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Pr="00BC3274" w:rsidRDefault="00AE448C" w:rsidP="00D601F9">
      <w:pPr>
        <w:spacing w:before="200"/>
        <w:jc w:val="center"/>
        <w:rPr>
          <w:rFonts w:ascii="IRNazli" w:hAnsi="IRNazli" w:cs="IRNazli"/>
          <w:b/>
          <w:bCs/>
          <w:lang w:bidi="fa-IR"/>
        </w:rPr>
      </w:pPr>
      <w:bookmarkStart w:id="0" w:name="_GoBack"/>
      <w:bookmarkEnd w:id="0"/>
    </w:p>
    <w:p w:rsidR="00AE448C" w:rsidRDefault="00AE448C" w:rsidP="00350E99">
      <w:pPr>
        <w:jc w:val="center"/>
        <w:rPr>
          <w:rtl/>
          <w:lang w:bidi="fa-IR"/>
        </w:rPr>
      </w:pPr>
    </w:p>
    <w:p w:rsidR="00EE5C77" w:rsidRDefault="00EE5C77" w:rsidP="00350E99">
      <w:pPr>
        <w:jc w:val="center"/>
        <w:rPr>
          <w:rtl/>
          <w:lang w:bidi="fa-IR"/>
        </w:rPr>
      </w:pPr>
    </w:p>
    <w:p w:rsidR="00AE448C" w:rsidRDefault="00AE448C" w:rsidP="00350E99">
      <w:pPr>
        <w:jc w:val="center"/>
        <w:rPr>
          <w:rtl/>
          <w:lang w:bidi="fa-IR"/>
        </w:rPr>
      </w:pPr>
    </w:p>
    <w:p w:rsidR="00AE448C" w:rsidRPr="00CE333A" w:rsidRDefault="00F932D0" w:rsidP="004F1600">
      <w:pPr>
        <w:jc w:val="center"/>
        <w:rPr>
          <w:rFonts w:ascii="IRTitr" w:hAnsi="IRTitr" w:cs="IRTitr"/>
          <w:sz w:val="70"/>
          <w:szCs w:val="70"/>
          <w:rtl/>
          <w:lang w:bidi="fa-IR"/>
        </w:rPr>
      </w:pPr>
      <w:r w:rsidRPr="00CE333A">
        <w:rPr>
          <w:rFonts w:ascii="IRTitr" w:hAnsi="IRTitr" w:cs="IRTitr"/>
          <w:sz w:val="70"/>
          <w:szCs w:val="70"/>
          <w:rtl/>
          <w:lang w:bidi="fa-IR"/>
        </w:rPr>
        <w:t>روش</w:t>
      </w:r>
      <w:r w:rsidR="004F1600">
        <w:rPr>
          <w:rFonts w:ascii="IRTitr" w:hAnsi="IRTitr" w:cs="IRTitr" w:hint="cs"/>
          <w:sz w:val="70"/>
          <w:szCs w:val="70"/>
          <w:rtl/>
          <w:lang w:bidi="fa-IR"/>
        </w:rPr>
        <w:t xml:space="preserve"> </w:t>
      </w:r>
      <w:r w:rsidRPr="00CE333A">
        <w:rPr>
          <w:rFonts w:ascii="IRTitr" w:hAnsi="IRTitr" w:cs="IRTitr"/>
          <w:sz w:val="70"/>
          <w:szCs w:val="70"/>
          <w:rtl/>
          <w:lang w:bidi="fa-IR"/>
        </w:rPr>
        <w:t>امام شافعی</w:t>
      </w:r>
      <w:r w:rsidR="00CE333A">
        <w:rPr>
          <w:rFonts w:ascii="IRTitr" w:hAnsi="IRTitr" w:cs="CTraditional Arabic" w:hint="cs"/>
          <w:sz w:val="70"/>
          <w:szCs w:val="70"/>
          <w:rtl/>
          <w:lang w:bidi="fa-IR"/>
        </w:rPr>
        <w:t>/</w:t>
      </w:r>
    </w:p>
    <w:p w:rsidR="00F932D0" w:rsidRPr="00F932D0" w:rsidRDefault="00F932D0" w:rsidP="00F932D0">
      <w:pPr>
        <w:jc w:val="center"/>
        <w:rPr>
          <w:rFonts w:ascii="mylotus" w:hAnsi="mylotus" w:cs="B Titr"/>
          <w:b/>
          <w:bCs/>
          <w:sz w:val="70"/>
          <w:szCs w:val="70"/>
          <w:rtl/>
          <w:lang w:bidi="fa-IR"/>
        </w:rPr>
      </w:pPr>
      <w:r w:rsidRPr="00CE333A">
        <w:rPr>
          <w:rFonts w:ascii="IRTitr" w:hAnsi="IRTitr" w:cs="IRTitr"/>
          <w:sz w:val="70"/>
          <w:szCs w:val="70"/>
          <w:rtl/>
          <w:lang w:bidi="fa-IR"/>
        </w:rPr>
        <w:t>در اثبات عقیده</w:t>
      </w: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F932D0" w:rsidRDefault="00F932D0"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F932D0" w:rsidRDefault="00F932D0"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F932D0" w:rsidRDefault="00F932D0"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CE333A" w:rsidRDefault="00AE448C" w:rsidP="00AE448C">
      <w:pPr>
        <w:pStyle w:val="StyleComplexBLotus12ptJustifiedFirstline05cm"/>
        <w:spacing w:line="240" w:lineRule="auto"/>
        <w:ind w:firstLine="0"/>
        <w:jc w:val="center"/>
        <w:rPr>
          <w:rFonts w:ascii="IRYakout" w:hAnsi="IRYakout" w:cs="IRYakout"/>
          <w:b/>
          <w:bCs/>
          <w:sz w:val="32"/>
          <w:szCs w:val="32"/>
          <w:lang w:bidi="fa-IR"/>
        </w:rPr>
      </w:pPr>
      <w:r w:rsidRPr="00CE333A">
        <w:rPr>
          <w:rFonts w:ascii="IRYakout" w:hAnsi="IRYakout" w:cs="IRYakout"/>
          <w:b/>
          <w:bCs/>
          <w:sz w:val="32"/>
          <w:szCs w:val="32"/>
          <w:rtl/>
          <w:lang w:bidi="fa-IR"/>
        </w:rPr>
        <w:t>تأل</w:t>
      </w:r>
      <w:r w:rsidRPr="00CE333A">
        <w:rPr>
          <w:rFonts w:ascii="IRYakout" w:hAnsi="IRYakout" w:cs="IRYakout"/>
          <w:b/>
          <w:bCs/>
          <w:sz w:val="32"/>
          <w:szCs w:val="32"/>
          <w:rtl/>
        </w:rPr>
        <w:t>ي</w:t>
      </w:r>
      <w:r w:rsidRPr="00CE333A">
        <w:rPr>
          <w:rFonts w:ascii="IRYakout" w:hAnsi="IRYakout" w:cs="IRYakout"/>
          <w:b/>
          <w:bCs/>
          <w:sz w:val="32"/>
          <w:szCs w:val="32"/>
          <w:rtl/>
          <w:lang w:bidi="fa-IR"/>
        </w:rPr>
        <w:t xml:space="preserve">ف: </w:t>
      </w:r>
    </w:p>
    <w:p w:rsidR="00AE448C" w:rsidRPr="00AE448C" w:rsidRDefault="00F932D0" w:rsidP="00350E99">
      <w:pPr>
        <w:jc w:val="center"/>
        <w:rPr>
          <w:rFonts w:ascii="mylotus" w:hAnsi="mylotus" w:cs="mylotus"/>
          <w:b/>
          <w:bCs/>
          <w:sz w:val="54"/>
          <w:szCs w:val="54"/>
          <w:rtl/>
          <w:lang w:bidi="fa-IR"/>
        </w:rPr>
      </w:pPr>
      <w:r w:rsidRPr="00CE333A">
        <w:rPr>
          <w:rFonts w:ascii="IRYakout" w:hAnsi="IRYakout" w:cs="IRYakout"/>
          <w:b/>
          <w:bCs/>
          <w:sz w:val="36"/>
          <w:szCs w:val="36"/>
          <w:rtl/>
        </w:rPr>
        <w:t>دکتر محمد بن عبدالوهاب العقیل</w:t>
      </w:r>
    </w:p>
    <w:p w:rsidR="00EB0368" w:rsidRPr="00C92EAA" w:rsidRDefault="00EB0368" w:rsidP="00FF4809">
      <w:pPr>
        <w:rPr>
          <w:sz w:val="24"/>
          <w:szCs w:val="24"/>
          <w:rtl/>
          <w:lang w:bidi="fa-IR"/>
        </w:rPr>
        <w:sectPr w:rsidR="00EB0368" w:rsidRPr="00C92EAA" w:rsidSect="00CE333A">
          <w:headerReference w:type="even" r:id="rId9"/>
          <w:headerReference w:type="default" r:id="rId10"/>
          <w:footerReference w:type="even" r:id="rId11"/>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A938A5" w:rsidRPr="00C50D4D" w:rsidTr="00FE0B97">
        <w:trPr>
          <w:jc w:val="center"/>
        </w:trPr>
        <w:tc>
          <w:tcPr>
            <w:tcW w:w="1529" w:type="pct"/>
            <w:vAlign w:val="center"/>
          </w:tcPr>
          <w:p w:rsidR="00A938A5" w:rsidRPr="00855B06" w:rsidRDefault="00A938A5" w:rsidP="00FE0B9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A938A5" w:rsidRPr="00855B06" w:rsidRDefault="00A938A5" w:rsidP="00FE0B97">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روش امام شافعی</w:t>
            </w:r>
            <w:r>
              <w:rPr>
                <w:rFonts w:ascii="IRMitra" w:hAnsi="IRMitra" w:cs="CTraditional Arabic" w:hint="cs"/>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در اثبات عقیده</w:t>
            </w:r>
          </w:p>
        </w:tc>
      </w:tr>
      <w:tr w:rsidR="00A938A5" w:rsidRPr="00C50D4D" w:rsidTr="00FE0B97">
        <w:trPr>
          <w:jc w:val="center"/>
        </w:trPr>
        <w:tc>
          <w:tcPr>
            <w:tcW w:w="1529" w:type="pct"/>
            <w:vAlign w:val="center"/>
          </w:tcPr>
          <w:p w:rsidR="00A938A5" w:rsidRPr="00855B06" w:rsidRDefault="00A938A5" w:rsidP="00A938A5">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w:t>
            </w:r>
          </w:p>
        </w:tc>
        <w:tc>
          <w:tcPr>
            <w:tcW w:w="3471" w:type="pct"/>
            <w:gridSpan w:val="4"/>
            <w:vAlign w:val="center"/>
          </w:tcPr>
          <w:p w:rsidR="00A938A5" w:rsidRPr="00855B06" w:rsidRDefault="00A938A5" w:rsidP="00FE0B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محمد بن عبدالوهاب العقیل</w:t>
            </w:r>
          </w:p>
        </w:tc>
      </w:tr>
      <w:tr w:rsidR="00A938A5" w:rsidRPr="00C50D4D" w:rsidTr="00FE0B97">
        <w:trPr>
          <w:jc w:val="center"/>
        </w:trPr>
        <w:tc>
          <w:tcPr>
            <w:tcW w:w="1529" w:type="pct"/>
            <w:vAlign w:val="center"/>
          </w:tcPr>
          <w:p w:rsidR="00A938A5" w:rsidRPr="00855B06" w:rsidRDefault="00A938A5"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A938A5" w:rsidRPr="00855B06" w:rsidRDefault="00A938A5" w:rsidP="00FE0B97">
            <w:pPr>
              <w:spacing w:before="60" w:after="60"/>
              <w:jc w:val="both"/>
              <w:rPr>
                <w:rFonts w:ascii="IRMitra" w:hAnsi="IRMitra" w:cs="IRMitra"/>
                <w:color w:val="244061" w:themeColor="accent1" w:themeShade="80"/>
                <w:sz w:val="30"/>
                <w:szCs w:val="30"/>
                <w:rtl/>
                <w:lang w:bidi="fa-IR"/>
              </w:rPr>
            </w:pPr>
          </w:p>
        </w:tc>
      </w:tr>
      <w:tr w:rsidR="00A938A5" w:rsidRPr="00C50D4D" w:rsidTr="00FE0B97">
        <w:trPr>
          <w:jc w:val="center"/>
        </w:trPr>
        <w:tc>
          <w:tcPr>
            <w:tcW w:w="1529" w:type="pct"/>
            <w:vAlign w:val="center"/>
          </w:tcPr>
          <w:p w:rsidR="00A938A5" w:rsidRPr="00855B06" w:rsidRDefault="00A938A5"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A938A5" w:rsidRPr="00855B06" w:rsidRDefault="008C26F8" w:rsidP="00FE0B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مجموعه عقاید اسلامی</w:t>
            </w:r>
          </w:p>
        </w:tc>
      </w:tr>
      <w:tr w:rsidR="00A938A5" w:rsidRPr="00C50D4D" w:rsidTr="00FE0B97">
        <w:trPr>
          <w:jc w:val="center"/>
        </w:trPr>
        <w:tc>
          <w:tcPr>
            <w:tcW w:w="1529" w:type="pct"/>
            <w:vAlign w:val="center"/>
          </w:tcPr>
          <w:p w:rsidR="00A938A5" w:rsidRPr="00855B06" w:rsidRDefault="00A938A5"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A938A5" w:rsidRPr="00855B06" w:rsidRDefault="00A938A5" w:rsidP="00C4135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A938A5" w:rsidRPr="00C50D4D" w:rsidTr="00FE0B97">
        <w:trPr>
          <w:jc w:val="center"/>
        </w:trPr>
        <w:tc>
          <w:tcPr>
            <w:tcW w:w="1529" w:type="pct"/>
            <w:vAlign w:val="center"/>
          </w:tcPr>
          <w:p w:rsidR="00A938A5" w:rsidRPr="00855B06" w:rsidRDefault="00A938A5"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A938A5" w:rsidRPr="00855B06" w:rsidRDefault="00A938A5" w:rsidP="00FE0B9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A938A5" w:rsidRPr="00C50D4D" w:rsidTr="00FE0B97">
        <w:trPr>
          <w:jc w:val="center"/>
        </w:trPr>
        <w:tc>
          <w:tcPr>
            <w:tcW w:w="1529" w:type="pct"/>
            <w:vAlign w:val="center"/>
          </w:tcPr>
          <w:p w:rsidR="00A938A5" w:rsidRPr="00855B06" w:rsidRDefault="00A938A5" w:rsidP="00FE0B9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A938A5" w:rsidRPr="00855B06" w:rsidRDefault="00A938A5" w:rsidP="00FE0B97">
            <w:pPr>
              <w:spacing w:before="60" w:after="60"/>
              <w:jc w:val="both"/>
              <w:rPr>
                <w:rFonts w:ascii="IRMitra" w:hAnsi="IRMitra" w:cs="IRMitra"/>
                <w:color w:val="244061" w:themeColor="accent1" w:themeShade="80"/>
                <w:sz w:val="30"/>
                <w:szCs w:val="30"/>
                <w:rtl/>
                <w:lang w:bidi="fa-IR"/>
              </w:rPr>
            </w:pPr>
          </w:p>
        </w:tc>
      </w:tr>
      <w:tr w:rsidR="00A938A5" w:rsidRPr="00EA1553" w:rsidTr="00FE0B97">
        <w:trPr>
          <w:jc w:val="center"/>
        </w:trPr>
        <w:tc>
          <w:tcPr>
            <w:tcW w:w="1529" w:type="pct"/>
            <w:vAlign w:val="center"/>
          </w:tcPr>
          <w:p w:rsidR="00A938A5" w:rsidRPr="00EA1553" w:rsidRDefault="00A938A5" w:rsidP="00FE0B97">
            <w:pPr>
              <w:spacing w:before="60" w:after="60"/>
              <w:rPr>
                <w:rFonts w:ascii="IRMitra" w:hAnsi="IRMitra" w:cs="IRMitra"/>
                <w:b/>
                <w:bCs/>
                <w:sz w:val="13"/>
                <w:szCs w:val="13"/>
                <w:rtl/>
                <w:lang w:bidi="fa-IR"/>
              </w:rPr>
            </w:pPr>
          </w:p>
        </w:tc>
        <w:tc>
          <w:tcPr>
            <w:tcW w:w="3471" w:type="pct"/>
            <w:gridSpan w:val="4"/>
            <w:vAlign w:val="center"/>
          </w:tcPr>
          <w:p w:rsidR="00A938A5" w:rsidRPr="00EA1553" w:rsidRDefault="00A938A5" w:rsidP="00FE0B97">
            <w:pPr>
              <w:spacing w:before="60" w:after="60"/>
              <w:rPr>
                <w:rFonts w:ascii="IRMitra" w:hAnsi="IRMitra" w:cs="IRMitra"/>
                <w:color w:val="244061" w:themeColor="accent1" w:themeShade="80"/>
                <w:sz w:val="13"/>
                <w:szCs w:val="13"/>
                <w:rtl/>
                <w:lang w:bidi="fa-IR"/>
              </w:rPr>
            </w:pPr>
          </w:p>
        </w:tc>
      </w:tr>
      <w:tr w:rsidR="00A938A5" w:rsidRPr="00C50D4D" w:rsidTr="00FE0B97">
        <w:trPr>
          <w:jc w:val="center"/>
        </w:trPr>
        <w:tc>
          <w:tcPr>
            <w:tcW w:w="3469" w:type="pct"/>
            <w:gridSpan w:val="4"/>
            <w:vAlign w:val="center"/>
          </w:tcPr>
          <w:p w:rsidR="00A938A5" w:rsidRPr="00AA082B" w:rsidRDefault="00A938A5" w:rsidP="00FE0B9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A938A5" w:rsidRPr="00855B06" w:rsidRDefault="00A938A5" w:rsidP="00FE0B9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A938A5" w:rsidRPr="00855B06" w:rsidRDefault="00A938A5" w:rsidP="00FE0B9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32E20C6" wp14:editId="6BABF9B5">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938A5" w:rsidRPr="00C50D4D" w:rsidTr="00FE0B97">
        <w:trPr>
          <w:jc w:val="center"/>
        </w:trPr>
        <w:tc>
          <w:tcPr>
            <w:tcW w:w="1529" w:type="pct"/>
            <w:vAlign w:val="center"/>
          </w:tcPr>
          <w:p w:rsidR="00A938A5" w:rsidRPr="00855B06" w:rsidRDefault="00A938A5" w:rsidP="00FE0B9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A938A5" w:rsidRPr="00855B06" w:rsidRDefault="00A938A5" w:rsidP="00FE0B9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938A5" w:rsidRPr="00C50D4D" w:rsidTr="00FE0B97">
        <w:trPr>
          <w:jc w:val="center"/>
        </w:trPr>
        <w:tc>
          <w:tcPr>
            <w:tcW w:w="5000" w:type="pct"/>
            <w:gridSpan w:val="5"/>
            <w:vAlign w:val="bottom"/>
          </w:tcPr>
          <w:p w:rsidR="00A938A5" w:rsidRPr="00855B06" w:rsidRDefault="00A938A5" w:rsidP="00FE0B9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938A5" w:rsidRPr="00C50D4D" w:rsidTr="00FE0B97">
        <w:trPr>
          <w:jc w:val="center"/>
        </w:trPr>
        <w:tc>
          <w:tcPr>
            <w:tcW w:w="2297" w:type="pct"/>
            <w:gridSpan w:val="2"/>
            <w:shd w:val="clear" w:color="auto" w:fill="auto"/>
          </w:tcPr>
          <w:p w:rsidR="00A938A5" w:rsidRPr="00A938A5" w:rsidRDefault="00A938A5" w:rsidP="00A938A5">
            <w:pPr>
              <w:widowControl w:val="0"/>
              <w:tabs>
                <w:tab w:val="right" w:leader="dot" w:pos="5138"/>
              </w:tabs>
              <w:bidi w:val="0"/>
              <w:spacing w:before="60" w:after="60"/>
              <w:jc w:val="both"/>
              <w:rPr>
                <w:rFonts w:ascii="Literata" w:hAnsi="Literata" w:cs="Times New Roman"/>
                <w:sz w:val="24"/>
                <w:szCs w:val="24"/>
                <w:lang w:bidi="fa-IR"/>
              </w:rPr>
            </w:pPr>
            <w:r w:rsidRPr="00A938A5">
              <w:rPr>
                <w:rFonts w:ascii="Literata" w:hAnsi="Literata" w:cs="Times New Roman"/>
                <w:sz w:val="24"/>
                <w:szCs w:val="24"/>
                <w:lang w:bidi="fa-IR"/>
              </w:rPr>
              <w:t>www.mowahedin.com</w:t>
            </w:r>
          </w:p>
          <w:p w:rsidR="00A938A5" w:rsidRPr="00A938A5" w:rsidRDefault="00A938A5" w:rsidP="00A938A5">
            <w:pPr>
              <w:widowControl w:val="0"/>
              <w:tabs>
                <w:tab w:val="right" w:leader="dot" w:pos="5138"/>
              </w:tabs>
              <w:bidi w:val="0"/>
              <w:spacing w:before="60" w:after="60"/>
              <w:jc w:val="both"/>
              <w:rPr>
                <w:rFonts w:ascii="Literata" w:hAnsi="Literata" w:cs="Times New Roman"/>
                <w:sz w:val="24"/>
                <w:szCs w:val="24"/>
                <w:lang w:bidi="fa-IR"/>
              </w:rPr>
            </w:pPr>
            <w:r w:rsidRPr="00A938A5">
              <w:rPr>
                <w:rFonts w:ascii="Literata" w:hAnsi="Literata" w:cs="Times New Roman"/>
                <w:sz w:val="24"/>
                <w:szCs w:val="24"/>
                <w:lang w:bidi="fa-IR"/>
              </w:rPr>
              <w:t>www.videofarsi.com</w:t>
            </w:r>
          </w:p>
          <w:p w:rsidR="00A938A5" w:rsidRPr="00A938A5" w:rsidRDefault="00A938A5" w:rsidP="00A938A5">
            <w:pPr>
              <w:bidi w:val="0"/>
              <w:spacing w:before="60" w:after="60"/>
              <w:jc w:val="both"/>
              <w:rPr>
                <w:rFonts w:ascii="Literata" w:hAnsi="Literata" w:cs="Times New Roman"/>
                <w:sz w:val="24"/>
                <w:szCs w:val="24"/>
                <w:lang w:bidi="fa-IR"/>
              </w:rPr>
            </w:pPr>
            <w:r w:rsidRPr="00A938A5">
              <w:rPr>
                <w:rFonts w:ascii="Literata" w:hAnsi="Literata" w:cs="Times New Roman"/>
                <w:sz w:val="24"/>
                <w:szCs w:val="24"/>
                <w:lang w:bidi="fa-IR"/>
              </w:rPr>
              <w:t>www.zekr.tv</w:t>
            </w:r>
          </w:p>
          <w:p w:rsidR="00A938A5" w:rsidRPr="00A938A5" w:rsidRDefault="00A938A5" w:rsidP="00A938A5">
            <w:pPr>
              <w:bidi w:val="0"/>
              <w:spacing w:before="60" w:after="60"/>
              <w:jc w:val="both"/>
              <w:rPr>
                <w:rFonts w:ascii="IRMitra" w:hAnsi="IRMitra" w:cs="IRMitra"/>
                <w:b/>
                <w:bCs/>
                <w:sz w:val="24"/>
                <w:szCs w:val="24"/>
                <w:rtl/>
                <w:lang w:bidi="fa-IR"/>
              </w:rPr>
            </w:pPr>
            <w:r w:rsidRPr="00A938A5">
              <w:rPr>
                <w:rFonts w:ascii="Literata" w:hAnsi="Literata" w:cs="Times New Roman"/>
                <w:sz w:val="24"/>
                <w:szCs w:val="24"/>
                <w:lang w:bidi="fa-IR"/>
              </w:rPr>
              <w:t>www.mowahed.com</w:t>
            </w:r>
          </w:p>
        </w:tc>
        <w:tc>
          <w:tcPr>
            <w:tcW w:w="360" w:type="pct"/>
          </w:tcPr>
          <w:p w:rsidR="00A938A5" w:rsidRPr="00A938A5" w:rsidRDefault="00A938A5" w:rsidP="00A938A5">
            <w:pPr>
              <w:bidi w:val="0"/>
              <w:spacing w:before="60" w:after="60"/>
              <w:jc w:val="both"/>
              <w:rPr>
                <w:rFonts w:ascii="IRMitra" w:hAnsi="IRMitra" w:cs="IRMitra"/>
                <w:color w:val="244061" w:themeColor="accent1" w:themeShade="80"/>
                <w:sz w:val="24"/>
                <w:szCs w:val="24"/>
                <w:rtl/>
                <w:lang w:bidi="fa-IR"/>
              </w:rPr>
            </w:pPr>
          </w:p>
        </w:tc>
        <w:tc>
          <w:tcPr>
            <w:tcW w:w="2343" w:type="pct"/>
            <w:gridSpan w:val="2"/>
          </w:tcPr>
          <w:p w:rsidR="00A938A5" w:rsidRPr="00A938A5" w:rsidRDefault="00A938A5" w:rsidP="00A938A5">
            <w:pPr>
              <w:widowControl w:val="0"/>
              <w:tabs>
                <w:tab w:val="right" w:leader="dot" w:pos="5138"/>
              </w:tabs>
              <w:bidi w:val="0"/>
              <w:spacing w:before="60" w:after="60"/>
              <w:jc w:val="both"/>
              <w:rPr>
                <w:rFonts w:ascii="Literata" w:hAnsi="Literata" w:cs="Times New Roman"/>
                <w:sz w:val="24"/>
                <w:szCs w:val="24"/>
              </w:rPr>
            </w:pPr>
            <w:r w:rsidRPr="00A938A5">
              <w:rPr>
                <w:rFonts w:ascii="Literata" w:hAnsi="Literata" w:cs="Times New Roman"/>
                <w:sz w:val="24"/>
                <w:szCs w:val="24"/>
              </w:rPr>
              <w:t>www.aqeedeh.com</w:t>
            </w:r>
          </w:p>
          <w:p w:rsidR="00A938A5" w:rsidRPr="00A938A5" w:rsidRDefault="00A938A5" w:rsidP="00A938A5">
            <w:pPr>
              <w:widowControl w:val="0"/>
              <w:tabs>
                <w:tab w:val="right" w:leader="dot" w:pos="5138"/>
              </w:tabs>
              <w:bidi w:val="0"/>
              <w:spacing w:before="60" w:after="60"/>
              <w:jc w:val="both"/>
              <w:rPr>
                <w:rFonts w:ascii="Literata" w:hAnsi="Literata" w:cs="Times New Roman"/>
                <w:sz w:val="24"/>
                <w:szCs w:val="24"/>
              </w:rPr>
            </w:pPr>
            <w:r w:rsidRPr="00A938A5">
              <w:rPr>
                <w:rFonts w:ascii="Literata" w:hAnsi="Literata" w:cs="Times New Roman"/>
                <w:sz w:val="24"/>
                <w:szCs w:val="24"/>
              </w:rPr>
              <w:t>www.islamtxt.com</w:t>
            </w:r>
          </w:p>
          <w:p w:rsidR="00A938A5" w:rsidRPr="00FD2B36" w:rsidRDefault="00AB5D45" w:rsidP="00A938A5">
            <w:pPr>
              <w:widowControl w:val="0"/>
              <w:tabs>
                <w:tab w:val="right" w:leader="dot" w:pos="5138"/>
              </w:tabs>
              <w:bidi w:val="0"/>
              <w:spacing w:before="60" w:after="60"/>
              <w:jc w:val="both"/>
              <w:rPr>
                <w:rFonts w:ascii="Literata" w:hAnsi="Literata" w:cs="Times New Roman"/>
                <w:sz w:val="24"/>
                <w:szCs w:val="24"/>
              </w:rPr>
            </w:pPr>
            <w:hyperlink r:id="rId13" w:history="1">
              <w:r w:rsidR="00A938A5" w:rsidRPr="00FD2B36">
                <w:rPr>
                  <w:rStyle w:val="Hyperlink"/>
                  <w:rFonts w:ascii="Literata" w:hAnsi="Literata"/>
                  <w:color w:val="auto"/>
                  <w:sz w:val="24"/>
                  <w:szCs w:val="24"/>
                  <w:u w:val="none"/>
                </w:rPr>
                <w:t>www.shabnam.cc</w:t>
              </w:r>
            </w:hyperlink>
          </w:p>
          <w:p w:rsidR="00A938A5" w:rsidRPr="00A938A5" w:rsidRDefault="00A938A5" w:rsidP="00A938A5">
            <w:pPr>
              <w:bidi w:val="0"/>
              <w:spacing w:before="60" w:after="60"/>
              <w:jc w:val="both"/>
              <w:rPr>
                <w:rFonts w:ascii="IRMitra" w:hAnsi="IRMitra" w:cs="IRMitra"/>
                <w:color w:val="244061" w:themeColor="accent1" w:themeShade="80"/>
                <w:sz w:val="24"/>
                <w:szCs w:val="24"/>
                <w:rtl/>
                <w:lang w:bidi="fa-IR"/>
              </w:rPr>
            </w:pPr>
            <w:r w:rsidRPr="00A938A5">
              <w:rPr>
                <w:rFonts w:ascii="Literata" w:hAnsi="Literata" w:cs="Times New Roman"/>
                <w:sz w:val="24"/>
                <w:szCs w:val="24"/>
              </w:rPr>
              <w:t>www.sadaislam.com</w:t>
            </w:r>
          </w:p>
        </w:tc>
      </w:tr>
      <w:tr w:rsidR="00A938A5" w:rsidRPr="00EA1553" w:rsidTr="00FE0B97">
        <w:trPr>
          <w:jc w:val="center"/>
        </w:trPr>
        <w:tc>
          <w:tcPr>
            <w:tcW w:w="2297" w:type="pct"/>
            <w:gridSpan w:val="2"/>
          </w:tcPr>
          <w:p w:rsidR="00A938A5" w:rsidRPr="00EA1553" w:rsidRDefault="00A938A5" w:rsidP="00FE0B97">
            <w:pPr>
              <w:spacing w:before="60" w:after="60"/>
              <w:rPr>
                <w:rFonts w:ascii="IRMitra" w:hAnsi="IRMitra" w:cs="IRMitra"/>
                <w:b/>
                <w:bCs/>
                <w:sz w:val="5"/>
                <w:szCs w:val="5"/>
                <w:rtl/>
                <w:lang w:bidi="fa-IR"/>
              </w:rPr>
            </w:pPr>
          </w:p>
        </w:tc>
        <w:tc>
          <w:tcPr>
            <w:tcW w:w="2703" w:type="pct"/>
            <w:gridSpan w:val="3"/>
          </w:tcPr>
          <w:p w:rsidR="00A938A5" w:rsidRPr="00EA1553" w:rsidRDefault="00A938A5" w:rsidP="00FE0B97">
            <w:pPr>
              <w:spacing w:before="60" w:after="60"/>
              <w:rPr>
                <w:rFonts w:ascii="IRMitra" w:hAnsi="IRMitra" w:cs="IRMitra"/>
                <w:color w:val="244061" w:themeColor="accent1" w:themeShade="80"/>
                <w:sz w:val="5"/>
                <w:szCs w:val="5"/>
                <w:rtl/>
                <w:lang w:bidi="fa-IR"/>
              </w:rPr>
            </w:pPr>
          </w:p>
        </w:tc>
      </w:tr>
      <w:tr w:rsidR="00A938A5" w:rsidRPr="00C50D4D" w:rsidTr="00FE0B97">
        <w:trPr>
          <w:jc w:val="center"/>
        </w:trPr>
        <w:tc>
          <w:tcPr>
            <w:tcW w:w="5000" w:type="pct"/>
            <w:gridSpan w:val="5"/>
          </w:tcPr>
          <w:p w:rsidR="00A938A5" w:rsidRPr="00855B06" w:rsidRDefault="00A938A5" w:rsidP="00FE0B9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30B223C" wp14:editId="0D2D5B60">
                  <wp:extent cx="1576800" cy="82080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938A5" w:rsidRPr="00C50D4D" w:rsidTr="00FE0B97">
        <w:trPr>
          <w:jc w:val="center"/>
        </w:trPr>
        <w:tc>
          <w:tcPr>
            <w:tcW w:w="5000" w:type="pct"/>
            <w:gridSpan w:val="5"/>
            <w:vAlign w:val="center"/>
          </w:tcPr>
          <w:p w:rsidR="00A938A5" w:rsidRDefault="00A938A5" w:rsidP="00FE0B9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A938A5" w:rsidRDefault="004E73C7" w:rsidP="00A938A5">
      <w:pPr>
        <w:widowControl w:val="0"/>
        <w:shd w:val="clear" w:color="auto" w:fill="FFFFFF"/>
        <w:tabs>
          <w:tab w:val="right" w:leader="dot" w:pos="5138"/>
        </w:tabs>
        <w:spacing w:line="228" w:lineRule="auto"/>
        <w:rPr>
          <w:sz w:val="2"/>
          <w:szCs w:val="2"/>
          <w:rtl/>
        </w:rPr>
        <w:sectPr w:rsidR="004E73C7" w:rsidRPr="00A938A5" w:rsidSect="00CE333A">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0405B9" w:rsidRDefault="005037D1" w:rsidP="000405B9">
      <w:pPr>
        <w:pStyle w:val="a0"/>
        <w:rPr>
          <w:b/>
          <w:rtl/>
        </w:rPr>
      </w:pPr>
      <w:bookmarkStart w:id="3" w:name="_Toc275041238"/>
      <w:bookmarkStart w:id="4" w:name="_Toc433639576"/>
      <w:r w:rsidRPr="00F81C1C">
        <w:rPr>
          <w:rFonts w:hint="cs"/>
          <w:b/>
          <w:rtl/>
        </w:rPr>
        <w:t>فهرست مطالب</w:t>
      </w:r>
      <w:bookmarkStart w:id="5" w:name="_Toc320053424"/>
      <w:bookmarkEnd w:id="1"/>
      <w:bookmarkEnd w:id="2"/>
      <w:bookmarkEnd w:id="3"/>
      <w:bookmarkEnd w:id="4"/>
    </w:p>
    <w:p w:rsidR="009A3D6A" w:rsidRDefault="009A3D6A">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اول,2,تیتر دوم,3,تیتر سوم,4,بخش,1"</w:instrText>
      </w:r>
      <w:r>
        <w:rPr>
          <w:rtl/>
        </w:rPr>
        <w:instrText xml:space="preserve"> </w:instrText>
      </w:r>
      <w:r>
        <w:rPr>
          <w:rtl/>
        </w:rPr>
        <w:fldChar w:fldCharType="separate"/>
      </w:r>
      <w:hyperlink w:anchor="_Toc433639576" w:history="1">
        <w:r w:rsidRPr="00951FDB">
          <w:rPr>
            <w:rStyle w:val="Hyperlink"/>
            <w:rFonts w:hint="eastAsia"/>
            <w:b/>
            <w:noProof/>
            <w:rtl/>
            <w:lang w:bidi="fa-IR"/>
          </w:rPr>
          <w:t>فهرست</w:t>
        </w:r>
        <w:r w:rsidRPr="00951FDB">
          <w:rPr>
            <w:rStyle w:val="Hyperlink"/>
            <w:b/>
            <w:noProof/>
            <w:rtl/>
            <w:lang w:bidi="fa-IR"/>
          </w:rPr>
          <w:t xml:space="preserve"> </w:t>
        </w:r>
        <w:r w:rsidRPr="00951FDB">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433639576 </w:instrText>
        </w:r>
        <w:r>
          <w:rPr>
            <w:noProof/>
            <w:webHidden/>
          </w:rPr>
          <w:instrText>\h</w:instrText>
        </w:r>
        <w:r>
          <w:rPr>
            <w:noProof/>
            <w:webHidden/>
            <w:rtl/>
          </w:rPr>
          <w:instrText xml:space="preserve"> </w:instrText>
        </w:r>
        <w:r>
          <w:rPr>
            <w:noProof/>
            <w:webHidden/>
            <w:rtl/>
          </w:rPr>
        </w:r>
        <w:r>
          <w:rPr>
            <w:noProof/>
            <w:webHidden/>
            <w:rtl/>
          </w:rPr>
          <w:fldChar w:fldCharType="separate"/>
        </w:r>
        <w:r w:rsidR="004A2592">
          <w:rPr>
            <w:rFonts w:hint="eastAsia"/>
            <w:noProof/>
            <w:webHidden/>
            <w:rtl/>
          </w:rPr>
          <w:t>‌أ</w:t>
        </w:r>
        <w:r>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577" w:history="1">
        <w:r w:rsidR="009A3D6A" w:rsidRPr="00951FDB">
          <w:rPr>
            <w:rStyle w:val="Hyperlink"/>
            <w:rFonts w:hint="eastAsia"/>
            <w:noProof/>
            <w:rtl/>
            <w:lang w:bidi="fa-IR"/>
          </w:rPr>
          <w:t>مقدمه‌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433639577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578" w:history="1">
        <w:r w:rsidR="009A3D6A" w:rsidRPr="00951FDB">
          <w:rPr>
            <w:rStyle w:val="Hyperlink"/>
            <w:rFonts w:hint="eastAsia"/>
            <w:noProof/>
            <w:rtl/>
            <w:lang w:bidi="fa-IR"/>
          </w:rPr>
          <w:t>علت</w:t>
        </w:r>
        <w:r w:rsidR="009A3D6A" w:rsidRPr="00951FDB">
          <w:rPr>
            <w:rStyle w:val="Hyperlink"/>
            <w:noProof/>
            <w:rtl/>
            <w:lang w:bidi="fa-IR"/>
          </w:rPr>
          <w:t xml:space="preserve"> </w:t>
        </w:r>
        <w:r w:rsidR="009A3D6A" w:rsidRPr="00951FDB">
          <w:rPr>
            <w:rStyle w:val="Hyperlink"/>
            <w:rFonts w:hint="eastAsia"/>
            <w:noProof/>
            <w:rtl/>
            <w:lang w:bidi="fa-IR"/>
          </w:rPr>
          <w:t>پرداختن</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موضوع</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433639578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5</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579" w:history="1">
        <w:r w:rsidR="009A3D6A" w:rsidRPr="00951FDB">
          <w:rPr>
            <w:rStyle w:val="Hyperlink"/>
            <w:rFonts w:hint="eastAsia"/>
            <w:noProof/>
            <w:rtl/>
            <w:lang w:bidi="fa-IR"/>
          </w:rPr>
          <w:t>روش</w:t>
        </w:r>
        <w:r w:rsidR="009A3D6A" w:rsidRPr="00951FDB">
          <w:rPr>
            <w:rStyle w:val="Hyperlink"/>
            <w:noProof/>
            <w:rtl/>
            <w:lang w:bidi="fa-IR"/>
          </w:rPr>
          <w:t xml:space="preserve"> </w:t>
        </w:r>
        <w:r w:rsidR="009A3D6A" w:rsidRPr="00951FDB">
          <w:rPr>
            <w:rStyle w:val="Hyperlink"/>
            <w:rFonts w:hint="eastAsia"/>
            <w:noProof/>
            <w:rtl/>
            <w:lang w:bidi="fa-IR"/>
          </w:rPr>
          <w:t>من</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ن</w:t>
        </w:r>
        <w:r w:rsidR="009A3D6A" w:rsidRPr="00951FDB">
          <w:rPr>
            <w:rStyle w:val="Hyperlink"/>
            <w:noProof/>
            <w:rtl/>
            <w:lang w:bidi="fa-IR"/>
          </w:rPr>
          <w:t xml:space="preserve"> </w:t>
        </w:r>
        <w:r w:rsidR="009A3D6A" w:rsidRPr="00951FDB">
          <w:rPr>
            <w:rStyle w:val="Hyperlink"/>
            <w:rFonts w:hint="eastAsia"/>
            <w:noProof/>
            <w:rtl/>
            <w:lang w:bidi="fa-IR"/>
          </w:rPr>
          <w:t>موضوع</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433639579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9</w:t>
        </w:r>
        <w:r w:rsidR="009A3D6A">
          <w:rPr>
            <w:noProof/>
            <w:webHidden/>
            <w:rtl/>
          </w:rPr>
          <w:fldChar w:fldCharType="end"/>
        </w:r>
      </w:hyperlink>
    </w:p>
    <w:p w:rsidR="009A3D6A" w:rsidRDefault="00AB5D45">
      <w:pPr>
        <w:pStyle w:val="TOC1"/>
        <w:tabs>
          <w:tab w:val="right" w:leader="dot" w:pos="7078"/>
        </w:tabs>
        <w:rPr>
          <w:rFonts w:asciiTheme="minorHAnsi" w:eastAsiaTheme="minorEastAsia" w:hAnsiTheme="minorHAnsi" w:cstheme="minorBidi"/>
          <w:bCs w:val="0"/>
          <w:noProof/>
          <w:sz w:val="22"/>
          <w:szCs w:val="22"/>
          <w:rtl/>
        </w:rPr>
      </w:pPr>
      <w:hyperlink w:anchor="_Toc433639580" w:history="1">
        <w:r w:rsidR="009A3D6A" w:rsidRPr="00951FDB">
          <w:rPr>
            <w:rStyle w:val="Hyperlink"/>
            <w:rFonts w:hint="eastAsia"/>
            <w:noProof/>
            <w:rtl/>
            <w:lang w:bidi="fa-IR"/>
          </w:rPr>
          <w:t>باب</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زندگ</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علم</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شخص</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cs="CTraditional Arabic"/>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433639580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13</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581"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چک</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rFonts w:hint="eastAsia"/>
            <w:noProof/>
            <w:lang w:bidi="fa-IR"/>
          </w:rPr>
          <w:t>‌</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زندگ</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cs="CTraditional Arabic"/>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433639581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15</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582"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اسم</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نسب</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433639582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15</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83" w:history="1">
        <w:r w:rsidR="009A3D6A" w:rsidRPr="00951FDB">
          <w:rPr>
            <w:rStyle w:val="Hyperlink"/>
            <w:rFonts w:hint="eastAsia"/>
            <w:noProof/>
            <w:rtl/>
            <w:lang w:bidi="fa-IR"/>
          </w:rPr>
          <w:t>لقب</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433639583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16</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584"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تولد</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آغاز</w:t>
        </w:r>
        <w:r w:rsidR="009A3D6A" w:rsidRPr="00951FDB">
          <w:rPr>
            <w:rStyle w:val="Hyperlink"/>
            <w:noProof/>
            <w:rtl/>
            <w:lang w:bidi="fa-IR"/>
          </w:rPr>
          <w:t xml:space="preserve"> </w:t>
        </w:r>
        <w:r w:rsidR="009A3D6A" w:rsidRPr="00951FDB">
          <w:rPr>
            <w:rStyle w:val="Hyperlink"/>
            <w:rFonts w:hint="eastAsia"/>
            <w:noProof/>
            <w:rtl/>
            <w:lang w:bidi="fa-IR"/>
          </w:rPr>
          <w:t>زندگ</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433639584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16</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85" w:history="1">
        <w:r w:rsidR="009A3D6A" w:rsidRPr="00951FDB">
          <w:rPr>
            <w:rStyle w:val="Hyperlink"/>
            <w:rFonts w:hint="eastAsia"/>
            <w:noProof/>
            <w:rtl/>
            <w:lang w:bidi="fa-IR"/>
          </w:rPr>
          <w:t>زادگاه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433639585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17</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86" w:history="1">
        <w:r w:rsidR="009A3D6A" w:rsidRPr="00951FDB">
          <w:rPr>
            <w:rStyle w:val="Hyperlink"/>
            <w:rFonts w:hint="eastAsia"/>
            <w:noProof/>
            <w:rtl/>
            <w:lang w:bidi="fa-IR"/>
          </w:rPr>
          <w:t>رشد</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cs"/>
            <w:noProof/>
            <w:rtl/>
            <w:lang w:bidi="fa-IR"/>
          </w:rPr>
          <w:t>ی</w:t>
        </w:r>
        <w:r w:rsidR="009A3D6A" w:rsidRPr="00951FDB">
          <w:rPr>
            <w:rStyle w:val="Hyperlink"/>
            <w:rFonts w:hint="eastAsia"/>
            <w:noProof/>
            <w:rtl/>
            <w:lang w:bidi="fa-IR"/>
          </w:rPr>
          <w:t>ادگ</w:t>
        </w:r>
        <w:r w:rsidR="009A3D6A" w:rsidRPr="00951FDB">
          <w:rPr>
            <w:rStyle w:val="Hyperlink"/>
            <w:rFonts w:hint="cs"/>
            <w:noProof/>
            <w:rtl/>
            <w:lang w:bidi="fa-IR"/>
          </w:rPr>
          <w:t>ی</w:t>
        </w:r>
        <w:r w:rsidR="009A3D6A" w:rsidRPr="00951FDB">
          <w:rPr>
            <w:rStyle w:val="Hyperlink"/>
            <w:rFonts w:hint="eastAsia"/>
            <w:noProof/>
            <w:rtl/>
            <w:lang w:bidi="fa-IR"/>
          </w:rPr>
          <w:t>ر</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433639586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18</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587"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گشت</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گذار</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برا</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cs"/>
            <w:noProof/>
            <w:rtl/>
            <w:lang w:bidi="fa-IR"/>
          </w:rPr>
          <w:t>ی</w:t>
        </w:r>
        <w:r w:rsidR="009A3D6A" w:rsidRPr="00951FDB">
          <w:rPr>
            <w:rStyle w:val="Hyperlink"/>
            <w:rFonts w:hint="eastAsia"/>
            <w:noProof/>
            <w:rtl/>
            <w:lang w:bidi="fa-IR"/>
          </w:rPr>
          <w:t>ادگ</w:t>
        </w:r>
        <w:r w:rsidR="009A3D6A" w:rsidRPr="00951FDB">
          <w:rPr>
            <w:rStyle w:val="Hyperlink"/>
            <w:rFonts w:hint="cs"/>
            <w:noProof/>
            <w:rtl/>
            <w:lang w:bidi="fa-IR"/>
          </w:rPr>
          <w:t>ی</w:t>
        </w:r>
        <w:r w:rsidR="009A3D6A" w:rsidRPr="00951FDB">
          <w:rPr>
            <w:rStyle w:val="Hyperlink"/>
            <w:rFonts w:hint="eastAsia"/>
            <w:noProof/>
            <w:rtl/>
            <w:lang w:bidi="fa-IR"/>
          </w:rPr>
          <w:t>ر</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علم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433639587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19</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88" w:history="1">
        <w:r w:rsidR="009A3D6A" w:rsidRPr="00951FDB">
          <w:rPr>
            <w:rStyle w:val="Hyperlink"/>
            <w:rFonts w:hint="eastAsia"/>
            <w:noProof/>
            <w:rtl/>
            <w:lang w:bidi="fa-IR"/>
          </w:rPr>
          <w:t>سفر</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مد</w:t>
        </w:r>
        <w:r w:rsidR="009A3D6A" w:rsidRPr="00951FDB">
          <w:rPr>
            <w:rStyle w:val="Hyperlink"/>
            <w:rFonts w:hint="cs"/>
            <w:noProof/>
            <w:rtl/>
            <w:lang w:bidi="fa-IR"/>
          </w:rPr>
          <w:t>ی</w:t>
        </w:r>
        <w:r w:rsidR="009A3D6A" w:rsidRPr="00951FDB">
          <w:rPr>
            <w:rStyle w:val="Hyperlink"/>
            <w:rFonts w:hint="eastAsia"/>
            <w:noProof/>
            <w:rtl/>
            <w:lang w:bidi="fa-IR"/>
          </w:rPr>
          <w:t>نه</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دار</w:t>
        </w:r>
        <w:r w:rsidR="009A3D6A" w:rsidRPr="00951FDB">
          <w:rPr>
            <w:rStyle w:val="Hyperlink"/>
            <w:noProof/>
            <w:rtl/>
            <w:lang w:bidi="fa-IR"/>
          </w:rPr>
          <w:t xml:space="preserve"> </w:t>
        </w:r>
        <w:r w:rsidR="009A3D6A" w:rsidRPr="00951FDB">
          <w:rPr>
            <w:rStyle w:val="Hyperlink"/>
            <w:rFonts w:hint="eastAsia"/>
            <w:noProof/>
            <w:rtl/>
            <w:lang w:bidi="fa-IR"/>
          </w:rPr>
          <w:t>با</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مالک</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433639588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21</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89" w:history="1">
        <w:r w:rsidR="009A3D6A" w:rsidRPr="00951FDB">
          <w:rPr>
            <w:rStyle w:val="Hyperlink"/>
            <w:rFonts w:hint="eastAsia"/>
            <w:noProof/>
            <w:rtl/>
            <w:lang w:bidi="fa-IR"/>
          </w:rPr>
          <w:t>مسافرت</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cs"/>
            <w:noProof/>
            <w:rtl/>
            <w:lang w:bidi="fa-IR"/>
          </w:rPr>
          <w:t>ی</w:t>
        </w:r>
        <w:r w:rsidR="009A3D6A" w:rsidRPr="00951FDB">
          <w:rPr>
            <w:rStyle w:val="Hyperlink"/>
            <w:rFonts w:hint="eastAsia"/>
            <w:noProof/>
            <w:rtl/>
            <w:lang w:bidi="fa-IR"/>
          </w:rPr>
          <w:t>من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433639589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23</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90" w:history="1">
        <w:r w:rsidR="009A3D6A" w:rsidRPr="00951FDB">
          <w:rPr>
            <w:rStyle w:val="Hyperlink"/>
            <w:rFonts w:hint="eastAsia"/>
            <w:noProof/>
            <w:rtl/>
            <w:lang w:bidi="fa-IR"/>
          </w:rPr>
          <w:t>درد</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محنت</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433639590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25</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91" w:history="1">
        <w:r w:rsidR="009A3D6A" w:rsidRPr="00951FDB">
          <w:rPr>
            <w:rStyle w:val="Hyperlink"/>
            <w:rFonts w:hint="eastAsia"/>
            <w:noProof/>
            <w:rtl/>
            <w:lang w:bidi="fa-IR"/>
          </w:rPr>
          <w:t>ملازمت</w:t>
        </w:r>
        <w:r w:rsidR="009A3D6A" w:rsidRPr="00951FDB">
          <w:rPr>
            <w:rStyle w:val="Hyperlink"/>
            <w:noProof/>
            <w:rtl/>
            <w:lang w:bidi="fa-IR"/>
          </w:rPr>
          <w:t xml:space="preserve"> </w:t>
        </w:r>
        <w:r w:rsidR="009A3D6A" w:rsidRPr="00951FDB">
          <w:rPr>
            <w:rStyle w:val="Hyperlink"/>
            <w:rFonts w:hint="eastAsia"/>
            <w:noProof/>
            <w:rtl/>
            <w:lang w:bidi="fa-IR"/>
          </w:rPr>
          <w:t>با</w:t>
        </w:r>
        <w:r w:rsidR="009A3D6A" w:rsidRPr="00951FDB">
          <w:rPr>
            <w:rStyle w:val="Hyperlink"/>
            <w:noProof/>
            <w:rtl/>
            <w:lang w:bidi="fa-IR"/>
          </w:rPr>
          <w:t xml:space="preserve"> </w:t>
        </w:r>
        <w:r w:rsidR="009A3D6A" w:rsidRPr="00951FDB">
          <w:rPr>
            <w:rStyle w:val="Hyperlink"/>
            <w:rFonts w:hint="eastAsia"/>
            <w:noProof/>
            <w:rtl/>
            <w:lang w:bidi="fa-IR"/>
          </w:rPr>
          <w:t>محمد</w:t>
        </w:r>
        <w:r w:rsidR="009A3D6A" w:rsidRPr="00951FDB">
          <w:rPr>
            <w:rStyle w:val="Hyperlink"/>
            <w:noProof/>
            <w:rtl/>
            <w:lang w:bidi="fa-IR"/>
          </w:rPr>
          <w:t xml:space="preserve"> </w:t>
        </w:r>
        <w:r w:rsidR="009A3D6A" w:rsidRPr="00951FDB">
          <w:rPr>
            <w:rStyle w:val="Hyperlink"/>
            <w:rFonts w:hint="eastAsia"/>
            <w:noProof/>
            <w:rtl/>
            <w:lang w:bidi="fa-IR"/>
          </w:rPr>
          <w:t>بن</w:t>
        </w:r>
        <w:r w:rsidR="009A3D6A" w:rsidRPr="00951FDB">
          <w:rPr>
            <w:rStyle w:val="Hyperlink"/>
            <w:noProof/>
            <w:rtl/>
            <w:lang w:bidi="fa-IR"/>
          </w:rPr>
          <w:t xml:space="preserve"> </w:t>
        </w:r>
        <w:r w:rsidR="009A3D6A" w:rsidRPr="00951FDB">
          <w:rPr>
            <w:rStyle w:val="Hyperlink"/>
            <w:rFonts w:hint="eastAsia"/>
            <w:noProof/>
            <w:rtl/>
            <w:lang w:bidi="fa-IR"/>
          </w:rPr>
          <w:t>حسن</w:t>
        </w:r>
        <w:r w:rsidR="009A3D6A" w:rsidRPr="00951FDB">
          <w:rPr>
            <w:rStyle w:val="Hyperlink"/>
            <w:noProof/>
            <w:rtl/>
            <w:lang w:bidi="fa-IR"/>
          </w:rPr>
          <w:t xml:space="preserve"> </w:t>
        </w:r>
        <w:r w:rsidR="009A3D6A" w:rsidRPr="00951FDB">
          <w:rPr>
            <w:rStyle w:val="Hyperlink"/>
            <w:rFonts w:hint="eastAsia"/>
            <w:noProof/>
            <w:rtl/>
            <w:lang w:bidi="fa-IR"/>
          </w:rPr>
          <w:t>بعد</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آزاد</w:t>
        </w:r>
        <w:r w:rsidR="009A3D6A" w:rsidRPr="00951FDB">
          <w:rPr>
            <w:rStyle w:val="Hyperlink"/>
            <w:rFonts w:hint="cs"/>
            <w:noProof/>
            <w:rtl/>
            <w:lang w:bidi="fa-IR"/>
          </w:rPr>
          <w:t>ی</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433639591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28</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92" w:history="1">
        <w:r w:rsidR="009A3D6A" w:rsidRPr="00951FDB">
          <w:rPr>
            <w:rStyle w:val="Hyperlink"/>
            <w:rFonts w:hint="eastAsia"/>
            <w:noProof/>
            <w:rtl/>
            <w:lang w:bidi="fa-IR"/>
          </w:rPr>
          <w:t>بازگشت</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مکه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433639592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30</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93" w:history="1">
        <w:r w:rsidR="009A3D6A" w:rsidRPr="00951FDB">
          <w:rPr>
            <w:rStyle w:val="Hyperlink"/>
            <w:rFonts w:hint="eastAsia"/>
            <w:noProof/>
            <w:rtl/>
            <w:lang w:bidi="fa-IR"/>
          </w:rPr>
          <w:t>مسافرت</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عراق</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433639593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32</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94" w:history="1">
        <w:r w:rsidR="009A3D6A" w:rsidRPr="00951FDB">
          <w:rPr>
            <w:rStyle w:val="Hyperlink"/>
            <w:rFonts w:hint="eastAsia"/>
            <w:noProof/>
            <w:rtl/>
            <w:lang w:bidi="fa-IR"/>
          </w:rPr>
          <w:t>مسافرت</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مصر</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433639594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33</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95" w:history="1">
        <w:r w:rsidR="009A3D6A" w:rsidRPr="00951FDB">
          <w:rPr>
            <w:rStyle w:val="Hyperlink"/>
            <w:rFonts w:hint="eastAsia"/>
            <w:noProof/>
            <w:rtl/>
            <w:lang w:bidi="fa-IR"/>
          </w:rPr>
          <w:t>وفات</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433639595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35</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596"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چهارم</w:t>
        </w:r>
        <w:r w:rsidR="009A3D6A" w:rsidRPr="00951FDB">
          <w:rPr>
            <w:rStyle w:val="Hyperlink"/>
            <w:noProof/>
            <w:rtl/>
            <w:lang w:bidi="fa-IR"/>
          </w:rPr>
          <w:t xml:space="preserve">: </w:t>
        </w:r>
        <w:r w:rsidR="009A3D6A" w:rsidRPr="00951FDB">
          <w:rPr>
            <w:rStyle w:val="Hyperlink"/>
            <w:rFonts w:hint="eastAsia"/>
            <w:noProof/>
            <w:rtl/>
            <w:lang w:bidi="fa-IR"/>
          </w:rPr>
          <w:t>استادان</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433639596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37</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97" w:history="1">
        <w:r w:rsidR="009A3D6A" w:rsidRPr="00951FDB">
          <w:rPr>
            <w:rStyle w:val="Hyperlink"/>
            <w:rFonts w:hint="eastAsia"/>
            <w:noProof/>
            <w:rtl/>
            <w:lang w:bidi="fa-IR"/>
          </w:rPr>
          <w:t>ملاقات</w:t>
        </w:r>
        <w:r w:rsidR="009A3D6A" w:rsidRPr="00951FDB">
          <w:rPr>
            <w:rStyle w:val="Hyperlink"/>
            <w:noProof/>
            <w:rtl/>
            <w:lang w:bidi="fa-IR"/>
          </w:rPr>
          <w:t xml:space="preserve"> </w:t>
        </w:r>
        <w:r w:rsidR="009A3D6A" w:rsidRPr="00951FDB">
          <w:rPr>
            <w:rStyle w:val="Hyperlink"/>
            <w:rFonts w:hint="eastAsia"/>
            <w:noProof/>
            <w:rtl/>
            <w:lang w:bidi="fa-IR"/>
          </w:rPr>
          <w:t>احمد</w:t>
        </w:r>
        <w:r w:rsidR="009A3D6A" w:rsidRPr="00951FDB">
          <w:rPr>
            <w:rStyle w:val="Hyperlink"/>
            <w:noProof/>
            <w:rtl/>
            <w:lang w:bidi="fa-IR"/>
          </w:rPr>
          <w:t xml:space="preserve"> </w:t>
        </w:r>
        <w:r w:rsidR="009A3D6A" w:rsidRPr="00951FDB">
          <w:rPr>
            <w:rStyle w:val="Hyperlink"/>
            <w:rFonts w:hint="eastAsia"/>
            <w:noProof/>
            <w:rtl/>
            <w:lang w:bidi="fa-IR"/>
          </w:rPr>
          <w:t>بن</w:t>
        </w:r>
        <w:r w:rsidR="009A3D6A" w:rsidRPr="00951FDB">
          <w:rPr>
            <w:rStyle w:val="Hyperlink"/>
            <w:noProof/>
            <w:rtl/>
            <w:lang w:bidi="fa-IR"/>
          </w:rPr>
          <w:t xml:space="preserve"> </w:t>
        </w:r>
        <w:r w:rsidR="009A3D6A" w:rsidRPr="00951FDB">
          <w:rPr>
            <w:rStyle w:val="Hyperlink"/>
            <w:rFonts w:hint="eastAsia"/>
            <w:noProof/>
            <w:rtl/>
            <w:lang w:bidi="fa-IR"/>
          </w:rPr>
          <w:t>حنبل</w:t>
        </w:r>
        <w:r w:rsidR="009A3D6A" w:rsidRPr="00951FDB">
          <w:rPr>
            <w:rStyle w:val="Hyperlink"/>
            <w:noProof/>
            <w:rtl/>
            <w:lang w:bidi="fa-IR"/>
          </w:rPr>
          <w:t xml:space="preserve"> </w:t>
        </w:r>
        <w:r w:rsidR="009A3D6A" w:rsidRPr="00951FDB">
          <w:rPr>
            <w:rStyle w:val="Hyperlink"/>
            <w:rFonts w:hint="eastAsia"/>
            <w:noProof/>
            <w:rtl/>
            <w:lang w:bidi="fa-IR"/>
          </w:rPr>
          <w:t>با</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استفاده</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شان</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همد</w:t>
        </w:r>
        <w:r w:rsidR="009A3D6A" w:rsidRPr="00951FDB">
          <w:rPr>
            <w:rStyle w:val="Hyperlink"/>
            <w:rFonts w:hint="cs"/>
            <w:noProof/>
            <w:rtl/>
            <w:lang w:bidi="fa-IR"/>
          </w:rPr>
          <w:t>ی</w:t>
        </w:r>
        <w:r w:rsidR="009A3D6A" w:rsidRPr="00951FDB">
          <w:rPr>
            <w:rStyle w:val="Hyperlink"/>
            <w:rFonts w:hint="eastAsia"/>
            <w:noProof/>
            <w:rtl/>
            <w:lang w:bidi="fa-IR"/>
          </w:rPr>
          <w:t>گر</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433639597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39</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598" w:history="1">
        <w:r w:rsidR="009A3D6A" w:rsidRPr="00951FDB">
          <w:rPr>
            <w:rStyle w:val="Hyperlink"/>
            <w:rFonts w:hint="eastAsia"/>
            <w:noProof/>
            <w:rtl/>
            <w:lang w:bidi="fa-IR"/>
          </w:rPr>
          <w:t>مبحث</w:t>
        </w:r>
        <w:r w:rsidR="009A3D6A" w:rsidRPr="00951FDB">
          <w:rPr>
            <w:rStyle w:val="Hyperlink"/>
            <w:noProof/>
            <w:rtl/>
            <w:lang w:bidi="fa-IR"/>
          </w:rPr>
          <w:t xml:space="preserve"> </w:t>
        </w:r>
        <w:r w:rsidR="009A3D6A" w:rsidRPr="00951FDB">
          <w:rPr>
            <w:rStyle w:val="Hyperlink"/>
            <w:rFonts w:hint="eastAsia"/>
            <w:noProof/>
            <w:rtl/>
            <w:lang w:bidi="fa-IR"/>
          </w:rPr>
          <w:t>پنجم</w:t>
        </w:r>
        <w:r w:rsidR="009A3D6A" w:rsidRPr="00951FDB">
          <w:rPr>
            <w:rStyle w:val="Hyperlink"/>
            <w:noProof/>
            <w:rtl/>
            <w:lang w:bidi="fa-IR"/>
          </w:rPr>
          <w:t xml:space="preserve">: </w:t>
        </w:r>
        <w:r w:rsidR="009A3D6A" w:rsidRPr="00951FDB">
          <w:rPr>
            <w:rStyle w:val="Hyperlink"/>
            <w:rFonts w:hint="eastAsia"/>
            <w:noProof/>
            <w:rtl/>
            <w:lang w:bidi="fa-IR"/>
          </w:rPr>
          <w:t>شاگردان</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433639598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40</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599" w:history="1">
        <w:r w:rsidR="009A3D6A" w:rsidRPr="00951FDB">
          <w:rPr>
            <w:rStyle w:val="Hyperlink"/>
            <w:rFonts w:hint="eastAsia"/>
            <w:noProof/>
            <w:rtl/>
            <w:lang w:bidi="fa-IR"/>
          </w:rPr>
          <w:t>مهمتر</w:t>
        </w:r>
        <w:r w:rsidR="009A3D6A" w:rsidRPr="00951FDB">
          <w:rPr>
            <w:rStyle w:val="Hyperlink"/>
            <w:rFonts w:hint="cs"/>
            <w:noProof/>
            <w:rtl/>
            <w:lang w:bidi="fa-IR"/>
          </w:rPr>
          <w:t>ی</w:t>
        </w:r>
        <w:r w:rsidR="009A3D6A" w:rsidRPr="00951FDB">
          <w:rPr>
            <w:rStyle w:val="Hyperlink"/>
            <w:rFonts w:hint="eastAsia"/>
            <w:noProof/>
            <w:rtl/>
            <w:lang w:bidi="fa-IR"/>
          </w:rPr>
          <w:t>ن</w:t>
        </w:r>
        <w:r w:rsidR="009A3D6A" w:rsidRPr="00951FDB">
          <w:rPr>
            <w:rStyle w:val="Hyperlink"/>
            <w:noProof/>
            <w:rtl/>
            <w:lang w:bidi="fa-IR"/>
          </w:rPr>
          <w:t xml:space="preserve"> </w:t>
        </w:r>
        <w:r w:rsidR="009A3D6A" w:rsidRPr="00951FDB">
          <w:rPr>
            <w:rStyle w:val="Hyperlink"/>
            <w:rFonts w:hint="eastAsia"/>
            <w:noProof/>
            <w:rtl/>
            <w:lang w:bidi="fa-IR"/>
          </w:rPr>
          <w:t>شاگردان</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433639599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40</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00"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ششم</w:t>
        </w:r>
        <w:r w:rsidR="009A3D6A" w:rsidRPr="00951FDB">
          <w:rPr>
            <w:rStyle w:val="Hyperlink"/>
            <w:noProof/>
            <w:rtl/>
            <w:lang w:bidi="fa-IR"/>
          </w:rPr>
          <w:t xml:space="preserve">: </w:t>
        </w:r>
        <w:r w:rsidR="009A3D6A" w:rsidRPr="00951FDB">
          <w:rPr>
            <w:rStyle w:val="Hyperlink"/>
            <w:rFonts w:hint="eastAsia"/>
            <w:noProof/>
            <w:rtl/>
            <w:lang w:bidi="fa-IR"/>
          </w:rPr>
          <w:t>تال</w:t>
        </w:r>
        <w:r w:rsidR="009A3D6A" w:rsidRPr="00951FDB">
          <w:rPr>
            <w:rStyle w:val="Hyperlink"/>
            <w:rFonts w:hint="cs"/>
            <w:noProof/>
            <w:rtl/>
            <w:lang w:bidi="fa-IR"/>
          </w:rPr>
          <w:t>ی</w:t>
        </w:r>
        <w:r w:rsidR="009A3D6A" w:rsidRPr="00951FDB">
          <w:rPr>
            <w:rStyle w:val="Hyperlink"/>
            <w:rFonts w:hint="eastAsia"/>
            <w:noProof/>
            <w:rtl/>
            <w:lang w:bidi="fa-IR"/>
          </w:rPr>
          <w:t>فات</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433639600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42</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601"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اصول</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زم</w:t>
        </w:r>
        <w:r w:rsidR="009A3D6A" w:rsidRPr="00951FDB">
          <w:rPr>
            <w:rStyle w:val="Hyperlink"/>
            <w:rFonts w:hint="cs"/>
            <w:noProof/>
            <w:rtl/>
            <w:lang w:bidi="fa-IR"/>
          </w:rPr>
          <w:t>ی</w:t>
        </w:r>
        <w:r w:rsidR="009A3D6A" w:rsidRPr="00951FDB">
          <w:rPr>
            <w:rStyle w:val="Hyperlink"/>
            <w:rFonts w:hint="eastAsia"/>
            <w:noProof/>
            <w:rtl/>
            <w:lang w:bidi="fa-IR"/>
          </w:rPr>
          <w:t>نه</w:t>
        </w:r>
        <w:r w:rsidR="009A3D6A" w:rsidRPr="00951FDB">
          <w:rPr>
            <w:rStyle w:val="Hyperlink"/>
            <w:noProof/>
            <w:rtl/>
            <w:lang w:bidi="fa-IR"/>
          </w:rPr>
          <w:t xml:space="preserve"> </w:t>
        </w:r>
        <w:r w:rsidR="009A3D6A" w:rsidRPr="00951FDB">
          <w:rPr>
            <w:rStyle w:val="Hyperlink"/>
            <w:rFonts w:hint="eastAsia"/>
            <w:noProof/>
            <w:rtl/>
            <w:lang w:bidi="fa-IR"/>
          </w:rPr>
          <w:t>اثبات</w:t>
        </w:r>
        <w:r w:rsidR="009A3D6A" w:rsidRPr="00951FDB">
          <w:rPr>
            <w:rStyle w:val="Hyperlink"/>
            <w:noProof/>
            <w:rtl/>
            <w:lang w:bidi="fa-IR"/>
          </w:rPr>
          <w:t xml:space="preserve"> </w:t>
        </w:r>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مقا</w:t>
        </w:r>
        <w:r w:rsidR="009A3D6A" w:rsidRPr="00951FDB">
          <w:rPr>
            <w:rStyle w:val="Hyperlink"/>
            <w:rFonts w:hint="cs"/>
            <w:noProof/>
            <w:rtl/>
            <w:lang w:bidi="fa-IR"/>
          </w:rPr>
          <w:t>ی</w:t>
        </w:r>
        <w:r w:rsidR="009A3D6A" w:rsidRPr="00951FDB">
          <w:rPr>
            <w:rStyle w:val="Hyperlink"/>
            <w:rFonts w:hint="eastAsia"/>
            <w:noProof/>
            <w:rtl/>
            <w:lang w:bidi="fa-IR"/>
          </w:rPr>
          <w:t>سه</w:t>
        </w:r>
        <w:r w:rsidR="009A3D6A" w:rsidRPr="00951FDB">
          <w:rPr>
            <w:rStyle w:val="Hyperlink"/>
            <w:noProof/>
            <w:rtl/>
            <w:lang w:bidi="fa-IR"/>
          </w:rPr>
          <w:t xml:space="preserve"> </w:t>
        </w:r>
        <w:r w:rsidR="009A3D6A" w:rsidRPr="00951FDB">
          <w:rPr>
            <w:rStyle w:val="Hyperlink"/>
            <w:rFonts w:hint="eastAsia"/>
            <w:noProof/>
            <w:rtl/>
            <w:lang w:bidi="fa-IR"/>
          </w:rPr>
          <w:t>روش</w:t>
        </w:r>
        <w:r w:rsidR="009A3D6A" w:rsidRPr="00951FDB">
          <w:rPr>
            <w:rStyle w:val="Hyperlink"/>
            <w:noProof/>
            <w:rtl/>
            <w:lang w:bidi="fa-IR"/>
          </w:rPr>
          <w:t xml:space="preserve"> </w:t>
        </w:r>
        <w:r w:rsidR="009A3D6A" w:rsidRPr="00951FDB">
          <w:rPr>
            <w:rStyle w:val="Hyperlink"/>
            <w:rFonts w:hint="eastAsia"/>
            <w:noProof/>
            <w:rtl/>
            <w:lang w:bidi="fa-IR"/>
          </w:rPr>
          <w:t>پ</w:t>
        </w:r>
        <w:r w:rsidR="009A3D6A" w:rsidRPr="00951FDB">
          <w:rPr>
            <w:rStyle w:val="Hyperlink"/>
            <w:rFonts w:hint="cs"/>
            <w:noProof/>
            <w:rtl/>
            <w:lang w:bidi="fa-IR"/>
          </w:rPr>
          <w:t>ی</w:t>
        </w:r>
        <w:r w:rsidR="009A3D6A" w:rsidRPr="00951FDB">
          <w:rPr>
            <w:rStyle w:val="Hyperlink"/>
            <w:rFonts w:hint="eastAsia"/>
            <w:noProof/>
            <w:rtl/>
            <w:lang w:bidi="fa-IR"/>
          </w:rPr>
          <w:t>ش</w:t>
        </w:r>
        <w:r w:rsidR="009A3D6A" w:rsidRPr="00951FDB">
          <w:rPr>
            <w:rStyle w:val="Hyperlink"/>
            <w:rFonts w:hint="cs"/>
            <w:noProof/>
            <w:rtl/>
            <w:lang w:bidi="fa-IR"/>
          </w:rPr>
          <w:t>ی</w:t>
        </w:r>
        <w:r w:rsidR="009A3D6A" w:rsidRPr="00951FDB">
          <w:rPr>
            <w:rStyle w:val="Hyperlink"/>
            <w:rFonts w:hint="eastAsia"/>
            <w:noProof/>
            <w:rtl/>
            <w:lang w:bidi="fa-IR"/>
          </w:rPr>
          <w:t>ن</w:t>
        </w:r>
        <w:r w:rsidR="009A3D6A" w:rsidRPr="00951FDB">
          <w:rPr>
            <w:rStyle w:val="Hyperlink"/>
            <w:rFonts w:hint="cs"/>
            <w:noProof/>
            <w:rtl/>
            <w:lang w:bidi="fa-IR"/>
          </w:rPr>
          <w:t>ی</w:t>
        </w:r>
        <w:r w:rsidR="009A3D6A" w:rsidRPr="00951FDB">
          <w:rPr>
            <w:rStyle w:val="Hyperlink"/>
            <w:rFonts w:hint="eastAsia"/>
            <w:noProof/>
            <w:rtl/>
            <w:lang w:bidi="fa-IR"/>
          </w:rPr>
          <w:t>ان</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متکلمان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433639601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45</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02"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روش</w:t>
        </w:r>
        <w:r w:rsidR="009A3D6A" w:rsidRPr="00951FDB">
          <w:rPr>
            <w:rStyle w:val="Hyperlink"/>
            <w:noProof/>
            <w:rtl/>
            <w:lang w:bidi="fa-IR"/>
          </w:rPr>
          <w:t xml:space="preserve"> </w:t>
        </w:r>
        <w:r w:rsidR="009A3D6A" w:rsidRPr="00951FDB">
          <w:rPr>
            <w:rStyle w:val="Hyperlink"/>
            <w:rFonts w:hint="eastAsia"/>
            <w:noProof/>
            <w:rtl/>
            <w:lang w:bidi="fa-IR"/>
          </w:rPr>
          <w:t>پ</w:t>
        </w:r>
        <w:r w:rsidR="009A3D6A" w:rsidRPr="00951FDB">
          <w:rPr>
            <w:rStyle w:val="Hyperlink"/>
            <w:rFonts w:hint="cs"/>
            <w:noProof/>
            <w:rtl/>
            <w:lang w:bidi="fa-IR"/>
          </w:rPr>
          <w:t>ی</w:t>
        </w:r>
        <w:r w:rsidR="009A3D6A" w:rsidRPr="00951FDB">
          <w:rPr>
            <w:rStyle w:val="Hyperlink"/>
            <w:rFonts w:hint="eastAsia"/>
            <w:noProof/>
            <w:rtl/>
            <w:lang w:bidi="fa-IR"/>
          </w:rPr>
          <w:t>ش</w:t>
        </w:r>
        <w:r w:rsidR="009A3D6A" w:rsidRPr="00951FDB">
          <w:rPr>
            <w:rStyle w:val="Hyperlink"/>
            <w:rFonts w:hint="cs"/>
            <w:noProof/>
            <w:rtl/>
            <w:lang w:bidi="fa-IR"/>
          </w:rPr>
          <w:t>ی</w:t>
        </w:r>
        <w:r w:rsidR="009A3D6A" w:rsidRPr="00951FDB">
          <w:rPr>
            <w:rStyle w:val="Hyperlink"/>
            <w:rFonts w:hint="eastAsia"/>
            <w:noProof/>
            <w:rtl/>
            <w:lang w:bidi="fa-IR"/>
          </w:rPr>
          <w:t>ن</w:t>
        </w:r>
        <w:r w:rsidR="009A3D6A" w:rsidRPr="00951FDB">
          <w:rPr>
            <w:rStyle w:val="Hyperlink"/>
            <w:rFonts w:hint="cs"/>
            <w:noProof/>
            <w:rtl/>
            <w:lang w:bidi="fa-IR"/>
          </w:rPr>
          <w:t>ی</w:t>
        </w:r>
        <w:r w:rsidR="009A3D6A" w:rsidRPr="00951FDB">
          <w:rPr>
            <w:rStyle w:val="Hyperlink"/>
            <w:rFonts w:hint="eastAsia"/>
            <w:noProof/>
            <w:rtl/>
            <w:lang w:bidi="fa-IR"/>
          </w:rPr>
          <w:t>ان</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زم</w:t>
        </w:r>
        <w:r w:rsidR="009A3D6A" w:rsidRPr="00951FDB">
          <w:rPr>
            <w:rStyle w:val="Hyperlink"/>
            <w:rFonts w:hint="cs"/>
            <w:noProof/>
            <w:rtl/>
            <w:lang w:bidi="fa-IR"/>
          </w:rPr>
          <w:t>ی</w:t>
        </w:r>
        <w:r w:rsidR="009A3D6A" w:rsidRPr="00951FDB">
          <w:rPr>
            <w:rStyle w:val="Hyperlink"/>
            <w:rFonts w:hint="eastAsia"/>
            <w:noProof/>
            <w:rtl/>
            <w:lang w:bidi="fa-IR"/>
          </w:rPr>
          <w:t>نه</w:t>
        </w:r>
        <w:r w:rsidR="009A3D6A" w:rsidRPr="00951FDB">
          <w:rPr>
            <w:rStyle w:val="Hyperlink"/>
            <w:noProof/>
            <w:rtl/>
            <w:lang w:bidi="fa-IR"/>
          </w:rPr>
          <w:t xml:space="preserve"> </w:t>
        </w:r>
        <w:r w:rsidR="009A3D6A" w:rsidRPr="00951FDB">
          <w:rPr>
            <w:rStyle w:val="Hyperlink"/>
            <w:rFonts w:hint="eastAsia"/>
            <w:noProof/>
            <w:rtl/>
            <w:lang w:bidi="fa-IR"/>
          </w:rPr>
          <w:t>اثبات</w:t>
        </w:r>
        <w:r w:rsidR="009A3D6A" w:rsidRPr="00951FDB">
          <w:rPr>
            <w:rStyle w:val="Hyperlink"/>
            <w:noProof/>
            <w:rtl/>
            <w:lang w:bidi="fa-IR"/>
          </w:rPr>
          <w:t xml:space="preserve"> </w:t>
        </w:r>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433639602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45</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03" w:history="1">
        <w:r w:rsidR="009A3D6A" w:rsidRPr="00951FDB">
          <w:rPr>
            <w:rStyle w:val="Hyperlink"/>
            <w:rFonts w:hint="eastAsia"/>
            <w:noProof/>
            <w:rtl/>
            <w:lang w:bidi="fa-IR"/>
          </w:rPr>
          <w:t>اصول</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مبان</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مزبور</w:t>
        </w:r>
        <w:r w:rsidR="009A3D6A" w:rsidRPr="00951FDB">
          <w:rPr>
            <w:rStyle w:val="Hyperlink"/>
            <w:noProof/>
            <w:rtl/>
            <w:lang w:bidi="fa-IR"/>
          </w:rPr>
          <w:t xml:space="preserve"> </w:t>
        </w:r>
        <w:r w:rsidR="009A3D6A" w:rsidRPr="00951FDB">
          <w:rPr>
            <w:rStyle w:val="Hyperlink"/>
            <w:rFonts w:hint="eastAsia"/>
            <w:noProof/>
            <w:rtl/>
            <w:lang w:bidi="fa-IR"/>
          </w:rPr>
          <w:t>را</w:t>
        </w:r>
        <w:r w:rsidR="009A3D6A" w:rsidRPr="00951FDB">
          <w:rPr>
            <w:rStyle w:val="Hyperlink"/>
            <w:noProof/>
            <w:rtl/>
            <w:lang w:bidi="fa-IR"/>
          </w:rPr>
          <w:t xml:space="preserve"> </w:t>
        </w:r>
        <w:r w:rsidR="009A3D6A" w:rsidRPr="00951FDB">
          <w:rPr>
            <w:rStyle w:val="Hyperlink"/>
            <w:rFonts w:hint="eastAsia"/>
            <w:noProof/>
            <w:rtl/>
            <w:lang w:bidi="fa-IR"/>
          </w:rPr>
          <w:t>م</w:t>
        </w:r>
        <w:r w:rsidR="009A3D6A" w:rsidRPr="00951FDB">
          <w:rPr>
            <w:rStyle w:val="Hyperlink"/>
            <w:rFonts w:hint="cs"/>
            <w:noProof/>
            <w:rtl/>
            <w:lang w:bidi="fa-IR"/>
          </w:rPr>
          <w:t>ی‌</w:t>
        </w:r>
        <w:r w:rsidR="009A3D6A" w:rsidRPr="00951FDB">
          <w:rPr>
            <w:rStyle w:val="Hyperlink"/>
            <w:rFonts w:hint="eastAsia"/>
            <w:noProof/>
            <w:rtl/>
            <w:lang w:bidi="fa-IR"/>
          </w:rPr>
          <w:t>توان</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نکات</w:t>
        </w:r>
        <w:r w:rsidR="009A3D6A" w:rsidRPr="00951FDB">
          <w:rPr>
            <w:rStyle w:val="Hyperlink"/>
            <w:noProof/>
            <w:rtl/>
            <w:lang w:bidi="fa-IR"/>
          </w:rPr>
          <w:t xml:space="preserve"> </w:t>
        </w:r>
        <w:r w:rsidR="009A3D6A" w:rsidRPr="00951FDB">
          <w:rPr>
            <w:rStyle w:val="Hyperlink"/>
            <w:rFonts w:hint="eastAsia"/>
            <w:noProof/>
            <w:rtl/>
            <w:lang w:bidi="fa-IR"/>
          </w:rPr>
          <w:t>ز</w:t>
        </w:r>
        <w:r w:rsidR="009A3D6A" w:rsidRPr="00951FDB">
          <w:rPr>
            <w:rStyle w:val="Hyperlink"/>
            <w:rFonts w:hint="cs"/>
            <w:noProof/>
            <w:rtl/>
            <w:lang w:bidi="fa-IR"/>
          </w:rPr>
          <w:t>ی</w:t>
        </w:r>
        <w:r w:rsidR="009A3D6A" w:rsidRPr="00951FDB">
          <w:rPr>
            <w:rStyle w:val="Hyperlink"/>
            <w:rFonts w:hint="eastAsia"/>
            <w:noProof/>
            <w:rtl/>
            <w:lang w:bidi="fa-IR"/>
          </w:rPr>
          <w:t>ر</w:t>
        </w:r>
        <w:r w:rsidR="009A3D6A" w:rsidRPr="00951FDB">
          <w:rPr>
            <w:rStyle w:val="Hyperlink"/>
            <w:noProof/>
            <w:rtl/>
            <w:lang w:bidi="fa-IR"/>
          </w:rPr>
          <w:t xml:space="preserve"> </w:t>
        </w:r>
        <w:r w:rsidR="009A3D6A" w:rsidRPr="00951FDB">
          <w:rPr>
            <w:rStyle w:val="Hyperlink"/>
            <w:rFonts w:hint="eastAsia"/>
            <w:noProof/>
            <w:rtl/>
            <w:lang w:bidi="fa-IR"/>
          </w:rPr>
          <w:t>خلاصه</w:t>
        </w:r>
        <w:r w:rsidR="009A3D6A" w:rsidRPr="00951FDB">
          <w:rPr>
            <w:rStyle w:val="Hyperlink"/>
            <w:noProof/>
            <w:rtl/>
            <w:lang w:bidi="fa-IR"/>
          </w:rPr>
          <w:t xml:space="preserve"> </w:t>
        </w:r>
        <w:r w:rsidR="009A3D6A" w:rsidRPr="00951FDB">
          <w:rPr>
            <w:rStyle w:val="Hyperlink"/>
            <w:rFonts w:hint="eastAsia"/>
            <w:noProof/>
            <w:rtl/>
            <w:lang w:bidi="fa-IR"/>
          </w:rPr>
          <w:t>کرد</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433639603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48</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04" w:history="1">
        <w:r w:rsidR="009A3D6A" w:rsidRPr="00951FDB">
          <w:rPr>
            <w:rStyle w:val="Hyperlink"/>
            <w:rFonts w:hint="eastAsia"/>
            <w:noProof/>
            <w:rtl/>
            <w:lang w:bidi="fa-IR"/>
          </w:rPr>
          <w:t>مبحث</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روش</w:t>
        </w:r>
        <w:r w:rsidR="009A3D6A" w:rsidRPr="00951FDB">
          <w:rPr>
            <w:rStyle w:val="Hyperlink"/>
            <w:noProof/>
            <w:rtl/>
            <w:lang w:bidi="fa-IR"/>
          </w:rPr>
          <w:t xml:space="preserve"> </w:t>
        </w:r>
        <w:r w:rsidR="009A3D6A" w:rsidRPr="00951FDB">
          <w:rPr>
            <w:rStyle w:val="Hyperlink"/>
            <w:rFonts w:hint="eastAsia"/>
            <w:noProof/>
            <w:rtl/>
            <w:lang w:bidi="fa-IR"/>
          </w:rPr>
          <w:t>اهل</w:t>
        </w:r>
        <w:r w:rsidR="009A3D6A" w:rsidRPr="00951FDB">
          <w:rPr>
            <w:rStyle w:val="Hyperlink"/>
            <w:noProof/>
            <w:rtl/>
            <w:lang w:bidi="fa-IR"/>
          </w:rPr>
          <w:t xml:space="preserve"> </w:t>
        </w:r>
        <w:r w:rsidR="009A3D6A" w:rsidRPr="00951FDB">
          <w:rPr>
            <w:rStyle w:val="Hyperlink"/>
            <w:rFonts w:hint="eastAsia"/>
            <w:noProof/>
            <w:rtl/>
            <w:lang w:bidi="fa-IR"/>
          </w:rPr>
          <w:t>کلام</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اثبات</w:t>
        </w:r>
        <w:r w:rsidR="009A3D6A" w:rsidRPr="00951FDB">
          <w:rPr>
            <w:rStyle w:val="Hyperlink"/>
            <w:noProof/>
            <w:rtl/>
            <w:lang w:bidi="fa-IR"/>
          </w:rPr>
          <w:t xml:space="preserve"> </w:t>
        </w:r>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433639604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61</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05" w:history="1">
        <w:r w:rsidR="009A3D6A" w:rsidRPr="00951FDB">
          <w:rPr>
            <w:rStyle w:val="Hyperlink"/>
            <w:rFonts w:hint="eastAsia"/>
            <w:noProof/>
            <w:rtl/>
            <w:lang w:bidi="fa-IR"/>
          </w:rPr>
          <w:t>شناخت</w:t>
        </w:r>
        <w:r w:rsidR="009A3D6A" w:rsidRPr="00951FDB">
          <w:rPr>
            <w:rStyle w:val="Hyperlink"/>
            <w:noProof/>
            <w:rtl/>
            <w:lang w:bidi="fa-IR"/>
          </w:rPr>
          <w:t xml:space="preserve"> </w:t>
        </w:r>
        <w:r w:rsidR="009A3D6A" w:rsidRPr="00951FDB">
          <w:rPr>
            <w:rStyle w:val="Hyperlink"/>
            <w:rFonts w:hint="eastAsia"/>
            <w:noProof/>
            <w:rtl/>
            <w:lang w:bidi="fa-IR"/>
          </w:rPr>
          <w:t>علم</w:t>
        </w:r>
        <w:r w:rsidR="009A3D6A" w:rsidRPr="00951FDB">
          <w:rPr>
            <w:rStyle w:val="Hyperlink"/>
            <w:noProof/>
            <w:rtl/>
            <w:lang w:bidi="fa-IR"/>
          </w:rPr>
          <w:t xml:space="preserve"> </w:t>
        </w:r>
        <w:r w:rsidR="009A3D6A" w:rsidRPr="00951FDB">
          <w:rPr>
            <w:rStyle w:val="Hyperlink"/>
            <w:rFonts w:hint="eastAsia"/>
            <w:noProof/>
            <w:rtl/>
            <w:lang w:bidi="fa-IR"/>
          </w:rPr>
          <w:t>کلام</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433639605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61</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06" w:history="1">
        <w:r w:rsidR="009A3D6A" w:rsidRPr="00951FDB">
          <w:rPr>
            <w:rStyle w:val="Hyperlink"/>
            <w:rFonts w:hint="eastAsia"/>
            <w:noProof/>
            <w:rtl/>
            <w:lang w:bidi="fa-IR"/>
          </w:rPr>
          <w:t>اصل</w:t>
        </w:r>
        <w:r w:rsidR="009A3D6A" w:rsidRPr="00951FDB">
          <w:rPr>
            <w:rStyle w:val="Hyperlink"/>
            <w:noProof/>
            <w:rtl/>
            <w:lang w:bidi="fa-IR"/>
          </w:rPr>
          <w:t xml:space="preserve"> </w:t>
        </w:r>
        <w:r w:rsidR="009A3D6A" w:rsidRPr="00951FDB">
          <w:rPr>
            <w:rStyle w:val="Hyperlink"/>
            <w:rFonts w:hint="eastAsia"/>
            <w:noProof/>
            <w:rtl/>
            <w:lang w:bidi="fa-IR"/>
          </w:rPr>
          <w:t>نخست</w:t>
        </w:r>
        <w:r w:rsidR="009A3D6A" w:rsidRPr="00951FDB">
          <w:rPr>
            <w:rStyle w:val="Hyperlink"/>
            <w:noProof/>
            <w:rtl/>
            <w:lang w:bidi="fa-IR"/>
          </w:rPr>
          <w:t xml:space="preserve">: </w:t>
        </w:r>
        <w:r w:rsidR="009A3D6A" w:rsidRPr="00951FDB">
          <w:rPr>
            <w:rStyle w:val="Hyperlink"/>
            <w:rFonts w:hint="eastAsia"/>
            <w:noProof/>
            <w:rtl/>
            <w:lang w:bidi="fa-IR"/>
          </w:rPr>
          <w:t>تقد</w:t>
        </w:r>
        <w:r w:rsidR="009A3D6A" w:rsidRPr="00951FDB">
          <w:rPr>
            <w:rStyle w:val="Hyperlink"/>
            <w:rFonts w:hint="cs"/>
            <w:noProof/>
            <w:rtl/>
            <w:lang w:bidi="fa-IR"/>
          </w:rPr>
          <w:t>ی</w:t>
        </w:r>
        <w:r w:rsidR="009A3D6A" w:rsidRPr="00951FDB">
          <w:rPr>
            <w:rStyle w:val="Hyperlink"/>
            <w:rFonts w:hint="eastAsia"/>
            <w:noProof/>
            <w:rtl/>
            <w:lang w:bidi="fa-IR"/>
          </w:rPr>
          <w:t>م</w:t>
        </w:r>
        <w:r w:rsidR="009A3D6A" w:rsidRPr="00951FDB">
          <w:rPr>
            <w:rStyle w:val="Hyperlink"/>
            <w:noProof/>
            <w:rtl/>
            <w:lang w:bidi="fa-IR"/>
          </w:rPr>
          <w:t xml:space="preserve"> </w:t>
        </w:r>
        <w:r w:rsidR="009A3D6A" w:rsidRPr="00951FDB">
          <w:rPr>
            <w:rStyle w:val="Hyperlink"/>
            <w:rFonts w:hint="eastAsia"/>
            <w:noProof/>
            <w:rtl/>
            <w:lang w:bidi="fa-IR"/>
          </w:rPr>
          <w:t>عقل</w:t>
        </w:r>
        <w:r w:rsidR="009A3D6A" w:rsidRPr="00951FDB">
          <w:rPr>
            <w:rStyle w:val="Hyperlink"/>
            <w:noProof/>
            <w:rtl/>
            <w:lang w:bidi="fa-IR"/>
          </w:rPr>
          <w:t xml:space="preserve"> </w:t>
        </w:r>
        <w:r w:rsidR="009A3D6A" w:rsidRPr="00951FDB">
          <w:rPr>
            <w:rStyle w:val="Hyperlink"/>
            <w:rFonts w:hint="eastAsia"/>
            <w:noProof/>
            <w:rtl/>
            <w:lang w:bidi="fa-IR"/>
          </w:rPr>
          <w:t>بر</w:t>
        </w:r>
        <w:r w:rsidR="009A3D6A" w:rsidRPr="00951FDB">
          <w:rPr>
            <w:rStyle w:val="Hyperlink"/>
            <w:noProof/>
            <w:rtl/>
            <w:lang w:bidi="fa-IR"/>
          </w:rPr>
          <w:t xml:space="preserve"> </w:t>
        </w:r>
        <w:r w:rsidR="009A3D6A" w:rsidRPr="00951FDB">
          <w:rPr>
            <w:rStyle w:val="Hyperlink"/>
            <w:rFonts w:hint="eastAsia"/>
            <w:noProof/>
            <w:rtl/>
            <w:lang w:bidi="fa-IR"/>
          </w:rPr>
          <w:t>نقل</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433639606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62</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07" w:history="1">
        <w:r w:rsidR="009A3D6A" w:rsidRPr="00951FDB">
          <w:rPr>
            <w:rStyle w:val="Hyperlink"/>
            <w:rFonts w:hint="eastAsia"/>
            <w:noProof/>
            <w:rtl/>
            <w:lang w:bidi="fa-IR"/>
          </w:rPr>
          <w:t>اصل</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تأو</w:t>
        </w:r>
        <w:r w:rsidR="009A3D6A" w:rsidRPr="00951FDB">
          <w:rPr>
            <w:rStyle w:val="Hyperlink"/>
            <w:rFonts w:hint="cs"/>
            <w:noProof/>
            <w:rtl/>
            <w:lang w:bidi="fa-IR"/>
          </w:rPr>
          <w:t>ی</w:t>
        </w:r>
        <w:r w:rsidR="009A3D6A" w:rsidRPr="00951FDB">
          <w:rPr>
            <w:rStyle w:val="Hyperlink"/>
            <w:rFonts w:hint="eastAsia"/>
            <w:noProof/>
            <w:rtl/>
            <w:lang w:bidi="fa-IR"/>
          </w:rPr>
          <w:t>ل</w:t>
        </w:r>
        <w:r w:rsidR="009A3D6A" w:rsidRPr="00951FDB">
          <w:rPr>
            <w:rStyle w:val="Hyperlink"/>
            <w:noProof/>
            <w:rtl/>
            <w:lang w:bidi="fa-IR"/>
          </w:rPr>
          <w:t xml:space="preserve"> </w:t>
        </w:r>
        <w:r w:rsidR="009A3D6A" w:rsidRPr="00951FDB">
          <w:rPr>
            <w:rStyle w:val="Hyperlink"/>
            <w:rFonts w:hint="eastAsia"/>
            <w:noProof/>
            <w:rtl/>
            <w:lang w:bidi="fa-IR"/>
          </w:rPr>
          <w:t>نصوص</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433639607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66</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08" w:history="1">
        <w:r w:rsidR="009A3D6A" w:rsidRPr="00951FDB">
          <w:rPr>
            <w:rStyle w:val="Hyperlink"/>
            <w:rFonts w:hint="eastAsia"/>
            <w:noProof/>
            <w:rtl/>
            <w:lang w:bidi="fa-IR"/>
          </w:rPr>
          <w:t>موضع</w:t>
        </w:r>
        <w:r w:rsidR="009A3D6A" w:rsidRPr="00951FDB">
          <w:rPr>
            <w:rStyle w:val="Hyperlink"/>
            <w:rFonts w:hint="eastAsia"/>
            <w:noProof/>
            <w:lang w:bidi="fa-IR"/>
          </w:rPr>
          <w:t>‌</w:t>
        </w:r>
        <w:r w:rsidR="009A3D6A" w:rsidRPr="00951FDB">
          <w:rPr>
            <w:rStyle w:val="Hyperlink"/>
            <w:rFonts w:hint="eastAsia"/>
            <w:noProof/>
            <w:rtl/>
            <w:lang w:bidi="fa-IR"/>
          </w:rPr>
          <w:t>گ</w:t>
        </w:r>
        <w:r w:rsidR="009A3D6A" w:rsidRPr="00951FDB">
          <w:rPr>
            <w:rStyle w:val="Hyperlink"/>
            <w:rFonts w:hint="cs"/>
            <w:noProof/>
            <w:rtl/>
            <w:lang w:bidi="fa-IR"/>
          </w:rPr>
          <w:t>ی</w:t>
        </w:r>
        <w:r w:rsidR="009A3D6A" w:rsidRPr="00951FDB">
          <w:rPr>
            <w:rStyle w:val="Hyperlink"/>
            <w:rFonts w:hint="eastAsia"/>
            <w:noProof/>
            <w:rtl/>
            <w:lang w:bidi="fa-IR"/>
          </w:rPr>
          <w:t>ر</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اهل</w:t>
        </w:r>
        <w:r w:rsidR="009A3D6A" w:rsidRPr="00951FDB">
          <w:rPr>
            <w:rStyle w:val="Hyperlink"/>
            <w:noProof/>
            <w:rtl/>
            <w:lang w:bidi="fa-IR"/>
          </w:rPr>
          <w:t xml:space="preserve"> </w:t>
        </w:r>
        <w:r w:rsidR="009A3D6A" w:rsidRPr="00951FDB">
          <w:rPr>
            <w:rStyle w:val="Hyperlink"/>
            <w:rFonts w:hint="eastAsia"/>
            <w:noProof/>
            <w:rtl/>
            <w:lang w:bidi="fa-IR"/>
          </w:rPr>
          <w:t>سنت</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جماعت</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برابر</w:t>
        </w:r>
        <w:r w:rsidR="009A3D6A" w:rsidRPr="00951FDB">
          <w:rPr>
            <w:rStyle w:val="Hyperlink"/>
            <w:noProof/>
            <w:rtl/>
            <w:lang w:bidi="fa-IR"/>
          </w:rPr>
          <w:t xml:space="preserve"> </w:t>
        </w:r>
        <w:r w:rsidR="009A3D6A" w:rsidRPr="00951FDB">
          <w:rPr>
            <w:rStyle w:val="Hyperlink"/>
            <w:rFonts w:hint="eastAsia"/>
            <w:noProof/>
            <w:rtl/>
            <w:lang w:bidi="fa-IR"/>
          </w:rPr>
          <w:t>علم</w:t>
        </w:r>
        <w:r w:rsidR="009A3D6A" w:rsidRPr="00951FDB">
          <w:rPr>
            <w:rStyle w:val="Hyperlink"/>
            <w:noProof/>
            <w:rtl/>
            <w:lang w:bidi="fa-IR"/>
          </w:rPr>
          <w:t xml:space="preserve"> </w:t>
        </w:r>
        <w:r w:rsidR="009A3D6A" w:rsidRPr="00951FDB">
          <w:rPr>
            <w:rStyle w:val="Hyperlink"/>
            <w:rFonts w:hint="eastAsia"/>
            <w:noProof/>
            <w:rtl/>
            <w:lang w:bidi="fa-IR"/>
          </w:rPr>
          <w:t>کلام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433639608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67</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09" w:history="1">
        <w:r w:rsidR="009A3D6A" w:rsidRPr="00951FDB">
          <w:rPr>
            <w:rStyle w:val="Hyperlink"/>
            <w:rFonts w:hint="eastAsia"/>
            <w:noProof/>
            <w:rtl/>
            <w:lang w:bidi="fa-IR"/>
          </w:rPr>
          <w:t>مبحث</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اصول</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اثبات</w:t>
        </w:r>
        <w:r w:rsidR="009A3D6A" w:rsidRPr="00951FDB">
          <w:rPr>
            <w:rStyle w:val="Hyperlink"/>
            <w:noProof/>
            <w:rtl/>
            <w:lang w:bidi="fa-IR"/>
          </w:rPr>
          <w:t xml:space="preserve"> </w:t>
        </w:r>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433639609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73</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10" w:history="1">
        <w:r w:rsidR="009A3D6A" w:rsidRPr="00951FDB">
          <w:rPr>
            <w:rStyle w:val="Hyperlink"/>
            <w:rFonts w:hint="eastAsia"/>
            <w:noProof/>
            <w:rtl/>
            <w:lang w:bidi="fa-IR"/>
          </w:rPr>
          <w:t>اصل</w:t>
        </w:r>
        <w:r w:rsidR="009A3D6A" w:rsidRPr="00951FDB">
          <w:rPr>
            <w:rStyle w:val="Hyperlink"/>
            <w:noProof/>
            <w:rtl/>
            <w:lang w:bidi="fa-IR"/>
          </w:rPr>
          <w:t xml:space="preserve"> </w:t>
        </w:r>
        <w:r w:rsidR="009A3D6A" w:rsidRPr="00951FDB">
          <w:rPr>
            <w:rStyle w:val="Hyperlink"/>
            <w:rFonts w:hint="eastAsia"/>
            <w:noProof/>
            <w:rtl/>
            <w:lang w:bidi="fa-IR"/>
          </w:rPr>
          <w:t>نخست</w:t>
        </w:r>
        <w:r w:rsidR="009A3D6A" w:rsidRPr="00951FDB">
          <w:rPr>
            <w:rStyle w:val="Hyperlink"/>
            <w:noProof/>
            <w:rtl/>
            <w:lang w:bidi="fa-IR"/>
          </w:rPr>
          <w:t xml:space="preserve">: </w:t>
        </w:r>
        <w:r w:rsidR="009A3D6A" w:rsidRPr="00951FDB">
          <w:rPr>
            <w:rStyle w:val="Hyperlink"/>
            <w:rFonts w:hint="eastAsia"/>
            <w:noProof/>
            <w:rtl/>
            <w:lang w:bidi="fa-IR"/>
          </w:rPr>
          <w:t>التزام</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قرآن</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سنت</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تقد</w:t>
        </w:r>
        <w:r w:rsidR="009A3D6A" w:rsidRPr="00951FDB">
          <w:rPr>
            <w:rStyle w:val="Hyperlink"/>
            <w:rFonts w:hint="cs"/>
            <w:noProof/>
            <w:rtl/>
            <w:lang w:bidi="fa-IR"/>
          </w:rPr>
          <w:t>ی</w:t>
        </w:r>
        <w:r w:rsidR="009A3D6A" w:rsidRPr="00951FDB">
          <w:rPr>
            <w:rStyle w:val="Hyperlink"/>
            <w:rFonts w:hint="eastAsia"/>
            <w:noProof/>
            <w:rtl/>
            <w:lang w:bidi="fa-IR"/>
          </w:rPr>
          <w:t>م</w:t>
        </w:r>
        <w:r w:rsidR="009A3D6A" w:rsidRPr="00951FDB">
          <w:rPr>
            <w:rStyle w:val="Hyperlink"/>
            <w:noProof/>
            <w:rtl/>
            <w:lang w:bidi="fa-IR"/>
          </w:rPr>
          <w:t xml:space="preserve"> </w:t>
        </w:r>
        <w:r w:rsidR="009A3D6A" w:rsidRPr="00951FDB">
          <w:rPr>
            <w:rStyle w:val="Hyperlink"/>
            <w:rFonts w:hint="eastAsia"/>
            <w:noProof/>
            <w:rtl/>
            <w:lang w:bidi="fa-IR"/>
          </w:rPr>
          <w:t>آن</w:t>
        </w:r>
        <w:r w:rsidR="009A3D6A" w:rsidRPr="00951FDB">
          <w:rPr>
            <w:rStyle w:val="Hyperlink"/>
            <w:noProof/>
            <w:rtl/>
            <w:lang w:bidi="fa-IR"/>
          </w:rPr>
          <w:t xml:space="preserve"> </w:t>
        </w:r>
        <w:r w:rsidR="009A3D6A" w:rsidRPr="00951FDB">
          <w:rPr>
            <w:rStyle w:val="Hyperlink"/>
            <w:rFonts w:hint="eastAsia"/>
            <w:noProof/>
            <w:rtl/>
            <w:lang w:bidi="fa-IR"/>
          </w:rPr>
          <w:t>بر</w:t>
        </w:r>
        <w:r w:rsidR="009A3D6A" w:rsidRPr="00951FDB">
          <w:rPr>
            <w:rStyle w:val="Hyperlink"/>
            <w:noProof/>
            <w:rtl/>
            <w:lang w:bidi="fa-IR"/>
          </w:rPr>
          <w:t xml:space="preserve"> </w:t>
        </w:r>
        <w:r w:rsidR="009A3D6A" w:rsidRPr="00951FDB">
          <w:rPr>
            <w:rStyle w:val="Hyperlink"/>
            <w:rFonts w:hint="eastAsia"/>
            <w:noProof/>
            <w:rtl/>
            <w:lang w:bidi="fa-IR"/>
          </w:rPr>
          <w:t>عقل</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433639610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73</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11" w:history="1">
        <w:r w:rsidR="009A3D6A" w:rsidRPr="00951FDB">
          <w:rPr>
            <w:rStyle w:val="Hyperlink"/>
            <w:rFonts w:hint="eastAsia"/>
            <w:noProof/>
            <w:rtl/>
            <w:lang w:bidi="fa-IR"/>
          </w:rPr>
          <w:t>منزلت</w:t>
        </w:r>
        <w:r w:rsidR="009A3D6A" w:rsidRPr="00951FDB">
          <w:rPr>
            <w:rStyle w:val="Hyperlink"/>
            <w:noProof/>
            <w:rtl/>
            <w:lang w:bidi="fa-IR"/>
          </w:rPr>
          <w:t xml:space="preserve"> </w:t>
        </w:r>
        <w:r w:rsidR="009A3D6A" w:rsidRPr="00951FDB">
          <w:rPr>
            <w:rStyle w:val="Hyperlink"/>
            <w:rFonts w:hint="eastAsia"/>
            <w:noProof/>
            <w:rtl/>
            <w:lang w:bidi="fa-IR"/>
          </w:rPr>
          <w:t>سنت</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دگاه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رد</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شان</w:t>
        </w:r>
        <w:r w:rsidR="009A3D6A" w:rsidRPr="00951FDB">
          <w:rPr>
            <w:rStyle w:val="Hyperlink"/>
            <w:noProof/>
            <w:rtl/>
            <w:lang w:bidi="fa-IR"/>
          </w:rPr>
          <w:t xml:space="preserve"> </w:t>
        </w:r>
        <w:r w:rsidR="009A3D6A" w:rsidRPr="00951FDB">
          <w:rPr>
            <w:rStyle w:val="Hyperlink"/>
            <w:rFonts w:hint="eastAsia"/>
            <w:noProof/>
            <w:rtl/>
            <w:lang w:bidi="fa-IR"/>
          </w:rPr>
          <w:t>بر</w:t>
        </w:r>
        <w:r w:rsidR="009A3D6A" w:rsidRPr="00951FDB">
          <w:rPr>
            <w:rStyle w:val="Hyperlink"/>
            <w:noProof/>
            <w:rtl/>
            <w:lang w:bidi="fa-IR"/>
          </w:rPr>
          <w:t xml:space="preserve"> </w:t>
        </w:r>
        <w:r w:rsidR="009A3D6A" w:rsidRPr="00951FDB">
          <w:rPr>
            <w:rStyle w:val="Hyperlink"/>
            <w:rFonts w:hint="eastAsia"/>
            <w:noProof/>
            <w:rtl/>
            <w:lang w:bidi="fa-IR"/>
          </w:rPr>
          <w:t>کسان</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که‌</w:t>
        </w:r>
        <w:r w:rsidR="009A3D6A" w:rsidRPr="00951FDB">
          <w:rPr>
            <w:rStyle w:val="Hyperlink"/>
            <w:noProof/>
            <w:rtl/>
            <w:lang w:bidi="fa-IR"/>
          </w:rPr>
          <w:t xml:space="preserve"> </w:t>
        </w:r>
        <w:r w:rsidR="009A3D6A" w:rsidRPr="00951FDB">
          <w:rPr>
            <w:rStyle w:val="Hyperlink"/>
            <w:rFonts w:hint="eastAsia"/>
            <w:noProof/>
            <w:rtl/>
            <w:lang w:bidi="fa-IR"/>
          </w:rPr>
          <w:t>حج</w:t>
        </w:r>
        <w:r w:rsidR="009A3D6A" w:rsidRPr="00951FDB">
          <w:rPr>
            <w:rStyle w:val="Hyperlink"/>
            <w:rFonts w:hint="cs"/>
            <w:noProof/>
            <w:rtl/>
            <w:lang w:bidi="fa-IR"/>
          </w:rPr>
          <w:t>ی</w:t>
        </w:r>
        <w:r w:rsidR="009A3D6A" w:rsidRPr="00951FDB">
          <w:rPr>
            <w:rStyle w:val="Hyperlink"/>
            <w:rFonts w:hint="eastAsia"/>
            <w:noProof/>
            <w:rtl/>
            <w:lang w:bidi="fa-IR"/>
          </w:rPr>
          <w:t>ت</w:t>
        </w:r>
        <w:r w:rsidR="009A3D6A" w:rsidRPr="00951FDB">
          <w:rPr>
            <w:rStyle w:val="Hyperlink"/>
            <w:noProof/>
            <w:rtl/>
            <w:lang w:bidi="fa-IR"/>
          </w:rPr>
          <w:t xml:space="preserve"> </w:t>
        </w:r>
        <w:r w:rsidR="009A3D6A" w:rsidRPr="00951FDB">
          <w:rPr>
            <w:rStyle w:val="Hyperlink"/>
            <w:rFonts w:hint="eastAsia"/>
            <w:noProof/>
            <w:rtl/>
            <w:lang w:bidi="fa-IR"/>
          </w:rPr>
          <w:t>آن</w:t>
        </w:r>
        <w:r w:rsidR="009A3D6A" w:rsidRPr="00951FDB">
          <w:rPr>
            <w:rStyle w:val="Hyperlink"/>
            <w:noProof/>
            <w:rtl/>
            <w:lang w:bidi="fa-IR"/>
          </w:rPr>
          <w:t xml:space="preserve"> </w:t>
        </w:r>
        <w:r w:rsidR="009A3D6A" w:rsidRPr="00951FDB">
          <w:rPr>
            <w:rStyle w:val="Hyperlink"/>
            <w:rFonts w:hint="eastAsia"/>
            <w:noProof/>
            <w:rtl/>
            <w:lang w:bidi="fa-IR"/>
          </w:rPr>
          <w:t>را</w:t>
        </w:r>
        <w:r w:rsidR="009A3D6A" w:rsidRPr="00951FDB">
          <w:rPr>
            <w:rStyle w:val="Hyperlink"/>
            <w:noProof/>
            <w:rtl/>
            <w:lang w:bidi="fa-IR"/>
          </w:rPr>
          <w:t xml:space="preserve"> </w:t>
        </w:r>
        <w:r w:rsidR="009A3D6A" w:rsidRPr="00951FDB">
          <w:rPr>
            <w:rStyle w:val="Hyperlink"/>
            <w:rFonts w:hint="eastAsia"/>
            <w:noProof/>
            <w:rtl/>
            <w:lang w:bidi="fa-IR"/>
          </w:rPr>
          <w:t>انکار</w:t>
        </w:r>
        <w:r w:rsidR="009A3D6A" w:rsidRPr="00951FDB">
          <w:rPr>
            <w:rStyle w:val="Hyperlink"/>
            <w:noProof/>
            <w:rtl/>
            <w:lang w:bidi="fa-IR"/>
          </w:rPr>
          <w:t xml:space="preserve"> </w:t>
        </w:r>
        <w:r w:rsidR="009A3D6A" w:rsidRPr="00951FDB">
          <w:rPr>
            <w:rStyle w:val="Hyperlink"/>
            <w:rFonts w:hint="eastAsia"/>
            <w:noProof/>
            <w:rtl/>
            <w:lang w:bidi="fa-IR"/>
          </w:rPr>
          <w:t>کرده‌اند</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433639611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80</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12" w:history="1">
        <w:r w:rsidR="009A3D6A" w:rsidRPr="00951FDB">
          <w:rPr>
            <w:rStyle w:val="Hyperlink"/>
            <w:rFonts w:hint="eastAsia"/>
            <w:noProof/>
            <w:rtl/>
            <w:lang w:bidi="fa-IR"/>
          </w:rPr>
          <w:t>سخن</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cs="CTraditional Arabic"/>
            <w:noProof/>
            <w:rtl/>
            <w:lang w:bidi="fa-IR"/>
          </w:rPr>
          <w:t>/</w:t>
        </w:r>
        <w:r w:rsidR="009A3D6A" w:rsidRPr="00951FDB">
          <w:rPr>
            <w:rStyle w:val="Hyperlink"/>
            <w:noProof/>
            <w:rtl/>
            <w:lang w:bidi="fa-IR"/>
          </w:rPr>
          <w:t xml:space="preserve"> </w:t>
        </w:r>
        <w:r w:rsidR="009A3D6A" w:rsidRPr="00951FDB">
          <w:rPr>
            <w:rStyle w:val="Hyperlink"/>
            <w:rFonts w:hint="eastAsia"/>
            <w:noProof/>
            <w:rtl/>
            <w:lang w:bidi="fa-IR"/>
          </w:rPr>
          <w:t>راجع</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خبر</w:t>
        </w:r>
        <w:r w:rsidR="009A3D6A" w:rsidRPr="00951FDB">
          <w:rPr>
            <w:rStyle w:val="Hyperlink"/>
            <w:noProof/>
            <w:rtl/>
            <w:lang w:bidi="fa-IR"/>
          </w:rPr>
          <w:t xml:space="preserve"> </w:t>
        </w:r>
        <w:r w:rsidR="009A3D6A" w:rsidRPr="00951FDB">
          <w:rPr>
            <w:rStyle w:val="Hyperlink"/>
            <w:rFonts w:hint="eastAsia"/>
            <w:noProof/>
            <w:rtl/>
            <w:lang w:bidi="fa-IR"/>
          </w:rPr>
          <w:t>آحاد</w:t>
        </w:r>
        <w:r w:rsidR="009A3D6A" w:rsidRPr="00951FDB">
          <w:rPr>
            <w:rStyle w:val="Hyperlink"/>
            <w:noProof/>
            <w:rtl/>
            <w:lang w:bidi="fa-IR"/>
          </w:rPr>
          <w:t xml:space="preserve"> </w:t>
        </w:r>
        <w:r w:rsidR="009A3D6A" w:rsidRPr="00951FDB">
          <w:rPr>
            <w:rStyle w:val="Hyperlink"/>
            <w:rFonts w:hint="eastAsia"/>
            <w:noProof/>
            <w:rtl/>
            <w:lang w:bidi="fa-IR"/>
          </w:rPr>
          <w:t>شناسا</w:t>
        </w:r>
        <w:r w:rsidR="009A3D6A" w:rsidRPr="00951FDB">
          <w:rPr>
            <w:rStyle w:val="Hyperlink"/>
            <w:rFonts w:hint="cs"/>
            <w:noProof/>
            <w:rtl/>
            <w:lang w:bidi="fa-IR"/>
          </w:rPr>
          <w:t>یی</w:t>
        </w:r>
        <w:r w:rsidR="009A3D6A" w:rsidRPr="00951FDB">
          <w:rPr>
            <w:rStyle w:val="Hyperlink"/>
            <w:noProof/>
            <w:rtl/>
            <w:lang w:bidi="fa-IR"/>
          </w:rPr>
          <w:t xml:space="preserve"> </w:t>
        </w:r>
        <w:r w:rsidR="009A3D6A" w:rsidRPr="00951FDB">
          <w:rPr>
            <w:rStyle w:val="Hyperlink"/>
            <w:rFonts w:hint="eastAsia"/>
            <w:noProof/>
            <w:rtl/>
            <w:lang w:bidi="fa-IR"/>
          </w:rPr>
          <w:t>خبر</w:t>
        </w:r>
        <w:r w:rsidR="009A3D6A" w:rsidRPr="00951FDB">
          <w:rPr>
            <w:rStyle w:val="Hyperlink"/>
            <w:noProof/>
            <w:rtl/>
            <w:lang w:bidi="fa-IR"/>
          </w:rPr>
          <w:t xml:space="preserve"> </w:t>
        </w:r>
        <w:r w:rsidR="009A3D6A" w:rsidRPr="00951FDB">
          <w:rPr>
            <w:rStyle w:val="Hyperlink"/>
            <w:rFonts w:hint="eastAsia"/>
            <w:noProof/>
            <w:rtl/>
            <w:lang w:bidi="fa-IR"/>
          </w:rPr>
          <w:t>آحاد</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433639612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100</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13" w:history="1">
        <w:r w:rsidR="009A3D6A" w:rsidRPr="00951FDB">
          <w:rPr>
            <w:rStyle w:val="Hyperlink"/>
            <w:rFonts w:hint="eastAsia"/>
            <w:noProof/>
            <w:rtl/>
            <w:lang w:bidi="fa-IR"/>
          </w:rPr>
          <w:t>شرا</w:t>
        </w:r>
        <w:r w:rsidR="009A3D6A" w:rsidRPr="00951FDB">
          <w:rPr>
            <w:rStyle w:val="Hyperlink"/>
            <w:rFonts w:hint="cs"/>
            <w:noProof/>
            <w:rtl/>
            <w:lang w:bidi="fa-IR"/>
          </w:rPr>
          <w:t>ی</w:t>
        </w:r>
        <w:r w:rsidR="009A3D6A" w:rsidRPr="00951FDB">
          <w:rPr>
            <w:rStyle w:val="Hyperlink"/>
            <w:rFonts w:hint="eastAsia"/>
            <w:noProof/>
            <w:rtl/>
            <w:lang w:bidi="fa-IR"/>
          </w:rPr>
          <w:t>ط</w:t>
        </w:r>
        <w:r w:rsidR="009A3D6A" w:rsidRPr="00951FDB">
          <w:rPr>
            <w:rStyle w:val="Hyperlink"/>
            <w:noProof/>
            <w:rtl/>
            <w:lang w:bidi="fa-IR"/>
          </w:rPr>
          <w:t xml:space="preserve"> </w:t>
        </w:r>
        <w:r w:rsidR="009A3D6A" w:rsidRPr="00951FDB">
          <w:rPr>
            <w:rStyle w:val="Hyperlink"/>
            <w:rFonts w:hint="eastAsia"/>
            <w:noProof/>
            <w:rtl/>
            <w:lang w:bidi="fa-IR"/>
          </w:rPr>
          <w:t>صحت</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پذ</w:t>
        </w:r>
        <w:r w:rsidR="009A3D6A" w:rsidRPr="00951FDB">
          <w:rPr>
            <w:rStyle w:val="Hyperlink"/>
            <w:rFonts w:hint="cs"/>
            <w:noProof/>
            <w:rtl/>
            <w:lang w:bidi="fa-IR"/>
          </w:rPr>
          <w:t>ی</w:t>
        </w:r>
        <w:r w:rsidR="009A3D6A" w:rsidRPr="00951FDB">
          <w:rPr>
            <w:rStyle w:val="Hyperlink"/>
            <w:rFonts w:hint="eastAsia"/>
            <w:noProof/>
            <w:rtl/>
            <w:lang w:bidi="fa-IR"/>
          </w:rPr>
          <w:t>رش</w:t>
        </w:r>
        <w:r w:rsidR="009A3D6A" w:rsidRPr="00951FDB">
          <w:rPr>
            <w:rStyle w:val="Hyperlink"/>
            <w:noProof/>
            <w:rtl/>
            <w:lang w:bidi="fa-IR"/>
          </w:rPr>
          <w:t xml:space="preserve"> </w:t>
        </w:r>
        <w:r w:rsidR="009A3D6A" w:rsidRPr="00951FDB">
          <w:rPr>
            <w:rStyle w:val="Hyperlink"/>
            <w:rFonts w:hint="eastAsia"/>
            <w:noProof/>
            <w:rtl/>
            <w:lang w:bidi="fa-IR"/>
          </w:rPr>
          <w:t>حد</w:t>
        </w:r>
        <w:r w:rsidR="009A3D6A" w:rsidRPr="00951FDB">
          <w:rPr>
            <w:rStyle w:val="Hyperlink"/>
            <w:rFonts w:hint="cs"/>
            <w:noProof/>
            <w:rtl/>
            <w:lang w:bidi="fa-IR"/>
          </w:rPr>
          <w:t>ی</w:t>
        </w:r>
        <w:r w:rsidR="009A3D6A" w:rsidRPr="00951FDB">
          <w:rPr>
            <w:rStyle w:val="Hyperlink"/>
            <w:rFonts w:hint="eastAsia"/>
            <w:noProof/>
            <w:rtl/>
            <w:lang w:bidi="fa-IR"/>
          </w:rPr>
          <w:t>ث</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منظر</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433639613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101</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14" w:history="1">
        <w:r w:rsidR="009A3D6A" w:rsidRPr="00951FDB">
          <w:rPr>
            <w:rStyle w:val="Hyperlink"/>
            <w:rFonts w:hint="eastAsia"/>
            <w:noProof/>
            <w:rtl/>
            <w:lang w:bidi="fa-IR"/>
          </w:rPr>
          <w:t>حد</w:t>
        </w:r>
        <w:r w:rsidR="009A3D6A" w:rsidRPr="00951FDB">
          <w:rPr>
            <w:rStyle w:val="Hyperlink"/>
            <w:rFonts w:hint="cs"/>
            <w:noProof/>
            <w:rtl/>
            <w:lang w:bidi="fa-IR"/>
          </w:rPr>
          <w:t>ی</w:t>
        </w:r>
        <w:r w:rsidR="009A3D6A" w:rsidRPr="00951FDB">
          <w:rPr>
            <w:rStyle w:val="Hyperlink"/>
            <w:rFonts w:hint="eastAsia"/>
            <w:noProof/>
            <w:rtl/>
            <w:lang w:bidi="fa-IR"/>
          </w:rPr>
          <w:t>ث</w:t>
        </w:r>
        <w:r w:rsidR="009A3D6A" w:rsidRPr="00951FDB">
          <w:rPr>
            <w:rStyle w:val="Hyperlink"/>
            <w:noProof/>
            <w:rtl/>
            <w:lang w:bidi="fa-IR"/>
          </w:rPr>
          <w:t xml:space="preserve"> </w:t>
        </w:r>
        <w:r w:rsidR="009A3D6A" w:rsidRPr="00951FDB">
          <w:rPr>
            <w:rStyle w:val="Hyperlink"/>
            <w:rFonts w:hint="eastAsia"/>
            <w:noProof/>
            <w:rtl/>
            <w:lang w:bidi="fa-IR"/>
          </w:rPr>
          <w:t>آحاد</w:t>
        </w:r>
        <w:r w:rsidR="009A3D6A" w:rsidRPr="00951FDB">
          <w:rPr>
            <w:rStyle w:val="Hyperlink"/>
            <w:noProof/>
            <w:rtl/>
            <w:lang w:bidi="fa-IR"/>
          </w:rPr>
          <w:t xml:space="preserve"> </w:t>
        </w:r>
        <w:r w:rsidR="009A3D6A" w:rsidRPr="00951FDB">
          <w:rPr>
            <w:rStyle w:val="Hyperlink"/>
            <w:rFonts w:hint="eastAsia"/>
            <w:noProof/>
            <w:rtl/>
            <w:lang w:bidi="fa-IR"/>
          </w:rPr>
          <w:t>مف</w:t>
        </w:r>
        <w:r w:rsidR="009A3D6A" w:rsidRPr="00951FDB">
          <w:rPr>
            <w:rStyle w:val="Hyperlink"/>
            <w:rFonts w:hint="cs"/>
            <w:noProof/>
            <w:rtl/>
            <w:lang w:bidi="fa-IR"/>
          </w:rPr>
          <w:t>ی</w:t>
        </w:r>
        <w:r w:rsidR="009A3D6A" w:rsidRPr="00951FDB">
          <w:rPr>
            <w:rStyle w:val="Hyperlink"/>
            <w:rFonts w:hint="eastAsia"/>
            <w:noProof/>
            <w:rtl/>
            <w:lang w:bidi="fa-IR"/>
          </w:rPr>
          <w:t>د</w:t>
        </w:r>
        <w:r w:rsidR="009A3D6A" w:rsidRPr="00951FDB">
          <w:rPr>
            <w:rStyle w:val="Hyperlink"/>
            <w:noProof/>
            <w:rtl/>
            <w:lang w:bidi="fa-IR"/>
          </w:rPr>
          <w:t xml:space="preserve"> </w:t>
        </w:r>
        <w:r w:rsidR="009A3D6A" w:rsidRPr="00951FDB">
          <w:rPr>
            <w:rStyle w:val="Hyperlink"/>
            <w:rFonts w:hint="eastAsia"/>
            <w:noProof/>
            <w:rtl/>
            <w:lang w:bidi="fa-IR"/>
          </w:rPr>
          <w:t>ظن</w:t>
        </w:r>
        <w:r w:rsidR="009A3D6A" w:rsidRPr="00951FDB">
          <w:rPr>
            <w:rStyle w:val="Hyperlink"/>
            <w:noProof/>
            <w:rtl/>
            <w:lang w:bidi="fa-IR"/>
          </w:rPr>
          <w:t xml:space="preserve"> </w:t>
        </w:r>
        <w:r w:rsidR="009A3D6A" w:rsidRPr="00951FDB">
          <w:rPr>
            <w:rStyle w:val="Hyperlink"/>
            <w:rFonts w:hint="eastAsia"/>
            <w:noProof/>
            <w:rtl/>
            <w:lang w:bidi="fa-IR"/>
          </w:rPr>
          <w:t>است</w:t>
        </w:r>
        <w:r w:rsidR="009A3D6A" w:rsidRPr="00951FDB">
          <w:rPr>
            <w:rStyle w:val="Hyperlink"/>
            <w:noProof/>
            <w:rtl/>
            <w:lang w:bidi="fa-IR"/>
          </w:rPr>
          <w:t xml:space="preserve"> </w:t>
        </w:r>
        <w:r w:rsidR="009A3D6A" w:rsidRPr="00951FDB">
          <w:rPr>
            <w:rStyle w:val="Hyperlink"/>
            <w:rFonts w:hint="cs"/>
            <w:noProof/>
            <w:rtl/>
            <w:lang w:bidi="fa-IR"/>
          </w:rPr>
          <w:t>ی</w:t>
        </w:r>
        <w:r w:rsidR="009A3D6A" w:rsidRPr="00951FDB">
          <w:rPr>
            <w:rStyle w:val="Hyperlink"/>
            <w:rFonts w:hint="eastAsia"/>
            <w:noProof/>
            <w:rtl/>
            <w:lang w:bidi="fa-IR"/>
          </w:rPr>
          <w:t>ا</w:t>
        </w:r>
        <w:r w:rsidR="009A3D6A" w:rsidRPr="00951FDB">
          <w:rPr>
            <w:rStyle w:val="Hyperlink"/>
            <w:noProof/>
            <w:rtl/>
            <w:lang w:bidi="fa-IR"/>
          </w:rPr>
          <w:t xml:space="preserve"> </w:t>
        </w:r>
        <w:r w:rsidR="009A3D6A" w:rsidRPr="00951FDB">
          <w:rPr>
            <w:rStyle w:val="Hyperlink"/>
            <w:rFonts w:hint="eastAsia"/>
            <w:noProof/>
            <w:rtl/>
            <w:lang w:bidi="fa-IR"/>
          </w:rPr>
          <w:t>علم؟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433639614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102</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15" w:history="1">
        <w:r w:rsidR="009A3D6A" w:rsidRPr="00951FDB">
          <w:rPr>
            <w:rStyle w:val="Hyperlink"/>
            <w:rFonts w:hint="eastAsia"/>
            <w:noProof/>
            <w:rtl/>
            <w:lang w:bidi="fa-IR"/>
          </w:rPr>
          <w:t>عمل</w:t>
        </w:r>
        <w:r w:rsidR="009A3D6A" w:rsidRPr="00951FDB">
          <w:rPr>
            <w:rStyle w:val="Hyperlink"/>
            <w:noProof/>
            <w:rtl/>
            <w:lang w:bidi="fa-IR"/>
          </w:rPr>
          <w:t xml:space="preserve"> </w:t>
        </w:r>
        <w:r w:rsidR="009A3D6A" w:rsidRPr="00951FDB">
          <w:rPr>
            <w:rStyle w:val="Hyperlink"/>
            <w:rFonts w:hint="eastAsia"/>
            <w:noProof/>
            <w:rtl/>
            <w:lang w:bidi="fa-IR"/>
          </w:rPr>
          <w:t>کردن</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حد</w:t>
        </w:r>
        <w:r w:rsidR="009A3D6A" w:rsidRPr="00951FDB">
          <w:rPr>
            <w:rStyle w:val="Hyperlink"/>
            <w:rFonts w:hint="cs"/>
            <w:noProof/>
            <w:rtl/>
            <w:lang w:bidi="fa-IR"/>
          </w:rPr>
          <w:t>ی</w:t>
        </w:r>
        <w:r w:rsidR="009A3D6A" w:rsidRPr="00951FDB">
          <w:rPr>
            <w:rStyle w:val="Hyperlink"/>
            <w:rFonts w:hint="eastAsia"/>
            <w:noProof/>
            <w:rtl/>
            <w:lang w:bidi="fa-IR"/>
          </w:rPr>
          <w:t>ث</w:t>
        </w:r>
        <w:r w:rsidR="009A3D6A" w:rsidRPr="00951FDB">
          <w:rPr>
            <w:rStyle w:val="Hyperlink"/>
            <w:noProof/>
            <w:rtl/>
            <w:lang w:bidi="fa-IR"/>
          </w:rPr>
          <w:t xml:space="preserve"> </w:t>
        </w:r>
        <w:r w:rsidR="009A3D6A" w:rsidRPr="00951FDB">
          <w:rPr>
            <w:rStyle w:val="Hyperlink"/>
            <w:rFonts w:hint="eastAsia"/>
            <w:noProof/>
            <w:rtl/>
            <w:lang w:bidi="fa-IR"/>
          </w:rPr>
          <w:t>آحاد</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433639615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105</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16" w:history="1">
        <w:r w:rsidR="009A3D6A" w:rsidRPr="00951FDB">
          <w:rPr>
            <w:rStyle w:val="Hyperlink"/>
            <w:rFonts w:hint="eastAsia"/>
            <w:noProof/>
            <w:rtl/>
            <w:lang w:bidi="fa-IR"/>
          </w:rPr>
          <w:t>اصل</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ارج</w:t>
        </w:r>
        <w:r w:rsidR="009A3D6A" w:rsidRPr="00951FDB">
          <w:rPr>
            <w:rStyle w:val="Hyperlink"/>
            <w:noProof/>
            <w:rtl/>
            <w:lang w:bidi="fa-IR"/>
          </w:rPr>
          <w:t xml:space="preserve"> </w:t>
        </w:r>
        <w:r w:rsidR="009A3D6A" w:rsidRPr="00951FDB">
          <w:rPr>
            <w:rStyle w:val="Hyperlink"/>
            <w:rFonts w:hint="eastAsia"/>
            <w:noProof/>
            <w:rtl/>
            <w:lang w:bidi="fa-IR"/>
          </w:rPr>
          <w:t>نهادن</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برداشت</w:t>
        </w:r>
        <w:r w:rsidR="009A3D6A" w:rsidRPr="00951FDB">
          <w:rPr>
            <w:rStyle w:val="Hyperlink"/>
            <w:noProof/>
            <w:rtl/>
            <w:lang w:bidi="fa-IR"/>
          </w:rPr>
          <w:t xml:space="preserve"> </w:t>
        </w:r>
        <w:r w:rsidR="009A3D6A" w:rsidRPr="00951FDB">
          <w:rPr>
            <w:rStyle w:val="Hyperlink"/>
            <w:rFonts w:hint="eastAsia"/>
            <w:noProof/>
            <w:rtl/>
            <w:lang w:bidi="fa-IR"/>
          </w:rPr>
          <w:t>صحابه</w:t>
        </w:r>
        <w:r w:rsidR="009A3D6A" w:rsidRPr="00951FDB">
          <w:rPr>
            <w:rStyle w:val="Hyperlink"/>
            <w:noProof/>
            <w:rtl/>
            <w:lang w:bidi="fa-IR"/>
          </w:rPr>
          <w:t xml:space="preserve"> </w:t>
        </w:r>
        <w:r w:rsidR="009A3D6A" w:rsidRPr="00951FDB">
          <w:rPr>
            <w:rStyle w:val="Hyperlink"/>
            <w:rFonts w:hint="eastAsia"/>
            <w:noProof/>
            <w:rtl/>
            <w:lang w:bidi="fa-IR"/>
          </w:rPr>
          <w:t>وپ</w:t>
        </w:r>
        <w:r w:rsidR="009A3D6A" w:rsidRPr="00951FDB">
          <w:rPr>
            <w:rStyle w:val="Hyperlink"/>
            <w:rFonts w:hint="cs"/>
            <w:noProof/>
            <w:rtl/>
            <w:lang w:bidi="fa-IR"/>
          </w:rPr>
          <w:t>ی</w:t>
        </w:r>
        <w:r w:rsidR="009A3D6A" w:rsidRPr="00951FDB">
          <w:rPr>
            <w:rStyle w:val="Hyperlink"/>
            <w:rFonts w:hint="eastAsia"/>
            <w:noProof/>
            <w:rtl/>
            <w:lang w:bidi="fa-IR"/>
          </w:rPr>
          <w:t>رو</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شان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433639616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119</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17" w:history="1">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دگاه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درباره</w:t>
        </w:r>
        <w:r w:rsidR="009A3D6A" w:rsidRPr="00951FDB">
          <w:rPr>
            <w:rStyle w:val="Hyperlink"/>
            <w:noProof/>
            <w:rtl/>
            <w:lang w:bidi="fa-IR"/>
          </w:rPr>
          <w:t xml:space="preserve"> </w:t>
        </w:r>
        <w:r w:rsidR="009A3D6A" w:rsidRPr="00951FDB">
          <w:rPr>
            <w:rStyle w:val="Hyperlink"/>
            <w:rFonts w:hint="eastAsia"/>
            <w:noProof/>
            <w:rtl/>
            <w:lang w:bidi="fa-IR"/>
          </w:rPr>
          <w:t>گواه</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دادن</w:t>
        </w:r>
        <w:r w:rsidR="009A3D6A" w:rsidRPr="00951FDB">
          <w:rPr>
            <w:rStyle w:val="Hyperlink"/>
            <w:noProof/>
            <w:rtl/>
            <w:lang w:bidi="fa-IR"/>
          </w:rPr>
          <w:t xml:space="preserve"> </w:t>
        </w:r>
        <w:r w:rsidR="009A3D6A" w:rsidRPr="00951FDB">
          <w:rPr>
            <w:rStyle w:val="Hyperlink"/>
            <w:rFonts w:hint="eastAsia"/>
            <w:noProof/>
            <w:rtl/>
            <w:lang w:bidi="fa-IR"/>
          </w:rPr>
          <w:t>هواپرستان</w:t>
        </w:r>
        <w:r w:rsidR="009A3D6A" w:rsidRPr="00951FDB">
          <w:rPr>
            <w:rStyle w:val="Hyperlink"/>
            <w:noProof/>
            <w:rtl/>
            <w:lang w:bidi="fa-IR"/>
          </w:rPr>
          <w:t xml:space="preserve"> </w:t>
        </w:r>
        <w:r w:rsidR="009A3D6A" w:rsidRPr="00951FDB">
          <w:rPr>
            <w:rStyle w:val="Hyperlink"/>
            <w:rFonts w:hint="eastAsia"/>
            <w:noProof/>
            <w:rtl/>
            <w:lang w:bidi="fa-IR"/>
          </w:rPr>
          <w:t>وبدعت</w:t>
        </w:r>
        <w:r w:rsidR="009A3D6A" w:rsidRPr="00951FDB">
          <w:rPr>
            <w:rStyle w:val="Hyperlink"/>
            <w:noProof/>
            <w:rtl/>
            <w:lang w:bidi="fa-IR"/>
          </w:rPr>
          <w:t xml:space="preserve"> </w:t>
        </w:r>
        <w:r w:rsidR="009A3D6A" w:rsidRPr="00951FDB">
          <w:rPr>
            <w:rStyle w:val="Hyperlink"/>
            <w:rFonts w:hint="eastAsia"/>
            <w:noProof/>
            <w:rtl/>
            <w:lang w:bidi="fa-IR"/>
          </w:rPr>
          <w:t>گذاران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433639617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127</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18" w:history="1">
        <w:r w:rsidR="009A3D6A" w:rsidRPr="00951FDB">
          <w:rPr>
            <w:rStyle w:val="Hyperlink"/>
            <w:rFonts w:hint="eastAsia"/>
            <w:noProof/>
            <w:rtl/>
            <w:lang w:bidi="fa-IR"/>
          </w:rPr>
          <w:t>جا</w:t>
        </w:r>
        <w:r w:rsidR="009A3D6A" w:rsidRPr="00951FDB">
          <w:rPr>
            <w:rStyle w:val="Hyperlink"/>
            <w:rFonts w:hint="cs"/>
            <w:noProof/>
            <w:rtl/>
            <w:lang w:bidi="fa-IR"/>
          </w:rPr>
          <w:t>ی</w:t>
        </w:r>
        <w:r w:rsidR="009A3D6A" w:rsidRPr="00951FDB">
          <w:rPr>
            <w:rStyle w:val="Hyperlink"/>
            <w:rFonts w:hint="eastAsia"/>
            <w:noProof/>
            <w:rtl/>
            <w:lang w:bidi="fa-IR"/>
          </w:rPr>
          <w:t>گاه</w:t>
        </w:r>
        <w:r w:rsidR="009A3D6A" w:rsidRPr="00951FDB">
          <w:rPr>
            <w:rStyle w:val="Hyperlink"/>
            <w:noProof/>
            <w:rtl/>
            <w:lang w:bidi="fa-IR"/>
          </w:rPr>
          <w:t xml:space="preserve"> </w:t>
        </w:r>
        <w:r w:rsidR="009A3D6A" w:rsidRPr="00951FDB">
          <w:rPr>
            <w:rStyle w:val="Hyperlink"/>
            <w:rFonts w:hint="eastAsia"/>
            <w:noProof/>
            <w:rtl/>
            <w:lang w:bidi="fa-IR"/>
          </w:rPr>
          <w:t>علم</w:t>
        </w:r>
        <w:r w:rsidR="009A3D6A" w:rsidRPr="00951FDB">
          <w:rPr>
            <w:rStyle w:val="Hyperlink"/>
            <w:noProof/>
            <w:rtl/>
            <w:lang w:bidi="fa-IR"/>
          </w:rPr>
          <w:t xml:space="preserve"> </w:t>
        </w:r>
        <w:r w:rsidR="009A3D6A" w:rsidRPr="00951FDB">
          <w:rPr>
            <w:rStyle w:val="Hyperlink"/>
            <w:rFonts w:hint="eastAsia"/>
            <w:noProof/>
            <w:rtl/>
            <w:lang w:bidi="fa-IR"/>
          </w:rPr>
          <w:t>کلام</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منظر</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433639618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130</w:t>
        </w:r>
        <w:r w:rsidR="009A3D6A">
          <w:rPr>
            <w:noProof/>
            <w:webHidden/>
            <w:rtl/>
          </w:rPr>
          <w:fldChar w:fldCharType="end"/>
        </w:r>
      </w:hyperlink>
    </w:p>
    <w:p w:rsidR="009A3D6A" w:rsidRDefault="00AB5D45">
      <w:pPr>
        <w:pStyle w:val="TOC1"/>
        <w:tabs>
          <w:tab w:val="right" w:leader="dot" w:pos="7078"/>
        </w:tabs>
        <w:rPr>
          <w:rFonts w:asciiTheme="minorHAnsi" w:eastAsiaTheme="minorEastAsia" w:hAnsiTheme="minorHAnsi" w:cstheme="minorBidi"/>
          <w:bCs w:val="0"/>
          <w:noProof/>
          <w:sz w:val="22"/>
          <w:szCs w:val="22"/>
          <w:rtl/>
        </w:rPr>
      </w:pPr>
      <w:hyperlink w:anchor="_Toc433639619" w:history="1">
        <w:r w:rsidR="009A3D6A" w:rsidRPr="00951FDB">
          <w:rPr>
            <w:rStyle w:val="Hyperlink"/>
            <w:rFonts w:hint="eastAsia"/>
            <w:noProof/>
            <w:rtl/>
            <w:lang w:bidi="fa-IR"/>
          </w:rPr>
          <w:t>باب</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منظر</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روش</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اثبات</w:t>
        </w:r>
        <w:r w:rsidR="009A3D6A" w:rsidRPr="00951FDB">
          <w:rPr>
            <w:rStyle w:val="Hyperlink"/>
            <w:noProof/>
            <w:rtl/>
            <w:lang w:bidi="fa-IR"/>
          </w:rPr>
          <w:t xml:space="preserve"> </w:t>
        </w:r>
        <w:r w:rsidR="009A3D6A" w:rsidRPr="00951FDB">
          <w:rPr>
            <w:rStyle w:val="Hyperlink"/>
            <w:rFonts w:hint="eastAsia"/>
            <w:noProof/>
            <w:rtl/>
            <w:lang w:bidi="fa-IR"/>
          </w:rPr>
          <w:t>آن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433639619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141</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620"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حق</w:t>
        </w:r>
        <w:r w:rsidR="009A3D6A" w:rsidRPr="00951FDB">
          <w:rPr>
            <w:rStyle w:val="Hyperlink"/>
            <w:rFonts w:hint="cs"/>
            <w:noProof/>
            <w:rtl/>
            <w:lang w:bidi="fa-IR"/>
          </w:rPr>
          <w:t>ی</w:t>
        </w:r>
        <w:r w:rsidR="009A3D6A" w:rsidRPr="00951FDB">
          <w:rPr>
            <w:rStyle w:val="Hyperlink"/>
            <w:rFonts w:hint="eastAsia"/>
            <w:noProof/>
            <w:rtl/>
            <w:lang w:bidi="fa-IR"/>
          </w:rPr>
          <w:t>قت</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ورود</w:t>
        </w:r>
        <w:r w:rsidR="009A3D6A" w:rsidRPr="00951FDB">
          <w:rPr>
            <w:rStyle w:val="Hyperlink"/>
            <w:noProof/>
            <w:rtl/>
            <w:lang w:bidi="fa-IR"/>
          </w:rPr>
          <w:t xml:space="preserve"> </w:t>
        </w:r>
        <w:r w:rsidR="009A3D6A" w:rsidRPr="00951FDB">
          <w:rPr>
            <w:rStyle w:val="Hyperlink"/>
            <w:rFonts w:hint="eastAsia"/>
            <w:noProof/>
            <w:rtl/>
            <w:lang w:bidi="fa-IR"/>
          </w:rPr>
          <w:t>اعمال</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مفهوم</w:t>
        </w:r>
        <w:r w:rsidR="009A3D6A" w:rsidRPr="00951FDB">
          <w:rPr>
            <w:rStyle w:val="Hyperlink"/>
            <w:noProof/>
            <w:rtl/>
            <w:lang w:bidi="fa-IR"/>
          </w:rPr>
          <w:t xml:space="preserve"> </w:t>
        </w:r>
        <w:r w:rsidR="009A3D6A" w:rsidRPr="00951FDB">
          <w:rPr>
            <w:rStyle w:val="Hyperlink"/>
            <w:rFonts w:hint="eastAsia"/>
            <w:noProof/>
            <w:rtl/>
            <w:lang w:bidi="fa-IR"/>
          </w:rPr>
          <w:t>آن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433639620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143</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21" w:history="1">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دگاه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cs="CTraditional Arabic"/>
            <w:noProof/>
            <w:rtl/>
            <w:lang w:bidi="fa-IR"/>
          </w:rPr>
          <w:t>/</w:t>
        </w:r>
        <w:r w:rsidR="009A3D6A" w:rsidRPr="00951FDB">
          <w:rPr>
            <w:rStyle w:val="Hyperlink"/>
            <w:noProof/>
            <w:rtl/>
            <w:lang w:bidi="fa-IR"/>
          </w:rPr>
          <w:t xml:space="preserve"> </w:t>
        </w:r>
        <w:r w:rsidR="009A3D6A" w:rsidRPr="00951FDB">
          <w:rPr>
            <w:rStyle w:val="Hyperlink"/>
            <w:rFonts w:hint="eastAsia"/>
            <w:noProof/>
            <w:rtl/>
            <w:lang w:bidi="fa-IR"/>
          </w:rPr>
          <w:t>پ</w:t>
        </w:r>
        <w:r w:rsidR="009A3D6A" w:rsidRPr="00951FDB">
          <w:rPr>
            <w:rStyle w:val="Hyperlink"/>
            <w:rFonts w:hint="cs"/>
            <w:noProof/>
            <w:rtl/>
            <w:lang w:bidi="fa-IR"/>
          </w:rPr>
          <w:t>ی</w:t>
        </w:r>
        <w:r w:rsidR="009A3D6A" w:rsidRPr="00951FDB">
          <w:rPr>
            <w:rStyle w:val="Hyperlink"/>
            <w:rFonts w:hint="eastAsia"/>
            <w:noProof/>
            <w:rtl/>
            <w:lang w:bidi="fa-IR"/>
          </w:rPr>
          <w:t>رامون</w:t>
        </w:r>
        <w:r w:rsidR="009A3D6A" w:rsidRPr="00951FDB">
          <w:rPr>
            <w:rStyle w:val="Hyperlink"/>
            <w:noProof/>
            <w:rtl/>
            <w:lang w:bidi="fa-IR"/>
          </w:rPr>
          <w:t xml:space="preserve"> </w:t>
        </w:r>
        <w:r w:rsidR="009A3D6A" w:rsidRPr="00951FDB">
          <w:rPr>
            <w:rStyle w:val="Hyperlink"/>
            <w:rFonts w:hint="eastAsia"/>
            <w:noProof/>
            <w:rtl/>
            <w:lang w:bidi="fa-IR"/>
          </w:rPr>
          <w:t>حق</w:t>
        </w:r>
        <w:r w:rsidR="009A3D6A" w:rsidRPr="00951FDB">
          <w:rPr>
            <w:rStyle w:val="Hyperlink"/>
            <w:rFonts w:hint="cs"/>
            <w:noProof/>
            <w:rtl/>
            <w:lang w:bidi="fa-IR"/>
          </w:rPr>
          <w:t>ی</w:t>
        </w:r>
        <w:r w:rsidR="009A3D6A" w:rsidRPr="00951FDB">
          <w:rPr>
            <w:rStyle w:val="Hyperlink"/>
            <w:rFonts w:hint="eastAsia"/>
            <w:noProof/>
            <w:rtl/>
            <w:lang w:bidi="fa-IR"/>
          </w:rPr>
          <w:t>قت</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433639621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146</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22" w:history="1">
        <w:r w:rsidR="009A3D6A" w:rsidRPr="00951FDB">
          <w:rPr>
            <w:rStyle w:val="Hyperlink"/>
            <w:rFonts w:hint="eastAsia"/>
            <w:noProof/>
            <w:rtl/>
            <w:lang w:bidi="fa-IR"/>
          </w:rPr>
          <w:t>خلاصه</w:t>
        </w:r>
        <w:r w:rsidR="009A3D6A" w:rsidRPr="00951FDB">
          <w:rPr>
            <w:rStyle w:val="Hyperlink"/>
            <w:noProof/>
            <w:rtl/>
            <w:lang w:bidi="fa-IR"/>
          </w:rPr>
          <w:t xml:space="preserve"> </w:t>
        </w:r>
        <w:r w:rsidR="009A3D6A" w:rsidRPr="00951FDB">
          <w:rPr>
            <w:rStyle w:val="Hyperlink"/>
            <w:rFonts w:hint="eastAsia"/>
            <w:noProof/>
            <w:rtl/>
            <w:lang w:bidi="fa-IR"/>
          </w:rPr>
          <w:t>اعتقاد</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cs="CTraditional Arabic"/>
            <w:noProof/>
            <w:rtl/>
            <w:lang w:bidi="fa-IR"/>
          </w:rPr>
          <w:t>/</w:t>
        </w:r>
        <w:r w:rsidR="009A3D6A" w:rsidRPr="00951FDB">
          <w:rPr>
            <w:rStyle w:val="Hyperlink"/>
            <w:noProof/>
            <w:rtl/>
            <w:lang w:bidi="fa-IR"/>
          </w:rPr>
          <w:t xml:space="preserve"> </w:t>
        </w:r>
        <w:r w:rsidR="009A3D6A" w:rsidRPr="00951FDB">
          <w:rPr>
            <w:rStyle w:val="Hyperlink"/>
            <w:rFonts w:hint="eastAsia"/>
            <w:noProof/>
            <w:rtl/>
            <w:lang w:bidi="fa-IR"/>
          </w:rPr>
          <w:t>پ</w:t>
        </w:r>
        <w:r w:rsidR="009A3D6A" w:rsidRPr="00951FDB">
          <w:rPr>
            <w:rStyle w:val="Hyperlink"/>
            <w:rFonts w:hint="cs"/>
            <w:noProof/>
            <w:rtl/>
            <w:lang w:bidi="fa-IR"/>
          </w:rPr>
          <w:t>ی</w:t>
        </w:r>
        <w:r w:rsidR="009A3D6A" w:rsidRPr="00951FDB">
          <w:rPr>
            <w:rStyle w:val="Hyperlink"/>
            <w:rFonts w:hint="eastAsia"/>
            <w:noProof/>
            <w:rtl/>
            <w:lang w:bidi="fa-IR"/>
          </w:rPr>
          <w:t>رامون</w:t>
        </w:r>
        <w:r w:rsidR="009A3D6A" w:rsidRPr="00951FDB">
          <w:rPr>
            <w:rStyle w:val="Hyperlink"/>
            <w:noProof/>
            <w:rtl/>
            <w:lang w:bidi="fa-IR"/>
          </w:rPr>
          <w:t xml:space="preserve"> </w:t>
        </w:r>
        <w:r w:rsidR="009A3D6A" w:rsidRPr="00951FDB">
          <w:rPr>
            <w:rStyle w:val="Hyperlink"/>
            <w:rFonts w:hint="eastAsia"/>
            <w:noProof/>
            <w:rtl/>
            <w:lang w:bidi="fa-IR"/>
          </w:rPr>
          <w:t>مفهوم</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مدلول</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433639622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153</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623"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ز</w:t>
        </w:r>
        <w:r w:rsidR="009A3D6A" w:rsidRPr="00951FDB">
          <w:rPr>
            <w:rStyle w:val="Hyperlink"/>
            <w:rFonts w:hint="cs"/>
            <w:noProof/>
            <w:rtl/>
            <w:lang w:bidi="fa-IR"/>
          </w:rPr>
          <w:t>ی</w:t>
        </w:r>
        <w:r w:rsidR="009A3D6A" w:rsidRPr="00951FDB">
          <w:rPr>
            <w:rStyle w:val="Hyperlink"/>
            <w:rFonts w:hint="eastAsia"/>
            <w:noProof/>
            <w:rtl/>
            <w:lang w:bidi="fa-IR"/>
          </w:rPr>
          <w:t>اد</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کم</w:t>
        </w:r>
        <w:r w:rsidR="009A3D6A" w:rsidRPr="00951FDB">
          <w:rPr>
            <w:rStyle w:val="Hyperlink"/>
            <w:noProof/>
            <w:rtl/>
            <w:lang w:bidi="fa-IR"/>
          </w:rPr>
          <w:t xml:space="preserve"> </w:t>
        </w:r>
        <w:r w:rsidR="009A3D6A" w:rsidRPr="00951FDB">
          <w:rPr>
            <w:rStyle w:val="Hyperlink"/>
            <w:rFonts w:hint="eastAsia"/>
            <w:noProof/>
            <w:rtl/>
            <w:lang w:bidi="fa-IR"/>
          </w:rPr>
          <w:t>شدن</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433639623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155</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624"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استثناء</w:t>
        </w:r>
        <w:r w:rsidR="009A3D6A" w:rsidRPr="00951FDB">
          <w:rPr>
            <w:rStyle w:val="Hyperlink"/>
            <w:noProof/>
            <w:rtl/>
            <w:lang w:bidi="fa-IR"/>
          </w:rPr>
          <w:t xml:space="preserve"> </w:t>
        </w:r>
        <w:r w:rsidR="009A3D6A" w:rsidRPr="00951FDB">
          <w:rPr>
            <w:rStyle w:val="Hyperlink"/>
            <w:rFonts w:hint="eastAsia"/>
            <w:noProof/>
            <w:rtl/>
            <w:lang w:bidi="fa-IR"/>
          </w:rPr>
          <w:t>درا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ارتباطش</w:t>
        </w:r>
        <w:r w:rsidR="009A3D6A" w:rsidRPr="00951FDB">
          <w:rPr>
            <w:rStyle w:val="Hyperlink"/>
            <w:noProof/>
            <w:rtl/>
            <w:lang w:bidi="fa-IR"/>
          </w:rPr>
          <w:t xml:space="preserve"> </w:t>
        </w:r>
        <w:r w:rsidR="009A3D6A" w:rsidRPr="00951FDB">
          <w:rPr>
            <w:rStyle w:val="Hyperlink"/>
            <w:rFonts w:hint="eastAsia"/>
            <w:noProof/>
            <w:rtl/>
            <w:lang w:bidi="fa-IR"/>
          </w:rPr>
          <w:t>با</w:t>
        </w:r>
        <w:r w:rsidR="009A3D6A" w:rsidRPr="00951FDB">
          <w:rPr>
            <w:rStyle w:val="Hyperlink"/>
            <w:noProof/>
            <w:rtl/>
            <w:lang w:bidi="fa-IR"/>
          </w:rPr>
          <w:t xml:space="preserve"> </w:t>
        </w:r>
        <w:r w:rsidR="009A3D6A" w:rsidRPr="00951FDB">
          <w:rPr>
            <w:rStyle w:val="Hyperlink"/>
            <w:rFonts w:hint="eastAsia"/>
            <w:noProof/>
            <w:rtl/>
            <w:lang w:bidi="fa-IR"/>
          </w:rPr>
          <w:t>اسلام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433639624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167</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25"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استثناء</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433639625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167</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26" w:history="1">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دگاه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درباره</w:t>
        </w:r>
        <w:r w:rsidR="009A3D6A" w:rsidRPr="00951FDB">
          <w:rPr>
            <w:rStyle w:val="Hyperlink"/>
            <w:noProof/>
            <w:rtl/>
            <w:lang w:bidi="fa-IR"/>
          </w:rPr>
          <w:t xml:space="preserve"> </w:t>
        </w:r>
        <w:r w:rsidR="009A3D6A" w:rsidRPr="00951FDB">
          <w:rPr>
            <w:rStyle w:val="Hyperlink"/>
            <w:rFonts w:hint="eastAsia"/>
            <w:noProof/>
            <w:rtl/>
            <w:lang w:bidi="fa-IR"/>
          </w:rPr>
          <w:t>استثناء</w:t>
        </w:r>
        <w:r w:rsidR="009A3D6A" w:rsidRPr="00951FDB">
          <w:rPr>
            <w:rStyle w:val="Hyperlink"/>
            <w:noProof/>
            <w:rtl/>
            <w:lang w:bidi="fa-IR"/>
          </w:rPr>
          <w:t xml:space="preserve"> </w:t>
        </w:r>
        <w:r w:rsidR="009A3D6A" w:rsidRPr="00951FDB">
          <w:rPr>
            <w:rStyle w:val="Hyperlink"/>
            <w:rFonts w:hint="eastAsia"/>
            <w:noProof/>
            <w:rtl/>
            <w:lang w:bidi="fa-IR"/>
          </w:rPr>
          <w:t>درا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433639626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169</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27"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تفاوت</w:t>
        </w:r>
        <w:r w:rsidR="009A3D6A" w:rsidRPr="00951FDB">
          <w:rPr>
            <w:rStyle w:val="Hyperlink"/>
            <w:noProof/>
            <w:rtl/>
            <w:lang w:bidi="fa-IR"/>
          </w:rPr>
          <w:t xml:space="preserve"> </w:t>
        </w:r>
        <w:r w:rsidR="009A3D6A" w:rsidRPr="00951FDB">
          <w:rPr>
            <w:rStyle w:val="Hyperlink"/>
            <w:rFonts w:hint="eastAsia"/>
            <w:noProof/>
            <w:rtl/>
            <w:lang w:bidi="fa-IR"/>
          </w:rPr>
          <w:t>م</w:t>
        </w:r>
        <w:r w:rsidR="009A3D6A" w:rsidRPr="00951FDB">
          <w:rPr>
            <w:rStyle w:val="Hyperlink"/>
            <w:rFonts w:hint="cs"/>
            <w:noProof/>
            <w:rtl/>
            <w:lang w:bidi="fa-IR"/>
          </w:rPr>
          <w:t>ی</w:t>
        </w:r>
        <w:r w:rsidR="009A3D6A" w:rsidRPr="00951FDB">
          <w:rPr>
            <w:rStyle w:val="Hyperlink"/>
            <w:rFonts w:hint="eastAsia"/>
            <w:noProof/>
            <w:rtl/>
            <w:lang w:bidi="fa-IR"/>
          </w:rPr>
          <w:t>ان</w:t>
        </w:r>
        <w:r w:rsidR="009A3D6A" w:rsidRPr="00951FDB">
          <w:rPr>
            <w:rStyle w:val="Hyperlink"/>
            <w:noProof/>
            <w:rtl/>
            <w:lang w:bidi="fa-IR"/>
          </w:rPr>
          <w:t xml:space="preserve"> </w:t>
        </w:r>
        <w:r w:rsidR="009A3D6A" w:rsidRPr="00951FDB">
          <w:rPr>
            <w:rStyle w:val="Hyperlink"/>
            <w:rFonts w:hint="eastAsia"/>
            <w:noProof/>
            <w:rtl/>
            <w:lang w:bidi="fa-IR"/>
          </w:rPr>
          <w:t>اسلام</w:t>
        </w:r>
        <w:r w:rsidR="009A3D6A" w:rsidRPr="00951FDB">
          <w:rPr>
            <w:rStyle w:val="Hyperlink"/>
            <w:noProof/>
            <w:rtl/>
            <w:lang w:bidi="fa-IR"/>
          </w:rPr>
          <w:t xml:space="preserve"> </w:t>
        </w:r>
        <w:r w:rsidR="009A3D6A" w:rsidRPr="00951FDB">
          <w:rPr>
            <w:rStyle w:val="Hyperlink"/>
            <w:rFonts w:hint="eastAsia"/>
            <w:noProof/>
            <w:rtl/>
            <w:lang w:bidi="fa-IR"/>
          </w:rPr>
          <w:t>وا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433639627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170</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28" w:history="1">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دگاه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درباره</w:t>
        </w:r>
        <w:r w:rsidR="009A3D6A" w:rsidRPr="00951FDB">
          <w:rPr>
            <w:rStyle w:val="Hyperlink"/>
            <w:noProof/>
            <w:rtl/>
            <w:lang w:bidi="fa-IR"/>
          </w:rPr>
          <w:t xml:space="preserve"> </w:t>
        </w:r>
        <w:r w:rsidR="009A3D6A" w:rsidRPr="00951FDB">
          <w:rPr>
            <w:rStyle w:val="Hyperlink"/>
            <w:rFonts w:hint="eastAsia"/>
            <w:noProof/>
            <w:rtl/>
            <w:lang w:bidi="fa-IR"/>
          </w:rPr>
          <w:t>تفاوت</w:t>
        </w:r>
        <w:r w:rsidR="009A3D6A" w:rsidRPr="00951FDB">
          <w:rPr>
            <w:rStyle w:val="Hyperlink"/>
            <w:noProof/>
            <w:rtl/>
            <w:lang w:bidi="fa-IR"/>
          </w:rPr>
          <w:t xml:space="preserve"> </w:t>
        </w:r>
        <w:r w:rsidR="009A3D6A" w:rsidRPr="00951FDB">
          <w:rPr>
            <w:rStyle w:val="Hyperlink"/>
            <w:rFonts w:hint="eastAsia"/>
            <w:noProof/>
            <w:rtl/>
            <w:lang w:bidi="fa-IR"/>
          </w:rPr>
          <w:t>م</w:t>
        </w:r>
        <w:r w:rsidR="009A3D6A" w:rsidRPr="00951FDB">
          <w:rPr>
            <w:rStyle w:val="Hyperlink"/>
            <w:rFonts w:hint="cs"/>
            <w:noProof/>
            <w:rtl/>
            <w:lang w:bidi="fa-IR"/>
          </w:rPr>
          <w:t>ی</w:t>
        </w:r>
        <w:r w:rsidR="009A3D6A" w:rsidRPr="00951FDB">
          <w:rPr>
            <w:rStyle w:val="Hyperlink"/>
            <w:rFonts w:hint="eastAsia"/>
            <w:noProof/>
            <w:rtl/>
            <w:lang w:bidi="fa-IR"/>
          </w:rPr>
          <w:t>ان</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sidRPr="00951FDB">
          <w:rPr>
            <w:rStyle w:val="Hyperlink"/>
            <w:noProof/>
            <w:rtl/>
            <w:lang w:bidi="fa-IR"/>
          </w:rPr>
          <w:t xml:space="preserve"> </w:t>
        </w:r>
        <w:r w:rsidR="009A3D6A" w:rsidRPr="00951FDB">
          <w:rPr>
            <w:rStyle w:val="Hyperlink"/>
            <w:rFonts w:hint="eastAsia"/>
            <w:noProof/>
            <w:rtl/>
            <w:lang w:bidi="fa-IR"/>
          </w:rPr>
          <w:t>واسلام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433639628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174</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629"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چهارم</w:t>
        </w:r>
        <w:r w:rsidR="009A3D6A" w:rsidRPr="00951FDB">
          <w:rPr>
            <w:rStyle w:val="Hyperlink"/>
            <w:noProof/>
            <w:rtl/>
            <w:lang w:bidi="fa-IR"/>
          </w:rPr>
          <w:t xml:space="preserve">: </w:t>
        </w:r>
        <w:r w:rsidR="009A3D6A" w:rsidRPr="00951FDB">
          <w:rPr>
            <w:rStyle w:val="Hyperlink"/>
            <w:rFonts w:hint="eastAsia"/>
            <w:noProof/>
            <w:rtl/>
            <w:lang w:bidi="fa-IR"/>
          </w:rPr>
          <w:t>حکم</w:t>
        </w:r>
        <w:r w:rsidR="009A3D6A" w:rsidRPr="00951FDB">
          <w:rPr>
            <w:rStyle w:val="Hyperlink"/>
            <w:noProof/>
            <w:rtl/>
            <w:lang w:bidi="fa-IR"/>
          </w:rPr>
          <w:t xml:space="preserve"> </w:t>
        </w:r>
        <w:r w:rsidR="009A3D6A" w:rsidRPr="00951FDB">
          <w:rPr>
            <w:rStyle w:val="Hyperlink"/>
            <w:rFonts w:hint="eastAsia"/>
            <w:noProof/>
            <w:rtl/>
            <w:lang w:bidi="fa-IR"/>
          </w:rPr>
          <w:t>مرتکب</w:t>
        </w:r>
        <w:r w:rsidR="009A3D6A" w:rsidRPr="00951FDB">
          <w:rPr>
            <w:rStyle w:val="Hyperlink"/>
            <w:noProof/>
            <w:rtl/>
            <w:lang w:bidi="fa-IR"/>
          </w:rPr>
          <w:t xml:space="preserve"> </w:t>
        </w:r>
        <w:r w:rsidR="009A3D6A" w:rsidRPr="00951FDB">
          <w:rPr>
            <w:rStyle w:val="Hyperlink"/>
            <w:rFonts w:hint="eastAsia"/>
            <w:noProof/>
            <w:rtl/>
            <w:lang w:bidi="fa-IR"/>
          </w:rPr>
          <w:t>گناه</w:t>
        </w:r>
        <w:r w:rsidR="009A3D6A" w:rsidRPr="00951FDB">
          <w:rPr>
            <w:rStyle w:val="Hyperlink"/>
            <w:noProof/>
            <w:rtl/>
            <w:lang w:bidi="fa-IR"/>
          </w:rPr>
          <w:t xml:space="preserve"> </w:t>
        </w:r>
        <w:r w:rsidR="009A3D6A" w:rsidRPr="00951FDB">
          <w:rPr>
            <w:rStyle w:val="Hyperlink"/>
            <w:rFonts w:hint="eastAsia"/>
            <w:noProof/>
            <w:rtl/>
            <w:lang w:bidi="fa-IR"/>
          </w:rPr>
          <w:t>کب</w:t>
        </w:r>
        <w:r w:rsidR="009A3D6A" w:rsidRPr="00951FDB">
          <w:rPr>
            <w:rStyle w:val="Hyperlink"/>
            <w:rFonts w:hint="cs"/>
            <w:noProof/>
            <w:rtl/>
            <w:lang w:bidi="fa-IR"/>
          </w:rPr>
          <w:t>ی</w:t>
        </w:r>
        <w:r w:rsidR="009A3D6A" w:rsidRPr="00951FDB">
          <w:rPr>
            <w:rStyle w:val="Hyperlink"/>
            <w:rFonts w:hint="eastAsia"/>
            <w:noProof/>
            <w:rtl/>
            <w:lang w:bidi="fa-IR"/>
          </w:rPr>
          <w:t>ره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433639629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179</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30"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حکم</w:t>
        </w:r>
        <w:r w:rsidR="009A3D6A" w:rsidRPr="00951FDB">
          <w:rPr>
            <w:rStyle w:val="Hyperlink"/>
            <w:noProof/>
            <w:rtl/>
            <w:lang w:bidi="fa-IR"/>
          </w:rPr>
          <w:t xml:space="preserve"> </w:t>
        </w:r>
        <w:r w:rsidR="009A3D6A" w:rsidRPr="00951FDB">
          <w:rPr>
            <w:rStyle w:val="Hyperlink"/>
            <w:rFonts w:hint="eastAsia"/>
            <w:noProof/>
            <w:rtl/>
            <w:lang w:bidi="fa-IR"/>
          </w:rPr>
          <w:t>گناهان</w:t>
        </w:r>
        <w:r w:rsidR="009A3D6A" w:rsidRPr="00951FDB">
          <w:rPr>
            <w:rStyle w:val="Hyperlink"/>
            <w:noProof/>
            <w:rtl/>
            <w:lang w:bidi="fa-IR"/>
          </w:rPr>
          <w:t xml:space="preserve"> </w:t>
        </w:r>
        <w:r w:rsidR="009A3D6A" w:rsidRPr="00951FDB">
          <w:rPr>
            <w:rStyle w:val="Hyperlink"/>
            <w:rFonts w:hint="eastAsia"/>
            <w:noProof/>
            <w:rtl/>
            <w:lang w:bidi="fa-IR"/>
          </w:rPr>
          <w:t>کب</w:t>
        </w:r>
        <w:r w:rsidR="009A3D6A" w:rsidRPr="00951FDB">
          <w:rPr>
            <w:rStyle w:val="Hyperlink"/>
            <w:rFonts w:hint="cs"/>
            <w:noProof/>
            <w:rtl/>
            <w:lang w:bidi="fa-IR"/>
          </w:rPr>
          <w:t>ی</w:t>
        </w:r>
        <w:r w:rsidR="009A3D6A" w:rsidRPr="00951FDB">
          <w:rPr>
            <w:rStyle w:val="Hyperlink"/>
            <w:rFonts w:hint="eastAsia"/>
            <w:noProof/>
            <w:rtl/>
            <w:lang w:bidi="fa-IR"/>
          </w:rPr>
          <w:t>ره</w:t>
        </w:r>
        <w:r w:rsidR="009A3D6A" w:rsidRPr="00951FDB">
          <w:rPr>
            <w:rStyle w:val="Hyperlink"/>
            <w:noProof/>
            <w:rtl/>
            <w:lang w:bidi="fa-IR"/>
          </w:rPr>
          <w:t xml:space="preserve"> </w:t>
        </w:r>
        <w:r w:rsidR="009A3D6A" w:rsidRPr="00951FDB">
          <w:rPr>
            <w:rStyle w:val="Hyperlink"/>
            <w:rFonts w:hint="eastAsia"/>
            <w:noProof/>
            <w:rtl/>
            <w:lang w:bidi="fa-IR"/>
          </w:rPr>
          <w:t>پا</w:t>
        </w:r>
        <w:r w:rsidR="009A3D6A" w:rsidRPr="00951FDB">
          <w:rPr>
            <w:rStyle w:val="Hyperlink"/>
            <w:rFonts w:hint="cs"/>
            <w:noProof/>
            <w:rtl/>
            <w:lang w:bidi="fa-IR"/>
          </w:rPr>
          <w:t>یی</w:t>
        </w:r>
        <w:r w:rsidR="009A3D6A" w:rsidRPr="00951FDB">
          <w:rPr>
            <w:rStyle w:val="Hyperlink"/>
            <w:rFonts w:hint="eastAsia"/>
            <w:noProof/>
            <w:rtl/>
            <w:lang w:bidi="fa-IR"/>
          </w:rPr>
          <w:t>ن‌تر</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شرک</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433639630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179</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31" w:history="1">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دگاه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پ</w:t>
        </w:r>
        <w:r w:rsidR="009A3D6A" w:rsidRPr="00951FDB">
          <w:rPr>
            <w:rStyle w:val="Hyperlink"/>
            <w:rFonts w:hint="cs"/>
            <w:noProof/>
            <w:rtl/>
            <w:lang w:bidi="fa-IR"/>
          </w:rPr>
          <w:t>ی</w:t>
        </w:r>
        <w:r w:rsidR="009A3D6A" w:rsidRPr="00951FDB">
          <w:rPr>
            <w:rStyle w:val="Hyperlink"/>
            <w:rFonts w:hint="eastAsia"/>
            <w:noProof/>
            <w:rtl/>
            <w:lang w:bidi="fa-IR"/>
          </w:rPr>
          <w:t>رامون</w:t>
        </w:r>
        <w:r w:rsidR="009A3D6A" w:rsidRPr="00951FDB">
          <w:rPr>
            <w:rStyle w:val="Hyperlink"/>
            <w:noProof/>
            <w:rtl/>
            <w:lang w:bidi="fa-IR"/>
          </w:rPr>
          <w:t xml:space="preserve"> </w:t>
        </w:r>
        <w:r w:rsidR="009A3D6A" w:rsidRPr="00951FDB">
          <w:rPr>
            <w:rStyle w:val="Hyperlink"/>
            <w:rFonts w:hint="eastAsia"/>
            <w:noProof/>
            <w:rtl/>
            <w:lang w:bidi="fa-IR"/>
          </w:rPr>
          <w:t>گناهان</w:t>
        </w:r>
        <w:r w:rsidR="009A3D6A" w:rsidRPr="00951FDB">
          <w:rPr>
            <w:rStyle w:val="Hyperlink"/>
            <w:noProof/>
            <w:rtl/>
            <w:lang w:bidi="fa-IR"/>
          </w:rPr>
          <w:t xml:space="preserve"> </w:t>
        </w:r>
        <w:r w:rsidR="009A3D6A" w:rsidRPr="00951FDB">
          <w:rPr>
            <w:rStyle w:val="Hyperlink"/>
            <w:rFonts w:hint="eastAsia"/>
            <w:noProof/>
            <w:rtl/>
            <w:lang w:bidi="fa-IR"/>
          </w:rPr>
          <w:t>کب</w:t>
        </w:r>
        <w:r w:rsidR="009A3D6A" w:rsidRPr="00951FDB">
          <w:rPr>
            <w:rStyle w:val="Hyperlink"/>
            <w:rFonts w:hint="cs"/>
            <w:noProof/>
            <w:rtl/>
            <w:lang w:bidi="fa-IR"/>
          </w:rPr>
          <w:t>ی</w:t>
        </w:r>
        <w:r w:rsidR="009A3D6A" w:rsidRPr="00951FDB">
          <w:rPr>
            <w:rStyle w:val="Hyperlink"/>
            <w:rFonts w:hint="eastAsia"/>
            <w:noProof/>
            <w:rtl/>
            <w:lang w:bidi="fa-IR"/>
          </w:rPr>
          <w:t>ره</w:t>
        </w:r>
        <w:r w:rsidR="009A3D6A" w:rsidRPr="00951FDB">
          <w:rPr>
            <w:rStyle w:val="Hyperlink"/>
            <w:noProof/>
            <w:rtl/>
            <w:lang w:bidi="fa-IR"/>
          </w:rPr>
          <w:t xml:space="preserve"> </w:t>
        </w:r>
        <w:r w:rsidR="009A3D6A" w:rsidRPr="00951FDB">
          <w:rPr>
            <w:rStyle w:val="Hyperlink"/>
            <w:rFonts w:hint="eastAsia"/>
            <w:noProof/>
            <w:rtl/>
            <w:lang w:bidi="fa-IR"/>
          </w:rPr>
          <w:t>غ</w:t>
        </w:r>
        <w:r w:rsidR="009A3D6A" w:rsidRPr="00951FDB">
          <w:rPr>
            <w:rStyle w:val="Hyperlink"/>
            <w:rFonts w:hint="cs"/>
            <w:noProof/>
            <w:rtl/>
            <w:lang w:bidi="fa-IR"/>
          </w:rPr>
          <w:t>ی</w:t>
        </w:r>
        <w:r w:rsidR="009A3D6A" w:rsidRPr="00951FDB">
          <w:rPr>
            <w:rStyle w:val="Hyperlink"/>
            <w:rFonts w:hint="eastAsia"/>
            <w:noProof/>
            <w:rtl/>
            <w:lang w:bidi="fa-IR"/>
          </w:rPr>
          <w:t>ر</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شرک</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433639631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182</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32"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حکم</w:t>
        </w:r>
        <w:r w:rsidR="009A3D6A" w:rsidRPr="00951FDB">
          <w:rPr>
            <w:rStyle w:val="Hyperlink"/>
            <w:noProof/>
            <w:rtl/>
            <w:lang w:bidi="fa-IR"/>
          </w:rPr>
          <w:t xml:space="preserve"> </w:t>
        </w:r>
        <w:r w:rsidR="009A3D6A" w:rsidRPr="00951FDB">
          <w:rPr>
            <w:rStyle w:val="Hyperlink"/>
            <w:rFonts w:hint="eastAsia"/>
            <w:noProof/>
            <w:rtl/>
            <w:lang w:bidi="fa-IR"/>
          </w:rPr>
          <w:t>ترک</w:t>
        </w:r>
        <w:r w:rsidR="009A3D6A" w:rsidRPr="00951FDB">
          <w:rPr>
            <w:rStyle w:val="Hyperlink"/>
            <w:noProof/>
            <w:rtl/>
            <w:lang w:bidi="fa-IR"/>
          </w:rPr>
          <w:t xml:space="preserve"> </w:t>
        </w:r>
        <w:r w:rsidR="009A3D6A" w:rsidRPr="00951FDB">
          <w:rPr>
            <w:rStyle w:val="Hyperlink"/>
            <w:rFonts w:hint="eastAsia"/>
            <w:noProof/>
            <w:rtl/>
            <w:lang w:bidi="fa-IR"/>
          </w:rPr>
          <w:t>عمد</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نماز</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433639632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186</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33" w:history="1">
        <w:r w:rsidR="009A3D6A" w:rsidRPr="00951FDB">
          <w:rPr>
            <w:rStyle w:val="Hyperlink"/>
            <w:rFonts w:hint="eastAsia"/>
            <w:noProof/>
            <w:rtl/>
            <w:lang w:bidi="fa-IR"/>
          </w:rPr>
          <w:t>دلا</w:t>
        </w:r>
        <w:r w:rsidR="009A3D6A" w:rsidRPr="00951FDB">
          <w:rPr>
            <w:rStyle w:val="Hyperlink"/>
            <w:rFonts w:hint="cs"/>
            <w:noProof/>
            <w:rtl/>
            <w:lang w:bidi="fa-IR"/>
          </w:rPr>
          <w:t>ی</w:t>
        </w:r>
        <w:r w:rsidR="009A3D6A" w:rsidRPr="00951FDB">
          <w:rPr>
            <w:rStyle w:val="Hyperlink"/>
            <w:rFonts w:hint="eastAsia"/>
            <w:noProof/>
            <w:rtl/>
            <w:lang w:bidi="fa-IR"/>
          </w:rPr>
          <w:t>ل</w:t>
        </w:r>
        <w:r w:rsidR="009A3D6A" w:rsidRPr="00951FDB">
          <w:rPr>
            <w:rStyle w:val="Hyperlink"/>
            <w:noProof/>
            <w:rtl/>
            <w:lang w:bidi="fa-IR"/>
          </w:rPr>
          <w:t xml:space="preserve"> </w:t>
        </w:r>
        <w:r w:rsidR="009A3D6A" w:rsidRPr="00951FDB">
          <w:rPr>
            <w:rStyle w:val="Hyperlink"/>
            <w:rFonts w:hint="eastAsia"/>
            <w:noProof/>
            <w:rtl/>
            <w:lang w:bidi="fa-IR"/>
          </w:rPr>
          <w:t>وارده</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قرآن</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433639633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188</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34" w:history="1">
        <w:r w:rsidR="009A3D6A" w:rsidRPr="00951FDB">
          <w:rPr>
            <w:rStyle w:val="Hyperlink"/>
            <w:rFonts w:hint="eastAsia"/>
            <w:noProof/>
            <w:rtl/>
            <w:lang w:bidi="fa-IR"/>
          </w:rPr>
          <w:t>دلا</w:t>
        </w:r>
        <w:r w:rsidR="009A3D6A" w:rsidRPr="00951FDB">
          <w:rPr>
            <w:rStyle w:val="Hyperlink"/>
            <w:rFonts w:hint="cs"/>
            <w:noProof/>
            <w:rtl/>
            <w:lang w:bidi="fa-IR"/>
          </w:rPr>
          <w:t>ی</w:t>
        </w:r>
        <w:r w:rsidR="009A3D6A" w:rsidRPr="00951FDB">
          <w:rPr>
            <w:rStyle w:val="Hyperlink"/>
            <w:rFonts w:hint="eastAsia"/>
            <w:noProof/>
            <w:rtl/>
            <w:lang w:bidi="fa-IR"/>
          </w:rPr>
          <w:t>ل</w:t>
        </w:r>
        <w:r w:rsidR="009A3D6A" w:rsidRPr="00951FDB">
          <w:rPr>
            <w:rStyle w:val="Hyperlink"/>
            <w:noProof/>
            <w:rtl/>
            <w:lang w:bidi="fa-IR"/>
          </w:rPr>
          <w:t xml:space="preserve"> </w:t>
        </w:r>
        <w:r w:rsidR="009A3D6A" w:rsidRPr="00951FDB">
          <w:rPr>
            <w:rStyle w:val="Hyperlink"/>
            <w:rFonts w:hint="eastAsia"/>
            <w:noProof/>
            <w:rtl/>
            <w:lang w:bidi="fa-IR"/>
          </w:rPr>
          <w:t>وارده</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سنت</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433639634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191</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35" w:history="1">
        <w:r w:rsidR="009A3D6A" w:rsidRPr="00951FDB">
          <w:rPr>
            <w:rStyle w:val="Hyperlink"/>
            <w:rFonts w:hint="eastAsia"/>
            <w:noProof/>
            <w:rtl/>
            <w:lang w:bidi="fa-IR"/>
          </w:rPr>
          <w:t>اجماع</w:t>
        </w:r>
        <w:r w:rsidR="009A3D6A" w:rsidRPr="00951FDB">
          <w:rPr>
            <w:rStyle w:val="Hyperlink"/>
            <w:noProof/>
            <w:rtl/>
            <w:lang w:bidi="fa-IR"/>
          </w:rPr>
          <w:t xml:space="preserve"> </w:t>
        </w:r>
        <w:r w:rsidR="009A3D6A" w:rsidRPr="00951FDB">
          <w:rPr>
            <w:rStyle w:val="Hyperlink"/>
            <w:rFonts w:hint="eastAsia"/>
            <w:noProof/>
            <w:rtl/>
            <w:lang w:bidi="fa-IR"/>
          </w:rPr>
          <w:t>علما</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ن</w:t>
        </w:r>
        <w:r w:rsidR="009A3D6A" w:rsidRPr="00951FDB">
          <w:rPr>
            <w:rStyle w:val="Hyperlink"/>
            <w:noProof/>
            <w:rtl/>
            <w:lang w:bidi="fa-IR"/>
          </w:rPr>
          <w:t xml:space="preserve"> </w:t>
        </w:r>
        <w:r w:rsidR="009A3D6A" w:rsidRPr="00951FDB">
          <w:rPr>
            <w:rStyle w:val="Hyperlink"/>
            <w:rFonts w:hint="eastAsia"/>
            <w:noProof/>
            <w:rtl/>
            <w:lang w:bidi="fa-IR"/>
          </w:rPr>
          <w:t>زم</w:t>
        </w:r>
        <w:r w:rsidR="009A3D6A" w:rsidRPr="00951FDB">
          <w:rPr>
            <w:rStyle w:val="Hyperlink"/>
            <w:rFonts w:hint="cs"/>
            <w:noProof/>
            <w:rtl/>
            <w:lang w:bidi="fa-IR"/>
          </w:rPr>
          <w:t>ی</w:t>
        </w:r>
        <w:r w:rsidR="009A3D6A" w:rsidRPr="00951FDB">
          <w:rPr>
            <w:rStyle w:val="Hyperlink"/>
            <w:rFonts w:hint="eastAsia"/>
            <w:noProof/>
            <w:rtl/>
            <w:lang w:bidi="fa-IR"/>
          </w:rPr>
          <w:t>نه</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433639635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193</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36" w:history="1">
        <w:r w:rsidR="009A3D6A" w:rsidRPr="00951FDB">
          <w:rPr>
            <w:rStyle w:val="Hyperlink"/>
            <w:rFonts w:hint="eastAsia"/>
            <w:noProof/>
            <w:rtl/>
            <w:lang w:bidi="fa-IR"/>
          </w:rPr>
          <w:t>راجح</w:t>
        </w:r>
        <w:r w:rsidR="009A3D6A" w:rsidRPr="00951FDB">
          <w:rPr>
            <w:rStyle w:val="Hyperlink"/>
            <w:rFonts w:hint="eastAsia"/>
            <w:noProof/>
            <w:lang w:bidi="fa-IR"/>
          </w:rPr>
          <w:t>‌</w:t>
        </w:r>
        <w:r w:rsidR="009A3D6A" w:rsidRPr="00951FDB">
          <w:rPr>
            <w:rStyle w:val="Hyperlink"/>
            <w:rFonts w:hint="eastAsia"/>
            <w:noProof/>
            <w:rtl/>
            <w:lang w:bidi="fa-IR"/>
          </w:rPr>
          <w:t>تر</w:t>
        </w:r>
        <w:r w:rsidR="009A3D6A" w:rsidRPr="00951FDB">
          <w:rPr>
            <w:rStyle w:val="Hyperlink"/>
            <w:rFonts w:hint="cs"/>
            <w:noProof/>
            <w:rtl/>
            <w:lang w:bidi="fa-IR"/>
          </w:rPr>
          <w:t>ی</w:t>
        </w:r>
        <w:r w:rsidR="009A3D6A" w:rsidRPr="00951FDB">
          <w:rPr>
            <w:rStyle w:val="Hyperlink"/>
            <w:rFonts w:hint="eastAsia"/>
            <w:noProof/>
            <w:rtl/>
            <w:lang w:bidi="fa-IR"/>
          </w:rPr>
          <w:t>ن</w:t>
        </w:r>
        <w:r w:rsidR="009A3D6A" w:rsidRPr="00951FDB">
          <w:rPr>
            <w:rStyle w:val="Hyperlink"/>
            <w:noProof/>
            <w:rtl/>
            <w:lang w:bidi="fa-IR"/>
          </w:rPr>
          <w:t xml:space="preserve"> </w:t>
        </w:r>
        <w:r w:rsidR="009A3D6A" w:rsidRPr="00951FDB">
          <w:rPr>
            <w:rStyle w:val="Hyperlink"/>
            <w:rFonts w:hint="eastAsia"/>
            <w:noProof/>
            <w:rtl/>
            <w:lang w:bidi="fa-IR"/>
          </w:rPr>
          <w:t>رأ</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ن</w:t>
        </w:r>
        <w:r w:rsidR="009A3D6A" w:rsidRPr="00951FDB">
          <w:rPr>
            <w:rStyle w:val="Hyperlink"/>
            <w:noProof/>
            <w:rtl/>
            <w:lang w:bidi="fa-IR"/>
          </w:rPr>
          <w:t xml:space="preserve"> </w:t>
        </w:r>
        <w:r w:rsidR="009A3D6A" w:rsidRPr="00951FDB">
          <w:rPr>
            <w:rStyle w:val="Hyperlink"/>
            <w:rFonts w:hint="eastAsia"/>
            <w:noProof/>
            <w:rtl/>
            <w:lang w:bidi="fa-IR"/>
          </w:rPr>
          <w:t>زم</w:t>
        </w:r>
        <w:r w:rsidR="009A3D6A" w:rsidRPr="00951FDB">
          <w:rPr>
            <w:rStyle w:val="Hyperlink"/>
            <w:rFonts w:hint="cs"/>
            <w:noProof/>
            <w:rtl/>
            <w:lang w:bidi="fa-IR"/>
          </w:rPr>
          <w:t>ی</w:t>
        </w:r>
        <w:r w:rsidR="009A3D6A" w:rsidRPr="00951FDB">
          <w:rPr>
            <w:rStyle w:val="Hyperlink"/>
            <w:rFonts w:hint="eastAsia"/>
            <w:noProof/>
            <w:rtl/>
            <w:lang w:bidi="fa-IR"/>
          </w:rPr>
          <w:t>نه</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433639636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199</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37"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حکم</w:t>
        </w:r>
        <w:r w:rsidR="009A3D6A" w:rsidRPr="00951FDB">
          <w:rPr>
            <w:rStyle w:val="Hyperlink"/>
            <w:noProof/>
            <w:rtl/>
            <w:lang w:bidi="fa-IR"/>
          </w:rPr>
          <w:t xml:space="preserve"> </w:t>
        </w:r>
        <w:r w:rsidR="009A3D6A" w:rsidRPr="00951FDB">
          <w:rPr>
            <w:rStyle w:val="Hyperlink"/>
            <w:rFonts w:hint="eastAsia"/>
            <w:noProof/>
            <w:rtl/>
            <w:lang w:bidi="fa-IR"/>
          </w:rPr>
          <w:t>سحر</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ساحران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433639637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201</w:t>
        </w:r>
        <w:r w:rsidR="009A3D6A">
          <w:rPr>
            <w:noProof/>
            <w:webHidden/>
            <w:rtl/>
          </w:rPr>
          <w:fldChar w:fldCharType="end"/>
        </w:r>
      </w:hyperlink>
    </w:p>
    <w:p w:rsidR="009A3D6A" w:rsidRDefault="00AB5D45">
      <w:pPr>
        <w:pStyle w:val="TOC1"/>
        <w:tabs>
          <w:tab w:val="right" w:leader="dot" w:pos="7078"/>
        </w:tabs>
        <w:rPr>
          <w:rFonts w:asciiTheme="minorHAnsi" w:eastAsiaTheme="minorEastAsia" w:hAnsiTheme="minorHAnsi" w:cstheme="minorBidi"/>
          <w:bCs w:val="0"/>
          <w:noProof/>
          <w:sz w:val="22"/>
          <w:szCs w:val="22"/>
          <w:rtl/>
        </w:rPr>
      </w:pPr>
      <w:hyperlink w:anchor="_Toc433639638" w:history="1">
        <w:r w:rsidR="009A3D6A" w:rsidRPr="00951FDB">
          <w:rPr>
            <w:rStyle w:val="Hyperlink"/>
            <w:rFonts w:hint="eastAsia"/>
            <w:noProof/>
            <w:rtl/>
            <w:lang w:bidi="fa-IR"/>
          </w:rPr>
          <w:t>باب</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زم</w:t>
        </w:r>
        <w:r w:rsidR="009A3D6A" w:rsidRPr="00951FDB">
          <w:rPr>
            <w:rStyle w:val="Hyperlink"/>
            <w:rFonts w:hint="cs"/>
            <w:noProof/>
            <w:rtl/>
            <w:lang w:bidi="fa-IR"/>
          </w:rPr>
          <w:t>ی</w:t>
        </w:r>
        <w:r w:rsidR="009A3D6A" w:rsidRPr="00951FDB">
          <w:rPr>
            <w:rStyle w:val="Hyperlink"/>
            <w:rFonts w:hint="eastAsia"/>
            <w:noProof/>
            <w:rtl/>
            <w:lang w:bidi="fa-IR"/>
          </w:rPr>
          <w:t>نه</w:t>
        </w:r>
        <w:r w:rsidR="009A3D6A" w:rsidRPr="00951FDB">
          <w:rPr>
            <w:rStyle w:val="Hyperlink"/>
            <w:noProof/>
            <w:rtl/>
            <w:lang w:bidi="fa-IR"/>
          </w:rPr>
          <w:t xml:space="preserve"> </w:t>
        </w:r>
        <w:r w:rsidR="009A3D6A" w:rsidRPr="00951FDB">
          <w:rPr>
            <w:rStyle w:val="Hyperlink"/>
            <w:rFonts w:hint="eastAsia"/>
            <w:noProof/>
            <w:rtl/>
            <w:lang w:bidi="fa-IR"/>
          </w:rPr>
          <w:t>توح</w:t>
        </w:r>
        <w:r w:rsidR="009A3D6A" w:rsidRPr="00951FDB">
          <w:rPr>
            <w:rStyle w:val="Hyperlink"/>
            <w:rFonts w:hint="cs"/>
            <w:noProof/>
            <w:rtl/>
            <w:lang w:bidi="fa-IR"/>
          </w:rPr>
          <w:t>ی</w:t>
        </w:r>
        <w:r w:rsidR="009A3D6A" w:rsidRPr="00951FDB">
          <w:rPr>
            <w:rStyle w:val="Hyperlink"/>
            <w:rFonts w:hint="eastAsia"/>
            <w:noProof/>
            <w:rtl/>
            <w:lang w:bidi="fa-IR"/>
          </w:rPr>
          <w:t>د</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روش</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شان</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اثبات</w:t>
        </w:r>
        <w:r w:rsidR="009A3D6A" w:rsidRPr="00951FDB">
          <w:rPr>
            <w:rStyle w:val="Hyperlink"/>
            <w:noProof/>
            <w:rtl/>
            <w:lang w:bidi="fa-IR"/>
          </w:rPr>
          <w:t xml:space="preserve"> </w:t>
        </w:r>
        <w:r w:rsidR="009A3D6A" w:rsidRPr="00951FDB">
          <w:rPr>
            <w:rStyle w:val="Hyperlink"/>
            <w:rFonts w:hint="eastAsia"/>
            <w:noProof/>
            <w:rtl/>
            <w:lang w:bidi="fa-IR"/>
          </w:rPr>
          <w:t>آن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433639638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207</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639"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نه</w:t>
        </w:r>
        <w:r w:rsidR="009A3D6A" w:rsidRPr="00951FDB">
          <w:rPr>
            <w:rStyle w:val="Hyperlink"/>
            <w:noProof/>
            <w:rtl/>
            <w:lang w:bidi="fa-IR"/>
          </w:rPr>
          <w:t xml:space="preserve"> </w:t>
        </w:r>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را</w:t>
        </w:r>
        <w:r w:rsidR="009A3D6A" w:rsidRPr="00951FDB">
          <w:rPr>
            <w:rStyle w:val="Hyperlink"/>
            <w:noProof/>
            <w:rtl/>
            <w:lang w:bidi="fa-IR"/>
          </w:rPr>
          <w:t xml:space="preserve"> </w:t>
        </w:r>
        <w:r w:rsidR="009A3D6A" w:rsidRPr="00951FDB">
          <w:rPr>
            <w:rStyle w:val="Hyperlink"/>
            <w:rFonts w:hint="eastAsia"/>
            <w:noProof/>
            <w:rtl/>
            <w:lang w:bidi="fa-IR"/>
          </w:rPr>
          <w:t>دربر</w:t>
        </w:r>
        <w:r w:rsidR="009A3D6A" w:rsidRPr="00951FDB">
          <w:rPr>
            <w:rStyle w:val="Hyperlink"/>
            <w:noProof/>
            <w:rtl/>
            <w:lang w:bidi="fa-IR"/>
          </w:rPr>
          <w:t xml:space="preserve"> </w:t>
        </w:r>
        <w:r w:rsidR="009A3D6A" w:rsidRPr="00951FDB">
          <w:rPr>
            <w:rStyle w:val="Hyperlink"/>
            <w:rFonts w:hint="eastAsia"/>
            <w:noProof/>
            <w:rtl/>
            <w:lang w:bidi="fa-IR"/>
          </w:rPr>
          <w:t>م</w:t>
        </w:r>
        <w:r w:rsidR="009A3D6A" w:rsidRPr="00951FDB">
          <w:rPr>
            <w:rStyle w:val="Hyperlink"/>
            <w:rFonts w:hint="cs"/>
            <w:noProof/>
            <w:rtl/>
            <w:lang w:bidi="fa-IR"/>
          </w:rPr>
          <w:t>ی‌</w:t>
        </w:r>
        <w:r w:rsidR="009A3D6A" w:rsidRPr="00951FDB">
          <w:rPr>
            <w:rStyle w:val="Hyperlink"/>
            <w:rFonts w:hint="eastAsia"/>
            <w:noProof/>
            <w:rtl/>
            <w:lang w:bidi="fa-IR"/>
          </w:rPr>
          <w:t>گ</w:t>
        </w:r>
        <w:r w:rsidR="009A3D6A" w:rsidRPr="00951FDB">
          <w:rPr>
            <w:rStyle w:val="Hyperlink"/>
            <w:rFonts w:hint="cs"/>
            <w:noProof/>
            <w:rtl/>
            <w:lang w:bidi="fa-IR"/>
          </w:rPr>
          <w:t>ی</w:t>
        </w:r>
        <w:r w:rsidR="009A3D6A" w:rsidRPr="00951FDB">
          <w:rPr>
            <w:rStyle w:val="Hyperlink"/>
            <w:rFonts w:hint="eastAsia"/>
            <w:noProof/>
            <w:rtl/>
            <w:lang w:bidi="fa-IR"/>
          </w:rPr>
          <w:t>رد</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433639639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209</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40"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تعر</w:t>
        </w:r>
        <w:r w:rsidR="009A3D6A" w:rsidRPr="00951FDB">
          <w:rPr>
            <w:rStyle w:val="Hyperlink"/>
            <w:rFonts w:hint="cs"/>
            <w:noProof/>
            <w:rtl/>
            <w:lang w:bidi="fa-IR"/>
          </w:rPr>
          <w:t>ی</w:t>
        </w:r>
        <w:r w:rsidR="009A3D6A" w:rsidRPr="00951FDB">
          <w:rPr>
            <w:rStyle w:val="Hyperlink"/>
            <w:rFonts w:hint="eastAsia"/>
            <w:noProof/>
            <w:rtl/>
            <w:lang w:bidi="fa-IR"/>
          </w:rPr>
          <w:t>ف</w:t>
        </w:r>
        <w:r w:rsidR="009A3D6A" w:rsidRPr="00951FDB">
          <w:rPr>
            <w:rStyle w:val="Hyperlink"/>
            <w:noProof/>
            <w:rtl/>
            <w:lang w:bidi="fa-IR"/>
          </w:rPr>
          <w:t xml:space="preserve"> </w:t>
        </w:r>
        <w:r w:rsidR="009A3D6A" w:rsidRPr="00951FDB">
          <w:rPr>
            <w:rStyle w:val="Hyperlink"/>
            <w:rFonts w:hint="eastAsia"/>
            <w:noProof/>
            <w:rtl/>
            <w:lang w:bidi="fa-IR"/>
          </w:rPr>
          <w:t>توح</w:t>
        </w:r>
        <w:r w:rsidR="009A3D6A" w:rsidRPr="00951FDB">
          <w:rPr>
            <w:rStyle w:val="Hyperlink"/>
            <w:rFonts w:hint="cs"/>
            <w:noProof/>
            <w:rtl/>
            <w:lang w:bidi="fa-IR"/>
          </w:rPr>
          <w:t>ی</w:t>
        </w:r>
        <w:r w:rsidR="009A3D6A" w:rsidRPr="00951FDB">
          <w:rPr>
            <w:rStyle w:val="Hyperlink"/>
            <w:rFonts w:hint="eastAsia"/>
            <w:noProof/>
            <w:rtl/>
            <w:lang w:bidi="fa-IR"/>
          </w:rPr>
          <w:t>د</w:t>
        </w:r>
        <w:r w:rsidR="009A3D6A" w:rsidRPr="00951FDB">
          <w:rPr>
            <w:rStyle w:val="Hyperlink"/>
            <w:noProof/>
            <w:rtl/>
            <w:lang w:bidi="fa-IR"/>
          </w:rPr>
          <w:t xml:space="preserve"> </w:t>
        </w:r>
        <w:r w:rsidR="009A3D6A" w:rsidRPr="00951FDB">
          <w:rPr>
            <w:rStyle w:val="Hyperlink"/>
            <w:rFonts w:hint="eastAsia"/>
            <w:noProof/>
            <w:rtl/>
            <w:lang w:bidi="fa-IR"/>
          </w:rPr>
          <w:t>عمل</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الوه</w:t>
        </w:r>
        <w:r w:rsidR="009A3D6A" w:rsidRPr="00951FDB">
          <w:rPr>
            <w:rStyle w:val="Hyperlink"/>
            <w:rFonts w:hint="cs"/>
            <w:noProof/>
            <w:rtl/>
            <w:lang w:bidi="fa-IR"/>
          </w:rPr>
          <w:t>ی</w:t>
        </w:r>
        <w:r w:rsidR="009A3D6A" w:rsidRPr="00951FDB">
          <w:rPr>
            <w:rStyle w:val="Hyperlink"/>
            <w:rFonts w:hint="eastAsia"/>
            <w:noProof/>
            <w:rtl/>
            <w:lang w:bidi="fa-IR"/>
          </w:rPr>
          <w:t>ت</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433639640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209</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41" w:history="1">
        <w:r w:rsidR="009A3D6A" w:rsidRPr="00951FDB">
          <w:rPr>
            <w:rStyle w:val="Hyperlink"/>
            <w:rFonts w:hint="eastAsia"/>
            <w:noProof/>
            <w:rtl/>
            <w:lang w:bidi="fa-IR"/>
          </w:rPr>
          <w:t>تعر</w:t>
        </w:r>
        <w:r w:rsidR="009A3D6A" w:rsidRPr="00951FDB">
          <w:rPr>
            <w:rStyle w:val="Hyperlink"/>
            <w:rFonts w:hint="cs"/>
            <w:noProof/>
            <w:rtl/>
            <w:lang w:bidi="fa-IR"/>
          </w:rPr>
          <w:t>ی</w:t>
        </w:r>
        <w:r w:rsidR="009A3D6A" w:rsidRPr="00951FDB">
          <w:rPr>
            <w:rStyle w:val="Hyperlink"/>
            <w:rFonts w:hint="eastAsia"/>
            <w:noProof/>
            <w:rtl/>
            <w:lang w:bidi="fa-IR"/>
          </w:rPr>
          <w:t>ف</w:t>
        </w:r>
        <w:r w:rsidR="009A3D6A" w:rsidRPr="00951FDB">
          <w:rPr>
            <w:rStyle w:val="Hyperlink"/>
            <w:noProof/>
            <w:rtl/>
            <w:lang w:bidi="fa-IR"/>
          </w:rPr>
          <w:t xml:space="preserve"> </w:t>
        </w:r>
        <w:r w:rsidR="009A3D6A" w:rsidRPr="00951FDB">
          <w:rPr>
            <w:rStyle w:val="Hyperlink"/>
            <w:rFonts w:hint="eastAsia"/>
            <w:noProof/>
            <w:rtl/>
            <w:lang w:bidi="fa-IR"/>
          </w:rPr>
          <w:t>توح</w:t>
        </w:r>
        <w:r w:rsidR="009A3D6A" w:rsidRPr="00951FDB">
          <w:rPr>
            <w:rStyle w:val="Hyperlink"/>
            <w:rFonts w:hint="cs"/>
            <w:noProof/>
            <w:rtl/>
            <w:lang w:bidi="fa-IR"/>
          </w:rPr>
          <w:t>ی</w:t>
        </w:r>
        <w:r w:rsidR="009A3D6A" w:rsidRPr="00951FDB">
          <w:rPr>
            <w:rStyle w:val="Hyperlink"/>
            <w:rFonts w:hint="eastAsia"/>
            <w:noProof/>
            <w:rtl/>
            <w:lang w:bidi="fa-IR"/>
          </w:rPr>
          <w:t>د</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منظر</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cs="CTraditional Arabic"/>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433639641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220</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42"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 </w:t>
        </w:r>
        <w:r w:rsidR="009A3D6A" w:rsidRPr="00951FDB">
          <w:rPr>
            <w:rStyle w:val="Hyperlink"/>
            <w:rFonts w:hint="eastAsia"/>
            <w:noProof/>
            <w:rtl/>
            <w:lang w:bidi="fa-IR"/>
          </w:rPr>
          <w:t>هدف</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آفر</w:t>
        </w:r>
        <w:r w:rsidR="009A3D6A" w:rsidRPr="00951FDB">
          <w:rPr>
            <w:rStyle w:val="Hyperlink"/>
            <w:rFonts w:hint="cs"/>
            <w:noProof/>
            <w:rtl/>
            <w:lang w:bidi="fa-IR"/>
          </w:rPr>
          <w:t>ی</w:t>
        </w:r>
        <w:r w:rsidR="009A3D6A" w:rsidRPr="00951FDB">
          <w:rPr>
            <w:rStyle w:val="Hyperlink"/>
            <w:rFonts w:hint="eastAsia"/>
            <w:noProof/>
            <w:rtl/>
            <w:lang w:bidi="fa-IR"/>
          </w:rPr>
          <w:t>نش</w:t>
        </w:r>
        <w:r w:rsidR="009A3D6A" w:rsidRPr="00951FDB">
          <w:rPr>
            <w:rStyle w:val="Hyperlink"/>
            <w:noProof/>
            <w:rtl/>
            <w:lang w:bidi="fa-IR"/>
          </w:rPr>
          <w:t xml:space="preserve"> </w:t>
        </w:r>
        <w:r w:rsidR="009A3D6A" w:rsidRPr="00951FDB">
          <w:rPr>
            <w:rStyle w:val="Hyperlink"/>
            <w:rFonts w:hint="eastAsia"/>
            <w:noProof/>
            <w:rtl/>
            <w:lang w:bidi="fa-IR"/>
          </w:rPr>
          <w:t>انسان</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جن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433639642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221</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43"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مسائل</w:t>
        </w:r>
        <w:r w:rsidR="009A3D6A" w:rsidRPr="00951FDB">
          <w:rPr>
            <w:rStyle w:val="Hyperlink"/>
            <w:noProof/>
            <w:rtl/>
            <w:lang w:bidi="fa-IR"/>
          </w:rPr>
          <w:t xml:space="preserve"> </w:t>
        </w:r>
        <w:r w:rsidR="009A3D6A" w:rsidRPr="00951FDB">
          <w:rPr>
            <w:rStyle w:val="Hyperlink"/>
            <w:rFonts w:hint="eastAsia"/>
            <w:noProof/>
            <w:rtl/>
            <w:lang w:bidi="fa-IR"/>
          </w:rPr>
          <w:t>مربوط</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قبور</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433639643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221</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44" w:history="1">
        <w:r w:rsidR="009A3D6A" w:rsidRPr="00951FDB">
          <w:rPr>
            <w:rStyle w:val="Hyperlink"/>
            <w:rFonts w:hint="eastAsia"/>
            <w:noProof/>
            <w:rtl/>
            <w:lang w:bidi="fa-IR"/>
          </w:rPr>
          <w:t>مسأله</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حکم</w:t>
        </w:r>
        <w:r w:rsidR="009A3D6A" w:rsidRPr="00951FDB">
          <w:rPr>
            <w:rStyle w:val="Hyperlink"/>
            <w:noProof/>
            <w:rtl/>
            <w:lang w:bidi="fa-IR"/>
          </w:rPr>
          <w:t xml:space="preserve"> </w:t>
        </w:r>
        <w:r w:rsidR="009A3D6A" w:rsidRPr="00951FDB">
          <w:rPr>
            <w:rStyle w:val="Hyperlink"/>
            <w:rFonts w:hint="eastAsia"/>
            <w:noProof/>
            <w:rtl/>
            <w:lang w:bidi="fa-IR"/>
          </w:rPr>
          <w:t>برافراشتن</w:t>
        </w:r>
        <w:r w:rsidR="009A3D6A" w:rsidRPr="00951FDB">
          <w:rPr>
            <w:rStyle w:val="Hyperlink"/>
            <w:noProof/>
            <w:rtl/>
            <w:lang w:bidi="fa-IR"/>
          </w:rPr>
          <w:t xml:space="preserve"> </w:t>
        </w:r>
        <w:r w:rsidR="009A3D6A" w:rsidRPr="00951FDB">
          <w:rPr>
            <w:rStyle w:val="Hyperlink"/>
            <w:rFonts w:hint="eastAsia"/>
            <w:noProof/>
            <w:rtl/>
            <w:lang w:bidi="fa-IR"/>
          </w:rPr>
          <w:t>آرامگاه</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ساختن</w:t>
        </w:r>
        <w:r w:rsidR="009A3D6A" w:rsidRPr="00951FDB">
          <w:rPr>
            <w:rStyle w:val="Hyperlink"/>
            <w:noProof/>
            <w:rtl/>
            <w:lang w:bidi="fa-IR"/>
          </w:rPr>
          <w:t xml:space="preserve"> </w:t>
        </w:r>
        <w:r w:rsidR="009A3D6A" w:rsidRPr="00951FDB">
          <w:rPr>
            <w:rStyle w:val="Hyperlink"/>
            <w:rFonts w:hint="eastAsia"/>
            <w:noProof/>
            <w:rtl/>
            <w:lang w:bidi="fa-IR"/>
          </w:rPr>
          <w:t>گنبد،</w:t>
        </w:r>
        <w:r w:rsidR="009A3D6A" w:rsidRPr="00951FDB">
          <w:rPr>
            <w:rStyle w:val="Hyperlink"/>
            <w:noProof/>
            <w:rtl/>
            <w:lang w:bidi="fa-IR"/>
          </w:rPr>
          <w:t xml:space="preserve"> </w:t>
        </w:r>
        <w:r w:rsidR="009A3D6A" w:rsidRPr="00951FDB">
          <w:rPr>
            <w:rStyle w:val="Hyperlink"/>
            <w:rFonts w:hint="eastAsia"/>
            <w:noProof/>
            <w:rtl/>
            <w:lang w:bidi="fa-IR"/>
          </w:rPr>
          <w:t>مساجد</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بررو</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آن</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433639644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222</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45" w:history="1">
        <w:r w:rsidR="009A3D6A" w:rsidRPr="00951FDB">
          <w:rPr>
            <w:rStyle w:val="Hyperlink"/>
            <w:rFonts w:hint="eastAsia"/>
            <w:noProof/>
            <w:rtl/>
            <w:lang w:bidi="fa-IR"/>
          </w:rPr>
          <w:t>مسأله</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مسطح</w:t>
        </w:r>
        <w:r w:rsidR="009A3D6A" w:rsidRPr="00951FDB">
          <w:rPr>
            <w:rStyle w:val="Hyperlink"/>
            <w:noProof/>
            <w:rtl/>
            <w:lang w:bidi="fa-IR"/>
          </w:rPr>
          <w:t xml:space="preserve"> </w:t>
        </w:r>
        <w:r w:rsidR="009A3D6A" w:rsidRPr="00951FDB">
          <w:rPr>
            <w:rStyle w:val="Hyperlink"/>
            <w:rFonts w:hint="eastAsia"/>
            <w:noProof/>
            <w:rtl/>
            <w:lang w:bidi="fa-IR"/>
          </w:rPr>
          <w:t>کردن</w:t>
        </w:r>
        <w:r w:rsidR="009A3D6A" w:rsidRPr="00951FDB">
          <w:rPr>
            <w:rStyle w:val="Hyperlink"/>
            <w:noProof/>
            <w:rtl/>
            <w:lang w:bidi="fa-IR"/>
          </w:rPr>
          <w:t xml:space="preserve"> </w:t>
        </w:r>
        <w:r w:rsidR="009A3D6A" w:rsidRPr="00951FDB">
          <w:rPr>
            <w:rStyle w:val="Hyperlink"/>
            <w:rFonts w:hint="eastAsia"/>
            <w:noProof/>
            <w:rtl/>
            <w:lang w:bidi="fa-IR"/>
          </w:rPr>
          <w:t>قبور</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433639645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232</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46" w:history="1">
        <w:r w:rsidR="009A3D6A" w:rsidRPr="00951FDB">
          <w:rPr>
            <w:rStyle w:val="Hyperlink"/>
            <w:rFonts w:hint="eastAsia"/>
            <w:noProof/>
            <w:rtl/>
            <w:lang w:bidi="fa-IR"/>
          </w:rPr>
          <w:t>مسأله</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بناساز</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بر</w:t>
        </w:r>
        <w:r w:rsidR="009A3D6A" w:rsidRPr="00951FDB">
          <w:rPr>
            <w:rStyle w:val="Hyperlink"/>
            <w:noProof/>
            <w:rtl/>
            <w:lang w:bidi="fa-IR"/>
          </w:rPr>
          <w:t xml:space="preserve"> </w:t>
        </w:r>
        <w:r w:rsidR="009A3D6A" w:rsidRPr="00951FDB">
          <w:rPr>
            <w:rStyle w:val="Hyperlink"/>
            <w:rFonts w:hint="eastAsia"/>
            <w:noProof/>
            <w:rtl/>
            <w:lang w:bidi="fa-IR"/>
          </w:rPr>
          <w:t>رو</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قبرها</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گچ</w:t>
        </w:r>
        <w:r w:rsidR="009A3D6A" w:rsidRPr="00951FDB">
          <w:rPr>
            <w:rStyle w:val="Hyperlink"/>
            <w:noProof/>
            <w:rtl/>
            <w:lang w:bidi="fa-IR"/>
          </w:rPr>
          <w:t xml:space="preserve"> </w:t>
        </w:r>
        <w:r w:rsidR="009A3D6A" w:rsidRPr="00951FDB">
          <w:rPr>
            <w:rStyle w:val="Hyperlink"/>
            <w:rFonts w:hint="eastAsia"/>
            <w:noProof/>
            <w:rtl/>
            <w:lang w:bidi="fa-IR"/>
          </w:rPr>
          <w:t>کار</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کردنشان</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433639646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233</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47" w:history="1">
        <w:r w:rsidR="009A3D6A" w:rsidRPr="00951FDB">
          <w:rPr>
            <w:rStyle w:val="Hyperlink"/>
            <w:rFonts w:hint="eastAsia"/>
            <w:noProof/>
            <w:rtl/>
            <w:lang w:bidi="fa-IR"/>
          </w:rPr>
          <w:t>مسئله</w:t>
        </w:r>
        <w:r w:rsidR="009A3D6A" w:rsidRPr="00951FDB">
          <w:rPr>
            <w:rStyle w:val="Hyperlink"/>
            <w:noProof/>
            <w:rtl/>
            <w:lang w:bidi="fa-IR"/>
          </w:rPr>
          <w:t xml:space="preserve"> </w:t>
        </w:r>
        <w:r w:rsidR="009A3D6A" w:rsidRPr="00951FDB">
          <w:rPr>
            <w:rStyle w:val="Hyperlink"/>
            <w:rFonts w:hint="eastAsia"/>
            <w:noProof/>
            <w:rtl/>
            <w:lang w:bidi="fa-IR"/>
          </w:rPr>
          <w:t>چهارم</w:t>
        </w:r>
        <w:r w:rsidR="009A3D6A" w:rsidRPr="00951FDB">
          <w:rPr>
            <w:rStyle w:val="Hyperlink"/>
            <w:noProof/>
            <w:rtl/>
            <w:lang w:bidi="fa-IR"/>
          </w:rPr>
          <w:t xml:space="preserve">: </w:t>
        </w:r>
        <w:r w:rsidR="009A3D6A" w:rsidRPr="00951FDB">
          <w:rPr>
            <w:rStyle w:val="Hyperlink"/>
            <w:rFonts w:hint="eastAsia"/>
            <w:noProof/>
            <w:rtl/>
            <w:lang w:bidi="fa-IR"/>
          </w:rPr>
          <w:t>ساختن</w:t>
        </w:r>
        <w:r w:rsidR="009A3D6A" w:rsidRPr="00951FDB">
          <w:rPr>
            <w:rStyle w:val="Hyperlink"/>
            <w:noProof/>
            <w:rtl/>
            <w:lang w:bidi="fa-IR"/>
          </w:rPr>
          <w:t xml:space="preserve"> </w:t>
        </w:r>
        <w:r w:rsidR="009A3D6A" w:rsidRPr="00951FDB">
          <w:rPr>
            <w:rStyle w:val="Hyperlink"/>
            <w:rFonts w:hint="eastAsia"/>
            <w:noProof/>
            <w:rtl/>
            <w:lang w:bidi="fa-IR"/>
          </w:rPr>
          <w:t>مساجد</w:t>
        </w:r>
        <w:r w:rsidR="009A3D6A" w:rsidRPr="00951FDB">
          <w:rPr>
            <w:rStyle w:val="Hyperlink"/>
            <w:noProof/>
            <w:rtl/>
            <w:lang w:bidi="fa-IR"/>
          </w:rPr>
          <w:t xml:space="preserve"> </w:t>
        </w:r>
        <w:r w:rsidR="009A3D6A" w:rsidRPr="00951FDB">
          <w:rPr>
            <w:rStyle w:val="Hyperlink"/>
            <w:rFonts w:hint="eastAsia"/>
            <w:noProof/>
            <w:rtl/>
            <w:lang w:bidi="fa-IR"/>
          </w:rPr>
          <w:t>بر</w:t>
        </w:r>
        <w:r w:rsidR="009A3D6A" w:rsidRPr="00951FDB">
          <w:rPr>
            <w:rStyle w:val="Hyperlink"/>
            <w:noProof/>
            <w:rtl/>
            <w:lang w:bidi="fa-IR"/>
          </w:rPr>
          <w:t xml:space="preserve"> </w:t>
        </w:r>
        <w:r w:rsidR="009A3D6A" w:rsidRPr="00951FDB">
          <w:rPr>
            <w:rStyle w:val="Hyperlink"/>
            <w:rFonts w:hint="eastAsia"/>
            <w:noProof/>
            <w:rtl/>
            <w:lang w:bidi="fa-IR"/>
          </w:rPr>
          <w:t>آرامگاه‌ها</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433639647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234</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48" w:history="1">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دگاه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cs="CTraditional Arabic"/>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433639648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236</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49" w:history="1">
        <w:r w:rsidR="009A3D6A" w:rsidRPr="00951FDB">
          <w:rPr>
            <w:rStyle w:val="Hyperlink"/>
            <w:rFonts w:hint="eastAsia"/>
            <w:noProof/>
            <w:rtl/>
            <w:lang w:bidi="fa-IR"/>
          </w:rPr>
          <w:t>ز</w:t>
        </w:r>
        <w:r w:rsidR="009A3D6A" w:rsidRPr="00951FDB">
          <w:rPr>
            <w:rStyle w:val="Hyperlink"/>
            <w:rFonts w:hint="cs"/>
            <w:noProof/>
            <w:rtl/>
            <w:lang w:bidi="fa-IR"/>
          </w:rPr>
          <w:t>ی</w:t>
        </w:r>
        <w:r w:rsidR="009A3D6A" w:rsidRPr="00951FDB">
          <w:rPr>
            <w:rStyle w:val="Hyperlink"/>
            <w:rFonts w:hint="eastAsia"/>
            <w:noProof/>
            <w:rtl/>
            <w:lang w:bidi="fa-IR"/>
          </w:rPr>
          <w:t>ارت</w:t>
        </w:r>
        <w:r w:rsidR="009A3D6A" w:rsidRPr="00951FDB">
          <w:rPr>
            <w:rStyle w:val="Hyperlink"/>
            <w:noProof/>
            <w:rtl/>
            <w:lang w:bidi="fa-IR"/>
          </w:rPr>
          <w:t xml:space="preserve"> </w:t>
        </w:r>
        <w:r w:rsidR="009A3D6A" w:rsidRPr="00951FDB">
          <w:rPr>
            <w:rStyle w:val="Hyperlink"/>
            <w:rFonts w:hint="eastAsia"/>
            <w:noProof/>
            <w:rtl/>
            <w:lang w:bidi="fa-IR"/>
          </w:rPr>
          <w:t>گورستان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433639649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239</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50"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چهارم</w:t>
        </w:r>
        <w:r w:rsidR="009A3D6A" w:rsidRPr="00951FDB">
          <w:rPr>
            <w:rStyle w:val="Hyperlink"/>
            <w:noProof/>
            <w:rtl/>
            <w:lang w:bidi="fa-IR"/>
          </w:rPr>
          <w:t xml:space="preserve">: </w:t>
        </w:r>
        <w:r w:rsidR="009A3D6A" w:rsidRPr="00951FDB">
          <w:rPr>
            <w:rStyle w:val="Hyperlink"/>
            <w:rFonts w:hint="eastAsia"/>
            <w:noProof/>
            <w:rtl/>
            <w:lang w:bidi="fa-IR"/>
          </w:rPr>
          <w:t>سوگند</w:t>
        </w:r>
        <w:r w:rsidR="009A3D6A" w:rsidRPr="00951FDB">
          <w:rPr>
            <w:rStyle w:val="Hyperlink"/>
            <w:noProof/>
            <w:rtl/>
            <w:lang w:bidi="fa-IR"/>
          </w:rPr>
          <w:t xml:space="preserve"> </w:t>
        </w:r>
        <w:r w:rsidR="009A3D6A" w:rsidRPr="00951FDB">
          <w:rPr>
            <w:rStyle w:val="Hyperlink"/>
            <w:rFonts w:hint="cs"/>
            <w:noProof/>
            <w:rtl/>
            <w:lang w:bidi="fa-IR"/>
          </w:rPr>
          <w:t>ی</w:t>
        </w:r>
        <w:r w:rsidR="009A3D6A" w:rsidRPr="00951FDB">
          <w:rPr>
            <w:rStyle w:val="Hyperlink"/>
            <w:rFonts w:hint="eastAsia"/>
            <w:noProof/>
            <w:rtl/>
            <w:lang w:bidi="fa-IR"/>
          </w:rPr>
          <w:t>اد</w:t>
        </w:r>
        <w:r w:rsidR="009A3D6A" w:rsidRPr="00951FDB">
          <w:rPr>
            <w:rStyle w:val="Hyperlink"/>
            <w:noProof/>
            <w:rtl/>
            <w:lang w:bidi="fa-IR"/>
          </w:rPr>
          <w:t xml:space="preserve"> </w:t>
        </w:r>
        <w:r w:rsidR="009A3D6A" w:rsidRPr="00951FDB">
          <w:rPr>
            <w:rStyle w:val="Hyperlink"/>
            <w:rFonts w:hint="eastAsia"/>
            <w:noProof/>
            <w:rtl/>
            <w:lang w:bidi="fa-IR"/>
          </w:rPr>
          <w:t>کردن</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غ</w:t>
        </w:r>
        <w:r w:rsidR="009A3D6A" w:rsidRPr="00951FDB">
          <w:rPr>
            <w:rStyle w:val="Hyperlink"/>
            <w:rFonts w:hint="cs"/>
            <w:noProof/>
            <w:rtl/>
            <w:lang w:bidi="fa-IR"/>
          </w:rPr>
          <w:t>ی</w:t>
        </w:r>
        <w:r w:rsidR="009A3D6A" w:rsidRPr="00951FDB">
          <w:rPr>
            <w:rStyle w:val="Hyperlink"/>
            <w:rFonts w:hint="eastAsia"/>
            <w:noProof/>
            <w:rtl/>
            <w:lang w:bidi="fa-IR"/>
          </w:rPr>
          <w:t>ر</w:t>
        </w:r>
        <w:r w:rsidR="009A3D6A" w:rsidRPr="00951FDB">
          <w:rPr>
            <w:rStyle w:val="Hyperlink"/>
            <w:noProof/>
            <w:rtl/>
            <w:lang w:bidi="fa-IR"/>
          </w:rPr>
          <w:t xml:space="preserve"> </w:t>
        </w:r>
        <w:r w:rsidR="009A3D6A" w:rsidRPr="00951FDB">
          <w:rPr>
            <w:rStyle w:val="Hyperlink"/>
            <w:rFonts w:hint="eastAsia"/>
            <w:noProof/>
            <w:rtl/>
            <w:lang w:bidi="fa-IR"/>
          </w:rPr>
          <w:t>نام</w:t>
        </w:r>
        <w:r w:rsidR="009A3D6A" w:rsidRPr="00951FDB">
          <w:rPr>
            <w:rStyle w:val="Hyperlink"/>
            <w:noProof/>
            <w:rtl/>
            <w:lang w:bidi="fa-IR"/>
          </w:rPr>
          <w:t xml:space="preserve"> </w:t>
        </w:r>
        <w:r w:rsidR="009A3D6A" w:rsidRPr="00951FDB">
          <w:rPr>
            <w:rStyle w:val="Hyperlink"/>
            <w:rFonts w:hint="eastAsia"/>
            <w:noProof/>
            <w:rtl/>
            <w:lang w:bidi="fa-IR"/>
          </w:rPr>
          <w:t>خدا</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433639650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242</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51" w:history="1">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دگاه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cs="CTraditional Arabic"/>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433639651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244</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52"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پنجم</w:t>
        </w:r>
        <w:r w:rsidR="009A3D6A" w:rsidRPr="00951FDB">
          <w:rPr>
            <w:rStyle w:val="Hyperlink"/>
            <w:noProof/>
            <w:rtl/>
            <w:lang w:bidi="fa-IR"/>
          </w:rPr>
          <w:t xml:space="preserve">: </w:t>
        </w:r>
        <w:r w:rsidR="009A3D6A" w:rsidRPr="00951FDB">
          <w:rPr>
            <w:rStyle w:val="Hyperlink"/>
            <w:rFonts w:hint="eastAsia"/>
            <w:noProof/>
            <w:rtl/>
            <w:lang w:bidi="fa-IR"/>
          </w:rPr>
          <w:t>تط</w:t>
        </w:r>
        <w:r w:rsidR="009A3D6A" w:rsidRPr="00951FDB">
          <w:rPr>
            <w:rStyle w:val="Hyperlink"/>
            <w:rFonts w:hint="cs"/>
            <w:noProof/>
            <w:rtl/>
            <w:lang w:bidi="fa-IR"/>
          </w:rPr>
          <w:t>ی</w:t>
        </w:r>
        <w:r w:rsidR="009A3D6A" w:rsidRPr="00951FDB">
          <w:rPr>
            <w:rStyle w:val="Hyperlink"/>
            <w:rFonts w:hint="eastAsia"/>
            <w:noProof/>
            <w:rtl/>
            <w:lang w:bidi="fa-IR"/>
          </w:rPr>
          <w:t>ر</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فال</w:t>
        </w:r>
        <w:r w:rsidR="009A3D6A" w:rsidRPr="00951FDB">
          <w:rPr>
            <w:rStyle w:val="Hyperlink"/>
            <w:noProof/>
            <w:rtl/>
            <w:lang w:bidi="fa-IR"/>
          </w:rPr>
          <w:t xml:space="preserve"> </w:t>
        </w:r>
        <w:r w:rsidR="009A3D6A" w:rsidRPr="00951FDB">
          <w:rPr>
            <w:rStyle w:val="Hyperlink"/>
            <w:rFonts w:hint="eastAsia"/>
            <w:noProof/>
            <w:rtl/>
            <w:lang w:bidi="fa-IR"/>
          </w:rPr>
          <w:t>بد</w:t>
        </w:r>
        <w:r w:rsidR="009A3D6A" w:rsidRPr="00951FDB">
          <w:rPr>
            <w:rStyle w:val="Hyperlink"/>
            <w:noProof/>
            <w:rtl/>
            <w:lang w:bidi="fa-IR"/>
          </w:rPr>
          <w:t xml:space="preserve"> </w:t>
        </w:r>
        <w:r w:rsidR="009A3D6A" w:rsidRPr="00951FDB">
          <w:rPr>
            <w:rStyle w:val="Hyperlink"/>
            <w:rFonts w:hint="eastAsia"/>
            <w:noProof/>
            <w:rtl/>
            <w:lang w:bidi="fa-IR"/>
          </w:rPr>
          <w:t>گرفتن</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433639652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246</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53" w:history="1">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دگاه</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cs="CTraditional Arabic"/>
            <w:noProof/>
            <w:rtl/>
            <w:lang w:bidi="fa-IR"/>
          </w:rPr>
          <w:t>/</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مورد</w:t>
        </w:r>
        <w:r w:rsidR="009A3D6A" w:rsidRPr="00951FDB">
          <w:rPr>
            <w:rStyle w:val="Hyperlink"/>
            <w:noProof/>
            <w:rtl/>
            <w:lang w:bidi="fa-IR"/>
          </w:rPr>
          <w:t xml:space="preserve"> </w:t>
        </w:r>
        <w:r w:rsidR="009A3D6A" w:rsidRPr="00951FDB">
          <w:rPr>
            <w:rStyle w:val="Hyperlink"/>
            <w:rFonts w:hint="eastAsia"/>
            <w:noProof/>
            <w:rtl/>
            <w:lang w:bidi="fa-IR"/>
          </w:rPr>
          <w:t>فال</w:t>
        </w:r>
        <w:r w:rsidR="009A3D6A" w:rsidRPr="00951FDB">
          <w:rPr>
            <w:rStyle w:val="Hyperlink"/>
            <w:noProof/>
            <w:rtl/>
            <w:lang w:bidi="fa-IR"/>
          </w:rPr>
          <w:t xml:space="preserve"> </w:t>
        </w:r>
        <w:r w:rsidR="009A3D6A" w:rsidRPr="00951FDB">
          <w:rPr>
            <w:rStyle w:val="Hyperlink"/>
            <w:rFonts w:hint="eastAsia"/>
            <w:noProof/>
            <w:rtl/>
            <w:lang w:bidi="fa-IR"/>
          </w:rPr>
          <w:t>گرفتن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433639653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249</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54"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ششم</w:t>
        </w:r>
        <w:r w:rsidR="009A3D6A" w:rsidRPr="00951FDB">
          <w:rPr>
            <w:rStyle w:val="Hyperlink"/>
            <w:noProof/>
            <w:rtl/>
            <w:lang w:bidi="fa-IR"/>
          </w:rPr>
          <w:t xml:space="preserve">: </w:t>
        </w:r>
        <w:r w:rsidR="009A3D6A" w:rsidRPr="00951FDB">
          <w:rPr>
            <w:rStyle w:val="Hyperlink"/>
            <w:rFonts w:hint="eastAsia"/>
            <w:noProof/>
            <w:rtl/>
            <w:lang w:bidi="fa-IR"/>
          </w:rPr>
          <w:t>طلب</w:t>
        </w:r>
        <w:r w:rsidR="009A3D6A" w:rsidRPr="00951FDB">
          <w:rPr>
            <w:rStyle w:val="Hyperlink"/>
            <w:rFonts w:hint="cs"/>
            <w:noProof/>
            <w:rtl/>
            <w:lang w:bidi="fa-IR"/>
          </w:rPr>
          <w:t>ی</w:t>
        </w:r>
        <w:r w:rsidR="009A3D6A" w:rsidRPr="00951FDB">
          <w:rPr>
            <w:rStyle w:val="Hyperlink"/>
            <w:rFonts w:hint="eastAsia"/>
            <w:noProof/>
            <w:rtl/>
            <w:lang w:bidi="fa-IR"/>
          </w:rPr>
          <w:t>دن</w:t>
        </w:r>
        <w:r w:rsidR="009A3D6A" w:rsidRPr="00951FDB">
          <w:rPr>
            <w:rStyle w:val="Hyperlink"/>
            <w:noProof/>
            <w:rtl/>
            <w:lang w:bidi="fa-IR"/>
          </w:rPr>
          <w:t xml:space="preserve"> </w:t>
        </w:r>
        <w:r w:rsidR="009A3D6A" w:rsidRPr="00951FDB">
          <w:rPr>
            <w:rStyle w:val="Hyperlink"/>
            <w:rFonts w:hint="eastAsia"/>
            <w:noProof/>
            <w:rtl/>
            <w:lang w:bidi="fa-IR"/>
          </w:rPr>
          <w:t>باران</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ستارگان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433639654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250</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55"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هفتم</w:t>
        </w:r>
        <w:r w:rsidR="009A3D6A" w:rsidRPr="00951FDB">
          <w:rPr>
            <w:rStyle w:val="Hyperlink"/>
            <w:noProof/>
            <w:rtl/>
            <w:lang w:bidi="fa-IR"/>
          </w:rPr>
          <w:t xml:space="preserve">: </w:t>
        </w:r>
        <w:r w:rsidR="009A3D6A" w:rsidRPr="00951FDB">
          <w:rPr>
            <w:rStyle w:val="Hyperlink"/>
            <w:rFonts w:hint="eastAsia"/>
            <w:noProof/>
            <w:rtl/>
            <w:lang w:bidi="fa-IR"/>
          </w:rPr>
          <w:t>الفاظ</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که</w:t>
        </w:r>
        <w:r w:rsidR="009A3D6A" w:rsidRPr="00951FDB">
          <w:rPr>
            <w:rStyle w:val="Hyperlink"/>
            <w:noProof/>
            <w:rtl/>
            <w:lang w:bidi="fa-IR"/>
          </w:rPr>
          <w:t xml:space="preserve"> </w:t>
        </w:r>
        <w:r w:rsidR="009A3D6A" w:rsidRPr="00951FDB">
          <w:rPr>
            <w:rStyle w:val="Hyperlink"/>
            <w:rFonts w:hint="eastAsia"/>
            <w:noProof/>
            <w:rtl/>
            <w:lang w:bidi="fa-IR"/>
          </w:rPr>
          <w:t>توح</w:t>
        </w:r>
        <w:r w:rsidR="009A3D6A" w:rsidRPr="00951FDB">
          <w:rPr>
            <w:rStyle w:val="Hyperlink"/>
            <w:rFonts w:hint="cs"/>
            <w:noProof/>
            <w:rtl/>
            <w:lang w:bidi="fa-IR"/>
          </w:rPr>
          <w:t>ی</w:t>
        </w:r>
        <w:r w:rsidR="009A3D6A" w:rsidRPr="00951FDB">
          <w:rPr>
            <w:rStyle w:val="Hyperlink"/>
            <w:rFonts w:hint="eastAsia"/>
            <w:noProof/>
            <w:rtl/>
            <w:lang w:bidi="fa-IR"/>
          </w:rPr>
          <w:t>د</w:t>
        </w:r>
        <w:r w:rsidR="009A3D6A" w:rsidRPr="00951FDB">
          <w:rPr>
            <w:rStyle w:val="Hyperlink"/>
            <w:noProof/>
            <w:rtl/>
            <w:lang w:bidi="fa-IR"/>
          </w:rPr>
          <w:t xml:space="preserve"> </w:t>
        </w:r>
        <w:r w:rsidR="009A3D6A" w:rsidRPr="00951FDB">
          <w:rPr>
            <w:rStyle w:val="Hyperlink"/>
            <w:rFonts w:hint="eastAsia"/>
            <w:noProof/>
            <w:rtl/>
            <w:lang w:bidi="fa-IR"/>
          </w:rPr>
          <w:t>کامل</w:t>
        </w:r>
        <w:r w:rsidR="009A3D6A" w:rsidRPr="00951FDB">
          <w:rPr>
            <w:rStyle w:val="Hyperlink"/>
            <w:noProof/>
            <w:rtl/>
            <w:lang w:bidi="fa-IR"/>
          </w:rPr>
          <w:t xml:space="preserve"> </w:t>
        </w:r>
        <w:r w:rsidR="009A3D6A" w:rsidRPr="00951FDB">
          <w:rPr>
            <w:rStyle w:val="Hyperlink"/>
            <w:rFonts w:hint="eastAsia"/>
            <w:noProof/>
            <w:rtl/>
            <w:lang w:bidi="fa-IR"/>
          </w:rPr>
          <w:t>را</w:t>
        </w:r>
        <w:r w:rsidR="009A3D6A" w:rsidRPr="00951FDB">
          <w:rPr>
            <w:rStyle w:val="Hyperlink"/>
            <w:noProof/>
            <w:rtl/>
            <w:lang w:bidi="fa-IR"/>
          </w:rPr>
          <w:t xml:space="preserve"> </w:t>
        </w:r>
        <w:r w:rsidR="009A3D6A" w:rsidRPr="00951FDB">
          <w:rPr>
            <w:rStyle w:val="Hyperlink"/>
            <w:rFonts w:hint="eastAsia"/>
            <w:noProof/>
            <w:rtl/>
            <w:lang w:bidi="fa-IR"/>
          </w:rPr>
          <w:t>خدشه</w:t>
        </w:r>
        <w:r w:rsidR="009A3D6A" w:rsidRPr="00951FDB">
          <w:rPr>
            <w:rStyle w:val="Hyperlink"/>
            <w:noProof/>
            <w:rtl/>
            <w:lang w:bidi="fa-IR"/>
          </w:rPr>
          <w:t xml:space="preserve"> </w:t>
        </w:r>
        <w:r w:rsidR="009A3D6A" w:rsidRPr="00951FDB">
          <w:rPr>
            <w:rStyle w:val="Hyperlink"/>
            <w:rFonts w:hint="eastAsia"/>
            <w:noProof/>
            <w:rtl/>
            <w:lang w:bidi="fa-IR"/>
          </w:rPr>
          <w:t>دار</w:t>
        </w:r>
        <w:r w:rsidR="009A3D6A" w:rsidRPr="00951FDB">
          <w:rPr>
            <w:rStyle w:val="Hyperlink"/>
            <w:noProof/>
            <w:rtl/>
            <w:lang w:bidi="fa-IR"/>
          </w:rPr>
          <w:t xml:space="preserve"> </w:t>
        </w:r>
        <w:r w:rsidR="009A3D6A" w:rsidRPr="00951FDB">
          <w:rPr>
            <w:rStyle w:val="Hyperlink"/>
            <w:rFonts w:hint="eastAsia"/>
            <w:noProof/>
            <w:rtl/>
            <w:lang w:bidi="fa-IR"/>
          </w:rPr>
          <w:t>م</w:t>
        </w:r>
        <w:r w:rsidR="009A3D6A" w:rsidRPr="00951FDB">
          <w:rPr>
            <w:rStyle w:val="Hyperlink"/>
            <w:rFonts w:hint="cs"/>
            <w:noProof/>
            <w:rtl/>
            <w:lang w:bidi="fa-IR"/>
          </w:rPr>
          <w:t>ی‌</w:t>
        </w:r>
        <w:r w:rsidR="009A3D6A" w:rsidRPr="00951FDB">
          <w:rPr>
            <w:rStyle w:val="Hyperlink"/>
            <w:rFonts w:hint="eastAsia"/>
            <w:noProof/>
            <w:rtl/>
            <w:lang w:bidi="fa-IR"/>
          </w:rPr>
          <w:t>کنند</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433639655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254</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56"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هشتم</w:t>
        </w:r>
        <w:r w:rsidR="009A3D6A" w:rsidRPr="00951FDB">
          <w:rPr>
            <w:rStyle w:val="Hyperlink"/>
            <w:noProof/>
            <w:rtl/>
            <w:lang w:bidi="fa-IR"/>
          </w:rPr>
          <w:t xml:space="preserve">: </w:t>
        </w:r>
        <w:r w:rsidR="009A3D6A" w:rsidRPr="00951FDB">
          <w:rPr>
            <w:rStyle w:val="Hyperlink"/>
            <w:rFonts w:hint="eastAsia"/>
            <w:noProof/>
            <w:rtl/>
            <w:lang w:bidi="fa-IR"/>
          </w:rPr>
          <w:t>شفاعت</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433639656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257</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57"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نهم</w:t>
        </w:r>
        <w:r w:rsidR="009A3D6A" w:rsidRPr="00951FDB">
          <w:rPr>
            <w:rStyle w:val="Hyperlink"/>
            <w:noProof/>
            <w:rtl/>
            <w:lang w:bidi="fa-IR"/>
          </w:rPr>
          <w:t xml:space="preserve">: </w:t>
        </w:r>
        <w:r w:rsidR="009A3D6A" w:rsidRPr="00951FDB">
          <w:rPr>
            <w:rStyle w:val="Hyperlink"/>
            <w:rFonts w:hint="eastAsia"/>
            <w:noProof/>
            <w:rtl/>
            <w:lang w:bidi="fa-IR"/>
          </w:rPr>
          <w:t>رق</w:t>
        </w:r>
        <w:r w:rsidR="009A3D6A" w:rsidRPr="00951FDB">
          <w:rPr>
            <w:rStyle w:val="Hyperlink"/>
            <w:rFonts w:hint="cs"/>
            <w:noProof/>
            <w:rtl/>
            <w:lang w:bidi="fa-IR"/>
          </w:rPr>
          <w:t>ی</w:t>
        </w:r>
        <w:r w:rsidR="009A3D6A" w:rsidRPr="00951FDB">
          <w:rPr>
            <w:rStyle w:val="Hyperlink"/>
            <w:rFonts w:hint="eastAsia"/>
            <w:noProof/>
            <w:rtl/>
            <w:lang w:bidi="fa-IR"/>
          </w:rPr>
          <w:t>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433639657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266</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58" w:history="1">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دگاه</w:t>
        </w:r>
        <w:r w:rsidR="009A3D6A" w:rsidRPr="00951FDB">
          <w:rPr>
            <w:rStyle w:val="Hyperlink"/>
            <w:noProof/>
            <w:rtl/>
            <w:lang w:bidi="fa-IR"/>
          </w:rPr>
          <w:t xml:space="preserve"> </w:t>
        </w:r>
        <w:r w:rsidR="009A3D6A" w:rsidRPr="00951FDB">
          <w:rPr>
            <w:rStyle w:val="Hyperlink"/>
            <w:rFonts w:hint="eastAsia"/>
            <w:noProof/>
            <w:rtl/>
            <w:lang w:bidi="fa-IR"/>
          </w:rPr>
          <w:t>علماء</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مورد</w:t>
        </w:r>
        <w:r w:rsidR="009A3D6A" w:rsidRPr="00951FDB">
          <w:rPr>
            <w:rStyle w:val="Hyperlink"/>
            <w:noProof/>
            <w:rtl/>
            <w:lang w:bidi="fa-IR"/>
          </w:rPr>
          <w:t xml:space="preserve"> </w:t>
        </w:r>
        <w:r w:rsidR="009A3D6A" w:rsidRPr="00951FDB">
          <w:rPr>
            <w:rStyle w:val="Hyperlink"/>
            <w:rFonts w:hint="eastAsia"/>
            <w:noProof/>
            <w:rtl/>
            <w:lang w:bidi="fa-IR"/>
          </w:rPr>
          <w:t>رق</w:t>
        </w:r>
        <w:r w:rsidR="009A3D6A" w:rsidRPr="00951FDB">
          <w:rPr>
            <w:rStyle w:val="Hyperlink"/>
            <w:rFonts w:hint="cs"/>
            <w:noProof/>
            <w:rtl/>
            <w:lang w:bidi="fa-IR"/>
          </w:rPr>
          <w:t>ی</w:t>
        </w:r>
        <w:r w:rsidR="009A3D6A" w:rsidRPr="00951FDB">
          <w:rPr>
            <w:rStyle w:val="Hyperlink"/>
            <w:rFonts w:hint="eastAsia"/>
            <w:noProof/>
            <w:rtl/>
            <w:lang w:bidi="fa-IR"/>
          </w:rPr>
          <w:t>ه</w:t>
        </w:r>
        <w:r w:rsidR="009A3D6A" w:rsidRPr="00951FDB">
          <w:rPr>
            <w:rStyle w:val="Hyperlink"/>
            <w:noProof/>
            <w:rtl/>
            <w:lang w:bidi="fa-IR"/>
          </w:rPr>
          <w:t xml:space="preserve"> </w:t>
        </w:r>
        <w:r w:rsidR="009A3D6A" w:rsidRPr="00951FDB">
          <w:rPr>
            <w:rStyle w:val="Hyperlink"/>
            <w:rFonts w:hint="eastAsia"/>
            <w:noProof/>
            <w:rtl/>
            <w:lang w:bidi="fa-IR"/>
          </w:rPr>
          <w:t>اهل</w:t>
        </w:r>
        <w:r w:rsidR="009A3D6A" w:rsidRPr="00951FDB">
          <w:rPr>
            <w:rStyle w:val="Hyperlink"/>
            <w:noProof/>
            <w:rtl/>
            <w:lang w:bidi="fa-IR"/>
          </w:rPr>
          <w:t xml:space="preserve"> </w:t>
        </w:r>
        <w:r w:rsidR="009A3D6A" w:rsidRPr="00951FDB">
          <w:rPr>
            <w:rStyle w:val="Hyperlink"/>
            <w:rFonts w:hint="eastAsia"/>
            <w:noProof/>
            <w:rtl/>
            <w:lang w:bidi="fa-IR"/>
          </w:rPr>
          <w:t>کتاب</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433639658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269</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59" w:history="1">
        <w:r w:rsidR="009A3D6A" w:rsidRPr="00951FDB">
          <w:rPr>
            <w:rStyle w:val="Hyperlink"/>
            <w:rFonts w:hint="eastAsia"/>
            <w:noProof/>
            <w:rtl/>
            <w:lang w:bidi="fa-IR"/>
          </w:rPr>
          <w:t>ترج</w:t>
        </w:r>
        <w:r w:rsidR="009A3D6A" w:rsidRPr="00951FDB">
          <w:rPr>
            <w:rStyle w:val="Hyperlink"/>
            <w:rFonts w:hint="cs"/>
            <w:noProof/>
            <w:rtl/>
            <w:lang w:bidi="fa-IR"/>
          </w:rPr>
          <w:t>ی</w:t>
        </w:r>
        <w:r w:rsidR="009A3D6A" w:rsidRPr="00951FDB">
          <w:rPr>
            <w:rStyle w:val="Hyperlink"/>
            <w:rFonts w:hint="eastAsia"/>
            <w:noProof/>
            <w:rtl/>
            <w:lang w:bidi="fa-IR"/>
          </w:rPr>
          <w:t>ح</w:t>
        </w:r>
        <w:r w:rsidR="009A3D6A" w:rsidRPr="00951FDB">
          <w:rPr>
            <w:rStyle w:val="Hyperlink"/>
            <w:noProof/>
            <w:rtl/>
            <w:lang w:bidi="fa-IR"/>
          </w:rPr>
          <w:t xml:space="preserve"> </w:t>
        </w:r>
        <w:r w:rsidR="009A3D6A" w:rsidRPr="00951FDB">
          <w:rPr>
            <w:rStyle w:val="Hyperlink"/>
            <w:rFonts w:hint="eastAsia"/>
            <w:noProof/>
            <w:rtl/>
            <w:lang w:bidi="fa-IR"/>
          </w:rPr>
          <w:t>اقول</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433639659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271</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660"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توح</w:t>
        </w:r>
        <w:r w:rsidR="009A3D6A" w:rsidRPr="00951FDB">
          <w:rPr>
            <w:rStyle w:val="Hyperlink"/>
            <w:rFonts w:hint="cs"/>
            <w:noProof/>
            <w:rtl/>
            <w:lang w:bidi="fa-IR"/>
          </w:rPr>
          <w:t>ی</w:t>
        </w:r>
        <w:r w:rsidR="009A3D6A" w:rsidRPr="00951FDB">
          <w:rPr>
            <w:rStyle w:val="Hyperlink"/>
            <w:rFonts w:hint="eastAsia"/>
            <w:noProof/>
            <w:rtl/>
            <w:lang w:bidi="fa-IR"/>
          </w:rPr>
          <w:t>د</w:t>
        </w:r>
        <w:r w:rsidR="009A3D6A" w:rsidRPr="00951FDB">
          <w:rPr>
            <w:rStyle w:val="Hyperlink"/>
            <w:noProof/>
            <w:rtl/>
            <w:lang w:bidi="fa-IR"/>
          </w:rPr>
          <w:t xml:space="preserve"> </w:t>
        </w:r>
        <w:r w:rsidR="009A3D6A" w:rsidRPr="00951FDB">
          <w:rPr>
            <w:rStyle w:val="Hyperlink"/>
            <w:rFonts w:hint="eastAsia"/>
            <w:noProof/>
            <w:rtl/>
            <w:lang w:bidi="fa-IR"/>
          </w:rPr>
          <w:t>ربوب</w:t>
        </w:r>
        <w:r w:rsidR="009A3D6A" w:rsidRPr="00951FDB">
          <w:rPr>
            <w:rStyle w:val="Hyperlink"/>
            <w:rFonts w:hint="cs"/>
            <w:noProof/>
            <w:rtl/>
            <w:lang w:bidi="fa-IR"/>
          </w:rPr>
          <w:t>ی</w:t>
        </w:r>
        <w:r w:rsidR="009A3D6A" w:rsidRPr="00951FDB">
          <w:rPr>
            <w:rStyle w:val="Hyperlink"/>
            <w:rFonts w:hint="eastAsia"/>
            <w:noProof/>
            <w:rtl/>
            <w:lang w:bidi="fa-IR"/>
          </w:rPr>
          <w:t>ت</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433639660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273</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61" w:history="1">
        <w:r w:rsidR="009A3D6A" w:rsidRPr="00951FDB">
          <w:rPr>
            <w:rStyle w:val="Hyperlink"/>
            <w:rFonts w:hint="eastAsia"/>
            <w:noProof/>
            <w:rtl/>
            <w:lang w:bidi="fa-IR"/>
          </w:rPr>
          <w:t>مقدمه</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433639661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273</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62"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روش</w:t>
        </w:r>
        <w:r w:rsidR="009A3D6A" w:rsidRPr="00951FDB">
          <w:rPr>
            <w:rStyle w:val="Hyperlink"/>
            <w:noProof/>
            <w:rtl/>
            <w:lang w:bidi="fa-IR"/>
          </w:rPr>
          <w:t xml:space="preserve"> </w:t>
        </w:r>
        <w:r w:rsidR="009A3D6A" w:rsidRPr="00951FDB">
          <w:rPr>
            <w:rStyle w:val="Hyperlink"/>
            <w:rFonts w:hint="eastAsia"/>
            <w:noProof/>
            <w:rtl/>
            <w:lang w:bidi="fa-IR"/>
          </w:rPr>
          <w:t>سلف</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اثبات</w:t>
        </w:r>
        <w:r w:rsidR="009A3D6A" w:rsidRPr="00951FDB">
          <w:rPr>
            <w:rStyle w:val="Hyperlink"/>
            <w:noProof/>
            <w:rtl/>
            <w:lang w:bidi="fa-IR"/>
          </w:rPr>
          <w:t xml:space="preserve"> </w:t>
        </w:r>
        <w:r w:rsidR="009A3D6A" w:rsidRPr="00951FDB">
          <w:rPr>
            <w:rStyle w:val="Hyperlink"/>
            <w:rFonts w:hint="eastAsia"/>
            <w:noProof/>
            <w:rtl/>
            <w:lang w:bidi="fa-IR"/>
          </w:rPr>
          <w:t>وجود</w:t>
        </w:r>
        <w:r w:rsidR="009A3D6A" w:rsidRPr="00951FDB">
          <w:rPr>
            <w:rStyle w:val="Hyperlink"/>
            <w:noProof/>
            <w:rtl/>
            <w:lang w:bidi="fa-IR"/>
          </w:rPr>
          <w:t xml:space="preserve"> </w:t>
        </w:r>
        <w:r w:rsidR="009A3D6A" w:rsidRPr="00951FDB">
          <w:rPr>
            <w:rStyle w:val="Hyperlink"/>
            <w:rFonts w:hint="eastAsia"/>
            <w:noProof/>
            <w:rtl/>
            <w:lang w:bidi="fa-IR"/>
          </w:rPr>
          <w:t>خدا</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433639662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275</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63"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روش</w:t>
        </w:r>
        <w:r w:rsidR="009A3D6A" w:rsidRPr="00951FDB">
          <w:rPr>
            <w:rStyle w:val="Hyperlink"/>
            <w:noProof/>
            <w:rtl/>
            <w:lang w:bidi="fa-IR"/>
          </w:rPr>
          <w:t xml:space="preserve"> </w:t>
        </w:r>
        <w:r w:rsidR="009A3D6A" w:rsidRPr="00951FDB">
          <w:rPr>
            <w:rStyle w:val="Hyperlink"/>
            <w:rFonts w:hint="eastAsia"/>
            <w:noProof/>
            <w:rtl/>
            <w:lang w:bidi="fa-IR"/>
          </w:rPr>
          <w:t>متکلم</w:t>
        </w:r>
        <w:r w:rsidR="009A3D6A" w:rsidRPr="00951FDB">
          <w:rPr>
            <w:rStyle w:val="Hyperlink"/>
            <w:rFonts w:hint="cs"/>
            <w:noProof/>
            <w:rtl/>
            <w:lang w:bidi="fa-IR"/>
          </w:rPr>
          <w:t>ی</w:t>
        </w:r>
        <w:r w:rsidR="009A3D6A" w:rsidRPr="00951FDB">
          <w:rPr>
            <w:rStyle w:val="Hyperlink"/>
            <w:rFonts w:hint="eastAsia"/>
            <w:noProof/>
            <w:rtl/>
            <w:lang w:bidi="fa-IR"/>
          </w:rPr>
          <w:t>ن</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اثبات</w:t>
        </w:r>
        <w:r w:rsidR="009A3D6A" w:rsidRPr="00951FDB">
          <w:rPr>
            <w:rStyle w:val="Hyperlink"/>
            <w:noProof/>
            <w:rtl/>
            <w:lang w:bidi="fa-IR"/>
          </w:rPr>
          <w:t xml:space="preserve"> </w:t>
        </w:r>
        <w:r w:rsidR="009A3D6A" w:rsidRPr="00951FDB">
          <w:rPr>
            <w:rStyle w:val="Hyperlink"/>
            <w:rFonts w:hint="eastAsia"/>
            <w:noProof/>
            <w:rtl/>
            <w:lang w:bidi="fa-IR"/>
          </w:rPr>
          <w:t>وجود</w:t>
        </w:r>
        <w:r w:rsidR="009A3D6A" w:rsidRPr="00951FDB">
          <w:rPr>
            <w:rStyle w:val="Hyperlink"/>
            <w:noProof/>
            <w:rtl/>
            <w:lang w:bidi="fa-IR"/>
          </w:rPr>
          <w:t xml:space="preserve"> </w:t>
        </w:r>
        <w:r w:rsidR="009A3D6A" w:rsidRPr="00951FDB">
          <w:rPr>
            <w:rStyle w:val="Hyperlink"/>
            <w:rFonts w:hint="eastAsia"/>
            <w:noProof/>
            <w:rtl/>
            <w:lang w:bidi="fa-IR"/>
          </w:rPr>
          <w:t>خدا</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433639663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284</w:t>
        </w:r>
        <w:r w:rsidR="009A3D6A">
          <w:rPr>
            <w:noProof/>
            <w:webHidden/>
            <w:rtl/>
          </w:rPr>
          <w:fldChar w:fldCharType="end"/>
        </w:r>
      </w:hyperlink>
    </w:p>
    <w:p w:rsidR="009A3D6A" w:rsidRDefault="00AB5D45" w:rsidP="00B45A7F">
      <w:pPr>
        <w:pStyle w:val="TOC3"/>
        <w:tabs>
          <w:tab w:val="right" w:leader="dot" w:pos="7078"/>
        </w:tabs>
        <w:rPr>
          <w:rFonts w:asciiTheme="minorHAnsi" w:eastAsiaTheme="minorEastAsia" w:hAnsiTheme="minorHAnsi" w:cstheme="minorBidi"/>
          <w:noProof/>
          <w:sz w:val="22"/>
          <w:szCs w:val="22"/>
          <w:rtl/>
        </w:rPr>
      </w:pPr>
      <w:hyperlink w:anchor="_Toc433639664"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روش</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cs="CTraditional Arabic"/>
            <w:noProof/>
            <w:rtl/>
            <w:lang w:bidi="fa-IR"/>
          </w:rPr>
          <w:t>/</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زم</w:t>
        </w:r>
        <w:r w:rsidR="009A3D6A" w:rsidRPr="00951FDB">
          <w:rPr>
            <w:rStyle w:val="Hyperlink"/>
            <w:rFonts w:hint="cs"/>
            <w:noProof/>
            <w:rtl/>
            <w:lang w:bidi="fa-IR"/>
          </w:rPr>
          <w:t>ی</w:t>
        </w:r>
        <w:r w:rsidR="009A3D6A" w:rsidRPr="00951FDB">
          <w:rPr>
            <w:rStyle w:val="Hyperlink"/>
            <w:rFonts w:hint="eastAsia"/>
            <w:noProof/>
            <w:rtl/>
            <w:lang w:bidi="fa-IR"/>
          </w:rPr>
          <w:t>نه‌</w:t>
        </w:r>
        <w:r w:rsidR="009A3D6A" w:rsidRPr="00951FDB">
          <w:rPr>
            <w:rStyle w:val="Hyperlink"/>
            <w:noProof/>
            <w:rtl/>
            <w:lang w:bidi="fa-IR"/>
          </w:rPr>
          <w:t xml:space="preserve"> </w:t>
        </w:r>
        <w:r w:rsidR="009A3D6A" w:rsidRPr="00951FDB">
          <w:rPr>
            <w:rStyle w:val="Hyperlink"/>
            <w:rFonts w:hint="eastAsia"/>
            <w:noProof/>
            <w:rtl/>
            <w:lang w:bidi="fa-IR"/>
          </w:rPr>
          <w:t>اثبات</w:t>
        </w:r>
        <w:r w:rsidR="009A3D6A" w:rsidRPr="00951FDB">
          <w:rPr>
            <w:rStyle w:val="Hyperlink"/>
            <w:noProof/>
            <w:rtl/>
            <w:lang w:bidi="fa-IR"/>
          </w:rPr>
          <w:t xml:space="preserve"> </w:t>
        </w:r>
        <w:r w:rsidR="009A3D6A" w:rsidRPr="00951FDB">
          <w:rPr>
            <w:rStyle w:val="Hyperlink"/>
            <w:rFonts w:hint="eastAsia"/>
            <w:noProof/>
            <w:rtl/>
            <w:lang w:bidi="fa-IR"/>
          </w:rPr>
          <w:t>وجود</w:t>
        </w:r>
        <w:r w:rsidR="009A3D6A" w:rsidRPr="00951FDB">
          <w:rPr>
            <w:rStyle w:val="Hyperlink"/>
            <w:noProof/>
            <w:rtl/>
            <w:lang w:bidi="fa-IR"/>
          </w:rPr>
          <w:t xml:space="preserve"> </w:t>
        </w:r>
        <w:r w:rsidR="009A3D6A" w:rsidRPr="00951FDB">
          <w:rPr>
            <w:rStyle w:val="Hyperlink"/>
            <w:rFonts w:hint="eastAsia"/>
            <w:noProof/>
            <w:rtl/>
            <w:lang w:bidi="fa-IR"/>
          </w:rPr>
          <w:t>خدا</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433639664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287</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665"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توح</w:t>
        </w:r>
        <w:r w:rsidR="009A3D6A" w:rsidRPr="00951FDB">
          <w:rPr>
            <w:rStyle w:val="Hyperlink"/>
            <w:rFonts w:hint="cs"/>
            <w:noProof/>
            <w:rtl/>
            <w:lang w:bidi="fa-IR"/>
          </w:rPr>
          <w:t>ی</w:t>
        </w:r>
        <w:r w:rsidR="009A3D6A" w:rsidRPr="00951FDB">
          <w:rPr>
            <w:rStyle w:val="Hyperlink"/>
            <w:rFonts w:hint="eastAsia"/>
            <w:noProof/>
            <w:rtl/>
            <w:lang w:bidi="fa-IR"/>
          </w:rPr>
          <w:t>د</w:t>
        </w:r>
        <w:r w:rsidR="009A3D6A" w:rsidRPr="00951FDB">
          <w:rPr>
            <w:rStyle w:val="Hyperlink"/>
            <w:noProof/>
            <w:rtl/>
            <w:lang w:bidi="fa-IR"/>
          </w:rPr>
          <w:t xml:space="preserve"> </w:t>
        </w:r>
        <w:r w:rsidR="009A3D6A" w:rsidRPr="00951FDB">
          <w:rPr>
            <w:rStyle w:val="Hyperlink"/>
            <w:rFonts w:hint="eastAsia"/>
            <w:noProof/>
            <w:rtl/>
            <w:lang w:bidi="fa-IR"/>
          </w:rPr>
          <w:t>اسماء</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صفات</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433639665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295</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66" w:history="1">
        <w:r w:rsidR="009A3D6A" w:rsidRPr="00951FDB">
          <w:rPr>
            <w:rStyle w:val="Hyperlink"/>
            <w:rFonts w:hint="eastAsia"/>
            <w:noProof/>
            <w:rtl/>
            <w:lang w:bidi="fa-IR"/>
          </w:rPr>
          <w:t>مقدمه</w:t>
        </w:r>
        <w:r w:rsidR="009A3D6A" w:rsidRPr="00951FDB">
          <w:rPr>
            <w:rStyle w:val="Hyperlink"/>
            <w:noProof/>
            <w:rtl/>
            <w:lang w:bidi="fa-IR"/>
          </w:rPr>
          <w:t xml:space="preserve">: </w:t>
        </w:r>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noProof/>
            <w:rtl/>
            <w:lang w:bidi="fa-IR"/>
          </w:rPr>
          <w:t xml:space="preserve"> </w:t>
        </w:r>
        <w:r w:rsidR="009A3D6A" w:rsidRPr="00951FDB">
          <w:rPr>
            <w:rStyle w:val="Hyperlink"/>
            <w:rFonts w:hint="eastAsia"/>
            <w:noProof/>
            <w:rtl/>
            <w:lang w:bidi="fa-IR"/>
          </w:rPr>
          <w:t>سلف</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مورد</w:t>
        </w:r>
        <w:r w:rsidR="009A3D6A" w:rsidRPr="00951FDB">
          <w:rPr>
            <w:rStyle w:val="Hyperlink"/>
            <w:noProof/>
            <w:rtl/>
            <w:lang w:bidi="fa-IR"/>
          </w:rPr>
          <w:t xml:space="preserve"> </w:t>
        </w:r>
        <w:r w:rsidR="009A3D6A" w:rsidRPr="00951FDB">
          <w:rPr>
            <w:rStyle w:val="Hyperlink"/>
            <w:rFonts w:hint="eastAsia"/>
            <w:noProof/>
            <w:rtl/>
            <w:lang w:bidi="fa-IR"/>
          </w:rPr>
          <w:t>اسماء</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صفات</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433639666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295</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67"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چک</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433639667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297</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68"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مورد</w:t>
        </w:r>
        <w:r w:rsidR="009A3D6A" w:rsidRPr="00951FDB">
          <w:rPr>
            <w:rStyle w:val="Hyperlink"/>
            <w:noProof/>
            <w:rtl/>
            <w:lang w:bidi="fa-IR"/>
          </w:rPr>
          <w:t xml:space="preserve"> </w:t>
        </w:r>
        <w:r w:rsidR="009A3D6A" w:rsidRPr="00951FDB">
          <w:rPr>
            <w:rStyle w:val="Hyperlink"/>
            <w:rFonts w:hint="eastAsia"/>
            <w:noProof/>
            <w:rtl/>
            <w:lang w:bidi="fa-IR"/>
          </w:rPr>
          <w:t>اسماء</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433639668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300</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69" w:history="1">
        <w:r w:rsidR="009A3D6A" w:rsidRPr="00951FDB">
          <w:rPr>
            <w:rStyle w:val="Hyperlink"/>
            <w:rFonts w:hint="eastAsia"/>
            <w:noProof/>
            <w:rtl/>
            <w:lang w:bidi="fa-IR"/>
          </w:rPr>
          <w:t>انواع</w:t>
        </w:r>
        <w:r w:rsidR="009A3D6A" w:rsidRPr="00951FDB">
          <w:rPr>
            <w:rStyle w:val="Hyperlink"/>
            <w:noProof/>
            <w:rtl/>
            <w:lang w:bidi="fa-IR"/>
          </w:rPr>
          <w:t xml:space="preserve"> </w:t>
        </w:r>
        <w:r w:rsidR="009A3D6A" w:rsidRPr="00951FDB">
          <w:rPr>
            <w:rStyle w:val="Hyperlink"/>
            <w:rFonts w:hint="eastAsia"/>
            <w:noProof/>
            <w:rtl/>
            <w:lang w:bidi="fa-IR"/>
          </w:rPr>
          <w:t>منحرف</w:t>
        </w:r>
        <w:r w:rsidR="009A3D6A" w:rsidRPr="00951FDB">
          <w:rPr>
            <w:rStyle w:val="Hyperlink"/>
            <w:noProof/>
            <w:rtl/>
            <w:lang w:bidi="fa-IR"/>
          </w:rPr>
          <w:t xml:space="preserve"> </w:t>
        </w:r>
        <w:r w:rsidR="009A3D6A" w:rsidRPr="00951FDB">
          <w:rPr>
            <w:rStyle w:val="Hyperlink"/>
            <w:rFonts w:hint="eastAsia"/>
            <w:noProof/>
            <w:rtl/>
            <w:lang w:bidi="fa-IR"/>
          </w:rPr>
          <w:t>شدن</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کجرو</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مورد</w:t>
        </w:r>
        <w:r w:rsidR="009A3D6A" w:rsidRPr="00951FDB">
          <w:rPr>
            <w:rStyle w:val="Hyperlink"/>
            <w:noProof/>
            <w:rtl/>
            <w:lang w:bidi="fa-IR"/>
          </w:rPr>
          <w:t xml:space="preserve"> </w:t>
        </w:r>
        <w:r w:rsidR="009A3D6A" w:rsidRPr="00951FDB">
          <w:rPr>
            <w:rStyle w:val="Hyperlink"/>
            <w:rFonts w:hint="eastAsia"/>
            <w:noProof/>
            <w:rtl/>
            <w:lang w:bidi="fa-IR"/>
          </w:rPr>
          <w:t>حقوق</w:t>
        </w:r>
        <w:r w:rsidR="009A3D6A" w:rsidRPr="00951FDB">
          <w:rPr>
            <w:rStyle w:val="Hyperlink"/>
            <w:noProof/>
            <w:rtl/>
            <w:lang w:bidi="fa-IR"/>
          </w:rPr>
          <w:t xml:space="preserve"> </w:t>
        </w:r>
        <w:r w:rsidR="009A3D6A" w:rsidRPr="00951FDB">
          <w:rPr>
            <w:rStyle w:val="Hyperlink"/>
            <w:rFonts w:hint="eastAsia"/>
            <w:noProof/>
            <w:rtl/>
            <w:lang w:bidi="fa-IR"/>
          </w:rPr>
          <w:t>اسماء</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433639669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301</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70"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اسم</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مسم</w:t>
        </w:r>
        <w:r w:rsidR="009A3D6A" w:rsidRPr="00951FDB">
          <w:rPr>
            <w:rStyle w:val="Hyperlink"/>
            <w:rFonts w:hint="cs"/>
            <w:noProof/>
            <w:rtl/>
            <w:lang w:bidi="fa-IR"/>
          </w:rPr>
          <w:t>ی</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433639670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304</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71"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مورد</w:t>
        </w:r>
        <w:r w:rsidR="009A3D6A" w:rsidRPr="00951FDB">
          <w:rPr>
            <w:rStyle w:val="Hyperlink"/>
            <w:noProof/>
            <w:rtl/>
            <w:lang w:bidi="fa-IR"/>
          </w:rPr>
          <w:t xml:space="preserve"> </w:t>
        </w:r>
        <w:r w:rsidR="009A3D6A" w:rsidRPr="00951FDB">
          <w:rPr>
            <w:rStyle w:val="Hyperlink"/>
            <w:rFonts w:hint="eastAsia"/>
            <w:noProof/>
            <w:rtl/>
            <w:lang w:bidi="fa-IR"/>
          </w:rPr>
          <w:t>صفات</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433639671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308</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72"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العلو</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433639672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308</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73"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استواء</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433639673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313</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74"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نزول</w:t>
        </w:r>
        <w:r w:rsidR="009A3D6A" w:rsidRPr="00951FDB">
          <w:rPr>
            <w:rStyle w:val="Hyperlink"/>
            <w:noProof/>
            <w:rtl/>
            <w:lang w:bidi="fa-IR"/>
          </w:rPr>
          <w:t xml:space="preserve"> (</w:t>
        </w:r>
        <w:r w:rsidR="009A3D6A" w:rsidRPr="00951FDB">
          <w:rPr>
            <w:rStyle w:val="Hyperlink"/>
            <w:rFonts w:hint="eastAsia"/>
            <w:noProof/>
            <w:rtl/>
            <w:lang w:bidi="fa-IR"/>
          </w:rPr>
          <w:t>پا</w:t>
        </w:r>
        <w:r w:rsidR="009A3D6A" w:rsidRPr="00951FDB">
          <w:rPr>
            <w:rStyle w:val="Hyperlink"/>
            <w:rFonts w:hint="cs"/>
            <w:noProof/>
            <w:rtl/>
            <w:lang w:bidi="fa-IR"/>
          </w:rPr>
          <w:t>یی</w:t>
        </w:r>
        <w:r w:rsidR="009A3D6A" w:rsidRPr="00951FDB">
          <w:rPr>
            <w:rStyle w:val="Hyperlink"/>
            <w:rFonts w:hint="eastAsia"/>
            <w:noProof/>
            <w:rtl/>
            <w:lang w:bidi="fa-IR"/>
          </w:rPr>
          <w:t>ن</w:t>
        </w:r>
        <w:r w:rsidR="009A3D6A" w:rsidRPr="00951FDB">
          <w:rPr>
            <w:rStyle w:val="Hyperlink"/>
            <w:noProof/>
            <w:rtl/>
            <w:lang w:bidi="fa-IR"/>
          </w:rPr>
          <w:t xml:space="preserve"> </w:t>
        </w:r>
        <w:r w:rsidR="009A3D6A" w:rsidRPr="00951FDB">
          <w:rPr>
            <w:rStyle w:val="Hyperlink"/>
            <w:rFonts w:hint="eastAsia"/>
            <w:noProof/>
            <w:rtl/>
            <w:lang w:bidi="fa-IR"/>
          </w:rPr>
          <w:t>آمدن</w:t>
        </w:r>
        <w:r w:rsidR="009A3D6A" w:rsidRPr="00951FDB">
          <w:rPr>
            <w:rStyle w:val="Hyperlink"/>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433639674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319</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75"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eastAsia"/>
            <w:noProof/>
            <w:rtl/>
            <w:lang w:bidi="fa-IR"/>
          </w:rPr>
          <w:t>چهارم</w:t>
        </w:r>
        <w:r w:rsidR="009A3D6A" w:rsidRPr="00951FDB">
          <w:rPr>
            <w:rStyle w:val="Hyperlink"/>
            <w:noProof/>
            <w:rtl/>
            <w:lang w:bidi="fa-IR"/>
          </w:rPr>
          <w:t xml:space="preserve">: </w:t>
        </w:r>
        <w:r w:rsidR="009A3D6A" w:rsidRPr="00951FDB">
          <w:rPr>
            <w:rStyle w:val="Hyperlink"/>
            <w:rFonts w:hint="eastAsia"/>
            <w:noProof/>
            <w:rtl/>
            <w:lang w:bidi="fa-IR"/>
          </w:rPr>
          <w:t>کلام</w:t>
        </w:r>
        <w:r w:rsidR="009A3D6A" w:rsidRPr="00951FDB">
          <w:rPr>
            <w:rStyle w:val="Hyperlink"/>
            <w:noProof/>
            <w:rtl/>
            <w:lang w:bidi="fa-IR"/>
          </w:rPr>
          <w:t xml:space="preserve"> </w:t>
        </w:r>
        <w:r w:rsidR="009A3D6A" w:rsidRPr="00951FDB">
          <w:rPr>
            <w:rStyle w:val="Hyperlink"/>
            <w:rFonts w:hint="eastAsia"/>
            <w:noProof/>
            <w:rtl/>
            <w:lang w:bidi="fa-IR"/>
          </w:rPr>
          <w:t>خدا</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433639675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321</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76"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eastAsia"/>
            <w:noProof/>
            <w:rtl/>
            <w:lang w:bidi="fa-IR"/>
          </w:rPr>
          <w:t>پنچم</w:t>
        </w:r>
        <w:r w:rsidR="009A3D6A" w:rsidRPr="00951FDB">
          <w:rPr>
            <w:rStyle w:val="Hyperlink"/>
            <w:noProof/>
            <w:rtl/>
            <w:lang w:bidi="fa-IR"/>
          </w:rPr>
          <w:t xml:space="preserve">: </w:t>
        </w:r>
        <w:r w:rsidR="009A3D6A" w:rsidRPr="00951FDB">
          <w:rPr>
            <w:rStyle w:val="Hyperlink"/>
            <w:rFonts w:hint="eastAsia"/>
            <w:noProof/>
            <w:rtl/>
            <w:lang w:bidi="fa-IR"/>
          </w:rPr>
          <w:t>دست</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433639676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330</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77"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eastAsia"/>
            <w:noProof/>
            <w:rtl/>
            <w:lang w:bidi="fa-IR"/>
          </w:rPr>
          <w:t>ششم</w:t>
        </w:r>
        <w:r w:rsidR="009A3D6A" w:rsidRPr="00951FDB">
          <w:rPr>
            <w:rStyle w:val="Hyperlink"/>
            <w:noProof/>
            <w:rtl/>
            <w:lang w:bidi="fa-IR"/>
          </w:rPr>
          <w:t xml:space="preserve">: </w:t>
        </w:r>
        <w:r w:rsidR="009A3D6A" w:rsidRPr="00951FDB">
          <w:rPr>
            <w:rStyle w:val="Hyperlink"/>
            <w:rFonts w:hint="eastAsia"/>
            <w:noProof/>
            <w:rtl/>
            <w:lang w:bidi="fa-IR"/>
          </w:rPr>
          <w:t>وجه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433639677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333</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78"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eastAsia"/>
            <w:noProof/>
            <w:rtl/>
            <w:lang w:bidi="fa-IR"/>
          </w:rPr>
          <w:t>هفتم</w:t>
        </w:r>
        <w:r w:rsidR="009A3D6A" w:rsidRPr="00951FDB">
          <w:rPr>
            <w:rStyle w:val="Hyperlink"/>
            <w:noProof/>
            <w:rtl/>
            <w:lang w:bidi="fa-IR"/>
          </w:rPr>
          <w:t xml:space="preserve">: </w:t>
        </w:r>
        <w:r w:rsidR="009A3D6A" w:rsidRPr="00951FDB">
          <w:rPr>
            <w:rStyle w:val="Hyperlink"/>
            <w:rFonts w:hint="eastAsia"/>
            <w:noProof/>
            <w:rtl/>
            <w:lang w:bidi="fa-IR"/>
          </w:rPr>
          <w:t>قدم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433639678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335</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79"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eastAsia"/>
            <w:noProof/>
            <w:rtl/>
            <w:lang w:bidi="fa-IR"/>
          </w:rPr>
          <w:t>هشتم</w:t>
        </w:r>
        <w:r w:rsidR="009A3D6A" w:rsidRPr="00951FDB">
          <w:rPr>
            <w:rStyle w:val="Hyperlink"/>
            <w:noProof/>
            <w:rtl/>
            <w:lang w:bidi="fa-IR"/>
          </w:rPr>
          <w:t xml:space="preserve">: </w:t>
        </w:r>
        <w:r w:rsidR="009A3D6A" w:rsidRPr="00951FDB">
          <w:rPr>
            <w:rStyle w:val="Hyperlink"/>
            <w:rFonts w:hint="eastAsia"/>
            <w:noProof/>
            <w:rtl/>
            <w:lang w:bidi="fa-IR"/>
          </w:rPr>
          <w:t>خنده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433639679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336</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80"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eastAsia"/>
            <w:noProof/>
            <w:rtl/>
            <w:lang w:bidi="fa-IR"/>
          </w:rPr>
          <w:t>نهم</w:t>
        </w:r>
        <w:r w:rsidR="009A3D6A" w:rsidRPr="00951FDB">
          <w:rPr>
            <w:rStyle w:val="Hyperlink"/>
            <w:noProof/>
            <w:rtl/>
            <w:lang w:bidi="fa-IR"/>
          </w:rPr>
          <w:t xml:space="preserve">: </w:t>
        </w:r>
        <w:r w:rsidR="009A3D6A" w:rsidRPr="00951FDB">
          <w:rPr>
            <w:rStyle w:val="Hyperlink"/>
            <w:rFonts w:hint="eastAsia"/>
            <w:noProof/>
            <w:rtl/>
            <w:lang w:bidi="fa-IR"/>
          </w:rPr>
          <w:t>انگشتان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433639680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340</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81"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eastAsia"/>
            <w:noProof/>
            <w:rtl/>
            <w:lang w:bidi="fa-IR"/>
          </w:rPr>
          <w:t>دهم</w:t>
        </w:r>
        <w:r w:rsidR="009A3D6A" w:rsidRPr="00951FDB">
          <w:rPr>
            <w:rStyle w:val="Hyperlink"/>
            <w:noProof/>
            <w:rtl/>
            <w:lang w:bidi="fa-IR"/>
          </w:rPr>
          <w:t xml:space="preserve">: </w:t>
        </w:r>
        <w:r w:rsidR="009A3D6A" w:rsidRPr="00951FDB">
          <w:rPr>
            <w:rStyle w:val="Hyperlink"/>
            <w:rFonts w:hint="eastAsia"/>
            <w:noProof/>
            <w:rtl/>
            <w:lang w:bidi="fa-IR"/>
          </w:rPr>
          <w:t>چشم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433639681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342</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82"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cs"/>
            <w:noProof/>
            <w:rtl/>
            <w:lang w:bidi="fa-IR"/>
          </w:rPr>
          <w:t>ی</w:t>
        </w:r>
        <w:r w:rsidR="009A3D6A" w:rsidRPr="00951FDB">
          <w:rPr>
            <w:rStyle w:val="Hyperlink"/>
            <w:rFonts w:hint="eastAsia"/>
            <w:noProof/>
            <w:rtl/>
            <w:lang w:bidi="fa-IR"/>
          </w:rPr>
          <w:t>ازهم</w:t>
        </w:r>
        <w:r w:rsidR="009A3D6A" w:rsidRPr="00951FDB">
          <w:rPr>
            <w:rStyle w:val="Hyperlink"/>
            <w:noProof/>
            <w:rtl/>
            <w:lang w:bidi="fa-IR"/>
          </w:rPr>
          <w:t xml:space="preserve">: </w:t>
        </w:r>
        <w:r w:rsidR="009A3D6A" w:rsidRPr="00951FDB">
          <w:rPr>
            <w:rStyle w:val="Hyperlink"/>
            <w:rFonts w:hint="eastAsia"/>
            <w:noProof/>
            <w:rtl/>
            <w:lang w:bidi="fa-IR"/>
          </w:rPr>
          <w:t>علم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433639682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344</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83" w:history="1">
        <w:r w:rsidR="009A3D6A" w:rsidRPr="00951FDB">
          <w:rPr>
            <w:rStyle w:val="Hyperlink"/>
            <w:rFonts w:hint="eastAsia"/>
            <w:noProof/>
            <w:rtl/>
            <w:lang w:bidi="fa-IR"/>
          </w:rPr>
          <w:t>صفت</w:t>
        </w:r>
        <w:r w:rsidR="009A3D6A" w:rsidRPr="00951FDB">
          <w:rPr>
            <w:rStyle w:val="Hyperlink"/>
            <w:noProof/>
            <w:rtl/>
            <w:lang w:bidi="fa-IR"/>
          </w:rPr>
          <w:t xml:space="preserve"> </w:t>
        </w:r>
        <w:r w:rsidR="009A3D6A" w:rsidRPr="00951FDB">
          <w:rPr>
            <w:rStyle w:val="Hyperlink"/>
            <w:rFonts w:hint="eastAsia"/>
            <w:noProof/>
            <w:rtl/>
            <w:lang w:bidi="fa-IR"/>
          </w:rPr>
          <w:t>دوازدهم</w:t>
        </w:r>
        <w:r w:rsidR="009A3D6A" w:rsidRPr="00951FDB">
          <w:rPr>
            <w:rStyle w:val="Hyperlink"/>
            <w:noProof/>
            <w:rtl/>
            <w:lang w:bidi="fa-IR"/>
          </w:rPr>
          <w:t xml:space="preserve">: </w:t>
        </w:r>
        <w:r w:rsidR="009A3D6A" w:rsidRPr="00951FDB">
          <w:rPr>
            <w:rStyle w:val="Hyperlink"/>
            <w:rFonts w:hint="eastAsia"/>
            <w:noProof/>
            <w:rtl/>
            <w:lang w:bidi="fa-IR"/>
          </w:rPr>
          <w:t>د</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noProof/>
            <w:rtl/>
            <w:lang w:bidi="fa-IR"/>
          </w:rPr>
          <w:t xml:space="preserve"> </w:t>
        </w:r>
        <w:r w:rsidR="009A3D6A" w:rsidRPr="00951FDB">
          <w:rPr>
            <w:rStyle w:val="Hyperlink"/>
            <w:rFonts w:hint="eastAsia"/>
            <w:noProof/>
            <w:rtl/>
            <w:lang w:bidi="fa-IR"/>
          </w:rPr>
          <w:t>شدن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433639683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348</w:t>
        </w:r>
        <w:r w:rsidR="009A3D6A">
          <w:rPr>
            <w:noProof/>
            <w:webHidden/>
            <w:rtl/>
          </w:rPr>
          <w:fldChar w:fldCharType="end"/>
        </w:r>
      </w:hyperlink>
    </w:p>
    <w:p w:rsidR="009A3D6A" w:rsidRDefault="00AB5D45">
      <w:pPr>
        <w:pStyle w:val="TOC1"/>
        <w:tabs>
          <w:tab w:val="right" w:leader="dot" w:pos="7078"/>
        </w:tabs>
        <w:rPr>
          <w:rFonts w:asciiTheme="minorHAnsi" w:eastAsiaTheme="minorEastAsia" w:hAnsiTheme="minorHAnsi" w:cstheme="minorBidi"/>
          <w:bCs w:val="0"/>
          <w:noProof/>
          <w:sz w:val="22"/>
          <w:szCs w:val="22"/>
          <w:rtl/>
        </w:rPr>
      </w:pPr>
      <w:hyperlink w:anchor="_Toc433639684" w:history="1">
        <w:r w:rsidR="009A3D6A" w:rsidRPr="00951FDB">
          <w:rPr>
            <w:rStyle w:val="Hyperlink"/>
            <w:rFonts w:hint="eastAsia"/>
            <w:noProof/>
            <w:rtl/>
            <w:lang w:bidi="fa-IR"/>
          </w:rPr>
          <w:t>باب</w:t>
        </w:r>
        <w:r w:rsidR="009A3D6A" w:rsidRPr="00951FDB">
          <w:rPr>
            <w:rStyle w:val="Hyperlink"/>
            <w:noProof/>
            <w:rtl/>
            <w:lang w:bidi="fa-IR"/>
          </w:rPr>
          <w:t xml:space="preserve"> </w:t>
        </w:r>
        <w:r w:rsidR="009A3D6A" w:rsidRPr="00951FDB">
          <w:rPr>
            <w:rStyle w:val="Hyperlink"/>
            <w:rFonts w:hint="eastAsia"/>
            <w:noProof/>
            <w:rtl/>
            <w:lang w:bidi="fa-IR"/>
          </w:rPr>
          <w:t>چهارم</w:t>
        </w:r>
        <w:r w:rsidR="009A3D6A" w:rsidRPr="00951FDB">
          <w:rPr>
            <w:rStyle w:val="Hyperlink"/>
            <w:noProof/>
            <w:rtl/>
            <w:lang w:bidi="fa-IR"/>
          </w:rPr>
          <w:t xml:space="preserve">: </w:t>
        </w:r>
        <w:r w:rsidR="009A3D6A" w:rsidRPr="00951FDB">
          <w:rPr>
            <w:rStyle w:val="Hyperlink"/>
            <w:rFonts w:hint="eastAsia"/>
            <w:noProof/>
            <w:rtl/>
            <w:lang w:bidi="fa-IR"/>
          </w:rPr>
          <w:t>بق</w:t>
        </w:r>
        <w:r w:rsidR="009A3D6A" w:rsidRPr="00951FDB">
          <w:rPr>
            <w:rStyle w:val="Hyperlink"/>
            <w:rFonts w:hint="cs"/>
            <w:noProof/>
            <w:rtl/>
            <w:lang w:bidi="fa-IR"/>
          </w:rPr>
          <w:t>ی</w:t>
        </w:r>
        <w:r w:rsidR="009A3D6A" w:rsidRPr="00951FDB">
          <w:rPr>
            <w:rStyle w:val="Hyperlink"/>
            <w:rFonts w:hint="eastAsia"/>
            <w:noProof/>
            <w:rtl/>
            <w:lang w:bidi="fa-IR"/>
          </w:rPr>
          <w:t>ه‌</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باورها</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منهج</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شان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433639684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353</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685"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پ</w:t>
        </w:r>
        <w:r w:rsidR="009A3D6A" w:rsidRPr="00951FDB">
          <w:rPr>
            <w:rStyle w:val="Hyperlink"/>
            <w:rFonts w:hint="cs"/>
            <w:noProof/>
            <w:rtl/>
            <w:lang w:bidi="fa-IR"/>
          </w:rPr>
          <w:t>ی</w:t>
        </w:r>
        <w:r w:rsidR="009A3D6A" w:rsidRPr="00951FDB">
          <w:rPr>
            <w:rStyle w:val="Hyperlink"/>
            <w:rFonts w:hint="eastAsia"/>
            <w:noProof/>
            <w:rtl/>
            <w:lang w:bidi="fa-IR"/>
          </w:rPr>
          <w:t>امبران</w:t>
        </w:r>
        <w:r w:rsidR="009A3D6A" w:rsidRPr="00951FDB">
          <w:rPr>
            <w:rStyle w:val="Hyperlink"/>
            <w:rFonts w:ascii="Times New Roman" w:hAnsi="Times New Roman" w:cs="CTraditional Arabic"/>
            <w:b/>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433639685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355</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86"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معن</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پ</w:t>
        </w:r>
        <w:r w:rsidR="009A3D6A" w:rsidRPr="00951FDB">
          <w:rPr>
            <w:rStyle w:val="Hyperlink"/>
            <w:rFonts w:hint="cs"/>
            <w:noProof/>
            <w:rtl/>
            <w:lang w:bidi="fa-IR"/>
          </w:rPr>
          <w:t>ی</w:t>
        </w:r>
        <w:r w:rsidR="009A3D6A" w:rsidRPr="00951FDB">
          <w:rPr>
            <w:rStyle w:val="Hyperlink"/>
            <w:rFonts w:hint="eastAsia"/>
            <w:noProof/>
            <w:rtl/>
            <w:lang w:bidi="fa-IR"/>
          </w:rPr>
          <w:t>امبران</w:t>
        </w:r>
        <w:r w:rsidR="009A3D6A" w:rsidRPr="00951FDB">
          <w:rPr>
            <w:rStyle w:val="Hyperlink"/>
            <w:rFonts w:cs="CTraditional Arabic"/>
            <w:b/>
            <w:noProof/>
            <w:rtl/>
            <w:lang w:bidi="fa-IR"/>
          </w:rPr>
          <w:t>‡</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433639686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355</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87"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وضعت</w:t>
        </w:r>
        <w:r w:rsidR="009A3D6A" w:rsidRPr="00951FDB">
          <w:rPr>
            <w:rStyle w:val="Hyperlink"/>
            <w:noProof/>
            <w:rtl/>
            <w:lang w:bidi="fa-IR"/>
          </w:rPr>
          <w:t xml:space="preserve"> </w:t>
        </w:r>
        <w:r w:rsidR="009A3D6A" w:rsidRPr="00951FDB">
          <w:rPr>
            <w:rStyle w:val="Hyperlink"/>
            <w:rFonts w:hint="eastAsia"/>
            <w:noProof/>
            <w:rtl/>
            <w:lang w:bidi="fa-IR"/>
          </w:rPr>
          <w:t>مردم</w:t>
        </w:r>
        <w:r w:rsidR="009A3D6A" w:rsidRPr="00951FDB">
          <w:rPr>
            <w:rStyle w:val="Hyperlink"/>
            <w:noProof/>
            <w:rtl/>
            <w:lang w:bidi="fa-IR"/>
          </w:rPr>
          <w:t xml:space="preserve"> </w:t>
        </w:r>
        <w:r w:rsidR="009A3D6A" w:rsidRPr="00951FDB">
          <w:rPr>
            <w:rStyle w:val="Hyperlink"/>
            <w:rFonts w:hint="eastAsia"/>
            <w:noProof/>
            <w:rtl/>
            <w:lang w:bidi="fa-IR"/>
          </w:rPr>
          <w:t>قبل</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بعثت</w:t>
        </w:r>
        <w:r w:rsidR="009A3D6A" w:rsidRPr="00951FDB">
          <w:rPr>
            <w:rStyle w:val="Hyperlink"/>
            <w:noProof/>
            <w:rtl/>
            <w:lang w:bidi="fa-IR"/>
          </w:rPr>
          <w:t xml:space="preserve"> </w:t>
        </w:r>
        <w:r w:rsidR="009A3D6A" w:rsidRPr="00951FDB">
          <w:rPr>
            <w:rStyle w:val="Hyperlink"/>
            <w:rFonts w:hint="eastAsia"/>
            <w:noProof/>
            <w:rtl/>
            <w:lang w:bidi="fa-IR"/>
          </w:rPr>
          <w:t>پ</w:t>
        </w:r>
        <w:r w:rsidR="009A3D6A" w:rsidRPr="00951FDB">
          <w:rPr>
            <w:rStyle w:val="Hyperlink"/>
            <w:rFonts w:hint="cs"/>
            <w:noProof/>
            <w:rtl/>
            <w:lang w:bidi="fa-IR"/>
          </w:rPr>
          <w:t>ی</w:t>
        </w:r>
        <w:r w:rsidR="009A3D6A" w:rsidRPr="00951FDB">
          <w:rPr>
            <w:rStyle w:val="Hyperlink"/>
            <w:rFonts w:hint="eastAsia"/>
            <w:noProof/>
            <w:rtl/>
            <w:lang w:bidi="fa-IR"/>
          </w:rPr>
          <w:t>امبر</w:t>
        </w:r>
        <w:r w:rsidR="009A3D6A" w:rsidRPr="00951FDB">
          <w:rPr>
            <w:rStyle w:val="Hyperlink"/>
            <w:rFonts w:cs="CTraditional Arabic" w:hint="eastAsia"/>
            <w:b/>
            <w:noProof/>
            <w:rtl/>
            <w:lang w:bidi="fa-IR"/>
          </w:rPr>
          <w:t>ص</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ن</w:t>
        </w:r>
        <w:r w:rsidR="009A3D6A" w:rsidRPr="00951FDB">
          <w:rPr>
            <w:rStyle w:val="Hyperlink"/>
            <w:rFonts w:hint="cs"/>
            <w:noProof/>
            <w:rtl/>
            <w:lang w:bidi="fa-IR"/>
          </w:rPr>
          <w:t>ی</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آن</w:t>
        </w:r>
        <w:r w:rsidR="009A3D6A" w:rsidRPr="00951FDB">
          <w:rPr>
            <w:rStyle w:val="Hyperlink"/>
            <w:rFonts w:hint="eastAsia"/>
            <w:noProof/>
            <w:lang w:bidi="fa-IR"/>
          </w:rPr>
          <w:t>‌</w:t>
        </w:r>
        <w:r w:rsidR="009A3D6A" w:rsidRPr="00951FDB">
          <w:rPr>
            <w:rStyle w:val="Hyperlink"/>
            <w:rFonts w:hint="eastAsia"/>
            <w:noProof/>
            <w:rtl/>
            <w:lang w:bidi="fa-IR"/>
          </w:rPr>
          <w:t>ها</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بعثت</w:t>
        </w:r>
        <w:r w:rsidR="009A3D6A" w:rsidRPr="00951FDB">
          <w:rPr>
            <w:rStyle w:val="Hyperlink"/>
            <w:noProof/>
            <w:rtl/>
            <w:lang w:bidi="fa-IR"/>
          </w:rPr>
          <w:t xml:space="preserve"> </w:t>
        </w:r>
        <w:r w:rsidR="009A3D6A" w:rsidRPr="00951FDB">
          <w:rPr>
            <w:rStyle w:val="Hyperlink"/>
            <w:rFonts w:hint="eastAsia"/>
            <w:noProof/>
            <w:rtl/>
            <w:lang w:bidi="fa-IR"/>
          </w:rPr>
          <w:t>پ</w:t>
        </w:r>
        <w:r w:rsidR="009A3D6A" w:rsidRPr="00951FDB">
          <w:rPr>
            <w:rStyle w:val="Hyperlink"/>
            <w:rFonts w:hint="cs"/>
            <w:noProof/>
            <w:rtl/>
            <w:lang w:bidi="fa-IR"/>
          </w:rPr>
          <w:t>ی</w:t>
        </w:r>
        <w:r w:rsidR="009A3D6A" w:rsidRPr="00951FDB">
          <w:rPr>
            <w:rStyle w:val="Hyperlink"/>
            <w:rFonts w:hint="eastAsia"/>
            <w:noProof/>
            <w:rtl/>
            <w:lang w:bidi="fa-IR"/>
          </w:rPr>
          <w:t>امبر</w:t>
        </w:r>
        <w:r w:rsidR="009A3D6A" w:rsidRPr="00951FDB">
          <w:rPr>
            <w:rStyle w:val="Hyperlink"/>
            <w:rFonts w:cs="CTraditional Arabic" w:hint="eastAsia"/>
            <w:b/>
            <w:noProof/>
            <w:rtl/>
            <w:lang w:bidi="fa-IR"/>
          </w:rPr>
          <w:t>ص</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433639687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359</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88" w:history="1">
        <w:r w:rsidR="009A3D6A" w:rsidRPr="00951FDB">
          <w:rPr>
            <w:rStyle w:val="Hyperlink"/>
            <w:rFonts w:hint="eastAsia"/>
            <w:noProof/>
            <w:rtl/>
            <w:lang w:bidi="fa-IR"/>
          </w:rPr>
          <w:t>خلاصه‌</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سخنان</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مورد</w:t>
        </w:r>
        <w:r w:rsidR="009A3D6A" w:rsidRPr="00951FDB">
          <w:rPr>
            <w:rStyle w:val="Hyperlink"/>
            <w:noProof/>
            <w:rtl/>
            <w:lang w:bidi="fa-IR"/>
          </w:rPr>
          <w:t xml:space="preserve"> </w:t>
        </w:r>
        <w:r w:rsidR="009A3D6A" w:rsidRPr="00951FDB">
          <w:rPr>
            <w:rStyle w:val="Hyperlink"/>
            <w:rFonts w:hint="eastAsia"/>
            <w:noProof/>
            <w:rtl/>
            <w:lang w:bidi="fa-IR"/>
          </w:rPr>
          <w:t>نبوت</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433639688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363</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89"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فضا</w:t>
        </w:r>
        <w:r w:rsidR="009A3D6A" w:rsidRPr="00951FDB">
          <w:rPr>
            <w:rStyle w:val="Hyperlink"/>
            <w:rFonts w:hint="cs"/>
            <w:noProof/>
            <w:rtl/>
            <w:lang w:bidi="fa-IR"/>
          </w:rPr>
          <w:t>ی</w:t>
        </w:r>
        <w:r w:rsidR="009A3D6A" w:rsidRPr="00951FDB">
          <w:rPr>
            <w:rStyle w:val="Hyperlink"/>
            <w:rFonts w:hint="eastAsia"/>
            <w:noProof/>
            <w:rtl/>
            <w:lang w:bidi="fa-IR"/>
          </w:rPr>
          <w:t>ل</w:t>
        </w:r>
        <w:r w:rsidR="009A3D6A" w:rsidRPr="00951FDB">
          <w:rPr>
            <w:rStyle w:val="Hyperlink"/>
            <w:noProof/>
            <w:rtl/>
            <w:lang w:bidi="fa-IR"/>
          </w:rPr>
          <w:t xml:space="preserve"> </w:t>
        </w:r>
        <w:r w:rsidR="009A3D6A" w:rsidRPr="00951FDB">
          <w:rPr>
            <w:rStyle w:val="Hyperlink"/>
            <w:rFonts w:hint="eastAsia"/>
            <w:noProof/>
            <w:rtl/>
            <w:lang w:bidi="fa-IR"/>
          </w:rPr>
          <w:t>پ</w:t>
        </w:r>
        <w:r w:rsidR="009A3D6A" w:rsidRPr="00951FDB">
          <w:rPr>
            <w:rStyle w:val="Hyperlink"/>
            <w:rFonts w:hint="cs"/>
            <w:noProof/>
            <w:rtl/>
            <w:lang w:bidi="fa-IR"/>
          </w:rPr>
          <w:t>ی</w:t>
        </w:r>
        <w:r w:rsidR="009A3D6A" w:rsidRPr="00951FDB">
          <w:rPr>
            <w:rStyle w:val="Hyperlink"/>
            <w:rFonts w:hint="eastAsia"/>
            <w:noProof/>
            <w:rtl/>
            <w:lang w:bidi="fa-IR"/>
          </w:rPr>
          <w:t>امبر</w:t>
        </w:r>
        <w:r w:rsidR="009A3D6A" w:rsidRPr="00951FDB">
          <w:rPr>
            <w:rStyle w:val="Hyperlink"/>
            <w:noProof/>
            <w:rtl/>
            <w:lang w:bidi="fa-IR"/>
          </w:rPr>
          <w:t xml:space="preserve"> </w:t>
        </w:r>
        <w:r w:rsidR="009A3D6A" w:rsidRPr="00951FDB">
          <w:rPr>
            <w:rStyle w:val="Hyperlink"/>
            <w:rFonts w:hint="eastAsia"/>
            <w:noProof/>
            <w:rtl/>
            <w:lang w:bidi="fa-IR"/>
          </w:rPr>
          <w:t>ما</w:t>
        </w:r>
        <w:r w:rsidR="009A3D6A" w:rsidRPr="00951FDB">
          <w:rPr>
            <w:rStyle w:val="Hyperlink"/>
            <w:noProof/>
            <w:rtl/>
            <w:lang w:bidi="fa-IR"/>
          </w:rPr>
          <w:t xml:space="preserve"> </w:t>
        </w:r>
        <w:r w:rsidR="009A3D6A" w:rsidRPr="00951FDB">
          <w:rPr>
            <w:rStyle w:val="Hyperlink"/>
            <w:rFonts w:hint="eastAsia"/>
            <w:noProof/>
            <w:rtl/>
            <w:lang w:bidi="fa-IR"/>
          </w:rPr>
          <w:t>محمد</w:t>
        </w:r>
        <w:r w:rsidR="009A3D6A" w:rsidRPr="00951FDB">
          <w:rPr>
            <w:rStyle w:val="Hyperlink"/>
            <w:rFonts w:cs="CTraditional Arabic" w:hint="eastAsia"/>
            <w:b/>
            <w:noProof/>
            <w:rtl/>
            <w:lang w:bidi="fa-IR"/>
          </w:rPr>
          <w:t>ص</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433639689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364</w:t>
        </w:r>
        <w:r w:rsidR="009A3D6A">
          <w:rPr>
            <w:noProof/>
            <w:webHidden/>
            <w:rtl/>
          </w:rPr>
          <w:fldChar w:fldCharType="end"/>
        </w:r>
      </w:hyperlink>
    </w:p>
    <w:p w:rsidR="009A3D6A" w:rsidRDefault="00AB5D45" w:rsidP="00FC4124">
      <w:pPr>
        <w:pStyle w:val="TOC2"/>
        <w:tabs>
          <w:tab w:val="right" w:leader="dot" w:pos="7078"/>
        </w:tabs>
        <w:rPr>
          <w:rFonts w:asciiTheme="minorHAnsi" w:eastAsiaTheme="minorEastAsia" w:hAnsiTheme="minorHAnsi" w:cstheme="minorBidi"/>
          <w:bCs w:val="0"/>
          <w:noProof/>
          <w:sz w:val="22"/>
          <w:szCs w:val="22"/>
          <w:rtl/>
        </w:rPr>
      </w:pPr>
      <w:hyperlink w:anchor="_Toc433639690"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دوم</w:t>
        </w:r>
        <w:r w:rsidR="00FC4124">
          <w:rPr>
            <w:rStyle w:val="Hyperlink"/>
            <w:rFonts w:hint="cs"/>
            <w:noProof/>
            <w:rtl/>
            <w:lang w:bidi="fa-IR"/>
          </w:rPr>
          <w:t>:</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روز</w:t>
        </w:r>
        <w:r w:rsidR="009A3D6A" w:rsidRPr="00951FDB">
          <w:rPr>
            <w:rStyle w:val="Hyperlink"/>
            <w:noProof/>
            <w:rtl/>
            <w:lang w:bidi="fa-IR"/>
          </w:rPr>
          <w:t xml:space="preserve"> </w:t>
        </w:r>
        <w:r w:rsidR="009A3D6A" w:rsidRPr="00951FDB">
          <w:rPr>
            <w:rStyle w:val="Hyperlink"/>
            <w:rFonts w:hint="eastAsia"/>
            <w:noProof/>
            <w:rtl/>
            <w:lang w:bidi="fa-IR"/>
          </w:rPr>
          <w:t>آخرت</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433639690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381</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91"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فتنه‌</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قبر</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AB0E48">
          <w:rPr>
            <w:rStyle w:val="Hyperlink"/>
            <w:rFonts w:hint="eastAsia"/>
            <w:noProof/>
            <w:rtl/>
            <w:lang w:bidi="fa-IR"/>
          </w:rPr>
          <w:t>نعمت‌ها</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عذاب</w:t>
        </w:r>
        <w:r w:rsidR="009A3D6A" w:rsidRPr="00951FDB">
          <w:rPr>
            <w:rStyle w:val="Hyperlink"/>
            <w:noProof/>
            <w:rtl/>
            <w:lang w:bidi="fa-IR"/>
          </w:rPr>
          <w:t xml:space="preserve"> </w:t>
        </w:r>
        <w:r w:rsidR="009A3D6A" w:rsidRPr="00951FDB">
          <w:rPr>
            <w:rStyle w:val="Hyperlink"/>
            <w:rFonts w:hint="eastAsia"/>
            <w:noProof/>
            <w:rtl/>
            <w:lang w:bidi="fa-IR"/>
          </w:rPr>
          <w:t>آن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433639691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381</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92" w:history="1">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cs="CTraditional Arabic"/>
            <w:noProof/>
            <w:rtl/>
            <w:lang w:bidi="fa-IR"/>
          </w:rPr>
          <w:t>/</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مورد</w:t>
        </w:r>
        <w:r w:rsidR="009A3D6A" w:rsidRPr="00951FDB">
          <w:rPr>
            <w:rStyle w:val="Hyperlink"/>
            <w:noProof/>
            <w:rtl/>
            <w:lang w:bidi="fa-IR"/>
          </w:rPr>
          <w:t xml:space="preserve"> </w:t>
        </w:r>
        <w:r w:rsidR="009A3D6A" w:rsidRPr="00951FDB">
          <w:rPr>
            <w:rStyle w:val="Hyperlink"/>
            <w:rFonts w:hint="eastAsia"/>
            <w:noProof/>
            <w:rtl/>
            <w:lang w:bidi="fa-IR"/>
          </w:rPr>
          <w:t>فتنه‌</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قبر</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AB0E48">
          <w:rPr>
            <w:rStyle w:val="Hyperlink"/>
            <w:rFonts w:hint="eastAsia"/>
            <w:noProof/>
            <w:rtl/>
            <w:lang w:bidi="fa-IR"/>
          </w:rPr>
          <w:t>نعمت‌ها</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عذاب</w:t>
        </w:r>
        <w:r w:rsidR="009A3D6A" w:rsidRPr="00951FDB">
          <w:rPr>
            <w:rStyle w:val="Hyperlink"/>
            <w:noProof/>
            <w:rtl/>
            <w:lang w:bidi="fa-IR"/>
          </w:rPr>
          <w:t xml:space="preserve"> </w:t>
        </w:r>
        <w:r w:rsidR="009A3D6A" w:rsidRPr="00951FDB">
          <w:rPr>
            <w:rStyle w:val="Hyperlink"/>
            <w:rFonts w:hint="eastAsia"/>
            <w:noProof/>
            <w:rtl/>
            <w:lang w:bidi="fa-IR"/>
          </w:rPr>
          <w:t>آن</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433639692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384</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93"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زنده‌</w:t>
        </w:r>
        <w:r w:rsidR="009A3D6A" w:rsidRPr="00951FDB">
          <w:rPr>
            <w:rStyle w:val="Hyperlink"/>
            <w:noProof/>
            <w:rtl/>
            <w:lang w:bidi="fa-IR"/>
          </w:rPr>
          <w:t xml:space="preserve"> </w:t>
        </w:r>
        <w:r w:rsidR="009A3D6A" w:rsidRPr="00951FDB">
          <w:rPr>
            <w:rStyle w:val="Hyperlink"/>
            <w:rFonts w:hint="eastAsia"/>
            <w:noProof/>
            <w:rtl/>
            <w:lang w:bidi="fa-IR"/>
          </w:rPr>
          <w:t>شدن</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حساب</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بهشت</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جهنم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433639693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390</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694"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قضا</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قدر</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433639694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391</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95"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معن</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مان</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قضا</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قدر</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433639695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391</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96"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مراتب</w:t>
        </w:r>
        <w:r w:rsidR="009A3D6A" w:rsidRPr="00951FDB">
          <w:rPr>
            <w:rStyle w:val="Hyperlink"/>
            <w:noProof/>
            <w:rtl/>
            <w:lang w:bidi="fa-IR"/>
          </w:rPr>
          <w:t xml:space="preserve"> </w:t>
        </w:r>
        <w:r w:rsidR="009A3D6A" w:rsidRPr="00951FDB">
          <w:rPr>
            <w:rStyle w:val="Hyperlink"/>
            <w:rFonts w:hint="eastAsia"/>
            <w:noProof/>
            <w:rtl/>
            <w:lang w:bidi="fa-IR"/>
          </w:rPr>
          <w:t>قضا</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قدر</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433639696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391</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97" w:history="1">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ascii="Arial" w:hAnsi="Arial" w:cs="CTraditional Arabic"/>
            <w:noProof/>
            <w:rtl/>
            <w:lang w:bidi="fa-IR"/>
          </w:rPr>
          <w:t>/</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مورد</w:t>
        </w:r>
        <w:r w:rsidR="009A3D6A" w:rsidRPr="00951FDB">
          <w:rPr>
            <w:rStyle w:val="Hyperlink"/>
            <w:noProof/>
            <w:rtl/>
            <w:lang w:bidi="fa-IR"/>
          </w:rPr>
          <w:t xml:space="preserve"> </w:t>
        </w:r>
        <w:r w:rsidR="009A3D6A" w:rsidRPr="00951FDB">
          <w:rPr>
            <w:rStyle w:val="Hyperlink"/>
            <w:rFonts w:hint="eastAsia"/>
            <w:noProof/>
            <w:rtl/>
            <w:lang w:bidi="fa-IR"/>
          </w:rPr>
          <w:t>قضا</w:t>
        </w:r>
        <w:r w:rsidR="009A3D6A" w:rsidRPr="00951FDB">
          <w:rPr>
            <w:rStyle w:val="Hyperlink"/>
            <w:noProof/>
            <w:rtl/>
            <w:lang w:bidi="fa-IR"/>
          </w:rPr>
          <w:t xml:space="preserve"> </w:t>
        </w:r>
        <w:r w:rsidR="009A3D6A" w:rsidRPr="00951FDB">
          <w:rPr>
            <w:rStyle w:val="Hyperlink"/>
            <w:rFonts w:hint="eastAsia"/>
            <w:noProof/>
            <w:rtl/>
            <w:lang w:bidi="fa-IR"/>
          </w:rPr>
          <w:t>وقدر</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433639697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396</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698" w:history="1">
        <w:r w:rsidR="009A3D6A" w:rsidRPr="00951FDB">
          <w:rPr>
            <w:rStyle w:val="Hyperlink"/>
            <w:rFonts w:hint="eastAsia"/>
            <w:noProof/>
            <w:rtl/>
            <w:lang w:bidi="fa-IR"/>
          </w:rPr>
          <w:t>بخش</w:t>
        </w:r>
        <w:r w:rsidR="009A3D6A" w:rsidRPr="00951FDB">
          <w:rPr>
            <w:rStyle w:val="Hyperlink"/>
            <w:noProof/>
            <w:rtl/>
            <w:lang w:bidi="fa-IR"/>
          </w:rPr>
          <w:t xml:space="preserve"> </w:t>
        </w:r>
        <w:r w:rsidR="009A3D6A" w:rsidRPr="00951FDB">
          <w:rPr>
            <w:rStyle w:val="Hyperlink"/>
            <w:rFonts w:hint="eastAsia"/>
            <w:noProof/>
            <w:rtl/>
            <w:lang w:bidi="fa-IR"/>
          </w:rPr>
          <w:t>چهارم</w:t>
        </w:r>
        <w:r w:rsidR="009A3D6A" w:rsidRPr="00951FDB">
          <w:rPr>
            <w:rStyle w:val="Hyperlink"/>
            <w:noProof/>
            <w:rtl/>
            <w:lang w:bidi="fa-IR"/>
          </w:rPr>
          <w:t xml:space="preserve">: </w:t>
        </w:r>
        <w:r w:rsidR="009A3D6A" w:rsidRPr="00951FDB">
          <w:rPr>
            <w:rStyle w:val="Hyperlink"/>
            <w:rFonts w:hint="eastAsia"/>
            <w:noProof/>
            <w:rtl/>
            <w:lang w:bidi="fa-IR"/>
          </w:rPr>
          <w:t>جا</w:t>
        </w:r>
        <w:r w:rsidR="009A3D6A" w:rsidRPr="00951FDB">
          <w:rPr>
            <w:rStyle w:val="Hyperlink"/>
            <w:rFonts w:hint="cs"/>
            <w:noProof/>
            <w:rtl/>
            <w:lang w:bidi="fa-IR"/>
          </w:rPr>
          <w:t>ی</w:t>
        </w:r>
        <w:r w:rsidR="009A3D6A" w:rsidRPr="00951FDB">
          <w:rPr>
            <w:rStyle w:val="Hyperlink"/>
            <w:rFonts w:hint="eastAsia"/>
            <w:noProof/>
            <w:rtl/>
            <w:lang w:bidi="fa-IR"/>
          </w:rPr>
          <w:t>گاه</w:t>
        </w:r>
        <w:r w:rsidR="009A3D6A" w:rsidRPr="00951FDB">
          <w:rPr>
            <w:rStyle w:val="Hyperlink"/>
            <w:noProof/>
            <w:rtl/>
            <w:lang w:bidi="fa-IR"/>
          </w:rPr>
          <w:t xml:space="preserve"> </w:t>
        </w:r>
        <w:r w:rsidR="009A3D6A" w:rsidRPr="00951FDB">
          <w:rPr>
            <w:rStyle w:val="Hyperlink"/>
            <w:rFonts w:hint="eastAsia"/>
            <w:noProof/>
            <w:rtl/>
            <w:lang w:bidi="fa-IR"/>
          </w:rPr>
          <w:t>اصحاب</w:t>
        </w:r>
        <w:r w:rsidR="009A3D6A" w:rsidRPr="00951FDB">
          <w:rPr>
            <w:rStyle w:val="Hyperlink"/>
            <w:rFonts w:cs="CTraditional Arabic" w:hint="eastAsia"/>
            <w:b/>
            <w:noProof/>
            <w:rtl/>
            <w:lang w:bidi="fa-IR"/>
          </w:rPr>
          <w:t>ش</w:t>
        </w:r>
        <w:r w:rsidR="009A3D6A" w:rsidRPr="00951FDB">
          <w:rPr>
            <w:rStyle w:val="Hyperlink"/>
            <w:rFonts w:ascii="Calibri" w:hAnsi="Calibri"/>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منظر</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433639698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401</w:t>
        </w:r>
        <w:r w:rsidR="009A3D6A">
          <w:rPr>
            <w:noProof/>
            <w:webHidden/>
            <w:rtl/>
          </w:rPr>
          <w:fldChar w:fldCharType="end"/>
        </w:r>
      </w:hyperlink>
    </w:p>
    <w:p w:rsidR="009A3D6A" w:rsidRDefault="00AB5D45">
      <w:pPr>
        <w:pStyle w:val="TOC4"/>
        <w:tabs>
          <w:tab w:val="right" w:leader="dot" w:pos="7078"/>
        </w:tabs>
        <w:rPr>
          <w:rFonts w:asciiTheme="minorHAnsi" w:eastAsiaTheme="minorEastAsia" w:hAnsiTheme="minorHAnsi" w:cstheme="minorBidi"/>
          <w:noProof/>
          <w:sz w:val="22"/>
          <w:szCs w:val="22"/>
          <w:rtl/>
        </w:rPr>
      </w:pPr>
      <w:hyperlink w:anchor="_Toc433639699" w:history="1">
        <w:r w:rsidR="009A3D6A" w:rsidRPr="00951FDB">
          <w:rPr>
            <w:rStyle w:val="Hyperlink"/>
            <w:rFonts w:hint="eastAsia"/>
            <w:noProof/>
            <w:rtl/>
            <w:lang w:bidi="fa-IR"/>
          </w:rPr>
          <w:t>عق</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مورد</w:t>
        </w:r>
        <w:r w:rsidR="009A3D6A" w:rsidRPr="00951FDB">
          <w:rPr>
            <w:rStyle w:val="Hyperlink"/>
            <w:noProof/>
            <w:rtl/>
            <w:lang w:bidi="fa-IR"/>
          </w:rPr>
          <w:t xml:space="preserve"> </w:t>
        </w:r>
        <w:r w:rsidR="009A3D6A" w:rsidRPr="00951FDB">
          <w:rPr>
            <w:rStyle w:val="Hyperlink"/>
            <w:rFonts w:hint="eastAsia"/>
            <w:noProof/>
            <w:rtl/>
            <w:lang w:bidi="fa-IR"/>
          </w:rPr>
          <w:t>اصحاب</w:t>
        </w:r>
        <w:r w:rsidR="009A3D6A" w:rsidRPr="00951FDB">
          <w:rPr>
            <w:rStyle w:val="Hyperlink"/>
            <w:noProof/>
            <w:rtl/>
            <w:lang w:bidi="fa-IR"/>
          </w:rPr>
          <w:t xml:space="preserve"> </w:t>
        </w:r>
        <w:r w:rsidR="009A3D6A" w:rsidRPr="00951FDB">
          <w:rPr>
            <w:rStyle w:val="Hyperlink"/>
            <w:rFonts w:hint="eastAsia"/>
            <w:noProof/>
            <w:rtl/>
            <w:lang w:bidi="fa-IR"/>
          </w:rPr>
          <w:t>پ</w:t>
        </w:r>
        <w:r w:rsidR="009A3D6A" w:rsidRPr="00951FDB">
          <w:rPr>
            <w:rStyle w:val="Hyperlink"/>
            <w:rFonts w:hint="cs"/>
            <w:noProof/>
            <w:rtl/>
            <w:lang w:bidi="fa-IR"/>
          </w:rPr>
          <w:t>ی</w:t>
        </w:r>
        <w:r w:rsidR="009A3D6A" w:rsidRPr="00951FDB">
          <w:rPr>
            <w:rStyle w:val="Hyperlink"/>
            <w:rFonts w:hint="eastAsia"/>
            <w:noProof/>
            <w:rtl/>
            <w:lang w:bidi="fa-IR"/>
          </w:rPr>
          <w:t>امبر</w:t>
        </w:r>
        <w:r w:rsidR="009A3D6A" w:rsidRPr="00951FDB">
          <w:rPr>
            <w:rStyle w:val="Hyperlink"/>
            <w:rFonts w:cs="CTraditional Arabic" w:hint="eastAsia"/>
            <w:b/>
            <w:noProof/>
            <w:rtl/>
            <w:lang w:bidi="fa-IR"/>
          </w:rPr>
          <w:t>ص</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433639699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406</w:t>
        </w:r>
        <w:r w:rsidR="009A3D6A">
          <w:rPr>
            <w:noProof/>
            <w:webHidden/>
            <w:rtl/>
          </w:rPr>
          <w:fldChar w:fldCharType="end"/>
        </w:r>
      </w:hyperlink>
    </w:p>
    <w:p w:rsidR="009A3D6A" w:rsidRDefault="00AB5D45">
      <w:pPr>
        <w:pStyle w:val="TOC1"/>
        <w:tabs>
          <w:tab w:val="right" w:leader="dot" w:pos="7078"/>
        </w:tabs>
        <w:rPr>
          <w:rFonts w:asciiTheme="minorHAnsi" w:eastAsiaTheme="minorEastAsia" w:hAnsiTheme="minorHAnsi" w:cstheme="minorBidi"/>
          <w:bCs w:val="0"/>
          <w:noProof/>
          <w:sz w:val="22"/>
          <w:szCs w:val="22"/>
          <w:rtl/>
        </w:rPr>
      </w:pPr>
      <w:hyperlink w:anchor="_Toc433639700" w:history="1">
        <w:r w:rsidR="009A3D6A" w:rsidRPr="00951FDB">
          <w:rPr>
            <w:rStyle w:val="Hyperlink"/>
            <w:rFonts w:hint="eastAsia"/>
            <w:noProof/>
            <w:rtl/>
            <w:lang w:bidi="fa-IR"/>
          </w:rPr>
          <w:t>باب</w:t>
        </w:r>
        <w:r w:rsidR="009A3D6A" w:rsidRPr="00951FDB">
          <w:rPr>
            <w:rStyle w:val="Hyperlink"/>
            <w:noProof/>
            <w:rtl/>
            <w:lang w:bidi="fa-IR"/>
          </w:rPr>
          <w:t xml:space="preserve"> </w:t>
        </w:r>
        <w:r w:rsidR="009A3D6A" w:rsidRPr="00951FDB">
          <w:rPr>
            <w:rStyle w:val="Hyperlink"/>
            <w:rFonts w:hint="eastAsia"/>
            <w:noProof/>
            <w:rtl/>
            <w:lang w:bidi="fa-IR"/>
          </w:rPr>
          <w:t>پنجم</w:t>
        </w:r>
        <w:r w:rsidR="009A3D6A" w:rsidRPr="00951FDB">
          <w:rPr>
            <w:rStyle w:val="Hyperlink"/>
            <w:noProof/>
            <w:rtl/>
            <w:lang w:bidi="fa-IR"/>
          </w:rPr>
          <w:t xml:space="preserve">: </w:t>
        </w:r>
        <w:r w:rsidR="009A3D6A" w:rsidRPr="00951FDB">
          <w:rPr>
            <w:rStyle w:val="Hyperlink"/>
            <w:rFonts w:hint="eastAsia"/>
            <w:noProof/>
            <w:rtl/>
            <w:lang w:bidi="fa-IR"/>
          </w:rPr>
          <w:t>تبرئه‌</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از</w:t>
        </w:r>
        <w:r w:rsidR="009A3D6A" w:rsidRPr="00951FDB">
          <w:rPr>
            <w:rStyle w:val="Hyperlink"/>
            <w:noProof/>
            <w:rtl/>
            <w:lang w:bidi="fa-IR"/>
          </w:rPr>
          <w:t xml:space="preserve"> </w:t>
        </w:r>
        <w:r w:rsidR="009A3D6A" w:rsidRPr="00951FDB">
          <w:rPr>
            <w:rStyle w:val="Hyperlink"/>
            <w:rFonts w:hint="eastAsia"/>
            <w:noProof/>
            <w:rtl/>
            <w:lang w:bidi="fa-IR"/>
          </w:rPr>
          <w:t>آنچه‌</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او</w:t>
        </w:r>
        <w:r w:rsidR="009A3D6A" w:rsidRPr="00951FDB">
          <w:rPr>
            <w:rStyle w:val="Hyperlink"/>
            <w:noProof/>
            <w:rtl/>
            <w:lang w:bidi="fa-IR"/>
          </w:rPr>
          <w:t xml:space="preserve"> </w:t>
        </w:r>
        <w:r w:rsidR="009A3D6A" w:rsidRPr="00951FDB">
          <w:rPr>
            <w:rStyle w:val="Hyperlink"/>
            <w:rFonts w:hint="eastAsia"/>
            <w:noProof/>
            <w:rtl/>
            <w:lang w:bidi="fa-IR"/>
          </w:rPr>
          <w:t>نسبت</w:t>
        </w:r>
        <w:r w:rsidR="009A3D6A" w:rsidRPr="00951FDB">
          <w:rPr>
            <w:rStyle w:val="Hyperlink"/>
            <w:noProof/>
            <w:rtl/>
            <w:lang w:bidi="fa-IR"/>
          </w:rPr>
          <w:t xml:space="preserve"> </w:t>
        </w:r>
        <w:r w:rsidR="009A3D6A" w:rsidRPr="00951FDB">
          <w:rPr>
            <w:rStyle w:val="Hyperlink"/>
            <w:rFonts w:hint="eastAsia"/>
            <w:noProof/>
            <w:rtl/>
            <w:lang w:bidi="fa-IR"/>
          </w:rPr>
          <w:t>داده‌</w:t>
        </w:r>
        <w:r w:rsidR="009A3D6A" w:rsidRPr="00951FDB">
          <w:rPr>
            <w:rStyle w:val="Hyperlink"/>
            <w:noProof/>
            <w:rtl/>
            <w:lang w:bidi="fa-IR"/>
          </w:rPr>
          <w:t xml:space="preserve"> </w:t>
        </w:r>
        <w:r w:rsidR="009A3D6A" w:rsidRPr="00951FDB">
          <w:rPr>
            <w:rStyle w:val="Hyperlink"/>
            <w:rFonts w:hint="eastAsia"/>
            <w:noProof/>
            <w:rtl/>
            <w:lang w:bidi="fa-IR"/>
          </w:rPr>
          <w:t>شده‌</w:t>
        </w:r>
        <w:r w:rsidR="009A3D6A" w:rsidRPr="00951FDB">
          <w:rPr>
            <w:rStyle w:val="Hyperlink"/>
            <w:noProof/>
            <w:rtl/>
            <w:lang w:bidi="fa-IR"/>
          </w:rPr>
          <w:t xml:space="preserve"> </w:t>
        </w:r>
        <w:r w:rsidR="009A3D6A" w:rsidRPr="00951FDB">
          <w:rPr>
            <w:rStyle w:val="Hyperlink"/>
            <w:rFonts w:hint="eastAsia"/>
            <w:noProof/>
            <w:rtl/>
            <w:lang w:bidi="fa-IR"/>
          </w:rPr>
          <w:t>که‌</w:t>
        </w:r>
        <w:r w:rsidR="009A3D6A" w:rsidRPr="00951FDB">
          <w:rPr>
            <w:rStyle w:val="Hyperlink"/>
            <w:noProof/>
            <w:rtl/>
            <w:lang w:bidi="fa-IR"/>
          </w:rPr>
          <w:t xml:space="preserve"> </w:t>
        </w:r>
        <w:r w:rsidR="009A3D6A" w:rsidRPr="00951FDB">
          <w:rPr>
            <w:rStyle w:val="Hyperlink"/>
            <w:rFonts w:hint="eastAsia"/>
            <w:noProof/>
            <w:rtl/>
            <w:lang w:bidi="fa-IR"/>
          </w:rPr>
          <w:t>با</w:t>
        </w:r>
        <w:r w:rsidR="009A3D6A" w:rsidRPr="00951FDB">
          <w:rPr>
            <w:rStyle w:val="Hyperlink"/>
            <w:noProof/>
            <w:rtl/>
            <w:lang w:bidi="fa-IR"/>
          </w:rPr>
          <w:t xml:space="preserve"> </w:t>
        </w:r>
        <w:r w:rsidR="009A3D6A" w:rsidRPr="00951FDB">
          <w:rPr>
            <w:rStyle w:val="Hyperlink"/>
            <w:rFonts w:hint="eastAsia"/>
            <w:noProof/>
            <w:rtl/>
            <w:lang w:bidi="fa-IR"/>
          </w:rPr>
          <w:t>منهج</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روش</w:t>
        </w:r>
        <w:r w:rsidR="009A3D6A" w:rsidRPr="00951FDB">
          <w:rPr>
            <w:rStyle w:val="Hyperlink"/>
            <w:noProof/>
            <w:rtl/>
            <w:lang w:bidi="fa-IR"/>
          </w:rPr>
          <w:t xml:space="preserve"> </w:t>
        </w:r>
        <w:r w:rsidR="009A3D6A" w:rsidRPr="00951FDB">
          <w:rPr>
            <w:rStyle w:val="Hyperlink"/>
            <w:rFonts w:hint="eastAsia"/>
            <w:noProof/>
            <w:rtl/>
            <w:lang w:bidi="fa-IR"/>
          </w:rPr>
          <w:t>سلف</w:t>
        </w:r>
        <w:r w:rsidR="009A3D6A" w:rsidRPr="00951FDB">
          <w:rPr>
            <w:rStyle w:val="Hyperlink"/>
            <w:noProof/>
            <w:rtl/>
            <w:lang w:bidi="fa-IR"/>
          </w:rPr>
          <w:t xml:space="preserve"> </w:t>
        </w:r>
        <w:r w:rsidR="009A3D6A" w:rsidRPr="00951FDB">
          <w:rPr>
            <w:rStyle w:val="Hyperlink"/>
            <w:rFonts w:hint="eastAsia"/>
            <w:noProof/>
            <w:rtl/>
            <w:lang w:bidi="fa-IR"/>
          </w:rPr>
          <w:t>مخالفت</w:t>
        </w:r>
        <w:r w:rsidR="009A3D6A" w:rsidRPr="00951FDB">
          <w:rPr>
            <w:rStyle w:val="Hyperlink"/>
            <w:noProof/>
            <w:rtl/>
            <w:lang w:bidi="fa-IR"/>
          </w:rPr>
          <w:t xml:space="preserve"> </w:t>
        </w:r>
        <w:r w:rsidR="009A3D6A" w:rsidRPr="00951FDB">
          <w:rPr>
            <w:rStyle w:val="Hyperlink"/>
            <w:rFonts w:hint="eastAsia"/>
            <w:noProof/>
            <w:rtl/>
            <w:lang w:bidi="fa-IR"/>
          </w:rPr>
          <w:t>ورز</w:t>
        </w:r>
        <w:r w:rsidR="009A3D6A" w:rsidRPr="00951FDB">
          <w:rPr>
            <w:rStyle w:val="Hyperlink"/>
            <w:rFonts w:hint="cs"/>
            <w:noProof/>
            <w:rtl/>
            <w:lang w:bidi="fa-IR"/>
          </w:rPr>
          <w:t>ی</w:t>
        </w:r>
        <w:r w:rsidR="009A3D6A" w:rsidRPr="00951FDB">
          <w:rPr>
            <w:rStyle w:val="Hyperlink"/>
            <w:rFonts w:hint="eastAsia"/>
            <w:noProof/>
            <w:rtl/>
            <w:lang w:bidi="fa-IR"/>
          </w:rPr>
          <w:t>ده‌</w:t>
        </w:r>
        <w:r w:rsidR="009A3D6A" w:rsidRPr="00951FDB">
          <w:rPr>
            <w:rStyle w:val="Hyperlink"/>
            <w:noProof/>
            <w:rtl/>
            <w:lang w:bidi="fa-IR"/>
          </w:rPr>
          <w:t xml:space="preserve"> </w:t>
        </w:r>
        <w:r w:rsidR="009A3D6A" w:rsidRPr="00951FDB">
          <w:rPr>
            <w:rStyle w:val="Hyperlink"/>
            <w:rFonts w:hint="eastAsia"/>
            <w:noProof/>
            <w:rtl/>
            <w:lang w:bidi="fa-IR"/>
          </w:rPr>
          <w:t>است</w:t>
        </w:r>
        <w:r w:rsidR="009A3D6A" w:rsidRPr="00951FDB">
          <w:rPr>
            <w:rStyle w:val="Hyperlink"/>
            <w:noProof/>
            <w:rtl/>
            <w:lang w:bidi="fa-IR"/>
          </w:rPr>
          <w:t xml:space="preserve"> </w:t>
        </w:r>
        <w:r w:rsidR="009A3D6A" w:rsidRPr="00951FDB">
          <w:rPr>
            <w:rStyle w:val="Hyperlink"/>
            <w:rFonts w:hint="eastAsia"/>
            <w:noProof/>
            <w:rtl/>
            <w:lang w:bidi="fa-IR"/>
          </w:rPr>
          <w:t>و</w:t>
        </w:r>
        <w:r w:rsidR="009A3D6A" w:rsidRPr="00951FDB">
          <w:rPr>
            <w:rStyle w:val="Hyperlink"/>
            <w:noProof/>
            <w:rtl/>
            <w:lang w:bidi="fa-IR"/>
          </w:rPr>
          <w:t xml:space="preserve"> </w:t>
        </w:r>
        <w:r w:rsidR="009A3D6A" w:rsidRPr="00951FDB">
          <w:rPr>
            <w:rStyle w:val="Hyperlink"/>
            <w:rFonts w:hint="eastAsia"/>
            <w:noProof/>
            <w:rtl/>
            <w:lang w:bidi="fa-IR"/>
          </w:rPr>
          <w:t>موضع</w:t>
        </w:r>
        <w:r w:rsidR="009A3D6A" w:rsidRPr="00951FDB">
          <w:rPr>
            <w:rStyle w:val="Hyperlink"/>
            <w:noProof/>
            <w:rtl/>
            <w:lang w:bidi="fa-IR"/>
          </w:rPr>
          <w:t xml:space="preserve"> </w:t>
        </w:r>
        <w:r w:rsidR="009A3D6A" w:rsidRPr="00951FDB">
          <w:rPr>
            <w:rStyle w:val="Hyperlink"/>
            <w:rFonts w:hint="eastAsia"/>
            <w:noProof/>
            <w:rtl/>
            <w:lang w:bidi="fa-IR"/>
          </w:rPr>
          <w:t>گ</w:t>
        </w:r>
        <w:r w:rsidR="009A3D6A" w:rsidRPr="00951FDB">
          <w:rPr>
            <w:rStyle w:val="Hyperlink"/>
            <w:rFonts w:hint="cs"/>
            <w:noProof/>
            <w:rtl/>
            <w:lang w:bidi="fa-IR"/>
          </w:rPr>
          <w:t>ی</w:t>
        </w:r>
        <w:r w:rsidR="009A3D6A" w:rsidRPr="00951FDB">
          <w:rPr>
            <w:rStyle w:val="Hyperlink"/>
            <w:rFonts w:hint="eastAsia"/>
            <w:noProof/>
            <w:rtl/>
            <w:lang w:bidi="fa-IR"/>
          </w:rPr>
          <w:t>ر</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w:t>
        </w:r>
        <w:r w:rsidR="009A3D6A" w:rsidRPr="00951FDB">
          <w:rPr>
            <w:rStyle w:val="Hyperlink"/>
            <w:rFonts w:hint="cs"/>
            <w:noProof/>
            <w:rtl/>
            <w:lang w:bidi="fa-IR"/>
          </w:rPr>
          <w:t>ی</w:t>
        </w:r>
        <w:r w:rsidR="009A3D6A" w:rsidRPr="00951FDB">
          <w:rPr>
            <w:rStyle w:val="Hyperlink"/>
            <w:rFonts w:hint="eastAsia"/>
            <w:noProof/>
            <w:rtl/>
            <w:lang w:bidi="fa-IR"/>
          </w:rPr>
          <w:t>شان</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برابر</w:t>
        </w:r>
        <w:r w:rsidR="009A3D6A" w:rsidRPr="00951FDB">
          <w:rPr>
            <w:rStyle w:val="Hyperlink"/>
            <w:noProof/>
            <w:rtl/>
            <w:lang w:bidi="fa-IR"/>
          </w:rPr>
          <w:t xml:space="preserve"> </w:t>
        </w:r>
        <w:r w:rsidR="009A3D6A" w:rsidRPr="00951FDB">
          <w:rPr>
            <w:rStyle w:val="Hyperlink"/>
            <w:rFonts w:hint="eastAsia"/>
            <w:noProof/>
            <w:rtl/>
            <w:lang w:bidi="fa-IR"/>
          </w:rPr>
          <w:t>فرقه‌ها</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433639700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415</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701"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رساله‌</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الفقه‌</w:t>
        </w:r>
        <w:r w:rsidR="009A3D6A" w:rsidRPr="00951FDB">
          <w:rPr>
            <w:rStyle w:val="Hyperlink"/>
            <w:noProof/>
            <w:rtl/>
            <w:lang w:bidi="fa-IR"/>
          </w:rPr>
          <w:t xml:space="preserve"> </w:t>
        </w:r>
        <w:r w:rsidR="009A3D6A" w:rsidRPr="00951FDB">
          <w:rPr>
            <w:rStyle w:val="Hyperlink"/>
            <w:rFonts w:hint="eastAsia"/>
            <w:noProof/>
            <w:rtl/>
            <w:lang w:bidi="fa-IR"/>
          </w:rPr>
          <w:t>الاکبر»</w:t>
        </w:r>
        <w:r w:rsidR="009A3D6A" w:rsidRPr="00951FDB">
          <w:rPr>
            <w:rStyle w:val="Hyperlink"/>
            <w:noProof/>
            <w:rtl/>
            <w:lang w:bidi="fa-IR"/>
          </w:rPr>
          <w:t xml:space="preserve"> </w:t>
        </w:r>
        <w:r w:rsidR="009A3D6A" w:rsidRPr="00951FDB">
          <w:rPr>
            <w:rStyle w:val="Hyperlink"/>
            <w:rFonts w:hint="eastAsia"/>
            <w:noProof/>
            <w:rtl/>
            <w:lang w:bidi="fa-IR"/>
          </w:rPr>
          <w:t>که‌</w:t>
        </w:r>
        <w:r w:rsidR="009A3D6A" w:rsidRPr="00951FDB">
          <w:rPr>
            <w:rStyle w:val="Hyperlink"/>
            <w:noProof/>
            <w:rtl/>
            <w:lang w:bidi="fa-IR"/>
          </w:rPr>
          <w:t xml:space="preserve"> </w:t>
        </w:r>
        <w:r w:rsidR="009A3D6A" w:rsidRPr="00951FDB">
          <w:rPr>
            <w:rStyle w:val="Hyperlink"/>
            <w:rFonts w:hint="eastAsia"/>
            <w:noProof/>
            <w:rtl/>
            <w:lang w:bidi="fa-IR"/>
          </w:rPr>
          <w:t>به‌</w:t>
        </w:r>
        <w:r w:rsidR="009A3D6A" w:rsidRPr="00951FDB">
          <w:rPr>
            <w:rStyle w:val="Hyperlink"/>
            <w:noProof/>
            <w:rtl/>
            <w:lang w:bidi="fa-IR"/>
          </w:rPr>
          <w:t xml:space="preserve"> </w:t>
        </w:r>
        <w:r w:rsidR="009A3D6A" w:rsidRPr="00951FDB">
          <w:rPr>
            <w:rStyle w:val="Hyperlink"/>
            <w:rFonts w:hint="eastAsia"/>
            <w:noProof/>
            <w:rtl/>
            <w:lang w:bidi="fa-IR"/>
          </w:rPr>
          <w:t>امام</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نسبت</w:t>
        </w:r>
        <w:r w:rsidR="009A3D6A" w:rsidRPr="00951FDB">
          <w:rPr>
            <w:rStyle w:val="Hyperlink"/>
            <w:noProof/>
            <w:rtl/>
            <w:lang w:bidi="fa-IR"/>
          </w:rPr>
          <w:t xml:space="preserve"> </w:t>
        </w:r>
        <w:r w:rsidR="009A3D6A" w:rsidRPr="00951FDB">
          <w:rPr>
            <w:rStyle w:val="Hyperlink"/>
            <w:rFonts w:hint="eastAsia"/>
            <w:noProof/>
            <w:rtl/>
            <w:lang w:bidi="fa-IR"/>
          </w:rPr>
          <w:t>داده‌</w:t>
        </w:r>
        <w:r w:rsidR="009A3D6A" w:rsidRPr="00951FDB">
          <w:rPr>
            <w:rStyle w:val="Hyperlink"/>
            <w:noProof/>
            <w:rtl/>
            <w:lang w:bidi="fa-IR"/>
          </w:rPr>
          <w:t xml:space="preserve"> </w:t>
        </w:r>
        <w:r w:rsidR="009A3D6A" w:rsidRPr="00951FDB">
          <w:rPr>
            <w:rStyle w:val="Hyperlink"/>
            <w:rFonts w:hint="eastAsia"/>
            <w:noProof/>
            <w:rtl/>
            <w:lang w:bidi="fa-IR"/>
          </w:rPr>
          <w:t>م</w:t>
        </w:r>
        <w:r w:rsidR="009A3D6A" w:rsidRPr="00951FDB">
          <w:rPr>
            <w:rStyle w:val="Hyperlink"/>
            <w:rFonts w:hint="cs"/>
            <w:noProof/>
            <w:rtl/>
            <w:lang w:bidi="fa-IR"/>
          </w:rPr>
          <w:t>ی</w:t>
        </w:r>
        <w:r w:rsidR="009A3D6A" w:rsidRPr="00951FDB">
          <w:rPr>
            <w:rStyle w:val="Hyperlink"/>
            <w:rFonts w:hint="eastAsia"/>
            <w:noProof/>
            <w:lang w:bidi="fa-IR"/>
          </w:rPr>
          <w:t>‌</w:t>
        </w:r>
        <w:r w:rsidR="009A3D6A" w:rsidRPr="00951FDB">
          <w:rPr>
            <w:rStyle w:val="Hyperlink"/>
            <w:rFonts w:hint="eastAsia"/>
            <w:noProof/>
            <w:rtl/>
            <w:lang w:bidi="fa-IR"/>
          </w:rPr>
          <w:t>شود</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433639701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417</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702"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عرضه‌</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مفاه</w:t>
        </w:r>
        <w:r w:rsidR="009A3D6A" w:rsidRPr="00951FDB">
          <w:rPr>
            <w:rStyle w:val="Hyperlink"/>
            <w:rFonts w:hint="cs"/>
            <w:noProof/>
            <w:rtl/>
            <w:lang w:bidi="fa-IR"/>
          </w:rPr>
          <w:t>ی</w:t>
        </w:r>
        <w:r w:rsidR="009A3D6A" w:rsidRPr="00951FDB">
          <w:rPr>
            <w:rStyle w:val="Hyperlink"/>
            <w:rFonts w:hint="eastAsia"/>
            <w:noProof/>
            <w:rtl/>
            <w:lang w:bidi="fa-IR"/>
          </w:rPr>
          <w:t>م</w:t>
        </w:r>
        <w:r w:rsidR="009A3D6A" w:rsidRPr="00951FDB">
          <w:rPr>
            <w:rStyle w:val="Hyperlink"/>
            <w:noProof/>
            <w:rtl/>
            <w:lang w:bidi="fa-IR"/>
          </w:rPr>
          <w:t xml:space="preserve"> </w:t>
        </w:r>
        <w:r w:rsidR="009A3D6A" w:rsidRPr="00951FDB">
          <w:rPr>
            <w:rStyle w:val="Hyperlink"/>
            <w:rFonts w:hint="eastAsia"/>
            <w:noProof/>
            <w:rtl/>
            <w:lang w:bidi="fa-IR"/>
          </w:rPr>
          <w:t>رساله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433639702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417</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703"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حکم</w:t>
        </w:r>
        <w:r w:rsidR="009A3D6A" w:rsidRPr="00951FDB">
          <w:rPr>
            <w:rStyle w:val="Hyperlink"/>
            <w:noProof/>
            <w:rtl/>
            <w:lang w:bidi="fa-IR"/>
          </w:rPr>
          <w:t xml:space="preserve"> </w:t>
        </w:r>
        <w:r w:rsidR="009A3D6A" w:rsidRPr="00951FDB">
          <w:rPr>
            <w:rStyle w:val="Hyperlink"/>
            <w:rFonts w:hint="eastAsia"/>
            <w:noProof/>
            <w:rtl/>
            <w:lang w:bidi="fa-IR"/>
          </w:rPr>
          <w:t>بر</w:t>
        </w:r>
        <w:r w:rsidR="009A3D6A" w:rsidRPr="00951FDB">
          <w:rPr>
            <w:rStyle w:val="Hyperlink"/>
            <w:noProof/>
            <w:rtl/>
            <w:lang w:bidi="fa-IR"/>
          </w:rPr>
          <w:t xml:space="preserve"> </w:t>
        </w:r>
        <w:r w:rsidR="009A3D6A" w:rsidRPr="00951FDB">
          <w:rPr>
            <w:rStyle w:val="Hyperlink"/>
            <w:rFonts w:hint="eastAsia"/>
            <w:noProof/>
            <w:rtl/>
            <w:lang w:bidi="fa-IR"/>
          </w:rPr>
          <w:t>آنچه‌</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آن</w:t>
        </w:r>
        <w:r w:rsidR="009A3D6A" w:rsidRPr="00951FDB">
          <w:rPr>
            <w:rStyle w:val="Hyperlink"/>
            <w:noProof/>
            <w:rtl/>
            <w:lang w:bidi="fa-IR"/>
          </w:rPr>
          <w:t xml:space="preserve"> </w:t>
        </w:r>
        <w:r w:rsidR="009A3D6A" w:rsidRPr="00951FDB">
          <w:rPr>
            <w:rStyle w:val="Hyperlink"/>
            <w:rFonts w:hint="eastAsia"/>
            <w:noProof/>
            <w:rtl/>
            <w:lang w:bidi="fa-IR"/>
          </w:rPr>
          <w:t>رساله‌</w:t>
        </w:r>
        <w:r w:rsidR="009A3D6A" w:rsidRPr="00951FDB">
          <w:rPr>
            <w:rStyle w:val="Hyperlink"/>
            <w:noProof/>
            <w:rtl/>
            <w:lang w:bidi="fa-IR"/>
          </w:rPr>
          <w:t xml:space="preserve"> </w:t>
        </w:r>
        <w:r w:rsidR="009A3D6A" w:rsidRPr="00951FDB">
          <w:rPr>
            <w:rStyle w:val="Hyperlink"/>
            <w:rFonts w:hint="eastAsia"/>
            <w:noProof/>
            <w:rtl/>
            <w:lang w:bidi="fa-IR"/>
          </w:rPr>
          <w:t>است</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433639703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424</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704" w:history="1">
        <w:r w:rsidR="009A3D6A" w:rsidRPr="00951FDB">
          <w:rPr>
            <w:rStyle w:val="Hyperlink"/>
            <w:rFonts w:hint="eastAsia"/>
            <w:noProof/>
            <w:rtl/>
            <w:lang w:bidi="fa-IR"/>
          </w:rPr>
          <w:t>فصل</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موضع</w:t>
        </w:r>
        <w:r w:rsidR="009A3D6A" w:rsidRPr="00951FDB">
          <w:rPr>
            <w:rStyle w:val="Hyperlink"/>
            <w:noProof/>
            <w:rtl/>
            <w:lang w:bidi="fa-IR"/>
          </w:rPr>
          <w:t xml:space="preserve"> </w:t>
        </w:r>
        <w:r w:rsidR="009A3D6A" w:rsidRPr="00951FDB">
          <w:rPr>
            <w:rStyle w:val="Hyperlink"/>
            <w:rFonts w:hint="eastAsia"/>
            <w:noProof/>
            <w:rtl/>
            <w:lang w:bidi="fa-IR"/>
          </w:rPr>
          <w:t>گ</w:t>
        </w:r>
        <w:r w:rsidR="009A3D6A" w:rsidRPr="00951FDB">
          <w:rPr>
            <w:rStyle w:val="Hyperlink"/>
            <w:rFonts w:hint="cs"/>
            <w:noProof/>
            <w:rtl/>
            <w:lang w:bidi="fa-IR"/>
          </w:rPr>
          <w:t>ی</w:t>
        </w:r>
        <w:r w:rsidR="009A3D6A" w:rsidRPr="00951FDB">
          <w:rPr>
            <w:rStyle w:val="Hyperlink"/>
            <w:rFonts w:hint="eastAsia"/>
            <w:noProof/>
            <w:rtl/>
            <w:lang w:bidi="fa-IR"/>
          </w:rPr>
          <w:t>ر</w:t>
        </w:r>
        <w:r w:rsidR="009A3D6A" w:rsidRPr="00951FDB">
          <w:rPr>
            <w:rStyle w:val="Hyperlink"/>
            <w:rFonts w:hint="cs"/>
            <w:noProof/>
            <w:rtl/>
            <w:lang w:bidi="fa-IR"/>
          </w:rPr>
          <w:t>ی</w:t>
        </w:r>
        <w:r w:rsidR="009A3D6A" w:rsidRPr="00951FDB">
          <w:rPr>
            <w:rStyle w:val="Hyperlink"/>
            <w:noProof/>
            <w:rtl/>
            <w:lang w:bidi="fa-IR"/>
          </w:rPr>
          <w:t xml:space="preserve"> </w:t>
        </w:r>
        <w:r w:rsidR="009A3D6A" w:rsidRPr="00951FDB">
          <w:rPr>
            <w:rStyle w:val="Hyperlink"/>
            <w:rFonts w:hint="eastAsia"/>
            <w:noProof/>
            <w:rtl/>
            <w:lang w:bidi="fa-IR"/>
          </w:rPr>
          <w:t>شافع</w:t>
        </w:r>
        <w:r w:rsidR="009A3D6A" w:rsidRPr="00951FDB">
          <w:rPr>
            <w:rStyle w:val="Hyperlink"/>
            <w:rFonts w:hint="cs"/>
            <w:noProof/>
            <w:rtl/>
            <w:lang w:bidi="fa-IR"/>
          </w:rPr>
          <w:t>ی</w:t>
        </w:r>
        <w:r w:rsidR="009A3D6A" w:rsidRPr="00951FDB">
          <w:rPr>
            <w:rStyle w:val="Hyperlink"/>
            <w:rFonts w:cs="CTraditional Arabic"/>
            <w:noProof/>
            <w:rtl/>
            <w:lang w:bidi="fa-IR"/>
          </w:rPr>
          <w:t>/</w:t>
        </w:r>
        <w:r w:rsidR="009A3D6A" w:rsidRPr="00951FDB">
          <w:rPr>
            <w:rStyle w:val="Hyperlink"/>
            <w:noProof/>
            <w:rtl/>
            <w:lang w:bidi="fa-IR"/>
          </w:rPr>
          <w:t xml:space="preserve"> </w:t>
        </w:r>
        <w:r w:rsidR="009A3D6A" w:rsidRPr="00951FDB">
          <w:rPr>
            <w:rStyle w:val="Hyperlink"/>
            <w:rFonts w:hint="eastAsia"/>
            <w:noProof/>
            <w:rtl/>
            <w:lang w:bidi="fa-IR"/>
          </w:rPr>
          <w:t>در</w:t>
        </w:r>
        <w:r w:rsidR="009A3D6A" w:rsidRPr="00951FDB">
          <w:rPr>
            <w:rStyle w:val="Hyperlink"/>
            <w:noProof/>
            <w:rtl/>
            <w:lang w:bidi="fa-IR"/>
          </w:rPr>
          <w:t xml:space="preserve"> </w:t>
        </w:r>
        <w:r w:rsidR="009A3D6A" w:rsidRPr="00951FDB">
          <w:rPr>
            <w:rStyle w:val="Hyperlink"/>
            <w:rFonts w:hint="eastAsia"/>
            <w:noProof/>
            <w:rtl/>
            <w:lang w:bidi="fa-IR"/>
          </w:rPr>
          <w:t>برابر</w:t>
        </w:r>
        <w:r w:rsidR="009A3D6A" w:rsidRPr="00951FDB">
          <w:rPr>
            <w:rStyle w:val="Hyperlink"/>
            <w:noProof/>
            <w:rtl/>
            <w:lang w:bidi="fa-IR"/>
          </w:rPr>
          <w:t xml:space="preserve"> </w:t>
        </w:r>
        <w:r w:rsidR="009A3D6A" w:rsidRPr="00951FDB">
          <w:rPr>
            <w:rStyle w:val="Hyperlink"/>
            <w:rFonts w:hint="eastAsia"/>
            <w:noProof/>
            <w:rtl/>
            <w:lang w:bidi="fa-IR"/>
          </w:rPr>
          <w:t>فرقه‌ها</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433639704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435</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705" w:history="1">
        <w:r w:rsidR="009A3D6A" w:rsidRPr="00951FDB">
          <w:rPr>
            <w:rStyle w:val="Hyperlink"/>
            <w:rFonts w:hint="eastAsia"/>
            <w:noProof/>
            <w:rtl/>
            <w:lang w:bidi="fa-IR"/>
          </w:rPr>
          <w:t>بحث</w:t>
        </w:r>
        <w:r w:rsidR="009A3D6A" w:rsidRPr="00951FDB">
          <w:rPr>
            <w:rStyle w:val="Hyperlink"/>
            <w:noProof/>
            <w:rtl/>
            <w:lang w:bidi="fa-IR"/>
          </w:rPr>
          <w:t xml:space="preserve"> </w:t>
        </w:r>
        <w:r w:rsidR="009A3D6A" w:rsidRPr="00951FDB">
          <w:rPr>
            <w:rStyle w:val="Hyperlink"/>
            <w:rFonts w:hint="eastAsia"/>
            <w:noProof/>
            <w:rtl/>
            <w:lang w:bidi="fa-IR"/>
          </w:rPr>
          <w:t>اول</w:t>
        </w:r>
        <w:r w:rsidR="009A3D6A" w:rsidRPr="00951FDB">
          <w:rPr>
            <w:rStyle w:val="Hyperlink"/>
            <w:noProof/>
            <w:rtl/>
            <w:lang w:bidi="fa-IR"/>
          </w:rPr>
          <w:t xml:space="preserve">: </w:t>
        </w:r>
        <w:r w:rsidR="009A3D6A" w:rsidRPr="00951FDB">
          <w:rPr>
            <w:rStyle w:val="Hyperlink"/>
            <w:rFonts w:hint="eastAsia"/>
            <w:noProof/>
            <w:rtl/>
            <w:lang w:bidi="fa-IR"/>
          </w:rPr>
          <w:t>قدر</w:t>
        </w:r>
        <w:r w:rsidR="009A3D6A" w:rsidRPr="00951FDB">
          <w:rPr>
            <w:rStyle w:val="Hyperlink"/>
            <w:rFonts w:hint="cs"/>
            <w:noProof/>
            <w:rtl/>
            <w:lang w:bidi="fa-IR"/>
          </w:rPr>
          <w:t>ی</w:t>
        </w:r>
        <w:r w:rsidR="009A3D6A" w:rsidRPr="00951FDB">
          <w:rPr>
            <w:rStyle w:val="Hyperlink"/>
            <w:rFonts w:hint="eastAsia"/>
            <w:noProof/>
            <w:rtl/>
            <w:lang w:bidi="fa-IR"/>
          </w:rPr>
          <w:t>ه‌</w:t>
        </w:r>
        <w:r w:rsidR="009A3D6A" w:rsidRPr="00951FDB">
          <w:rPr>
            <w:rStyle w:val="Hyperlink"/>
            <w:noProof/>
            <w:rtl/>
            <w:lang w:bidi="fa-IR"/>
          </w:rPr>
          <w:t xml:space="preserve"> </w:t>
        </w:r>
        <w:r w:rsidR="009A3D6A" w:rsidRPr="00951FDB">
          <w:rPr>
            <w:rStyle w:val="Hyperlink"/>
            <w:rFonts w:hint="eastAsia"/>
            <w:noProof/>
            <w:rtl/>
            <w:lang w:bidi="fa-IR"/>
          </w:rPr>
          <w:t>معتزله‌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433639705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435</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706" w:history="1">
        <w:r w:rsidR="009A3D6A" w:rsidRPr="00951FDB">
          <w:rPr>
            <w:rStyle w:val="Hyperlink"/>
            <w:rFonts w:hint="eastAsia"/>
            <w:noProof/>
            <w:rtl/>
            <w:lang w:bidi="fa-IR"/>
          </w:rPr>
          <w:t>مبحث</w:t>
        </w:r>
        <w:r w:rsidR="009A3D6A" w:rsidRPr="00951FDB">
          <w:rPr>
            <w:rStyle w:val="Hyperlink"/>
            <w:noProof/>
            <w:rtl/>
            <w:lang w:bidi="fa-IR"/>
          </w:rPr>
          <w:t xml:space="preserve"> </w:t>
        </w:r>
        <w:r w:rsidR="009A3D6A" w:rsidRPr="00951FDB">
          <w:rPr>
            <w:rStyle w:val="Hyperlink"/>
            <w:rFonts w:hint="eastAsia"/>
            <w:noProof/>
            <w:rtl/>
            <w:lang w:bidi="fa-IR"/>
          </w:rPr>
          <w:t>دوم</w:t>
        </w:r>
        <w:r w:rsidR="009A3D6A" w:rsidRPr="00951FDB">
          <w:rPr>
            <w:rStyle w:val="Hyperlink"/>
            <w:noProof/>
            <w:rtl/>
            <w:lang w:bidi="fa-IR"/>
          </w:rPr>
          <w:t xml:space="preserve">: </w:t>
        </w:r>
        <w:r w:rsidR="009A3D6A" w:rsidRPr="00951FDB">
          <w:rPr>
            <w:rStyle w:val="Hyperlink"/>
            <w:rFonts w:hint="eastAsia"/>
            <w:noProof/>
            <w:rtl/>
            <w:lang w:bidi="fa-IR"/>
          </w:rPr>
          <w:t>الرافضه‌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433639706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439</w:t>
        </w:r>
        <w:r w:rsidR="009A3D6A">
          <w:rPr>
            <w:noProof/>
            <w:webHidden/>
            <w:rtl/>
          </w:rPr>
          <w:fldChar w:fldCharType="end"/>
        </w:r>
      </w:hyperlink>
    </w:p>
    <w:p w:rsidR="009A3D6A" w:rsidRDefault="00AB5D45">
      <w:pPr>
        <w:pStyle w:val="TOC3"/>
        <w:tabs>
          <w:tab w:val="right" w:leader="dot" w:pos="7078"/>
        </w:tabs>
        <w:rPr>
          <w:rFonts w:asciiTheme="minorHAnsi" w:eastAsiaTheme="minorEastAsia" w:hAnsiTheme="minorHAnsi" w:cstheme="minorBidi"/>
          <w:noProof/>
          <w:sz w:val="22"/>
          <w:szCs w:val="22"/>
          <w:rtl/>
        </w:rPr>
      </w:pPr>
      <w:hyperlink w:anchor="_Toc433639707" w:history="1">
        <w:r w:rsidR="009A3D6A" w:rsidRPr="00951FDB">
          <w:rPr>
            <w:rStyle w:val="Hyperlink"/>
            <w:rFonts w:hint="eastAsia"/>
            <w:noProof/>
            <w:rtl/>
            <w:lang w:bidi="fa-IR"/>
          </w:rPr>
          <w:t>مبحث</w:t>
        </w:r>
        <w:r w:rsidR="009A3D6A" w:rsidRPr="00951FDB">
          <w:rPr>
            <w:rStyle w:val="Hyperlink"/>
            <w:noProof/>
            <w:rtl/>
            <w:lang w:bidi="fa-IR"/>
          </w:rPr>
          <w:t xml:space="preserve"> </w:t>
        </w:r>
        <w:r w:rsidR="009A3D6A" w:rsidRPr="00951FDB">
          <w:rPr>
            <w:rStyle w:val="Hyperlink"/>
            <w:rFonts w:hint="eastAsia"/>
            <w:noProof/>
            <w:rtl/>
            <w:lang w:bidi="fa-IR"/>
          </w:rPr>
          <w:t>سوم</w:t>
        </w:r>
        <w:r w:rsidR="009A3D6A" w:rsidRPr="00951FDB">
          <w:rPr>
            <w:rStyle w:val="Hyperlink"/>
            <w:noProof/>
            <w:rtl/>
            <w:lang w:bidi="fa-IR"/>
          </w:rPr>
          <w:t xml:space="preserve">: </w:t>
        </w:r>
        <w:r w:rsidR="009A3D6A" w:rsidRPr="00951FDB">
          <w:rPr>
            <w:rStyle w:val="Hyperlink"/>
            <w:rFonts w:hint="eastAsia"/>
            <w:noProof/>
            <w:rtl/>
            <w:lang w:bidi="fa-IR"/>
          </w:rPr>
          <w:t>صوف</w:t>
        </w:r>
        <w:r w:rsidR="009A3D6A" w:rsidRPr="00951FDB">
          <w:rPr>
            <w:rStyle w:val="Hyperlink"/>
            <w:rFonts w:hint="cs"/>
            <w:noProof/>
            <w:rtl/>
            <w:lang w:bidi="fa-IR"/>
          </w:rPr>
          <w:t>ی</w:t>
        </w:r>
        <w:r w:rsidR="009A3D6A" w:rsidRPr="00951FDB">
          <w:rPr>
            <w:rStyle w:val="Hyperlink"/>
            <w:rFonts w:hint="eastAsia"/>
            <w:noProof/>
            <w:rtl/>
            <w:lang w:bidi="fa-IR"/>
          </w:rPr>
          <w:t>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433639707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451</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708" w:history="1">
        <w:r w:rsidR="009A3D6A" w:rsidRPr="00951FDB">
          <w:rPr>
            <w:rStyle w:val="Hyperlink"/>
            <w:rFonts w:hint="eastAsia"/>
            <w:noProof/>
            <w:rtl/>
            <w:lang w:bidi="fa-IR"/>
          </w:rPr>
          <w:t>خاتمه‌</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433639708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471</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709" w:history="1">
        <w:r w:rsidR="009A3D6A" w:rsidRPr="00951FDB">
          <w:rPr>
            <w:rStyle w:val="Hyperlink"/>
            <w:rFonts w:hint="eastAsia"/>
            <w:noProof/>
            <w:rtl/>
            <w:lang w:bidi="fa-IR"/>
          </w:rPr>
          <w:t>فهرست</w:t>
        </w:r>
        <w:r w:rsidR="009A3D6A" w:rsidRPr="00951FDB">
          <w:rPr>
            <w:rStyle w:val="Hyperlink"/>
            <w:noProof/>
            <w:rtl/>
            <w:lang w:bidi="fa-IR"/>
          </w:rPr>
          <w:t xml:space="preserve"> </w:t>
        </w:r>
        <w:r w:rsidR="009A3D6A" w:rsidRPr="00951FDB">
          <w:rPr>
            <w:rStyle w:val="Hyperlink"/>
            <w:rFonts w:hint="eastAsia"/>
            <w:noProof/>
            <w:rtl/>
            <w:lang w:bidi="fa-IR"/>
          </w:rPr>
          <w:t>اعلام</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433639709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477</w:t>
        </w:r>
        <w:r w:rsidR="009A3D6A">
          <w:rPr>
            <w:noProof/>
            <w:webHidden/>
            <w:rtl/>
          </w:rPr>
          <w:fldChar w:fldCharType="end"/>
        </w:r>
      </w:hyperlink>
    </w:p>
    <w:p w:rsidR="009A3D6A" w:rsidRDefault="00AB5D45">
      <w:pPr>
        <w:pStyle w:val="TOC2"/>
        <w:tabs>
          <w:tab w:val="right" w:leader="dot" w:pos="7078"/>
        </w:tabs>
        <w:rPr>
          <w:rFonts w:asciiTheme="minorHAnsi" w:eastAsiaTheme="minorEastAsia" w:hAnsiTheme="minorHAnsi" w:cstheme="minorBidi"/>
          <w:bCs w:val="0"/>
          <w:noProof/>
          <w:sz w:val="22"/>
          <w:szCs w:val="22"/>
          <w:rtl/>
        </w:rPr>
      </w:pPr>
      <w:hyperlink w:anchor="_Toc433639710" w:history="1">
        <w:r w:rsidR="009A3D6A" w:rsidRPr="00951FDB">
          <w:rPr>
            <w:rStyle w:val="Hyperlink"/>
            <w:rFonts w:hint="eastAsia"/>
            <w:noProof/>
            <w:rtl/>
            <w:lang w:bidi="fa-IR"/>
          </w:rPr>
          <w:t>فهرست</w:t>
        </w:r>
        <w:r w:rsidR="009A3D6A" w:rsidRPr="00951FDB">
          <w:rPr>
            <w:rStyle w:val="Hyperlink"/>
            <w:noProof/>
            <w:rtl/>
            <w:lang w:bidi="fa-IR"/>
          </w:rPr>
          <w:t xml:space="preserve"> </w:t>
        </w:r>
        <w:r w:rsidR="009A3D6A" w:rsidRPr="00951FDB">
          <w:rPr>
            <w:rStyle w:val="Hyperlink"/>
            <w:rFonts w:hint="eastAsia"/>
            <w:noProof/>
            <w:rtl/>
            <w:lang w:bidi="fa-IR"/>
          </w:rPr>
          <w:t>مراجع</w:t>
        </w:r>
        <w:r w:rsidR="009A3D6A">
          <w:rPr>
            <w:noProof/>
            <w:webHidden/>
            <w:rtl/>
          </w:rPr>
          <w:tab/>
        </w:r>
        <w:r w:rsidR="009A3D6A">
          <w:rPr>
            <w:noProof/>
            <w:webHidden/>
            <w:rtl/>
          </w:rPr>
          <w:fldChar w:fldCharType="begin"/>
        </w:r>
        <w:r w:rsidR="009A3D6A">
          <w:rPr>
            <w:noProof/>
            <w:webHidden/>
            <w:rtl/>
          </w:rPr>
          <w:instrText xml:space="preserve"> </w:instrText>
        </w:r>
        <w:r w:rsidR="009A3D6A">
          <w:rPr>
            <w:noProof/>
            <w:webHidden/>
          </w:rPr>
          <w:instrText>PAGEREF</w:instrText>
        </w:r>
        <w:r w:rsidR="009A3D6A">
          <w:rPr>
            <w:noProof/>
            <w:webHidden/>
            <w:rtl/>
          </w:rPr>
          <w:instrText xml:space="preserve"> _</w:instrText>
        </w:r>
        <w:r w:rsidR="009A3D6A">
          <w:rPr>
            <w:noProof/>
            <w:webHidden/>
          </w:rPr>
          <w:instrText>Toc</w:instrText>
        </w:r>
        <w:r w:rsidR="009A3D6A">
          <w:rPr>
            <w:noProof/>
            <w:webHidden/>
            <w:rtl/>
          </w:rPr>
          <w:instrText xml:space="preserve">433639710 </w:instrText>
        </w:r>
        <w:r w:rsidR="009A3D6A">
          <w:rPr>
            <w:noProof/>
            <w:webHidden/>
          </w:rPr>
          <w:instrText>\h</w:instrText>
        </w:r>
        <w:r w:rsidR="009A3D6A">
          <w:rPr>
            <w:noProof/>
            <w:webHidden/>
            <w:rtl/>
          </w:rPr>
          <w:instrText xml:space="preserve"> </w:instrText>
        </w:r>
        <w:r w:rsidR="009A3D6A">
          <w:rPr>
            <w:noProof/>
            <w:webHidden/>
            <w:rtl/>
          </w:rPr>
        </w:r>
        <w:r w:rsidR="009A3D6A">
          <w:rPr>
            <w:noProof/>
            <w:webHidden/>
            <w:rtl/>
          </w:rPr>
          <w:fldChar w:fldCharType="separate"/>
        </w:r>
        <w:r w:rsidR="004A2592">
          <w:rPr>
            <w:noProof/>
            <w:webHidden/>
            <w:rtl/>
          </w:rPr>
          <w:t>479</w:t>
        </w:r>
        <w:r w:rsidR="009A3D6A">
          <w:rPr>
            <w:noProof/>
            <w:webHidden/>
            <w:rtl/>
          </w:rPr>
          <w:fldChar w:fldCharType="end"/>
        </w:r>
      </w:hyperlink>
    </w:p>
    <w:p w:rsidR="009A3D6A" w:rsidRDefault="009A3D6A" w:rsidP="009A3D6A">
      <w:pPr>
        <w:pStyle w:val="a6"/>
        <w:ind w:firstLine="0"/>
        <w:rPr>
          <w:rtl/>
        </w:rPr>
      </w:pPr>
      <w:r>
        <w:rPr>
          <w:rtl/>
        </w:rPr>
        <w:fldChar w:fldCharType="end"/>
      </w:r>
    </w:p>
    <w:p w:rsidR="000405B9" w:rsidRDefault="000405B9" w:rsidP="000405B9">
      <w:pPr>
        <w:pStyle w:val="a6"/>
        <w:rPr>
          <w:rtl/>
        </w:rPr>
        <w:sectPr w:rsidR="000405B9" w:rsidSect="00C077E2">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C3748B" w:rsidRPr="003A73DA" w:rsidRDefault="00C3748B" w:rsidP="00811BB7">
      <w:pPr>
        <w:pStyle w:val="a0"/>
        <w:rPr>
          <w:rtl/>
        </w:rPr>
      </w:pPr>
      <w:bookmarkStart w:id="6" w:name="_Toc433639577"/>
      <w:r w:rsidRPr="003A73DA">
        <w:rPr>
          <w:rtl/>
        </w:rPr>
        <w:t>مقدمه‌</w:t>
      </w:r>
      <w:bookmarkEnd w:id="5"/>
      <w:bookmarkEnd w:id="6"/>
    </w:p>
    <w:p w:rsidR="00C3748B" w:rsidRDefault="00C3748B" w:rsidP="006D332F">
      <w:pPr>
        <w:pStyle w:val="a3"/>
        <w:rPr>
          <w:rtl/>
          <w:lang w:bidi="ar-SA"/>
        </w:rPr>
      </w:pPr>
      <w:r w:rsidRPr="002B6DC5">
        <w:rPr>
          <w:rtl/>
          <w:lang w:bidi="ar-SA"/>
        </w:rPr>
        <w:t>ان ال</w:t>
      </w:r>
      <w:r w:rsidR="00B318ED">
        <w:rPr>
          <w:rFonts w:hint="cs"/>
          <w:rtl/>
          <w:lang w:bidi="ar-SA"/>
        </w:rPr>
        <w:t>ـ</w:t>
      </w:r>
      <w:r w:rsidR="00B318ED">
        <w:rPr>
          <w:rtl/>
          <w:lang w:bidi="ar-SA"/>
        </w:rPr>
        <w:t xml:space="preserve">حمد لله نحمده ونستعینه ونستغفره ونعوذ بالله من شرور </w:t>
      </w:r>
      <w:r w:rsidR="006D1EA3">
        <w:rPr>
          <w:rFonts w:hint="cs"/>
          <w:rtl/>
          <w:lang w:bidi="ar-SA"/>
        </w:rPr>
        <w:t>أ</w:t>
      </w:r>
      <w:r w:rsidR="00B318ED">
        <w:rPr>
          <w:rtl/>
          <w:lang w:bidi="ar-SA"/>
        </w:rPr>
        <w:t>نفسنا و</w:t>
      </w:r>
      <w:r w:rsidRPr="002B6DC5">
        <w:rPr>
          <w:rtl/>
          <w:lang w:bidi="ar-SA"/>
        </w:rPr>
        <w:t>من سیئات اعم</w:t>
      </w:r>
      <w:r w:rsidR="00B318ED">
        <w:rPr>
          <w:rFonts w:hint="cs"/>
          <w:rtl/>
          <w:lang w:bidi="ar-SA"/>
        </w:rPr>
        <w:t>ـ</w:t>
      </w:r>
      <w:r w:rsidRPr="002B6DC5">
        <w:rPr>
          <w:rtl/>
          <w:lang w:bidi="ar-SA"/>
        </w:rPr>
        <w:t>النا</w:t>
      </w:r>
      <w:r>
        <w:rPr>
          <w:rtl/>
          <w:lang w:bidi="ar-SA"/>
        </w:rPr>
        <w:t xml:space="preserve">، </w:t>
      </w:r>
      <w:r w:rsidRPr="002B6DC5">
        <w:rPr>
          <w:rtl/>
          <w:lang w:bidi="ar-SA"/>
        </w:rPr>
        <w:t xml:space="preserve">من </w:t>
      </w:r>
      <w:r w:rsidR="00B318ED">
        <w:rPr>
          <w:rtl/>
          <w:lang w:bidi="ar-SA"/>
        </w:rPr>
        <w:t>یهده الله فلا مضل له و</w:t>
      </w:r>
      <w:r w:rsidRPr="002B6DC5">
        <w:rPr>
          <w:rtl/>
          <w:lang w:bidi="ar-SA"/>
        </w:rPr>
        <w:t>من یضلل فلا هاد</w:t>
      </w:r>
      <w:r w:rsidR="00B318ED">
        <w:rPr>
          <w:rFonts w:hint="cs"/>
          <w:rtl/>
          <w:lang w:bidi="ar-SA"/>
        </w:rPr>
        <w:t>ي</w:t>
      </w:r>
      <w:r w:rsidR="00B318ED">
        <w:rPr>
          <w:rtl/>
          <w:lang w:bidi="ar-SA"/>
        </w:rPr>
        <w:t xml:space="preserve"> له واشهد ان لا اله الا الله و</w:t>
      </w:r>
      <w:r w:rsidRPr="002B6DC5">
        <w:rPr>
          <w:rtl/>
          <w:lang w:bidi="ar-SA"/>
        </w:rPr>
        <w:t>اشهد ان م</w:t>
      </w:r>
      <w:r w:rsidR="00B318ED">
        <w:rPr>
          <w:rFonts w:hint="cs"/>
          <w:rtl/>
          <w:lang w:bidi="ar-SA"/>
        </w:rPr>
        <w:t>ـ</w:t>
      </w:r>
      <w:r w:rsidR="00B318ED">
        <w:rPr>
          <w:rtl/>
          <w:lang w:bidi="ar-SA"/>
        </w:rPr>
        <w:t>حمد عبده و</w:t>
      </w:r>
      <w:r w:rsidRPr="002B6DC5">
        <w:rPr>
          <w:rtl/>
          <w:lang w:bidi="ar-SA"/>
        </w:rPr>
        <w:t>رسوله</w:t>
      </w:r>
      <w:r w:rsidR="007D70C3">
        <w:rPr>
          <w:rtl/>
          <w:lang w:bidi="ar-SA"/>
        </w:rPr>
        <w:t>.</w:t>
      </w:r>
    </w:p>
    <w:p w:rsidR="00C3748B" w:rsidRPr="00035044" w:rsidRDefault="00B318ED" w:rsidP="006B29B1">
      <w:pPr>
        <w:ind w:firstLine="284"/>
        <w:jc w:val="both"/>
        <w:rPr>
          <w:rStyle w:val="Char3"/>
          <w:rtl/>
        </w:rPr>
      </w:pPr>
      <w:r>
        <w:rPr>
          <w:rFonts w:cs="Traditional Arabic" w:hint="cs"/>
          <w:rtl/>
          <w:lang w:bidi="fa-IR"/>
        </w:rPr>
        <w:t>﴿</w:t>
      </w:r>
      <w:r w:rsidR="006B29B1" w:rsidRPr="0028684C">
        <w:rPr>
          <w:rStyle w:val="Char2"/>
          <w:rtl/>
        </w:rPr>
        <w:t>يَٰٓأَيُّهَا ٱلَّذِينَ ءَامَنُواْ ٱتَّقُواْ ٱللَّهَ حَقَّ تُقَاتِهِۦ وَلَا تَمُوتُنَّ إِلَّا وَأَنتُم مُّسۡلِمُونَ ١٠٢</w:t>
      </w:r>
      <w:r>
        <w:rPr>
          <w:rFonts w:cs="Traditional Arabic" w:hint="cs"/>
          <w:rtl/>
          <w:lang w:bidi="fa-IR"/>
        </w:rPr>
        <w:t>﴾</w:t>
      </w:r>
      <w:r w:rsidRPr="00035044">
        <w:rPr>
          <w:rStyle w:val="Char3"/>
          <w:rFonts w:hint="cs"/>
          <w:rtl/>
        </w:rPr>
        <w:t xml:space="preserve"> </w:t>
      </w:r>
      <w:r w:rsidRPr="002F23C7">
        <w:rPr>
          <w:rStyle w:val="Char5"/>
          <w:rFonts w:hint="cs"/>
          <w:rtl/>
        </w:rPr>
        <w:t>[آل‌عمران: 102]</w:t>
      </w:r>
      <w:r w:rsidRPr="002F23C7">
        <w:rPr>
          <w:rStyle w:val="Char3"/>
          <w:rFonts w:hint="cs"/>
          <w:rtl/>
        </w:rPr>
        <w:t>.</w:t>
      </w:r>
    </w:p>
    <w:p w:rsidR="00C3748B" w:rsidRPr="0039716B" w:rsidRDefault="00B318ED" w:rsidP="007D70C3">
      <w:pPr>
        <w:ind w:firstLine="284"/>
        <w:jc w:val="both"/>
        <w:rPr>
          <w:rStyle w:val="Char3"/>
          <w:rtl/>
        </w:rPr>
      </w:pPr>
      <w:r>
        <w:rPr>
          <w:rFonts w:cs="Traditional Arabic" w:hint="cs"/>
          <w:rtl/>
          <w:lang w:bidi="fa-IR"/>
        </w:rPr>
        <w:t>«</w:t>
      </w:r>
      <w:r w:rsidR="00D93A3D" w:rsidRPr="0039716B">
        <w:rPr>
          <w:rStyle w:val="Char3"/>
          <w:rFonts w:hint="cs"/>
          <w:rtl/>
        </w:rPr>
        <w:t>اى کسانى که ا</w:t>
      </w:r>
      <w:r w:rsidR="00FF3772">
        <w:rPr>
          <w:rStyle w:val="Char3"/>
          <w:rFonts w:hint="cs"/>
          <w:rtl/>
        </w:rPr>
        <w:t>ی</w:t>
      </w:r>
      <w:r w:rsidR="00D93A3D" w:rsidRPr="0039716B">
        <w:rPr>
          <w:rStyle w:val="Char3"/>
          <w:rFonts w:hint="cs"/>
          <w:rtl/>
        </w:rPr>
        <w:t>مان آورده‏ا</w:t>
      </w:r>
      <w:r w:rsidR="00FF3772">
        <w:rPr>
          <w:rStyle w:val="Char3"/>
          <w:rFonts w:hint="cs"/>
          <w:rtl/>
        </w:rPr>
        <w:t>ی</w:t>
      </w:r>
      <w:r w:rsidR="00D93A3D" w:rsidRPr="0039716B">
        <w:rPr>
          <w:rStyle w:val="Char3"/>
          <w:rFonts w:hint="cs"/>
          <w:rtl/>
        </w:rPr>
        <w:t>د! آن</w:t>
      </w:r>
      <w:r w:rsidR="00C3748B" w:rsidRPr="0039716B">
        <w:rPr>
          <w:rStyle w:val="Char3"/>
          <w:rFonts w:hint="cs"/>
          <w:rtl/>
        </w:rPr>
        <w:t>گونه که حق تقوا و پره</w:t>
      </w:r>
      <w:r w:rsidR="00FF3772">
        <w:rPr>
          <w:rStyle w:val="Char3"/>
          <w:rFonts w:hint="cs"/>
          <w:rtl/>
        </w:rPr>
        <w:t>ی</w:t>
      </w:r>
      <w:r w:rsidR="00C3748B" w:rsidRPr="0039716B">
        <w:rPr>
          <w:rStyle w:val="Char3"/>
          <w:rFonts w:hint="cs"/>
          <w:rtl/>
        </w:rPr>
        <w:t>زکارى است، از خدا بپره</w:t>
      </w:r>
      <w:r w:rsidR="00FF3772">
        <w:rPr>
          <w:rStyle w:val="Char3"/>
          <w:rFonts w:hint="cs"/>
          <w:rtl/>
        </w:rPr>
        <w:t>ی</w:t>
      </w:r>
      <w:r w:rsidR="00C3748B" w:rsidRPr="0039716B">
        <w:rPr>
          <w:rStyle w:val="Char3"/>
          <w:rFonts w:hint="cs"/>
          <w:rtl/>
        </w:rPr>
        <w:t>ز</w:t>
      </w:r>
      <w:r w:rsidR="00FF3772">
        <w:rPr>
          <w:rStyle w:val="Char3"/>
          <w:rFonts w:hint="cs"/>
          <w:rtl/>
        </w:rPr>
        <w:t>ی</w:t>
      </w:r>
      <w:r w:rsidR="00C3748B" w:rsidRPr="0039716B">
        <w:rPr>
          <w:rStyle w:val="Char3"/>
          <w:rFonts w:hint="cs"/>
          <w:rtl/>
        </w:rPr>
        <w:t>د! و از دن</w:t>
      </w:r>
      <w:r w:rsidR="00FF3772">
        <w:rPr>
          <w:rStyle w:val="Char3"/>
          <w:rFonts w:hint="cs"/>
          <w:rtl/>
        </w:rPr>
        <w:t>ی</w:t>
      </w:r>
      <w:r w:rsidR="00C3748B" w:rsidRPr="0039716B">
        <w:rPr>
          <w:rStyle w:val="Char3"/>
          <w:rFonts w:hint="cs"/>
          <w:rtl/>
        </w:rPr>
        <w:t>ا نرو</w:t>
      </w:r>
      <w:r w:rsidR="00FF3772">
        <w:rPr>
          <w:rStyle w:val="Char3"/>
          <w:rFonts w:hint="cs"/>
          <w:rtl/>
        </w:rPr>
        <w:t>ی</w:t>
      </w:r>
      <w:r w:rsidR="00C3748B" w:rsidRPr="0039716B">
        <w:rPr>
          <w:rStyle w:val="Char3"/>
          <w:rFonts w:hint="cs"/>
          <w:rtl/>
        </w:rPr>
        <w:t>د، مگر ا</w:t>
      </w:r>
      <w:r w:rsidR="00FF3772">
        <w:rPr>
          <w:rStyle w:val="Char3"/>
          <w:rFonts w:hint="cs"/>
          <w:rtl/>
        </w:rPr>
        <w:t>ی</w:t>
      </w:r>
      <w:r w:rsidR="00C3748B" w:rsidRPr="0039716B">
        <w:rPr>
          <w:rStyle w:val="Char3"/>
          <w:rFonts w:hint="cs"/>
          <w:rtl/>
        </w:rPr>
        <w:t>نکه مسلمان باش</w:t>
      </w:r>
      <w:r w:rsidR="00FF3772">
        <w:rPr>
          <w:rStyle w:val="Char3"/>
          <w:rFonts w:hint="cs"/>
          <w:rtl/>
        </w:rPr>
        <w:t>ی</w:t>
      </w:r>
      <w:r w:rsidR="00C3748B" w:rsidRPr="0039716B">
        <w:rPr>
          <w:rStyle w:val="Char3"/>
          <w:rFonts w:hint="cs"/>
          <w:rtl/>
        </w:rPr>
        <w:t>د</w:t>
      </w:r>
      <w:r>
        <w:rPr>
          <w:rFonts w:cs="Traditional Arabic" w:hint="cs"/>
          <w:rtl/>
          <w:lang w:bidi="fa-IR"/>
        </w:rPr>
        <w:t>»</w:t>
      </w:r>
      <w:r w:rsidR="00C3748B" w:rsidRPr="0039716B">
        <w:rPr>
          <w:rStyle w:val="Char3"/>
          <w:rtl/>
        </w:rPr>
        <w:t>.</w:t>
      </w:r>
    </w:p>
    <w:p w:rsidR="00C3748B" w:rsidRPr="0074252A" w:rsidRDefault="00B318ED" w:rsidP="006B29B1">
      <w:pPr>
        <w:ind w:firstLine="284"/>
        <w:jc w:val="both"/>
        <w:rPr>
          <w:rStyle w:val="Char3"/>
          <w:rtl/>
        </w:rPr>
      </w:pPr>
      <w:r w:rsidRPr="006B29B1">
        <w:rPr>
          <w:rFonts w:cs="Traditional Arabic" w:hint="cs"/>
          <w:sz w:val="30"/>
          <w:szCs w:val="30"/>
          <w:rtl/>
          <w:lang w:bidi="fa-IR"/>
        </w:rPr>
        <w:t>﴿</w:t>
      </w:r>
      <w:r w:rsidR="006B29B1" w:rsidRPr="0028684C">
        <w:rPr>
          <w:rStyle w:val="Char2"/>
          <w:rtl/>
        </w:rPr>
        <w:t>يَٰٓأَيُّهَا ٱلنَّاسُ ٱتَّقُواْ رَبَّكُمُ ٱلَّذِي خَلَقَكُم مِّن نَّفۡس</w:t>
      </w:r>
      <w:r w:rsidR="006B29B1" w:rsidRPr="0028684C">
        <w:rPr>
          <w:rStyle w:val="Char2"/>
          <w:rFonts w:hint="cs"/>
          <w:rtl/>
        </w:rPr>
        <w:t>ٖ</w:t>
      </w:r>
      <w:r w:rsidR="006B29B1" w:rsidRPr="006B29B1">
        <w:rPr>
          <w:rFonts w:cs="Traditional Arabic" w:hint="cs"/>
          <w:sz w:val="30"/>
          <w:szCs w:val="30"/>
          <w:rtl/>
          <w:lang w:bidi="fa-IR"/>
        </w:rPr>
        <w:t xml:space="preserve"> </w:t>
      </w:r>
      <w:r w:rsidR="006B29B1" w:rsidRPr="0028684C">
        <w:rPr>
          <w:rStyle w:val="Char2"/>
          <w:rFonts w:hint="cs"/>
          <w:rtl/>
        </w:rPr>
        <w:t xml:space="preserve">وَٰحِدَةٖ وَخَلَقَ مِنۡهَا </w:t>
      </w:r>
      <w:r w:rsidR="006B29B1" w:rsidRPr="0028684C">
        <w:rPr>
          <w:rStyle w:val="Char2"/>
          <w:rtl/>
        </w:rPr>
        <w:t>زَوۡجَهَا وَبَثَّ مِنۡهُمَا رِجَ</w:t>
      </w:r>
      <w:r w:rsidR="006B29B1" w:rsidRPr="0028684C">
        <w:rPr>
          <w:rStyle w:val="Char2"/>
          <w:rFonts w:hint="cs"/>
          <w:rtl/>
        </w:rPr>
        <w:t>ا</w:t>
      </w:r>
      <w:r w:rsidR="006B29B1" w:rsidRPr="0028684C">
        <w:rPr>
          <w:rStyle w:val="Char2"/>
          <w:rtl/>
        </w:rPr>
        <w:t>ل</w:t>
      </w:r>
      <w:r w:rsidR="006B29B1" w:rsidRPr="0028684C">
        <w:rPr>
          <w:rStyle w:val="Char2"/>
          <w:rFonts w:hint="cs"/>
          <w:rtl/>
        </w:rPr>
        <w:t>ٗا كَ</w:t>
      </w:r>
      <w:r w:rsidR="006B29B1" w:rsidRPr="0028684C">
        <w:rPr>
          <w:rStyle w:val="Char2"/>
          <w:rtl/>
        </w:rPr>
        <w:t>ثِير</w:t>
      </w:r>
      <w:r w:rsidR="006B29B1" w:rsidRPr="0028684C">
        <w:rPr>
          <w:rStyle w:val="Char2"/>
          <w:rFonts w:hint="cs"/>
          <w:rtl/>
        </w:rPr>
        <w:t>ٗا وَنِسَ</w:t>
      </w:r>
      <w:r w:rsidR="006B29B1" w:rsidRPr="0028684C">
        <w:rPr>
          <w:rStyle w:val="Char2"/>
          <w:rtl/>
        </w:rPr>
        <w:t>آء</w:t>
      </w:r>
      <w:r w:rsidR="006B29B1" w:rsidRPr="0028684C">
        <w:rPr>
          <w:rStyle w:val="Char2"/>
          <w:rFonts w:hint="cs"/>
          <w:rtl/>
        </w:rPr>
        <w:t>ٗۚ وَٱتَّقُواْ ٱ</w:t>
      </w:r>
      <w:r w:rsidR="006B29B1" w:rsidRPr="0028684C">
        <w:rPr>
          <w:rStyle w:val="Char2"/>
          <w:rtl/>
        </w:rPr>
        <w:t>للَّهَ ٱلَّذِي تَسَآءَلُونَ بِهِۦ وَٱلۡأَرۡحَامَۚ إِنَّ ٱللَّهَ كَانَ عَلَيۡكُمۡ رَقِيب</w:t>
      </w:r>
      <w:r w:rsidR="006B29B1" w:rsidRPr="0028684C">
        <w:rPr>
          <w:rStyle w:val="Char2"/>
          <w:rFonts w:hint="cs"/>
          <w:rtl/>
        </w:rPr>
        <w:t>ٗا ١</w:t>
      </w:r>
      <w:r>
        <w:rPr>
          <w:rFonts w:cs="Traditional Arabic" w:hint="cs"/>
          <w:rtl/>
          <w:lang w:bidi="fa-IR"/>
        </w:rPr>
        <w:t>﴾</w:t>
      </w:r>
      <w:r w:rsidRPr="0039716B">
        <w:rPr>
          <w:rStyle w:val="Char3"/>
          <w:rFonts w:hint="cs"/>
          <w:rtl/>
        </w:rPr>
        <w:t xml:space="preserve"> </w:t>
      </w:r>
      <w:r w:rsidRPr="00EB49AE">
        <w:rPr>
          <w:rStyle w:val="Char5"/>
          <w:rFonts w:hint="cs"/>
          <w:rtl/>
        </w:rPr>
        <w:t>[النساء: 1]</w:t>
      </w:r>
      <w:r w:rsidRPr="0039716B">
        <w:rPr>
          <w:rStyle w:val="Char3"/>
          <w:rFonts w:hint="cs"/>
          <w:rtl/>
        </w:rPr>
        <w:t>.</w:t>
      </w:r>
    </w:p>
    <w:p w:rsidR="00C3748B" w:rsidRPr="0074252A" w:rsidRDefault="00B318ED" w:rsidP="007D70C3">
      <w:pPr>
        <w:ind w:firstLine="284"/>
        <w:jc w:val="both"/>
        <w:rPr>
          <w:rStyle w:val="Char3"/>
          <w:rtl/>
        </w:rPr>
      </w:pPr>
      <w:r>
        <w:rPr>
          <w:rFonts w:cs="Traditional Arabic" w:hint="cs"/>
          <w:rtl/>
          <w:lang w:bidi="fa-IR"/>
        </w:rPr>
        <w:t>«</w:t>
      </w:r>
      <w:r w:rsidR="00C3748B" w:rsidRPr="0039716B">
        <w:rPr>
          <w:rStyle w:val="Char3"/>
          <w:rFonts w:hint="cs"/>
          <w:rtl/>
        </w:rPr>
        <w:t xml:space="preserve">اى مردم از پروردگارتان </w:t>
      </w:r>
      <w:r w:rsidR="00FF3772">
        <w:rPr>
          <w:rStyle w:val="Char3"/>
          <w:rFonts w:hint="cs"/>
          <w:rtl/>
        </w:rPr>
        <w:t>ک</w:t>
      </w:r>
      <w:r w:rsidR="00C3748B" w:rsidRPr="0039716B">
        <w:rPr>
          <w:rStyle w:val="Char3"/>
          <w:rFonts w:hint="cs"/>
          <w:rtl/>
        </w:rPr>
        <w:t>ه شما را از نفس واحدى آفر</w:t>
      </w:r>
      <w:r w:rsidR="00FF3772">
        <w:rPr>
          <w:rStyle w:val="Char3"/>
          <w:rFonts w:hint="cs"/>
          <w:rtl/>
        </w:rPr>
        <w:t>ی</w:t>
      </w:r>
      <w:r w:rsidR="00C3748B" w:rsidRPr="0039716B">
        <w:rPr>
          <w:rStyle w:val="Char3"/>
          <w:rFonts w:hint="cs"/>
          <w:rtl/>
        </w:rPr>
        <w:t>د و جفتش را [ن</w:t>
      </w:r>
      <w:r w:rsidR="00FF3772">
        <w:rPr>
          <w:rStyle w:val="Char3"/>
          <w:rFonts w:hint="cs"/>
          <w:rtl/>
        </w:rPr>
        <w:t>ی</w:t>
      </w:r>
      <w:r w:rsidR="00C3748B" w:rsidRPr="0039716B">
        <w:rPr>
          <w:rStyle w:val="Char3"/>
          <w:rFonts w:hint="cs"/>
          <w:rtl/>
        </w:rPr>
        <w:t>ز ] از او آفر</w:t>
      </w:r>
      <w:r w:rsidR="00FF3772">
        <w:rPr>
          <w:rStyle w:val="Char3"/>
          <w:rFonts w:hint="cs"/>
          <w:rtl/>
        </w:rPr>
        <w:t>ی</w:t>
      </w:r>
      <w:r w:rsidR="00C3748B" w:rsidRPr="0039716B">
        <w:rPr>
          <w:rStyle w:val="Char3"/>
          <w:rFonts w:hint="cs"/>
          <w:rtl/>
        </w:rPr>
        <w:t>د و از آن دو مردان و زنان بس</w:t>
      </w:r>
      <w:r w:rsidR="00FF3772">
        <w:rPr>
          <w:rStyle w:val="Char3"/>
          <w:rFonts w:hint="cs"/>
          <w:rtl/>
        </w:rPr>
        <w:t>ی</w:t>
      </w:r>
      <w:r w:rsidR="00C3748B" w:rsidRPr="0039716B">
        <w:rPr>
          <w:rStyle w:val="Char3"/>
          <w:rFonts w:hint="cs"/>
          <w:rtl/>
        </w:rPr>
        <w:t>ارى پرا</w:t>
      </w:r>
      <w:r w:rsidR="00FF3772">
        <w:rPr>
          <w:rStyle w:val="Char3"/>
          <w:rFonts w:hint="cs"/>
          <w:rtl/>
        </w:rPr>
        <w:t>ک</w:t>
      </w:r>
      <w:r w:rsidR="00C3748B" w:rsidRPr="0039716B">
        <w:rPr>
          <w:rStyle w:val="Char3"/>
          <w:rFonts w:hint="cs"/>
          <w:rtl/>
        </w:rPr>
        <w:t xml:space="preserve">نده </w:t>
      </w:r>
      <w:r w:rsidR="00FF3772">
        <w:rPr>
          <w:rStyle w:val="Char3"/>
          <w:rFonts w:hint="cs"/>
          <w:rtl/>
        </w:rPr>
        <w:t>ک</w:t>
      </w:r>
      <w:r w:rsidR="00C3748B" w:rsidRPr="0039716B">
        <w:rPr>
          <w:rStyle w:val="Char3"/>
          <w:rFonts w:hint="cs"/>
          <w:rtl/>
        </w:rPr>
        <w:t>رد پروا دار</w:t>
      </w:r>
      <w:r w:rsidR="00FF3772">
        <w:rPr>
          <w:rStyle w:val="Char3"/>
          <w:rFonts w:hint="cs"/>
          <w:rtl/>
        </w:rPr>
        <w:t>ی</w:t>
      </w:r>
      <w:r w:rsidR="00C3748B" w:rsidRPr="0039716B">
        <w:rPr>
          <w:rStyle w:val="Char3"/>
          <w:rFonts w:hint="cs"/>
          <w:rtl/>
        </w:rPr>
        <w:t>د و از خدا</w:t>
      </w:r>
      <w:r w:rsidR="00FF3772">
        <w:rPr>
          <w:rStyle w:val="Char3"/>
          <w:rFonts w:hint="cs"/>
          <w:rtl/>
        </w:rPr>
        <w:t>ی</w:t>
      </w:r>
      <w:r w:rsidR="00C3748B" w:rsidRPr="0039716B">
        <w:rPr>
          <w:rStyle w:val="Char3"/>
          <w:rFonts w:hint="cs"/>
          <w:rtl/>
        </w:rPr>
        <w:t xml:space="preserve">ى </w:t>
      </w:r>
      <w:r w:rsidR="00FF3772">
        <w:rPr>
          <w:rStyle w:val="Char3"/>
          <w:rFonts w:hint="cs"/>
          <w:rtl/>
        </w:rPr>
        <w:t>ک</w:t>
      </w:r>
      <w:r w:rsidR="00C3748B" w:rsidRPr="0039716B">
        <w:rPr>
          <w:rStyle w:val="Char3"/>
          <w:rFonts w:hint="cs"/>
          <w:rtl/>
        </w:rPr>
        <w:t>ه به [نام] او از همد</w:t>
      </w:r>
      <w:r w:rsidR="00FF3772">
        <w:rPr>
          <w:rStyle w:val="Char3"/>
          <w:rFonts w:hint="cs"/>
          <w:rtl/>
        </w:rPr>
        <w:t>ی</w:t>
      </w:r>
      <w:r w:rsidR="00C3748B" w:rsidRPr="0039716B">
        <w:rPr>
          <w:rStyle w:val="Char3"/>
          <w:rFonts w:hint="cs"/>
          <w:rtl/>
        </w:rPr>
        <w:t>گر درخواست مى‏</w:t>
      </w:r>
      <w:r w:rsidR="00FF3772">
        <w:rPr>
          <w:rStyle w:val="Char3"/>
          <w:rFonts w:hint="cs"/>
          <w:rtl/>
        </w:rPr>
        <w:t>ک</w:t>
      </w:r>
      <w:r w:rsidR="00C3748B" w:rsidRPr="0039716B">
        <w:rPr>
          <w:rStyle w:val="Char3"/>
          <w:rFonts w:hint="cs"/>
          <w:rtl/>
        </w:rPr>
        <w:t>ن</w:t>
      </w:r>
      <w:r w:rsidR="00FF3772">
        <w:rPr>
          <w:rStyle w:val="Char3"/>
          <w:rFonts w:hint="cs"/>
          <w:rtl/>
        </w:rPr>
        <w:t>ی</w:t>
      </w:r>
      <w:r w:rsidR="00C3748B" w:rsidRPr="0039716B">
        <w:rPr>
          <w:rStyle w:val="Char3"/>
          <w:rFonts w:hint="cs"/>
          <w:rtl/>
        </w:rPr>
        <w:t>د پروا نما</w:t>
      </w:r>
      <w:r w:rsidR="00FF3772">
        <w:rPr>
          <w:rStyle w:val="Char3"/>
          <w:rFonts w:hint="cs"/>
          <w:rtl/>
        </w:rPr>
        <w:t>یی</w:t>
      </w:r>
      <w:r w:rsidR="00C3748B" w:rsidRPr="0039716B">
        <w:rPr>
          <w:rStyle w:val="Char3"/>
          <w:rFonts w:hint="cs"/>
          <w:rtl/>
        </w:rPr>
        <w:t>د و زنهار از خو</w:t>
      </w:r>
      <w:r w:rsidR="00FF3772">
        <w:rPr>
          <w:rStyle w:val="Char3"/>
          <w:rFonts w:hint="cs"/>
          <w:rtl/>
        </w:rPr>
        <w:t>ی</w:t>
      </w:r>
      <w:r w:rsidR="00C3748B" w:rsidRPr="0039716B">
        <w:rPr>
          <w:rStyle w:val="Char3"/>
          <w:rFonts w:hint="cs"/>
          <w:rtl/>
        </w:rPr>
        <w:t>شاوندان مبر</w:t>
      </w:r>
      <w:r w:rsidR="00FF3772">
        <w:rPr>
          <w:rStyle w:val="Char3"/>
          <w:rFonts w:hint="cs"/>
          <w:rtl/>
        </w:rPr>
        <w:t>ی</w:t>
      </w:r>
      <w:r w:rsidR="00C3748B" w:rsidRPr="0039716B">
        <w:rPr>
          <w:rStyle w:val="Char3"/>
          <w:rFonts w:hint="cs"/>
          <w:rtl/>
        </w:rPr>
        <w:t xml:space="preserve">د </w:t>
      </w:r>
      <w:r w:rsidR="00FF3772">
        <w:rPr>
          <w:rStyle w:val="Char3"/>
          <w:rFonts w:hint="cs"/>
          <w:rtl/>
        </w:rPr>
        <w:t>ک</w:t>
      </w:r>
      <w:r w:rsidR="00C3748B" w:rsidRPr="0039716B">
        <w:rPr>
          <w:rStyle w:val="Char3"/>
          <w:rFonts w:hint="cs"/>
          <w:rtl/>
        </w:rPr>
        <w:t>ه خدا همواره بر شما نگهبان است</w:t>
      </w:r>
      <w:r>
        <w:rPr>
          <w:rFonts w:cs="Traditional Arabic" w:hint="cs"/>
          <w:rtl/>
          <w:lang w:bidi="fa-IR"/>
        </w:rPr>
        <w:t>»</w:t>
      </w:r>
      <w:r w:rsidR="00C3748B" w:rsidRPr="0074252A">
        <w:rPr>
          <w:rStyle w:val="Char3"/>
          <w:rtl/>
        </w:rPr>
        <w:t>.</w:t>
      </w:r>
    </w:p>
    <w:p w:rsidR="00C3748B" w:rsidRPr="0039716B" w:rsidRDefault="00B318ED" w:rsidP="006B29B1">
      <w:pPr>
        <w:ind w:firstLine="284"/>
        <w:jc w:val="both"/>
        <w:rPr>
          <w:rStyle w:val="Char3"/>
          <w:rtl/>
        </w:rPr>
      </w:pPr>
      <w:r>
        <w:rPr>
          <w:rFonts w:cs="Traditional Arabic" w:hint="cs"/>
          <w:rtl/>
          <w:lang w:bidi="fa-IR"/>
        </w:rPr>
        <w:t>﴿</w:t>
      </w:r>
      <w:r w:rsidR="006B29B1" w:rsidRPr="0028684C">
        <w:rPr>
          <w:rStyle w:val="Char2"/>
          <w:rtl/>
        </w:rPr>
        <w:t>يَٰٓأَيُّهَا ٱلَّذِينَ ءَامَنُواْ ٱتَّقُواْ ٱللَّهَ وَقُولُواْ قَوۡل</w:t>
      </w:r>
      <w:r w:rsidR="006B29B1" w:rsidRPr="0028684C">
        <w:rPr>
          <w:rStyle w:val="Char2"/>
          <w:rFonts w:hint="cs"/>
          <w:rtl/>
        </w:rPr>
        <w:t xml:space="preserve">ٗا سَدِيدٗا ٧٠ يُصۡلِحۡ </w:t>
      </w:r>
      <w:r w:rsidR="006B29B1" w:rsidRPr="0028684C">
        <w:rPr>
          <w:rStyle w:val="Char2"/>
          <w:rtl/>
        </w:rPr>
        <w:t>لَكُمۡ أَعۡمَٰلَكُمۡ وَيَغۡفِرۡ لَكُمۡ ذُنُوبَكُمۡۗ وَمَن يُطِعِ ٱللَّهَ وَرَسُولَهُۥ فَقَدۡ فَازَ فَوۡزًا عَظِيمًا ٧١</w:t>
      </w:r>
      <w:r>
        <w:rPr>
          <w:rFonts w:cs="Traditional Arabic" w:hint="cs"/>
          <w:rtl/>
          <w:lang w:bidi="fa-IR"/>
        </w:rPr>
        <w:t>﴾</w:t>
      </w:r>
      <w:r w:rsidRPr="0039716B">
        <w:rPr>
          <w:rStyle w:val="Char3"/>
          <w:rFonts w:hint="cs"/>
          <w:rtl/>
        </w:rPr>
        <w:t xml:space="preserve"> </w:t>
      </w:r>
      <w:r w:rsidRPr="00EB49AE">
        <w:rPr>
          <w:rStyle w:val="Char5"/>
          <w:rFonts w:hint="cs"/>
          <w:rtl/>
        </w:rPr>
        <w:t>[الأحزاب: 70-71]</w:t>
      </w:r>
      <w:r w:rsidRPr="0039716B">
        <w:rPr>
          <w:rStyle w:val="Char3"/>
          <w:rFonts w:hint="cs"/>
          <w:rtl/>
        </w:rPr>
        <w:t xml:space="preserve">. </w:t>
      </w:r>
      <w:r>
        <w:rPr>
          <w:rFonts w:cs="Traditional Arabic" w:hint="cs"/>
          <w:rtl/>
          <w:lang w:bidi="fa-IR"/>
        </w:rPr>
        <w:t>«</w:t>
      </w:r>
      <w:r w:rsidR="00C3748B" w:rsidRPr="0039716B">
        <w:rPr>
          <w:rStyle w:val="Char3"/>
          <w:rFonts w:hint="cs"/>
          <w:rtl/>
        </w:rPr>
        <w:t xml:space="preserve">اى </w:t>
      </w:r>
      <w:r w:rsidR="00FF3772">
        <w:rPr>
          <w:rStyle w:val="Char3"/>
          <w:rFonts w:hint="cs"/>
          <w:rtl/>
        </w:rPr>
        <w:t>ک</w:t>
      </w:r>
      <w:r w:rsidR="00C3748B" w:rsidRPr="0039716B">
        <w:rPr>
          <w:rStyle w:val="Char3"/>
          <w:rFonts w:hint="cs"/>
          <w:rtl/>
        </w:rPr>
        <w:t xml:space="preserve">سانى </w:t>
      </w:r>
      <w:r w:rsidR="00FF3772">
        <w:rPr>
          <w:rStyle w:val="Char3"/>
          <w:rFonts w:hint="cs"/>
          <w:rtl/>
        </w:rPr>
        <w:t>ک</w:t>
      </w:r>
      <w:r w:rsidR="00C3748B" w:rsidRPr="0039716B">
        <w:rPr>
          <w:rStyle w:val="Char3"/>
          <w:rFonts w:hint="cs"/>
          <w:rtl/>
        </w:rPr>
        <w:t>ه ا</w:t>
      </w:r>
      <w:r w:rsidR="00FF3772">
        <w:rPr>
          <w:rStyle w:val="Char3"/>
          <w:rFonts w:hint="cs"/>
          <w:rtl/>
        </w:rPr>
        <w:t>ی</w:t>
      </w:r>
      <w:r w:rsidR="00C3748B" w:rsidRPr="0039716B">
        <w:rPr>
          <w:rStyle w:val="Char3"/>
          <w:rFonts w:hint="cs"/>
          <w:rtl/>
        </w:rPr>
        <w:t>مان آورده‏ا</w:t>
      </w:r>
      <w:r w:rsidR="00FF3772">
        <w:rPr>
          <w:rStyle w:val="Char3"/>
          <w:rFonts w:hint="cs"/>
          <w:rtl/>
        </w:rPr>
        <w:t>ی</w:t>
      </w:r>
      <w:r w:rsidR="00C3748B" w:rsidRPr="0039716B">
        <w:rPr>
          <w:rStyle w:val="Char3"/>
          <w:rFonts w:hint="cs"/>
          <w:rtl/>
        </w:rPr>
        <w:t>د از خدا پروا دار</w:t>
      </w:r>
      <w:r w:rsidR="00FF3772">
        <w:rPr>
          <w:rStyle w:val="Char3"/>
          <w:rFonts w:hint="cs"/>
          <w:rtl/>
        </w:rPr>
        <w:t>ی</w:t>
      </w:r>
      <w:r w:rsidR="00C3748B" w:rsidRPr="0039716B">
        <w:rPr>
          <w:rStyle w:val="Char3"/>
          <w:rFonts w:hint="cs"/>
          <w:rtl/>
        </w:rPr>
        <w:t>د و سخنى استوار گو</w:t>
      </w:r>
      <w:r w:rsidR="00FF3772">
        <w:rPr>
          <w:rStyle w:val="Char3"/>
          <w:rFonts w:hint="cs"/>
          <w:rtl/>
        </w:rPr>
        <w:t>یی</w:t>
      </w:r>
      <w:r w:rsidR="00C3748B" w:rsidRPr="0039716B">
        <w:rPr>
          <w:rStyle w:val="Char3"/>
          <w:rFonts w:hint="cs"/>
          <w:rtl/>
        </w:rPr>
        <w:t>د. تا اعمال شما را به صلاح آورد و گناهانتان را بر شما ببخشا</w:t>
      </w:r>
      <w:r w:rsidR="00FF3772">
        <w:rPr>
          <w:rStyle w:val="Char3"/>
          <w:rFonts w:hint="cs"/>
          <w:rtl/>
        </w:rPr>
        <w:t>ی</w:t>
      </w:r>
      <w:r w:rsidR="00C3748B" w:rsidRPr="0039716B">
        <w:rPr>
          <w:rStyle w:val="Char3"/>
          <w:rFonts w:hint="cs"/>
          <w:rtl/>
        </w:rPr>
        <w:t xml:space="preserve">د و هر </w:t>
      </w:r>
      <w:r w:rsidR="00FF3772">
        <w:rPr>
          <w:rStyle w:val="Char3"/>
          <w:rFonts w:hint="cs"/>
          <w:rtl/>
        </w:rPr>
        <w:t>ک</w:t>
      </w:r>
      <w:r w:rsidR="00C3748B" w:rsidRPr="0039716B">
        <w:rPr>
          <w:rStyle w:val="Char3"/>
          <w:rFonts w:hint="cs"/>
          <w:rtl/>
        </w:rPr>
        <w:t>س خدا و پ</w:t>
      </w:r>
      <w:r w:rsidR="00FF3772">
        <w:rPr>
          <w:rStyle w:val="Char3"/>
          <w:rFonts w:hint="cs"/>
          <w:rtl/>
        </w:rPr>
        <w:t>ی</w:t>
      </w:r>
      <w:r w:rsidR="00C3748B" w:rsidRPr="0039716B">
        <w:rPr>
          <w:rStyle w:val="Char3"/>
          <w:rFonts w:hint="cs"/>
          <w:rtl/>
        </w:rPr>
        <w:t>امبرش را فرمان برد قطعا به رستگارى بزرگى نا</w:t>
      </w:r>
      <w:r w:rsidR="00FF3772">
        <w:rPr>
          <w:rStyle w:val="Char3"/>
          <w:rFonts w:hint="cs"/>
          <w:rtl/>
        </w:rPr>
        <w:t>ی</w:t>
      </w:r>
      <w:r w:rsidR="00C3748B" w:rsidRPr="0039716B">
        <w:rPr>
          <w:rStyle w:val="Char3"/>
          <w:rFonts w:hint="cs"/>
          <w:rtl/>
        </w:rPr>
        <w:t>ل آمده است</w:t>
      </w:r>
      <w:r>
        <w:rPr>
          <w:rFonts w:cs="Traditional Arabic" w:hint="cs"/>
          <w:rtl/>
          <w:lang w:bidi="fa-IR"/>
        </w:rPr>
        <w:t>»</w:t>
      </w:r>
      <w:r w:rsidRPr="0039716B">
        <w:rPr>
          <w:rStyle w:val="Char3"/>
          <w:rFonts w:hint="cs"/>
          <w:rtl/>
        </w:rPr>
        <w:t>.</w:t>
      </w:r>
    </w:p>
    <w:p w:rsidR="00C3748B" w:rsidRPr="0039716B" w:rsidRDefault="00C3748B" w:rsidP="00EB49AE">
      <w:pPr>
        <w:ind w:firstLine="284"/>
        <w:jc w:val="both"/>
        <w:rPr>
          <w:rStyle w:val="Char3"/>
          <w:rtl/>
        </w:rPr>
      </w:pPr>
      <w:r w:rsidRPr="0039716B">
        <w:rPr>
          <w:rStyle w:val="Char3"/>
          <w:rtl/>
        </w:rPr>
        <w:t>همانا راست ترین کلام، کلام خدا است و بهترین هدیه، هدیه محمد</w:t>
      </w:r>
      <w:r>
        <w:rPr>
          <w:rFonts w:ascii="Arial" w:hAnsi="Arial" w:cs="CTraditional Arabic"/>
          <w:rtl/>
          <w:lang w:bidi="fa-IR"/>
        </w:rPr>
        <w:t>ص</w:t>
      </w:r>
      <w:r w:rsidRPr="0039716B">
        <w:rPr>
          <w:rStyle w:val="Char3"/>
          <w:rtl/>
        </w:rPr>
        <w:t xml:space="preserve"> می‌باشد و بدترین کارها </w:t>
      </w:r>
      <w:r w:rsidR="000F2BD2">
        <w:rPr>
          <w:rStyle w:val="Char3"/>
          <w:rtl/>
        </w:rPr>
        <w:t>بدعت‌ها</w:t>
      </w:r>
      <w:r w:rsidRPr="0039716B">
        <w:rPr>
          <w:rStyle w:val="Char3"/>
          <w:rtl/>
        </w:rPr>
        <w:t xml:space="preserve">ی </w:t>
      </w:r>
      <w:r w:rsidRPr="001468EC">
        <w:rPr>
          <w:rStyle w:val="Char3"/>
          <w:rtl/>
        </w:rPr>
        <w:t>هستند</w:t>
      </w:r>
      <w:r w:rsidRPr="0039716B">
        <w:rPr>
          <w:rStyle w:val="Char3"/>
          <w:rtl/>
        </w:rPr>
        <w:t xml:space="preserve"> که در دین ایجاد می‌شوند، چون هر بدعتی گمراهی است و هر گمراهی انسان را به جهنم می‌کشاند، خداوند تبارک و تعالی در یکی از آیات مبارکه قرآن</w:t>
      </w:r>
      <w:r w:rsidR="006704C2" w:rsidRPr="0039716B">
        <w:rPr>
          <w:rStyle w:val="Char3"/>
          <w:rtl/>
        </w:rPr>
        <w:t xml:space="preserve"> </w:t>
      </w:r>
      <w:r w:rsidRPr="0039716B">
        <w:rPr>
          <w:rStyle w:val="Char3"/>
          <w:rtl/>
        </w:rPr>
        <w:t xml:space="preserve">بزرگی </w:t>
      </w:r>
      <w:r w:rsidR="00AB0E48">
        <w:rPr>
          <w:rStyle w:val="Char3"/>
          <w:rtl/>
        </w:rPr>
        <w:t>نعمت‌ها</w:t>
      </w:r>
      <w:r w:rsidRPr="0039716B">
        <w:rPr>
          <w:rStyle w:val="Char3"/>
          <w:rtl/>
        </w:rPr>
        <w:t>یش</w:t>
      </w:r>
      <w:r w:rsidR="006704C2" w:rsidRPr="0039716B">
        <w:rPr>
          <w:rStyle w:val="Char3"/>
          <w:rtl/>
        </w:rPr>
        <w:t xml:space="preserve"> </w:t>
      </w:r>
      <w:r w:rsidRPr="0039716B">
        <w:rPr>
          <w:rStyle w:val="Char3"/>
          <w:rtl/>
        </w:rPr>
        <w:t xml:space="preserve">را به بندگان یاد آوری می‌کند و می‌فرماید: </w:t>
      </w:r>
    </w:p>
    <w:p w:rsidR="00C3748B" w:rsidRPr="0074252A" w:rsidRDefault="00B318ED" w:rsidP="006B29B1">
      <w:pPr>
        <w:ind w:firstLine="284"/>
        <w:jc w:val="both"/>
        <w:rPr>
          <w:rStyle w:val="Char7"/>
          <w:rtl/>
        </w:rPr>
      </w:pPr>
      <w:r>
        <w:rPr>
          <w:rFonts w:cs="Traditional Arabic" w:hint="cs"/>
          <w:rtl/>
          <w:lang w:bidi="fa-IR"/>
        </w:rPr>
        <w:t>﴿</w:t>
      </w:r>
      <w:r w:rsidR="006B29B1" w:rsidRPr="0028684C">
        <w:rPr>
          <w:rStyle w:val="Char2"/>
          <w:rtl/>
        </w:rPr>
        <w:t>يَمُنُّونَ عَلَيۡكَ أَنۡ أَسۡلَمُواْۖ قُل لَّا تَمُنُّواْ عَلَيَّ إِسۡلَٰمَكُمۖ بَلِ ٱللَّهُ يَمُنُّ عَلَيۡكُمۡ أَنۡ هَدَىٰكُمۡ لِلۡإِيمَٰنِ إِن كُنتُمۡ صَٰدِقِينَ ١٧</w:t>
      </w:r>
      <w:r>
        <w:rPr>
          <w:rFonts w:cs="Traditional Arabic" w:hint="cs"/>
          <w:rtl/>
          <w:lang w:bidi="fa-IR"/>
        </w:rPr>
        <w:t>﴾</w:t>
      </w:r>
      <w:r w:rsidRPr="0039716B">
        <w:rPr>
          <w:rStyle w:val="Char3"/>
          <w:rFonts w:hint="cs"/>
          <w:rtl/>
        </w:rPr>
        <w:t xml:space="preserve"> </w:t>
      </w:r>
      <w:r w:rsidRPr="00A909DA">
        <w:rPr>
          <w:rStyle w:val="Char5"/>
          <w:rFonts w:hint="cs"/>
          <w:rtl/>
        </w:rPr>
        <w:t>[الحجرات: 17]</w:t>
      </w:r>
      <w:r w:rsidRPr="0039716B">
        <w:rPr>
          <w:rStyle w:val="Char3"/>
          <w:rFonts w:hint="cs"/>
          <w:rtl/>
        </w:rPr>
        <w:t>.</w:t>
      </w:r>
    </w:p>
    <w:p w:rsidR="00C3748B" w:rsidRPr="0074252A" w:rsidRDefault="00B318ED" w:rsidP="007D70C3">
      <w:pPr>
        <w:ind w:firstLine="284"/>
        <w:jc w:val="both"/>
        <w:rPr>
          <w:rStyle w:val="Char7"/>
          <w:rtl/>
        </w:rPr>
      </w:pPr>
      <w:r>
        <w:rPr>
          <w:rFonts w:cs="Traditional Arabic" w:hint="cs"/>
          <w:rtl/>
          <w:lang w:bidi="fa-IR"/>
        </w:rPr>
        <w:t>«</w:t>
      </w:r>
      <w:r w:rsidR="00C3748B" w:rsidRPr="0039716B">
        <w:rPr>
          <w:rStyle w:val="Char3"/>
          <w:rFonts w:hint="cs"/>
          <w:rtl/>
        </w:rPr>
        <w:t>از ا</w:t>
      </w:r>
      <w:r w:rsidR="00FF3772">
        <w:rPr>
          <w:rStyle w:val="Char3"/>
          <w:rFonts w:hint="cs"/>
          <w:rtl/>
        </w:rPr>
        <w:t>ی</w:t>
      </w:r>
      <w:r w:rsidR="00C3748B" w:rsidRPr="0039716B">
        <w:rPr>
          <w:rStyle w:val="Char3"/>
          <w:rFonts w:hint="cs"/>
          <w:rtl/>
        </w:rPr>
        <w:t>ن</w:t>
      </w:r>
      <w:r w:rsidR="00FF3772">
        <w:rPr>
          <w:rStyle w:val="Char3"/>
          <w:rFonts w:hint="cs"/>
          <w:rtl/>
        </w:rPr>
        <w:t>ک</w:t>
      </w:r>
      <w:r w:rsidR="00C3748B" w:rsidRPr="0039716B">
        <w:rPr>
          <w:rStyle w:val="Char3"/>
          <w:rFonts w:hint="cs"/>
          <w:rtl/>
        </w:rPr>
        <w:t>ه اسلام آورده‏اند بر تو منت مى‏نهند بگو بر من از اسلام</w:t>
      </w:r>
      <w:r w:rsidRPr="0039716B">
        <w:rPr>
          <w:rStyle w:val="Char3"/>
          <w:rFonts w:hint="cs"/>
          <w:rtl/>
        </w:rPr>
        <w:t xml:space="preserve"> </w:t>
      </w:r>
      <w:r w:rsidR="00C3748B" w:rsidRPr="0039716B">
        <w:rPr>
          <w:rStyle w:val="Char3"/>
          <w:rFonts w:hint="cs"/>
          <w:rtl/>
        </w:rPr>
        <w:t>‏آوردنتان منت مگذار</w:t>
      </w:r>
      <w:r w:rsidR="00FF3772">
        <w:rPr>
          <w:rStyle w:val="Char3"/>
          <w:rFonts w:hint="cs"/>
          <w:rtl/>
        </w:rPr>
        <w:t>ی</w:t>
      </w:r>
      <w:r w:rsidR="00C3748B" w:rsidRPr="0039716B">
        <w:rPr>
          <w:rStyle w:val="Char3"/>
          <w:rFonts w:hint="cs"/>
          <w:rtl/>
        </w:rPr>
        <w:t>د بل</w:t>
      </w:r>
      <w:r w:rsidR="00FF3772">
        <w:rPr>
          <w:rStyle w:val="Char3"/>
          <w:rFonts w:hint="cs"/>
          <w:rtl/>
        </w:rPr>
        <w:t>ک</w:t>
      </w:r>
      <w:r w:rsidR="00C3748B" w:rsidRPr="0039716B">
        <w:rPr>
          <w:rStyle w:val="Char3"/>
          <w:rFonts w:hint="cs"/>
          <w:rtl/>
        </w:rPr>
        <w:t>ه [ا</w:t>
      </w:r>
      <w:r w:rsidR="00FF3772">
        <w:rPr>
          <w:rStyle w:val="Char3"/>
          <w:rFonts w:hint="cs"/>
          <w:rtl/>
        </w:rPr>
        <w:t>ی</w:t>
      </w:r>
      <w:r w:rsidR="00C3748B" w:rsidRPr="0039716B">
        <w:rPr>
          <w:rStyle w:val="Char3"/>
          <w:rFonts w:hint="cs"/>
          <w:rtl/>
        </w:rPr>
        <w:t xml:space="preserve">ن] خداست </w:t>
      </w:r>
      <w:r w:rsidR="00FF3772">
        <w:rPr>
          <w:rStyle w:val="Char3"/>
          <w:rFonts w:hint="cs"/>
          <w:rtl/>
        </w:rPr>
        <w:t>ک</w:t>
      </w:r>
      <w:r w:rsidR="00C3748B" w:rsidRPr="0039716B">
        <w:rPr>
          <w:rStyle w:val="Char3"/>
          <w:rFonts w:hint="cs"/>
          <w:rtl/>
        </w:rPr>
        <w:t>ه با هدا</w:t>
      </w:r>
      <w:r w:rsidR="00FF3772">
        <w:rPr>
          <w:rStyle w:val="Char3"/>
          <w:rFonts w:hint="cs"/>
          <w:rtl/>
        </w:rPr>
        <w:t>ی</w:t>
      </w:r>
      <w:r w:rsidR="00C3748B" w:rsidRPr="0039716B">
        <w:rPr>
          <w:rStyle w:val="Char3"/>
          <w:rFonts w:hint="cs"/>
          <w:rtl/>
        </w:rPr>
        <w:t>ت‏</w:t>
      </w:r>
      <w:r w:rsidR="00FF3772">
        <w:rPr>
          <w:rStyle w:val="Char3"/>
          <w:rFonts w:hint="cs"/>
          <w:rtl/>
        </w:rPr>
        <w:t>ک</w:t>
      </w:r>
      <w:r w:rsidR="00C3748B" w:rsidRPr="0039716B">
        <w:rPr>
          <w:rStyle w:val="Char3"/>
          <w:rFonts w:hint="cs"/>
          <w:rtl/>
        </w:rPr>
        <w:t>ردن شما به ا</w:t>
      </w:r>
      <w:r w:rsidR="00FF3772">
        <w:rPr>
          <w:rStyle w:val="Char3"/>
          <w:rFonts w:hint="cs"/>
          <w:rtl/>
        </w:rPr>
        <w:t>ی</w:t>
      </w:r>
      <w:r w:rsidR="00C3748B" w:rsidRPr="0039716B">
        <w:rPr>
          <w:rStyle w:val="Char3"/>
          <w:rFonts w:hint="cs"/>
          <w:rtl/>
        </w:rPr>
        <w:t>مان بر شما منت مى‏گذارد اگر راستگو باش</w:t>
      </w:r>
      <w:r w:rsidR="00FF3772">
        <w:rPr>
          <w:rStyle w:val="Char3"/>
          <w:rFonts w:hint="cs"/>
          <w:rtl/>
        </w:rPr>
        <w:t>ی</w:t>
      </w:r>
      <w:r w:rsidR="00C3748B" w:rsidRPr="0039716B">
        <w:rPr>
          <w:rStyle w:val="Char3"/>
          <w:rFonts w:hint="cs"/>
          <w:rtl/>
        </w:rPr>
        <w:t>د</w:t>
      </w:r>
      <w:r>
        <w:rPr>
          <w:rFonts w:cs="Traditional Arabic" w:hint="cs"/>
          <w:rtl/>
          <w:lang w:bidi="fa-IR"/>
        </w:rPr>
        <w:t>»</w:t>
      </w:r>
      <w:r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سپاس و ستایش پر</w:t>
      </w:r>
      <w:r w:rsidR="006704C2" w:rsidRPr="0039716B">
        <w:rPr>
          <w:rStyle w:val="Char3"/>
          <w:rtl/>
        </w:rPr>
        <w:t>وردگاری که ما</w:t>
      </w:r>
      <w:r w:rsidR="006704C2" w:rsidRPr="0039716B">
        <w:rPr>
          <w:rStyle w:val="Char3"/>
          <w:rFonts w:hint="cs"/>
          <w:rtl/>
        </w:rPr>
        <w:t xml:space="preserve"> </w:t>
      </w:r>
      <w:r w:rsidRPr="0039716B">
        <w:rPr>
          <w:rStyle w:val="Char3"/>
          <w:rtl/>
        </w:rPr>
        <w:t>را به اسلام هدایت داده، اگر هدایت خدایی نم</w:t>
      </w:r>
      <w:r w:rsidR="00374A02">
        <w:rPr>
          <w:rStyle w:val="Char3"/>
          <w:rtl/>
        </w:rPr>
        <w:t>ی‌بود ما هرگز هدایت نمی‌یافتیم.</w:t>
      </w:r>
    </w:p>
    <w:p w:rsidR="00C3748B" w:rsidRPr="0039716B" w:rsidRDefault="00C3748B" w:rsidP="001468EC">
      <w:pPr>
        <w:ind w:firstLine="284"/>
        <w:jc w:val="both"/>
        <w:rPr>
          <w:rStyle w:val="Char3"/>
          <w:rtl/>
        </w:rPr>
      </w:pPr>
      <w:r w:rsidRPr="0039716B">
        <w:rPr>
          <w:rStyle w:val="Char3"/>
          <w:rtl/>
        </w:rPr>
        <w:t xml:space="preserve">یکی از </w:t>
      </w:r>
      <w:r w:rsidR="00AB0E48">
        <w:rPr>
          <w:rStyle w:val="Char3"/>
          <w:rtl/>
        </w:rPr>
        <w:t>نعمت‌ها</w:t>
      </w:r>
      <w:r w:rsidRPr="0039716B">
        <w:rPr>
          <w:rStyle w:val="Char3"/>
          <w:rtl/>
        </w:rPr>
        <w:t xml:space="preserve"> و فضل‌های خداوند بر این امت، فرستادن پیامبر بزرگ، محمد</w:t>
      </w:r>
      <w:r>
        <w:rPr>
          <w:rFonts w:ascii="Arial" w:hAnsi="Arial" w:cs="CTraditional Arabic"/>
          <w:rtl/>
          <w:lang w:bidi="fa-IR"/>
        </w:rPr>
        <w:t>ص</w:t>
      </w:r>
      <w:r w:rsidR="001468EC">
        <w:rPr>
          <w:rFonts w:ascii="Arial" w:hAnsi="Arial" w:cs="CTraditional Arabic" w:hint="cs"/>
          <w:rtl/>
          <w:lang w:bidi="fa-IR"/>
        </w:rPr>
        <w:t xml:space="preserve"> </w:t>
      </w:r>
      <w:r w:rsidRPr="0039716B">
        <w:rPr>
          <w:rStyle w:val="Char3"/>
          <w:rtl/>
        </w:rPr>
        <w:t>به سوی ایشان</w:t>
      </w:r>
      <w:r w:rsidR="006704C2" w:rsidRPr="0039716B">
        <w:rPr>
          <w:rStyle w:val="Char3"/>
          <w:rtl/>
        </w:rPr>
        <w:t xml:space="preserve"> </w:t>
      </w:r>
      <w:r w:rsidRPr="0039716B">
        <w:rPr>
          <w:rStyle w:val="Char3"/>
          <w:rtl/>
        </w:rPr>
        <w:t>است، خداوند می‌</w:t>
      </w:r>
      <w:r w:rsidR="00B318ED" w:rsidRPr="0039716B">
        <w:rPr>
          <w:rStyle w:val="Char3"/>
          <w:rtl/>
        </w:rPr>
        <w:t>فرماید:</w:t>
      </w:r>
    </w:p>
    <w:p w:rsidR="00C3748B" w:rsidRPr="0074252A" w:rsidRDefault="00B318ED" w:rsidP="006B29B1">
      <w:pPr>
        <w:ind w:firstLine="284"/>
        <w:jc w:val="both"/>
        <w:rPr>
          <w:rStyle w:val="Char7"/>
          <w:rtl/>
        </w:rPr>
      </w:pPr>
      <w:r>
        <w:rPr>
          <w:rFonts w:cs="Traditional Arabic" w:hint="cs"/>
          <w:rtl/>
          <w:lang w:bidi="fa-IR"/>
        </w:rPr>
        <w:t>﴿</w:t>
      </w:r>
      <w:r w:rsidR="006B29B1" w:rsidRPr="0028684C">
        <w:rPr>
          <w:rStyle w:val="Char2"/>
          <w:rtl/>
        </w:rPr>
        <w:t>لَقَدۡ مَنَّ ٱللَّهُ عَلَى ٱلۡمُؤۡمِنِينَ إِذۡ بَعَثَ فِيهِمۡ رَسُول</w:t>
      </w:r>
      <w:r w:rsidR="006B29B1" w:rsidRPr="0028684C">
        <w:rPr>
          <w:rStyle w:val="Char2"/>
          <w:rFonts w:hint="cs"/>
          <w:rtl/>
        </w:rPr>
        <w:t xml:space="preserve">ٗا </w:t>
      </w:r>
      <w:r w:rsidR="006B29B1" w:rsidRPr="0028684C">
        <w:rPr>
          <w:rStyle w:val="Char2"/>
          <w:rtl/>
        </w:rPr>
        <w:t>مِّنۡ أَنفُسِهِمۡ يَتۡلُواْ عَلَيۡهِمۡ ءَايَٰتِهِۦ وَيُزَكِّيهِمۡ وَيُعَلِّمُهُمُ ٱلۡكِتَٰبَ وَٱلۡحِكۡمَةَ وَإِن كَانُواْ مِن قَبۡلُ لَفِي ضَلَٰل</w:t>
      </w:r>
      <w:r w:rsidR="006B29B1" w:rsidRPr="0028684C">
        <w:rPr>
          <w:rStyle w:val="Char2"/>
          <w:rFonts w:hint="cs"/>
          <w:rtl/>
        </w:rPr>
        <w:t>ٖ مُّبِينٍ ١٦٤</w:t>
      </w:r>
      <w:r>
        <w:rPr>
          <w:rFonts w:cs="Traditional Arabic" w:hint="cs"/>
          <w:rtl/>
          <w:lang w:bidi="fa-IR"/>
        </w:rPr>
        <w:t>﴾</w:t>
      </w:r>
      <w:r w:rsidRPr="0039716B">
        <w:rPr>
          <w:rStyle w:val="Char3"/>
          <w:rFonts w:hint="cs"/>
          <w:rtl/>
        </w:rPr>
        <w:t xml:space="preserve"> </w:t>
      </w:r>
      <w:r w:rsidR="00A909DA">
        <w:rPr>
          <w:rStyle w:val="Char5"/>
          <w:rFonts w:hint="cs"/>
          <w:rtl/>
        </w:rPr>
        <w:t>[آل‌عمران:</w:t>
      </w:r>
      <w:r w:rsidRPr="00A909DA">
        <w:rPr>
          <w:rStyle w:val="Char5"/>
          <w:rFonts w:hint="cs"/>
          <w:rtl/>
        </w:rPr>
        <w:t>164]</w:t>
      </w:r>
      <w:r w:rsidRPr="0039716B">
        <w:rPr>
          <w:rStyle w:val="Char3"/>
          <w:rFonts w:hint="cs"/>
          <w:rtl/>
        </w:rPr>
        <w:t>.</w:t>
      </w:r>
    </w:p>
    <w:p w:rsidR="00C3748B" w:rsidRPr="0039716B" w:rsidRDefault="00B318ED" w:rsidP="007D70C3">
      <w:pPr>
        <w:ind w:firstLine="284"/>
        <w:jc w:val="both"/>
        <w:rPr>
          <w:rStyle w:val="Char3"/>
          <w:rtl/>
        </w:rPr>
      </w:pPr>
      <w:r>
        <w:rPr>
          <w:rFonts w:cs="Traditional Arabic" w:hint="cs"/>
          <w:rtl/>
          <w:lang w:bidi="fa-IR"/>
        </w:rPr>
        <w:t>«</w:t>
      </w:r>
      <w:r w:rsidR="00C3748B" w:rsidRPr="0039716B">
        <w:rPr>
          <w:rStyle w:val="Char3"/>
          <w:rFonts w:hint="cs"/>
          <w:rtl/>
        </w:rPr>
        <w:t xml:space="preserve">به </w:t>
      </w:r>
      <w:r w:rsidR="00FF3772">
        <w:rPr>
          <w:rStyle w:val="Char3"/>
          <w:rFonts w:hint="cs"/>
          <w:rtl/>
        </w:rPr>
        <w:t>ی</w:t>
      </w:r>
      <w:r w:rsidR="00C3748B" w:rsidRPr="0039716B">
        <w:rPr>
          <w:rStyle w:val="Char3"/>
          <w:rFonts w:hint="cs"/>
          <w:rtl/>
        </w:rPr>
        <w:t>ق</w:t>
      </w:r>
      <w:r w:rsidR="00FF3772">
        <w:rPr>
          <w:rStyle w:val="Char3"/>
          <w:rFonts w:hint="cs"/>
          <w:rtl/>
        </w:rPr>
        <w:t>ی</w:t>
      </w:r>
      <w:r w:rsidR="00C3748B" w:rsidRPr="0039716B">
        <w:rPr>
          <w:rStyle w:val="Char3"/>
          <w:rFonts w:hint="cs"/>
          <w:rtl/>
        </w:rPr>
        <w:t>ن خدا بر مؤمنان منت</w:t>
      </w:r>
      <w:r w:rsidRPr="0039716B">
        <w:rPr>
          <w:rStyle w:val="Char3"/>
          <w:rFonts w:hint="cs"/>
          <w:rtl/>
        </w:rPr>
        <w:t xml:space="preserve"> نهاد [</w:t>
      </w:r>
      <w:r w:rsidR="00FF3772">
        <w:rPr>
          <w:rStyle w:val="Char3"/>
          <w:rFonts w:hint="cs"/>
          <w:rtl/>
        </w:rPr>
        <w:t>ک</w:t>
      </w:r>
      <w:r w:rsidRPr="0039716B">
        <w:rPr>
          <w:rStyle w:val="Char3"/>
          <w:rFonts w:hint="cs"/>
          <w:rtl/>
        </w:rPr>
        <w:t>ه] پ</w:t>
      </w:r>
      <w:r w:rsidR="00FF3772">
        <w:rPr>
          <w:rStyle w:val="Char3"/>
          <w:rFonts w:hint="cs"/>
          <w:rtl/>
        </w:rPr>
        <w:t>ی</w:t>
      </w:r>
      <w:r w:rsidRPr="0039716B">
        <w:rPr>
          <w:rStyle w:val="Char3"/>
          <w:rFonts w:hint="cs"/>
          <w:rtl/>
        </w:rPr>
        <w:t>امبرى از خودشان در</w:t>
      </w:r>
      <w:r w:rsidR="00C3748B" w:rsidRPr="0039716B">
        <w:rPr>
          <w:rStyle w:val="Char3"/>
          <w:rFonts w:hint="cs"/>
          <w:rtl/>
        </w:rPr>
        <w:t>م</w:t>
      </w:r>
      <w:r w:rsidR="00FF3772">
        <w:rPr>
          <w:rStyle w:val="Char3"/>
          <w:rFonts w:hint="cs"/>
          <w:rtl/>
        </w:rPr>
        <w:t>ی</w:t>
      </w:r>
      <w:r w:rsidR="00C3748B" w:rsidRPr="0039716B">
        <w:rPr>
          <w:rStyle w:val="Char3"/>
          <w:rFonts w:hint="cs"/>
          <w:rtl/>
        </w:rPr>
        <w:t>ان آنان برانگ</w:t>
      </w:r>
      <w:r w:rsidR="00FF3772">
        <w:rPr>
          <w:rStyle w:val="Char3"/>
          <w:rFonts w:hint="cs"/>
          <w:rtl/>
        </w:rPr>
        <w:t>ی</w:t>
      </w:r>
      <w:r w:rsidR="00C3748B" w:rsidRPr="0039716B">
        <w:rPr>
          <w:rStyle w:val="Char3"/>
          <w:rFonts w:hint="cs"/>
          <w:rtl/>
        </w:rPr>
        <w:t>خت تا آ</w:t>
      </w:r>
      <w:r w:rsidR="00FF3772">
        <w:rPr>
          <w:rStyle w:val="Char3"/>
          <w:rFonts w:hint="cs"/>
          <w:rtl/>
        </w:rPr>
        <w:t>ی</w:t>
      </w:r>
      <w:r w:rsidR="00C3748B" w:rsidRPr="0039716B">
        <w:rPr>
          <w:rStyle w:val="Char3"/>
          <w:rFonts w:hint="cs"/>
          <w:rtl/>
        </w:rPr>
        <w:t>ات خود را بر ا</w:t>
      </w:r>
      <w:r w:rsidR="00FF3772">
        <w:rPr>
          <w:rStyle w:val="Char3"/>
          <w:rFonts w:hint="cs"/>
          <w:rtl/>
        </w:rPr>
        <w:t>ی</w:t>
      </w:r>
      <w:r w:rsidR="00C3748B" w:rsidRPr="0039716B">
        <w:rPr>
          <w:rStyle w:val="Char3"/>
          <w:rFonts w:hint="cs"/>
          <w:rtl/>
        </w:rPr>
        <w:t>شان بخواند و پا</w:t>
      </w:r>
      <w:r w:rsidR="00FF3772">
        <w:rPr>
          <w:rStyle w:val="Char3"/>
          <w:rFonts w:hint="cs"/>
          <w:rtl/>
        </w:rPr>
        <w:t>ک</w:t>
      </w:r>
      <w:r w:rsidR="00C3748B" w:rsidRPr="0039716B">
        <w:rPr>
          <w:rStyle w:val="Char3"/>
          <w:rFonts w:hint="cs"/>
          <w:rtl/>
        </w:rPr>
        <w:t xml:space="preserve">شان گرداند و </w:t>
      </w:r>
      <w:r w:rsidR="00FF3772">
        <w:rPr>
          <w:rStyle w:val="Char3"/>
          <w:rFonts w:hint="cs"/>
          <w:rtl/>
        </w:rPr>
        <w:t>ک</w:t>
      </w:r>
      <w:r w:rsidR="00C3748B" w:rsidRPr="0039716B">
        <w:rPr>
          <w:rStyle w:val="Char3"/>
          <w:rFonts w:hint="cs"/>
          <w:rtl/>
        </w:rPr>
        <w:t>تاب و ح</w:t>
      </w:r>
      <w:r w:rsidR="00FF3772">
        <w:rPr>
          <w:rStyle w:val="Char3"/>
          <w:rFonts w:hint="cs"/>
          <w:rtl/>
        </w:rPr>
        <w:t>ک</w:t>
      </w:r>
      <w:r w:rsidR="00C3748B" w:rsidRPr="0039716B">
        <w:rPr>
          <w:rStyle w:val="Char3"/>
          <w:rFonts w:hint="cs"/>
          <w:rtl/>
        </w:rPr>
        <w:t>مت به آنان ب</w:t>
      </w:r>
      <w:r w:rsidR="00FF3772">
        <w:rPr>
          <w:rStyle w:val="Char3"/>
          <w:rFonts w:hint="cs"/>
          <w:rtl/>
        </w:rPr>
        <w:t>ی</w:t>
      </w:r>
      <w:r w:rsidR="00C3748B" w:rsidRPr="0039716B">
        <w:rPr>
          <w:rStyle w:val="Char3"/>
          <w:rFonts w:hint="cs"/>
          <w:rtl/>
        </w:rPr>
        <w:t>اموزد قطعا پ</w:t>
      </w:r>
      <w:r w:rsidR="00FF3772">
        <w:rPr>
          <w:rStyle w:val="Char3"/>
          <w:rFonts w:hint="cs"/>
          <w:rtl/>
        </w:rPr>
        <w:t>ی</w:t>
      </w:r>
      <w:r w:rsidR="00C3748B" w:rsidRPr="0039716B">
        <w:rPr>
          <w:rStyle w:val="Char3"/>
          <w:rFonts w:hint="cs"/>
          <w:rtl/>
        </w:rPr>
        <w:t>ش از آن در گمراهى آش</w:t>
      </w:r>
      <w:r w:rsidR="00FF3772">
        <w:rPr>
          <w:rStyle w:val="Char3"/>
          <w:rFonts w:hint="cs"/>
          <w:rtl/>
        </w:rPr>
        <w:t>ک</w:t>
      </w:r>
      <w:r w:rsidR="00C3748B" w:rsidRPr="0039716B">
        <w:rPr>
          <w:rStyle w:val="Char3"/>
          <w:rFonts w:hint="cs"/>
          <w:rtl/>
        </w:rPr>
        <w:t>ارى بودند</w:t>
      </w:r>
      <w:r>
        <w:rPr>
          <w:rFonts w:cs="Traditional Arabic" w:hint="cs"/>
          <w:rtl/>
          <w:lang w:bidi="fa-IR"/>
        </w:rPr>
        <w:t>»</w:t>
      </w:r>
      <w:r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خداوند توسط این پیامبر چشمان کور و قلب‌های قفل شده ما را گشود و از ذلت و گمراهی و فقر و نداری به عزت و سربلندی و ثروت مندی هدایت داده و به جای نفرت و تفرقه، محبت</w:t>
      </w:r>
      <w:r w:rsidR="00B318ED" w:rsidRPr="0039716B">
        <w:rPr>
          <w:rStyle w:val="Char3"/>
          <w:rtl/>
        </w:rPr>
        <w:t xml:space="preserve"> و الفت را به ما ارزانی بخشیده.</w:t>
      </w:r>
    </w:p>
    <w:p w:rsidR="00C3748B" w:rsidRPr="0039716B" w:rsidRDefault="00C3748B" w:rsidP="001468EC">
      <w:pPr>
        <w:ind w:firstLine="284"/>
        <w:jc w:val="both"/>
        <w:rPr>
          <w:rStyle w:val="Char3"/>
          <w:rtl/>
        </w:rPr>
      </w:pPr>
      <w:r w:rsidRPr="0039716B">
        <w:rPr>
          <w:rStyle w:val="Char3"/>
          <w:rtl/>
        </w:rPr>
        <w:t>محمد</w:t>
      </w:r>
      <w:r>
        <w:rPr>
          <w:rFonts w:ascii="Arial" w:hAnsi="Arial" w:cs="CTraditional Arabic"/>
          <w:rtl/>
          <w:lang w:bidi="fa-IR"/>
        </w:rPr>
        <w:t>ص</w:t>
      </w:r>
      <w:r w:rsidRPr="0039716B">
        <w:rPr>
          <w:rStyle w:val="Char3"/>
          <w:rtl/>
        </w:rPr>
        <w:t xml:space="preserve"> بفرمان خدا با بهترین شیوه مبارزه کرد و رسالت را به گوش مردم رساند و امانت خودش را به جایی آورد، و در راه خدا با بهترین شیوه جهاد کرد تا به ملکوت اعلی پیوست.</w:t>
      </w:r>
      <w:r w:rsidR="006704C2" w:rsidRPr="0039716B">
        <w:rPr>
          <w:rStyle w:val="Char3"/>
          <w:rtl/>
        </w:rPr>
        <w:t xml:space="preserve"> </w:t>
      </w:r>
      <w:r w:rsidRPr="0039716B">
        <w:rPr>
          <w:rStyle w:val="Char3"/>
          <w:rtl/>
        </w:rPr>
        <w:t>مردم را به دین فرا خواند و</w:t>
      </w:r>
      <w:r w:rsidR="007133C0">
        <w:rPr>
          <w:rStyle w:val="Char3"/>
          <w:rtl/>
        </w:rPr>
        <w:t xml:space="preserve"> آن‌ها </w:t>
      </w:r>
      <w:r w:rsidRPr="0039716B">
        <w:rPr>
          <w:rStyle w:val="Char3"/>
          <w:rtl/>
        </w:rPr>
        <w:t>را به کیش اسلام در آورد، خداوند منان، بزرگ</w:t>
      </w:r>
      <w:r w:rsidRPr="0039716B">
        <w:rPr>
          <w:rStyle w:val="Char3"/>
          <w:rFonts w:hint="cs"/>
          <w:rtl/>
        </w:rPr>
        <w:t>‌</w:t>
      </w:r>
      <w:r w:rsidRPr="0039716B">
        <w:rPr>
          <w:rStyle w:val="Char3"/>
          <w:rtl/>
        </w:rPr>
        <w:t>ترین جزا و پاداش را به جای امت اسلام ب</w:t>
      </w:r>
      <w:r w:rsidR="00B318ED" w:rsidRPr="0039716B">
        <w:rPr>
          <w:rStyle w:val="Char3"/>
          <w:rtl/>
        </w:rPr>
        <w:t>ه آن رهبر پر افتخار عطا فرماید.</w:t>
      </w:r>
    </w:p>
    <w:p w:rsidR="00C3748B" w:rsidRPr="0039716B" w:rsidRDefault="00C3748B" w:rsidP="007D70C3">
      <w:pPr>
        <w:ind w:firstLine="284"/>
        <w:jc w:val="both"/>
        <w:rPr>
          <w:rStyle w:val="Char3"/>
          <w:rtl/>
        </w:rPr>
      </w:pPr>
      <w:r w:rsidRPr="0039716B">
        <w:rPr>
          <w:rStyle w:val="Char3"/>
          <w:rtl/>
        </w:rPr>
        <w:t xml:space="preserve">خداوند هنگام به اتمام رساندن دین برای این امت والا، </w:t>
      </w:r>
      <w:r w:rsidR="00B318ED" w:rsidRPr="0039716B">
        <w:rPr>
          <w:rStyle w:val="Char3"/>
          <w:rtl/>
        </w:rPr>
        <w:t>آ</w:t>
      </w:r>
      <w:r w:rsidR="00FF3772">
        <w:rPr>
          <w:rStyle w:val="Char3"/>
          <w:rtl/>
        </w:rPr>
        <w:t>ی</w:t>
      </w:r>
      <w:r w:rsidR="00B318ED" w:rsidRPr="0039716B">
        <w:rPr>
          <w:rStyle w:val="Char3"/>
          <w:rtl/>
        </w:rPr>
        <w:t>ه ذیل را بر رسولش نازل فرمود:</w:t>
      </w:r>
    </w:p>
    <w:p w:rsidR="00C3748B" w:rsidRPr="0039716B" w:rsidRDefault="00B318ED" w:rsidP="005945DF">
      <w:pPr>
        <w:ind w:firstLine="284"/>
        <w:jc w:val="both"/>
        <w:rPr>
          <w:rStyle w:val="Char3"/>
          <w:rtl/>
        </w:rPr>
      </w:pPr>
      <w:r>
        <w:rPr>
          <w:rFonts w:cs="Traditional Arabic" w:hint="cs"/>
          <w:rtl/>
          <w:lang w:bidi="fa-IR"/>
        </w:rPr>
        <w:t>﴿</w:t>
      </w:r>
      <w:r w:rsidR="005945DF" w:rsidRPr="0028684C">
        <w:rPr>
          <w:rStyle w:val="Char2"/>
          <w:rtl/>
        </w:rPr>
        <w:t>ٱلۡيَوۡمَ أَكۡمَلۡتُ لَكُمۡ دِينَكُمۡ وَأَتۡمَمۡتُ عَلَيۡكُمۡ نِعۡمَتِي وَرَضِيتُ لَكُمُ ٱلۡإِسۡلَٰمَ دِين</w:t>
      </w:r>
      <w:r w:rsidR="005945DF" w:rsidRPr="0028684C">
        <w:rPr>
          <w:rStyle w:val="Char2"/>
          <w:rFonts w:hint="cs"/>
          <w:rtl/>
        </w:rPr>
        <w:t xml:space="preserve">ٗاۚ فَمَنِ ٱضۡطُرَّ فِي مَخۡمَصَةٍ </w:t>
      </w:r>
      <w:r w:rsidR="005945DF" w:rsidRPr="0028684C">
        <w:rPr>
          <w:rStyle w:val="Char2"/>
          <w:rtl/>
        </w:rPr>
        <w:t>غَيۡرَ مُتَجَانِف</w:t>
      </w:r>
      <w:r w:rsidR="005945DF" w:rsidRPr="0028684C">
        <w:rPr>
          <w:rStyle w:val="Char2"/>
          <w:rFonts w:hint="cs"/>
          <w:rtl/>
        </w:rPr>
        <w:t>ٖ لِّإِثۡمٖ فَإِنَّ ٱ</w:t>
      </w:r>
      <w:r w:rsidR="005945DF" w:rsidRPr="0028684C">
        <w:rPr>
          <w:rStyle w:val="Char2"/>
          <w:rtl/>
        </w:rPr>
        <w:t>للَّهَ غَفُور</w:t>
      </w:r>
      <w:r w:rsidR="005945DF" w:rsidRPr="0028684C">
        <w:rPr>
          <w:rStyle w:val="Char2"/>
          <w:rFonts w:hint="cs"/>
          <w:rtl/>
        </w:rPr>
        <w:t>ٞ رَّحِيمٞ</w:t>
      </w:r>
      <w:r>
        <w:rPr>
          <w:rFonts w:cs="Traditional Arabic" w:hint="cs"/>
          <w:rtl/>
          <w:lang w:bidi="fa-IR"/>
        </w:rPr>
        <w:t>﴾</w:t>
      </w:r>
      <w:r w:rsidRPr="0039716B">
        <w:rPr>
          <w:rStyle w:val="Char3"/>
          <w:rFonts w:hint="cs"/>
          <w:rtl/>
        </w:rPr>
        <w:t xml:space="preserve"> </w:t>
      </w:r>
      <w:r w:rsidRPr="00A909DA">
        <w:rPr>
          <w:rStyle w:val="Char5"/>
          <w:rFonts w:hint="cs"/>
          <w:rtl/>
        </w:rPr>
        <w:t>[المائد</w:t>
      </w:r>
      <w:r w:rsidRPr="00A909DA">
        <w:rPr>
          <w:rStyle w:val="Char5"/>
          <w:rtl/>
        </w:rPr>
        <w:t>ة</w:t>
      </w:r>
      <w:r w:rsidRPr="00A909DA">
        <w:rPr>
          <w:rStyle w:val="Char5"/>
          <w:rFonts w:hint="cs"/>
          <w:rtl/>
        </w:rPr>
        <w:t>: 3]</w:t>
      </w:r>
      <w:r w:rsidRPr="0039716B">
        <w:rPr>
          <w:rStyle w:val="Char3"/>
          <w:rFonts w:hint="cs"/>
          <w:rtl/>
        </w:rPr>
        <w:t xml:space="preserve">. </w:t>
      </w:r>
      <w:r>
        <w:rPr>
          <w:rFonts w:cs="Traditional Arabic" w:hint="cs"/>
          <w:rtl/>
          <w:lang w:bidi="fa-IR"/>
        </w:rPr>
        <w:t>«</w:t>
      </w:r>
      <w:r w:rsidRPr="0039716B">
        <w:rPr>
          <w:rStyle w:val="Char3"/>
          <w:rFonts w:hint="cs"/>
          <w:rtl/>
        </w:rPr>
        <w:t>ا</w:t>
      </w:r>
      <w:r w:rsidR="00C3748B" w:rsidRPr="0039716B">
        <w:rPr>
          <w:rStyle w:val="Char3"/>
          <w:rFonts w:hint="cs"/>
          <w:rtl/>
        </w:rPr>
        <w:t>مروز د</w:t>
      </w:r>
      <w:r w:rsidR="00FF3772">
        <w:rPr>
          <w:rStyle w:val="Char3"/>
          <w:rFonts w:hint="cs"/>
          <w:rtl/>
        </w:rPr>
        <w:t>ی</w:t>
      </w:r>
      <w:r w:rsidR="00C3748B" w:rsidRPr="0039716B">
        <w:rPr>
          <w:rStyle w:val="Char3"/>
          <w:rFonts w:hint="cs"/>
          <w:rtl/>
        </w:rPr>
        <w:t>ن شما را برا</w:t>
      </w:r>
      <w:r w:rsidR="00FF3772">
        <w:rPr>
          <w:rStyle w:val="Char3"/>
          <w:rFonts w:hint="cs"/>
          <w:rtl/>
        </w:rPr>
        <w:t>ی</w:t>
      </w:r>
      <w:r w:rsidR="00C3748B" w:rsidRPr="0039716B">
        <w:rPr>
          <w:rStyle w:val="Char3"/>
          <w:rFonts w:hint="cs"/>
          <w:rtl/>
        </w:rPr>
        <w:t xml:space="preserve">تان </w:t>
      </w:r>
      <w:r w:rsidR="00FF3772">
        <w:rPr>
          <w:rStyle w:val="Char3"/>
          <w:rFonts w:hint="cs"/>
          <w:rtl/>
        </w:rPr>
        <w:t>ک</w:t>
      </w:r>
      <w:r w:rsidR="00C3748B" w:rsidRPr="0039716B">
        <w:rPr>
          <w:rStyle w:val="Char3"/>
          <w:rFonts w:hint="cs"/>
          <w:rtl/>
        </w:rPr>
        <w:t>امل و نعمت ‏خود را بر شما تمام گردان</w:t>
      </w:r>
      <w:r w:rsidR="00FF3772">
        <w:rPr>
          <w:rStyle w:val="Char3"/>
          <w:rFonts w:hint="cs"/>
          <w:rtl/>
        </w:rPr>
        <w:t>ی</w:t>
      </w:r>
      <w:r w:rsidR="00C3748B" w:rsidRPr="0039716B">
        <w:rPr>
          <w:rStyle w:val="Char3"/>
          <w:rFonts w:hint="cs"/>
          <w:rtl/>
        </w:rPr>
        <w:t>دم و اسلام را براى شما [به عنوان] آ</w:t>
      </w:r>
      <w:r w:rsidR="00FF3772">
        <w:rPr>
          <w:rStyle w:val="Char3"/>
          <w:rFonts w:hint="cs"/>
          <w:rtl/>
        </w:rPr>
        <w:t>یی</w:t>
      </w:r>
      <w:r w:rsidR="00C3748B" w:rsidRPr="0039716B">
        <w:rPr>
          <w:rStyle w:val="Char3"/>
          <w:rFonts w:hint="cs"/>
          <w:rtl/>
        </w:rPr>
        <w:t>ن خدا</w:t>
      </w:r>
      <w:r w:rsidRPr="0039716B">
        <w:rPr>
          <w:rStyle w:val="Char3"/>
          <w:rFonts w:hint="cs"/>
          <w:rtl/>
        </w:rPr>
        <w:t xml:space="preserve"> پسند برگز</w:t>
      </w:r>
      <w:r w:rsidR="00FF3772">
        <w:rPr>
          <w:rStyle w:val="Char3"/>
          <w:rFonts w:hint="cs"/>
          <w:rtl/>
        </w:rPr>
        <w:t>ی</w:t>
      </w:r>
      <w:r w:rsidRPr="0039716B">
        <w:rPr>
          <w:rStyle w:val="Char3"/>
          <w:rFonts w:hint="cs"/>
          <w:rtl/>
        </w:rPr>
        <w:t>دم پس هر</w:t>
      </w:r>
      <w:r w:rsidR="00FF3772">
        <w:rPr>
          <w:rStyle w:val="Char3"/>
          <w:rFonts w:hint="cs"/>
          <w:rtl/>
        </w:rPr>
        <w:t>ک</w:t>
      </w:r>
      <w:r w:rsidR="00C3748B" w:rsidRPr="0039716B">
        <w:rPr>
          <w:rStyle w:val="Char3"/>
          <w:rFonts w:hint="cs"/>
          <w:rtl/>
        </w:rPr>
        <w:t>س در حال گرسنگى ناچار شود بى‏آن</w:t>
      </w:r>
      <w:r w:rsidR="00FF3772">
        <w:rPr>
          <w:rStyle w:val="Char3"/>
          <w:rFonts w:hint="cs"/>
          <w:rtl/>
        </w:rPr>
        <w:t>ک</w:t>
      </w:r>
      <w:r w:rsidR="00C3748B" w:rsidRPr="0039716B">
        <w:rPr>
          <w:rStyle w:val="Char3"/>
          <w:rFonts w:hint="cs"/>
          <w:rtl/>
        </w:rPr>
        <w:t>ه به گناه متما</w:t>
      </w:r>
      <w:r w:rsidR="00FF3772">
        <w:rPr>
          <w:rStyle w:val="Char3"/>
          <w:rFonts w:hint="cs"/>
          <w:rtl/>
        </w:rPr>
        <w:t>ی</w:t>
      </w:r>
      <w:r w:rsidR="00C3748B" w:rsidRPr="0039716B">
        <w:rPr>
          <w:rStyle w:val="Char3"/>
          <w:rFonts w:hint="cs"/>
          <w:rtl/>
        </w:rPr>
        <w:t>ل باشد [اگر از آنچه منع شده است بخورد] بى‌ترد</w:t>
      </w:r>
      <w:r w:rsidR="00FF3772">
        <w:rPr>
          <w:rStyle w:val="Char3"/>
          <w:rFonts w:hint="cs"/>
          <w:rtl/>
        </w:rPr>
        <w:t>ی</w:t>
      </w:r>
      <w:r w:rsidR="00C3748B" w:rsidRPr="0039716B">
        <w:rPr>
          <w:rStyle w:val="Char3"/>
          <w:rFonts w:hint="cs"/>
          <w:rtl/>
        </w:rPr>
        <w:t>د خدا آمرزنده مهربان است</w:t>
      </w:r>
      <w:r>
        <w:rPr>
          <w:rFonts w:cs="Traditional Arabic" w:hint="cs"/>
          <w:rtl/>
          <w:lang w:bidi="fa-IR"/>
        </w:rPr>
        <w:t>»</w:t>
      </w:r>
      <w:r w:rsidRPr="0039716B">
        <w:rPr>
          <w:rStyle w:val="Char3"/>
          <w:rFonts w:hint="cs"/>
          <w:rtl/>
        </w:rPr>
        <w:t>.</w:t>
      </w:r>
    </w:p>
    <w:p w:rsidR="00C3748B" w:rsidRPr="0039716B" w:rsidRDefault="00B318ED" w:rsidP="007D70C3">
      <w:pPr>
        <w:ind w:firstLine="284"/>
        <w:jc w:val="both"/>
        <w:rPr>
          <w:rStyle w:val="Char3"/>
          <w:rtl/>
        </w:rPr>
      </w:pPr>
      <w:r w:rsidRPr="0039716B">
        <w:rPr>
          <w:rStyle w:val="Char3"/>
          <w:rtl/>
        </w:rPr>
        <w:t>این آ</w:t>
      </w:r>
      <w:r w:rsidR="00FF3772">
        <w:rPr>
          <w:rStyle w:val="Char3"/>
          <w:rtl/>
        </w:rPr>
        <w:t>ی</w:t>
      </w:r>
      <w:r w:rsidRPr="0039716B">
        <w:rPr>
          <w:rStyle w:val="Char3"/>
          <w:rtl/>
        </w:rPr>
        <w:t>ه در بزرگ</w:t>
      </w:r>
      <w:r w:rsidRPr="0039716B">
        <w:rPr>
          <w:rStyle w:val="Char3"/>
          <w:rFonts w:hint="cs"/>
          <w:rtl/>
        </w:rPr>
        <w:t>‌</w:t>
      </w:r>
      <w:r w:rsidR="00C3748B" w:rsidRPr="0039716B">
        <w:rPr>
          <w:rStyle w:val="Char3"/>
          <w:rtl/>
        </w:rPr>
        <w:t>ترین روز این امت اسلامی فرود آمد</w:t>
      </w:r>
      <w:r w:rsidR="00C3748B" w:rsidRPr="00EB49AE">
        <w:rPr>
          <w:rStyle w:val="Char7"/>
          <w:bCs w:val="0"/>
          <w:szCs w:val="28"/>
          <w:vertAlign w:val="superscript"/>
          <w:rtl/>
        </w:rPr>
        <w:footnoteReference w:id="1"/>
      </w:r>
      <w:r w:rsidR="00C3748B" w:rsidRPr="0039716B">
        <w:rPr>
          <w:rStyle w:val="Char3"/>
          <w:rtl/>
        </w:rPr>
        <w:t xml:space="preserve">، همه مسلمانان در آن جلسه بزرگ حضور داشتند ، که در تأریخ اسلام بى‌سابقه بود، از تمام اقصا و نقاط آن روز اسلام مردم در گردهمایی بزرگ شرکت کرده بودند تا فریضه حج را در حضور پیامبر به جا بیاورند، یعنی وقوف در عرفه که با روز جمعه هم مصادف بود، اصحاب پیامبر </w:t>
      </w:r>
      <w:r w:rsidR="00C3748B">
        <w:rPr>
          <w:rFonts w:ascii="Arial" w:hAnsi="Arial" w:cs="CTraditional Arabic"/>
          <w:rtl/>
          <w:lang w:bidi="fa-IR"/>
        </w:rPr>
        <w:t>ص</w:t>
      </w:r>
      <w:r w:rsidR="00C3748B" w:rsidRPr="0039716B">
        <w:rPr>
          <w:rStyle w:val="Char3"/>
          <w:rtl/>
        </w:rPr>
        <w:t xml:space="preserve"> سخنان پر بار حضرت را با گوش دل می‌شنیدند.</w:t>
      </w:r>
      <w:r w:rsidR="006704C2" w:rsidRPr="0039716B">
        <w:rPr>
          <w:rStyle w:val="Char3"/>
          <w:rtl/>
        </w:rPr>
        <w:t xml:space="preserve"> </w:t>
      </w:r>
      <w:r w:rsidR="00C3748B" w:rsidRPr="0039716B">
        <w:rPr>
          <w:rStyle w:val="Char3"/>
          <w:rtl/>
        </w:rPr>
        <w:t>و عظمت خود را که خداوند به خاطر این دین</w:t>
      </w:r>
      <w:r w:rsidR="00A909DA">
        <w:rPr>
          <w:rStyle w:val="Char3"/>
          <w:rtl/>
        </w:rPr>
        <w:t xml:space="preserve"> بدان‌ها </w:t>
      </w:r>
      <w:r w:rsidR="00C3748B" w:rsidRPr="0039716B">
        <w:rPr>
          <w:rStyle w:val="Char3"/>
          <w:rtl/>
        </w:rPr>
        <w:t>ارزانی بخشیده بود درک می‌کردند، خداوند دین را برای</w:t>
      </w:r>
      <w:r w:rsidR="007133C0">
        <w:rPr>
          <w:rStyle w:val="Char3"/>
          <w:rtl/>
        </w:rPr>
        <w:t xml:space="preserve"> آن‌ها </w:t>
      </w:r>
      <w:r w:rsidR="00C3748B" w:rsidRPr="0039716B">
        <w:rPr>
          <w:rStyle w:val="Char3"/>
          <w:rtl/>
        </w:rPr>
        <w:t>به اتمام رسانیده و</w:t>
      </w:r>
      <w:r w:rsidR="007133C0">
        <w:rPr>
          <w:rStyle w:val="Char3"/>
          <w:rtl/>
        </w:rPr>
        <w:t xml:space="preserve"> آن‌ها </w:t>
      </w:r>
      <w:r w:rsidR="00C3748B" w:rsidRPr="0039716B">
        <w:rPr>
          <w:rStyle w:val="Char3"/>
          <w:rtl/>
        </w:rPr>
        <w:t xml:space="preserve">را هم برای ابلاغ و نشر و به دوش گرفتن </w:t>
      </w:r>
      <w:r w:rsidRPr="0039716B">
        <w:rPr>
          <w:rStyle w:val="Char3"/>
          <w:rtl/>
        </w:rPr>
        <w:t>پرچم پر افتخار دین برگزیده است.</w:t>
      </w:r>
    </w:p>
    <w:p w:rsidR="00C3748B" w:rsidRPr="0039716B" w:rsidRDefault="00C3748B" w:rsidP="007D70C3">
      <w:pPr>
        <w:ind w:firstLine="284"/>
        <w:jc w:val="both"/>
        <w:rPr>
          <w:rStyle w:val="Char3"/>
          <w:rtl/>
        </w:rPr>
      </w:pPr>
      <w:r w:rsidRPr="0039716B">
        <w:rPr>
          <w:rStyle w:val="Char3"/>
          <w:rtl/>
        </w:rPr>
        <w:t xml:space="preserve">اصحاب هم جوان مردانه بازو همت بستند و جان و مال را برای ابلاغ دین تقدیم کردند البته در تمام مراحل رسول اکرم </w:t>
      </w:r>
      <w:r>
        <w:rPr>
          <w:rFonts w:ascii="Arial" w:hAnsi="Arial" w:cs="CTraditional Arabic"/>
          <w:rtl/>
          <w:lang w:bidi="fa-IR"/>
        </w:rPr>
        <w:t>ص</w:t>
      </w:r>
      <w:r w:rsidRPr="0039716B">
        <w:rPr>
          <w:rStyle w:val="Char3"/>
          <w:rtl/>
        </w:rPr>
        <w:t xml:space="preserve"> را اسوه و مقتدای خود قرار دادند، این هم یکی دیگر از </w:t>
      </w:r>
      <w:r w:rsidR="00A909DA">
        <w:rPr>
          <w:rStyle w:val="Char3"/>
          <w:rtl/>
        </w:rPr>
        <w:t>بخشش‌ها</w:t>
      </w:r>
      <w:r w:rsidRPr="0039716B">
        <w:rPr>
          <w:rStyle w:val="Char3"/>
          <w:rtl/>
        </w:rPr>
        <w:t>ی خداوند منان است به امت اسلامی، یاران رسول</w:t>
      </w:r>
      <w:r>
        <w:rPr>
          <w:rFonts w:ascii="Arial" w:hAnsi="Arial" w:cs="CTraditional Arabic"/>
          <w:rtl/>
          <w:lang w:bidi="fa-IR"/>
        </w:rPr>
        <w:t>ص</w:t>
      </w:r>
      <w:r w:rsidRPr="0039716B">
        <w:rPr>
          <w:rStyle w:val="Char3"/>
          <w:rtl/>
        </w:rPr>
        <w:t xml:space="preserve"> پرچم پر افتخار دعوت و جهاد را برداشتند و آگاهانه دین میبن اسلام را بیان کردند تا صدای دلنواز و نور تابناکش به گوش همه جهانیان رسید و جهان را روشن نمود و لقب عمومیت را برای خود کسب کرد و مرزهای قرار دادی را در هم نوردید. </w:t>
      </w:r>
    </w:p>
    <w:p w:rsidR="00C3748B" w:rsidRPr="0039716B" w:rsidRDefault="006D1EA3" w:rsidP="00A909DA">
      <w:pPr>
        <w:ind w:firstLine="284"/>
        <w:jc w:val="both"/>
        <w:rPr>
          <w:rStyle w:val="Char3"/>
          <w:rtl/>
        </w:rPr>
      </w:pPr>
      <w:r w:rsidRPr="0039716B">
        <w:rPr>
          <w:rStyle w:val="Char3"/>
          <w:rtl/>
        </w:rPr>
        <w:t>تلاش مخلصانه</w:t>
      </w:r>
      <w:r w:rsidRPr="0039716B">
        <w:rPr>
          <w:rStyle w:val="Char3"/>
          <w:rFonts w:hint="cs"/>
          <w:rtl/>
        </w:rPr>
        <w:t>‌</w:t>
      </w:r>
      <w:r w:rsidR="00C3748B" w:rsidRPr="0039716B">
        <w:rPr>
          <w:rStyle w:val="Char3"/>
          <w:rtl/>
        </w:rPr>
        <w:t>ی همان یاران مخلص حضرت بود که اسلام را به مشرق و مغرب زمین</w:t>
      </w:r>
      <w:r w:rsidR="006704C2" w:rsidRPr="0039716B">
        <w:rPr>
          <w:rStyle w:val="Char3"/>
          <w:rtl/>
        </w:rPr>
        <w:t xml:space="preserve"> </w:t>
      </w:r>
      <w:r w:rsidR="00C3748B" w:rsidRPr="0039716B">
        <w:rPr>
          <w:rStyle w:val="Char3"/>
          <w:rtl/>
        </w:rPr>
        <w:t xml:space="preserve">رسانید و زمین را آباد کرد و به جهل و تاریکی پایان داد و </w:t>
      </w:r>
      <w:r w:rsidR="00A909DA">
        <w:rPr>
          <w:rStyle w:val="Char3"/>
          <w:rtl/>
        </w:rPr>
        <w:t>ستون‌ها</w:t>
      </w:r>
      <w:r w:rsidR="00C3748B" w:rsidRPr="0039716B">
        <w:rPr>
          <w:rStyle w:val="Char3"/>
          <w:rtl/>
        </w:rPr>
        <w:t xml:space="preserve">ی جاهلیت و ظلم را لرزاند و </w:t>
      </w:r>
      <w:r w:rsidR="00A909DA">
        <w:rPr>
          <w:rStyle w:val="Char3"/>
          <w:rtl/>
        </w:rPr>
        <w:t>کاخ‌ها</w:t>
      </w:r>
      <w:r w:rsidR="00C3748B" w:rsidRPr="0039716B">
        <w:rPr>
          <w:rStyle w:val="Char3"/>
          <w:rtl/>
        </w:rPr>
        <w:t>ی ظغیان گران را ویران ساخت، و خداوند با تلاش</w:t>
      </w:r>
      <w:r w:rsidR="007133C0">
        <w:rPr>
          <w:rStyle w:val="Char3"/>
          <w:rtl/>
        </w:rPr>
        <w:t xml:space="preserve"> آن‌ها </w:t>
      </w:r>
      <w:r w:rsidR="00C3748B" w:rsidRPr="0039716B">
        <w:rPr>
          <w:rStyle w:val="Char3"/>
          <w:rtl/>
        </w:rPr>
        <w:t>پیام</w:t>
      </w:r>
      <w:r w:rsidR="006704C2" w:rsidRPr="0039716B">
        <w:rPr>
          <w:rStyle w:val="Char3"/>
          <w:rtl/>
        </w:rPr>
        <w:t xml:space="preserve"> </w:t>
      </w:r>
      <w:r w:rsidR="00C3748B" w:rsidRPr="0039716B">
        <w:rPr>
          <w:rStyle w:val="Char3"/>
          <w:rtl/>
        </w:rPr>
        <w:t>خود از تحریف و تبدیل محافظت کرد، در قرآن می‌فرماید:</w:t>
      </w:r>
    </w:p>
    <w:p w:rsidR="00C3748B" w:rsidRPr="0074252A" w:rsidRDefault="00B318ED" w:rsidP="005945DF">
      <w:pPr>
        <w:ind w:firstLine="284"/>
        <w:jc w:val="both"/>
        <w:rPr>
          <w:rStyle w:val="Char7"/>
          <w:rtl/>
        </w:rPr>
      </w:pPr>
      <w:r>
        <w:rPr>
          <w:rFonts w:cs="Traditional Arabic" w:hint="cs"/>
          <w:rtl/>
          <w:lang w:bidi="fa-IR"/>
        </w:rPr>
        <w:t>﴿</w:t>
      </w:r>
      <w:r w:rsidR="005945DF" w:rsidRPr="0028684C">
        <w:rPr>
          <w:rStyle w:val="Char2"/>
          <w:rFonts w:hint="cs"/>
          <w:rtl/>
        </w:rPr>
        <w:t>إِنَّا نَحۡنُ نَزَّلۡنَا ٱلذِّكۡرَ وَإِنَّا لَهُۥ لَحَٰفِظُونَ ٩</w:t>
      </w:r>
      <w:r>
        <w:rPr>
          <w:rFonts w:cs="Traditional Arabic" w:hint="cs"/>
          <w:rtl/>
          <w:lang w:bidi="fa-IR"/>
        </w:rPr>
        <w:t>﴾</w:t>
      </w:r>
      <w:r w:rsidRPr="0039716B">
        <w:rPr>
          <w:rStyle w:val="Char3"/>
          <w:rFonts w:hint="cs"/>
          <w:rtl/>
        </w:rPr>
        <w:t xml:space="preserve"> </w:t>
      </w:r>
      <w:r w:rsidRPr="00F375A1">
        <w:rPr>
          <w:rStyle w:val="Char5"/>
          <w:rFonts w:hint="cs"/>
          <w:rtl/>
        </w:rPr>
        <w:t>[الحجر: 9]</w:t>
      </w:r>
      <w:r w:rsidRPr="0039716B">
        <w:rPr>
          <w:rStyle w:val="Char3"/>
          <w:rFonts w:hint="cs"/>
          <w:rtl/>
        </w:rPr>
        <w:t xml:space="preserve">. </w:t>
      </w:r>
      <w:r w:rsidR="006D1EA3">
        <w:rPr>
          <w:rFonts w:cs="Traditional Arabic" w:hint="cs"/>
          <w:rtl/>
          <w:lang w:bidi="fa-IR"/>
        </w:rPr>
        <w:t>«</w:t>
      </w:r>
      <w:r w:rsidR="00C3748B" w:rsidRPr="0039716B">
        <w:rPr>
          <w:rStyle w:val="Char3"/>
          <w:rFonts w:hint="cs"/>
          <w:rtl/>
        </w:rPr>
        <w:t>بى‏ترد</w:t>
      </w:r>
      <w:r w:rsidR="00FF3772">
        <w:rPr>
          <w:rStyle w:val="Char3"/>
          <w:rFonts w:hint="cs"/>
          <w:rtl/>
        </w:rPr>
        <w:t>ی</w:t>
      </w:r>
      <w:r w:rsidR="00C3748B" w:rsidRPr="0039716B">
        <w:rPr>
          <w:rStyle w:val="Char3"/>
          <w:rFonts w:hint="cs"/>
          <w:rtl/>
        </w:rPr>
        <w:t>د ما ا</w:t>
      </w:r>
      <w:r w:rsidR="00FF3772">
        <w:rPr>
          <w:rStyle w:val="Char3"/>
          <w:rFonts w:hint="cs"/>
          <w:rtl/>
        </w:rPr>
        <w:t>ی</w:t>
      </w:r>
      <w:r w:rsidR="00C3748B" w:rsidRPr="0039716B">
        <w:rPr>
          <w:rStyle w:val="Char3"/>
          <w:rFonts w:hint="cs"/>
          <w:rtl/>
        </w:rPr>
        <w:t>ن قرآن را به تدر</w:t>
      </w:r>
      <w:r w:rsidR="00FF3772">
        <w:rPr>
          <w:rStyle w:val="Char3"/>
          <w:rFonts w:hint="cs"/>
          <w:rtl/>
        </w:rPr>
        <w:t>ی</w:t>
      </w:r>
      <w:r w:rsidR="00C3748B" w:rsidRPr="0039716B">
        <w:rPr>
          <w:rStyle w:val="Char3"/>
          <w:rFonts w:hint="cs"/>
          <w:rtl/>
        </w:rPr>
        <w:t xml:space="preserve">ج نازل </w:t>
      </w:r>
      <w:r w:rsidR="00FF3772">
        <w:rPr>
          <w:rStyle w:val="Char3"/>
          <w:rFonts w:hint="cs"/>
          <w:rtl/>
        </w:rPr>
        <w:t>ک</w:t>
      </w:r>
      <w:r w:rsidR="00C3748B" w:rsidRPr="0039716B">
        <w:rPr>
          <w:rStyle w:val="Char3"/>
          <w:rFonts w:hint="cs"/>
          <w:rtl/>
        </w:rPr>
        <w:t>رده‏ا</w:t>
      </w:r>
      <w:r w:rsidR="00FF3772">
        <w:rPr>
          <w:rStyle w:val="Char3"/>
          <w:rFonts w:hint="cs"/>
          <w:rtl/>
        </w:rPr>
        <w:t>ی</w:t>
      </w:r>
      <w:r w:rsidR="00C3748B" w:rsidRPr="0039716B">
        <w:rPr>
          <w:rStyle w:val="Char3"/>
          <w:rFonts w:hint="cs"/>
          <w:rtl/>
        </w:rPr>
        <w:t>م و قطعا نگهبان آن خواه</w:t>
      </w:r>
      <w:r w:rsidR="00FF3772">
        <w:rPr>
          <w:rStyle w:val="Char3"/>
          <w:rFonts w:hint="cs"/>
          <w:rtl/>
        </w:rPr>
        <w:t>ی</w:t>
      </w:r>
      <w:r w:rsidR="00C3748B" w:rsidRPr="0039716B">
        <w:rPr>
          <w:rStyle w:val="Char3"/>
          <w:rFonts w:hint="cs"/>
          <w:rtl/>
        </w:rPr>
        <w:t>م بود</w:t>
      </w:r>
      <w:r w:rsidR="006D1EA3">
        <w:rPr>
          <w:rFonts w:cs="Traditional Arabic" w:hint="cs"/>
          <w:rtl/>
          <w:lang w:bidi="fa-IR"/>
        </w:rPr>
        <w:t>»</w:t>
      </w:r>
      <w:r w:rsidR="00C3748B" w:rsidRPr="0039716B">
        <w:rPr>
          <w:rStyle w:val="Char3"/>
          <w:rtl/>
        </w:rPr>
        <w:t>.</w:t>
      </w:r>
    </w:p>
    <w:p w:rsidR="00C3748B" w:rsidRPr="0039716B" w:rsidRDefault="00C3748B" w:rsidP="007D70C3">
      <w:pPr>
        <w:ind w:firstLine="284"/>
        <w:jc w:val="both"/>
        <w:rPr>
          <w:rStyle w:val="Char3"/>
          <w:rtl/>
        </w:rPr>
      </w:pPr>
      <w:r w:rsidRPr="0039716B">
        <w:rPr>
          <w:rStyle w:val="Char3"/>
          <w:rtl/>
        </w:rPr>
        <w:t>این هم منتی دیگر که بر این امت گذاشته شده است.</w:t>
      </w:r>
    </w:p>
    <w:p w:rsidR="00C3748B" w:rsidRPr="0039716B" w:rsidRDefault="00C3748B" w:rsidP="007D70C3">
      <w:pPr>
        <w:ind w:firstLine="284"/>
        <w:jc w:val="both"/>
        <w:rPr>
          <w:rStyle w:val="Char3"/>
          <w:rtl/>
        </w:rPr>
      </w:pPr>
      <w:r w:rsidRPr="0039716B">
        <w:rPr>
          <w:rStyle w:val="Char3"/>
          <w:rtl/>
        </w:rPr>
        <w:t>بعد از یاران حضرت نوبت به سلف صالح امت رسید،</w:t>
      </w:r>
      <w:r w:rsidR="007133C0">
        <w:rPr>
          <w:rStyle w:val="Char3"/>
          <w:rtl/>
        </w:rPr>
        <w:t xml:space="preserve"> آن‌ها </w:t>
      </w:r>
      <w:r w:rsidRPr="0039716B">
        <w:rPr>
          <w:rStyle w:val="Char3"/>
          <w:rtl/>
        </w:rPr>
        <w:t>هم جوان مردانه راه و روش نیاکان خود را ادامه دادند، در لیست دعوت گران نام خود را ثبت کردند و به صف مجاهدین و مبارزین و مدافعان</w:t>
      </w:r>
      <w:r w:rsidR="006704C2" w:rsidRPr="0039716B">
        <w:rPr>
          <w:rStyle w:val="Char3"/>
          <w:rtl/>
        </w:rPr>
        <w:t xml:space="preserve"> </w:t>
      </w:r>
      <w:r w:rsidRPr="0039716B">
        <w:rPr>
          <w:rStyle w:val="Char3"/>
          <w:rtl/>
        </w:rPr>
        <w:t xml:space="preserve">راه خدا پیوستند، با نوری که در اختیار داشتند، </w:t>
      </w:r>
      <w:r w:rsidR="00316BBC">
        <w:rPr>
          <w:rStyle w:val="Char3"/>
          <w:rtl/>
        </w:rPr>
        <w:t>راه‌ها</w:t>
      </w:r>
      <w:r w:rsidRPr="0039716B">
        <w:rPr>
          <w:rStyle w:val="Char3"/>
          <w:rtl/>
        </w:rPr>
        <w:t>ی حقیقت را به مردم نشان می‌دادند پس متربیان</w:t>
      </w:r>
      <w:r w:rsidR="007133C0">
        <w:rPr>
          <w:rStyle w:val="Char3"/>
          <w:rtl/>
        </w:rPr>
        <w:t xml:space="preserve"> آن‌ها </w:t>
      </w:r>
      <w:r w:rsidRPr="0039716B">
        <w:rPr>
          <w:rStyle w:val="Char3"/>
          <w:rtl/>
        </w:rPr>
        <w:t>خلفی صالح برای سلف صالح خود می‌شدند.</w:t>
      </w:r>
    </w:p>
    <w:p w:rsidR="00C3748B" w:rsidRPr="0039716B" w:rsidRDefault="00C3748B" w:rsidP="00B318ED">
      <w:pPr>
        <w:ind w:firstLine="284"/>
        <w:jc w:val="both"/>
        <w:rPr>
          <w:rStyle w:val="Char3"/>
          <w:rtl/>
        </w:rPr>
      </w:pPr>
      <w:r w:rsidRPr="0039716B">
        <w:rPr>
          <w:rStyle w:val="Char3"/>
          <w:rtl/>
        </w:rPr>
        <w:t>در این مورد پیامبر</w:t>
      </w:r>
      <w:r>
        <w:rPr>
          <w:rFonts w:ascii="Arial" w:hAnsi="Arial" w:cs="CTraditional Arabic"/>
          <w:rtl/>
          <w:lang w:bidi="fa-IR"/>
        </w:rPr>
        <w:t>ص</w:t>
      </w:r>
      <w:r w:rsidRPr="0039716B">
        <w:rPr>
          <w:rStyle w:val="Char3"/>
          <w:rtl/>
        </w:rPr>
        <w:t xml:space="preserve"> می‌فرماید: </w:t>
      </w:r>
      <w:r w:rsidR="00B318ED" w:rsidRPr="0008500A">
        <w:rPr>
          <w:rStyle w:val="Char4"/>
          <w:rFonts w:hint="cs"/>
          <w:rtl/>
        </w:rPr>
        <w:t>«</w:t>
      </w:r>
      <w:r w:rsidRPr="0008500A">
        <w:rPr>
          <w:rStyle w:val="Char4"/>
          <w:rtl/>
        </w:rPr>
        <w:t xml:space="preserve">ان الله یبعث لهذه الامة علی رأس </w:t>
      </w:r>
      <w:r w:rsidR="00A42E7C">
        <w:rPr>
          <w:rStyle w:val="Char4"/>
          <w:rtl/>
        </w:rPr>
        <w:t>ك</w:t>
      </w:r>
      <w:r w:rsidRPr="0008500A">
        <w:rPr>
          <w:rStyle w:val="Char4"/>
          <w:rtl/>
        </w:rPr>
        <w:t xml:space="preserve">ل سنة من یجدد </w:t>
      </w:r>
      <w:r w:rsidR="00B318ED" w:rsidRPr="0008500A">
        <w:rPr>
          <w:rStyle w:val="Char4"/>
          <w:rtl/>
        </w:rPr>
        <w:t>لها دینها</w:t>
      </w:r>
      <w:r w:rsidR="00B318ED" w:rsidRPr="0008500A">
        <w:rPr>
          <w:rStyle w:val="Char4"/>
          <w:rFonts w:hint="cs"/>
          <w:rtl/>
        </w:rPr>
        <w:t>»</w:t>
      </w:r>
      <w:r w:rsidRPr="00EB49AE">
        <w:rPr>
          <w:rStyle w:val="Char7"/>
          <w:bCs w:val="0"/>
          <w:szCs w:val="28"/>
          <w:vertAlign w:val="superscript"/>
          <w:rtl/>
        </w:rPr>
        <w:footnoteReference w:id="2"/>
      </w:r>
      <w:r w:rsidR="00B318ED" w:rsidRPr="0039716B">
        <w:rPr>
          <w:rStyle w:val="Char3"/>
          <w:rFonts w:hint="cs"/>
          <w:rtl/>
        </w:rPr>
        <w:t>.</w:t>
      </w:r>
    </w:p>
    <w:p w:rsidR="00C3748B" w:rsidRPr="0039716B" w:rsidRDefault="00B318ED" w:rsidP="007D70C3">
      <w:pPr>
        <w:ind w:firstLine="284"/>
        <w:jc w:val="both"/>
        <w:rPr>
          <w:rStyle w:val="Char3"/>
          <w:rtl/>
        </w:rPr>
      </w:pPr>
      <w:r>
        <w:rPr>
          <w:rFonts w:cs="Traditional Arabic" w:hint="cs"/>
          <w:rtl/>
          <w:lang w:bidi="fa-IR"/>
        </w:rPr>
        <w:t>«</w:t>
      </w:r>
      <w:r w:rsidR="00C3748B" w:rsidRPr="0039716B">
        <w:rPr>
          <w:rStyle w:val="Char3"/>
          <w:rtl/>
        </w:rPr>
        <w:t>خداوند برای این امت در هر صد سال یکی را بر می‌انگیزد تا دین را تجدید نماید</w:t>
      </w:r>
      <w:r>
        <w:rPr>
          <w:rFonts w:cs="Traditional Arabic" w:hint="cs"/>
          <w:rtl/>
          <w:lang w:bidi="fa-IR"/>
        </w:rPr>
        <w:t>»</w:t>
      </w:r>
      <w:r w:rsidR="00C3748B" w:rsidRPr="0039716B">
        <w:rPr>
          <w:rStyle w:val="Char3"/>
          <w:rtl/>
        </w:rPr>
        <w:t>.</w:t>
      </w:r>
    </w:p>
    <w:p w:rsidR="00C3748B" w:rsidRPr="0039716B" w:rsidRDefault="00C3748B" w:rsidP="007D70C3">
      <w:pPr>
        <w:ind w:firstLine="284"/>
        <w:jc w:val="both"/>
        <w:rPr>
          <w:rStyle w:val="Char3"/>
          <w:rtl/>
        </w:rPr>
      </w:pPr>
      <w:r w:rsidRPr="0039716B">
        <w:rPr>
          <w:rStyle w:val="Char3"/>
          <w:rtl/>
        </w:rPr>
        <w:t>سپاس و ستایش برای خداوند منان که در هر زمانی، راد</w:t>
      </w:r>
      <w:r w:rsidR="006D1EA3" w:rsidRPr="0039716B">
        <w:rPr>
          <w:rStyle w:val="Char3"/>
          <w:rFonts w:hint="cs"/>
          <w:rtl/>
        </w:rPr>
        <w:t xml:space="preserve"> </w:t>
      </w:r>
      <w:r w:rsidRPr="0039716B">
        <w:rPr>
          <w:rStyle w:val="Char3"/>
          <w:rtl/>
        </w:rPr>
        <w:t>مردان از اهل علم را بر می‌انگیزد تا مردم را از گمراهی و بدبختی به سعادت و هدایت نجات دهند، راد مردان در این راه درد و رنج‌های فراوانی را تحمل کردند و با هدایت قران کور چشمان را بینا</w:t>
      </w:r>
      <w:r w:rsidR="006704C2" w:rsidRPr="0039716B">
        <w:rPr>
          <w:rStyle w:val="Char3"/>
          <w:rtl/>
        </w:rPr>
        <w:t xml:space="preserve"> </w:t>
      </w:r>
      <w:r w:rsidRPr="0039716B">
        <w:rPr>
          <w:rStyle w:val="Char3"/>
          <w:rtl/>
        </w:rPr>
        <w:t xml:space="preserve">نمودند تا نور خدای را مشاهده کنند، و بسیاری از شکاریان ابلیس را نجات </w:t>
      </w:r>
      <w:r w:rsidR="00B318ED" w:rsidRPr="0039716B">
        <w:rPr>
          <w:rStyle w:val="Char3"/>
          <w:rtl/>
        </w:rPr>
        <w:t>دادند و گمراهان را هدایت کردند.</w:t>
      </w:r>
    </w:p>
    <w:p w:rsidR="00C3748B" w:rsidRPr="0039716B" w:rsidRDefault="00C3748B" w:rsidP="007D70C3">
      <w:pPr>
        <w:ind w:firstLine="284"/>
        <w:jc w:val="both"/>
        <w:rPr>
          <w:rStyle w:val="Char3"/>
          <w:rtl/>
        </w:rPr>
      </w:pPr>
      <w:r w:rsidRPr="0039716B">
        <w:rPr>
          <w:rStyle w:val="Char3"/>
          <w:rtl/>
        </w:rPr>
        <w:t>چه زیباست اثر آنان بر مردم و چه زشت و کریه است جواب مردم بدان‌ها،</w:t>
      </w:r>
      <w:r w:rsidR="007133C0">
        <w:rPr>
          <w:rStyle w:val="Char3"/>
          <w:rtl/>
        </w:rPr>
        <w:t xml:space="preserve"> آن‌ها </w:t>
      </w:r>
      <w:r w:rsidRPr="0039716B">
        <w:rPr>
          <w:rStyle w:val="Char3"/>
          <w:rtl/>
        </w:rPr>
        <w:t>تحریف مفرطین و دعوای ناروای نادانان و تأویل و تفسیرات باطلان ـ که پرچم بدعت را بر آفراشته و آتش فتنه را داغ کرده بودند ـ</w:t>
      </w:r>
      <w:r w:rsidR="006704C2" w:rsidRPr="0039716B">
        <w:rPr>
          <w:rStyle w:val="Char3"/>
          <w:rtl/>
        </w:rPr>
        <w:t xml:space="preserve"> </w:t>
      </w:r>
      <w:r w:rsidRPr="0039716B">
        <w:rPr>
          <w:rStyle w:val="Char3"/>
          <w:rtl/>
        </w:rPr>
        <w:t>را از کتاب خدا دور می‌کردند.</w:t>
      </w:r>
      <w:r w:rsidR="006704C2" w:rsidRPr="0039716B">
        <w:rPr>
          <w:rStyle w:val="Char3"/>
          <w:rtl/>
        </w:rPr>
        <w:t xml:space="preserve"> </w:t>
      </w:r>
      <w:r w:rsidRPr="0039716B">
        <w:rPr>
          <w:rStyle w:val="Char3"/>
          <w:rtl/>
        </w:rPr>
        <w:t>دشمنان</w:t>
      </w:r>
      <w:r w:rsidR="007133C0">
        <w:rPr>
          <w:rStyle w:val="Char3"/>
          <w:rtl/>
        </w:rPr>
        <w:t xml:space="preserve"> آن‌ها </w:t>
      </w:r>
      <w:r w:rsidRPr="0039716B">
        <w:rPr>
          <w:rStyle w:val="Char3"/>
          <w:rtl/>
        </w:rPr>
        <w:t>در قرآن اختلاف داشتند و با آن مخالفت می‌کردند و بر پاره پاره کردن کلام خدا اجماع می‌نمودند، بدون آگاهی در مورد خدا و کتابش سخن می‌راندند، دو پهلو سخن می‌گویند تا مردم ساده را فریب بدهند و</w:t>
      </w:r>
      <w:r w:rsidR="007133C0">
        <w:rPr>
          <w:rStyle w:val="Char3"/>
          <w:rtl/>
        </w:rPr>
        <w:t xml:space="preserve"> آن‌ها </w:t>
      </w:r>
      <w:r w:rsidRPr="0039716B">
        <w:rPr>
          <w:rStyle w:val="Char3"/>
          <w:rtl/>
        </w:rPr>
        <w:t>را گمراه کنند، از فتنه گمراهان به خدای هادی پناه می‌بریم</w:t>
      </w:r>
      <w:r w:rsidRPr="00EB49AE">
        <w:rPr>
          <w:rStyle w:val="Char7"/>
          <w:bCs w:val="0"/>
          <w:szCs w:val="28"/>
          <w:vertAlign w:val="superscript"/>
          <w:rtl/>
        </w:rPr>
        <w:footnoteReference w:id="3"/>
      </w:r>
      <w:r w:rsidR="00B318ED" w:rsidRPr="0039716B">
        <w:rPr>
          <w:rStyle w:val="Char3"/>
          <w:rFonts w:hint="cs"/>
          <w:rtl/>
        </w:rPr>
        <w:t>.</w:t>
      </w:r>
    </w:p>
    <w:p w:rsidR="00C3748B" w:rsidRPr="0039716B" w:rsidRDefault="00C3748B" w:rsidP="00CB3579">
      <w:pPr>
        <w:ind w:firstLine="284"/>
        <w:jc w:val="both"/>
        <w:rPr>
          <w:rStyle w:val="Char3"/>
          <w:rtl/>
        </w:rPr>
      </w:pPr>
      <w:r w:rsidRPr="0039716B">
        <w:rPr>
          <w:rStyle w:val="Char3"/>
          <w:rtl/>
        </w:rPr>
        <w:t>یکی از این راد مردان و عالمان ربانی، امام محمد بن ادریس شافعی</w:t>
      </w:r>
      <w:r w:rsidR="004032B3" w:rsidRPr="004032B3">
        <w:rPr>
          <w:rFonts w:ascii="Arial" w:hAnsi="Arial" w:cs="CTraditional Arabic"/>
          <w:rtl/>
          <w:lang w:bidi="fa-IR"/>
        </w:rPr>
        <w:t>/</w:t>
      </w:r>
      <w:r w:rsidRPr="0039716B">
        <w:rPr>
          <w:rStyle w:val="Char3"/>
          <w:rtl/>
        </w:rPr>
        <w:t xml:space="preserve"> است که یکی از چهره‌های تابناک اسلام بوده و خداوند او را مجدد دین و شریعت خودش قرار داده، در فقاهت منزلتی به او بخشیده که توانست اساس و قواعد فقه را تأسیس و پای ریزی نماید، و از آن دوران تا حالا مردم از سفره علم و فقاهت او بهره می‌برند و اصول و فروع او را اساس</w:t>
      </w:r>
      <w:r w:rsidR="006704C2" w:rsidRPr="0039716B">
        <w:rPr>
          <w:rStyle w:val="Char3"/>
          <w:rtl/>
        </w:rPr>
        <w:t xml:space="preserve"> </w:t>
      </w:r>
      <w:r w:rsidRPr="0039716B">
        <w:rPr>
          <w:rStyle w:val="Char3"/>
          <w:rtl/>
        </w:rPr>
        <w:t>کار خود قرار داده‌اند.</w:t>
      </w:r>
    </w:p>
    <w:p w:rsidR="00C3748B" w:rsidRPr="0039716B" w:rsidRDefault="00C3748B" w:rsidP="00CB3579">
      <w:pPr>
        <w:ind w:firstLine="284"/>
        <w:jc w:val="both"/>
        <w:rPr>
          <w:rStyle w:val="Char3"/>
          <w:rtl/>
        </w:rPr>
      </w:pPr>
      <w:r w:rsidRPr="0039716B">
        <w:rPr>
          <w:rStyle w:val="Char3"/>
          <w:rtl/>
        </w:rPr>
        <w:t>بزرگان دین با عبارت زیبا و دل نشین او را توصیف و تمجید کرده‌اند، خداوند توسط او مردم را از فقه اهل رأی نجات داد و در دیگری را برای</w:t>
      </w:r>
      <w:r w:rsidR="007133C0">
        <w:rPr>
          <w:rStyle w:val="Char3"/>
          <w:rtl/>
        </w:rPr>
        <w:t xml:space="preserve"> آن‌ها </w:t>
      </w:r>
      <w:r w:rsidRPr="0039716B">
        <w:rPr>
          <w:rStyle w:val="Char3"/>
          <w:rtl/>
        </w:rPr>
        <w:t>گشود تا به قرآن و سنت برگردند، امام هم مردم را به این روش فرا خواند و</w:t>
      </w:r>
      <w:r w:rsidR="007133C0">
        <w:rPr>
          <w:rStyle w:val="Char3"/>
          <w:rtl/>
        </w:rPr>
        <w:t xml:space="preserve"> آن‌ها </w:t>
      </w:r>
      <w:r w:rsidRPr="0039716B">
        <w:rPr>
          <w:rStyle w:val="Char3"/>
          <w:rtl/>
        </w:rPr>
        <w:t>را تشویق کرد و از عقل گرای مذموم و رأی هشدار می‌داد، نوشته‌های خود را با قرآن و سنت مزین کرد و تیشه به ریشه مخالفان زد و</w:t>
      </w:r>
      <w:r w:rsidR="007133C0">
        <w:rPr>
          <w:rStyle w:val="Char3"/>
          <w:rtl/>
        </w:rPr>
        <w:t xml:space="preserve"> آن‌ها </w:t>
      </w:r>
      <w:r w:rsidRPr="0039716B">
        <w:rPr>
          <w:rStyle w:val="Char3"/>
          <w:rtl/>
        </w:rPr>
        <w:t>را از پای در آورد، خواه مخالف نزدیک یا دوست خودش می‌بود، چون حق پیش ایشان از هر چیزی محبوب‌تر است، امام احمد می‌فرماید: در قرن اول عمر بن عبد العزیز مجدد بود و در قرن دوم امام شافعی</w:t>
      </w:r>
      <w:r w:rsidR="004032B3" w:rsidRPr="004032B3">
        <w:rPr>
          <w:rFonts w:ascii="Arial" w:hAnsi="Arial" w:cs="CTraditional Arabic"/>
          <w:rtl/>
          <w:lang w:bidi="fa-IR"/>
        </w:rPr>
        <w:t>/</w:t>
      </w:r>
      <w:r w:rsidRPr="0039716B">
        <w:rPr>
          <w:rStyle w:val="Char3"/>
          <w:rtl/>
        </w:rPr>
        <w:t>........</w:t>
      </w:r>
    </w:p>
    <w:p w:rsidR="00C3748B" w:rsidRPr="0039716B" w:rsidRDefault="00C3748B" w:rsidP="004032B3">
      <w:pPr>
        <w:ind w:firstLine="284"/>
        <w:jc w:val="both"/>
        <w:rPr>
          <w:rStyle w:val="Char3"/>
          <w:rtl/>
        </w:rPr>
      </w:pPr>
      <w:r w:rsidRPr="0039716B">
        <w:rPr>
          <w:rStyle w:val="Char3"/>
          <w:rtl/>
        </w:rPr>
        <w:t>ابو عبدالله می‌گوید: من چهل سال است در نماز برای امام شافعی</w:t>
      </w:r>
      <w:r w:rsidR="004032B3" w:rsidRPr="004032B3">
        <w:rPr>
          <w:rFonts w:ascii="Arial" w:hAnsi="Arial" w:cs="CTraditional Arabic"/>
          <w:rtl/>
          <w:lang w:bidi="fa-IR"/>
        </w:rPr>
        <w:t>/</w:t>
      </w:r>
      <w:r w:rsidRPr="0039716B">
        <w:rPr>
          <w:rStyle w:val="Char3"/>
          <w:rtl/>
        </w:rPr>
        <w:t xml:space="preserve"> دعا می‌کنم</w:t>
      </w:r>
      <w:r w:rsidRPr="00EB49AE">
        <w:rPr>
          <w:rStyle w:val="Char7"/>
          <w:bCs w:val="0"/>
          <w:szCs w:val="28"/>
          <w:vertAlign w:val="superscript"/>
          <w:rtl/>
        </w:rPr>
        <w:footnoteReference w:id="4"/>
      </w:r>
      <w:r w:rsidR="00B318ED" w:rsidRPr="0039716B">
        <w:rPr>
          <w:rStyle w:val="Char3"/>
          <w:rFonts w:hint="cs"/>
          <w:rtl/>
        </w:rPr>
        <w:t>.</w:t>
      </w:r>
      <w:r w:rsidRPr="0039716B">
        <w:rPr>
          <w:rStyle w:val="Char3"/>
          <w:rtl/>
        </w:rPr>
        <w:t xml:space="preserve"> </w:t>
      </w:r>
    </w:p>
    <w:p w:rsidR="00C3748B" w:rsidRPr="0039716B" w:rsidRDefault="00C3748B" w:rsidP="007D70C3">
      <w:pPr>
        <w:ind w:firstLine="284"/>
        <w:jc w:val="both"/>
        <w:rPr>
          <w:rStyle w:val="Char3"/>
          <w:rtl/>
        </w:rPr>
      </w:pPr>
      <w:r w:rsidRPr="0039716B">
        <w:rPr>
          <w:rStyle w:val="Char3"/>
          <w:rtl/>
        </w:rPr>
        <w:t xml:space="preserve">کسانی که شرح حال امام را نوشته‌اند و او را تمجید و توصیف کرده‌اند و در اصول و فروع از او پیروی نموده‌اند قابل حصر نیستند، چون همه به علم و </w:t>
      </w:r>
      <w:r w:rsidR="00B318ED" w:rsidRPr="0039716B">
        <w:rPr>
          <w:rStyle w:val="Char3"/>
          <w:rtl/>
        </w:rPr>
        <w:t>فقاهت او ایمان و اعتماد داشتند.</w:t>
      </w:r>
    </w:p>
    <w:p w:rsidR="00C3748B" w:rsidRPr="0039716B" w:rsidRDefault="00C3748B" w:rsidP="007D70C3">
      <w:pPr>
        <w:ind w:firstLine="284"/>
        <w:jc w:val="both"/>
        <w:rPr>
          <w:rStyle w:val="Char3"/>
          <w:rtl/>
        </w:rPr>
      </w:pPr>
      <w:r w:rsidRPr="0039716B">
        <w:rPr>
          <w:rStyle w:val="Char3"/>
          <w:rtl/>
        </w:rPr>
        <w:t>از فضل خداوند است که مرا یاری داد تا به بررسی این شخصیت بزرگ بپردازم واز ایشان بهره‌ای ببرم و در این بحث متواضع اقوال و دیدگاهای ایشان را جمع آوری و تقدیم نمایم.</w:t>
      </w:r>
    </w:p>
    <w:p w:rsidR="00C3748B" w:rsidRPr="006D1EA3" w:rsidRDefault="00C3748B" w:rsidP="006D1EA3">
      <w:pPr>
        <w:pStyle w:val="a1"/>
        <w:rPr>
          <w:rtl/>
        </w:rPr>
      </w:pPr>
      <w:bookmarkStart w:id="7" w:name="_Toc320053425"/>
      <w:bookmarkStart w:id="8" w:name="_Toc433639578"/>
      <w:r w:rsidRPr="006D1EA3">
        <w:rPr>
          <w:rtl/>
        </w:rPr>
        <w:t>علت پرداختن به موضوع:</w:t>
      </w:r>
      <w:bookmarkEnd w:id="7"/>
      <w:bookmarkEnd w:id="8"/>
      <w:r w:rsidRPr="006D1EA3">
        <w:rPr>
          <w:rtl/>
        </w:rPr>
        <w:t xml:space="preserve"> </w:t>
      </w:r>
    </w:p>
    <w:p w:rsidR="00C3748B" w:rsidRPr="0039716B" w:rsidRDefault="00C3748B" w:rsidP="007D70C3">
      <w:pPr>
        <w:ind w:firstLine="284"/>
        <w:jc w:val="both"/>
        <w:rPr>
          <w:rStyle w:val="Char3"/>
          <w:rtl/>
        </w:rPr>
      </w:pPr>
      <w:r w:rsidRPr="0039716B">
        <w:rPr>
          <w:rStyle w:val="Char3"/>
          <w:rtl/>
        </w:rPr>
        <w:t xml:space="preserve">این بحث مقدمه‌ای </w:t>
      </w:r>
      <w:r w:rsidR="00B318ED" w:rsidRPr="0039716B">
        <w:rPr>
          <w:rStyle w:val="Char3"/>
          <w:rtl/>
        </w:rPr>
        <w:t>بود برای رشته</w:t>
      </w:r>
      <w:r w:rsidR="00B318ED" w:rsidRPr="0039716B">
        <w:rPr>
          <w:rStyle w:val="Char3"/>
          <w:rFonts w:hint="cs"/>
          <w:rtl/>
        </w:rPr>
        <w:t>‌</w:t>
      </w:r>
      <w:r w:rsidRPr="0039716B">
        <w:rPr>
          <w:rStyle w:val="Char3"/>
          <w:rtl/>
        </w:rPr>
        <w:t>ی دانش</w:t>
      </w:r>
      <w:r w:rsidR="00FF3772">
        <w:rPr>
          <w:rStyle w:val="Char3"/>
          <w:rtl/>
        </w:rPr>
        <w:t>ک</w:t>
      </w:r>
      <w:r w:rsidRPr="0039716B">
        <w:rPr>
          <w:rStyle w:val="Char3"/>
          <w:rtl/>
        </w:rPr>
        <w:t>ده دعوت و اصول دین در دانشگاه اسلامی در مد</w:t>
      </w:r>
      <w:r w:rsidR="00B318ED" w:rsidRPr="0039716B">
        <w:rPr>
          <w:rStyle w:val="Char3"/>
          <w:rtl/>
        </w:rPr>
        <w:t>ینه منوره، جهت ارائه پایان نامه</w:t>
      </w:r>
      <w:r w:rsidR="00B318ED" w:rsidRPr="0039716B">
        <w:rPr>
          <w:rStyle w:val="Char3"/>
          <w:rFonts w:hint="cs"/>
          <w:rtl/>
        </w:rPr>
        <w:t>‌</w:t>
      </w:r>
      <w:r w:rsidRPr="0039716B">
        <w:rPr>
          <w:rStyle w:val="Char3"/>
          <w:rtl/>
        </w:rPr>
        <w:t>ی</w:t>
      </w:r>
      <w:r w:rsidR="006704C2" w:rsidRPr="0039716B">
        <w:rPr>
          <w:rStyle w:val="Char3"/>
          <w:rtl/>
        </w:rPr>
        <w:t xml:space="preserve"> </w:t>
      </w:r>
      <w:r w:rsidRPr="0039716B">
        <w:rPr>
          <w:rStyle w:val="Char3"/>
          <w:rtl/>
        </w:rPr>
        <w:t>برای اخذ مدرک دکترا، به خاطر علل ذیل به این موضوع علاقه وافر داشتم و تصمیم گرف</w:t>
      </w:r>
      <w:r w:rsidR="00B318ED" w:rsidRPr="0039716B">
        <w:rPr>
          <w:rStyle w:val="Char3"/>
          <w:rtl/>
        </w:rPr>
        <w:t>تم در این مورد قلم فرسایی</w:t>
      </w:r>
      <w:r w:rsidR="006704C2" w:rsidRPr="0039716B">
        <w:rPr>
          <w:rStyle w:val="Char3"/>
          <w:rtl/>
        </w:rPr>
        <w:t xml:space="preserve"> </w:t>
      </w:r>
      <w:r w:rsidR="00B318ED" w:rsidRPr="0039716B">
        <w:rPr>
          <w:rStyle w:val="Char3"/>
          <w:rtl/>
        </w:rPr>
        <w:t>کنم:</w:t>
      </w:r>
    </w:p>
    <w:p w:rsidR="00C3748B" w:rsidRPr="0039716B" w:rsidRDefault="00C3748B" w:rsidP="00E719BB">
      <w:pPr>
        <w:pStyle w:val="ListParagraph"/>
        <w:numPr>
          <w:ilvl w:val="0"/>
          <w:numId w:val="8"/>
        </w:numPr>
        <w:jc w:val="both"/>
        <w:rPr>
          <w:rStyle w:val="Char3"/>
          <w:rtl/>
        </w:rPr>
      </w:pPr>
      <w:r w:rsidRPr="0039716B">
        <w:rPr>
          <w:rStyle w:val="Char3"/>
          <w:rtl/>
        </w:rPr>
        <w:t>امام شافعی</w:t>
      </w:r>
      <w:r w:rsidR="004032B3" w:rsidRPr="008B6F0B">
        <w:rPr>
          <w:rFonts w:ascii="CTraditional Arabic" w:hAnsi="CTraditional Arabic" w:cs="CTraditional Arabic"/>
          <w:rtl/>
          <w:lang w:bidi="fa-IR"/>
        </w:rPr>
        <w:t>/</w:t>
      </w:r>
      <w:r w:rsidR="006704C2" w:rsidRPr="0039716B">
        <w:rPr>
          <w:rStyle w:val="Char3"/>
          <w:rtl/>
        </w:rPr>
        <w:t xml:space="preserve"> </w:t>
      </w:r>
      <w:r w:rsidRPr="0039716B">
        <w:rPr>
          <w:rStyle w:val="Char3"/>
          <w:rtl/>
        </w:rPr>
        <w:t xml:space="preserve">یکی از ائمه چهارگانه است که مورد احترام و اقتداء بخشی از امت اسلامی قرار گرفته و مردم به اقوال و </w:t>
      </w:r>
      <w:r w:rsidR="000F2BD2">
        <w:rPr>
          <w:rStyle w:val="Char3"/>
          <w:rtl/>
        </w:rPr>
        <w:t>دیدگاه‌ها</w:t>
      </w:r>
      <w:r w:rsidRPr="0039716B">
        <w:rPr>
          <w:rStyle w:val="Char3"/>
          <w:rtl/>
        </w:rPr>
        <w:t xml:space="preserve">یی ایشان ایمان و اعتماد دارند، بنابراین برای شناخت روش و منهج سلف صالح گزینه خوبی </w:t>
      </w:r>
      <w:r w:rsidR="00B318ED" w:rsidRPr="0039716B">
        <w:rPr>
          <w:rStyle w:val="Char3"/>
          <w:rtl/>
        </w:rPr>
        <w:t>است.</w:t>
      </w:r>
    </w:p>
    <w:p w:rsidR="00C3748B" w:rsidRPr="0039716B" w:rsidRDefault="00C3748B" w:rsidP="00E719BB">
      <w:pPr>
        <w:pStyle w:val="ListParagraph"/>
        <w:numPr>
          <w:ilvl w:val="0"/>
          <w:numId w:val="8"/>
        </w:numPr>
        <w:jc w:val="both"/>
        <w:rPr>
          <w:rStyle w:val="Char3"/>
          <w:rtl/>
        </w:rPr>
      </w:pPr>
      <w:r w:rsidRPr="0039716B">
        <w:rPr>
          <w:rStyle w:val="Char3"/>
          <w:rtl/>
        </w:rPr>
        <w:t>این تحقیق اتمام حجت باشد بر افرادی که خود را منتسب به امام شافعی</w:t>
      </w:r>
      <w:r w:rsidR="004032B3" w:rsidRPr="008B6F0B">
        <w:rPr>
          <w:rFonts w:ascii="CTraditional Arabic" w:hAnsi="CTraditional Arabic" w:cs="CTraditional Arabic"/>
          <w:rtl/>
          <w:lang w:bidi="fa-IR"/>
        </w:rPr>
        <w:t>/</w:t>
      </w:r>
      <w:r w:rsidR="006704C2" w:rsidRPr="0039716B">
        <w:rPr>
          <w:rStyle w:val="Char3"/>
          <w:rtl/>
        </w:rPr>
        <w:t xml:space="preserve"> </w:t>
      </w:r>
      <w:r w:rsidRPr="0039716B">
        <w:rPr>
          <w:rStyle w:val="Char3"/>
          <w:rtl/>
        </w:rPr>
        <w:t>می‌دانند ولی در عقیده با او مخالفت می‌ورزند، لاجرم یکی بر هدایت است و دیگری بر بدعت و گمراهی می‌باشند چون همدیگر را تکفیر و تضلیل می‌</w:t>
      </w:r>
      <w:r w:rsidR="00A14469" w:rsidRPr="0039716B">
        <w:rPr>
          <w:rStyle w:val="Char3"/>
          <w:rtl/>
        </w:rPr>
        <w:t>کنند.</w:t>
      </w:r>
    </w:p>
    <w:p w:rsidR="00C3748B" w:rsidRPr="0039716B" w:rsidRDefault="00C3748B" w:rsidP="00CB3579">
      <w:pPr>
        <w:ind w:firstLine="284"/>
        <w:jc w:val="both"/>
        <w:rPr>
          <w:rStyle w:val="Char3"/>
          <w:rtl/>
        </w:rPr>
      </w:pPr>
      <w:r w:rsidRPr="0039716B">
        <w:rPr>
          <w:rStyle w:val="Char3"/>
          <w:rtl/>
        </w:rPr>
        <w:t>منتسب بودن به مذهب یا امامی در حالی که مخالف او باشد شرعاً و عقلاً شرم آور است، و هر کس بگوید: من در فقه و فروع</w:t>
      </w:r>
      <w:r w:rsidR="006704C2" w:rsidRPr="0039716B">
        <w:rPr>
          <w:rStyle w:val="Char3"/>
          <w:rtl/>
        </w:rPr>
        <w:t xml:space="preserve"> </w:t>
      </w:r>
      <w:r w:rsidRPr="0039716B">
        <w:rPr>
          <w:rStyle w:val="Char3"/>
          <w:rtl/>
        </w:rPr>
        <w:t>شافعی مذهب هستم</w:t>
      </w:r>
      <w:r w:rsidR="006704C2" w:rsidRPr="0039716B">
        <w:rPr>
          <w:rStyle w:val="Char3"/>
          <w:rtl/>
        </w:rPr>
        <w:t xml:space="preserve"> </w:t>
      </w:r>
      <w:r w:rsidRPr="0039716B">
        <w:rPr>
          <w:rStyle w:val="Char3"/>
          <w:rtl/>
        </w:rPr>
        <w:t>و در اصول و عقیده اشعری، در حقیقت باید خطاب به او گفته شود: این دو با هم تناقص دارند و حتی ارتداد به شمار می‌آید چون شافعی</w:t>
      </w:r>
      <w:r w:rsidR="004032B3" w:rsidRPr="004032B3">
        <w:rPr>
          <w:rFonts w:ascii="CTraditional Arabic" w:hAnsi="CTraditional Arabic" w:cs="CTraditional Arabic"/>
          <w:rtl/>
          <w:lang w:bidi="fa-IR"/>
        </w:rPr>
        <w:t>/</w:t>
      </w:r>
      <w:r w:rsidR="006704C2" w:rsidRPr="0039716B">
        <w:rPr>
          <w:rStyle w:val="Char3"/>
          <w:rtl/>
        </w:rPr>
        <w:t xml:space="preserve"> </w:t>
      </w:r>
      <w:r w:rsidRPr="0039716B">
        <w:rPr>
          <w:rStyle w:val="Char3"/>
          <w:rtl/>
        </w:rPr>
        <w:t>در اعتقاد پیرو اشعری نبوده بلکه سلفی، اخباری، غیر مبتدع بوده است</w:t>
      </w:r>
      <w:r w:rsidRPr="00EB49AE">
        <w:rPr>
          <w:rStyle w:val="Char7"/>
          <w:bCs w:val="0"/>
          <w:szCs w:val="28"/>
          <w:vertAlign w:val="superscript"/>
          <w:rtl/>
        </w:rPr>
        <w:footnoteReference w:id="5"/>
      </w:r>
      <w:r w:rsidR="00B318ED" w:rsidRPr="0039716B">
        <w:rPr>
          <w:rStyle w:val="Char3"/>
          <w:rFonts w:hint="cs"/>
          <w:rtl/>
        </w:rPr>
        <w:t>.</w:t>
      </w:r>
    </w:p>
    <w:p w:rsidR="00C3748B" w:rsidRPr="0039716B" w:rsidRDefault="00C3748B" w:rsidP="00E719BB">
      <w:pPr>
        <w:pStyle w:val="ListParagraph"/>
        <w:numPr>
          <w:ilvl w:val="0"/>
          <w:numId w:val="8"/>
        </w:numPr>
        <w:jc w:val="both"/>
        <w:rPr>
          <w:rStyle w:val="Char3"/>
          <w:rtl/>
        </w:rPr>
      </w:pPr>
      <w:r w:rsidRPr="0039716B">
        <w:rPr>
          <w:rStyle w:val="Char3"/>
          <w:rtl/>
        </w:rPr>
        <w:t xml:space="preserve">پاسخی باشد برای تعداد زیادی از متأخرین شافعیه که </w:t>
      </w:r>
      <w:r w:rsidR="000F2BD2">
        <w:rPr>
          <w:rStyle w:val="Char3"/>
          <w:rtl/>
        </w:rPr>
        <w:t>کتاب‌ها</w:t>
      </w:r>
      <w:r w:rsidRPr="0039716B">
        <w:rPr>
          <w:rStyle w:val="Char3"/>
          <w:rtl/>
        </w:rPr>
        <w:t>ی مختصری در مورد عقیده منتشر می‌کنند و</w:t>
      </w:r>
      <w:r w:rsidR="007133C0">
        <w:rPr>
          <w:rStyle w:val="Char3"/>
          <w:rtl/>
        </w:rPr>
        <w:t xml:space="preserve"> آن‌ها </w:t>
      </w:r>
      <w:r w:rsidRPr="0039716B">
        <w:rPr>
          <w:rStyle w:val="Char3"/>
          <w:rtl/>
        </w:rPr>
        <w:t>را به امام نسبت می‌دهند، در حالی که چنین کاری خیانت و ظلمی است که در حق امام صورت می‌گیرد، امروزه مذهب اشعری بر مذهب شافعی</w:t>
      </w:r>
      <w:r w:rsidR="004032B3" w:rsidRPr="008B6F0B">
        <w:rPr>
          <w:rFonts w:ascii="CTraditional Arabic" w:hAnsi="CTraditional Arabic" w:cs="CTraditional Arabic"/>
          <w:rtl/>
          <w:lang w:bidi="fa-IR"/>
        </w:rPr>
        <w:t>/</w:t>
      </w:r>
      <w:r w:rsidR="006704C2" w:rsidRPr="0039716B">
        <w:rPr>
          <w:rStyle w:val="Char3"/>
          <w:rtl/>
        </w:rPr>
        <w:t xml:space="preserve"> </w:t>
      </w:r>
      <w:r w:rsidR="00B318ED" w:rsidRPr="0039716B">
        <w:rPr>
          <w:rStyle w:val="Char3"/>
          <w:rtl/>
        </w:rPr>
        <w:t>سآ</w:t>
      </w:r>
      <w:r w:rsidR="00FF3772">
        <w:rPr>
          <w:rStyle w:val="Char3"/>
          <w:rtl/>
        </w:rPr>
        <w:t>ی</w:t>
      </w:r>
      <w:r w:rsidR="00B318ED" w:rsidRPr="0039716B">
        <w:rPr>
          <w:rStyle w:val="Char3"/>
          <w:rtl/>
        </w:rPr>
        <w:t>ه افکنده است.</w:t>
      </w:r>
    </w:p>
    <w:p w:rsidR="00C3748B" w:rsidRPr="0039716B" w:rsidRDefault="00C3748B" w:rsidP="00E719BB">
      <w:pPr>
        <w:pStyle w:val="ListParagraph"/>
        <w:numPr>
          <w:ilvl w:val="0"/>
          <w:numId w:val="8"/>
        </w:numPr>
        <w:jc w:val="both"/>
        <w:rPr>
          <w:rStyle w:val="Char3"/>
          <w:rtl/>
        </w:rPr>
      </w:pPr>
      <w:r w:rsidRPr="0039716B">
        <w:rPr>
          <w:rStyle w:val="Char3"/>
          <w:rtl/>
        </w:rPr>
        <w:t>تعداد زیادی از خلف گمان کرده‌اند که عقیده سلف تنها مخصوص امام مجاهد ابن تیمیه و ابن قیم و محمد بن عبد الوهاب است و برای مقابله با</w:t>
      </w:r>
      <w:r w:rsidR="007133C0">
        <w:rPr>
          <w:rStyle w:val="Char3"/>
          <w:rtl/>
        </w:rPr>
        <w:t xml:space="preserve"> آن‌ها </w:t>
      </w:r>
      <w:r w:rsidRPr="0039716B">
        <w:rPr>
          <w:rStyle w:val="Char3"/>
          <w:rtl/>
        </w:rPr>
        <w:t>امام شافعی</w:t>
      </w:r>
      <w:r w:rsidR="004032B3" w:rsidRPr="008B6F0B">
        <w:rPr>
          <w:rFonts w:ascii="CTraditional Arabic" w:hAnsi="CTraditional Arabic" w:cs="CTraditional Arabic"/>
          <w:rtl/>
          <w:lang w:bidi="fa-IR"/>
        </w:rPr>
        <w:t>/</w:t>
      </w:r>
      <w:r w:rsidR="006704C2" w:rsidRPr="0039716B">
        <w:rPr>
          <w:rStyle w:val="Char3"/>
          <w:rtl/>
        </w:rPr>
        <w:t xml:space="preserve"> </w:t>
      </w:r>
      <w:r w:rsidRPr="0039716B">
        <w:rPr>
          <w:rStyle w:val="Char3"/>
          <w:rtl/>
        </w:rPr>
        <w:t>را به میدان می‌کشند در حالی که امام شافعی</w:t>
      </w:r>
      <w:r w:rsidR="004032B3" w:rsidRPr="008B6F0B">
        <w:rPr>
          <w:rFonts w:ascii="CTraditional Arabic" w:hAnsi="CTraditional Arabic" w:cs="CTraditional Arabic"/>
          <w:rtl/>
          <w:lang w:bidi="fa-IR"/>
        </w:rPr>
        <w:t>/</w:t>
      </w:r>
      <w:r w:rsidR="006704C2" w:rsidRPr="0039716B">
        <w:rPr>
          <w:rStyle w:val="Char3"/>
          <w:rtl/>
        </w:rPr>
        <w:t xml:space="preserve"> </w:t>
      </w:r>
      <w:r w:rsidRPr="0039716B">
        <w:rPr>
          <w:rStyle w:val="Char3"/>
          <w:rtl/>
        </w:rPr>
        <w:t xml:space="preserve">یکی از میدان داران این عرصه بوده و خودش بر این روش و منهج دنیا را وداع گفته و با همان </w:t>
      </w:r>
      <w:r w:rsidR="00B318ED" w:rsidRPr="0039716B">
        <w:rPr>
          <w:rStyle w:val="Char3"/>
          <w:rtl/>
        </w:rPr>
        <w:t>عقیده سلفی به دیوان خدا شتافته.</w:t>
      </w:r>
    </w:p>
    <w:p w:rsidR="00C3748B" w:rsidRPr="0039716B" w:rsidRDefault="00C3748B" w:rsidP="00E719BB">
      <w:pPr>
        <w:pStyle w:val="ListParagraph"/>
        <w:numPr>
          <w:ilvl w:val="0"/>
          <w:numId w:val="8"/>
        </w:numPr>
        <w:jc w:val="both"/>
        <w:rPr>
          <w:rStyle w:val="Char3"/>
          <w:rtl/>
        </w:rPr>
      </w:pPr>
      <w:r w:rsidRPr="0039716B">
        <w:rPr>
          <w:rStyle w:val="Char3"/>
          <w:rtl/>
        </w:rPr>
        <w:t>به گمان خودم تا حالا کسی در این میدان با این تفصیل و وسعت قلم فرسایی نکر</w:t>
      </w:r>
      <w:r w:rsidR="00B318ED" w:rsidRPr="0039716B">
        <w:rPr>
          <w:rStyle w:val="Char3"/>
          <w:rtl/>
        </w:rPr>
        <w:t>ده و کسی بر من پیشی نگرفته است.</w:t>
      </w:r>
    </w:p>
    <w:p w:rsidR="00C3748B" w:rsidRPr="0039716B" w:rsidRDefault="00C3748B" w:rsidP="008B6F0B">
      <w:pPr>
        <w:ind w:firstLine="284"/>
        <w:jc w:val="both"/>
        <w:rPr>
          <w:rStyle w:val="Char3"/>
          <w:rtl/>
        </w:rPr>
      </w:pPr>
      <w:r w:rsidRPr="0039716B">
        <w:rPr>
          <w:rStyle w:val="Char3"/>
          <w:rtl/>
        </w:rPr>
        <w:t>بدین علت و بهره‌های که از جمع آوری اقوال امام شافعی</w:t>
      </w:r>
      <w:r w:rsidR="004032B3" w:rsidRPr="004032B3">
        <w:rPr>
          <w:rFonts w:ascii="CTraditional Arabic" w:hAnsi="CTraditional Arabic" w:cs="CTraditional Arabic"/>
          <w:rtl/>
          <w:lang w:bidi="fa-IR"/>
        </w:rPr>
        <w:t>/</w:t>
      </w:r>
      <w:r w:rsidR="006704C2" w:rsidRPr="0039716B">
        <w:rPr>
          <w:rStyle w:val="Char3"/>
          <w:rtl/>
        </w:rPr>
        <w:t xml:space="preserve"> </w:t>
      </w:r>
      <w:r w:rsidR="00B318ED" w:rsidRPr="0039716B">
        <w:rPr>
          <w:rStyle w:val="Char3"/>
          <w:rtl/>
        </w:rPr>
        <w:t>و مقارنه</w:t>
      </w:r>
      <w:r w:rsidR="00B318ED" w:rsidRPr="0039716B">
        <w:rPr>
          <w:rStyle w:val="Char3"/>
          <w:rFonts w:hint="cs"/>
          <w:rtl/>
        </w:rPr>
        <w:t>‌</w:t>
      </w:r>
      <w:r w:rsidRPr="0039716B">
        <w:rPr>
          <w:rStyle w:val="Char3"/>
          <w:rtl/>
        </w:rPr>
        <w:t>ی</w:t>
      </w:r>
      <w:r w:rsidR="007133C0">
        <w:rPr>
          <w:rStyle w:val="Char3"/>
          <w:rtl/>
        </w:rPr>
        <w:t xml:space="preserve"> آن‌ها </w:t>
      </w:r>
      <w:r w:rsidRPr="0039716B">
        <w:rPr>
          <w:rStyle w:val="Char3"/>
          <w:rtl/>
        </w:rPr>
        <w:t>با دیدگاه و روش سلف صالح نصیبم شد، تصمیم گرفتم که قلم به دست گیرم و در</w:t>
      </w:r>
      <w:r w:rsidR="00B318ED" w:rsidRPr="0039716B">
        <w:rPr>
          <w:rStyle w:val="Char3"/>
          <w:rFonts w:hint="cs"/>
          <w:rtl/>
        </w:rPr>
        <w:t xml:space="preserve"> </w:t>
      </w:r>
      <w:r w:rsidRPr="0039716B">
        <w:rPr>
          <w:rStyle w:val="Char3"/>
          <w:rtl/>
        </w:rPr>
        <w:t>این راستا چیزهای را رو</w:t>
      </w:r>
      <w:r w:rsidR="00B318ED" w:rsidRPr="0039716B">
        <w:rPr>
          <w:rStyle w:val="Char3"/>
          <w:rtl/>
        </w:rPr>
        <w:t>انه عرصه</w:t>
      </w:r>
      <w:r w:rsidR="00B318ED" w:rsidRPr="0039716B">
        <w:rPr>
          <w:rStyle w:val="Char3"/>
          <w:rFonts w:hint="cs"/>
          <w:rtl/>
        </w:rPr>
        <w:t>‌</w:t>
      </w:r>
      <w:r w:rsidR="00B318ED" w:rsidRPr="0039716B">
        <w:rPr>
          <w:rStyle w:val="Char3"/>
          <w:rtl/>
        </w:rPr>
        <w:t>ی علم و دین و ادب کنم.</w:t>
      </w:r>
    </w:p>
    <w:p w:rsidR="00C3748B" w:rsidRPr="0074252A" w:rsidRDefault="00B318ED" w:rsidP="007D70C3">
      <w:pPr>
        <w:ind w:firstLine="284"/>
        <w:jc w:val="both"/>
        <w:rPr>
          <w:rStyle w:val="Char7"/>
          <w:rtl/>
        </w:rPr>
      </w:pPr>
      <w:r w:rsidRPr="0074252A">
        <w:rPr>
          <w:rStyle w:val="Char7"/>
          <w:rtl/>
        </w:rPr>
        <w:t>روش بحث:</w:t>
      </w:r>
    </w:p>
    <w:p w:rsidR="00C3748B" w:rsidRPr="0039716B" w:rsidRDefault="00C3748B" w:rsidP="007D70C3">
      <w:pPr>
        <w:ind w:firstLine="284"/>
        <w:jc w:val="both"/>
        <w:rPr>
          <w:rStyle w:val="Char3"/>
          <w:rtl/>
        </w:rPr>
      </w:pPr>
      <w:r w:rsidRPr="0039716B">
        <w:rPr>
          <w:rStyle w:val="Char3"/>
          <w:rtl/>
        </w:rPr>
        <w:t xml:space="preserve">این بحث شامل </w:t>
      </w:r>
      <w:r w:rsidR="008B6F0B">
        <w:rPr>
          <w:rStyle w:val="Char3"/>
          <w:rtl/>
        </w:rPr>
        <w:t>بخش‌ها</w:t>
      </w:r>
      <w:r w:rsidRPr="0039716B">
        <w:rPr>
          <w:rStyle w:val="Char3"/>
          <w:rtl/>
        </w:rPr>
        <w:t xml:space="preserve">ی ذیل می‌باشد: </w:t>
      </w:r>
    </w:p>
    <w:p w:rsidR="00C3748B" w:rsidRPr="0039716B" w:rsidRDefault="00C3748B" w:rsidP="007D70C3">
      <w:pPr>
        <w:ind w:firstLine="284"/>
        <w:jc w:val="both"/>
        <w:rPr>
          <w:rStyle w:val="Char3"/>
          <w:rtl/>
        </w:rPr>
      </w:pPr>
      <w:r w:rsidRPr="0039716B">
        <w:rPr>
          <w:rStyle w:val="Char3"/>
          <w:rtl/>
        </w:rPr>
        <w:t>ـ یک</w:t>
      </w:r>
      <w:r w:rsidR="006704C2" w:rsidRPr="0039716B">
        <w:rPr>
          <w:rStyle w:val="Char3"/>
          <w:rtl/>
        </w:rPr>
        <w:t xml:space="preserve"> </w:t>
      </w:r>
      <w:r w:rsidR="006D1EA3" w:rsidRPr="0039716B">
        <w:rPr>
          <w:rStyle w:val="Char3"/>
          <w:rtl/>
        </w:rPr>
        <w:t>مقدمه و پبچ باب و خاتمه</w:t>
      </w:r>
      <w:r w:rsidR="006D1EA3" w:rsidRPr="0039716B">
        <w:rPr>
          <w:rStyle w:val="Char3"/>
          <w:rFonts w:hint="cs"/>
          <w:rtl/>
        </w:rPr>
        <w:t>‌</w:t>
      </w:r>
      <w:r w:rsidRPr="0039716B">
        <w:rPr>
          <w:rStyle w:val="Char3"/>
          <w:rtl/>
        </w:rPr>
        <w:t xml:space="preserve">ای. </w:t>
      </w:r>
    </w:p>
    <w:p w:rsidR="00C3748B" w:rsidRPr="0039716B" w:rsidRDefault="00C3748B" w:rsidP="007D70C3">
      <w:pPr>
        <w:ind w:firstLine="284"/>
        <w:jc w:val="both"/>
        <w:rPr>
          <w:rStyle w:val="Char3"/>
          <w:rtl/>
        </w:rPr>
      </w:pPr>
      <w:r w:rsidRPr="0039716B">
        <w:rPr>
          <w:rStyle w:val="Char3"/>
          <w:rtl/>
        </w:rPr>
        <w:t xml:space="preserve">ـ مقدمه و علت انتخاب موضوع. </w:t>
      </w:r>
    </w:p>
    <w:p w:rsidR="00C3748B" w:rsidRPr="0039716B" w:rsidRDefault="00B318ED" w:rsidP="007D70C3">
      <w:pPr>
        <w:ind w:firstLine="284"/>
        <w:jc w:val="both"/>
        <w:rPr>
          <w:rStyle w:val="Char3"/>
          <w:rtl/>
        </w:rPr>
      </w:pPr>
      <w:r w:rsidRPr="0039716B">
        <w:rPr>
          <w:rStyle w:val="Char3"/>
          <w:rtl/>
        </w:rPr>
        <w:t>باب اول:</w:t>
      </w:r>
    </w:p>
    <w:p w:rsidR="00C3748B" w:rsidRPr="0039716B" w:rsidRDefault="00C3748B" w:rsidP="008B6F0B">
      <w:pPr>
        <w:ind w:firstLine="284"/>
        <w:jc w:val="both"/>
        <w:rPr>
          <w:rStyle w:val="Char3"/>
          <w:rtl/>
        </w:rPr>
      </w:pPr>
      <w:r w:rsidRPr="0039716B">
        <w:rPr>
          <w:rStyle w:val="Char3"/>
          <w:rtl/>
        </w:rPr>
        <w:t>زندگی شخصی و علمی امام شافعی</w:t>
      </w:r>
      <w:r w:rsidR="004032B3" w:rsidRPr="004032B3">
        <w:rPr>
          <w:rFonts w:ascii="CTraditional Arabic" w:hAnsi="CTraditional Arabic" w:cs="CTraditional Arabic"/>
          <w:rtl/>
          <w:lang w:bidi="fa-IR"/>
        </w:rPr>
        <w:t>/</w:t>
      </w:r>
      <w:r w:rsidR="006704C2" w:rsidRPr="0039716B">
        <w:rPr>
          <w:rStyle w:val="Char3"/>
          <w:rtl/>
        </w:rPr>
        <w:t xml:space="preserve"> </w:t>
      </w:r>
      <w:r w:rsidRPr="0039716B">
        <w:rPr>
          <w:rStyle w:val="Char3"/>
          <w:rtl/>
        </w:rPr>
        <w:t xml:space="preserve">در دو فصل. </w:t>
      </w:r>
    </w:p>
    <w:p w:rsidR="00C3748B" w:rsidRPr="0039716B" w:rsidRDefault="006D1EA3" w:rsidP="007D70C3">
      <w:pPr>
        <w:ind w:firstLine="284"/>
        <w:jc w:val="both"/>
        <w:rPr>
          <w:rStyle w:val="Char3"/>
          <w:rtl/>
        </w:rPr>
      </w:pPr>
      <w:r w:rsidRPr="0039716B">
        <w:rPr>
          <w:rStyle w:val="Char3"/>
          <w:rtl/>
        </w:rPr>
        <w:t>فصل اول: زندگینامه</w:t>
      </w:r>
      <w:r w:rsidRPr="0039716B">
        <w:rPr>
          <w:rStyle w:val="Char3"/>
          <w:rFonts w:hint="cs"/>
          <w:rtl/>
        </w:rPr>
        <w:t>‌</w:t>
      </w:r>
      <w:r w:rsidR="00C3748B" w:rsidRPr="0039716B">
        <w:rPr>
          <w:rStyle w:val="Char3"/>
          <w:rtl/>
        </w:rPr>
        <w:t xml:space="preserve">ی کوتاه امام که شامل هشت بحث می‌باشد: </w:t>
      </w:r>
    </w:p>
    <w:p w:rsidR="00C3748B" w:rsidRPr="0039716B" w:rsidRDefault="00C3748B" w:rsidP="007D70C3">
      <w:pPr>
        <w:ind w:firstLine="284"/>
        <w:jc w:val="both"/>
        <w:rPr>
          <w:rStyle w:val="Char3"/>
          <w:rtl/>
        </w:rPr>
      </w:pPr>
      <w:r w:rsidRPr="0039716B">
        <w:rPr>
          <w:rStyle w:val="Char3"/>
          <w:rtl/>
        </w:rPr>
        <w:t xml:space="preserve">بحث اول: نام و نسب و کنیه امام. </w:t>
      </w:r>
    </w:p>
    <w:p w:rsidR="00C3748B" w:rsidRPr="0039716B" w:rsidRDefault="00C3748B" w:rsidP="007D70C3">
      <w:pPr>
        <w:ind w:firstLine="284"/>
        <w:jc w:val="both"/>
        <w:rPr>
          <w:rStyle w:val="Char3"/>
          <w:rtl/>
        </w:rPr>
      </w:pPr>
      <w:r w:rsidRPr="0039716B">
        <w:rPr>
          <w:rStyle w:val="Char3"/>
          <w:rtl/>
        </w:rPr>
        <w:t xml:space="preserve">بحث دوم: زادگاه و رشد امام. </w:t>
      </w:r>
    </w:p>
    <w:p w:rsidR="00C3748B" w:rsidRPr="0039716B" w:rsidRDefault="00C3748B" w:rsidP="007D70C3">
      <w:pPr>
        <w:ind w:firstLine="284"/>
        <w:jc w:val="both"/>
        <w:rPr>
          <w:rStyle w:val="Char3"/>
          <w:rtl/>
        </w:rPr>
      </w:pPr>
      <w:r w:rsidRPr="0039716B">
        <w:rPr>
          <w:rStyle w:val="Char3"/>
          <w:rtl/>
        </w:rPr>
        <w:t xml:space="preserve">بحث سوم: گشت و گذار امام برای یادگیری علم و ادب. </w:t>
      </w:r>
    </w:p>
    <w:p w:rsidR="00C3748B" w:rsidRPr="0039716B" w:rsidRDefault="00C3748B" w:rsidP="007D70C3">
      <w:pPr>
        <w:ind w:firstLine="284"/>
        <w:jc w:val="both"/>
        <w:rPr>
          <w:rStyle w:val="Char3"/>
          <w:rtl/>
        </w:rPr>
      </w:pPr>
      <w:r w:rsidRPr="0039716B">
        <w:rPr>
          <w:rStyle w:val="Char3"/>
          <w:rtl/>
        </w:rPr>
        <w:t xml:space="preserve">بحث چهارم: استادان امام. </w:t>
      </w:r>
    </w:p>
    <w:p w:rsidR="00C3748B" w:rsidRPr="0039716B" w:rsidRDefault="00C3748B" w:rsidP="007D70C3">
      <w:pPr>
        <w:ind w:firstLine="284"/>
        <w:jc w:val="both"/>
        <w:rPr>
          <w:rStyle w:val="Char3"/>
          <w:rtl/>
        </w:rPr>
      </w:pPr>
      <w:r w:rsidRPr="0039716B">
        <w:rPr>
          <w:rStyle w:val="Char3"/>
          <w:rtl/>
        </w:rPr>
        <w:t xml:space="preserve">بحث پنچم: شاگردانش. </w:t>
      </w:r>
    </w:p>
    <w:p w:rsidR="00C3748B" w:rsidRPr="0039716B" w:rsidRDefault="00C3748B" w:rsidP="007D70C3">
      <w:pPr>
        <w:ind w:firstLine="284"/>
        <w:jc w:val="both"/>
        <w:rPr>
          <w:rStyle w:val="Char3"/>
          <w:rtl/>
        </w:rPr>
      </w:pPr>
      <w:r w:rsidRPr="0039716B">
        <w:rPr>
          <w:rStyle w:val="Char3"/>
          <w:rtl/>
        </w:rPr>
        <w:t xml:space="preserve">بحث ششم: توصیف و تمجیدات بزرگان در حق امام. </w:t>
      </w:r>
    </w:p>
    <w:p w:rsidR="00C3748B" w:rsidRPr="0039716B" w:rsidRDefault="00C3748B" w:rsidP="007D70C3">
      <w:pPr>
        <w:ind w:firstLine="284"/>
        <w:jc w:val="both"/>
        <w:rPr>
          <w:rStyle w:val="Char3"/>
          <w:rtl/>
        </w:rPr>
      </w:pPr>
      <w:r w:rsidRPr="0039716B">
        <w:rPr>
          <w:rStyle w:val="Char3"/>
          <w:rtl/>
        </w:rPr>
        <w:t xml:space="preserve">بحث هفتم: کتب و آثار امام. </w:t>
      </w:r>
    </w:p>
    <w:p w:rsidR="00C3748B" w:rsidRPr="0039716B" w:rsidRDefault="00C3748B" w:rsidP="007D70C3">
      <w:pPr>
        <w:ind w:firstLine="284"/>
        <w:jc w:val="both"/>
        <w:rPr>
          <w:rStyle w:val="Char3"/>
          <w:rtl/>
        </w:rPr>
      </w:pPr>
      <w:r w:rsidRPr="0039716B">
        <w:rPr>
          <w:rStyle w:val="Char3"/>
          <w:rtl/>
        </w:rPr>
        <w:t xml:space="preserve">فصل دوم: اصول و قواعد امام در اثبات عقیده که شامل سه بحث است: </w:t>
      </w:r>
    </w:p>
    <w:p w:rsidR="00C3748B" w:rsidRPr="0039716B" w:rsidRDefault="00C3748B" w:rsidP="007D70C3">
      <w:pPr>
        <w:ind w:firstLine="284"/>
        <w:jc w:val="both"/>
        <w:rPr>
          <w:rStyle w:val="Char3"/>
          <w:rtl/>
        </w:rPr>
      </w:pPr>
      <w:r w:rsidRPr="0039716B">
        <w:rPr>
          <w:rStyle w:val="Char3"/>
          <w:rtl/>
        </w:rPr>
        <w:t xml:space="preserve">بحث اول: روش سلف صالح در اثبات عقیده. </w:t>
      </w:r>
    </w:p>
    <w:p w:rsidR="00C3748B" w:rsidRPr="0039716B" w:rsidRDefault="00C3748B" w:rsidP="007D70C3">
      <w:pPr>
        <w:ind w:firstLine="284"/>
        <w:jc w:val="both"/>
        <w:rPr>
          <w:rStyle w:val="Char3"/>
          <w:rtl/>
        </w:rPr>
      </w:pPr>
      <w:r w:rsidRPr="0039716B">
        <w:rPr>
          <w:rStyle w:val="Char3"/>
          <w:rtl/>
        </w:rPr>
        <w:t xml:space="preserve">بحث دوم: روش متکلمین در اثبات عقیده. </w:t>
      </w:r>
    </w:p>
    <w:p w:rsidR="00C3748B" w:rsidRPr="0039716B" w:rsidRDefault="00C3748B" w:rsidP="008B6F0B">
      <w:pPr>
        <w:ind w:firstLine="284"/>
        <w:jc w:val="both"/>
        <w:rPr>
          <w:rStyle w:val="Char3"/>
          <w:rtl/>
        </w:rPr>
      </w:pPr>
      <w:r w:rsidRPr="0039716B">
        <w:rPr>
          <w:rStyle w:val="Char3"/>
          <w:rtl/>
        </w:rPr>
        <w:t>بحث سوم: اصول شافعی</w:t>
      </w:r>
      <w:r w:rsidR="004032B3" w:rsidRPr="004032B3">
        <w:rPr>
          <w:rFonts w:ascii="CTraditional Arabic" w:hAnsi="CTraditional Arabic" w:cs="CTraditional Arabic"/>
          <w:rtl/>
          <w:lang w:bidi="fa-IR"/>
        </w:rPr>
        <w:t>/</w:t>
      </w:r>
      <w:r w:rsidR="006704C2" w:rsidRPr="0039716B">
        <w:rPr>
          <w:rStyle w:val="Char3"/>
          <w:rtl/>
        </w:rPr>
        <w:t xml:space="preserve"> </w:t>
      </w:r>
      <w:r w:rsidRPr="0039716B">
        <w:rPr>
          <w:rStyle w:val="Char3"/>
          <w:rtl/>
        </w:rPr>
        <w:t xml:space="preserve">در اثبات عقیده. </w:t>
      </w:r>
    </w:p>
    <w:p w:rsidR="00C3748B" w:rsidRPr="0039716B" w:rsidRDefault="00C3748B" w:rsidP="007D70C3">
      <w:pPr>
        <w:ind w:firstLine="284"/>
        <w:jc w:val="both"/>
        <w:rPr>
          <w:rStyle w:val="Char3"/>
          <w:rtl/>
        </w:rPr>
      </w:pPr>
      <w:r w:rsidRPr="0039716B">
        <w:rPr>
          <w:rStyle w:val="Char3"/>
          <w:rtl/>
        </w:rPr>
        <w:t>باب دوم: عقیده</w:t>
      </w:r>
      <w:r w:rsidR="006D1EA3" w:rsidRPr="0039716B">
        <w:rPr>
          <w:rStyle w:val="Char3"/>
          <w:rtl/>
        </w:rPr>
        <w:t xml:space="preserve">‌ی </w:t>
      </w:r>
      <w:r w:rsidRPr="0039716B">
        <w:rPr>
          <w:rStyle w:val="Char3"/>
          <w:rtl/>
        </w:rPr>
        <w:t xml:space="preserve">امام در مورد ایمان و روش اثباتش که شامل چهار فصل است: </w:t>
      </w:r>
    </w:p>
    <w:p w:rsidR="00C3748B" w:rsidRPr="0039716B" w:rsidRDefault="00C3748B" w:rsidP="007D70C3">
      <w:pPr>
        <w:ind w:firstLine="284"/>
        <w:jc w:val="both"/>
        <w:rPr>
          <w:rStyle w:val="Char3"/>
          <w:rtl/>
        </w:rPr>
      </w:pPr>
      <w:r w:rsidRPr="0039716B">
        <w:rPr>
          <w:rStyle w:val="Char3"/>
          <w:rtl/>
        </w:rPr>
        <w:t xml:space="preserve">فصل اول: حقیقت ایمان و داخل بودن اعمال در آن. </w:t>
      </w:r>
    </w:p>
    <w:p w:rsidR="00C3748B" w:rsidRPr="0039716B" w:rsidRDefault="00C3748B" w:rsidP="007D70C3">
      <w:pPr>
        <w:ind w:firstLine="284"/>
        <w:jc w:val="both"/>
        <w:rPr>
          <w:rStyle w:val="Char3"/>
          <w:rtl/>
        </w:rPr>
      </w:pPr>
      <w:r w:rsidRPr="0039716B">
        <w:rPr>
          <w:rStyle w:val="Char3"/>
          <w:rtl/>
        </w:rPr>
        <w:t xml:space="preserve">فصل دوم: افزایش و کاهش ایمان. </w:t>
      </w:r>
    </w:p>
    <w:p w:rsidR="00C3748B" w:rsidRPr="0039716B" w:rsidRDefault="00C3748B" w:rsidP="007D70C3">
      <w:pPr>
        <w:ind w:firstLine="284"/>
        <w:jc w:val="both"/>
        <w:rPr>
          <w:rStyle w:val="Char3"/>
          <w:rtl/>
        </w:rPr>
      </w:pPr>
      <w:r w:rsidRPr="0039716B">
        <w:rPr>
          <w:rStyle w:val="Char3"/>
          <w:rtl/>
        </w:rPr>
        <w:t xml:space="preserve">فصل سوم: استثناء در ایمان و تفاوت اسلام با ایمان، که شامل دو بحث است: </w:t>
      </w:r>
    </w:p>
    <w:p w:rsidR="00C3748B" w:rsidRPr="0039716B" w:rsidRDefault="00C3748B" w:rsidP="007D70C3">
      <w:pPr>
        <w:ind w:firstLine="284"/>
        <w:jc w:val="both"/>
        <w:rPr>
          <w:rStyle w:val="Char3"/>
          <w:rtl/>
        </w:rPr>
      </w:pPr>
      <w:r w:rsidRPr="0039716B">
        <w:rPr>
          <w:rStyle w:val="Char3"/>
          <w:rtl/>
        </w:rPr>
        <w:t xml:space="preserve">بحث اول: استثناء در ایمان. </w:t>
      </w:r>
    </w:p>
    <w:p w:rsidR="00C3748B" w:rsidRPr="0039716B" w:rsidRDefault="00C3748B" w:rsidP="007D70C3">
      <w:pPr>
        <w:ind w:firstLine="284"/>
        <w:jc w:val="both"/>
        <w:rPr>
          <w:rStyle w:val="Char3"/>
          <w:rtl/>
        </w:rPr>
      </w:pPr>
      <w:r w:rsidRPr="0039716B">
        <w:rPr>
          <w:rStyle w:val="Char3"/>
          <w:rtl/>
        </w:rPr>
        <w:t xml:space="preserve">بحث دوم: تفاوت اسلام و ایمان. </w:t>
      </w:r>
    </w:p>
    <w:p w:rsidR="00C3748B" w:rsidRPr="0039716B" w:rsidRDefault="00C3748B" w:rsidP="007D70C3">
      <w:pPr>
        <w:ind w:firstLine="284"/>
        <w:jc w:val="both"/>
        <w:rPr>
          <w:rStyle w:val="Char3"/>
          <w:rtl/>
        </w:rPr>
      </w:pPr>
      <w:r w:rsidRPr="0039716B">
        <w:rPr>
          <w:rStyle w:val="Char3"/>
          <w:rtl/>
        </w:rPr>
        <w:t xml:space="preserve">فصل چهارم: حکم افرادی که مرتکب گناه کبیره می‌شوند، شامل سه بحث است: </w:t>
      </w:r>
    </w:p>
    <w:p w:rsidR="00C3748B" w:rsidRPr="0039716B" w:rsidRDefault="00C3748B" w:rsidP="007D70C3">
      <w:pPr>
        <w:ind w:firstLine="284"/>
        <w:jc w:val="both"/>
        <w:rPr>
          <w:rStyle w:val="Char3"/>
          <w:rtl/>
        </w:rPr>
      </w:pPr>
      <w:r w:rsidRPr="0039716B">
        <w:rPr>
          <w:rStyle w:val="Char3"/>
          <w:rtl/>
        </w:rPr>
        <w:t xml:space="preserve">بحث اول: حکم کبیره از شرک کمتر است. </w:t>
      </w:r>
    </w:p>
    <w:p w:rsidR="00C3748B" w:rsidRPr="0039716B" w:rsidRDefault="00C3748B" w:rsidP="007D70C3">
      <w:pPr>
        <w:ind w:firstLine="284"/>
        <w:jc w:val="both"/>
        <w:rPr>
          <w:rStyle w:val="Char3"/>
          <w:rtl/>
        </w:rPr>
      </w:pPr>
      <w:r w:rsidRPr="0039716B">
        <w:rPr>
          <w:rStyle w:val="Char3"/>
          <w:rtl/>
        </w:rPr>
        <w:t xml:space="preserve">بحث دوم: حکم نماز نخوانی که منکر وجوب نماز نباشد. </w:t>
      </w:r>
    </w:p>
    <w:p w:rsidR="00C3748B" w:rsidRPr="0039716B" w:rsidRDefault="00C3748B" w:rsidP="007D70C3">
      <w:pPr>
        <w:ind w:firstLine="284"/>
        <w:jc w:val="both"/>
        <w:rPr>
          <w:rStyle w:val="Char3"/>
          <w:rtl/>
        </w:rPr>
      </w:pPr>
      <w:r w:rsidRPr="0039716B">
        <w:rPr>
          <w:rStyle w:val="Char3"/>
          <w:rtl/>
        </w:rPr>
        <w:t xml:space="preserve">بحث سوم: حکم جادو و جادو گر. </w:t>
      </w:r>
    </w:p>
    <w:p w:rsidR="00C3748B" w:rsidRPr="0039716B" w:rsidRDefault="00C3748B" w:rsidP="007D70C3">
      <w:pPr>
        <w:ind w:firstLine="284"/>
        <w:jc w:val="both"/>
        <w:rPr>
          <w:rStyle w:val="Char3"/>
          <w:rtl/>
        </w:rPr>
      </w:pPr>
      <w:r w:rsidRPr="0039716B">
        <w:rPr>
          <w:rStyle w:val="Char3"/>
          <w:rtl/>
        </w:rPr>
        <w:t xml:space="preserve">باب سوم: عقیده امام در مورد توحید و روش ایشان در اثبات عقیده، سه فصل دارد: </w:t>
      </w:r>
    </w:p>
    <w:p w:rsidR="00C3748B" w:rsidRPr="0039716B" w:rsidRDefault="00C3748B" w:rsidP="007D70C3">
      <w:pPr>
        <w:ind w:firstLine="284"/>
        <w:jc w:val="both"/>
        <w:rPr>
          <w:rStyle w:val="Char3"/>
          <w:rtl/>
        </w:rPr>
      </w:pPr>
      <w:r w:rsidRPr="0039716B">
        <w:rPr>
          <w:rStyle w:val="Char3"/>
          <w:rtl/>
        </w:rPr>
        <w:t xml:space="preserve">فصل اول: توحید الوهیت، شامل هفت بحث است: </w:t>
      </w:r>
    </w:p>
    <w:p w:rsidR="00C3748B" w:rsidRPr="0039716B" w:rsidRDefault="00C3748B" w:rsidP="007D70C3">
      <w:pPr>
        <w:ind w:firstLine="284"/>
        <w:jc w:val="both"/>
        <w:rPr>
          <w:rStyle w:val="Char3"/>
          <w:rtl/>
        </w:rPr>
      </w:pPr>
      <w:r w:rsidRPr="0039716B">
        <w:rPr>
          <w:rStyle w:val="Char3"/>
          <w:rtl/>
        </w:rPr>
        <w:t xml:space="preserve">بحث اول: تعریف توحید. </w:t>
      </w:r>
    </w:p>
    <w:p w:rsidR="00C3748B" w:rsidRPr="0039716B" w:rsidRDefault="00C3748B" w:rsidP="007D70C3">
      <w:pPr>
        <w:ind w:firstLine="284"/>
        <w:jc w:val="both"/>
        <w:rPr>
          <w:rStyle w:val="Char3"/>
          <w:rtl/>
        </w:rPr>
      </w:pPr>
      <w:r w:rsidRPr="0039716B">
        <w:rPr>
          <w:rStyle w:val="Char3"/>
          <w:rtl/>
        </w:rPr>
        <w:t xml:space="preserve">بحث دوم: هدف از آفریدن انسان و جن. </w:t>
      </w:r>
    </w:p>
    <w:p w:rsidR="00C3748B" w:rsidRPr="0039716B" w:rsidRDefault="00C3748B" w:rsidP="007D70C3">
      <w:pPr>
        <w:ind w:firstLine="284"/>
        <w:jc w:val="both"/>
        <w:rPr>
          <w:rStyle w:val="Char3"/>
          <w:rtl/>
        </w:rPr>
      </w:pPr>
      <w:r w:rsidRPr="0039716B">
        <w:rPr>
          <w:rStyle w:val="Char3"/>
          <w:rtl/>
        </w:rPr>
        <w:t xml:space="preserve">بحث سوم: سوگند خوردن به غیر خدا. </w:t>
      </w:r>
    </w:p>
    <w:p w:rsidR="00C3748B" w:rsidRPr="0039716B" w:rsidRDefault="006D1EA3" w:rsidP="007D70C3">
      <w:pPr>
        <w:ind w:firstLine="284"/>
        <w:jc w:val="both"/>
        <w:rPr>
          <w:rStyle w:val="Char3"/>
          <w:rtl/>
        </w:rPr>
      </w:pPr>
      <w:r w:rsidRPr="0039716B">
        <w:rPr>
          <w:rStyle w:val="Char3"/>
          <w:rtl/>
        </w:rPr>
        <w:t>بحث چهارم: تطیر (بد فال</w:t>
      </w:r>
      <w:r w:rsidR="00FF3772">
        <w:rPr>
          <w:rStyle w:val="Char3"/>
          <w:rtl/>
        </w:rPr>
        <w:t>ی</w:t>
      </w:r>
      <w:r w:rsidR="00C3748B" w:rsidRPr="0039716B">
        <w:rPr>
          <w:rStyle w:val="Char3"/>
          <w:rtl/>
        </w:rPr>
        <w:t>)</w:t>
      </w:r>
    </w:p>
    <w:p w:rsidR="00C3748B" w:rsidRPr="0039716B" w:rsidRDefault="00C3748B" w:rsidP="007D70C3">
      <w:pPr>
        <w:ind w:firstLine="284"/>
        <w:jc w:val="both"/>
        <w:rPr>
          <w:rStyle w:val="Char3"/>
          <w:rtl/>
        </w:rPr>
      </w:pPr>
      <w:r w:rsidRPr="0039716B">
        <w:rPr>
          <w:rStyle w:val="Char3"/>
          <w:rtl/>
        </w:rPr>
        <w:t xml:space="preserve">بحث پنچم: استسقاء به نجوم. </w:t>
      </w:r>
    </w:p>
    <w:p w:rsidR="00C3748B" w:rsidRPr="0039716B" w:rsidRDefault="00C3748B" w:rsidP="007D70C3">
      <w:pPr>
        <w:ind w:firstLine="284"/>
        <w:jc w:val="both"/>
        <w:rPr>
          <w:rStyle w:val="Char3"/>
          <w:rtl/>
        </w:rPr>
      </w:pPr>
      <w:r w:rsidRPr="0039716B">
        <w:rPr>
          <w:rStyle w:val="Char3"/>
          <w:rtl/>
        </w:rPr>
        <w:t xml:space="preserve">بحث ششم: الفاظی که توحید را خدشه دار می‌کنند. </w:t>
      </w:r>
    </w:p>
    <w:p w:rsidR="00C3748B" w:rsidRPr="0039716B" w:rsidRDefault="00C3748B" w:rsidP="007D70C3">
      <w:pPr>
        <w:ind w:firstLine="284"/>
        <w:jc w:val="both"/>
        <w:rPr>
          <w:rStyle w:val="Char3"/>
          <w:rtl/>
        </w:rPr>
      </w:pPr>
      <w:r w:rsidRPr="0039716B">
        <w:rPr>
          <w:rStyle w:val="Char3"/>
          <w:rtl/>
        </w:rPr>
        <w:t xml:space="preserve">بحث هفتم: شفاعت. </w:t>
      </w:r>
    </w:p>
    <w:p w:rsidR="00C3748B" w:rsidRPr="0039716B" w:rsidRDefault="006D4709" w:rsidP="007D70C3">
      <w:pPr>
        <w:ind w:firstLine="284"/>
        <w:jc w:val="both"/>
        <w:rPr>
          <w:rStyle w:val="Char3"/>
          <w:rtl/>
        </w:rPr>
      </w:pPr>
      <w:r w:rsidRPr="0039716B">
        <w:rPr>
          <w:rStyle w:val="Char3"/>
          <w:rtl/>
        </w:rPr>
        <w:t>بحث هشتم: افسون</w:t>
      </w:r>
      <w:r w:rsidRPr="0039716B">
        <w:rPr>
          <w:rStyle w:val="Char3"/>
          <w:rFonts w:hint="cs"/>
          <w:rtl/>
        </w:rPr>
        <w:t>‌</w:t>
      </w:r>
      <w:r w:rsidR="00C3748B" w:rsidRPr="0039716B">
        <w:rPr>
          <w:rStyle w:val="Char3"/>
          <w:rtl/>
        </w:rPr>
        <w:t xml:space="preserve">گری. </w:t>
      </w:r>
    </w:p>
    <w:p w:rsidR="00C3748B" w:rsidRPr="0039716B" w:rsidRDefault="00C3748B" w:rsidP="007D70C3">
      <w:pPr>
        <w:ind w:firstLine="284"/>
        <w:jc w:val="both"/>
        <w:rPr>
          <w:rStyle w:val="Char3"/>
          <w:rtl/>
        </w:rPr>
      </w:pPr>
      <w:r w:rsidRPr="0039716B">
        <w:rPr>
          <w:rStyle w:val="Char3"/>
          <w:rtl/>
        </w:rPr>
        <w:t>فصل دوم: توحید ربوبیت.</w:t>
      </w:r>
      <w:r w:rsidR="006704C2" w:rsidRPr="0039716B">
        <w:rPr>
          <w:rStyle w:val="Char3"/>
          <w:rtl/>
        </w:rPr>
        <w:t xml:space="preserve"> </w:t>
      </w:r>
      <w:r w:rsidRPr="0039716B">
        <w:rPr>
          <w:rStyle w:val="Char3"/>
          <w:rtl/>
        </w:rPr>
        <w:t xml:space="preserve">دارای یک مقدمه و سه بحث است. </w:t>
      </w:r>
    </w:p>
    <w:p w:rsidR="00C3748B" w:rsidRPr="0039716B" w:rsidRDefault="00C3748B" w:rsidP="007D70C3">
      <w:pPr>
        <w:ind w:firstLine="284"/>
        <w:jc w:val="both"/>
        <w:rPr>
          <w:rStyle w:val="Char3"/>
          <w:rtl/>
        </w:rPr>
      </w:pPr>
      <w:r w:rsidRPr="0039716B">
        <w:rPr>
          <w:rStyle w:val="Char3"/>
          <w:rtl/>
        </w:rPr>
        <w:t xml:space="preserve">بحث اول: روش سلف صالح در استدلال کردن بر وجود خدا. </w:t>
      </w:r>
    </w:p>
    <w:p w:rsidR="00C3748B" w:rsidRPr="0039716B" w:rsidRDefault="00C3748B" w:rsidP="007D70C3">
      <w:pPr>
        <w:ind w:firstLine="284"/>
        <w:jc w:val="both"/>
        <w:rPr>
          <w:rStyle w:val="Char3"/>
          <w:rtl/>
        </w:rPr>
      </w:pPr>
      <w:r w:rsidRPr="0039716B">
        <w:rPr>
          <w:rStyle w:val="Char3"/>
          <w:rtl/>
        </w:rPr>
        <w:t xml:space="preserve">بحث دوم: روش متکلمین در استدلال بر وجود خدا. </w:t>
      </w:r>
    </w:p>
    <w:p w:rsidR="00C3748B" w:rsidRPr="0039716B" w:rsidRDefault="00C3748B" w:rsidP="008B6F0B">
      <w:pPr>
        <w:ind w:firstLine="284"/>
        <w:jc w:val="both"/>
        <w:rPr>
          <w:rStyle w:val="Char3"/>
          <w:rtl/>
        </w:rPr>
      </w:pPr>
      <w:r w:rsidRPr="0039716B">
        <w:rPr>
          <w:rStyle w:val="Char3"/>
          <w:rtl/>
        </w:rPr>
        <w:t>بحث سوم: روش امام شافعی</w:t>
      </w:r>
      <w:r w:rsidR="004032B3" w:rsidRPr="004032B3">
        <w:rPr>
          <w:rFonts w:ascii="CTraditional Arabic" w:hAnsi="CTraditional Arabic" w:cs="CTraditional Arabic"/>
          <w:rtl/>
          <w:lang w:bidi="fa-IR"/>
        </w:rPr>
        <w:t>/</w:t>
      </w:r>
      <w:r w:rsidR="006704C2" w:rsidRPr="0039716B">
        <w:rPr>
          <w:rStyle w:val="Char3"/>
          <w:rtl/>
        </w:rPr>
        <w:t xml:space="preserve"> </w:t>
      </w:r>
      <w:r w:rsidRPr="0039716B">
        <w:rPr>
          <w:rStyle w:val="Char3"/>
          <w:rtl/>
        </w:rPr>
        <w:t xml:space="preserve">در استدلال بر وجود خدا. </w:t>
      </w:r>
    </w:p>
    <w:p w:rsidR="00C3748B" w:rsidRPr="0039716B" w:rsidRDefault="00C3748B" w:rsidP="007D70C3">
      <w:pPr>
        <w:ind w:firstLine="284"/>
        <w:jc w:val="both"/>
        <w:rPr>
          <w:rStyle w:val="Char3"/>
          <w:rtl/>
        </w:rPr>
      </w:pPr>
      <w:r w:rsidRPr="0039716B">
        <w:rPr>
          <w:rStyle w:val="Char3"/>
          <w:rtl/>
        </w:rPr>
        <w:t>فصل سوم: توحید اسماء و صفات.</w:t>
      </w:r>
      <w:r w:rsidR="006704C2" w:rsidRPr="0039716B">
        <w:rPr>
          <w:rStyle w:val="Char3"/>
          <w:rtl/>
        </w:rPr>
        <w:t xml:space="preserve"> </w:t>
      </w:r>
      <w:r w:rsidRPr="0039716B">
        <w:rPr>
          <w:rStyle w:val="Char3"/>
          <w:rtl/>
        </w:rPr>
        <w:t xml:space="preserve">دارای یک مقدمه و سه بحث است. </w:t>
      </w:r>
    </w:p>
    <w:p w:rsidR="00C3748B" w:rsidRPr="0039716B" w:rsidRDefault="00C3748B" w:rsidP="007D70C3">
      <w:pPr>
        <w:ind w:firstLine="284"/>
        <w:jc w:val="both"/>
        <w:rPr>
          <w:rStyle w:val="Char3"/>
          <w:rtl/>
        </w:rPr>
      </w:pPr>
      <w:r w:rsidRPr="0039716B">
        <w:rPr>
          <w:rStyle w:val="Char3"/>
          <w:rtl/>
        </w:rPr>
        <w:t>بحث اول: خلاصه</w:t>
      </w:r>
      <w:r w:rsidR="006D1EA3" w:rsidRPr="0039716B">
        <w:rPr>
          <w:rStyle w:val="Char3"/>
          <w:rFonts w:hint="cs"/>
          <w:rtl/>
        </w:rPr>
        <w:t>‌</w:t>
      </w:r>
      <w:r w:rsidRPr="0039716B">
        <w:rPr>
          <w:rStyle w:val="Char3"/>
          <w:rtl/>
        </w:rPr>
        <w:t>ی عقیده</w:t>
      </w:r>
      <w:r w:rsidR="006D1EA3" w:rsidRPr="0039716B">
        <w:rPr>
          <w:rStyle w:val="Char3"/>
          <w:rtl/>
        </w:rPr>
        <w:t xml:space="preserve">‌ی </w:t>
      </w:r>
      <w:r w:rsidRPr="0039716B">
        <w:rPr>
          <w:rStyle w:val="Char3"/>
          <w:rtl/>
        </w:rPr>
        <w:t xml:space="preserve">امام. </w:t>
      </w:r>
    </w:p>
    <w:p w:rsidR="00C3748B" w:rsidRPr="0039716B" w:rsidRDefault="00C3748B" w:rsidP="007D70C3">
      <w:pPr>
        <w:ind w:firstLine="284"/>
        <w:jc w:val="both"/>
        <w:rPr>
          <w:rStyle w:val="Char3"/>
          <w:rtl/>
        </w:rPr>
      </w:pPr>
      <w:r w:rsidRPr="0039716B">
        <w:rPr>
          <w:rStyle w:val="Char3"/>
          <w:rtl/>
        </w:rPr>
        <w:t>بحث دوم: تفصیل عقیده</w:t>
      </w:r>
      <w:r w:rsidR="006D1EA3" w:rsidRPr="0039716B">
        <w:rPr>
          <w:rStyle w:val="Char3"/>
          <w:rtl/>
        </w:rPr>
        <w:t xml:space="preserve">‌ی </w:t>
      </w:r>
      <w:r w:rsidRPr="0039716B">
        <w:rPr>
          <w:rStyle w:val="Char3"/>
          <w:rtl/>
        </w:rPr>
        <w:t>امام در مورد اسماء.</w:t>
      </w:r>
    </w:p>
    <w:p w:rsidR="00C3748B" w:rsidRPr="0039716B" w:rsidRDefault="00C3748B" w:rsidP="007D70C3">
      <w:pPr>
        <w:ind w:firstLine="284"/>
        <w:jc w:val="both"/>
        <w:rPr>
          <w:rStyle w:val="Char3"/>
          <w:rtl/>
        </w:rPr>
      </w:pPr>
      <w:r w:rsidRPr="0039716B">
        <w:rPr>
          <w:rStyle w:val="Char3"/>
          <w:rtl/>
        </w:rPr>
        <w:t>بحث سوم: تفصیل عقیده امام در مورد صفات.</w:t>
      </w:r>
    </w:p>
    <w:p w:rsidR="00C3748B" w:rsidRPr="0039716B" w:rsidRDefault="00C3748B" w:rsidP="007D70C3">
      <w:pPr>
        <w:ind w:firstLine="284"/>
        <w:jc w:val="both"/>
        <w:rPr>
          <w:rStyle w:val="Char3"/>
          <w:rtl/>
        </w:rPr>
      </w:pPr>
      <w:r w:rsidRPr="0074252A">
        <w:rPr>
          <w:rStyle w:val="Char7"/>
          <w:rtl/>
        </w:rPr>
        <w:t xml:space="preserve">باب چهارم: </w:t>
      </w:r>
      <w:r w:rsidRPr="0039716B">
        <w:rPr>
          <w:rStyle w:val="Char3"/>
          <w:rtl/>
        </w:rPr>
        <w:t>بقییه مسائل اعتقادی و روش امام در اثبات</w:t>
      </w:r>
      <w:r w:rsidR="007133C0">
        <w:rPr>
          <w:rStyle w:val="Char3"/>
          <w:rtl/>
        </w:rPr>
        <w:t xml:space="preserve"> آن‌ها </w:t>
      </w:r>
      <w:r w:rsidRPr="0039716B">
        <w:rPr>
          <w:rStyle w:val="Char3"/>
          <w:rtl/>
        </w:rPr>
        <w:t xml:space="preserve">که چهار فصل دارد: </w:t>
      </w:r>
    </w:p>
    <w:p w:rsidR="00C3748B" w:rsidRPr="0039716B" w:rsidRDefault="00C3748B" w:rsidP="007D70C3">
      <w:pPr>
        <w:ind w:firstLine="284"/>
        <w:jc w:val="both"/>
        <w:rPr>
          <w:rStyle w:val="Char3"/>
          <w:rtl/>
        </w:rPr>
      </w:pPr>
      <w:r w:rsidRPr="0039716B">
        <w:rPr>
          <w:rStyle w:val="Char3"/>
          <w:rtl/>
        </w:rPr>
        <w:t>فصل اول: ایمان به فرستادگان.</w:t>
      </w:r>
      <w:r w:rsidR="006704C2" w:rsidRPr="0039716B">
        <w:rPr>
          <w:rStyle w:val="Char3"/>
          <w:rtl/>
        </w:rPr>
        <w:t xml:space="preserve"> </w:t>
      </w:r>
      <w:r w:rsidRPr="0039716B">
        <w:rPr>
          <w:rStyle w:val="Char3"/>
          <w:rtl/>
        </w:rPr>
        <w:t xml:space="preserve">سه بحث دارد: </w:t>
      </w:r>
    </w:p>
    <w:p w:rsidR="00C3748B" w:rsidRPr="0039716B" w:rsidRDefault="00C3748B" w:rsidP="007D70C3">
      <w:pPr>
        <w:ind w:firstLine="284"/>
        <w:jc w:val="both"/>
        <w:rPr>
          <w:rStyle w:val="Char3"/>
          <w:rtl/>
        </w:rPr>
      </w:pPr>
      <w:r w:rsidRPr="0039716B">
        <w:rPr>
          <w:rStyle w:val="Char3"/>
          <w:rtl/>
        </w:rPr>
        <w:t xml:space="preserve">بحث اول: مفهوم ایمان به پیامبران. </w:t>
      </w:r>
    </w:p>
    <w:p w:rsidR="00C3748B" w:rsidRPr="0039716B" w:rsidRDefault="00C3748B" w:rsidP="007D70C3">
      <w:pPr>
        <w:ind w:firstLine="284"/>
        <w:jc w:val="both"/>
        <w:rPr>
          <w:rStyle w:val="Char3"/>
          <w:rtl/>
        </w:rPr>
      </w:pPr>
      <w:r w:rsidRPr="0039716B">
        <w:rPr>
          <w:rStyle w:val="Char3"/>
          <w:rtl/>
        </w:rPr>
        <w:t>بحث دوم: وضعیت مردم قبل از بعثت پیامبران و نیاز انسان به آن</w:t>
      </w:r>
      <w:r w:rsidR="008B6F0B">
        <w:rPr>
          <w:rStyle w:val="Char3"/>
          <w:rFonts w:hint="cs"/>
          <w:rtl/>
        </w:rPr>
        <w:t>‌</w:t>
      </w:r>
      <w:r w:rsidRPr="0039716B">
        <w:rPr>
          <w:rStyle w:val="Char3"/>
          <w:rtl/>
        </w:rPr>
        <w:t xml:space="preserve">ها. </w:t>
      </w:r>
    </w:p>
    <w:p w:rsidR="00C3748B" w:rsidRPr="0039716B" w:rsidRDefault="00C3748B" w:rsidP="007D70C3">
      <w:pPr>
        <w:ind w:firstLine="284"/>
        <w:jc w:val="both"/>
        <w:rPr>
          <w:rStyle w:val="Char3"/>
          <w:rtl/>
        </w:rPr>
      </w:pPr>
      <w:r w:rsidRPr="0039716B">
        <w:rPr>
          <w:rStyle w:val="Char3"/>
          <w:rtl/>
        </w:rPr>
        <w:t xml:space="preserve">فصل دوم: ایمان به روز واپسین و مسائل مربوط به آن، سه بحث دارد: </w:t>
      </w:r>
    </w:p>
    <w:p w:rsidR="00C3748B" w:rsidRPr="0039716B" w:rsidRDefault="00C3748B" w:rsidP="007D70C3">
      <w:pPr>
        <w:ind w:firstLine="284"/>
        <w:jc w:val="both"/>
        <w:rPr>
          <w:rStyle w:val="Char3"/>
          <w:rtl/>
        </w:rPr>
      </w:pPr>
      <w:r w:rsidRPr="0039716B">
        <w:rPr>
          <w:rStyle w:val="Char3"/>
          <w:rtl/>
        </w:rPr>
        <w:t xml:space="preserve">بحث اول: فتنه قبر. </w:t>
      </w:r>
    </w:p>
    <w:p w:rsidR="00C3748B" w:rsidRPr="0039716B" w:rsidRDefault="00C3748B" w:rsidP="007D70C3">
      <w:pPr>
        <w:ind w:firstLine="284"/>
        <w:jc w:val="both"/>
        <w:rPr>
          <w:rStyle w:val="Char3"/>
          <w:rtl/>
        </w:rPr>
      </w:pPr>
      <w:r w:rsidRPr="0039716B">
        <w:rPr>
          <w:rStyle w:val="Char3"/>
          <w:rtl/>
        </w:rPr>
        <w:t xml:space="preserve">بحث دوم: حکم هدیه کردن ثواب اعمال به مردگان. </w:t>
      </w:r>
    </w:p>
    <w:p w:rsidR="00C3748B" w:rsidRPr="0039716B" w:rsidRDefault="00C3748B" w:rsidP="007D70C3">
      <w:pPr>
        <w:ind w:firstLine="284"/>
        <w:jc w:val="both"/>
        <w:rPr>
          <w:rStyle w:val="Char3"/>
          <w:rtl/>
        </w:rPr>
      </w:pPr>
      <w:r w:rsidRPr="0039716B">
        <w:rPr>
          <w:rStyle w:val="Char3"/>
          <w:rtl/>
        </w:rPr>
        <w:t xml:space="preserve">بحث سوم: زنده شدن و حساب و بهشت و جهنم. </w:t>
      </w:r>
    </w:p>
    <w:p w:rsidR="00C3748B" w:rsidRPr="0039716B" w:rsidRDefault="00C3748B" w:rsidP="007D70C3">
      <w:pPr>
        <w:ind w:firstLine="284"/>
        <w:jc w:val="both"/>
        <w:rPr>
          <w:rStyle w:val="Char3"/>
          <w:rtl/>
        </w:rPr>
      </w:pPr>
      <w:r w:rsidRPr="0039716B">
        <w:rPr>
          <w:rStyle w:val="Char3"/>
          <w:rtl/>
        </w:rPr>
        <w:t xml:space="preserve">فصل سوم: ایمان به قضاء و قدر، دو بحث دارد: </w:t>
      </w:r>
    </w:p>
    <w:p w:rsidR="00C3748B" w:rsidRPr="0039716B" w:rsidRDefault="00C3748B" w:rsidP="007D70C3">
      <w:pPr>
        <w:ind w:firstLine="284"/>
        <w:jc w:val="both"/>
        <w:rPr>
          <w:rStyle w:val="Char3"/>
          <w:rtl/>
        </w:rPr>
      </w:pPr>
      <w:r w:rsidRPr="0039716B">
        <w:rPr>
          <w:rStyle w:val="Char3"/>
          <w:rtl/>
        </w:rPr>
        <w:t xml:space="preserve">بحث دوم: مراتب قضاء و قدر. </w:t>
      </w:r>
    </w:p>
    <w:p w:rsidR="00C3748B" w:rsidRPr="0039716B" w:rsidRDefault="00C3748B" w:rsidP="007D70C3">
      <w:pPr>
        <w:ind w:firstLine="284"/>
        <w:jc w:val="both"/>
        <w:rPr>
          <w:rStyle w:val="Char3"/>
          <w:rtl/>
        </w:rPr>
      </w:pPr>
      <w:r w:rsidRPr="0039716B">
        <w:rPr>
          <w:rStyle w:val="Char3"/>
          <w:rtl/>
        </w:rPr>
        <w:t xml:space="preserve">فصل چهارم: عقیده امام در مورد اصحاب. </w:t>
      </w:r>
    </w:p>
    <w:p w:rsidR="00C3748B" w:rsidRPr="0074252A" w:rsidRDefault="00C3748B" w:rsidP="007D70C3">
      <w:pPr>
        <w:ind w:firstLine="284"/>
        <w:jc w:val="both"/>
        <w:rPr>
          <w:rStyle w:val="Char7"/>
          <w:rtl/>
        </w:rPr>
      </w:pPr>
      <w:r w:rsidRPr="0074252A">
        <w:rPr>
          <w:rStyle w:val="Char7"/>
          <w:rtl/>
        </w:rPr>
        <w:t xml:space="preserve">باب پنچم: </w:t>
      </w:r>
      <w:r w:rsidRPr="0039716B">
        <w:rPr>
          <w:rStyle w:val="Char3"/>
          <w:rtl/>
        </w:rPr>
        <w:t xml:space="preserve">مبری بودن امام از اتهام مخالفت با روش سلف صالح امت، دو فصل دارد: </w:t>
      </w:r>
    </w:p>
    <w:p w:rsidR="00C3748B" w:rsidRPr="0039716B" w:rsidRDefault="00C3748B" w:rsidP="008B6F0B">
      <w:pPr>
        <w:ind w:firstLine="284"/>
        <w:jc w:val="both"/>
        <w:rPr>
          <w:rStyle w:val="Char3"/>
          <w:rtl/>
        </w:rPr>
      </w:pPr>
      <w:r w:rsidRPr="0039716B">
        <w:rPr>
          <w:rStyle w:val="Char3"/>
          <w:rtl/>
        </w:rPr>
        <w:t>فصل اول: رساله بزرگ منسوب به شافعی</w:t>
      </w:r>
      <w:r w:rsidR="004032B3" w:rsidRPr="004032B3">
        <w:rPr>
          <w:rFonts w:ascii="CTraditional Arabic" w:hAnsi="CTraditional Arabic" w:cs="CTraditional Arabic"/>
          <w:rtl/>
          <w:lang w:bidi="fa-IR"/>
        </w:rPr>
        <w:t>/</w:t>
      </w:r>
      <w:r w:rsidRPr="0039716B">
        <w:rPr>
          <w:rStyle w:val="Char3"/>
          <w:rtl/>
        </w:rPr>
        <w:t xml:space="preserve">، دو بحث دارد: </w:t>
      </w:r>
    </w:p>
    <w:p w:rsidR="00C3748B" w:rsidRPr="0039716B" w:rsidRDefault="00C3748B" w:rsidP="007D70C3">
      <w:pPr>
        <w:ind w:firstLine="284"/>
        <w:jc w:val="both"/>
        <w:rPr>
          <w:rStyle w:val="Char3"/>
          <w:rtl/>
        </w:rPr>
      </w:pPr>
      <w:r w:rsidRPr="0039716B">
        <w:rPr>
          <w:rStyle w:val="Char3"/>
          <w:rtl/>
        </w:rPr>
        <w:t xml:space="preserve">بحث اول: نگاهی به محتو یات کتاب. </w:t>
      </w:r>
    </w:p>
    <w:p w:rsidR="00C3748B" w:rsidRPr="0039716B" w:rsidRDefault="00C3748B" w:rsidP="007D70C3">
      <w:pPr>
        <w:ind w:firstLine="284"/>
        <w:jc w:val="both"/>
        <w:rPr>
          <w:rStyle w:val="Char3"/>
          <w:rtl/>
        </w:rPr>
      </w:pPr>
      <w:r w:rsidRPr="0039716B">
        <w:rPr>
          <w:rStyle w:val="Char3"/>
          <w:rtl/>
        </w:rPr>
        <w:t xml:space="preserve">بحث دوم: قضاوت در مورد این نسبت دادن. </w:t>
      </w:r>
    </w:p>
    <w:p w:rsidR="00C3748B" w:rsidRPr="0039716B" w:rsidRDefault="00C3748B" w:rsidP="007D70C3">
      <w:pPr>
        <w:ind w:firstLine="284"/>
        <w:jc w:val="both"/>
        <w:rPr>
          <w:rStyle w:val="Char3"/>
          <w:rtl/>
        </w:rPr>
      </w:pPr>
      <w:r w:rsidRPr="0039716B">
        <w:rPr>
          <w:rStyle w:val="Char3"/>
          <w:rtl/>
        </w:rPr>
        <w:t xml:space="preserve">فصل دوم: موضع گیری امام در قبال </w:t>
      </w:r>
      <w:r w:rsidR="00A4357E">
        <w:rPr>
          <w:rStyle w:val="Char3"/>
          <w:rtl/>
        </w:rPr>
        <w:t>گروه‌ها</w:t>
      </w:r>
      <w:r w:rsidRPr="0039716B">
        <w:rPr>
          <w:rStyle w:val="Char3"/>
          <w:rtl/>
        </w:rPr>
        <w:t xml:space="preserve">ی منحرف و گمراه، سه بحث دارد: </w:t>
      </w:r>
    </w:p>
    <w:p w:rsidR="00C3748B" w:rsidRPr="0039716B" w:rsidRDefault="00C3748B" w:rsidP="007D70C3">
      <w:pPr>
        <w:ind w:firstLine="284"/>
        <w:jc w:val="both"/>
        <w:rPr>
          <w:rStyle w:val="Char3"/>
          <w:rtl/>
        </w:rPr>
      </w:pPr>
      <w:r w:rsidRPr="0039716B">
        <w:rPr>
          <w:rStyle w:val="Char3"/>
          <w:rtl/>
        </w:rPr>
        <w:t xml:space="preserve">بحث اول: قدریه و معتزله. </w:t>
      </w:r>
    </w:p>
    <w:p w:rsidR="00C3748B" w:rsidRPr="0039716B" w:rsidRDefault="00C3748B" w:rsidP="007D70C3">
      <w:pPr>
        <w:ind w:firstLine="284"/>
        <w:jc w:val="both"/>
        <w:rPr>
          <w:rStyle w:val="Char3"/>
          <w:rtl/>
        </w:rPr>
      </w:pPr>
      <w:r w:rsidRPr="0039716B">
        <w:rPr>
          <w:rStyle w:val="Char3"/>
          <w:rtl/>
        </w:rPr>
        <w:t xml:space="preserve">بحث دوم: رافضیه. </w:t>
      </w:r>
    </w:p>
    <w:p w:rsidR="00C3748B" w:rsidRPr="0039716B" w:rsidRDefault="00C3748B" w:rsidP="007D70C3">
      <w:pPr>
        <w:ind w:firstLine="284"/>
        <w:jc w:val="both"/>
        <w:rPr>
          <w:rStyle w:val="Char3"/>
          <w:rtl/>
        </w:rPr>
      </w:pPr>
      <w:r w:rsidRPr="0039716B">
        <w:rPr>
          <w:rStyle w:val="Char3"/>
          <w:rtl/>
        </w:rPr>
        <w:t xml:space="preserve">بحث سوم: صوفیه. </w:t>
      </w:r>
    </w:p>
    <w:p w:rsidR="00C3748B" w:rsidRPr="0039716B" w:rsidRDefault="00C3748B" w:rsidP="007D70C3">
      <w:pPr>
        <w:ind w:firstLine="284"/>
        <w:jc w:val="both"/>
        <w:rPr>
          <w:rStyle w:val="Char3"/>
          <w:rtl/>
        </w:rPr>
      </w:pPr>
      <w:r w:rsidRPr="0039716B">
        <w:rPr>
          <w:rStyle w:val="Char3"/>
          <w:rtl/>
        </w:rPr>
        <w:t xml:space="preserve">پایان. </w:t>
      </w:r>
    </w:p>
    <w:p w:rsidR="00C3748B" w:rsidRPr="0039716B" w:rsidRDefault="00C3748B" w:rsidP="007D70C3">
      <w:pPr>
        <w:ind w:firstLine="284"/>
        <w:jc w:val="both"/>
        <w:rPr>
          <w:rStyle w:val="Char3"/>
          <w:rtl/>
        </w:rPr>
      </w:pPr>
      <w:r w:rsidRPr="0039716B">
        <w:rPr>
          <w:rStyle w:val="Char3"/>
          <w:rtl/>
        </w:rPr>
        <w:t>فهرست شرح حال بزرگان.</w:t>
      </w:r>
    </w:p>
    <w:p w:rsidR="00C3748B" w:rsidRPr="0039716B" w:rsidRDefault="00C3748B" w:rsidP="007D70C3">
      <w:pPr>
        <w:ind w:firstLine="284"/>
        <w:jc w:val="both"/>
        <w:rPr>
          <w:rStyle w:val="Char3"/>
          <w:rtl/>
        </w:rPr>
      </w:pPr>
      <w:r w:rsidRPr="0039716B">
        <w:rPr>
          <w:rStyle w:val="Char3"/>
          <w:rtl/>
        </w:rPr>
        <w:t xml:space="preserve">فهرست مراجع. </w:t>
      </w:r>
    </w:p>
    <w:p w:rsidR="00C3748B" w:rsidRPr="00B318ED" w:rsidRDefault="00C3748B" w:rsidP="00B318ED">
      <w:pPr>
        <w:pStyle w:val="a1"/>
        <w:rPr>
          <w:rtl/>
        </w:rPr>
      </w:pPr>
      <w:bookmarkStart w:id="9" w:name="_Toc320053426"/>
      <w:bookmarkStart w:id="10" w:name="_Toc433639579"/>
      <w:r w:rsidRPr="00B318ED">
        <w:rPr>
          <w:rtl/>
        </w:rPr>
        <w:t>روش من در این موضوع:</w:t>
      </w:r>
      <w:bookmarkEnd w:id="9"/>
      <w:bookmarkEnd w:id="10"/>
      <w:r w:rsidRPr="00B318ED">
        <w:rPr>
          <w:rtl/>
        </w:rPr>
        <w:t xml:space="preserve"> </w:t>
      </w:r>
    </w:p>
    <w:p w:rsidR="00C3748B" w:rsidRPr="0039716B" w:rsidRDefault="00C3748B" w:rsidP="008B6F0B">
      <w:pPr>
        <w:ind w:firstLine="284"/>
        <w:jc w:val="both"/>
        <w:rPr>
          <w:rStyle w:val="Char3"/>
          <w:rtl/>
        </w:rPr>
      </w:pPr>
      <w:r w:rsidRPr="0039716B">
        <w:rPr>
          <w:rStyle w:val="Char3"/>
          <w:rtl/>
        </w:rPr>
        <w:t>این موضوع را به چند بخش و فصل و مباحث و مسائل تقسیم کرده ام و سرآغاز را با مذهب سلف صالح شروع می‌کنم و در جاهای که نیاز دیدم، دل</w:t>
      </w:r>
      <w:r w:rsidR="006D1EA3" w:rsidRPr="0039716B">
        <w:rPr>
          <w:rStyle w:val="Char3"/>
          <w:rtl/>
        </w:rPr>
        <w:t>ائلی از قرآن و سنت را ذکر نموده</w:t>
      </w:r>
      <w:r w:rsidR="006D1EA3" w:rsidRPr="0039716B">
        <w:rPr>
          <w:rStyle w:val="Char3"/>
          <w:rFonts w:hint="cs"/>
          <w:rtl/>
        </w:rPr>
        <w:t>‌</w:t>
      </w:r>
      <w:r w:rsidRPr="0039716B">
        <w:rPr>
          <w:rStyle w:val="Char3"/>
          <w:rtl/>
        </w:rPr>
        <w:t>ام</w:t>
      </w:r>
      <w:r w:rsidR="006704C2" w:rsidRPr="0039716B">
        <w:rPr>
          <w:rStyle w:val="Char3"/>
          <w:rtl/>
        </w:rPr>
        <w:t xml:space="preserve"> </w:t>
      </w:r>
      <w:r w:rsidRPr="0039716B">
        <w:rPr>
          <w:rStyle w:val="Char3"/>
          <w:rtl/>
        </w:rPr>
        <w:t>و بعد از</w:t>
      </w:r>
      <w:r w:rsidR="007133C0">
        <w:rPr>
          <w:rStyle w:val="Char3"/>
          <w:rtl/>
        </w:rPr>
        <w:t xml:space="preserve"> آن‌ها </w:t>
      </w:r>
      <w:r w:rsidRPr="0039716B">
        <w:rPr>
          <w:rStyle w:val="Char3"/>
          <w:rtl/>
        </w:rPr>
        <w:t>به بیان عقیده امام شافعی</w:t>
      </w:r>
      <w:r w:rsidR="004032B3" w:rsidRPr="004032B3">
        <w:rPr>
          <w:rFonts w:ascii="CTraditional Arabic" w:hAnsi="CTraditional Arabic" w:cs="CTraditional Arabic"/>
          <w:rtl/>
          <w:lang w:bidi="fa-IR"/>
        </w:rPr>
        <w:t>/</w:t>
      </w:r>
      <w:r w:rsidR="006704C2" w:rsidRPr="0039716B">
        <w:rPr>
          <w:rStyle w:val="Char3"/>
          <w:rtl/>
        </w:rPr>
        <w:t xml:space="preserve"> </w:t>
      </w:r>
      <w:r w:rsidRPr="0039716B">
        <w:rPr>
          <w:rStyle w:val="Char3"/>
          <w:rtl/>
        </w:rPr>
        <w:t>با ذکر ادله‌اش می‌پردازم</w:t>
      </w:r>
      <w:r w:rsidR="006704C2" w:rsidRPr="0039716B">
        <w:rPr>
          <w:rStyle w:val="Char3"/>
          <w:rtl/>
        </w:rPr>
        <w:t xml:space="preserve"> </w:t>
      </w:r>
      <w:r w:rsidRPr="0039716B">
        <w:rPr>
          <w:rStyle w:val="Char3"/>
          <w:rtl/>
        </w:rPr>
        <w:t>و اگر بدان دست رسی پیدا نکردم تنها اقوال و دیدگاه امام را در نوشته‌هایش ذکر می‌کنم.</w:t>
      </w:r>
    </w:p>
    <w:p w:rsidR="00C3748B" w:rsidRPr="0039716B" w:rsidRDefault="00C3748B" w:rsidP="007D70C3">
      <w:pPr>
        <w:ind w:firstLine="284"/>
        <w:jc w:val="both"/>
        <w:rPr>
          <w:rStyle w:val="Char3"/>
          <w:rtl/>
        </w:rPr>
      </w:pPr>
      <w:r w:rsidRPr="0039716B">
        <w:rPr>
          <w:rStyle w:val="Char3"/>
          <w:rtl/>
        </w:rPr>
        <w:t>ادرس آیات و سوره‌ها</w:t>
      </w:r>
      <w:r w:rsidR="00B318ED" w:rsidRPr="0039716B">
        <w:rPr>
          <w:rStyle w:val="Char3"/>
          <w:rtl/>
        </w:rPr>
        <w:t xml:space="preserve"> را نوشته</w:t>
      </w:r>
      <w:r w:rsidR="00B318ED" w:rsidRPr="0039716B">
        <w:rPr>
          <w:rStyle w:val="Char3"/>
          <w:rFonts w:hint="cs"/>
          <w:rtl/>
        </w:rPr>
        <w:t>‌</w:t>
      </w:r>
      <w:r w:rsidR="00B318ED" w:rsidRPr="0039716B">
        <w:rPr>
          <w:rStyle w:val="Char3"/>
          <w:rtl/>
        </w:rPr>
        <w:t>ام و احادیث را تخریج کرده</w:t>
      </w:r>
      <w:r w:rsidR="00B318ED" w:rsidRPr="0039716B">
        <w:rPr>
          <w:rStyle w:val="Char3"/>
          <w:rFonts w:hint="cs"/>
          <w:rtl/>
        </w:rPr>
        <w:t>‌</w:t>
      </w:r>
      <w:r w:rsidRPr="0039716B">
        <w:rPr>
          <w:rStyle w:val="Char3"/>
          <w:rtl/>
        </w:rPr>
        <w:t>ام</w:t>
      </w:r>
      <w:r w:rsidR="006704C2" w:rsidRPr="0039716B">
        <w:rPr>
          <w:rStyle w:val="Char3"/>
          <w:rtl/>
        </w:rPr>
        <w:t xml:space="preserve"> </w:t>
      </w:r>
      <w:r w:rsidRPr="0039716B">
        <w:rPr>
          <w:rStyle w:val="Char3"/>
          <w:rtl/>
        </w:rPr>
        <w:t>و با ارجاع دادن روایات به صحیحین یا یکی از کتب چهارگانه صحاح ـ اگر</w:t>
      </w:r>
      <w:r w:rsidR="007133C0">
        <w:rPr>
          <w:rStyle w:val="Char3"/>
          <w:rtl/>
        </w:rPr>
        <w:t xml:space="preserve"> آن‌ها </w:t>
      </w:r>
      <w:r w:rsidRPr="0039716B">
        <w:rPr>
          <w:rStyle w:val="Char3"/>
          <w:rtl/>
        </w:rPr>
        <w:t>حدیث را روایت کرده باشند ـ، اکتفی می‌کنم و چیزی دیگربر آن</w:t>
      </w:r>
      <w:r w:rsidR="006704C2" w:rsidRPr="0039716B">
        <w:rPr>
          <w:rStyle w:val="Char3"/>
          <w:rtl/>
        </w:rPr>
        <w:t xml:space="preserve"> </w:t>
      </w:r>
      <w:r w:rsidRPr="0039716B">
        <w:rPr>
          <w:rStyle w:val="Char3"/>
          <w:rtl/>
        </w:rPr>
        <w:t>نمی‌آفزایم مگر اینکه</w:t>
      </w:r>
      <w:r w:rsidR="006704C2" w:rsidRPr="0039716B">
        <w:rPr>
          <w:rStyle w:val="Char3"/>
          <w:rtl/>
        </w:rPr>
        <w:t xml:space="preserve"> </w:t>
      </w:r>
      <w:r w:rsidRPr="0039716B">
        <w:rPr>
          <w:rStyle w:val="Char3"/>
          <w:rtl/>
        </w:rPr>
        <w:t>کسی دیگر آنرا تخریج کرده باشد که در این حال بر حسب توان آنرا ذکر می‌کنم.</w:t>
      </w:r>
    </w:p>
    <w:p w:rsidR="00C3748B" w:rsidRPr="0039716B" w:rsidRDefault="00C3748B" w:rsidP="007D70C3">
      <w:pPr>
        <w:ind w:firstLine="284"/>
        <w:jc w:val="both"/>
        <w:rPr>
          <w:rStyle w:val="Char3"/>
          <w:rtl/>
        </w:rPr>
      </w:pPr>
      <w:r w:rsidRPr="0039716B">
        <w:rPr>
          <w:rStyle w:val="Char3"/>
          <w:rtl/>
        </w:rPr>
        <w:t>احادیثی که در صحیحین ذکر نشده‌اند، خودم با استمداد از اقوال بزرگان بر</w:t>
      </w:r>
      <w:r w:rsidR="007133C0">
        <w:rPr>
          <w:rStyle w:val="Char3"/>
          <w:rtl/>
        </w:rPr>
        <w:t xml:space="preserve"> آن‌ها </w:t>
      </w:r>
      <w:r w:rsidRPr="0039716B">
        <w:rPr>
          <w:rStyle w:val="Char3"/>
          <w:rtl/>
        </w:rPr>
        <w:t>قضاوت می‌کنم.</w:t>
      </w:r>
      <w:r w:rsidR="006704C2" w:rsidRPr="0039716B">
        <w:rPr>
          <w:rStyle w:val="Char3"/>
          <w:rtl/>
        </w:rPr>
        <w:t xml:space="preserve"> </w:t>
      </w:r>
      <w:r w:rsidRPr="0039716B">
        <w:rPr>
          <w:rStyle w:val="Char3"/>
          <w:rtl/>
        </w:rPr>
        <w:t>و شرح حال بزرگانی که برای مردم مفید هستند بیان نمودم و کلمات مجمل و گنگ که نیازمن</w:t>
      </w:r>
      <w:r w:rsidR="00B318ED" w:rsidRPr="0039716B">
        <w:rPr>
          <w:rStyle w:val="Char3"/>
          <w:rtl/>
        </w:rPr>
        <w:t>د توضیح هستند توضیح و تبین داده</w:t>
      </w:r>
      <w:r w:rsidR="00B318ED" w:rsidRPr="0039716B">
        <w:rPr>
          <w:rStyle w:val="Char3"/>
          <w:rFonts w:hint="cs"/>
          <w:rtl/>
        </w:rPr>
        <w:t>‌</w:t>
      </w:r>
      <w:r w:rsidRPr="0039716B">
        <w:rPr>
          <w:rStyle w:val="Char3"/>
          <w:rtl/>
        </w:rPr>
        <w:t>ام.</w:t>
      </w:r>
      <w:r w:rsidR="006704C2" w:rsidRPr="0039716B">
        <w:rPr>
          <w:rStyle w:val="Char3"/>
          <w:rtl/>
        </w:rPr>
        <w:t xml:space="preserve"> </w:t>
      </w:r>
      <w:r w:rsidRPr="0039716B">
        <w:rPr>
          <w:rStyle w:val="Char3"/>
          <w:rtl/>
        </w:rPr>
        <w:t xml:space="preserve">به ذکر </w:t>
      </w:r>
      <w:r w:rsidR="00B318ED" w:rsidRPr="0039716B">
        <w:rPr>
          <w:rStyle w:val="Char3"/>
          <w:rtl/>
        </w:rPr>
        <w:t>مناطق و شهرهای وارده هم پرداخته</w:t>
      </w:r>
      <w:r w:rsidR="00B318ED" w:rsidRPr="0039716B">
        <w:rPr>
          <w:rStyle w:val="Char3"/>
          <w:rFonts w:hint="cs"/>
          <w:rtl/>
        </w:rPr>
        <w:t>‌</w:t>
      </w:r>
      <w:r w:rsidR="00B318ED" w:rsidRPr="0039716B">
        <w:rPr>
          <w:rStyle w:val="Char3"/>
          <w:rtl/>
        </w:rPr>
        <w:t>ام.</w:t>
      </w:r>
    </w:p>
    <w:p w:rsidR="00C3748B" w:rsidRPr="0039716B" w:rsidRDefault="00C3748B" w:rsidP="007D70C3">
      <w:pPr>
        <w:ind w:firstLine="284"/>
        <w:jc w:val="both"/>
        <w:rPr>
          <w:rStyle w:val="Char3"/>
          <w:rtl/>
        </w:rPr>
      </w:pPr>
      <w:r w:rsidRPr="0039716B">
        <w:rPr>
          <w:rStyle w:val="Char3"/>
          <w:rtl/>
        </w:rPr>
        <w:t>هر گاه بدون قید شیخ الاسلام را به کار بردم مقصودم</w:t>
      </w:r>
      <w:r w:rsidR="006704C2" w:rsidRPr="0039716B">
        <w:rPr>
          <w:rStyle w:val="Char3"/>
          <w:rtl/>
        </w:rPr>
        <w:t xml:space="preserve"> </w:t>
      </w:r>
      <w:r w:rsidRPr="0039716B">
        <w:rPr>
          <w:rStyle w:val="Char3"/>
          <w:rtl/>
        </w:rPr>
        <w:t xml:space="preserve">امام ابن تیمیه است و اگر گفتم بیهقی در مناقب روایت کرده، به کتاب مناقب شافعی اثر بیقهی اشاره می‌کنم و برای توضیح </w:t>
      </w:r>
      <w:r w:rsidR="000F2BD2">
        <w:rPr>
          <w:rStyle w:val="Char3"/>
          <w:rtl/>
        </w:rPr>
        <w:t>بحث‌ها</w:t>
      </w:r>
      <w:r w:rsidR="00B318ED" w:rsidRPr="0039716B">
        <w:rPr>
          <w:rStyle w:val="Char3"/>
          <w:rtl/>
        </w:rPr>
        <w:t xml:space="preserve"> فهارس را گماشته</w:t>
      </w:r>
      <w:r w:rsidR="00B318ED" w:rsidRPr="0039716B">
        <w:rPr>
          <w:rStyle w:val="Char3"/>
          <w:rFonts w:hint="cs"/>
          <w:rtl/>
        </w:rPr>
        <w:t>‌</w:t>
      </w:r>
      <w:r w:rsidRPr="0039716B">
        <w:rPr>
          <w:rStyle w:val="Char3"/>
          <w:rtl/>
        </w:rPr>
        <w:t>ام.</w:t>
      </w:r>
    </w:p>
    <w:p w:rsidR="00C3748B" w:rsidRPr="0039716B" w:rsidRDefault="00C3748B" w:rsidP="007D70C3">
      <w:pPr>
        <w:ind w:firstLine="284"/>
        <w:jc w:val="both"/>
        <w:rPr>
          <w:rStyle w:val="Char3"/>
          <w:rtl/>
        </w:rPr>
      </w:pPr>
      <w:r w:rsidRPr="0039716B">
        <w:rPr>
          <w:rStyle w:val="Char3"/>
          <w:rtl/>
        </w:rPr>
        <w:t>در پایان بدین علت که خداوند، بحث را برایم آسان کرد و مرا یاری داد</w:t>
      </w:r>
      <w:r w:rsidR="006704C2" w:rsidRPr="0039716B">
        <w:rPr>
          <w:rStyle w:val="Char3"/>
          <w:rtl/>
        </w:rPr>
        <w:t xml:space="preserve"> </w:t>
      </w:r>
      <w:r w:rsidRPr="0039716B">
        <w:rPr>
          <w:rStyle w:val="Char3"/>
          <w:rtl/>
        </w:rPr>
        <w:t>حمد و ستایش او را به جا می‌</w:t>
      </w:r>
      <w:r w:rsidR="00B318ED" w:rsidRPr="0039716B">
        <w:rPr>
          <w:rStyle w:val="Char3"/>
          <w:rtl/>
        </w:rPr>
        <w:t>آورم.</w:t>
      </w:r>
    </w:p>
    <w:p w:rsidR="00C3748B" w:rsidRPr="0039716B" w:rsidRDefault="00C3748B" w:rsidP="007D70C3">
      <w:pPr>
        <w:ind w:firstLine="284"/>
        <w:jc w:val="both"/>
        <w:rPr>
          <w:rStyle w:val="Char3"/>
          <w:rtl/>
        </w:rPr>
      </w:pPr>
      <w:r w:rsidRPr="0039716B">
        <w:rPr>
          <w:rStyle w:val="Char3"/>
          <w:rtl/>
        </w:rPr>
        <w:t>بعد از شکر خداوند، تشکر و تقدیر از دانشگاه اسلامی را به جا می‌آورم که در مدیریت و تمام امور دیگر مربوط به چاپ و غیر</w:t>
      </w:r>
      <w:r w:rsidR="00B318ED" w:rsidRPr="0039716B">
        <w:rPr>
          <w:rStyle w:val="Char3"/>
          <w:rtl/>
        </w:rPr>
        <w:t>ه زحمت کشیدند و مرا یاری دادند.</w:t>
      </w:r>
    </w:p>
    <w:p w:rsidR="00C3748B" w:rsidRPr="0039716B" w:rsidRDefault="00C3748B" w:rsidP="007D70C3">
      <w:pPr>
        <w:ind w:firstLine="284"/>
        <w:jc w:val="both"/>
        <w:rPr>
          <w:rStyle w:val="Char3"/>
          <w:rtl/>
        </w:rPr>
      </w:pPr>
      <w:r w:rsidRPr="0039716B">
        <w:rPr>
          <w:rStyle w:val="Char3"/>
          <w:rtl/>
        </w:rPr>
        <w:t>همچنین ازناظر اول</w:t>
      </w:r>
      <w:r w:rsidR="006704C2" w:rsidRPr="0039716B">
        <w:rPr>
          <w:rStyle w:val="Char3"/>
          <w:rtl/>
        </w:rPr>
        <w:t xml:space="preserve"> </w:t>
      </w:r>
      <w:r w:rsidRPr="0039716B">
        <w:rPr>
          <w:rStyle w:val="Char3"/>
          <w:rtl/>
        </w:rPr>
        <w:t>استاد حماد انصاری و ناظر دوم عبدالکریم مراد اثری و ناظر سوم استاد عبدالرحمان حذیفی سپاس می‌کنم</w:t>
      </w:r>
      <w:r w:rsidR="006704C2" w:rsidRPr="0039716B">
        <w:rPr>
          <w:rStyle w:val="Char3"/>
          <w:rtl/>
        </w:rPr>
        <w:t xml:space="preserve"> </w:t>
      </w:r>
      <w:r w:rsidRPr="0039716B">
        <w:rPr>
          <w:rStyle w:val="Char3"/>
          <w:rtl/>
        </w:rPr>
        <w:t>چون واقعاً در هیچ موردی کوتاهی نکردند و در حد توان مرا یاری دادند، خداوند پ</w:t>
      </w:r>
      <w:r w:rsidR="00B318ED" w:rsidRPr="0039716B">
        <w:rPr>
          <w:rStyle w:val="Char3"/>
          <w:rtl/>
        </w:rPr>
        <w:t>اداش نیک را</w:t>
      </w:r>
      <w:r w:rsidR="00A909DA">
        <w:rPr>
          <w:rStyle w:val="Char3"/>
          <w:rtl/>
        </w:rPr>
        <w:t xml:space="preserve"> بدان‌ها </w:t>
      </w:r>
      <w:r w:rsidR="00B318ED" w:rsidRPr="0039716B">
        <w:rPr>
          <w:rStyle w:val="Char3"/>
          <w:rtl/>
        </w:rPr>
        <w:t>ارزانی بخشد.</w:t>
      </w:r>
    </w:p>
    <w:p w:rsidR="00C3748B" w:rsidRPr="0039716B" w:rsidRDefault="00C3748B" w:rsidP="00B318ED">
      <w:pPr>
        <w:ind w:firstLine="284"/>
        <w:jc w:val="both"/>
        <w:rPr>
          <w:rStyle w:val="Char3"/>
          <w:rtl/>
        </w:rPr>
      </w:pPr>
      <w:r w:rsidRPr="0039716B">
        <w:rPr>
          <w:rStyle w:val="Char3"/>
          <w:rtl/>
        </w:rPr>
        <w:t>از استاد صالح بن سعد سحیمی و استاد محمد بن ربیع مدخلی تشکر به عمل می‌آورم که در تقو</w:t>
      </w:r>
      <w:r w:rsidR="00FF3772">
        <w:rPr>
          <w:rStyle w:val="Char3"/>
          <w:rtl/>
        </w:rPr>
        <w:t>ی</w:t>
      </w:r>
      <w:r w:rsidRPr="0039716B">
        <w:rPr>
          <w:rStyle w:val="Char3"/>
          <w:rtl/>
        </w:rPr>
        <w:t>ت بخش</w:t>
      </w:r>
      <w:r w:rsidR="00FF3772">
        <w:rPr>
          <w:rStyle w:val="Char3"/>
          <w:rtl/>
        </w:rPr>
        <w:t>ی</w:t>
      </w:r>
      <w:r w:rsidRPr="0039716B">
        <w:rPr>
          <w:rStyle w:val="Char3"/>
          <w:rtl/>
        </w:rPr>
        <w:t>دن و مناقشه در مورد ا</w:t>
      </w:r>
      <w:r w:rsidR="00FF3772">
        <w:rPr>
          <w:rStyle w:val="Char3"/>
          <w:rtl/>
        </w:rPr>
        <w:t>ی</w:t>
      </w:r>
      <w:r w:rsidRPr="0039716B">
        <w:rPr>
          <w:rStyle w:val="Char3"/>
          <w:rtl/>
        </w:rPr>
        <w:t>ن پایان نامه از ه</w:t>
      </w:r>
      <w:r w:rsidR="00FF3772">
        <w:rPr>
          <w:rStyle w:val="Char3"/>
          <w:rtl/>
        </w:rPr>
        <w:t>ی</w:t>
      </w:r>
      <w:r w:rsidRPr="0039716B">
        <w:rPr>
          <w:rStyle w:val="Char3"/>
          <w:rtl/>
        </w:rPr>
        <w:t xml:space="preserve">چ کوششی دریغ ننمودند. </w:t>
      </w:r>
    </w:p>
    <w:p w:rsidR="00C3748B" w:rsidRPr="0039716B" w:rsidRDefault="00C3748B" w:rsidP="00B318ED">
      <w:pPr>
        <w:ind w:firstLine="284"/>
        <w:jc w:val="both"/>
        <w:rPr>
          <w:rStyle w:val="Char3"/>
          <w:rtl/>
        </w:rPr>
      </w:pPr>
      <w:r w:rsidRPr="0039716B">
        <w:rPr>
          <w:rStyle w:val="Char3"/>
          <w:rtl/>
        </w:rPr>
        <w:t>خلاصه از هر دوست و برادری که در این کار به من کمک کرده تشکر می‌کنم البته در رأس</w:t>
      </w:r>
      <w:r w:rsidR="007133C0">
        <w:rPr>
          <w:rStyle w:val="Char3"/>
          <w:rtl/>
        </w:rPr>
        <w:t xml:space="preserve"> آن‌ها </w:t>
      </w:r>
      <w:r w:rsidRPr="0039716B">
        <w:rPr>
          <w:rStyle w:val="Char3"/>
          <w:rtl/>
        </w:rPr>
        <w:t>پسرم حبیب که بعد از خدا</w:t>
      </w:r>
      <w:r w:rsidR="006704C2" w:rsidRPr="0039716B">
        <w:rPr>
          <w:rStyle w:val="Char3"/>
          <w:rtl/>
        </w:rPr>
        <w:t xml:space="preserve"> </w:t>
      </w:r>
      <w:r w:rsidRPr="0039716B">
        <w:rPr>
          <w:rStyle w:val="Char3"/>
          <w:rtl/>
        </w:rPr>
        <w:t>بهترین یاور بود و تنها چیزی که او را بدین کار وادار می‌کرد دوست داشتن علم و دین و هنر است.</w:t>
      </w:r>
      <w:r w:rsidR="006704C2" w:rsidRPr="0039716B">
        <w:rPr>
          <w:rStyle w:val="Char3"/>
          <w:rtl/>
        </w:rPr>
        <w:t xml:space="preserve"> </w:t>
      </w:r>
      <w:r w:rsidRPr="0039716B">
        <w:rPr>
          <w:rStyle w:val="Char3"/>
          <w:rtl/>
        </w:rPr>
        <w:t>خداوند زحماتش را</w:t>
      </w:r>
      <w:r w:rsidR="00B318ED" w:rsidRPr="0039716B">
        <w:rPr>
          <w:rStyle w:val="Char3"/>
          <w:rtl/>
        </w:rPr>
        <w:t xml:space="preserve"> در پرونده اعمال صالحش ثبت کند.</w:t>
      </w:r>
    </w:p>
    <w:p w:rsidR="00C3748B" w:rsidRDefault="00C3748B" w:rsidP="007D70C3">
      <w:pPr>
        <w:ind w:firstLine="284"/>
        <w:jc w:val="both"/>
        <w:rPr>
          <w:rStyle w:val="Char3"/>
          <w:rtl/>
        </w:rPr>
      </w:pPr>
      <w:r w:rsidRPr="0039716B">
        <w:rPr>
          <w:rStyle w:val="Char3"/>
          <w:rtl/>
        </w:rPr>
        <w:t>در پایان از هر خواننده‌ای که متوجه اشتباه و خطا و کوتاهی می‌شود پوزش می‌طلبم</w:t>
      </w:r>
      <w:r w:rsidR="006704C2" w:rsidRPr="0039716B">
        <w:rPr>
          <w:rStyle w:val="Char3"/>
          <w:rtl/>
        </w:rPr>
        <w:t xml:space="preserve"> </w:t>
      </w:r>
      <w:r w:rsidRPr="0039716B">
        <w:rPr>
          <w:rStyle w:val="Char3"/>
          <w:rtl/>
        </w:rPr>
        <w:t xml:space="preserve">چون علتش نداشتن شایستگی و مهارت </w:t>
      </w:r>
      <w:r w:rsidR="00B318ED" w:rsidRPr="0039716B">
        <w:rPr>
          <w:rStyle w:val="Char3"/>
          <w:rtl/>
        </w:rPr>
        <w:t>کافی بوده</w:t>
      </w:r>
      <w:r w:rsidR="006704C2" w:rsidRPr="0039716B">
        <w:rPr>
          <w:rStyle w:val="Char3"/>
          <w:rtl/>
        </w:rPr>
        <w:t xml:space="preserve"> </w:t>
      </w:r>
      <w:r w:rsidR="00B318ED" w:rsidRPr="0039716B">
        <w:rPr>
          <w:rStyle w:val="Char3"/>
          <w:rtl/>
        </w:rPr>
        <w:t>که از آن بهرمند نشده</w:t>
      </w:r>
      <w:r w:rsidR="00B318ED" w:rsidRPr="0039716B">
        <w:rPr>
          <w:rStyle w:val="Char3"/>
          <w:rFonts w:hint="cs"/>
          <w:rtl/>
        </w:rPr>
        <w:t>‌</w:t>
      </w:r>
      <w:r w:rsidRPr="0039716B">
        <w:rPr>
          <w:rStyle w:val="Char3"/>
          <w:rtl/>
        </w:rPr>
        <w:t>ام و هرگز سخن شاعر را</w:t>
      </w:r>
      <w:r w:rsidR="006704C2" w:rsidRPr="0039716B">
        <w:rPr>
          <w:rStyle w:val="Char3"/>
          <w:rtl/>
        </w:rPr>
        <w:t xml:space="preserve"> </w:t>
      </w:r>
      <w:r w:rsidRPr="0039716B">
        <w:rPr>
          <w:rStyle w:val="Char3"/>
          <w:rtl/>
        </w:rPr>
        <w:t>به کار نمی‌برم که می‌</w:t>
      </w:r>
      <w:r w:rsidR="00B318ED" w:rsidRPr="0039716B">
        <w:rPr>
          <w:rStyle w:val="Char3"/>
          <w:rtl/>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8B6F0B" w:rsidRPr="008B6F0B" w:rsidTr="008B6F0B">
        <w:tc>
          <w:tcPr>
            <w:tcW w:w="3220" w:type="dxa"/>
          </w:tcPr>
          <w:p w:rsidR="008B6F0B" w:rsidRPr="008B6F0B" w:rsidRDefault="008B6F0B" w:rsidP="008B6F0B">
            <w:pPr>
              <w:pStyle w:val="a3"/>
              <w:ind w:firstLine="0"/>
              <w:jc w:val="lowKashida"/>
              <w:rPr>
                <w:rStyle w:val="Char3"/>
                <w:rFonts w:ascii="mylotus" w:hAnsi="mylotus" w:cs="mylotus"/>
                <w:sz w:val="2"/>
                <w:szCs w:val="2"/>
                <w:rtl/>
              </w:rPr>
            </w:pPr>
            <w:r w:rsidRPr="008B6F0B">
              <w:rPr>
                <w:rtl/>
              </w:rPr>
              <w:t>و</w:t>
            </w:r>
            <w:r>
              <w:rPr>
                <w:rtl/>
              </w:rPr>
              <w:t>انی و</w:t>
            </w:r>
            <w:r w:rsidRPr="008B6F0B">
              <w:rPr>
                <w:rtl/>
              </w:rPr>
              <w:t xml:space="preserve">ان </w:t>
            </w:r>
            <w:r w:rsidR="00A42E7C">
              <w:rPr>
                <w:rtl/>
              </w:rPr>
              <w:t>ك</w:t>
            </w:r>
            <w:r w:rsidRPr="008B6F0B">
              <w:rPr>
                <w:rtl/>
              </w:rPr>
              <w:t>نت الاخیر زمانه</w:t>
            </w:r>
            <w:r>
              <w:rPr>
                <w:rFonts w:hint="cs"/>
                <w:rtl/>
              </w:rPr>
              <w:br/>
            </w:r>
          </w:p>
        </w:tc>
        <w:tc>
          <w:tcPr>
            <w:tcW w:w="568" w:type="dxa"/>
          </w:tcPr>
          <w:p w:rsidR="008B6F0B" w:rsidRPr="008B6F0B" w:rsidRDefault="008B6F0B" w:rsidP="008B6F0B">
            <w:pPr>
              <w:pStyle w:val="a3"/>
              <w:ind w:firstLine="0"/>
              <w:jc w:val="lowKashida"/>
              <w:rPr>
                <w:rStyle w:val="Char3"/>
                <w:rFonts w:ascii="mylotus" w:hAnsi="mylotus" w:cs="mylotus"/>
                <w:sz w:val="27"/>
                <w:szCs w:val="27"/>
                <w:rtl/>
              </w:rPr>
            </w:pPr>
          </w:p>
        </w:tc>
        <w:tc>
          <w:tcPr>
            <w:tcW w:w="3516" w:type="dxa"/>
          </w:tcPr>
          <w:p w:rsidR="008B6F0B" w:rsidRPr="008B6F0B" w:rsidRDefault="008B6F0B" w:rsidP="008B6F0B">
            <w:pPr>
              <w:pStyle w:val="a3"/>
              <w:ind w:firstLine="0"/>
              <w:jc w:val="lowKashida"/>
              <w:rPr>
                <w:rStyle w:val="Char3"/>
                <w:rFonts w:ascii="mylotus" w:hAnsi="mylotus" w:cs="mylotus"/>
                <w:sz w:val="2"/>
                <w:szCs w:val="2"/>
                <w:rtl/>
              </w:rPr>
            </w:pPr>
            <w:r w:rsidRPr="008B6F0B">
              <w:rPr>
                <w:rtl/>
              </w:rPr>
              <w:t>لآت بما لم تستطیه الاوائل</w:t>
            </w:r>
            <w:r>
              <w:rPr>
                <w:rFonts w:hint="cs"/>
                <w:rtl/>
              </w:rPr>
              <w:br/>
            </w:r>
          </w:p>
        </w:tc>
      </w:tr>
    </w:tbl>
    <w:p w:rsidR="00C3748B" w:rsidRPr="0039716B" w:rsidRDefault="00B318ED" w:rsidP="007D70C3">
      <w:pPr>
        <w:ind w:firstLine="284"/>
        <w:jc w:val="both"/>
        <w:rPr>
          <w:rStyle w:val="Char3"/>
          <w:rtl/>
        </w:rPr>
      </w:pPr>
      <w:r w:rsidRPr="0039716B">
        <w:rPr>
          <w:rStyle w:val="Char3"/>
          <w:rtl/>
        </w:rPr>
        <w:t>هر</w:t>
      </w:r>
      <w:r w:rsidR="00C3748B" w:rsidRPr="0039716B">
        <w:rPr>
          <w:rStyle w:val="Char3"/>
          <w:rtl/>
        </w:rPr>
        <w:t>چند دوران من متأخر است ولی سخنانی بر زبان می‌آورم که گذشته گان نمی‌</w:t>
      </w:r>
      <w:r w:rsidRPr="0039716B">
        <w:rPr>
          <w:rStyle w:val="Char3"/>
          <w:rtl/>
        </w:rPr>
        <w:t>توانستند آنرا بیاورند و بگویند.</w:t>
      </w:r>
    </w:p>
    <w:p w:rsidR="00C3748B" w:rsidRDefault="00C3748B" w:rsidP="007D70C3">
      <w:pPr>
        <w:ind w:firstLine="284"/>
        <w:jc w:val="both"/>
        <w:rPr>
          <w:rStyle w:val="Char3"/>
          <w:rtl/>
        </w:rPr>
      </w:pPr>
      <w:r w:rsidRPr="0039716B">
        <w:rPr>
          <w:rStyle w:val="Char3"/>
          <w:rtl/>
        </w:rPr>
        <w:t>بلکه سخن این شاعر را تکرار می‌کنم که می‌</w:t>
      </w:r>
      <w:r w:rsidR="00B318ED" w:rsidRPr="0039716B">
        <w:rPr>
          <w:rStyle w:val="Char3"/>
          <w:rtl/>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8B6F0B" w:rsidTr="008B6F0B">
        <w:tc>
          <w:tcPr>
            <w:tcW w:w="3220" w:type="dxa"/>
          </w:tcPr>
          <w:p w:rsidR="008B6F0B" w:rsidRPr="008B6F0B" w:rsidRDefault="008B6F0B" w:rsidP="008B6F0B">
            <w:pPr>
              <w:pStyle w:val="a3"/>
              <w:ind w:firstLine="0"/>
              <w:jc w:val="lowKashida"/>
              <w:rPr>
                <w:rStyle w:val="Char3"/>
                <w:sz w:val="2"/>
                <w:szCs w:val="2"/>
                <w:rtl/>
              </w:rPr>
            </w:pPr>
            <w:r w:rsidRPr="00CA2310">
              <w:rPr>
                <w:rtl/>
              </w:rPr>
              <w:t>یا ناظراً فیه سد الخللا</w:t>
            </w:r>
            <w:r>
              <w:rPr>
                <w:rFonts w:hint="cs"/>
                <w:rtl/>
              </w:rPr>
              <w:br/>
            </w:r>
          </w:p>
        </w:tc>
        <w:tc>
          <w:tcPr>
            <w:tcW w:w="568" w:type="dxa"/>
          </w:tcPr>
          <w:p w:rsidR="008B6F0B" w:rsidRDefault="008B6F0B" w:rsidP="008B6F0B">
            <w:pPr>
              <w:pStyle w:val="a3"/>
              <w:ind w:firstLine="0"/>
              <w:jc w:val="lowKashida"/>
              <w:rPr>
                <w:rStyle w:val="Char3"/>
                <w:rtl/>
              </w:rPr>
            </w:pPr>
          </w:p>
        </w:tc>
        <w:tc>
          <w:tcPr>
            <w:tcW w:w="3516" w:type="dxa"/>
          </w:tcPr>
          <w:p w:rsidR="008B6F0B" w:rsidRPr="008B6F0B" w:rsidRDefault="008B6F0B" w:rsidP="008B6F0B">
            <w:pPr>
              <w:pStyle w:val="a3"/>
              <w:ind w:firstLine="0"/>
              <w:jc w:val="lowKashida"/>
              <w:rPr>
                <w:rStyle w:val="Char3"/>
                <w:sz w:val="2"/>
                <w:szCs w:val="2"/>
                <w:rtl/>
              </w:rPr>
            </w:pPr>
            <w:r>
              <w:rPr>
                <w:rtl/>
              </w:rPr>
              <w:t>فجل من لا عیب فیه و</w:t>
            </w:r>
            <w:r w:rsidRPr="00CA2310">
              <w:rPr>
                <w:rtl/>
              </w:rPr>
              <w:t>علا</w:t>
            </w:r>
            <w:r>
              <w:rPr>
                <w:rFonts w:hint="cs"/>
                <w:rtl/>
              </w:rPr>
              <w:br/>
            </w:r>
          </w:p>
        </w:tc>
      </w:tr>
    </w:tbl>
    <w:p w:rsidR="00C3748B" w:rsidRPr="0074252A" w:rsidRDefault="00C3748B" w:rsidP="00B318ED">
      <w:pPr>
        <w:pStyle w:val="a3"/>
        <w:rPr>
          <w:rStyle w:val="Char7"/>
          <w:rtl/>
        </w:rPr>
      </w:pPr>
      <w:r w:rsidRPr="0039716B">
        <w:rPr>
          <w:rStyle w:val="Char3"/>
          <w:rtl/>
        </w:rPr>
        <w:t>ای ناظر اگر عیب و خللی داشت آنرا بر طرف و اصلاح کن، و اگر بدون ن</w:t>
      </w:r>
      <w:r w:rsidR="006D1EA3" w:rsidRPr="0039716B">
        <w:rPr>
          <w:rStyle w:val="Char3"/>
          <w:rtl/>
        </w:rPr>
        <w:t>قص و عیب بود آنرا بزرگ جلو بده.</w:t>
      </w:r>
    </w:p>
    <w:p w:rsidR="00B318ED" w:rsidRDefault="00C3748B" w:rsidP="008B6F0B">
      <w:pPr>
        <w:pStyle w:val="a3"/>
        <w:rPr>
          <w:rtl/>
          <w:lang w:bidi="ar-SA"/>
        </w:rPr>
      </w:pPr>
      <w:r w:rsidRPr="00CA2310">
        <w:rPr>
          <w:rtl/>
          <w:lang w:bidi="ar-SA"/>
        </w:rPr>
        <w:t>ربنا تقبل منا ان</w:t>
      </w:r>
      <w:r w:rsidR="00B318ED">
        <w:rPr>
          <w:rFonts w:hint="cs"/>
          <w:rtl/>
          <w:lang w:bidi="ar-SA"/>
        </w:rPr>
        <w:t>ك</w:t>
      </w:r>
      <w:r w:rsidR="00B318ED">
        <w:rPr>
          <w:rtl/>
          <w:lang w:bidi="ar-SA"/>
        </w:rPr>
        <w:t xml:space="preserve"> انت السمیع العلیم و</w:t>
      </w:r>
      <w:r w:rsidRPr="00CA2310">
        <w:rPr>
          <w:rtl/>
          <w:lang w:bidi="ar-SA"/>
        </w:rPr>
        <w:t>تب علینا ان</w:t>
      </w:r>
      <w:r w:rsidR="00B318ED">
        <w:rPr>
          <w:rFonts w:hint="cs"/>
          <w:rtl/>
          <w:lang w:bidi="ar-SA"/>
        </w:rPr>
        <w:t>ك</w:t>
      </w:r>
      <w:r w:rsidRPr="00CA2310">
        <w:rPr>
          <w:rtl/>
          <w:lang w:bidi="ar-SA"/>
        </w:rPr>
        <w:t xml:space="preserve"> انت تواب الرحیم</w:t>
      </w:r>
      <w:r>
        <w:rPr>
          <w:rtl/>
          <w:lang w:bidi="ar-SA"/>
        </w:rPr>
        <w:t xml:space="preserve">، </w:t>
      </w:r>
      <w:r w:rsidR="00B318ED">
        <w:rPr>
          <w:rtl/>
          <w:lang w:bidi="ar-SA"/>
        </w:rPr>
        <w:t xml:space="preserve">وصلی الله وسلم علی محمد </w:t>
      </w:r>
      <w:r w:rsidR="00B318ED" w:rsidRPr="008B6F0B">
        <w:rPr>
          <w:rtl/>
        </w:rPr>
        <w:t>و</w:t>
      </w:r>
      <w:r w:rsidRPr="008B6F0B">
        <w:rPr>
          <w:rtl/>
        </w:rPr>
        <w:t>علی</w:t>
      </w:r>
      <w:r w:rsidRPr="00CA2310">
        <w:rPr>
          <w:rtl/>
          <w:lang w:bidi="ar-SA"/>
        </w:rPr>
        <w:t xml:space="preserve"> </w:t>
      </w:r>
      <w:r w:rsidR="00B318ED">
        <w:rPr>
          <w:rFonts w:hint="cs"/>
          <w:rtl/>
          <w:lang w:bidi="ar-SA"/>
        </w:rPr>
        <w:t>آ</w:t>
      </w:r>
      <w:r w:rsidR="00B318ED">
        <w:rPr>
          <w:rtl/>
          <w:lang w:bidi="ar-SA"/>
        </w:rPr>
        <w:t>له و</w:t>
      </w:r>
      <w:r w:rsidRPr="00CA2310">
        <w:rPr>
          <w:rtl/>
          <w:lang w:bidi="ar-SA"/>
        </w:rPr>
        <w:t xml:space="preserve">اصحابه </w:t>
      </w:r>
      <w:r w:rsidR="00B318ED">
        <w:rPr>
          <w:rFonts w:hint="cs"/>
          <w:rtl/>
          <w:lang w:bidi="ar-SA"/>
        </w:rPr>
        <w:t>أ</w:t>
      </w:r>
      <w:r w:rsidRPr="00CA2310">
        <w:rPr>
          <w:rtl/>
          <w:lang w:bidi="ar-SA"/>
        </w:rPr>
        <w:t>جمعین</w:t>
      </w:r>
      <w:r>
        <w:rPr>
          <w:rtl/>
          <w:lang w:bidi="ar-SA"/>
        </w:rPr>
        <w:t>.</w:t>
      </w:r>
    </w:p>
    <w:p w:rsidR="00B318ED" w:rsidRPr="00B318ED" w:rsidRDefault="00B318ED" w:rsidP="006D1EA3">
      <w:pPr>
        <w:pStyle w:val="a3"/>
        <w:ind w:firstLine="0"/>
        <w:rPr>
          <w:rtl/>
          <w:lang w:bidi="ar-SA"/>
        </w:rPr>
        <w:sectPr w:rsidR="00B318ED" w:rsidRPr="00B318ED" w:rsidSect="00C077E2">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C3748B" w:rsidRPr="0039716B" w:rsidRDefault="00C3748B" w:rsidP="00C3748B">
      <w:pPr>
        <w:spacing w:line="226" w:lineRule="auto"/>
        <w:ind w:firstLine="284"/>
        <w:jc w:val="both"/>
        <w:rPr>
          <w:rStyle w:val="Char3"/>
          <w:rtl/>
        </w:rPr>
      </w:pPr>
    </w:p>
    <w:p w:rsidR="00543A8B" w:rsidRPr="00F932D0" w:rsidRDefault="00543A8B" w:rsidP="00543A8B">
      <w:pPr>
        <w:pStyle w:val="ab"/>
        <w:rPr>
          <w:rtl/>
        </w:rPr>
      </w:pPr>
      <w:bookmarkStart w:id="11" w:name="_Toc320053427"/>
      <w:bookmarkStart w:id="12" w:name="_Toc433639580"/>
      <w:r w:rsidRPr="00543A8B">
        <w:rPr>
          <w:rStyle w:val="Char8"/>
          <w:rFonts w:hint="cs"/>
          <w:rtl/>
        </w:rPr>
        <w:t>باب</w:t>
      </w:r>
      <w:r w:rsidRPr="00F932D0">
        <w:rPr>
          <w:sz w:val="44"/>
          <w:rtl/>
        </w:rPr>
        <w:t xml:space="preserve"> اول</w:t>
      </w:r>
      <w:r w:rsidRPr="00F932D0">
        <w:rPr>
          <w:rFonts w:hint="cs"/>
          <w:sz w:val="44"/>
          <w:rtl/>
        </w:rPr>
        <w:t>:</w:t>
      </w:r>
      <w:r>
        <w:rPr>
          <w:sz w:val="44"/>
          <w:rtl/>
        </w:rPr>
        <w:br/>
      </w:r>
      <w:r w:rsidRPr="00F932D0">
        <w:rPr>
          <w:rtl/>
        </w:rPr>
        <w:t>زندگی علمی و شخصی امام</w:t>
      </w:r>
      <w:r>
        <w:rPr>
          <w:rFonts w:hint="cs"/>
          <w:rtl/>
        </w:rPr>
        <w:t xml:space="preserve"> </w:t>
      </w:r>
      <w:r w:rsidRPr="00F932D0">
        <w:rPr>
          <w:rtl/>
        </w:rPr>
        <w:t>شافعی</w:t>
      </w:r>
      <w:r w:rsidRPr="004032B3">
        <w:rPr>
          <w:rFonts w:cs="CTraditional Arabic" w:hint="cs"/>
          <w:rtl/>
        </w:rPr>
        <w:t>/</w:t>
      </w:r>
      <w:bookmarkEnd w:id="11"/>
      <w:bookmarkEnd w:id="12"/>
    </w:p>
    <w:p w:rsidR="00543A8B" w:rsidRPr="00543A8B" w:rsidRDefault="00543A8B" w:rsidP="00543A8B">
      <w:pPr>
        <w:jc w:val="lowKashida"/>
        <w:rPr>
          <w:rFonts w:ascii="IRYakout" w:hAnsi="IRYakout" w:cs="IRYakout"/>
          <w:b/>
          <w:bCs/>
          <w:rtl/>
        </w:rPr>
      </w:pPr>
      <w:r w:rsidRPr="00543A8B">
        <w:rPr>
          <w:rFonts w:ascii="IRYakout" w:hAnsi="IRYakout" w:cs="IRYakout"/>
          <w:b/>
          <w:bCs/>
          <w:rtl/>
        </w:rPr>
        <w:t>دو فصل دارد:</w:t>
      </w:r>
    </w:p>
    <w:p w:rsidR="00543A8B" w:rsidRPr="00AE5E88" w:rsidRDefault="00543A8B" w:rsidP="00E719BB">
      <w:pPr>
        <w:pStyle w:val="a6"/>
        <w:numPr>
          <w:ilvl w:val="0"/>
          <w:numId w:val="30"/>
        </w:numPr>
        <w:ind w:left="641" w:hanging="357"/>
        <w:rPr>
          <w:rFonts w:ascii="IRYakout" w:hAnsi="IRYakout" w:cs="IRYakout"/>
          <w:b/>
          <w:bCs/>
          <w:rtl/>
        </w:rPr>
      </w:pPr>
      <w:r w:rsidRPr="00AE5E88">
        <w:rPr>
          <w:rFonts w:ascii="IRYakout" w:hAnsi="IRYakout" w:cs="IRYakout"/>
          <w:b/>
          <w:bCs/>
          <w:rtl/>
        </w:rPr>
        <w:t>فصل اول: چکیده ای از زندگی امام شافعی</w:t>
      </w:r>
      <w:r w:rsidR="00AE5E88" w:rsidRPr="00AE5E88">
        <w:rPr>
          <w:rFonts w:ascii="IRYakout" w:hAnsi="IRYakout" w:cs="CTraditional Arabic" w:hint="cs"/>
          <w:rtl/>
        </w:rPr>
        <w:t>/</w:t>
      </w:r>
    </w:p>
    <w:p w:rsidR="00C3748B" w:rsidRPr="00AE5E88" w:rsidRDefault="00543A8B" w:rsidP="00E719BB">
      <w:pPr>
        <w:pStyle w:val="a6"/>
        <w:numPr>
          <w:ilvl w:val="0"/>
          <w:numId w:val="30"/>
        </w:numPr>
        <w:ind w:left="641" w:hanging="357"/>
        <w:rPr>
          <w:rStyle w:val="Char3"/>
          <w:rFonts w:ascii="IRYakout" w:hAnsi="IRYakout" w:cs="IRYakout"/>
          <w:b/>
          <w:bCs/>
          <w:rtl/>
          <w:lang w:bidi="ar-SA"/>
        </w:rPr>
      </w:pPr>
      <w:r w:rsidRPr="00AE5E88">
        <w:rPr>
          <w:rFonts w:ascii="IRYakout" w:hAnsi="IRYakout" w:cs="IRYakout"/>
          <w:b/>
          <w:bCs/>
          <w:rtl/>
        </w:rPr>
        <w:t>فصل دوم: اصول امام شافعی در اثبات عقیده</w:t>
      </w:r>
    </w:p>
    <w:p w:rsidR="00C3748B" w:rsidRPr="0039716B" w:rsidRDefault="00C3748B" w:rsidP="00C3748B">
      <w:pPr>
        <w:spacing w:line="226" w:lineRule="auto"/>
        <w:ind w:firstLine="284"/>
        <w:jc w:val="both"/>
        <w:rPr>
          <w:rStyle w:val="Char3"/>
          <w:rtl/>
        </w:rPr>
        <w:sectPr w:rsidR="00C3748B" w:rsidRPr="0039716B" w:rsidSect="000B42F9">
          <w:footnotePr>
            <w:numRestart w:val="eachPage"/>
          </w:footnotePr>
          <w:type w:val="oddPage"/>
          <w:pgSz w:w="9356" w:h="13608" w:code="9"/>
          <w:pgMar w:top="567" w:right="1134" w:bottom="851" w:left="1134" w:header="454" w:footer="0" w:gutter="0"/>
          <w:cols w:space="708"/>
          <w:titlePg/>
          <w:bidi/>
          <w:rtlGutter/>
          <w:docGrid w:linePitch="381"/>
        </w:sectPr>
      </w:pPr>
    </w:p>
    <w:p w:rsidR="00F932D0" w:rsidRPr="00F932D0" w:rsidRDefault="00F932D0" w:rsidP="00EA03D4">
      <w:pPr>
        <w:pStyle w:val="a0"/>
        <w:rPr>
          <w:sz w:val="42"/>
          <w:rtl/>
        </w:rPr>
      </w:pPr>
      <w:bookmarkStart w:id="13" w:name="_Toc320053428"/>
      <w:bookmarkStart w:id="14" w:name="_Toc433639581"/>
      <w:r w:rsidRPr="00F932D0">
        <w:rPr>
          <w:rFonts w:hint="cs"/>
          <w:rtl/>
        </w:rPr>
        <w:t>فصل اول</w:t>
      </w:r>
      <w:r w:rsidRPr="00F932D0">
        <w:rPr>
          <w:rFonts w:hint="cs"/>
          <w:sz w:val="42"/>
          <w:rtl/>
        </w:rPr>
        <w:t>:</w:t>
      </w:r>
      <w:r w:rsidR="00EA03D4">
        <w:rPr>
          <w:sz w:val="42"/>
          <w:rtl/>
        </w:rPr>
        <w:br/>
      </w:r>
      <w:r w:rsidR="005945DF">
        <w:rPr>
          <w:sz w:val="36"/>
          <w:rtl/>
        </w:rPr>
        <w:t>چکیده</w:t>
      </w:r>
      <w:r w:rsidR="005945DF">
        <w:rPr>
          <w:rFonts w:hint="eastAsia"/>
          <w:sz w:val="36"/>
          <w:rtl/>
        </w:rPr>
        <w:t>‌</w:t>
      </w:r>
      <w:r w:rsidRPr="00F932D0">
        <w:rPr>
          <w:sz w:val="36"/>
          <w:rtl/>
        </w:rPr>
        <w:t>ای از زندگی امام شافعی</w:t>
      </w:r>
      <w:r w:rsidR="004032B3" w:rsidRPr="004032B3">
        <w:rPr>
          <w:rFonts w:cs="CTraditional Arabic" w:hint="cs"/>
          <w:bCs w:val="0"/>
          <w:sz w:val="42"/>
          <w:rtl/>
        </w:rPr>
        <w:t>/</w:t>
      </w:r>
      <w:bookmarkEnd w:id="13"/>
      <w:bookmarkEnd w:id="14"/>
    </w:p>
    <w:p w:rsidR="00C3748B" w:rsidRPr="00B318ED" w:rsidRDefault="00C3748B" w:rsidP="00B318ED">
      <w:pPr>
        <w:pStyle w:val="a1"/>
        <w:rPr>
          <w:rtl/>
        </w:rPr>
      </w:pPr>
      <w:bookmarkStart w:id="15" w:name="_Toc320053429"/>
      <w:bookmarkStart w:id="16" w:name="_Toc433639582"/>
      <w:r w:rsidRPr="00B318ED">
        <w:rPr>
          <w:rtl/>
        </w:rPr>
        <w:t>بحث اول: اسم و نسب امام</w:t>
      </w:r>
      <w:bookmarkEnd w:id="15"/>
      <w:bookmarkEnd w:id="16"/>
    </w:p>
    <w:p w:rsidR="00C3748B" w:rsidRPr="0039716B" w:rsidRDefault="00C3748B" w:rsidP="007A039F">
      <w:pPr>
        <w:ind w:firstLine="284"/>
        <w:jc w:val="both"/>
        <w:rPr>
          <w:rStyle w:val="Char3"/>
          <w:rtl/>
        </w:rPr>
      </w:pPr>
      <w:r w:rsidRPr="0039716B">
        <w:rPr>
          <w:rStyle w:val="Char3"/>
          <w:rtl/>
        </w:rPr>
        <w:t>ایشان محمد بن ادریس بن عباس بن عثمان بن شافع بن سائب بن عبید بن عبد یزید بن هاشم بن مطلب بن عبدمناف بن قصی بن کلاب بن مرة بن کعب بن لؤی بن غالب ابو عبدالله قریشی شافعی مکی هستند که در عبدالمناف</w:t>
      </w:r>
      <w:r w:rsidR="006704C2" w:rsidRPr="0039716B">
        <w:rPr>
          <w:rStyle w:val="Char3"/>
          <w:rtl/>
        </w:rPr>
        <w:t xml:space="preserve"> </w:t>
      </w:r>
      <w:r w:rsidRPr="0039716B">
        <w:rPr>
          <w:rStyle w:val="Char3"/>
          <w:rtl/>
        </w:rPr>
        <w:t>نسبش به نسب پیامبر</w:t>
      </w:r>
      <w:r w:rsidR="00B318ED">
        <w:rPr>
          <w:rFonts w:ascii="Arial" w:hAnsi="Arial" w:cs="CTraditional Arabic" w:hint="cs"/>
          <w:rtl/>
          <w:lang w:bidi="fa-IR"/>
        </w:rPr>
        <w:t>ص</w:t>
      </w:r>
      <w:r w:rsidRPr="0039716B">
        <w:rPr>
          <w:rStyle w:val="Char3"/>
          <w:rtl/>
        </w:rPr>
        <w:t xml:space="preserve"> می‌رسد پس امام شافعی</w:t>
      </w:r>
      <w:r w:rsidR="004032B3" w:rsidRPr="004032B3">
        <w:rPr>
          <w:rFonts w:ascii="CTraditional Arabic" w:hAnsi="CTraditional Arabic" w:cs="CTraditional Arabic"/>
          <w:rtl/>
          <w:lang w:bidi="fa-IR"/>
        </w:rPr>
        <w:t>/</w:t>
      </w:r>
      <w:r w:rsidR="006704C2" w:rsidRPr="0039716B">
        <w:rPr>
          <w:rStyle w:val="Char3"/>
          <w:rtl/>
        </w:rPr>
        <w:t xml:space="preserve"> </w:t>
      </w:r>
      <w:r w:rsidR="00B318ED" w:rsidRPr="0039716B">
        <w:rPr>
          <w:rStyle w:val="Char3"/>
          <w:rtl/>
        </w:rPr>
        <w:t>عمو زاده پیامبر هستند.</w:t>
      </w:r>
    </w:p>
    <w:p w:rsidR="00C3748B" w:rsidRPr="0039716B" w:rsidRDefault="00C3748B" w:rsidP="007D70C3">
      <w:pPr>
        <w:ind w:firstLine="284"/>
        <w:jc w:val="both"/>
        <w:rPr>
          <w:rStyle w:val="Char3"/>
          <w:rtl/>
        </w:rPr>
      </w:pPr>
      <w:r w:rsidRPr="0039716B">
        <w:rPr>
          <w:rStyle w:val="Char3"/>
          <w:rtl/>
        </w:rPr>
        <w:t>مطلب برادر هاشم پدر عبدالمطلب جد پیامبر</w:t>
      </w:r>
      <w:r>
        <w:rPr>
          <w:rFonts w:ascii="Arial" w:hAnsi="Arial" w:cs="CTraditional Arabic"/>
          <w:rtl/>
          <w:lang w:bidi="fa-IR"/>
        </w:rPr>
        <w:t>ص</w:t>
      </w:r>
      <w:r w:rsidRPr="0039716B">
        <w:rPr>
          <w:rStyle w:val="Char3"/>
          <w:rtl/>
        </w:rPr>
        <w:t xml:space="preserve"> است پس در عبدالمناف نسبش به پیامبر </w:t>
      </w:r>
      <w:r>
        <w:rPr>
          <w:rFonts w:ascii="Arial" w:hAnsi="Arial" w:cs="CTraditional Arabic"/>
          <w:rtl/>
          <w:lang w:bidi="fa-IR"/>
        </w:rPr>
        <w:t>ص</w:t>
      </w:r>
      <w:r w:rsidR="006704C2" w:rsidRPr="0039716B">
        <w:rPr>
          <w:rStyle w:val="Char3"/>
          <w:rtl/>
        </w:rPr>
        <w:t xml:space="preserve"> </w:t>
      </w:r>
      <w:r w:rsidRPr="0039716B">
        <w:rPr>
          <w:rStyle w:val="Char3"/>
          <w:rtl/>
        </w:rPr>
        <w:t>می‌رسد.</w:t>
      </w:r>
    </w:p>
    <w:p w:rsidR="00C3748B" w:rsidRPr="0039716B" w:rsidRDefault="00C3748B" w:rsidP="007A039F">
      <w:pPr>
        <w:ind w:firstLine="284"/>
        <w:jc w:val="both"/>
        <w:rPr>
          <w:rStyle w:val="Char3"/>
          <w:rtl/>
        </w:rPr>
      </w:pPr>
      <w:r w:rsidRPr="0039716B">
        <w:rPr>
          <w:rStyle w:val="Char3"/>
          <w:rtl/>
        </w:rPr>
        <w:t>امام نووی می‌فرماید: شافعی</w:t>
      </w:r>
      <w:r w:rsidR="004032B3" w:rsidRPr="004032B3">
        <w:rPr>
          <w:rFonts w:ascii="Arial" w:hAnsi="Arial" w:cs="CTraditional Arabic"/>
          <w:rtl/>
          <w:lang w:bidi="fa-IR"/>
        </w:rPr>
        <w:t>/</w:t>
      </w:r>
      <w:r w:rsidRPr="0039716B">
        <w:rPr>
          <w:rStyle w:val="Char3"/>
          <w:rtl/>
        </w:rPr>
        <w:t xml:space="preserve"> با اجماع اهل نقل از هر گروهی، قریشی مطلبی است و مادرش از قبیله ازدیه می‌باشد</w:t>
      </w:r>
      <w:r w:rsidRPr="00EB49AE">
        <w:rPr>
          <w:rStyle w:val="Char7"/>
          <w:bCs w:val="0"/>
          <w:szCs w:val="28"/>
          <w:vertAlign w:val="superscript"/>
          <w:rtl/>
        </w:rPr>
        <w:footnoteReference w:id="6"/>
      </w:r>
      <w:r w:rsidR="00B318ED" w:rsidRPr="0039716B">
        <w:rPr>
          <w:rStyle w:val="Char3"/>
          <w:rFonts w:hint="cs"/>
          <w:rtl/>
        </w:rPr>
        <w:t>.</w:t>
      </w:r>
    </w:p>
    <w:p w:rsidR="00C3748B" w:rsidRPr="0039716B" w:rsidRDefault="00C3748B" w:rsidP="00B318ED">
      <w:pPr>
        <w:ind w:firstLine="284"/>
        <w:jc w:val="both"/>
        <w:rPr>
          <w:rStyle w:val="Char3"/>
          <w:rtl/>
        </w:rPr>
      </w:pPr>
      <w:r w:rsidRPr="0039716B">
        <w:rPr>
          <w:rStyle w:val="Char3"/>
          <w:rtl/>
        </w:rPr>
        <w:t xml:space="preserve">لقب شافعی </w:t>
      </w:r>
      <w:r w:rsidR="004032B3" w:rsidRPr="004032B3">
        <w:rPr>
          <w:rFonts w:ascii="Arial" w:hAnsi="Arial" w:cs="CTraditional Arabic"/>
          <w:rtl/>
          <w:lang w:bidi="fa-IR"/>
        </w:rPr>
        <w:t>/</w:t>
      </w:r>
      <w:r w:rsidRPr="0039716B">
        <w:rPr>
          <w:rStyle w:val="Char3"/>
          <w:rtl/>
        </w:rPr>
        <w:t xml:space="preserve"> به پدر بزرگش شافع بن سائب بر می‌گردد که یکی از اصحاب صغار بود و به خدمت پیامبر </w:t>
      </w:r>
      <w:r w:rsidR="00B318ED">
        <w:rPr>
          <w:rFonts w:ascii="Arial" w:hAnsi="Arial" w:cs="CTraditional Arabic" w:hint="cs"/>
          <w:rtl/>
          <w:lang w:bidi="fa-IR"/>
        </w:rPr>
        <w:t>ص</w:t>
      </w:r>
      <w:r w:rsidRPr="0039716B">
        <w:rPr>
          <w:rStyle w:val="Char3"/>
          <w:rtl/>
        </w:rPr>
        <w:t xml:space="preserve"> رسیده است و می‌گویند: </w:t>
      </w:r>
      <w:r w:rsidR="00B318ED" w:rsidRPr="0039716B">
        <w:rPr>
          <w:rStyle w:val="Char3"/>
          <w:rtl/>
        </w:rPr>
        <w:t>چوان شاداب و با طراوت بوده است.</w:t>
      </w:r>
    </w:p>
    <w:p w:rsidR="00C3748B" w:rsidRPr="0039716B" w:rsidRDefault="00C3748B" w:rsidP="00B318ED">
      <w:pPr>
        <w:ind w:firstLine="284"/>
        <w:jc w:val="both"/>
        <w:rPr>
          <w:rStyle w:val="Char3"/>
          <w:rtl/>
        </w:rPr>
      </w:pPr>
      <w:r w:rsidRPr="0039716B">
        <w:rPr>
          <w:rStyle w:val="Char3"/>
          <w:rtl/>
        </w:rPr>
        <w:t>روایت شده که پیامبر</w:t>
      </w:r>
      <w:r w:rsidR="00B318ED">
        <w:rPr>
          <w:rFonts w:ascii="Arial" w:hAnsi="Arial" w:cs="CTraditional Arabic" w:hint="cs"/>
          <w:rtl/>
          <w:lang w:bidi="fa-IR"/>
        </w:rPr>
        <w:t>ص</w:t>
      </w:r>
      <w:r w:rsidRPr="0039716B">
        <w:rPr>
          <w:rStyle w:val="Char3"/>
          <w:rtl/>
        </w:rPr>
        <w:t xml:space="preserve"> روزی در فسطاط هنگام سر رسیدن سائب بن عبید و پسرش شافع</w:t>
      </w:r>
      <w:r w:rsidR="00B318ED" w:rsidRPr="0039716B">
        <w:rPr>
          <w:rStyle w:val="Char3"/>
          <w:rtl/>
        </w:rPr>
        <w:t xml:space="preserve"> بن سائب، بدو نگاه کرد و فرمود:</w:t>
      </w:r>
    </w:p>
    <w:p w:rsidR="00C3748B" w:rsidRPr="0039716B" w:rsidRDefault="006704C2" w:rsidP="006704C2">
      <w:pPr>
        <w:ind w:firstLine="284"/>
        <w:jc w:val="both"/>
        <w:rPr>
          <w:rStyle w:val="Char3"/>
          <w:rtl/>
        </w:rPr>
      </w:pPr>
      <w:r w:rsidRPr="007A039F">
        <w:rPr>
          <w:rStyle w:val="Char4"/>
          <w:rtl/>
        </w:rPr>
        <w:t>«</w:t>
      </w:r>
      <w:r w:rsidR="00C3748B" w:rsidRPr="007A039F">
        <w:rPr>
          <w:rStyle w:val="Char4"/>
          <w:rtl/>
        </w:rPr>
        <w:t>من سعادة ال</w:t>
      </w:r>
      <w:r w:rsidRPr="007A039F">
        <w:rPr>
          <w:rStyle w:val="Char4"/>
          <w:rtl/>
        </w:rPr>
        <w:t>ـ</w:t>
      </w:r>
      <w:r w:rsidR="00C3748B" w:rsidRPr="007A039F">
        <w:rPr>
          <w:rStyle w:val="Char4"/>
          <w:rtl/>
        </w:rPr>
        <w:t>مرء أن یشبه أباه</w:t>
      </w:r>
      <w:r w:rsidRPr="007A039F">
        <w:rPr>
          <w:rStyle w:val="Char4"/>
          <w:rtl/>
        </w:rPr>
        <w:t>»</w:t>
      </w:r>
      <w:r w:rsidR="00C3748B" w:rsidRPr="00EB49AE">
        <w:rPr>
          <w:rStyle w:val="Char7"/>
          <w:bCs w:val="0"/>
          <w:szCs w:val="28"/>
          <w:vertAlign w:val="superscript"/>
          <w:rtl/>
        </w:rPr>
        <w:footnoteReference w:id="7"/>
      </w:r>
      <w:r w:rsidRPr="0039716B">
        <w:rPr>
          <w:rStyle w:val="Char3"/>
          <w:rFonts w:hint="cs"/>
          <w:rtl/>
        </w:rPr>
        <w:t>.</w:t>
      </w:r>
    </w:p>
    <w:p w:rsidR="00C3748B" w:rsidRPr="0039716B" w:rsidRDefault="006704C2" w:rsidP="007D70C3">
      <w:pPr>
        <w:ind w:firstLine="284"/>
        <w:jc w:val="both"/>
        <w:rPr>
          <w:rStyle w:val="Char3"/>
          <w:rtl/>
        </w:rPr>
      </w:pPr>
      <w:r>
        <w:rPr>
          <w:rFonts w:cs="Traditional Arabic" w:hint="cs"/>
          <w:rtl/>
          <w:lang w:bidi="fa-IR"/>
        </w:rPr>
        <w:t>«</w:t>
      </w:r>
      <w:r w:rsidR="00C3748B" w:rsidRPr="0039716B">
        <w:rPr>
          <w:rStyle w:val="Char3"/>
          <w:rtl/>
        </w:rPr>
        <w:t>از علائم سعادت انسان این است که به پدرش ب</w:t>
      </w:r>
      <w:r w:rsidRPr="0039716B">
        <w:rPr>
          <w:rStyle w:val="Char3"/>
          <w:rtl/>
        </w:rPr>
        <w:t>ماند</w:t>
      </w:r>
      <w:r>
        <w:rPr>
          <w:rFonts w:cs="Traditional Arabic" w:hint="cs"/>
          <w:rtl/>
          <w:lang w:bidi="fa-IR"/>
        </w:rPr>
        <w:t>»</w:t>
      </w:r>
      <w:r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سائب بن عبید به پیامبر </w:t>
      </w:r>
      <w:r>
        <w:rPr>
          <w:rFonts w:ascii="Arial" w:hAnsi="Arial" w:cs="CTraditional Arabic"/>
          <w:rtl/>
          <w:lang w:bidi="fa-IR"/>
        </w:rPr>
        <w:t>ص</w:t>
      </w:r>
      <w:r w:rsidRPr="0039716B">
        <w:rPr>
          <w:rStyle w:val="Char3"/>
          <w:rtl/>
        </w:rPr>
        <w:t xml:space="preserve"> می‌ماند، در روز بدر که پرچم دار لشکر قریش بود اسیر شد، خودش را با فدیه آزاد کرد و به دین مبین اسلام در آمد، مردم خطاب به او گفتند چرا </w:t>
      </w:r>
      <w:r w:rsidR="006704C2" w:rsidRPr="0039716B">
        <w:rPr>
          <w:rStyle w:val="Char3"/>
          <w:rtl/>
        </w:rPr>
        <w:t xml:space="preserve">قبل از پرداختن فدیه مسلمان نشدی؟ </w:t>
      </w:r>
    </w:p>
    <w:p w:rsidR="00C3748B" w:rsidRPr="0039716B" w:rsidRDefault="00C3748B" w:rsidP="007D70C3">
      <w:pPr>
        <w:ind w:firstLine="284"/>
        <w:jc w:val="both"/>
        <w:rPr>
          <w:rStyle w:val="Char3"/>
          <w:rtl/>
        </w:rPr>
      </w:pPr>
      <w:r w:rsidRPr="0039716B">
        <w:rPr>
          <w:rStyle w:val="Char3"/>
          <w:rtl/>
        </w:rPr>
        <w:t>جواب داد: چون دوست نداشتم امیدی که مسلمانان در فدیه به من داشتند ضایع شود و</w:t>
      </w:r>
      <w:r w:rsidR="007133C0">
        <w:rPr>
          <w:rStyle w:val="Char3"/>
          <w:rtl/>
        </w:rPr>
        <w:t xml:space="preserve"> آن‌ها </w:t>
      </w:r>
      <w:r w:rsidR="006704C2" w:rsidRPr="0039716B">
        <w:rPr>
          <w:rStyle w:val="Char3"/>
          <w:rtl/>
        </w:rPr>
        <w:t>را از این بهره محروم کنم.</w:t>
      </w:r>
    </w:p>
    <w:p w:rsidR="00C3748B" w:rsidRPr="0039716B" w:rsidRDefault="00C3748B" w:rsidP="007A039F">
      <w:pPr>
        <w:ind w:firstLine="284"/>
        <w:jc w:val="both"/>
        <w:rPr>
          <w:rStyle w:val="Char3"/>
          <w:rtl/>
        </w:rPr>
      </w:pPr>
      <w:r w:rsidRPr="0039716B">
        <w:rPr>
          <w:rStyle w:val="Char3"/>
          <w:rtl/>
        </w:rPr>
        <w:t>امام حاکم در مناقب شافعی</w:t>
      </w:r>
      <w:r w:rsidR="004032B3" w:rsidRPr="004032B3">
        <w:rPr>
          <w:rFonts w:cs="CTraditional Arabic" w:hint="cs"/>
          <w:rtl/>
          <w:lang w:bidi="fa-IR"/>
        </w:rPr>
        <w:t>/</w:t>
      </w:r>
      <w:r w:rsidR="006704C2" w:rsidRPr="0039716B">
        <w:rPr>
          <w:rStyle w:val="Char3"/>
          <w:rtl/>
        </w:rPr>
        <w:t xml:space="preserve"> </w:t>
      </w:r>
      <w:r w:rsidRPr="0039716B">
        <w:rPr>
          <w:rStyle w:val="Char3"/>
          <w:rtl/>
        </w:rPr>
        <w:t>روایت می‌کند که روزی سائب بیمار شد، عمر فرمود:</w:t>
      </w:r>
      <w:r w:rsidR="006704C2" w:rsidRPr="0039716B">
        <w:rPr>
          <w:rStyle w:val="Char3"/>
          <w:rtl/>
        </w:rPr>
        <w:t xml:space="preserve"> </w:t>
      </w:r>
      <w:r w:rsidRPr="0039716B">
        <w:rPr>
          <w:rStyle w:val="Char3"/>
          <w:rtl/>
        </w:rPr>
        <w:t>بیا تا به عیادت سائب برویم چون ی</w:t>
      </w:r>
      <w:r w:rsidR="006704C2" w:rsidRPr="0039716B">
        <w:rPr>
          <w:rStyle w:val="Char3"/>
          <w:rtl/>
        </w:rPr>
        <w:t>کی از اصیل ترین افراد قریش است.</w:t>
      </w:r>
    </w:p>
    <w:p w:rsidR="00C3748B" w:rsidRPr="0039716B" w:rsidRDefault="00C3748B" w:rsidP="007A039F">
      <w:pPr>
        <w:ind w:firstLine="284"/>
        <w:jc w:val="both"/>
        <w:rPr>
          <w:rStyle w:val="Char3"/>
          <w:rtl/>
        </w:rPr>
      </w:pPr>
      <w:r w:rsidRPr="0039716B">
        <w:rPr>
          <w:rStyle w:val="Char3"/>
          <w:rtl/>
        </w:rPr>
        <w:t>هرگاه پیامبر</w:t>
      </w:r>
      <w:r w:rsidR="006704C2">
        <w:rPr>
          <w:rFonts w:ascii="Arial" w:hAnsi="Arial" w:cs="CTraditional Arabic" w:hint="cs"/>
          <w:rtl/>
          <w:lang w:bidi="fa-IR"/>
        </w:rPr>
        <w:t>ص</w:t>
      </w:r>
      <w:r w:rsidRPr="0039716B">
        <w:rPr>
          <w:rStyle w:val="Char3"/>
          <w:rtl/>
        </w:rPr>
        <w:t xml:space="preserve"> به سائب و عمویش می‌رسید می‌فرمود:</w:t>
      </w:r>
    </w:p>
    <w:p w:rsidR="00C3748B" w:rsidRPr="0039716B" w:rsidRDefault="006704C2" w:rsidP="006704C2">
      <w:pPr>
        <w:ind w:firstLine="284"/>
        <w:jc w:val="both"/>
        <w:rPr>
          <w:rStyle w:val="Char3"/>
          <w:rtl/>
        </w:rPr>
      </w:pPr>
      <w:r w:rsidRPr="007A039F">
        <w:rPr>
          <w:rStyle w:val="Char4"/>
          <w:rFonts w:hint="cs"/>
          <w:rtl/>
        </w:rPr>
        <w:t>«</w:t>
      </w:r>
      <w:r w:rsidR="00C3748B" w:rsidRPr="007A039F">
        <w:rPr>
          <w:rStyle w:val="Char4"/>
          <w:rtl/>
        </w:rPr>
        <w:t>هذا اخی</w:t>
      </w:r>
      <w:r w:rsidR="00BC5351" w:rsidRPr="007A039F">
        <w:rPr>
          <w:rStyle w:val="Char4"/>
          <w:rtl/>
        </w:rPr>
        <w:t xml:space="preserve"> و</w:t>
      </w:r>
      <w:r w:rsidR="00C3748B" w:rsidRPr="007A039F">
        <w:rPr>
          <w:rStyle w:val="Char4"/>
          <w:rtl/>
        </w:rPr>
        <w:t>انا اخوه</w:t>
      </w:r>
      <w:r w:rsidRPr="007A039F">
        <w:rPr>
          <w:rStyle w:val="Char4"/>
          <w:rFonts w:hint="cs"/>
          <w:rtl/>
        </w:rPr>
        <w:t>»</w:t>
      </w:r>
      <w:r w:rsidR="00C3748B" w:rsidRPr="00EB49AE">
        <w:rPr>
          <w:rStyle w:val="Char7"/>
          <w:bCs w:val="0"/>
          <w:szCs w:val="28"/>
          <w:vertAlign w:val="superscript"/>
          <w:rtl/>
        </w:rPr>
        <w:footnoteReference w:id="8"/>
      </w:r>
      <w:r w:rsidRPr="0039716B">
        <w:rPr>
          <w:rStyle w:val="Char3"/>
          <w:rFonts w:hint="cs"/>
          <w:rtl/>
        </w:rPr>
        <w:t>.</w:t>
      </w:r>
    </w:p>
    <w:p w:rsidR="00C3748B" w:rsidRPr="0039716B" w:rsidRDefault="006704C2" w:rsidP="007D70C3">
      <w:pPr>
        <w:ind w:firstLine="284"/>
        <w:jc w:val="both"/>
        <w:rPr>
          <w:rStyle w:val="Char3"/>
          <w:rtl/>
        </w:rPr>
      </w:pPr>
      <w:r>
        <w:rPr>
          <w:rFonts w:cs="Traditional Arabic" w:hint="cs"/>
          <w:rtl/>
          <w:lang w:bidi="fa-IR"/>
        </w:rPr>
        <w:t>«</w:t>
      </w:r>
      <w:r w:rsidR="00C3748B" w:rsidRPr="0039716B">
        <w:rPr>
          <w:rStyle w:val="Char3"/>
          <w:rtl/>
        </w:rPr>
        <w:t>سائب برادر من و من هم برادی او هستم</w:t>
      </w:r>
      <w:r>
        <w:rPr>
          <w:rFonts w:cs="Traditional Arabic" w:hint="cs"/>
          <w:rtl/>
          <w:lang w:bidi="fa-IR"/>
        </w:rPr>
        <w:t>»</w:t>
      </w:r>
      <w:r w:rsidRPr="0039716B">
        <w:rPr>
          <w:rStyle w:val="Char3"/>
          <w:rFonts w:hint="cs"/>
          <w:rtl/>
        </w:rPr>
        <w:t>.</w:t>
      </w:r>
    </w:p>
    <w:p w:rsidR="00C3748B" w:rsidRPr="006704C2" w:rsidRDefault="006704C2" w:rsidP="006704C2">
      <w:pPr>
        <w:pStyle w:val="a4"/>
        <w:rPr>
          <w:rtl/>
        </w:rPr>
      </w:pPr>
      <w:bookmarkStart w:id="17" w:name="_Toc320053430"/>
      <w:bookmarkStart w:id="18" w:name="_Toc433639583"/>
      <w:r w:rsidRPr="006704C2">
        <w:rPr>
          <w:rtl/>
        </w:rPr>
        <w:t>لقب امام:</w:t>
      </w:r>
      <w:bookmarkEnd w:id="17"/>
      <w:bookmarkEnd w:id="18"/>
    </w:p>
    <w:p w:rsidR="00C3748B" w:rsidRPr="0039716B" w:rsidRDefault="00C3748B" w:rsidP="00053ADB">
      <w:pPr>
        <w:ind w:firstLine="284"/>
        <w:jc w:val="both"/>
        <w:rPr>
          <w:rStyle w:val="Char3"/>
          <w:rtl/>
        </w:rPr>
      </w:pPr>
      <w:r w:rsidRPr="0039716B">
        <w:rPr>
          <w:rStyle w:val="Char3"/>
          <w:rtl/>
        </w:rPr>
        <w:t>امام شافعی</w:t>
      </w:r>
      <w:r w:rsidR="004032B3" w:rsidRPr="004032B3">
        <w:rPr>
          <w:rFonts w:ascii="Arial" w:hAnsi="Arial" w:cs="CTraditional Arabic"/>
          <w:rtl/>
          <w:lang w:bidi="fa-IR"/>
        </w:rPr>
        <w:t>/</w:t>
      </w:r>
      <w:r w:rsidRPr="0039716B">
        <w:rPr>
          <w:rStyle w:val="Char3"/>
          <w:rtl/>
        </w:rPr>
        <w:t xml:space="preserve"> به ناصر سنت ملقب گشته چون مشهور است که به دفاع از سنت پرداخته و بر پیروی از سنت خیلی حریص بوده</w:t>
      </w:r>
      <w:r w:rsidRPr="00EB49AE">
        <w:rPr>
          <w:rStyle w:val="Char7"/>
          <w:bCs w:val="0"/>
          <w:szCs w:val="28"/>
          <w:vertAlign w:val="superscript"/>
          <w:rtl/>
        </w:rPr>
        <w:footnoteReference w:id="9"/>
      </w:r>
      <w:r w:rsidRPr="0039716B">
        <w:rPr>
          <w:rStyle w:val="Char3"/>
          <w:rtl/>
        </w:rPr>
        <w:t>.</w:t>
      </w:r>
      <w:r w:rsidR="006704C2" w:rsidRPr="0039716B">
        <w:rPr>
          <w:rStyle w:val="Char3"/>
          <w:rtl/>
        </w:rPr>
        <w:t xml:space="preserve"> </w:t>
      </w:r>
      <w:r w:rsidRPr="0039716B">
        <w:rPr>
          <w:rStyle w:val="Char3"/>
          <w:rtl/>
        </w:rPr>
        <w:t>به امید خدا تفصیل این موضوع را در بحث روش شافعی در اثبات عقیده بیان</w:t>
      </w:r>
      <w:r w:rsidR="006704C2" w:rsidRPr="0039716B">
        <w:rPr>
          <w:rStyle w:val="Char3"/>
          <w:rtl/>
        </w:rPr>
        <w:t xml:space="preserve"> خواهم کرد.</w:t>
      </w:r>
    </w:p>
    <w:p w:rsidR="00C3748B" w:rsidRPr="006704C2" w:rsidRDefault="00C3748B" w:rsidP="00053ADB">
      <w:pPr>
        <w:pStyle w:val="a1"/>
        <w:rPr>
          <w:rtl/>
        </w:rPr>
      </w:pPr>
      <w:bookmarkStart w:id="19" w:name="_Toc320053431"/>
      <w:bookmarkStart w:id="20" w:name="_Toc433639584"/>
      <w:r w:rsidRPr="006704C2">
        <w:rPr>
          <w:rtl/>
        </w:rPr>
        <w:t>ب</w:t>
      </w:r>
      <w:r w:rsidR="006704C2" w:rsidRPr="006704C2">
        <w:rPr>
          <w:rtl/>
        </w:rPr>
        <w:t>حث دوم: تولد و آغاز زندگی امام</w:t>
      </w:r>
      <w:bookmarkEnd w:id="19"/>
      <w:bookmarkEnd w:id="20"/>
    </w:p>
    <w:p w:rsidR="00C3748B" w:rsidRPr="0039716B" w:rsidRDefault="00C3748B" w:rsidP="00053ADB">
      <w:pPr>
        <w:ind w:firstLine="284"/>
        <w:jc w:val="both"/>
        <w:rPr>
          <w:rStyle w:val="Char3"/>
          <w:rtl/>
        </w:rPr>
      </w:pPr>
      <w:r w:rsidRPr="0039716B">
        <w:rPr>
          <w:rStyle w:val="Char3"/>
          <w:rtl/>
        </w:rPr>
        <w:t>همه مؤرخین اتفاق دارند که امام شافعی</w:t>
      </w:r>
      <w:r w:rsidR="004032B3" w:rsidRPr="004032B3">
        <w:rPr>
          <w:rFonts w:ascii="Arial" w:hAnsi="Arial" w:cs="CTraditional Arabic"/>
          <w:rtl/>
          <w:lang w:bidi="fa-IR"/>
        </w:rPr>
        <w:t>/</w:t>
      </w:r>
      <w:r w:rsidRPr="0039716B">
        <w:rPr>
          <w:rStyle w:val="Char3"/>
          <w:rtl/>
        </w:rPr>
        <w:t xml:space="preserve"> در سال 150 هجری چشم به جهان گشود، همان سالی که امام ابو حنیفه به ملکوت اعلی پیوست</w:t>
      </w:r>
      <w:r w:rsidRPr="00EB49AE">
        <w:rPr>
          <w:rStyle w:val="Char7"/>
          <w:bCs w:val="0"/>
          <w:szCs w:val="28"/>
          <w:vertAlign w:val="superscript"/>
          <w:rtl/>
        </w:rPr>
        <w:footnoteReference w:id="10"/>
      </w:r>
      <w:r w:rsidR="006704C2" w:rsidRPr="0039716B">
        <w:rPr>
          <w:rStyle w:val="Char3"/>
          <w:rFonts w:hint="cs"/>
          <w:rtl/>
        </w:rPr>
        <w:t>.</w:t>
      </w:r>
    </w:p>
    <w:p w:rsidR="00C3748B" w:rsidRPr="0039716B" w:rsidRDefault="00C3748B" w:rsidP="00053ADB">
      <w:pPr>
        <w:ind w:firstLine="284"/>
        <w:jc w:val="both"/>
        <w:rPr>
          <w:rStyle w:val="Char3"/>
          <w:rtl/>
        </w:rPr>
      </w:pPr>
      <w:r w:rsidRPr="0039716B">
        <w:rPr>
          <w:rStyle w:val="Char3"/>
          <w:rtl/>
        </w:rPr>
        <w:t>حاکم می‌گوید: هیچ خلافی در این نیست که امام شافعی</w:t>
      </w:r>
      <w:r w:rsidR="004032B3" w:rsidRPr="004032B3">
        <w:rPr>
          <w:rFonts w:ascii="Arial" w:hAnsi="Arial" w:cs="CTraditional Arabic"/>
          <w:rtl/>
          <w:lang w:bidi="fa-IR"/>
        </w:rPr>
        <w:t>/</w:t>
      </w:r>
      <w:r w:rsidRPr="0039716B">
        <w:rPr>
          <w:rStyle w:val="Char3"/>
          <w:rtl/>
        </w:rPr>
        <w:t xml:space="preserve"> در سال 150 هجری، سال وفات امام ابو حنیفه، به دنیا آمده، این تصادف به چیز دیگری هم اشاره می‌کند، یعنی امام شافعی </w:t>
      </w:r>
      <w:r w:rsidR="004032B3" w:rsidRPr="004032B3">
        <w:rPr>
          <w:rFonts w:cs="CTraditional Arabic" w:hint="cs"/>
          <w:rtl/>
          <w:lang w:bidi="fa-IR"/>
        </w:rPr>
        <w:t>/</w:t>
      </w:r>
      <w:r w:rsidR="006704C2" w:rsidRPr="0039716B">
        <w:rPr>
          <w:rStyle w:val="Char3"/>
          <w:rtl/>
        </w:rPr>
        <w:t xml:space="preserve"> </w:t>
      </w:r>
      <w:r w:rsidR="006D1EA3" w:rsidRPr="0039716B">
        <w:rPr>
          <w:rStyle w:val="Char3"/>
          <w:rtl/>
        </w:rPr>
        <w:t>در فقه جانشین امام ابو</w:t>
      </w:r>
      <w:r w:rsidRPr="0039716B">
        <w:rPr>
          <w:rStyle w:val="Char3"/>
          <w:rtl/>
        </w:rPr>
        <w:t>حنیفه می‌گردد و مقام و منزلت فقاهت بعد از ابو حنیفه به او می‌</w:t>
      </w:r>
      <w:r w:rsidR="006704C2" w:rsidRPr="0039716B">
        <w:rPr>
          <w:rStyle w:val="Char3"/>
          <w:rtl/>
        </w:rPr>
        <w:t>رسد.</w:t>
      </w:r>
    </w:p>
    <w:p w:rsidR="00C3748B" w:rsidRPr="0039716B" w:rsidRDefault="00C3748B" w:rsidP="006704C2">
      <w:pPr>
        <w:ind w:firstLine="284"/>
        <w:jc w:val="both"/>
        <w:rPr>
          <w:rStyle w:val="Char3"/>
          <w:rtl/>
        </w:rPr>
      </w:pPr>
      <w:r w:rsidRPr="0039716B">
        <w:rPr>
          <w:rStyle w:val="Char3"/>
          <w:rtl/>
        </w:rPr>
        <w:t xml:space="preserve">گفته شده که در روز وفات ابو حنیفه به دنیا آمده، هر چند بعضی این را دورغ و جعل می‌دانند ولی چنین نیست چون ابو حسن محمد بن حسین بن ابراهیم در مناقب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با سند خودش از ربیع بن سلیمان روایت می‌کند که گفته: شافعی</w:t>
      </w:r>
      <w:r w:rsidR="004032B3" w:rsidRPr="004032B3">
        <w:rPr>
          <w:rFonts w:cs="CTraditional Arabic" w:hint="cs"/>
          <w:rtl/>
          <w:lang w:bidi="fa-IR"/>
        </w:rPr>
        <w:t>/</w:t>
      </w:r>
      <w:r w:rsidR="006704C2" w:rsidRPr="0039716B">
        <w:rPr>
          <w:rStyle w:val="Char3"/>
          <w:rFonts w:hint="cs"/>
          <w:rtl/>
        </w:rPr>
        <w:t xml:space="preserve"> </w:t>
      </w:r>
      <w:r w:rsidRPr="0039716B">
        <w:rPr>
          <w:rStyle w:val="Char3"/>
          <w:rtl/>
        </w:rPr>
        <w:t>در همان روزی به دنیا آمد که ابو حنیفه دار فانی را وداع گفت.</w:t>
      </w:r>
      <w:r w:rsidR="006704C2" w:rsidRPr="0039716B">
        <w:rPr>
          <w:rStyle w:val="Char3"/>
          <w:rtl/>
        </w:rPr>
        <w:t xml:space="preserve"> </w:t>
      </w:r>
      <w:r w:rsidRPr="0039716B">
        <w:rPr>
          <w:rStyle w:val="Char3"/>
          <w:rtl/>
        </w:rPr>
        <w:t>هر چند این لفظ هم قابل تأویل است چون</w:t>
      </w:r>
      <w:r w:rsidR="007133C0">
        <w:rPr>
          <w:rStyle w:val="Char3"/>
          <w:rtl/>
        </w:rPr>
        <w:t xml:space="preserve"> آن‌ها </w:t>
      </w:r>
      <w:r w:rsidRPr="0039716B">
        <w:rPr>
          <w:rStyle w:val="Char3"/>
          <w:rtl/>
        </w:rPr>
        <w:t>یوم را به جای مطلق زمان هم به کار می‌</w:t>
      </w:r>
      <w:r w:rsidR="006704C2" w:rsidRPr="0039716B">
        <w:rPr>
          <w:rStyle w:val="Char3"/>
          <w:rtl/>
        </w:rPr>
        <w:t>برند.</w:t>
      </w:r>
    </w:p>
    <w:p w:rsidR="00C3748B" w:rsidRPr="0039716B" w:rsidRDefault="006704C2" w:rsidP="007D70C3">
      <w:pPr>
        <w:ind w:firstLine="284"/>
        <w:jc w:val="both"/>
        <w:rPr>
          <w:rStyle w:val="Char3"/>
          <w:rtl/>
        </w:rPr>
      </w:pPr>
      <w:r w:rsidRPr="0039716B">
        <w:rPr>
          <w:rStyle w:val="Char3"/>
          <w:rtl/>
        </w:rPr>
        <w:t>وفات ابو</w:t>
      </w:r>
      <w:r w:rsidR="00C3748B" w:rsidRPr="0039716B">
        <w:rPr>
          <w:rStyle w:val="Char3"/>
          <w:rtl/>
        </w:rPr>
        <w:t>حنیفه مشخص است که در سال 150 هجری صورت گرفته هر چند بعضی می‌گویند: در سال 151 هجری بوده و گروه دیگری هم سال 153 هجری را ترجیح داده‌اند، اما هیچ کدام از مؤرخین ماه ولادتش را تعین نکرده‌اند، همانطور که قبلاً گفتم: هیچ کدام نه در سال ولادتش اختلاف دارند و نه ماه ولادت را تعین کرده‌اند.</w:t>
      </w:r>
      <w:r w:rsidRPr="0039716B">
        <w:rPr>
          <w:rStyle w:val="Char3"/>
          <w:rtl/>
        </w:rPr>
        <w:t xml:space="preserve"> </w:t>
      </w:r>
      <w:r w:rsidR="00C3748B" w:rsidRPr="0039716B">
        <w:rPr>
          <w:rStyle w:val="Char3"/>
          <w:rtl/>
        </w:rPr>
        <w:t>و نمی‌توان روایت ربیع را بر ظاهرش حمل کرد</w:t>
      </w:r>
      <w:r w:rsidR="00C3748B" w:rsidRPr="00EB49AE">
        <w:rPr>
          <w:rStyle w:val="Char7"/>
          <w:bCs w:val="0"/>
          <w:szCs w:val="28"/>
          <w:vertAlign w:val="superscript"/>
          <w:rtl/>
        </w:rPr>
        <w:footnoteReference w:id="11"/>
      </w:r>
      <w:r w:rsidRPr="0039716B">
        <w:rPr>
          <w:rStyle w:val="Char3"/>
          <w:rFonts w:hint="cs"/>
          <w:rtl/>
        </w:rPr>
        <w:t>.</w:t>
      </w:r>
    </w:p>
    <w:p w:rsidR="00C3748B" w:rsidRPr="006704C2" w:rsidRDefault="00C3748B" w:rsidP="006704C2">
      <w:pPr>
        <w:pStyle w:val="a4"/>
        <w:rPr>
          <w:rtl/>
        </w:rPr>
      </w:pPr>
      <w:bookmarkStart w:id="21" w:name="_Toc320053432"/>
      <w:bookmarkStart w:id="22" w:name="_Toc433639585"/>
      <w:r w:rsidRPr="006704C2">
        <w:rPr>
          <w:rtl/>
        </w:rPr>
        <w:t>زادگاه امام:</w:t>
      </w:r>
      <w:bookmarkEnd w:id="21"/>
      <w:bookmarkEnd w:id="22"/>
      <w:r w:rsidRPr="006704C2">
        <w:rPr>
          <w:rtl/>
        </w:rPr>
        <w:t xml:space="preserve"> </w:t>
      </w:r>
    </w:p>
    <w:p w:rsidR="00C3748B" w:rsidRPr="0039716B" w:rsidRDefault="00C3748B" w:rsidP="007D70C3">
      <w:pPr>
        <w:ind w:firstLine="284"/>
        <w:jc w:val="both"/>
        <w:rPr>
          <w:rStyle w:val="Char3"/>
          <w:rtl/>
        </w:rPr>
      </w:pPr>
      <w:r w:rsidRPr="0039716B">
        <w:rPr>
          <w:rStyle w:val="Char3"/>
          <w:rtl/>
        </w:rPr>
        <w:t xml:space="preserve">روایات در مورد </w:t>
      </w:r>
      <w:r w:rsidR="006704C2" w:rsidRPr="0039716B">
        <w:rPr>
          <w:rStyle w:val="Char3"/>
          <w:rtl/>
        </w:rPr>
        <w:t>زادگاه امام اختلاف دارند، مشهور</w:t>
      </w:r>
      <w:r w:rsidR="006704C2" w:rsidRPr="0039716B">
        <w:rPr>
          <w:rStyle w:val="Char3"/>
          <w:rFonts w:hint="cs"/>
          <w:rtl/>
        </w:rPr>
        <w:t>‌</w:t>
      </w:r>
      <w:r w:rsidRPr="0039716B">
        <w:rPr>
          <w:rStyle w:val="Char3"/>
          <w:rtl/>
        </w:rPr>
        <w:t>ترین</w:t>
      </w:r>
      <w:r w:rsidR="007133C0">
        <w:rPr>
          <w:rStyle w:val="Char3"/>
          <w:rtl/>
        </w:rPr>
        <w:t xml:space="preserve"> آن‌ها </w:t>
      </w:r>
      <w:r w:rsidRPr="0039716B">
        <w:rPr>
          <w:rStyle w:val="Char3"/>
          <w:rtl/>
        </w:rPr>
        <w:t>روایتی است که می‌گوید: در غزه به دنیا آمده، روایت دیگر عسقلان و روایت دیگر یمن را ترجیح می‌</w:t>
      </w:r>
      <w:r w:rsidR="006704C2" w:rsidRPr="0039716B">
        <w:rPr>
          <w:rStyle w:val="Char3"/>
          <w:rtl/>
        </w:rPr>
        <w:t>دهد.</w:t>
      </w:r>
    </w:p>
    <w:p w:rsidR="00C3748B" w:rsidRPr="0039716B" w:rsidRDefault="00C3748B" w:rsidP="006704C2">
      <w:pPr>
        <w:ind w:firstLine="284"/>
        <w:jc w:val="both"/>
        <w:rPr>
          <w:rStyle w:val="Char3"/>
          <w:rtl/>
        </w:rPr>
      </w:pPr>
      <w:r w:rsidRPr="0039716B">
        <w:rPr>
          <w:rStyle w:val="Char3"/>
          <w:rtl/>
        </w:rPr>
        <w:t xml:space="preserve">ابن ابی حاتم از عمرو بن سواد نقل می‌کند که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فرموده: من در عسقلان به دنیا آمده ام و وقتی دو ساله شدم مادرم مرا به مکه برد</w:t>
      </w:r>
      <w:r w:rsidRPr="00EB49AE">
        <w:rPr>
          <w:rStyle w:val="Char7"/>
          <w:bCs w:val="0"/>
          <w:szCs w:val="28"/>
          <w:vertAlign w:val="superscript"/>
          <w:rtl/>
        </w:rPr>
        <w:footnoteReference w:id="12"/>
      </w:r>
      <w:r w:rsidR="006704C2"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بیهقی با سندش از محمد بن عبدالله بن عبدالحکم</w:t>
      </w:r>
      <w:r w:rsidR="006704C2" w:rsidRPr="0039716B">
        <w:rPr>
          <w:rStyle w:val="Char3"/>
          <w:rtl/>
        </w:rPr>
        <w:t xml:space="preserve"> </w:t>
      </w:r>
      <w:r w:rsidRPr="0039716B">
        <w:rPr>
          <w:rStyle w:val="Char3"/>
          <w:rtl/>
        </w:rPr>
        <w:t xml:space="preserve">نقل می‌کند و می‌گوید: از امام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شنیدم که می‌فرمود: در غزه به دنیا آمدم و مادرم مرا به عسقلان برد</w:t>
      </w:r>
      <w:r w:rsidRPr="00EB49AE">
        <w:rPr>
          <w:rStyle w:val="Char7"/>
          <w:bCs w:val="0"/>
          <w:szCs w:val="28"/>
          <w:vertAlign w:val="superscript"/>
          <w:rtl/>
        </w:rPr>
        <w:footnoteReference w:id="13"/>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ابن ابی حاکم در باره زادگاه امام روایت دیگری دارد که برادر زاده‌اش از عبدالله بن وهب نقل می‌کند: از محمد بن ادریس شافعی</w:t>
      </w:r>
      <w:r w:rsidR="004032B3" w:rsidRPr="004032B3">
        <w:rPr>
          <w:rFonts w:ascii="Arial" w:hAnsi="Arial" w:cs="CTraditional Arabic"/>
          <w:rtl/>
          <w:lang w:bidi="fa-IR"/>
        </w:rPr>
        <w:t>/</w:t>
      </w:r>
      <w:r w:rsidRPr="0039716B">
        <w:rPr>
          <w:rStyle w:val="Char3"/>
          <w:rtl/>
        </w:rPr>
        <w:t xml:space="preserve"> شنیدم که می‌فرمود: در یمن به دنیا آمدم، مادرم از ترس جان و فراموش کردن نسبم مرا به مکه برد در حالی که یازده سالم داشت</w:t>
      </w:r>
      <w:r w:rsidRPr="00EB49AE">
        <w:rPr>
          <w:rStyle w:val="Char7"/>
          <w:bCs w:val="0"/>
          <w:szCs w:val="28"/>
          <w:vertAlign w:val="superscript"/>
          <w:rtl/>
        </w:rPr>
        <w:footnoteReference w:id="14"/>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بیهقی روایت را اینگونه جمع می‌کند: بعد از ذکر همه روایات می‌گوید: روایت غزه از همه روایت صحیح‌تر است و احتمال دارد هدف امام در روایات دیگر، سکونت گرفتن بعضی از قبائل یمن در غزه باشد.</w:t>
      </w:r>
      <w:r w:rsidR="006704C2" w:rsidRPr="0039716B">
        <w:rPr>
          <w:rStyle w:val="Char3"/>
          <w:rtl/>
        </w:rPr>
        <w:t xml:space="preserve"> </w:t>
      </w:r>
      <w:r w:rsidRPr="0039716B">
        <w:rPr>
          <w:rStyle w:val="Char3"/>
          <w:rtl/>
        </w:rPr>
        <w:t>سپس می‌گوید: آنچه مدلول روایات دیگر است این است که امام در غزه به دنیا آمده سپس به عسقلان و مکه کوچ کرده است</w:t>
      </w:r>
      <w:r w:rsidRPr="00EB49AE">
        <w:rPr>
          <w:rStyle w:val="Char7"/>
          <w:bCs w:val="0"/>
          <w:szCs w:val="28"/>
          <w:vertAlign w:val="superscript"/>
          <w:rtl/>
        </w:rPr>
        <w:footnoteReference w:id="15"/>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ابن حجر </w:t>
      </w:r>
      <w:r w:rsidR="004032B3" w:rsidRPr="004032B3">
        <w:rPr>
          <w:rFonts w:ascii="Arial" w:hAnsi="Arial" w:cs="CTraditional Arabic"/>
          <w:rtl/>
          <w:lang w:bidi="fa-IR"/>
        </w:rPr>
        <w:t>/</w:t>
      </w:r>
      <w:r w:rsidRPr="0039716B">
        <w:rPr>
          <w:rStyle w:val="Char3"/>
          <w:rtl/>
        </w:rPr>
        <w:t xml:space="preserve"> می‌گوید: میان روایات اختلافی وجود ندارد چون در آن دوران عسقلان و غزه نزدیک هم بودند و غزه یکی از روستاهای تابع عسقلان بوده است پس اگر امام می‌فرماید: در غزه به دنیا آمده ام، هدفش روستای غزه است و اگر می‌فرماید: در عسقلان به دنیا</w:t>
      </w:r>
      <w:r w:rsidR="006D1EA3" w:rsidRPr="0039716B">
        <w:rPr>
          <w:rStyle w:val="Char3"/>
          <w:rtl/>
        </w:rPr>
        <w:t xml:space="preserve"> آمده</w:t>
      </w:r>
      <w:r w:rsidR="006D1EA3" w:rsidRPr="0039716B">
        <w:rPr>
          <w:rStyle w:val="Char3"/>
          <w:rFonts w:hint="cs"/>
          <w:rtl/>
        </w:rPr>
        <w:t>‌</w:t>
      </w:r>
      <w:r w:rsidR="006704C2" w:rsidRPr="0039716B">
        <w:rPr>
          <w:rStyle w:val="Char3"/>
          <w:rtl/>
        </w:rPr>
        <w:t>ام منظورش شهر عسقلان است.</w:t>
      </w:r>
    </w:p>
    <w:p w:rsidR="00C3748B" w:rsidRPr="0039716B" w:rsidRDefault="00C3748B" w:rsidP="006704C2">
      <w:pPr>
        <w:ind w:firstLine="284"/>
        <w:jc w:val="both"/>
        <w:rPr>
          <w:rStyle w:val="Char3"/>
          <w:rtl/>
        </w:rPr>
      </w:pPr>
      <w:r w:rsidRPr="0039716B">
        <w:rPr>
          <w:rStyle w:val="Char3"/>
          <w:rtl/>
        </w:rPr>
        <w:t xml:space="preserve">می گوید: آنچه روایات را با هم جمع می‌کند این است که امام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در غزه به دنیا آمده و در سن دو سالگی مادرش او را به حجاز پیش پدرانش می‌برد</w:t>
      </w:r>
      <w:r w:rsidR="006704C2" w:rsidRPr="0039716B">
        <w:rPr>
          <w:rStyle w:val="Char3"/>
          <w:rtl/>
        </w:rPr>
        <w:t xml:space="preserve"> </w:t>
      </w:r>
      <w:r w:rsidRPr="0039716B">
        <w:rPr>
          <w:rStyle w:val="Char3"/>
          <w:rtl/>
        </w:rPr>
        <w:t>چون</w:t>
      </w:r>
      <w:r w:rsidR="007133C0">
        <w:rPr>
          <w:rStyle w:val="Char3"/>
          <w:rtl/>
        </w:rPr>
        <w:t xml:space="preserve"> آن‌ها </w:t>
      </w:r>
      <w:r w:rsidRPr="0039716B">
        <w:rPr>
          <w:rStyle w:val="Char3"/>
          <w:rtl/>
        </w:rPr>
        <w:t>از قبیله ازد اهل یمن بودند، سپس مادرش در سن ده سالگی او را به مکه برد تا نسبش را فراموش نکند</w:t>
      </w:r>
      <w:r w:rsidRPr="00EB49AE">
        <w:rPr>
          <w:rStyle w:val="Char7"/>
          <w:bCs w:val="0"/>
          <w:szCs w:val="28"/>
          <w:vertAlign w:val="superscript"/>
          <w:rtl/>
        </w:rPr>
        <w:footnoteReference w:id="16"/>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می توان با این نظری</w:t>
      </w:r>
      <w:r w:rsidR="006704C2" w:rsidRPr="0039716B">
        <w:rPr>
          <w:rStyle w:val="Char3"/>
          <w:rtl/>
        </w:rPr>
        <w:t>ه میان روایات توافق ایجاد نمود.</w:t>
      </w:r>
    </w:p>
    <w:p w:rsidR="00C3748B" w:rsidRPr="006704C2" w:rsidRDefault="006704C2" w:rsidP="006704C2">
      <w:pPr>
        <w:pStyle w:val="a4"/>
        <w:rPr>
          <w:rtl/>
        </w:rPr>
      </w:pPr>
      <w:bookmarkStart w:id="23" w:name="_Toc320053433"/>
      <w:bookmarkStart w:id="24" w:name="_Toc433639586"/>
      <w:r w:rsidRPr="006704C2">
        <w:rPr>
          <w:rtl/>
        </w:rPr>
        <w:t>رشد و یادگیری امام</w:t>
      </w:r>
      <w:bookmarkEnd w:id="23"/>
      <w:bookmarkEnd w:id="24"/>
    </w:p>
    <w:p w:rsidR="00C3748B" w:rsidRPr="0039716B" w:rsidRDefault="00C3748B" w:rsidP="006704C2">
      <w:pPr>
        <w:ind w:firstLine="284"/>
        <w:jc w:val="both"/>
        <w:rPr>
          <w:rStyle w:val="Char3"/>
          <w:rtl/>
        </w:rPr>
      </w:pPr>
      <w:r w:rsidRPr="0039716B">
        <w:rPr>
          <w:rStyle w:val="Char3"/>
          <w:rtl/>
        </w:rPr>
        <w:t xml:space="preserve">آغاز زندگی امام شافعی </w:t>
      </w:r>
      <w:r w:rsidR="004032B3" w:rsidRPr="004032B3">
        <w:rPr>
          <w:rFonts w:ascii="Arial" w:hAnsi="Arial" w:cs="CTraditional Arabic"/>
          <w:rtl/>
          <w:lang w:bidi="fa-IR"/>
        </w:rPr>
        <w:t>/</w:t>
      </w:r>
      <w:r w:rsidRPr="0039716B">
        <w:rPr>
          <w:rStyle w:val="Char3"/>
          <w:rtl/>
        </w:rPr>
        <w:t xml:space="preserve"> در غزه و با یتیمی بود.</w:t>
      </w:r>
      <w:r w:rsidR="006704C2" w:rsidRPr="0039716B">
        <w:rPr>
          <w:rStyle w:val="Char3"/>
          <w:rtl/>
        </w:rPr>
        <w:t xml:space="preserve"> </w:t>
      </w:r>
      <w:r w:rsidRPr="0039716B">
        <w:rPr>
          <w:rStyle w:val="Char3"/>
          <w:rtl/>
        </w:rPr>
        <w:t xml:space="preserve">وقتی پدرش دار فانی را وداع گفت فقیری و یتیمی و غربت را برای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به بار آورد، اما تمام مشکلات بعد از هموار شدن راه هدایت برای او آسان شدند و نتوانستند امام</w:t>
      </w:r>
      <w:r w:rsidR="006704C2" w:rsidRPr="0039716B">
        <w:rPr>
          <w:rStyle w:val="Char3"/>
          <w:rtl/>
        </w:rPr>
        <w:t xml:space="preserve"> را از حرکت متوقف و منصرف کنند.</w:t>
      </w:r>
    </w:p>
    <w:p w:rsidR="00C3748B" w:rsidRPr="0039716B" w:rsidRDefault="00C3748B" w:rsidP="007D70C3">
      <w:pPr>
        <w:ind w:firstLine="284"/>
        <w:jc w:val="both"/>
        <w:rPr>
          <w:rStyle w:val="Char3"/>
          <w:rtl/>
        </w:rPr>
      </w:pPr>
      <w:r w:rsidRPr="0039716B">
        <w:rPr>
          <w:rStyle w:val="Char3"/>
          <w:rtl/>
        </w:rPr>
        <w:t>بعد از اینکه مادرش او را به حجاز برد ـ بنا به اکثر روایات یا مکه بوده یا منطقه‌ای در نزدیک آن ـ به حفظ قرآن شروع کرد، می‌گویند: د</w:t>
      </w:r>
      <w:r w:rsidR="006704C2" w:rsidRPr="0039716B">
        <w:rPr>
          <w:rStyle w:val="Char3"/>
          <w:rtl/>
        </w:rPr>
        <w:t>ر سن هفت سالگی حافظ کل قرآن شد.</w:t>
      </w:r>
    </w:p>
    <w:p w:rsidR="00C3748B" w:rsidRPr="0039716B" w:rsidRDefault="00C3748B" w:rsidP="007D70C3">
      <w:pPr>
        <w:ind w:firstLine="284"/>
        <w:jc w:val="both"/>
        <w:rPr>
          <w:rStyle w:val="Char3"/>
          <w:rtl/>
        </w:rPr>
      </w:pPr>
      <w:r w:rsidRPr="0039716B">
        <w:rPr>
          <w:rStyle w:val="Char3"/>
          <w:rtl/>
        </w:rPr>
        <w:t xml:space="preserve">امام شافعی </w:t>
      </w:r>
      <w:r w:rsidR="004032B3" w:rsidRPr="004032B3">
        <w:rPr>
          <w:rFonts w:ascii="Arial" w:hAnsi="Arial" w:cs="CTraditional Arabic"/>
          <w:rtl/>
          <w:lang w:bidi="fa-IR"/>
        </w:rPr>
        <w:t>/</w:t>
      </w:r>
      <w:r w:rsidRPr="0039716B">
        <w:rPr>
          <w:rStyle w:val="Char3"/>
          <w:rtl/>
        </w:rPr>
        <w:t xml:space="preserve"> می‌گوید: یتیم بودم نزد مادرم زندگی را در اوج فقر و تنگ دستی به سر می‌بردیم به گونه‌ای که مادرم نمی‌توانست هزینه تحصیل مرا پرداخت کند، اما استادم در دیر پرداخت کردن هزینه رعایت می‌کرد، این وضعیت ادامه داشت تا همه قرآن را خفظ</w:t>
      </w:r>
      <w:r w:rsidR="006704C2" w:rsidRPr="0039716B">
        <w:rPr>
          <w:rStyle w:val="Char3"/>
          <w:rtl/>
        </w:rPr>
        <w:t xml:space="preserve"> </w:t>
      </w:r>
      <w:r w:rsidRPr="0039716B">
        <w:rPr>
          <w:rStyle w:val="Char3"/>
          <w:rtl/>
        </w:rPr>
        <w:t>نمودم</w:t>
      </w:r>
      <w:r w:rsidR="006704C2" w:rsidRPr="0039716B">
        <w:rPr>
          <w:rStyle w:val="Char3"/>
          <w:rtl/>
        </w:rPr>
        <w:t xml:space="preserve"> </w:t>
      </w:r>
      <w:r w:rsidRPr="0039716B">
        <w:rPr>
          <w:rStyle w:val="Char3"/>
          <w:rtl/>
        </w:rPr>
        <w:t>سپس به مسجد رفتم و در حلقه تدریس فقه و حدیث بزرگان شرکت می‌کردم و به حفظ حدیث و مسائل علمی پرداختم، و مسائل را در استخوان و غیره می‌نوشتم تا زیاد می‌شدند و همه</w:t>
      </w:r>
      <w:r w:rsidR="007133C0">
        <w:rPr>
          <w:rStyle w:val="Char3"/>
          <w:rtl/>
        </w:rPr>
        <w:t xml:space="preserve"> آن‌ها </w:t>
      </w:r>
      <w:r w:rsidRPr="0039716B">
        <w:rPr>
          <w:rStyle w:val="Char3"/>
          <w:rtl/>
        </w:rPr>
        <w:t>در کوزه‌ای در منزل که در دره خیف واقع بود می‌گذاشتم</w:t>
      </w:r>
      <w:r w:rsidRPr="00EB49AE">
        <w:rPr>
          <w:rStyle w:val="Char7"/>
          <w:bCs w:val="0"/>
          <w:szCs w:val="28"/>
          <w:vertAlign w:val="superscript"/>
          <w:rtl/>
        </w:rPr>
        <w:footnoteReference w:id="17"/>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همچنین امام می‌فرماید: وقتی وارد مکه شدم حدود ده سالم بود، نزد فردی رفتم که با هم نسبت فامیلی داشتیم، متوجه شد که من در جست و جوی علم هستم، اما توصیه کرد که در این کار شتاب به خرج ندهم ، ابتداء باید به دنبال معاشی باشم، امام می‌فرماید: اما مشتاق علم بودم و از آن لذت می‌بردم، نمی‌توانستم آنرا برای امرار معاش رها کنم تا خداوند دریچه‌ای</w:t>
      </w:r>
      <w:r w:rsidR="006704C2" w:rsidRPr="0039716B">
        <w:rPr>
          <w:rStyle w:val="Char3"/>
          <w:rtl/>
        </w:rPr>
        <w:t xml:space="preserve"> </w:t>
      </w:r>
      <w:r w:rsidRPr="0039716B">
        <w:rPr>
          <w:rStyle w:val="Char3"/>
          <w:rtl/>
        </w:rPr>
        <w:t>بر رویم گشود و از آن راه امرار معاش می‌نمودم</w:t>
      </w:r>
      <w:r w:rsidRPr="00EB49AE">
        <w:rPr>
          <w:rStyle w:val="Char7"/>
          <w:bCs w:val="0"/>
          <w:szCs w:val="28"/>
          <w:vertAlign w:val="superscript"/>
          <w:rtl/>
        </w:rPr>
        <w:footnoteReference w:id="18"/>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می فرماید: من در ابتدای جوانی</w:t>
      </w:r>
      <w:r w:rsidR="006704C2" w:rsidRPr="0039716B">
        <w:rPr>
          <w:rStyle w:val="Char3"/>
          <w:rtl/>
        </w:rPr>
        <w:t xml:space="preserve"> </w:t>
      </w:r>
      <w:r w:rsidRPr="0039716B">
        <w:rPr>
          <w:rStyle w:val="Char3"/>
          <w:rtl/>
        </w:rPr>
        <w:t>که بدون مال و ثروت بودم</w:t>
      </w:r>
      <w:r w:rsidR="006704C2" w:rsidRPr="0039716B">
        <w:rPr>
          <w:rStyle w:val="Char3"/>
          <w:rtl/>
        </w:rPr>
        <w:t xml:space="preserve"> </w:t>
      </w:r>
      <w:r w:rsidRPr="0039716B">
        <w:rPr>
          <w:rStyle w:val="Char3"/>
          <w:rtl/>
        </w:rPr>
        <w:t>به تحصیل علم شروع کردم، برای کاغذ به دفتر خانه می‌رفتم و از آنجا کاغذ و استخوان می‌آوردم تا در</w:t>
      </w:r>
      <w:r w:rsidR="007133C0">
        <w:rPr>
          <w:rStyle w:val="Char3"/>
          <w:rtl/>
        </w:rPr>
        <w:t xml:space="preserve"> آن‌ها </w:t>
      </w:r>
      <w:r w:rsidRPr="0039716B">
        <w:rPr>
          <w:rStyle w:val="Char3"/>
          <w:rtl/>
        </w:rPr>
        <w:t>بنویسم</w:t>
      </w:r>
      <w:r w:rsidRPr="00EB49AE">
        <w:rPr>
          <w:rStyle w:val="Char7"/>
          <w:bCs w:val="0"/>
          <w:szCs w:val="28"/>
          <w:vertAlign w:val="superscript"/>
          <w:rtl/>
        </w:rPr>
        <w:footnoteReference w:id="19"/>
      </w:r>
      <w:r w:rsidR="006704C2"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 xml:space="preserve">امام بر طلب علم خیلی حریص بود، به گونه‌ای که در هفت سالگی قرآن را حفظ کرد و در ده سالگی موفق به حفظ موطأ امام مالک </w:t>
      </w:r>
      <w:r w:rsidR="004032B3" w:rsidRPr="004032B3">
        <w:rPr>
          <w:rFonts w:cs="CTraditional Arabic" w:hint="cs"/>
          <w:rtl/>
          <w:lang w:bidi="fa-IR"/>
        </w:rPr>
        <w:t>/</w:t>
      </w:r>
      <w:r w:rsidR="006704C2" w:rsidRPr="0039716B">
        <w:rPr>
          <w:rStyle w:val="Char3"/>
          <w:rtl/>
        </w:rPr>
        <w:t xml:space="preserve"> </w:t>
      </w:r>
      <w:r w:rsidRPr="0039716B">
        <w:rPr>
          <w:rStyle w:val="Char3"/>
          <w:rtl/>
        </w:rPr>
        <w:t>شد، درسن 15 سالگی به منسب افتا ارتقا پیدا کرد، اما بعضی می‌گویند: در سن 18 سالگی از استادش مسل</w:t>
      </w:r>
      <w:r w:rsidR="006704C2" w:rsidRPr="0039716B">
        <w:rPr>
          <w:rStyle w:val="Char3"/>
          <w:rtl/>
        </w:rPr>
        <w:t>م بن خالد زنگی اجازه فتوا گرفت.</w:t>
      </w:r>
    </w:p>
    <w:p w:rsidR="00C3748B" w:rsidRPr="0039716B" w:rsidRDefault="00C3748B" w:rsidP="007D70C3">
      <w:pPr>
        <w:ind w:firstLine="284"/>
        <w:jc w:val="both"/>
        <w:rPr>
          <w:rStyle w:val="Char3"/>
          <w:rtl/>
        </w:rPr>
      </w:pPr>
      <w:r w:rsidRPr="0039716B">
        <w:rPr>
          <w:rStyle w:val="Char3"/>
          <w:rtl/>
        </w:rPr>
        <w:t>امام به شعر خیلی علاقه داشت، همه اشعار هذلییان را حفظ کرد و حتی مدت بیست سال نزد</w:t>
      </w:r>
      <w:r w:rsidR="007133C0">
        <w:rPr>
          <w:rStyle w:val="Char3"/>
          <w:rtl/>
        </w:rPr>
        <w:t xml:space="preserve"> آن‌ها </w:t>
      </w:r>
      <w:r w:rsidRPr="0039716B">
        <w:rPr>
          <w:rStyle w:val="Char3"/>
          <w:rtl/>
        </w:rPr>
        <w:t>سکن</w:t>
      </w:r>
      <w:r w:rsidR="006704C2" w:rsidRPr="0039716B">
        <w:rPr>
          <w:rStyle w:val="Char3"/>
          <w:rtl/>
        </w:rPr>
        <w:t>ی گزید تا لغت</w:t>
      </w:r>
      <w:r w:rsidR="007133C0">
        <w:rPr>
          <w:rStyle w:val="Char3"/>
          <w:rtl/>
        </w:rPr>
        <w:t xml:space="preserve"> آن‌ها </w:t>
      </w:r>
      <w:r w:rsidR="006704C2" w:rsidRPr="0039716B">
        <w:rPr>
          <w:rStyle w:val="Char3"/>
          <w:rtl/>
        </w:rPr>
        <w:t>را فرا گیرد.</w:t>
      </w:r>
    </w:p>
    <w:p w:rsidR="00C3748B" w:rsidRPr="0039716B" w:rsidRDefault="00C3748B" w:rsidP="007D70C3">
      <w:pPr>
        <w:ind w:firstLine="284"/>
        <w:jc w:val="both"/>
        <w:rPr>
          <w:rStyle w:val="Char3"/>
          <w:rtl/>
        </w:rPr>
      </w:pPr>
      <w:r w:rsidRPr="0039716B">
        <w:rPr>
          <w:rStyle w:val="Char3"/>
          <w:rtl/>
        </w:rPr>
        <w:t>احادیث و روایات را از استادان و شیوخ فراوانی شنید و همه موطأ را برای امام مالک خواند، امام مالک از هوس و استعداد و ذکاوت او خیلی شگفت زده شد، سپس بعد از وفات مسلم بن خالد به عنوان شاگرد نزد امام مالک زانو زد و علم حجاز را از او فرا گرفت،.</w:t>
      </w:r>
      <w:r w:rsidR="006704C2" w:rsidRPr="0039716B">
        <w:rPr>
          <w:rStyle w:val="Char3"/>
          <w:rtl/>
        </w:rPr>
        <w:t xml:space="preserve"> </w:t>
      </w:r>
      <w:r w:rsidRPr="0039716B">
        <w:rPr>
          <w:rStyle w:val="Char3"/>
          <w:rtl/>
        </w:rPr>
        <w:t>قرآن را بر اسماعیل بن قسطنطین خواند که اسماعیل</w:t>
      </w:r>
      <w:r w:rsidR="006704C2" w:rsidRPr="0039716B">
        <w:rPr>
          <w:rStyle w:val="Char3"/>
          <w:rtl/>
        </w:rPr>
        <w:t xml:space="preserve"> </w:t>
      </w:r>
      <w:r w:rsidRPr="0039716B">
        <w:rPr>
          <w:rStyle w:val="Char3"/>
          <w:rtl/>
        </w:rPr>
        <w:t xml:space="preserve">از شبل از ابن کثیر از مجاهد از ابن عباس از ابی بن کعب از پیامبر خدا </w:t>
      </w:r>
      <w:r>
        <w:rPr>
          <w:rFonts w:ascii="Arial" w:hAnsi="Arial" w:cs="CTraditional Arabic"/>
          <w:rtl/>
          <w:lang w:bidi="fa-IR"/>
        </w:rPr>
        <w:t>ص</w:t>
      </w:r>
      <w:r w:rsidR="006704C2" w:rsidRPr="0039716B">
        <w:rPr>
          <w:rStyle w:val="Char3"/>
          <w:rtl/>
        </w:rPr>
        <w:t xml:space="preserve"> </w:t>
      </w:r>
      <w:r w:rsidRPr="0039716B">
        <w:rPr>
          <w:rStyle w:val="Char3"/>
          <w:rtl/>
        </w:rPr>
        <w:t>قرائت را روایت کرده است</w:t>
      </w:r>
      <w:r w:rsidRPr="00EB49AE">
        <w:rPr>
          <w:rStyle w:val="Char7"/>
          <w:bCs w:val="0"/>
          <w:szCs w:val="28"/>
          <w:vertAlign w:val="superscript"/>
          <w:rtl/>
        </w:rPr>
        <w:footnoteReference w:id="20"/>
      </w:r>
      <w:r w:rsidR="006704C2" w:rsidRPr="0039716B">
        <w:rPr>
          <w:rStyle w:val="Char3"/>
          <w:rFonts w:hint="cs"/>
          <w:rtl/>
        </w:rPr>
        <w:t>.</w:t>
      </w:r>
    </w:p>
    <w:p w:rsidR="00C3748B" w:rsidRPr="006704C2" w:rsidRDefault="00C3748B" w:rsidP="006704C2">
      <w:pPr>
        <w:pStyle w:val="a1"/>
        <w:rPr>
          <w:rtl/>
        </w:rPr>
      </w:pPr>
      <w:bookmarkStart w:id="25" w:name="_Toc320053434"/>
      <w:bookmarkStart w:id="26" w:name="_Toc433639587"/>
      <w:r w:rsidRPr="006704C2">
        <w:rPr>
          <w:rtl/>
        </w:rPr>
        <w:t>بحث سوم: گ</w:t>
      </w:r>
      <w:r w:rsidR="006704C2" w:rsidRPr="006704C2">
        <w:rPr>
          <w:rtl/>
        </w:rPr>
        <w:t>شت و گذار امام برای یادگیری علم</w:t>
      </w:r>
      <w:bookmarkEnd w:id="25"/>
      <w:bookmarkEnd w:id="26"/>
    </w:p>
    <w:p w:rsidR="00C3748B" w:rsidRPr="0039716B" w:rsidRDefault="00C3748B" w:rsidP="006704C2">
      <w:pPr>
        <w:ind w:firstLine="284"/>
        <w:jc w:val="both"/>
        <w:rPr>
          <w:rStyle w:val="Char3"/>
          <w:rtl/>
        </w:rPr>
      </w:pPr>
      <w:r w:rsidRPr="0039716B">
        <w:rPr>
          <w:rStyle w:val="Char3"/>
          <w:rtl/>
        </w:rPr>
        <w:t>بعد از اینکه امام در مکه موفق به حفظ قرآن شد، علاقه و شور و شوق فراوانی به شعر و ادب و لغت عربی پیدا کرد، برای یادگیری آن، بارها پیش هذیل رفت، ظاهراً در عنفوان جوانی اشعار فراوانی را حفظ کرده است، أبری</w:t>
      </w:r>
      <w:r w:rsidR="006704C2" w:rsidRPr="0039716B">
        <w:rPr>
          <w:rStyle w:val="Char3"/>
          <w:rtl/>
        </w:rPr>
        <w:t xml:space="preserve"> </w:t>
      </w:r>
      <w:r w:rsidRPr="0039716B">
        <w:rPr>
          <w:rStyle w:val="Char3"/>
          <w:rtl/>
        </w:rPr>
        <w:t xml:space="preserve">از طریق ربیع بن سلیمان از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نقل می‌کند که امام فرموده: من در مدرسه به معلم گوش می‌دادم که به بچه‌ها درس می‌داد، فوراً آنرا حفظ می‌کردم، سپس امام می‌فرماید: بعد از رسیدن به سن بلوغ از مکه رهسپار قبیله هذیل شدم تا لغت و فصاحت</w:t>
      </w:r>
      <w:r w:rsidR="007133C0">
        <w:rPr>
          <w:rStyle w:val="Char3"/>
          <w:rtl/>
        </w:rPr>
        <w:t xml:space="preserve"> آن‌ها </w:t>
      </w:r>
      <w:r w:rsidRPr="0039716B">
        <w:rPr>
          <w:rStyle w:val="Char3"/>
          <w:rtl/>
        </w:rPr>
        <w:t>را یاد بگیرم، چون فصیح ترین قوم عرب بودند</w:t>
      </w:r>
      <w:r w:rsidRPr="00EB49AE">
        <w:rPr>
          <w:rStyle w:val="Char7"/>
          <w:bCs w:val="0"/>
          <w:szCs w:val="28"/>
          <w:vertAlign w:val="superscript"/>
          <w:rtl/>
        </w:rPr>
        <w:footnoteReference w:id="21"/>
      </w:r>
      <w:r w:rsidR="006704C2"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 xml:space="preserve">امام حاکم از مصعب زبیری روایت می‌کند که می‌گوید: امام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تمام اشعار هذیل را حفظ کرده است، سپس خطاب به من</w:t>
      </w:r>
      <w:r w:rsidR="006704C2" w:rsidRPr="0039716B">
        <w:rPr>
          <w:rStyle w:val="Char3"/>
          <w:rtl/>
        </w:rPr>
        <w:t xml:space="preserve"> گفت: اینرا برای کسی تعریف نکن.</w:t>
      </w:r>
      <w:r w:rsidR="006704C2" w:rsidRPr="0039716B">
        <w:rPr>
          <w:rStyle w:val="Char3"/>
          <w:rFonts w:hint="cs"/>
          <w:rtl/>
        </w:rPr>
        <w:t xml:space="preserve"> </w:t>
      </w:r>
      <w:r w:rsidRPr="0039716B">
        <w:rPr>
          <w:rStyle w:val="Char3"/>
          <w:rtl/>
        </w:rPr>
        <w:t xml:space="preserve">راوی می‌گوید: امام شافعی </w:t>
      </w:r>
      <w:r w:rsidR="004032B3" w:rsidRPr="004032B3">
        <w:rPr>
          <w:rFonts w:cs="CTraditional Arabic" w:hint="cs"/>
          <w:rtl/>
          <w:lang w:bidi="fa-IR"/>
        </w:rPr>
        <w:t>/</w:t>
      </w:r>
      <w:r w:rsidRPr="0039716B">
        <w:rPr>
          <w:rStyle w:val="Char3"/>
          <w:rtl/>
        </w:rPr>
        <w:t xml:space="preserve"> همراه پدرم با شعر خواندن شب را به صبح می‌رساندند. </w:t>
      </w:r>
    </w:p>
    <w:p w:rsidR="00C3748B" w:rsidRPr="0039716B" w:rsidRDefault="00C3748B" w:rsidP="006704C2">
      <w:pPr>
        <w:ind w:firstLine="284"/>
        <w:jc w:val="both"/>
        <w:rPr>
          <w:rStyle w:val="Char3"/>
          <w:rtl/>
        </w:rPr>
      </w:pPr>
      <w:r w:rsidRPr="0039716B">
        <w:rPr>
          <w:rStyle w:val="Char3"/>
          <w:rtl/>
        </w:rPr>
        <w:t>امام شافعی</w:t>
      </w:r>
      <w:r w:rsidR="006704C2" w:rsidRPr="0039716B">
        <w:rPr>
          <w:rStyle w:val="Char3"/>
          <w:rFonts w:hint="cs"/>
          <w:rtl/>
        </w:rPr>
        <w:t xml:space="preserve"> </w:t>
      </w:r>
      <w:r w:rsidR="004032B3" w:rsidRPr="004032B3">
        <w:rPr>
          <w:rFonts w:cs="CTraditional Arabic" w:hint="cs"/>
          <w:rtl/>
          <w:lang w:bidi="fa-IR"/>
        </w:rPr>
        <w:t>/</w:t>
      </w:r>
      <w:r w:rsidRPr="0039716B">
        <w:rPr>
          <w:rStyle w:val="Char3"/>
          <w:rtl/>
        </w:rPr>
        <w:t xml:space="preserve"> به دنبال شعر و ادب و تأریخ بود، سپس به فقه رو آورد، علت چرخش و عوض کردن مسیر را اینگونه بیان کرده‌اند که</w:t>
      </w:r>
      <w:r w:rsidR="006704C2" w:rsidRPr="0039716B">
        <w:rPr>
          <w:rStyle w:val="Char3"/>
          <w:rtl/>
        </w:rPr>
        <w:t xml:space="preserve"> </w:t>
      </w:r>
      <w:r w:rsidRPr="0039716B">
        <w:rPr>
          <w:rStyle w:val="Char3"/>
          <w:rtl/>
        </w:rPr>
        <w:t xml:space="preserve">امام شافعی </w:t>
      </w:r>
      <w:r w:rsidR="004032B3" w:rsidRPr="004032B3">
        <w:rPr>
          <w:rFonts w:ascii="Arial" w:hAnsi="Arial" w:cs="CTraditional Arabic"/>
          <w:rtl/>
          <w:lang w:bidi="fa-IR"/>
        </w:rPr>
        <w:t>/</w:t>
      </w:r>
      <w:r w:rsidRPr="0039716B">
        <w:rPr>
          <w:rStyle w:val="Char3"/>
          <w:rtl/>
        </w:rPr>
        <w:t xml:space="preserve"> در حالی که سوار بر اسب بود به بیتی استناد می‌کرد، نویسنده مصعب بن عبدالله زبیری خطاب به او گفت: فردی مثل تو با چنین استعدادی به چنین اشعاری استناد می‌</w:t>
      </w:r>
      <w:r w:rsidR="006704C2" w:rsidRPr="0039716B">
        <w:rPr>
          <w:rStyle w:val="Char3"/>
          <w:rtl/>
        </w:rPr>
        <w:t>کند؟ این کجا و فقه کجا؟</w:t>
      </w:r>
    </w:p>
    <w:p w:rsidR="00C3748B" w:rsidRPr="0039716B" w:rsidRDefault="00C3748B" w:rsidP="007D70C3">
      <w:pPr>
        <w:ind w:firstLine="284"/>
        <w:jc w:val="both"/>
        <w:rPr>
          <w:rStyle w:val="Char3"/>
          <w:rtl/>
        </w:rPr>
      </w:pPr>
      <w:r w:rsidRPr="0039716B">
        <w:rPr>
          <w:rStyle w:val="Char3"/>
          <w:rtl/>
        </w:rPr>
        <w:t>سخن نویسنده تأثیر عجیبی بر امام به جا گذاشت، تصمیم گرفت برای یاد گیری فقه نزد مسلم بن خالد برود.</w:t>
      </w:r>
      <w:r w:rsidR="006704C2" w:rsidRPr="0039716B">
        <w:rPr>
          <w:rStyle w:val="Char3"/>
          <w:rtl/>
        </w:rPr>
        <w:t xml:space="preserve"> </w:t>
      </w:r>
      <w:r w:rsidRPr="0039716B">
        <w:rPr>
          <w:rStyle w:val="Char3"/>
          <w:rtl/>
        </w:rPr>
        <w:t>مدتی پیش او کسب فیض کرد سپس رو به مدینه نزد امام مالک رفت</w:t>
      </w:r>
      <w:r w:rsidRPr="00EB49AE">
        <w:rPr>
          <w:rStyle w:val="Char7"/>
          <w:bCs w:val="0"/>
          <w:szCs w:val="28"/>
          <w:vertAlign w:val="superscript"/>
          <w:rtl/>
        </w:rPr>
        <w:footnoteReference w:id="22"/>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بعضی هم می‌گویند: فردی که امام را برای خواندن فقه تشویق کرد خالد بن مسلم، استادش بود.</w:t>
      </w:r>
      <w:r w:rsidR="006704C2" w:rsidRPr="0039716B">
        <w:rPr>
          <w:rStyle w:val="Char3"/>
          <w:rtl/>
        </w:rPr>
        <w:t xml:space="preserve"> </w:t>
      </w:r>
      <w:r w:rsidRPr="0039716B">
        <w:rPr>
          <w:rStyle w:val="Char3"/>
          <w:rtl/>
        </w:rPr>
        <w:t>بیهقی از طریق ابی بکر حمیدی روایت می‌کند: امام می‌فرماید: برای یاد گرفتن ادب و لغب عربی به گشت و گذار پرداختم تا خالد بن مسلم را دیدم،</w:t>
      </w:r>
      <w:r w:rsidR="006704C2" w:rsidRPr="0039716B">
        <w:rPr>
          <w:rStyle w:val="Char3"/>
          <w:rtl/>
        </w:rPr>
        <w:t xml:space="preserve"> خالد فرمود: ای جوان اهل کجای؟</w:t>
      </w:r>
    </w:p>
    <w:p w:rsidR="00C3748B" w:rsidRPr="0039716B" w:rsidRDefault="006704C2" w:rsidP="007D70C3">
      <w:pPr>
        <w:ind w:firstLine="284"/>
        <w:jc w:val="both"/>
        <w:rPr>
          <w:rStyle w:val="Char3"/>
          <w:rtl/>
        </w:rPr>
      </w:pPr>
      <w:r w:rsidRPr="0039716B">
        <w:rPr>
          <w:rStyle w:val="Char3"/>
          <w:rtl/>
        </w:rPr>
        <w:t>گفتم: اهل مدینه.</w:t>
      </w:r>
    </w:p>
    <w:p w:rsidR="00C3748B" w:rsidRPr="0039716B" w:rsidRDefault="00C3748B" w:rsidP="007D70C3">
      <w:pPr>
        <w:ind w:firstLine="284"/>
        <w:jc w:val="both"/>
        <w:rPr>
          <w:rStyle w:val="Char3"/>
          <w:rtl/>
        </w:rPr>
      </w:pPr>
      <w:r w:rsidRPr="0039716B">
        <w:rPr>
          <w:rStyle w:val="Char3"/>
          <w:rtl/>
        </w:rPr>
        <w:t>فرمود: چه منطقه</w:t>
      </w:r>
      <w:r w:rsidR="006704C2" w:rsidRPr="0039716B">
        <w:rPr>
          <w:rStyle w:val="Char3"/>
          <w:rtl/>
        </w:rPr>
        <w:t>‌ای؟</w:t>
      </w:r>
    </w:p>
    <w:p w:rsidR="00C3748B" w:rsidRPr="0039716B" w:rsidRDefault="006704C2" w:rsidP="007D70C3">
      <w:pPr>
        <w:ind w:firstLine="284"/>
        <w:jc w:val="both"/>
        <w:rPr>
          <w:rStyle w:val="Char3"/>
          <w:rtl/>
        </w:rPr>
      </w:pPr>
      <w:r w:rsidRPr="0039716B">
        <w:rPr>
          <w:rStyle w:val="Char3"/>
          <w:rtl/>
        </w:rPr>
        <w:t>گفتم: از ناحیه خیف.</w:t>
      </w:r>
    </w:p>
    <w:p w:rsidR="00C3748B" w:rsidRPr="0039716B" w:rsidRDefault="00C3748B" w:rsidP="007D70C3">
      <w:pPr>
        <w:ind w:firstLine="284"/>
        <w:jc w:val="both"/>
        <w:rPr>
          <w:rStyle w:val="Char3"/>
          <w:rtl/>
        </w:rPr>
      </w:pPr>
      <w:r w:rsidRPr="0039716B">
        <w:rPr>
          <w:rStyle w:val="Char3"/>
          <w:rtl/>
        </w:rPr>
        <w:t>فرمود: چه قبیله</w:t>
      </w:r>
      <w:r w:rsidR="006704C2" w:rsidRPr="0039716B">
        <w:rPr>
          <w:rStyle w:val="Char3"/>
          <w:rtl/>
        </w:rPr>
        <w:t>‌ای؟</w:t>
      </w:r>
    </w:p>
    <w:p w:rsidR="00C3748B" w:rsidRPr="0039716B" w:rsidRDefault="00C3748B" w:rsidP="007D70C3">
      <w:pPr>
        <w:ind w:firstLine="284"/>
        <w:jc w:val="both"/>
        <w:rPr>
          <w:rStyle w:val="Char3"/>
          <w:rtl/>
        </w:rPr>
      </w:pPr>
      <w:r w:rsidRPr="0039716B">
        <w:rPr>
          <w:rStyle w:val="Char3"/>
          <w:rtl/>
        </w:rPr>
        <w:t>گفت</w:t>
      </w:r>
      <w:r w:rsidR="006704C2" w:rsidRPr="0039716B">
        <w:rPr>
          <w:rStyle w:val="Char3"/>
          <w:rtl/>
        </w:rPr>
        <w:t xml:space="preserve">م: از فرزندان عبد المناف هستم. </w:t>
      </w:r>
    </w:p>
    <w:p w:rsidR="00C3748B" w:rsidRPr="0039716B" w:rsidRDefault="00C3748B" w:rsidP="007D70C3">
      <w:pPr>
        <w:ind w:firstLine="284"/>
        <w:jc w:val="both"/>
        <w:rPr>
          <w:rStyle w:val="Char3"/>
          <w:rtl/>
        </w:rPr>
      </w:pPr>
      <w:r w:rsidRPr="0039716B">
        <w:rPr>
          <w:rStyle w:val="Char3"/>
          <w:rtl/>
        </w:rPr>
        <w:t>فرمود: خیلی خوب است، خداوند در دنیا و اخرت به تو احترام بخشیده ولی استعدادت را در فقه به کار بگیر، منافع و بهره‌های فراوان‌تر به دست خواهید آورد</w:t>
      </w:r>
      <w:r w:rsidRPr="00EB49AE">
        <w:rPr>
          <w:rStyle w:val="Char7"/>
          <w:bCs w:val="0"/>
          <w:szCs w:val="28"/>
          <w:vertAlign w:val="superscript"/>
          <w:rtl/>
        </w:rPr>
        <w:footnoteReference w:id="23"/>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به هر حال هر علتی در تغیر جهت امام دخیل باشد روشن است که امام بعد از حفظ قرآن به شعر و ادب رو آورده بود و برای این هدف</w:t>
      </w:r>
      <w:r w:rsidR="006704C2" w:rsidRPr="0039716B">
        <w:rPr>
          <w:rStyle w:val="Char3"/>
          <w:rtl/>
        </w:rPr>
        <w:t xml:space="preserve"> </w:t>
      </w:r>
      <w:r w:rsidRPr="0039716B">
        <w:rPr>
          <w:rStyle w:val="Char3"/>
          <w:rtl/>
        </w:rPr>
        <w:t>به مسافرت‌های فراوانی رفته بود و اطراف مکه را گشته ، و همه لغت و اشعار آن دوران را حفظ کرده، سپس تصمیم گرفت مسیرش را به فقه تغییر دهد و برای عملی کردن تصمیم مبارکش پیش خالد بن مسلم زنجی رفت و از او کسب فیض کرد به گونه‌ای که هنگام رفتن به مدینه در دریا فقه خوب شنا می‌</w:t>
      </w:r>
      <w:r w:rsidR="006704C2" w:rsidRPr="0039716B">
        <w:rPr>
          <w:rStyle w:val="Char3"/>
          <w:rtl/>
        </w:rPr>
        <w:t>کرد.</w:t>
      </w:r>
    </w:p>
    <w:p w:rsidR="00C3748B" w:rsidRPr="006704C2" w:rsidRDefault="00C3748B" w:rsidP="006704C2">
      <w:pPr>
        <w:pStyle w:val="a4"/>
        <w:rPr>
          <w:rtl/>
        </w:rPr>
      </w:pPr>
      <w:bookmarkStart w:id="27" w:name="_Toc320053435"/>
      <w:bookmarkStart w:id="28" w:name="_Toc433639588"/>
      <w:r w:rsidRPr="006704C2">
        <w:rPr>
          <w:rtl/>
        </w:rPr>
        <w:t>سفر</w:t>
      </w:r>
      <w:r w:rsidR="006704C2">
        <w:rPr>
          <w:rtl/>
        </w:rPr>
        <w:t xml:space="preserve"> به مدینه و دیدار با امام مالک</w:t>
      </w:r>
      <w:bookmarkEnd w:id="27"/>
      <w:bookmarkEnd w:id="28"/>
    </w:p>
    <w:p w:rsidR="00C3748B" w:rsidRPr="0039716B" w:rsidRDefault="00C3748B" w:rsidP="007D70C3">
      <w:pPr>
        <w:ind w:firstLine="284"/>
        <w:jc w:val="both"/>
        <w:rPr>
          <w:rStyle w:val="Char3"/>
          <w:rtl/>
        </w:rPr>
      </w:pPr>
      <w:r w:rsidRPr="0039716B">
        <w:rPr>
          <w:rStyle w:val="Char3"/>
          <w:rtl/>
        </w:rPr>
        <w:t xml:space="preserve">امام شافعی </w:t>
      </w:r>
      <w:r w:rsidR="004032B3" w:rsidRPr="004032B3">
        <w:rPr>
          <w:rFonts w:ascii="Arial" w:hAnsi="Arial" w:cs="CTraditional Arabic"/>
          <w:rtl/>
          <w:lang w:bidi="fa-IR"/>
        </w:rPr>
        <w:t>/</w:t>
      </w:r>
      <w:r w:rsidRPr="0039716B">
        <w:rPr>
          <w:rStyle w:val="Char3"/>
          <w:rtl/>
        </w:rPr>
        <w:t xml:space="preserve"> قبل از سفر کردن و دیدار با امام مالک، آمادگی قبلی داشت چون همه موطأ را حفظ کرده بود، حتی در بعضی روایات آمده که در ده سالگی و بعضی دیگر در 13 سالگی موفق به حفظ موطأ شده است</w:t>
      </w:r>
      <w:r w:rsidRPr="00EB49AE">
        <w:rPr>
          <w:rStyle w:val="Char7"/>
          <w:bCs w:val="0"/>
          <w:szCs w:val="28"/>
          <w:vertAlign w:val="superscript"/>
          <w:rtl/>
        </w:rPr>
        <w:footnoteReference w:id="24"/>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امام شافعی </w:t>
      </w:r>
      <w:r w:rsidR="004032B3" w:rsidRPr="004032B3">
        <w:rPr>
          <w:rFonts w:ascii="Arial" w:hAnsi="Arial" w:cs="CTraditional Arabic"/>
          <w:rtl/>
          <w:lang w:bidi="fa-IR"/>
        </w:rPr>
        <w:t>/</w:t>
      </w:r>
      <w:r w:rsidRPr="0039716B">
        <w:rPr>
          <w:rStyle w:val="Char3"/>
          <w:rtl/>
        </w:rPr>
        <w:t xml:space="preserve"> داستان سفر و ملاقات را اینگونه بیان می‌فرماید: </w:t>
      </w:r>
    </w:p>
    <w:p w:rsidR="00C3748B" w:rsidRPr="0039716B" w:rsidRDefault="00C3748B" w:rsidP="007D70C3">
      <w:pPr>
        <w:ind w:firstLine="284"/>
        <w:jc w:val="both"/>
        <w:rPr>
          <w:rStyle w:val="Char3"/>
          <w:rtl/>
        </w:rPr>
      </w:pPr>
      <w:r w:rsidRPr="0039716B">
        <w:rPr>
          <w:rStyle w:val="Char3"/>
          <w:rtl/>
        </w:rPr>
        <w:t>وقتی از مکه بیرون رفتم در صحرا با مردی هذیلی آشنا شدم، برای فراگیری لغت</w:t>
      </w:r>
      <w:r w:rsidR="007133C0">
        <w:rPr>
          <w:rStyle w:val="Char3"/>
          <w:rtl/>
        </w:rPr>
        <w:t xml:space="preserve"> آن‌ها </w:t>
      </w:r>
      <w:r w:rsidRPr="0039716B">
        <w:rPr>
          <w:rStyle w:val="Char3"/>
          <w:rtl/>
        </w:rPr>
        <w:t>تلاش می‌</w:t>
      </w:r>
      <w:r w:rsidR="006D1EA3" w:rsidRPr="0039716B">
        <w:rPr>
          <w:rStyle w:val="Char3"/>
          <w:rtl/>
        </w:rPr>
        <w:t>کردم چون فصیح</w:t>
      </w:r>
      <w:r w:rsidR="006D1EA3" w:rsidRPr="0039716B">
        <w:rPr>
          <w:rStyle w:val="Char3"/>
          <w:rFonts w:hint="cs"/>
          <w:rtl/>
        </w:rPr>
        <w:t>‌</w:t>
      </w:r>
      <w:r w:rsidRPr="0039716B">
        <w:rPr>
          <w:rStyle w:val="Char3"/>
          <w:rtl/>
        </w:rPr>
        <w:t>ترین قبیله عرب بودند، در طول سفر ملازم و همراه مرد هذیلی بودم تا در نهایت همه اشعار و لغت</w:t>
      </w:r>
      <w:r w:rsidR="007133C0">
        <w:rPr>
          <w:rStyle w:val="Char3"/>
          <w:rtl/>
        </w:rPr>
        <w:t xml:space="preserve"> آن‌ها </w:t>
      </w:r>
      <w:r w:rsidRPr="0039716B">
        <w:rPr>
          <w:rStyle w:val="Char3"/>
          <w:rtl/>
        </w:rPr>
        <w:t>را فرا گرفتم، وقتی به مکه برگشتم، شعر می‌سرودم و تأریخ را برای مردم تعریف می‌کردم، مردی از قبیله زهری خطاب به من گفت: ای بنده خدا، کاش استعداد و فصاحت و بلاغتت</w:t>
      </w:r>
      <w:r w:rsidR="006704C2" w:rsidRPr="0039716B">
        <w:rPr>
          <w:rStyle w:val="Char3"/>
          <w:rtl/>
        </w:rPr>
        <w:t xml:space="preserve"> </w:t>
      </w:r>
      <w:r w:rsidRPr="0039716B">
        <w:rPr>
          <w:rStyle w:val="Char3"/>
          <w:rtl/>
        </w:rPr>
        <w:t>را در فقه به کار می‌بردید.</w:t>
      </w:r>
      <w:r w:rsidR="006704C2" w:rsidRPr="0039716B">
        <w:rPr>
          <w:rStyle w:val="Char3"/>
          <w:rtl/>
        </w:rPr>
        <w:t xml:space="preserve"> </w:t>
      </w:r>
      <w:r w:rsidRPr="0039716B">
        <w:rPr>
          <w:rStyle w:val="Char3"/>
          <w:rtl/>
        </w:rPr>
        <w:t>گفتم: مگ</w:t>
      </w:r>
      <w:r w:rsidR="006704C2" w:rsidRPr="0039716B">
        <w:rPr>
          <w:rStyle w:val="Char3"/>
          <w:rtl/>
        </w:rPr>
        <w:t>ر کسی باقی مانده تا پیشش بروم؟</w:t>
      </w:r>
    </w:p>
    <w:p w:rsidR="00C3748B" w:rsidRPr="0039716B" w:rsidRDefault="00C3748B" w:rsidP="007D70C3">
      <w:pPr>
        <w:ind w:firstLine="284"/>
        <w:jc w:val="both"/>
        <w:rPr>
          <w:rStyle w:val="Char3"/>
          <w:rtl/>
        </w:rPr>
      </w:pPr>
      <w:r w:rsidRPr="0039716B">
        <w:rPr>
          <w:rStyle w:val="Char3"/>
          <w:rtl/>
        </w:rPr>
        <w:t>گفت: مالک بن انس در مدینهسرآمد عالمان و بزرگ مسلمانان است</w:t>
      </w:r>
      <w:r w:rsidR="006704C2" w:rsidRPr="0039716B">
        <w:rPr>
          <w:rStyle w:val="Char3"/>
          <w:rtl/>
        </w:rPr>
        <w:t>.</w:t>
      </w:r>
    </w:p>
    <w:p w:rsidR="00C3748B" w:rsidRPr="0039716B" w:rsidRDefault="00C3748B" w:rsidP="007D70C3">
      <w:pPr>
        <w:ind w:firstLine="284"/>
        <w:jc w:val="both"/>
        <w:rPr>
          <w:rStyle w:val="Char3"/>
          <w:rtl/>
        </w:rPr>
      </w:pPr>
      <w:r w:rsidRPr="0039716B">
        <w:rPr>
          <w:rStyle w:val="Char3"/>
          <w:rtl/>
        </w:rPr>
        <w:t>امام می‌فرماید: این سخن تأثیر عجیبی در روحم گذاشت، به موطأ رو کردم و آنرا از فردی به امانت گرفتم، کتاب را حفظ کردم سپس پیش والی مکه رفتم</w:t>
      </w:r>
      <w:r w:rsidR="006704C2" w:rsidRPr="0039716B">
        <w:rPr>
          <w:rStyle w:val="Char3"/>
          <w:rtl/>
        </w:rPr>
        <w:t xml:space="preserve"> </w:t>
      </w:r>
      <w:r w:rsidRPr="0039716B">
        <w:rPr>
          <w:rStyle w:val="Char3"/>
          <w:rtl/>
        </w:rPr>
        <w:t xml:space="preserve">تا مرا به والی مدینه معرفی نماید، او هم نامه‌ای نوشت، نامه را برداشتم و به سوی مدینه حرکت کردم، نامه والی مکه را به والی مدینه دادم، </w:t>
      </w:r>
      <w:r w:rsidR="006704C2" w:rsidRPr="0039716B">
        <w:rPr>
          <w:rStyle w:val="Char3"/>
          <w:rtl/>
        </w:rPr>
        <w:t>والی مدینه نامه را خواند و گفت:</w:t>
      </w:r>
    </w:p>
    <w:p w:rsidR="00C3748B" w:rsidRPr="0039716B" w:rsidRDefault="00C3748B" w:rsidP="007D70C3">
      <w:pPr>
        <w:ind w:firstLine="284"/>
        <w:jc w:val="both"/>
        <w:rPr>
          <w:rStyle w:val="Char3"/>
          <w:rtl/>
        </w:rPr>
      </w:pPr>
      <w:r w:rsidRPr="0039716B">
        <w:rPr>
          <w:rStyle w:val="Char3"/>
          <w:rtl/>
        </w:rPr>
        <w:t>ای پسرم، میان مکه و مدینه را با پای برهنه طی کنم برایم آسان‌تر است که پیش مالک بروم چون ذلت و حقارت تنها بر روی در او به سراغم می‌</w:t>
      </w:r>
      <w:r w:rsidR="006704C2" w:rsidRPr="0039716B">
        <w:rPr>
          <w:rStyle w:val="Char3"/>
          <w:rtl/>
        </w:rPr>
        <w:t>آید.</w:t>
      </w:r>
    </w:p>
    <w:p w:rsidR="00C3748B" w:rsidRPr="0039716B" w:rsidRDefault="00C3748B" w:rsidP="007D70C3">
      <w:pPr>
        <w:ind w:firstLine="284"/>
        <w:jc w:val="both"/>
        <w:rPr>
          <w:rStyle w:val="Char3"/>
          <w:rtl/>
        </w:rPr>
      </w:pPr>
      <w:r w:rsidRPr="0039716B">
        <w:rPr>
          <w:rStyle w:val="Char3"/>
          <w:rtl/>
        </w:rPr>
        <w:t>گفتم: اگر ببیند امیر و همراهان آمده‌اند حاضر می‌</w:t>
      </w:r>
      <w:r w:rsidR="006704C2" w:rsidRPr="0039716B">
        <w:rPr>
          <w:rStyle w:val="Char3"/>
          <w:rtl/>
        </w:rPr>
        <w:t>شود.</w:t>
      </w:r>
    </w:p>
    <w:p w:rsidR="00C3748B" w:rsidRPr="0039716B" w:rsidRDefault="00C3748B" w:rsidP="007D70C3">
      <w:pPr>
        <w:ind w:firstLine="284"/>
        <w:jc w:val="both"/>
        <w:rPr>
          <w:rStyle w:val="Char3"/>
          <w:rtl/>
        </w:rPr>
      </w:pPr>
      <w:r w:rsidRPr="0039716B">
        <w:rPr>
          <w:rStyle w:val="Char3"/>
          <w:rtl/>
        </w:rPr>
        <w:t>گفت: چه می‌گوید!! ای کاش من و همراهانم پیش او می‌رفتیم و او هم برای استقبال بر ما خاک می‌</w:t>
      </w:r>
      <w:r w:rsidR="006704C2" w:rsidRPr="0039716B">
        <w:rPr>
          <w:rStyle w:val="Char3"/>
          <w:rtl/>
        </w:rPr>
        <w:t>پاشید.</w:t>
      </w:r>
    </w:p>
    <w:p w:rsidR="00C3748B" w:rsidRPr="0039716B" w:rsidRDefault="00C3748B" w:rsidP="007D70C3">
      <w:pPr>
        <w:ind w:firstLine="284"/>
        <w:jc w:val="both"/>
        <w:rPr>
          <w:rStyle w:val="Char3"/>
          <w:rtl/>
        </w:rPr>
      </w:pPr>
      <w:r w:rsidRPr="0039716B">
        <w:rPr>
          <w:rStyle w:val="Char3"/>
          <w:rtl/>
        </w:rPr>
        <w:t>برای عصر قرار گذاشتیم، هنگام فرا رسیدم موعد رهسپار خانه مالک شدیم، مردی در خانه امام را زد، برده سیاه پوستی بیرون آمد، امیر بدو گفت: به امام بگو من منتظر هستم، برده بعد از کمی تأخیر برگشت و گفت: امام می‌فرماید: اگر سؤالی دارد آنرا در تکه کاغذی بنویسد، بدو جواب خواهم داد و اگر در مورد حدیث است، روز جلسه حدیث را می‌</w:t>
      </w:r>
      <w:r w:rsidR="006704C2" w:rsidRPr="0039716B">
        <w:rPr>
          <w:rStyle w:val="Char3"/>
          <w:rtl/>
        </w:rPr>
        <w:t>داند.</w:t>
      </w:r>
    </w:p>
    <w:p w:rsidR="00C3748B" w:rsidRPr="0039716B" w:rsidRDefault="00C3748B" w:rsidP="006704C2">
      <w:pPr>
        <w:ind w:firstLine="284"/>
        <w:jc w:val="both"/>
        <w:rPr>
          <w:rStyle w:val="Char3"/>
          <w:rtl/>
        </w:rPr>
      </w:pPr>
      <w:r w:rsidRPr="0039716B">
        <w:rPr>
          <w:rStyle w:val="Char3"/>
          <w:rtl/>
        </w:rPr>
        <w:t>امیر به جاریه گفت: بگو نامه</w:t>
      </w:r>
      <w:r w:rsidR="006D1EA3" w:rsidRPr="0039716B">
        <w:rPr>
          <w:rStyle w:val="Char3"/>
          <w:rtl/>
        </w:rPr>
        <w:t xml:space="preserve">‌ی </w:t>
      </w:r>
      <w:r w:rsidRPr="0039716B">
        <w:rPr>
          <w:rStyle w:val="Char3"/>
          <w:rtl/>
        </w:rPr>
        <w:t>والی مکه را به همراه دارم که در مورد امر مهمی است.</w:t>
      </w:r>
      <w:r w:rsidR="006704C2" w:rsidRPr="0039716B">
        <w:rPr>
          <w:rStyle w:val="Char3"/>
          <w:rtl/>
        </w:rPr>
        <w:t xml:space="preserve"> </w:t>
      </w:r>
      <w:r w:rsidRPr="0039716B">
        <w:rPr>
          <w:rStyle w:val="Char3"/>
          <w:rtl/>
        </w:rPr>
        <w:t>جاریه داخل شود و بعد از مدتی با صندلی برگشت بعد از او امام بیرون آمد، امام قد بلند و با هیبت و عبای ابریشمی بر تن داشت، امام نشست و والی نامه را به او داد، امام شروع کرد به خواندن نامه تا به این جمله رسید «این مرد از ظاهرش مشخص</w:t>
      </w:r>
      <w:r w:rsidR="006704C2" w:rsidRPr="0039716B">
        <w:rPr>
          <w:rStyle w:val="Char3"/>
          <w:rtl/>
        </w:rPr>
        <w:t xml:space="preserve"> است که مردی شریف و واراسته است</w:t>
      </w:r>
      <w:r w:rsidRPr="0039716B">
        <w:rPr>
          <w:rStyle w:val="Char3"/>
          <w:rtl/>
        </w:rPr>
        <w:t>» امام نامه را پرت کرد و گفت: علم و شریعت رسول خدا بای</w:t>
      </w:r>
      <w:r w:rsidR="006D1EA3" w:rsidRPr="0039716B">
        <w:rPr>
          <w:rStyle w:val="Char3"/>
          <w:rtl/>
        </w:rPr>
        <w:t>د با واسطه به مردم یاد داده شود؟</w:t>
      </w:r>
      <w:r w:rsidRPr="0039716B">
        <w:rPr>
          <w:rStyle w:val="Char3"/>
          <w:rtl/>
        </w:rPr>
        <w:t xml:space="preserve">،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می‌فرماید: والی از شدت ترس به خود می‌لرزید و جرئت سخن گفتن نداشت، من هم گفتم: خدا رحمتت کند من مردی مطلبی</w:t>
      </w:r>
      <w:r w:rsidR="006704C2" w:rsidRPr="0039716B">
        <w:rPr>
          <w:rStyle w:val="Char3"/>
          <w:rtl/>
        </w:rPr>
        <w:t xml:space="preserve"> </w:t>
      </w:r>
      <w:r w:rsidRPr="0039716B">
        <w:rPr>
          <w:rStyle w:val="Char3"/>
          <w:rtl/>
        </w:rPr>
        <w:t>هستم از حال و وضعیتم مشخص است که چه کسی هستم، مالک برای چند لحظه‌ای ب</w:t>
      </w:r>
      <w:r w:rsidR="006704C2" w:rsidRPr="0039716B">
        <w:rPr>
          <w:rStyle w:val="Char3"/>
          <w:rtl/>
        </w:rPr>
        <w:t>ه من خیره شد و گفت: اسمت چیست؟</w:t>
      </w:r>
    </w:p>
    <w:p w:rsidR="00C3748B" w:rsidRPr="0039716B" w:rsidRDefault="006704C2" w:rsidP="007D70C3">
      <w:pPr>
        <w:ind w:firstLine="284"/>
        <w:jc w:val="both"/>
        <w:rPr>
          <w:rStyle w:val="Char3"/>
          <w:rtl/>
        </w:rPr>
      </w:pPr>
      <w:r w:rsidRPr="0039716B">
        <w:rPr>
          <w:rStyle w:val="Char3"/>
          <w:rtl/>
        </w:rPr>
        <w:t>گفتم: محمد.</w:t>
      </w:r>
    </w:p>
    <w:p w:rsidR="00C3748B" w:rsidRPr="0039716B" w:rsidRDefault="00C3748B" w:rsidP="007D70C3">
      <w:pPr>
        <w:ind w:firstLine="284"/>
        <w:jc w:val="both"/>
        <w:rPr>
          <w:rStyle w:val="Char3"/>
          <w:rtl/>
        </w:rPr>
      </w:pPr>
      <w:r w:rsidRPr="0039716B">
        <w:rPr>
          <w:rStyle w:val="Char3"/>
          <w:rtl/>
        </w:rPr>
        <w:t>گفت: ای محمد از خدا بترس و از گناهان</w:t>
      </w:r>
      <w:r w:rsidR="006704C2" w:rsidRPr="0039716B">
        <w:rPr>
          <w:rStyle w:val="Char3"/>
          <w:rtl/>
        </w:rPr>
        <w:t xml:space="preserve"> پرهیز کن چون آینده خوبی دارید.</w:t>
      </w:r>
    </w:p>
    <w:p w:rsidR="00C3748B" w:rsidRPr="0039716B" w:rsidRDefault="006D1EA3" w:rsidP="007D70C3">
      <w:pPr>
        <w:ind w:firstLine="284"/>
        <w:jc w:val="both"/>
        <w:rPr>
          <w:rStyle w:val="Char3"/>
          <w:rtl/>
        </w:rPr>
      </w:pPr>
      <w:r w:rsidRPr="0039716B">
        <w:rPr>
          <w:rStyle w:val="Char3"/>
          <w:rtl/>
        </w:rPr>
        <w:t>گفتم: بله، این نظر لطف شما است.</w:t>
      </w:r>
    </w:p>
    <w:p w:rsidR="00C3748B" w:rsidRPr="0039716B" w:rsidRDefault="00C3748B" w:rsidP="007D70C3">
      <w:pPr>
        <w:ind w:firstLine="284"/>
        <w:jc w:val="both"/>
        <w:rPr>
          <w:rStyle w:val="Char3"/>
          <w:rtl/>
        </w:rPr>
      </w:pPr>
      <w:r w:rsidRPr="0039716B">
        <w:rPr>
          <w:rStyle w:val="Char3"/>
          <w:rtl/>
        </w:rPr>
        <w:t>گفت: اگر فردا آمدی، ک</w:t>
      </w:r>
      <w:r w:rsidR="006D1EA3" w:rsidRPr="0039716B">
        <w:rPr>
          <w:rStyle w:val="Char3"/>
          <w:rtl/>
        </w:rPr>
        <w:t>سی موطأ را به تو درس خواهد داد.</w:t>
      </w:r>
    </w:p>
    <w:p w:rsidR="00C3748B" w:rsidRPr="0039716B" w:rsidRDefault="006D1EA3" w:rsidP="007D70C3">
      <w:pPr>
        <w:ind w:firstLine="284"/>
        <w:jc w:val="both"/>
        <w:rPr>
          <w:rStyle w:val="Char3"/>
          <w:rtl/>
        </w:rPr>
      </w:pPr>
      <w:r w:rsidRPr="0039716B">
        <w:rPr>
          <w:rStyle w:val="Char3"/>
          <w:rtl/>
        </w:rPr>
        <w:t>گفتم: موطأ را حفظ کرده</w:t>
      </w:r>
      <w:r w:rsidRPr="0039716B">
        <w:rPr>
          <w:rStyle w:val="Char3"/>
          <w:rFonts w:hint="cs"/>
          <w:rtl/>
        </w:rPr>
        <w:t>‌</w:t>
      </w:r>
      <w:r w:rsidR="00C3748B" w:rsidRPr="0039716B">
        <w:rPr>
          <w:rStyle w:val="Char3"/>
          <w:rtl/>
        </w:rPr>
        <w:t xml:space="preserve">ام می‌توانم آنرا از حفظ بخوانم. </w:t>
      </w:r>
    </w:p>
    <w:p w:rsidR="00C3748B" w:rsidRPr="0039716B" w:rsidRDefault="00C3748B" w:rsidP="007D70C3">
      <w:pPr>
        <w:ind w:firstLine="284"/>
        <w:jc w:val="both"/>
        <w:rPr>
          <w:rStyle w:val="Char3"/>
          <w:rtl/>
        </w:rPr>
      </w:pPr>
      <w:r w:rsidRPr="0039716B">
        <w:rPr>
          <w:rStyle w:val="Char3"/>
          <w:rtl/>
        </w:rPr>
        <w:t>امام می‌فرماید: صبح روز بعد پیش او رفتم</w:t>
      </w:r>
      <w:r w:rsidR="006704C2" w:rsidRPr="0039716B">
        <w:rPr>
          <w:rStyle w:val="Char3"/>
          <w:rtl/>
        </w:rPr>
        <w:t xml:space="preserve"> </w:t>
      </w:r>
      <w:r w:rsidRPr="0039716B">
        <w:rPr>
          <w:rStyle w:val="Char3"/>
          <w:rtl/>
        </w:rPr>
        <w:t>و شروع کردم به خواندن موطأ، هرگاه از او می‌ترسیدم می‌خواستم خواندن را قطع می‌کردم ولی متوجه شودم که امام از خواندن و ایرادم خ</w:t>
      </w:r>
      <w:r w:rsidR="006D1EA3" w:rsidRPr="0039716B">
        <w:rPr>
          <w:rStyle w:val="Char3"/>
          <w:rtl/>
        </w:rPr>
        <w:t>یلی شگفت</w:t>
      </w:r>
      <w:r w:rsidR="006D1EA3" w:rsidRPr="0039716B">
        <w:rPr>
          <w:rStyle w:val="Char3"/>
          <w:rFonts w:hint="cs"/>
          <w:rtl/>
        </w:rPr>
        <w:t>‌</w:t>
      </w:r>
      <w:r w:rsidR="006D1EA3" w:rsidRPr="0039716B">
        <w:rPr>
          <w:rStyle w:val="Char3"/>
          <w:rtl/>
        </w:rPr>
        <w:t>زده شده</w:t>
      </w:r>
      <w:r w:rsidRPr="0039716B">
        <w:rPr>
          <w:rStyle w:val="Char3"/>
          <w:rtl/>
        </w:rPr>
        <w:t>، من هم قوت قلب پیدا می‌کردم و ادامه می‌</w:t>
      </w:r>
      <w:r w:rsidR="006D1EA3" w:rsidRPr="0039716B">
        <w:rPr>
          <w:rStyle w:val="Char3"/>
          <w:rtl/>
        </w:rPr>
        <w:t>دادم.</w:t>
      </w:r>
    </w:p>
    <w:p w:rsidR="00C3748B" w:rsidRPr="0039716B" w:rsidRDefault="00C3748B" w:rsidP="007D70C3">
      <w:pPr>
        <w:ind w:firstLine="284"/>
        <w:jc w:val="both"/>
        <w:rPr>
          <w:rStyle w:val="Char3"/>
          <w:rtl/>
        </w:rPr>
      </w:pPr>
      <w:r w:rsidRPr="0039716B">
        <w:rPr>
          <w:rStyle w:val="Char3"/>
          <w:rtl/>
        </w:rPr>
        <w:t>گفت: ای جوان بخوان تا در چند روزی همه موطأ را بر تو قرآت کنم چون</w:t>
      </w:r>
      <w:r w:rsidR="006D1EA3" w:rsidRPr="0039716B">
        <w:rPr>
          <w:rStyle w:val="Char3"/>
          <w:rtl/>
        </w:rPr>
        <w:t xml:space="preserve"> لیاقت و شایستگی فراوانی دارید.</w:t>
      </w:r>
    </w:p>
    <w:p w:rsidR="00C3748B" w:rsidRPr="0039716B" w:rsidRDefault="00C3748B" w:rsidP="007D70C3">
      <w:pPr>
        <w:ind w:firstLine="284"/>
        <w:jc w:val="both"/>
        <w:rPr>
          <w:rStyle w:val="Char3"/>
          <w:rtl/>
        </w:rPr>
      </w:pPr>
      <w:r w:rsidRPr="0039716B">
        <w:rPr>
          <w:rStyle w:val="Char3"/>
          <w:rtl/>
        </w:rPr>
        <w:t>در مدینه باقی ماندم تا مالک به دیدار باقی شتافت سپس سفرکردن</w:t>
      </w:r>
      <w:r w:rsidR="006704C2" w:rsidRPr="0039716B">
        <w:rPr>
          <w:rStyle w:val="Char3"/>
          <w:rtl/>
        </w:rPr>
        <w:t xml:space="preserve"> </w:t>
      </w:r>
      <w:r w:rsidRPr="0039716B">
        <w:rPr>
          <w:rStyle w:val="Char3"/>
          <w:rtl/>
        </w:rPr>
        <w:t>به ناحیه یمن را تعریف می‌کند</w:t>
      </w:r>
      <w:r w:rsidRPr="00EB49AE">
        <w:rPr>
          <w:rStyle w:val="Char7"/>
          <w:bCs w:val="0"/>
          <w:szCs w:val="28"/>
          <w:vertAlign w:val="superscript"/>
          <w:rtl/>
        </w:rPr>
        <w:footnoteReference w:id="25"/>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ظاهراً امام مدام در مدینه سکنی نمی‌گزید بلکه بعضی اوقات برای زیارت مادرش عازم مکه می‌شد در این رفت و آمدها بعضی از اشعار هذلی</w:t>
      </w:r>
      <w:r w:rsidR="00484901">
        <w:rPr>
          <w:rStyle w:val="Char3"/>
          <w:rFonts w:hint="cs"/>
          <w:rtl/>
        </w:rPr>
        <w:t>‌</w:t>
      </w:r>
      <w:r w:rsidRPr="0039716B">
        <w:rPr>
          <w:rStyle w:val="Char3"/>
          <w:rtl/>
        </w:rPr>
        <w:t>ها را می‌شنید و از عالمان و بزرگان مکه هم استفاده می‌</w:t>
      </w:r>
      <w:r w:rsidR="006704C2" w:rsidRPr="0039716B">
        <w:rPr>
          <w:rStyle w:val="Char3"/>
          <w:rtl/>
        </w:rPr>
        <w:t>کرد.</w:t>
      </w:r>
    </w:p>
    <w:p w:rsidR="00C3748B" w:rsidRPr="0039716B" w:rsidRDefault="00484901" w:rsidP="006704C2">
      <w:pPr>
        <w:ind w:firstLine="284"/>
        <w:jc w:val="both"/>
        <w:rPr>
          <w:rStyle w:val="Char3"/>
          <w:rtl/>
        </w:rPr>
      </w:pPr>
      <w:r>
        <w:rPr>
          <w:rStyle w:val="Char3"/>
          <w:rtl/>
        </w:rPr>
        <w:t>بنابراین</w:t>
      </w:r>
      <w:r w:rsidR="00C3748B" w:rsidRPr="0039716B">
        <w:rPr>
          <w:rStyle w:val="Char3"/>
          <w:rtl/>
        </w:rPr>
        <w:t xml:space="preserve"> روایات، امام شافعی </w:t>
      </w:r>
      <w:r w:rsidR="004032B3" w:rsidRPr="004032B3">
        <w:rPr>
          <w:rFonts w:cs="CTraditional Arabic" w:hint="cs"/>
          <w:rtl/>
          <w:lang w:bidi="fa-IR"/>
        </w:rPr>
        <w:t>/</w:t>
      </w:r>
      <w:r w:rsidR="006704C2" w:rsidRPr="0039716B">
        <w:rPr>
          <w:rStyle w:val="Char3"/>
          <w:rtl/>
        </w:rPr>
        <w:t xml:space="preserve"> </w:t>
      </w:r>
      <w:r w:rsidR="00C3748B" w:rsidRPr="0039716B">
        <w:rPr>
          <w:rStyle w:val="Char3"/>
          <w:rtl/>
        </w:rPr>
        <w:t>در سن 13 سالگی از مدینه بیرون آمد یعنی در سال 163 هجری، در این مدت میان مکه و مدینه و قبیله هذیل رفت و آمد می‌کرد، هر چند بیشتر اوقات را در مدینه نزد امام مالک به سر می‌برد تا امام در سال 179 هجری به ملکوت اعلی پیوست، بعد از اینکه از علم و تقوای امام کسب فیض کرد، و به عرصه شهرت و فقاهت پای گذاشت و آوازه علمش در سرزمین وحی پیچید، تازه به سن 29 سالگی پای گذاشته بود.</w:t>
      </w:r>
      <w:r w:rsidR="006704C2" w:rsidRPr="0039716B">
        <w:rPr>
          <w:rStyle w:val="Char3"/>
          <w:rtl/>
        </w:rPr>
        <w:t xml:space="preserve"> </w:t>
      </w:r>
      <w:r w:rsidR="00C3748B" w:rsidRPr="0039716B">
        <w:rPr>
          <w:rStyle w:val="Char3"/>
          <w:rtl/>
        </w:rPr>
        <w:t>در این برهه از زمان پیش سفیان بن عیینه و مسلم بن خالد زنجی و ابراهیم بن ابی یحیی و مالک بن انس در مدینه زانوی شاگردی زد و از</w:t>
      </w:r>
      <w:r w:rsidR="007133C0">
        <w:rPr>
          <w:rStyle w:val="Char3"/>
          <w:rtl/>
        </w:rPr>
        <w:t xml:space="preserve"> آن‌ها </w:t>
      </w:r>
      <w:r w:rsidR="00C3748B" w:rsidRPr="0039716B">
        <w:rPr>
          <w:rStyle w:val="Char3"/>
          <w:rtl/>
        </w:rPr>
        <w:t xml:space="preserve">و دیگران کسب علم و ادب می‌کرد، همانطور که مصعب زبیری می‌گوید: همه علم و ادب بزرگان معاصر خود را یاد گرفت مگر مقداری کمی از علم مالک که اجل فرست را از استاد گرفت و نتوانست کاملاً علمش را به شافعی </w:t>
      </w:r>
      <w:r w:rsidR="004032B3" w:rsidRPr="004032B3">
        <w:rPr>
          <w:rFonts w:ascii="Arial" w:hAnsi="Arial" w:cs="CTraditional Arabic"/>
          <w:rtl/>
          <w:lang w:bidi="fa-IR"/>
        </w:rPr>
        <w:t>/</w:t>
      </w:r>
      <w:r w:rsidR="00C3748B" w:rsidRPr="0039716B">
        <w:rPr>
          <w:rStyle w:val="Char3"/>
          <w:rtl/>
        </w:rPr>
        <w:t xml:space="preserve"> منتقل کند</w:t>
      </w:r>
      <w:r w:rsidR="00C3748B" w:rsidRPr="00EB49AE">
        <w:rPr>
          <w:rStyle w:val="Char7"/>
          <w:bCs w:val="0"/>
          <w:szCs w:val="28"/>
          <w:vertAlign w:val="superscript"/>
          <w:rtl/>
        </w:rPr>
        <w:footnoteReference w:id="26"/>
      </w:r>
      <w:r w:rsidR="006704C2" w:rsidRPr="0039716B">
        <w:rPr>
          <w:rStyle w:val="Char3"/>
          <w:rFonts w:hint="cs"/>
          <w:rtl/>
        </w:rPr>
        <w:t>.</w:t>
      </w:r>
    </w:p>
    <w:p w:rsidR="00C3748B" w:rsidRPr="006704C2" w:rsidRDefault="006704C2" w:rsidP="006704C2">
      <w:pPr>
        <w:pStyle w:val="a4"/>
        <w:rPr>
          <w:rtl/>
        </w:rPr>
      </w:pPr>
      <w:bookmarkStart w:id="29" w:name="_Toc320053436"/>
      <w:bookmarkStart w:id="30" w:name="_Toc433639589"/>
      <w:r>
        <w:rPr>
          <w:rtl/>
        </w:rPr>
        <w:t>مسافرت به یمن</w:t>
      </w:r>
      <w:bookmarkEnd w:id="29"/>
      <w:bookmarkEnd w:id="30"/>
    </w:p>
    <w:p w:rsidR="00C3748B" w:rsidRPr="0039716B" w:rsidRDefault="00C3748B" w:rsidP="006704C2">
      <w:pPr>
        <w:ind w:firstLine="284"/>
        <w:jc w:val="both"/>
        <w:rPr>
          <w:rStyle w:val="Char3"/>
          <w:rtl/>
        </w:rPr>
      </w:pPr>
      <w:r w:rsidRPr="0039716B">
        <w:rPr>
          <w:rStyle w:val="Char3"/>
          <w:rtl/>
        </w:rPr>
        <w:t>بعد از بازگشت از مدینه به مکه به علم اندوزی بیشتر مشغول شد، شوق و علاقه عجیبی داشت اما ایشان هم مانند هر عالم واراسته</w:t>
      </w:r>
      <w:r w:rsidR="006D1EA3" w:rsidRPr="0039716B">
        <w:rPr>
          <w:rStyle w:val="Char3"/>
          <w:rtl/>
        </w:rPr>
        <w:t xml:space="preserve">‌ی </w:t>
      </w:r>
      <w:r w:rsidRPr="0039716B">
        <w:rPr>
          <w:rStyle w:val="Char3"/>
          <w:rtl/>
        </w:rPr>
        <w:t xml:space="preserve">علم و ادب باید درِ فقر را می‌زد، بدین علت نمی‌توانست به تمام آثار علمی دست پیدا کند، ولی چنین مشکلی او را از شوق و علاقه‌اش منصرف نمی‌کرد چون تشنه علم است همانطور که پیامبر </w:t>
      </w:r>
      <w:r w:rsidR="006704C2">
        <w:rPr>
          <w:rFonts w:cs="CTraditional Arabic" w:hint="cs"/>
          <w:rtl/>
          <w:lang w:bidi="fa-IR"/>
        </w:rPr>
        <w:t>ص</w:t>
      </w:r>
      <w:r w:rsidRPr="0039716B">
        <w:rPr>
          <w:rStyle w:val="Char3"/>
          <w:rtl/>
        </w:rPr>
        <w:t xml:space="preserve"> می‌</w:t>
      </w:r>
      <w:r w:rsidR="006704C2" w:rsidRPr="0039716B">
        <w:rPr>
          <w:rStyle w:val="Char3"/>
          <w:rtl/>
        </w:rPr>
        <w:t>فرماید:</w:t>
      </w:r>
    </w:p>
    <w:p w:rsidR="00C3748B" w:rsidRPr="001C1252" w:rsidRDefault="006704C2" w:rsidP="006704C2">
      <w:pPr>
        <w:pStyle w:val="a3"/>
        <w:rPr>
          <w:rStyle w:val="Char3"/>
          <w:rtl/>
        </w:rPr>
      </w:pPr>
      <w:r w:rsidRPr="001C1252">
        <w:rPr>
          <w:rStyle w:val="Char4"/>
          <w:rFonts w:hint="cs"/>
          <w:rtl/>
        </w:rPr>
        <w:t>«</w:t>
      </w:r>
      <w:r w:rsidRPr="001C1252">
        <w:rPr>
          <w:rStyle w:val="Char4"/>
          <w:rFonts w:hint="eastAsia"/>
          <w:rtl/>
        </w:rPr>
        <w:t>مَنْهُومَانِ</w:t>
      </w:r>
      <w:r w:rsidRPr="001C1252">
        <w:rPr>
          <w:rStyle w:val="Char4"/>
          <w:rtl/>
        </w:rPr>
        <w:t xml:space="preserve"> </w:t>
      </w:r>
      <w:r w:rsidRPr="001C1252">
        <w:rPr>
          <w:rStyle w:val="Char4"/>
          <w:rFonts w:hint="eastAsia"/>
          <w:rtl/>
        </w:rPr>
        <w:t>لاَ</w:t>
      </w:r>
      <w:r w:rsidRPr="001C1252">
        <w:rPr>
          <w:rStyle w:val="Char4"/>
          <w:rtl/>
        </w:rPr>
        <w:t xml:space="preserve"> </w:t>
      </w:r>
      <w:r w:rsidRPr="001C1252">
        <w:rPr>
          <w:rStyle w:val="Char4"/>
          <w:rFonts w:hint="eastAsia"/>
          <w:rtl/>
        </w:rPr>
        <w:t>يَشْبَعَانِ</w:t>
      </w:r>
      <w:r w:rsidRPr="001C1252">
        <w:rPr>
          <w:rStyle w:val="Char4"/>
          <w:rtl/>
        </w:rPr>
        <w:t xml:space="preserve"> : </w:t>
      </w:r>
      <w:r w:rsidRPr="001C1252">
        <w:rPr>
          <w:rStyle w:val="Char4"/>
          <w:rFonts w:hint="eastAsia"/>
          <w:rtl/>
        </w:rPr>
        <w:t>طَالِبُ</w:t>
      </w:r>
      <w:r w:rsidRPr="001C1252">
        <w:rPr>
          <w:rStyle w:val="Char4"/>
          <w:rtl/>
        </w:rPr>
        <w:t xml:space="preserve"> </w:t>
      </w:r>
      <w:r w:rsidRPr="001C1252">
        <w:rPr>
          <w:rStyle w:val="Char4"/>
          <w:rFonts w:hint="eastAsia"/>
          <w:rtl/>
        </w:rPr>
        <w:t>عِلْمٍ</w:t>
      </w:r>
      <w:r w:rsidRPr="001C1252">
        <w:rPr>
          <w:rStyle w:val="Char4"/>
          <w:rtl/>
        </w:rPr>
        <w:t xml:space="preserve"> </w:t>
      </w:r>
      <w:r w:rsidRPr="001C1252">
        <w:rPr>
          <w:rStyle w:val="Char4"/>
          <w:rFonts w:hint="eastAsia"/>
          <w:rtl/>
        </w:rPr>
        <w:t>وَطَالِبُ</w:t>
      </w:r>
      <w:r w:rsidRPr="001C1252">
        <w:rPr>
          <w:rStyle w:val="Char4"/>
          <w:rtl/>
        </w:rPr>
        <w:t xml:space="preserve"> </w:t>
      </w:r>
      <w:r w:rsidRPr="001C1252">
        <w:rPr>
          <w:rStyle w:val="Char4"/>
          <w:rFonts w:hint="eastAsia"/>
          <w:rtl/>
        </w:rPr>
        <w:t>دُنْيَا</w:t>
      </w:r>
      <w:r w:rsidRPr="001C1252">
        <w:rPr>
          <w:rStyle w:val="Char4"/>
          <w:rFonts w:hint="cs"/>
          <w:rtl/>
        </w:rPr>
        <w:t>»</w:t>
      </w:r>
      <w:r w:rsidRPr="001C1252">
        <w:rPr>
          <w:rStyle w:val="Char3"/>
          <w:rFonts w:hint="cs"/>
          <w:rtl/>
        </w:rPr>
        <w:t>.</w:t>
      </w:r>
    </w:p>
    <w:p w:rsidR="00C3748B" w:rsidRPr="0039716B" w:rsidRDefault="00C3748B" w:rsidP="006704C2">
      <w:pPr>
        <w:ind w:firstLine="284"/>
        <w:jc w:val="both"/>
        <w:rPr>
          <w:rStyle w:val="Char3"/>
          <w:rtl/>
        </w:rPr>
      </w:pPr>
      <w:r w:rsidRPr="0039716B">
        <w:rPr>
          <w:rStyle w:val="Char3"/>
          <w:rtl/>
        </w:rPr>
        <w:t xml:space="preserve"> </w:t>
      </w:r>
      <w:r w:rsidR="006704C2">
        <w:rPr>
          <w:rFonts w:cs="Traditional Arabic" w:hint="cs"/>
          <w:rtl/>
          <w:lang w:bidi="fa-IR"/>
        </w:rPr>
        <w:t>«</w:t>
      </w:r>
      <w:r w:rsidRPr="0039716B">
        <w:rPr>
          <w:rStyle w:val="Char3"/>
          <w:rtl/>
        </w:rPr>
        <w:t>دو گرسنه دو قلو هرگز سیراب نمی‌شوند: طالب علم و دنیا</w:t>
      </w:r>
      <w:r w:rsidR="006704C2">
        <w:rPr>
          <w:rFonts w:cs="Traditional Arabic" w:hint="cs"/>
          <w:rtl/>
          <w:lang w:bidi="fa-IR"/>
        </w:rPr>
        <w:t>»</w:t>
      </w:r>
      <w:r w:rsidRPr="00EB49AE">
        <w:rPr>
          <w:rStyle w:val="Char7"/>
          <w:bCs w:val="0"/>
          <w:szCs w:val="28"/>
          <w:vertAlign w:val="superscript"/>
          <w:rtl/>
        </w:rPr>
        <w:footnoteReference w:id="27"/>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امام در طلب علم مشتاق و مشتاق‌تر می‌شد و برای تحقق بخشیدن به آرزوهایش رهسپار یمن شد، در انجا پیش یاران ابن جریج که تنها هشام بن یوسف و مطرف بن زمان ـ بزرگ ترین یاران جریج ـ باقی مانده بودند علم اندوزی می‌کرد، ابن جریج شاگر</w:t>
      </w:r>
      <w:r w:rsidR="006704C2" w:rsidRPr="0039716B">
        <w:rPr>
          <w:rStyle w:val="Char3"/>
          <w:rtl/>
        </w:rPr>
        <w:t>د عطا بن ابی رباح مکی بود.</w:t>
      </w:r>
    </w:p>
    <w:p w:rsidR="00C3748B" w:rsidRPr="0039716B" w:rsidRDefault="00C3748B" w:rsidP="006704C2">
      <w:pPr>
        <w:ind w:firstLine="284"/>
        <w:jc w:val="both"/>
        <w:rPr>
          <w:rStyle w:val="Char3"/>
          <w:rtl/>
        </w:rPr>
      </w:pPr>
      <w:r w:rsidRPr="0039716B">
        <w:rPr>
          <w:rStyle w:val="Char3"/>
          <w:rtl/>
        </w:rPr>
        <w:t xml:space="preserve">اما امام شافعی </w:t>
      </w:r>
      <w:r w:rsidR="004032B3" w:rsidRPr="004032B3">
        <w:rPr>
          <w:rFonts w:cs="CTraditional Arabic" w:hint="cs"/>
          <w:rtl/>
          <w:lang w:bidi="fa-IR"/>
        </w:rPr>
        <w:t>/</w:t>
      </w:r>
      <w:r w:rsidRPr="0039716B">
        <w:rPr>
          <w:rStyle w:val="Char3"/>
          <w:rtl/>
        </w:rPr>
        <w:t xml:space="preserve"> به علت تنگ دستی نمی‌توانست به یمن سفر کند هر چند شنیده بود که علوم مختلفی از فراست و غیره در یمن توسط استادان خبره و مخصوصی تدریس می‌شود، بنابراین روز به روز شوق رفتن در وجود امام شدت می‌گرفت، تا اینکه شنید در این ایام کاروانی به یمن خواهد رفت، مادرش پیش عمو زاده‌اش رفت تا در مورد مسافرت پسرش با</w:t>
      </w:r>
      <w:r w:rsidR="007133C0">
        <w:rPr>
          <w:rStyle w:val="Char3"/>
          <w:rtl/>
        </w:rPr>
        <w:t xml:space="preserve"> آن‌ها </w:t>
      </w:r>
      <w:r w:rsidRPr="0039716B">
        <w:rPr>
          <w:rStyle w:val="Char3"/>
          <w:rtl/>
        </w:rPr>
        <w:t>مشورت کند و از او بخواهد که پسرش را یاری کند، اما چون هیچ چیزی نداشتند مادرش خانه مسکونی خود را به 10</w:t>
      </w:r>
      <w:r w:rsidR="006704C2" w:rsidRPr="0039716B">
        <w:rPr>
          <w:rStyle w:val="Char3"/>
          <w:rtl/>
        </w:rPr>
        <w:t xml:space="preserve"> درهم برای یک سال به رهن گذاشت.</w:t>
      </w:r>
    </w:p>
    <w:p w:rsidR="00C3748B" w:rsidRPr="0039716B" w:rsidRDefault="00C3748B" w:rsidP="006704C2">
      <w:pPr>
        <w:ind w:firstLine="284"/>
        <w:jc w:val="both"/>
        <w:rPr>
          <w:rStyle w:val="Char3"/>
          <w:rtl/>
        </w:rPr>
      </w:pPr>
      <w:r w:rsidRPr="0039716B">
        <w:rPr>
          <w:rStyle w:val="Char3"/>
          <w:rtl/>
        </w:rPr>
        <w:t xml:space="preserve">امام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در مورد سفر به یمن می‌</w:t>
      </w:r>
      <w:r w:rsidR="006704C2" w:rsidRPr="0039716B">
        <w:rPr>
          <w:rStyle w:val="Char3"/>
          <w:rtl/>
        </w:rPr>
        <w:t>فرماید:</w:t>
      </w:r>
    </w:p>
    <w:p w:rsidR="00C3748B" w:rsidRPr="0039716B" w:rsidRDefault="006D1EA3" w:rsidP="007D70C3">
      <w:pPr>
        <w:ind w:firstLine="284"/>
        <w:jc w:val="both"/>
        <w:rPr>
          <w:rStyle w:val="Char3"/>
          <w:rtl/>
        </w:rPr>
      </w:pPr>
      <w:r w:rsidRPr="0039716B">
        <w:rPr>
          <w:rStyle w:val="Char3"/>
          <w:rtl/>
        </w:rPr>
        <w:t>من و عموزاده</w:t>
      </w:r>
      <w:r w:rsidRPr="0039716B">
        <w:rPr>
          <w:rStyle w:val="Char3"/>
          <w:rFonts w:hint="cs"/>
          <w:rtl/>
        </w:rPr>
        <w:t>‌</w:t>
      </w:r>
      <w:r w:rsidR="00C3748B" w:rsidRPr="0039716B">
        <w:rPr>
          <w:rStyle w:val="Char3"/>
          <w:rtl/>
        </w:rPr>
        <w:t>ام با آن ده درهم به سوی یمن به راه افتادیم، وقتی به آنجا رسیدم مرا بر کاری گماشت که خدا را بخاطر آن سپاس می‌گوییم، وقتی</w:t>
      </w:r>
      <w:r w:rsidR="006704C2" w:rsidRPr="0039716B">
        <w:rPr>
          <w:rStyle w:val="Char3"/>
          <w:rtl/>
        </w:rPr>
        <w:t xml:space="preserve"> </w:t>
      </w:r>
      <w:r w:rsidR="00C3748B" w:rsidRPr="0039716B">
        <w:rPr>
          <w:rStyle w:val="Char3"/>
          <w:rtl/>
        </w:rPr>
        <w:t>در ماه رجب کار به دستان مکه به یمن آمدند و از من تقدیر و تشکر به عمل آوردند مقام و منزلت من بالا رفت و احترام پیدا کردم، هنگام بیرون رفتن از یمن به ابن ابی یحیی رسیدم بر او سلام کردم، اما او مرا توبیخ کرد و گفت: هرگاه چیزی پیش بیاید پیش ما می‌آیید و با ما می‌نشینید ولی هر کاری که دوست داشته باشید انجام خواهید داد ـ یا چیزهای مثل این ـ، سخنش مرا خیلی نگران کرد و او را ترک کردم.</w:t>
      </w:r>
      <w:r w:rsidR="006704C2" w:rsidRPr="0039716B">
        <w:rPr>
          <w:rStyle w:val="Char3"/>
          <w:rtl/>
        </w:rPr>
        <w:t xml:space="preserve"> </w:t>
      </w:r>
      <w:r w:rsidR="00C3748B" w:rsidRPr="0039716B">
        <w:rPr>
          <w:rStyle w:val="Char3"/>
          <w:rtl/>
        </w:rPr>
        <w:t>مدتی بعد به مکه بر گشتم و با استاد سفیان بن عیینه ملاقات نمودم، استاد فرمود: شنیدم که همه مردم ازعمل تو تعریف می‌کنند و می‌گویند وظایف خود را خوب انجام می‌دهید.</w:t>
      </w:r>
      <w:r w:rsidR="006704C2" w:rsidRPr="0039716B">
        <w:rPr>
          <w:rStyle w:val="Char3"/>
          <w:rtl/>
        </w:rPr>
        <w:t xml:space="preserve"> </w:t>
      </w:r>
      <w:r w:rsidR="00C3748B" w:rsidRPr="0039716B">
        <w:rPr>
          <w:rStyle w:val="Char3"/>
          <w:rtl/>
        </w:rPr>
        <w:t>امام می‌فرماید: موعظه سفیان خیلی به دلم چسپید و از تو</w:t>
      </w:r>
      <w:r w:rsidR="006704C2" w:rsidRPr="0039716B">
        <w:rPr>
          <w:rStyle w:val="Char3"/>
          <w:rtl/>
        </w:rPr>
        <w:t>بیخ ابن ابی یحیی خیلی بهتر بود.</w:t>
      </w:r>
    </w:p>
    <w:p w:rsidR="00C3748B" w:rsidRPr="0039716B" w:rsidRDefault="00C3748B" w:rsidP="007D70C3">
      <w:pPr>
        <w:ind w:firstLine="284"/>
        <w:jc w:val="both"/>
        <w:rPr>
          <w:rStyle w:val="Char3"/>
          <w:rtl/>
        </w:rPr>
      </w:pPr>
      <w:r w:rsidRPr="0039716B">
        <w:rPr>
          <w:rStyle w:val="Char3"/>
          <w:rtl/>
        </w:rPr>
        <w:t>سپس امام بیان می‌کند که به یمن برگشته و بعضی از کارها خود و حریص بودن بر علم و اجرا کردن عدالت در منصب قضاوت را ذکر می‌کند، آوازه امام به گونه‌ای بود که زبان زد خاص و عام شد حتی بعضی از دنیا دوستان به او حسادت می‌ورزیدند و از این هراس داشتند که به علت علاقه فراوان مردم به او دولت دوچار انشقاق شود</w:t>
      </w:r>
      <w:r w:rsidRPr="00EB49AE">
        <w:rPr>
          <w:rStyle w:val="Char3"/>
          <w:vertAlign w:val="superscript"/>
          <w:rtl/>
        </w:rPr>
        <w:footnoteReference w:id="28"/>
      </w:r>
      <w:r w:rsidRPr="0039716B">
        <w:rPr>
          <w:rStyle w:val="Char3"/>
          <w:rtl/>
        </w:rPr>
        <w:t xml:space="preserve"> بدین علت بعضی از رهبران هارون رشید از ترس مقام علو یان به هارون رشید نامه‌ای نوشتند که در میان</w:t>
      </w:r>
      <w:r w:rsidR="007133C0">
        <w:rPr>
          <w:rStyle w:val="Char3"/>
          <w:rtl/>
        </w:rPr>
        <w:t xml:space="preserve"> آن‌ها </w:t>
      </w:r>
      <w:r w:rsidRPr="0039716B">
        <w:rPr>
          <w:rStyle w:val="Char3"/>
          <w:rtl/>
        </w:rPr>
        <w:t>مردی به نام محمد بن ادریس شافعی با زبان کاری کرده که از توان صد شمشیر زن ماهر خارج است، اگر در حجاز به او نیاز دارید او را به آنجا منتقل فرما.</w:t>
      </w:r>
      <w:r w:rsidR="006704C2" w:rsidRPr="0039716B">
        <w:rPr>
          <w:rStyle w:val="Char3"/>
          <w:rtl/>
        </w:rPr>
        <w:t xml:space="preserve"> </w:t>
      </w:r>
      <w:r w:rsidRPr="0039716B">
        <w:rPr>
          <w:rStyle w:val="Char3"/>
          <w:rtl/>
        </w:rPr>
        <w:t>بعد از رسیدن این شکایت به دیوان حکومت، هارون رشید دستور دستگیری امام را صادر کرد،</w:t>
      </w:r>
      <w:r w:rsidR="007133C0">
        <w:rPr>
          <w:rStyle w:val="Char3"/>
          <w:rtl/>
        </w:rPr>
        <w:t xml:space="preserve"> آن‌ها </w:t>
      </w:r>
      <w:r w:rsidRPr="0039716B">
        <w:rPr>
          <w:rStyle w:val="Char3"/>
          <w:rtl/>
        </w:rPr>
        <w:t>هم امام</w:t>
      </w:r>
      <w:r w:rsidR="006704C2" w:rsidRPr="0039716B">
        <w:rPr>
          <w:rStyle w:val="Char3"/>
          <w:rtl/>
        </w:rPr>
        <w:t xml:space="preserve"> </w:t>
      </w:r>
      <w:r w:rsidRPr="0039716B">
        <w:rPr>
          <w:rStyle w:val="Char3"/>
          <w:rtl/>
        </w:rPr>
        <w:t xml:space="preserve">را دست و پا بسته همراه بعضی از </w:t>
      </w:r>
      <w:r w:rsidR="001C1252">
        <w:rPr>
          <w:rStyle w:val="Char3"/>
          <w:rtl/>
        </w:rPr>
        <w:t>علوی‌ها</w:t>
      </w:r>
      <w:r w:rsidR="006704C2" w:rsidRPr="0039716B">
        <w:rPr>
          <w:rStyle w:val="Char3"/>
          <w:rtl/>
        </w:rPr>
        <w:t xml:space="preserve"> </w:t>
      </w:r>
      <w:r w:rsidRPr="0039716B">
        <w:rPr>
          <w:rStyle w:val="Char3"/>
          <w:rtl/>
        </w:rPr>
        <w:t>به عراق بردند</w:t>
      </w:r>
      <w:r w:rsidRPr="00EB49AE">
        <w:rPr>
          <w:rStyle w:val="Char7"/>
          <w:bCs w:val="0"/>
          <w:szCs w:val="28"/>
          <w:vertAlign w:val="superscript"/>
          <w:rtl/>
        </w:rPr>
        <w:footnoteReference w:id="29"/>
      </w:r>
      <w:r w:rsidR="006704C2"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 xml:space="preserve">این بود خلاصه سفر امام به یمن که حاکی از آن است امام در مدت اقامت در یمن به مکه رفت و آمد می‌کرد، همین رفت و امد امام موجب شده که بعضی از تأریخ نگاران بگویند: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 xml:space="preserve">چند بار به یمن مسافرت کرده است، ولی چنین نیست چون همه سفرها امام در یک زمان مشخص بوده که در یمن اقامت داشت و تنها یک بار برای کسب علم به یمن سفر کرده است، تنها فرمندار یمن به خاطر نیاز به او، ایشان را بر کارها می‌گماشت تا یاور او باشد وقتی فراست و شهرت امام را دید، کارها بیشتری بر دوش او گذاشت، ولی شافعی </w:t>
      </w:r>
      <w:r w:rsidR="004032B3" w:rsidRPr="004032B3">
        <w:rPr>
          <w:rFonts w:cs="CTraditional Arabic" w:hint="cs"/>
          <w:rtl/>
          <w:lang w:bidi="fa-IR"/>
        </w:rPr>
        <w:t>/</w:t>
      </w:r>
      <w:r w:rsidRPr="0039716B">
        <w:rPr>
          <w:rStyle w:val="Char3"/>
          <w:rtl/>
        </w:rPr>
        <w:t xml:space="preserve"> در هر حالتی علم اندوزی را فراموش نمی‌کرد تا اینکه نهایتاً این شوق و علاقه سر از شهرت و منزلت در آورد و او را به قله‌های بلند فقهی رسانید اما متأسفانه</w:t>
      </w:r>
      <w:r w:rsidR="006704C2" w:rsidRPr="0039716B">
        <w:rPr>
          <w:rStyle w:val="Char3"/>
          <w:rtl/>
        </w:rPr>
        <w:t xml:space="preserve"> </w:t>
      </w:r>
      <w:r w:rsidRPr="0039716B">
        <w:rPr>
          <w:rStyle w:val="Char3"/>
          <w:rtl/>
        </w:rPr>
        <w:t>رسیدن به اوج قله‌های</w:t>
      </w:r>
      <w:r w:rsidR="006704C2" w:rsidRPr="0039716B">
        <w:rPr>
          <w:rStyle w:val="Char3"/>
          <w:rtl/>
        </w:rPr>
        <w:t xml:space="preserve"> </w:t>
      </w:r>
      <w:r w:rsidRPr="0039716B">
        <w:rPr>
          <w:rStyle w:val="Char3"/>
          <w:rtl/>
        </w:rPr>
        <w:t>شهرت، مصادف بود با وار</w:t>
      </w:r>
      <w:r w:rsidR="006704C2" w:rsidRPr="0039716B">
        <w:rPr>
          <w:rStyle w:val="Char3"/>
          <w:rtl/>
        </w:rPr>
        <w:t>د شدن به دنیای آزمایش و امتحان.</w:t>
      </w:r>
    </w:p>
    <w:p w:rsidR="00C3748B" w:rsidRPr="006704C2" w:rsidRDefault="006704C2" w:rsidP="006704C2">
      <w:pPr>
        <w:pStyle w:val="a4"/>
        <w:rPr>
          <w:rtl/>
        </w:rPr>
      </w:pPr>
      <w:bookmarkStart w:id="31" w:name="_Toc320053437"/>
      <w:bookmarkStart w:id="32" w:name="_Toc433639590"/>
      <w:r w:rsidRPr="006704C2">
        <w:rPr>
          <w:rtl/>
        </w:rPr>
        <w:t>درد و محنت امام</w:t>
      </w:r>
      <w:bookmarkEnd w:id="31"/>
      <w:bookmarkEnd w:id="32"/>
    </w:p>
    <w:p w:rsidR="00C3748B" w:rsidRPr="0039716B" w:rsidRDefault="00C3748B" w:rsidP="007D70C3">
      <w:pPr>
        <w:ind w:firstLine="284"/>
        <w:jc w:val="both"/>
        <w:rPr>
          <w:rStyle w:val="Char3"/>
          <w:rtl/>
        </w:rPr>
      </w:pPr>
      <w:r w:rsidRPr="0039716B">
        <w:rPr>
          <w:rStyle w:val="Char3"/>
          <w:rtl/>
        </w:rPr>
        <w:t>وقتی نامه</w:t>
      </w:r>
      <w:r w:rsidR="006D1EA3" w:rsidRPr="0039716B">
        <w:rPr>
          <w:rStyle w:val="Char3"/>
          <w:rtl/>
        </w:rPr>
        <w:t xml:space="preserve">‌ی </w:t>
      </w:r>
      <w:r w:rsidRPr="0039716B">
        <w:rPr>
          <w:rStyle w:val="Char3"/>
          <w:rtl/>
        </w:rPr>
        <w:t>اتهام به دست هارون رشید رسید به فرماندار یمن دستور داد</w:t>
      </w:r>
      <w:r w:rsidR="006704C2" w:rsidRPr="0039716B">
        <w:rPr>
          <w:rStyle w:val="Char3"/>
          <w:rtl/>
        </w:rPr>
        <w:t xml:space="preserve"> </w:t>
      </w:r>
      <w:r w:rsidRPr="0039716B">
        <w:rPr>
          <w:rStyle w:val="Char3"/>
          <w:rtl/>
        </w:rPr>
        <w:t xml:space="preserve">که شافعی و </w:t>
      </w:r>
      <w:r w:rsidR="001C1252">
        <w:rPr>
          <w:rStyle w:val="Char3"/>
          <w:rtl/>
        </w:rPr>
        <w:t>علوی‌ها</w:t>
      </w:r>
      <w:r w:rsidRPr="0039716B">
        <w:rPr>
          <w:rStyle w:val="Char3"/>
          <w:rtl/>
        </w:rPr>
        <w:t xml:space="preserve"> را دست و پا بسته پیش من بیاورید، خدا می‌داند که امام در این راه طولانی با دست و پای بسته چه درد و رنج‌های را تحمل کرده است، اما لطف و رحمت خداوند در چنین موقعیت‌های به داد مؤمنینی می‌آید که ه</w:t>
      </w:r>
      <w:r w:rsidR="006704C2" w:rsidRPr="0039716B">
        <w:rPr>
          <w:rStyle w:val="Char3"/>
          <w:rtl/>
        </w:rPr>
        <w:t>یچ پناه گاهی جر پناه حق ندارند.</w:t>
      </w:r>
    </w:p>
    <w:p w:rsidR="00C3748B" w:rsidRPr="0039716B" w:rsidRDefault="00C3748B" w:rsidP="007D70C3">
      <w:pPr>
        <w:ind w:firstLine="284"/>
        <w:jc w:val="both"/>
        <w:rPr>
          <w:rStyle w:val="Char3"/>
          <w:rtl/>
        </w:rPr>
      </w:pPr>
      <w:r w:rsidRPr="0039716B">
        <w:rPr>
          <w:rStyle w:val="Char3"/>
          <w:rtl/>
        </w:rPr>
        <w:t>وقتی امام با عذاب به عراق رسید و او را پیش هارون رشید بردند</w:t>
      </w:r>
      <w:r w:rsidR="006704C2" w:rsidRPr="0039716B">
        <w:rPr>
          <w:rStyle w:val="Char3"/>
          <w:rtl/>
        </w:rPr>
        <w:t xml:space="preserve"> </w:t>
      </w:r>
      <w:r w:rsidRPr="0039716B">
        <w:rPr>
          <w:rStyle w:val="Char3"/>
          <w:rtl/>
        </w:rPr>
        <w:t>البته</w:t>
      </w:r>
      <w:r w:rsidR="006704C2" w:rsidRPr="0039716B">
        <w:rPr>
          <w:rStyle w:val="Char3"/>
          <w:rtl/>
        </w:rPr>
        <w:t xml:space="preserve"> </w:t>
      </w:r>
      <w:r w:rsidRPr="0039716B">
        <w:rPr>
          <w:rStyle w:val="Char3"/>
          <w:rtl/>
        </w:rPr>
        <w:t xml:space="preserve">روایات فراوانی در مورد دیدار شافعی </w:t>
      </w:r>
      <w:r w:rsidR="004032B3" w:rsidRPr="004032B3">
        <w:rPr>
          <w:rFonts w:ascii="Arial" w:hAnsi="Arial" w:cs="CTraditional Arabic"/>
          <w:rtl/>
          <w:lang w:bidi="fa-IR"/>
        </w:rPr>
        <w:t>/</w:t>
      </w:r>
      <w:r w:rsidRPr="0039716B">
        <w:rPr>
          <w:rStyle w:val="Char3"/>
          <w:rtl/>
        </w:rPr>
        <w:t xml:space="preserve"> با هارون رشید نقل شده که تقریباً همه یک معنی دارند بجز روایت دروغی که می‌گوید: محمد بن حسن و ابا یوسف هارون رشید را تشویق می‌کردند تا شافعی را بکشد، اما روایت دور از حقیقت و پرت و پلا و دروغ است چون شافعی </w:t>
      </w:r>
      <w:r w:rsidR="004032B3" w:rsidRPr="004032B3">
        <w:rPr>
          <w:rFonts w:ascii="Arial" w:hAnsi="Arial" w:cs="CTraditional Arabic"/>
          <w:rtl/>
          <w:lang w:bidi="fa-IR"/>
        </w:rPr>
        <w:t>/</w:t>
      </w:r>
      <w:r w:rsidRPr="0039716B">
        <w:rPr>
          <w:rStyle w:val="Char3"/>
          <w:rtl/>
        </w:rPr>
        <w:t xml:space="preserve"> می‌فرماید: وقتی در سال 184 هجری مرا به عراق بردند ابا یوسف به دیدار حق شتافته بود پس چگونه به قتل او نظر می‌</w:t>
      </w:r>
      <w:r w:rsidR="006704C2" w:rsidRPr="0039716B">
        <w:rPr>
          <w:rStyle w:val="Char3"/>
          <w:rtl/>
        </w:rPr>
        <w:t>دهد، درحالی</w:t>
      </w:r>
      <w:r w:rsidRPr="0039716B">
        <w:rPr>
          <w:rStyle w:val="Char3"/>
          <w:rtl/>
        </w:rPr>
        <w:t>که هر دو در چنین مقام و منزل علم و فقه و تقوا قرار داشتند ممکن نیست هارون رشید را به چنین کاری تشویق کنند، در نتیجه روایت درست شده هستند و بوی بد تعصب مذهبی از</w:t>
      </w:r>
      <w:r w:rsidR="007133C0">
        <w:rPr>
          <w:rStyle w:val="Char3"/>
          <w:rtl/>
        </w:rPr>
        <w:t xml:space="preserve"> آن‌ها </w:t>
      </w:r>
      <w:r w:rsidRPr="0039716B">
        <w:rPr>
          <w:rStyle w:val="Char3"/>
          <w:rtl/>
        </w:rPr>
        <w:t>به مشام می‌خورد تا به هدف شوم و کثیف خود برسند که عبارت است از خارج کردن بعضی از مذاهب اسلامی و اثبات بعضی دیگر، چنین چیزی میوه شوم تعصب مذهبی است که امت اسلامی به آن مبتلا شد است، اگر انسان به کتب مذاهب نگاه کند از این داستان‌های شاخ و دم دار فراوان می‌بیند که همه</w:t>
      </w:r>
      <w:r w:rsidR="007133C0">
        <w:rPr>
          <w:rStyle w:val="Char3"/>
          <w:rtl/>
        </w:rPr>
        <w:t xml:space="preserve"> آن‌ها </w:t>
      </w:r>
      <w:r w:rsidRPr="0039716B">
        <w:rPr>
          <w:rStyle w:val="Char3"/>
          <w:rtl/>
        </w:rPr>
        <w:t>انسان را به یک راه حل مجبور می‌کنند و آن هم</w:t>
      </w:r>
      <w:r w:rsidR="006704C2" w:rsidRPr="0039716B">
        <w:rPr>
          <w:rStyle w:val="Char3"/>
          <w:rtl/>
        </w:rPr>
        <w:t xml:space="preserve"> </w:t>
      </w:r>
      <w:r w:rsidRPr="0039716B">
        <w:rPr>
          <w:rStyle w:val="Char3"/>
          <w:rtl/>
        </w:rPr>
        <w:t>بازگشت به قران و سنت و فاصله گرفتن از تعصبات مذموم مذهبی است، و الا هرگز امت اسلامی قدرت خود را به دست نخواهد گرفت.</w:t>
      </w:r>
      <w:r w:rsidR="006704C2" w:rsidRPr="0039716B">
        <w:rPr>
          <w:rStyle w:val="Char3"/>
          <w:rtl/>
        </w:rPr>
        <w:t xml:space="preserve"> </w:t>
      </w:r>
      <w:r w:rsidRPr="0039716B">
        <w:rPr>
          <w:rStyle w:val="Char3"/>
          <w:rtl/>
        </w:rPr>
        <w:t>هر چند مجال شکاف این مسئله اینجا نیست تنها جمله‌ای بود که باید می‌گفتم</w:t>
      </w:r>
      <w:r w:rsidRPr="00EB49AE">
        <w:rPr>
          <w:rStyle w:val="Char7"/>
          <w:bCs w:val="0"/>
          <w:szCs w:val="28"/>
          <w:vertAlign w:val="superscript"/>
          <w:rtl/>
        </w:rPr>
        <w:footnoteReference w:id="30"/>
      </w:r>
      <w:r w:rsidR="006704C2"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رشته</w:t>
      </w:r>
      <w:r w:rsidR="006D1EA3" w:rsidRPr="0039716B">
        <w:rPr>
          <w:rStyle w:val="Char3"/>
          <w:rtl/>
        </w:rPr>
        <w:t xml:space="preserve">‌ی </w:t>
      </w:r>
      <w:r w:rsidRPr="0039716B">
        <w:rPr>
          <w:rStyle w:val="Char3"/>
          <w:rtl/>
        </w:rPr>
        <w:t xml:space="preserve">کلام در مورد ملاقات با هارون رشید را به امام شافعی </w:t>
      </w:r>
      <w:r w:rsidR="004032B3" w:rsidRPr="004032B3">
        <w:rPr>
          <w:rFonts w:cs="CTraditional Arabic" w:hint="cs"/>
          <w:rtl/>
          <w:lang w:bidi="fa-IR"/>
        </w:rPr>
        <w:t>/</w:t>
      </w:r>
      <w:r w:rsidRPr="0039716B">
        <w:rPr>
          <w:rStyle w:val="Char3"/>
          <w:rtl/>
        </w:rPr>
        <w:t xml:space="preserve"> می‌</w:t>
      </w:r>
      <w:r w:rsidR="006704C2" w:rsidRPr="0039716B">
        <w:rPr>
          <w:rStyle w:val="Char3"/>
          <w:rtl/>
        </w:rPr>
        <w:t>سپاریم:</w:t>
      </w:r>
    </w:p>
    <w:p w:rsidR="00C3748B" w:rsidRPr="0039716B" w:rsidRDefault="00C3748B" w:rsidP="007D70C3">
      <w:pPr>
        <w:ind w:firstLine="284"/>
        <w:jc w:val="both"/>
        <w:rPr>
          <w:rStyle w:val="Char3"/>
          <w:rtl/>
        </w:rPr>
      </w:pPr>
      <w:r w:rsidRPr="0039716B">
        <w:rPr>
          <w:rStyle w:val="Char3"/>
          <w:rtl/>
        </w:rPr>
        <w:t>امام می‌فرماید: در حالی که نیمه‌ای از شب گذشته بود یک نفر یک نفر بر هارون رشید وارد می‌شدیم، نفر نفر بلند می‌شدیم و پشت پرده با هارون رشید سخن می‌گفتیم، هارون رشید بعد از سخن گفتن با هر کدام دستور قتلش را هم صادر می‌کرد و او را اعدام می‌کردند تا نوبت به من رسید، بلند شدم و گفتم: ای امیر المؤمنین من محمد بن ادر</w:t>
      </w:r>
      <w:r w:rsidR="006704C2" w:rsidRPr="0039716B">
        <w:rPr>
          <w:rStyle w:val="Char3"/>
          <w:rtl/>
        </w:rPr>
        <w:t>یش شافعی بنده و خادم شما هستم.</w:t>
      </w:r>
    </w:p>
    <w:p w:rsidR="00C3748B" w:rsidRPr="0039716B" w:rsidRDefault="00C3748B" w:rsidP="007D70C3">
      <w:pPr>
        <w:ind w:firstLine="284"/>
        <w:jc w:val="both"/>
        <w:rPr>
          <w:rStyle w:val="Char3"/>
          <w:rtl/>
        </w:rPr>
      </w:pPr>
      <w:r w:rsidRPr="0039716B">
        <w:rPr>
          <w:rStyle w:val="Char3"/>
          <w:rtl/>
        </w:rPr>
        <w:t>گفت:</w:t>
      </w:r>
      <w:r w:rsidR="006704C2" w:rsidRPr="0039716B">
        <w:rPr>
          <w:rStyle w:val="Char3"/>
          <w:rtl/>
        </w:rPr>
        <w:t xml:space="preserve"> گردنش را بزنید.</w:t>
      </w:r>
    </w:p>
    <w:p w:rsidR="00C3748B" w:rsidRPr="0039716B" w:rsidRDefault="00C3748B" w:rsidP="007D70C3">
      <w:pPr>
        <w:ind w:firstLine="284"/>
        <w:jc w:val="both"/>
        <w:rPr>
          <w:rStyle w:val="Char3"/>
          <w:rtl/>
        </w:rPr>
      </w:pPr>
      <w:r w:rsidRPr="0039716B">
        <w:rPr>
          <w:rStyle w:val="Char3"/>
          <w:rtl/>
        </w:rPr>
        <w:t>گفتم: ای امیر المؤمنین من سخن می‌گویم تو هم به من گوش فرا ده، دستت باز است و دستورت محکم و استوار و اگر صبر</w:t>
      </w:r>
      <w:r w:rsidR="006704C2" w:rsidRPr="0039716B">
        <w:rPr>
          <w:rStyle w:val="Char3"/>
          <w:rtl/>
        </w:rPr>
        <w:t xml:space="preserve"> کنی فرصت را از دست نخواهی داد.</w:t>
      </w:r>
    </w:p>
    <w:p w:rsidR="00C3748B" w:rsidRPr="0039716B" w:rsidRDefault="006704C2" w:rsidP="007D70C3">
      <w:pPr>
        <w:ind w:firstLine="284"/>
        <w:jc w:val="both"/>
        <w:rPr>
          <w:rStyle w:val="Char3"/>
          <w:rtl/>
        </w:rPr>
      </w:pPr>
      <w:r w:rsidRPr="0039716B">
        <w:rPr>
          <w:rStyle w:val="Char3"/>
          <w:rtl/>
        </w:rPr>
        <w:t>گفت: بگو</w:t>
      </w:r>
    </w:p>
    <w:p w:rsidR="00C3748B" w:rsidRPr="0039716B" w:rsidRDefault="00C3748B" w:rsidP="007D70C3">
      <w:pPr>
        <w:ind w:firstLine="284"/>
        <w:jc w:val="both"/>
        <w:rPr>
          <w:rStyle w:val="Char3"/>
          <w:rtl/>
        </w:rPr>
      </w:pPr>
      <w:r w:rsidRPr="0039716B">
        <w:rPr>
          <w:rStyle w:val="Char3"/>
          <w:rtl/>
        </w:rPr>
        <w:t>گفتم: ای امیر المؤمنین مثل اینکه مرا متهم به قیام علیه تو و انحراف از تو و همراهی با قوم علوی کردند، نمونه تو و</w:t>
      </w:r>
      <w:r w:rsidR="007133C0">
        <w:rPr>
          <w:rStyle w:val="Char3"/>
          <w:rtl/>
        </w:rPr>
        <w:t xml:space="preserve"> آن‌ها </w:t>
      </w:r>
      <w:r w:rsidRPr="0039716B">
        <w:rPr>
          <w:rStyle w:val="Char3"/>
          <w:rtl/>
        </w:rPr>
        <w:t>را نسبت به خودم به تصویر می‌</w:t>
      </w:r>
      <w:r w:rsidR="006704C2" w:rsidRPr="0039716B">
        <w:rPr>
          <w:rStyle w:val="Char3"/>
          <w:rtl/>
        </w:rPr>
        <w:t>کشم:</w:t>
      </w:r>
    </w:p>
    <w:p w:rsidR="00C3748B" w:rsidRPr="0039716B" w:rsidRDefault="00C3748B" w:rsidP="007D70C3">
      <w:pPr>
        <w:ind w:firstLine="284"/>
        <w:jc w:val="both"/>
        <w:rPr>
          <w:rStyle w:val="Char3"/>
          <w:rtl/>
        </w:rPr>
      </w:pPr>
      <w:r w:rsidRPr="0039716B">
        <w:rPr>
          <w:rStyle w:val="Char3"/>
          <w:rtl/>
        </w:rPr>
        <w:t>در مورد مردی که چند عمو زاده دارد که با یکی از</w:t>
      </w:r>
      <w:r w:rsidR="007133C0">
        <w:rPr>
          <w:rStyle w:val="Char3"/>
          <w:rtl/>
        </w:rPr>
        <w:t xml:space="preserve"> آن‌ها </w:t>
      </w:r>
      <w:r w:rsidRPr="0039716B">
        <w:rPr>
          <w:rStyle w:val="Char3"/>
          <w:rtl/>
        </w:rPr>
        <w:t>در زندگی شریک می‌شود، گمان می‌کند که مثل او است و مالش برای او حرام است مگر با اجازه خودش و نمی‌تواند دخترش را به نکاح خود در آورد مگر با اذنش و معتقد است که هر کدام نسبت به هم حقوق و واجباتی دارند، ولی در مورد عمو زاده دیگرش چنین فکر می‌کند که در نسب مثل او نیست بلکه عموزاده‌اش را عبد و بنده خود می‌پندارد و می‌تواند بدون ازدواج مانند کنیز دخترش را تصرف کند و مال و دارائیش را حلال می‌داند، چه می‌گوید ؟</w:t>
      </w:r>
      <w:r w:rsidR="006704C2" w:rsidRPr="0039716B">
        <w:rPr>
          <w:rStyle w:val="Char3"/>
          <w:rtl/>
        </w:rPr>
        <w:t xml:space="preserve"> </w:t>
      </w:r>
      <w:r w:rsidRPr="0039716B">
        <w:rPr>
          <w:rStyle w:val="Char3"/>
          <w:rtl/>
        </w:rPr>
        <w:t>و اگر تو به جایی آن مرد باشید کدام یک از دو عموزاده ات را دوست و امین خود می‌پندارید، ای امیر المؤمنین نمونه شما و</w:t>
      </w:r>
      <w:r w:rsidR="007133C0">
        <w:rPr>
          <w:rStyle w:val="Char3"/>
          <w:rtl/>
        </w:rPr>
        <w:t xml:space="preserve"> آن‌ها </w:t>
      </w:r>
      <w:r w:rsidRPr="0039716B">
        <w:rPr>
          <w:rStyle w:val="Char3"/>
          <w:rtl/>
        </w:rPr>
        <w:t>با من هم مثل این است من عموزاده تو هستم چگونه علیه تو قیام می‌کنم و تو چرا به من اطمنان ندارید؟</w:t>
      </w:r>
      <w:r w:rsidR="006704C2" w:rsidRPr="0039716B">
        <w:rPr>
          <w:rStyle w:val="Char3"/>
          <w:rtl/>
        </w:rPr>
        <w:t xml:space="preserve"> </w:t>
      </w:r>
      <w:r w:rsidRPr="0039716B">
        <w:rPr>
          <w:rStyle w:val="Char3"/>
          <w:rtl/>
        </w:rPr>
        <w:t xml:space="preserve">امام می‌فرماید: هارون رشید سه بار خواست که مثل را تکرار کنم، من هم هر بار به گونه‌ای آنرا بیان می‌کردم. </w:t>
      </w:r>
    </w:p>
    <w:p w:rsidR="00C3748B" w:rsidRPr="0039716B" w:rsidRDefault="006704C2" w:rsidP="007D70C3">
      <w:pPr>
        <w:ind w:firstLine="284"/>
        <w:jc w:val="both"/>
        <w:rPr>
          <w:rStyle w:val="Char3"/>
          <w:rtl/>
        </w:rPr>
      </w:pPr>
      <w:r w:rsidRPr="0039716B">
        <w:rPr>
          <w:rStyle w:val="Char3"/>
          <w:rtl/>
        </w:rPr>
        <w:t>هارون رشید گفت: بازداشتش کنید.</w:t>
      </w:r>
    </w:p>
    <w:p w:rsidR="00C3748B" w:rsidRPr="0039716B" w:rsidRDefault="00C3748B" w:rsidP="006704C2">
      <w:pPr>
        <w:ind w:firstLine="284"/>
        <w:jc w:val="both"/>
        <w:rPr>
          <w:rStyle w:val="Char3"/>
          <w:rtl/>
        </w:rPr>
      </w:pPr>
      <w:r w:rsidRPr="0039716B">
        <w:rPr>
          <w:rStyle w:val="Char3"/>
          <w:rtl/>
        </w:rPr>
        <w:t xml:space="preserve">در روایات دیگری از ابن عبد البر آمده که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و چند نفر علوی یکی یکی وارد قصر هارون رشید شدند، با هر کدام صحبت می‌کرد در حالی که افراد دیگر پشت پرده سخنان</w:t>
      </w:r>
      <w:r w:rsidR="007133C0">
        <w:rPr>
          <w:rStyle w:val="Char3"/>
          <w:rtl/>
        </w:rPr>
        <w:t xml:space="preserve"> آن‌ها </w:t>
      </w:r>
      <w:r w:rsidRPr="0039716B">
        <w:rPr>
          <w:rStyle w:val="Char3"/>
          <w:rtl/>
        </w:rPr>
        <w:t>را می‌شنیدند.....</w:t>
      </w:r>
    </w:p>
    <w:p w:rsidR="00C3748B" w:rsidRPr="0039716B" w:rsidRDefault="00C3748B" w:rsidP="006704C2">
      <w:pPr>
        <w:ind w:firstLine="284"/>
        <w:jc w:val="both"/>
        <w:rPr>
          <w:rStyle w:val="Char3"/>
          <w:rtl/>
        </w:rPr>
      </w:pPr>
      <w:r w:rsidRPr="0039716B">
        <w:rPr>
          <w:rStyle w:val="Char3"/>
          <w:rtl/>
        </w:rPr>
        <w:t xml:space="preserve">امام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می‌فرماید: من و یک نفر علوی که اهل مدینه بود باقی ماندیم، هارون رشید به مرد علوی</w:t>
      </w:r>
      <w:r w:rsidR="006D1EA3" w:rsidRPr="0039716B">
        <w:rPr>
          <w:rStyle w:val="Char3"/>
          <w:rtl/>
        </w:rPr>
        <w:t xml:space="preserve"> گفت: آیا شما علیه ما شورش کرده</w:t>
      </w:r>
      <w:r w:rsidR="006D1EA3" w:rsidRPr="0039716B">
        <w:rPr>
          <w:rStyle w:val="Char3"/>
          <w:rFonts w:hint="cs"/>
          <w:rtl/>
        </w:rPr>
        <w:t>‌</w:t>
      </w:r>
      <w:r w:rsidR="006D1EA3" w:rsidRPr="0039716B">
        <w:rPr>
          <w:rStyle w:val="Char3"/>
          <w:rtl/>
        </w:rPr>
        <w:t>اید</w:t>
      </w:r>
      <w:r w:rsidRPr="0039716B">
        <w:rPr>
          <w:rStyle w:val="Char3"/>
          <w:rtl/>
        </w:rPr>
        <w:t>؟</w:t>
      </w:r>
      <w:r w:rsidR="006704C2" w:rsidRPr="0039716B">
        <w:rPr>
          <w:rStyle w:val="Char3"/>
          <w:rtl/>
        </w:rPr>
        <w:t xml:space="preserve"> </w:t>
      </w:r>
      <w:r w:rsidRPr="0039716B">
        <w:rPr>
          <w:rStyle w:val="Char3"/>
          <w:rtl/>
        </w:rPr>
        <w:t>و گمان می‌</w:t>
      </w:r>
      <w:r w:rsidR="006704C2" w:rsidRPr="0039716B">
        <w:rPr>
          <w:rStyle w:val="Char3"/>
          <w:rtl/>
        </w:rPr>
        <w:t>کنید که من شایسته خلافت نیستم؟</w:t>
      </w:r>
    </w:p>
    <w:p w:rsidR="00C3748B" w:rsidRPr="0039716B" w:rsidRDefault="00C3748B" w:rsidP="007D70C3">
      <w:pPr>
        <w:ind w:firstLine="284"/>
        <w:jc w:val="both"/>
        <w:rPr>
          <w:rStyle w:val="Char3"/>
          <w:rtl/>
        </w:rPr>
      </w:pPr>
      <w:r w:rsidRPr="0039716B">
        <w:rPr>
          <w:rStyle w:val="Char3"/>
          <w:rtl/>
        </w:rPr>
        <w:t>مرد علوی گفت: پناه به خدا که چنین گمانی و ادعای صورت گرفته باشد، یا م</w:t>
      </w:r>
      <w:r w:rsidR="006704C2" w:rsidRPr="0039716B">
        <w:rPr>
          <w:rStyle w:val="Char3"/>
          <w:rtl/>
        </w:rPr>
        <w:t>ن چنین چیزی بر زبان رانده باشم.</w:t>
      </w:r>
    </w:p>
    <w:p w:rsidR="00C3748B" w:rsidRPr="0039716B" w:rsidRDefault="00C3748B" w:rsidP="007D70C3">
      <w:pPr>
        <w:ind w:firstLine="284"/>
        <w:jc w:val="both"/>
        <w:rPr>
          <w:rStyle w:val="Char3"/>
          <w:rtl/>
        </w:rPr>
      </w:pPr>
      <w:r w:rsidRPr="0039716B">
        <w:rPr>
          <w:rStyle w:val="Char3"/>
          <w:rtl/>
        </w:rPr>
        <w:t>هارون رشید دستور قتل او را صادر کرد، مرد علوی گفت: اجازه فرماید نامه‌ای به مادر پیرم بنویسم چون در مدینه تنها است و خبری از من ندارد، ولی هارون رشید قبول نکرد و او را به قتل رسا</w:t>
      </w:r>
      <w:r w:rsidR="006704C2" w:rsidRPr="0039716B">
        <w:rPr>
          <w:rStyle w:val="Char3"/>
          <w:rtl/>
        </w:rPr>
        <w:t>ند.</w:t>
      </w:r>
    </w:p>
    <w:p w:rsidR="00C3748B" w:rsidRPr="0039716B" w:rsidRDefault="00C3748B" w:rsidP="007D70C3">
      <w:pPr>
        <w:ind w:firstLine="284"/>
        <w:jc w:val="both"/>
        <w:rPr>
          <w:rStyle w:val="Char3"/>
          <w:rtl/>
        </w:rPr>
      </w:pPr>
      <w:r w:rsidRPr="0039716B">
        <w:rPr>
          <w:rStyle w:val="Char3"/>
          <w:rtl/>
        </w:rPr>
        <w:t>سپس مرا به دادگاه بردند وقتی وارد شدم</w:t>
      </w:r>
      <w:r w:rsidR="006704C2" w:rsidRPr="0039716B">
        <w:rPr>
          <w:rStyle w:val="Char3"/>
          <w:rtl/>
        </w:rPr>
        <w:t xml:space="preserve"> </w:t>
      </w:r>
      <w:r w:rsidRPr="0039716B">
        <w:rPr>
          <w:rStyle w:val="Char3"/>
          <w:rtl/>
        </w:rPr>
        <w:t>محمد بن حسن را دیدم که در مجلس محاکمه نشسته بود، هارون رشید مانند دیگران شروع کرد به پرس و جو از من، گفتم: ای امیر المؤمنین من نه طالبی هست</w:t>
      </w:r>
      <w:r w:rsidR="006D1EA3" w:rsidRPr="0039716B">
        <w:rPr>
          <w:rStyle w:val="Char3"/>
          <w:rtl/>
        </w:rPr>
        <w:t>م نه علوی، من مردی از طائفه بنی</w:t>
      </w:r>
      <w:r w:rsidR="006D1EA3" w:rsidRPr="0039716B">
        <w:rPr>
          <w:rStyle w:val="Char3"/>
          <w:rFonts w:hint="cs"/>
          <w:rtl/>
        </w:rPr>
        <w:t>‌</w:t>
      </w:r>
      <w:r w:rsidRPr="0039716B">
        <w:rPr>
          <w:rStyle w:val="Char3"/>
          <w:rtl/>
        </w:rPr>
        <w:t>مطلب بن عبد المناف بن ق</w:t>
      </w:r>
      <w:r w:rsidR="006D1EA3" w:rsidRPr="0039716B">
        <w:rPr>
          <w:rStyle w:val="Char3"/>
          <w:rtl/>
        </w:rPr>
        <w:t>صی هستم که دنبال علم و فقه بودم</w:t>
      </w:r>
      <w:r w:rsidRPr="0039716B">
        <w:rPr>
          <w:rStyle w:val="Char3"/>
          <w:rtl/>
        </w:rPr>
        <w:t>، قاضی خودش می‌داند من محمد بن ادریس بن عباس بن عثمان بن شافع بن سائب بن عبید بن عبد یزید بن هاشم بن مطلب بن عبدالمناف هستم که در حق من ظلم کرده‌اند.</w:t>
      </w:r>
    </w:p>
    <w:p w:rsidR="00C3748B" w:rsidRPr="0039716B" w:rsidRDefault="00C3748B" w:rsidP="007D70C3">
      <w:pPr>
        <w:ind w:firstLine="284"/>
        <w:jc w:val="both"/>
        <w:rPr>
          <w:rStyle w:val="Char3"/>
          <w:rtl/>
        </w:rPr>
      </w:pPr>
      <w:r w:rsidRPr="0039716B">
        <w:rPr>
          <w:rStyle w:val="Char3"/>
          <w:rtl/>
        </w:rPr>
        <w:t>هارون رش</w:t>
      </w:r>
      <w:r w:rsidR="006704C2" w:rsidRPr="0039716B">
        <w:rPr>
          <w:rStyle w:val="Char3"/>
          <w:rtl/>
        </w:rPr>
        <w:t>ید گفت: تو محمد بن ادریس هستی؟!</w:t>
      </w:r>
    </w:p>
    <w:p w:rsidR="00C3748B" w:rsidRPr="0039716B" w:rsidRDefault="006704C2" w:rsidP="007D70C3">
      <w:pPr>
        <w:ind w:firstLine="284"/>
        <w:jc w:val="both"/>
        <w:rPr>
          <w:rStyle w:val="Char3"/>
          <w:rtl/>
        </w:rPr>
      </w:pPr>
      <w:r w:rsidRPr="0039716B">
        <w:rPr>
          <w:rStyle w:val="Char3"/>
          <w:rtl/>
        </w:rPr>
        <w:t>گفتم: بله، ای امیر المؤمنین.</w:t>
      </w:r>
    </w:p>
    <w:p w:rsidR="00C3748B" w:rsidRPr="0039716B" w:rsidRDefault="00C3748B" w:rsidP="007D70C3">
      <w:pPr>
        <w:ind w:firstLine="284"/>
        <w:jc w:val="both"/>
        <w:rPr>
          <w:rStyle w:val="Char3"/>
          <w:rtl/>
        </w:rPr>
      </w:pPr>
      <w:r w:rsidRPr="0039716B">
        <w:rPr>
          <w:rStyle w:val="Char3"/>
          <w:rtl/>
        </w:rPr>
        <w:t>گفت: کسی که محمد بن حسن در مورد او چیزهای گفته، سپس به محمد بن حسن رو کرد و گفت: در موردش چه می‌</w:t>
      </w:r>
      <w:r w:rsidR="006D1EA3" w:rsidRPr="0039716B">
        <w:rPr>
          <w:rStyle w:val="Char3"/>
          <w:rtl/>
        </w:rPr>
        <w:t>گویید</w:t>
      </w:r>
      <w:r w:rsidRPr="0039716B">
        <w:rPr>
          <w:rStyle w:val="Char3"/>
          <w:rtl/>
        </w:rPr>
        <w:t>؟</w:t>
      </w:r>
      <w:r w:rsidR="006704C2" w:rsidRPr="0039716B">
        <w:rPr>
          <w:rStyle w:val="Char3"/>
          <w:rtl/>
        </w:rPr>
        <w:t xml:space="preserve"> </w:t>
      </w:r>
      <w:r w:rsidRPr="0039716B">
        <w:rPr>
          <w:rStyle w:val="Char3"/>
          <w:rtl/>
        </w:rPr>
        <w:t>آیا سخنانش را تأیید می‌</w:t>
      </w:r>
      <w:r w:rsidR="006704C2" w:rsidRPr="0039716B">
        <w:rPr>
          <w:rStyle w:val="Char3"/>
          <w:rtl/>
        </w:rPr>
        <w:t>کنید</w:t>
      </w:r>
      <w:r w:rsidRPr="0039716B">
        <w:rPr>
          <w:rStyle w:val="Char3"/>
          <w:rtl/>
        </w:rPr>
        <w:t>؟</w:t>
      </w:r>
    </w:p>
    <w:p w:rsidR="00C3748B" w:rsidRPr="0039716B" w:rsidRDefault="00C3748B" w:rsidP="007D70C3">
      <w:pPr>
        <w:ind w:firstLine="284"/>
        <w:jc w:val="both"/>
        <w:rPr>
          <w:rStyle w:val="Char3"/>
          <w:rtl/>
        </w:rPr>
      </w:pPr>
      <w:r w:rsidRPr="0039716B">
        <w:rPr>
          <w:rStyle w:val="Char3"/>
          <w:rtl/>
        </w:rPr>
        <w:t>گفت: بله، فردی دانا است و اتهامات وارده بر او دروغ هستند چون او اهل چنین کارهای نیست.</w:t>
      </w:r>
    </w:p>
    <w:p w:rsidR="00C3748B" w:rsidRPr="0039716B" w:rsidRDefault="00C3748B" w:rsidP="007D70C3">
      <w:pPr>
        <w:ind w:firstLine="284"/>
        <w:jc w:val="both"/>
        <w:rPr>
          <w:rStyle w:val="Char3"/>
          <w:rtl/>
        </w:rPr>
      </w:pPr>
      <w:r w:rsidRPr="0039716B">
        <w:rPr>
          <w:rStyle w:val="Char3"/>
          <w:rtl/>
        </w:rPr>
        <w:t>هارون گفت: او را پیش خودت نگه دار تا در مورد او تصمیم می‌گیریم</w:t>
      </w:r>
      <w:r w:rsidRPr="00EB49AE">
        <w:rPr>
          <w:rStyle w:val="Char7"/>
          <w:bCs w:val="0"/>
          <w:szCs w:val="28"/>
          <w:vertAlign w:val="superscript"/>
          <w:rtl/>
        </w:rPr>
        <w:footnoteReference w:id="31"/>
      </w:r>
      <w:r w:rsidR="006704C2"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 xml:space="preserve">ابن کثیر می‌گوید: شافعی </w:t>
      </w:r>
      <w:r w:rsidR="004032B3" w:rsidRPr="004032B3">
        <w:rPr>
          <w:rFonts w:cs="CTraditional Arabic" w:hint="cs"/>
          <w:rtl/>
          <w:lang w:bidi="fa-IR"/>
        </w:rPr>
        <w:t>/</w:t>
      </w:r>
      <w:r w:rsidR="006704C2" w:rsidRPr="0039716B">
        <w:rPr>
          <w:rStyle w:val="Char3"/>
          <w:rFonts w:hint="cs"/>
          <w:rtl/>
        </w:rPr>
        <w:t xml:space="preserve"> </w:t>
      </w:r>
      <w:r w:rsidRPr="0039716B">
        <w:rPr>
          <w:rStyle w:val="Char3"/>
          <w:rtl/>
        </w:rPr>
        <w:t xml:space="preserve">را سوار بر قاطر و در غل و زنجیر به بغداد اعزام نمودند، در یکی از روزهای سال 184 که سنش 48 سال بود به بغداد رسید و او را پیش هارون رشید بردند،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و محمد بن حسن نزد هارون رشید به مناظره پرداختند، محمد بن حسن به علم و تقوای او اقرار کرد و از او تعریف و تمجید نمود و بیان فرمود که اتهامات وارده بى‌اساس هستند، محمد بن حسن او را کنار خود نشاند و از او احترام گرفت، این جریان در سالی رخ داد که ابو یوسف دار فانی را وداع گفته بود</w:t>
      </w:r>
      <w:r w:rsidRPr="00EB49AE">
        <w:rPr>
          <w:rStyle w:val="Char7"/>
          <w:bCs w:val="0"/>
          <w:szCs w:val="28"/>
          <w:vertAlign w:val="superscript"/>
          <w:rtl/>
        </w:rPr>
        <w:footnoteReference w:id="32"/>
      </w:r>
      <w:r w:rsidR="006704C2"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 xml:space="preserve">این خلاصه روایات </w:t>
      </w:r>
      <w:r w:rsidR="006D1EA3" w:rsidRPr="0039716B">
        <w:rPr>
          <w:rStyle w:val="Char3"/>
          <w:rtl/>
        </w:rPr>
        <w:t>بود در مورد اتهامات وارده و دست</w:t>
      </w:r>
      <w:r w:rsidR="006D1EA3" w:rsidRPr="0039716B">
        <w:rPr>
          <w:rStyle w:val="Char3"/>
          <w:rFonts w:hint="cs"/>
          <w:rtl/>
        </w:rPr>
        <w:t>‌</w:t>
      </w:r>
      <w:r w:rsidRPr="0039716B">
        <w:rPr>
          <w:rStyle w:val="Char3"/>
          <w:rtl/>
        </w:rPr>
        <w:t xml:space="preserve">گیری امام و نجات ایشان از این درد و محنت و احترام و اکرام محمد بن حسن به امام شافعی </w:t>
      </w:r>
      <w:r w:rsidR="004032B3" w:rsidRPr="004032B3">
        <w:rPr>
          <w:rFonts w:cs="CTraditional Arabic" w:hint="cs"/>
          <w:rtl/>
          <w:lang w:bidi="fa-IR"/>
        </w:rPr>
        <w:t>/</w:t>
      </w:r>
      <w:r w:rsidR="006704C2" w:rsidRPr="0039716B">
        <w:rPr>
          <w:rStyle w:val="Char3"/>
          <w:rtl/>
        </w:rPr>
        <w:t xml:space="preserve"> </w:t>
      </w:r>
      <w:r w:rsidRPr="0039716B">
        <w:rPr>
          <w:rStyle w:val="Char3"/>
          <w:rtl/>
        </w:rPr>
        <w:t>و عفو هارون رشید و انعام و جوائزی که از هارون رشید دریافت کرد</w:t>
      </w:r>
      <w:r w:rsidRPr="00EB49AE">
        <w:rPr>
          <w:rStyle w:val="Char7"/>
          <w:bCs w:val="0"/>
          <w:szCs w:val="28"/>
          <w:vertAlign w:val="superscript"/>
          <w:rtl/>
        </w:rPr>
        <w:footnoteReference w:id="33"/>
      </w:r>
      <w:r w:rsidR="006704C2" w:rsidRPr="0039716B">
        <w:rPr>
          <w:rStyle w:val="Char3"/>
          <w:rFonts w:hint="cs"/>
          <w:rtl/>
        </w:rPr>
        <w:t>.</w:t>
      </w:r>
    </w:p>
    <w:p w:rsidR="00C3748B" w:rsidRPr="006704C2" w:rsidRDefault="00C3748B" w:rsidP="006704C2">
      <w:pPr>
        <w:pStyle w:val="a4"/>
        <w:rPr>
          <w:rtl/>
        </w:rPr>
      </w:pPr>
      <w:bookmarkStart w:id="33" w:name="_Toc320053438"/>
      <w:bookmarkStart w:id="34" w:name="_Toc433639591"/>
      <w:r w:rsidRPr="006704C2">
        <w:rPr>
          <w:rtl/>
        </w:rPr>
        <w:t>ملا</w:t>
      </w:r>
      <w:r w:rsidR="006704C2">
        <w:rPr>
          <w:rtl/>
        </w:rPr>
        <w:t>زمت با محمد بن حسن بعد از آزادی</w:t>
      </w:r>
      <w:bookmarkEnd w:id="33"/>
      <w:bookmarkEnd w:id="34"/>
    </w:p>
    <w:p w:rsidR="00C3748B" w:rsidRDefault="00C3748B" w:rsidP="00A344C1">
      <w:pPr>
        <w:ind w:firstLine="284"/>
        <w:jc w:val="both"/>
        <w:rPr>
          <w:rStyle w:val="Char3"/>
          <w:rtl/>
        </w:rPr>
      </w:pPr>
      <w:r w:rsidRPr="0039716B">
        <w:rPr>
          <w:rStyle w:val="Char3"/>
          <w:rtl/>
        </w:rPr>
        <w:t>بعد از اینکه شافعی</w:t>
      </w:r>
      <w:r w:rsidR="004032B3" w:rsidRPr="004032B3">
        <w:rPr>
          <w:rFonts w:cs="CTraditional Arabic" w:hint="cs"/>
          <w:rtl/>
          <w:lang w:bidi="fa-IR"/>
        </w:rPr>
        <w:t>/</w:t>
      </w:r>
      <w:r w:rsidR="006704C2" w:rsidRPr="0039716B">
        <w:rPr>
          <w:rStyle w:val="Char3"/>
          <w:rtl/>
        </w:rPr>
        <w:t xml:space="preserve"> </w:t>
      </w:r>
      <w:r w:rsidRPr="0039716B">
        <w:rPr>
          <w:rStyle w:val="Char3"/>
          <w:rtl/>
        </w:rPr>
        <w:t>از اتهامات وارده تبرئه شد حدود پنچ سال در منزل محمد بن حسن سکنی گزید و علم اهل عراق را از او فرا گرفت، همه احادیث و نوشته‌ها و سمعیات او را آموخت حتی خودش می‌فرماید: بار یک شتر کتاب را از محمد بن حسن شنیدم.</w:t>
      </w:r>
    </w:p>
    <w:p w:rsidR="00C3748B" w:rsidRPr="0039716B" w:rsidRDefault="006704C2" w:rsidP="00A344C1">
      <w:pPr>
        <w:ind w:firstLine="284"/>
        <w:jc w:val="both"/>
        <w:rPr>
          <w:rStyle w:val="Char3"/>
          <w:rtl/>
        </w:rPr>
      </w:pPr>
      <w:r w:rsidRPr="0039716B">
        <w:rPr>
          <w:rStyle w:val="Char3"/>
          <w:rtl/>
        </w:rPr>
        <w:t>هر</w:t>
      </w:r>
      <w:r w:rsidR="00C3748B" w:rsidRPr="0039716B">
        <w:rPr>
          <w:rStyle w:val="Char3"/>
          <w:rtl/>
        </w:rPr>
        <w:t>چند میان شافعی</w:t>
      </w:r>
      <w:r w:rsidR="004032B3" w:rsidRPr="004032B3">
        <w:rPr>
          <w:rFonts w:cs="CTraditional Arabic" w:hint="cs"/>
          <w:rtl/>
          <w:lang w:bidi="fa-IR"/>
        </w:rPr>
        <w:t>/</w:t>
      </w:r>
      <w:r w:rsidRPr="0039716B">
        <w:rPr>
          <w:rStyle w:val="Char3"/>
          <w:rtl/>
        </w:rPr>
        <w:t xml:space="preserve"> </w:t>
      </w:r>
      <w:r w:rsidR="00C3748B" w:rsidRPr="0039716B">
        <w:rPr>
          <w:rStyle w:val="Char3"/>
          <w:rtl/>
        </w:rPr>
        <w:t>و محمد بن حسن اختلافات و مناظراتی به وجود آمد چون مذهب حنفی و شافعی اختلافات اساسی با هم دارند ولی امام خیلی از او تعریف و تمجید می‌کرد و اختلافات مذهبی هرگز درون شافعی</w:t>
      </w:r>
      <w:r w:rsidR="004032B3" w:rsidRPr="004032B3">
        <w:rPr>
          <w:rFonts w:cs="CTraditional Arabic" w:hint="cs"/>
          <w:rtl/>
          <w:lang w:bidi="fa-IR"/>
        </w:rPr>
        <w:t>/</w:t>
      </w:r>
      <w:r w:rsidRPr="0039716B">
        <w:rPr>
          <w:rStyle w:val="Char3"/>
          <w:rtl/>
        </w:rPr>
        <w:t xml:space="preserve"> </w:t>
      </w:r>
      <w:r w:rsidR="00C3748B" w:rsidRPr="0039716B">
        <w:rPr>
          <w:rStyle w:val="Char3"/>
          <w:rtl/>
        </w:rPr>
        <w:t>را نسبت به ایشان مکدر نساخته و مدام از و</w:t>
      </w:r>
      <w:r w:rsidR="00FF3772">
        <w:rPr>
          <w:rStyle w:val="Char3"/>
          <w:rtl/>
        </w:rPr>
        <w:t>ی</w:t>
      </w:r>
      <w:r w:rsidR="00C3748B" w:rsidRPr="0039716B">
        <w:rPr>
          <w:rStyle w:val="Char3"/>
          <w:rtl/>
        </w:rPr>
        <w:t xml:space="preserve"> تمجید</w:t>
      </w:r>
      <w:r w:rsidR="007133C0">
        <w:rPr>
          <w:rStyle w:val="Char3"/>
          <w:rtl/>
        </w:rPr>
        <w:t xml:space="preserve"> می‌</w:t>
      </w:r>
      <w:r w:rsidR="00C3748B" w:rsidRPr="0039716B">
        <w:rPr>
          <w:rStyle w:val="Char3"/>
          <w:rtl/>
        </w:rPr>
        <w:t xml:space="preserve">نمود. </w:t>
      </w:r>
    </w:p>
    <w:p w:rsidR="00C3748B" w:rsidRPr="0039716B" w:rsidRDefault="00C3748B" w:rsidP="007D70C3">
      <w:pPr>
        <w:ind w:firstLine="284"/>
        <w:jc w:val="both"/>
        <w:rPr>
          <w:rStyle w:val="Char3"/>
          <w:rtl/>
        </w:rPr>
      </w:pPr>
      <w:r w:rsidRPr="0039716B">
        <w:rPr>
          <w:rStyle w:val="Char3"/>
          <w:rtl/>
        </w:rPr>
        <w:t>امام در مورد او می‌فرماید: به جز محمد بن حسن هیچ فرد چاقی ندیدم که دانا و عاقل و فقیه باشد</w:t>
      </w:r>
      <w:r w:rsidRPr="00EB49AE">
        <w:rPr>
          <w:rStyle w:val="Char7"/>
          <w:bCs w:val="0"/>
          <w:szCs w:val="28"/>
          <w:vertAlign w:val="superscript"/>
          <w:rtl/>
        </w:rPr>
        <w:footnoteReference w:id="34"/>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بازهم می‌فرماید: هیچ انسانی را ندیدم که در هنگام</w:t>
      </w:r>
      <w:r w:rsidR="006704C2" w:rsidRPr="0039716B">
        <w:rPr>
          <w:rStyle w:val="Char3"/>
          <w:rtl/>
        </w:rPr>
        <w:t xml:space="preserve"> </w:t>
      </w:r>
      <w:r w:rsidRPr="0039716B">
        <w:rPr>
          <w:rStyle w:val="Char3"/>
          <w:rtl/>
        </w:rPr>
        <w:t>سؤال پرسیدن چهره‌اش را به هم نزند مگر محمد بن حسن که همیشه و با هر سؤالی خوشحال می‌شد</w:t>
      </w:r>
      <w:r w:rsidRPr="00EB49AE">
        <w:rPr>
          <w:rStyle w:val="Char7"/>
          <w:bCs w:val="0"/>
          <w:szCs w:val="28"/>
          <w:vertAlign w:val="superscript"/>
          <w:rtl/>
        </w:rPr>
        <w:footnoteReference w:id="35"/>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اما با وجود محبت و احترامی که برای ایشان قائل بود هرگز هنگام طرح مسائل علمی و مخالفت در مسائل اختلافی، رد و مناظره با ایشان را فراموش نمی‌کرد بدین علت وقتی از حلقه درس فارغ می‌شد با شاگردانش</w:t>
      </w:r>
      <w:r w:rsidR="006704C2" w:rsidRPr="0039716B">
        <w:rPr>
          <w:rStyle w:val="Char3"/>
          <w:rtl/>
        </w:rPr>
        <w:t xml:space="preserve"> </w:t>
      </w:r>
      <w:r w:rsidRPr="0039716B">
        <w:rPr>
          <w:rStyle w:val="Char3"/>
          <w:rtl/>
        </w:rPr>
        <w:t>به بحث و گفت و گو می‌پرداخت.</w:t>
      </w:r>
      <w:r w:rsidR="006704C2" w:rsidRPr="0039716B">
        <w:rPr>
          <w:rStyle w:val="Char3"/>
          <w:rtl/>
        </w:rPr>
        <w:t xml:space="preserve"> </w:t>
      </w:r>
      <w:r w:rsidRPr="0039716B">
        <w:rPr>
          <w:rStyle w:val="Char3"/>
          <w:rtl/>
        </w:rPr>
        <w:t>محمد بن حسن خیلی دوست داشت با امام مناظره کند و هر وقت امام را به مناظره دعوت می‌کرد، امام به دعوتش لبیک می‌گفت و به میدان می‌آمد وبر روی صندلی مناظره در مقابل استاد قد علم می‌کرد، مناظرات گوناگونی بین استاد و امام در حضور هارون رشید و یا در حلقه تدریس استاد رخ داده که تأریخ</w:t>
      </w:r>
      <w:r w:rsidR="007133C0">
        <w:rPr>
          <w:rStyle w:val="Char3"/>
          <w:rtl/>
        </w:rPr>
        <w:t xml:space="preserve"> آن‌ها </w:t>
      </w:r>
      <w:r w:rsidRPr="0039716B">
        <w:rPr>
          <w:rStyle w:val="Char3"/>
          <w:rtl/>
        </w:rPr>
        <w:t>را به ثبت رسانده تا بیان کند اختلاف بزرگان چگونه و با چه ادبی حل و فصل شده است.</w:t>
      </w:r>
      <w:r w:rsidR="006704C2" w:rsidRPr="0039716B">
        <w:rPr>
          <w:rStyle w:val="Char3"/>
          <w:rtl/>
        </w:rPr>
        <w:t xml:space="preserve"> </w:t>
      </w:r>
      <w:r w:rsidRPr="0039716B">
        <w:rPr>
          <w:rStyle w:val="Char3"/>
          <w:rtl/>
        </w:rPr>
        <w:t xml:space="preserve">هر چند امام همه </w:t>
      </w:r>
      <w:r w:rsidR="000F2BD2">
        <w:rPr>
          <w:rStyle w:val="Char3"/>
          <w:rtl/>
        </w:rPr>
        <w:t>کتاب‌ها</w:t>
      </w:r>
      <w:r w:rsidRPr="0039716B">
        <w:rPr>
          <w:rStyle w:val="Char3"/>
          <w:rtl/>
        </w:rPr>
        <w:t>ی استادش را جمع آوری کرده ولی هیچ کدام از نظرات استاد را بدونه دلیل و مدرک نپذیرفته و اگر در جاهای با دلیل استاد مخالفت کرده به رد</w:t>
      </w:r>
      <w:r w:rsidR="007133C0">
        <w:rPr>
          <w:rStyle w:val="Char3"/>
          <w:rtl/>
        </w:rPr>
        <w:t xml:space="preserve"> آن‌ها </w:t>
      </w:r>
      <w:r w:rsidRPr="0039716B">
        <w:rPr>
          <w:rStyle w:val="Char3"/>
          <w:rtl/>
        </w:rPr>
        <w:t xml:space="preserve">پرداخته و نظریه استادش را چالش کشانیده است، امام می‌فرماید: برای به دست آوردن </w:t>
      </w:r>
      <w:r w:rsidR="000F2BD2">
        <w:rPr>
          <w:rStyle w:val="Char3"/>
          <w:rtl/>
        </w:rPr>
        <w:t>کتاب‌ها</w:t>
      </w:r>
      <w:r w:rsidRPr="0039716B">
        <w:rPr>
          <w:rStyle w:val="Char3"/>
          <w:rtl/>
        </w:rPr>
        <w:t>ی امام شست درهم را پرداخت نمودم سپس همه</w:t>
      </w:r>
      <w:r w:rsidR="007133C0">
        <w:rPr>
          <w:rStyle w:val="Char3"/>
          <w:rtl/>
        </w:rPr>
        <w:t xml:space="preserve"> آن‌ها </w:t>
      </w:r>
      <w:r w:rsidRPr="0039716B">
        <w:rPr>
          <w:rStyle w:val="Char3"/>
          <w:rtl/>
        </w:rPr>
        <w:t>را با دقت مطالعه کردم، در هر مسئله‌ای که با امام مخالف بودم در کنار آن حدیثی در رد استاد</w:t>
      </w:r>
      <w:r w:rsidR="006704C2" w:rsidRPr="0039716B">
        <w:rPr>
          <w:rStyle w:val="Char3"/>
          <w:rtl/>
        </w:rPr>
        <w:t xml:space="preserve"> روایت کرده</w:t>
      </w:r>
      <w:r w:rsidR="006704C2" w:rsidRPr="0039716B">
        <w:rPr>
          <w:rStyle w:val="Char3"/>
          <w:rFonts w:hint="cs"/>
          <w:rtl/>
        </w:rPr>
        <w:t>‌</w:t>
      </w:r>
      <w:r w:rsidRPr="0039716B">
        <w:rPr>
          <w:rStyle w:val="Char3"/>
          <w:rtl/>
        </w:rPr>
        <w:t>ام</w:t>
      </w:r>
      <w:r w:rsidRPr="00EB49AE">
        <w:rPr>
          <w:rStyle w:val="Char7"/>
          <w:bCs w:val="0"/>
          <w:szCs w:val="28"/>
          <w:vertAlign w:val="superscript"/>
          <w:rtl/>
        </w:rPr>
        <w:footnoteReference w:id="36"/>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این است ویژگی سلف صالح امت اسلامی که تقلید را رها می‌کردند و برای پذیرفتن هر چیزی تنها خواستار دلیل و حریص بر آن بودند</w:t>
      </w:r>
      <w:r w:rsidR="006704C2" w:rsidRPr="0039716B">
        <w:rPr>
          <w:rStyle w:val="Char3"/>
          <w:rtl/>
        </w:rPr>
        <w:t xml:space="preserve"> </w:t>
      </w:r>
      <w:r w:rsidR="006D1EA3" w:rsidRPr="0039716B">
        <w:rPr>
          <w:rStyle w:val="Char3"/>
          <w:rtl/>
        </w:rPr>
        <w:t>هر</w:t>
      </w:r>
      <w:r w:rsidRPr="0039716B">
        <w:rPr>
          <w:rStyle w:val="Char3"/>
          <w:rtl/>
        </w:rPr>
        <w:t xml:space="preserve">چند با نظر و دیدگاه امامشان مخالفت کنند، با این روش نیکو امت اسلامی قله‌های معرفت و بزرگی را فتح کردند و سنت را به گوش جهانیان رسانیدند یعنی یکی از خطر ناک ترین اسباب ارتجاع و نابودی، تعصب برای مذهب معین در صورت مخالفت آن با دلیل صحیح و صریح می‌باشد نتیجه این میوه شوم است که امت اسلامی در جهالت غوطه ور شده و به بدعت و اماته سنت رسول خدا </w:t>
      </w:r>
      <w:r>
        <w:rPr>
          <w:rFonts w:ascii="Arial" w:hAnsi="Arial" w:cs="CTraditional Arabic"/>
          <w:rtl/>
          <w:lang w:bidi="fa-IR"/>
        </w:rPr>
        <w:t>ص</w:t>
      </w:r>
      <w:r w:rsidRPr="0039716B">
        <w:rPr>
          <w:rStyle w:val="Char3"/>
          <w:rtl/>
        </w:rPr>
        <w:t xml:space="preserve"> رو آورده است.</w:t>
      </w:r>
    </w:p>
    <w:p w:rsidR="00C3748B" w:rsidRPr="006704C2" w:rsidRDefault="006704C2" w:rsidP="006704C2">
      <w:pPr>
        <w:pStyle w:val="a4"/>
        <w:rPr>
          <w:rtl/>
        </w:rPr>
      </w:pPr>
      <w:bookmarkStart w:id="35" w:name="_Toc320053439"/>
      <w:bookmarkStart w:id="36" w:name="_Toc433639592"/>
      <w:r>
        <w:rPr>
          <w:rtl/>
        </w:rPr>
        <w:t>بازگشت به مکه</w:t>
      </w:r>
      <w:bookmarkEnd w:id="35"/>
      <w:bookmarkEnd w:id="36"/>
    </w:p>
    <w:p w:rsidR="00C3748B" w:rsidRPr="0039716B" w:rsidRDefault="00C3748B" w:rsidP="007D70C3">
      <w:pPr>
        <w:ind w:firstLine="284"/>
        <w:jc w:val="both"/>
        <w:rPr>
          <w:rStyle w:val="Char3"/>
          <w:rtl/>
        </w:rPr>
      </w:pPr>
      <w:r w:rsidRPr="0039716B">
        <w:rPr>
          <w:rStyle w:val="Char3"/>
          <w:rtl/>
        </w:rPr>
        <w:t>وقتی که امام از بوستان معرفت و فقاهت عراق به اندازه توانای برچید و قبل از آن علم حجاز را از بزرگان آنجا گرفته بود متوجه شد که وقت آن فرا رسیده که علم یاد گرفته را به دیگران منتقل کند و از بهره‌ای که خدا به او ارزانی بخشیده دیگران را بهرمند سازد، بنابراین</w:t>
      </w:r>
      <w:r w:rsidR="006D1EA3" w:rsidRPr="0039716B">
        <w:rPr>
          <w:rStyle w:val="Char3"/>
          <w:rFonts w:hint="cs"/>
          <w:rtl/>
        </w:rPr>
        <w:t>،</w:t>
      </w:r>
      <w:r w:rsidRPr="0039716B">
        <w:rPr>
          <w:rStyle w:val="Char3"/>
          <w:rtl/>
        </w:rPr>
        <w:t xml:space="preserve"> بعد از بخش آوازه و کسب شهرت تصمیم گرفت به مکه باز گردد، بازگشت ودر حرم مکی شروع کرد به تدریس علومی که قبلاً از</w:t>
      </w:r>
      <w:r w:rsidR="006704C2" w:rsidRPr="0039716B">
        <w:rPr>
          <w:rStyle w:val="Char3"/>
          <w:rtl/>
        </w:rPr>
        <w:t xml:space="preserve"> بزرگان این محله فرا گرفته بود.</w:t>
      </w:r>
    </w:p>
    <w:p w:rsidR="00C3748B" w:rsidRPr="0039716B" w:rsidRDefault="00C3748B" w:rsidP="007D70C3">
      <w:pPr>
        <w:ind w:firstLine="284"/>
        <w:jc w:val="both"/>
        <w:rPr>
          <w:rStyle w:val="Char3"/>
          <w:rtl/>
        </w:rPr>
      </w:pPr>
      <w:r w:rsidRPr="0039716B">
        <w:rPr>
          <w:rStyle w:val="Char3"/>
          <w:rtl/>
        </w:rPr>
        <w:t>در موسم حج هزاران نفر از اقصی و نقاط جهان برای اداء فریضه حج رهسپار مکه مکرمه شدند، زائرین خانه خدا از این جوان قریشی که مردم از علم و فقهش شگفت زده شده بودند چیزهای را می‌شندیدند و هنگام بازگش به زادگاه خود برای مردم بازگو می‌کردند و نام و شهرت امام را در جهان آنروز اسلام بخش می‌نمو دند بدین علت شهرت امام شدت گر</w:t>
      </w:r>
      <w:r w:rsidR="006704C2" w:rsidRPr="0039716B">
        <w:rPr>
          <w:rStyle w:val="Char3"/>
          <w:rtl/>
        </w:rPr>
        <w:t>فت و در اقصی و نقاط جهان پیچید.</w:t>
      </w:r>
    </w:p>
    <w:p w:rsidR="00C3748B" w:rsidRPr="0039716B" w:rsidRDefault="00C3748B" w:rsidP="006704C2">
      <w:pPr>
        <w:ind w:firstLine="284"/>
        <w:jc w:val="both"/>
        <w:rPr>
          <w:rStyle w:val="Char3"/>
          <w:rtl/>
        </w:rPr>
      </w:pPr>
      <w:r w:rsidRPr="0039716B">
        <w:rPr>
          <w:rStyle w:val="Char3"/>
          <w:rtl/>
        </w:rPr>
        <w:t>در این مدت امام با عالمان معاصر خود ملاقات و رفت و آمد داشت، بزرگان معاصرش از وسعت اطلاع و حضور ذهن برای استدلال و حریص بودن بر سنت و توانایی در فقه و استنباط و بهره گیری از قواعدی که تأسیس کرده بود به شگفت آمدند که چگونه این همه قواعد و اصول را از قرآن و سنت استنباط کرده در حالی که بسیاری از</w:t>
      </w:r>
      <w:r w:rsidR="007133C0">
        <w:rPr>
          <w:rStyle w:val="Char3"/>
          <w:rtl/>
        </w:rPr>
        <w:t xml:space="preserve"> آن‌ها </w:t>
      </w:r>
      <w:r w:rsidRPr="0039716B">
        <w:rPr>
          <w:rStyle w:val="Char3"/>
          <w:rtl/>
        </w:rPr>
        <w:t xml:space="preserve">را نشنیده بودند، یکی از بزرگ مردانی که باری سخن امام را شنید امام سنت احمد بن حنبل </w:t>
      </w:r>
      <w:r w:rsidR="004032B3" w:rsidRPr="004032B3">
        <w:rPr>
          <w:rFonts w:cs="CTraditional Arabic" w:hint="cs"/>
          <w:rtl/>
          <w:lang w:bidi="fa-IR"/>
        </w:rPr>
        <w:t>/</w:t>
      </w:r>
      <w:r w:rsidRPr="0039716B">
        <w:rPr>
          <w:rStyle w:val="Char3"/>
          <w:rtl/>
        </w:rPr>
        <w:t xml:space="preserve"> بود، داستان از این قرار است: امام احمد برای اداء حج و دیدار با علامات و نشانه‌ها آن رهسپار مکه مکرمه شد بعد از تمام شدن عبادت در بیت الله الحرام به دیدار بزرگان فقه و حدیث شتافت تا از محضر</w:t>
      </w:r>
      <w:r w:rsidR="007133C0">
        <w:rPr>
          <w:rStyle w:val="Char3"/>
          <w:rtl/>
        </w:rPr>
        <w:t xml:space="preserve"> آن‌ها </w:t>
      </w:r>
      <w:r w:rsidRPr="0039716B">
        <w:rPr>
          <w:rStyle w:val="Char3"/>
          <w:rtl/>
        </w:rPr>
        <w:t xml:space="preserve">استفاده کند و از علم و فقه مکه مکرمه دیدار و باز دیدی کرده باشد، در آن دوران سفیان بن عیینه استاد شافعی سردم دار علم و فقه مکه بود، وقتی امام وارد مسجد شود و حلقه تدریس شریعت رسول خدا </w:t>
      </w:r>
      <w:r w:rsidR="006704C2">
        <w:rPr>
          <w:rFonts w:cs="CTraditional Arabic" w:hint="cs"/>
          <w:rtl/>
          <w:lang w:bidi="fa-IR"/>
        </w:rPr>
        <w:t>ص</w:t>
      </w:r>
      <w:r w:rsidR="006704C2" w:rsidRPr="0039716B">
        <w:rPr>
          <w:rStyle w:val="Char3"/>
          <w:rtl/>
        </w:rPr>
        <w:t xml:space="preserve"> </w:t>
      </w:r>
      <w:r w:rsidRPr="0039716B">
        <w:rPr>
          <w:rStyle w:val="Char3"/>
          <w:rtl/>
        </w:rPr>
        <w:t xml:space="preserve">را دید خنده خوشحالی بر لبانش نشست و با دقت بیشتر به حلقه‌ها نگاه کرد، در حلقه شافعی چیزی را مشاهده کرد که امام را به خود مشغول ساخت، به حلقه امام نزدیک شد تا بیشتر متوجه آن شود، چیز تازه‌ای را دید چون در این حلقه تنها حدیث روایت نمی‌شود بلکه فهم و فقه حدیث بیشتر منظور استاد است چیز‌های بر زبان می‌راند که تا حالا نشنیده است، با دیدن این صحنه تمام حلقات بزرگان و مشایخ را رها کرد و در حلقه امام </w:t>
      </w:r>
      <w:r w:rsidR="006704C2" w:rsidRPr="0039716B">
        <w:rPr>
          <w:rStyle w:val="Char3"/>
          <w:rtl/>
        </w:rPr>
        <w:t xml:space="preserve">شافعی </w:t>
      </w:r>
      <w:r w:rsidR="004032B3" w:rsidRPr="004032B3">
        <w:rPr>
          <w:rFonts w:cs="CTraditional Arabic" w:hint="cs"/>
          <w:rtl/>
          <w:lang w:bidi="fa-IR"/>
        </w:rPr>
        <w:t>/</w:t>
      </w:r>
      <w:r w:rsidR="006704C2" w:rsidRPr="0039716B">
        <w:rPr>
          <w:rStyle w:val="Char3"/>
          <w:rtl/>
        </w:rPr>
        <w:t xml:space="preserve"> حضور پیدا نمود.</w:t>
      </w:r>
    </w:p>
    <w:p w:rsidR="00C3748B" w:rsidRPr="0039716B" w:rsidRDefault="00C3748B" w:rsidP="007D70C3">
      <w:pPr>
        <w:ind w:firstLine="284"/>
        <w:jc w:val="both"/>
        <w:rPr>
          <w:rStyle w:val="Char3"/>
          <w:rtl/>
        </w:rPr>
      </w:pPr>
      <w:r w:rsidRPr="0039716B">
        <w:rPr>
          <w:rStyle w:val="Char3"/>
          <w:rtl/>
        </w:rPr>
        <w:t>محمد بن فضل فراء می‌گوید: از پدرم شنیدم که می‌گفت: با احمد بن حنبل به اداء فریضه حج پرداختم، در هر جایی همراه ایشان بودم تا اینکه روزی صبح زود بیرون رفتم و در مجلس ابن عیینه حضور پیدا کردم اما احمد بن حنبل را نمی‌دیدم، کمی به دور و بر خود نگاه کردم دیدم امام احمد نزد اعرابی</w:t>
      </w:r>
      <w:r w:rsidRPr="00EB49AE">
        <w:rPr>
          <w:rStyle w:val="Char7"/>
          <w:bCs w:val="0"/>
          <w:szCs w:val="28"/>
          <w:vertAlign w:val="superscript"/>
          <w:rtl/>
        </w:rPr>
        <w:footnoteReference w:id="37"/>
      </w:r>
      <w:r w:rsidRPr="0039716B">
        <w:rPr>
          <w:rStyle w:val="Char3"/>
          <w:rtl/>
        </w:rPr>
        <w:t xml:space="preserve"> نشسته است، بلند شدم و خطاب</w:t>
      </w:r>
      <w:r w:rsidR="006704C2" w:rsidRPr="0039716B">
        <w:rPr>
          <w:rStyle w:val="Char3"/>
          <w:rtl/>
        </w:rPr>
        <w:t xml:space="preserve"> </w:t>
      </w:r>
      <w:r w:rsidRPr="0039716B">
        <w:rPr>
          <w:rStyle w:val="Char3"/>
          <w:rtl/>
        </w:rPr>
        <w:t>به او گفتم: ابا عبدالله حلقه تدریس ابن عیینه را ره</w:t>
      </w:r>
      <w:r w:rsidR="006704C2" w:rsidRPr="0039716B">
        <w:rPr>
          <w:rStyle w:val="Char3"/>
          <w:rtl/>
        </w:rPr>
        <w:t>ا کرده اید و پیش این آمده</w:t>
      </w:r>
      <w:r w:rsidR="006704C2" w:rsidRPr="0039716B">
        <w:rPr>
          <w:rStyle w:val="Char3"/>
          <w:rFonts w:hint="cs"/>
          <w:rtl/>
        </w:rPr>
        <w:t>‌</w:t>
      </w:r>
      <w:r w:rsidR="006704C2" w:rsidRPr="0039716B">
        <w:rPr>
          <w:rStyle w:val="Char3"/>
          <w:rtl/>
        </w:rPr>
        <w:t>اید؟</w:t>
      </w:r>
      <w:r w:rsidRPr="0039716B">
        <w:rPr>
          <w:rStyle w:val="Char3"/>
          <w:rtl/>
        </w:rPr>
        <w:t>؟</w:t>
      </w:r>
    </w:p>
    <w:p w:rsidR="00C3748B" w:rsidRPr="0039716B" w:rsidRDefault="00C3748B" w:rsidP="007D70C3">
      <w:pPr>
        <w:ind w:firstLine="284"/>
        <w:jc w:val="both"/>
        <w:rPr>
          <w:rStyle w:val="Char3"/>
          <w:rtl/>
        </w:rPr>
      </w:pPr>
      <w:r w:rsidRPr="0039716B">
        <w:rPr>
          <w:rStyle w:val="Char3"/>
          <w:rtl/>
        </w:rPr>
        <w:t>گفت: ساکت شو، اگر حدیثی را با درجه علو از دست دهید می‌توانید با درجه نازل آنرا بشنوید (یعنی ابن عیینه فقط در صحت سند حدیث به تو کمک می‌</w:t>
      </w:r>
      <w:r w:rsidR="006704C2" w:rsidRPr="0039716B">
        <w:rPr>
          <w:rStyle w:val="Char3"/>
          <w:rtl/>
        </w:rPr>
        <w:t>کند</w:t>
      </w:r>
      <w:r w:rsidRPr="0039716B">
        <w:rPr>
          <w:rStyle w:val="Char3"/>
          <w:rtl/>
        </w:rPr>
        <w:t xml:space="preserve">) ولی اگر عقل و درایت این عالم اعرابی را از دست بدهید هرگز به آن دست پیدا نخواهی کرد، هیچ جوانی را ندیدم که به کتاب خدا از این جوان دانا‌تر </w:t>
      </w:r>
      <w:r w:rsidR="006704C2" w:rsidRPr="0039716B">
        <w:rPr>
          <w:rStyle w:val="Char3"/>
          <w:rtl/>
        </w:rPr>
        <w:t>باشد.</w:t>
      </w:r>
    </w:p>
    <w:p w:rsidR="00C3748B" w:rsidRPr="0039716B" w:rsidRDefault="00C3748B" w:rsidP="007D70C3">
      <w:pPr>
        <w:ind w:firstLine="284"/>
        <w:jc w:val="both"/>
        <w:rPr>
          <w:rStyle w:val="Char3"/>
          <w:rtl/>
        </w:rPr>
      </w:pPr>
      <w:r w:rsidRPr="0039716B">
        <w:rPr>
          <w:rStyle w:val="Char3"/>
          <w:rtl/>
        </w:rPr>
        <w:t>گف</w:t>
      </w:r>
      <w:r w:rsidR="006704C2" w:rsidRPr="0039716B">
        <w:rPr>
          <w:rStyle w:val="Char3"/>
          <w:rtl/>
        </w:rPr>
        <w:t>تم: او کیست؟</w:t>
      </w:r>
    </w:p>
    <w:p w:rsidR="00C3748B" w:rsidRPr="0039716B" w:rsidRDefault="00C3748B" w:rsidP="007D70C3">
      <w:pPr>
        <w:ind w:firstLine="284"/>
        <w:jc w:val="both"/>
        <w:rPr>
          <w:rStyle w:val="Char3"/>
          <w:rtl/>
        </w:rPr>
      </w:pPr>
      <w:r w:rsidRPr="0039716B">
        <w:rPr>
          <w:rStyle w:val="Char3"/>
          <w:rtl/>
        </w:rPr>
        <w:t>گفت: محمد بن ادریس شافعی</w:t>
      </w:r>
      <w:r w:rsidRPr="00EB49AE">
        <w:rPr>
          <w:rStyle w:val="Char7"/>
          <w:bCs w:val="0"/>
          <w:szCs w:val="28"/>
          <w:vertAlign w:val="superscript"/>
          <w:rtl/>
        </w:rPr>
        <w:footnoteReference w:id="38"/>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از اسحاق بن راهویه روایت شده که گفته: من در مکه همراه احمد بن حنبل بودم ، گفت: بیا تو را نزد مردی ببرم که هرگز چشمانت کسی مثل او را ندیده.</w:t>
      </w:r>
      <w:r w:rsidR="006704C2" w:rsidRPr="0039716B">
        <w:rPr>
          <w:rStyle w:val="Char3"/>
          <w:rtl/>
        </w:rPr>
        <w:t xml:space="preserve"> </w:t>
      </w:r>
      <w:r w:rsidRPr="0039716B">
        <w:rPr>
          <w:rStyle w:val="Char3"/>
          <w:rtl/>
        </w:rPr>
        <w:t>وقتی با او رفتم شافعی را به من نشان داد</w:t>
      </w:r>
      <w:r w:rsidRPr="00EB49AE">
        <w:rPr>
          <w:rStyle w:val="Char3"/>
          <w:vertAlign w:val="superscript"/>
          <w:rtl/>
        </w:rPr>
        <w:footnoteReference w:id="39"/>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حمیدی می‌گوید: احمد بن حنبل همراه ما نزد ابن عیینه برای مدتی در مکه باقی ماند، روزی به من گفت: مرد قریشی اینجا است که </w:t>
      </w:r>
      <w:r w:rsidR="006704C2" w:rsidRPr="0039716B">
        <w:rPr>
          <w:rStyle w:val="Char3"/>
          <w:rtl/>
        </w:rPr>
        <w:t>دارای حکمت و معرفت فراوانی است.</w:t>
      </w:r>
    </w:p>
    <w:p w:rsidR="00C3748B" w:rsidRPr="0039716B" w:rsidRDefault="006704C2" w:rsidP="007D70C3">
      <w:pPr>
        <w:ind w:firstLine="284"/>
        <w:jc w:val="both"/>
        <w:rPr>
          <w:rStyle w:val="Char3"/>
          <w:rtl/>
        </w:rPr>
      </w:pPr>
      <w:r w:rsidRPr="0039716B">
        <w:rPr>
          <w:rStyle w:val="Char3"/>
          <w:rtl/>
        </w:rPr>
        <w:t>گفتم: کیست؟</w:t>
      </w:r>
    </w:p>
    <w:p w:rsidR="00C3748B" w:rsidRPr="0039716B" w:rsidRDefault="006704C2" w:rsidP="007D70C3">
      <w:pPr>
        <w:ind w:firstLine="284"/>
        <w:jc w:val="both"/>
        <w:rPr>
          <w:rStyle w:val="Char3"/>
          <w:rtl/>
        </w:rPr>
      </w:pPr>
      <w:r w:rsidRPr="0039716B">
        <w:rPr>
          <w:rStyle w:val="Char3"/>
          <w:rtl/>
        </w:rPr>
        <w:t>گفت: محمد بن ادریس شافعی.</w:t>
      </w:r>
    </w:p>
    <w:p w:rsidR="00C3748B" w:rsidRPr="0039716B" w:rsidRDefault="00C3748B" w:rsidP="007D70C3">
      <w:pPr>
        <w:ind w:firstLine="284"/>
        <w:jc w:val="both"/>
        <w:rPr>
          <w:rStyle w:val="Char3"/>
          <w:rtl/>
        </w:rPr>
      </w:pPr>
      <w:r w:rsidRPr="0039716B">
        <w:rPr>
          <w:rStyle w:val="Char3"/>
          <w:rtl/>
        </w:rPr>
        <w:t>احمد بن حنبل در عراق نزد شافعی می‌رفت تا در نهایت مرا هم جذب کرد.........بیش او نشستیم، شافعی مسائل فراوانی را مطرح کرد، وقتی بلند شدیم</w:t>
      </w:r>
      <w:r w:rsidR="006704C2" w:rsidRPr="0039716B">
        <w:rPr>
          <w:rStyle w:val="Char3"/>
          <w:rtl/>
        </w:rPr>
        <w:t xml:space="preserve"> احمد خطاب به من گفت: چگونه بود</w:t>
      </w:r>
      <w:r w:rsidRPr="0039716B">
        <w:rPr>
          <w:rStyle w:val="Char3"/>
          <w:rtl/>
        </w:rPr>
        <w:t>؟</w:t>
      </w:r>
    </w:p>
    <w:p w:rsidR="00C3748B" w:rsidRPr="0039716B" w:rsidRDefault="00C3748B" w:rsidP="00774A3A">
      <w:pPr>
        <w:ind w:firstLine="284"/>
        <w:jc w:val="both"/>
        <w:rPr>
          <w:rStyle w:val="Char3"/>
          <w:rtl/>
        </w:rPr>
      </w:pPr>
      <w:r w:rsidRPr="0039716B">
        <w:rPr>
          <w:rStyle w:val="Char3"/>
          <w:rtl/>
        </w:rPr>
        <w:t>من هم شروع کردم به دنبال کردن و پیدا کردن اشتباهات و خطأ‌های او چون به علم و فقه قریشی (شافعی) حسادت می‌</w:t>
      </w:r>
      <w:r w:rsidR="006704C2" w:rsidRPr="0039716B">
        <w:rPr>
          <w:rStyle w:val="Char3"/>
          <w:rtl/>
        </w:rPr>
        <w:t>ورزیدم.</w:t>
      </w:r>
    </w:p>
    <w:p w:rsidR="00C3748B" w:rsidRPr="0039716B" w:rsidRDefault="00C3748B" w:rsidP="007D70C3">
      <w:pPr>
        <w:ind w:firstLine="284"/>
        <w:jc w:val="both"/>
        <w:rPr>
          <w:rStyle w:val="Char3"/>
          <w:rtl/>
        </w:rPr>
      </w:pPr>
      <w:r w:rsidRPr="0039716B">
        <w:rPr>
          <w:rStyle w:val="Char3"/>
          <w:rtl/>
        </w:rPr>
        <w:t xml:space="preserve"> احمد گفت: نمی‌توانی قبول کنید که مردی قریشی دارای چنین علم و منزلتی باشد، فرض کن در صد مسئله پنچ یا ده مسئله را اشتباه بیان کرده باشد از</w:t>
      </w:r>
      <w:r w:rsidR="007133C0">
        <w:rPr>
          <w:rStyle w:val="Char3"/>
          <w:rtl/>
        </w:rPr>
        <w:t xml:space="preserve"> آن‌ها </w:t>
      </w:r>
      <w:r w:rsidRPr="0039716B">
        <w:rPr>
          <w:rStyle w:val="Char3"/>
          <w:rtl/>
        </w:rPr>
        <w:t>چشم پوشی کن و درست و صواب‌ها را بگیر و</w:t>
      </w:r>
      <w:r w:rsidR="00A909DA">
        <w:rPr>
          <w:rStyle w:val="Char3"/>
          <w:rtl/>
        </w:rPr>
        <w:t xml:space="preserve"> بدان‌ها </w:t>
      </w:r>
      <w:r w:rsidRPr="0039716B">
        <w:rPr>
          <w:rStyle w:val="Char3"/>
          <w:rtl/>
        </w:rPr>
        <w:t>جامه عمل پوشان</w:t>
      </w:r>
      <w:r w:rsidRPr="00EB49AE">
        <w:rPr>
          <w:rStyle w:val="Char7"/>
          <w:bCs w:val="0"/>
          <w:szCs w:val="28"/>
          <w:vertAlign w:val="superscript"/>
          <w:rtl/>
        </w:rPr>
        <w:footnoteReference w:id="40"/>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امام شافعی مدت ده سال در حرم مکی برای تدریس سکنی گزید سپس از شهر مکه </w:t>
      </w:r>
      <w:r w:rsidR="006704C2" w:rsidRPr="0039716B">
        <w:rPr>
          <w:rStyle w:val="Char3"/>
          <w:rtl/>
        </w:rPr>
        <w:t>بیرون آمد به سوی عراق حرکت کرد.</w:t>
      </w:r>
    </w:p>
    <w:p w:rsidR="00C3748B" w:rsidRPr="006704C2" w:rsidRDefault="00C3748B" w:rsidP="006704C2">
      <w:pPr>
        <w:pStyle w:val="a4"/>
        <w:rPr>
          <w:rtl/>
        </w:rPr>
      </w:pPr>
      <w:bookmarkStart w:id="37" w:name="_Toc320053440"/>
      <w:bookmarkStart w:id="38" w:name="_Toc433639593"/>
      <w:r w:rsidRPr="006704C2">
        <w:rPr>
          <w:rtl/>
        </w:rPr>
        <w:t>مسافرت دوم امام به عراق.</w:t>
      </w:r>
      <w:bookmarkEnd w:id="37"/>
      <w:bookmarkEnd w:id="38"/>
    </w:p>
    <w:p w:rsidR="00C3748B" w:rsidRPr="0039716B" w:rsidRDefault="00C3748B" w:rsidP="007D70C3">
      <w:pPr>
        <w:ind w:firstLine="284"/>
        <w:jc w:val="both"/>
        <w:rPr>
          <w:rStyle w:val="Char3"/>
          <w:rtl/>
        </w:rPr>
      </w:pPr>
      <w:r w:rsidRPr="0039716B">
        <w:rPr>
          <w:rStyle w:val="Char3"/>
          <w:rtl/>
        </w:rPr>
        <w:t>امام شافعی برای بار دوم در سال 195 رهسپار عراق شود اما این سفر با سفر قبلی تفاوت داشت چون این بار آزادانه و بدون اجبار وارد بغداد می‌شود ولی سفر اول در زنجیر و برای محاکمه بود، این بار قبل از خودش آوازه و شهرتش توسط استادان محدث و بزرگی چون احمد بن حنبل و اسحاق بن راهویه و عبدالرحمان بن مهدی در بغداد پیچیده بود، با پخش خبر قدوم امام به بغداد، مردم به استقبال او شتافتند و بزرگا</w:t>
      </w:r>
      <w:r w:rsidR="006704C2" w:rsidRPr="0039716B">
        <w:rPr>
          <w:rStyle w:val="Char3"/>
          <w:rtl/>
        </w:rPr>
        <w:t>ن و عالمان دیگررا فراموش کردند.</w:t>
      </w:r>
    </w:p>
    <w:p w:rsidR="00C3748B" w:rsidRPr="0039716B" w:rsidRDefault="00C3748B" w:rsidP="007D70C3">
      <w:pPr>
        <w:ind w:firstLine="284"/>
        <w:jc w:val="both"/>
        <w:rPr>
          <w:rStyle w:val="Char3"/>
          <w:rtl/>
        </w:rPr>
      </w:pPr>
      <w:r w:rsidRPr="0039716B">
        <w:rPr>
          <w:rStyle w:val="Char3"/>
          <w:rtl/>
        </w:rPr>
        <w:t>بیهقی با سند خودش از ابی ثور روایت می‌کند که وقتی امام شافعی وارد بغداد شد حسین کرابسی که از اهل رأی بود و با هم اختلاف داشتیم پیش من آمد و گفت: یکی از اصحاب حدیث آمده بیا تا</w:t>
      </w:r>
      <w:r w:rsidR="006704C2" w:rsidRPr="0039716B">
        <w:rPr>
          <w:rStyle w:val="Char3"/>
          <w:rtl/>
        </w:rPr>
        <w:t xml:space="preserve"> پیشش برویم و او را مسخره کنیم.</w:t>
      </w:r>
    </w:p>
    <w:p w:rsidR="00C3748B" w:rsidRPr="0039716B" w:rsidRDefault="00C3748B" w:rsidP="006704C2">
      <w:pPr>
        <w:ind w:firstLine="284"/>
        <w:jc w:val="both"/>
        <w:rPr>
          <w:rStyle w:val="Char3"/>
          <w:rtl/>
        </w:rPr>
      </w:pPr>
      <w:r w:rsidRPr="0039716B">
        <w:rPr>
          <w:rStyle w:val="Char3"/>
          <w:rtl/>
        </w:rPr>
        <w:t xml:space="preserve">ابی ثور می‌گوید: رفتیم تا پیش او رسیدیم، حسین در مواردی از او سؤال پرسید، امام شافعی </w:t>
      </w:r>
      <w:r w:rsidR="004032B3" w:rsidRPr="004032B3">
        <w:rPr>
          <w:rFonts w:cs="CTraditional Arabic" w:hint="cs"/>
          <w:rtl/>
          <w:lang w:bidi="fa-IR"/>
        </w:rPr>
        <w:t>/</w:t>
      </w:r>
      <w:r w:rsidRPr="0039716B">
        <w:rPr>
          <w:rStyle w:val="Char3"/>
          <w:rtl/>
        </w:rPr>
        <w:t xml:space="preserve"> مدام در جواب می‌فرمود: خدا و رسول </w:t>
      </w:r>
      <w:r>
        <w:rPr>
          <w:rFonts w:ascii="Arial" w:hAnsi="Arial" w:cs="CTraditional Arabic"/>
          <w:rtl/>
          <w:lang w:bidi="fa-IR"/>
        </w:rPr>
        <w:t>ص</w:t>
      </w:r>
      <w:r w:rsidRPr="0039716B">
        <w:rPr>
          <w:rStyle w:val="Char3"/>
          <w:rtl/>
        </w:rPr>
        <w:t xml:space="preserve"> چنین فرموده‌اند این عبارت را آنقدر به کار برد تا ما را وادار کرد که بدعت خود را ترک کنیم و</w:t>
      </w:r>
      <w:r w:rsidR="006704C2" w:rsidRPr="0039716B">
        <w:rPr>
          <w:rStyle w:val="Char3"/>
          <w:rtl/>
        </w:rPr>
        <w:t xml:space="preserve"> استاد را مقتدای خود قرار دهیم.</w:t>
      </w:r>
    </w:p>
    <w:p w:rsidR="00C3748B" w:rsidRPr="0039716B" w:rsidRDefault="00C3748B" w:rsidP="007D70C3">
      <w:pPr>
        <w:ind w:firstLine="284"/>
        <w:jc w:val="both"/>
        <w:rPr>
          <w:rStyle w:val="Char3"/>
          <w:rtl/>
        </w:rPr>
      </w:pPr>
      <w:r w:rsidRPr="0039716B">
        <w:rPr>
          <w:rStyle w:val="Char3"/>
          <w:rtl/>
        </w:rPr>
        <w:t>احمد بن حنبل که قبلاً با امام ملاقات کرده بود به دیدار او شتافت، پیش او نشست و علم و فقه را از او یاد گرفت تا اینکه می‌فرماید: پیروان حدیث توسط طرفداران ابو حنیفه شکست خورده بودند تا شافعی پا به عرصه گذاشت ـ او در مورد قرآن و سنت از همه عالمتر بود ـ و پیروان ابو حنیفه را به زمین زد، امام شافعی همیشه در مورد حدیث تلاش می‌کرد و به کم قناعت نمی‌</w:t>
      </w:r>
      <w:r w:rsidR="006704C2" w:rsidRPr="0039716B">
        <w:rPr>
          <w:rStyle w:val="Char3"/>
          <w:rtl/>
        </w:rPr>
        <w:t>فرمود.</w:t>
      </w:r>
    </w:p>
    <w:p w:rsidR="00C3748B" w:rsidRPr="0039716B" w:rsidRDefault="00C3748B" w:rsidP="007D70C3">
      <w:pPr>
        <w:ind w:firstLine="284"/>
        <w:jc w:val="both"/>
        <w:rPr>
          <w:rStyle w:val="Char3"/>
          <w:rtl/>
        </w:rPr>
      </w:pPr>
      <w:r w:rsidRPr="0039716B">
        <w:rPr>
          <w:rStyle w:val="Char3"/>
          <w:rtl/>
        </w:rPr>
        <w:t>حسن بن محمد زعفرانی می‌گوید: یاران حدیث در خواب بودند تا شا</w:t>
      </w:r>
      <w:r w:rsidR="006704C2" w:rsidRPr="0039716B">
        <w:rPr>
          <w:rStyle w:val="Char3"/>
          <w:rtl/>
        </w:rPr>
        <w:t>فعی سر رسید و همه را بیدار کرد.</w:t>
      </w:r>
    </w:p>
    <w:p w:rsidR="00C3748B" w:rsidRPr="0039716B" w:rsidRDefault="00C3748B" w:rsidP="006704C2">
      <w:pPr>
        <w:ind w:firstLine="284"/>
        <w:jc w:val="both"/>
        <w:rPr>
          <w:rStyle w:val="Char3"/>
          <w:rtl/>
        </w:rPr>
      </w:pPr>
      <w:r w:rsidRPr="0039716B">
        <w:rPr>
          <w:rStyle w:val="Char3"/>
          <w:rtl/>
        </w:rPr>
        <w:t xml:space="preserve">ابرهیم حربی </w:t>
      </w:r>
      <w:r w:rsidR="004032B3" w:rsidRPr="004032B3">
        <w:rPr>
          <w:rFonts w:cs="CTraditional Arabic" w:hint="cs"/>
          <w:rtl/>
          <w:lang w:bidi="fa-IR"/>
        </w:rPr>
        <w:t>/</w:t>
      </w:r>
      <w:r w:rsidRPr="0039716B">
        <w:rPr>
          <w:rStyle w:val="Char3"/>
          <w:rtl/>
        </w:rPr>
        <w:t xml:space="preserve"> می‌گوید: امام شافعی در حالی وارد بغداد شود که در مسجد جامعه غربی بیست حلقه</w:t>
      </w:r>
      <w:r w:rsidR="006D1EA3" w:rsidRPr="0039716B">
        <w:rPr>
          <w:rStyle w:val="Char3"/>
          <w:rtl/>
        </w:rPr>
        <w:t xml:space="preserve">‌ی </w:t>
      </w:r>
      <w:r w:rsidRPr="0039716B">
        <w:rPr>
          <w:rStyle w:val="Char3"/>
          <w:rtl/>
        </w:rPr>
        <w:t xml:space="preserve">تدریس به سرپرستی اهل رأی وجود داشت ، جمعه بعد از قدوم شافعی از آن تعداد </w:t>
      </w:r>
      <w:r w:rsidR="006704C2" w:rsidRPr="0039716B">
        <w:rPr>
          <w:rStyle w:val="Char3"/>
          <w:rtl/>
        </w:rPr>
        <w:t>تنها سه یا چهار حلقه باقی ماند.</w:t>
      </w:r>
    </w:p>
    <w:p w:rsidR="00C3748B" w:rsidRPr="0039716B" w:rsidRDefault="00C3748B" w:rsidP="007D70C3">
      <w:pPr>
        <w:ind w:firstLine="284"/>
        <w:jc w:val="both"/>
        <w:rPr>
          <w:rStyle w:val="Char3"/>
          <w:rtl/>
        </w:rPr>
      </w:pPr>
      <w:r w:rsidRPr="0039716B">
        <w:rPr>
          <w:rStyle w:val="Char3"/>
          <w:rtl/>
        </w:rPr>
        <w:t>امام شافعی میان ماندن در عراق یا برگشتن به مکه متردد بود، حسن بن محمد زعفران می‌گوید: امام در سال 195 هجری وارد عراق شود دو سال در میان ما ماند سپس دوباره به مکه بازگشت و بعد از آن در سال 198 برای بار سوم به عراق بازگشت و بعد از چند ماه رهسپار مصر شود</w:t>
      </w:r>
      <w:r w:rsidRPr="00EB49AE">
        <w:rPr>
          <w:rStyle w:val="Char7"/>
          <w:bCs w:val="0"/>
          <w:szCs w:val="28"/>
          <w:vertAlign w:val="superscript"/>
          <w:rtl/>
        </w:rPr>
        <w:footnoteReference w:id="41"/>
      </w:r>
      <w:r w:rsidR="006704C2" w:rsidRPr="0039716B">
        <w:rPr>
          <w:rStyle w:val="Char3"/>
          <w:rFonts w:hint="cs"/>
          <w:rtl/>
        </w:rPr>
        <w:t>.</w:t>
      </w:r>
    </w:p>
    <w:p w:rsidR="00C3748B" w:rsidRPr="006704C2" w:rsidRDefault="00C3748B" w:rsidP="006704C2">
      <w:pPr>
        <w:pStyle w:val="a4"/>
        <w:rPr>
          <w:rtl/>
        </w:rPr>
      </w:pPr>
      <w:bookmarkStart w:id="39" w:name="_Toc320053441"/>
      <w:bookmarkStart w:id="40" w:name="_Toc433639594"/>
      <w:r w:rsidRPr="006704C2">
        <w:rPr>
          <w:rtl/>
        </w:rPr>
        <w:t>مسافرت امام به مصر</w:t>
      </w:r>
      <w:bookmarkEnd w:id="39"/>
      <w:bookmarkEnd w:id="40"/>
    </w:p>
    <w:p w:rsidR="00C3748B" w:rsidRPr="0039716B" w:rsidRDefault="00C3748B" w:rsidP="007D70C3">
      <w:pPr>
        <w:ind w:firstLine="284"/>
        <w:jc w:val="both"/>
        <w:rPr>
          <w:rStyle w:val="Char3"/>
          <w:rtl/>
        </w:rPr>
      </w:pPr>
      <w:r w:rsidRPr="0039716B">
        <w:rPr>
          <w:rStyle w:val="Char3"/>
          <w:rtl/>
        </w:rPr>
        <w:t xml:space="preserve">بعد از بازگشت دوباره امام به عراق حوادث ناگواری در پایتخت خلافت عباسی رخ داده بود که امام را در نهایت به فکر هجرت وادار کرد، شاید یکی از بزرگ ترین </w:t>
      </w:r>
      <w:r w:rsidR="00C6697C">
        <w:rPr>
          <w:rStyle w:val="Char3"/>
          <w:rtl/>
        </w:rPr>
        <w:t>مصیبت‌ها</w:t>
      </w:r>
      <w:r w:rsidRPr="0039716B">
        <w:rPr>
          <w:rStyle w:val="Char3"/>
          <w:rtl/>
        </w:rPr>
        <w:t xml:space="preserve">ی که دامن گیر خلافت در بغداد شده بود تسلط اهل کلام بر خلیفه عباسی مأمون بود که موجب میراندن سنت و انتشار بدعت گشته و خلیفه را در </w:t>
      </w:r>
      <w:r w:rsidR="000F2BD2">
        <w:rPr>
          <w:rStyle w:val="Char3"/>
          <w:rtl/>
        </w:rPr>
        <w:t>بحث‌ها</w:t>
      </w:r>
      <w:r w:rsidRPr="0039716B">
        <w:rPr>
          <w:rStyle w:val="Char3"/>
          <w:rtl/>
        </w:rPr>
        <w:t xml:space="preserve">ی کلامی مذموم غرق ساخته بود، امام شافعی در علم کلام اطلاعات عمیقی پیدا کرد و به اهل کلام دانا بود و متوجه شده بود که کلام چه خطراتی مانند کینه به بزرگان حدیث و علم سنت به بار می‌آورد، چنین خطری جامه عمل به تن پوشید، مأمون علمای کلامیان را مقرب دربارخود ساخت و به کتاب و جلسه‌های آنان رو آورد و بر اهل سنت خشم گرفت و از اداره جامعه اسلامی غافل گشت و خود را به چاله‌های گمراهی و سرگردانی انداخت، بعد از آن امت اسلامی دچار چنین مصیبت خطر ناکی شد که خون بزرگان را حلال کردند و </w:t>
      </w:r>
      <w:r w:rsidR="0008755B">
        <w:rPr>
          <w:rStyle w:val="Char3"/>
          <w:rtl/>
        </w:rPr>
        <w:t>زندان‌ها</w:t>
      </w:r>
      <w:r w:rsidRPr="0039716B">
        <w:rPr>
          <w:rStyle w:val="Char3"/>
          <w:rtl/>
        </w:rPr>
        <w:t xml:space="preserve"> را از آنان پر نمودن</w:t>
      </w:r>
      <w:r w:rsidR="006D1EA3" w:rsidRPr="0039716B">
        <w:rPr>
          <w:rStyle w:val="Char3"/>
          <w:rtl/>
        </w:rPr>
        <w:t>د، یکی از بزرگ</w:t>
      </w:r>
      <w:r w:rsidR="006D1EA3" w:rsidRPr="0039716B">
        <w:rPr>
          <w:rStyle w:val="Char3"/>
          <w:rFonts w:hint="cs"/>
          <w:rtl/>
        </w:rPr>
        <w:t>‌</w:t>
      </w:r>
      <w:r w:rsidRPr="0039716B">
        <w:rPr>
          <w:rStyle w:val="Char3"/>
          <w:rtl/>
        </w:rPr>
        <w:t>ترین مصیبت ها، مصیبت خلق قرآن بود که کیان امت اسلامی را به لرزه در آورد چون گاهی حربه‌ای است در دست اغوا گران برای تخریب پآ</w:t>
      </w:r>
      <w:r w:rsidR="00FF3772">
        <w:rPr>
          <w:rStyle w:val="Char3"/>
          <w:rtl/>
        </w:rPr>
        <w:t>ی</w:t>
      </w:r>
      <w:r w:rsidRPr="0039716B">
        <w:rPr>
          <w:rStyle w:val="Char3"/>
          <w:rtl/>
        </w:rPr>
        <w:t xml:space="preserve">ه‌های عقاید اسلامی از آن استفاده می‌شود، این مصیبت و </w:t>
      </w:r>
      <w:r w:rsidR="00C6697C">
        <w:rPr>
          <w:rStyle w:val="Char3"/>
          <w:rtl/>
        </w:rPr>
        <w:t>مصیبت‌ها</w:t>
      </w:r>
      <w:r w:rsidRPr="0039716B">
        <w:rPr>
          <w:rStyle w:val="Char3"/>
          <w:rtl/>
        </w:rPr>
        <w:t>ی بى‌شمار دیگر که مسلمین مدام از</w:t>
      </w:r>
      <w:r w:rsidR="007133C0">
        <w:rPr>
          <w:rStyle w:val="Char3"/>
          <w:rtl/>
        </w:rPr>
        <w:t xml:space="preserve"> آن‌ها </w:t>
      </w:r>
      <w:r w:rsidRPr="0039716B">
        <w:rPr>
          <w:rStyle w:val="Char3"/>
          <w:rtl/>
        </w:rPr>
        <w:t>ضربه می‌خورند و از کلام و اهلش درد‌ها</w:t>
      </w:r>
      <w:r w:rsidR="006D1EA3" w:rsidRPr="0039716B">
        <w:rPr>
          <w:rStyle w:val="Char3"/>
          <w:rtl/>
        </w:rPr>
        <w:t xml:space="preserve">‌ی </w:t>
      </w:r>
      <w:r w:rsidR="006704C2" w:rsidRPr="0039716B">
        <w:rPr>
          <w:rStyle w:val="Char3"/>
          <w:rtl/>
        </w:rPr>
        <w:t>کشیدند.</w:t>
      </w:r>
    </w:p>
    <w:p w:rsidR="00C3748B" w:rsidRPr="0039716B" w:rsidRDefault="006D1EA3" w:rsidP="006704C2">
      <w:pPr>
        <w:ind w:firstLine="284"/>
        <w:jc w:val="both"/>
        <w:rPr>
          <w:rStyle w:val="Char3"/>
          <w:rtl/>
        </w:rPr>
      </w:pPr>
      <w:r w:rsidRPr="0039716B">
        <w:rPr>
          <w:rStyle w:val="Char3"/>
          <w:rtl/>
        </w:rPr>
        <w:t>این بزرگ</w:t>
      </w:r>
      <w:r w:rsidRPr="0039716B">
        <w:rPr>
          <w:rStyle w:val="Char3"/>
          <w:rFonts w:hint="cs"/>
          <w:rtl/>
        </w:rPr>
        <w:t>‌</w:t>
      </w:r>
      <w:r w:rsidR="00C3748B" w:rsidRPr="0039716B">
        <w:rPr>
          <w:rStyle w:val="Char3"/>
          <w:rtl/>
        </w:rPr>
        <w:t xml:space="preserve">ترین علتی بود که امام شافعی </w:t>
      </w:r>
      <w:r w:rsidR="004032B3" w:rsidRPr="004032B3">
        <w:rPr>
          <w:rFonts w:cs="CTraditional Arabic" w:hint="cs"/>
          <w:rtl/>
          <w:lang w:bidi="fa-IR"/>
        </w:rPr>
        <w:t>/</w:t>
      </w:r>
      <w:r w:rsidR="00C3748B" w:rsidRPr="0039716B">
        <w:rPr>
          <w:rStyle w:val="Char3"/>
          <w:rtl/>
        </w:rPr>
        <w:t xml:space="preserve"> را وادار به کوچ دوباره کرد، خواست از عراق بیرون رود و به جایی عزیمت کند که هنوز دست شوم فلسفه بدان نرسیده، برای این منظور مصر را انتخاب فرمود، احتمال دارد علت انتخاب مصر این باشد چون در مصر مذهب امام مالک رایج بود، و امام مالک یکی بزرگان حدیث است و با کلام و </w:t>
      </w:r>
      <w:r w:rsidR="000F2BD2">
        <w:rPr>
          <w:rStyle w:val="Char3"/>
          <w:rtl/>
        </w:rPr>
        <w:t>بدعت‌ها</w:t>
      </w:r>
      <w:r w:rsidR="00C3748B" w:rsidRPr="0039716B">
        <w:rPr>
          <w:rStyle w:val="Char3"/>
          <w:rtl/>
        </w:rPr>
        <w:t>ی دیگر سر خوشی ندارد</w:t>
      </w:r>
      <w:r w:rsidR="00C3748B" w:rsidRPr="00EB49AE">
        <w:rPr>
          <w:rStyle w:val="Char7"/>
          <w:bCs w:val="0"/>
          <w:szCs w:val="28"/>
          <w:vertAlign w:val="superscript"/>
          <w:rtl/>
        </w:rPr>
        <w:footnoteReference w:id="42"/>
      </w:r>
      <w:r w:rsidR="006704C2" w:rsidRPr="0039716B">
        <w:rPr>
          <w:rStyle w:val="Char3"/>
          <w:rFonts w:hint="cs"/>
          <w:rtl/>
        </w:rPr>
        <w:t>.</w:t>
      </w:r>
    </w:p>
    <w:p w:rsidR="00C3748B" w:rsidRDefault="00C3748B" w:rsidP="006704C2">
      <w:pPr>
        <w:ind w:firstLine="284"/>
        <w:jc w:val="both"/>
        <w:rPr>
          <w:rStyle w:val="Char3"/>
          <w:rtl/>
        </w:rPr>
      </w:pPr>
      <w:r w:rsidRPr="0039716B">
        <w:rPr>
          <w:rStyle w:val="Char3"/>
          <w:rtl/>
        </w:rPr>
        <w:t xml:space="preserve">امام شافعی </w:t>
      </w:r>
      <w:r w:rsidR="004032B3" w:rsidRPr="004032B3">
        <w:rPr>
          <w:rFonts w:cs="CTraditional Arabic" w:hint="cs"/>
          <w:rtl/>
          <w:lang w:bidi="fa-IR"/>
        </w:rPr>
        <w:t>/</w:t>
      </w:r>
      <w:r w:rsidRPr="0039716B">
        <w:rPr>
          <w:rStyle w:val="Char3"/>
          <w:rtl/>
        </w:rPr>
        <w:t xml:space="preserve"> مشتاق مصر بود هر چند حقیقت این اشتیاق را هم نمی‌دانست اما در نهایت خودش را به قضا و قدر الهی تسلیم کرد تا با دین و عقیده‌اش از شهر شوم بدعت یعنی بغداد فرار کند، در حالی که این شعر را زمزمه می‌</w:t>
      </w:r>
      <w:r w:rsidR="006704C2" w:rsidRPr="0039716B">
        <w:rPr>
          <w:rStyle w:val="Char3"/>
          <w:rtl/>
        </w:rPr>
        <w:t>فرمود و به سوی مصر حرکت بود: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08755B" w:rsidTr="0008755B">
        <w:tc>
          <w:tcPr>
            <w:tcW w:w="3220" w:type="dxa"/>
          </w:tcPr>
          <w:p w:rsidR="0008755B" w:rsidRPr="0008755B" w:rsidRDefault="0008755B" w:rsidP="0008755B">
            <w:pPr>
              <w:pStyle w:val="a3"/>
              <w:ind w:firstLine="0"/>
              <w:jc w:val="lowKashida"/>
              <w:rPr>
                <w:rStyle w:val="Char3"/>
                <w:sz w:val="2"/>
                <w:szCs w:val="2"/>
                <w:rtl/>
              </w:rPr>
            </w:pPr>
            <w:r w:rsidRPr="00792E8E">
              <w:rPr>
                <w:rtl/>
              </w:rPr>
              <w:t>لقد اصبحت نفسی تتوق الی مصر</w:t>
            </w:r>
            <w:r>
              <w:rPr>
                <w:rFonts w:hint="cs"/>
                <w:rtl/>
              </w:rPr>
              <w:br/>
            </w:r>
          </w:p>
        </w:tc>
        <w:tc>
          <w:tcPr>
            <w:tcW w:w="568" w:type="dxa"/>
          </w:tcPr>
          <w:p w:rsidR="0008755B" w:rsidRDefault="0008755B" w:rsidP="0008755B">
            <w:pPr>
              <w:pStyle w:val="a3"/>
              <w:ind w:firstLine="0"/>
              <w:jc w:val="lowKashida"/>
              <w:rPr>
                <w:rStyle w:val="Char3"/>
                <w:rtl/>
              </w:rPr>
            </w:pPr>
          </w:p>
        </w:tc>
        <w:tc>
          <w:tcPr>
            <w:tcW w:w="3516" w:type="dxa"/>
          </w:tcPr>
          <w:p w:rsidR="0008755B" w:rsidRPr="0008755B" w:rsidRDefault="0008755B" w:rsidP="0008755B">
            <w:pPr>
              <w:pStyle w:val="a3"/>
              <w:ind w:firstLine="0"/>
              <w:jc w:val="lowKashida"/>
              <w:rPr>
                <w:rStyle w:val="Char3"/>
                <w:sz w:val="2"/>
                <w:szCs w:val="2"/>
                <w:rtl/>
              </w:rPr>
            </w:pPr>
            <w:r>
              <w:rPr>
                <w:rtl/>
              </w:rPr>
              <w:t>ومن دونها ارض الـمهامة و</w:t>
            </w:r>
            <w:r w:rsidRPr="00792E8E">
              <w:rPr>
                <w:rtl/>
              </w:rPr>
              <w:t>الفقر</w:t>
            </w:r>
            <w:r>
              <w:rPr>
                <w:rFonts w:hint="cs"/>
                <w:rtl/>
              </w:rPr>
              <w:br/>
            </w:r>
          </w:p>
        </w:tc>
      </w:tr>
      <w:tr w:rsidR="0008755B" w:rsidTr="0008755B">
        <w:tc>
          <w:tcPr>
            <w:tcW w:w="3220" w:type="dxa"/>
          </w:tcPr>
          <w:p w:rsidR="0008755B" w:rsidRPr="0008755B" w:rsidRDefault="0008755B" w:rsidP="0008755B">
            <w:pPr>
              <w:pStyle w:val="a3"/>
              <w:ind w:firstLine="0"/>
              <w:jc w:val="lowKashida"/>
              <w:rPr>
                <w:sz w:val="2"/>
                <w:szCs w:val="2"/>
                <w:rtl/>
              </w:rPr>
            </w:pPr>
            <w:r>
              <w:rPr>
                <w:rtl/>
              </w:rPr>
              <w:t>فوالله لا أدر</w:t>
            </w:r>
            <w:r>
              <w:rPr>
                <w:rFonts w:hint="cs"/>
                <w:rtl/>
              </w:rPr>
              <w:t>ي</w:t>
            </w:r>
            <w:r>
              <w:rPr>
                <w:rtl/>
              </w:rPr>
              <w:t xml:space="preserve"> أللفوز والغن</w:t>
            </w:r>
            <w:r w:rsidRPr="00792E8E">
              <w:rPr>
                <w:rtl/>
              </w:rPr>
              <w:t>ـی</w:t>
            </w:r>
            <w:r>
              <w:rPr>
                <w:rFonts w:hint="cs"/>
                <w:rtl/>
              </w:rPr>
              <w:br/>
            </w:r>
          </w:p>
        </w:tc>
        <w:tc>
          <w:tcPr>
            <w:tcW w:w="568" w:type="dxa"/>
          </w:tcPr>
          <w:p w:rsidR="0008755B" w:rsidRDefault="0008755B" w:rsidP="0008755B">
            <w:pPr>
              <w:pStyle w:val="a3"/>
              <w:ind w:firstLine="0"/>
              <w:jc w:val="lowKashida"/>
              <w:rPr>
                <w:rStyle w:val="Char3"/>
                <w:rtl/>
              </w:rPr>
            </w:pPr>
          </w:p>
        </w:tc>
        <w:tc>
          <w:tcPr>
            <w:tcW w:w="3516" w:type="dxa"/>
          </w:tcPr>
          <w:p w:rsidR="0008755B" w:rsidRPr="0008755B" w:rsidRDefault="0008755B" w:rsidP="0008755B">
            <w:pPr>
              <w:pStyle w:val="a3"/>
              <w:ind w:firstLine="0"/>
              <w:jc w:val="lowKashida"/>
              <w:rPr>
                <w:sz w:val="2"/>
                <w:szCs w:val="2"/>
                <w:rtl/>
              </w:rPr>
            </w:pPr>
            <w:r w:rsidRPr="00792E8E">
              <w:rPr>
                <w:rtl/>
              </w:rPr>
              <w:t xml:space="preserve">اساق الیها </w:t>
            </w:r>
            <w:r>
              <w:rPr>
                <w:rtl/>
              </w:rPr>
              <w:t>أ</w:t>
            </w:r>
            <w:r w:rsidRPr="00792E8E">
              <w:rPr>
                <w:rtl/>
              </w:rPr>
              <w:t xml:space="preserve">م </w:t>
            </w:r>
            <w:r>
              <w:rPr>
                <w:rtl/>
              </w:rPr>
              <w:t>أ</w:t>
            </w:r>
            <w:r w:rsidRPr="00792E8E">
              <w:rPr>
                <w:rtl/>
              </w:rPr>
              <w:t>ساق الی القبر</w:t>
            </w:r>
            <w:r>
              <w:rPr>
                <w:rFonts w:hint="cs"/>
                <w:rtl/>
              </w:rPr>
              <w:br/>
            </w:r>
          </w:p>
        </w:tc>
      </w:tr>
    </w:tbl>
    <w:p w:rsidR="00C3748B" w:rsidRPr="0039716B" w:rsidRDefault="00C3748B" w:rsidP="007D70C3">
      <w:pPr>
        <w:ind w:firstLine="284"/>
        <w:jc w:val="both"/>
        <w:rPr>
          <w:rStyle w:val="Char3"/>
          <w:rtl/>
        </w:rPr>
      </w:pPr>
      <w:r w:rsidRPr="0039716B">
        <w:rPr>
          <w:rStyle w:val="Char3"/>
          <w:rtl/>
        </w:rPr>
        <w:t>نفسم آرزوی مصر می‌کند چون غیر از او خرابه و بیابان است، به خدا سوگند نمی‌دانم به پیروزی و بى‌نیازی دست می‌یابم یا به سوی قبر رانده می‌</w:t>
      </w:r>
      <w:r w:rsidR="006704C2" w:rsidRPr="0039716B">
        <w:rPr>
          <w:rStyle w:val="Char3"/>
          <w:rtl/>
        </w:rPr>
        <w:t>شوم.</w:t>
      </w:r>
    </w:p>
    <w:p w:rsidR="00C3748B" w:rsidRPr="0039716B" w:rsidRDefault="00C3748B" w:rsidP="007D70C3">
      <w:pPr>
        <w:ind w:firstLine="284"/>
        <w:jc w:val="both"/>
        <w:rPr>
          <w:rStyle w:val="Char3"/>
          <w:rtl/>
        </w:rPr>
      </w:pPr>
      <w:r w:rsidRPr="0039716B">
        <w:rPr>
          <w:rStyle w:val="Char3"/>
          <w:rtl/>
        </w:rPr>
        <w:t>وقتی امام به مصر رسید به مسجد جامع عمرو بن عاص رفت و در آنجا برای اولین بار سخن رانی کرد، با کلام شیوای خود مردم را دل نوایی می‌داد، مردم با شنیدن چنین سخنانی، محبت و عشق فراوانی نسبت به امام پیدا کردند</w:t>
      </w:r>
      <w:r w:rsidRPr="00EB49AE">
        <w:rPr>
          <w:rStyle w:val="Char7"/>
          <w:bCs w:val="0"/>
          <w:szCs w:val="28"/>
          <w:vertAlign w:val="superscript"/>
          <w:rtl/>
        </w:rPr>
        <w:footnoteReference w:id="43"/>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هارون بن سعید أیلی می‌گوید: تا حالا مانند شافعی هیچ انسانی را ندیده بودم که به مصر پا گذاشته باشد، مردم می‌گفتند: مرد قریشی از بغداد به اینجا آمده است، از همه مردم بهترنماز می‌خواند و چهره‌اش از همه مردم نیکوتر و زبیا‌تر است، هیچ کس مانند او سخن نمی‌گوید، وقتی او را دیدم چگرم را کباب کرد</w:t>
      </w:r>
      <w:r w:rsidRPr="00EB49AE">
        <w:rPr>
          <w:rStyle w:val="Char7"/>
          <w:bCs w:val="0"/>
          <w:szCs w:val="28"/>
          <w:vertAlign w:val="superscript"/>
          <w:rtl/>
        </w:rPr>
        <w:footnoteReference w:id="44"/>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در مصر علم و فقاهت شافعی برای مردم آشکار شود، و امام هم به تعمق در سفرهایش پرداخت و از</w:t>
      </w:r>
      <w:r w:rsidR="007133C0">
        <w:rPr>
          <w:rStyle w:val="Char3"/>
          <w:rtl/>
        </w:rPr>
        <w:t xml:space="preserve"> آن‌ها </w:t>
      </w:r>
      <w:r w:rsidRPr="0039716B">
        <w:rPr>
          <w:rStyle w:val="Char3"/>
          <w:rtl/>
        </w:rPr>
        <w:t>درس می‌آموخت و به نوشته هایش رو آورد و</w:t>
      </w:r>
      <w:r w:rsidR="007133C0">
        <w:rPr>
          <w:rStyle w:val="Char3"/>
          <w:rtl/>
        </w:rPr>
        <w:t xml:space="preserve"> آن‌ها </w:t>
      </w:r>
      <w:r w:rsidRPr="0039716B">
        <w:rPr>
          <w:rStyle w:val="Char3"/>
          <w:rtl/>
        </w:rPr>
        <w:t>را تصحیح کرد و به نقد و پردازش نظرات و فتاوی خود مشغول شود، مذهب تازه‌ای پدید آورد و از نو به تألیف کتاب پرداخت، در این مدت بزرگانی که از علم شافعی بهره برده بودند ملازم امام شدند و بر روش و منهج ایشان حریص گشتند و او را بعد از تعصبات فراوان مذهبی برای مذهب مالک یا ابو حنیفه</w:t>
      </w:r>
      <w:r w:rsidR="006704C2" w:rsidRPr="0039716B">
        <w:rPr>
          <w:rStyle w:val="Char3"/>
          <w:rtl/>
        </w:rPr>
        <w:t xml:space="preserve"> </w:t>
      </w:r>
      <w:r w:rsidRPr="0039716B">
        <w:rPr>
          <w:rStyle w:val="Char3"/>
          <w:rtl/>
        </w:rPr>
        <w:t>امام خود قرار دادند</w:t>
      </w:r>
      <w:r w:rsidRPr="00EB49AE">
        <w:rPr>
          <w:rStyle w:val="Char7"/>
          <w:bCs w:val="0"/>
          <w:szCs w:val="28"/>
          <w:vertAlign w:val="superscript"/>
          <w:rtl/>
        </w:rPr>
        <w:footnoteReference w:id="45"/>
      </w:r>
      <w:r w:rsidR="006704C2" w:rsidRPr="0039716B">
        <w:rPr>
          <w:rStyle w:val="Char3"/>
          <w:rFonts w:hint="cs"/>
          <w:rtl/>
        </w:rPr>
        <w:t>.</w:t>
      </w:r>
    </w:p>
    <w:p w:rsidR="00C3748B" w:rsidRPr="006704C2" w:rsidRDefault="00C3748B" w:rsidP="006704C2">
      <w:pPr>
        <w:pStyle w:val="a4"/>
        <w:rPr>
          <w:rtl/>
        </w:rPr>
      </w:pPr>
      <w:bookmarkStart w:id="41" w:name="_Toc320053442"/>
      <w:bookmarkStart w:id="42" w:name="_Toc433639595"/>
      <w:r w:rsidRPr="006704C2">
        <w:rPr>
          <w:rtl/>
        </w:rPr>
        <w:t>وفات امام شافعی</w:t>
      </w:r>
      <w:bookmarkEnd w:id="41"/>
      <w:bookmarkEnd w:id="42"/>
    </w:p>
    <w:p w:rsidR="00C3748B" w:rsidRPr="0039716B" w:rsidRDefault="00C3748B" w:rsidP="006704C2">
      <w:pPr>
        <w:ind w:firstLine="284"/>
        <w:jc w:val="both"/>
        <w:rPr>
          <w:rStyle w:val="Char3"/>
          <w:rtl/>
        </w:rPr>
      </w:pPr>
      <w:r w:rsidRPr="0039716B">
        <w:rPr>
          <w:rStyle w:val="Char3"/>
          <w:rtl/>
        </w:rPr>
        <w:t xml:space="preserve">امام شافعی </w:t>
      </w:r>
      <w:r w:rsidR="004032B3" w:rsidRPr="004032B3">
        <w:rPr>
          <w:rFonts w:cs="CTraditional Arabic" w:hint="cs"/>
          <w:rtl/>
          <w:lang w:bidi="fa-IR"/>
        </w:rPr>
        <w:t>/</w:t>
      </w:r>
      <w:r w:rsidRPr="0039716B">
        <w:rPr>
          <w:rStyle w:val="Char3"/>
          <w:rtl/>
        </w:rPr>
        <w:t xml:space="preserve"> در آخرین لحظات زندگیش در مصر مشغول نشر علم و تصنیف کتاب بود به گونه‌ای سرگرم تدریس و تألیف بود که سلامتی امام را به خطر انداخت و به بیماری بواس</w:t>
      </w:r>
      <w:r w:rsidR="00FF3772">
        <w:rPr>
          <w:rStyle w:val="Char3"/>
          <w:rtl/>
        </w:rPr>
        <w:t>ی</w:t>
      </w:r>
      <w:r w:rsidRPr="0039716B">
        <w:rPr>
          <w:rStyle w:val="Char3"/>
          <w:rtl/>
        </w:rPr>
        <w:t>ر مبتلا شد که موجب خون ریزی شدیدی شد، اما امام باز هم از کار و تلاش خود دست بردار نمی‌شود و آنرا بر سلامتی خود ترجیح می‌داد.</w:t>
      </w:r>
      <w:r w:rsidR="006704C2" w:rsidRPr="0039716B">
        <w:rPr>
          <w:rStyle w:val="Char3"/>
          <w:rtl/>
        </w:rPr>
        <w:t xml:space="preserve"> </w:t>
      </w:r>
      <w:r w:rsidRPr="0039716B">
        <w:rPr>
          <w:rStyle w:val="Char3"/>
          <w:rtl/>
        </w:rPr>
        <w:t>این وضعیت ادامه یافت تا در آخر رجب سال 204 هجری مرگ به استقبال امام آمد و روح پر فتوحش با همه تلاش و کوششی که در راه علم و معرفت انجام داده بود به بارگاه حق شتافت و با جهان عمل وداع نمود به دیار پاداش شتافت</w:t>
      </w:r>
      <w:r w:rsidRPr="00EB49AE">
        <w:rPr>
          <w:rStyle w:val="Char7"/>
          <w:bCs w:val="0"/>
          <w:szCs w:val="28"/>
          <w:vertAlign w:val="superscript"/>
          <w:rtl/>
        </w:rPr>
        <w:footnoteReference w:id="46"/>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مزنی می‌گوید: در بیماری مرگ امام شافعی به عیادت او رفتم، خطاب بد</w:t>
      </w:r>
      <w:r w:rsidR="006704C2" w:rsidRPr="0039716B">
        <w:rPr>
          <w:rStyle w:val="Char3"/>
          <w:rtl/>
        </w:rPr>
        <w:t>و گفتم: استاد در چه حالی هستی؟</w:t>
      </w:r>
    </w:p>
    <w:p w:rsidR="00C3748B" w:rsidRPr="0039716B" w:rsidRDefault="00C3748B" w:rsidP="007D70C3">
      <w:pPr>
        <w:ind w:firstLine="284"/>
        <w:jc w:val="both"/>
        <w:rPr>
          <w:rStyle w:val="Char3"/>
          <w:rtl/>
        </w:rPr>
      </w:pPr>
      <w:r w:rsidRPr="0039716B">
        <w:rPr>
          <w:rStyle w:val="Char3"/>
          <w:rtl/>
        </w:rPr>
        <w:t>گفت: در حالتی هستم که دنیا را جا می‌گذارم و از دوستانم جدا می‌شوم و شراب مرگ را می‌نوشم و به سوی خدا می‌شتابم و اعمال بد خود را می‌بینم، سوگند به خدا نمی‌دانم آیا به سوی بهشت می‌روم و خوش حال می‌شوم ؟</w:t>
      </w:r>
      <w:r w:rsidR="006704C2" w:rsidRPr="0039716B">
        <w:rPr>
          <w:rStyle w:val="Char3"/>
          <w:rtl/>
        </w:rPr>
        <w:t xml:space="preserve"> </w:t>
      </w:r>
      <w:r w:rsidRPr="0039716B">
        <w:rPr>
          <w:rStyle w:val="Char3"/>
          <w:rtl/>
        </w:rPr>
        <w:t>یا به سوی آتش در راهم</w:t>
      </w:r>
      <w:r w:rsidR="006704C2" w:rsidRPr="0039716B">
        <w:rPr>
          <w:rStyle w:val="Char3"/>
          <w:rtl/>
        </w:rPr>
        <w:t xml:space="preserve"> </w:t>
      </w:r>
      <w:r w:rsidRPr="0039716B">
        <w:rPr>
          <w:rStyle w:val="Char3"/>
          <w:rtl/>
        </w:rPr>
        <w:t>و عذاب می‌</w:t>
      </w:r>
      <w:r w:rsidR="006704C2" w:rsidRPr="0039716B">
        <w:rPr>
          <w:rStyle w:val="Char3"/>
          <w:rtl/>
        </w:rPr>
        <w:t>چشم</w:t>
      </w:r>
      <w:r w:rsidRPr="0039716B">
        <w:rPr>
          <w:rStyle w:val="Char3"/>
          <w:rtl/>
        </w:rPr>
        <w:t>؟</w:t>
      </w:r>
    </w:p>
    <w:p w:rsidR="00C3748B" w:rsidRDefault="00C3748B" w:rsidP="007D70C3">
      <w:pPr>
        <w:ind w:firstLine="284"/>
        <w:jc w:val="both"/>
        <w:rPr>
          <w:rStyle w:val="Char3"/>
          <w:rtl/>
        </w:rPr>
      </w:pPr>
      <w:r w:rsidRPr="0039716B">
        <w:rPr>
          <w:rStyle w:val="Char3"/>
          <w:rtl/>
        </w:rPr>
        <w:t>سپس به آسمان نگاه کرد و این شعر را زمزمه می‌</w:t>
      </w:r>
      <w:r w:rsidR="006704C2" w:rsidRPr="0039716B">
        <w:rPr>
          <w:rStyle w:val="Char3"/>
          <w:rtl/>
        </w:rPr>
        <w:t>نمود: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987B91" w:rsidRPr="005E4C57" w:rsidTr="00444152">
        <w:tc>
          <w:tcPr>
            <w:tcW w:w="3220" w:type="dxa"/>
          </w:tcPr>
          <w:p w:rsidR="00987B91" w:rsidRPr="00444152" w:rsidRDefault="00987B91" w:rsidP="00444152">
            <w:pPr>
              <w:pStyle w:val="a3"/>
              <w:ind w:firstLine="0"/>
              <w:jc w:val="lowKashida"/>
              <w:rPr>
                <w:rStyle w:val="Char3"/>
                <w:rFonts w:ascii="mylotus" w:hAnsi="mylotus" w:cs="mylotus"/>
                <w:sz w:val="2"/>
                <w:szCs w:val="2"/>
                <w:rtl/>
              </w:rPr>
            </w:pPr>
            <w:r w:rsidRPr="005E4C57">
              <w:rPr>
                <w:sz w:val="26"/>
                <w:szCs w:val="26"/>
                <w:rtl/>
              </w:rPr>
              <w:t>الی</w:t>
            </w:r>
            <w:r w:rsidRPr="005E4C57">
              <w:rPr>
                <w:rFonts w:hint="cs"/>
                <w:sz w:val="26"/>
                <w:szCs w:val="26"/>
                <w:rtl/>
              </w:rPr>
              <w:t>ك</w:t>
            </w:r>
            <w:r w:rsidR="00444152">
              <w:rPr>
                <w:sz w:val="26"/>
                <w:szCs w:val="26"/>
                <w:rtl/>
              </w:rPr>
              <w:t xml:space="preserve"> اله الخلق ارفــع رغ</w:t>
            </w:r>
            <w:r w:rsidRPr="005E4C57">
              <w:rPr>
                <w:sz w:val="26"/>
                <w:szCs w:val="26"/>
                <w:rtl/>
              </w:rPr>
              <w:t>تی</w:t>
            </w:r>
            <w:r w:rsidR="00444152">
              <w:rPr>
                <w:rFonts w:hint="cs"/>
                <w:sz w:val="26"/>
                <w:szCs w:val="26"/>
                <w:rtl/>
              </w:rPr>
              <w:br/>
            </w:r>
          </w:p>
        </w:tc>
        <w:tc>
          <w:tcPr>
            <w:tcW w:w="568" w:type="dxa"/>
          </w:tcPr>
          <w:p w:rsidR="00987B91" w:rsidRPr="005E4C57" w:rsidRDefault="00987B91" w:rsidP="00987B91">
            <w:pPr>
              <w:pStyle w:val="a3"/>
              <w:ind w:firstLine="0"/>
              <w:jc w:val="lowKashida"/>
              <w:rPr>
                <w:rStyle w:val="Char3"/>
                <w:rFonts w:ascii="mylotus" w:hAnsi="mylotus" w:cs="mylotus"/>
                <w:sz w:val="26"/>
                <w:szCs w:val="26"/>
                <w:rtl/>
              </w:rPr>
            </w:pPr>
          </w:p>
        </w:tc>
        <w:tc>
          <w:tcPr>
            <w:tcW w:w="3516" w:type="dxa"/>
          </w:tcPr>
          <w:p w:rsidR="00987B91" w:rsidRPr="00444152" w:rsidRDefault="00987B91" w:rsidP="00444152">
            <w:pPr>
              <w:pStyle w:val="a3"/>
              <w:ind w:firstLine="0"/>
              <w:jc w:val="lowKashida"/>
              <w:rPr>
                <w:rStyle w:val="Char3"/>
                <w:rFonts w:ascii="mylotus" w:hAnsi="mylotus" w:cs="mylotus"/>
                <w:sz w:val="2"/>
                <w:szCs w:val="2"/>
                <w:rtl/>
              </w:rPr>
            </w:pPr>
            <w:r w:rsidRPr="005E4C57">
              <w:rPr>
                <w:sz w:val="26"/>
                <w:szCs w:val="26"/>
                <w:rtl/>
              </w:rPr>
              <w:t xml:space="preserve">وان </w:t>
            </w:r>
            <w:r w:rsidR="00A42E7C">
              <w:rPr>
                <w:sz w:val="26"/>
                <w:szCs w:val="26"/>
                <w:rtl/>
              </w:rPr>
              <w:t>ك</w:t>
            </w:r>
            <w:r w:rsidRPr="005E4C57">
              <w:rPr>
                <w:sz w:val="26"/>
                <w:szCs w:val="26"/>
                <w:rtl/>
              </w:rPr>
              <w:t>نت یاذا ال</w:t>
            </w:r>
            <w:r w:rsidRPr="005E4C57">
              <w:rPr>
                <w:rFonts w:hint="cs"/>
                <w:sz w:val="26"/>
                <w:szCs w:val="26"/>
                <w:rtl/>
              </w:rPr>
              <w:t>ـ</w:t>
            </w:r>
            <w:r w:rsidRPr="005E4C57">
              <w:rPr>
                <w:sz w:val="26"/>
                <w:szCs w:val="26"/>
                <w:rtl/>
              </w:rPr>
              <w:t>مـــن والجـود مجرماً</w:t>
            </w:r>
            <w:r w:rsidR="00444152">
              <w:rPr>
                <w:rFonts w:hint="cs"/>
                <w:sz w:val="26"/>
                <w:szCs w:val="26"/>
                <w:rtl/>
              </w:rPr>
              <w:br/>
            </w:r>
          </w:p>
        </w:tc>
      </w:tr>
      <w:tr w:rsidR="00987B91" w:rsidRPr="005E4C57" w:rsidTr="00444152">
        <w:tc>
          <w:tcPr>
            <w:tcW w:w="3220" w:type="dxa"/>
          </w:tcPr>
          <w:p w:rsidR="00987B91" w:rsidRPr="00444152" w:rsidRDefault="00987B91" w:rsidP="00987B91">
            <w:pPr>
              <w:pStyle w:val="a3"/>
              <w:ind w:firstLine="0"/>
              <w:jc w:val="lowKashida"/>
              <w:rPr>
                <w:sz w:val="2"/>
                <w:szCs w:val="2"/>
                <w:rtl/>
              </w:rPr>
            </w:pPr>
            <w:r w:rsidRPr="005E4C57">
              <w:rPr>
                <w:sz w:val="26"/>
                <w:szCs w:val="26"/>
                <w:rtl/>
              </w:rPr>
              <w:t>ول</w:t>
            </w:r>
            <w:r w:rsidRPr="005E4C57">
              <w:rPr>
                <w:rFonts w:hint="cs"/>
                <w:sz w:val="26"/>
                <w:szCs w:val="26"/>
                <w:rtl/>
              </w:rPr>
              <w:t>ـ</w:t>
            </w:r>
            <w:r w:rsidRPr="005E4C57">
              <w:rPr>
                <w:sz w:val="26"/>
                <w:szCs w:val="26"/>
                <w:rtl/>
              </w:rPr>
              <w:t>م</w:t>
            </w:r>
            <w:r w:rsidRPr="005E4C57">
              <w:rPr>
                <w:rFonts w:hint="cs"/>
                <w:sz w:val="26"/>
                <w:szCs w:val="26"/>
                <w:rtl/>
              </w:rPr>
              <w:t>ـ</w:t>
            </w:r>
            <w:r w:rsidRPr="005E4C57">
              <w:rPr>
                <w:sz w:val="26"/>
                <w:szCs w:val="26"/>
                <w:rtl/>
              </w:rPr>
              <w:t>ا قسی قلب</w:t>
            </w:r>
            <w:r w:rsidRPr="005E4C57">
              <w:rPr>
                <w:rFonts w:hint="cs"/>
                <w:sz w:val="26"/>
                <w:szCs w:val="26"/>
                <w:rtl/>
              </w:rPr>
              <w:t>ي</w:t>
            </w:r>
            <w:r w:rsidRPr="005E4C57">
              <w:rPr>
                <w:sz w:val="26"/>
                <w:szCs w:val="26"/>
                <w:rtl/>
              </w:rPr>
              <w:t xml:space="preserve"> و</w:t>
            </w:r>
            <w:r w:rsidR="00444152">
              <w:rPr>
                <w:sz w:val="26"/>
                <w:szCs w:val="26"/>
                <w:rtl/>
              </w:rPr>
              <w:t>ضاقت مذاهـ</w:t>
            </w:r>
            <w:r w:rsidRPr="005E4C57">
              <w:rPr>
                <w:sz w:val="26"/>
                <w:szCs w:val="26"/>
                <w:rtl/>
              </w:rPr>
              <w:t>بی</w:t>
            </w:r>
            <w:r w:rsidR="00444152">
              <w:rPr>
                <w:rFonts w:hint="cs"/>
                <w:sz w:val="26"/>
                <w:szCs w:val="26"/>
                <w:rtl/>
              </w:rPr>
              <w:br/>
            </w:r>
          </w:p>
        </w:tc>
        <w:tc>
          <w:tcPr>
            <w:tcW w:w="568" w:type="dxa"/>
          </w:tcPr>
          <w:p w:rsidR="00987B91" w:rsidRPr="005E4C57" w:rsidRDefault="00987B91" w:rsidP="00987B91">
            <w:pPr>
              <w:pStyle w:val="a3"/>
              <w:ind w:firstLine="0"/>
              <w:jc w:val="lowKashida"/>
              <w:rPr>
                <w:rStyle w:val="Char3"/>
                <w:rFonts w:ascii="mylotus" w:hAnsi="mylotus" w:cs="mylotus"/>
                <w:sz w:val="26"/>
                <w:szCs w:val="26"/>
                <w:rtl/>
              </w:rPr>
            </w:pPr>
          </w:p>
        </w:tc>
        <w:tc>
          <w:tcPr>
            <w:tcW w:w="3516" w:type="dxa"/>
          </w:tcPr>
          <w:p w:rsidR="00987B91" w:rsidRPr="00444152" w:rsidRDefault="00987B91" w:rsidP="00444152">
            <w:pPr>
              <w:pStyle w:val="a3"/>
              <w:ind w:firstLine="0"/>
              <w:jc w:val="lowKashida"/>
              <w:rPr>
                <w:sz w:val="2"/>
                <w:szCs w:val="2"/>
                <w:rtl/>
              </w:rPr>
            </w:pPr>
            <w:r w:rsidRPr="005E4C57">
              <w:rPr>
                <w:sz w:val="26"/>
                <w:szCs w:val="26"/>
                <w:rtl/>
              </w:rPr>
              <w:t>وجعلت الرجا منی لعفو</w:t>
            </w:r>
            <w:r w:rsidRPr="005E4C57">
              <w:rPr>
                <w:rFonts w:hint="cs"/>
                <w:sz w:val="26"/>
                <w:szCs w:val="26"/>
                <w:rtl/>
              </w:rPr>
              <w:t>ك</w:t>
            </w:r>
            <w:r w:rsidRPr="005E4C57">
              <w:rPr>
                <w:sz w:val="26"/>
                <w:szCs w:val="26"/>
                <w:rtl/>
              </w:rPr>
              <w:t xml:space="preserve"> سلماً</w:t>
            </w:r>
            <w:r w:rsidR="00444152">
              <w:rPr>
                <w:rFonts w:hint="cs"/>
                <w:sz w:val="26"/>
                <w:szCs w:val="26"/>
                <w:rtl/>
              </w:rPr>
              <w:br/>
            </w:r>
          </w:p>
        </w:tc>
      </w:tr>
      <w:tr w:rsidR="00987B91" w:rsidRPr="005E4C57" w:rsidTr="00444152">
        <w:tc>
          <w:tcPr>
            <w:tcW w:w="3220" w:type="dxa"/>
          </w:tcPr>
          <w:p w:rsidR="00987B91" w:rsidRPr="00444152" w:rsidRDefault="00987B91" w:rsidP="00444152">
            <w:pPr>
              <w:pStyle w:val="a3"/>
              <w:ind w:firstLine="0"/>
              <w:jc w:val="lowKashida"/>
              <w:rPr>
                <w:sz w:val="2"/>
                <w:szCs w:val="2"/>
                <w:rtl/>
              </w:rPr>
            </w:pPr>
            <w:r w:rsidRPr="005E4C57">
              <w:rPr>
                <w:sz w:val="26"/>
                <w:szCs w:val="26"/>
                <w:rtl/>
              </w:rPr>
              <w:t>تعاظمنی ذنبی فلم</w:t>
            </w:r>
            <w:r w:rsidR="00444152">
              <w:rPr>
                <w:sz w:val="26"/>
                <w:szCs w:val="26"/>
                <w:rtl/>
              </w:rPr>
              <w:t>ا قرنت</w:t>
            </w:r>
            <w:r w:rsidRPr="005E4C57">
              <w:rPr>
                <w:sz w:val="26"/>
                <w:szCs w:val="26"/>
                <w:rtl/>
              </w:rPr>
              <w:t>ه</w:t>
            </w:r>
            <w:r w:rsidR="00444152">
              <w:rPr>
                <w:rFonts w:hint="cs"/>
                <w:sz w:val="26"/>
                <w:szCs w:val="26"/>
                <w:rtl/>
              </w:rPr>
              <w:br/>
            </w:r>
          </w:p>
        </w:tc>
        <w:tc>
          <w:tcPr>
            <w:tcW w:w="568" w:type="dxa"/>
          </w:tcPr>
          <w:p w:rsidR="00987B91" w:rsidRPr="005E4C57" w:rsidRDefault="00987B91" w:rsidP="00987B91">
            <w:pPr>
              <w:pStyle w:val="a3"/>
              <w:ind w:firstLine="0"/>
              <w:jc w:val="lowKashida"/>
              <w:rPr>
                <w:rStyle w:val="Char3"/>
                <w:rFonts w:ascii="mylotus" w:hAnsi="mylotus" w:cs="mylotus"/>
                <w:sz w:val="26"/>
                <w:szCs w:val="26"/>
                <w:rtl/>
              </w:rPr>
            </w:pPr>
          </w:p>
        </w:tc>
        <w:tc>
          <w:tcPr>
            <w:tcW w:w="3516" w:type="dxa"/>
          </w:tcPr>
          <w:p w:rsidR="00987B91" w:rsidRPr="00444152" w:rsidRDefault="00987B91" w:rsidP="00444152">
            <w:pPr>
              <w:pStyle w:val="a3"/>
              <w:ind w:firstLine="0"/>
              <w:jc w:val="lowKashida"/>
              <w:rPr>
                <w:sz w:val="2"/>
                <w:szCs w:val="2"/>
                <w:rtl/>
              </w:rPr>
            </w:pPr>
            <w:r w:rsidRPr="005E4C57">
              <w:rPr>
                <w:sz w:val="26"/>
                <w:szCs w:val="26"/>
                <w:rtl/>
              </w:rPr>
              <w:t>بعفو</w:t>
            </w:r>
            <w:r w:rsidRPr="005E4C57">
              <w:rPr>
                <w:rFonts w:hint="cs"/>
                <w:sz w:val="26"/>
                <w:szCs w:val="26"/>
                <w:rtl/>
              </w:rPr>
              <w:t>ك</w:t>
            </w:r>
            <w:r w:rsidRPr="005E4C57">
              <w:rPr>
                <w:sz w:val="26"/>
                <w:szCs w:val="26"/>
                <w:rtl/>
              </w:rPr>
              <w:t xml:space="preserve"> رب</w:t>
            </w:r>
            <w:r w:rsidRPr="005E4C57">
              <w:rPr>
                <w:rFonts w:hint="cs"/>
                <w:sz w:val="26"/>
                <w:szCs w:val="26"/>
                <w:rtl/>
              </w:rPr>
              <w:t>ي</w:t>
            </w:r>
            <w:r w:rsidRPr="005E4C57">
              <w:rPr>
                <w:sz w:val="26"/>
                <w:szCs w:val="26"/>
                <w:rtl/>
              </w:rPr>
              <w:t xml:space="preserve"> </w:t>
            </w:r>
            <w:r w:rsidR="00A42E7C">
              <w:rPr>
                <w:sz w:val="26"/>
                <w:szCs w:val="26"/>
                <w:rtl/>
              </w:rPr>
              <w:t>ك</w:t>
            </w:r>
            <w:r w:rsidRPr="005E4C57">
              <w:rPr>
                <w:sz w:val="26"/>
                <w:szCs w:val="26"/>
                <w:rtl/>
              </w:rPr>
              <w:t>ان عفو</w:t>
            </w:r>
            <w:r w:rsidRPr="005E4C57">
              <w:rPr>
                <w:rFonts w:hint="cs"/>
                <w:sz w:val="26"/>
                <w:szCs w:val="26"/>
                <w:rtl/>
              </w:rPr>
              <w:t>ك</w:t>
            </w:r>
            <w:r w:rsidRPr="005E4C57">
              <w:rPr>
                <w:sz w:val="26"/>
                <w:szCs w:val="26"/>
                <w:rtl/>
              </w:rPr>
              <w:t xml:space="preserve"> اعظماً</w:t>
            </w:r>
            <w:r w:rsidR="00444152">
              <w:rPr>
                <w:rFonts w:hint="cs"/>
                <w:sz w:val="26"/>
                <w:szCs w:val="26"/>
                <w:rtl/>
              </w:rPr>
              <w:br/>
            </w:r>
          </w:p>
        </w:tc>
      </w:tr>
      <w:tr w:rsidR="00987B91" w:rsidRPr="005E4C57" w:rsidTr="00444152">
        <w:tc>
          <w:tcPr>
            <w:tcW w:w="3220" w:type="dxa"/>
          </w:tcPr>
          <w:p w:rsidR="00987B91" w:rsidRPr="00444152" w:rsidRDefault="00987B91" w:rsidP="00987B91">
            <w:pPr>
              <w:pStyle w:val="a3"/>
              <w:ind w:firstLine="0"/>
              <w:jc w:val="lowKashida"/>
              <w:rPr>
                <w:sz w:val="2"/>
                <w:szCs w:val="2"/>
                <w:rtl/>
              </w:rPr>
            </w:pPr>
            <w:r w:rsidRPr="005E4C57">
              <w:rPr>
                <w:sz w:val="26"/>
                <w:szCs w:val="26"/>
                <w:rtl/>
              </w:rPr>
              <w:t>وما زلت ذا عفوعن الذنب ل</w:t>
            </w:r>
            <w:r w:rsidRPr="005E4C57">
              <w:rPr>
                <w:rFonts w:hint="cs"/>
                <w:sz w:val="26"/>
                <w:szCs w:val="26"/>
                <w:rtl/>
              </w:rPr>
              <w:t>ـ</w:t>
            </w:r>
            <w:r w:rsidRPr="005E4C57">
              <w:rPr>
                <w:sz w:val="26"/>
                <w:szCs w:val="26"/>
                <w:rtl/>
              </w:rPr>
              <w:t>م تزل</w:t>
            </w:r>
            <w:r w:rsidR="00444152">
              <w:rPr>
                <w:rFonts w:hint="cs"/>
                <w:sz w:val="26"/>
                <w:szCs w:val="26"/>
                <w:rtl/>
              </w:rPr>
              <w:br/>
            </w:r>
          </w:p>
        </w:tc>
        <w:tc>
          <w:tcPr>
            <w:tcW w:w="568" w:type="dxa"/>
          </w:tcPr>
          <w:p w:rsidR="00987B91" w:rsidRPr="005E4C57" w:rsidRDefault="00987B91" w:rsidP="00987B91">
            <w:pPr>
              <w:pStyle w:val="a3"/>
              <w:ind w:firstLine="0"/>
              <w:jc w:val="lowKashida"/>
              <w:rPr>
                <w:rStyle w:val="Char3"/>
                <w:rFonts w:ascii="mylotus" w:hAnsi="mylotus" w:cs="mylotus"/>
                <w:sz w:val="26"/>
                <w:szCs w:val="26"/>
                <w:rtl/>
              </w:rPr>
            </w:pPr>
          </w:p>
        </w:tc>
        <w:tc>
          <w:tcPr>
            <w:tcW w:w="3516" w:type="dxa"/>
          </w:tcPr>
          <w:p w:rsidR="00987B91" w:rsidRPr="00444152" w:rsidRDefault="00987B91" w:rsidP="00444152">
            <w:pPr>
              <w:pStyle w:val="a3"/>
              <w:ind w:firstLine="0"/>
              <w:jc w:val="lowKashida"/>
              <w:rPr>
                <w:sz w:val="2"/>
                <w:szCs w:val="2"/>
                <w:rtl/>
              </w:rPr>
            </w:pPr>
            <w:r w:rsidRPr="005E4C57">
              <w:rPr>
                <w:sz w:val="26"/>
                <w:szCs w:val="26"/>
                <w:rtl/>
              </w:rPr>
              <w:t>تجود وتعفو منة وت</w:t>
            </w:r>
            <w:r w:rsidR="00A42E7C">
              <w:rPr>
                <w:sz w:val="26"/>
                <w:szCs w:val="26"/>
                <w:rtl/>
              </w:rPr>
              <w:t>ك</w:t>
            </w:r>
            <w:r w:rsidRPr="005E4C57">
              <w:rPr>
                <w:sz w:val="26"/>
                <w:szCs w:val="26"/>
                <w:rtl/>
              </w:rPr>
              <w:t>رما</w:t>
            </w:r>
            <w:r w:rsidR="00444152">
              <w:rPr>
                <w:rFonts w:hint="cs"/>
                <w:sz w:val="26"/>
                <w:szCs w:val="26"/>
                <w:rtl/>
              </w:rPr>
              <w:br/>
            </w:r>
          </w:p>
        </w:tc>
      </w:tr>
      <w:tr w:rsidR="00987B91" w:rsidRPr="005E4C57" w:rsidTr="00444152">
        <w:tc>
          <w:tcPr>
            <w:tcW w:w="3220" w:type="dxa"/>
          </w:tcPr>
          <w:p w:rsidR="00987B91" w:rsidRPr="00444152" w:rsidRDefault="00987B91" w:rsidP="00987B91">
            <w:pPr>
              <w:pStyle w:val="a3"/>
              <w:ind w:firstLine="0"/>
              <w:jc w:val="lowKashida"/>
              <w:rPr>
                <w:sz w:val="2"/>
                <w:szCs w:val="2"/>
                <w:rtl/>
              </w:rPr>
            </w:pPr>
            <w:r w:rsidRPr="005E4C57">
              <w:rPr>
                <w:sz w:val="26"/>
                <w:szCs w:val="26"/>
                <w:rtl/>
              </w:rPr>
              <w:t>فلولا ل</w:t>
            </w:r>
            <w:r w:rsidRPr="005E4C57">
              <w:rPr>
                <w:rFonts w:hint="cs"/>
                <w:sz w:val="26"/>
                <w:szCs w:val="26"/>
                <w:rtl/>
              </w:rPr>
              <w:t>ـ</w:t>
            </w:r>
            <w:r w:rsidR="00444152">
              <w:rPr>
                <w:sz w:val="26"/>
                <w:szCs w:val="26"/>
                <w:rtl/>
              </w:rPr>
              <w:t>م یصمد لابلیس عاب</w:t>
            </w:r>
            <w:r w:rsidRPr="005E4C57">
              <w:rPr>
                <w:sz w:val="26"/>
                <w:szCs w:val="26"/>
                <w:rtl/>
              </w:rPr>
              <w:t>د</w:t>
            </w:r>
            <w:r w:rsidR="00444152">
              <w:rPr>
                <w:rFonts w:hint="cs"/>
                <w:sz w:val="26"/>
                <w:szCs w:val="26"/>
                <w:rtl/>
              </w:rPr>
              <w:br/>
            </w:r>
          </w:p>
        </w:tc>
        <w:tc>
          <w:tcPr>
            <w:tcW w:w="568" w:type="dxa"/>
          </w:tcPr>
          <w:p w:rsidR="00987B91" w:rsidRPr="005E4C57" w:rsidRDefault="00987B91" w:rsidP="00987B91">
            <w:pPr>
              <w:pStyle w:val="a3"/>
              <w:ind w:firstLine="0"/>
              <w:jc w:val="lowKashida"/>
              <w:rPr>
                <w:rStyle w:val="Char3"/>
                <w:rFonts w:ascii="mylotus" w:hAnsi="mylotus" w:cs="mylotus"/>
                <w:sz w:val="26"/>
                <w:szCs w:val="26"/>
                <w:rtl/>
              </w:rPr>
            </w:pPr>
          </w:p>
        </w:tc>
        <w:tc>
          <w:tcPr>
            <w:tcW w:w="3516" w:type="dxa"/>
          </w:tcPr>
          <w:p w:rsidR="00987B91" w:rsidRPr="00444152" w:rsidRDefault="00987B91" w:rsidP="00444152">
            <w:pPr>
              <w:pStyle w:val="a3"/>
              <w:ind w:firstLine="0"/>
              <w:jc w:val="lowKashida"/>
              <w:rPr>
                <w:sz w:val="2"/>
                <w:szCs w:val="2"/>
                <w:rtl/>
              </w:rPr>
            </w:pPr>
            <w:r w:rsidRPr="005E4C57">
              <w:rPr>
                <w:sz w:val="26"/>
                <w:szCs w:val="26"/>
                <w:rtl/>
              </w:rPr>
              <w:t>ف</w:t>
            </w:r>
            <w:r w:rsidR="00A42E7C">
              <w:rPr>
                <w:sz w:val="26"/>
                <w:szCs w:val="26"/>
                <w:rtl/>
              </w:rPr>
              <w:t>ك</w:t>
            </w:r>
            <w:r w:rsidRPr="005E4C57">
              <w:rPr>
                <w:sz w:val="26"/>
                <w:szCs w:val="26"/>
                <w:rtl/>
              </w:rPr>
              <w:t>یف وقد أغوی صفیـــ</w:t>
            </w:r>
            <w:r w:rsidRPr="005E4C57">
              <w:rPr>
                <w:rFonts w:hint="cs"/>
                <w:sz w:val="26"/>
                <w:szCs w:val="26"/>
                <w:rtl/>
              </w:rPr>
              <w:t>ك</w:t>
            </w:r>
            <w:r w:rsidRPr="005E4C57">
              <w:rPr>
                <w:sz w:val="26"/>
                <w:szCs w:val="26"/>
                <w:rtl/>
              </w:rPr>
              <w:t xml:space="preserve"> آدما</w:t>
            </w:r>
            <w:r w:rsidR="00444152">
              <w:rPr>
                <w:rFonts w:hint="cs"/>
                <w:sz w:val="26"/>
                <w:szCs w:val="26"/>
                <w:rtl/>
              </w:rPr>
              <w:br/>
            </w:r>
          </w:p>
        </w:tc>
      </w:tr>
      <w:tr w:rsidR="00987B91" w:rsidRPr="005E4C57" w:rsidTr="00444152">
        <w:tc>
          <w:tcPr>
            <w:tcW w:w="3220" w:type="dxa"/>
          </w:tcPr>
          <w:p w:rsidR="00987B91" w:rsidRPr="00444152" w:rsidRDefault="00987B91" w:rsidP="00444152">
            <w:pPr>
              <w:pStyle w:val="a3"/>
              <w:ind w:firstLine="0"/>
              <w:jc w:val="lowKashida"/>
              <w:rPr>
                <w:sz w:val="2"/>
                <w:szCs w:val="2"/>
                <w:rtl/>
              </w:rPr>
            </w:pPr>
            <w:r w:rsidRPr="005E4C57">
              <w:rPr>
                <w:sz w:val="26"/>
                <w:szCs w:val="26"/>
                <w:rtl/>
              </w:rPr>
              <w:t>فان تعف عنی تعف عن متمرد</w:t>
            </w:r>
            <w:r w:rsidR="00444152">
              <w:rPr>
                <w:rFonts w:hint="cs"/>
                <w:sz w:val="26"/>
                <w:szCs w:val="26"/>
                <w:rtl/>
              </w:rPr>
              <w:br/>
            </w:r>
          </w:p>
        </w:tc>
        <w:tc>
          <w:tcPr>
            <w:tcW w:w="568" w:type="dxa"/>
          </w:tcPr>
          <w:p w:rsidR="00987B91" w:rsidRPr="005E4C57" w:rsidRDefault="00987B91" w:rsidP="00987B91">
            <w:pPr>
              <w:pStyle w:val="a3"/>
              <w:ind w:firstLine="0"/>
              <w:jc w:val="lowKashida"/>
              <w:rPr>
                <w:rStyle w:val="Char3"/>
                <w:rFonts w:ascii="mylotus" w:hAnsi="mylotus" w:cs="mylotus"/>
                <w:sz w:val="26"/>
                <w:szCs w:val="26"/>
                <w:rtl/>
              </w:rPr>
            </w:pPr>
          </w:p>
        </w:tc>
        <w:tc>
          <w:tcPr>
            <w:tcW w:w="3516" w:type="dxa"/>
          </w:tcPr>
          <w:p w:rsidR="00987B91" w:rsidRPr="00444152" w:rsidRDefault="00987B91" w:rsidP="00444152">
            <w:pPr>
              <w:pStyle w:val="a3"/>
              <w:ind w:firstLine="0"/>
              <w:jc w:val="lowKashida"/>
              <w:rPr>
                <w:sz w:val="2"/>
                <w:szCs w:val="2"/>
                <w:rtl/>
              </w:rPr>
            </w:pPr>
            <w:r w:rsidRPr="005E4C57">
              <w:rPr>
                <w:sz w:val="26"/>
                <w:szCs w:val="26"/>
                <w:rtl/>
              </w:rPr>
              <w:t>ظلوم غشوم ما یزایــل ماثمـا</w:t>
            </w:r>
            <w:r w:rsidR="00444152">
              <w:rPr>
                <w:rFonts w:hint="cs"/>
                <w:sz w:val="26"/>
                <w:szCs w:val="26"/>
                <w:rtl/>
              </w:rPr>
              <w:br/>
            </w:r>
          </w:p>
        </w:tc>
      </w:tr>
      <w:tr w:rsidR="00987B91" w:rsidRPr="005E4C57" w:rsidTr="00444152">
        <w:tc>
          <w:tcPr>
            <w:tcW w:w="3220" w:type="dxa"/>
          </w:tcPr>
          <w:p w:rsidR="00987B91" w:rsidRPr="00444152" w:rsidRDefault="00987B91" w:rsidP="00444152">
            <w:pPr>
              <w:pStyle w:val="a3"/>
              <w:ind w:firstLine="0"/>
              <w:jc w:val="lowKashida"/>
              <w:rPr>
                <w:sz w:val="2"/>
                <w:szCs w:val="2"/>
                <w:rtl/>
              </w:rPr>
            </w:pPr>
            <w:r w:rsidRPr="005E4C57">
              <w:rPr>
                <w:sz w:val="26"/>
                <w:szCs w:val="26"/>
                <w:rtl/>
              </w:rPr>
              <w:t>و</w:t>
            </w:r>
            <w:r w:rsidR="00444152">
              <w:rPr>
                <w:sz w:val="26"/>
                <w:szCs w:val="26"/>
                <w:rtl/>
              </w:rPr>
              <w:t>ان تنتقم منی فلست بآیـ</w:t>
            </w:r>
            <w:r w:rsidRPr="005E4C57">
              <w:rPr>
                <w:sz w:val="26"/>
                <w:szCs w:val="26"/>
                <w:rtl/>
              </w:rPr>
              <w:t>س</w:t>
            </w:r>
            <w:r w:rsidR="00444152">
              <w:rPr>
                <w:rFonts w:hint="cs"/>
                <w:sz w:val="26"/>
                <w:szCs w:val="26"/>
                <w:rtl/>
              </w:rPr>
              <w:br/>
            </w:r>
          </w:p>
        </w:tc>
        <w:tc>
          <w:tcPr>
            <w:tcW w:w="568" w:type="dxa"/>
          </w:tcPr>
          <w:p w:rsidR="00987B91" w:rsidRPr="005E4C57" w:rsidRDefault="00987B91" w:rsidP="00987B91">
            <w:pPr>
              <w:pStyle w:val="a3"/>
              <w:ind w:firstLine="0"/>
              <w:jc w:val="lowKashida"/>
              <w:rPr>
                <w:rStyle w:val="Char3"/>
                <w:rFonts w:ascii="mylotus" w:hAnsi="mylotus" w:cs="mylotus"/>
                <w:sz w:val="26"/>
                <w:szCs w:val="26"/>
                <w:rtl/>
              </w:rPr>
            </w:pPr>
          </w:p>
        </w:tc>
        <w:tc>
          <w:tcPr>
            <w:tcW w:w="3516" w:type="dxa"/>
          </w:tcPr>
          <w:p w:rsidR="00987B91" w:rsidRPr="00444152" w:rsidRDefault="00987B91" w:rsidP="00444152">
            <w:pPr>
              <w:pStyle w:val="a3"/>
              <w:ind w:firstLine="0"/>
              <w:jc w:val="lowKashida"/>
              <w:rPr>
                <w:sz w:val="2"/>
                <w:szCs w:val="2"/>
                <w:rtl/>
              </w:rPr>
            </w:pPr>
            <w:r w:rsidRPr="005E4C57">
              <w:rPr>
                <w:sz w:val="26"/>
                <w:szCs w:val="26"/>
                <w:rtl/>
              </w:rPr>
              <w:t>ولو أدخلت نفسی بجرمی جهنمـا</w:t>
            </w:r>
            <w:r w:rsidR="00444152">
              <w:rPr>
                <w:rFonts w:hint="cs"/>
                <w:sz w:val="26"/>
                <w:szCs w:val="26"/>
                <w:rtl/>
              </w:rPr>
              <w:br/>
            </w:r>
          </w:p>
        </w:tc>
      </w:tr>
      <w:tr w:rsidR="00987B91" w:rsidRPr="005E4C57" w:rsidTr="00444152">
        <w:tc>
          <w:tcPr>
            <w:tcW w:w="3220" w:type="dxa"/>
          </w:tcPr>
          <w:p w:rsidR="00987B91" w:rsidRPr="00444152" w:rsidRDefault="00987B91" w:rsidP="00444152">
            <w:pPr>
              <w:pStyle w:val="a3"/>
              <w:ind w:firstLine="0"/>
              <w:jc w:val="lowKashida"/>
              <w:rPr>
                <w:sz w:val="2"/>
                <w:szCs w:val="2"/>
                <w:rtl/>
              </w:rPr>
            </w:pPr>
            <w:r w:rsidRPr="005E4C57">
              <w:rPr>
                <w:sz w:val="26"/>
                <w:szCs w:val="26"/>
                <w:rtl/>
              </w:rPr>
              <w:t>فجرمی عظیم من قدیم وحـادث</w:t>
            </w:r>
            <w:r w:rsidR="00444152">
              <w:rPr>
                <w:rFonts w:hint="cs"/>
                <w:sz w:val="26"/>
                <w:szCs w:val="26"/>
                <w:rtl/>
              </w:rPr>
              <w:br/>
            </w:r>
          </w:p>
        </w:tc>
        <w:tc>
          <w:tcPr>
            <w:tcW w:w="568" w:type="dxa"/>
          </w:tcPr>
          <w:p w:rsidR="00987B91" w:rsidRPr="005E4C57" w:rsidRDefault="00987B91" w:rsidP="00987B91">
            <w:pPr>
              <w:pStyle w:val="a3"/>
              <w:ind w:firstLine="0"/>
              <w:jc w:val="lowKashida"/>
              <w:rPr>
                <w:rStyle w:val="Char3"/>
                <w:rFonts w:ascii="mylotus" w:hAnsi="mylotus" w:cs="mylotus"/>
                <w:sz w:val="26"/>
                <w:szCs w:val="26"/>
                <w:rtl/>
              </w:rPr>
            </w:pPr>
          </w:p>
        </w:tc>
        <w:tc>
          <w:tcPr>
            <w:tcW w:w="3516" w:type="dxa"/>
          </w:tcPr>
          <w:p w:rsidR="00987B91" w:rsidRPr="00444152" w:rsidRDefault="00987B91" w:rsidP="00444152">
            <w:pPr>
              <w:pStyle w:val="a3"/>
              <w:ind w:firstLine="0"/>
              <w:jc w:val="lowKashida"/>
              <w:rPr>
                <w:sz w:val="2"/>
                <w:szCs w:val="2"/>
                <w:rtl/>
              </w:rPr>
            </w:pPr>
            <w:r w:rsidRPr="005E4C57">
              <w:rPr>
                <w:sz w:val="26"/>
                <w:szCs w:val="26"/>
                <w:rtl/>
              </w:rPr>
              <w:t>و عفو</w:t>
            </w:r>
            <w:r w:rsidRPr="005E4C57">
              <w:rPr>
                <w:rFonts w:hint="cs"/>
                <w:sz w:val="26"/>
                <w:szCs w:val="26"/>
                <w:rtl/>
              </w:rPr>
              <w:t>ك</w:t>
            </w:r>
            <w:r w:rsidRPr="005E4C57">
              <w:rPr>
                <w:sz w:val="26"/>
                <w:szCs w:val="26"/>
                <w:rtl/>
              </w:rPr>
              <w:t xml:space="preserve"> یاذا العفو اعلی واجسما</w:t>
            </w:r>
            <w:r w:rsidRPr="00444152">
              <w:rPr>
                <w:rStyle w:val="Char3"/>
                <w:vertAlign w:val="superscript"/>
                <w:rtl/>
              </w:rPr>
              <w:footnoteReference w:id="47"/>
            </w:r>
            <w:r w:rsidR="00444152">
              <w:rPr>
                <w:rFonts w:hint="cs"/>
                <w:sz w:val="26"/>
                <w:szCs w:val="26"/>
                <w:rtl/>
              </w:rPr>
              <w:br/>
            </w:r>
          </w:p>
        </w:tc>
      </w:tr>
    </w:tbl>
    <w:p w:rsidR="00C3748B" w:rsidRPr="0039716B" w:rsidRDefault="00C3748B" w:rsidP="007D70C3">
      <w:pPr>
        <w:ind w:firstLine="284"/>
        <w:jc w:val="both"/>
        <w:rPr>
          <w:rStyle w:val="Char3"/>
          <w:rtl/>
        </w:rPr>
      </w:pPr>
      <w:r w:rsidRPr="0039716B">
        <w:rPr>
          <w:rStyle w:val="Char3"/>
          <w:rtl/>
        </w:rPr>
        <w:t>ای خداوند مخلوقات امیدم را به سوی تو بلند می‌کنم ای صاحب نعمت</w:t>
      </w:r>
      <w:r w:rsidR="006704C2" w:rsidRPr="0039716B">
        <w:rPr>
          <w:rStyle w:val="Char3"/>
          <w:rtl/>
        </w:rPr>
        <w:t xml:space="preserve"> و بخشش هر چند که مجرم هم باشم.</w:t>
      </w:r>
    </w:p>
    <w:p w:rsidR="00C3748B" w:rsidRPr="0039716B" w:rsidRDefault="00C3748B" w:rsidP="007D70C3">
      <w:pPr>
        <w:ind w:firstLine="284"/>
        <w:jc w:val="both"/>
        <w:rPr>
          <w:rStyle w:val="Char3"/>
          <w:rtl/>
        </w:rPr>
      </w:pPr>
      <w:r w:rsidRPr="0039716B">
        <w:rPr>
          <w:rStyle w:val="Char3"/>
          <w:rtl/>
        </w:rPr>
        <w:t xml:space="preserve">وقتی که قلبم سیاه شود و دریچه‌ها برایم تنگ گشتند امید </w:t>
      </w:r>
      <w:r w:rsidR="006704C2" w:rsidRPr="0039716B">
        <w:rPr>
          <w:rStyle w:val="Char3"/>
          <w:rtl/>
        </w:rPr>
        <w:t>را برای عفوت نردبانی قرار دادم.</w:t>
      </w:r>
    </w:p>
    <w:p w:rsidR="00C3748B" w:rsidRPr="0039716B" w:rsidRDefault="00C3748B" w:rsidP="007D70C3">
      <w:pPr>
        <w:ind w:firstLine="284"/>
        <w:jc w:val="both"/>
        <w:rPr>
          <w:rStyle w:val="Char3"/>
          <w:rtl/>
        </w:rPr>
      </w:pPr>
      <w:r w:rsidRPr="0039716B">
        <w:rPr>
          <w:rStyle w:val="Char3"/>
          <w:rtl/>
        </w:rPr>
        <w:t>وقتی گناهانم را بزرگ شمردم و</w:t>
      </w:r>
      <w:r w:rsidR="007133C0">
        <w:rPr>
          <w:rStyle w:val="Char3"/>
          <w:rtl/>
        </w:rPr>
        <w:t xml:space="preserve"> آن‌ها </w:t>
      </w:r>
      <w:r w:rsidRPr="0039716B">
        <w:rPr>
          <w:rStyle w:val="Char3"/>
          <w:rtl/>
        </w:rPr>
        <w:t xml:space="preserve">را با عفو و بخشش تو مقایسه کردم متوجه شودم که عفو تو بزرگ‌تر </w:t>
      </w:r>
      <w:r w:rsidR="006704C2" w:rsidRPr="0039716B">
        <w:rPr>
          <w:rStyle w:val="Char3"/>
          <w:rtl/>
        </w:rPr>
        <w:t>است.</w:t>
      </w:r>
    </w:p>
    <w:p w:rsidR="00C3748B" w:rsidRPr="0039716B" w:rsidRDefault="00C3748B" w:rsidP="007D70C3">
      <w:pPr>
        <w:ind w:firstLine="284"/>
        <w:jc w:val="both"/>
        <w:rPr>
          <w:rStyle w:val="Char3"/>
          <w:rtl/>
        </w:rPr>
      </w:pPr>
      <w:r w:rsidRPr="0039716B">
        <w:rPr>
          <w:rStyle w:val="Char3"/>
          <w:rtl/>
        </w:rPr>
        <w:t>تو مدام گناهان را می‌بخشایی و همیشه از روی منت و تکریم بخشش و عفو داری.</w:t>
      </w:r>
    </w:p>
    <w:p w:rsidR="00C3748B" w:rsidRPr="0039716B" w:rsidRDefault="00C3748B" w:rsidP="007D70C3">
      <w:pPr>
        <w:ind w:firstLine="284"/>
        <w:jc w:val="both"/>
        <w:rPr>
          <w:rStyle w:val="Char3"/>
          <w:rtl/>
        </w:rPr>
      </w:pPr>
      <w:r w:rsidRPr="0039716B">
        <w:rPr>
          <w:rStyle w:val="Char3"/>
          <w:rtl/>
        </w:rPr>
        <w:t>اگر هیچ عابدی به شیطان سر گرم نمی‌شود پس چرا م</w:t>
      </w:r>
      <w:r w:rsidR="006D1EA3" w:rsidRPr="0039716B">
        <w:rPr>
          <w:rStyle w:val="Char3"/>
          <w:rtl/>
        </w:rPr>
        <w:t>نتخب تو، یعنی آدم را گمراه کرد.</w:t>
      </w:r>
    </w:p>
    <w:p w:rsidR="00C3748B" w:rsidRPr="0039716B" w:rsidRDefault="00C3748B" w:rsidP="007D70C3">
      <w:pPr>
        <w:ind w:firstLine="284"/>
        <w:jc w:val="both"/>
        <w:rPr>
          <w:rStyle w:val="Char3"/>
          <w:rtl/>
        </w:rPr>
      </w:pPr>
      <w:r w:rsidRPr="0039716B">
        <w:rPr>
          <w:rStyle w:val="Char3"/>
          <w:rtl/>
        </w:rPr>
        <w:t>اگر مرا ببخ</w:t>
      </w:r>
      <w:r w:rsidR="006704C2" w:rsidRPr="0039716B">
        <w:rPr>
          <w:rStyle w:val="Char3"/>
          <w:rtl/>
        </w:rPr>
        <w:t>شی در حقیقت تجاوز گری را بخشیده</w:t>
      </w:r>
      <w:r w:rsidR="006704C2" w:rsidRPr="0039716B">
        <w:rPr>
          <w:rStyle w:val="Char3"/>
          <w:rFonts w:hint="cs"/>
          <w:rtl/>
        </w:rPr>
        <w:t>‌</w:t>
      </w:r>
      <w:r w:rsidRPr="0039716B">
        <w:rPr>
          <w:rStyle w:val="Char3"/>
          <w:rtl/>
        </w:rPr>
        <w:t>ای، انسانی که ظا</w:t>
      </w:r>
      <w:r w:rsidR="006704C2" w:rsidRPr="0039716B">
        <w:rPr>
          <w:rStyle w:val="Char3"/>
          <w:rtl/>
        </w:rPr>
        <w:t>لم و ستمگر و همیشه در گناه است.</w:t>
      </w:r>
    </w:p>
    <w:p w:rsidR="00C3748B" w:rsidRPr="0039716B" w:rsidRDefault="00C3748B" w:rsidP="007D70C3">
      <w:pPr>
        <w:ind w:firstLine="284"/>
        <w:jc w:val="both"/>
        <w:rPr>
          <w:rStyle w:val="Char3"/>
          <w:rtl/>
        </w:rPr>
      </w:pPr>
      <w:r w:rsidRPr="0039716B">
        <w:rPr>
          <w:rStyle w:val="Char3"/>
          <w:rtl/>
        </w:rPr>
        <w:t xml:space="preserve">و اگر از من انتقام بگیری، هرگز مأیوس نمی‌شوم هر چند مرا به خاطر گناهانم به جهنم بیندازی. </w:t>
      </w:r>
    </w:p>
    <w:p w:rsidR="00C3748B" w:rsidRPr="0039716B" w:rsidRDefault="00C3748B" w:rsidP="007D70C3">
      <w:pPr>
        <w:ind w:firstLine="284"/>
        <w:jc w:val="both"/>
        <w:rPr>
          <w:rStyle w:val="Char3"/>
          <w:rtl/>
        </w:rPr>
      </w:pPr>
      <w:r w:rsidRPr="0039716B">
        <w:rPr>
          <w:rStyle w:val="Char3"/>
          <w:rtl/>
        </w:rPr>
        <w:t>گناهان قدیم و تازه</w:t>
      </w:r>
      <w:r w:rsidR="006D1EA3" w:rsidRPr="0039716B">
        <w:rPr>
          <w:rStyle w:val="Char3"/>
          <w:rtl/>
        </w:rPr>
        <w:t xml:space="preserve">‌ی </w:t>
      </w:r>
      <w:r w:rsidRPr="0039716B">
        <w:rPr>
          <w:rStyle w:val="Char3"/>
          <w:rtl/>
        </w:rPr>
        <w:t>من بزرگ هستند اما ای صاحب عفو و بخشش، بخششت بزرگ‌تر و فراگیر‌تر است.</w:t>
      </w:r>
    </w:p>
    <w:p w:rsidR="00C3748B" w:rsidRPr="0039716B" w:rsidRDefault="00C3748B" w:rsidP="007D70C3">
      <w:pPr>
        <w:ind w:firstLine="284"/>
        <w:jc w:val="both"/>
        <w:rPr>
          <w:rStyle w:val="Char3"/>
          <w:rtl/>
        </w:rPr>
      </w:pPr>
      <w:r w:rsidRPr="0039716B">
        <w:rPr>
          <w:rStyle w:val="Char3"/>
          <w:rtl/>
        </w:rPr>
        <w:t>خداوند رحمت واسع و فراگیر خودش</w:t>
      </w:r>
      <w:r w:rsidR="006704C2" w:rsidRPr="0039716B">
        <w:rPr>
          <w:rStyle w:val="Char3"/>
          <w:rtl/>
        </w:rPr>
        <w:t xml:space="preserve"> را شامل حال امام شافعی گرداند.</w:t>
      </w:r>
    </w:p>
    <w:p w:rsidR="00C3748B" w:rsidRPr="006D1EA3" w:rsidRDefault="00C3748B" w:rsidP="006D1EA3">
      <w:pPr>
        <w:pStyle w:val="a1"/>
        <w:rPr>
          <w:rtl/>
        </w:rPr>
      </w:pPr>
      <w:bookmarkStart w:id="43" w:name="_Toc320053443"/>
      <w:bookmarkStart w:id="44" w:name="_Toc433639596"/>
      <w:r w:rsidRPr="006D1EA3">
        <w:rPr>
          <w:rtl/>
        </w:rPr>
        <w:t>بحث چهارم: استادان شافعی</w:t>
      </w:r>
      <w:bookmarkEnd w:id="43"/>
      <w:bookmarkEnd w:id="44"/>
    </w:p>
    <w:p w:rsidR="00C3748B" w:rsidRPr="0039716B" w:rsidRDefault="00C3748B" w:rsidP="006704C2">
      <w:pPr>
        <w:ind w:firstLine="284"/>
        <w:jc w:val="both"/>
        <w:rPr>
          <w:rStyle w:val="Char3"/>
          <w:rtl/>
        </w:rPr>
      </w:pPr>
      <w:r w:rsidRPr="0039716B">
        <w:rPr>
          <w:rStyle w:val="Char3"/>
          <w:rtl/>
        </w:rPr>
        <w:t xml:space="preserve">امام شافعی </w:t>
      </w:r>
      <w:r w:rsidR="004032B3" w:rsidRPr="004032B3">
        <w:rPr>
          <w:rFonts w:cs="CTraditional Arabic" w:hint="cs"/>
          <w:rtl/>
          <w:lang w:bidi="fa-IR"/>
        </w:rPr>
        <w:t>/</w:t>
      </w:r>
      <w:r w:rsidRPr="0039716B">
        <w:rPr>
          <w:rStyle w:val="Char3"/>
          <w:rtl/>
        </w:rPr>
        <w:t xml:space="preserve"> در عصر خود از بزرگان زیادی در اماکن مختلف از جمله مکه و مدینه و کوفه و بصره و یمن و شام و مصر کسب علم و معرفت نموده، بیهقی و ابن کثیر و مزنی و ابن حجر اسامی</w:t>
      </w:r>
      <w:r w:rsidR="007133C0">
        <w:rPr>
          <w:rStyle w:val="Char3"/>
          <w:rtl/>
        </w:rPr>
        <w:t xml:space="preserve"> آن‌ها </w:t>
      </w:r>
      <w:r w:rsidRPr="0039716B">
        <w:rPr>
          <w:rStyle w:val="Char3"/>
          <w:rtl/>
        </w:rPr>
        <w:t xml:space="preserve">را ذکر کرده‌اند. </w:t>
      </w:r>
    </w:p>
    <w:p w:rsidR="00C3748B" w:rsidRPr="0039716B" w:rsidRDefault="00C3748B" w:rsidP="007D70C3">
      <w:pPr>
        <w:ind w:firstLine="284"/>
        <w:jc w:val="both"/>
        <w:rPr>
          <w:rStyle w:val="Char3"/>
          <w:rtl/>
        </w:rPr>
      </w:pPr>
      <w:r w:rsidRPr="0039716B">
        <w:rPr>
          <w:rStyle w:val="Char3"/>
          <w:rtl/>
        </w:rPr>
        <w:t xml:space="preserve">ابن کثیر می‌فرماید: شافعی حدیث را از بزرگان فراوانی شنیده و همه مؤطأ را برای امام مالک خوانده حتی مالک از استعداد و </w:t>
      </w:r>
      <w:r w:rsidR="00444152">
        <w:rPr>
          <w:rStyle w:val="Char3"/>
          <w:rtl/>
        </w:rPr>
        <w:t>توانای‌ها</w:t>
      </w:r>
      <w:r w:rsidRPr="0039716B">
        <w:rPr>
          <w:rStyle w:val="Char3"/>
          <w:rtl/>
        </w:rPr>
        <w:t>ی امام شگفت زده شده بود که چگونه همه</w:t>
      </w:r>
      <w:r w:rsidR="00C6697C">
        <w:rPr>
          <w:rStyle w:val="Char3"/>
          <w:rtl/>
        </w:rPr>
        <w:t xml:space="preserve"> این‌ها </w:t>
      </w:r>
      <w:r w:rsidR="006D1EA3" w:rsidRPr="0039716B">
        <w:rPr>
          <w:rStyle w:val="Char3"/>
          <w:rtl/>
        </w:rPr>
        <w:t>را حفظ کرده است.</w:t>
      </w:r>
    </w:p>
    <w:p w:rsidR="00C3748B" w:rsidRPr="0039716B" w:rsidRDefault="00C3748B" w:rsidP="006704C2">
      <w:pPr>
        <w:ind w:firstLine="284"/>
        <w:jc w:val="both"/>
        <w:rPr>
          <w:rStyle w:val="Char3"/>
          <w:rtl/>
        </w:rPr>
      </w:pPr>
      <w:r w:rsidRPr="0039716B">
        <w:rPr>
          <w:rStyle w:val="Char3"/>
          <w:rtl/>
        </w:rPr>
        <w:t>بعد از مسلم بن خالد زنجی علم حجاز را امام مالک فرا گرفت</w:t>
      </w:r>
      <w:r w:rsidRPr="00EB49AE">
        <w:rPr>
          <w:rStyle w:val="Char7"/>
          <w:bCs w:val="0"/>
          <w:szCs w:val="28"/>
          <w:vertAlign w:val="superscript"/>
          <w:rtl/>
        </w:rPr>
        <w:footnoteReference w:id="48"/>
      </w:r>
      <w:r w:rsidRPr="0039716B">
        <w:rPr>
          <w:rStyle w:val="Char3"/>
          <w:rtl/>
        </w:rPr>
        <w:t xml:space="preserve">. حافظ مزنی بعضی از استادان امام شافعی </w:t>
      </w:r>
      <w:r w:rsidR="004032B3" w:rsidRPr="004032B3">
        <w:rPr>
          <w:rFonts w:cs="CTraditional Arabic" w:hint="cs"/>
          <w:rtl/>
          <w:lang w:bidi="fa-IR"/>
        </w:rPr>
        <w:t>/</w:t>
      </w:r>
      <w:r w:rsidRPr="0039716B">
        <w:rPr>
          <w:rStyle w:val="Char3"/>
          <w:rtl/>
        </w:rPr>
        <w:t xml:space="preserve"> را در تهذیب الکمال ذکر کرده است</w:t>
      </w:r>
      <w:r w:rsidRPr="00EB49AE">
        <w:rPr>
          <w:rStyle w:val="Char7"/>
          <w:bCs w:val="0"/>
          <w:szCs w:val="28"/>
          <w:vertAlign w:val="superscript"/>
          <w:rtl/>
        </w:rPr>
        <w:footnoteReference w:id="49"/>
      </w:r>
      <w:r w:rsidRPr="0039716B">
        <w:rPr>
          <w:rStyle w:val="Char3"/>
          <w:rtl/>
        </w:rPr>
        <w:t>.</w:t>
      </w:r>
    </w:p>
    <w:p w:rsidR="00C3748B" w:rsidRPr="0039716B" w:rsidRDefault="00C3748B" w:rsidP="007D70C3">
      <w:pPr>
        <w:ind w:firstLine="284"/>
        <w:jc w:val="both"/>
        <w:rPr>
          <w:rStyle w:val="Char3"/>
          <w:rtl/>
        </w:rPr>
      </w:pPr>
      <w:r w:rsidRPr="0039716B">
        <w:rPr>
          <w:rStyle w:val="Char3"/>
          <w:rtl/>
        </w:rPr>
        <w:t xml:space="preserve">بیهقی می‌گوید: </w:t>
      </w:r>
    </w:p>
    <w:p w:rsidR="00C3748B" w:rsidRPr="0039716B" w:rsidRDefault="00C3748B" w:rsidP="007D70C3">
      <w:pPr>
        <w:ind w:firstLine="284"/>
        <w:jc w:val="both"/>
        <w:rPr>
          <w:rStyle w:val="Char3"/>
          <w:rtl/>
        </w:rPr>
      </w:pPr>
      <w:r w:rsidRPr="0039716B">
        <w:rPr>
          <w:rStyle w:val="Char3"/>
          <w:rtl/>
        </w:rPr>
        <w:t>امام ابو عبدالله محمد بن ادریس شافعی بعضی از استادان خود را ذکر فرموده است، برخی از</w:t>
      </w:r>
      <w:r w:rsidR="007133C0">
        <w:rPr>
          <w:rStyle w:val="Char3"/>
          <w:rtl/>
        </w:rPr>
        <w:t xml:space="preserve"> آن‌ها </w:t>
      </w:r>
      <w:r w:rsidRPr="0039716B">
        <w:rPr>
          <w:rStyle w:val="Char3"/>
          <w:rtl/>
        </w:rPr>
        <w:t xml:space="preserve">مانند سفیان بن عیینه </w:t>
      </w:r>
      <w:r w:rsidRPr="00EB49AE">
        <w:rPr>
          <w:rStyle w:val="Char7"/>
          <w:bCs w:val="0"/>
          <w:szCs w:val="28"/>
          <w:vertAlign w:val="superscript"/>
          <w:rtl/>
        </w:rPr>
        <w:footnoteReference w:id="50"/>
      </w:r>
      <w:r w:rsidRPr="0039716B">
        <w:rPr>
          <w:rStyle w:val="Char3"/>
          <w:rtl/>
        </w:rPr>
        <w:t xml:space="preserve"> و عبدالرحمان بن ابی بکر بن عبدالله بن ابی ملکیه </w:t>
      </w:r>
      <w:r w:rsidRPr="00EB49AE">
        <w:rPr>
          <w:rStyle w:val="Char7"/>
          <w:bCs w:val="0"/>
          <w:szCs w:val="28"/>
          <w:vertAlign w:val="superscript"/>
          <w:rtl/>
        </w:rPr>
        <w:footnoteReference w:id="51"/>
      </w:r>
      <w:r w:rsidRPr="0039716B">
        <w:rPr>
          <w:rStyle w:val="Char3"/>
          <w:rtl/>
        </w:rPr>
        <w:t xml:space="preserve"> و اسماعیل بن عبدالله بن قسطنطین مقری </w:t>
      </w:r>
      <w:r w:rsidRPr="00EB49AE">
        <w:rPr>
          <w:rStyle w:val="Char7"/>
          <w:bCs w:val="0"/>
          <w:szCs w:val="28"/>
          <w:vertAlign w:val="superscript"/>
          <w:rtl/>
        </w:rPr>
        <w:footnoteReference w:id="52"/>
      </w:r>
      <w:r w:rsidRPr="0039716B">
        <w:rPr>
          <w:rStyle w:val="Char3"/>
          <w:rtl/>
        </w:rPr>
        <w:t xml:space="preserve"> و مسلم بن خالد زنجی </w:t>
      </w:r>
      <w:r w:rsidRPr="00EB49AE">
        <w:rPr>
          <w:rStyle w:val="Char7"/>
          <w:bCs w:val="0"/>
          <w:szCs w:val="28"/>
          <w:vertAlign w:val="superscript"/>
          <w:rtl/>
        </w:rPr>
        <w:footnoteReference w:id="53"/>
      </w:r>
      <w:r w:rsidRPr="0039716B">
        <w:rPr>
          <w:rStyle w:val="Char3"/>
          <w:rtl/>
        </w:rPr>
        <w:t xml:space="preserve"> و غیره اهل مکه بودند.</w:t>
      </w:r>
    </w:p>
    <w:p w:rsidR="00C3748B" w:rsidRPr="0039716B" w:rsidRDefault="00C3748B" w:rsidP="007D70C3">
      <w:pPr>
        <w:ind w:firstLine="284"/>
        <w:jc w:val="both"/>
        <w:rPr>
          <w:rStyle w:val="Char3"/>
          <w:rtl/>
        </w:rPr>
      </w:pPr>
      <w:r w:rsidRPr="0039716B">
        <w:rPr>
          <w:rStyle w:val="Char3"/>
          <w:rtl/>
        </w:rPr>
        <w:t xml:space="preserve">برخی دیگر مانند مالک بن انس بن ابی عامر اصبحی </w:t>
      </w:r>
      <w:r w:rsidRPr="00EB49AE">
        <w:rPr>
          <w:rStyle w:val="Char7"/>
          <w:bCs w:val="0"/>
          <w:szCs w:val="28"/>
          <w:vertAlign w:val="superscript"/>
          <w:rtl/>
        </w:rPr>
        <w:footnoteReference w:id="54"/>
      </w:r>
      <w:r w:rsidRPr="0039716B">
        <w:rPr>
          <w:rStyle w:val="Char3"/>
          <w:rtl/>
        </w:rPr>
        <w:t xml:space="preserve"> و ابراهیم بن سعید بن عبدالرحمان بن عوف </w:t>
      </w:r>
      <w:r w:rsidRPr="00EB49AE">
        <w:rPr>
          <w:rStyle w:val="Char7"/>
          <w:bCs w:val="0"/>
          <w:szCs w:val="28"/>
          <w:vertAlign w:val="superscript"/>
          <w:rtl/>
        </w:rPr>
        <w:footnoteReference w:id="55"/>
      </w:r>
      <w:r w:rsidR="006704C2" w:rsidRPr="0039716B">
        <w:rPr>
          <w:rStyle w:val="Char3"/>
          <w:rFonts w:hint="cs"/>
          <w:rtl/>
        </w:rPr>
        <w:t xml:space="preserve"> </w:t>
      </w:r>
      <w:r w:rsidRPr="0039716B">
        <w:rPr>
          <w:rStyle w:val="Char3"/>
          <w:rtl/>
        </w:rPr>
        <w:t xml:space="preserve">و عبدالعزیز بن محمد داراوردی </w:t>
      </w:r>
      <w:r w:rsidRPr="00EB49AE">
        <w:rPr>
          <w:rStyle w:val="Char7"/>
          <w:bCs w:val="0"/>
          <w:szCs w:val="28"/>
          <w:vertAlign w:val="superscript"/>
          <w:rtl/>
        </w:rPr>
        <w:footnoteReference w:id="56"/>
      </w:r>
      <w:r w:rsidR="006704C2" w:rsidRPr="0039716B">
        <w:rPr>
          <w:rStyle w:val="Char3"/>
          <w:rFonts w:hint="cs"/>
          <w:rtl/>
        </w:rPr>
        <w:t xml:space="preserve"> </w:t>
      </w:r>
      <w:r w:rsidRPr="0039716B">
        <w:rPr>
          <w:rStyle w:val="Char3"/>
          <w:rtl/>
        </w:rPr>
        <w:t xml:space="preserve">و محمد بن اسماعیل بن فدیک </w:t>
      </w:r>
      <w:r w:rsidRPr="00EB49AE">
        <w:rPr>
          <w:rStyle w:val="FootnoteReference"/>
          <w:rFonts w:cs="IRNazli"/>
          <w:rtl/>
          <w:lang w:bidi="fa-IR"/>
        </w:rPr>
        <w:footnoteReference w:id="57"/>
      </w:r>
      <w:r w:rsidR="006704C2" w:rsidRPr="0039716B">
        <w:rPr>
          <w:rStyle w:val="Char3"/>
          <w:rtl/>
        </w:rPr>
        <w:t>و بعضی دیگر اهل مدینه بودند.</w:t>
      </w:r>
    </w:p>
    <w:p w:rsidR="00C3748B" w:rsidRPr="0039716B" w:rsidRDefault="00C3748B" w:rsidP="007D70C3">
      <w:pPr>
        <w:ind w:firstLine="284"/>
        <w:jc w:val="both"/>
        <w:rPr>
          <w:rStyle w:val="Char3"/>
          <w:rtl/>
        </w:rPr>
      </w:pPr>
      <w:r w:rsidRPr="0039716B">
        <w:rPr>
          <w:rStyle w:val="Char3"/>
          <w:rtl/>
        </w:rPr>
        <w:t xml:space="preserve">و بعضی دیگر مانند هشام بن یوسف صنعانی </w:t>
      </w:r>
      <w:r w:rsidRPr="00EB49AE">
        <w:rPr>
          <w:rStyle w:val="Char7"/>
          <w:bCs w:val="0"/>
          <w:szCs w:val="28"/>
          <w:vertAlign w:val="superscript"/>
          <w:rtl/>
        </w:rPr>
        <w:footnoteReference w:id="58"/>
      </w:r>
      <w:r w:rsidR="006704C2" w:rsidRPr="0039716B">
        <w:rPr>
          <w:rStyle w:val="Char3"/>
          <w:rFonts w:hint="cs"/>
          <w:rtl/>
        </w:rPr>
        <w:t xml:space="preserve"> </w:t>
      </w:r>
      <w:r w:rsidRPr="0039716B">
        <w:rPr>
          <w:rStyle w:val="Char3"/>
          <w:rtl/>
        </w:rPr>
        <w:t xml:space="preserve">و مطرف بن مازن صنعانی </w:t>
      </w:r>
      <w:r w:rsidRPr="00EB49AE">
        <w:rPr>
          <w:rStyle w:val="Char7"/>
          <w:bCs w:val="0"/>
          <w:szCs w:val="28"/>
          <w:vertAlign w:val="superscript"/>
          <w:rtl/>
        </w:rPr>
        <w:footnoteReference w:id="59"/>
      </w:r>
      <w:r w:rsidRPr="0074252A">
        <w:rPr>
          <w:rStyle w:val="Char7"/>
          <w:rtl/>
        </w:rPr>
        <w:t xml:space="preserve"> </w:t>
      </w:r>
      <w:r w:rsidRPr="0039716B">
        <w:rPr>
          <w:rStyle w:val="Char3"/>
          <w:rtl/>
        </w:rPr>
        <w:t xml:space="preserve">و وکیع بن جراح </w:t>
      </w:r>
      <w:r w:rsidRPr="00EB49AE">
        <w:rPr>
          <w:rStyle w:val="Char7"/>
          <w:bCs w:val="0"/>
          <w:szCs w:val="28"/>
          <w:vertAlign w:val="superscript"/>
          <w:rtl/>
        </w:rPr>
        <w:footnoteReference w:id="60"/>
      </w:r>
      <w:r w:rsidRPr="0074252A">
        <w:rPr>
          <w:rStyle w:val="Char7"/>
          <w:rtl/>
        </w:rPr>
        <w:t xml:space="preserve"> </w:t>
      </w:r>
      <w:r w:rsidRPr="0039716B">
        <w:rPr>
          <w:rStyle w:val="Char3"/>
          <w:rtl/>
        </w:rPr>
        <w:t xml:space="preserve">و محمد بن حسن شیبانی </w:t>
      </w:r>
      <w:r w:rsidRPr="00EB49AE">
        <w:rPr>
          <w:rStyle w:val="Char7"/>
          <w:bCs w:val="0"/>
          <w:szCs w:val="28"/>
          <w:vertAlign w:val="superscript"/>
          <w:rtl/>
        </w:rPr>
        <w:footnoteReference w:id="61"/>
      </w:r>
      <w:r w:rsidRPr="0039716B">
        <w:rPr>
          <w:rStyle w:val="Char3"/>
          <w:rtl/>
        </w:rPr>
        <w:t xml:space="preserve"> و دی</w:t>
      </w:r>
      <w:r w:rsidR="006704C2" w:rsidRPr="0039716B">
        <w:rPr>
          <w:rStyle w:val="Char3"/>
          <w:rtl/>
        </w:rPr>
        <w:t>گران از سایر شهرهای دیگر بودند.</w:t>
      </w:r>
    </w:p>
    <w:p w:rsidR="00C3748B" w:rsidRPr="006704C2" w:rsidRDefault="00C3748B" w:rsidP="006704C2">
      <w:pPr>
        <w:pStyle w:val="a4"/>
        <w:rPr>
          <w:rtl/>
        </w:rPr>
      </w:pPr>
      <w:bookmarkStart w:id="45" w:name="_Toc320053444"/>
      <w:bookmarkStart w:id="46" w:name="_Toc433639597"/>
      <w:r w:rsidRPr="006704C2">
        <w:rPr>
          <w:rtl/>
        </w:rPr>
        <w:t>ملاقات احمد بن حنبل با ش</w:t>
      </w:r>
      <w:r w:rsidR="006704C2">
        <w:rPr>
          <w:rtl/>
        </w:rPr>
        <w:t>افعی و استفاده ایشان از همدیگر</w:t>
      </w:r>
      <w:bookmarkEnd w:id="45"/>
      <w:bookmarkEnd w:id="46"/>
    </w:p>
    <w:p w:rsidR="00C3748B" w:rsidRPr="0074252A" w:rsidRDefault="00C3748B" w:rsidP="006704C2">
      <w:pPr>
        <w:ind w:firstLine="284"/>
        <w:jc w:val="both"/>
        <w:rPr>
          <w:rStyle w:val="Char7"/>
          <w:rtl/>
        </w:rPr>
      </w:pPr>
      <w:r w:rsidRPr="0039716B">
        <w:rPr>
          <w:rStyle w:val="Char3"/>
          <w:rtl/>
        </w:rPr>
        <w:t xml:space="preserve">بیهقی با سند خودش از ابی اسماعیل ترمذی روایت می‌کند که گفته از احمد بن حنبل شنیدم که در مورد شافعی می‌گفت: شافعی </w:t>
      </w:r>
      <w:r w:rsidR="004032B3" w:rsidRPr="004032B3">
        <w:rPr>
          <w:rFonts w:cs="CTraditional Arabic" w:hint="cs"/>
          <w:rtl/>
          <w:lang w:bidi="fa-IR"/>
        </w:rPr>
        <w:t>/</w:t>
      </w:r>
      <w:r w:rsidRPr="0039716B">
        <w:rPr>
          <w:rStyle w:val="Char3"/>
          <w:rtl/>
        </w:rPr>
        <w:t xml:space="preserve"> از سنت دفاع می‌کرد</w:t>
      </w:r>
      <w:r w:rsidRPr="00EB49AE">
        <w:rPr>
          <w:rStyle w:val="Char7"/>
          <w:bCs w:val="0"/>
          <w:szCs w:val="28"/>
          <w:vertAlign w:val="superscript"/>
          <w:rtl/>
        </w:rPr>
        <w:footnoteReference w:id="62"/>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دوباره بیهقی با سند خودش از عبدالله بن احمد بن حنبل روایت می‌کند که گفته: پدرم می‌گفت: شافعی خطاب به ما گفت: اگر حدیثی از احادیث رسول خدا نزد شما به صحت رسید به من اعلام کن تا بر اساس آن فتوا بدهم</w:t>
      </w:r>
      <w:r w:rsidRPr="00EB49AE">
        <w:rPr>
          <w:rStyle w:val="Char7"/>
          <w:bCs w:val="0"/>
          <w:szCs w:val="28"/>
          <w:vertAlign w:val="superscript"/>
          <w:rtl/>
        </w:rPr>
        <w:footnoteReference w:id="63"/>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باز هم با سندش از احمد بن ابی عثمان روایت کرده که گفته: از احمد بن حنبل شنیدم که می‌</w:t>
      </w:r>
      <w:r w:rsidR="00A14469" w:rsidRPr="0039716B">
        <w:rPr>
          <w:rStyle w:val="Char3"/>
          <w:rtl/>
        </w:rPr>
        <w:t>گفت: بهترین و زیبا</w:t>
      </w:r>
      <w:r w:rsidRPr="0039716B">
        <w:rPr>
          <w:rStyle w:val="Char3"/>
          <w:rtl/>
        </w:rPr>
        <w:t>ترین کار شافعی این بود که</w:t>
      </w:r>
      <w:r w:rsidR="006704C2" w:rsidRPr="0039716B">
        <w:rPr>
          <w:rStyle w:val="Char3"/>
          <w:rtl/>
        </w:rPr>
        <w:t xml:space="preserve"> </w:t>
      </w:r>
      <w:r w:rsidRPr="0039716B">
        <w:rPr>
          <w:rStyle w:val="Char3"/>
          <w:rtl/>
        </w:rPr>
        <w:t>اگر حدیثی را برای اولین بار می‌شنید بدان فتوا می‌داد و نظریه قبلی را رها می‌فرمود</w:t>
      </w:r>
      <w:r w:rsidRPr="00EB49AE">
        <w:rPr>
          <w:rStyle w:val="Char7"/>
          <w:bCs w:val="0"/>
          <w:szCs w:val="28"/>
          <w:vertAlign w:val="superscript"/>
          <w:rtl/>
        </w:rPr>
        <w:footnoteReference w:id="64"/>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بدین علت شافعی می‌فرمود: اگر یاران حدیث نمی‌بودند ما باقلا فروش می‌شدیم</w:t>
      </w:r>
      <w:r w:rsidRPr="00EB49AE">
        <w:rPr>
          <w:rStyle w:val="Char7"/>
          <w:bCs w:val="0"/>
          <w:szCs w:val="28"/>
          <w:vertAlign w:val="superscript"/>
          <w:rtl/>
        </w:rPr>
        <w:footnoteReference w:id="65"/>
      </w:r>
      <w:r w:rsidR="006704C2" w:rsidRPr="0039716B">
        <w:rPr>
          <w:rStyle w:val="Char3"/>
          <w:rFonts w:hint="cs"/>
          <w:rtl/>
        </w:rPr>
        <w:t>.</w:t>
      </w:r>
    </w:p>
    <w:p w:rsidR="00C3748B" w:rsidRPr="0039716B" w:rsidRDefault="006D1EA3" w:rsidP="007D70C3">
      <w:pPr>
        <w:ind w:firstLine="284"/>
        <w:jc w:val="both"/>
        <w:rPr>
          <w:rStyle w:val="Char3"/>
          <w:rtl/>
        </w:rPr>
      </w:pPr>
      <w:r w:rsidRPr="0039716B">
        <w:rPr>
          <w:rStyle w:val="Char3"/>
          <w:rtl/>
        </w:rPr>
        <w:t>از عبدالرحمان پسر ابی</w:t>
      </w:r>
      <w:r w:rsidRPr="0039716B">
        <w:rPr>
          <w:rStyle w:val="Char3"/>
          <w:rFonts w:hint="cs"/>
          <w:rtl/>
        </w:rPr>
        <w:t>‌</w:t>
      </w:r>
      <w:r w:rsidR="00C3748B" w:rsidRPr="0039716B">
        <w:rPr>
          <w:rStyle w:val="Char3"/>
          <w:rtl/>
        </w:rPr>
        <w:t>حاتم روایت شده که گفته از پدرم شنیدم که می‌گفت: احمد بن حنبل از شافعی بزرگ‌تر است چون شافعی علوم الحدیث را از او یاد گرفته است</w:t>
      </w:r>
      <w:r w:rsidR="00C3748B" w:rsidRPr="00EB49AE">
        <w:rPr>
          <w:rStyle w:val="Char7"/>
          <w:bCs w:val="0"/>
          <w:szCs w:val="28"/>
          <w:vertAlign w:val="superscript"/>
          <w:rtl/>
        </w:rPr>
        <w:footnoteReference w:id="66"/>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عبدالله بن احمد می‌گوید: پدرم می‌گفت: شافعی خطاب به ما می‌گفت: شما در علوم حدیث و رجال از من دانا‌تر هستی، اگر حدیثی نزد شما به صحت رسید خواه شامی باشد یا کوفی یا بصری به من اعلام کن تا بدان بگروم</w:t>
      </w:r>
      <w:r w:rsidRPr="00EB49AE">
        <w:rPr>
          <w:rStyle w:val="Char7"/>
          <w:bCs w:val="0"/>
          <w:szCs w:val="28"/>
          <w:vertAlign w:val="superscript"/>
          <w:rtl/>
        </w:rPr>
        <w:footnoteReference w:id="67"/>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ابن تیمیه می‌فرماید: احمد بن حنبل شاگرد شافعی نبوده همان طور که شافعی شاگرد محمد بن حسن نبود بلکه با همدیگر می‌نشستند و از علم و اطلاعات همدیگر بهره می‌</w:t>
      </w:r>
      <w:r w:rsidR="006704C2" w:rsidRPr="0039716B">
        <w:rPr>
          <w:rStyle w:val="Char3"/>
          <w:rtl/>
        </w:rPr>
        <w:t>بردند.</w:t>
      </w:r>
    </w:p>
    <w:p w:rsidR="00C3748B" w:rsidRPr="0039716B" w:rsidRDefault="00C3748B" w:rsidP="007D70C3">
      <w:pPr>
        <w:ind w:firstLine="284"/>
        <w:jc w:val="both"/>
        <w:rPr>
          <w:rStyle w:val="Char3"/>
          <w:rtl/>
        </w:rPr>
      </w:pPr>
      <w:r w:rsidRPr="0039716B">
        <w:rPr>
          <w:rStyle w:val="Char3"/>
          <w:rtl/>
        </w:rPr>
        <w:t>امام شافعی و امام احمد بن حنبل در اصول با هم بیشتر از امام شافعی و محمد بن حسن اتفاق داشتند، امام شافعی چند سالی از امام احمد مسن‌تر بود، امام شافعی در سال هشتاد هجری در حالی وارد بغداد شد که محمد بن حسن زنده و ابی یوسف دار فانی را وداع گفته بود ولی بار دوم در سال 90 هجری به بغداد پای</w:t>
      </w:r>
      <w:r w:rsidR="006704C2" w:rsidRPr="0039716B">
        <w:rPr>
          <w:rStyle w:val="Char3"/>
          <w:rtl/>
        </w:rPr>
        <w:t xml:space="preserve"> گذاشت، در این مرحله با احمد بن</w:t>
      </w:r>
    </w:p>
    <w:p w:rsidR="00C3748B" w:rsidRPr="006704C2" w:rsidRDefault="00C3748B" w:rsidP="006704C2">
      <w:pPr>
        <w:pStyle w:val="a1"/>
        <w:rPr>
          <w:rtl/>
        </w:rPr>
      </w:pPr>
      <w:bookmarkStart w:id="47" w:name="_Toc320053445"/>
      <w:bookmarkStart w:id="48" w:name="_Toc433639598"/>
      <w:r w:rsidRPr="006704C2">
        <w:rPr>
          <w:rtl/>
        </w:rPr>
        <w:t>مبحث پنجم: شاگردان امام شافعی</w:t>
      </w:r>
      <w:bookmarkEnd w:id="47"/>
      <w:bookmarkEnd w:id="48"/>
      <w:r w:rsidRPr="006704C2">
        <w:rPr>
          <w:rtl/>
        </w:rPr>
        <w:t xml:space="preserve"> </w:t>
      </w:r>
    </w:p>
    <w:p w:rsidR="00C3748B" w:rsidRPr="0039716B" w:rsidRDefault="00C3748B" w:rsidP="006704C2">
      <w:pPr>
        <w:ind w:firstLine="284"/>
        <w:jc w:val="both"/>
        <w:rPr>
          <w:rStyle w:val="Char3"/>
          <w:rtl/>
        </w:rPr>
      </w:pPr>
      <w:r w:rsidRPr="0039716B">
        <w:rPr>
          <w:rStyle w:val="Char3"/>
          <w:rtl/>
        </w:rPr>
        <w:t xml:space="preserve">بیهقی و مزنی و ابن حجر برخی از شاگردان امام شافعی </w:t>
      </w:r>
      <w:r w:rsidR="004032B3" w:rsidRPr="004032B3">
        <w:rPr>
          <w:rFonts w:cs="CTraditional Arabic" w:hint="cs"/>
          <w:rtl/>
          <w:lang w:bidi="fa-IR"/>
        </w:rPr>
        <w:t>/</w:t>
      </w:r>
      <w:r w:rsidRPr="0039716B">
        <w:rPr>
          <w:rStyle w:val="Char3"/>
          <w:rtl/>
        </w:rPr>
        <w:t xml:space="preserve"> را ذکر کرده‌اند، اما افرادی که از علم و اگاهی امام بهره برده‌اند قابل شمارش نیستند و تنها خداوند مقدار</w:t>
      </w:r>
      <w:r w:rsidR="007133C0">
        <w:rPr>
          <w:rStyle w:val="Char3"/>
          <w:rtl/>
        </w:rPr>
        <w:t xml:space="preserve"> آن‌ها </w:t>
      </w:r>
      <w:r w:rsidRPr="0039716B">
        <w:rPr>
          <w:rStyle w:val="Char3"/>
          <w:rtl/>
        </w:rPr>
        <w:t>را می‌داند چون به هر ناحیه و منطقه‌ای وارد می‌شود سفره علم و معرفت را برای همه پهن می‌کرد و علوم و معارفی که اندوخته بود همراه استنباط‌های افزوده شده بر آن را به</w:t>
      </w:r>
      <w:r w:rsidR="006704C2" w:rsidRPr="0039716B">
        <w:rPr>
          <w:rStyle w:val="Char3"/>
          <w:rtl/>
        </w:rPr>
        <w:t xml:space="preserve"> </w:t>
      </w:r>
      <w:r w:rsidRPr="0039716B">
        <w:rPr>
          <w:rStyle w:val="Char3"/>
          <w:rtl/>
        </w:rPr>
        <w:t xml:space="preserve">طالبان علم می‌آموخت. </w:t>
      </w:r>
    </w:p>
    <w:p w:rsidR="00C3748B" w:rsidRPr="006704C2" w:rsidRDefault="006704C2" w:rsidP="006704C2">
      <w:pPr>
        <w:pStyle w:val="a4"/>
        <w:rPr>
          <w:rtl/>
        </w:rPr>
      </w:pPr>
      <w:bookmarkStart w:id="49" w:name="_Toc320053446"/>
      <w:bookmarkStart w:id="50" w:name="_Toc433639599"/>
      <w:r>
        <w:rPr>
          <w:rtl/>
        </w:rPr>
        <w:t>مهمترین شاگردان امام</w:t>
      </w:r>
      <w:bookmarkEnd w:id="49"/>
      <w:bookmarkEnd w:id="50"/>
    </w:p>
    <w:p w:rsidR="00C3748B" w:rsidRPr="0039716B" w:rsidRDefault="00C3748B" w:rsidP="00E719BB">
      <w:pPr>
        <w:pStyle w:val="ListParagraph"/>
        <w:numPr>
          <w:ilvl w:val="0"/>
          <w:numId w:val="9"/>
        </w:numPr>
        <w:jc w:val="both"/>
        <w:rPr>
          <w:rStyle w:val="Char3"/>
          <w:rtl/>
        </w:rPr>
      </w:pPr>
      <w:r w:rsidRPr="0039716B">
        <w:rPr>
          <w:rStyle w:val="Char3"/>
          <w:rtl/>
        </w:rPr>
        <w:t>ربیع بن سلیمان بن عبدالجبار بن کامل ابو محمد مرادی، امام و محدث و فقیه و بزرگ و سرشناس بود، یکی از شاگردان مصری و مؤذن و دوست</w:t>
      </w:r>
      <w:r w:rsidR="006704C2" w:rsidRPr="0039716B">
        <w:rPr>
          <w:rStyle w:val="Char3"/>
          <w:rtl/>
        </w:rPr>
        <w:t xml:space="preserve"> </w:t>
      </w:r>
      <w:r w:rsidRPr="0039716B">
        <w:rPr>
          <w:rStyle w:val="Char3"/>
          <w:rtl/>
        </w:rPr>
        <w:t>امام شافعی است، ناقل علم ایشان و بزرگ مؤذنین مسجد جامع فسطاط و مرجع عالمان معاصر خودش بوده.</w:t>
      </w:r>
      <w:r w:rsidR="006704C2" w:rsidRPr="0039716B">
        <w:rPr>
          <w:rStyle w:val="Char3"/>
          <w:rtl/>
        </w:rPr>
        <w:t xml:space="preserve"> </w:t>
      </w:r>
      <w:r w:rsidRPr="0039716B">
        <w:rPr>
          <w:rStyle w:val="Char3"/>
          <w:rtl/>
        </w:rPr>
        <w:t>در سال 174 هجری چشم به جهان گشود و در سال 270 به دیدار حق شتافته.</w:t>
      </w:r>
    </w:p>
    <w:p w:rsidR="00C3748B" w:rsidRPr="0039716B" w:rsidRDefault="00C3748B" w:rsidP="007D70C3">
      <w:pPr>
        <w:ind w:firstLine="284"/>
        <w:jc w:val="both"/>
        <w:rPr>
          <w:rStyle w:val="Char3"/>
          <w:rtl/>
        </w:rPr>
      </w:pPr>
      <w:r w:rsidRPr="0039716B">
        <w:rPr>
          <w:rStyle w:val="Char3"/>
          <w:rtl/>
        </w:rPr>
        <w:t>روایت شده که امام شافعی در مورد ایشان گفته: اگر امکان داشت که علم مانند غذا به حلقوم انسان انداخته شود با تو چنین می‌کردم و همچنین گفته: ربیع راوی کتابه‌های من است</w:t>
      </w:r>
      <w:r w:rsidRPr="00EB49AE">
        <w:rPr>
          <w:rStyle w:val="Char7"/>
          <w:bCs w:val="0"/>
          <w:szCs w:val="28"/>
          <w:vertAlign w:val="superscript"/>
          <w:rtl/>
        </w:rPr>
        <w:footnoteReference w:id="68"/>
      </w:r>
      <w:r w:rsidR="006704C2" w:rsidRPr="0039716B">
        <w:rPr>
          <w:rStyle w:val="Char3"/>
          <w:rFonts w:hint="cs"/>
          <w:rtl/>
        </w:rPr>
        <w:t>.</w:t>
      </w:r>
    </w:p>
    <w:p w:rsidR="00C3748B" w:rsidRPr="0039716B" w:rsidRDefault="00C3748B" w:rsidP="00E719BB">
      <w:pPr>
        <w:pStyle w:val="ListParagraph"/>
        <w:numPr>
          <w:ilvl w:val="0"/>
          <w:numId w:val="9"/>
        </w:numPr>
        <w:jc w:val="both"/>
        <w:rPr>
          <w:rStyle w:val="Char3"/>
          <w:rtl/>
        </w:rPr>
      </w:pPr>
      <w:r w:rsidRPr="0039716B">
        <w:rPr>
          <w:rStyle w:val="Char3"/>
          <w:rtl/>
        </w:rPr>
        <w:t>ابو ابراهیم اسماعیل بن یحیی بن اسماعیل بن عمرو بن مسلم مزنی مصری، امام و علامه بود، علم زهد و تقوی را به امت اسلام یاد داد، در سال 175 هجری نزد شافعی زانوی تلمذ زد و در سال 264 هجری به ملکوت اعلی پیوست.</w:t>
      </w:r>
    </w:p>
    <w:p w:rsidR="00C3748B" w:rsidRPr="0039716B" w:rsidRDefault="00C3748B" w:rsidP="007D70C3">
      <w:pPr>
        <w:ind w:firstLine="284"/>
        <w:jc w:val="both"/>
        <w:rPr>
          <w:rStyle w:val="Char3"/>
          <w:rtl/>
        </w:rPr>
      </w:pPr>
      <w:r w:rsidRPr="0039716B">
        <w:rPr>
          <w:rStyle w:val="Char3"/>
          <w:rtl/>
        </w:rPr>
        <w:t>با تالیف مختصرش در فقه شافعی و شرح‌های که بر آن نگاشت بلاد اسلامی را پر کرد به گونه‌ای که در مورد آن کتاب گفته شوده: باید نسخه‌ای از مختصر مزنی همراه جهیزیه</w:t>
      </w:r>
      <w:r w:rsidR="006D1EA3" w:rsidRPr="0039716B">
        <w:rPr>
          <w:rStyle w:val="Char3"/>
          <w:rtl/>
        </w:rPr>
        <w:t xml:space="preserve">‌ی </w:t>
      </w:r>
      <w:r w:rsidRPr="0039716B">
        <w:rPr>
          <w:rStyle w:val="Char3"/>
          <w:rtl/>
        </w:rPr>
        <w:t>هر د</w:t>
      </w:r>
      <w:r w:rsidR="006704C2" w:rsidRPr="0039716B">
        <w:rPr>
          <w:rStyle w:val="Char3"/>
          <w:rtl/>
        </w:rPr>
        <w:t>ختر خانمی باشد.</w:t>
      </w:r>
    </w:p>
    <w:p w:rsidR="00C3748B" w:rsidRPr="0039716B" w:rsidRDefault="00C3748B" w:rsidP="007D70C3">
      <w:pPr>
        <w:ind w:firstLine="284"/>
        <w:jc w:val="both"/>
        <w:rPr>
          <w:rStyle w:val="Char3"/>
          <w:rtl/>
        </w:rPr>
      </w:pPr>
      <w:r w:rsidRPr="0039716B">
        <w:rPr>
          <w:rStyle w:val="Char3"/>
          <w:rtl/>
        </w:rPr>
        <w:t>شافعی می‌</w:t>
      </w:r>
      <w:r w:rsidR="006704C2" w:rsidRPr="0039716B">
        <w:rPr>
          <w:rStyle w:val="Char3"/>
          <w:rtl/>
        </w:rPr>
        <w:t>فرماید: مزنی یاور مذهب من است.</w:t>
      </w:r>
    </w:p>
    <w:p w:rsidR="00C3748B" w:rsidRPr="0039716B" w:rsidRDefault="00C3748B" w:rsidP="007D70C3">
      <w:pPr>
        <w:ind w:firstLine="284"/>
        <w:jc w:val="both"/>
        <w:rPr>
          <w:rStyle w:val="Char3"/>
          <w:rtl/>
        </w:rPr>
      </w:pPr>
      <w:r w:rsidRPr="0039716B">
        <w:rPr>
          <w:rStyle w:val="Char3"/>
          <w:rtl/>
        </w:rPr>
        <w:t>ذهبی می‌گوید: عمرو بن تمیم مکی می‌گفت: از محمد بن اسماعیل ترمذی شنیدم که می‌گفت: از مزنی شنیدم که می‌فرمود: هر کس معتقد نباشد که خداوند با تمام صفاتش بر روی عرش استقرار یافته توحید پروردگار را به جایی نیاورده است.</w:t>
      </w:r>
    </w:p>
    <w:p w:rsidR="00C3748B" w:rsidRPr="0039716B" w:rsidRDefault="006704C2" w:rsidP="007D70C3">
      <w:pPr>
        <w:ind w:firstLine="284"/>
        <w:jc w:val="both"/>
        <w:rPr>
          <w:rStyle w:val="Char3"/>
          <w:rtl/>
        </w:rPr>
      </w:pPr>
      <w:r w:rsidRPr="0039716B">
        <w:rPr>
          <w:rStyle w:val="Char3"/>
          <w:rtl/>
        </w:rPr>
        <w:t>گفتم: مانند چه صفاتی</w:t>
      </w:r>
      <w:r w:rsidR="00C3748B" w:rsidRPr="0039716B">
        <w:rPr>
          <w:rStyle w:val="Char3"/>
          <w:rtl/>
        </w:rPr>
        <w:t>؟</w:t>
      </w:r>
    </w:p>
    <w:p w:rsidR="00C3748B" w:rsidRPr="0039716B" w:rsidRDefault="006704C2" w:rsidP="007D70C3">
      <w:pPr>
        <w:ind w:firstLine="284"/>
        <w:jc w:val="both"/>
        <w:rPr>
          <w:rStyle w:val="Char3"/>
          <w:rtl/>
        </w:rPr>
      </w:pPr>
      <w:r w:rsidRPr="0039716B">
        <w:rPr>
          <w:rStyle w:val="Char3"/>
          <w:rtl/>
        </w:rPr>
        <w:t>گفت: مانند سمیع و بصیر و علیم.</w:t>
      </w:r>
    </w:p>
    <w:p w:rsidR="00C3748B" w:rsidRPr="0039716B" w:rsidRDefault="00C3748B" w:rsidP="00E719BB">
      <w:pPr>
        <w:pStyle w:val="ListParagraph"/>
        <w:numPr>
          <w:ilvl w:val="0"/>
          <w:numId w:val="9"/>
        </w:numPr>
        <w:jc w:val="both"/>
        <w:rPr>
          <w:rStyle w:val="Char3"/>
          <w:rtl/>
        </w:rPr>
      </w:pPr>
      <w:r w:rsidRPr="0039716B">
        <w:rPr>
          <w:rStyle w:val="Char3"/>
          <w:rtl/>
        </w:rPr>
        <w:t xml:space="preserve">ابو عبدالله محمد بن عبدالله بن عبدالحکم بن اعین بن لیث ابو عبدالله مصری، شیخ الاسلام و فقیه و عالم دیار مصر زمان مزنی بود در سال 182 هجری دیده به جهان گشود. </w:t>
      </w:r>
    </w:p>
    <w:p w:rsidR="00C3748B" w:rsidRPr="0039716B" w:rsidRDefault="00C3748B" w:rsidP="007D70C3">
      <w:pPr>
        <w:ind w:firstLine="284"/>
        <w:jc w:val="both"/>
        <w:rPr>
          <w:rStyle w:val="Char3"/>
          <w:rtl/>
        </w:rPr>
      </w:pPr>
      <w:r w:rsidRPr="0039716B">
        <w:rPr>
          <w:rStyle w:val="Char3"/>
          <w:rtl/>
        </w:rPr>
        <w:t>امام شافعی در حالی که محمد بن عبدالله سوار بر اسبی بود به او خیره شود و گفت: دوست داشتم که هزار دینار بدهکار می‌بودم و نمی‌توانستم آنرا بپردازم ولی پسری مثل او می‌داشتم.</w:t>
      </w:r>
      <w:r w:rsidR="006704C2" w:rsidRPr="0039716B">
        <w:rPr>
          <w:rStyle w:val="Char3"/>
          <w:rtl/>
        </w:rPr>
        <w:t xml:space="preserve"> </w:t>
      </w:r>
      <w:r w:rsidRPr="0039716B">
        <w:rPr>
          <w:rStyle w:val="Char3"/>
          <w:rtl/>
        </w:rPr>
        <w:t>می‌گویند: میان ابن لیث و بویطی بر جانشینی امام در حلقه تدریس اختلاف رخ داد، ابن لیث نگران شود و مذهب شافعی را رها کرد و به مذهب مالک گروید</w:t>
      </w:r>
      <w:r w:rsidRPr="00EB49AE">
        <w:rPr>
          <w:rStyle w:val="Char7"/>
          <w:bCs w:val="0"/>
          <w:szCs w:val="28"/>
          <w:vertAlign w:val="superscript"/>
          <w:rtl/>
        </w:rPr>
        <w:footnoteReference w:id="69"/>
      </w:r>
      <w:r w:rsidR="006704C2" w:rsidRPr="0039716B">
        <w:rPr>
          <w:rStyle w:val="Char3"/>
          <w:rFonts w:hint="cs"/>
          <w:rtl/>
        </w:rPr>
        <w:t>.</w:t>
      </w:r>
    </w:p>
    <w:p w:rsidR="00C3748B" w:rsidRPr="0039716B" w:rsidRDefault="00C3748B" w:rsidP="00E719BB">
      <w:pPr>
        <w:pStyle w:val="ListParagraph"/>
        <w:numPr>
          <w:ilvl w:val="0"/>
          <w:numId w:val="9"/>
        </w:numPr>
        <w:jc w:val="both"/>
        <w:rPr>
          <w:rStyle w:val="Char3"/>
          <w:rtl/>
        </w:rPr>
      </w:pPr>
      <w:r w:rsidRPr="0039716B">
        <w:rPr>
          <w:rStyle w:val="Char3"/>
          <w:rtl/>
        </w:rPr>
        <w:t>ابو یعقوب یوسف بن یحیی مصری بویطی، امام و علامه و بزرگ فقهاء و دوست امام شافعی بود مدت زیادی ملازم و همراه ایشان و در هر سفری همقطار امام بودند.</w:t>
      </w:r>
      <w:r w:rsidR="006704C2" w:rsidRPr="0039716B">
        <w:rPr>
          <w:rStyle w:val="Char3"/>
          <w:rtl/>
        </w:rPr>
        <w:t xml:space="preserve"> </w:t>
      </w:r>
      <w:r w:rsidRPr="0039716B">
        <w:rPr>
          <w:rStyle w:val="Char3"/>
          <w:rtl/>
        </w:rPr>
        <w:t>در علم امام و در زهد الگو بود، زاهد و متقی و روحانی و شب زنده دار و مدام ذکر بو</w:t>
      </w:r>
      <w:r w:rsidR="006704C2" w:rsidRPr="0039716B">
        <w:rPr>
          <w:rStyle w:val="Char3"/>
          <w:rtl/>
        </w:rPr>
        <w:t>د، خودش را بر فقه وقف کرده بود.</w:t>
      </w:r>
    </w:p>
    <w:p w:rsidR="00C3748B" w:rsidRPr="0039716B" w:rsidRDefault="00C3748B" w:rsidP="007D70C3">
      <w:pPr>
        <w:ind w:firstLine="284"/>
        <w:jc w:val="both"/>
        <w:rPr>
          <w:rStyle w:val="Char3"/>
          <w:rtl/>
        </w:rPr>
      </w:pPr>
      <w:r w:rsidRPr="0039716B">
        <w:rPr>
          <w:rStyle w:val="Char3"/>
          <w:rtl/>
        </w:rPr>
        <w:t>شافعی در مورد او می‌فرماید: میان دوستانم از بویطی دانا‌تر نیست.</w:t>
      </w:r>
      <w:r w:rsidR="006704C2" w:rsidRPr="0039716B">
        <w:rPr>
          <w:rStyle w:val="Char3"/>
          <w:rtl/>
        </w:rPr>
        <w:t xml:space="preserve"> </w:t>
      </w:r>
      <w:r w:rsidRPr="0039716B">
        <w:rPr>
          <w:rStyle w:val="Char3"/>
          <w:rtl/>
        </w:rPr>
        <w:t>دچار فتنه و آشوب خلق قرآن شود و آتش آن بویطی را هم سوزاند ولی جوان مردانه در مقابل این بلا صبر پیشه کرد تا آخرین لحظ</w:t>
      </w:r>
      <w:r w:rsidR="006D1EA3" w:rsidRPr="0039716B">
        <w:rPr>
          <w:rStyle w:val="Char3"/>
          <w:rtl/>
        </w:rPr>
        <w:t>ه در زندان به ملکوت اعلی پیوست.</w:t>
      </w:r>
    </w:p>
    <w:p w:rsidR="00C3748B" w:rsidRPr="0039716B" w:rsidRDefault="00C3748B" w:rsidP="007D70C3">
      <w:pPr>
        <w:ind w:firstLine="284"/>
        <w:jc w:val="both"/>
        <w:rPr>
          <w:rStyle w:val="Char3"/>
          <w:rtl/>
        </w:rPr>
      </w:pPr>
      <w:r w:rsidRPr="0039716B">
        <w:rPr>
          <w:rStyle w:val="Char3"/>
          <w:rtl/>
        </w:rPr>
        <w:t>ربیع بن سلیمان می‌گوید: بویطی همیشه ذکر و یاد خدا را زیر</w:t>
      </w:r>
      <w:r w:rsidR="00D35FA4">
        <w:rPr>
          <w:rStyle w:val="Char3"/>
          <w:rtl/>
        </w:rPr>
        <w:t xml:space="preserve"> لب‌ها</w:t>
      </w:r>
      <w:r w:rsidRPr="0039716B">
        <w:rPr>
          <w:rStyle w:val="Char3"/>
          <w:rtl/>
        </w:rPr>
        <w:t>یش زمزمه می‌کرد و تا حالا کسی را ندیدم که مانند ایشان به قرآن استناد کند، او را در غل و زنجیر و سوار بر قاطری دیدم که وزنه چهل کیلو‌ای بدان آویزان کرده بودند، با این حال دردناک می‌فرمود: خداوند ه</w:t>
      </w:r>
      <w:r w:rsidR="006704C2" w:rsidRPr="0039716B">
        <w:rPr>
          <w:rStyle w:val="Char3"/>
          <w:rtl/>
        </w:rPr>
        <w:t>مه مخلوقات را با کلمه «کن» آفرید، اگر «کن</w:t>
      </w:r>
      <w:r w:rsidRPr="0039716B">
        <w:rPr>
          <w:rStyle w:val="Char3"/>
          <w:rtl/>
        </w:rPr>
        <w:t>»</w:t>
      </w:r>
      <w:r w:rsidR="006704C2" w:rsidRPr="0039716B">
        <w:rPr>
          <w:rStyle w:val="Char3"/>
          <w:rtl/>
        </w:rPr>
        <w:t xml:space="preserve"> </w:t>
      </w:r>
      <w:r w:rsidRPr="0039716B">
        <w:rPr>
          <w:rStyle w:val="Char3"/>
          <w:rtl/>
        </w:rPr>
        <w:t>مخلوق باشد، مثل این است که مخلوقی توسط مخلوق دیگر آفریده شده باشد.</w:t>
      </w:r>
      <w:r w:rsidR="006704C2" w:rsidRPr="0039716B">
        <w:rPr>
          <w:rStyle w:val="Char3"/>
          <w:rtl/>
        </w:rPr>
        <w:t xml:space="preserve"> </w:t>
      </w:r>
      <w:r w:rsidRPr="0039716B">
        <w:rPr>
          <w:rStyle w:val="Char3"/>
          <w:rtl/>
        </w:rPr>
        <w:t>اگر مرا پیش واثق ببرند این را اثبات و تأیید می‌کنم و در همین غل و زنجیر‌ها جان می‌دهم تا لاحقین متوجه شوند که گروهی برای این موضوع در غل و ز</w:t>
      </w:r>
      <w:r w:rsidR="006704C2" w:rsidRPr="0039716B">
        <w:rPr>
          <w:rStyle w:val="Char3"/>
          <w:rtl/>
        </w:rPr>
        <w:t>نجیر جان باختند.</w:t>
      </w:r>
    </w:p>
    <w:p w:rsidR="00C3748B" w:rsidRPr="0039716B" w:rsidRDefault="00C3748B" w:rsidP="00D35FA4">
      <w:pPr>
        <w:ind w:firstLine="284"/>
        <w:jc w:val="both"/>
        <w:rPr>
          <w:rStyle w:val="Char3"/>
          <w:rtl/>
        </w:rPr>
      </w:pPr>
      <w:r w:rsidRPr="0039716B">
        <w:rPr>
          <w:rStyle w:val="Char3"/>
          <w:rtl/>
        </w:rPr>
        <w:t>بویطی</w:t>
      </w:r>
      <w:r w:rsidR="004032B3" w:rsidRPr="004032B3">
        <w:rPr>
          <w:rFonts w:cs="CTraditional Arabic" w:hint="cs"/>
          <w:rtl/>
          <w:lang w:bidi="fa-IR"/>
        </w:rPr>
        <w:t>/</w:t>
      </w:r>
      <w:r w:rsidRPr="0039716B">
        <w:rPr>
          <w:rStyle w:val="Char3"/>
          <w:rtl/>
        </w:rPr>
        <w:t xml:space="preserve"> در سال 231 هجری در زندان بغداد دست و پا بسته دار فانی را وداع گفت</w:t>
      </w:r>
      <w:r w:rsidRPr="00EB49AE">
        <w:rPr>
          <w:rStyle w:val="Char7"/>
          <w:bCs w:val="0"/>
          <w:szCs w:val="28"/>
          <w:vertAlign w:val="superscript"/>
          <w:rtl/>
        </w:rPr>
        <w:footnoteReference w:id="70"/>
      </w:r>
      <w:r w:rsidR="006704C2"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به جز این بزرگان افراد دیگری نزد شافعی زانوی تلمذ زده‌اند که ما به همین مقدار اکتفاء می‌کنیم</w:t>
      </w:r>
      <w:r w:rsidRPr="00EB49AE">
        <w:rPr>
          <w:rStyle w:val="Char7"/>
          <w:bCs w:val="0"/>
          <w:szCs w:val="28"/>
          <w:vertAlign w:val="superscript"/>
          <w:rtl/>
        </w:rPr>
        <w:footnoteReference w:id="71"/>
      </w:r>
      <w:r w:rsidR="006704C2" w:rsidRPr="0039716B">
        <w:rPr>
          <w:rStyle w:val="Char3"/>
          <w:rFonts w:hint="cs"/>
          <w:rtl/>
        </w:rPr>
        <w:t>.</w:t>
      </w:r>
    </w:p>
    <w:p w:rsidR="00C3748B" w:rsidRPr="006D1EA3" w:rsidRDefault="006D1EA3" w:rsidP="006D1EA3">
      <w:pPr>
        <w:pStyle w:val="a1"/>
        <w:rPr>
          <w:rtl/>
        </w:rPr>
      </w:pPr>
      <w:bookmarkStart w:id="51" w:name="_Toc320053447"/>
      <w:bookmarkStart w:id="52" w:name="_Toc433639600"/>
      <w:r>
        <w:rPr>
          <w:rtl/>
        </w:rPr>
        <w:t>بحث ششم: تالیفات امام شافعی</w:t>
      </w:r>
      <w:bookmarkEnd w:id="51"/>
      <w:bookmarkEnd w:id="52"/>
    </w:p>
    <w:p w:rsidR="00C3748B" w:rsidRPr="0039716B" w:rsidRDefault="00C3748B" w:rsidP="007D70C3">
      <w:pPr>
        <w:ind w:firstLine="284"/>
        <w:jc w:val="both"/>
        <w:rPr>
          <w:rStyle w:val="Char3"/>
          <w:rtl/>
        </w:rPr>
      </w:pPr>
      <w:r w:rsidRPr="0039716B">
        <w:rPr>
          <w:rStyle w:val="Char3"/>
          <w:rtl/>
        </w:rPr>
        <w:t xml:space="preserve">دانشمندان </w:t>
      </w:r>
      <w:r w:rsidR="000F2BD2">
        <w:rPr>
          <w:rStyle w:val="Char3"/>
          <w:rtl/>
        </w:rPr>
        <w:t>کتاب‌ها</w:t>
      </w:r>
      <w:r w:rsidRPr="0039716B">
        <w:rPr>
          <w:rStyle w:val="Char3"/>
          <w:rtl/>
        </w:rPr>
        <w:t>ی زیادی را به امام شافعی نسبت داده‌اند که در اینجا به دو</w:t>
      </w:r>
      <w:r w:rsidR="006704C2" w:rsidRPr="0039716B">
        <w:rPr>
          <w:rStyle w:val="Char3"/>
          <w:rtl/>
        </w:rPr>
        <w:t xml:space="preserve"> مورد از</w:t>
      </w:r>
      <w:r w:rsidR="007133C0">
        <w:rPr>
          <w:rStyle w:val="Char3"/>
          <w:rtl/>
        </w:rPr>
        <w:t xml:space="preserve"> آن‌ها </w:t>
      </w:r>
      <w:r w:rsidR="006704C2" w:rsidRPr="0039716B">
        <w:rPr>
          <w:rStyle w:val="Char3"/>
          <w:rtl/>
        </w:rPr>
        <w:t>اشاره خواهیم کرد:</w:t>
      </w:r>
    </w:p>
    <w:p w:rsidR="00C3748B" w:rsidRPr="0039716B" w:rsidRDefault="00C3748B" w:rsidP="006704C2">
      <w:pPr>
        <w:ind w:firstLine="284"/>
        <w:jc w:val="both"/>
        <w:rPr>
          <w:rStyle w:val="Char3"/>
          <w:rtl/>
        </w:rPr>
      </w:pPr>
      <w:r w:rsidRPr="0039716B">
        <w:rPr>
          <w:rStyle w:val="Char3"/>
          <w:rtl/>
        </w:rPr>
        <w:t xml:space="preserve">1 ـ </w:t>
      </w:r>
      <w:r w:rsidR="006704C2" w:rsidRPr="006704C2">
        <w:rPr>
          <w:rStyle w:val="Char1"/>
          <w:rFonts w:hint="cs"/>
          <w:rtl/>
        </w:rPr>
        <w:t>«</w:t>
      </w:r>
      <w:r w:rsidRPr="006704C2">
        <w:rPr>
          <w:rStyle w:val="Char1"/>
          <w:rtl/>
        </w:rPr>
        <w:t>الاُم</w:t>
      </w:r>
      <w:r w:rsidR="006704C2" w:rsidRPr="006704C2">
        <w:rPr>
          <w:rStyle w:val="Char1"/>
          <w:rFonts w:hint="cs"/>
          <w:rtl/>
        </w:rPr>
        <w:t>»</w:t>
      </w:r>
      <w:r w:rsidRPr="006704C2">
        <w:rPr>
          <w:rStyle w:val="Char1"/>
          <w:rtl/>
        </w:rPr>
        <w:t>،</w:t>
      </w:r>
      <w:r w:rsidRPr="0039716B">
        <w:rPr>
          <w:rStyle w:val="Char3"/>
          <w:rtl/>
        </w:rPr>
        <w:t xml:space="preserve"> این کتاب از چهار مجلد تشکیل یافته وشامل صد وبیست وهشت سرفصل می‌باشد. ابن حجر پیرامون شمار سر</w:t>
      </w:r>
      <w:r w:rsidR="00D35FA4">
        <w:rPr>
          <w:rStyle w:val="Char3"/>
          <w:rtl/>
        </w:rPr>
        <w:t>فصل‌ها</w:t>
      </w:r>
      <w:r w:rsidRPr="0039716B">
        <w:rPr>
          <w:rStyle w:val="Char3"/>
          <w:rtl/>
        </w:rPr>
        <w:t>ی الام می‌گوید: صد وچهل وچند سرفصل است که با کتاب طهارات (</w:t>
      </w:r>
      <w:r w:rsidR="00D35FA4">
        <w:rPr>
          <w:rStyle w:val="Char3"/>
          <w:rtl/>
        </w:rPr>
        <w:t>پاکیزگی‌ها</w:t>
      </w:r>
      <w:r w:rsidRPr="0039716B">
        <w:rPr>
          <w:rStyle w:val="Char3"/>
          <w:rtl/>
        </w:rPr>
        <w:t>) وسپس مبحث مربوط به نماز شروع وبه همین ترتیب ادامه می‌یابد وآن را بر اساس ترتیب ابواب فقهی تنظیم نموده است، مزنی شاگرد برجسته ایشان کتاب مزبور را مختصر کرده که همراه با اصل کتاب به چاپ رسیده است. برخی گمان برده‌اند کتاب الام از نوشته‌های شافعی نیست بلکه بویطی شاگرد شافعی آن را به رشته تحریر در آورده وربیع ابن سلیمان مرادی (یکی دیگر از شاگردانش) تغییراتی را در آن انجام داده است، ولی پژوهشگر کتاب "مناقب الشافعی" بیهقی</w:t>
      </w:r>
      <w:r w:rsidRPr="00EB49AE">
        <w:rPr>
          <w:rStyle w:val="Char7"/>
          <w:rFonts w:hint="cs"/>
          <w:bCs w:val="0"/>
          <w:szCs w:val="28"/>
          <w:vertAlign w:val="superscript"/>
          <w:rtl/>
        </w:rPr>
        <w:footnoteReference w:id="72"/>
      </w:r>
      <w:r w:rsidRPr="0039716B">
        <w:rPr>
          <w:rStyle w:val="Char3"/>
          <w:rtl/>
        </w:rPr>
        <w:t xml:space="preserve"> وعلامه احمد شاکر نیز در تحقیق خود بر کت</w:t>
      </w:r>
      <w:r w:rsidR="00A14469" w:rsidRPr="0039716B">
        <w:rPr>
          <w:rStyle w:val="Char3"/>
          <w:rtl/>
        </w:rPr>
        <w:t>اب "الرساله" آن را مردود دانسته</w:t>
      </w:r>
      <w:r w:rsidR="00A14469" w:rsidRPr="0039716B">
        <w:rPr>
          <w:rStyle w:val="Char3"/>
          <w:rFonts w:hint="cs"/>
          <w:rtl/>
        </w:rPr>
        <w:t>‌</w:t>
      </w:r>
      <w:r w:rsidRPr="0039716B">
        <w:rPr>
          <w:rStyle w:val="Char3"/>
          <w:rtl/>
        </w:rPr>
        <w:t>اند</w:t>
      </w:r>
      <w:r w:rsidRPr="00EB49AE">
        <w:rPr>
          <w:rStyle w:val="Char7"/>
          <w:rFonts w:hint="cs"/>
          <w:bCs w:val="0"/>
          <w:szCs w:val="28"/>
          <w:vertAlign w:val="superscript"/>
          <w:rtl/>
        </w:rPr>
        <w:footnoteReference w:id="73"/>
      </w:r>
      <w:r w:rsidR="00A14469" w:rsidRPr="0039716B">
        <w:rPr>
          <w:rStyle w:val="Char3"/>
          <w:rFonts w:hint="cs"/>
          <w:rtl/>
        </w:rPr>
        <w:t>.</w:t>
      </w:r>
    </w:p>
    <w:p w:rsidR="00C3748B" w:rsidRPr="0039716B" w:rsidRDefault="00C3748B" w:rsidP="001D528B">
      <w:pPr>
        <w:ind w:firstLine="284"/>
        <w:jc w:val="both"/>
        <w:rPr>
          <w:rStyle w:val="Char3"/>
          <w:rtl/>
        </w:rPr>
      </w:pPr>
      <w:r w:rsidRPr="0039716B">
        <w:rPr>
          <w:rStyle w:val="Char3"/>
          <w:rtl/>
        </w:rPr>
        <w:t>نخستین کسیکه این دیدگاه را رد نموده ابوطالب مکی است که در کتاب "قوت القلوب</w:t>
      </w:r>
      <w:r w:rsidR="001D528B" w:rsidRPr="0039716B">
        <w:rPr>
          <w:rStyle w:val="Char3"/>
          <w:rFonts w:hint="cs"/>
          <w:rtl/>
        </w:rPr>
        <w:t>)</w:t>
      </w:r>
      <w:r w:rsidRPr="0039716B">
        <w:rPr>
          <w:rStyle w:val="Char3"/>
          <w:rtl/>
        </w:rPr>
        <w:t xml:space="preserve"> بدان اشاره کرده است</w:t>
      </w:r>
      <w:r w:rsidRPr="00EB49AE">
        <w:rPr>
          <w:rStyle w:val="Char7"/>
          <w:rFonts w:hint="cs"/>
          <w:bCs w:val="0"/>
          <w:szCs w:val="28"/>
          <w:vertAlign w:val="superscript"/>
          <w:rtl/>
        </w:rPr>
        <w:footnoteReference w:id="74"/>
      </w:r>
      <w:r w:rsidR="00A14469" w:rsidRPr="0039716B">
        <w:rPr>
          <w:rStyle w:val="Char3"/>
          <w:rFonts w:hint="cs"/>
          <w:rtl/>
        </w:rPr>
        <w:t>.</w:t>
      </w:r>
      <w:r w:rsidRPr="0039716B">
        <w:rPr>
          <w:rStyle w:val="Char3"/>
          <w:rtl/>
        </w:rPr>
        <w:t xml:space="preserve"> پس از وی ابوحامد غزالی در کتاب "احیاء علوم الدین 2/185" این موضوع را به اثبات رسانده وسپس تحقیقی نیز در این زمینه به رشته تحریر درآورده است.</w:t>
      </w:r>
    </w:p>
    <w:p w:rsidR="00C3748B" w:rsidRPr="0039716B" w:rsidRDefault="00C3748B" w:rsidP="007D70C3">
      <w:pPr>
        <w:ind w:firstLine="284"/>
        <w:jc w:val="both"/>
        <w:rPr>
          <w:rStyle w:val="Char3"/>
          <w:rtl/>
        </w:rPr>
      </w:pPr>
      <w:r w:rsidRPr="0039716B">
        <w:rPr>
          <w:rStyle w:val="Char3"/>
          <w:rtl/>
        </w:rPr>
        <w:t xml:space="preserve">چند کتاب دیگر هم به همراه کتاب الام به چاپ رسیده است از جمله: </w:t>
      </w:r>
    </w:p>
    <w:p w:rsidR="00C3748B" w:rsidRPr="0039716B" w:rsidRDefault="00C3748B" w:rsidP="007D70C3">
      <w:pPr>
        <w:ind w:firstLine="284"/>
        <w:jc w:val="both"/>
        <w:rPr>
          <w:rStyle w:val="Char3"/>
          <w:rtl/>
        </w:rPr>
      </w:pPr>
      <w:r w:rsidRPr="0039716B">
        <w:rPr>
          <w:rStyle w:val="Char3"/>
          <w:rtl/>
        </w:rPr>
        <w:t>1ـ کتاب جماع العلم که در زمینه دفاع از سنت وعمل بدان بحث می‌کند.</w:t>
      </w:r>
    </w:p>
    <w:p w:rsidR="00C3748B" w:rsidRPr="0039716B" w:rsidRDefault="00C3748B" w:rsidP="007D70C3">
      <w:pPr>
        <w:ind w:firstLine="284"/>
        <w:jc w:val="both"/>
        <w:rPr>
          <w:rStyle w:val="Char3"/>
          <w:rtl/>
        </w:rPr>
      </w:pPr>
      <w:r w:rsidRPr="0039716B">
        <w:rPr>
          <w:rStyle w:val="Char3"/>
          <w:rtl/>
        </w:rPr>
        <w:t>2ـ کتاب ابطال دلیل "استحسان" که شافعی آن را در رد فقهای حنفی مذهب نگاشته است.</w:t>
      </w:r>
    </w:p>
    <w:p w:rsidR="00C3748B" w:rsidRPr="0039716B" w:rsidRDefault="00C3748B" w:rsidP="007D70C3">
      <w:pPr>
        <w:ind w:firstLine="284"/>
        <w:jc w:val="both"/>
        <w:rPr>
          <w:rStyle w:val="Char3"/>
          <w:rtl/>
        </w:rPr>
      </w:pPr>
      <w:r w:rsidRPr="0039716B">
        <w:rPr>
          <w:rStyle w:val="Char3"/>
          <w:rtl/>
        </w:rPr>
        <w:t>3ـ کتاب موارد اختلاف نظر شافعی وامام مالک.</w:t>
      </w:r>
    </w:p>
    <w:p w:rsidR="00C3748B" w:rsidRPr="0039716B" w:rsidRDefault="00C3748B" w:rsidP="007D70C3">
      <w:pPr>
        <w:ind w:firstLine="284"/>
        <w:jc w:val="both"/>
        <w:rPr>
          <w:rStyle w:val="Char3"/>
          <w:rtl/>
        </w:rPr>
      </w:pPr>
      <w:r w:rsidRPr="0039716B">
        <w:rPr>
          <w:rStyle w:val="Char3"/>
          <w:rtl/>
        </w:rPr>
        <w:t>4ـ کتاب پاسخ به محمدبن حسن.</w:t>
      </w:r>
    </w:p>
    <w:p w:rsidR="00C3748B" w:rsidRPr="0039716B" w:rsidRDefault="00C3748B" w:rsidP="007D70C3">
      <w:pPr>
        <w:ind w:firstLine="284"/>
        <w:jc w:val="both"/>
        <w:rPr>
          <w:rStyle w:val="Char3"/>
          <w:rtl/>
        </w:rPr>
      </w:pPr>
      <w:r w:rsidRPr="0039716B">
        <w:rPr>
          <w:rStyle w:val="Char3"/>
          <w:rtl/>
        </w:rPr>
        <w:t>2 ـ "الرساله جدید"، این کتاب که در یک مجلد بزرگ جای داده شده و ربیع بن سلیمان مرادی آن را از امام شافعی نقل نموده، از سوی علامه احمد شاکر تحقیق وبه زیور طبع آراسته است.</w:t>
      </w:r>
    </w:p>
    <w:p w:rsidR="00C3748B" w:rsidRPr="0039716B" w:rsidRDefault="00C3748B" w:rsidP="00D35FA4">
      <w:pPr>
        <w:ind w:firstLine="284"/>
        <w:jc w:val="both"/>
        <w:rPr>
          <w:rStyle w:val="Char3"/>
          <w:rtl/>
        </w:rPr>
      </w:pPr>
      <w:r w:rsidRPr="0039716B">
        <w:rPr>
          <w:rStyle w:val="Char3"/>
          <w:rtl/>
        </w:rPr>
        <w:t>امام شافعی</w:t>
      </w:r>
      <w:r w:rsidR="004032B3" w:rsidRPr="004032B3">
        <w:rPr>
          <w:rFonts w:cs="CTraditional Arabic" w:hint="cs"/>
          <w:rtl/>
          <w:lang w:bidi="fa-IR"/>
        </w:rPr>
        <w:t>/</w:t>
      </w:r>
      <w:r w:rsidR="0008238F">
        <w:rPr>
          <w:rStyle w:val="Char3"/>
          <w:rtl/>
        </w:rPr>
        <w:t xml:space="preserve"> </w:t>
      </w:r>
      <w:r w:rsidRPr="0039716B">
        <w:rPr>
          <w:rStyle w:val="Char3"/>
          <w:rtl/>
        </w:rPr>
        <w:t>در کتاب الرساله به قرآن، سنت وجایگاهش نسبت به قرآن، ارائه دلایل بر حجیت سنت، ناسخ ومنسوخ قرآن وسنت، علل احادیث، استناد به حدیث آحاد، تفکیک زمینه هایی که اختلاف ن</w:t>
      </w:r>
      <w:r w:rsidR="006D1EA3" w:rsidRPr="0039716B">
        <w:rPr>
          <w:rStyle w:val="Char3"/>
          <w:rtl/>
        </w:rPr>
        <w:t>ظر در</w:t>
      </w:r>
      <w:r w:rsidR="007133C0">
        <w:rPr>
          <w:rStyle w:val="Char3"/>
          <w:rtl/>
        </w:rPr>
        <w:t xml:space="preserve"> آن‌ها </w:t>
      </w:r>
      <w:r w:rsidR="006D1EA3" w:rsidRPr="0039716B">
        <w:rPr>
          <w:rStyle w:val="Char3"/>
          <w:rtl/>
        </w:rPr>
        <w:t>جایزاست ازدیگر زمینه</w:t>
      </w:r>
      <w:r w:rsidR="006D1EA3" w:rsidRPr="0039716B">
        <w:rPr>
          <w:rStyle w:val="Char3"/>
          <w:rFonts w:hint="cs"/>
          <w:rtl/>
        </w:rPr>
        <w:t>‌</w:t>
      </w:r>
      <w:r w:rsidRPr="0039716B">
        <w:rPr>
          <w:rStyle w:val="Char3"/>
          <w:rtl/>
        </w:rPr>
        <w:t>ها، ارائه دلیل بر تایید خبر آحاد، اجماع وافراد مورد اعتبار در انعقاد آن، قیاس، اقسام وشرایطش وبالاخره به اجتهاد، استحسان ودیگر مسائل پرداخته است.</w:t>
      </w:r>
    </w:p>
    <w:p w:rsidR="00C3748B" w:rsidRPr="0039716B" w:rsidRDefault="00C3748B" w:rsidP="00D35FA4">
      <w:pPr>
        <w:ind w:firstLine="284"/>
        <w:jc w:val="both"/>
        <w:rPr>
          <w:rStyle w:val="Char3"/>
          <w:rtl/>
        </w:rPr>
      </w:pPr>
      <w:r w:rsidRPr="0039716B">
        <w:rPr>
          <w:rStyle w:val="Char3"/>
          <w:rtl/>
        </w:rPr>
        <w:t>ایشان</w:t>
      </w:r>
      <w:r w:rsidR="004032B3" w:rsidRPr="004032B3">
        <w:rPr>
          <w:rFonts w:cs="CTraditional Arabic" w:hint="cs"/>
          <w:rtl/>
          <w:lang w:bidi="fa-IR"/>
        </w:rPr>
        <w:t>/</w:t>
      </w:r>
      <w:r w:rsidRPr="0039716B">
        <w:rPr>
          <w:rStyle w:val="Char3"/>
          <w:rtl/>
        </w:rPr>
        <w:t xml:space="preserve"> مقدمه‌ای طولانی برای کتاب مزبور نوشته که بیانگر اعتقاد خوب و پسندیده وی می‌باشد ودر آن آمده است: </w:t>
      </w:r>
    </w:p>
    <w:p w:rsidR="00C3748B" w:rsidRPr="0039716B" w:rsidRDefault="00C3748B" w:rsidP="007D70C3">
      <w:pPr>
        <w:ind w:firstLine="284"/>
        <w:jc w:val="both"/>
        <w:rPr>
          <w:rStyle w:val="Char3"/>
          <w:rtl/>
        </w:rPr>
      </w:pPr>
      <w:r w:rsidRPr="0039716B">
        <w:rPr>
          <w:rStyle w:val="Char3"/>
          <w:rtl/>
        </w:rPr>
        <w:t xml:space="preserve">سپاس خدایی که </w:t>
      </w:r>
      <w:r w:rsidR="00C6697C">
        <w:rPr>
          <w:rStyle w:val="Char3"/>
          <w:rtl/>
        </w:rPr>
        <w:t>آسمان‌ها</w:t>
      </w:r>
      <w:r w:rsidRPr="0039716B">
        <w:rPr>
          <w:rStyle w:val="Char3"/>
          <w:rtl/>
        </w:rPr>
        <w:t xml:space="preserve"> وزمین را آفرید و</w:t>
      </w:r>
      <w:r w:rsidR="00D35FA4">
        <w:rPr>
          <w:rStyle w:val="Char3"/>
          <w:rFonts w:hint="cs"/>
          <w:rtl/>
        </w:rPr>
        <w:t xml:space="preserve"> </w:t>
      </w:r>
      <w:r w:rsidR="00C6697C">
        <w:rPr>
          <w:rStyle w:val="Char3"/>
          <w:rtl/>
        </w:rPr>
        <w:t>تاریکی‌ها</w:t>
      </w:r>
      <w:r w:rsidRPr="0039716B">
        <w:rPr>
          <w:rStyle w:val="Char3"/>
          <w:rtl/>
        </w:rPr>
        <w:t xml:space="preserve"> وروشنایی را نیز ایجاد کرد ولی کافران از برنامه پروردگارشان تجاوز می‌کنند. وسپاس خدایی که هرکس شکر یکی از </w:t>
      </w:r>
      <w:r w:rsidR="00AB0E48">
        <w:rPr>
          <w:rStyle w:val="Char3"/>
          <w:rtl/>
        </w:rPr>
        <w:t>نعمت‌ها</w:t>
      </w:r>
      <w:r w:rsidRPr="0039716B">
        <w:rPr>
          <w:rStyle w:val="Char3"/>
          <w:rtl/>
        </w:rPr>
        <w:t xml:space="preserve">یش را به جا آورد، نعمتش افزون کند که باز شکر ایشان بر وی واجب می‌گردد. هیچ ستایشگری توانایی پی بردن به واقعیت عظمت وی را ندارد و او طوری است که خودش می‌فرماید و والاتر از </w:t>
      </w:r>
      <w:r w:rsidR="0014309D">
        <w:rPr>
          <w:rStyle w:val="Char3"/>
          <w:rtl/>
        </w:rPr>
        <w:t>ویژگی‌ها</w:t>
      </w:r>
      <w:r w:rsidRPr="0039716B">
        <w:rPr>
          <w:rStyle w:val="Char3"/>
          <w:rtl/>
        </w:rPr>
        <w:t>یی می‌باشد که مخلوقاتش ایشان را بدان توصیف می‌نمایند.</w:t>
      </w:r>
    </w:p>
    <w:p w:rsidR="00C3748B" w:rsidRPr="0039716B" w:rsidRDefault="00C3748B" w:rsidP="007D70C3">
      <w:pPr>
        <w:ind w:firstLine="284"/>
        <w:jc w:val="both"/>
        <w:rPr>
          <w:rStyle w:val="Char3"/>
          <w:rtl/>
        </w:rPr>
      </w:pPr>
      <w:r w:rsidRPr="0039716B">
        <w:rPr>
          <w:rStyle w:val="Char3"/>
          <w:rtl/>
        </w:rPr>
        <w:t>خدا را چنان سپاس می‌گویم که شایسته عظمت وبزرگیش باشد، او را گونه‌ای به فریاد می‌طلبم که هیچ تغییر وتحولی جز به اراده وی تحقق نمی‌پذیرد، هدایتی را از ایشان می‌جویم که انسان یهره مند از آن گمراه نخواهد شد و بخاطر گناهان گذشته وآینده بسان کسی از او آمرزش می‌خواهم که به بندگیش اعتراف کرده ویقین دارد که هیچ کس جز وی توان بخشیدن گناهان ونجاتش را ندارد و به یکتایی خدا وبندگی ورسالت محمد</w:t>
      </w:r>
      <w:r>
        <w:rPr>
          <w:rFonts w:cs="CTraditional Arabic"/>
          <w:rtl/>
          <w:lang w:bidi="fa-IR"/>
        </w:rPr>
        <w:t>ص</w:t>
      </w:r>
      <w:r w:rsidRPr="0039716B">
        <w:rPr>
          <w:rStyle w:val="Char3"/>
          <w:rtl/>
        </w:rPr>
        <w:t xml:space="preserve"> نیزگواهی می‌دهم.</w:t>
      </w:r>
    </w:p>
    <w:p w:rsidR="00C3748B" w:rsidRPr="0039716B" w:rsidRDefault="00C3748B" w:rsidP="007D70C3">
      <w:pPr>
        <w:ind w:firstLine="284"/>
        <w:jc w:val="both"/>
        <w:rPr>
          <w:rStyle w:val="Char3"/>
          <w:rtl/>
        </w:rPr>
      </w:pPr>
      <w:r w:rsidRPr="0039716B">
        <w:rPr>
          <w:rStyle w:val="Char3"/>
          <w:rtl/>
        </w:rPr>
        <w:t>احمد شاکر مقدمه</w:t>
      </w:r>
      <w:r w:rsidR="006D1EA3" w:rsidRPr="0039716B">
        <w:rPr>
          <w:rStyle w:val="Char3"/>
          <w:rtl/>
        </w:rPr>
        <w:t xml:space="preserve">‌ی </w:t>
      </w:r>
      <w:r w:rsidRPr="0039716B">
        <w:rPr>
          <w:rStyle w:val="Char3"/>
          <w:rtl/>
        </w:rPr>
        <w:t>بسیار ارزشمندی را برای کتاب الرساله نوشته که در آن به بررسی جایگاه علمی، رد کسانیکه صحت انتسابش را به شافعی زیر سؤال برده‌اند وتوضیح علت نگارش آن از سوی شافعی، پرداخته است.</w:t>
      </w:r>
    </w:p>
    <w:p w:rsidR="00C3748B" w:rsidRPr="0039716B" w:rsidRDefault="00C3748B" w:rsidP="007D70C3">
      <w:pPr>
        <w:ind w:firstLine="284"/>
        <w:jc w:val="both"/>
        <w:rPr>
          <w:rStyle w:val="Char3"/>
          <w:rtl/>
        </w:rPr>
      </w:pPr>
      <w:r w:rsidRPr="0039716B">
        <w:rPr>
          <w:rStyle w:val="Char3"/>
          <w:rtl/>
        </w:rPr>
        <w:t xml:space="preserve">نوشته‌های دیگری از جمله: کتاب المسند، السنن، پاسخ برهمنی‌ها وآزمون جانکاه شافعی، احکام قرآن و </w:t>
      </w:r>
      <w:r w:rsidR="000F2BD2">
        <w:rPr>
          <w:rStyle w:val="Char3"/>
          <w:rtl/>
        </w:rPr>
        <w:t>کتاب‌ها</w:t>
      </w:r>
      <w:r w:rsidRPr="0039716B">
        <w:rPr>
          <w:rStyle w:val="Char3"/>
          <w:rtl/>
        </w:rPr>
        <w:t>ی دیگری نیز به ایشان نسبت داده شده که پاره‌ای از</w:t>
      </w:r>
      <w:r w:rsidR="007133C0">
        <w:rPr>
          <w:rStyle w:val="Char3"/>
          <w:rtl/>
        </w:rPr>
        <w:t xml:space="preserve"> آن‌ها </w:t>
      </w:r>
      <w:r w:rsidRPr="0039716B">
        <w:rPr>
          <w:rStyle w:val="Char3"/>
          <w:rtl/>
        </w:rPr>
        <w:t>از دست رفته وپاره‌ای هم از سوی برخی علمای شافعی مذهب گردآوری شده‌اند</w:t>
      </w:r>
      <w:r w:rsidRPr="00EB49AE">
        <w:rPr>
          <w:rStyle w:val="Char7"/>
          <w:rFonts w:hint="cs"/>
          <w:bCs w:val="0"/>
          <w:szCs w:val="28"/>
          <w:vertAlign w:val="superscript"/>
          <w:rtl/>
        </w:rPr>
        <w:footnoteReference w:id="75"/>
      </w:r>
      <w:r w:rsidR="001D528B" w:rsidRPr="0039716B">
        <w:rPr>
          <w:rStyle w:val="Char3"/>
          <w:rFonts w:hint="cs"/>
          <w:rtl/>
        </w:rPr>
        <w:t>.</w:t>
      </w:r>
    </w:p>
    <w:p w:rsidR="00F932D0" w:rsidRPr="0074252A" w:rsidRDefault="00F932D0" w:rsidP="00C3748B">
      <w:pPr>
        <w:jc w:val="lowKashida"/>
        <w:rPr>
          <w:rStyle w:val="Char7"/>
          <w:rtl/>
        </w:rPr>
      </w:pPr>
    </w:p>
    <w:p w:rsidR="00F932D0" w:rsidRPr="0074252A" w:rsidRDefault="00F932D0" w:rsidP="00C3748B">
      <w:pPr>
        <w:jc w:val="lowKashida"/>
        <w:rPr>
          <w:rStyle w:val="Char7"/>
          <w:rtl/>
        </w:rPr>
        <w:sectPr w:rsidR="00F932D0" w:rsidRPr="0074252A" w:rsidSect="00336AB5">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C3748B" w:rsidRPr="006D26DE" w:rsidRDefault="00C3748B" w:rsidP="00EA03D4">
      <w:pPr>
        <w:pStyle w:val="a0"/>
        <w:rPr>
          <w:rtl/>
        </w:rPr>
      </w:pPr>
      <w:bookmarkStart w:id="53" w:name="_Toc320053448"/>
      <w:bookmarkStart w:id="54" w:name="_Toc433639601"/>
      <w:r w:rsidRPr="006D26DE">
        <w:rPr>
          <w:rtl/>
        </w:rPr>
        <w:t>فصل دوم:</w:t>
      </w:r>
      <w:r w:rsidR="00EA03D4">
        <w:rPr>
          <w:rFonts w:hint="cs"/>
          <w:rtl/>
        </w:rPr>
        <w:br/>
      </w:r>
      <w:r w:rsidRPr="006D26DE">
        <w:rPr>
          <w:rtl/>
        </w:rPr>
        <w:t xml:space="preserve">اصول امام </w:t>
      </w:r>
      <w:r w:rsidRPr="001D528B">
        <w:rPr>
          <w:rtl/>
        </w:rPr>
        <w:t>شافعی</w:t>
      </w:r>
      <w:r w:rsidRPr="006D26DE">
        <w:rPr>
          <w:rtl/>
        </w:rPr>
        <w:t xml:space="preserve"> در زمینه اثبات عقید</w:t>
      </w:r>
      <w:r w:rsidR="00F932D0">
        <w:rPr>
          <w:rtl/>
        </w:rPr>
        <w:t>ه و</w:t>
      </w:r>
      <w:r w:rsidR="00A14469">
        <w:rPr>
          <w:rFonts w:hint="cs"/>
          <w:rtl/>
        </w:rPr>
        <w:t xml:space="preserve"> </w:t>
      </w:r>
      <w:r w:rsidR="00F932D0">
        <w:rPr>
          <w:rtl/>
        </w:rPr>
        <w:t>مقایسه روش پیشینیان و</w:t>
      </w:r>
      <w:r w:rsidR="00A14469">
        <w:rPr>
          <w:rFonts w:hint="cs"/>
          <w:rtl/>
        </w:rPr>
        <w:t xml:space="preserve"> </w:t>
      </w:r>
      <w:r w:rsidR="00F932D0">
        <w:rPr>
          <w:rtl/>
        </w:rPr>
        <w:t>متکلمان</w:t>
      </w:r>
      <w:bookmarkEnd w:id="53"/>
      <w:bookmarkEnd w:id="54"/>
    </w:p>
    <w:p w:rsidR="00C3748B" w:rsidRPr="0039716B" w:rsidRDefault="00C3748B" w:rsidP="007D70C3">
      <w:pPr>
        <w:ind w:firstLine="284"/>
        <w:jc w:val="both"/>
        <w:rPr>
          <w:rStyle w:val="Char3"/>
          <w:rtl/>
        </w:rPr>
      </w:pPr>
      <w:r w:rsidRPr="0039716B">
        <w:rPr>
          <w:rStyle w:val="Char3"/>
          <w:rtl/>
        </w:rPr>
        <w:t xml:space="preserve">این </w:t>
      </w:r>
      <w:r w:rsidR="00F932D0" w:rsidRPr="0039716B">
        <w:rPr>
          <w:rStyle w:val="Char3"/>
          <w:rtl/>
        </w:rPr>
        <w:t>فصل سه بحث را در می‌گیرد:</w:t>
      </w:r>
    </w:p>
    <w:p w:rsidR="00C3748B" w:rsidRPr="0039716B" w:rsidRDefault="00C3748B" w:rsidP="007D70C3">
      <w:pPr>
        <w:ind w:firstLine="284"/>
        <w:jc w:val="both"/>
        <w:rPr>
          <w:rStyle w:val="Char3"/>
          <w:rtl/>
        </w:rPr>
      </w:pPr>
      <w:r w:rsidRPr="0039716B">
        <w:rPr>
          <w:rStyle w:val="Char3"/>
          <w:rtl/>
        </w:rPr>
        <w:t>بحث اول: روش پیشینیان در زمینه عقیده.</w:t>
      </w:r>
    </w:p>
    <w:p w:rsidR="00C3748B" w:rsidRPr="0039716B" w:rsidRDefault="00C3748B" w:rsidP="007D70C3">
      <w:pPr>
        <w:ind w:firstLine="284"/>
        <w:jc w:val="both"/>
        <w:rPr>
          <w:rStyle w:val="Char3"/>
          <w:rtl/>
        </w:rPr>
      </w:pPr>
      <w:r w:rsidRPr="0039716B">
        <w:rPr>
          <w:rStyle w:val="Char3"/>
          <w:rtl/>
        </w:rPr>
        <w:t>بحث دوم: روش متکلمان.</w:t>
      </w:r>
    </w:p>
    <w:p w:rsidR="00C3748B" w:rsidRPr="0039716B" w:rsidRDefault="00C3748B" w:rsidP="007D70C3">
      <w:pPr>
        <w:ind w:firstLine="284"/>
        <w:jc w:val="both"/>
        <w:rPr>
          <w:rStyle w:val="Char3"/>
          <w:rtl/>
        </w:rPr>
      </w:pPr>
      <w:r w:rsidRPr="0039716B">
        <w:rPr>
          <w:rStyle w:val="Char3"/>
          <w:rtl/>
        </w:rPr>
        <w:t>بحث سوم: اصول شافعی در زمینه اثبات عقیده</w:t>
      </w:r>
      <w:r w:rsidRPr="0074252A">
        <w:rPr>
          <w:rStyle w:val="Char7"/>
          <w:rtl/>
        </w:rPr>
        <w:t>.</w:t>
      </w:r>
      <w:r w:rsidRPr="0039716B">
        <w:rPr>
          <w:rStyle w:val="Char3"/>
          <w:rtl/>
        </w:rPr>
        <w:t xml:space="preserve"> </w:t>
      </w:r>
    </w:p>
    <w:p w:rsidR="00C3748B" w:rsidRPr="006D1EA3" w:rsidRDefault="00C3748B" w:rsidP="006D1EA3">
      <w:pPr>
        <w:pStyle w:val="a1"/>
        <w:rPr>
          <w:rtl/>
        </w:rPr>
      </w:pPr>
      <w:bookmarkStart w:id="55" w:name="_Toc320053449"/>
      <w:bookmarkStart w:id="56" w:name="_Toc433639602"/>
      <w:r w:rsidRPr="006D1EA3">
        <w:rPr>
          <w:rtl/>
        </w:rPr>
        <w:t>بحث اول: روش پیشینیان در زمینه اثبات عقیده.</w:t>
      </w:r>
      <w:bookmarkEnd w:id="55"/>
      <w:bookmarkEnd w:id="56"/>
    </w:p>
    <w:p w:rsidR="00C3748B" w:rsidRPr="0039716B" w:rsidRDefault="00C3748B" w:rsidP="007D70C3">
      <w:pPr>
        <w:ind w:firstLine="284"/>
        <w:jc w:val="both"/>
        <w:rPr>
          <w:rStyle w:val="Char3"/>
          <w:rtl/>
        </w:rPr>
      </w:pPr>
      <w:r w:rsidRPr="0039716B">
        <w:rPr>
          <w:rStyle w:val="Char3"/>
          <w:rtl/>
        </w:rPr>
        <w:t>این بحث را با تعریف واژه "سلف" در لغت</w:t>
      </w:r>
      <w:r w:rsidR="00A14469" w:rsidRPr="0039716B">
        <w:rPr>
          <w:rStyle w:val="Char3"/>
          <w:rtl/>
        </w:rPr>
        <w:t xml:space="preserve"> و </w:t>
      </w:r>
      <w:r w:rsidRPr="0039716B">
        <w:rPr>
          <w:rStyle w:val="Char3"/>
          <w:rtl/>
        </w:rPr>
        <w:t>اصطلاح و</w:t>
      </w:r>
      <w:r w:rsidR="00A14469" w:rsidRPr="0039716B">
        <w:rPr>
          <w:rStyle w:val="Char3"/>
          <w:rFonts w:hint="cs"/>
          <w:rtl/>
        </w:rPr>
        <w:t xml:space="preserve"> </w:t>
      </w:r>
      <w:r w:rsidRPr="0039716B">
        <w:rPr>
          <w:rStyle w:val="Char3"/>
          <w:rtl/>
        </w:rPr>
        <w:t>توضیح معنی مطلق آن غاز می‌کنیم.</w:t>
      </w:r>
    </w:p>
    <w:p w:rsidR="00C3748B" w:rsidRPr="0039716B" w:rsidRDefault="00C3748B" w:rsidP="007D70C3">
      <w:pPr>
        <w:ind w:firstLine="284"/>
        <w:jc w:val="both"/>
        <w:rPr>
          <w:rStyle w:val="Char3"/>
          <w:rtl/>
        </w:rPr>
      </w:pPr>
      <w:r w:rsidRPr="0039716B">
        <w:rPr>
          <w:rStyle w:val="Char3"/>
          <w:rtl/>
        </w:rPr>
        <w:t>واژه سلف از نظر زبان شناختی: نویسنده کتاب "اللسان" می‌گوید: فعل سَلَفَ یَسلُفُ سُلُفا</w:t>
      </w:r>
      <w:r w:rsidR="00A14469" w:rsidRPr="0039716B">
        <w:rPr>
          <w:rStyle w:val="Char3"/>
          <w:rtl/>
        </w:rPr>
        <w:t xml:space="preserve"> و </w:t>
      </w:r>
      <w:r w:rsidRPr="0039716B">
        <w:rPr>
          <w:rStyle w:val="Char3"/>
          <w:rtl/>
        </w:rPr>
        <w:t>سُلوفا به معنای تَقدّم (پیشی گرفت) می‌باشد،</w:t>
      </w:r>
      <w:r w:rsidR="00A14469" w:rsidRPr="0039716B">
        <w:rPr>
          <w:rStyle w:val="Char3"/>
          <w:rtl/>
        </w:rPr>
        <w:t xml:space="preserve"> و </w:t>
      </w:r>
      <w:r w:rsidRPr="0039716B">
        <w:rPr>
          <w:rStyle w:val="Char3"/>
          <w:rtl/>
        </w:rPr>
        <w:t>واژه سلف نیز به نیاکان و</w:t>
      </w:r>
      <w:r w:rsidR="00A14469" w:rsidRPr="0039716B">
        <w:rPr>
          <w:rStyle w:val="Char3"/>
          <w:rFonts w:hint="cs"/>
          <w:rtl/>
        </w:rPr>
        <w:t xml:space="preserve"> </w:t>
      </w:r>
      <w:r w:rsidRPr="0039716B">
        <w:rPr>
          <w:rStyle w:val="Char3"/>
          <w:rtl/>
        </w:rPr>
        <w:t>خویشاوندانی گفته می‌شود که مسن‌تر و</w:t>
      </w:r>
      <w:r w:rsidR="00A14469" w:rsidRPr="0039716B">
        <w:rPr>
          <w:rStyle w:val="Char3"/>
          <w:rFonts w:hint="cs"/>
          <w:rtl/>
        </w:rPr>
        <w:t xml:space="preserve"> </w:t>
      </w:r>
      <w:r w:rsidRPr="0039716B">
        <w:rPr>
          <w:rStyle w:val="Char3"/>
          <w:rtl/>
        </w:rPr>
        <w:t>دارای فضل</w:t>
      </w:r>
      <w:r w:rsidR="00A14469" w:rsidRPr="0039716B">
        <w:rPr>
          <w:rStyle w:val="Char3"/>
          <w:rtl/>
        </w:rPr>
        <w:t xml:space="preserve"> و </w:t>
      </w:r>
      <w:r w:rsidRPr="0039716B">
        <w:rPr>
          <w:rStyle w:val="Char3"/>
          <w:rtl/>
        </w:rPr>
        <w:t>امتیاز بیشتری هستند. و</w:t>
      </w:r>
      <w:r w:rsidR="00A14469" w:rsidRPr="0039716B">
        <w:rPr>
          <w:rStyle w:val="Char3"/>
          <w:rFonts w:hint="cs"/>
          <w:rtl/>
        </w:rPr>
        <w:t xml:space="preserve"> </w:t>
      </w:r>
      <w:r w:rsidRPr="0039716B">
        <w:rPr>
          <w:rStyle w:val="Char3"/>
          <w:rtl/>
        </w:rPr>
        <w:t>لذا تابعین، سلف صالح (پیشینیان نیکوکار) گفته می‌شوند</w:t>
      </w:r>
      <w:r w:rsidRPr="00EB49AE">
        <w:rPr>
          <w:rStyle w:val="Char7"/>
          <w:rFonts w:hint="cs"/>
          <w:bCs w:val="0"/>
          <w:szCs w:val="28"/>
          <w:vertAlign w:val="superscript"/>
          <w:rtl/>
        </w:rPr>
        <w:footnoteReference w:id="76"/>
      </w:r>
      <w:r w:rsidR="00A14469"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ولی محققین پیرامون تعریف اصطلاحی واژه سلف اختلاف نظر دارند: برخی آن را ـ بدون در نظر گرفتن </w:t>
      </w:r>
      <w:r w:rsidR="0014309D">
        <w:rPr>
          <w:rStyle w:val="Char3"/>
          <w:rtl/>
        </w:rPr>
        <w:t>ویژگی‌ها</w:t>
      </w:r>
      <w:r w:rsidRPr="0039716B">
        <w:rPr>
          <w:rStyle w:val="Char3"/>
          <w:rtl/>
        </w:rPr>
        <w:t>ی زمینه ساز وی ـ بر مدت زمانی محدود اطلاق می‌کنند.</w:t>
      </w:r>
    </w:p>
    <w:p w:rsidR="00C3748B" w:rsidRPr="0039716B" w:rsidRDefault="00C3748B" w:rsidP="005945DF">
      <w:pPr>
        <w:ind w:firstLine="284"/>
        <w:jc w:val="both"/>
        <w:rPr>
          <w:rStyle w:val="Char3"/>
          <w:rtl/>
        </w:rPr>
      </w:pPr>
      <w:r w:rsidRPr="0039716B">
        <w:rPr>
          <w:rStyle w:val="Char3"/>
          <w:rtl/>
        </w:rPr>
        <w:t>قلشانی در این باره می‌گوید: سلف صالح عبارت از نسل نخستین زبردست در دانش</w:t>
      </w:r>
      <w:r w:rsidR="00A14469" w:rsidRPr="0039716B">
        <w:rPr>
          <w:rStyle w:val="Char3"/>
          <w:rtl/>
        </w:rPr>
        <w:t xml:space="preserve"> و </w:t>
      </w:r>
      <w:r w:rsidRPr="0039716B">
        <w:rPr>
          <w:rStyle w:val="Char3"/>
          <w:rtl/>
        </w:rPr>
        <w:t>هدایت یافته مکتب پیامبر</w:t>
      </w:r>
      <w:r w:rsidR="00A14469" w:rsidRPr="0039716B">
        <w:rPr>
          <w:rStyle w:val="Char3"/>
          <w:rtl/>
        </w:rPr>
        <w:t xml:space="preserve"> و </w:t>
      </w:r>
      <w:r w:rsidRPr="0039716B">
        <w:rPr>
          <w:rStyle w:val="Char3"/>
          <w:rtl/>
        </w:rPr>
        <w:t>حامی سنت ایشان است که خداوند آنان را برای همراهی پیامبر، برپایی دین و پیشوایی امت برگزید، آنان بودند که تمام تلاش خویش را مصروف اعلای اسلام</w:t>
      </w:r>
      <w:r w:rsidR="00A14469" w:rsidRPr="0039716B">
        <w:rPr>
          <w:rStyle w:val="Char3"/>
          <w:rtl/>
        </w:rPr>
        <w:t xml:space="preserve"> و </w:t>
      </w:r>
      <w:r w:rsidRPr="0039716B">
        <w:rPr>
          <w:rStyle w:val="Char3"/>
          <w:rtl/>
        </w:rPr>
        <w:t>دلسوزی برای امت نموده</w:t>
      </w:r>
      <w:r w:rsidR="00A14469" w:rsidRPr="0039716B">
        <w:rPr>
          <w:rStyle w:val="Char3"/>
          <w:rtl/>
        </w:rPr>
        <w:t xml:space="preserve"> و </w:t>
      </w:r>
      <w:r w:rsidRPr="0039716B">
        <w:rPr>
          <w:rStyle w:val="Char3"/>
          <w:rtl/>
        </w:rPr>
        <w:t>جان و مالشان فدای برنامه خداوند کردند، و او نیز در کتاب خود ایشان را چنان می‌ستاید: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م</w:t>
      </w:r>
      <w:r w:rsidR="005945DF" w:rsidRPr="0028684C">
        <w:rPr>
          <w:rStyle w:val="Char2"/>
          <w:rFonts w:hint="cs"/>
          <w:rtl/>
        </w:rPr>
        <w:t>ّ</w:t>
      </w:r>
      <w:r w:rsidR="005945DF" w:rsidRPr="0028684C">
        <w:rPr>
          <w:rStyle w:val="Char2"/>
          <w:rtl/>
        </w:rPr>
        <w:t>ُحَمَّدٞ رَّسُولُ ٱللَّهِۚ وَٱلَّذِينَ مَعَهُۥٓ أَشِدَّآءُ عَلَى ٱلۡكُفَّارِ رُحَمَآءُ بَيۡنَهُمۡ</w:t>
      </w:r>
      <w:r w:rsidR="001D528B">
        <w:rPr>
          <w:rFonts w:cs="Traditional Arabic" w:hint="cs"/>
          <w:rtl/>
          <w:lang w:bidi="fa-IR"/>
        </w:rPr>
        <w:t>﴾</w:t>
      </w:r>
      <w:r w:rsidR="001D528B" w:rsidRPr="0039716B">
        <w:rPr>
          <w:rStyle w:val="Char3"/>
          <w:rFonts w:hint="cs"/>
          <w:rtl/>
        </w:rPr>
        <w:t xml:space="preserve"> </w:t>
      </w:r>
      <w:r w:rsidR="001D528B" w:rsidRPr="00A70AEB">
        <w:rPr>
          <w:rStyle w:val="Char5"/>
          <w:rFonts w:hint="cs"/>
          <w:rtl/>
        </w:rPr>
        <w:t>[</w:t>
      </w:r>
      <w:r w:rsidR="00A14469" w:rsidRPr="00A70AEB">
        <w:rPr>
          <w:rStyle w:val="Char5"/>
          <w:rFonts w:hint="cs"/>
          <w:rtl/>
        </w:rPr>
        <w:t>الفتح: 29</w:t>
      </w:r>
      <w:r w:rsidR="001D528B" w:rsidRPr="00A70AEB">
        <w:rPr>
          <w:rStyle w:val="Char5"/>
          <w:rFonts w:hint="cs"/>
          <w:rtl/>
        </w:rPr>
        <w:t>]</w:t>
      </w:r>
      <w:r w:rsidR="001D528B" w:rsidRPr="0039716B">
        <w:rPr>
          <w:rStyle w:val="Char3"/>
          <w:rFonts w:hint="cs"/>
          <w:rtl/>
        </w:rPr>
        <w:t>.</w:t>
      </w:r>
      <w:r w:rsidRPr="0039716B">
        <w:rPr>
          <w:rStyle w:val="Char3"/>
          <w:rtl/>
        </w:rPr>
        <w:t xml:space="preserve"> ترجمه: </w:t>
      </w:r>
      <w:r w:rsidR="00A14469">
        <w:rPr>
          <w:rFonts w:cs="Traditional Arabic" w:hint="cs"/>
          <w:rtl/>
          <w:lang w:bidi="fa-IR"/>
        </w:rPr>
        <w:t>«</w:t>
      </w:r>
      <w:r w:rsidRPr="0039716B">
        <w:rPr>
          <w:rStyle w:val="Char3"/>
          <w:rFonts w:hint="cs"/>
          <w:rtl/>
        </w:rPr>
        <w:t>محمد</w:t>
      </w:r>
      <w:r w:rsidRPr="009F7928">
        <w:rPr>
          <w:rFonts w:cs="CTraditional Arabic" w:hint="cs"/>
          <w:sz w:val="26"/>
          <w:szCs w:val="26"/>
          <w:rtl/>
          <w:lang w:bidi="fa-IR"/>
        </w:rPr>
        <w:t>ص</w:t>
      </w:r>
      <w:r w:rsidRPr="0039716B">
        <w:rPr>
          <w:rStyle w:val="Char3"/>
          <w:rFonts w:hint="cs"/>
          <w:rtl/>
        </w:rPr>
        <w:t xml:space="preserve"> پ</w:t>
      </w:r>
      <w:r w:rsidR="00FF3772">
        <w:rPr>
          <w:rStyle w:val="Char3"/>
          <w:rFonts w:hint="cs"/>
          <w:rtl/>
        </w:rPr>
        <w:t>ی</w:t>
      </w:r>
      <w:r w:rsidRPr="0039716B">
        <w:rPr>
          <w:rStyle w:val="Char3"/>
          <w:rFonts w:hint="cs"/>
          <w:rtl/>
        </w:rPr>
        <w:t xml:space="preserve">امبر خداست و </w:t>
      </w:r>
      <w:r w:rsidR="00FF3772">
        <w:rPr>
          <w:rStyle w:val="Char3"/>
          <w:rFonts w:hint="cs"/>
          <w:rtl/>
        </w:rPr>
        <w:t>ک</w:t>
      </w:r>
      <w:r w:rsidRPr="0039716B">
        <w:rPr>
          <w:rStyle w:val="Char3"/>
          <w:rFonts w:hint="cs"/>
          <w:rtl/>
        </w:rPr>
        <w:t xml:space="preserve">سانى </w:t>
      </w:r>
      <w:r w:rsidR="00FF3772">
        <w:rPr>
          <w:rStyle w:val="Char3"/>
          <w:rFonts w:hint="cs"/>
          <w:rtl/>
        </w:rPr>
        <w:t>ک</w:t>
      </w:r>
      <w:r w:rsidRPr="0039716B">
        <w:rPr>
          <w:rStyle w:val="Char3"/>
          <w:rFonts w:hint="cs"/>
          <w:rtl/>
        </w:rPr>
        <w:t>ه با او</w:t>
      </w:r>
      <w:r w:rsidR="00FF3772">
        <w:rPr>
          <w:rStyle w:val="Char3"/>
          <w:rFonts w:hint="cs"/>
          <w:rtl/>
        </w:rPr>
        <w:t>ی</w:t>
      </w:r>
      <w:r w:rsidRPr="0039716B">
        <w:rPr>
          <w:rStyle w:val="Char3"/>
          <w:rFonts w:hint="cs"/>
          <w:rtl/>
        </w:rPr>
        <w:t xml:space="preserve">ند بر </w:t>
      </w:r>
      <w:r w:rsidR="00FF3772">
        <w:rPr>
          <w:rStyle w:val="Char3"/>
          <w:rFonts w:hint="cs"/>
          <w:rtl/>
        </w:rPr>
        <w:t>ک</w:t>
      </w:r>
      <w:r w:rsidRPr="0039716B">
        <w:rPr>
          <w:rStyle w:val="Char3"/>
          <w:rFonts w:hint="cs"/>
          <w:rtl/>
        </w:rPr>
        <w:t>افران سختگ</w:t>
      </w:r>
      <w:r w:rsidR="00FF3772">
        <w:rPr>
          <w:rStyle w:val="Char3"/>
          <w:rFonts w:hint="cs"/>
          <w:rtl/>
        </w:rPr>
        <w:t>ی</w:t>
      </w:r>
      <w:r w:rsidRPr="0039716B">
        <w:rPr>
          <w:rStyle w:val="Char3"/>
          <w:rFonts w:hint="cs"/>
          <w:rtl/>
        </w:rPr>
        <w:t>ر [و] با همد</w:t>
      </w:r>
      <w:r w:rsidR="00FF3772">
        <w:rPr>
          <w:rStyle w:val="Char3"/>
          <w:rFonts w:hint="cs"/>
          <w:rtl/>
        </w:rPr>
        <w:t>ی</w:t>
      </w:r>
      <w:r w:rsidRPr="0039716B">
        <w:rPr>
          <w:rStyle w:val="Char3"/>
          <w:rFonts w:hint="cs"/>
          <w:rtl/>
        </w:rPr>
        <w:t>گر مهربانند</w:t>
      </w:r>
      <w:r w:rsidR="00A14469">
        <w:rPr>
          <w:rFonts w:cs="Traditional Arabic" w:hint="cs"/>
          <w:rtl/>
          <w:lang w:bidi="fa-IR"/>
        </w:rPr>
        <w:t>»</w:t>
      </w:r>
      <w:r w:rsidRPr="0039716B">
        <w:rPr>
          <w:rStyle w:val="Char3"/>
          <w:rtl/>
        </w:rPr>
        <w:t xml:space="preserve">. و </w:t>
      </w:r>
      <w:r w:rsidR="00FF3772">
        <w:rPr>
          <w:rStyle w:val="Char3"/>
          <w:rtl/>
        </w:rPr>
        <w:t>ی</w:t>
      </w:r>
      <w:r w:rsidRPr="0039716B">
        <w:rPr>
          <w:rStyle w:val="Char3"/>
          <w:rtl/>
        </w:rPr>
        <w:t>ا می‌فرماید:</w:t>
      </w:r>
      <w:r w:rsidR="001D528B" w:rsidRPr="001D528B">
        <w:rPr>
          <w:rFonts w:cs="Traditional Arabic" w:hint="cs"/>
          <w:rtl/>
          <w:lang w:bidi="fa-IR"/>
        </w:rPr>
        <w:t xml:space="preserve"> </w:t>
      </w:r>
      <w:r w:rsidR="001D528B">
        <w:rPr>
          <w:rFonts w:cs="Traditional Arabic" w:hint="cs"/>
          <w:rtl/>
          <w:lang w:bidi="fa-IR"/>
        </w:rPr>
        <w:t>﴿</w:t>
      </w:r>
      <w:r w:rsidR="005945DF" w:rsidRPr="0028684C">
        <w:rPr>
          <w:rStyle w:val="Char2"/>
          <w:rtl/>
        </w:rPr>
        <w:t>لِلۡفُقَرَآءِ ٱلۡمُهَٰجِرِينَ ٱلَّذِينَ أُخۡرِجُواْ مِن دِيَٰرِهِمۡ وَأَمۡوَٰلِهِمۡ يَبۡتَغُونَ فَضۡلٗا مِّنَ ٱللَّهِ وَرِضۡوَٰنٗا وَيَنصُرُونَ ٱللَّهَ وَرَسُولَهُۥٓۚ أُوْلَٰٓئِكَ هُمُ ٱلصَّٰدِقُونَ</w:t>
      </w:r>
      <w:r w:rsidR="001D528B">
        <w:rPr>
          <w:rFonts w:cs="Traditional Arabic" w:hint="cs"/>
          <w:rtl/>
          <w:lang w:bidi="fa-IR"/>
        </w:rPr>
        <w:t>﴾</w:t>
      </w:r>
      <w:r w:rsidR="001D528B" w:rsidRPr="0039716B">
        <w:rPr>
          <w:rStyle w:val="Char3"/>
          <w:rFonts w:hint="cs"/>
          <w:rtl/>
        </w:rPr>
        <w:t xml:space="preserve"> </w:t>
      </w:r>
      <w:r w:rsidR="001D528B" w:rsidRPr="00A70AEB">
        <w:rPr>
          <w:rStyle w:val="Char5"/>
          <w:rFonts w:hint="cs"/>
          <w:rtl/>
        </w:rPr>
        <w:t>[</w:t>
      </w:r>
      <w:r w:rsidR="00A14469" w:rsidRPr="00A70AEB">
        <w:rPr>
          <w:rStyle w:val="Char5"/>
          <w:rFonts w:hint="cs"/>
          <w:rtl/>
        </w:rPr>
        <w:t>الحشر: 8</w:t>
      </w:r>
      <w:r w:rsidR="001D528B" w:rsidRPr="00A70AEB">
        <w:rPr>
          <w:rStyle w:val="Char5"/>
          <w:rFonts w:hint="cs"/>
          <w:rtl/>
        </w:rPr>
        <w:t>]</w:t>
      </w:r>
      <w:r w:rsidR="001D528B" w:rsidRPr="0039716B">
        <w:rPr>
          <w:rStyle w:val="Char3"/>
          <w:rFonts w:hint="cs"/>
          <w:rtl/>
        </w:rPr>
        <w:t>.</w:t>
      </w:r>
      <w:r w:rsidRPr="0039716B">
        <w:rPr>
          <w:rStyle w:val="Char3"/>
          <w:rtl/>
        </w:rPr>
        <w:t xml:space="preserve"> رجمه: </w:t>
      </w:r>
      <w:r w:rsidR="00A14469">
        <w:rPr>
          <w:rFonts w:cs="Traditional Arabic" w:hint="cs"/>
          <w:rtl/>
          <w:lang w:bidi="fa-IR"/>
        </w:rPr>
        <w:t>«</w:t>
      </w:r>
      <w:r w:rsidRPr="0039716B">
        <w:rPr>
          <w:rStyle w:val="Char3"/>
          <w:rtl/>
        </w:rPr>
        <w:t>[ا</w:t>
      </w:r>
      <w:r w:rsidR="00FF3772">
        <w:rPr>
          <w:rStyle w:val="Char3"/>
          <w:rtl/>
        </w:rPr>
        <w:t>ی</w:t>
      </w:r>
      <w:r w:rsidRPr="0039716B">
        <w:rPr>
          <w:rStyle w:val="Char3"/>
          <w:rtl/>
        </w:rPr>
        <w:t>ن غنا</w:t>
      </w:r>
      <w:r w:rsidR="00FF3772">
        <w:rPr>
          <w:rStyle w:val="Char3"/>
          <w:rtl/>
        </w:rPr>
        <w:t>ی</w:t>
      </w:r>
      <w:r w:rsidRPr="0039716B">
        <w:rPr>
          <w:rStyle w:val="Char3"/>
          <w:rtl/>
        </w:rPr>
        <w:t>م نخست] اختصاص به ب</w:t>
      </w:r>
      <w:r w:rsidR="00FF3772">
        <w:rPr>
          <w:rStyle w:val="Char3"/>
          <w:rtl/>
        </w:rPr>
        <w:t>ی</w:t>
      </w:r>
      <w:r w:rsidRPr="0039716B">
        <w:rPr>
          <w:rStyle w:val="Char3"/>
          <w:rtl/>
        </w:rPr>
        <w:t>نوا</w:t>
      </w:r>
      <w:r w:rsidR="00FF3772">
        <w:rPr>
          <w:rStyle w:val="Char3"/>
          <w:rtl/>
        </w:rPr>
        <w:t>ی</w:t>
      </w:r>
      <w:r w:rsidRPr="0039716B">
        <w:rPr>
          <w:rStyle w:val="Char3"/>
          <w:rtl/>
        </w:rPr>
        <w:t xml:space="preserve">ان مهاجرى دارد </w:t>
      </w:r>
      <w:r w:rsidR="00FF3772">
        <w:rPr>
          <w:rStyle w:val="Char3"/>
          <w:rtl/>
        </w:rPr>
        <w:t>ک</w:t>
      </w:r>
      <w:r w:rsidRPr="0039716B">
        <w:rPr>
          <w:rStyle w:val="Char3"/>
          <w:rtl/>
        </w:rPr>
        <w:t>ه از د</w:t>
      </w:r>
      <w:r w:rsidR="00FF3772">
        <w:rPr>
          <w:rStyle w:val="Char3"/>
          <w:rtl/>
        </w:rPr>
        <w:t>ی</w:t>
      </w:r>
      <w:r w:rsidRPr="0039716B">
        <w:rPr>
          <w:rStyle w:val="Char3"/>
          <w:rtl/>
        </w:rPr>
        <w:t>ارشان و اموالشان رانده شدند خواستار فضل خدا و خشنودى [او] مى‏باشند و خدا و پ</w:t>
      </w:r>
      <w:r w:rsidR="00FF3772">
        <w:rPr>
          <w:rStyle w:val="Char3"/>
          <w:rtl/>
        </w:rPr>
        <w:t>ی</w:t>
      </w:r>
      <w:r w:rsidRPr="0039716B">
        <w:rPr>
          <w:rStyle w:val="Char3"/>
          <w:rtl/>
        </w:rPr>
        <w:t xml:space="preserve">امبرش را </w:t>
      </w:r>
      <w:r w:rsidR="00FF3772">
        <w:rPr>
          <w:rStyle w:val="Char3"/>
          <w:rtl/>
        </w:rPr>
        <w:t>ی</w:t>
      </w:r>
      <w:r w:rsidRPr="0039716B">
        <w:rPr>
          <w:rStyle w:val="Char3"/>
          <w:rtl/>
        </w:rPr>
        <w:t>ارى مى‏</w:t>
      </w:r>
      <w:r w:rsidR="00FF3772">
        <w:rPr>
          <w:rStyle w:val="Char3"/>
          <w:rtl/>
        </w:rPr>
        <w:t>ک</w:t>
      </w:r>
      <w:r w:rsidRPr="0039716B">
        <w:rPr>
          <w:rStyle w:val="Char3"/>
          <w:rtl/>
        </w:rPr>
        <w:t>نند ا</w:t>
      </w:r>
      <w:r w:rsidR="00FF3772">
        <w:rPr>
          <w:rStyle w:val="Char3"/>
          <w:rtl/>
        </w:rPr>
        <w:t>ی</w:t>
      </w:r>
      <w:r w:rsidRPr="0039716B">
        <w:rPr>
          <w:rStyle w:val="Char3"/>
          <w:rtl/>
        </w:rPr>
        <w:t xml:space="preserve">نان همان مردم درست </w:t>
      </w:r>
      <w:r w:rsidR="00FF3772">
        <w:rPr>
          <w:rStyle w:val="Char3"/>
          <w:rtl/>
        </w:rPr>
        <w:t>ک</w:t>
      </w:r>
      <w:r w:rsidRPr="0039716B">
        <w:rPr>
          <w:rStyle w:val="Char3"/>
          <w:rtl/>
        </w:rPr>
        <w:t>ردارند</w:t>
      </w:r>
      <w:r w:rsidR="00A14469">
        <w:rPr>
          <w:rFonts w:cs="Traditional Arabic" w:hint="cs"/>
          <w:rtl/>
          <w:lang w:bidi="fa-IR"/>
        </w:rPr>
        <w:t>»</w:t>
      </w:r>
      <w:r w:rsidRPr="0039716B">
        <w:rPr>
          <w:rStyle w:val="Char3"/>
          <w:rtl/>
        </w:rPr>
        <w:t>.</w:t>
      </w:r>
    </w:p>
    <w:p w:rsidR="00C3748B" w:rsidRPr="0039716B" w:rsidRDefault="00C3748B" w:rsidP="005945DF">
      <w:pPr>
        <w:ind w:firstLine="284"/>
        <w:jc w:val="both"/>
        <w:rPr>
          <w:rStyle w:val="Char3"/>
          <w:rtl/>
        </w:rPr>
      </w:pPr>
      <w:r w:rsidRPr="0039716B">
        <w:rPr>
          <w:rStyle w:val="Char3"/>
          <w:rtl/>
        </w:rPr>
        <w:t>خداوند در قرآن به ذکر مهاجرین</w:t>
      </w:r>
      <w:r w:rsidR="00A14469" w:rsidRPr="0039716B">
        <w:rPr>
          <w:rStyle w:val="Char3"/>
          <w:rtl/>
        </w:rPr>
        <w:t xml:space="preserve"> و </w:t>
      </w:r>
      <w:r w:rsidRPr="0039716B">
        <w:rPr>
          <w:rStyle w:val="Char3"/>
          <w:rtl/>
        </w:rPr>
        <w:t>انصار</w:t>
      </w:r>
      <w:r w:rsidR="00A14469" w:rsidRPr="0039716B">
        <w:rPr>
          <w:rStyle w:val="Char3"/>
          <w:rtl/>
        </w:rPr>
        <w:t xml:space="preserve"> و </w:t>
      </w:r>
      <w:r w:rsidRPr="0039716B">
        <w:rPr>
          <w:rStyle w:val="Char3"/>
          <w:rtl/>
        </w:rPr>
        <w:t>سپس ستایش پیروانشان پرداخته</w:t>
      </w:r>
      <w:r w:rsidR="00A14469" w:rsidRPr="0039716B">
        <w:rPr>
          <w:rStyle w:val="Char3"/>
          <w:rtl/>
        </w:rPr>
        <w:t xml:space="preserve"> و </w:t>
      </w:r>
      <w:r w:rsidRPr="0039716B">
        <w:rPr>
          <w:rStyle w:val="Char3"/>
          <w:rtl/>
        </w:rPr>
        <w:t>مخالفانی را که در برابر ایشان صف آرایی کرده تهدید کرده</w:t>
      </w:r>
      <w:r w:rsidR="00A14469" w:rsidRPr="0039716B">
        <w:rPr>
          <w:rStyle w:val="Char3"/>
          <w:rtl/>
        </w:rPr>
        <w:t xml:space="preserve"> و </w:t>
      </w:r>
      <w:r w:rsidR="006D1EA3" w:rsidRPr="0039716B">
        <w:rPr>
          <w:rStyle w:val="Char3"/>
          <w:rtl/>
        </w:rPr>
        <w:t>می</w:t>
      </w:r>
      <w:r w:rsidR="006D1EA3" w:rsidRPr="0039716B">
        <w:rPr>
          <w:rStyle w:val="Char3"/>
          <w:rFonts w:hint="cs"/>
          <w:rtl/>
        </w:rPr>
        <w:t>‌</w:t>
      </w:r>
      <w:r w:rsidRPr="0039716B">
        <w:rPr>
          <w:rStyle w:val="Char3"/>
          <w:rtl/>
        </w:rPr>
        <w:t>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Fonts w:hint="cs"/>
          <w:rtl/>
        </w:rPr>
        <w:t xml:space="preserve">وَمَن </w:t>
      </w:r>
      <w:r w:rsidR="005945DF" w:rsidRPr="0028684C">
        <w:rPr>
          <w:rStyle w:val="Char2"/>
          <w:rtl/>
        </w:rPr>
        <w:t>يُشَاقِقِ ٱلرَّسُولَ مِنۢ بَعۡدِ مَا تَبَيَّنَ لَهُ ٱلۡهُدَىٰ وَيَتَّبِعۡ غَيۡرَ سَبِيلِ ٱلۡمُؤۡمِنِينَ نُوَلِّهِۦ مَا تَوَلَّىٰ وَنُصۡلِهِۦ جَهَنَّمَۖ وَسَآءَتۡ مَصِيرًا ١١٥</w:t>
      </w:r>
      <w:r w:rsidR="001D528B">
        <w:rPr>
          <w:rFonts w:cs="Traditional Arabic" w:hint="cs"/>
          <w:rtl/>
          <w:lang w:bidi="fa-IR"/>
        </w:rPr>
        <w:t>﴾</w:t>
      </w:r>
      <w:r w:rsidR="001D528B" w:rsidRPr="0039716B">
        <w:rPr>
          <w:rStyle w:val="Char3"/>
          <w:rFonts w:hint="cs"/>
          <w:rtl/>
        </w:rPr>
        <w:t xml:space="preserve"> </w:t>
      </w:r>
      <w:r w:rsidR="001D528B" w:rsidRPr="00A70AEB">
        <w:rPr>
          <w:rStyle w:val="Char5"/>
          <w:rFonts w:hint="cs"/>
          <w:rtl/>
        </w:rPr>
        <w:t>[</w:t>
      </w:r>
      <w:r w:rsidR="00A14469" w:rsidRPr="00A70AEB">
        <w:rPr>
          <w:rStyle w:val="Char5"/>
          <w:rFonts w:hint="cs"/>
          <w:rtl/>
        </w:rPr>
        <w:t>النساء: 115</w:t>
      </w:r>
      <w:r w:rsidR="001D528B" w:rsidRPr="00A70AEB">
        <w:rPr>
          <w:rStyle w:val="Char5"/>
          <w:rFonts w:hint="cs"/>
          <w:rtl/>
        </w:rPr>
        <w:t>]</w:t>
      </w:r>
      <w:r w:rsidR="001D528B" w:rsidRPr="0039716B">
        <w:rPr>
          <w:rStyle w:val="Char3"/>
          <w:rFonts w:hint="cs"/>
          <w:rtl/>
        </w:rPr>
        <w:t>.</w:t>
      </w:r>
      <w:r w:rsidRPr="0039716B">
        <w:rPr>
          <w:rStyle w:val="Char3"/>
          <w:rtl/>
        </w:rPr>
        <w:t xml:space="preserve"> ترجمه: </w:t>
      </w:r>
      <w:r w:rsidR="00A14469">
        <w:rPr>
          <w:rFonts w:cs="Traditional Arabic" w:hint="cs"/>
          <w:rtl/>
          <w:lang w:bidi="fa-IR"/>
        </w:rPr>
        <w:t>«</w:t>
      </w:r>
      <w:r w:rsidR="006D1EA3" w:rsidRPr="0039716B">
        <w:rPr>
          <w:rStyle w:val="Char3"/>
          <w:rtl/>
        </w:rPr>
        <w:t>و هر</w:t>
      </w:r>
      <w:r w:rsidR="00FF3772">
        <w:rPr>
          <w:rStyle w:val="Char3"/>
          <w:rtl/>
        </w:rPr>
        <w:t>ک</w:t>
      </w:r>
      <w:r w:rsidRPr="0039716B">
        <w:rPr>
          <w:rStyle w:val="Char3"/>
          <w:rtl/>
        </w:rPr>
        <w:t>س پس از آن</w:t>
      </w:r>
      <w:r w:rsidR="00FF3772">
        <w:rPr>
          <w:rStyle w:val="Char3"/>
          <w:rtl/>
        </w:rPr>
        <w:t>ک</w:t>
      </w:r>
      <w:r w:rsidRPr="0039716B">
        <w:rPr>
          <w:rStyle w:val="Char3"/>
          <w:rtl/>
        </w:rPr>
        <w:t>ه راه هدا</w:t>
      </w:r>
      <w:r w:rsidR="00FF3772">
        <w:rPr>
          <w:rStyle w:val="Char3"/>
          <w:rtl/>
        </w:rPr>
        <w:t>ی</w:t>
      </w:r>
      <w:r w:rsidRPr="0039716B">
        <w:rPr>
          <w:rStyle w:val="Char3"/>
          <w:rtl/>
        </w:rPr>
        <w:t>ت براى او آش</w:t>
      </w:r>
      <w:r w:rsidR="00FF3772">
        <w:rPr>
          <w:rStyle w:val="Char3"/>
          <w:rtl/>
        </w:rPr>
        <w:t>ک</w:t>
      </w:r>
      <w:r w:rsidRPr="0039716B">
        <w:rPr>
          <w:rStyle w:val="Char3"/>
          <w:rtl/>
        </w:rPr>
        <w:t>ار شد با پ</w:t>
      </w:r>
      <w:r w:rsidR="00FF3772">
        <w:rPr>
          <w:rStyle w:val="Char3"/>
          <w:rtl/>
        </w:rPr>
        <w:t>ی</w:t>
      </w:r>
      <w:r w:rsidRPr="0039716B">
        <w:rPr>
          <w:rStyle w:val="Char3"/>
          <w:rtl/>
        </w:rPr>
        <w:t>امبر به مخالفت برخ</w:t>
      </w:r>
      <w:r w:rsidR="00FF3772">
        <w:rPr>
          <w:rStyle w:val="Char3"/>
          <w:rtl/>
        </w:rPr>
        <w:t>ی</w:t>
      </w:r>
      <w:r w:rsidRPr="0039716B">
        <w:rPr>
          <w:rStyle w:val="Char3"/>
          <w:rtl/>
        </w:rPr>
        <w:t>زد و [راهى] غ</w:t>
      </w:r>
      <w:r w:rsidR="00FF3772">
        <w:rPr>
          <w:rStyle w:val="Char3"/>
          <w:rtl/>
        </w:rPr>
        <w:t>ی</w:t>
      </w:r>
      <w:r w:rsidRPr="0039716B">
        <w:rPr>
          <w:rStyle w:val="Char3"/>
          <w:rtl/>
        </w:rPr>
        <w:t>ر راه مؤمنان در پ</w:t>
      </w:r>
      <w:r w:rsidR="00FF3772">
        <w:rPr>
          <w:rStyle w:val="Char3"/>
          <w:rtl/>
        </w:rPr>
        <w:t>ی</w:t>
      </w:r>
      <w:r w:rsidRPr="0039716B">
        <w:rPr>
          <w:rStyle w:val="Char3"/>
          <w:rtl/>
        </w:rPr>
        <w:t>ش گ</w:t>
      </w:r>
      <w:r w:rsidR="00FF3772">
        <w:rPr>
          <w:rStyle w:val="Char3"/>
          <w:rtl/>
        </w:rPr>
        <w:t>ی</w:t>
      </w:r>
      <w:r w:rsidRPr="0039716B">
        <w:rPr>
          <w:rStyle w:val="Char3"/>
          <w:rtl/>
        </w:rPr>
        <w:t xml:space="preserve">رد وى را بدانچه روى خود را بدان سو </w:t>
      </w:r>
      <w:r w:rsidR="00FF3772">
        <w:rPr>
          <w:rStyle w:val="Char3"/>
          <w:rtl/>
        </w:rPr>
        <w:t>ک</w:t>
      </w:r>
      <w:r w:rsidRPr="0039716B">
        <w:rPr>
          <w:rStyle w:val="Char3"/>
          <w:rtl/>
        </w:rPr>
        <w:t>رده واگذار</w:t>
      </w:r>
      <w:r w:rsidR="00FF3772">
        <w:rPr>
          <w:rStyle w:val="Char3"/>
          <w:rtl/>
        </w:rPr>
        <w:t>ی</w:t>
      </w:r>
      <w:r w:rsidRPr="0039716B">
        <w:rPr>
          <w:rStyle w:val="Char3"/>
          <w:rtl/>
        </w:rPr>
        <w:t xml:space="preserve">م و به دوزخش </w:t>
      </w:r>
      <w:r w:rsidR="00FF3772">
        <w:rPr>
          <w:rStyle w:val="Char3"/>
          <w:rtl/>
        </w:rPr>
        <w:t>ک</w:t>
      </w:r>
      <w:r w:rsidRPr="0039716B">
        <w:rPr>
          <w:rStyle w:val="Char3"/>
          <w:rtl/>
        </w:rPr>
        <w:t>شان</w:t>
      </w:r>
      <w:r w:rsidR="00FF3772">
        <w:rPr>
          <w:rStyle w:val="Char3"/>
          <w:rtl/>
        </w:rPr>
        <w:t>ی</w:t>
      </w:r>
      <w:r w:rsidRPr="0039716B">
        <w:rPr>
          <w:rStyle w:val="Char3"/>
          <w:rtl/>
        </w:rPr>
        <w:t>م و چه بازگشتگاه بدى است</w:t>
      </w:r>
      <w:r w:rsidR="00A14469">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بنابراین</w:t>
      </w:r>
      <w:r w:rsidR="00A14469" w:rsidRPr="0039716B">
        <w:rPr>
          <w:rStyle w:val="Char3"/>
          <w:rFonts w:hint="cs"/>
          <w:rtl/>
        </w:rPr>
        <w:t>،</w:t>
      </w:r>
      <w:r w:rsidRPr="0039716B">
        <w:rPr>
          <w:rStyle w:val="Char3"/>
          <w:rtl/>
        </w:rPr>
        <w:t xml:space="preserve"> باید از نقل </w:t>
      </w:r>
      <w:r w:rsidR="000F2BD2">
        <w:rPr>
          <w:rStyle w:val="Char3"/>
          <w:rtl/>
        </w:rPr>
        <w:t>قول‌ها</w:t>
      </w:r>
      <w:r w:rsidRPr="0039716B">
        <w:rPr>
          <w:rStyle w:val="Char3"/>
          <w:rtl/>
        </w:rPr>
        <w:t xml:space="preserve"> و</w:t>
      </w:r>
      <w:r w:rsidR="00A14469" w:rsidRPr="0039716B">
        <w:rPr>
          <w:rStyle w:val="Char3"/>
          <w:rFonts w:hint="cs"/>
          <w:rtl/>
        </w:rPr>
        <w:t xml:space="preserve"> </w:t>
      </w:r>
      <w:r w:rsidRPr="0039716B">
        <w:rPr>
          <w:rStyle w:val="Char3"/>
          <w:rtl/>
        </w:rPr>
        <w:t xml:space="preserve">آثار وکردار پیشینیان </w:t>
      </w:r>
      <w:r w:rsidR="00D112AA">
        <w:rPr>
          <w:rStyle w:val="Char3"/>
          <w:rtl/>
        </w:rPr>
        <w:t>دنباله‌روی</w:t>
      </w:r>
      <w:r w:rsidRPr="0039716B">
        <w:rPr>
          <w:rStyle w:val="Char3"/>
          <w:rtl/>
        </w:rPr>
        <w:t xml:space="preserve"> نمود وبرایشان آمرزش طلبید.</w:t>
      </w:r>
    </w:p>
    <w:p w:rsidR="00C3748B" w:rsidRPr="0039716B" w:rsidRDefault="00C3748B" w:rsidP="005945DF">
      <w:pPr>
        <w:ind w:firstLine="284"/>
        <w:jc w:val="both"/>
        <w:rPr>
          <w:rStyle w:val="Char3"/>
          <w:rtl/>
        </w:rPr>
      </w:pPr>
      <w:r w:rsidRPr="0039716B">
        <w:rPr>
          <w:rStyle w:val="Char3"/>
          <w:rtl/>
        </w:rPr>
        <w:t xml:space="preserve"> ومی 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وَٱلَّذِينَ جَآءُو مِنۢ بَعۡدِهِمۡ يَقُولُونَ رَبَّنَا ٱغۡفِرۡ لَنَا وَلِإِخۡوَٰنِنَا ٱلَّذِينَ سَبَقُونَا بِٱلۡإِيمَٰنِ وَلَا تَجۡعَلۡ فِي قُلُوبِنَا غِلّٗا لِّلَّذِينَ ءَامَنُواْ رَبَّنَآ إِنَّكَ رَءُوفٞ رَّحِيمٌ ١٠</w:t>
      </w:r>
      <w:r w:rsidR="001D528B">
        <w:rPr>
          <w:rFonts w:cs="Traditional Arabic" w:hint="cs"/>
          <w:rtl/>
          <w:lang w:bidi="fa-IR"/>
        </w:rPr>
        <w:t>﴾</w:t>
      </w:r>
      <w:r w:rsidR="001D528B" w:rsidRPr="0039716B">
        <w:rPr>
          <w:rStyle w:val="Char3"/>
          <w:rFonts w:hint="cs"/>
          <w:rtl/>
        </w:rPr>
        <w:t xml:space="preserve"> </w:t>
      </w:r>
      <w:r w:rsidR="001D528B" w:rsidRPr="00A70AEB">
        <w:rPr>
          <w:rStyle w:val="Char5"/>
          <w:rFonts w:hint="cs"/>
          <w:rtl/>
        </w:rPr>
        <w:t>[</w:t>
      </w:r>
      <w:r w:rsidR="00A14469" w:rsidRPr="00A70AEB">
        <w:rPr>
          <w:rStyle w:val="Char5"/>
          <w:rFonts w:hint="cs"/>
          <w:rtl/>
        </w:rPr>
        <w:t>الحشر: 10</w:t>
      </w:r>
      <w:r w:rsidR="001D528B" w:rsidRPr="00A70AEB">
        <w:rPr>
          <w:rStyle w:val="Char5"/>
          <w:rFonts w:hint="cs"/>
          <w:rtl/>
        </w:rPr>
        <w:t>]</w:t>
      </w:r>
      <w:r w:rsidR="001D528B" w:rsidRPr="0039716B">
        <w:rPr>
          <w:rStyle w:val="Char3"/>
          <w:rFonts w:hint="cs"/>
          <w:rtl/>
        </w:rPr>
        <w:t>.</w:t>
      </w:r>
      <w:r w:rsidRPr="0039716B">
        <w:rPr>
          <w:rStyle w:val="Char3"/>
          <w:rtl/>
        </w:rPr>
        <w:t xml:space="preserve"> ترجمه: </w:t>
      </w:r>
      <w:r w:rsidR="00A14469">
        <w:rPr>
          <w:rFonts w:cs="Traditional Arabic" w:hint="cs"/>
          <w:rtl/>
          <w:lang w:bidi="fa-IR"/>
        </w:rPr>
        <w:t>«</w:t>
      </w:r>
      <w:r w:rsidRPr="0039716B">
        <w:rPr>
          <w:rStyle w:val="Char3"/>
          <w:rtl/>
        </w:rPr>
        <w:t>و [ن</w:t>
      </w:r>
      <w:r w:rsidR="00FF3772">
        <w:rPr>
          <w:rStyle w:val="Char3"/>
          <w:rtl/>
        </w:rPr>
        <w:t>ی</w:t>
      </w:r>
      <w:r w:rsidRPr="0039716B">
        <w:rPr>
          <w:rStyle w:val="Char3"/>
          <w:rtl/>
        </w:rPr>
        <w:t xml:space="preserve">ز] </w:t>
      </w:r>
      <w:r w:rsidR="00FF3772">
        <w:rPr>
          <w:rStyle w:val="Char3"/>
          <w:rtl/>
        </w:rPr>
        <w:t>ک</w:t>
      </w:r>
      <w:r w:rsidRPr="0039716B">
        <w:rPr>
          <w:rStyle w:val="Char3"/>
          <w:rtl/>
        </w:rPr>
        <w:t xml:space="preserve">سانى </w:t>
      </w:r>
      <w:r w:rsidR="00FF3772">
        <w:rPr>
          <w:rStyle w:val="Char3"/>
          <w:rtl/>
        </w:rPr>
        <w:t>ک</w:t>
      </w:r>
      <w:r w:rsidRPr="0039716B">
        <w:rPr>
          <w:rStyle w:val="Char3"/>
          <w:rtl/>
        </w:rPr>
        <w:t>ه بعد از آنان [مهاجران و انصار] آمده‏اند [و] مى‏گو</w:t>
      </w:r>
      <w:r w:rsidR="00FF3772">
        <w:rPr>
          <w:rStyle w:val="Char3"/>
          <w:rtl/>
        </w:rPr>
        <w:t>ی</w:t>
      </w:r>
      <w:r w:rsidRPr="0039716B">
        <w:rPr>
          <w:rStyle w:val="Char3"/>
          <w:rtl/>
        </w:rPr>
        <w:t xml:space="preserve">ند پروردگارا بر ما و بر آن برادرانمان </w:t>
      </w:r>
      <w:r w:rsidR="00FF3772">
        <w:rPr>
          <w:rStyle w:val="Char3"/>
          <w:rtl/>
        </w:rPr>
        <w:t>ک</w:t>
      </w:r>
      <w:r w:rsidRPr="0039716B">
        <w:rPr>
          <w:rStyle w:val="Char3"/>
          <w:rtl/>
        </w:rPr>
        <w:t>ه در ا</w:t>
      </w:r>
      <w:r w:rsidR="00FF3772">
        <w:rPr>
          <w:rStyle w:val="Char3"/>
          <w:rtl/>
        </w:rPr>
        <w:t>ی</w:t>
      </w:r>
      <w:r w:rsidRPr="0039716B">
        <w:rPr>
          <w:rStyle w:val="Char3"/>
          <w:rtl/>
        </w:rPr>
        <w:t>مان آوردن بر ما پ</w:t>
      </w:r>
      <w:r w:rsidR="00FF3772">
        <w:rPr>
          <w:rStyle w:val="Char3"/>
          <w:rtl/>
        </w:rPr>
        <w:t>ی</w:t>
      </w:r>
      <w:r w:rsidRPr="0039716B">
        <w:rPr>
          <w:rStyle w:val="Char3"/>
          <w:rtl/>
        </w:rPr>
        <w:t>شى گرفتند ببخشاى و در</w:t>
      </w:r>
      <w:r w:rsidR="00A70AEB">
        <w:rPr>
          <w:rStyle w:val="Char3"/>
          <w:rtl/>
        </w:rPr>
        <w:t xml:space="preserve"> دل‌ها</w:t>
      </w:r>
      <w:r w:rsidR="00FF3772">
        <w:rPr>
          <w:rStyle w:val="Char3"/>
          <w:rtl/>
        </w:rPr>
        <w:t>ی</w:t>
      </w:r>
      <w:r w:rsidRPr="0039716B">
        <w:rPr>
          <w:rStyle w:val="Char3"/>
          <w:rtl/>
        </w:rPr>
        <w:t xml:space="preserve">مان نسبت به </w:t>
      </w:r>
      <w:r w:rsidR="00FF3772">
        <w:rPr>
          <w:rStyle w:val="Char3"/>
          <w:rtl/>
        </w:rPr>
        <w:t>ک</w:t>
      </w:r>
      <w:r w:rsidRPr="0039716B">
        <w:rPr>
          <w:rStyle w:val="Char3"/>
          <w:rtl/>
        </w:rPr>
        <w:t xml:space="preserve">سانى </w:t>
      </w:r>
      <w:r w:rsidR="00FF3772">
        <w:rPr>
          <w:rStyle w:val="Char3"/>
          <w:rtl/>
        </w:rPr>
        <w:t>ک</w:t>
      </w:r>
      <w:r w:rsidRPr="0039716B">
        <w:rPr>
          <w:rStyle w:val="Char3"/>
          <w:rtl/>
        </w:rPr>
        <w:t>ه ا</w:t>
      </w:r>
      <w:r w:rsidR="00FF3772">
        <w:rPr>
          <w:rStyle w:val="Char3"/>
          <w:rtl/>
        </w:rPr>
        <w:t>ی</w:t>
      </w:r>
      <w:r w:rsidRPr="0039716B">
        <w:rPr>
          <w:rStyle w:val="Char3"/>
          <w:rtl/>
        </w:rPr>
        <w:t>مان آورده‏اند [ه</w:t>
      </w:r>
      <w:r w:rsidR="00FF3772">
        <w:rPr>
          <w:rStyle w:val="Char3"/>
          <w:rtl/>
        </w:rPr>
        <w:t>ی</w:t>
      </w:r>
      <w:r w:rsidRPr="0039716B">
        <w:rPr>
          <w:rStyle w:val="Char3"/>
          <w:rtl/>
        </w:rPr>
        <w:t xml:space="preserve">چ گونه] </w:t>
      </w:r>
      <w:r w:rsidR="00FF3772">
        <w:rPr>
          <w:rStyle w:val="Char3"/>
          <w:rtl/>
        </w:rPr>
        <w:t>کی</w:t>
      </w:r>
      <w:r w:rsidRPr="0039716B">
        <w:rPr>
          <w:rStyle w:val="Char3"/>
          <w:rtl/>
        </w:rPr>
        <w:t xml:space="preserve">نه‏اى مگذار پروردگارا به راستى </w:t>
      </w:r>
      <w:r w:rsidR="00FF3772">
        <w:rPr>
          <w:rStyle w:val="Char3"/>
          <w:rtl/>
        </w:rPr>
        <w:t>ک</w:t>
      </w:r>
      <w:r w:rsidRPr="0039716B">
        <w:rPr>
          <w:rStyle w:val="Char3"/>
          <w:rtl/>
        </w:rPr>
        <w:t>ه تو رئوف و مهربانى</w:t>
      </w:r>
      <w:r w:rsidR="00A14469">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پس واژه سلف یعنی پیشینیان، وسلف هرکس پدر ومادر وی می‌باشد</w:t>
      </w:r>
      <w:r w:rsidRPr="00EB49AE">
        <w:rPr>
          <w:rStyle w:val="Char7"/>
          <w:rFonts w:hint="cs"/>
          <w:bCs w:val="0"/>
          <w:szCs w:val="28"/>
          <w:vertAlign w:val="superscript"/>
          <w:rtl/>
        </w:rPr>
        <w:footnoteReference w:id="77"/>
      </w:r>
      <w:r w:rsidR="001D528B" w:rsidRPr="0039716B">
        <w:rPr>
          <w:rStyle w:val="Char3"/>
          <w:rFonts w:hint="cs"/>
          <w:rtl/>
        </w:rPr>
        <w:t>.</w:t>
      </w:r>
      <w:r w:rsidRPr="0039716B">
        <w:rPr>
          <w:rStyle w:val="Char3"/>
          <w:rtl/>
        </w:rPr>
        <w:t xml:space="preserve"> ابو الحسن</w:t>
      </w:r>
      <w:r w:rsidRPr="00EB49AE">
        <w:rPr>
          <w:rStyle w:val="Char7"/>
          <w:rFonts w:hint="cs"/>
          <w:bCs w:val="0"/>
          <w:szCs w:val="28"/>
          <w:vertAlign w:val="superscript"/>
          <w:rtl/>
        </w:rPr>
        <w:footnoteReference w:id="78"/>
      </w:r>
      <w:r w:rsidRPr="0039716B">
        <w:rPr>
          <w:rStyle w:val="Char3"/>
          <w:rtl/>
        </w:rPr>
        <w:t xml:space="preserve"> در شرح خود بر کتاب الرسالة در شرح جمله (اتباع السلف الصالح) می‌نویسد: ایشان عبارت از یاران پیامبر در گفتار، کردار واجتهاداتشان می‌باشند.</w:t>
      </w:r>
    </w:p>
    <w:p w:rsidR="00C3748B" w:rsidRPr="0039716B" w:rsidRDefault="00C3748B" w:rsidP="00A14469">
      <w:pPr>
        <w:ind w:firstLine="284"/>
        <w:jc w:val="both"/>
        <w:rPr>
          <w:rStyle w:val="Char3"/>
          <w:rtl/>
        </w:rPr>
      </w:pPr>
      <w:r w:rsidRPr="0039716B">
        <w:rPr>
          <w:rStyle w:val="Char3"/>
          <w:rtl/>
        </w:rPr>
        <w:t>عدوی در حاشیه خود بر شرح مزبورمی گوید: علت آنکه ابوالحسن اصطلاح سلف صالح را به صحابه اختصاص داده این است که چون "ابن ناجی" معتقد است: سلف صالح وصفی ثابت و وقتی به صورت مطلق بکار برده شود تنها بر صحابه اطلاق گردیده ودیگران را درب</w:t>
      </w:r>
      <w:r w:rsidR="00A14469" w:rsidRPr="0039716B">
        <w:rPr>
          <w:rStyle w:val="Char3"/>
          <w:rFonts w:hint="cs"/>
          <w:rtl/>
        </w:rPr>
        <w:t>ر</w:t>
      </w:r>
      <w:r w:rsidRPr="0039716B">
        <w:rPr>
          <w:rStyle w:val="Char3"/>
          <w:rtl/>
        </w:rPr>
        <w:t xml:space="preserve"> نمی‌</w:t>
      </w:r>
      <w:r w:rsidR="001D528B" w:rsidRPr="0039716B">
        <w:rPr>
          <w:rStyle w:val="Char3"/>
          <w:rtl/>
        </w:rPr>
        <w:t>گیرد.</w:t>
      </w:r>
    </w:p>
    <w:p w:rsidR="00C3748B" w:rsidRPr="0039716B" w:rsidRDefault="00C3748B" w:rsidP="007D70C3">
      <w:pPr>
        <w:ind w:firstLine="284"/>
        <w:jc w:val="both"/>
        <w:rPr>
          <w:rStyle w:val="Char3"/>
          <w:rtl/>
        </w:rPr>
      </w:pPr>
      <w:r w:rsidRPr="0039716B">
        <w:rPr>
          <w:rStyle w:val="Char3"/>
          <w:rtl/>
        </w:rPr>
        <w:t>ولی دیگران معتقدند: صرف تحدید زمانی در معنای سلف کافی نیست و باید قید دیگری نیز بدان اضافه شود تا مفهوم واقعیش تحقق یابد. شیخ محمد احمد خفاجی در این زمینه می‌گوید: تحدید و</w:t>
      </w:r>
      <w:r w:rsidR="00F913F9">
        <w:rPr>
          <w:rStyle w:val="Char3"/>
          <w:rFonts w:hint="cs"/>
          <w:rtl/>
        </w:rPr>
        <w:t xml:space="preserve"> </w:t>
      </w:r>
      <w:r w:rsidRPr="0039716B">
        <w:rPr>
          <w:rStyle w:val="Char3"/>
          <w:rtl/>
        </w:rPr>
        <w:t>تخصیص زمانی در آن کفایت نمی‌کند بلکه بایستی علاوه بر آن، سازگاری با دیدگاه قرآن وسنت هم بدان افزوده گردد یعنی رای هرکس با نصوص کتاب و</w:t>
      </w:r>
      <w:r w:rsidR="00F913F9">
        <w:rPr>
          <w:rStyle w:val="Char3"/>
          <w:rFonts w:hint="cs"/>
          <w:rtl/>
        </w:rPr>
        <w:t xml:space="preserve"> </w:t>
      </w:r>
      <w:r w:rsidRPr="0039716B">
        <w:rPr>
          <w:rStyle w:val="Char3"/>
          <w:rtl/>
        </w:rPr>
        <w:t>سنت همخوانی نداشت جزو سلف محسوب نمی‌شود هرچند در عصر صحابه، تابعین و</w:t>
      </w:r>
      <w:r w:rsidR="00F913F9">
        <w:rPr>
          <w:rStyle w:val="Char3"/>
          <w:rFonts w:hint="cs"/>
          <w:rtl/>
        </w:rPr>
        <w:t xml:space="preserve"> </w:t>
      </w:r>
      <w:r w:rsidRPr="0039716B">
        <w:rPr>
          <w:rStyle w:val="Char3"/>
          <w:rtl/>
        </w:rPr>
        <w:t>اتباع ایشان نیز زیسته باشد</w:t>
      </w:r>
      <w:r w:rsidRPr="00EB49AE">
        <w:rPr>
          <w:rStyle w:val="Char7"/>
          <w:rFonts w:hint="cs"/>
          <w:bCs w:val="0"/>
          <w:szCs w:val="28"/>
          <w:vertAlign w:val="superscript"/>
          <w:rtl/>
        </w:rPr>
        <w:footnoteReference w:id="79"/>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ابن حجر قطری می‌گوید: بنابراین مراد از مذهب سلف همان چیزی است که یاران بزرگوار پیامبر، تابعین، پیروان ایشان وپیشوایان مورد تایید واحترام عموم مسلمانان همچون: ائمه چهارگانه (ابوحنیفه، مالک، شافعی واحمد)، سفیان ثوری، لیث بن سعد، ابن المبارک، نخعی، بخاری، مسلم وسایر اصحاب سنن، بر آن بوده‌اند نه </w:t>
      </w:r>
      <w:r w:rsidR="008B2A27">
        <w:rPr>
          <w:rStyle w:val="Char3"/>
          <w:rtl/>
        </w:rPr>
        <w:t>آن‌هایی</w:t>
      </w:r>
      <w:r w:rsidRPr="0039716B">
        <w:rPr>
          <w:rStyle w:val="Char3"/>
          <w:rtl/>
        </w:rPr>
        <w:t xml:space="preserve"> که متهم به بدعت و یا شهرتی ناخوشایند مانند خوارج، رافضیان، مرجئه‌ها، </w:t>
      </w:r>
      <w:r w:rsidR="00096CFF">
        <w:rPr>
          <w:rStyle w:val="Char3"/>
          <w:rtl/>
        </w:rPr>
        <w:t>جبری‌ها</w:t>
      </w:r>
      <w:r w:rsidRPr="0039716B">
        <w:rPr>
          <w:rStyle w:val="Char3"/>
          <w:rtl/>
        </w:rPr>
        <w:t>، جهمیان و</w:t>
      </w:r>
      <w:r w:rsidR="00096CFF">
        <w:rPr>
          <w:rStyle w:val="Char3"/>
          <w:rFonts w:hint="cs"/>
          <w:rtl/>
        </w:rPr>
        <w:t xml:space="preserve"> </w:t>
      </w:r>
      <w:r w:rsidRPr="0039716B">
        <w:rPr>
          <w:rStyle w:val="Char3"/>
          <w:rtl/>
        </w:rPr>
        <w:t>معتزلیان، بوده‌اند</w:t>
      </w:r>
      <w:r w:rsidRPr="00EB49AE">
        <w:rPr>
          <w:rStyle w:val="Char7"/>
          <w:rFonts w:hint="cs"/>
          <w:bCs w:val="0"/>
          <w:szCs w:val="28"/>
          <w:vertAlign w:val="superscript"/>
          <w:rtl/>
        </w:rPr>
        <w:footnoteReference w:id="80"/>
      </w:r>
      <w:r w:rsidR="001D528B" w:rsidRPr="0039716B">
        <w:rPr>
          <w:rStyle w:val="Char3"/>
          <w:rFonts w:hint="cs"/>
          <w:rtl/>
        </w:rPr>
        <w:t>.</w:t>
      </w:r>
    </w:p>
    <w:p w:rsidR="00C3748B" w:rsidRPr="0039716B" w:rsidRDefault="00C3748B" w:rsidP="00A14469">
      <w:pPr>
        <w:ind w:firstLine="284"/>
        <w:jc w:val="both"/>
        <w:rPr>
          <w:rStyle w:val="Char3"/>
          <w:rtl/>
        </w:rPr>
      </w:pPr>
      <w:r w:rsidRPr="0039716B">
        <w:rPr>
          <w:rStyle w:val="Char3"/>
          <w:rtl/>
        </w:rPr>
        <w:t>از سخنان بالا چنین برداشت می‌شود که اصطلاح "سلف" بر پیشوایان گذشته یعنی علمای سه قرن نخستین از صحابه وتابعین واتباع ایشان اطلاق می‌گردد که در حدیث پیامبر خدا</w:t>
      </w:r>
      <w:r w:rsidR="001D528B">
        <w:rPr>
          <w:rFonts w:cs="CTraditional Arabic" w:hint="cs"/>
          <w:rtl/>
          <w:lang w:bidi="fa-IR"/>
        </w:rPr>
        <w:t>ص</w:t>
      </w:r>
      <w:r w:rsidR="00A909DA">
        <w:rPr>
          <w:rStyle w:val="Char3"/>
          <w:rtl/>
        </w:rPr>
        <w:t xml:space="preserve"> بدان‌ها </w:t>
      </w:r>
      <w:r w:rsidRPr="0039716B">
        <w:rPr>
          <w:rStyle w:val="Char3"/>
          <w:rtl/>
        </w:rPr>
        <w:t>اشاره رفته است، می‌فرماید</w:t>
      </w:r>
      <w:r>
        <w:rPr>
          <w:rFonts w:ascii="Lotus Linotype" w:hAnsi="Lotus Linotype" w:cs="Lotus Linotype"/>
          <w:rtl/>
          <w:lang w:bidi="fa-IR"/>
        </w:rPr>
        <w:t xml:space="preserve">: </w:t>
      </w:r>
      <w:r w:rsidR="00A14469" w:rsidRPr="00096CFF">
        <w:rPr>
          <w:rStyle w:val="Char4"/>
          <w:rFonts w:hint="cs"/>
          <w:rtl/>
        </w:rPr>
        <w:t>«</w:t>
      </w:r>
      <w:r w:rsidRPr="00096CFF">
        <w:rPr>
          <w:rStyle w:val="Char4"/>
          <w:rtl/>
        </w:rPr>
        <w:t>خیر القرون قرنی ثم الذین یلونهم ثم الذین یلونهم ثم یجیء اقوام تسبق شهادة احدهم یمینه ویمینه شهادته</w:t>
      </w:r>
      <w:r w:rsidR="00A14469" w:rsidRPr="00096CFF">
        <w:rPr>
          <w:rStyle w:val="Char4"/>
          <w:rFonts w:hint="cs"/>
          <w:rtl/>
        </w:rPr>
        <w:t>»</w:t>
      </w:r>
      <w:r w:rsidRPr="00EB49AE">
        <w:rPr>
          <w:rStyle w:val="Char3"/>
          <w:vertAlign w:val="superscript"/>
          <w:rtl/>
        </w:rPr>
        <w:footnoteReference w:id="81"/>
      </w:r>
      <w:r w:rsidRPr="0039716B">
        <w:rPr>
          <w:rStyle w:val="Char3"/>
          <w:rtl/>
        </w:rPr>
        <w:t xml:space="preserve"> یعنی: </w:t>
      </w:r>
      <w:r w:rsidR="00A14469">
        <w:rPr>
          <w:rFonts w:cs="Traditional Arabic" w:hint="cs"/>
          <w:rtl/>
          <w:lang w:bidi="fa-IR"/>
        </w:rPr>
        <w:t>«</w:t>
      </w:r>
      <w:r w:rsidRPr="0039716B">
        <w:rPr>
          <w:rStyle w:val="Char3"/>
          <w:rtl/>
        </w:rPr>
        <w:t xml:space="preserve">بهترین دوران، دوران من است، سپس </w:t>
      </w:r>
      <w:r w:rsidR="008B2A27">
        <w:rPr>
          <w:rStyle w:val="Char3"/>
          <w:rtl/>
        </w:rPr>
        <w:t>آن‌هایی</w:t>
      </w:r>
      <w:r w:rsidRPr="0039716B">
        <w:rPr>
          <w:rStyle w:val="Char3"/>
          <w:rtl/>
        </w:rPr>
        <w:t xml:space="preserve"> که می‌آیند وسپس </w:t>
      </w:r>
      <w:r w:rsidR="008B2A27">
        <w:rPr>
          <w:rStyle w:val="Char3"/>
          <w:rtl/>
        </w:rPr>
        <w:t>آن‌هایی</w:t>
      </w:r>
      <w:r w:rsidRPr="0039716B">
        <w:rPr>
          <w:rStyle w:val="Char3"/>
          <w:rtl/>
        </w:rPr>
        <w:t xml:space="preserve"> که به دنبال ایشان می‌آیند، پس از آن گروهی می‌آیند که شهادت هرکدام از</w:t>
      </w:r>
      <w:r w:rsidR="007133C0">
        <w:rPr>
          <w:rStyle w:val="Char3"/>
          <w:rtl/>
        </w:rPr>
        <w:t xml:space="preserve"> آن‌ها </w:t>
      </w:r>
      <w:r w:rsidRPr="0039716B">
        <w:rPr>
          <w:rStyle w:val="Char3"/>
          <w:rtl/>
        </w:rPr>
        <w:t>از سوگندش پیشی گرفته وسوگندش به عنوان شهادت برایش محسوب می‌گردد</w:t>
      </w:r>
      <w:r w:rsidR="00A14469">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واما امروزه اصطلاح سلفی بر کسی اطلاق می‌گردد که پایبند عقاید، فقه واصول این پیشوایان بزرگوار بوده، خط مشی وبینش ایشان را اتخاذ نماید ودوستی ودشمنی</w:t>
      </w:r>
      <w:r w:rsidR="00A14469" w:rsidRPr="0039716B">
        <w:rPr>
          <w:rStyle w:val="Char3"/>
          <w:rFonts w:hint="cs"/>
          <w:rtl/>
        </w:rPr>
        <w:t xml:space="preserve"> </w:t>
      </w:r>
      <w:r w:rsidRPr="0039716B">
        <w:rPr>
          <w:rStyle w:val="Char3"/>
          <w:rtl/>
        </w:rPr>
        <w:t>(ولاء و براء) را بر آن پآ</w:t>
      </w:r>
      <w:r w:rsidR="00FF3772">
        <w:rPr>
          <w:rStyle w:val="Char3"/>
          <w:rtl/>
        </w:rPr>
        <w:t>ی</w:t>
      </w:r>
      <w:r w:rsidRPr="0039716B">
        <w:rPr>
          <w:rStyle w:val="Char3"/>
          <w:rtl/>
        </w:rPr>
        <w:t>ه ریزی کند گرچه فاصله‌های زمانی ومکانی زیادی نیز میان آنان به وجود آمده باشد، ولی کسیکه التزام کامل به راه وروش ایشان ندارد، سلفی محسوب نمی‌گردد هرچند خودش ادعا کرده و چنان بپندارد</w:t>
      </w:r>
      <w:r w:rsidRPr="00EB49AE">
        <w:rPr>
          <w:rStyle w:val="Char7"/>
          <w:rFonts w:hint="cs"/>
          <w:bCs w:val="0"/>
          <w:szCs w:val="28"/>
          <w:vertAlign w:val="superscript"/>
          <w:rtl/>
        </w:rPr>
        <w:footnoteReference w:id="82"/>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این مصطلح به هنگام ظهور نزاع وکشمکش پیرامون اصول دین میان </w:t>
      </w:r>
      <w:r w:rsidR="00A4357E">
        <w:rPr>
          <w:rStyle w:val="Char3"/>
          <w:rtl/>
        </w:rPr>
        <w:t>گروه‌ها</w:t>
      </w:r>
      <w:r w:rsidRPr="0039716B">
        <w:rPr>
          <w:rStyle w:val="Char3"/>
          <w:rtl/>
        </w:rPr>
        <w:t>ی مختلف کلامی، سربرآورد وهمه می‌کوشیدند خود را به سلف نسبت داده و اعلام نمایند بینش ومنش وی با کردار وگفتارایشان تطابق کامل دارد، از این رو لازم بود اصول وقواعدی روشن و ثابت برای بیان روش سلف تدوین گردد تا مردم دچار خلط واشتباه نشوند وهمچنین صفوف پیروان راستین از مدعیان دروغین تمایز یابد</w:t>
      </w:r>
      <w:r w:rsidRPr="00EB49AE">
        <w:rPr>
          <w:rStyle w:val="Char7"/>
          <w:rFonts w:hint="cs"/>
          <w:bCs w:val="0"/>
          <w:szCs w:val="28"/>
          <w:vertAlign w:val="superscript"/>
          <w:rtl/>
        </w:rPr>
        <w:footnoteReference w:id="83"/>
      </w:r>
      <w:r w:rsidR="001D528B" w:rsidRPr="0039716B">
        <w:rPr>
          <w:rStyle w:val="Char3"/>
          <w:rFonts w:hint="cs"/>
          <w:rtl/>
        </w:rPr>
        <w:t>.</w:t>
      </w:r>
    </w:p>
    <w:p w:rsidR="00C3748B" w:rsidRPr="00A14469" w:rsidRDefault="00C3748B" w:rsidP="00A14469">
      <w:pPr>
        <w:pStyle w:val="a4"/>
        <w:rPr>
          <w:rtl/>
        </w:rPr>
      </w:pPr>
      <w:bookmarkStart w:id="57" w:name="_Toc320053450"/>
      <w:bookmarkStart w:id="58" w:name="_Toc433639603"/>
      <w:r w:rsidRPr="00A14469">
        <w:rPr>
          <w:rtl/>
        </w:rPr>
        <w:t>اصول و مبانی مزبور را می‌توان در نکات زیر خلاصه کرد:</w:t>
      </w:r>
      <w:bookmarkEnd w:id="57"/>
      <w:bookmarkEnd w:id="58"/>
      <w:r w:rsidRPr="00A14469">
        <w:rPr>
          <w:rtl/>
        </w:rPr>
        <w:t xml:space="preserve"> </w:t>
      </w:r>
    </w:p>
    <w:p w:rsidR="00C3748B" w:rsidRPr="0039716B" w:rsidRDefault="00C3748B" w:rsidP="005945DF">
      <w:pPr>
        <w:ind w:firstLine="284"/>
        <w:jc w:val="both"/>
        <w:rPr>
          <w:rStyle w:val="Char3"/>
          <w:rtl/>
        </w:rPr>
      </w:pPr>
      <w:r w:rsidRPr="0039716B">
        <w:rPr>
          <w:rStyle w:val="Char3"/>
          <w:rtl/>
        </w:rPr>
        <w:t>اصل اول: در تمامی مسائل اعتقادی باید از ظاهر کتاب وسنت پیروی نمود زیرا خداوند به ما نوید داده که در صورت تمسک</w:t>
      </w:r>
      <w:r w:rsidR="00A909DA">
        <w:rPr>
          <w:rStyle w:val="Char3"/>
          <w:rtl/>
        </w:rPr>
        <w:t xml:space="preserve"> بدان‌ها </w:t>
      </w:r>
      <w:r w:rsidRPr="0039716B">
        <w:rPr>
          <w:rStyle w:val="Char3"/>
          <w:rtl/>
        </w:rPr>
        <w:t>گمراه و</w:t>
      </w:r>
      <w:r w:rsidR="00A14469" w:rsidRPr="0039716B">
        <w:rPr>
          <w:rStyle w:val="Char3"/>
          <w:rFonts w:hint="cs"/>
          <w:rtl/>
        </w:rPr>
        <w:t xml:space="preserve"> </w:t>
      </w:r>
      <w:r w:rsidRPr="0039716B">
        <w:rPr>
          <w:rStyle w:val="Char3"/>
          <w:rtl/>
        </w:rPr>
        <w:t>تیره بخت نخواهیم شد، می‌فرماید:</w:t>
      </w:r>
      <w:r w:rsidR="001D528B" w:rsidRPr="001D528B">
        <w:rPr>
          <w:rFonts w:cs="Traditional Arabic" w:hint="cs"/>
          <w:rtl/>
          <w:lang w:bidi="fa-IR"/>
        </w:rPr>
        <w:t xml:space="preserve"> </w:t>
      </w:r>
      <w:r w:rsidR="001D528B">
        <w:rPr>
          <w:rFonts w:cs="Traditional Arabic" w:hint="cs"/>
          <w:rtl/>
          <w:lang w:bidi="fa-IR"/>
        </w:rPr>
        <w:t>﴿</w:t>
      </w:r>
      <w:r w:rsidR="005945DF" w:rsidRPr="0028684C">
        <w:rPr>
          <w:rStyle w:val="Char2"/>
          <w:rtl/>
        </w:rPr>
        <w:t>قَالَ ٱهۡبِطَا مِنۡهَا جَمِيعَۢاۖ بَعۡضُكُمۡ لِبَعۡضٍ عَدُوّ</w:t>
      </w:r>
      <w:r w:rsidR="005945DF" w:rsidRPr="0028684C">
        <w:rPr>
          <w:rStyle w:val="Char2"/>
          <w:rFonts w:hint="cs"/>
          <w:rtl/>
        </w:rPr>
        <w:t xml:space="preserve">ٞۖ فَإِمَّا يَأۡتِيَنَّكُم مِّنِّي هُدٗى </w:t>
      </w:r>
      <w:r w:rsidR="005945DF" w:rsidRPr="0028684C">
        <w:rPr>
          <w:rStyle w:val="Char2"/>
          <w:rtl/>
        </w:rPr>
        <w:t>فَمَنِ ٱتَّبَعَ هُدَايَ فَلَا يَضِلُّ وَلَا يَشۡقَىٰ ١٢٣ وَمَنۡ أَعۡرَضَ عَن ذِكۡرِي فَإِنَّ لَهُۥ مَعِيشَة</w:t>
      </w:r>
      <w:r w:rsidR="005945DF" w:rsidRPr="0028684C">
        <w:rPr>
          <w:rStyle w:val="Char2"/>
          <w:rFonts w:hint="cs"/>
          <w:rtl/>
        </w:rPr>
        <w:t xml:space="preserve">ٗ ضَنكٗا وَنَحۡشُرُهُۥ يَوۡمَ ٱلۡقِيَٰمَةِ </w:t>
      </w:r>
      <w:r w:rsidR="005945DF" w:rsidRPr="0028684C">
        <w:rPr>
          <w:rStyle w:val="Char2"/>
          <w:rtl/>
        </w:rPr>
        <w:t>أَعۡمَىٰ ١٢٤</w:t>
      </w:r>
      <w:r w:rsidR="001D528B">
        <w:rPr>
          <w:rFonts w:cs="Traditional Arabic" w:hint="cs"/>
          <w:rtl/>
          <w:lang w:bidi="fa-IR"/>
        </w:rPr>
        <w:t>﴾</w:t>
      </w:r>
      <w:r w:rsidR="001D528B" w:rsidRPr="0039716B">
        <w:rPr>
          <w:rStyle w:val="Char3"/>
          <w:rFonts w:hint="cs"/>
          <w:rtl/>
        </w:rPr>
        <w:t xml:space="preserve"> </w:t>
      </w:r>
      <w:r w:rsidR="001D528B" w:rsidRPr="008030F7">
        <w:rPr>
          <w:rStyle w:val="Char5"/>
          <w:rFonts w:hint="cs"/>
          <w:rtl/>
        </w:rPr>
        <w:t>[</w:t>
      </w:r>
      <w:r w:rsidR="00A14469" w:rsidRPr="008030F7">
        <w:rPr>
          <w:rStyle w:val="Char5"/>
          <w:rFonts w:hint="cs"/>
          <w:rtl/>
        </w:rPr>
        <w:t>طه: 123-124</w:t>
      </w:r>
      <w:r w:rsidR="001D528B" w:rsidRPr="008030F7">
        <w:rPr>
          <w:rStyle w:val="Char5"/>
          <w:rFonts w:hint="cs"/>
          <w:rtl/>
        </w:rPr>
        <w:t>]</w:t>
      </w:r>
      <w:r w:rsidR="001D528B" w:rsidRPr="0039716B">
        <w:rPr>
          <w:rStyle w:val="Char3"/>
          <w:rFonts w:hint="cs"/>
          <w:rtl/>
        </w:rPr>
        <w:t>.</w:t>
      </w:r>
      <w:r w:rsidRPr="0039716B">
        <w:rPr>
          <w:rStyle w:val="Char3"/>
          <w:rtl/>
        </w:rPr>
        <w:t xml:space="preserve"> ترجمه: </w:t>
      </w:r>
      <w:r w:rsidR="00A14469">
        <w:rPr>
          <w:rFonts w:cs="Traditional Arabic" w:hint="cs"/>
          <w:rtl/>
          <w:lang w:bidi="fa-IR"/>
        </w:rPr>
        <w:t>«</w:t>
      </w:r>
      <w:r w:rsidR="006D1EA3" w:rsidRPr="0039716B">
        <w:rPr>
          <w:rStyle w:val="Char3"/>
          <w:rtl/>
        </w:rPr>
        <w:t>هر</w:t>
      </w:r>
      <w:r w:rsidR="00FF3772">
        <w:rPr>
          <w:rStyle w:val="Char3"/>
          <w:rtl/>
        </w:rPr>
        <w:t>ک</w:t>
      </w:r>
      <w:r w:rsidRPr="0039716B">
        <w:rPr>
          <w:rStyle w:val="Char3"/>
          <w:rtl/>
        </w:rPr>
        <w:t>س از هدا</w:t>
      </w:r>
      <w:r w:rsidR="00FF3772">
        <w:rPr>
          <w:rStyle w:val="Char3"/>
          <w:rtl/>
        </w:rPr>
        <w:t>ی</w:t>
      </w:r>
      <w:r w:rsidRPr="0039716B">
        <w:rPr>
          <w:rStyle w:val="Char3"/>
          <w:rtl/>
        </w:rPr>
        <w:t>تم پ</w:t>
      </w:r>
      <w:r w:rsidR="00FF3772">
        <w:rPr>
          <w:rStyle w:val="Char3"/>
          <w:rtl/>
        </w:rPr>
        <w:t>ی</w:t>
      </w:r>
      <w:r w:rsidRPr="0039716B">
        <w:rPr>
          <w:rStyle w:val="Char3"/>
          <w:rtl/>
        </w:rPr>
        <w:t xml:space="preserve">روى </w:t>
      </w:r>
      <w:r w:rsidR="00FF3772">
        <w:rPr>
          <w:rStyle w:val="Char3"/>
          <w:rtl/>
        </w:rPr>
        <w:t>ک</w:t>
      </w:r>
      <w:r w:rsidRPr="0039716B">
        <w:rPr>
          <w:rStyle w:val="Char3"/>
          <w:rtl/>
        </w:rPr>
        <w:t>ند نه گمراه مى‏شود و نه ت</w:t>
      </w:r>
      <w:r w:rsidR="00FF3772">
        <w:rPr>
          <w:rStyle w:val="Char3"/>
          <w:rtl/>
        </w:rPr>
        <w:t>ی</w:t>
      </w:r>
      <w:r w:rsidRPr="0039716B">
        <w:rPr>
          <w:rStyle w:val="Char3"/>
          <w:rtl/>
        </w:rPr>
        <w:t xml:space="preserve">ره‏بخت. و هر </w:t>
      </w:r>
      <w:r w:rsidR="00FF3772">
        <w:rPr>
          <w:rStyle w:val="Char3"/>
          <w:rtl/>
        </w:rPr>
        <w:t>ک</w:t>
      </w:r>
      <w:r w:rsidRPr="0039716B">
        <w:rPr>
          <w:rStyle w:val="Char3"/>
          <w:rtl/>
        </w:rPr>
        <w:t xml:space="preserve">س از </w:t>
      </w:r>
      <w:r w:rsidR="00FF3772">
        <w:rPr>
          <w:rStyle w:val="Char3"/>
          <w:rtl/>
        </w:rPr>
        <w:t>ی</w:t>
      </w:r>
      <w:r w:rsidRPr="0039716B">
        <w:rPr>
          <w:rStyle w:val="Char3"/>
          <w:rtl/>
        </w:rPr>
        <w:t>اد من دل بگرداند در حق</w:t>
      </w:r>
      <w:r w:rsidR="00FF3772">
        <w:rPr>
          <w:rStyle w:val="Char3"/>
          <w:rtl/>
        </w:rPr>
        <w:t>ی</w:t>
      </w:r>
      <w:r w:rsidRPr="0039716B">
        <w:rPr>
          <w:rStyle w:val="Char3"/>
          <w:rtl/>
        </w:rPr>
        <w:t>قت زندگى تنگ [و سختى] خواهد داشت و روز رستاخ</w:t>
      </w:r>
      <w:r w:rsidR="00FF3772">
        <w:rPr>
          <w:rStyle w:val="Char3"/>
          <w:rtl/>
        </w:rPr>
        <w:t>ی</w:t>
      </w:r>
      <w:r w:rsidRPr="0039716B">
        <w:rPr>
          <w:rStyle w:val="Char3"/>
          <w:rtl/>
        </w:rPr>
        <w:t>ز او را ناب</w:t>
      </w:r>
      <w:r w:rsidR="00FF3772">
        <w:rPr>
          <w:rStyle w:val="Char3"/>
          <w:rtl/>
        </w:rPr>
        <w:t>ی</w:t>
      </w:r>
      <w:r w:rsidRPr="0039716B">
        <w:rPr>
          <w:rStyle w:val="Char3"/>
          <w:rtl/>
        </w:rPr>
        <w:t>نا محشور مى‏</w:t>
      </w:r>
      <w:r w:rsidR="00FF3772">
        <w:rPr>
          <w:rStyle w:val="Char3"/>
          <w:rtl/>
        </w:rPr>
        <w:t>ک</w:t>
      </w:r>
      <w:r w:rsidRPr="0039716B">
        <w:rPr>
          <w:rStyle w:val="Char3"/>
          <w:rtl/>
        </w:rPr>
        <w:t>ن</w:t>
      </w:r>
      <w:r w:rsidR="00FF3772">
        <w:rPr>
          <w:rStyle w:val="Char3"/>
          <w:rtl/>
        </w:rPr>
        <w:t>ی</w:t>
      </w:r>
      <w:r w:rsidRPr="0039716B">
        <w:rPr>
          <w:rStyle w:val="Char3"/>
          <w:rtl/>
        </w:rPr>
        <w:t>م</w:t>
      </w:r>
      <w:r w:rsidR="00A14469">
        <w:rPr>
          <w:rFonts w:cs="Traditional Arabic" w:hint="cs"/>
          <w:rtl/>
          <w:lang w:bidi="fa-IR"/>
        </w:rPr>
        <w:t>»</w:t>
      </w:r>
      <w:r w:rsidRPr="0039716B">
        <w:rPr>
          <w:rStyle w:val="Char3"/>
          <w:rtl/>
        </w:rPr>
        <w:t>.</w:t>
      </w:r>
    </w:p>
    <w:p w:rsidR="00C3748B" w:rsidRPr="0039716B" w:rsidRDefault="0008238F" w:rsidP="00BF1449">
      <w:pPr>
        <w:ind w:firstLine="284"/>
        <w:jc w:val="both"/>
        <w:rPr>
          <w:rStyle w:val="Char3"/>
          <w:rtl/>
        </w:rPr>
      </w:pPr>
      <w:r>
        <w:rPr>
          <w:rStyle w:val="Char3"/>
          <w:rtl/>
        </w:rPr>
        <w:t xml:space="preserve"> </w:t>
      </w:r>
      <w:r w:rsidR="00C3748B" w:rsidRPr="0039716B">
        <w:rPr>
          <w:rStyle w:val="Char3"/>
          <w:rtl/>
        </w:rPr>
        <w:t>ابن عباس</w:t>
      </w:r>
      <w:r w:rsidR="00BF1449">
        <w:rPr>
          <w:rStyle w:val="Char3"/>
          <w:rFonts w:cs="CTraditional Arabic" w:hint="cs"/>
          <w:rtl/>
        </w:rPr>
        <w:t>ب</w:t>
      </w:r>
      <w:r w:rsidR="00C3748B" w:rsidRPr="0039716B">
        <w:rPr>
          <w:rStyle w:val="Char3"/>
          <w:rtl/>
        </w:rPr>
        <w:t xml:space="preserve"> می‌گوید: خداوند متعهد شده که هرکس قرآن خوانده و</w:t>
      </w:r>
      <w:r w:rsidR="006D1EA3" w:rsidRPr="0039716B">
        <w:rPr>
          <w:rStyle w:val="Char3"/>
          <w:rFonts w:hint="cs"/>
          <w:rtl/>
        </w:rPr>
        <w:t xml:space="preserve"> </w:t>
      </w:r>
      <w:r w:rsidR="00C3748B" w:rsidRPr="0039716B">
        <w:rPr>
          <w:rStyle w:val="Char3"/>
          <w:rtl/>
        </w:rPr>
        <w:t>به مندرجاتش عمل نماید وی را نه در دنیا گمراه می‌سازد ونه در آخرت سیه روزش می‌کند</w:t>
      </w:r>
      <w:r w:rsidR="00C3748B" w:rsidRPr="00EB49AE">
        <w:rPr>
          <w:rStyle w:val="Char7"/>
          <w:bCs w:val="0"/>
          <w:szCs w:val="28"/>
          <w:vertAlign w:val="superscript"/>
          <w:rtl/>
        </w:rPr>
        <w:footnoteReference w:id="84"/>
      </w:r>
      <w:r w:rsidR="001D528B" w:rsidRPr="0039716B">
        <w:rPr>
          <w:rStyle w:val="Char3"/>
          <w:rFonts w:hint="cs"/>
          <w:rtl/>
        </w:rPr>
        <w:t>.</w:t>
      </w:r>
      <w:r w:rsidR="00C3748B" w:rsidRPr="0039716B">
        <w:rPr>
          <w:rStyle w:val="Char3"/>
          <w:rtl/>
        </w:rPr>
        <w:t xml:space="preserve"> پیامبر خدا</w:t>
      </w:r>
      <w:r w:rsidR="00C3748B">
        <w:rPr>
          <w:rFonts w:cs="CTraditional Arabic"/>
          <w:rtl/>
          <w:lang w:bidi="fa-IR"/>
        </w:rPr>
        <w:t>ص</w:t>
      </w:r>
      <w:r w:rsidR="00C3748B" w:rsidRPr="0039716B">
        <w:rPr>
          <w:rStyle w:val="Char3"/>
          <w:rtl/>
        </w:rPr>
        <w:t xml:space="preserve"> در این زمینه می‌فرماید: </w:t>
      </w:r>
      <w:r w:rsidR="00A14469" w:rsidRPr="00BF1449">
        <w:rPr>
          <w:rStyle w:val="Char4"/>
          <w:rFonts w:hint="cs"/>
          <w:rtl/>
        </w:rPr>
        <w:t>«</w:t>
      </w:r>
      <w:r w:rsidR="00C3748B" w:rsidRPr="00BF1449">
        <w:rPr>
          <w:rStyle w:val="Char4"/>
          <w:rtl/>
        </w:rPr>
        <w:t>تر</w:t>
      </w:r>
      <w:r w:rsidR="00A42E7C">
        <w:rPr>
          <w:rStyle w:val="Char4"/>
          <w:rtl/>
        </w:rPr>
        <w:t>ك</w:t>
      </w:r>
      <w:r w:rsidR="00C3748B" w:rsidRPr="00BF1449">
        <w:rPr>
          <w:rStyle w:val="Char4"/>
          <w:rtl/>
        </w:rPr>
        <w:t>ت فی</w:t>
      </w:r>
      <w:r w:rsidR="00A42E7C">
        <w:rPr>
          <w:rStyle w:val="Char4"/>
          <w:rtl/>
        </w:rPr>
        <w:t>ك</w:t>
      </w:r>
      <w:r w:rsidR="00C3748B" w:rsidRPr="00BF1449">
        <w:rPr>
          <w:rStyle w:val="Char4"/>
          <w:rtl/>
        </w:rPr>
        <w:t>م ما ان تمس</w:t>
      </w:r>
      <w:r w:rsidR="00A42E7C">
        <w:rPr>
          <w:rStyle w:val="Char4"/>
          <w:rtl/>
        </w:rPr>
        <w:t>ك</w:t>
      </w:r>
      <w:r w:rsidR="00C3748B" w:rsidRPr="00BF1449">
        <w:rPr>
          <w:rStyle w:val="Char4"/>
          <w:rtl/>
        </w:rPr>
        <w:t>تم بهم</w:t>
      </w:r>
      <w:r w:rsidR="00A14469" w:rsidRPr="00BF1449">
        <w:rPr>
          <w:rStyle w:val="Char4"/>
          <w:rFonts w:hint="cs"/>
          <w:rtl/>
        </w:rPr>
        <w:t>ـ</w:t>
      </w:r>
      <w:r w:rsidR="00C3748B" w:rsidRPr="00BF1449">
        <w:rPr>
          <w:rStyle w:val="Char4"/>
          <w:rtl/>
        </w:rPr>
        <w:t>ا لن تضلوا بعد</w:t>
      </w:r>
      <w:r w:rsidR="00A14469" w:rsidRPr="00BF1449">
        <w:rPr>
          <w:rStyle w:val="Char4"/>
          <w:rFonts w:hint="cs"/>
          <w:rtl/>
        </w:rPr>
        <w:t>ي</w:t>
      </w:r>
      <w:r w:rsidR="00C3748B" w:rsidRPr="00BF1449">
        <w:rPr>
          <w:rStyle w:val="Char4"/>
          <w:rtl/>
        </w:rPr>
        <w:t xml:space="preserve"> ابدا </w:t>
      </w:r>
      <w:r w:rsidR="00A42E7C">
        <w:rPr>
          <w:rStyle w:val="Char4"/>
          <w:rtl/>
        </w:rPr>
        <w:t>ك</w:t>
      </w:r>
      <w:r w:rsidR="00C3748B" w:rsidRPr="00BF1449">
        <w:rPr>
          <w:rStyle w:val="Char4"/>
          <w:rtl/>
        </w:rPr>
        <w:t>تاب الله وسنتی</w:t>
      </w:r>
      <w:r w:rsidR="00A14469" w:rsidRPr="00BF1449">
        <w:rPr>
          <w:rStyle w:val="Char4"/>
          <w:rFonts w:hint="cs"/>
          <w:rtl/>
        </w:rPr>
        <w:t>»</w:t>
      </w:r>
      <w:r w:rsidR="00C3748B" w:rsidRPr="00EB49AE">
        <w:rPr>
          <w:rStyle w:val="Char7"/>
          <w:rFonts w:hint="cs"/>
          <w:bCs w:val="0"/>
          <w:szCs w:val="28"/>
          <w:vertAlign w:val="superscript"/>
          <w:rtl/>
        </w:rPr>
        <w:footnoteReference w:id="85"/>
      </w:r>
      <w:r w:rsidR="00C3748B" w:rsidRPr="0039716B">
        <w:rPr>
          <w:rStyle w:val="Char3"/>
          <w:rtl/>
        </w:rPr>
        <w:t xml:space="preserve"> یعنی: </w:t>
      </w:r>
      <w:r w:rsidR="00A14469">
        <w:rPr>
          <w:rFonts w:cs="Traditional Arabic" w:hint="cs"/>
          <w:rtl/>
          <w:lang w:bidi="fa-IR"/>
        </w:rPr>
        <w:t>«</w:t>
      </w:r>
      <w:r w:rsidR="00A14469" w:rsidRPr="0039716B">
        <w:rPr>
          <w:rStyle w:val="Char3"/>
          <w:rtl/>
        </w:rPr>
        <w:t>چیزی را درمیانتان جا گذاشته</w:t>
      </w:r>
      <w:r w:rsidR="00A14469" w:rsidRPr="0039716B">
        <w:rPr>
          <w:rStyle w:val="Char3"/>
          <w:rFonts w:hint="cs"/>
          <w:rtl/>
        </w:rPr>
        <w:t>‌</w:t>
      </w:r>
      <w:r w:rsidR="00C3748B" w:rsidRPr="0039716B">
        <w:rPr>
          <w:rStyle w:val="Char3"/>
          <w:rtl/>
        </w:rPr>
        <w:t>ام که تا</w:t>
      </w:r>
      <w:r w:rsidR="00A909DA">
        <w:rPr>
          <w:rStyle w:val="Char3"/>
          <w:rtl/>
        </w:rPr>
        <w:t xml:space="preserve"> بدان‌ها </w:t>
      </w:r>
      <w:r w:rsidR="00C3748B" w:rsidRPr="0039716B">
        <w:rPr>
          <w:rStyle w:val="Char3"/>
          <w:rtl/>
        </w:rPr>
        <w:t>چنگ اندازید گمراه نخواهید شد: کتاب خدا وسنت وروش من</w:t>
      </w:r>
      <w:r w:rsidR="00A14469">
        <w:rPr>
          <w:rFonts w:cs="Traditional Arabic" w:hint="cs"/>
          <w:rtl/>
          <w:lang w:bidi="fa-IR"/>
        </w:rPr>
        <w:t>»</w:t>
      </w:r>
      <w:r w:rsidR="00C3748B" w:rsidRPr="0039716B">
        <w:rPr>
          <w:rStyle w:val="Char3"/>
          <w:rtl/>
        </w:rPr>
        <w:t>.</w:t>
      </w:r>
    </w:p>
    <w:p w:rsidR="00C3748B" w:rsidRPr="0039716B" w:rsidRDefault="00C3748B" w:rsidP="007D70C3">
      <w:pPr>
        <w:ind w:firstLine="284"/>
        <w:jc w:val="both"/>
        <w:rPr>
          <w:rStyle w:val="Char3"/>
          <w:rtl/>
        </w:rPr>
      </w:pPr>
      <w:r w:rsidRPr="0039716B">
        <w:rPr>
          <w:rStyle w:val="Char3"/>
          <w:rtl/>
        </w:rPr>
        <w:t xml:space="preserve">مهمترین چیزیکه باید برای فهم ودریافت صحیح آن به کتاب وسنت تمسک جست، مسائل اعتقادی است، چون </w:t>
      </w:r>
      <w:r w:rsidR="00BF1449">
        <w:rPr>
          <w:rStyle w:val="Char3"/>
          <w:rtl/>
        </w:rPr>
        <w:t>عقل‌ها</w:t>
      </w:r>
      <w:r w:rsidRPr="0039716B">
        <w:rPr>
          <w:rStyle w:val="Char3"/>
          <w:rtl/>
        </w:rPr>
        <w:t xml:space="preserve"> توانایی شناخت همه جانبه آن را جز از طریق وحی، ندارند، از این رو هرکس به وحی</w:t>
      </w:r>
      <w:r w:rsidR="006704C2" w:rsidRPr="0039716B">
        <w:rPr>
          <w:rStyle w:val="Char3"/>
          <w:rtl/>
        </w:rPr>
        <w:t xml:space="preserve"> </w:t>
      </w:r>
      <w:r w:rsidRPr="0039716B">
        <w:rPr>
          <w:rStyle w:val="Char3"/>
          <w:rtl/>
        </w:rPr>
        <w:t>ورهنمود الهی تم</w:t>
      </w:r>
      <w:r w:rsidR="006D1EA3" w:rsidRPr="0039716B">
        <w:rPr>
          <w:rStyle w:val="Char3"/>
          <w:rtl/>
        </w:rPr>
        <w:t>سک ورزد، به ریسمان محکم خدا چنگ</w:t>
      </w:r>
      <w:r w:rsidR="006D1EA3" w:rsidRPr="0039716B">
        <w:rPr>
          <w:rStyle w:val="Char3"/>
          <w:rFonts w:hint="cs"/>
          <w:rtl/>
        </w:rPr>
        <w:t>‌</w:t>
      </w:r>
      <w:r w:rsidRPr="0039716B">
        <w:rPr>
          <w:rStyle w:val="Char3"/>
          <w:rtl/>
        </w:rPr>
        <w:t>زده و راه راست را باز شناخته است. این قاعده ا</w:t>
      </w:r>
      <w:r w:rsidR="00A14469" w:rsidRPr="0039716B">
        <w:rPr>
          <w:rStyle w:val="Char3"/>
          <w:rtl/>
        </w:rPr>
        <w:t>مور ریزتری را نیز دربر می‌گیرد:</w:t>
      </w:r>
    </w:p>
    <w:p w:rsidR="00C3748B" w:rsidRPr="0039716B" w:rsidRDefault="00C3748B" w:rsidP="00E719BB">
      <w:pPr>
        <w:pStyle w:val="ListParagraph"/>
        <w:numPr>
          <w:ilvl w:val="0"/>
          <w:numId w:val="10"/>
        </w:numPr>
        <w:jc w:val="both"/>
        <w:rPr>
          <w:rStyle w:val="Char3"/>
          <w:rtl/>
        </w:rPr>
      </w:pPr>
      <w:r w:rsidRPr="0039716B">
        <w:rPr>
          <w:rStyle w:val="Char3"/>
          <w:rtl/>
        </w:rPr>
        <w:t>پیش انداختن نقل بر عقل، مراد از نقل دلایل شرعی کتاب وسنت ومراد از عقل نیز دلایل عقلی است که متکلمان</w:t>
      </w:r>
      <w:r w:rsidR="007133C0">
        <w:rPr>
          <w:rStyle w:val="Char3"/>
          <w:rtl/>
        </w:rPr>
        <w:t xml:space="preserve"> آن‌ها </w:t>
      </w:r>
      <w:r w:rsidRPr="0039716B">
        <w:rPr>
          <w:rStyle w:val="Char3"/>
          <w:rtl/>
        </w:rPr>
        <w:t>را پدید آورده، به عنوان دین ومیزان همه چیزها تلقیشان نموده ونصوص شریعت را تابعشان کرده‌اند. البته این امر بدین معنی نیست که سلف (پیشینیان) عقل را تعطیل و از کار انداخته باشند بلکه مراد این است که ایشان در راستای اثبات مسائل اعتقادی راه وروش متکلمان را در پیش نمی‌گیرند که در امور خارج از محدوده عقل تنها به دلایل عقلی استناد نموده و</w:t>
      </w:r>
      <w:r w:rsidR="00A14469" w:rsidRPr="0039716B">
        <w:rPr>
          <w:rStyle w:val="Char3"/>
          <w:rFonts w:hint="cs"/>
          <w:rtl/>
        </w:rPr>
        <w:t xml:space="preserve"> </w:t>
      </w:r>
      <w:r w:rsidRPr="0039716B">
        <w:rPr>
          <w:rStyle w:val="Char3"/>
          <w:rtl/>
        </w:rPr>
        <w:t>دلایل شرعی متناقض با</w:t>
      </w:r>
      <w:r w:rsidR="007133C0">
        <w:rPr>
          <w:rStyle w:val="Char3"/>
          <w:rtl/>
        </w:rPr>
        <w:t xml:space="preserve"> آن‌ها </w:t>
      </w:r>
      <w:r w:rsidRPr="0039716B">
        <w:rPr>
          <w:rStyle w:val="Char3"/>
          <w:rtl/>
        </w:rPr>
        <w:t>را مردود شمارند، ولذا متکلمان می‌گویند: هرگاه دلیل نقلی با دلیل عقلی تعارض پیدا کرد، دلیل عقلی را معتبر می‌شماریم، چون دلالت نقل ظنی و</w:t>
      </w:r>
      <w:r w:rsidR="00A14469" w:rsidRPr="0039716B">
        <w:rPr>
          <w:rStyle w:val="Char3"/>
          <w:rFonts w:hint="cs"/>
          <w:rtl/>
        </w:rPr>
        <w:t xml:space="preserve"> </w:t>
      </w:r>
      <w:r w:rsidRPr="0039716B">
        <w:rPr>
          <w:rStyle w:val="Char3"/>
          <w:rtl/>
        </w:rPr>
        <w:t>دلالت عقل قطعی و</w:t>
      </w:r>
      <w:r w:rsidR="00A14469" w:rsidRPr="0039716B">
        <w:rPr>
          <w:rStyle w:val="Char3"/>
          <w:rFonts w:hint="cs"/>
          <w:rtl/>
        </w:rPr>
        <w:t xml:space="preserve"> </w:t>
      </w:r>
      <w:r w:rsidR="006D1EA3" w:rsidRPr="0039716B">
        <w:rPr>
          <w:rStyle w:val="Char3"/>
          <w:rtl/>
        </w:rPr>
        <w:t>یقین</w:t>
      </w:r>
      <w:r w:rsidR="006D1EA3" w:rsidRPr="0039716B">
        <w:rPr>
          <w:rStyle w:val="Char3"/>
          <w:rFonts w:hint="cs"/>
          <w:rtl/>
        </w:rPr>
        <w:t>‌</w:t>
      </w:r>
      <w:r w:rsidRPr="0039716B">
        <w:rPr>
          <w:rStyle w:val="Char3"/>
          <w:rtl/>
        </w:rPr>
        <w:t>آور است. بلکه اهل سنت تعارض وناهمخوانی عقل ونقل را باور ندارند، ولذ</w:t>
      </w:r>
      <w:r w:rsidR="00A14469" w:rsidRPr="0039716B">
        <w:rPr>
          <w:rStyle w:val="Char3"/>
          <w:rtl/>
        </w:rPr>
        <w:t>ا ابن ابی العزحنفی می‌گوید: هیچ</w:t>
      </w:r>
      <w:r w:rsidR="00A14469" w:rsidRPr="0039716B">
        <w:rPr>
          <w:rStyle w:val="Char3"/>
          <w:rFonts w:hint="cs"/>
          <w:rtl/>
        </w:rPr>
        <w:t>‌</w:t>
      </w:r>
      <w:r w:rsidRPr="0039716B">
        <w:rPr>
          <w:rStyle w:val="Char3"/>
          <w:rtl/>
        </w:rPr>
        <w:t>یک از موارد شریعت محال عقلی نیستند ولی چیزهایی در آن وجود دارد که عقل توانایی فهم وشناختشان را ندارد</w:t>
      </w:r>
      <w:r w:rsidRPr="00EB49AE">
        <w:rPr>
          <w:rStyle w:val="Char7"/>
          <w:rFonts w:hint="cs"/>
          <w:bCs w:val="0"/>
          <w:szCs w:val="28"/>
          <w:vertAlign w:val="superscript"/>
          <w:rtl/>
        </w:rPr>
        <w:footnoteReference w:id="86"/>
      </w:r>
      <w:r w:rsidR="001D528B" w:rsidRPr="0039716B">
        <w:rPr>
          <w:rStyle w:val="Char3"/>
          <w:rFonts w:hint="cs"/>
          <w:rtl/>
        </w:rPr>
        <w:t>.</w:t>
      </w:r>
    </w:p>
    <w:p w:rsidR="00A14469" w:rsidRPr="0039716B" w:rsidRDefault="00C3748B" w:rsidP="00A14469">
      <w:pPr>
        <w:ind w:firstLine="284"/>
        <w:jc w:val="both"/>
        <w:rPr>
          <w:rStyle w:val="Char3"/>
          <w:rtl/>
        </w:rPr>
      </w:pPr>
      <w:r w:rsidRPr="0039716B">
        <w:rPr>
          <w:rStyle w:val="Char3"/>
          <w:rtl/>
        </w:rPr>
        <w:t>امام ابو مظفر سمعانی در این زمینه می‌گوید: بنیان مذهب اهل سنت بر این امر استوار است که عقل، هیچ چیز را بر انسان واجب یا از وی بر نمی‌دارد و دخالت در زمینه تحلیل، تحریم، نیکو دانستن و یا زشت انگاشتن به وی واگذار نشده است، واگر وحی و</w:t>
      </w:r>
      <w:r w:rsidR="00A14469" w:rsidRPr="0039716B">
        <w:rPr>
          <w:rStyle w:val="Char3"/>
          <w:rFonts w:hint="cs"/>
          <w:rtl/>
        </w:rPr>
        <w:t xml:space="preserve"> </w:t>
      </w:r>
      <w:r w:rsidRPr="0039716B">
        <w:rPr>
          <w:rStyle w:val="Char3"/>
          <w:rtl/>
        </w:rPr>
        <w:t xml:space="preserve">پیام آسمانی فرود نمی‌آمد هیچ تکلیفی متوجه </w:t>
      </w:r>
      <w:r w:rsidR="00613651">
        <w:rPr>
          <w:rStyle w:val="Char3"/>
          <w:rtl/>
        </w:rPr>
        <w:t>انسان‌ها</w:t>
      </w:r>
      <w:r w:rsidRPr="0039716B">
        <w:rPr>
          <w:rStyle w:val="Char3"/>
          <w:rtl/>
        </w:rPr>
        <w:t xml:space="preserve"> نشده و</w:t>
      </w:r>
      <w:r w:rsidR="00A14469" w:rsidRPr="0039716B">
        <w:rPr>
          <w:rStyle w:val="Char3"/>
          <w:rFonts w:hint="cs"/>
          <w:rtl/>
        </w:rPr>
        <w:t xml:space="preserve"> </w:t>
      </w:r>
      <w:r w:rsidRPr="0039716B">
        <w:rPr>
          <w:rStyle w:val="Char3"/>
          <w:rtl/>
        </w:rPr>
        <w:t>پاداش و</w:t>
      </w:r>
      <w:r w:rsidR="00A14469" w:rsidRPr="0039716B">
        <w:rPr>
          <w:rStyle w:val="Char3"/>
          <w:rFonts w:hint="cs"/>
          <w:rtl/>
        </w:rPr>
        <w:t xml:space="preserve"> </w:t>
      </w:r>
      <w:r w:rsidRPr="0039716B">
        <w:rPr>
          <w:rStyle w:val="Char3"/>
          <w:rtl/>
        </w:rPr>
        <w:t>کیفری به ایشان تعلق نمی‌گرفت</w:t>
      </w:r>
      <w:r w:rsidRPr="00EB49AE">
        <w:rPr>
          <w:rStyle w:val="Char7"/>
          <w:rFonts w:hint="cs"/>
          <w:bCs w:val="0"/>
          <w:szCs w:val="28"/>
          <w:vertAlign w:val="superscript"/>
          <w:rtl/>
        </w:rPr>
        <w:footnoteReference w:id="87"/>
      </w:r>
      <w:r w:rsidR="001D528B" w:rsidRPr="0039716B">
        <w:rPr>
          <w:rStyle w:val="Char3"/>
          <w:rFonts w:hint="cs"/>
          <w:rtl/>
        </w:rPr>
        <w:t>.</w:t>
      </w:r>
    </w:p>
    <w:p w:rsidR="00C3748B" w:rsidRPr="0039716B" w:rsidRDefault="00C3748B" w:rsidP="00A14469">
      <w:pPr>
        <w:ind w:firstLine="284"/>
        <w:jc w:val="both"/>
        <w:rPr>
          <w:rStyle w:val="Char3"/>
          <w:rtl/>
        </w:rPr>
      </w:pPr>
      <w:r w:rsidRPr="0039716B">
        <w:rPr>
          <w:rStyle w:val="Char3"/>
          <w:rtl/>
        </w:rPr>
        <w:t>سمعانی می‌افزاید: اهل سنت و</w:t>
      </w:r>
      <w:r w:rsidR="006D1EA3" w:rsidRPr="0039716B">
        <w:rPr>
          <w:rStyle w:val="Char3"/>
          <w:rFonts w:hint="cs"/>
          <w:rtl/>
        </w:rPr>
        <w:t xml:space="preserve"> </w:t>
      </w:r>
      <w:r w:rsidRPr="0039716B">
        <w:rPr>
          <w:rStyle w:val="Char3"/>
          <w:rtl/>
        </w:rPr>
        <w:t>جماعت معتقدند: اصل در دین اتباع و</w:t>
      </w:r>
      <w:r w:rsidR="006D1EA3" w:rsidRPr="0039716B">
        <w:rPr>
          <w:rStyle w:val="Char3"/>
          <w:rFonts w:hint="cs"/>
          <w:rtl/>
        </w:rPr>
        <w:t xml:space="preserve"> </w:t>
      </w:r>
      <w:r w:rsidR="00D112AA">
        <w:rPr>
          <w:rStyle w:val="Char3"/>
          <w:rtl/>
        </w:rPr>
        <w:t>دنباله‌روی</w:t>
      </w:r>
      <w:r w:rsidRPr="0039716B">
        <w:rPr>
          <w:rStyle w:val="Char3"/>
          <w:rtl/>
        </w:rPr>
        <w:t xml:space="preserve"> و</w:t>
      </w:r>
      <w:r w:rsidR="006D1EA3" w:rsidRPr="0039716B">
        <w:rPr>
          <w:rStyle w:val="Char3"/>
          <w:rFonts w:hint="cs"/>
          <w:rtl/>
        </w:rPr>
        <w:t xml:space="preserve"> </w:t>
      </w:r>
      <w:r w:rsidRPr="0039716B">
        <w:rPr>
          <w:rStyle w:val="Char3"/>
          <w:rtl/>
        </w:rPr>
        <w:t>معقولات تابع و</w:t>
      </w:r>
      <w:r w:rsidR="006D1EA3" w:rsidRPr="0039716B">
        <w:rPr>
          <w:rStyle w:val="Char3"/>
          <w:rFonts w:hint="cs"/>
          <w:rtl/>
        </w:rPr>
        <w:t xml:space="preserve"> </w:t>
      </w:r>
      <w:r w:rsidRPr="0039716B">
        <w:rPr>
          <w:rStyle w:val="Char3"/>
          <w:rtl/>
        </w:rPr>
        <w:t>وابسته محسوب می‌گردند، اگر دین بر اساس معقولات پآ</w:t>
      </w:r>
      <w:r w:rsidR="00FF3772">
        <w:rPr>
          <w:rStyle w:val="Char3"/>
          <w:rtl/>
        </w:rPr>
        <w:t>ی</w:t>
      </w:r>
      <w:r w:rsidRPr="0039716B">
        <w:rPr>
          <w:rStyle w:val="Char3"/>
          <w:rtl/>
        </w:rPr>
        <w:t>ه ریزی می‌شد مردم از وحی و</w:t>
      </w:r>
      <w:r w:rsidR="006D1EA3" w:rsidRPr="0039716B">
        <w:rPr>
          <w:rStyle w:val="Char3"/>
          <w:rFonts w:hint="cs"/>
          <w:rtl/>
        </w:rPr>
        <w:t xml:space="preserve"> </w:t>
      </w:r>
      <w:r w:rsidRPr="0039716B">
        <w:rPr>
          <w:rStyle w:val="Char3"/>
          <w:rtl/>
        </w:rPr>
        <w:t>پیامبران بى‌نیاز گشته و</w:t>
      </w:r>
      <w:r w:rsidR="00A14469" w:rsidRPr="0039716B">
        <w:rPr>
          <w:rStyle w:val="Char3"/>
          <w:rFonts w:hint="cs"/>
          <w:rtl/>
        </w:rPr>
        <w:t xml:space="preserve"> </w:t>
      </w:r>
      <w:r w:rsidRPr="0039716B">
        <w:rPr>
          <w:rStyle w:val="Char3"/>
          <w:rtl/>
        </w:rPr>
        <w:t>معنی امر و</w:t>
      </w:r>
      <w:r w:rsidR="00A14469" w:rsidRPr="0039716B">
        <w:rPr>
          <w:rStyle w:val="Char3"/>
          <w:rFonts w:hint="cs"/>
          <w:rtl/>
        </w:rPr>
        <w:t xml:space="preserve"> </w:t>
      </w:r>
      <w:r w:rsidRPr="0039716B">
        <w:rPr>
          <w:rStyle w:val="Char3"/>
          <w:rtl/>
        </w:rPr>
        <w:t>نهی باطل می‌شد و</w:t>
      </w:r>
      <w:r w:rsidR="006D1EA3" w:rsidRPr="0039716B">
        <w:rPr>
          <w:rStyle w:val="Char3"/>
          <w:rFonts w:hint="cs"/>
          <w:rtl/>
        </w:rPr>
        <w:t xml:space="preserve"> </w:t>
      </w:r>
      <w:r w:rsidRPr="0039716B">
        <w:rPr>
          <w:rStyle w:val="Char3"/>
          <w:rtl/>
        </w:rPr>
        <w:t>هرکه هرچه دلش می‌خواست می‌گفت</w:t>
      </w:r>
      <w:r w:rsidRPr="00EB49AE">
        <w:rPr>
          <w:rStyle w:val="Char7"/>
          <w:rFonts w:hint="cs"/>
          <w:bCs w:val="0"/>
          <w:szCs w:val="28"/>
          <w:vertAlign w:val="superscript"/>
          <w:rtl/>
        </w:rPr>
        <w:footnoteReference w:id="88"/>
      </w:r>
      <w:r w:rsidR="001D528B" w:rsidRPr="0039716B">
        <w:rPr>
          <w:rStyle w:val="Char3"/>
          <w:rFonts w:hint="cs"/>
          <w:rtl/>
        </w:rPr>
        <w:t>.</w:t>
      </w:r>
    </w:p>
    <w:p w:rsidR="00C3748B" w:rsidRPr="0039716B" w:rsidRDefault="00C3748B" w:rsidP="00613651">
      <w:pPr>
        <w:ind w:firstLine="284"/>
        <w:jc w:val="both"/>
        <w:rPr>
          <w:rStyle w:val="Char3"/>
          <w:rtl/>
        </w:rPr>
      </w:pPr>
      <w:r w:rsidRPr="0039716B">
        <w:rPr>
          <w:rStyle w:val="Char3"/>
          <w:rtl/>
        </w:rPr>
        <w:t>شیخ الاسلام ابن تیمیه</w:t>
      </w:r>
      <w:r w:rsidR="004032B3" w:rsidRPr="004032B3">
        <w:rPr>
          <w:rFonts w:cs="CTraditional Arabic" w:hint="cs"/>
          <w:rtl/>
          <w:lang w:bidi="fa-IR"/>
        </w:rPr>
        <w:t>/</w:t>
      </w:r>
      <w:r w:rsidRPr="0039716B">
        <w:rPr>
          <w:rStyle w:val="Char3"/>
          <w:rtl/>
        </w:rPr>
        <w:t xml:space="preserve"> می‌گوید: یکی از </w:t>
      </w:r>
      <w:r w:rsidR="00613651">
        <w:rPr>
          <w:rStyle w:val="Char3"/>
          <w:rtl/>
        </w:rPr>
        <w:t>روش‌ها</w:t>
      </w:r>
      <w:r w:rsidRPr="0039716B">
        <w:rPr>
          <w:rStyle w:val="Char3"/>
          <w:rtl/>
        </w:rPr>
        <w:t>ی اهل سنت این است که سخن خدا و</w:t>
      </w:r>
      <w:r w:rsidR="006D1EA3" w:rsidRPr="0039716B">
        <w:rPr>
          <w:rStyle w:val="Char3"/>
          <w:rFonts w:hint="cs"/>
          <w:rtl/>
        </w:rPr>
        <w:t xml:space="preserve"> </w:t>
      </w:r>
      <w:r w:rsidRPr="0039716B">
        <w:rPr>
          <w:rStyle w:val="Char3"/>
          <w:rtl/>
        </w:rPr>
        <w:t>هدایت محمد</w:t>
      </w:r>
      <w:r>
        <w:rPr>
          <w:rFonts w:cs="CTraditional Arabic"/>
          <w:rtl/>
          <w:lang w:bidi="fa-IR"/>
        </w:rPr>
        <w:t>ص</w:t>
      </w:r>
      <w:r w:rsidRPr="0039716B">
        <w:rPr>
          <w:rStyle w:val="Char3"/>
          <w:rtl/>
        </w:rPr>
        <w:t xml:space="preserve"> را بر سخن مردم وهدایت دیگران ترجیح داده و از آثار آشکار و</w:t>
      </w:r>
      <w:r w:rsidR="00A14469" w:rsidRPr="0039716B">
        <w:rPr>
          <w:rStyle w:val="Char3"/>
          <w:rFonts w:hint="cs"/>
          <w:rtl/>
        </w:rPr>
        <w:t xml:space="preserve"> </w:t>
      </w:r>
      <w:r w:rsidRPr="0039716B">
        <w:rPr>
          <w:rStyle w:val="Char3"/>
          <w:rtl/>
        </w:rPr>
        <w:t xml:space="preserve">پنهان پیامبر </w:t>
      </w:r>
      <w:r w:rsidR="00D112AA">
        <w:rPr>
          <w:rStyle w:val="Char3"/>
          <w:rtl/>
        </w:rPr>
        <w:t>دنباله‌روی</w:t>
      </w:r>
      <w:r w:rsidRPr="0039716B">
        <w:rPr>
          <w:rStyle w:val="Char3"/>
          <w:rtl/>
        </w:rPr>
        <w:t xml:space="preserve"> می‌نمایند</w:t>
      </w:r>
      <w:r w:rsidRPr="00EB49AE">
        <w:rPr>
          <w:rStyle w:val="Char7"/>
          <w:rFonts w:hint="cs"/>
          <w:bCs w:val="0"/>
          <w:szCs w:val="28"/>
          <w:vertAlign w:val="superscript"/>
          <w:rtl/>
        </w:rPr>
        <w:footnoteReference w:id="89"/>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وی در جایی دیگر می‌گوید: اهل سنت مسائل مربوط به اسماء و صفات، قضا و قدر، ترغ</w:t>
      </w:r>
      <w:r w:rsidR="00FF3772">
        <w:rPr>
          <w:rStyle w:val="Char3"/>
          <w:rtl/>
        </w:rPr>
        <w:t>ی</w:t>
      </w:r>
      <w:r w:rsidRPr="0039716B">
        <w:rPr>
          <w:rStyle w:val="Char3"/>
          <w:rtl/>
        </w:rPr>
        <w:t>ب و تره</w:t>
      </w:r>
      <w:r w:rsidR="00FF3772">
        <w:rPr>
          <w:rStyle w:val="Char3"/>
          <w:rtl/>
        </w:rPr>
        <w:t>ی</w:t>
      </w:r>
      <w:r w:rsidRPr="0039716B">
        <w:rPr>
          <w:rStyle w:val="Char3"/>
          <w:rtl/>
        </w:rPr>
        <w:t>ب، امر به معروف و نهی از منکر و دیگر مسائل را که مردم در</w:t>
      </w:r>
      <w:r w:rsidR="007133C0">
        <w:rPr>
          <w:rStyle w:val="Char3"/>
          <w:rtl/>
        </w:rPr>
        <w:t xml:space="preserve"> آن‌ها </w:t>
      </w:r>
      <w:r w:rsidRPr="0039716B">
        <w:rPr>
          <w:rStyle w:val="Char3"/>
          <w:rtl/>
        </w:rPr>
        <w:t>اختلاف نظر دارند، بر اساس میزان قرآن و سنت ارزیابی و</w:t>
      </w:r>
      <w:r w:rsidR="00A14469" w:rsidRPr="0039716B">
        <w:rPr>
          <w:rStyle w:val="Char3"/>
          <w:rFonts w:hint="cs"/>
          <w:rtl/>
        </w:rPr>
        <w:t xml:space="preserve"> </w:t>
      </w:r>
      <w:r w:rsidRPr="0039716B">
        <w:rPr>
          <w:rStyle w:val="Char3"/>
          <w:rtl/>
        </w:rPr>
        <w:t>الفاظ مجمل مورد نزاع را تفسیر</w:t>
      </w:r>
      <w:r w:rsidR="00A14469" w:rsidRPr="0039716B">
        <w:rPr>
          <w:rStyle w:val="Char3"/>
          <w:rFonts w:hint="cs"/>
          <w:rtl/>
        </w:rPr>
        <w:t xml:space="preserve"> </w:t>
      </w:r>
      <w:r w:rsidR="00A14469" w:rsidRPr="0039716B">
        <w:rPr>
          <w:rStyle w:val="Char3"/>
          <w:rtl/>
        </w:rPr>
        <w:t>می</w:t>
      </w:r>
      <w:r w:rsidR="00A14469" w:rsidRPr="0039716B">
        <w:rPr>
          <w:rStyle w:val="Char3"/>
          <w:rFonts w:hint="cs"/>
          <w:rtl/>
        </w:rPr>
        <w:t>‌</w:t>
      </w:r>
      <w:r w:rsidRPr="0039716B">
        <w:rPr>
          <w:rStyle w:val="Char3"/>
          <w:rtl/>
        </w:rPr>
        <w:t>نمایند، هرچه با اصول کتاب و</w:t>
      </w:r>
      <w:r w:rsidR="006D1EA3" w:rsidRPr="0039716B">
        <w:rPr>
          <w:rStyle w:val="Char3"/>
          <w:rFonts w:hint="cs"/>
          <w:rtl/>
        </w:rPr>
        <w:t xml:space="preserve"> </w:t>
      </w:r>
      <w:r w:rsidRPr="0039716B">
        <w:rPr>
          <w:rStyle w:val="Char3"/>
          <w:rtl/>
        </w:rPr>
        <w:t>سنت سازگاری داشت بدان اعتقاد ورزیده و</w:t>
      </w:r>
      <w:r w:rsidR="00A14469" w:rsidRPr="0039716B">
        <w:rPr>
          <w:rStyle w:val="Char3"/>
          <w:rFonts w:hint="cs"/>
          <w:rtl/>
        </w:rPr>
        <w:t xml:space="preserve"> </w:t>
      </w:r>
      <w:r w:rsidRPr="0039716B">
        <w:rPr>
          <w:rStyle w:val="Char3"/>
          <w:rtl/>
        </w:rPr>
        <w:t xml:space="preserve">هرچه هم تناقض داشت باطل تلقی می‌کنند و هرگز از </w:t>
      </w:r>
      <w:r w:rsidR="00484F82">
        <w:rPr>
          <w:rStyle w:val="Char3"/>
          <w:rtl/>
        </w:rPr>
        <w:t>گمان‌ها</w:t>
      </w:r>
      <w:r w:rsidRPr="0039716B">
        <w:rPr>
          <w:rStyle w:val="Char3"/>
          <w:rtl/>
        </w:rPr>
        <w:t xml:space="preserve">ی بى‌اساس و هوای نفس پیروی نمی‌کنند زیرا پیروی از گمان پوچ جهل و نادانی و </w:t>
      </w:r>
      <w:r w:rsidR="00D112AA">
        <w:rPr>
          <w:rStyle w:val="Char3"/>
          <w:rtl/>
        </w:rPr>
        <w:t>دنباله‌روی</w:t>
      </w:r>
      <w:r w:rsidRPr="0039716B">
        <w:rPr>
          <w:rStyle w:val="Char3"/>
          <w:rtl/>
        </w:rPr>
        <w:t xml:space="preserve"> از هوای نفس نیز ظلم به شمار می‌آید</w:t>
      </w:r>
      <w:r w:rsidRPr="00EB49AE">
        <w:rPr>
          <w:rStyle w:val="Char7"/>
          <w:rFonts w:hint="cs"/>
          <w:bCs w:val="0"/>
          <w:szCs w:val="28"/>
          <w:vertAlign w:val="superscript"/>
          <w:rtl/>
        </w:rPr>
        <w:footnoteReference w:id="90"/>
      </w:r>
      <w:r w:rsidR="001D528B"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 xml:space="preserve">ایشان </w:t>
      </w:r>
      <w:r w:rsidR="004032B3" w:rsidRPr="004032B3">
        <w:rPr>
          <w:rFonts w:cs="CTraditional Arabic" w:hint="cs"/>
          <w:rtl/>
          <w:lang w:bidi="fa-IR"/>
        </w:rPr>
        <w:t>/</w:t>
      </w:r>
      <w:r w:rsidRPr="0039716B">
        <w:rPr>
          <w:rStyle w:val="Char3"/>
          <w:rtl/>
        </w:rPr>
        <w:t xml:space="preserve"> در جایی دیگر می‌فرمایند: آنچه باید دانست اینکه: هرگاه تفسیر آیات واحادیث از طرف خود پیامبر روشن شده بود، نیازی به گفته‌های دانشمندان علم لغت نیست، زیرا ایشان تفسیر و</w:t>
      </w:r>
      <w:r w:rsidR="006D1EA3" w:rsidRPr="0039716B">
        <w:rPr>
          <w:rStyle w:val="Char3"/>
          <w:rFonts w:hint="cs"/>
          <w:rtl/>
        </w:rPr>
        <w:t xml:space="preserve"> </w:t>
      </w:r>
      <w:r w:rsidRPr="0039716B">
        <w:rPr>
          <w:rStyle w:val="Char3"/>
          <w:rtl/>
        </w:rPr>
        <w:t>معنایش را به خوبی دریافته‌اند و لذا نیازی به استدلال</w:t>
      </w:r>
      <w:r w:rsidR="00A14469" w:rsidRPr="0039716B">
        <w:rPr>
          <w:rStyle w:val="Char3"/>
          <w:rtl/>
        </w:rPr>
        <w:t xml:space="preserve"> لغت شناسان وجود ندارد، ارزشمند</w:t>
      </w:r>
      <w:r w:rsidR="00A14469" w:rsidRPr="0039716B">
        <w:rPr>
          <w:rStyle w:val="Char3"/>
          <w:rFonts w:hint="cs"/>
          <w:rtl/>
        </w:rPr>
        <w:t>‌</w:t>
      </w:r>
      <w:r w:rsidRPr="0039716B">
        <w:rPr>
          <w:rStyle w:val="Char3"/>
          <w:rtl/>
        </w:rPr>
        <w:t>ترین چیزی که خدا</w:t>
      </w:r>
      <w:r w:rsidR="00A14469" w:rsidRPr="0039716B">
        <w:rPr>
          <w:rStyle w:val="Char3"/>
          <w:rtl/>
        </w:rPr>
        <w:t>وند صحابه و</w:t>
      </w:r>
      <w:r w:rsidR="00A14469" w:rsidRPr="0039716B">
        <w:rPr>
          <w:rStyle w:val="Char3"/>
          <w:rFonts w:hint="cs"/>
          <w:rtl/>
        </w:rPr>
        <w:t xml:space="preserve"> </w:t>
      </w:r>
      <w:r w:rsidR="00A14469" w:rsidRPr="0039716B">
        <w:rPr>
          <w:rStyle w:val="Char3"/>
          <w:rtl/>
        </w:rPr>
        <w:t>تابعین را از آن بهره</w:t>
      </w:r>
      <w:r w:rsidR="00A14469" w:rsidRPr="0039716B">
        <w:rPr>
          <w:rStyle w:val="Char3"/>
          <w:rFonts w:hint="cs"/>
          <w:rtl/>
        </w:rPr>
        <w:t>‌</w:t>
      </w:r>
      <w:r w:rsidRPr="0039716B">
        <w:rPr>
          <w:rStyle w:val="Char3"/>
          <w:rtl/>
        </w:rPr>
        <w:t>مند ساخته بود اینکه به ریسمان محکم کتاب وسنت چنگ انداخته بودند ویکی از اصول م</w:t>
      </w:r>
      <w:r w:rsidR="006D1EA3" w:rsidRPr="0039716B">
        <w:rPr>
          <w:rStyle w:val="Char3"/>
          <w:rtl/>
        </w:rPr>
        <w:t>ورد اتفاق ایشان این بود که: هیچ</w:t>
      </w:r>
      <w:r w:rsidR="006D1EA3" w:rsidRPr="0039716B">
        <w:rPr>
          <w:rStyle w:val="Char3"/>
          <w:rFonts w:hint="cs"/>
          <w:rtl/>
        </w:rPr>
        <w:t>‌</w:t>
      </w:r>
      <w:r w:rsidRPr="0039716B">
        <w:rPr>
          <w:rStyle w:val="Char3"/>
          <w:rtl/>
        </w:rPr>
        <w:t>کس حق ندارد با رای، سلیقه، عقل و</w:t>
      </w:r>
      <w:r w:rsidR="00A14469" w:rsidRPr="0039716B">
        <w:rPr>
          <w:rStyle w:val="Char3"/>
          <w:rFonts w:hint="cs"/>
          <w:rtl/>
        </w:rPr>
        <w:t xml:space="preserve"> </w:t>
      </w:r>
      <w:r w:rsidRPr="0039716B">
        <w:rPr>
          <w:rStyle w:val="Char3"/>
          <w:rtl/>
        </w:rPr>
        <w:t>قیاس در برابر قرآن قد علم کند. و</w:t>
      </w:r>
      <w:r w:rsidR="00A14469" w:rsidRPr="0039716B">
        <w:rPr>
          <w:rStyle w:val="Char3"/>
          <w:rFonts w:hint="cs"/>
          <w:rtl/>
        </w:rPr>
        <w:t xml:space="preserve"> </w:t>
      </w:r>
      <w:r w:rsidRPr="0039716B">
        <w:rPr>
          <w:rStyle w:val="Char3"/>
          <w:rtl/>
        </w:rPr>
        <w:t>لذا قرآن پیشوا و</w:t>
      </w:r>
      <w:r w:rsidR="00A14469" w:rsidRPr="0039716B">
        <w:rPr>
          <w:rStyle w:val="Char3"/>
          <w:rFonts w:hint="cs"/>
          <w:rtl/>
        </w:rPr>
        <w:t xml:space="preserve"> </w:t>
      </w:r>
      <w:r w:rsidRPr="0039716B">
        <w:rPr>
          <w:rStyle w:val="Char3"/>
          <w:rtl/>
        </w:rPr>
        <w:t>برنامه زندگیشان بود و در سخن هیچ کدام از آنان چیزی به چشم نمی‌خورد که بر اساس عقل، رای، قیاس، سلیقه، وجد و حال و مکاشفه با قرآن تعارض داشته و نه تنها اعتقادی به پیش انداختن عقل بر نقل نداشته‌اند که به تعارض عقل و</w:t>
      </w:r>
      <w:r w:rsidR="006D1EA3" w:rsidRPr="0039716B">
        <w:rPr>
          <w:rStyle w:val="Char3"/>
          <w:rFonts w:hint="cs"/>
          <w:rtl/>
        </w:rPr>
        <w:t xml:space="preserve"> </w:t>
      </w:r>
      <w:r w:rsidRPr="0039716B">
        <w:rPr>
          <w:rStyle w:val="Char3"/>
          <w:rtl/>
        </w:rPr>
        <w:t xml:space="preserve">نقل نیز معتقد نبوده‌اند. و باید نقل </w:t>
      </w:r>
      <w:r w:rsidRPr="002B7B9B">
        <w:rPr>
          <w:rtl/>
          <w:lang w:bidi="fa-IR"/>
        </w:rPr>
        <w:t>–</w:t>
      </w:r>
      <w:r w:rsidRPr="0039716B">
        <w:rPr>
          <w:rStyle w:val="Char3"/>
          <w:rtl/>
        </w:rPr>
        <w:t xml:space="preserve"> یعنی قرآن، حدیث و</w:t>
      </w:r>
      <w:r w:rsidR="00A14469" w:rsidRPr="0039716B">
        <w:rPr>
          <w:rStyle w:val="Char3"/>
          <w:rFonts w:hint="cs"/>
          <w:rtl/>
        </w:rPr>
        <w:t xml:space="preserve"> </w:t>
      </w:r>
      <w:r w:rsidRPr="0039716B">
        <w:rPr>
          <w:rStyle w:val="Char3"/>
          <w:rtl/>
        </w:rPr>
        <w:t xml:space="preserve">گفتار صحابه و تابعین </w:t>
      </w:r>
      <w:r w:rsidRPr="002B7B9B">
        <w:rPr>
          <w:rtl/>
          <w:lang w:bidi="fa-IR"/>
        </w:rPr>
        <w:t>–</w:t>
      </w:r>
      <w:r w:rsidR="006704C2" w:rsidRPr="0039716B">
        <w:rPr>
          <w:rStyle w:val="Char3"/>
          <w:rtl/>
        </w:rPr>
        <w:t xml:space="preserve"> </w:t>
      </w:r>
      <w:r w:rsidRPr="0039716B">
        <w:rPr>
          <w:rStyle w:val="Char3"/>
          <w:rtl/>
        </w:rPr>
        <w:t>یا به خدا واگذار گردد و یا تاویل شوند.</w:t>
      </w:r>
    </w:p>
    <w:p w:rsidR="00C3748B" w:rsidRPr="0039716B" w:rsidRDefault="00C3748B" w:rsidP="007D70C3">
      <w:pPr>
        <w:ind w:firstLine="284"/>
        <w:jc w:val="both"/>
        <w:rPr>
          <w:rStyle w:val="Char3"/>
          <w:rtl/>
        </w:rPr>
      </w:pPr>
      <w:r w:rsidRPr="0039716B">
        <w:rPr>
          <w:rStyle w:val="Char3"/>
          <w:rtl/>
        </w:rPr>
        <w:t>سلف صالح مقابله آ</w:t>
      </w:r>
      <w:r w:rsidR="00FF3772">
        <w:rPr>
          <w:rStyle w:val="Char3"/>
          <w:rtl/>
        </w:rPr>
        <w:t>ی</w:t>
      </w:r>
      <w:r w:rsidRPr="0039716B">
        <w:rPr>
          <w:rStyle w:val="Char3"/>
          <w:rtl/>
        </w:rPr>
        <w:t>ه‌ای را تنها با آ</w:t>
      </w:r>
      <w:r w:rsidR="00FF3772">
        <w:rPr>
          <w:rStyle w:val="Char3"/>
          <w:rtl/>
        </w:rPr>
        <w:t>ی</w:t>
      </w:r>
      <w:r w:rsidRPr="0039716B">
        <w:rPr>
          <w:rStyle w:val="Char3"/>
          <w:rtl/>
        </w:rPr>
        <w:t>ه‌ای دیگر که تفسیر یا نسخش نماید و یا با سنت مبین پیامبر</w:t>
      </w:r>
      <w:r>
        <w:rPr>
          <w:rFonts w:cs="CTraditional Arabic"/>
          <w:rtl/>
          <w:lang w:bidi="fa-IR"/>
        </w:rPr>
        <w:t>ص</w:t>
      </w:r>
      <w:r w:rsidRPr="0039716B">
        <w:rPr>
          <w:rStyle w:val="Char3"/>
          <w:rtl/>
        </w:rPr>
        <w:t>، می‌پذیرفتند، زیرا سنت ایشان بیانگر قرآن و پرده از روی امور پنهان ومجملاتش را بر می‌دارد</w:t>
      </w:r>
      <w:r w:rsidRPr="00EB49AE">
        <w:rPr>
          <w:rStyle w:val="Char7"/>
          <w:rFonts w:hint="cs"/>
          <w:bCs w:val="0"/>
          <w:szCs w:val="28"/>
          <w:vertAlign w:val="superscript"/>
          <w:rtl/>
        </w:rPr>
        <w:footnoteReference w:id="91"/>
      </w:r>
      <w:r w:rsidR="001D528B"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 xml:space="preserve">ابن تیمیه </w:t>
      </w:r>
      <w:r w:rsidR="004032B3" w:rsidRPr="004032B3">
        <w:rPr>
          <w:rFonts w:cs="CTraditional Arabic" w:hint="cs"/>
          <w:rtl/>
          <w:lang w:bidi="fa-IR"/>
        </w:rPr>
        <w:t>/</w:t>
      </w:r>
      <w:r w:rsidRPr="0039716B">
        <w:rPr>
          <w:rStyle w:val="Char3"/>
          <w:rtl/>
        </w:rPr>
        <w:t xml:space="preserve"> کتاب </w:t>
      </w:r>
      <w:r w:rsidRPr="00C206B1">
        <w:rPr>
          <w:rStyle w:val="Char1"/>
          <w:rtl/>
        </w:rPr>
        <w:t>"درء تعارض العقل والنقل"</w:t>
      </w:r>
      <w:r w:rsidRPr="0039716B">
        <w:rPr>
          <w:rStyle w:val="Char3"/>
          <w:rtl/>
        </w:rPr>
        <w:t xml:space="preserve"> خود را بر اساس همین قاعده به رشته تحریر </w:t>
      </w:r>
      <w:r w:rsidR="006D1EA3" w:rsidRPr="0039716B">
        <w:rPr>
          <w:rStyle w:val="Char3"/>
          <w:rtl/>
        </w:rPr>
        <w:t>درآورده و روشن ساخته است که هیچ</w:t>
      </w:r>
      <w:r w:rsidR="006D1EA3" w:rsidRPr="0039716B">
        <w:rPr>
          <w:rStyle w:val="Char3"/>
          <w:rFonts w:hint="cs"/>
          <w:rtl/>
        </w:rPr>
        <w:t>‌</w:t>
      </w:r>
      <w:r w:rsidRPr="0039716B">
        <w:rPr>
          <w:rStyle w:val="Char3"/>
          <w:rtl/>
        </w:rPr>
        <w:t>گاه نقل صحیح با عقل</w:t>
      </w:r>
      <w:r w:rsidR="006D1EA3" w:rsidRPr="0039716B">
        <w:rPr>
          <w:rStyle w:val="Char3"/>
          <w:rtl/>
        </w:rPr>
        <w:t xml:space="preserve"> سلیم و صریح تعارض نخواهد داشت.</w:t>
      </w:r>
    </w:p>
    <w:p w:rsidR="00C3748B" w:rsidRPr="0039716B" w:rsidRDefault="00C3748B" w:rsidP="00E719BB">
      <w:pPr>
        <w:pStyle w:val="ListParagraph"/>
        <w:numPr>
          <w:ilvl w:val="0"/>
          <w:numId w:val="10"/>
        </w:numPr>
        <w:jc w:val="both"/>
        <w:rPr>
          <w:rStyle w:val="Char3"/>
          <w:rtl/>
        </w:rPr>
      </w:pPr>
      <w:r w:rsidRPr="0039716B">
        <w:rPr>
          <w:rStyle w:val="Char3"/>
          <w:rtl/>
        </w:rPr>
        <w:t>ایمان به ظاهر نصوص شریعت بدون اشتغال به تاویلات پوچ و</w:t>
      </w:r>
      <w:r w:rsidR="006D1EA3" w:rsidRPr="0039716B">
        <w:rPr>
          <w:rStyle w:val="Char3"/>
          <w:rFonts w:hint="cs"/>
          <w:rtl/>
        </w:rPr>
        <w:t xml:space="preserve"> </w:t>
      </w:r>
      <w:r w:rsidR="006D1EA3" w:rsidRPr="0039716B">
        <w:rPr>
          <w:rStyle w:val="Char3"/>
          <w:rtl/>
        </w:rPr>
        <w:t>بی</w:t>
      </w:r>
      <w:r w:rsidR="006D1EA3" w:rsidRPr="0039716B">
        <w:rPr>
          <w:rStyle w:val="Char3"/>
          <w:rFonts w:hint="cs"/>
          <w:rtl/>
        </w:rPr>
        <w:t>‌</w:t>
      </w:r>
      <w:r w:rsidRPr="0039716B">
        <w:rPr>
          <w:rStyle w:val="Char3"/>
          <w:rtl/>
        </w:rPr>
        <w:t>ارزش مت</w:t>
      </w:r>
      <w:r w:rsidR="001D528B" w:rsidRPr="0039716B">
        <w:rPr>
          <w:rStyle w:val="Char3"/>
          <w:rtl/>
        </w:rPr>
        <w:t>کلمان، تاویل دارای سه معنا است:</w:t>
      </w:r>
    </w:p>
    <w:p w:rsidR="00C3748B" w:rsidRPr="0039716B" w:rsidRDefault="00C3748B" w:rsidP="007D70C3">
      <w:pPr>
        <w:ind w:firstLine="284"/>
        <w:jc w:val="both"/>
        <w:rPr>
          <w:rStyle w:val="Char3"/>
          <w:rtl/>
        </w:rPr>
      </w:pPr>
      <w:r w:rsidRPr="0039716B">
        <w:rPr>
          <w:rStyle w:val="Char3"/>
          <w:rtl/>
        </w:rPr>
        <w:t>الف) تفسیر و</w:t>
      </w:r>
      <w:r w:rsidR="00A14469" w:rsidRPr="0039716B">
        <w:rPr>
          <w:rStyle w:val="Char3"/>
          <w:rFonts w:hint="cs"/>
          <w:rtl/>
        </w:rPr>
        <w:t xml:space="preserve"> </w:t>
      </w:r>
      <w:r w:rsidRPr="0039716B">
        <w:rPr>
          <w:rStyle w:val="Char3"/>
          <w:rtl/>
        </w:rPr>
        <w:t>بیان، مفسرانی همچون ابن جریر طبری و</w:t>
      </w:r>
      <w:r w:rsidR="00A14469" w:rsidRPr="0039716B">
        <w:rPr>
          <w:rStyle w:val="Char3"/>
          <w:rFonts w:hint="cs"/>
          <w:rtl/>
        </w:rPr>
        <w:t xml:space="preserve"> </w:t>
      </w:r>
      <w:r w:rsidRPr="0039716B">
        <w:rPr>
          <w:rStyle w:val="Char3"/>
          <w:rtl/>
        </w:rPr>
        <w:t>دیگران به هنگام بکار بردن واژه تاویل همین معنی را مد نظر دارند.</w:t>
      </w:r>
    </w:p>
    <w:p w:rsidR="00C3748B" w:rsidRPr="0039716B" w:rsidRDefault="00C3748B" w:rsidP="005945DF">
      <w:pPr>
        <w:ind w:firstLine="284"/>
        <w:jc w:val="both"/>
        <w:rPr>
          <w:rStyle w:val="Char3"/>
          <w:rtl/>
        </w:rPr>
      </w:pPr>
      <w:r w:rsidRPr="0039716B">
        <w:rPr>
          <w:rStyle w:val="Char3"/>
          <w:rtl/>
        </w:rPr>
        <w:t>ب) حقیقتی که سخن بدان منتهی می‌گردد، چنانچه خداوند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هَلۡ يَنظُرُونَ إِلَّا تَأۡوِيلَهُۥۚ يَوۡمَ يَأۡتِي تَأۡوِيلُهُۥ يَقُولُ ٱلَّذِينَ نَسُوهُ مِن قَبۡلُ قَدۡ جَآءَتۡ رُسُلُ رَبِّنَا بِٱلۡحَقِّ</w:t>
      </w:r>
      <w:r w:rsidR="001D528B">
        <w:rPr>
          <w:rFonts w:cs="Traditional Arabic" w:hint="cs"/>
          <w:rtl/>
          <w:lang w:bidi="fa-IR"/>
        </w:rPr>
        <w:t>﴾</w:t>
      </w:r>
      <w:r w:rsidR="001D528B" w:rsidRPr="0039716B">
        <w:rPr>
          <w:rStyle w:val="Char3"/>
          <w:rFonts w:hint="cs"/>
          <w:rtl/>
        </w:rPr>
        <w:t xml:space="preserve"> </w:t>
      </w:r>
      <w:r w:rsidR="001D528B" w:rsidRPr="00C206B1">
        <w:rPr>
          <w:rStyle w:val="Char5"/>
          <w:rFonts w:hint="cs"/>
          <w:rtl/>
        </w:rPr>
        <w:t>[</w:t>
      </w:r>
      <w:r w:rsidR="007178BF" w:rsidRPr="00C206B1">
        <w:rPr>
          <w:rStyle w:val="Char5"/>
          <w:rFonts w:hint="cs"/>
          <w:rtl/>
        </w:rPr>
        <w:t>الأعراف: 53</w:t>
      </w:r>
      <w:r w:rsidR="001D528B" w:rsidRPr="00C206B1">
        <w:rPr>
          <w:rStyle w:val="Char5"/>
          <w:rFonts w:hint="cs"/>
          <w:rtl/>
        </w:rPr>
        <w:t>]</w:t>
      </w:r>
      <w:r w:rsidR="001D528B" w:rsidRPr="0039716B">
        <w:rPr>
          <w:rStyle w:val="Char3"/>
          <w:rFonts w:hint="cs"/>
          <w:rtl/>
        </w:rPr>
        <w:t>.</w:t>
      </w:r>
      <w:r w:rsidRPr="0039716B">
        <w:rPr>
          <w:rStyle w:val="Char3"/>
          <w:rtl/>
        </w:rPr>
        <w:t xml:space="preserve"> ترجمه: </w:t>
      </w:r>
      <w:r w:rsidR="007178BF">
        <w:rPr>
          <w:rFonts w:cs="Traditional Arabic" w:hint="cs"/>
          <w:rtl/>
          <w:lang w:bidi="fa-IR"/>
        </w:rPr>
        <w:t>«</w:t>
      </w:r>
      <w:r w:rsidRPr="0039716B">
        <w:rPr>
          <w:rStyle w:val="Char3"/>
          <w:rtl/>
        </w:rPr>
        <w:t>آ</w:t>
      </w:r>
      <w:r w:rsidR="00FF3772">
        <w:rPr>
          <w:rStyle w:val="Char3"/>
          <w:rtl/>
        </w:rPr>
        <w:t>ی</w:t>
      </w:r>
      <w:r w:rsidRPr="0039716B">
        <w:rPr>
          <w:rStyle w:val="Char3"/>
          <w:rtl/>
        </w:rPr>
        <w:t>ا [آنان] جز در انتظار تاو</w:t>
      </w:r>
      <w:r w:rsidR="00FF3772">
        <w:rPr>
          <w:rStyle w:val="Char3"/>
          <w:rtl/>
        </w:rPr>
        <w:t>ی</w:t>
      </w:r>
      <w:r w:rsidRPr="0039716B">
        <w:rPr>
          <w:rStyle w:val="Char3"/>
          <w:rtl/>
        </w:rPr>
        <w:t xml:space="preserve">ل آنند روزى </w:t>
      </w:r>
      <w:r w:rsidR="00FF3772">
        <w:rPr>
          <w:rStyle w:val="Char3"/>
          <w:rtl/>
        </w:rPr>
        <w:t>ک</w:t>
      </w:r>
      <w:r w:rsidRPr="0039716B">
        <w:rPr>
          <w:rStyle w:val="Char3"/>
          <w:rtl/>
        </w:rPr>
        <w:t>ه تاو</w:t>
      </w:r>
      <w:r w:rsidR="00FF3772">
        <w:rPr>
          <w:rStyle w:val="Char3"/>
          <w:rtl/>
        </w:rPr>
        <w:t>ی</w:t>
      </w:r>
      <w:r w:rsidRPr="0039716B">
        <w:rPr>
          <w:rStyle w:val="Char3"/>
          <w:rtl/>
        </w:rPr>
        <w:t xml:space="preserve">لش فرا رسد </w:t>
      </w:r>
      <w:r w:rsidR="00FF3772">
        <w:rPr>
          <w:rStyle w:val="Char3"/>
          <w:rtl/>
        </w:rPr>
        <w:t>ک</w:t>
      </w:r>
      <w:r w:rsidRPr="0039716B">
        <w:rPr>
          <w:rStyle w:val="Char3"/>
          <w:rtl/>
        </w:rPr>
        <w:t xml:space="preserve">سانى </w:t>
      </w:r>
      <w:r w:rsidR="00FF3772">
        <w:rPr>
          <w:rStyle w:val="Char3"/>
          <w:rtl/>
        </w:rPr>
        <w:t>ک</w:t>
      </w:r>
      <w:r w:rsidRPr="0039716B">
        <w:rPr>
          <w:rStyle w:val="Char3"/>
          <w:rtl/>
        </w:rPr>
        <w:t>ه آن را پ</w:t>
      </w:r>
      <w:r w:rsidR="00FF3772">
        <w:rPr>
          <w:rStyle w:val="Char3"/>
          <w:rtl/>
        </w:rPr>
        <w:t>ی</w:t>
      </w:r>
      <w:r w:rsidRPr="0039716B">
        <w:rPr>
          <w:rStyle w:val="Char3"/>
          <w:rtl/>
        </w:rPr>
        <w:t>ش از آن به فراموشى سپرده‏اند مى‏گو</w:t>
      </w:r>
      <w:r w:rsidR="00FF3772">
        <w:rPr>
          <w:rStyle w:val="Char3"/>
          <w:rtl/>
        </w:rPr>
        <w:t>ی</w:t>
      </w:r>
      <w:r w:rsidRPr="0039716B">
        <w:rPr>
          <w:rStyle w:val="Char3"/>
          <w:rtl/>
        </w:rPr>
        <w:t>ند حقا فرستادگان پروردگار ما حق را آوردند</w:t>
      </w:r>
      <w:r w:rsidR="007178BF">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ج) تغییر دادن واژه‌ای از معنای نزدیک و</w:t>
      </w:r>
      <w:r w:rsidR="007178BF" w:rsidRPr="0039716B">
        <w:rPr>
          <w:rStyle w:val="Char3"/>
          <w:rFonts w:hint="cs"/>
          <w:rtl/>
        </w:rPr>
        <w:t xml:space="preserve"> </w:t>
      </w:r>
      <w:r w:rsidRPr="0039716B">
        <w:rPr>
          <w:rStyle w:val="Char3"/>
          <w:rtl/>
        </w:rPr>
        <w:t xml:space="preserve">زود فهم به معنای دوری </w:t>
      </w:r>
      <w:r w:rsidR="006D1EA3" w:rsidRPr="0039716B">
        <w:rPr>
          <w:rStyle w:val="Char3"/>
          <w:rtl/>
        </w:rPr>
        <w:t>که نص مزبور به واسطه وجود قرینه</w:t>
      </w:r>
      <w:r w:rsidR="006D1EA3" w:rsidRPr="0039716B">
        <w:rPr>
          <w:rStyle w:val="Char3"/>
          <w:rFonts w:hint="cs"/>
          <w:rtl/>
        </w:rPr>
        <w:t>‌</w:t>
      </w:r>
      <w:r w:rsidRPr="0039716B">
        <w:rPr>
          <w:rStyle w:val="Char3"/>
          <w:rtl/>
        </w:rPr>
        <w:t>ای، دربر می‌گیرد، این گونه تاویل حق و</w:t>
      </w:r>
      <w:r w:rsidR="006D1EA3" w:rsidRPr="0039716B">
        <w:rPr>
          <w:rStyle w:val="Char3"/>
          <w:rFonts w:hint="cs"/>
          <w:rtl/>
        </w:rPr>
        <w:t xml:space="preserve"> </w:t>
      </w:r>
      <w:r w:rsidRPr="0039716B">
        <w:rPr>
          <w:rStyle w:val="Char3"/>
          <w:rtl/>
        </w:rPr>
        <w:t>مقبول است ولی دارای شرایطی نیز هست که در صورت فقدان یکی از</w:t>
      </w:r>
      <w:r w:rsidR="007133C0">
        <w:rPr>
          <w:rStyle w:val="Char3"/>
          <w:rtl/>
        </w:rPr>
        <w:t xml:space="preserve"> آن‌ها </w:t>
      </w:r>
      <w:r w:rsidRPr="0039716B">
        <w:rPr>
          <w:rStyle w:val="Char3"/>
          <w:rtl/>
        </w:rPr>
        <w:t>باطل می‌گردد... متکلمان پایبند شرایط مزبور نبوده و</w:t>
      </w:r>
      <w:r w:rsidR="007133C0">
        <w:rPr>
          <w:rStyle w:val="Char3"/>
          <w:rtl/>
        </w:rPr>
        <w:t xml:space="preserve"> آن‌ها </w:t>
      </w:r>
      <w:r w:rsidRPr="0039716B">
        <w:rPr>
          <w:rStyle w:val="Char3"/>
          <w:rtl/>
        </w:rPr>
        <w:t>را نادیده گرفته‌اند.</w:t>
      </w:r>
    </w:p>
    <w:p w:rsidR="00C3748B" w:rsidRDefault="00C3748B" w:rsidP="007D70C3">
      <w:pPr>
        <w:ind w:firstLine="284"/>
        <w:jc w:val="both"/>
        <w:rPr>
          <w:rStyle w:val="Char3"/>
          <w:rtl/>
        </w:rPr>
      </w:pPr>
      <w:r w:rsidRPr="0039716B">
        <w:rPr>
          <w:rStyle w:val="Char3"/>
          <w:rtl/>
        </w:rPr>
        <w:t>تاویل از دیدگاه متک</w:t>
      </w:r>
      <w:r w:rsidR="001D528B" w:rsidRPr="0039716B">
        <w:rPr>
          <w:rStyle w:val="Char3"/>
          <w:rtl/>
        </w:rPr>
        <w:t>لمان همان چیزی است که می‌گویند: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C206B1" w:rsidRPr="00C206B1" w:rsidTr="00C206B1">
        <w:tc>
          <w:tcPr>
            <w:tcW w:w="3220" w:type="dxa"/>
          </w:tcPr>
          <w:p w:rsidR="00C206B1" w:rsidRPr="00C206B1" w:rsidRDefault="00C206B1" w:rsidP="00C206B1">
            <w:pPr>
              <w:pStyle w:val="a3"/>
              <w:ind w:firstLine="0"/>
              <w:jc w:val="lowKashida"/>
              <w:rPr>
                <w:rStyle w:val="Char3"/>
                <w:rFonts w:ascii="mylotus" w:hAnsi="mylotus" w:cs="mylotus"/>
                <w:sz w:val="2"/>
                <w:szCs w:val="2"/>
                <w:rtl/>
              </w:rPr>
            </w:pPr>
            <w:r w:rsidRPr="00C206B1">
              <w:rPr>
                <w:rtl/>
                <w:lang w:bidi="ar-SA"/>
              </w:rPr>
              <w:t>و</w:t>
            </w:r>
            <w:r w:rsidR="00A42E7C">
              <w:rPr>
                <w:rtl/>
                <w:lang w:bidi="ar-SA"/>
              </w:rPr>
              <w:t>ك</w:t>
            </w:r>
            <w:r w:rsidRPr="00C206B1">
              <w:rPr>
                <w:rtl/>
                <w:lang w:bidi="ar-SA"/>
              </w:rPr>
              <w:t>ل نص أوهم التشبیها</w:t>
            </w:r>
            <w:r>
              <w:rPr>
                <w:rFonts w:hint="cs"/>
                <w:rtl/>
                <w:lang w:bidi="ar-SA"/>
              </w:rPr>
              <w:br/>
            </w:r>
          </w:p>
        </w:tc>
        <w:tc>
          <w:tcPr>
            <w:tcW w:w="568" w:type="dxa"/>
          </w:tcPr>
          <w:p w:rsidR="00C206B1" w:rsidRPr="00C206B1" w:rsidRDefault="00C206B1" w:rsidP="00C206B1">
            <w:pPr>
              <w:pStyle w:val="a3"/>
              <w:ind w:firstLine="0"/>
              <w:jc w:val="lowKashida"/>
              <w:rPr>
                <w:rStyle w:val="Char3"/>
                <w:rFonts w:ascii="mylotus" w:hAnsi="mylotus" w:cs="mylotus"/>
                <w:sz w:val="27"/>
                <w:szCs w:val="27"/>
                <w:rtl/>
              </w:rPr>
            </w:pPr>
          </w:p>
        </w:tc>
        <w:tc>
          <w:tcPr>
            <w:tcW w:w="3516" w:type="dxa"/>
          </w:tcPr>
          <w:p w:rsidR="00C206B1" w:rsidRPr="00C206B1" w:rsidRDefault="00C206B1" w:rsidP="00C206B1">
            <w:pPr>
              <w:pStyle w:val="a3"/>
              <w:ind w:firstLine="0"/>
              <w:jc w:val="lowKashida"/>
              <w:rPr>
                <w:rStyle w:val="Char3"/>
                <w:rFonts w:ascii="mylotus" w:hAnsi="mylotus" w:cs="mylotus"/>
                <w:sz w:val="2"/>
                <w:szCs w:val="2"/>
                <w:rtl/>
              </w:rPr>
            </w:pPr>
            <w:r w:rsidRPr="00C206B1">
              <w:rPr>
                <w:rtl/>
                <w:lang w:bidi="ar-SA"/>
              </w:rPr>
              <w:t>أوله أو فوض ورم تنزیها</w:t>
            </w:r>
            <w:r w:rsidRPr="00C206B1">
              <w:rPr>
                <w:rStyle w:val="Char3"/>
                <w:rFonts w:hint="cs"/>
                <w:vertAlign w:val="superscript"/>
                <w:rtl/>
              </w:rPr>
              <w:footnoteReference w:id="92"/>
            </w:r>
            <w:r>
              <w:rPr>
                <w:rFonts w:hint="cs"/>
                <w:rtl/>
                <w:lang w:bidi="ar-SA"/>
              </w:rPr>
              <w:br/>
            </w:r>
          </w:p>
        </w:tc>
      </w:tr>
    </w:tbl>
    <w:p w:rsidR="00C3748B" w:rsidRPr="0039716B" w:rsidRDefault="00C3748B" w:rsidP="007178BF">
      <w:pPr>
        <w:ind w:firstLine="284"/>
        <w:jc w:val="both"/>
        <w:rPr>
          <w:rStyle w:val="Char3"/>
          <w:rtl/>
        </w:rPr>
      </w:pPr>
      <w:r w:rsidRPr="0039716B">
        <w:rPr>
          <w:rStyle w:val="Char3"/>
          <w:rtl/>
        </w:rPr>
        <w:t>هر نصی که بوی تشبیه از آن استشمام می‌شود، یا تاویلش کن و یا آن را به خدا موکول نما و دنبال دور نگه داشتن خ</w:t>
      </w:r>
      <w:r w:rsidR="001D528B" w:rsidRPr="0039716B">
        <w:rPr>
          <w:rStyle w:val="Char3"/>
          <w:rtl/>
        </w:rPr>
        <w:t>دا از معایب باش.</w:t>
      </w:r>
    </w:p>
    <w:p w:rsidR="00C3748B" w:rsidRPr="0039716B" w:rsidRDefault="00C3748B" w:rsidP="001D528B">
      <w:pPr>
        <w:ind w:firstLine="284"/>
        <w:jc w:val="both"/>
        <w:rPr>
          <w:rStyle w:val="Char3"/>
          <w:rtl/>
        </w:rPr>
      </w:pPr>
      <w:r w:rsidRPr="0039716B">
        <w:rPr>
          <w:rStyle w:val="Char3"/>
          <w:rtl/>
        </w:rPr>
        <w:t>تاویل از دید متکلمان چنانکه از عقایدشان برداشت می‌شود عبارت از: تغییر لفظ از ظاهر راجح به معنای محتمل مرجوح است که قرینه‌ای خارجی دال بر آن می‌باشد، پیش</w:t>
      </w:r>
      <w:r w:rsidR="006D1EA3" w:rsidRPr="0039716B">
        <w:rPr>
          <w:rStyle w:val="Char3"/>
          <w:rtl/>
        </w:rPr>
        <w:t>ینیان نیکوکار از قدیم وندیم این</w:t>
      </w:r>
      <w:r w:rsidRPr="0039716B">
        <w:rPr>
          <w:rStyle w:val="Char3"/>
          <w:rtl/>
        </w:rPr>
        <w:t>گونه تاویل را چون به تحریف ورد کلام خدا و</w:t>
      </w:r>
      <w:r w:rsidR="006D1EA3" w:rsidRPr="0039716B">
        <w:rPr>
          <w:rStyle w:val="Char3"/>
          <w:rFonts w:hint="cs"/>
          <w:rtl/>
        </w:rPr>
        <w:t xml:space="preserve"> </w:t>
      </w:r>
      <w:r w:rsidRPr="0039716B">
        <w:rPr>
          <w:rStyle w:val="Char3"/>
          <w:rtl/>
        </w:rPr>
        <w:t>پیامبرش</w:t>
      </w:r>
      <w:r w:rsidR="001D528B">
        <w:rPr>
          <w:rFonts w:cs="CTraditional Arabic" w:hint="cs"/>
          <w:rtl/>
          <w:lang w:bidi="fa-IR"/>
        </w:rPr>
        <w:t>ص</w:t>
      </w:r>
      <w:r w:rsidRPr="0039716B">
        <w:rPr>
          <w:rStyle w:val="Char3"/>
          <w:rtl/>
        </w:rPr>
        <w:t xml:space="preserve"> می‌انجامد، مردود شمرده‌اند</w:t>
      </w:r>
      <w:r w:rsidRPr="00EB49AE">
        <w:rPr>
          <w:rStyle w:val="Char7"/>
          <w:rFonts w:hint="cs"/>
          <w:bCs w:val="0"/>
          <w:szCs w:val="28"/>
          <w:vertAlign w:val="superscript"/>
          <w:rtl/>
        </w:rPr>
        <w:footnoteReference w:id="93"/>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علامه صنعانی در این باره می‌گوید: اصل اول آن است که: جای تردید وگمان ندارد: هرچه در قرآن است حق است نه باطل، راست است نه دروغ، هدایت است نه گمراهی، دانش است نه جهل و نادانی وبالاخره یقینی است نه جای شک وگمان. این اصل که مورد اتفاق همه مسلمانان است، معیار پذیرش اعتقاد هر انسانی محسوب شده و</w:t>
      </w:r>
      <w:r w:rsidR="007178BF" w:rsidRPr="0039716B">
        <w:rPr>
          <w:rStyle w:val="Char3"/>
          <w:rFonts w:hint="cs"/>
          <w:rtl/>
        </w:rPr>
        <w:t xml:space="preserve"> </w:t>
      </w:r>
      <w:r w:rsidR="007178BF" w:rsidRPr="0039716B">
        <w:rPr>
          <w:rStyle w:val="Char3"/>
          <w:rtl/>
        </w:rPr>
        <w:t>ایمان هیچ</w:t>
      </w:r>
      <w:r w:rsidR="007178BF" w:rsidRPr="0039716B">
        <w:rPr>
          <w:rStyle w:val="Char3"/>
          <w:rFonts w:hint="cs"/>
          <w:rtl/>
        </w:rPr>
        <w:t>‌</w:t>
      </w:r>
      <w:r w:rsidRPr="0039716B">
        <w:rPr>
          <w:rStyle w:val="Char3"/>
          <w:rtl/>
        </w:rPr>
        <w:t>کس بدون آن کامل نخواهد شد</w:t>
      </w:r>
      <w:r w:rsidRPr="00EB49AE">
        <w:rPr>
          <w:rStyle w:val="Char7"/>
          <w:rFonts w:hint="cs"/>
          <w:bCs w:val="0"/>
          <w:szCs w:val="28"/>
          <w:vertAlign w:val="superscript"/>
          <w:rtl/>
        </w:rPr>
        <w:footnoteReference w:id="94"/>
      </w:r>
      <w:r w:rsidR="001D528B" w:rsidRPr="0039716B">
        <w:rPr>
          <w:rStyle w:val="Char3"/>
          <w:rFonts w:hint="cs"/>
          <w:rtl/>
        </w:rPr>
        <w:t>.</w:t>
      </w:r>
    </w:p>
    <w:p w:rsidR="00C3748B" w:rsidRPr="0039716B" w:rsidRDefault="0008238F" w:rsidP="005945DF">
      <w:pPr>
        <w:ind w:firstLine="284"/>
        <w:jc w:val="both"/>
        <w:rPr>
          <w:rStyle w:val="Char3"/>
          <w:rtl/>
        </w:rPr>
      </w:pPr>
      <w:r>
        <w:rPr>
          <w:rStyle w:val="Char3"/>
          <w:rtl/>
        </w:rPr>
        <w:t xml:space="preserve"> </w:t>
      </w:r>
      <w:r w:rsidR="00C3748B" w:rsidRPr="0039716B">
        <w:rPr>
          <w:rStyle w:val="Char3"/>
          <w:rtl/>
        </w:rPr>
        <w:t>ابن کثیر پیرامون آ</w:t>
      </w:r>
      <w:r w:rsidR="00FF3772">
        <w:rPr>
          <w:rStyle w:val="Char3"/>
          <w:rtl/>
        </w:rPr>
        <w:t>ی</w:t>
      </w:r>
      <w:r w:rsidR="00C3748B" w:rsidRPr="0039716B">
        <w:rPr>
          <w:rStyle w:val="Char3"/>
          <w:rtl/>
        </w:rPr>
        <w:t>ه</w:t>
      </w:r>
      <w:r w:rsidR="001D528B" w:rsidRPr="0039716B">
        <w:rPr>
          <w:rStyle w:val="Char3"/>
          <w:rFonts w:hint="cs"/>
          <w:rtl/>
        </w:rPr>
        <w:t xml:space="preserve"> </w:t>
      </w:r>
      <w:r w:rsidR="001D528B">
        <w:rPr>
          <w:rFonts w:cs="Traditional Arabic" w:hint="cs"/>
          <w:rtl/>
          <w:lang w:bidi="fa-IR"/>
        </w:rPr>
        <w:t>﴿</w:t>
      </w:r>
      <w:r w:rsidR="005945DF" w:rsidRPr="0028684C">
        <w:rPr>
          <w:rStyle w:val="Char2"/>
          <w:rFonts w:hint="cs"/>
          <w:rtl/>
        </w:rPr>
        <w:t>ثُمَّ ٱسۡتَوَىٰ عَلَى ٱلۡعَرۡشِ</w:t>
      </w:r>
      <w:r w:rsidR="001D528B">
        <w:rPr>
          <w:rFonts w:cs="Traditional Arabic" w:hint="cs"/>
          <w:rtl/>
          <w:lang w:bidi="fa-IR"/>
        </w:rPr>
        <w:t>﴾</w:t>
      </w:r>
      <w:r w:rsidR="001D528B" w:rsidRPr="0039716B">
        <w:rPr>
          <w:rStyle w:val="Char3"/>
          <w:rFonts w:hint="cs"/>
          <w:rtl/>
        </w:rPr>
        <w:t xml:space="preserve"> </w:t>
      </w:r>
      <w:r w:rsidR="001D528B" w:rsidRPr="00634BE0">
        <w:rPr>
          <w:rStyle w:val="Char5"/>
          <w:rFonts w:hint="cs"/>
          <w:rtl/>
        </w:rPr>
        <w:t>[</w:t>
      </w:r>
      <w:r w:rsidR="007178BF" w:rsidRPr="00634BE0">
        <w:rPr>
          <w:rStyle w:val="Char5"/>
          <w:rFonts w:hint="cs"/>
          <w:rtl/>
        </w:rPr>
        <w:t>الأعراف: 54</w:t>
      </w:r>
      <w:r w:rsidR="001D528B" w:rsidRPr="00634BE0">
        <w:rPr>
          <w:rStyle w:val="Char5"/>
          <w:rFonts w:hint="cs"/>
          <w:rtl/>
        </w:rPr>
        <w:t>]</w:t>
      </w:r>
      <w:r w:rsidR="001D528B" w:rsidRPr="0039716B">
        <w:rPr>
          <w:rStyle w:val="Char3"/>
          <w:rFonts w:hint="cs"/>
          <w:rtl/>
        </w:rPr>
        <w:t>.</w:t>
      </w:r>
      <w:r w:rsidR="00C3748B" w:rsidRPr="0039716B">
        <w:rPr>
          <w:rStyle w:val="Char3"/>
          <w:rtl/>
        </w:rPr>
        <w:t xml:space="preserve"> ترجمه: سپس بر عرش است</w:t>
      </w:r>
      <w:r w:rsidR="00FF3772">
        <w:rPr>
          <w:rStyle w:val="Char3"/>
          <w:rtl/>
        </w:rPr>
        <w:t>ی</w:t>
      </w:r>
      <w:r w:rsidR="00C3748B" w:rsidRPr="0039716B">
        <w:rPr>
          <w:rStyle w:val="Char3"/>
          <w:rtl/>
        </w:rPr>
        <w:t xml:space="preserve">لا </w:t>
      </w:r>
      <w:r w:rsidR="00FF3772">
        <w:rPr>
          <w:rStyle w:val="Char3"/>
          <w:rtl/>
        </w:rPr>
        <w:t>ی</w:t>
      </w:r>
      <w:r w:rsidR="00C3748B" w:rsidRPr="0039716B">
        <w:rPr>
          <w:rStyle w:val="Char3"/>
          <w:rtl/>
        </w:rPr>
        <w:t>افت می‌گوید: مردم در این باره سخنان بسیار زیادی گفته‌اند که مجال پرداختن</w:t>
      </w:r>
      <w:r w:rsidR="00A909DA">
        <w:rPr>
          <w:rStyle w:val="Char3"/>
          <w:rtl/>
        </w:rPr>
        <w:t xml:space="preserve"> بدان‌ها </w:t>
      </w:r>
      <w:r w:rsidR="00C3748B" w:rsidRPr="0039716B">
        <w:rPr>
          <w:rStyle w:val="Char3"/>
          <w:rtl/>
        </w:rPr>
        <w:t>وجود ندارد بلکه راه وروش سلف صالح همچون: مالک، اوزاعی، ثوری، لیث بن سعد، شافعی، احمد، اسحاق بن راهویه و</w:t>
      </w:r>
      <w:r w:rsidR="006D1EA3" w:rsidRPr="0039716B">
        <w:rPr>
          <w:rStyle w:val="Char3"/>
          <w:rFonts w:hint="cs"/>
          <w:rtl/>
        </w:rPr>
        <w:t xml:space="preserve"> </w:t>
      </w:r>
      <w:r w:rsidR="00C3748B" w:rsidRPr="0039716B">
        <w:rPr>
          <w:rStyle w:val="Char3"/>
          <w:rtl/>
        </w:rPr>
        <w:t>دیگر</w:t>
      </w:r>
      <w:r w:rsidR="006D1EA3" w:rsidRPr="0039716B">
        <w:rPr>
          <w:rStyle w:val="Char3"/>
          <w:rFonts w:hint="cs"/>
          <w:rtl/>
        </w:rPr>
        <w:t xml:space="preserve"> </w:t>
      </w:r>
      <w:r w:rsidR="00C3748B" w:rsidRPr="0039716B">
        <w:rPr>
          <w:rStyle w:val="Char3"/>
          <w:rtl/>
        </w:rPr>
        <w:t>ائمه قدیم و</w:t>
      </w:r>
      <w:r w:rsidR="006D1EA3" w:rsidRPr="0039716B">
        <w:rPr>
          <w:rStyle w:val="Char3"/>
          <w:rFonts w:hint="cs"/>
          <w:rtl/>
        </w:rPr>
        <w:t xml:space="preserve"> </w:t>
      </w:r>
      <w:r w:rsidR="00C3748B" w:rsidRPr="0039716B">
        <w:rPr>
          <w:rStyle w:val="Char3"/>
          <w:rtl/>
        </w:rPr>
        <w:t>جدید را می‌پیماییم. و</w:t>
      </w:r>
      <w:r w:rsidR="006D1EA3" w:rsidRPr="0039716B">
        <w:rPr>
          <w:rStyle w:val="Char3"/>
          <w:rFonts w:hint="cs"/>
          <w:rtl/>
        </w:rPr>
        <w:t xml:space="preserve"> </w:t>
      </w:r>
      <w:r w:rsidR="00C3748B" w:rsidRPr="0039716B">
        <w:rPr>
          <w:rStyle w:val="Char3"/>
          <w:rtl/>
        </w:rPr>
        <w:t>آن اینکه صفات خدا را بدون تعیین کیفیت، تشبیه و یا تعطیل سر جای خویش قرار داده و</w:t>
      </w:r>
      <w:r w:rsidR="00A909DA">
        <w:rPr>
          <w:rStyle w:val="Char3"/>
          <w:rtl/>
        </w:rPr>
        <w:t xml:space="preserve"> بدان‌ها </w:t>
      </w:r>
      <w:r w:rsidR="00C3748B" w:rsidRPr="0039716B">
        <w:rPr>
          <w:rStyle w:val="Char3"/>
          <w:rtl/>
        </w:rPr>
        <w:t>معتقد باشیم. ظاهری که به ذهن تشبیه کنندگان (مشبهه) خطور می‌کند، از خداوند بعید و</w:t>
      </w:r>
      <w:r w:rsidR="007178BF" w:rsidRPr="0039716B">
        <w:rPr>
          <w:rStyle w:val="Char3"/>
          <w:rFonts w:hint="cs"/>
          <w:rtl/>
        </w:rPr>
        <w:t xml:space="preserve"> </w:t>
      </w:r>
      <w:r w:rsidR="00C3748B" w:rsidRPr="0039716B">
        <w:rPr>
          <w:rStyle w:val="Char3"/>
          <w:rtl/>
        </w:rPr>
        <w:t>نفی می‌گردد زیرا او همتایی ندارد و</w:t>
      </w:r>
      <w:r w:rsidR="007178BF" w:rsidRPr="0039716B">
        <w:rPr>
          <w:rStyle w:val="Char3"/>
          <w:rFonts w:hint="cs"/>
          <w:rtl/>
        </w:rPr>
        <w:t xml:space="preserve"> </w:t>
      </w:r>
      <w:r w:rsidR="00C3748B" w:rsidRPr="0039716B">
        <w:rPr>
          <w:rStyle w:val="Char3"/>
          <w:rtl/>
        </w:rPr>
        <w:t>شنوا و</w:t>
      </w:r>
      <w:r w:rsidR="007178BF" w:rsidRPr="0039716B">
        <w:rPr>
          <w:rStyle w:val="Char3"/>
          <w:rFonts w:hint="cs"/>
          <w:rtl/>
        </w:rPr>
        <w:t xml:space="preserve"> </w:t>
      </w:r>
      <w:r w:rsidR="00C3748B" w:rsidRPr="0039716B">
        <w:rPr>
          <w:rStyle w:val="Char3"/>
          <w:rtl/>
        </w:rPr>
        <w:t>بینا است، بلکه واقعیت چنان است که پیشوایان بزرگوار از جمله: نعیم بن حماد استاد امام بخاری می‌گوید که: هرکس خدا را به یکی از مخلوقاتش تشبیه کند و یا توصیف وی را چنانکه خودش می‌فرماید، انکار نماید، کافر محسوب می‌گردد و</w:t>
      </w:r>
      <w:r w:rsidR="006D1EA3" w:rsidRPr="0039716B">
        <w:rPr>
          <w:rStyle w:val="Char3"/>
          <w:rFonts w:hint="cs"/>
          <w:rtl/>
        </w:rPr>
        <w:t xml:space="preserve"> </w:t>
      </w:r>
      <w:r w:rsidR="00C3748B" w:rsidRPr="0039716B">
        <w:rPr>
          <w:rStyle w:val="Char3"/>
          <w:rtl/>
        </w:rPr>
        <w:t>در آنچه خداوند یا پیامبرش در حق ایشان می‌ف</w:t>
      </w:r>
      <w:r w:rsidR="007178BF" w:rsidRPr="0039716B">
        <w:rPr>
          <w:rStyle w:val="Char3"/>
          <w:rtl/>
        </w:rPr>
        <w:t>رماید، تشبیهی وجود ندارد. بنابر</w:t>
      </w:r>
      <w:r w:rsidR="00C3748B" w:rsidRPr="0039716B">
        <w:rPr>
          <w:rStyle w:val="Char3"/>
          <w:rtl/>
        </w:rPr>
        <w:t>این</w:t>
      </w:r>
      <w:r w:rsidR="006D1EA3" w:rsidRPr="0039716B">
        <w:rPr>
          <w:rStyle w:val="Char3"/>
          <w:rFonts w:hint="cs"/>
          <w:rtl/>
        </w:rPr>
        <w:t>،</w:t>
      </w:r>
      <w:r w:rsidR="00C3748B" w:rsidRPr="0039716B">
        <w:rPr>
          <w:rStyle w:val="Char3"/>
          <w:rtl/>
        </w:rPr>
        <w:t xml:space="preserve"> هرکه صفات وارده در قرآن یا احادیث صحیح را به گونه‌ای شایسته برای خدا اثبات کند و نواقص و</w:t>
      </w:r>
      <w:r w:rsidR="006D1EA3" w:rsidRPr="0039716B">
        <w:rPr>
          <w:rStyle w:val="Char3"/>
          <w:rFonts w:hint="cs"/>
          <w:rtl/>
        </w:rPr>
        <w:t xml:space="preserve"> </w:t>
      </w:r>
      <w:r w:rsidR="00C6697C">
        <w:rPr>
          <w:rStyle w:val="Char3"/>
          <w:rtl/>
        </w:rPr>
        <w:t>کاستی‌ها</w:t>
      </w:r>
      <w:r w:rsidR="00C3748B" w:rsidRPr="0039716B">
        <w:rPr>
          <w:rStyle w:val="Char3"/>
          <w:rtl/>
        </w:rPr>
        <w:t xml:space="preserve"> را از ایشان دور بدارد، راه هدایت را پیموده است</w:t>
      </w:r>
      <w:r w:rsidR="00C3748B" w:rsidRPr="00EB49AE">
        <w:rPr>
          <w:rStyle w:val="Char7"/>
          <w:rFonts w:hint="cs"/>
          <w:bCs w:val="0"/>
          <w:szCs w:val="28"/>
          <w:vertAlign w:val="superscript"/>
          <w:rtl/>
        </w:rPr>
        <w:footnoteReference w:id="95"/>
      </w:r>
      <w:r w:rsidR="001D528B" w:rsidRPr="0039716B">
        <w:rPr>
          <w:rStyle w:val="Char3"/>
          <w:rFonts w:hint="cs"/>
          <w:rtl/>
        </w:rPr>
        <w:t>.</w:t>
      </w:r>
    </w:p>
    <w:p w:rsidR="00C3748B" w:rsidRPr="0039716B" w:rsidRDefault="00C3748B" w:rsidP="00E719BB">
      <w:pPr>
        <w:pStyle w:val="ListParagraph"/>
        <w:numPr>
          <w:ilvl w:val="0"/>
          <w:numId w:val="10"/>
        </w:numPr>
        <w:jc w:val="both"/>
        <w:rPr>
          <w:rStyle w:val="Char3"/>
          <w:rtl/>
        </w:rPr>
      </w:pPr>
      <w:r w:rsidRPr="0039716B">
        <w:rPr>
          <w:rStyle w:val="Char3"/>
          <w:rtl/>
        </w:rPr>
        <w:t>تفاوت قائل نشدن میان کتاب و</w:t>
      </w:r>
      <w:r w:rsidR="006D1EA3" w:rsidRPr="0039716B">
        <w:rPr>
          <w:rStyle w:val="Char3"/>
          <w:rFonts w:hint="cs"/>
          <w:rtl/>
        </w:rPr>
        <w:t xml:space="preserve"> </w:t>
      </w:r>
      <w:r w:rsidRPr="0039716B">
        <w:rPr>
          <w:rStyle w:val="Char3"/>
          <w:rtl/>
        </w:rPr>
        <w:t>سنت.</w:t>
      </w:r>
    </w:p>
    <w:p w:rsidR="00C3748B" w:rsidRPr="0039716B" w:rsidRDefault="00C3748B" w:rsidP="007D70C3">
      <w:pPr>
        <w:ind w:firstLine="284"/>
        <w:jc w:val="both"/>
        <w:rPr>
          <w:rStyle w:val="Char3"/>
          <w:rtl/>
        </w:rPr>
      </w:pPr>
      <w:r w:rsidRPr="0039716B">
        <w:rPr>
          <w:rStyle w:val="Char3"/>
          <w:rtl/>
        </w:rPr>
        <w:t>یکی از موارد بسیار</w:t>
      </w:r>
      <w:r w:rsidR="006D1EA3" w:rsidRPr="0039716B">
        <w:rPr>
          <w:rStyle w:val="Char3"/>
          <w:rtl/>
        </w:rPr>
        <w:t xml:space="preserve"> مهم وارزشمند که سلف را از بدعت</w:t>
      </w:r>
      <w:r w:rsidR="006D1EA3" w:rsidRPr="0039716B">
        <w:rPr>
          <w:rStyle w:val="Char3"/>
          <w:rFonts w:hint="cs"/>
          <w:rtl/>
        </w:rPr>
        <w:t>‌</w:t>
      </w:r>
      <w:r w:rsidRPr="0039716B">
        <w:rPr>
          <w:rStyle w:val="Char3"/>
          <w:rtl/>
        </w:rPr>
        <w:t>گذاران تمایز می‌بخشد، احترام قائل شدن برای سنت پیامبر است، زیرا سنت از نظر آنان بیانگر قرآن در زمینه‌های مختلف اعتقادی و</w:t>
      </w:r>
      <w:r w:rsidR="007178BF" w:rsidRPr="0039716B">
        <w:rPr>
          <w:rStyle w:val="Char3"/>
          <w:rFonts w:hint="cs"/>
          <w:rtl/>
        </w:rPr>
        <w:t xml:space="preserve"> </w:t>
      </w:r>
      <w:r w:rsidRPr="0039716B">
        <w:rPr>
          <w:rStyle w:val="Char3"/>
          <w:rtl/>
        </w:rPr>
        <w:t>تشریعی به شمار می‌آید، از این رو سنت، مبین، شارح ومفسر مندرجات کتاب خدا محسوب می‌گردد و</w:t>
      </w:r>
      <w:r w:rsidR="006D1EA3" w:rsidRPr="0039716B">
        <w:rPr>
          <w:rStyle w:val="Char3"/>
          <w:rFonts w:hint="cs"/>
          <w:rtl/>
        </w:rPr>
        <w:t xml:space="preserve"> </w:t>
      </w:r>
      <w:r w:rsidRPr="0039716B">
        <w:rPr>
          <w:rStyle w:val="Char3"/>
          <w:rtl/>
        </w:rPr>
        <w:t>لذا اهل سنت و</w:t>
      </w:r>
      <w:r w:rsidR="006D1EA3" w:rsidRPr="0039716B">
        <w:rPr>
          <w:rStyle w:val="Char3"/>
          <w:rFonts w:hint="cs"/>
          <w:rtl/>
        </w:rPr>
        <w:t xml:space="preserve"> </w:t>
      </w:r>
      <w:r w:rsidRPr="0039716B">
        <w:rPr>
          <w:rStyle w:val="Char3"/>
          <w:rtl/>
        </w:rPr>
        <w:t>جماعت از ظاهر این احادیث پیروی کرده و</w:t>
      </w:r>
      <w:r w:rsidR="007178BF" w:rsidRPr="0039716B">
        <w:rPr>
          <w:rStyle w:val="Char3"/>
          <w:rFonts w:hint="cs"/>
          <w:rtl/>
        </w:rPr>
        <w:t xml:space="preserve"> </w:t>
      </w:r>
      <w:r w:rsidR="007178BF" w:rsidRPr="0039716B">
        <w:rPr>
          <w:rStyle w:val="Char3"/>
          <w:rtl/>
        </w:rPr>
        <w:t>هیچ</w:t>
      </w:r>
      <w:r w:rsidR="007178BF" w:rsidRPr="0039716B">
        <w:rPr>
          <w:rStyle w:val="Char3"/>
          <w:rFonts w:hint="cs"/>
          <w:rtl/>
        </w:rPr>
        <w:t>‌</w:t>
      </w:r>
      <w:r w:rsidRPr="0039716B">
        <w:rPr>
          <w:rStyle w:val="Char3"/>
          <w:rtl/>
        </w:rPr>
        <w:t>یک از</w:t>
      </w:r>
      <w:r w:rsidR="007133C0">
        <w:rPr>
          <w:rStyle w:val="Char3"/>
          <w:rtl/>
        </w:rPr>
        <w:t xml:space="preserve"> آن‌ها </w:t>
      </w:r>
      <w:r w:rsidRPr="0039716B">
        <w:rPr>
          <w:rStyle w:val="Char3"/>
          <w:rtl/>
        </w:rPr>
        <w:t>را تاویل نمی‌کنند، و یا همچون متکلمان پاره‌ای از احادیث پیامبر را به بهانه اینکه یقین آور نیستند، مردود نمی‌شمارند.</w:t>
      </w:r>
    </w:p>
    <w:p w:rsidR="00C3748B" w:rsidRPr="0039716B" w:rsidRDefault="00C3748B" w:rsidP="006704C2">
      <w:pPr>
        <w:ind w:firstLine="284"/>
        <w:jc w:val="both"/>
        <w:rPr>
          <w:rStyle w:val="Char3"/>
          <w:rtl/>
        </w:rPr>
      </w:pPr>
      <w:r w:rsidRPr="0039716B">
        <w:rPr>
          <w:rStyle w:val="Char3"/>
          <w:rtl/>
        </w:rPr>
        <w:t xml:space="preserve">امام احمد </w:t>
      </w:r>
      <w:r w:rsidR="004032B3" w:rsidRPr="004032B3">
        <w:rPr>
          <w:rFonts w:cs="CTraditional Arabic" w:hint="cs"/>
          <w:rtl/>
          <w:lang w:bidi="fa-IR"/>
        </w:rPr>
        <w:t>/</w:t>
      </w:r>
      <w:r w:rsidR="006D1EA3" w:rsidRPr="0039716B">
        <w:rPr>
          <w:rStyle w:val="Char3"/>
          <w:rtl/>
        </w:rPr>
        <w:t xml:space="preserve"> در</w:t>
      </w:r>
      <w:r w:rsidRPr="0039716B">
        <w:rPr>
          <w:rStyle w:val="Char3"/>
          <w:rtl/>
        </w:rPr>
        <w:t>باره احادیث صفات چنین می‌فرماید:</w:t>
      </w:r>
      <w:r w:rsidR="00A909DA">
        <w:rPr>
          <w:rStyle w:val="Char3"/>
          <w:rtl/>
        </w:rPr>
        <w:t xml:space="preserve"> بدان‌ها </w:t>
      </w:r>
      <w:r w:rsidRPr="0039716B">
        <w:rPr>
          <w:rStyle w:val="Char3"/>
          <w:rtl/>
        </w:rPr>
        <w:t>ایمان آورده و</w:t>
      </w:r>
      <w:r w:rsidR="006D1EA3" w:rsidRPr="0039716B">
        <w:rPr>
          <w:rStyle w:val="Char3"/>
          <w:rFonts w:hint="cs"/>
          <w:rtl/>
        </w:rPr>
        <w:t xml:space="preserve"> </w:t>
      </w:r>
      <w:r w:rsidRPr="0039716B">
        <w:rPr>
          <w:rStyle w:val="Char3"/>
          <w:rtl/>
        </w:rPr>
        <w:t>تاییدشان می‌نماییم و</w:t>
      </w:r>
      <w:r w:rsidR="006D1EA3" w:rsidRPr="0039716B">
        <w:rPr>
          <w:rStyle w:val="Char3"/>
          <w:rFonts w:hint="cs"/>
          <w:rtl/>
        </w:rPr>
        <w:t xml:space="preserve"> </w:t>
      </w:r>
      <w:r w:rsidR="006D1EA3" w:rsidRPr="0039716B">
        <w:rPr>
          <w:rStyle w:val="Char3"/>
          <w:rtl/>
        </w:rPr>
        <w:t>هیچ</w:t>
      </w:r>
      <w:r w:rsidR="006D1EA3" w:rsidRPr="0039716B">
        <w:rPr>
          <w:rStyle w:val="Char3"/>
          <w:rFonts w:hint="cs"/>
          <w:rtl/>
        </w:rPr>
        <w:t>‌</w:t>
      </w:r>
      <w:r w:rsidRPr="0039716B">
        <w:rPr>
          <w:rStyle w:val="Char3"/>
          <w:rtl/>
        </w:rPr>
        <w:t>یک از</w:t>
      </w:r>
      <w:r w:rsidR="007133C0">
        <w:rPr>
          <w:rStyle w:val="Char3"/>
          <w:rtl/>
        </w:rPr>
        <w:t xml:space="preserve"> آن‌ها </w:t>
      </w:r>
      <w:r w:rsidRPr="0039716B">
        <w:rPr>
          <w:rStyle w:val="Char3"/>
          <w:rtl/>
        </w:rPr>
        <w:t>را در صورت صحت سندهایشان، رد نمی‌کنیم</w:t>
      </w:r>
      <w:r w:rsidRPr="00EB49AE">
        <w:rPr>
          <w:rStyle w:val="Char7"/>
          <w:rFonts w:hint="cs"/>
          <w:bCs w:val="0"/>
          <w:szCs w:val="28"/>
          <w:vertAlign w:val="superscript"/>
          <w:rtl/>
        </w:rPr>
        <w:footnoteReference w:id="96"/>
      </w:r>
      <w:r w:rsidR="007178BF" w:rsidRPr="0039716B">
        <w:rPr>
          <w:rStyle w:val="Char3"/>
          <w:rFonts w:hint="cs"/>
          <w:rtl/>
        </w:rPr>
        <w:t>.</w:t>
      </w:r>
    </w:p>
    <w:p w:rsidR="00C3748B" w:rsidRPr="0039716B" w:rsidRDefault="00C3748B" w:rsidP="001D528B">
      <w:pPr>
        <w:ind w:firstLine="284"/>
        <w:jc w:val="both"/>
        <w:rPr>
          <w:rStyle w:val="Char3"/>
          <w:rtl/>
        </w:rPr>
      </w:pPr>
      <w:r w:rsidRPr="0039716B">
        <w:rPr>
          <w:rStyle w:val="Char3"/>
          <w:rtl/>
        </w:rPr>
        <w:t>و درباره‌ی احادیث رویت خداوند در قیامت می‌گوید: احدیث صحیحی هستند که‌</w:t>
      </w:r>
      <w:r w:rsidR="00A909DA">
        <w:rPr>
          <w:rStyle w:val="Char3"/>
          <w:rtl/>
        </w:rPr>
        <w:t xml:space="preserve"> بدان‌ها </w:t>
      </w:r>
      <w:r w:rsidRPr="0039716B">
        <w:rPr>
          <w:rStyle w:val="Char3"/>
          <w:rtl/>
        </w:rPr>
        <w:t>ایمان آورده‌ و اعتراف می‌نماییم، و هرگاه با سندهایی جید روایت شوند</w:t>
      </w:r>
      <w:r w:rsidR="00A909DA">
        <w:rPr>
          <w:rStyle w:val="Char3"/>
          <w:rtl/>
        </w:rPr>
        <w:t xml:space="preserve"> بدان‌ها </w:t>
      </w:r>
      <w:r w:rsidRPr="0039716B">
        <w:rPr>
          <w:rStyle w:val="Char3"/>
          <w:rtl/>
        </w:rPr>
        <w:t>ایمان می‌آوریم</w:t>
      </w:r>
      <w:r w:rsidRPr="00EB49AE">
        <w:rPr>
          <w:rStyle w:val="Char7"/>
          <w:rFonts w:hint="cs"/>
          <w:bCs w:val="0"/>
          <w:szCs w:val="28"/>
          <w:vertAlign w:val="superscript"/>
          <w:rtl/>
        </w:rPr>
        <w:footnoteReference w:id="97"/>
      </w:r>
      <w:r w:rsidR="001D528B" w:rsidRPr="0039716B">
        <w:rPr>
          <w:rStyle w:val="Char3"/>
          <w:rFonts w:hint="cs"/>
          <w:rtl/>
        </w:rPr>
        <w:t>.</w:t>
      </w:r>
    </w:p>
    <w:p w:rsidR="00C3748B" w:rsidRPr="0039716B" w:rsidRDefault="00C3748B" w:rsidP="001D528B">
      <w:pPr>
        <w:ind w:firstLine="284"/>
        <w:jc w:val="both"/>
        <w:rPr>
          <w:rStyle w:val="Char3"/>
          <w:rtl/>
        </w:rPr>
      </w:pPr>
      <w:r w:rsidRPr="0039716B">
        <w:rPr>
          <w:rStyle w:val="Char3"/>
          <w:rtl/>
        </w:rPr>
        <w:t>ابن عیینه‌ پیرامون احادیث رویت چنین می‌گ</w:t>
      </w:r>
      <w:r w:rsidR="006D1EA3" w:rsidRPr="0039716B">
        <w:rPr>
          <w:rStyle w:val="Char3"/>
          <w:rtl/>
        </w:rPr>
        <w:t>وید: همه‌ی</w:t>
      </w:r>
      <w:r w:rsidR="007133C0">
        <w:rPr>
          <w:rStyle w:val="Char3"/>
          <w:rtl/>
        </w:rPr>
        <w:t xml:space="preserve"> آن‌ها </w:t>
      </w:r>
      <w:r w:rsidR="006D1EA3" w:rsidRPr="0039716B">
        <w:rPr>
          <w:rStyle w:val="Char3"/>
          <w:rtl/>
        </w:rPr>
        <w:t>حق هستند و چنان</w:t>
      </w:r>
      <w:r w:rsidRPr="0039716B">
        <w:rPr>
          <w:rStyle w:val="Char3"/>
          <w:rtl/>
        </w:rPr>
        <w:t>که‌ شنیده‌ایم از افرادی مورد اعتماد روایتشان می‌کنیم</w:t>
      </w:r>
      <w:r w:rsidRPr="00EB49AE">
        <w:rPr>
          <w:rStyle w:val="Char7"/>
          <w:rFonts w:hint="cs"/>
          <w:bCs w:val="0"/>
          <w:szCs w:val="28"/>
          <w:vertAlign w:val="superscript"/>
          <w:rtl/>
        </w:rPr>
        <w:footnoteReference w:id="98"/>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درباره‌ی احادیث صفات از محمد بن حسن سوال شد، در پاسخ گفت: این احادیث از طریق افرادی مورد اعتماد روایت شده‌اند که‌ ما نیز</w:t>
      </w:r>
      <w:r w:rsidR="007133C0">
        <w:rPr>
          <w:rStyle w:val="Char3"/>
          <w:rtl/>
        </w:rPr>
        <w:t xml:space="preserve"> آن‌ها </w:t>
      </w:r>
      <w:r w:rsidRPr="0039716B">
        <w:rPr>
          <w:rStyle w:val="Char3"/>
          <w:rtl/>
        </w:rPr>
        <w:t>را روایت کرده‌،</w:t>
      </w:r>
      <w:r w:rsidR="00A909DA">
        <w:rPr>
          <w:rStyle w:val="Char3"/>
          <w:rtl/>
        </w:rPr>
        <w:t xml:space="preserve"> بدان‌ها </w:t>
      </w:r>
      <w:r w:rsidRPr="0039716B">
        <w:rPr>
          <w:rStyle w:val="Char3"/>
          <w:rtl/>
        </w:rPr>
        <w:t>ایمان می‌آوریم و تأویل شان نمی‌کنیم</w:t>
      </w:r>
      <w:r w:rsidRPr="00EB49AE">
        <w:rPr>
          <w:rStyle w:val="Char7"/>
          <w:rFonts w:hint="cs"/>
          <w:bCs w:val="0"/>
          <w:szCs w:val="28"/>
          <w:vertAlign w:val="superscript"/>
          <w:rtl/>
        </w:rPr>
        <w:footnoteReference w:id="99"/>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ابو عبیده‌ راجع به‌ بعضی از احادیث صفات می‌گوید: این احادیث نزد ما معتبر هستند و و افراد معتبر آن را از یکدیگر روایت کرده‌اند</w:t>
      </w:r>
      <w:r w:rsidRPr="00EB49AE">
        <w:rPr>
          <w:rStyle w:val="Char7"/>
          <w:rFonts w:hint="cs"/>
          <w:bCs w:val="0"/>
          <w:szCs w:val="28"/>
          <w:vertAlign w:val="superscript"/>
          <w:rtl/>
        </w:rPr>
        <w:footnoteReference w:id="100"/>
      </w:r>
      <w:r w:rsidR="001D528B" w:rsidRPr="0039716B">
        <w:rPr>
          <w:rStyle w:val="Char3"/>
          <w:rFonts w:hint="cs"/>
          <w:rtl/>
        </w:rPr>
        <w:t>.</w:t>
      </w:r>
    </w:p>
    <w:p w:rsidR="00C3748B" w:rsidRPr="0039716B" w:rsidRDefault="00C3748B" w:rsidP="004B2975">
      <w:pPr>
        <w:ind w:firstLine="284"/>
        <w:jc w:val="both"/>
        <w:rPr>
          <w:rStyle w:val="Char3"/>
          <w:rtl/>
        </w:rPr>
      </w:pPr>
      <w:r w:rsidRPr="0039716B">
        <w:rPr>
          <w:rStyle w:val="Char3"/>
          <w:rtl/>
        </w:rPr>
        <w:t>قاعده‌ی دوم: بزرگداشت قول اصحاب</w:t>
      </w:r>
      <w:r w:rsidR="004B2975">
        <w:rPr>
          <w:rStyle w:val="Char3"/>
          <w:rFonts w:cs="CTraditional Arabic" w:hint="cs"/>
          <w:rtl/>
        </w:rPr>
        <w:t>ش</w:t>
      </w:r>
      <w:r w:rsidR="001D528B" w:rsidRPr="0039716B">
        <w:rPr>
          <w:rStyle w:val="Char3"/>
          <w:rFonts w:hint="cs"/>
          <w:rtl/>
        </w:rPr>
        <w:t xml:space="preserve"> </w:t>
      </w:r>
      <w:r w:rsidRPr="0039716B">
        <w:rPr>
          <w:rStyle w:val="Char3"/>
          <w:rtl/>
        </w:rPr>
        <w:t>و پذیرفتن فهم</w:t>
      </w:r>
      <w:r w:rsidR="007133C0">
        <w:rPr>
          <w:rStyle w:val="Char3"/>
          <w:rtl/>
        </w:rPr>
        <w:t xml:space="preserve"> آن‌ها </w:t>
      </w:r>
      <w:r w:rsidRPr="0039716B">
        <w:rPr>
          <w:rStyle w:val="Char3"/>
          <w:rtl/>
        </w:rPr>
        <w:t>و آنچه‌ از</w:t>
      </w:r>
      <w:r w:rsidR="007133C0">
        <w:rPr>
          <w:rStyle w:val="Char3"/>
          <w:rtl/>
        </w:rPr>
        <w:t xml:space="preserve"> آن‌ها </w:t>
      </w:r>
      <w:r w:rsidRPr="0039716B">
        <w:rPr>
          <w:rStyle w:val="Char3"/>
          <w:rtl/>
        </w:rPr>
        <w:t>روایت شده‌ است نصوص شرعی بر آن دلالت می‌کند که ‌اصحاب</w:t>
      </w:r>
      <w:r w:rsidR="004B2975">
        <w:rPr>
          <w:rStyle w:val="Char3"/>
          <w:rFonts w:cs="CTraditional Arabic" w:hint="cs"/>
          <w:rtl/>
        </w:rPr>
        <w:t>ش</w:t>
      </w:r>
      <w:r w:rsidR="006D1EA3" w:rsidRPr="0039716B">
        <w:rPr>
          <w:rStyle w:val="Char3"/>
          <w:rtl/>
        </w:rPr>
        <w:t xml:space="preserve"> فاضل</w:t>
      </w:r>
      <w:r w:rsidR="006D1EA3" w:rsidRPr="0039716B">
        <w:rPr>
          <w:rStyle w:val="Char3"/>
          <w:rFonts w:hint="cs"/>
          <w:rtl/>
        </w:rPr>
        <w:t>‌</w:t>
      </w:r>
      <w:r w:rsidRPr="0039716B">
        <w:rPr>
          <w:rStyle w:val="Char3"/>
          <w:rtl/>
        </w:rPr>
        <w:t>ترین امت پیامبر</w:t>
      </w:r>
      <w:r>
        <w:rPr>
          <w:rFonts w:ascii="Tahoma" w:hAnsi="Tahoma" w:cs="CTraditional Arabic"/>
          <w:rtl/>
          <w:lang w:bidi="fa-IR"/>
        </w:rPr>
        <w:t>ص</w:t>
      </w:r>
      <w:r w:rsidRPr="0039716B">
        <w:rPr>
          <w:rStyle w:val="Char3"/>
          <w:rtl/>
        </w:rPr>
        <w:t xml:space="preserve"> هستند و از جهت ایمان و علم و و فهم و تقوی برترین امت پیامبر </w:t>
      </w:r>
      <w:r>
        <w:rPr>
          <w:rFonts w:ascii="Tahoma" w:hAnsi="Tahoma" w:cs="CTraditional Arabic"/>
          <w:rtl/>
          <w:lang w:bidi="fa-IR"/>
        </w:rPr>
        <w:t>ص</w:t>
      </w:r>
      <w:r w:rsidRPr="0039716B">
        <w:rPr>
          <w:rStyle w:val="Char3"/>
          <w:rtl/>
        </w:rPr>
        <w:t xml:space="preserve"> و شایسته‌ترین کسانی هستند که‌ باید از</w:t>
      </w:r>
      <w:r w:rsidR="007133C0">
        <w:rPr>
          <w:rStyle w:val="Char3"/>
          <w:rtl/>
        </w:rPr>
        <w:t xml:space="preserve"> آن‌ها </w:t>
      </w:r>
      <w:r w:rsidRPr="0039716B">
        <w:rPr>
          <w:rStyle w:val="Char3"/>
          <w:rtl/>
        </w:rPr>
        <w:t>پیروی شو</w:t>
      </w:r>
      <w:r w:rsidR="001D528B" w:rsidRPr="0039716B">
        <w:rPr>
          <w:rStyle w:val="Char3"/>
          <w:rtl/>
        </w:rPr>
        <w:t>د.</w:t>
      </w:r>
    </w:p>
    <w:p w:rsidR="00C3748B" w:rsidRPr="0039716B" w:rsidRDefault="00C3748B" w:rsidP="005945DF">
      <w:pPr>
        <w:ind w:firstLine="284"/>
        <w:jc w:val="both"/>
        <w:rPr>
          <w:rStyle w:val="Char3"/>
          <w:rtl/>
        </w:rPr>
      </w:pPr>
      <w:r w:rsidRPr="0039716B">
        <w:rPr>
          <w:rStyle w:val="Char3"/>
          <w:rtl/>
        </w:rPr>
        <w:t>خداوند متعال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وَٱلسَّٰبِقُونَ ٱلۡأَوَّلُونَ مِنَ ٱلۡمُهَٰجِرِينَ وَٱلۡأَنصَارِ وَٱلَّذِينَ ٱتَّبَعُوهُم بِإِحۡسَٰن</w:t>
      </w:r>
      <w:r w:rsidR="005945DF" w:rsidRPr="0028684C">
        <w:rPr>
          <w:rStyle w:val="Char2"/>
          <w:rFonts w:hint="cs"/>
          <w:rtl/>
        </w:rPr>
        <w:t>ٖ رَّضِيَ ٱ</w:t>
      </w:r>
      <w:r w:rsidR="005945DF" w:rsidRPr="0028684C">
        <w:rPr>
          <w:rStyle w:val="Char2"/>
          <w:rtl/>
        </w:rPr>
        <w:t>للَّهُ عَنۡهُمۡ وَرَضُواْ عَنۡهُ</w:t>
      </w:r>
      <w:r w:rsidR="001D528B">
        <w:rPr>
          <w:rFonts w:cs="Traditional Arabic" w:hint="cs"/>
          <w:rtl/>
          <w:lang w:bidi="fa-IR"/>
        </w:rPr>
        <w:t>﴾</w:t>
      </w:r>
      <w:r w:rsidR="001D528B" w:rsidRPr="0039716B">
        <w:rPr>
          <w:rStyle w:val="Char3"/>
          <w:rFonts w:hint="cs"/>
          <w:rtl/>
        </w:rPr>
        <w:t xml:space="preserve"> </w:t>
      </w:r>
      <w:r w:rsidR="001D528B" w:rsidRPr="004B2975">
        <w:rPr>
          <w:rStyle w:val="Char5"/>
          <w:rFonts w:hint="cs"/>
          <w:rtl/>
        </w:rPr>
        <w:t>[</w:t>
      </w:r>
      <w:r w:rsidR="007178BF" w:rsidRPr="004B2975">
        <w:rPr>
          <w:rStyle w:val="Char5"/>
          <w:rtl/>
        </w:rPr>
        <w:t>التوبة</w:t>
      </w:r>
      <w:r w:rsidR="007178BF" w:rsidRPr="004B2975">
        <w:rPr>
          <w:rStyle w:val="Char5"/>
          <w:rFonts w:hint="cs"/>
          <w:rtl/>
        </w:rPr>
        <w:t>: 100</w:t>
      </w:r>
      <w:r w:rsidR="001D528B" w:rsidRPr="004B2975">
        <w:rPr>
          <w:rStyle w:val="Char5"/>
          <w:rFonts w:hint="cs"/>
          <w:rtl/>
        </w:rPr>
        <w:t>]</w:t>
      </w:r>
      <w:r w:rsidR="001D528B" w:rsidRPr="0039716B">
        <w:rPr>
          <w:rStyle w:val="Char3"/>
          <w:rFonts w:hint="cs"/>
          <w:rtl/>
        </w:rPr>
        <w:t>.</w:t>
      </w:r>
      <w:r w:rsidRPr="0039716B">
        <w:rPr>
          <w:rStyle w:val="Char3"/>
          <w:rtl/>
        </w:rPr>
        <w:t xml:space="preserve"> </w:t>
      </w:r>
      <w:r w:rsidR="007178BF">
        <w:rPr>
          <w:rFonts w:cs="Traditional Arabic" w:hint="cs"/>
          <w:rtl/>
          <w:lang w:bidi="fa-IR"/>
        </w:rPr>
        <w:t>«</w:t>
      </w:r>
      <w:r w:rsidRPr="0039716B">
        <w:rPr>
          <w:rStyle w:val="Char3"/>
          <w:rtl/>
        </w:rPr>
        <w:t>و پ</w:t>
      </w:r>
      <w:r w:rsidR="00FF3772">
        <w:rPr>
          <w:rStyle w:val="Char3"/>
          <w:rtl/>
        </w:rPr>
        <w:t>ی</w:t>
      </w:r>
      <w:r w:rsidRPr="0039716B">
        <w:rPr>
          <w:rStyle w:val="Char3"/>
          <w:rtl/>
        </w:rPr>
        <w:t>شگامان نخست</w:t>
      </w:r>
      <w:r w:rsidR="00FF3772">
        <w:rPr>
          <w:rStyle w:val="Char3"/>
          <w:rtl/>
        </w:rPr>
        <w:t>ی</w:t>
      </w:r>
      <w:r w:rsidRPr="0039716B">
        <w:rPr>
          <w:rStyle w:val="Char3"/>
          <w:rtl/>
        </w:rPr>
        <w:t xml:space="preserve">ن از مهاجران و انصار و </w:t>
      </w:r>
      <w:r w:rsidR="00FF3772">
        <w:rPr>
          <w:rStyle w:val="Char3"/>
          <w:rtl/>
        </w:rPr>
        <w:t>ک</w:t>
      </w:r>
      <w:r w:rsidRPr="0039716B">
        <w:rPr>
          <w:rStyle w:val="Char3"/>
          <w:rtl/>
        </w:rPr>
        <w:t xml:space="preserve">سانى </w:t>
      </w:r>
      <w:r w:rsidR="00FF3772">
        <w:rPr>
          <w:rStyle w:val="Char3"/>
          <w:rtl/>
        </w:rPr>
        <w:t>ک</w:t>
      </w:r>
      <w:r w:rsidRPr="0039716B">
        <w:rPr>
          <w:rStyle w:val="Char3"/>
          <w:rtl/>
        </w:rPr>
        <w:t>ه با ن</w:t>
      </w:r>
      <w:r w:rsidR="00FF3772">
        <w:rPr>
          <w:rStyle w:val="Char3"/>
          <w:rtl/>
        </w:rPr>
        <w:t>یک</w:t>
      </w:r>
      <w:r w:rsidRPr="0039716B">
        <w:rPr>
          <w:rStyle w:val="Char3"/>
          <w:rtl/>
        </w:rPr>
        <w:t>و</w:t>
      </w:r>
      <w:r w:rsidR="00FF3772">
        <w:rPr>
          <w:rStyle w:val="Char3"/>
          <w:rtl/>
        </w:rPr>
        <w:t>ک</w:t>
      </w:r>
      <w:r w:rsidRPr="0039716B">
        <w:rPr>
          <w:rStyle w:val="Char3"/>
          <w:rtl/>
        </w:rPr>
        <w:t>ارى از آنان پ</w:t>
      </w:r>
      <w:r w:rsidR="00FF3772">
        <w:rPr>
          <w:rStyle w:val="Char3"/>
          <w:rtl/>
        </w:rPr>
        <w:t>ی</w:t>
      </w:r>
      <w:r w:rsidRPr="0039716B">
        <w:rPr>
          <w:rStyle w:val="Char3"/>
          <w:rtl/>
        </w:rPr>
        <w:t xml:space="preserve">روى </w:t>
      </w:r>
      <w:r w:rsidR="00FF3772">
        <w:rPr>
          <w:rStyle w:val="Char3"/>
          <w:rtl/>
        </w:rPr>
        <w:t>ک</w:t>
      </w:r>
      <w:r w:rsidRPr="0039716B">
        <w:rPr>
          <w:rStyle w:val="Char3"/>
          <w:rtl/>
        </w:rPr>
        <w:t>ردند خدا از ا</w:t>
      </w:r>
      <w:r w:rsidR="00FF3772">
        <w:rPr>
          <w:rStyle w:val="Char3"/>
          <w:rtl/>
        </w:rPr>
        <w:t>ی</w:t>
      </w:r>
      <w:r w:rsidRPr="0039716B">
        <w:rPr>
          <w:rStyle w:val="Char3"/>
          <w:rtl/>
        </w:rPr>
        <w:t>شان خش</w:t>
      </w:r>
      <w:r w:rsidR="001D528B" w:rsidRPr="0039716B">
        <w:rPr>
          <w:rStyle w:val="Char3"/>
          <w:rtl/>
        </w:rPr>
        <w:t>نود و آنان [ن</w:t>
      </w:r>
      <w:r w:rsidR="00FF3772">
        <w:rPr>
          <w:rStyle w:val="Char3"/>
          <w:rtl/>
        </w:rPr>
        <w:t>ی</w:t>
      </w:r>
      <w:r w:rsidR="001D528B" w:rsidRPr="0039716B">
        <w:rPr>
          <w:rStyle w:val="Char3"/>
          <w:rtl/>
        </w:rPr>
        <w:t>ز] از او خشنودند</w:t>
      </w:r>
      <w:r w:rsidR="007178BF">
        <w:rPr>
          <w:rFonts w:cs="Traditional Arabic" w:hint="cs"/>
          <w:rtl/>
          <w:lang w:bidi="fa-IR"/>
        </w:rPr>
        <w:t>»</w:t>
      </w:r>
      <w:r w:rsidR="001D528B" w:rsidRPr="0039716B">
        <w:rPr>
          <w:rStyle w:val="Char3"/>
          <w:rtl/>
        </w:rPr>
        <w:t>.</w:t>
      </w:r>
    </w:p>
    <w:p w:rsidR="00C3748B" w:rsidRPr="0039716B" w:rsidRDefault="00C3748B" w:rsidP="005945DF">
      <w:pPr>
        <w:ind w:firstLine="284"/>
        <w:jc w:val="both"/>
        <w:rPr>
          <w:rStyle w:val="Char3"/>
          <w:rtl/>
        </w:rPr>
      </w:pPr>
      <w:r w:rsidRPr="0039716B">
        <w:rPr>
          <w:rStyle w:val="Char3"/>
          <w:rtl/>
        </w:rPr>
        <w:t>و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م</w:t>
      </w:r>
      <w:r w:rsidR="005945DF" w:rsidRPr="0028684C">
        <w:rPr>
          <w:rStyle w:val="Char2"/>
          <w:rFonts w:hint="cs"/>
          <w:rtl/>
        </w:rPr>
        <w:t>ّ</w:t>
      </w:r>
      <w:r w:rsidR="005945DF" w:rsidRPr="0028684C">
        <w:rPr>
          <w:rStyle w:val="Char2"/>
          <w:rtl/>
        </w:rPr>
        <w:t>ُحَمَّدٞ رَّسُولُ ٱللَّهِۚ وَٱلَّذِينَ مَعَهُۥٓ أَشِدَّآءُ عَلَى ٱلۡكُفَّارِ رُحَمَآءُ بَيۡنَهُمۡۖ تَرَىٰهُمۡ رُكَّعٗا سُجَّدٗا يَبۡتَغُونَ فَضۡلٗا مِّنَ ٱللَّهِ وَرِضۡوَٰنٗاۖ سِيمَاهُمۡ فِي وُجُوهِهِم مِّنۡ أَثَرِ ٱلسُّجُودِ</w:t>
      </w:r>
      <w:r w:rsidR="001D528B">
        <w:rPr>
          <w:rFonts w:cs="Traditional Arabic" w:hint="cs"/>
          <w:rtl/>
          <w:lang w:bidi="fa-IR"/>
        </w:rPr>
        <w:t>﴾</w:t>
      </w:r>
      <w:r w:rsidR="001D528B" w:rsidRPr="0039716B">
        <w:rPr>
          <w:rStyle w:val="Char3"/>
          <w:rFonts w:hint="cs"/>
          <w:rtl/>
        </w:rPr>
        <w:t xml:space="preserve"> </w:t>
      </w:r>
      <w:r w:rsidR="001D528B" w:rsidRPr="004B2975">
        <w:rPr>
          <w:rStyle w:val="Char5"/>
          <w:rFonts w:hint="cs"/>
          <w:rtl/>
        </w:rPr>
        <w:t>[</w:t>
      </w:r>
      <w:r w:rsidR="007178BF" w:rsidRPr="004B2975">
        <w:rPr>
          <w:rStyle w:val="Char5"/>
          <w:rFonts w:hint="cs"/>
          <w:rtl/>
        </w:rPr>
        <w:t>الفتح: 29</w:t>
      </w:r>
      <w:r w:rsidR="001D528B" w:rsidRPr="004B2975">
        <w:rPr>
          <w:rStyle w:val="Char5"/>
          <w:rFonts w:hint="cs"/>
          <w:rtl/>
        </w:rPr>
        <w:t>]</w:t>
      </w:r>
      <w:r w:rsidR="001D528B" w:rsidRPr="0039716B">
        <w:rPr>
          <w:rStyle w:val="Char3"/>
          <w:rFonts w:hint="cs"/>
          <w:rtl/>
        </w:rPr>
        <w:t>.</w:t>
      </w:r>
      <w:r w:rsidR="006704C2" w:rsidRPr="0039716B">
        <w:rPr>
          <w:rStyle w:val="Char3"/>
          <w:rtl/>
        </w:rPr>
        <w:t xml:space="preserve"> </w:t>
      </w:r>
      <w:r w:rsidR="007178BF">
        <w:rPr>
          <w:rFonts w:cs="Traditional Arabic" w:hint="cs"/>
          <w:rtl/>
          <w:lang w:bidi="fa-IR"/>
        </w:rPr>
        <w:t>«</w:t>
      </w:r>
      <w:r w:rsidRPr="0039716B">
        <w:rPr>
          <w:rStyle w:val="Char3"/>
          <w:rtl/>
        </w:rPr>
        <w:t xml:space="preserve">محمد </w:t>
      </w:r>
      <w:r w:rsidR="001D528B" w:rsidRPr="009F7928">
        <w:rPr>
          <w:rFonts w:cs="CTraditional Arabic" w:hint="cs"/>
          <w:sz w:val="26"/>
          <w:szCs w:val="26"/>
          <w:rtl/>
          <w:lang w:bidi="fa-IR"/>
        </w:rPr>
        <w:t>ص</w:t>
      </w:r>
      <w:r w:rsidRPr="0039716B">
        <w:rPr>
          <w:rStyle w:val="Char3"/>
          <w:rtl/>
        </w:rPr>
        <w:t xml:space="preserve"> پ</w:t>
      </w:r>
      <w:r w:rsidR="00FF3772">
        <w:rPr>
          <w:rStyle w:val="Char3"/>
          <w:rtl/>
        </w:rPr>
        <w:t>ی</w:t>
      </w:r>
      <w:r w:rsidRPr="0039716B">
        <w:rPr>
          <w:rStyle w:val="Char3"/>
          <w:rtl/>
        </w:rPr>
        <w:t xml:space="preserve">امبر خداست و </w:t>
      </w:r>
      <w:r w:rsidR="00FF3772">
        <w:rPr>
          <w:rStyle w:val="Char3"/>
          <w:rtl/>
        </w:rPr>
        <w:t>ک</w:t>
      </w:r>
      <w:r w:rsidRPr="0039716B">
        <w:rPr>
          <w:rStyle w:val="Char3"/>
          <w:rtl/>
        </w:rPr>
        <w:t xml:space="preserve">سانى </w:t>
      </w:r>
      <w:r w:rsidR="00FF3772">
        <w:rPr>
          <w:rStyle w:val="Char3"/>
          <w:rtl/>
        </w:rPr>
        <w:t>ک</w:t>
      </w:r>
      <w:r w:rsidRPr="0039716B">
        <w:rPr>
          <w:rStyle w:val="Char3"/>
          <w:rtl/>
        </w:rPr>
        <w:t>ه با او</w:t>
      </w:r>
      <w:r w:rsidR="00FF3772">
        <w:rPr>
          <w:rStyle w:val="Char3"/>
          <w:rtl/>
        </w:rPr>
        <w:t>ی</w:t>
      </w:r>
      <w:r w:rsidRPr="0039716B">
        <w:rPr>
          <w:rStyle w:val="Char3"/>
          <w:rtl/>
        </w:rPr>
        <w:t xml:space="preserve">ند بر </w:t>
      </w:r>
      <w:r w:rsidR="00FF3772">
        <w:rPr>
          <w:rStyle w:val="Char3"/>
          <w:rtl/>
        </w:rPr>
        <w:t>ک</w:t>
      </w:r>
      <w:r w:rsidRPr="0039716B">
        <w:rPr>
          <w:rStyle w:val="Char3"/>
          <w:rtl/>
        </w:rPr>
        <w:t>افران سختگ</w:t>
      </w:r>
      <w:r w:rsidR="00FF3772">
        <w:rPr>
          <w:rStyle w:val="Char3"/>
          <w:rtl/>
        </w:rPr>
        <w:t>ی</w:t>
      </w:r>
      <w:r w:rsidRPr="0039716B">
        <w:rPr>
          <w:rStyle w:val="Char3"/>
          <w:rtl/>
        </w:rPr>
        <w:t>ر [و] با همد</w:t>
      </w:r>
      <w:r w:rsidR="00FF3772">
        <w:rPr>
          <w:rStyle w:val="Char3"/>
          <w:rtl/>
        </w:rPr>
        <w:t>ی</w:t>
      </w:r>
      <w:r w:rsidRPr="0039716B">
        <w:rPr>
          <w:rStyle w:val="Char3"/>
          <w:rtl/>
        </w:rPr>
        <w:t>گر مهربانند آنان را در ر</w:t>
      </w:r>
      <w:r w:rsidR="00FF3772">
        <w:rPr>
          <w:rStyle w:val="Char3"/>
          <w:rtl/>
        </w:rPr>
        <w:t>ک</w:t>
      </w:r>
      <w:r w:rsidRPr="0039716B">
        <w:rPr>
          <w:rStyle w:val="Char3"/>
          <w:rtl/>
        </w:rPr>
        <w:t>وع و سجود مى‏ب</w:t>
      </w:r>
      <w:r w:rsidR="00FF3772">
        <w:rPr>
          <w:rStyle w:val="Char3"/>
          <w:rtl/>
        </w:rPr>
        <w:t>ی</w:t>
      </w:r>
      <w:r w:rsidRPr="0039716B">
        <w:rPr>
          <w:rStyle w:val="Char3"/>
          <w:rtl/>
        </w:rPr>
        <w:t>نى فضل و خشنودى خدا را خواستارند علامت [مشخصه] آنان بر اثر سجود در چهره‏ها</w:t>
      </w:r>
      <w:r w:rsidR="00FF3772">
        <w:rPr>
          <w:rStyle w:val="Char3"/>
          <w:rtl/>
        </w:rPr>
        <w:t>ی</w:t>
      </w:r>
      <w:r w:rsidRPr="0039716B">
        <w:rPr>
          <w:rStyle w:val="Char3"/>
          <w:rtl/>
        </w:rPr>
        <w:t>شان است</w:t>
      </w:r>
      <w:r w:rsidR="007178BF">
        <w:rPr>
          <w:rFonts w:cs="Traditional Arabic" w:hint="cs"/>
          <w:rtl/>
          <w:lang w:bidi="fa-IR"/>
        </w:rPr>
        <w:t>»</w:t>
      </w:r>
      <w:r w:rsidRPr="0039716B">
        <w:rPr>
          <w:rStyle w:val="Char3"/>
          <w:rtl/>
        </w:rPr>
        <w:t xml:space="preserve">. </w:t>
      </w:r>
    </w:p>
    <w:p w:rsidR="00C3748B" w:rsidRPr="0039716B" w:rsidRDefault="00C3748B" w:rsidP="007D70C3">
      <w:pPr>
        <w:ind w:firstLine="284"/>
        <w:jc w:val="both"/>
        <w:rPr>
          <w:rStyle w:val="Char3"/>
          <w:rtl/>
        </w:rPr>
      </w:pPr>
      <w:r w:rsidRPr="0039716B">
        <w:rPr>
          <w:rStyle w:val="Char3"/>
          <w:rtl/>
        </w:rPr>
        <w:t>و راجع به‌ فضل و بزرگی</w:t>
      </w:r>
      <w:r w:rsidR="007133C0">
        <w:rPr>
          <w:rStyle w:val="Char3"/>
          <w:rtl/>
        </w:rPr>
        <w:t xml:space="preserve"> آن‌ها </w:t>
      </w:r>
      <w:r w:rsidR="007178BF" w:rsidRPr="0039716B">
        <w:rPr>
          <w:rStyle w:val="Char3"/>
          <w:rtl/>
        </w:rPr>
        <w:t>روایات فراوانی آمده‌ است.</w:t>
      </w:r>
    </w:p>
    <w:p w:rsidR="00C3748B" w:rsidRPr="0039716B" w:rsidRDefault="00C3748B" w:rsidP="004B2975">
      <w:pPr>
        <w:ind w:firstLine="284"/>
        <w:jc w:val="both"/>
        <w:rPr>
          <w:rStyle w:val="Char3"/>
          <w:rtl/>
        </w:rPr>
      </w:pPr>
      <w:r w:rsidRPr="0039716B">
        <w:rPr>
          <w:rStyle w:val="Char3"/>
          <w:rtl/>
        </w:rPr>
        <w:t>از جمله‌ حدیث ابوهریره‌</w:t>
      </w:r>
      <w:r>
        <w:rPr>
          <w:rFonts w:cs="CTraditional Arabic" w:hint="cs"/>
          <w:rtl/>
          <w:lang w:bidi="fa-IR"/>
        </w:rPr>
        <w:t>س</w:t>
      </w:r>
      <w:r w:rsidRPr="0039716B">
        <w:rPr>
          <w:rStyle w:val="Char3"/>
          <w:rtl/>
        </w:rPr>
        <w:t xml:space="preserve"> است که‌ روایت می‌کند پیامبر </w:t>
      </w:r>
      <w:r w:rsidR="001D528B">
        <w:rPr>
          <w:rFonts w:cs="CTraditional Arabic" w:hint="cs"/>
          <w:rtl/>
          <w:lang w:bidi="fa-IR"/>
        </w:rPr>
        <w:t>ص</w:t>
      </w:r>
      <w:r w:rsidRPr="0039716B">
        <w:rPr>
          <w:rStyle w:val="Char3"/>
          <w:rtl/>
        </w:rPr>
        <w:t xml:space="preserve"> فرمود:</w:t>
      </w:r>
      <w:r w:rsidR="007178BF">
        <w:rPr>
          <w:rFonts w:cs="Traditional Arabic" w:hint="cs"/>
          <w:rtl/>
          <w:lang w:bidi="fa-IR"/>
        </w:rPr>
        <w:t xml:space="preserve"> </w:t>
      </w:r>
      <w:r w:rsidR="007178BF" w:rsidRPr="004B2975">
        <w:rPr>
          <w:rStyle w:val="Char4"/>
          <w:rFonts w:hint="cs"/>
          <w:rtl/>
        </w:rPr>
        <w:t>«</w:t>
      </w:r>
      <w:r w:rsidR="007178BF" w:rsidRPr="004B2975">
        <w:rPr>
          <w:rStyle w:val="Char4"/>
          <w:rtl/>
        </w:rPr>
        <w:t>لاَ تَسُبُّوا أَصْحَابِ</w:t>
      </w:r>
      <w:r w:rsidR="006D1EA3" w:rsidRPr="004B2975">
        <w:rPr>
          <w:rStyle w:val="Char4"/>
          <w:rFonts w:hint="cs"/>
          <w:rtl/>
        </w:rPr>
        <w:t>ي</w:t>
      </w:r>
      <w:r w:rsidR="007178BF" w:rsidRPr="004B2975">
        <w:rPr>
          <w:rStyle w:val="Char4"/>
          <w:rtl/>
        </w:rPr>
        <w:t xml:space="preserve"> فَوَالَّذِى نَفْسِى بِيَدِهِ لَوْ أَنَّ أَحَدَكُمْ أَنْفَقَ مِثْلَ أُحُدٍ ذَهَبًا مَا بَلَغَ مُدَّ أَحَدِهِمْ وَلاَ نَصِيفَهُ</w:t>
      </w:r>
      <w:r w:rsidR="007178BF" w:rsidRPr="004B2975">
        <w:rPr>
          <w:rStyle w:val="Char4"/>
          <w:rFonts w:hint="cs"/>
          <w:rtl/>
        </w:rPr>
        <w:t>»</w:t>
      </w:r>
      <w:r w:rsidRPr="00EB49AE">
        <w:rPr>
          <w:rStyle w:val="FootnoteReference"/>
          <w:rFonts w:cs="IRNazli"/>
          <w:rtl/>
          <w:lang w:bidi="fa-IR"/>
        </w:rPr>
        <w:footnoteReference w:id="101"/>
      </w:r>
      <w:r w:rsidR="001D528B" w:rsidRPr="0039716B">
        <w:rPr>
          <w:rStyle w:val="Char3"/>
          <w:rFonts w:hint="cs"/>
          <w:rtl/>
        </w:rPr>
        <w:t>.</w:t>
      </w:r>
    </w:p>
    <w:p w:rsidR="00C3748B" w:rsidRPr="0039716B" w:rsidRDefault="007178BF" w:rsidP="007D70C3">
      <w:pPr>
        <w:ind w:firstLine="284"/>
        <w:jc w:val="both"/>
        <w:rPr>
          <w:rStyle w:val="Char3"/>
          <w:rtl/>
        </w:rPr>
      </w:pPr>
      <w:r>
        <w:rPr>
          <w:rFonts w:cs="Traditional Arabic" w:hint="cs"/>
          <w:rtl/>
          <w:lang w:bidi="fa-IR"/>
        </w:rPr>
        <w:t>«</w:t>
      </w:r>
      <w:r w:rsidR="00C3748B" w:rsidRPr="0039716B">
        <w:rPr>
          <w:rStyle w:val="Char3"/>
          <w:rtl/>
        </w:rPr>
        <w:t xml:space="preserve">در مورد اصحاب من بدگویی نکنید، سوگند به‌ آن کسی که‌ جان من در دست او است اگر یکی از شما به‌ اندازه‌ی کوه احد طلا و جواهرات را ببخشد به‌ مشتی و یا </w:t>
      </w:r>
      <w:r w:rsidR="001D528B" w:rsidRPr="0039716B">
        <w:rPr>
          <w:rStyle w:val="Char3"/>
          <w:rtl/>
        </w:rPr>
        <w:t>نیم مشت از انفاق</w:t>
      </w:r>
      <w:r w:rsidR="007133C0">
        <w:rPr>
          <w:rStyle w:val="Char3"/>
          <w:rtl/>
        </w:rPr>
        <w:t xml:space="preserve"> آن‌ها </w:t>
      </w:r>
      <w:r w:rsidR="001D528B" w:rsidRPr="0039716B">
        <w:rPr>
          <w:rStyle w:val="Char3"/>
          <w:rtl/>
        </w:rPr>
        <w:t>نمی‌ارزد</w:t>
      </w:r>
      <w:r>
        <w:rPr>
          <w:rFonts w:cs="Traditional Arabic" w:hint="cs"/>
          <w:rtl/>
          <w:lang w:bidi="fa-IR"/>
        </w:rPr>
        <w:t>»</w:t>
      </w:r>
      <w:r w:rsidR="001D528B" w:rsidRPr="0039716B">
        <w:rPr>
          <w:rStyle w:val="Char3"/>
          <w:rtl/>
        </w:rPr>
        <w:t>.</w:t>
      </w:r>
    </w:p>
    <w:p w:rsidR="00C3748B" w:rsidRPr="0039716B" w:rsidRDefault="00C3748B" w:rsidP="006D1EA3">
      <w:pPr>
        <w:ind w:firstLine="284"/>
        <w:jc w:val="both"/>
        <w:rPr>
          <w:rStyle w:val="Char3"/>
          <w:rtl/>
        </w:rPr>
      </w:pPr>
      <w:r w:rsidRPr="0039716B">
        <w:rPr>
          <w:rStyle w:val="Char3"/>
          <w:rtl/>
        </w:rPr>
        <w:t>به‌ همین خاطر است که‌ پیامبر</w:t>
      </w:r>
      <w:r>
        <w:rPr>
          <w:rFonts w:ascii="Tahoma" w:hAnsi="Tahoma" w:cs="CTraditional Arabic"/>
          <w:rtl/>
          <w:lang w:bidi="fa-IR"/>
        </w:rPr>
        <w:t>ص</w:t>
      </w:r>
      <w:r w:rsidRPr="0039716B">
        <w:rPr>
          <w:rStyle w:val="Char3"/>
          <w:rtl/>
        </w:rPr>
        <w:t xml:space="preserve"> به‌ ما دستور می‌دهد در حین اختلاف به‌</w:t>
      </w:r>
      <w:r w:rsidR="007133C0">
        <w:rPr>
          <w:rStyle w:val="Char3"/>
          <w:rtl/>
        </w:rPr>
        <w:t xml:space="preserve"> آن‌ها </w:t>
      </w:r>
      <w:r w:rsidRPr="0039716B">
        <w:rPr>
          <w:rStyle w:val="Char3"/>
          <w:rtl/>
        </w:rPr>
        <w:t>اقتدا نماییم.</w:t>
      </w:r>
      <w:r w:rsidR="006704C2" w:rsidRPr="0039716B">
        <w:rPr>
          <w:rStyle w:val="Char3"/>
          <w:rtl/>
        </w:rPr>
        <w:t xml:space="preserve"> </w:t>
      </w:r>
      <w:r w:rsidRPr="0039716B">
        <w:rPr>
          <w:rStyle w:val="Char3"/>
          <w:rtl/>
        </w:rPr>
        <w:t>می‌فرماید:</w:t>
      </w:r>
      <w:r w:rsidR="007178BF" w:rsidRPr="0039716B">
        <w:rPr>
          <w:rStyle w:val="Char3"/>
          <w:rFonts w:hint="cs"/>
          <w:rtl/>
        </w:rPr>
        <w:t xml:space="preserve"> </w:t>
      </w:r>
      <w:r w:rsidR="007178BF" w:rsidRPr="004B2975">
        <w:rPr>
          <w:rStyle w:val="Char4"/>
          <w:rFonts w:hint="cs"/>
          <w:rtl/>
        </w:rPr>
        <w:t>«</w:t>
      </w:r>
      <w:r w:rsidR="007178BF" w:rsidRPr="004B2975">
        <w:rPr>
          <w:rStyle w:val="Char4"/>
          <w:rtl/>
        </w:rPr>
        <w:t>إِنَّهُ مَنْ يَعِشْ مِنْكُمْ فَسَيَرَى اخْتِلاَفًا كَثِيرًا فَعَلَيْكُمْ بِسُنَّتِ</w:t>
      </w:r>
      <w:r w:rsidR="006D1EA3" w:rsidRPr="004B2975">
        <w:rPr>
          <w:rStyle w:val="Char4"/>
          <w:rFonts w:hint="cs"/>
          <w:rtl/>
        </w:rPr>
        <w:t>ي</w:t>
      </w:r>
      <w:r w:rsidR="007178BF" w:rsidRPr="004B2975">
        <w:rPr>
          <w:rStyle w:val="Char4"/>
          <w:rtl/>
        </w:rPr>
        <w:t xml:space="preserve"> وَسُنَّةِ الْخُلَفَاءِ الرَّاشِدِينَ ال</w:t>
      </w:r>
      <w:r w:rsidR="007178BF" w:rsidRPr="004B2975">
        <w:rPr>
          <w:rStyle w:val="Char4"/>
          <w:rFonts w:hint="cs"/>
          <w:rtl/>
        </w:rPr>
        <w:t>ـ</w:t>
      </w:r>
      <w:r w:rsidR="007178BF" w:rsidRPr="004B2975">
        <w:rPr>
          <w:rStyle w:val="Char4"/>
          <w:rtl/>
        </w:rPr>
        <w:t>ْمَهْدِيِّينَ عَضُّوا عَلَيْهَا بِالنَّوَاجِذِ</w:t>
      </w:r>
      <w:r w:rsidR="007178BF" w:rsidRPr="004B2975">
        <w:rPr>
          <w:rStyle w:val="Char4"/>
          <w:rFonts w:hint="cs"/>
          <w:rtl/>
        </w:rPr>
        <w:t>»</w:t>
      </w:r>
      <w:r w:rsidRPr="00EB49AE">
        <w:rPr>
          <w:rStyle w:val="Char7"/>
          <w:rFonts w:hint="cs"/>
          <w:bCs w:val="0"/>
          <w:szCs w:val="28"/>
          <w:vertAlign w:val="superscript"/>
          <w:rtl/>
        </w:rPr>
        <w:footnoteReference w:id="102"/>
      </w:r>
      <w:r w:rsidR="001D528B" w:rsidRPr="0039716B">
        <w:rPr>
          <w:rStyle w:val="Char3"/>
          <w:rFonts w:hint="cs"/>
          <w:rtl/>
        </w:rPr>
        <w:t>.</w:t>
      </w:r>
    </w:p>
    <w:p w:rsidR="00C3748B" w:rsidRPr="0039716B" w:rsidRDefault="007178BF" w:rsidP="007D70C3">
      <w:pPr>
        <w:ind w:firstLine="284"/>
        <w:jc w:val="both"/>
        <w:rPr>
          <w:rStyle w:val="Char3"/>
          <w:rtl/>
        </w:rPr>
      </w:pPr>
      <w:r>
        <w:rPr>
          <w:rFonts w:cs="Traditional Arabic" w:hint="cs"/>
          <w:rtl/>
          <w:lang w:bidi="fa-IR"/>
        </w:rPr>
        <w:t>«</w:t>
      </w:r>
      <w:r w:rsidR="00C3748B" w:rsidRPr="0039716B">
        <w:rPr>
          <w:rStyle w:val="Char3"/>
          <w:rtl/>
        </w:rPr>
        <w:t>در حق</w:t>
      </w:r>
      <w:r w:rsidR="00FF3772">
        <w:rPr>
          <w:rStyle w:val="Char3"/>
          <w:rtl/>
        </w:rPr>
        <w:t>ی</w:t>
      </w:r>
      <w:r w:rsidR="00C3748B" w:rsidRPr="0039716B">
        <w:rPr>
          <w:rStyle w:val="Char3"/>
          <w:rtl/>
        </w:rPr>
        <w:t>قت اگر کسی از شما بماند اختلاف بسیاری را می‌بیند، شما را به‌ گرفتن راه من و راه خلفاء راشدین که‌ هدایت یافتگانند تشویق می‌کنم.</w:t>
      </w:r>
      <w:r w:rsidR="006704C2" w:rsidRPr="0039716B">
        <w:rPr>
          <w:rStyle w:val="Char3"/>
          <w:rtl/>
        </w:rPr>
        <w:t xml:space="preserve"> </w:t>
      </w:r>
      <w:r w:rsidR="00C3748B" w:rsidRPr="0039716B">
        <w:rPr>
          <w:rStyle w:val="Char3"/>
          <w:rtl/>
        </w:rPr>
        <w:t>این سفارش</w:t>
      </w:r>
      <w:r w:rsidR="001D528B" w:rsidRPr="0039716B">
        <w:rPr>
          <w:rStyle w:val="Char3"/>
          <w:rtl/>
        </w:rPr>
        <w:t xml:space="preserve"> را به‌ بن دندان</w:t>
      </w:r>
      <w:r w:rsidRPr="0039716B">
        <w:rPr>
          <w:rStyle w:val="Char3"/>
          <w:rFonts w:hint="cs"/>
          <w:rtl/>
        </w:rPr>
        <w:t xml:space="preserve"> </w:t>
      </w:r>
      <w:r w:rsidR="001D528B" w:rsidRPr="0039716B">
        <w:rPr>
          <w:rStyle w:val="Char3"/>
          <w:rtl/>
        </w:rPr>
        <w:t>(نواجذ) بگیرید</w:t>
      </w:r>
      <w:r>
        <w:rPr>
          <w:rFonts w:cs="Traditional Arabic" w:hint="cs"/>
          <w:rtl/>
          <w:lang w:bidi="fa-IR"/>
        </w:rPr>
        <w:t>»</w:t>
      </w:r>
      <w:r w:rsidR="001D528B" w:rsidRPr="0039716B">
        <w:rPr>
          <w:rStyle w:val="Char3"/>
          <w:rtl/>
        </w:rPr>
        <w:t>.</w:t>
      </w:r>
    </w:p>
    <w:p w:rsidR="00C3748B" w:rsidRPr="0039716B" w:rsidRDefault="00C3748B" w:rsidP="007D70C3">
      <w:pPr>
        <w:ind w:firstLine="284"/>
        <w:jc w:val="both"/>
        <w:rPr>
          <w:rStyle w:val="Char3"/>
          <w:rtl/>
        </w:rPr>
      </w:pPr>
      <w:r w:rsidRPr="0039716B">
        <w:rPr>
          <w:rStyle w:val="Char3"/>
          <w:rtl/>
        </w:rPr>
        <w:t>پس به‌ خاطر ستایش خدا برای</w:t>
      </w:r>
      <w:r w:rsidR="007133C0">
        <w:rPr>
          <w:rStyle w:val="Char3"/>
          <w:rtl/>
        </w:rPr>
        <w:t xml:space="preserve"> آن‌ها </w:t>
      </w:r>
      <w:r w:rsidRPr="0039716B">
        <w:rPr>
          <w:rStyle w:val="Char3"/>
          <w:rtl/>
        </w:rPr>
        <w:t>و دستور پیامبر</w:t>
      </w:r>
      <w:r>
        <w:rPr>
          <w:rFonts w:cs="CTraditional Arabic"/>
          <w:rtl/>
          <w:lang w:bidi="fa-IR"/>
        </w:rPr>
        <w:t>ص</w:t>
      </w:r>
      <w:r w:rsidRPr="0039716B">
        <w:rPr>
          <w:rStyle w:val="Char3"/>
          <w:rtl/>
        </w:rPr>
        <w:t xml:space="preserve"> به‌ پیروی از</w:t>
      </w:r>
      <w:r w:rsidR="007133C0">
        <w:rPr>
          <w:rStyle w:val="Char3"/>
          <w:rtl/>
        </w:rPr>
        <w:t xml:space="preserve"> آن‌ها </w:t>
      </w:r>
      <w:r w:rsidRPr="0039716B">
        <w:rPr>
          <w:rStyle w:val="Char3"/>
          <w:rtl/>
        </w:rPr>
        <w:t>و به‌ خاطر اینکه‌</w:t>
      </w:r>
      <w:r w:rsidR="007133C0">
        <w:rPr>
          <w:rStyle w:val="Char3"/>
          <w:rtl/>
        </w:rPr>
        <w:t xml:space="preserve"> آن‌ها </w:t>
      </w:r>
      <w:r w:rsidRPr="0039716B">
        <w:rPr>
          <w:rStyle w:val="Char3"/>
          <w:rtl/>
        </w:rPr>
        <w:t>شاهد نزول قرآن بودند و از مراد خدا و پیامبرش آگاهی داشتند و اسباب نزول را می‌شناختند به‌ خاطر تمام</w:t>
      </w:r>
      <w:r w:rsidR="00C6697C">
        <w:rPr>
          <w:rStyle w:val="Char3"/>
          <w:rtl/>
        </w:rPr>
        <w:t xml:space="preserve"> این‌ها </w:t>
      </w:r>
      <w:r w:rsidRPr="0039716B">
        <w:rPr>
          <w:rStyle w:val="Char3"/>
          <w:rtl/>
        </w:rPr>
        <w:t>سلف منهج خود را بر همان راه و مسلک اصحاب</w:t>
      </w:r>
      <w:r w:rsidR="004B2975" w:rsidRPr="004B2975">
        <w:rPr>
          <w:rStyle w:val="Char3"/>
          <w:rFonts w:cs="CTraditional Arabic"/>
          <w:rtl/>
        </w:rPr>
        <w:t>ش</w:t>
      </w:r>
      <w:r w:rsidRPr="0039716B">
        <w:rPr>
          <w:rStyle w:val="Char3"/>
          <w:rtl/>
        </w:rPr>
        <w:t xml:space="preserve"> بنیان نهادند؛ و از جمله‌ نکاتی که‌ بر دقت فهم سلف برای نصوص دلالت می‌کند و بیانگر دانش و خیر و سلامتی و حکمت در پیروی کرد</w:t>
      </w:r>
      <w:r w:rsidR="007178BF" w:rsidRPr="0039716B">
        <w:rPr>
          <w:rStyle w:val="Char3"/>
          <w:rtl/>
        </w:rPr>
        <w:t>ن از</w:t>
      </w:r>
      <w:r w:rsidR="007133C0">
        <w:rPr>
          <w:rStyle w:val="Char3"/>
          <w:rtl/>
        </w:rPr>
        <w:t xml:space="preserve"> آن‌ها </w:t>
      </w:r>
      <w:r w:rsidR="007178BF" w:rsidRPr="0039716B">
        <w:rPr>
          <w:rStyle w:val="Char3"/>
          <w:rtl/>
        </w:rPr>
        <w:t>است نکات زیر می‌باشد:</w:t>
      </w:r>
    </w:p>
    <w:p w:rsidR="00C3748B" w:rsidRPr="004B2975" w:rsidRDefault="00C3748B" w:rsidP="00E719BB">
      <w:pPr>
        <w:pStyle w:val="a6"/>
        <w:numPr>
          <w:ilvl w:val="0"/>
          <w:numId w:val="4"/>
        </w:numPr>
        <w:ind w:left="641" w:hanging="357"/>
        <w:rPr>
          <w:rtl/>
        </w:rPr>
      </w:pPr>
      <w:r w:rsidRPr="004B2975">
        <w:rPr>
          <w:rtl/>
        </w:rPr>
        <w:t>عصر و زمان</w:t>
      </w:r>
      <w:r w:rsidR="007133C0" w:rsidRPr="004B2975">
        <w:rPr>
          <w:rtl/>
        </w:rPr>
        <w:t xml:space="preserve"> آن‌ها </w:t>
      </w:r>
      <w:r w:rsidRPr="004B2975">
        <w:rPr>
          <w:rtl/>
        </w:rPr>
        <w:t>خالی از بدعت و فرقه‌ و گرایش</w:t>
      </w:r>
      <w:r w:rsidR="004B2975">
        <w:rPr>
          <w:rFonts w:hint="cs"/>
          <w:rtl/>
        </w:rPr>
        <w:t>‌</w:t>
      </w:r>
      <w:r w:rsidRPr="004B2975">
        <w:rPr>
          <w:rtl/>
        </w:rPr>
        <w:t>ها و جدل و مشاجره‌ بود و</w:t>
      </w:r>
      <w:r w:rsidR="007133C0" w:rsidRPr="004B2975">
        <w:rPr>
          <w:rtl/>
        </w:rPr>
        <w:t xml:space="preserve"> آن‌ها </w:t>
      </w:r>
      <w:r w:rsidRPr="004B2975">
        <w:rPr>
          <w:rtl/>
        </w:rPr>
        <w:t>ب</w:t>
      </w:r>
      <w:r w:rsidR="001D528B" w:rsidRPr="004B2975">
        <w:rPr>
          <w:rtl/>
        </w:rPr>
        <w:t>ه‌ علم و عمل رویی آورده‌ بودند.</w:t>
      </w:r>
    </w:p>
    <w:p w:rsidR="007178BF" w:rsidRPr="004B2975" w:rsidRDefault="00C3748B" w:rsidP="00E719BB">
      <w:pPr>
        <w:pStyle w:val="a6"/>
        <w:numPr>
          <w:ilvl w:val="0"/>
          <w:numId w:val="4"/>
        </w:numPr>
        <w:ind w:left="641" w:hanging="357"/>
      </w:pPr>
      <w:r w:rsidRPr="004B2975">
        <w:rPr>
          <w:rtl/>
        </w:rPr>
        <w:t>هنگامی که‌ پیامبر</w:t>
      </w:r>
      <w:r w:rsidRPr="007178BF">
        <w:rPr>
          <w:rFonts w:ascii="Tahoma" w:hAnsi="Tahoma" w:cs="CTraditional Arabic"/>
          <w:rtl/>
        </w:rPr>
        <w:t>ص</w:t>
      </w:r>
      <w:r w:rsidRPr="004B2975">
        <w:rPr>
          <w:rtl/>
        </w:rPr>
        <w:t xml:space="preserve"> در ابتدای دی</w:t>
      </w:r>
      <w:r w:rsidR="007178BF" w:rsidRPr="004B2975">
        <w:rPr>
          <w:rtl/>
        </w:rPr>
        <w:t>ن اسلام گفتن (لا اله‌ الا الله‌</w:t>
      </w:r>
      <w:r w:rsidRPr="004B2975">
        <w:rPr>
          <w:rtl/>
        </w:rPr>
        <w:t>) را از</w:t>
      </w:r>
      <w:r w:rsidR="007133C0" w:rsidRPr="004B2975">
        <w:rPr>
          <w:rtl/>
        </w:rPr>
        <w:t xml:space="preserve"> آن‌ها </w:t>
      </w:r>
      <w:r w:rsidRPr="004B2975">
        <w:rPr>
          <w:rtl/>
        </w:rPr>
        <w:t>خواست برخی از</w:t>
      </w:r>
      <w:r w:rsidR="007133C0" w:rsidRPr="004B2975">
        <w:rPr>
          <w:rtl/>
        </w:rPr>
        <w:t xml:space="preserve"> آن‌ها </w:t>
      </w:r>
      <w:r w:rsidRPr="004B2975">
        <w:rPr>
          <w:rtl/>
        </w:rPr>
        <w:t xml:space="preserve">آن را رد کردند و در برابر پیامبر </w:t>
      </w:r>
      <w:r w:rsidRPr="007178BF">
        <w:rPr>
          <w:rFonts w:ascii="Tahoma" w:hAnsi="Tahoma" w:cs="CTraditional Arabic"/>
          <w:rtl/>
        </w:rPr>
        <w:t>ص</w:t>
      </w:r>
      <w:r w:rsidRPr="004B2975">
        <w:rPr>
          <w:rtl/>
        </w:rPr>
        <w:t xml:space="preserve"> شمشیر را بیرون کشیدند، زیرا</w:t>
      </w:r>
      <w:r w:rsidR="007133C0" w:rsidRPr="004B2975">
        <w:rPr>
          <w:rtl/>
        </w:rPr>
        <w:t xml:space="preserve"> آن‌ها </w:t>
      </w:r>
      <w:r w:rsidRPr="004B2975">
        <w:rPr>
          <w:rtl/>
        </w:rPr>
        <w:t>از مفهوم آن عبارت درک کردند که‌ به‌ تمامی خدایان</w:t>
      </w:r>
      <w:r w:rsidR="007133C0" w:rsidRPr="004B2975">
        <w:rPr>
          <w:rtl/>
        </w:rPr>
        <w:t xml:space="preserve"> آن‌ها </w:t>
      </w:r>
      <w:r w:rsidRPr="004B2975">
        <w:rPr>
          <w:rtl/>
        </w:rPr>
        <w:t>بجز الله‌ کفر ورزیده‌ می‌شود و بینش</w:t>
      </w:r>
      <w:r w:rsidR="007133C0" w:rsidRPr="004B2975">
        <w:rPr>
          <w:rtl/>
        </w:rPr>
        <w:t xml:space="preserve"> آن‌ها </w:t>
      </w:r>
      <w:r w:rsidRPr="004B2975">
        <w:rPr>
          <w:rtl/>
        </w:rPr>
        <w:t>و پدرانشان احمقانه‌ و ناچیز شمرده‌</w:t>
      </w:r>
      <w:r w:rsidR="006D1EA3" w:rsidRPr="004B2975">
        <w:rPr>
          <w:rtl/>
        </w:rPr>
        <w:t xml:space="preserve"> می‌شود و از شرک و اهل آن - اگر</w:t>
      </w:r>
      <w:r w:rsidRPr="004B2975">
        <w:rPr>
          <w:rtl/>
        </w:rPr>
        <w:t>چه‌ از اقربا هم باشد - تبرئه‌ می‌شود و این همان چیزی است که‌</w:t>
      </w:r>
      <w:r w:rsidR="007133C0" w:rsidRPr="004B2975">
        <w:rPr>
          <w:rtl/>
        </w:rPr>
        <w:t xml:space="preserve"> آن‌ها </w:t>
      </w:r>
      <w:r w:rsidRPr="004B2975">
        <w:rPr>
          <w:rtl/>
        </w:rPr>
        <w:t>آن را نمی‌خواهند؛ اما آنگاه که‌ سینه‌ی</w:t>
      </w:r>
      <w:r w:rsidR="007133C0" w:rsidRPr="004B2975">
        <w:rPr>
          <w:rtl/>
        </w:rPr>
        <w:t xml:space="preserve"> آن‌ها </w:t>
      </w:r>
      <w:r w:rsidRPr="004B2975">
        <w:rPr>
          <w:rtl/>
        </w:rPr>
        <w:t>برای پذیرش دین اسلام گشاده‌ و فراخ گشت و ایمان در قلب</w:t>
      </w:r>
      <w:r w:rsidR="007133C0" w:rsidRPr="004B2975">
        <w:rPr>
          <w:rtl/>
        </w:rPr>
        <w:t xml:space="preserve"> آن‌ها </w:t>
      </w:r>
      <w:r w:rsidRPr="004B2975">
        <w:rPr>
          <w:rtl/>
        </w:rPr>
        <w:t xml:space="preserve">جایی گرفت و همانند ریشه‌ دوانیدن </w:t>
      </w:r>
      <w:r w:rsidR="004B2975">
        <w:rPr>
          <w:rtl/>
        </w:rPr>
        <w:t>کوه‌ها</w:t>
      </w:r>
      <w:r w:rsidRPr="004B2975">
        <w:rPr>
          <w:rtl/>
        </w:rPr>
        <w:t>ی سربه‌ فلک کشیده‌ در دل زمین ایمان هم در دل</w:t>
      </w:r>
      <w:r w:rsidR="007133C0" w:rsidRPr="004B2975">
        <w:rPr>
          <w:rtl/>
        </w:rPr>
        <w:t xml:space="preserve"> آن‌ها </w:t>
      </w:r>
      <w:r w:rsidRPr="004B2975">
        <w:rPr>
          <w:rtl/>
        </w:rPr>
        <w:t xml:space="preserve">ریشه‌ دوانید شمشیرهایشان را برای نشر این دین و علیه‌ هر دشمنی </w:t>
      </w:r>
      <w:r w:rsidRPr="002B7B9B">
        <w:rPr>
          <w:rtl/>
        </w:rPr>
        <w:t>–</w:t>
      </w:r>
      <w:r w:rsidR="006704C2" w:rsidRPr="004B2975">
        <w:rPr>
          <w:rtl/>
        </w:rPr>
        <w:t xml:space="preserve"> </w:t>
      </w:r>
      <w:r w:rsidRPr="004B2975">
        <w:rPr>
          <w:rtl/>
        </w:rPr>
        <w:t xml:space="preserve">اگر هم از اقربا باشد </w:t>
      </w:r>
      <w:r w:rsidRPr="002B7B9B">
        <w:rPr>
          <w:rtl/>
        </w:rPr>
        <w:t>–</w:t>
      </w:r>
      <w:r w:rsidRPr="004B2975">
        <w:rPr>
          <w:rtl/>
        </w:rPr>
        <w:t xml:space="preserve"> برداشتند، و این دلیلی است بر اینکه‌ ایمان</w:t>
      </w:r>
      <w:r w:rsidR="007133C0" w:rsidRPr="004B2975">
        <w:rPr>
          <w:rtl/>
        </w:rPr>
        <w:t xml:space="preserve"> آن‌ها </w:t>
      </w:r>
      <w:r w:rsidRPr="004B2975">
        <w:rPr>
          <w:rtl/>
        </w:rPr>
        <w:t>از روی فهم و درک قوی برای حقیقت دین اسلام و عقاید آن بوده‌ است.</w:t>
      </w:r>
    </w:p>
    <w:p w:rsidR="00C3748B" w:rsidRPr="004B2975" w:rsidRDefault="00C3748B" w:rsidP="00E719BB">
      <w:pPr>
        <w:pStyle w:val="a6"/>
        <w:numPr>
          <w:ilvl w:val="0"/>
          <w:numId w:val="4"/>
        </w:numPr>
        <w:ind w:left="641" w:hanging="357"/>
      </w:pPr>
      <w:r w:rsidRPr="004B2975">
        <w:rPr>
          <w:rtl/>
        </w:rPr>
        <w:t>سخن ابن عمر</w:t>
      </w:r>
      <w:r w:rsidRPr="007178BF">
        <w:rPr>
          <w:rFonts w:cs="CTraditional Arabic" w:hint="cs"/>
          <w:rtl/>
        </w:rPr>
        <w:t>س</w:t>
      </w:r>
      <w:r w:rsidRPr="004B2975">
        <w:rPr>
          <w:rFonts w:hint="cs"/>
          <w:rtl/>
        </w:rPr>
        <w:t xml:space="preserve"> </w:t>
      </w:r>
      <w:r w:rsidRPr="004B2975">
        <w:rPr>
          <w:rtl/>
        </w:rPr>
        <w:t>خطاب به‌</w:t>
      </w:r>
      <w:r w:rsidR="006D1EA3" w:rsidRPr="004B2975">
        <w:rPr>
          <w:rtl/>
        </w:rPr>
        <w:t xml:space="preserve"> یحیی بن یعمر: هر</w:t>
      </w:r>
      <w:r w:rsidRPr="004B2975">
        <w:rPr>
          <w:rtl/>
        </w:rPr>
        <w:t>گاه به‌</w:t>
      </w:r>
      <w:r w:rsidR="007133C0" w:rsidRPr="004B2975">
        <w:rPr>
          <w:rtl/>
        </w:rPr>
        <w:t xml:space="preserve"> آن‌ها </w:t>
      </w:r>
      <w:r w:rsidRPr="004B2975">
        <w:rPr>
          <w:rtl/>
        </w:rPr>
        <w:t>رسیدی برایشان تعریف کن که‌ من از</w:t>
      </w:r>
      <w:r w:rsidR="007133C0" w:rsidRPr="004B2975">
        <w:rPr>
          <w:rtl/>
        </w:rPr>
        <w:t xml:space="preserve"> آن‌ها </w:t>
      </w:r>
      <w:r w:rsidRPr="004B2975">
        <w:rPr>
          <w:rtl/>
        </w:rPr>
        <w:t>بری هستم و</w:t>
      </w:r>
      <w:r w:rsidR="007133C0" w:rsidRPr="004B2975">
        <w:rPr>
          <w:rtl/>
        </w:rPr>
        <w:t xml:space="preserve"> آن‌ها </w:t>
      </w:r>
      <w:r w:rsidRPr="004B2975">
        <w:rPr>
          <w:rtl/>
        </w:rPr>
        <w:t>هم از من بری هستند و سوگند به‌ آن کسی که‌ عبدالله‌ بن عمر بدان سوگند یاد می‌کند اگر یکی از شما به‌ اندازه‌ی کوه‌ احد طلا و جواهرات را ببخشد تا هنگامی که‌ به‌ قدر ایمان نداشته‌ باش از او پذیرفته‌ نمی‌شود.</w:t>
      </w:r>
      <w:r w:rsidR="006704C2" w:rsidRPr="004B2975">
        <w:rPr>
          <w:rtl/>
        </w:rPr>
        <w:t xml:space="preserve"> </w:t>
      </w:r>
      <w:r w:rsidRPr="004B2975">
        <w:rPr>
          <w:rtl/>
        </w:rPr>
        <w:t>سپس حدیث مشهور جبریل را نقل می‌کند</w:t>
      </w:r>
      <w:r w:rsidRPr="00EB49AE">
        <w:rPr>
          <w:rStyle w:val="Char7"/>
          <w:rFonts w:hint="cs"/>
          <w:bCs w:val="0"/>
          <w:szCs w:val="28"/>
          <w:vertAlign w:val="superscript"/>
          <w:rtl/>
        </w:rPr>
        <w:footnoteReference w:id="103"/>
      </w:r>
      <w:r w:rsidRPr="004B2975">
        <w:rPr>
          <w:rtl/>
        </w:rPr>
        <w:t xml:space="preserve"> اگر ابن عمر چنین شناختی روی اهمیت ایمان به‌ قضا و قدر نمی‌داشت و اینکه‌ ایمان به‌ قضا و قدر هم رکنی از ارکان ایمان است هرگز از منکرین آن تبرئه‌ نمی‌کرد در حالی که‌ اظهار</w:t>
      </w:r>
      <w:r w:rsidR="001D528B" w:rsidRPr="004B2975">
        <w:rPr>
          <w:rtl/>
        </w:rPr>
        <w:t xml:space="preserve"> اسلام می‌کنند.</w:t>
      </w:r>
    </w:p>
    <w:p w:rsidR="00C3748B" w:rsidRPr="004B2975" w:rsidRDefault="00C3748B" w:rsidP="00E719BB">
      <w:pPr>
        <w:pStyle w:val="a6"/>
        <w:numPr>
          <w:ilvl w:val="0"/>
          <w:numId w:val="4"/>
        </w:numPr>
        <w:ind w:left="641" w:hanging="357"/>
      </w:pPr>
      <w:r w:rsidRPr="004B2975">
        <w:rPr>
          <w:rtl/>
        </w:rPr>
        <w:t>داستان صبیغ بن عسل مرادی که‌ از متشابه‌ قرآن سوال می‌کند و</w:t>
      </w:r>
      <w:r w:rsidR="0008238F" w:rsidRPr="004B2975">
        <w:rPr>
          <w:rFonts w:hint="cs"/>
          <w:rtl/>
        </w:rPr>
        <w:t xml:space="preserve"> </w:t>
      </w:r>
      <w:r w:rsidRPr="004B2975">
        <w:rPr>
          <w:rtl/>
        </w:rPr>
        <w:t>عمر</w:t>
      </w:r>
      <w:r>
        <w:rPr>
          <w:rFonts w:cs="CTraditional Arabic" w:hint="cs"/>
          <w:rtl/>
        </w:rPr>
        <w:t>س</w:t>
      </w:r>
      <w:r w:rsidRPr="004B2975">
        <w:rPr>
          <w:rtl/>
        </w:rPr>
        <w:t xml:space="preserve"> شخصی را به‌ دنبالش می‌فرستد و خوشه‌هایی از خرما را برایش آماده‌ می‌کند، وقتی آن مرد نزد عمر می‌آید، عمر تا وقتی که‌ سر او را زخمی می‌کند با آن خوشه‌ها او را می‌زند سپس او را بر مرکبی سوار می‌کند و تبعیدش می‌کند و به‌ مردم دستور دا</w:t>
      </w:r>
      <w:r w:rsidR="006D1EA3" w:rsidRPr="004B2975">
        <w:rPr>
          <w:rtl/>
        </w:rPr>
        <w:t>د که‌ با او مجالست نکنند، پس در</w:t>
      </w:r>
      <w:r w:rsidRPr="004B2975">
        <w:rPr>
          <w:rtl/>
        </w:rPr>
        <w:t>میان مردم همانند یک شتر گر زندگی را سپری می‌کرد هرگاه به‌ میان گروهی می‌رفت همگی بلند می‌شدند و او را تنها می‌گذاشتند</w:t>
      </w:r>
      <w:r w:rsidRPr="00EB49AE">
        <w:rPr>
          <w:rStyle w:val="Char7"/>
          <w:rFonts w:hint="cs"/>
          <w:bCs w:val="0"/>
          <w:szCs w:val="28"/>
          <w:vertAlign w:val="superscript"/>
          <w:rtl/>
        </w:rPr>
        <w:footnoteReference w:id="104"/>
      </w:r>
      <w:r w:rsidR="001D528B" w:rsidRPr="004B2975">
        <w:rPr>
          <w:rFonts w:hint="cs"/>
          <w:rtl/>
        </w:rPr>
        <w:t>.</w:t>
      </w:r>
    </w:p>
    <w:p w:rsidR="00C3748B" w:rsidRPr="0039716B" w:rsidRDefault="00C3748B" w:rsidP="007D70C3">
      <w:pPr>
        <w:ind w:firstLine="284"/>
        <w:jc w:val="both"/>
        <w:rPr>
          <w:rStyle w:val="Char3"/>
          <w:rtl/>
        </w:rPr>
      </w:pPr>
      <w:r w:rsidRPr="0039716B">
        <w:rPr>
          <w:rStyle w:val="Char3"/>
          <w:rtl/>
        </w:rPr>
        <w:t>قاعده‌ سوم: حفظ عقول از تکلیف زیاد به‌ مباحثی در عقیده‌ که‌ در توانش نباشد، زیرا خداوند متعال ظرفیت و توانایی محدودی را به‌ عقل بخشیده‌ است و عقل نمی‌ت</w:t>
      </w:r>
      <w:r w:rsidR="001D528B" w:rsidRPr="0039716B">
        <w:rPr>
          <w:rStyle w:val="Char3"/>
          <w:rtl/>
        </w:rPr>
        <w:t>واند از آن محدوده‌ تجاوز نماید.</w:t>
      </w:r>
    </w:p>
    <w:p w:rsidR="00C3748B" w:rsidRPr="0039716B" w:rsidRDefault="00C3748B" w:rsidP="007D70C3">
      <w:pPr>
        <w:ind w:firstLine="284"/>
        <w:jc w:val="both"/>
        <w:rPr>
          <w:rStyle w:val="Char3"/>
          <w:rtl/>
        </w:rPr>
      </w:pPr>
      <w:r w:rsidRPr="0039716B">
        <w:rPr>
          <w:rStyle w:val="Char3"/>
          <w:rtl/>
        </w:rPr>
        <w:t>و سلف صالح - رحمهم‌ الله‌ - به‌ این قضیه‌ پی برده‌ بودند به‌ همین خاطر از غوطه‌ ور شدن در امور غیبی خودداری می‌کردند و در برابر آن نصوصی که‌ درباره‌ی</w:t>
      </w:r>
      <w:r w:rsidR="007133C0">
        <w:rPr>
          <w:rStyle w:val="Char3"/>
          <w:rtl/>
        </w:rPr>
        <w:t xml:space="preserve"> آن‌ها </w:t>
      </w:r>
      <w:r w:rsidRPr="0039716B">
        <w:rPr>
          <w:rStyle w:val="Char3"/>
          <w:rtl/>
        </w:rPr>
        <w:t>بحث می‌کند تسلیم می‌شدند و به‌ آن ایمان می‌آوردند؛ عقل در عقیده‌ غیبی سلفی چنین نقشی داشت: رضایت و اطمئنان و ارج نهادن برای خدا و تفکر در آفریده‌های با عظمتی که‌ در این هستی وسیع پراکنده‌ شده‌اند وتأمل در آن آیات و نشانه‌ها و پند و</w:t>
      </w:r>
      <w:r w:rsidR="001277BA">
        <w:rPr>
          <w:rStyle w:val="Char3"/>
          <w:rtl/>
        </w:rPr>
        <w:t>عبرت‌ها</w:t>
      </w:r>
      <w:r w:rsidRPr="0039716B">
        <w:rPr>
          <w:rStyle w:val="Char3"/>
          <w:rtl/>
        </w:rPr>
        <w:t>یی که‌ خداوند در</w:t>
      </w:r>
      <w:r w:rsidR="007133C0">
        <w:rPr>
          <w:rStyle w:val="Char3"/>
          <w:rtl/>
        </w:rPr>
        <w:t xml:space="preserve"> آن‌ها </w:t>
      </w:r>
      <w:r w:rsidRPr="0039716B">
        <w:rPr>
          <w:rStyle w:val="Char3"/>
          <w:rtl/>
        </w:rPr>
        <w:t xml:space="preserve">قرار داده‌ است، و نباید از این عبارت چنین فهم شود که‌ عقل کنار زده‌ شود و هیچ گونه‌ بهره‌ای از آن گرفته‌ نشود همچنانکه‌ در مفهوم مسیحی و صوفی به‌ چنین اندیشه‌ای ارج نهاده‌ می‌شود، زیرا بحث و تحقیقات عقلی به‌ طور کل مذموم نیست بلکه‌ تنها زمانی مذموم است که‌ به‌ وسیله‌ی عقل اعلام بى‌نیازی از‌ ادله‌ی شرعی شود و یا اینکه‌ منتجات عقلی بر ادله‌ شرعی تقدیم داده‌ شوند و یا </w:t>
      </w:r>
      <w:r w:rsidR="001D528B" w:rsidRPr="0039716B">
        <w:rPr>
          <w:rStyle w:val="Char3"/>
          <w:rtl/>
        </w:rPr>
        <w:t>آن را معارض نصوص دین قرار دهند.</w:t>
      </w:r>
    </w:p>
    <w:p w:rsidR="00C3748B" w:rsidRPr="0039716B" w:rsidRDefault="00C3748B" w:rsidP="007D70C3">
      <w:pPr>
        <w:ind w:firstLine="284"/>
        <w:jc w:val="both"/>
        <w:rPr>
          <w:rStyle w:val="Char3"/>
          <w:rtl/>
        </w:rPr>
      </w:pPr>
      <w:r w:rsidRPr="0039716B">
        <w:rPr>
          <w:rStyle w:val="Char3"/>
          <w:rtl/>
        </w:rPr>
        <w:t xml:space="preserve">همچنانکه‌ نباید عقل در میدان غیب </w:t>
      </w:r>
      <w:r w:rsidRPr="002B7B9B">
        <w:rPr>
          <w:rtl/>
          <w:lang w:bidi="fa-IR"/>
        </w:rPr>
        <w:t>–</w:t>
      </w:r>
      <w:r w:rsidRPr="0039716B">
        <w:rPr>
          <w:rStyle w:val="Char3"/>
          <w:rtl/>
        </w:rPr>
        <w:t xml:space="preserve"> سمعیات - از مسایل عقیدتی دخالت نمای</w:t>
      </w:r>
      <w:r w:rsidR="001D528B" w:rsidRPr="0039716B">
        <w:rPr>
          <w:rStyle w:val="Char3"/>
          <w:rtl/>
        </w:rPr>
        <w:t>د.</w:t>
      </w:r>
    </w:p>
    <w:p w:rsidR="00C3748B" w:rsidRPr="0039716B" w:rsidRDefault="00C3748B" w:rsidP="007D70C3">
      <w:pPr>
        <w:ind w:firstLine="284"/>
        <w:jc w:val="both"/>
        <w:rPr>
          <w:rStyle w:val="Char3"/>
          <w:rtl/>
        </w:rPr>
      </w:pPr>
      <w:r w:rsidRPr="0039716B">
        <w:rPr>
          <w:rStyle w:val="Char3"/>
          <w:rtl/>
        </w:rPr>
        <w:t>اما آن جمله‌ مباحث از عقیده‌ که‌ به‌ وسیله‌ی آن بر وحدانیت و علم و قدرت و حکمت خدا و زنده‌ شدن وگرفتن پاداش بدان استدلال می‌شود قران در این راستا از عقل بشری خواسته‌ است که‌ به‌ سوی آن قدم بردارند، زیرا</w:t>
      </w:r>
      <w:r w:rsidR="00C6697C">
        <w:rPr>
          <w:rStyle w:val="Char3"/>
          <w:rtl/>
        </w:rPr>
        <w:t xml:space="preserve"> این‌ها </w:t>
      </w:r>
      <w:r w:rsidRPr="0039716B">
        <w:rPr>
          <w:rStyle w:val="Char3"/>
          <w:rtl/>
        </w:rPr>
        <w:t>دلایلی هستند که‌ نصوص را تقویت می‌نمایند و تأیید اعتقاد و باور را می‌افزاید.</w:t>
      </w:r>
      <w:r w:rsidR="006704C2" w:rsidRPr="0039716B">
        <w:rPr>
          <w:rStyle w:val="Char3"/>
          <w:rtl/>
        </w:rPr>
        <w:t xml:space="preserve"> </w:t>
      </w:r>
      <w:r w:rsidRPr="0039716B">
        <w:rPr>
          <w:rStyle w:val="Char3"/>
          <w:rtl/>
        </w:rPr>
        <w:t>به‌ همین خاطر است که‌ در قرآن آیات فراوانی دیده‌ می‌شود که‌ انسان را به‌ ت</w:t>
      </w:r>
      <w:r w:rsidR="001D528B" w:rsidRPr="0039716B">
        <w:rPr>
          <w:rStyle w:val="Char3"/>
          <w:rtl/>
        </w:rPr>
        <w:t>فکر و تأمل و تدبر تشویق می‌کند.</w:t>
      </w:r>
    </w:p>
    <w:p w:rsidR="00C3748B" w:rsidRPr="0039716B" w:rsidRDefault="00C3748B" w:rsidP="001D528B">
      <w:pPr>
        <w:ind w:firstLine="284"/>
        <w:jc w:val="both"/>
        <w:rPr>
          <w:rStyle w:val="Char3"/>
          <w:rtl/>
        </w:rPr>
      </w:pPr>
      <w:r w:rsidRPr="0039716B">
        <w:rPr>
          <w:rStyle w:val="Char3"/>
          <w:rtl/>
        </w:rPr>
        <w:t>هرگاه عقل از دایره‌ی وحی نصوص معصوم آزاد نگردد سریع با اشتباه روبرو می‌شود، زیرا عقل آفریده‌ای از آفریده‌های خداوند است، آیا جایز است که‌ از چشم دیدن چیزی خواسته‌ شود که‌ کیلومترها از او دور است ؟</w:t>
      </w:r>
      <w:r w:rsidR="006704C2" w:rsidRPr="0039716B">
        <w:rPr>
          <w:rStyle w:val="Char3"/>
          <w:rtl/>
        </w:rPr>
        <w:t xml:space="preserve"> </w:t>
      </w:r>
      <w:r w:rsidRPr="0039716B">
        <w:rPr>
          <w:rStyle w:val="Char3"/>
          <w:rtl/>
        </w:rPr>
        <w:t>و آیا جایز است که‌ از گوش خواسته‌ شود رازو نیاز پرن</w:t>
      </w:r>
      <w:r w:rsidR="007178BF" w:rsidRPr="0039716B">
        <w:rPr>
          <w:rStyle w:val="Char3"/>
          <w:rtl/>
        </w:rPr>
        <w:t xml:space="preserve">دگان بر سر قله‌ی </w:t>
      </w:r>
      <w:r w:rsidR="004B2975">
        <w:rPr>
          <w:rStyle w:val="Char3"/>
          <w:rtl/>
        </w:rPr>
        <w:t>کوه‌ها</w:t>
      </w:r>
      <w:r w:rsidR="007178BF" w:rsidRPr="0039716B">
        <w:rPr>
          <w:rStyle w:val="Char3"/>
          <w:rtl/>
        </w:rPr>
        <w:t xml:space="preserve"> را بشنود</w:t>
      </w:r>
      <w:r w:rsidRPr="0039716B">
        <w:rPr>
          <w:rStyle w:val="Char3"/>
          <w:rtl/>
        </w:rPr>
        <w:t>؟ و آیا جایز است که‌ از دست خواسته‌ شود کوهی را بردارد و این قضیه‌ نسبت به‌ عقل هم به‌ همین صورت است</w:t>
      </w:r>
      <w:r w:rsidRPr="00EB49AE">
        <w:rPr>
          <w:rStyle w:val="Char7"/>
          <w:rFonts w:hint="cs"/>
          <w:bCs w:val="0"/>
          <w:szCs w:val="28"/>
          <w:vertAlign w:val="superscript"/>
          <w:rtl/>
        </w:rPr>
        <w:footnoteReference w:id="105"/>
      </w:r>
      <w:r w:rsidR="001D528B" w:rsidRPr="0039716B">
        <w:rPr>
          <w:rStyle w:val="Char3"/>
          <w:rFonts w:hint="cs"/>
          <w:rtl/>
        </w:rPr>
        <w:t>.</w:t>
      </w:r>
    </w:p>
    <w:p w:rsidR="00C3748B" w:rsidRPr="0039716B" w:rsidRDefault="00C3748B" w:rsidP="00533B94">
      <w:pPr>
        <w:ind w:firstLine="284"/>
        <w:jc w:val="both"/>
        <w:rPr>
          <w:rStyle w:val="Char3"/>
          <w:rtl/>
        </w:rPr>
      </w:pPr>
      <w:r w:rsidRPr="0039716B">
        <w:rPr>
          <w:rStyle w:val="Char3"/>
          <w:rtl/>
        </w:rPr>
        <w:t>قاعده‌ی چهارم: اجتناب و قطع ارتباط با بدعت و اهل بدعت و دوری کردن از افزایش جمعیت</w:t>
      </w:r>
      <w:r w:rsidR="007133C0">
        <w:rPr>
          <w:rStyle w:val="Char3"/>
          <w:rtl/>
        </w:rPr>
        <w:t xml:space="preserve"> آن‌ها </w:t>
      </w:r>
      <w:r w:rsidRPr="0039716B">
        <w:rPr>
          <w:rStyle w:val="Char3"/>
          <w:rtl/>
        </w:rPr>
        <w:t>و نشستن با</w:t>
      </w:r>
      <w:r w:rsidR="007133C0">
        <w:rPr>
          <w:rStyle w:val="Char3"/>
          <w:rtl/>
        </w:rPr>
        <w:t xml:space="preserve"> آن‌ها </w:t>
      </w:r>
      <w:r w:rsidRPr="0039716B">
        <w:rPr>
          <w:rStyle w:val="Char3"/>
          <w:rtl/>
        </w:rPr>
        <w:t xml:space="preserve">و اجتناب از انتقال </w:t>
      </w:r>
      <w:r w:rsidR="008B2A27">
        <w:rPr>
          <w:rStyle w:val="Char3"/>
          <w:rtl/>
        </w:rPr>
        <w:t>شب‌ها</w:t>
      </w:r>
      <w:r w:rsidRPr="0039716B">
        <w:rPr>
          <w:rStyle w:val="Char3"/>
          <w:rtl/>
        </w:rPr>
        <w:t>ت</w:t>
      </w:r>
      <w:r w:rsidR="007133C0">
        <w:rPr>
          <w:rStyle w:val="Char3"/>
          <w:rtl/>
        </w:rPr>
        <w:t xml:space="preserve"> آن‌ها </w:t>
      </w:r>
      <w:r w:rsidRPr="0039716B">
        <w:rPr>
          <w:rStyle w:val="Char3"/>
          <w:rtl/>
        </w:rPr>
        <w:t>و عرضه‌ کردن آن بر مسلمانان؛ و</w:t>
      </w:r>
      <w:r w:rsidR="007133C0">
        <w:rPr>
          <w:rStyle w:val="Char3"/>
          <w:rtl/>
        </w:rPr>
        <w:t xml:space="preserve"> آن‌ها </w:t>
      </w:r>
      <w:r w:rsidRPr="0039716B">
        <w:rPr>
          <w:rStyle w:val="Char3"/>
          <w:rtl/>
        </w:rPr>
        <w:t>با این کار خود قول خداوند را به‌ تحقق می‌رسانند که‌ می‌فرماید:</w:t>
      </w:r>
      <w:r w:rsidR="007178BF" w:rsidRPr="0039716B">
        <w:rPr>
          <w:rStyle w:val="Char3"/>
          <w:rFonts w:hint="cs"/>
          <w:rtl/>
        </w:rPr>
        <w:t xml:space="preserve"> </w:t>
      </w:r>
      <w:r w:rsidR="007178BF">
        <w:rPr>
          <w:rFonts w:cs="Traditional Arabic" w:hint="cs"/>
          <w:rtl/>
          <w:lang w:bidi="fa-IR"/>
        </w:rPr>
        <w:t>﴿</w:t>
      </w:r>
      <w:r w:rsidR="005945DF" w:rsidRPr="0028684C">
        <w:rPr>
          <w:rStyle w:val="Char2"/>
          <w:rtl/>
        </w:rPr>
        <w:t>لَّا تَجِدُ قَوۡمٗا يُؤۡمِنُونَ بِٱللَّهِ وَٱلۡيَوۡمِ ٱلۡأٓخِرِ يُوَآدُّونَ مَنۡ حَآدَّ ٱللَّهَ وَرَسُولَهُۥ</w:t>
      </w:r>
      <w:r w:rsidR="007178BF">
        <w:rPr>
          <w:rFonts w:cs="Traditional Arabic" w:hint="cs"/>
          <w:rtl/>
          <w:lang w:bidi="fa-IR"/>
        </w:rPr>
        <w:t>﴾</w:t>
      </w:r>
      <w:r w:rsidR="007178BF" w:rsidRPr="0039716B">
        <w:rPr>
          <w:rStyle w:val="Char3"/>
          <w:rFonts w:hint="cs"/>
          <w:rtl/>
        </w:rPr>
        <w:t xml:space="preserve"> </w:t>
      </w:r>
      <w:r w:rsidR="007178BF" w:rsidRPr="00533B94">
        <w:rPr>
          <w:rStyle w:val="Char5"/>
          <w:rFonts w:hint="cs"/>
          <w:rtl/>
        </w:rPr>
        <w:t>[</w:t>
      </w:r>
      <w:r w:rsidR="007178BF" w:rsidRPr="00533B94">
        <w:rPr>
          <w:rStyle w:val="Char5"/>
          <w:rtl/>
        </w:rPr>
        <w:t>ا</w:t>
      </w:r>
      <w:r w:rsidR="00BC5351" w:rsidRPr="00533B94">
        <w:rPr>
          <w:rStyle w:val="Char5"/>
          <w:rtl/>
        </w:rPr>
        <w:t>ـم</w:t>
      </w:r>
      <w:r w:rsidR="007178BF" w:rsidRPr="00533B94">
        <w:rPr>
          <w:rStyle w:val="Char5"/>
          <w:rtl/>
        </w:rPr>
        <w:t>جادلة</w:t>
      </w:r>
      <w:r w:rsidR="007178BF" w:rsidRPr="00533B94">
        <w:rPr>
          <w:rStyle w:val="Char5"/>
          <w:rFonts w:hint="cs"/>
          <w:rtl/>
        </w:rPr>
        <w:t>: 22]</w:t>
      </w:r>
      <w:r w:rsidR="007178BF" w:rsidRPr="0039716B">
        <w:rPr>
          <w:rStyle w:val="Char3"/>
          <w:rFonts w:hint="cs"/>
          <w:rtl/>
        </w:rPr>
        <w:t>.</w:t>
      </w:r>
      <w:r w:rsidRPr="0039716B">
        <w:rPr>
          <w:rStyle w:val="Char3"/>
          <w:rtl/>
        </w:rPr>
        <w:t xml:space="preserve"> ترجمه: </w:t>
      </w:r>
      <w:r w:rsidR="007178BF">
        <w:rPr>
          <w:rFonts w:cs="Traditional Arabic" w:hint="cs"/>
          <w:rtl/>
          <w:lang w:bidi="fa-IR"/>
        </w:rPr>
        <w:t>«</w:t>
      </w:r>
      <w:r w:rsidRPr="0039716B">
        <w:rPr>
          <w:rStyle w:val="Char3"/>
          <w:rtl/>
        </w:rPr>
        <w:t>قومى را ن</w:t>
      </w:r>
      <w:r w:rsidR="00FF3772">
        <w:rPr>
          <w:rStyle w:val="Char3"/>
          <w:rtl/>
        </w:rPr>
        <w:t>ی</w:t>
      </w:r>
      <w:r w:rsidRPr="0039716B">
        <w:rPr>
          <w:rStyle w:val="Char3"/>
          <w:rtl/>
        </w:rPr>
        <w:t xml:space="preserve">ابى </w:t>
      </w:r>
      <w:r w:rsidR="00FF3772">
        <w:rPr>
          <w:rStyle w:val="Char3"/>
          <w:rtl/>
        </w:rPr>
        <w:t>ک</w:t>
      </w:r>
      <w:r w:rsidRPr="0039716B">
        <w:rPr>
          <w:rStyle w:val="Char3"/>
          <w:rtl/>
        </w:rPr>
        <w:t>ه به خدا و روز بازپس</w:t>
      </w:r>
      <w:r w:rsidR="00FF3772">
        <w:rPr>
          <w:rStyle w:val="Char3"/>
          <w:rtl/>
        </w:rPr>
        <w:t>ی</w:t>
      </w:r>
      <w:r w:rsidRPr="0039716B">
        <w:rPr>
          <w:rStyle w:val="Char3"/>
          <w:rtl/>
        </w:rPr>
        <w:t>ن ا</w:t>
      </w:r>
      <w:r w:rsidR="00FF3772">
        <w:rPr>
          <w:rStyle w:val="Char3"/>
          <w:rtl/>
        </w:rPr>
        <w:t>ی</w:t>
      </w:r>
      <w:r w:rsidRPr="0039716B">
        <w:rPr>
          <w:rStyle w:val="Char3"/>
          <w:rtl/>
        </w:rPr>
        <w:t xml:space="preserve">مان داشته باشند [و] </w:t>
      </w:r>
      <w:r w:rsidR="00FF3772">
        <w:rPr>
          <w:rStyle w:val="Char3"/>
          <w:rtl/>
        </w:rPr>
        <w:t>ک</w:t>
      </w:r>
      <w:r w:rsidRPr="0039716B">
        <w:rPr>
          <w:rStyle w:val="Char3"/>
          <w:rtl/>
        </w:rPr>
        <w:t xml:space="preserve">سانى را </w:t>
      </w:r>
      <w:r w:rsidR="00FF3772">
        <w:rPr>
          <w:rStyle w:val="Char3"/>
          <w:rtl/>
        </w:rPr>
        <w:t>ک</w:t>
      </w:r>
      <w:r w:rsidRPr="0039716B">
        <w:rPr>
          <w:rStyle w:val="Char3"/>
          <w:rtl/>
        </w:rPr>
        <w:t xml:space="preserve">ه </w:t>
      </w:r>
      <w:r w:rsidR="001D528B" w:rsidRPr="0039716B">
        <w:rPr>
          <w:rStyle w:val="Char3"/>
          <w:rtl/>
        </w:rPr>
        <w:t xml:space="preserve">با خدا و رسولش مخالفت </w:t>
      </w:r>
      <w:r w:rsidR="00FF3772">
        <w:rPr>
          <w:rStyle w:val="Char3"/>
          <w:rtl/>
        </w:rPr>
        <w:t>ک</w:t>
      </w:r>
      <w:r w:rsidR="001D528B" w:rsidRPr="0039716B">
        <w:rPr>
          <w:rStyle w:val="Char3"/>
          <w:rtl/>
        </w:rPr>
        <w:t>رده‏اند</w:t>
      </w:r>
      <w:r w:rsidR="007178BF">
        <w:rPr>
          <w:rFonts w:cs="Traditional Arabic" w:hint="cs"/>
          <w:rtl/>
          <w:lang w:bidi="fa-IR"/>
        </w:rPr>
        <w:t>»</w:t>
      </w:r>
      <w:r w:rsidR="001D528B" w:rsidRPr="0039716B">
        <w:rPr>
          <w:rStyle w:val="Char3"/>
          <w:rtl/>
        </w:rPr>
        <w:t>.</w:t>
      </w:r>
    </w:p>
    <w:p w:rsidR="00C3748B" w:rsidRPr="0039716B" w:rsidRDefault="00C3748B" w:rsidP="005945DF">
      <w:pPr>
        <w:ind w:firstLine="284"/>
        <w:jc w:val="both"/>
        <w:rPr>
          <w:rStyle w:val="Char3"/>
          <w:rtl/>
        </w:rPr>
      </w:pPr>
      <w:r w:rsidRPr="0039716B">
        <w:rPr>
          <w:rStyle w:val="Char3"/>
          <w:rtl/>
        </w:rPr>
        <w:t xml:space="preserve">و قول پیامبر </w:t>
      </w:r>
      <w:r>
        <w:rPr>
          <w:rFonts w:cs="CTraditional Arabic"/>
          <w:rtl/>
          <w:lang w:bidi="fa-IR"/>
        </w:rPr>
        <w:t>ص</w:t>
      </w:r>
      <w:r w:rsidRPr="0039716B">
        <w:rPr>
          <w:rStyle w:val="Char3"/>
          <w:rtl/>
        </w:rPr>
        <w:t xml:space="preserve"> را به‌ تحقق می‌رسانند که‌ فرموده‌: </w:t>
      </w:r>
      <w:r w:rsidR="007178BF" w:rsidRPr="00533B94">
        <w:rPr>
          <w:rStyle w:val="Char4"/>
          <w:rFonts w:hint="cs"/>
          <w:rtl/>
        </w:rPr>
        <w:t>«</w:t>
      </w:r>
      <w:r w:rsidR="007178BF" w:rsidRPr="00533B94">
        <w:rPr>
          <w:rStyle w:val="Char4"/>
          <w:rtl/>
        </w:rPr>
        <w:t>أَوْثَقَ عُرَى الإِيمَ</w:t>
      </w:r>
      <w:r w:rsidR="007178BF" w:rsidRPr="00533B94">
        <w:rPr>
          <w:rStyle w:val="Char4"/>
          <w:rFonts w:hint="cs"/>
          <w:rtl/>
        </w:rPr>
        <w:t>ـ</w:t>
      </w:r>
      <w:r w:rsidR="007178BF" w:rsidRPr="00533B94">
        <w:rPr>
          <w:rStyle w:val="Char4"/>
          <w:rtl/>
        </w:rPr>
        <w:t>انِ الْ</w:t>
      </w:r>
      <w:r w:rsidR="00BC5351" w:rsidRPr="00533B94">
        <w:rPr>
          <w:rStyle w:val="Char4"/>
          <w:rFonts w:hint="cs"/>
          <w:rtl/>
        </w:rPr>
        <w:t>ـ</w:t>
      </w:r>
      <w:r w:rsidR="007178BF" w:rsidRPr="00533B94">
        <w:rPr>
          <w:rStyle w:val="Char4"/>
          <w:rtl/>
        </w:rPr>
        <w:t>مُوَالاةُ فِي اللَّهِ، وَالْ</w:t>
      </w:r>
      <w:r w:rsidR="007178BF" w:rsidRPr="00533B94">
        <w:rPr>
          <w:rStyle w:val="Char4"/>
          <w:rFonts w:hint="cs"/>
          <w:rtl/>
        </w:rPr>
        <w:t>ـ</w:t>
      </w:r>
      <w:r w:rsidR="007178BF" w:rsidRPr="00533B94">
        <w:rPr>
          <w:rStyle w:val="Char4"/>
          <w:rtl/>
        </w:rPr>
        <w:t>مُعَادَاةُ فِي اللَّهِ، وَالْ</w:t>
      </w:r>
      <w:r w:rsidR="007178BF" w:rsidRPr="00533B94">
        <w:rPr>
          <w:rStyle w:val="Char4"/>
          <w:rFonts w:hint="cs"/>
          <w:rtl/>
        </w:rPr>
        <w:t>ـ</w:t>
      </w:r>
      <w:r w:rsidR="007178BF" w:rsidRPr="00533B94">
        <w:rPr>
          <w:rStyle w:val="Char4"/>
          <w:rtl/>
        </w:rPr>
        <w:t>حُبُّ فِي اللَّهِ، وَالْبُغْضُ فِي اللَّه</w:t>
      </w:r>
      <w:r w:rsidR="007178BF" w:rsidRPr="00533B94">
        <w:rPr>
          <w:rStyle w:val="Char4"/>
          <w:rFonts w:hint="cs"/>
          <w:rtl/>
        </w:rPr>
        <w:t>»</w:t>
      </w:r>
      <w:r w:rsidRPr="00EB49AE">
        <w:rPr>
          <w:rStyle w:val="Char7"/>
          <w:rFonts w:hint="cs"/>
          <w:bCs w:val="0"/>
          <w:szCs w:val="28"/>
          <w:vertAlign w:val="superscript"/>
          <w:rtl/>
        </w:rPr>
        <w:footnoteReference w:id="106"/>
      </w:r>
      <w:r w:rsidR="001D528B" w:rsidRPr="00533B94">
        <w:rPr>
          <w:rStyle w:val="Char3"/>
          <w:rFonts w:hint="cs"/>
          <w:rtl/>
        </w:rPr>
        <w:t xml:space="preserve"> </w:t>
      </w:r>
      <w:r w:rsidR="006D1EA3">
        <w:rPr>
          <w:rFonts w:cs="Traditional Arabic" w:hint="cs"/>
          <w:rtl/>
        </w:rPr>
        <w:t>«</w:t>
      </w:r>
      <w:r w:rsidR="006D1EA3" w:rsidRPr="00533B94">
        <w:rPr>
          <w:rStyle w:val="Char3"/>
          <w:rtl/>
        </w:rPr>
        <w:t>قوی</w:t>
      </w:r>
      <w:r w:rsidR="006D1EA3" w:rsidRPr="00533B94">
        <w:rPr>
          <w:rStyle w:val="Char3"/>
          <w:rFonts w:hint="cs"/>
          <w:rtl/>
        </w:rPr>
        <w:t>‌</w:t>
      </w:r>
      <w:r w:rsidRPr="00533B94">
        <w:rPr>
          <w:rStyle w:val="Char3"/>
          <w:rtl/>
        </w:rPr>
        <w:t>ترین ریسمان ایمان عبارت است از اینکه‌ دوستی و دشمنی و محبت و بغض و کینه‌</w:t>
      </w:r>
      <w:r w:rsidRPr="0039716B">
        <w:rPr>
          <w:rStyle w:val="Char3"/>
          <w:rtl/>
        </w:rPr>
        <w:t xml:space="preserve"> را به‌ رضائیت خداوند نسبت دهیم</w:t>
      </w:r>
      <w:r w:rsidR="006D1EA3">
        <w:rPr>
          <w:rFonts w:cs="Traditional Arabic" w:hint="cs"/>
          <w:rtl/>
          <w:lang w:bidi="fa-IR"/>
        </w:rPr>
        <w:t>»</w:t>
      </w:r>
      <w:r w:rsidRPr="0039716B">
        <w:rPr>
          <w:rStyle w:val="Char3"/>
          <w:rtl/>
        </w:rPr>
        <w:t>.</w:t>
      </w:r>
      <w:r w:rsidR="006704C2" w:rsidRPr="0039716B">
        <w:rPr>
          <w:rStyle w:val="Char3"/>
          <w:rtl/>
        </w:rPr>
        <w:t xml:space="preserve"> </w:t>
      </w:r>
      <w:r w:rsidRPr="0039716B">
        <w:rPr>
          <w:rStyle w:val="Char3"/>
          <w:rtl/>
        </w:rPr>
        <w:t xml:space="preserve">و بغوی در </w:t>
      </w:r>
      <w:r w:rsidR="007178BF" w:rsidRPr="007178BF">
        <w:rPr>
          <w:rStyle w:val="Char1"/>
          <w:rtl/>
        </w:rPr>
        <w:t>«شرح السنة</w:t>
      </w:r>
      <w:r w:rsidRPr="007178BF">
        <w:rPr>
          <w:rStyle w:val="Char1"/>
          <w:rtl/>
        </w:rPr>
        <w:t>»</w:t>
      </w:r>
      <w:r w:rsidR="006704C2" w:rsidRPr="007178BF">
        <w:rPr>
          <w:rStyle w:val="Char1"/>
          <w:rtl/>
        </w:rPr>
        <w:t xml:space="preserve"> </w:t>
      </w:r>
      <w:r w:rsidRPr="0039716B">
        <w:rPr>
          <w:rStyle w:val="Char3"/>
          <w:rtl/>
        </w:rPr>
        <w:t>از سفیان ثوری روایت می‌کند که‌ گفته‌: هر کس بدعتی را شنید آن را برای دوستان خود بازگو نکند و آن را در دل</w:t>
      </w:r>
      <w:r w:rsidR="007133C0">
        <w:rPr>
          <w:rStyle w:val="Char3"/>
          <w:rtl/>
        </w:rPr>
        <w:t xml:space="preserve"> آن‌ها </w:t>
      </w:r>
      <w:r w:rsidRPr="0039716B">
        <w:rPr>
          <w:rStyle w:val="Char3"/>
          <w:rtl/>
        </w:rPr>
        <w:t>قرار ندهد</w:t>
      </w:r>
      <w:r w:rsidRPr="00EB49AE">
        <w:rPr>
          <w:rStyle w:val="Char7"/>
          <w:rFonts w:hint="cs"/>
          <w:bCs w:val="0"/>
          <w:szCs w:val="28"/>
          <w:vertAlign w:val="superscript"/>
          <w:rtl/>
        </w:rPr>
        <w:footnoteReference w:id="107"/>
      </w:r>
      <w:r w:rsidRPr="0039716B">
        <w:rPr>
          <w:rStyle w:val="Char3"/>
          <w:rtl/>
        </w:rPr>
        <w:t xml:space="preserve"> هشدار در برابر بدعت در قرآن و سنت مسأله‌ی مشهور و ثابت است اما آنچه‌ از مردم نهان است حکم همنشینی با اهل بدعت است؛ و اهل سنت و جماعت معتقد هستند که‌ همنشینی و مجالست با اهل بدعت و کسانی که‌ مشهور به‌ اهل فرقه‌ها هستند جایز نیست، همچنانکه‌ خداوند متعال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Fonts w:hint="cs"/>
          <w:rtl/>
        </w:rPr>
        <w:t xml:space="preserve">وَإِذَا رَأَيۡتَ ٱلَّذِينَ يَخُوضُونَ فِيٓ ءَايَٰتِنَا </w:t>
      </w:r>
      <w:r w:rsidR="005945DF" w:rsidRPr="0028684C">
        <w:rPr>
          <w:rStyle w:val="Char2"/>
          <w:rtl/>
        </w:rPr>
        <w:t>فَأَعۡرِضۡ عَنۡهُمۡ</w:t>
      </w:r>
      <w:r w:rsidR="001D528B">
        <w:rPr>
          <w:rFonts w:cs="Traditional Arabic" w:hint="cs"/>
          <w:rtl/>
          <w:lang w:bidi="fa-IR"/>
        </w:rPr>
        <w:t>﴾</w:t>
      </w:r>
      <w:r w:rsidR="001D528B" w:rsidRPr="0039716B">
        <w:rPr>
          <w:rStyle w:val="Char3"/>
          <w:rFonts w:hint="cs"/>
          <w:rtl/>
        </w:rPr>
        <w:t xml:space="preserve"> </w:t>
      </w:r>
      <w:r w:rsidR="001D528B" w:rsidRPr="00533B94">
        <w:rPr>
          <w:rStyle w:val="Char5"/>
          <w:rFonts w:hint="cs"/>
          <w:rtl/>
        </w:rPr>
        <w:t>[</w:t>
      </w:r>
      <w:r w:rsidR="007178BF" w:rsidRPr="00533B94">
        <w:rPr>
          <w:rStyle w:val="Char5"/>
          <w:rFonts w:hint="cs"/>
          <w:rtl/>
        </w:rPr>
        <w:t>الأنعام: 68</w:t>
      </w:r>
      <w:r w:rsidR="001D528B" w:rsidRPr="00533B94">
        <w:rPr>
          <w:rStyle w:val="Char5"/>
          <w:rFonts w:hint="cs"/>
          <w:rtl/>
        </w:rPr>
        <w:t>]</w:t>
      </w:r>
      <w:r w:rsidR="001D528B" w:rsidRPr="0039716B">
        <w:rPr>
          <w:rStyle w:val="Char3"/>
          <w:rFonts w:hint="cs"/>
          <w:rtl/>
        </w:rPr>
        <w:t>.</w:t>
      </w:r>
      <w:r w:rsidR="006704C2" w:rsidRPr="0039716B">
        <w:rPr>
          <w:rStyle w:val="Char3"/>
          <w:rtl/>
        </w:rPr>
        <w:t xml:space="preserve"> </w:t>
      </w:r>
      <w:r w:rsidRPr="0039716B">
        <w:rPr>
          <w:rStyle w:val="Char3"/>
          <w:rtl/>
        </w:rPr>
        <w:t xml:space="preserve">ترجمه: </w:t>
      </w:r>
      <w:r w:rsidR="006D1EA3">
        <w:rPr>
          <w:rFonts w:cs="Traditional Arabic" w:hint="cs"/>
          <w:rtl/>
          <w:lang w:bidi="fa-IR"/>
        </w:rPr>
        <w:t>«</w:t>
      </w:r>
      <w:r w:rsidRPr="0039716B">
        <w:rPr>
          <w:rStyle w:val="Char3"/>
          <w:rtl/>
        </w:rPr>
        <w:t>و چون بب</w:t>
      </w:r>
      <w:r w:rsidR="00FF3772">
        <w:rPr>
          <w:rStyle w:val="Char3"/>
          <w:rtl/>
        </w:rPr>
        <w:t>ی</w:t>
      </w:r>
      <w:r w:rsidRPr="0039716B">
        <w:rPr>
          <w:rStyle w:val="Char3"/>
          <w:rtl/>
        </w:rPr>
        <w:t xml:space="preserve">نى </w:t>
      </w:r>
      <w:r w:rsidR="00FF3772">
        <w:rPr>
          <w:rStyle w:val="Char3"/>
          <w:rtl/>
        </w:rPr>
        <w:t>ک</w:t>
      </w:r>
      <w:r w:rsidRPr="0039716B">
        <w:rPr>
          <w:rStyle w:val="Char3"/>
          <w:rtl/>
        </w:rPr>
        <w:t>سانى [به قصد تخطئه] در آ</w:t>
      </w:r>
      <w:r w:rsidR="00FF3772">
        <w:rPr>
          <w:rStyle w:val="Char3"/>
          <w:rtl/>
        </w:rPr>
        <w:t>ی</w:t>
      </w:r>
      <w:r w:rsidRPr="0039716B">
        <w:rPr>
          <w:rStyle w:val="Char3"/>
          <w:rtl/>
        </w:rPr>
        <w:t>ات ما فرو مى‏روند از ا</w:t>
      </w:r>
      <w:r w:rsidR="00FF3772">
        <w:rPr>
          <w:rStyle w:val="Char3"/>
          <w:rtl/>
        </w:rPr>
        <w:t>ی</w:t>
      </w:r>
      <w:r w:rsidRPr="0039716B">
        <w:rPr>
          <w:rStyle w:val="Char3"/>
          <w:rtl/>
        </w:rPr>
        <w:t>شان روى برتاب</w:t>
      </w:r>
      <w:r w:rsidR="006D1EA3">
        <w:rPr>
          <w:rFonts w:cs="Traditional Arabic" w:hint="cs"/>
          <w:rtl/>
          <w:lang w:bidi="fa-IR"/>
        </w:rPr>
        <w:t>»</w:t>
      </w:r>
      <w:r w:rsidRPr="0039716B">
        <w:rPr>
          <w:rStyle w:val="Char3"/>
          <w:rtl/>
        </w:rPr>
        <w:t>.</w:t>
      </w:r>
    </w:p>
    <w:p w:rsidR="00C3748B" w:rsidRPr="0039716B" w:rsidRDefault="00C3748B" w:rsidP="005945DF">
      <w:pPr>
        <w:ind w:firstLine="284"/>
        <w:jc w:val="both"/>
        <w:rPr>
          <w:rStyle w:val="Char3"/>
          <w:rtl/>
        </w:rPr>
      </w:pPr>
      <w:r w:rsidRPr="0039716B">
        <w:rPr>
          <w:rStyle w:val="Char3"/>
          <w:rtl/>
        </w:rPr>
        <w:t xml:space="preserve"> و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وَلَا تُطِعۡ مَنۡ أَغۡفَلۡنَا قَلۡبَهُۥ عَن ذِكۡرِنَا وَٱتَّبَعَ هَوَىٰهُ وَكَانَ أَمۡرُهُۥ فُرُط</w:t>
      </w:r>
      <w:r w:rsidR="005945DF" w:rsidRPr="0028684C">
        <w:rPr>
          <w:rStyle w:val="Char2"/>
          <w:rFonts w:hint="cs"/>
          <w:rtl/>
        </w:rPr>
        <w:t>ٗا</w:t>
      </w:r>
      <w:r w:rsidR="001D528B">
        <w:rPr>
          <w:rFonts w:cs="Traditional Arabic" w:hint="cs"/>
          <w:rtl/>
          <w:lang w:bidi="fa-IR"/>
        </w:rPr>
        <w:t>﴾</w:t>
      </w:r>
      <w:r w:rsidR="001D528B" w:rsidRPr="0039716B">
        <w:rPr>
          <w:rStyle w:val="Char3"/>
          <w:rFonts w:hint="cs"/>
          <w:rtl/>
        </w:rPr>
        <w:t xml:space="preserve"> </w:t>
      </w:r>
      <w:r w:rsidR="001D528B" w:rsidRPr="00533B94">
        <w:rPr>
          <w:rStyle w:val="Char5"/>
          <w:rFonts w:hint="cs"/>
          <w:rtl/>
        </w:rPr>
        <w:t>[</w:t>
      </w:r>
      <w:r w:rsidR="007178BF" w:rsidRPr="00533B94">
        <w:rPr>
          <w:rStyle w:val="Char5"/>
          <w:rFonts w:hint="cs"/>
          <w:rtl/>
        </w:rPr>
        <w:t>الکهف: 28</w:t>
      </w:r>
      <w:r w:rsidR="001D528B" w:rsidRPr="00533B94">
        <w:rPr>
          <w:rStyle w:val="Char5"/>
          <w:rFonts w:hint="cs"/>
          <w:rtl/>
        </w:rPr>
        <w:t>]</w:t>
      </w:r>
      <w:r w:rsidR="001D528B" w:rsidRPr="0039716B">
        <w:rPr>
          <w:rStyle w:val="Char3"/>
          <w:rFonts w:hint="cs"/>
          <w:rtl/>
        </w:rPr>
        <w:t>.</w:t>
      </w:r>
      <w:r w:rsidRPr="0039716B">
        <w:rPr>
          <w:rStyle w:val="Char3"/>
          <w:rtl/>
        </w:rPr>
        <w:t xml:space="preserve"> ترجمه: </w:t>
      </w:r>
      <w:r w:rsidR="007178BF">
        <w:rPr>
          <w:rFonts w:cs="Traditional Arabic" w:hint="cs"/>
          <w:rtl/>
          <w:lang w:bidi="fa-IR"/>
        </w:rPr>
        <w:t>«</w:t>
      </w:r>
      <w:r w:rsidRPr="0039716B">
        <w:rPr>
          <w:rStyle w:val="Char3"/>
          <w:rtl/>
        </w:rPr>
        <w:t xml:space="preserve">و از آن </w:t>
      </w:r>
      <w:r w:rsidR="00FF3772">
        <w:rPr>
          <w:rStyle w:val="Char3"/>
          <w:rtl/>
        </w:rPr>
        <w:t>ک</w:t>
      </w:r>
      <w:r w:rsidRPr="0039716B">
        <w:rPr>
          <w:rStyle w:val="Char3"/>
          <w:rtl/>
        </w:rPr>
        <w:t xml:space="preserve">س </w:t>
      </w:r>
      <w:r w:rsidR="00FF3772">
        <w:rPr>
          <w:rStyle w:val="Char3"/>
          <w:rtl/>
        </w:rPr>
        <w:t>ک</w:t>
      </w:r>
      <w:r w:rsidRPr="0039716B">
        <w:rPr>
          <w:rStyle w:val="Char3"/>
          <w:rtl/>
        </w:rPr>
        <w:t xml:space="preserve">ه قلبش را از </w:t>
      </w:r>
      <w:r w:rsidR="00FF3772">
        <w:rPr>
          <w:rStyle w:val="Char3"/>
          <w:rtl/>
        </w:rPr>
        <w:t>ی</w:t>
      </w:r>
      <w:r w:rsidRPr="0039716B">
        <w:rPr>
          <w:rStyle w:val="Char3"/>
          <w:rtl/>
        </w:rPr>
        <w:t>اد خود غافل ساخته‏ا</w:t>
      </w:r>
      <w:r w:rsidR="00FF3772">
        <w:rPr>
          <w:rStyle w:val="Char3"/>
          <w:rtl/>
        </w:rPr>
        <w:t>ی</w:t>
      </w:r>
      <w:r w:rsidRPr="0039716B">
        <w:rPr>
          <w:rStyle w:val="Char3"/>
          <w:rtl/>
        </w:rPr>
        <w:t>م و از هوس خود پ</w:t>
      </w:r>
      <w:r w:rsidR="00FF3772">
        <w:rPr>
          <w:rStyle w:val="Char3"/>
          <w:rtl/>
        </w:rPr>
        <w:t>ی</w:t>
      </w:r>
      <w:r w:rsidRPr="0039716B">
        <w:rPr>
          <w:rStyle w:val="Char3"/>
          <w:rtl/>
        </w:rPr>
        <w:t xml:space="preserve">روى </w:t>
      </w:r>
      <w:r w:rsidR="00FF3772">
        <w:rPr>
          <w:rStyle w:val="Char3"/>
          <w:rtl/>
        </w:rPr>
        <w:t>ک</w:t>
      </w:r>
      <w:r w:rsidRPr="0039716B">
        <w:rPr>
          <w:rStyle w:val="Char3"/>
          <w:rtl/>
        </w:rPr>
        <w:t xml:space="preserve">رده و [اساس] </w:t>
      </w:r>
      <w:r w:rsidR="00FF3772">
        <w:rPr>
          <w:rStyle w:val="Char3"/>
          <w:rtl/>
        </w:rPr>
        <w:t>ک</w:t>
      </w:r>
      <w:r w:rsidRPr="0039716B">
        <w:rPr>
          <w:rStyle w:val="Char3"/>
          <w:rtl/>
        </w:rPr>
        <w:t>ارش بر ز</w:t>
      </w:r>
      <w:r w:rsidR="00FF3772">
        <w:rPr>
          <w:rStyle w:val="Char3"/>
          <w:rtl/>
        </w:rPr>
        <w:t>ی</w:t>
      </w:r>
      <w:r w:rsidRPr="0039716B">
        <w:rPr>
          <w:rStyle w:val="Char3"/>
          <w:rtl/>
        </w:rPr>
        <w:t>اده‏روى است اطاعت م</w:t>
      </w:r>
      <w:r w:rsidR="00FF3772">
        <w:rPr>
          <w:rStyle w:val="Char3"/>
          <w:rtl/>
        </w:rPr>
        <w:t>ک</w:t>
      </w:r>
      <w:r w:rsidRPr="0039716B">
        <w:rPr>
          <w:rStyle w:val="Char3"/>
          <w:rtl/>
        </w:rPr>
        <w:t>ن</w:t>
      </w:r>
      <w:r w:rsidR="007178BF">
        <w:rPr>
          <w:rFonts w:cs="Traditional Arabic" w:hint="cs"/>
          <w:rtl/>
          <w:lang w:bidi="fa-IR"/>
        </w:rPr>
        <w:t>»</w:t>
      </w:r>
      <w:r w:rsidRPr="0039716B">
        <w:rPr>
          <w:rStyle w:val="Char3"/>
          <w:rtl/>
        </w:rPr>
        <w:t>.</w:t>
      </w:r>
    </w:p>
    <w:p w:rsidR="00C3748B" w:rsidRPr="0074252A" w:rsidRDefault="00C3748B" w:rsidP="001D528B">
      <w:pPr>
        <w:ind w:firstLine="284"/>
        <w:jc w:val="both"/>
        <w:rPr>
          <w:rStyle w:val="Char7"/>
          <w:rtl/>
        </w:rPr>
      </w:pPr>
      <w:r w:rsidRPr="0039716B">
        <w:rPr>
          <w:rStyle w:val="Char3"/>
          <w:rtl/>
        </w:rPr>
        <w:t>به‌ همین لحاظ وقتی مردی از اهل بدعت نزد ایوب سختیانی می‌آید و خدمت او عرض می‌کند: ای ابابکر می‌خواهم در مورد کلمه‌ای از شما سوال کنم.</w:t>
      </w:r>
      <w:r w:rsidR="006704C2" w:rsidRPr="0039716B">
        <w:rPr>
          <w:rStyle w:val="Char3"/>
          <w:rtl/>
        </w:rPr>
        <w:t xml:space="preserve"> </w:t>
      </w:r>
      <w:r w:rsidRPr="0039716B">
        <w:rPr>
          <w:rStyle w:val="Char3"/>
          <w:rtl/>
        </w:rPr>
        <w:t xml:space="preserve">سختیانی رو بر می‌تابد و با </w:t>
      </w:r>
      <w:r w:rsidR="00533B94">
        <w:rPr>
          <w:rStyle w:val="Char3"/>
          <w:rtl/>
        </w:rPr>
        <w:t>دست‌ها</w:t>
      </w:r>
      <w:r w:rsidRPr="0039716B">
        <w:rPr>
          <w:rStyle w:val="Char3"/>
          <w:rtl/>
        </w:rPr>
        <w:t>یش اشاره‌ وار می‌گوید: نه‌ حتی نیم کلمه‌ را هم مپرس</w:t>
      </w:r>
      <w:r w:rsidRPr="00EB49AE">
        <w:rPr>
          <w:rStyle w:val="Char7"/>
          <w:rFonts w:hint="cs"/>
          <w:bCs w:val="0"/>
          <w:szCs w:val="28"/>
          <w:vertAlign w:val="superscript"/>
          <w:rtl/>
        </w:rPr>
        <w:footnoteReference w:id="108"/>
      </w:r>
      <w:r w:rsidR="001D528B" w:rsidRPr="0074252A">
        <w:rPr>
          <w:rStyle w:val="Char7"/>
          <w:rFonts w:hint="cs"/>
          <w:rtl/>
        </w:rPr>
        <w:t>.</w:t>
      </w:r>
    </w:p>
    <w:p w:rsidR="00C3748B" w:rsidRPr="0039716B" w:rsidRDefault="00C3748B" w:rsidP="00533B94">
      <w:pPr>
        <w:ind w:firstLine="284"/>
        <w:jc w:val="both"/>
        <w:rPr>
          <w:rStyle w:val="Char3"/>
          <w:rtl/>
        </w:rPr>
      </w:pPr>
      <w:r w:rsidRPr="0039716B">
        <w:rPr>
          <w:rStyle w:val="Char3"/>
          <w:rtl/>
        </w:rPr>
        <w:t>بغوی</w:t>
      </w:r>
      <w:r w:rsidR="004032B3" w:rsidRPr="004032B3">
        <w:rPr>
          <w:rFonts w:cs="CTraditional Arabic" w:hint="cs"/>
          <w:rtl/>
          <w:lang w:bidi="fa-IR"/>
        </w:rPr>
        <w:t>/</w:t>
      </w:r>
      <w:r w:rsidRPr="0039716B">
        <w:rPr>
          <w:rStyle w:val="Char3"/>
          <w:rtl/>
        </w:rPr>
        <w:t xml:space="preserve"> می‌گوید: این دوری گزینی و تبرئه‌ و دشمنی تنها با اهل بدعت و مخالفین در اصول باید اجرا شود، اما اختلاف در فروع میان علما یک اختلاف رحمت است.</w:t>
      </w:r>
      <w:r w:rsidR="006704C2" w:rsidRPr="0039716B">
        <w:rPr>
          <w:rStyle w:val="Char3"/>
          <w:rtl/>
        </w:rPr>
        <w:t xml:space="preserve"> </w:t>
      </w:r>
      <w:r w:rsidRPr="0039716B">
        <w:rPr>
          <w:rStyle w:val="Char3"/>
          <w:rtl/>
        </w:rPr>
        <w:t>خدا</w:t>
      </w:r>
      <w:r w:rsidR="006D1EA3" w:rsidRPr="0039716B">
        <w:rPr>
          <w:rStyle w:val="Char3"/>
          <w:rtl/>
        </w:rPr>
        <w:t>وند خواسته‌ است هیچ</w:t>
      </w:r>
      <w:r w:rsidR="006D1EA3" w:rsidRPr="0039716B">
        <w:rPr>
          <w:rStyle w:val="Char3"/>
          <w:rFonts w:hint="cs"/>
          <w:rtl/>
        </w:rPr>
        <w:t>‌</w:t>
      </w:r>
      <w:r w:rsidRPr="0039716B">
        <w:rPr>
          <w:rStyle w:val="Char3"/>
          <w:rtl/>
        </w:rPr>
        <w:t>گونه‌ عسر و حرجی در دین بر مومنین نباشد، پس به‌ هیچ وجه‌ دوری گزینی و قطع ارتباط با</w:t>
      </w:r>
      <w:r w:rsidR="007133C0">
        <w:rPr>
          <w:rStyle w:val="Char3"/>
          <w:rtl/>
        </w:rPr>
        <w:t xml:space="preserve"> آن‌ها </w:t>
      </w:r>
      <w:r w:rsidRPr="0039716B">
        <w:rPr>
          <w:rStyle w:val="Char3"/>
          <w:rtl/>
        </w:rPr>
        <w:t>جایز نیست، زیرا این نوع از اختلاف میان اصحاب پیامبر</w:t>
      </w:r>
      <w:r>
        <w:rPr>
          <w:rFonts w:ascii="Tahoma" w:hAnsi="Tahoma" w:cs="CTraditional Arabic"/>
          <w:rtl/>
          <w:lang w:bidi="fa-IR"/>
        </w:rPr>
        <w:t>ص</w:t>
      </w:r>
      <w:r w:rsidRPr="0039716B">
        <w:rPr>
          <w:rStyle w:val="Char3"/>
          <w:rtl/>
        </w:rPr>
        <w:t xml:space="preserve"> هم موجود بود با وجود اینکه‌ همه‌ی</w:t>
      </w:r>
      <w:r w:rsidR="007133C0">
        <w:rPr>
          <w:rStyle w:val="Char3"/>
          <w:rtl/>
        </w:rPr>
        <w:t xml:space="preserve"> آن‌ها </w:t>
      </w:r>
      <w:r w:rsidRPr="0039716B">
        <w:rPr>
          <w:rStyle w:val="Char3"/>
          <w:rtl/>
        </w:rPr>
        <w:t>برادرانی متحد بودند و نسبت به‌ هم مهر و محبت را اظهار می‌داشتند، و اقوال هر کدام از</w:t>
      </w:r>
      <w:r w:rsidR="007133C0">
        <w:rPr>
          <w:rStyle w:val="Char3"/>
          <w:rtl/>
        </w:rPr>
        <w:t xml:space="preserve"> آن‌ها </w:t>
      </w:r>
      <w:r w:rsidRPr="0039716B">
        <w:rPr>
          <w:rStyle w:val="Char3"/>
          <w:rtl/>
        </w:rPr>
        <w:t xml:space="preserve">مورد تأیید </w:t>
      </w:r>
      <w:r w:rsidR="00533B94">
        <w:rPr>
          <w:rStyle w:val="Char3"/>
          <w:rtl/>
        </w:rPr>
        <w:t>دست‌ها</w:t>
      </w:r>
      <w:r w:rsidRPr="0039716B">
        <w:rPr>
          <w:rStyle w:val="Char3"/>
          <w:rtl/>
        </w:rPr>
        <w:t>ی از علمای بعد از خود گشته‌ است، همگی در جستجوی حقیقت بودند و در پیمایش راه هدایت شریک بوده‌اند</w:t>
      </w:r>
      <w:r w:rsidRPr="00EB49AE">
        <w:rPr>
          <w:rStyle w:val="Char7"/>
          <w:rFonts w:hint="cs"/>
          <w:bCs w:val="0"/>
          <w:szCs w:val="28"/>
          <w:vertAlign w:val="superscript"/>
          <w:rtl/>
        </w:rPr>
        <w:footnoteReference w:id="109"/>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این بهترین راه و مسلکی است که‌ دنبال شود، اما به‌ شرط اینکه‌ دلیل صحیح را رد نکند و برای مذهب خویش تعصب نداشته‌ باشد، زیرا این کار موجب رد کلام خدا و رسولش می‌شود</w:t>
      </w:r>
      <w:r w:rsidRPr="00EB49AE">
        <w:rPr>
          <w:rStyle w:val="Char7"/>
          <w:rFonts w:hint="cs"/>
          <w:bCs w:val="0"/>
          <w:szCs w:val="28"/>
          <w:vertAlign w:val="superscript"/>
          <w:rtl/>
        </w:rPr>
        <w:footnoteReference w:id="110"/>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قاعده‌ پنجم: حریص شدن بر اتحاد و همنوایی گروه مسلمانان خداوند در کتاب خود این مسأله‌ را بر مسلمانان واجب گردانیده‌ است و می‌فرماید:</w:t>
      </w:r>
    </w:p>
    <w:p w:rsidR="00C3748B" w:rsidRPr="009B5267" w:rsidRDefault="001D528B" w:rsidP="005945DF">
      <w:pPr>
        <w:tabs>
          <w:tab w:val="left" w:pos="8324"/>
        </w:tabs>
        <w:ind w:firstLine="284"/>
        <w:jc w:val="both"/>
        <w:rPr>
          <w:rFonts w:ascii="Arial" w:hAnsi="Arial" w:cs="Arial"/>
          <w:color w:val="000000"/>
          <w:sz w:val="25"/>
          <w:szCs w:val="25"/>
          <w:rtl/>
          <w:lang w:bidi="fa-IR"/>
        </w:rPr>
      </w:pPr>
      <w:r>
        <w:rPr>
          <w:rFonts w:cs="Traditional Arabic" w:hint="cs"/>
          <w:rtl/>
          <w:lang w:bidi="fa-IR"/>
        </w:rPr>
        <w:t>﴿</w:t>
      </w:r>
      <w:r w:rsidR="005945DF" w:rsidRPr="0028684C">
        <w:rPr>
          <w:rStyle w:val="Char2"/>
          <w:rtl/>
        </w:rPr>
        <w:t>وَٱعۡتَصِمُواْ بِحَبۡلِ ٱللَّهِ جَمِيع</w:t>
      </w:r>
      <w:r w:rsidR="005945DF" w:rsidRPr="0028684C">
        <w:rPr>
          <w:rStyle w:val="Char2"/>
          <w:rFonts w:hint="cs"/>
          <w:rtl/>
        </w:rPr>
        <w:t>ٗا وَلَا تَفَرَّقُواْۚ وَٱذۡك</w:t>
      </w:r>
      <w:r w:rsidR="005945DF" w:rsidRPr="0028684C">
        <w:rPr>
          <w:rStyle w:val="Char2"/>
          <w:rtl/>
        </w:rPr>
        <w:t>ُرُواْ نِعۡمَتَ ٱللَّهِ عَلَيۡكُمۡ إِذۡ كُنتُمۡ أَعۡدَآء</w:t>
      </w:r>
      <w:r w:rsidR="005945DF" w:rsidRPr="0028684C">
        <w:rPr>
          <w:rStyle w:val="Char2"/>
          <w:rFonts w:hint="cs"/>
          <w:rtl/>
        </w:rPr>
        <w:t xml:space="preserve">ٗ </w:t>
      </w:r>
      <w:r w:rsidR="005945DF" w:rsidRPr="0028684C">
        <w:rPr>
          <w:rStyle w:val="Char2"/>
          <w:rtl/>
        </w:rPr>
        <w:t>فَأَلَّفَ بَيۡنَ قُلُوبِكُمۡ فَأَصۡبَحۡتُم بِنِعۡمَتِهِۦٓ إِخۡوَٰن</w:t>
      </w:r>
      <w:r w:rsidR="005945DF" w:rsidRPr="0028684C">
        <w:rPr>
          <w:rStyle w:val="Char2"/>
          <w:rFonts w:hint="cs"/>
          <w:rtl/>
        </w:rPr>
        <w:t xml:space="preserve">ٗا وَكُنتُمۡ عَلَىٰ شَفَا حُفۡرَةٖ مِّنَ </w:t>
      </w:r>
      <w:r w:rsidR="005945DF" w:rsidRPr="0028684C">
        <w:rPr>
          <w:rStyle w:val="Char2"/>
          <w:rtl/>
        </w:rPr>
        <w:t>ٱلنَّارِ فَأَنقَذَكُم مِّنۡهَاۗ كَذَٰلِكَ يُبَيِّنُ ٱللَّهُ لَكُمۡ ءَايَٰتِهِۦ لَعَلَّكُمۡ تَهۡتَدُونَ ١٠٣ وَلۡتَكُن مِّنكُمۡ أُمَّة</w:t>
      </w:r>
      <w:r w:rsidR="005945DF" w:rsidRPr="0028684C">
        <w:rPr>
          <w:rStyle w:val="Char2"/>
          <w:rFonts w:hint="cs"/>
          <w:rtl/>
        </w:rPr>
        <w:t xml:space="preserve">ٞ يَدۡعُونَ إِلَى ٱلۡخَيۡرِ وَيَأۡمُرُونَ </w:t>
      </w:r>
      <w:r w:rsidR="005945DF" w:rsidRPr="0028684C">
        <w:rPr>
          <w:rStyle w:val="Char2"/>
          <w:rtl/>
        </w:rPr>
        <w:t>بِٱلۡمَعۡرُوفِ وَيَنۡهَوۡنَ عَنِ ٱلۡمُنكَرِۚ وَأُوْلَٰٓئِكَ هُمُ ٱلۡمُفۡلِحُونَ ١٠٤</w:t>
      </w:r>
      <w:r>
        <w:rPr>
          <w:rFonts w:cs="Traditional Arabic" w:hint="cs"/>
          <w:rtl/>
          <w:lang w:bidi="fa-IR"/>
        </w:rPr>
        <w:t>﴾</w:t>
      </w:r>
      <w:r w:rsidRPr="0039716B">
        <w:rPr>
          <w:rStyle w:val="Char3"/>
          <w:rFonts w:hint="cs"/>
          <w:rtl/>
        </w:rPr>
        <w:t xml:space="preserve"> </w:t>
      </w:r>
      <w:r w:rsidRPr="0014309D">
        <w:rPr>
          <w:rStyle w:val="Char5"/>
          <w:rFonts w:hint="cs"/>
          <w:rtl/>
        </w:rPr>
        <w:t>[</w:t>
      </w:r>
      <w:r w:rsidR="007178BF" w:rsidRPr="0014309D">
        <w:rPr>
          <w:rStyle w:val="Char5"/>
          <w:rFonts w:hint="cs"/>
          <w:rtl/>
        </w:rPr>
        <w:t>آل‌عمران: 103-104</w:t>
      </w:r>
      <w:r w:rsidRPr="0014309D">
        <w:rPr>
          <w:rStyle w:val="Char5"/>
          <w:rFonts w:hint="cs"/>
          <w:rtl/>
        </w:rPr>
        <w:t>]</w:t>
      </w:r>
      <w:r w:rsidRPr="0039716B">
        <w:rPr>
          <w:rStyle w:val="Char3"/>
          <w:rFonts w:hint="cs"/>
          <w:rtl/>
        </w:rPr>
        <w:t>.</w:t>
      </w:r>
    </w:p>
    <w:p w:rsidR="00C3748B" w:rsidRPr="0039716B" w:rsidRDefault="006704C2" w:rsidP="007D70C3">
      <w:pPr>
        <w:ind w:firstLine="284"/>
        <w:jc w:val="both"/>
        <w:rPr>
          <w:rStyle w:val="Char3"/>
          <w:rtl/>
        </w:rPr>
      </w:pPr>
      <w:r>
        <w:rPr>
          <w:rFonts w:ascii="Arial" w:hAnsi="Arial" w:cs="Arial"/>
          <w:color w:val="000000"/>
          <w:sz w:val="23"/>
          <w:szCs w:val="23"/>
          <w:rtl/>
          <w:lang w:bidi="fa-IR"/>
        </w:rPr>
        <w:t xml:space="preserve"> </w:t>
      </w:r>
      <w:r w:rsidR="00C3748B" w:rsidRPr="0039716B">
        <w:rPr>
          <w:rStyle w:val="Char3"/>
          <w:rtl/>
        </w:rPr>
        <w:t xml:space="preserve">ترجمه: </w:t>
      </w:r>
      <w:r w:rsidR="007178BF">
        <w:rPr>
          <w:rFonts w:cs="Traditional Arabic" w:hint="cs"/>
          <w:rtl/>
          <w:lang w:bidi="fa-IR"/>
        </w:rPr>
        <w:t>«</w:t>
      </w:r>
      <w:r w:rsidR="00C3748B" w:rsidRPr="0039716B">
        <w:rPr>
          <w:rStyle w:val="Char3"/>
          <w:rtl/>
        </w:rPr>
        <w:t>و همگى به ر</w:t>
      </w:r>
      <w:r w:rsidR="00FF3772">
        <w:rPr>
          <w:rStyle w:val="Char3"/>
          <w:rtl/>
        </w:rPr>
        <w:t>ی</w:t>
      </w:r>
      <w:r w:rsidR="00C3748B" w:rsidRPr="0039716B">
        <w:rPr>
          <w:rStyle w:val="Char3"/>
          <w:rtl/>
        </w:rPr>
        <w:t>سمان خدا چنگ زن</w:t>
      </w:r>
      <w:r w:rsidR="00FF3772">
        <w:rPr>
          <w:rStyle w:val="Char3"/>
          <w:rtl/>
        </w:rPr>
        <w:t>ی</w:t>
      </w:r>
      <w:r w:rsidR="00C3748B" w:rsidRPr="0039716B">
        <w:rPr>
          <w:rStyle w:val="Char3"/>
          <w:rtl/>
        </w:rPr>
        <w:t>د و پرا</w:t>
      </w:r>
      <w:r w:rsidR="00FF3772">
        <w:rPr>
          <w:rStyle w:val="Char3"/>
          <w:rtl/>
        </w:rPr>
        <w:t>ک</w:t>
      </w:r>
      <w:r w:rsidR="00C3748B" w:rsidRPr="0039716B">
        <w:rPr>
          <w:rStyle w:val="Char3"/>
          <w:rtl/>
        </w:rPr>
        <w:t>نده نشو</w:t>
      </w:r>
      <w:r w:rsidR="00FF3772">
        <w:rPr>
          <w:rStyle w:val="Char3"/>
          <w:rtl/>
        </w:rPr>
        <w:t>ی</w:t>
      </w:r>
      <w:r w:rsidR="00C3748B" w:rsidRPr="0039716B">
        <w:rPr>
          <w:rStyle w:val="Char3"/>
          <w:rtl/>
        </w:rPr>
        <w:t>د و نعمت</w:t>
      </w:r>
      <w:r w:rsidR="007178BF" w:rsidRPr="0039716B">
        <w:rPr>
          <w:rStyle w:val="Char3"/>
          <w:rFonts w:hint="cs"/>
          <w:rtl/>
        </w:rPr>
        <w:t xml:space="preserve"> </w:t>
      </w:r>
      <w:r w:rsidR="00C3748B" w:rsidRPr="0039716B">
        <w:rPr>
          <w:rStyle w:val="Char3"/>
          <w:rtl/>
        </w:rPr>
        <w:t xml:space="preserve">‏خدا را بر خود </w:t>
      </w:r>
      <w:r w:rsidR="00FF3772">
        <w:rPr>
          <w:rStyle w:val="Char3"/>
          <w:rtl/>
        </w:rPr>
        <w:t>ی</w:t>
      </w:r>
      <w:r w:rsidR="00C3748B" w:rsidRPr="0039716B">
        <w:rPr>
          <w:rStyle w:val="Char3"/>
          <w:rtl/>
        </w:rPr>
        <w:t xml:space="preserve">اد </w:t>
      </w:r>
      <w:r w:rsidR="00FF3772">
        <w:rPr>
          <w:rStyle w:val="Char3"/>
          <w:rtl/>
        </w:rPr>
        <w:t>ک</w:t>
      </w:r>
      <w:r w:rsidR="00C3748B" w:rsidRPr="0039716B">
        <w:rPr>
          <w:rStyle w:val="Char3"/>
          <w:rtl/>
        </w:rPr>
        <w:t>ن</w:t>
      </w:r>
      <w:r w:rsidR="00FF3772">
        <w:rPr>
          <w:rStyle w:val="Char3"/>
          <w:rtl/>
        </w:rPr>
        <w:t>ی</w:t>
      </w:r>
      <w:r w:rsidR="00C3748B" w:rsidRPr="0039716B">
        <w:rPr>
          <w:rStyle w:val="Char3"/>
          <w:rtl/>
        </w:rPr>
        <w:t xml:space="preserve">د آنگاه </w:t>
      </w:r>
      <w:r w:rsidR="00FF3772">
        <w:rPr>
          <w:rStyle w:val="Char3"/>
          <w:rtl/>
        </w:rPr>
        <w:t>ک</w:t>
      </w:r>
      <w:r w:rsidR="00C3748B" w:rsidRPr="0039716B">
        <w:rPr>
          <w:rStyle w:val="Char3"/>
          <w:rtl/>
        </w:rPr>
        <w:t>ه دشمنان [</w:t>
      </w:r>
      <w:r w:rsidR="00FF3772">
        <w:rPr>
          <w:rStyle w:val="Char3"/>
          <w:rtl/>
        </w:rPr>
        <w:t>یک</w:t>
      </w:r>
      <w:r w:rsidR="00C3748B" w:rsidRPr="0039716B">
        <w:rPr>
          <w:rStyle w:val="Char3"/>
          <w:rtl/>
        </w:rPr>
        <w:t>د</w:t>
      </w:r>
      <w:r w:rsidR="00FF3772">
        <w:rPr>
          <w:rStyle w:val="Char3"/>
          <w:rtl/>
        </w:rPr>
        <w:t>ی</w:t>
      </w:r>
      <w:r w:rsidR="00C3748B" w:rsidRPr="0039716B">
        <w:rPr>
          <w:rStyle w:val="Char3"/>
          <w:rtl/>
        </w:rPr>
        <w:t>گر] بود</w:t>
      </w:r>
      <w:r w:rsidR="00FF3772">
        <w:rPr>
          <w:rStyle w:val="Char3"/>
          <w:rtl/>
        </w:rPr>
        <w:t>ی</w:t>
      </w:r>
      <w:r w:rsidR="00C3748B" w:rsidRPr="0039716B">
        <w:rPr>
          <w:rStyle w:val="Char3"/>
          <w:rtl/>
        </w:rPr>
        <w:t>د پس م</w:t>
      </w:r>
      <w:r w:rsidR="00FF3772">
        <w:rPr>
          <w:rStyle w:val="Char3"/>
          <w:rtl/>
        </w:rPr>
        <w:t>ی</w:t>
      </w:r>
      <w:r w:rsidR="00C3748B" w:rsidRPr="0039716B">
        <w:rPr>
          <w:rStyle w:val="Char3"/>
          <w:rtl/>
        </w:rPr>
        <w:t>ان</w:t>
      </w:r>
      <w:r w:rsidR="00A70AEB">
        <w:rPr>
          <w:rStyle w:val="Char3"/>
          <w:rtl/>
        </w:rPr>
        <w:t xml:space="preserve"> </w:t>
      </w:r>
      <w:r w:rsidR="008B2A27">
        <w:rPr>
          <w:rStyle w:val="Char3"/>
          <w:rtl/>
        </w:rPr>
        <w:t>دل‌هاى</w:t>
      </w:r>
      <w:r w:rsidR="00C3748B" w:rsidRPr="0039716B">
        <w:rPr>
          <w:rStyle w:val="Char3"/>
          <w:rtl/>
        </w:rPr>
        <w:t xml:space="preserve"> شما الفت انداخت تا به لطف او برادران هم شد</w:t>
      </w:r>
      <w:r w:rsidR="00FF3772">
        <w:rPr>
          <w:rStyle w:val="Char3"/>
          <w:rtl/>
        </w:rPr>
        <w:t>ی</w:t>
      </w:r>
      <w:r w:rsidR="00C3748B" w:rsidRPr="0039716B">
        <w:rPr>
          <w:rStyle w:val="Char3"/>
          <w:rtl/>
        </w:rPr>
        <w:t xml:space="preserve">د و بر </w:t>
      </w:r>
      <w:r w:rsidR="00FF3772">
        <w:rPr>
          <w:rStyle w:val="Char3"/>
          <w:rtl/>
        </w:rPr>
        <w:t>ک</w:t>
      </w:r>
      <w:r w:rsidR="00C3748B" w:rsidRPr="0039716B">
        <w:rPr>
          <w:rStyle w:val="Char3"/>
          <w:rtl/>
        </w:rPr>
        <w:t>نار پرتگاه آتش ب</w:t>
      </w:r>
      <w:r w:rsidR="006D1EA3" w:rsidRPr="0039716B">
        <w:rPr>
          <w:rStyle w:val="Char3"/>
          <w:rtl/>
        </w:rPr>
        <w:t>ود</w:t>
      </w:r>
      <w:r w:rsidR="00FF3772">
        <w:rPr>
          <w:rStyle w:val="Char3"/>
          <w:rtl/>
        </w:rPr>
        <w:t>ی</w:t>
      </w:r>
      <w:r w:rsidR="006D1EA3" w:rsidRPr="0039716B">
        <w:rPr>
          <w:rStyle w:val="Char3"/>
          <w:rtl/>
        </w:rPr>
        <w:t xml:space="preserve">د </w:t>
      </w:r>
      <w:r w:rsidR="00FF3772">
        <w:rPr>
          <w:rStyle w:val="Char3"/>
          <w:rtl/>
        </w:rPr>
        <w:t>ک</w:t>
      </w:r>
      <w:r w:rsidR="006D1EA3" w:rsidRPr="0039716B">
        <w:rPr>
          <w:rStyle w:val="Char3"/>
          <w:rtl/>
        </w:rPr>
        <w:t>ه شما را از آن رهان</w:t>
      </w:r>
      <w:r w:rsidR="00FF3772">
        <w:rPr>
          <w:rStyle w:val="Char3"/>
          <w:rtl/>
        </w:rPr>
        <w:t>ی</w:t>
      </w:r>
      <w:r w:rsidR="006D1EA3" w:rsidRPr="0039716B">
        <w:rPr>
          <w:rStyle w:val="Char3"/>
          <w:rtl/>
        </w:rPr>
        <w:t>د ا</w:t>
      </w:r>
      <w:r w:rsidR="00FF3772">
        <w:rPr>
          <w:rStyle w:val="Char3"/>
          <w:rtl/>
        </w:rPr>
        <w:t>ی</w:t>
      </w:r>
      <w:r w:rsidR="006D1EA3" w:rsidRPr="0039716B">
        <w:rPr>
          <w:rStyle w:val="Char3"/>
          <w:rtl/>
        </w:rPr>
        <w:t>ن</w:t>
      </w:r>
      <w:r w:rsidR="00C3748B" w:rsidRPr="0039716B">
        <w:rPr>
          <w:rStyle w:val="Char3"/>
          <w:rtl/>
        </w:rPr>
        <w:t>گونه خداوند نشانه‏هاى خود را براى شما روشن مى‏</w:t>
      </w:r>
      <w:r w:rsidR="00FF3772">
        <w:rPr>
          <w:rStyle w:val="Char3"/>
          <w:rtl/>
        </w:rPr>
        <w:t>ک</w:t>
      </w:r>
      <w:r w:rsidR="00C3748B" w:rsidRPr="0039716B">
        <w:rPr>
          <w:rStyle w:val="Char3"/>
          <w:rtl/>
        </w:rPr>
        <w:t xml:space="preserve">ند باشد </w:t>
      </w:r>
      <w:r w:rsidR="00FF3772">
        <w:rPr>
          <w:rStyle w:val="Char3"/>
          <w:rtl/>
        </w:rPr>
        <w:t>ک</w:t>
      </w:r>
      <w:r w:rsidR="00C3748B" w:rsidRPr="0039716B">
        <w:rPr>
          <w:rStyle w:val="Char3"/>
          <w:rtl/>
        </w:rPr>
        <w:t xml:space="preserve">ه شما راه </w:t>
      </w:r>
      <w:r w:rsidR="00FF3772">
        <w:rPr>
          <w:rStyle w:val="Char3"/>
          <w:rtl/>
        </w:rPr>
        <w:t>ی</w:t>
      </w:r>
      <w:r w:rsidR="00C3748B" w:rsidRPr="0039716B">
        <w:rPr>
          <w:rStyle w:val="Char3"/>
          <w:rtl/>
        </w:rPr>
        <w:t>اب</w:t>
      </w:r>
      <w:r w:rsidR="00FF3772">
        <w:rPr>
          <w:rStyle w:val="Char3"/>
          <w:rtl/>
        </w:rPr>
        <w:t>ی</w:t>
      </w:r>
      <w:r w:rsidR="00C3748B" w:rsidRPr="0039716B">
        <w:rPr>
          <w:rStyle w:val="Char3"/>
          <w:rtl/>
        </w:rPr>
        <w:t>د * و با</w:t>
      </w:r>
      <w:r w:rsidR="00FF3772">
        <w:rPr>
          <w:rStyle w:val="Char3"/>
          <w:rtl/>
        </w:rPr>
        <w:t>ی</w:t>
      </w:r>
      <w:r w:rsidR="00C3748B" w:rsidRPr="0039716B">
        <w:rPr>
          <w:rStyle w:val="Char3"/>
          <w:rtl/>
        </w:rPr>
        <w:t>د از م</w:t>
      </w:r>
      <w:r w:rsidR="00FF3772">
        <w:rPr>
          <w:rStyle w:val="Char3"/>
          <w:rtl/>
        </w:rPr>
        <w:t>ی</w:t>
      </w:r>
      <w:r w:rsidR="00C3748B" w:rsidRPr="0039716B">
        <w:rPr>
          <w:rStyle w:val="Char3"/>
          <w:rtl/>
        </w:rPr>
        <w:t>ان شما گروهى [مردم را] به ن</w:t>
      </w:r>
      <w:r w:rsidR="00FF3772">
        <w:rPr>
          <w:rStyle w:val="Char3"/>
          <w:rtl/>
        </w:rPr>
        <w:t>یک</w:t>
      </w:r>
      <w:r w:rsidR="00C3748B" w:rsidRPr="0039716B">
        <w:rPr>
          <w:rStyle w:val="Char3"/>
          <w:rtl/>
        </w:rPr>
        <w:t xml:space="preserve">ى دعوت </w:t>
      </w:r>
      <w:r w:rsidR="00FF3772">
        <w:rPr>
          <w:rStyle w:val="Char3"/>
          <w:rtl/>
        </w:rPr>
        <w:t>ک</w:t>
      </w:r>
      <w:r w:rsidR="00C3748B" w:rsidRPr="0039716B">
        <w:rPr>
          <w:rStyle w:val="Char3"/>
          <w:rtl/>
        </w:rPr>
        <w:t xml:space="preserve">نند و به </w:t>
      </w:r>
      <w:r w:rsidR="00FF3772">
        <w:rPr>
          <w:rStyle w:val="Char3"/>
          <w:rtl/>
        </w:rPr>
        <w:t>ک</w:t>
      </w:r>
      <w:r w:rsidR="00C3748B" w:rsidRPr="0039716B">
        <w:rPr>
          <w:rStyle w:val="Char3"/>
          <w:rtl/>
        </w:rPr>
        <w:t>ار شا</w:t>
      </w:r>
      <w:r w:rsidR="00FF3772">
        <w:rPr>
          <w:rStyle w:val="Char3"/>
          <w:rtl/>
        </w:rPr>
        <w:t>ی</w:t>
      </w:r>
      <w:r w:rsidR="00C3748B" w:rsidRPr="0039716B">
        <w:rPr>
          <w:rStyle w:val="Char3"/>
          <w:rtl/>
        </w:rPr>
        <w:t>سته وادارند و از زشتى ب</w:t>
      </w:r>
      <w:r w:rsidR="001D528B" w:rsidRPr="0039716B">
        <w:rPr>
          <w:rStyle w:val="Char3"/>
          <w:rtl/>
        </w:rPr>
        <w:t>ازدارند و آنان همان رستگارانند</w:t>
      </w:r>
      <w:r w:rsidR="007178BF">
        <w:rPr>
          <w:rFonts w:cs="Traditional Arabic" w:hint="cs"/>
          <w:rtl/>
          <w:lang w:bidi="fa-IR"/>
        </w:rPr>
        <w:t>»</w:t>
      </w:r>
      <w:r w:rsidR="001D528B" w:rsidRPr="0039716B">
        <w:rPr>
          <w:rStyle w:val="Char3"/>
          <w:rtl/>
        </w:rPr>
        <w:t>.</w:t>
      </w:r>
    </w:p>
    <w:p w:rsidR="00C3748B" w:rsidRPr="0039716B" w:rsidRDefault="00C3748B" w:rsidP="0014309D">
      <w:pPr>
        <w:ind w:firstLine="284"/>
        <w:jc w:val="both"/>
        <w:rPr>
          <w:rStyle w:val="Char3"/>
          <w:rtl/>
        </w:rPr>
      </w:pPr>
      <w:r w:rsidRPr="0039716B">
        <w:rPr>
          <w:rStyle w:val="Char3"/>
          <w:rtl/>
        </w:rPr>
        <w:t>و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إِنَّ ٱلَّذِينَ فَرَّقُواْ دِينَهُمۡ وَكَانُواْ شِيَع</w:t>
      </w:r>
      <w:r w:rsidR="005945DF" w:rsidRPr="0028684C">
        <w:rPr>
          <w:rStyle w:val="Char2"/>
          <w:rFonts w:hint="cs"/>
          <w:rtl/>
        </w:rPr>
        <w:t xml:space="preserve">ٗا لَّسۡتَ </w:t>
      </w:r>
      <w:r w:rsidR="005945DF" w:rsidRPr="0028684C">
        <w:rPr>
          <w:rStyle w:val="Char2"/>
          <w:rtl/>
        </w:rPr>
        <w:t>مِنۡهُمۡ فِي شَيۡءٍ</w:t>
      </w:r>
      <w:r w:rsidR="001D528B">
        <w:rPr>
          <w:rFonts w:cs="Traditional Arabic" w:hint="cs"/>
          <w:rtl/>
          <w:lang w:bidi="fa-IR"/>
        </w:rPr>
        <w:t>﴾</w:t>
      </w:r>
      <w:r w:rsidR="001D528B" w:rsidRPr="0039716B">
        <w:rPr>
          <w:rStyle w:val="Char3"/>
          <w:rFonts w:hint="cs"/>
          <w:rtl/>
        </w:rPr>
        <w:t xml:space="preserve"> </w:t>
      </w:r>
      <w:r w:rsidR="001D528B" w:rsidRPr="0014309D">
        <w:rPr>
          <w:rStyle w:val="Char5"/>
          <w:rFonts w:hint="cs"/>
          <w:rtl/>
        </w:rPr>
        <w:t>[</w:t>
      </w:r>
      <w:r w:rsidR="007178BF" w:rsidRPr="0014309D">
        <w:rPr>
          <w:rStyle w:val="Char5"/>
          <w:rFonts w:hint="cs"/>
          <w:rtl/>
        </w:rPr>
        <w:t>الأنعام:159</w:t>
      </w:r>
      <w:r w:rsidR="001D528B" w:rsidRPr="0014309D">
        <w:rPr>
          <w:rStyle w:val="Char5"/>
          <w:rFonts w:hint="cs"/>
          <w:rtl/>
        </w:rPr>
        <w:t>]</w:t>
      </w:r>
      <w:r w:rsidR="001D528B" w:rsidRPr="0039716B">
        <w:rPr>
          <w:rStyle w:val="Char3"/>
          <w:rFonts w:hint="cs"/>
          <w:rtl/>
        </w:rPr>
        <w:t>.</w:t>
      </w:r>
      <w:r w:rsidR="006704C2" w:rsidRPr="0039716B">
        <w:rPr>
          <w:rStyle w:val="Char3"/>
          <w:rtl/>
        </w:rPr>
        <w:t xml:space="preserve"> </w:t>
      </w:r>
      <w:r w:rsidR="007178BF">
        <w:rPr>
          <w:rFonts w:cs="Traditional Arabic" w:hint="cs"/>
          <w:rtl/>
          <w:lang w:bidi="fa-IR"/>
        </w:rPr>
        <w:t>«</w:t>
      </w:r>
      <w:r w:rsidR="00FF3772">
        <w:rPr>
          <w:rStyle w:val="Char3"/>
          <w:rtl/>
        </w:rPr>
        <w:t>ک</w:t>
      </w:r>
      <w:r w:rsidRPr="0039716B">
        <w:rPr>
          <w:rStyle w:val="Char3"/>
          <w:rtl/>
        </w:rPr>
        <w:t xml:space="preserve">سانى </w:t>
      </w:r>
      <w:r w:rsidR="00FF3772">
        <w:rPr>
          <w:rStyle w:val="Char3"/>
          <w:rtl/>
        </w:rPr>
        <w:t>ک</w:t>
      </w:r>
      <w:r w:rsidRPr="0039716B">
        <w:rPr>
          <w:rStyle w:val="Char3"/>
          <w:rtl/>
        </w:rPr>
        <w:t>ه د</w:t>
      </w:r>
      <w:r w:rsidR="00FF3772">
        <w:rPr>
          <w:rStyle w:val="Char3"/>
          <w:rtl/>
        </w:rPr>
        <w:t>ی</w:t>
      </w:r>
      <w:r w:rsidRPr="0039716B">
        <w:rPr>
          <w:rStyle w:val="Char3"/>
          <w:rtl/>
        </w:rPr>
        <w:t>ن خود را پرا</w:t>
      </w:r>
      <w:r w:rsidR="00FF3772">
        <w:rPr>
          <w:rStyle w:val="Char3"/>
          <w:rtl/>
        </w:rPr>
        <w:t>ک</w:t>
      </w:r>
      <w:r w:rsidRPr="0039716B">
        <w:rPr>
          <w:rStyle w:val="Char3"/>
          <w:rtl/>
        </w:rPr>
        <w:t>نده ساختند و فرقه فرقه شدند</w:t>
      </w:r>
      <w:r w:rsidR="006D1EA3" w:rsidRPr="0039716B">
        <w:rPr>
          <w:rStyle w:val="Char3"/>
          <w:rtl/>
        </w:rPr>
        <w:t xml:space="preserve"> تو ه</w:t>
      </w:r>
      <w:r w:rsidR="00FF3772">
        <w:rPr>
          <w:rStyle w:val="Char3"/>
          <w:rtl/>
        </w:rPr>
        <w:t>ی</w:t>
      </w:r>
      <w:r w:rsidR="006D1EA3" w:rsidRPr="0039716B">
        <w:rPr>
          <w:rStyle w:val="Char3"/>
          <w:rtl/>
        </w:rPr>
        <w:t>چ</w:t>
      </w:r>
      <w:r w:rsidR="001D528B" w:rsidRPr="0039716B">
        <w:rPr>
          <w:rStyle w:val="Char3"/>
          <w:rtl/>
        </w:rPr>
        <w:t>گونه مسؤول ا</w:t>
      </w:r>
      <w:r w:rsidR="00FF3772">
        <w:rPr>
          <w:rStyle w:val="Char3"/>
          <w:rtl/>
        </w:rPr>
        <w:t>ی</w:t>
      </w:r>
      <w:r w:rsidR="001D528B" w:rsidRPr="0039716B">
        <w:rPr>
          <w:rStyle w:val="Char3"/>
          <w:rtl/>
        </w:rPr>
        <w:t>شان ن</w:t>
      </w:r>
      <w:r w:rsidR="00FF3772">
        <w:rPr>
          <w:rStyle w:val="Char3"/>
          <w:rtl/>
        </w:rPr>
        <w:t>ی</w:t>
      </w:r>
      <w:r w:rsidR="001D528B" w:rsidRPr="0039716B">
        <w:rPr>
          <w:rStyle w:val="Char3"/>
          <w:rtl/>
        </w:rPr>
        <w:t>ستى</w:t>
      </w:r>
      <w:r w:rsidR="007178BF">
        <w:rPr>
          <w:rFonts w:cs="Traditional Arabic" w:hint="cs"/>
          <w:rtl/>
          <w:lang w:bidi="fa-IR"/>
        </w:rPr>
        <w:t>»</w:t>
      </w:r>
      <w:r w:rsidR="001D528B" w:rsidRPr="0039716B">
        <w:rPr>
          <w:rStyle w:val="Char3"/>
          <w:rtl/>
        </w:rPr>
        <w:t>.</w:t>
      </w:r>
    </w:p>
    <w:p w:rsidR="00C3748B" w:rsidRPr="0039716B" w:rsidRDefault="00C3748B" w:rsidP="007178BF">
      <w:pPr>
        <w:ind w:firstLine="284"/>
        <w:jc w:val="both"/>
        <w:rPr>
          <w:rStyle w:val="Char3"/>
          <w:rtl/>
        </w:rPr>
      </w:pPr>
      <w:r w:rsidRPr="0039716B">
        <w:rPr>
          <w:rStyle w:val="Char3"/>
          <w:rtl/>
        </w:rPr>
        <w:t>و پیامبر</w:t>
      </w:r>
      <w:r w:rsidR="001D528B">
        <w:rPr>
          <w:rFonts w:cs="CTraditional Arabic" w:hint="cs"/>
          <w:rtl/>
          <w:lang w:bidi="fa-IR"/>
        </w:rPr>
        <w:t>ص</w:t>
      </w:r>
      <w:r w:rsidRPr="0039716B">
        <w:rPr>
          <w:rStyle w:val="Char3"/>
          <w:rtl/>
        </w:rPr>
        <w:t xml:space="preserve"> می‌فرماید: </w:t>
      </w:r>
      <w:r w:rsidR="007178BF" w:rsidRPr="0014309D">
        <w:rPr>
          <w:rStyle w:val="Char4"/>
          <w:rFonts w:hint="cs"/>
          <w:rtl/>
        </w:rPr>
        <w:t>«</w:t>
      </w:r>
      <w:r w:rsidR="007178BF" w:rsidRPr="0014309D">
        <w:rPr>
          <w:rStyle w:val="Char4"/>
          <w:rtl/>
        </w:rPr>
        <w:t>لا تَرْجِعُوا بَعْدِي كُفَّارًا ، يَضْرِبُ بَعْضُكُمْ رِقَابَ بَعْض</w:t>
      </w:r>
      <w:r w:rsidR="007178BF" w:rsidRPr="0014309D">
        <w:rPr>
          <w:rStyle w:val="Char4"/>
          <w:rFonts w:hint="cs"/>
          <w:rtl/>
        </w:rPr>
        <w:t>»</w:t>
      </w:r>
      <w:r w:rsidRPr="00EB49AE">
        <w:rPr>
          <w:rStyle w:val="Char7"/>
          <w:rFonts w:hint="cs"/>
          <w:bCs w:val="0"/>
          <w:szCs w:val="28"/>
          <w:vertAlign w:val="superscript"/>
          <w:rtl/>
        </w:rPr>
        <w:footnoteReference w:id="111"/>
      </w:r>
      <w:r w:rsidRPr="0039716B">
        <w:rPr>
          <w:rStyle w:val="Char3"/>
          <w:rtl/>
        </w:rPr>
        <w:t xml:space="preserve"> </w:t>
      </w:r>
      <w:r w:rsidR="007178BF">
        <w:rPr>
          <w:rFonts w:cs="Traditional Arabic" w:hint="cs"/>
          <w:rtl/>
          <w:lang w:bidi="fa-IR"/>
        </w:rPr>
        <w:t>«</w:t>
      </w:r>
      <w:r w:rsidRPr="0039716B">
        <w:rPr>
          <w:rStyle w:val="Char3"/>
          <w:rtl/>
        </w:rPr>
        <w:t>بعد از من کافر نشوید و برخی</w:t>
      </w:r>
      <w:r w:rsidR="001D528B" w:rsidRPr="0039716B">
        <w:rPr>
          <w:rStyle w:val="Char3"/>
          <w:rtl/>
        </w:rPr>
        <w:t xml:space="preserve"> از شما گردن برخی دیگر را بزند</w:t>
      </w:r>
      <w:r w:rsidR="007178BF">
        <w:rPr>
          <w:rFonts w:cs="Traditional Arabic" w:hint="cs"/>
          <w:rtl/>
          <w:lang w:bidi="fa-IR"/>
        </w:rPr>
        <w:t>»</w:t>
      </w:r>
      <w:r w:rsidR="001D528B" w:rsidRPr="0039716B">
        <w:rPr>
          <w:rStyle w:val="Char3"/>
          <w:rtl/>
        </w:rPr>
        <w:t>.</w:t>
      </w:r>
    </w:p>
    <w:p w:rsidR="00C3748B" w:rsidRPr="0039716B" w:rsidRDefault="00C3748B" w:rsidP="007178BF">
      <w:pPr>
        <w:ind w:firstLine="284"/>
        <w:jc w:val="both"/>
        <w:rPr>
          <w:rStyle w:val="Char3"/>
          <w:rtl/>
        </w:rPr>
      </w:pPr>
      <w:r w:rsidRPr="0039716B">
        <w:rPr>
          <w:rStyle w:val="Char3"/>
          <w:rtl/>
        </w:rPr>
        <w:t>و باز می‌فرماید:</w:t>
      </w:r>
      <w:r w:rsidR="007178BF">
        <w:rPr>
          <w:rFonts w:cs="Traditional Arabic" w:hint="cs"/>
          <w:rtl/>
          <w:lang w:bidi="fa-IR"/>
        </w:rPr>
        <w:t xml:space="preserve"> </w:t>
      </w:r>
      <w:r w:rsidR="007178BF" w:rsidRPr="0014309D">
        <w:rPr>
          <w:rStyle w:val="Char4"/>
          <w:rFonts w:hint="cs"/>
          <w:rtl/>
        </w:rPr>
        <w:t>«</w:t>
      </w:r>
      <w:r w:rsidR="006D1EA3" w:rsidRPr="0014309D">
        <w:rPr>
          <w:rStyle w:val="Char4"/>
          <w:rtl/>
        </w:rPr>
        <w:t>لا تَحَاسَدُوا وَلا تَبَاغَضُوا</w:t>
      </w:r>
      <w:r w:rsidR="007178BF" w:rsidRPr="0014309D">
        <w:rPr>
          <w:rStyle w:val="Char4"/>
          <w:rtl/>
        </w:rPr>
        <w:t>، وَ</w:t>
      </w:r>
      <w:r w:rsidR="006D1EA3" w:rsidRPr="0014309D">
        <w:rPr>
          <w:rStyle w:val="Char4"/>
          <w:rtl/>
        </w:rPr>
        <w:t>لا تَنَاجَشُوا وَلا تَدَابَرُوا</w:t>
      </w:r>
      <w:r w:rsidR="007178BF" w:rsidRPr="0014309D">
        <w:rPr>
          <w:rStyle w:val="Char4"/>
          <w:rtl/>
        </w:rPr>
        <w:t>، وَلا يَبِيعُ بَعْضُكُمْ عَلَى بَعْضٍ ، وَكُونُوا عِبَادَ اللَّهِ إِخْوَانًا</w:t>
      </w:r>
      <w:r w:rsidR="006D1EA3" w:rsidRPr="0014309D">
        <w:rPr>
          <w:rStyle w:val="Char4"/>
          <w:rFonts w:hint="cs"/>
          <w:rtl/>
        </w:rPr>
        <w:t>»</w:t>
      </w:r>
      <w:r w:rsidRPr="00EB49AE">
        <w:rPr>
          <w:rStyle w:val="Char7"/>
          <w:rFonts w:hint="cs"/>
          <w:bCs w:val="0"/>
          <w:szCs w:val="28"/>
          <w:vertAlign w:val="superscript"/>
          <w:rtl/>
        </w:rPr>
        <w:footnoteReference w:id="112"/>
      </w:r>
      <w:r w:rsidR="006704C2" w:rsidRPr="0039716B">
        <w:rPr>
          <w:rStyle w:val="Char3"/>
          <w:rtl/>
        </w:rPr>
        <w:t xml:space="preserve"> </w:t>
      </w:r>
      <w:r w:rsidR="007178BF">
        <w:rPr>
          <w:rFonts w:cs="Traditional Arabic" w:hint="cs"/>
          <w:rtl/>
          <w:lang w:bidi="fa-IR"/>
        </w:rPr>
        <w:t>«</w:t>
      </w:r>
      <w:r w:rsidRPr="0039716B">
        <w:rPr>
          <w:rStyle w:val="Char3"/>
          <w:rtl/>
        </w:rPr>
        <w:t xml:space="preserve">نسبت به‌ همدیگر حسادت و دشمنی و قطع ارتباط را برقرار نکنید، بلکه‌ </w:t>
      </w:r>
      <w:r w:rsidR="001D528B" w:rsidRPr="0039716B">
        <w:rPr>
          <w:rStyle w:val="Char3"/>
          <w:rtl/>
        </w:rPr>
        <w:t>بنده‌ی خدا و</w:t>
      </w:r>
      <w:r w:rsidR="006D1EA3" w:rsidRPr="0039716B">
        <w:rPr>
          <w:rStyle w:val="Char3"/>
          <w:rFonts w:hint="cs"/>
          <w:rtl/>
        </w:rPr>
        <w:t xml:space="preserve"> </w:t>
      </w:r>
      <w:r w:rsidR="001D528B" w:rsidRPr="0039716B">
        <w:rPr>
          <w:rStyle w:val="Char3"/>
          <w:rtl/>
        </w:rPr>
        <w:t>برادر همدیگر باشید</w:t>
      </w:r>
      <w:r w:rsidR="007178BF">
        <w:rPr>
          <w:rFonts w:cs="Traditional Arabic" w:hint="cs"/>
          <w:rtl/>
          <w:lang w:bidi="fa-IR"/>
        </w:rPr>
        <w:t>»</w:t>
      </w:r>
      <w:r w:rsidR="001D528B" w:rsidRPr="0039716B">
        <w:rPr>
          <w:rStyle w:val="Char3"/>
          <w:rtl/>
        </w:rPr>
        <w:t>.</w:t>
      </w:r>
    </w:p>
    <w:p w:rsidR="00C3748B" w:rsidRPr="0039716B" w:rsidRDefault="00C3748B" w:rsidP="007D70C3">
      <w:pPr>
        <w:ind w:firstLine="284"/>
        <w:jc w:val="both"/>
        <w:rPr>
          <w:rStyle w:val="Char3"/>
          <w:rtl/>
        </w:rPr>
      </w:pPr>
      <w:r w:rsidRPr="0039716B">
        <w:rPr>
          <w:rStyle w:val="Char3"/>
          <w:rtl/>
        </w:rPr>
        <w:t>و آیات و احادیث در مورد نکوهش تفرقه‌ و دعوت به‌ اتحاد بسیار فراوان هستند، و سلف صالح - رحمهم‌ الله‌ - بسیار به‌ دقت روی مسأله‌ی اتحاد مسلمانان در ابتدای اسلام تدبر کردند و فهمیدند که‌ تنها وسیله‌ی اتحاد مسلمانان بعد از به‌ وجود آمدن تفرقه‌ همان چیزی است که‌ در ابتدای اسلام مسلمانان را گرد هم آورده‌ بود، به‌ همین خاطر</w:t>
      </w:r>
      <w:r w:rsidR="007133C0">
        <w:rPr>
          <w:rStyle w:val="Char3"/>
          <w:rtl/>
        </w:rPr>
        <w:t xml:space="preserve"> آن‌ها </w:t>
      </w:r>
      <w:r w:rsidRPr="0039716B">
        <w:rPr>
          <w:rStyle w:val="Char3"/>
          <w:rtl/>
        </w:rPr>
        <w:t>جهت فراهم آوردن وسیله‌ی گردهمایی</w:t>
      </w:r>
      <w:r w:rsidR="007133C0">
        <w:rPr>
          <w:rStyle w:val="Char3"/>
          <w:rtl/>
        </w:rPr>
        <w:t xml:space="preserve"> آن‌ها </w:t>
      </w:r>
      <w:r w:rsidRPr="0039716B">
        <w:rPr>
          <w:rStyle w:val="Char3"/>
          <w:rtl/>
        </w:rPr>
        <w:t>و کنار گذاشتن هر گونه‌ وسیله‌ی تفرقه‌ و اختلاف میان</w:t>
      </w:r>
      <w:r w:rsidR="007133C0">
        <w:rPr>
          <w:rStyle w:val="Char3"/>
          <w:rtl/>
        </w:rPr>
        <w:t xml:space="preserve"> آن‌ها </w:t>
      </w:r>
      <w:r w:rsidRPr="0039716B">
        <w:rPr>
          <w:rStyle w:val="Char3"/>
          <w:rtl/>
        </w:rPr>
        <w:t>خود را وقف دعو</w:t>
      </w:r>
      <w:r w:rsidR="006D1EA3" w:rsidRPr="0039716B">
        <w:rPr>
          <w:rStyle w:val="Char3"/>
          <w:rtl/>
        </w:rPr>
        <w:t>ت مردم کردند.</w:t>
      </w:r>
    </w:p>
    <w:p w:rsidR="00C3748B" w:rsidRPr="0039716B" w:rsidRDefault="00C3748B" w:rsidP="005945DF">
      <w:pPr>
        <w:ind w:firstLine="284"/>
        <w:jc w:val="both"/>
        <w:rPr>
          <w:rStyle w:val="Char3"/>
          <w:rtl/>
        </w:rPr>
      </w:pPr>
      <w:r w:rsidRPr="0039716B">
        <w:rPr>
          <w:rStyle w:val="Char3"/>
          <w:rtl/>
        </w:rPr>
        <w:t>خداوند متعال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وَأَلَّفَ بَيۡنَ قُلُوبِهِمۡۚ لَوۡ أَنفَقۡتَ مَا فِي ٱلۡأَرۡضِ جَمِيع</w:t>
      </w:r>
      <w:r w:rsidR="005945DF" w:rsidRPr="0028684C">
        <w:rPr>
          <w:rStyle w:val="Char2"/>
          <w:rFonts w:hint="cs"/>
          <w:rtl/>
        </w:rPr>
        <w:t>ٗا مَّآ أَلَّفۡتَ بَيۡنَ قُلُوبِهِمۡ وَلَٰكِنَّ ٱ</w:t>
      </w:r>
      <w:r w:rsidR="005945DF" w:rsidRPr="0028684C">
        <w:rPr>
          <w:rStyle w:val="Char2"/>
          <w:rtl/>
        </w:rPr>
        <w:t>للَّهَ أَلَّفَ بَيۡنَهُمۡۚ إِنَّهُۥ عَزِيزٌ حَكِيم</w:t>
      </w:r>
      <w:r w:rsidR="005945DF" w:rsidRPr="0028684C">
        <w:rPr>
          <w:rStyle w:val="Char2"/>
          <w:rFonts w:hint="cs"/>
          <w:rtl/>
        </w:rPr>
        <w:t>ٞ ٦٣</w:t>
      </w:r>
      <w:r w:rsidR="001D528B">
        <w:rPr>
          <w:rFonts w:cs="Traditional Arabic" w:hint="cs"/>
          <w:rtl/>
          <w:lang w:bidi="fa-IR"/>
        </w:rPr>
        <w:t>﴾</w:t>
      </w:r>
      <w:r w:rsidR="001D528B" w:rsidRPr="0039716B">
        <w:rPr>
          <w:rStyle w:val="Char3"/>
          <w:rFonts w:hint="cs"/>
          <w:rtl/>
        </w:rPr>
        <w:t xml:space="preserve"> </w:t>
      </w:r>
      <w:r w:rsidR="001D528B" w:rsidRPr="0014309D">
        <w:rPr>
          <w:rStyle w:val="Char5"/>
          <w:rFonts w:hint="cs"/>
          <w:rtl/>
        </w:rPr>
        <w:t>[</w:t>
      </w:r>
      <w:r w:rsidR="007178BF" w:rsidRPr="0014309D">
        <w:rPr>
          <w:rStyle w:val="Char5"/>
          <w:rFonts w:hint="cs"/>
          <w:rtl/>
        </w:rPr>
        <w:t>الأنفال: 63</w:t>
      </w:r>
      <w:r w:rsidR="001D528B" w:rsidRPr="0014309D">
        <w:rPr>
          <w:rStyle w:val="Char5"/>
          <w:rFonts w:hint="cs"/>
          <w:rtl/>
        </w:rPr>
        <w:t>]</w:t>
      </w:r>
      <w:r w:rsidR="001D528B" w:rsidRPr="0039716B">
        <w:rPr>
          <w:rStyle w:val="Char3"/>
          <w:rFonts w:hint="cs"/>
          <w:rtl/>
        </w:rPr>
        <w:t>.</w:t>
      </w:r>
      <w:r w:rsidRPr="0039716B">
        <w:rPr>
          <w:rStyle w:val="Char3"/>
          <w:rtl/>
        </w:rPr>
        <w:t xml:space="preserve"> ترجمه: </w:t>
      </w:r>
      <w:r w:rsidR="007178BF">
        <w:rPr>
          <w:rFonts w:cs="Traditional Arabic" w:hint="cs"/>
          <w:rtl/>
          <w:lang w:bidi="fa-IR"/>
        </w:rPr>
        <w:t>«</w:t>
      </w:r>
      <w:r w:rsidRPr="0039716B">
        <w:rPr>
          <w:rStyle w:val="Char3"/>
          <w:rtl/>
        </w:rPr>
        <w:t>و م</w:t>
      </w:r>
      <w:r w:rsidR="00FF3772">
        <w:rPr>
          <w:rStyle w:val="Char3"/>
          <w:rtl/>
        </w:rPr>
        <w:t>ی</w:t>
      </w:r>
      <w:r w:rsidRPr="0039716B">
        <w:rPr>
          <w:rStyle w:val="Char3"/>
          <w:rtl/>
        </w:rPr>
        <w:t>ان</w:t>
      </w:r>
      <w:r w:rsidR="00A70AEB">
        <w:rPr>
          <w:rStyle w:val="Char3"/>
          <w:rtl/>
        </w:rPr>
        <w:t xml:space="preserve"> </w:t>
      </w:r>
      <w:r w:rsidR="000F2BD2">
        <w:rPr>
          <w:rStyle w:val="Char3"/>
          <w:rtl/>
        </w:rPr>
        <w:t>دل‌هایشان</w:t>
      </w:r>
      <w:r w:rsidRPr="0039716B">
        <w:rPr>
          <w:rStyle w:val="Char3"/>
          <w:rtl/>
        </w:rPr>
        <w:t xml:space="preserve"> الفت انداخت </w:t>
      </w:r>
      <w:r w:rsidR="00FF3772">
        <w:rPr>
          <w:rStyle w:val="Char3"/>
          <w:rtl/>
        </w:rPr>
        <w:t>ک</w:t>
      </w:r>
      <w:r w:rsidRPr="0039716B">
        <w:rPr>
          <w:rStyle w:val="Char3"/>
          <w:rtl/>
        </w:rPr>
        <w:t>ه اگر آنچه در روى زم</w:t>
      </w:r>
      <w:r w:rsidR="00FF3772">
        <w:rPr>
          <w:rStyle w:val="Char3"/>
          <w:rtl/>
        </w:rPr>
        <w:t>ی</w:t>
      </w:r>
      <w:r w:rsidRPr="0039716B">
        <w:rPr>
          <w:rStyle w:val="Char3"/>
          <w:rtl/>
        </w:rPr>
        <w:t>ن است همه را خرج مى‏</w:t>
      </w:r>
      <w:r w:rsidR="00FF3772">
        <w:rPr>
          <w:rStyle w:val="Char3"/>
          <w:rtl/>
        </w:rPr>
        <w:t>ک</w:t>
      </w:r>
      <w:r w:rsidRPr="0039716B">
        <w:rPr>
          <w:rStyle w:val="Char3"/>
          <w:rtl/>
        </w:rPr>
        <w:t>ردى نمى‏توانستى م</w:t>
      </w:r>
      <w:r w:rsidR="00FF3772">
        <w:rPr>
          <w:rStyle w:val="Char3"/>
          <w:rtl/>
        </w:rPr>
        <w:t>ی</w:t>
      </w:r>
      <w:r w:rsidRPr="0039716B">
        <w:rPr>
          <w:rStyle w:val="Char3"/>
          <w:rtl/>
        </w:rPr>
        <w:t>ان</w:t>
      </w:r>
      <w:r w:rsidR="00A70AEB">
        <w:rPr>
          <w:rStyle w:val="Char3"/>
          <w:rtl/>
        </w:rPr>
        <w:t xml:space="preserve"> </w:t>
      </w:r>
      <w:r w:rsidR="000F2BD2">
        <w:rPr>
          <w:rStyle w:val="Char3"/>
          <w:rtl/>
        </w:rPr>
        <w:t>دل‌هایشان</w:t>
      </w:r>
      <w:r w:rsidRPr="0039716B">
        <w:rPr>
          <w:rStyle w:val="Char3"/>
          <w:rtl/>
        </w:rPr>
        <w:t xml:space="preserve"> الفت برقرار </w:t>
      </w:r>
      <w:r w:rsidR="00FF3772">
        <w:rPr>
          <w:rStyle w:val="Char3"/>
          <w:rtl/>
        </w:rPr>
        <w:t>ک</w:t>
      </w:r>
      <w:r w:rsidRPr="0039716B">
        <w:rPr>
          <w:rStyle w:val="Char3"/>
          <w:rtl/>
        </w:rPr>
        <w:t xml:space="preserve">نى ولى خدا بود </w:t>
      </w:r>
      <w:r w:rsidR="00FF3772">
        <w:rPr>
          <w:rStyle w:val="Char3"/>
          <w:rtl/>
        </w:rPr>
        <w:t>ک</w:t>
      </w:r>
      <w:r w:rsidRPr="0039716B">
        <w:rPr>
          <w:rStyle w:val="Char3"/>
          <w:rtl/>
        </w:rPr>
        <w:t>ه م</w:t>
      </w:r>
      <w:r w:rsidR="00FF3772">
        <w:rPr>
          <w:rStyle w:val="Char3"/>
          <w:rtl/>
        </w:rPr>
        <w:t>ی</w:t>
      </w:r>
      <w:r w:rsidRPr="0039716B">
        <w:rPr>
          <w:rStyle w:val="Char3"/>
          <w:rtl/>
        </w:rPr>
        <w:t xml:space="preserve">ان آنان الفت انداخت چرا </w:t>
      </w:r>
      <w:r w:rsidR="00FF3772">
        <w:rPr>
          <w:rStyle w:val="Char3"/>
          <w:rtl/>
        </w:rPr>
        <w:t>ک</w:t>
      </w:r>
      <w:r w:rsidRPr="0039716B">
        <w:rPr>
          <w:rStyle w:val="Char3"/>
          <w:rtl/>
        </w:rPr>
        <w:t>ه او تواناى ح</w:t>
      </w:r>
      <w:r w:rsidR="00FF3772">
        <w:rPr>
          <w:rStyle w:val="Char3"/>
          <w:rtl/>
        </w:rPr>
        <w:t>کی</w:t>
      </w:r>
      <w:r w:rsidRPr="0039716B">
        <w:rPr>
          <w:rStyle w:val="Char3"/>
          <w:rtl/>
        </w:rPr>
        <w:t>م است</w:t>
      </w:r>
      <w:r w:rsidR="007178BF">
        <w:rPr>
          <w:rFonts w:cs="Traditional Arabic" w:hint="cs"/>
          <w:rtl/>
          <w:lang w:bidi="fa-IR"/>
        </w:rPr>
        <w:t>»</w:t>
      </w:r>
      <w:r w:rsidRPr="0039716B">
        <w:rPr>
          <w:rStyle w:val="Char3"/>
          <w:rtl/>
        </w:rPr>
        <w:t>.</w:t>
      </w:r>
    </w:p>
    <w:p w:rsidR="00C3748B" w:rsidRPr="0039716B" w:rsidRDefault="00C3748B" w:rsidP="001D528B">
      <w:pPr>
        <w:ind w:firstLine="284"/>
        <w:jc w:val="both"/>
        <w:rPr>
          <w:rStyle w:val="Char3"/>
          <w:rtl/>
        </w:rPr>
      </w:pPr>
      <w:r w:rsidRPr="0039716B">
        <w:rPr>
          <w:rStyle w:val="Char3"/>
          <w:rtl/>
        </w:rPr>
        <w:t xml:space="preserve">و این مسأله‌ از </w:t>
      </w:r>
      <w:r w:rsidR="0014309D">
        <w:rPr>
          <w:rStyle w:val="Char3"/>
          <w:rtl/>
        </w:rPr>
        <w:t>ویژگی‌ها</w:t>
      </w:r>
      <w:r w:rsidRPr="0039716B">
        <w:rPr>
          <w:rStyle w:val="Char3"/>
          <w:rtl/>
        </w:rPr>
        <w:t>ی سلف و کسانی بود که‌ راه و منش سلف را دن</w:t>
      </w:r>
      <w:r w:rsidR="006D1EA3" w:rsidRPr="0039716B">
        <w:rPr>
          <w:rStyle w:val="Char3"/>
          <w:rtl/>
        </w:rPr>
        <w:t>بال می‌کردند، اما سایر مردم بنا</w:t>
      </w:r>
      <w:r w:rsidRPr="0039716B">
        <w:rPr>
          <w:rStyle w:val="Char3"/>
          <w:rtl/>
        </w:rPr>
        <w:t>بر خواسته‌ و خواهشات نفس و مصالح خود در برابر دیگران ولاء و براء را عرضه‌ می‌داشتند، تمامی فرقه‌ها در این مسأله‌ با یکدیگر اختلاف داشتند هر کدام از</w:t>
      </w:r>
      <w:r w:rsidR="007133C0">
        <w:rPr>
          <w:rStyle w:val="Char3"/>
          <w:rtl/>
        </w:rPr>
        <w:t xml:space="preserve"> آن‌ها </w:t>
      </w:r>
      <w:r w:rsidRPr="0039716B">
        <w:rPr>
          <w:rStyle w:val="Char3"/>
          <w:rtl/>
        </w:rPr>
        <w:t>برای مصلحت خویش تقلا و تلاش می‌کرد هر چند آن مصلحت</w:t>
      </w:r>
      <w:r w:rsidR="007133C0">
        <w:rPr>
          <w:rStyle w:val="Char3"/>
          <w:rtl/>
        </w:rPr>
        <w:t xml:space="preserve"> آن‌ها </w:t>
      </w:r>
      <w:r w:rsidRPr="0039716B">
        <w:rPr>
          <w:rStyle w:val="Char3"/>
          <w:rtl/>
        </w:rPr>
        <w:t>موجب به‌ وجود آمدن فساد و تفرقه‌ در میان امت اسلامی شود، و بدون شک این م</w:t>
      </w:r>
      <w:r w:rsidR="00316BBC">
        <w:rPr>
          <w:rStyle w:val="Char3"/>
          <w:rtl/>
        </w:rPr>
        <w:t>سال‌ها</w:t>
      </w:r>
      <w:r w:rsidRPr="0039716B">
        <w:rPr>
          <w:rStyle w:val="Char3"/>
          <w:rtl/>
        </w:rPr>
        <w:t xml:space="preserve">ی است که‌ امت اسلامی را متفرق و پراکنده‌ می‌کند بر خلاف آن مسلک سلفی که‌ مردم را پیرامون کتاب خدا و سنت پیامبر </w:t>
      </w:r>
      <w:r w:rsidR="001D528B">
        <w:rPr>
          <w:rFonts w:cs="CTraditional Arabic" w:hint="cs"/>
          <w:rtl/>
          <w:lang w:bidi="fa-IR"/>
        </w:rPr>
        <w:t>ص</w:t>
      </w:r>
      <w:r w:rsidR="006D1EA3" w:rsidRPr="0039716B">
        <w:rPr>
          <w:rStyle w:val="Char3"/>
          <w:rtl/>
        </w:rPr>
        <w:t xml:space="preserve"> گرد هم می‌آورد و هیچ</w:t>
      </w:r>
      <w:r w:rsidR="006D1EA3" w:rsidRPr="0039716B">
        <w:rPr>
          <w:rStyle w:val="Char3"/>
          <w:rFonts w:hint="cs"/>
          <w:rtl/>
        </w:rPr>
        <w:t>‌</w:t>
      </w:r>
      <w:r w:rsidRPr="0039716B">
        <w:rPr>
          <w:rStyle w:val="Char3"/>
          <w:rtl/>
        </w:rPr>
        <w:t>گونه‌ مصلحت شخصی را در نظر نمی‌گیرد</w:t>
      </w:r>
      <w:r w:rsidRPr="00EB49AE">
        <w:rPr>
          <w:rStyle w:val="Char7"/>
          <w:rFonts w:hint="cs"/>
          <w:bCs w:val="0"/>
          <w:szCs w:val="28"/>
          <w:vertAlign w:val="superscript"/>
          <w:rtl/>
        </w:rPr>
        <w:footnoteReference w:id="113"/>
      </w:r>
      <w:r w:rsidR="001D528B" w:rsidRPr="0039716B">
        <w:rPr>
          <w:rStyle w:val="Char3"/>
          <w:rFonts w:hint="cs"/>
          <w:rtl/>
        </w:rPr>
        <w:t>.</w:t>
      </w:r>
    </w:p>
    <w:p w:rsidR="00C3748B" w:rsidRPr="007178BF" w:rsidRDefault="00C3748B" w:rsidP="007178BF">
      <w:pPr>
        <w:pStyle w:val="a1"/>
        <w:rPr>
          <w:rtl/>
        </w:rPr>
      </w:pPr>
      <w:bookmarkStart w:id="59" w:name="_Toc320053451"/>
      <w:bookmarkStart w:id="60" w:name="_Toc433639604"/>
      <w:r w:rsidRPr="007178BF">
        <w:rPr>
          <w:rtl/>
        </w:rPr>
        <w:t>مبحث دوم: روش اهل کلام در اثبات عقیده</w:t>
      </w:r>
      <w:bookmarkEnd w:id="59"/>
      <w:bookmarkEnd w:id="60"/>
    </w:p>
    <w:p w:rsidR="00C3748B" w:rsidRPr="007178BF" w:rsidRDefault="00F932D0" w:rsidP="0014309D">
      <w:pPr>
        <w:pStyle w:val="a4"/>
        <w:rPr>
          <w:rtl/>
        </w:rPr>
      </w:pPr>
      <w:bookmarkStart w:id="61" w:name="_Toc320053452"/>
      <w:bookmarkStart w:id="62" w:name="_Toc433639605"/>
      <w:r w:rsidRPr="007178BF">
        <w:rPr>
          <w:rtl/>
        </w:rPr>
        <w:t>شناخت علم کلام:</w:t>
      </w:r>
      <w:bookmarkEnd w:id="61"/>
      <w:bookmarkEnd w:id="62"/>
    </w:p>
    <w:p w:rsidR="00C3748B" w:rsidRPr="0039716B" w:rsidRDefault="00C3748B" w:rsidP="007D70C3">
      <w:pPr>
        <w:ind w:firstLine="284"/>
        <w:jc w:val="both"/>
        <w:rPr>
          <w:rStyle w:val="Char3"/>
          <w:rtl/>
        </w:rPr>
      </w:pPr>
      <w:r w:rsidRPr="0039716B">
        <w:rPr>
          <w:rStyle w:val="Char3"/>
          <w:rtl/>
        </w:rPr>
        <w:t>بعد از اینکه‌ سلف را شناختیم و روش</w:t>
      </w:r>
      <w:r w:rsidR="007133C0">
        <w:rPr>
          <w:rStyle w:val="Char3"/>
          <w:rtl/>
        </w:rPr>
        <w:t xml:space="preserve"> آن‌ها </w:t>
      </w:r>
      <w:r w:rsidRPr="0039716B">
        <w:rPr>
          <w:rStyle w:val="Char3"/>
          <w:rtl/>
        </w:rPr>
        <w:t>در اثبات عقیده‌ را ذکر کردیم مذهب دوم یعنی مذهب مقابل سلف که‌ مشهور به‌ خلف هستند را ذکر می‌کنیم، و همچنانکه‌ بیان داشتیم مذهب سلف بر ادله‌ی نقلی از کتاب و سنت و ادله‌ی عقلی ب</w:t>
      </w:r>
      <w:r w:rsidR="00F932D0" w:rsidRPr="0039716B">
        <w:rPr>
          <w:rStyle w:val="Char3"/>
          <w:rtl/>
        </w:rPr>
        <w:t>ه‌ تبع آن بنیان گذاری شده‌ است.</w:t>
      </w:r>
    </w:p>
    <w:p w:rsidR="00C3748B" w:rsidRPr="0039716B" w:rsidRDefault="00C3748B" w:rsidP="007D70C3">
      <w:pPr>
        <w:ind w:firstLine="284"/>
        <w:jc w:val="both"/>
        <w:rPr>
          <w:rStyle w:val="Char3"/>
          <w:rtl/>
        </w:rPr>
      </w:pPr>
      <w:r w:rsidRPr="0039716B">
        <w:rPr>
          <w:rStyle w:val="Char3"/>
          <w:rtl/>
        </w:rPr>
        <w:t xml:space="preserve"> اما مذهب خلف بر ادله‌ی عقلی و آنچه‌</w:t>
      </w:r>
      <w:r w:rsidR="007133C0">
        <w:rPr>
          <w:rStyle w:val="Char3"/>
          <w:rtl/>
        </w:rPr>
        <w:t xml:space="preserve"> آن‌ها </w:t>
      </w:r>
      <w:r w:rsidRPr="0039716B">
        <w:rPr>
          <w:rStyle w:val="Char3"/>
          <w:rtl/>
        </w:rPr>
        <w:t>علم کلام می‌نامند بنیان شده‌ است و حقیقت این است که‌ پیروان</w:t>
      </w:r>
      <w:r w:rsidR="007133C0">
        <w:rPr>
          <w:rStyle w:val="Char3"/>
          <w:rtl/>
        </w:rPr>
        <w:t xml:space="preserve"> آن‌ها </w:t>
      </w:r>
      <w:r w:rsidRPr="0039716B">
        <w:rPr>
          <w:rStyle w:val="Char3"/>
          <w:rtl/>
        </w:rPr>
        <w:t>در شناسایی علم کلام با هم اختلاف نظر دارند و این اختلاف نظر هم نتیجه‌ی بینش متفاوت فرقه‌های</w:t>
      </w:r>
      <w:r w:rsidR="007133C0">
        <w:rPr>
          <w:rStyle w:val="Char3"/>
          <w:rtl/>
        </w:rPr>
        <w:t xml:space="preserve"> آن‌ها </w:t>
      </w:r>
      <w:r w:rsidRPr="0039716B">
        <w:rPr>
          <w:rStyle w:val="Char3"/>
          <w:rtl/>
        </w:rPr>
        <w:t>و اندازه‌ی دور و نزدیک بودنشان از ادله‌ی سمعی است.</w:t>
      </w:r>
    </w:p>
    <w:p w:rsidR="00C3748B" w:rsidRPr="0039716B" w:rsidRDefault="00CC64A7" w:rsidP="007D70C3">
      <w:pPr>
        <w:ind w:firstLine="284"/>
        <w:jc w:val="both"/>
        <w:rPr>
          <w:rStyle w:val="Char3"/>
          <w:rtl/>
        </w:rPr>
      </w:pPr>
      <w:r>
        <w:rPr>
          <w:rStyle w:val="Char3"/>
          <w:rtl/>
        </w:rPr>
        <w:t>و اکنون برخی از تعریفات و شناس</w:t>
      </w:r>
      <w:r>
        <w:rPr>
          <w:rStyle w:val="Char3"/>
          <w:rFonts w:hint="cs"/>
          <w:rtl/>
        </w:rPr>
        <w:t>ا</w:t>
      </w:r>
      <w:r w:rsidR="00FF3772">
        <w:rPr>
          <w:rStyle w:val="Char3"/>
          <w:rtl/>
        </w:rPr>
        <w:t>ی</w:t>
      </w:r>
      <w:r>
        <w:rPr>
          <w:rStyle w:val="Char3"/>
          <w:rFonts w:hint="cs"/>
          <w:rtl/>
        </w:rPr>
        <w:t>ی‌</w:t>
      </w:r>
      <w:r w:rsidR="00C3748B" w:rsidRPr="0039716B">
        <w:rPr>
          <w:rStyle w:val="Char3"/>
          <w:rtl/>
        </w:rPr>
        <w:t>های</w:t>
      </w:r>
      <w:r w:rsidR="007133C0">
        <w:rPr>
          <w:rStyle w:val="Char3"/>
          <w:rtl/>
        </w:rPr>
        <w:t xml:space="preserve"> آن‌ها </w:t>
      </w:r>
      <w:r w:rsidR="00C3748B" w:rsidRPr="0039716B">
        <w:rPr>
          <w:rStyle w:val="Char3"/>
          <w:rtl/>
        </w:rPr>
        <w:t>برای این</w:t>
      </w:r>
      <w:r w:rsidR="007178BF" w:rsidRPr="0039716B">
        <w:rPr>
          <w:rStyle w:val="Char3"/>
          <w:rtl/>
        </w:rPr>
        <w:t xml:space="preserve"> علم را ذکر می‌کنیم:</w:t>
      </w:r>
    </w:p>
    <w:p w:rsidR="00C3748B" w:rsidRPr="0039716B" w:rsidRDefault="00C3748B" w:rsidP="007D70C3">
      <w:pPr>
        <w:ind w:firstLine="284"/>
        <w:jc w:val="both"/>
        <w:rPr>
          <w:rStyle w:val="Char3"/>
          <w:rtl/>
        </w:rPr>
      </w:pPr>
      <w:r w:rsidRPr="0039716B">
        <w:rPr>
          <w:rStyle w:val="Char3"/>
          <w:rtl/>
        </w:rPr>
        <w:t>ابن خلدون می‌گوید: کلام علمی است که‌ به‌ وسیله‌ی دلایل عقلی برای عقاید ایمانی دلیل می‌آورد و به‌ بدعت گذارانی که‌ در اعتقادات از مذهب سلف و اهل سنت منحرف شده‌اند پاسخ می‌دهد</w:t>
      </w:r>
      <w:r w:rsidRPr="00EB49AE">
        <w:rPr>
          <w:rStyle w:val="Char7"/>
          <w:rFonts w:hint="cs"/>
          <w:bCs w:val="0"/>
          <w:szCs w:val="28"/>
          <w:vertAlign w:val="superscript"/>
          <w:rtl/>
        </w:rPr>
        <w:footnoteReference w:id="11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این یک تخصیص واضح و روش</w:t>
      </w:r>
      <w:r w:rsidR="007178BF" w:rsidRPr="0039716B">
        <w:rPr>
          <w:rStyle w:val="Char3"/>
          <w:rtl/>
        </w:rPr>
        <w:t>نی بود که‌ سایر کسانی (مذهب سلف</w:t>
      </w:r>
      <w:r w:rsidRPr="0039716B">
        <w:rPr>
          <w:rStyle w:val="Char3"/>
          <w:rtl/>
        </w:rPr>
        <w:t>)</w:t>
      </w:r>
      <w:r w:rsidR="006704C2" w:rsidRPr="0039716B">
        <w:rPr>
          <w:rStyle w:val="Char3"/>
          <w:rtl/>
        </w:rPr>
        <w:t xml:space="preserve"> </w:t>
      </w:r>
      <w:r w:rsidRPr="0039716B">
        <w:rPr>
          <w:rStyle w:val="Char3"/>
          <w:rtl/>
        </w:rPr>
        <w:t>را از دایره‌ی خود بیرون می‌کند که‌ در عقاید خویش</w:t>
      </w:r>
      <w:r w:rsidR="007178BF" w:rsidRPr="0039716B">
        <w:rPr>
          <w:rStyle w:val="Char3"/>
          <w:rtl/>
        </w:rPr>
        <w:t xml:space="preserve"> با دلایل شرعی استدلال می‌کنند.</w:t>
      </w:r>
    </w:p>
    <w:p w:rsidR="00C3748B" w:rsidRPr="0039716B" w:rsidRDefault="00C3748B" w:rsidP="007D70C3">
      <w:pPr>
        <w:ind w:firstLine="284"/>
        <w:jc w:val="both"/>
        <w:rPr>
          <w:rStyle w:val="Char3"/>
          <w:rtl/>
        </w:rPr>
      </w:pPr>
      <w:r w:rsidRPr="0039716B">
        <w:rPr>
          <w:rStyle w:val="Char3"/>
          <w:rtl/>
        </w:rPr>
        <w:t>اما خواننده‌ی این تعریف به‌ جای آن سلفی</w:t>
      </w:r>
      <w:r w:rsidR="00993C16">
        <w:rPr>
          <w:rStyle w:val="Char3"/>
          <w:rFonts w:hint="cs"/>
          <w:rtl/>
        </w:rPr>
        <w:t>‌</w:t>
      </w:r>
      <w:r w:rsidRPr="0039716B">
        <w:rPr>
          <w:rStyle w:val="Char3"/>
          <w:rtl/>
        </w:rPr>
        <w:t>هایی که‌ علم کلام از عقاید</w:t>
      </w:r>
      <w:r w:rsidR="007133C0">
        <w:rPr>
          <w:rStyle w:val="Char3"/>
          <w:rtl/>
        </w:rPr>
        <w:t xml:space="preserve"> آن‌ها </w:t>
      </w:r>
      <w:r w:rsidRPr="0039716B">
        <w:rPr>
          <w:rStyle w:val="Char3"/>
          <w:rtl/>
        </w:rPr>
        <w:t>دفا</w:t>
      </w:r>
      <w:r w:rsidR="001D528B" w:rsidRPr="0039716B">
        <w:rPr>
          <w:rStyle w:val="Char3"/>
          <w:rtl/>
        </w:rPr>
        <w:t>ع می‌کند سوالی را مطرح می‌نماید</w:t>
      </w:r>
      <w:r w:rsidRPr="0039716B">
        <w:rPr>
          <w:rStyle w:val="Char3"/>
          <w:rtl/>
        </w:rPr>
        <w:t>؟</w:t>
      </w:r>
    </w:p>
    <w:p w:rsidR="00C3748B" w:rsidRPr="0039716B" w:rsidRDefault="001D528B" w:rsidP="007D70C3">
      <w:pPr>
        <w:ind w:firstLine="284"/>
        <w:jc w:val="both"/>
        <w:rPr>
          <w:rStyle w:val="Char3"/>
          <w:rtl/>
        </w:rPr>
      </w:pPr>
      <w:r w:rsidRPr="0039716B">
        <w:rPr>
          <w:rStyle w:val="Char3"/>
          <w:rtl/>
        </w:rPr>
        <w:t>آیا</w:t>
      </w:r>
      <w:r w:rsidR="007133C0">
        <w:rPr>
          <w:rStyle w:val="Char3"/>
          <w:rtl/>
        </w:rPr>
        <w:t xml:space="preserve"> آن‌ها </w:t>
      </w:r>
      <w:r w:rsidRPr="0039716B">
        <w:rPr>
          <w:rStyle w:val="Char3"/>
          <w:rtl/>
        </w:rPr>
        <w:t>چه‌ کسانی هستند</w:t>
      </w:r>
      <w:r w:rsidR="00C3748B" w:rsidRPr="0039716B">
        <w:rPr>
          <w:rStyle w:val="Char3"/>
          <w:rtl/>
        </w:rPr>
        <w:t>؟</w:t>
      </w:r>
      <w:r w:rsidR="006704C2" w:rsidRPr="0039716B">
        <w:rPr>
          <w:rStyle w:val="Char3"/>
          <w:rtl/>
        </w:rPr>
        <w:t xml:space="preserve"> </w:t>
      </w:r>
      <w:r w:rsidR="00C3748B" w:rsidRPr="0039716B">
        <w:rPr>
          <w:rStyle w:val="Char3"/>
          <w:rtl/>
        </w:rPr>
        <w:t xml:space="preserve">فلاسفه‌ یا شاگردانشان از مسلمانان فلاسفه‌ و یا جهمیه‌ و یا معتزله‌ و یا اشاعره‌ و یا ماتریدیه‌ و یا کسانی دیگر از سلف امت اسلامی هستند که‌ متکلمین </w:t>
      </w:r>
      <w:r w:rsidR="000F2BD2">
        <w:rPr>
          <w:rStyle w:val="Char3"/>
          <w:rtl/>
        </w:rPr>
        <w:t>کتاب‌ها</w:t>
      </w:r>
      <w:r w:rsidR="00C3748B" w:rsidRPr="0039716B">
        <w:rPr>
          <w:rStyle w:val="Char3"/>
          <w:rtl/>
        </w:rPr>
        <w:t>یشان را پر کرده‌اند از رد بر</w:t>
      </w:r>
      <w:r w:rsidR="007133C0">
        <w:rPr>
          <w:rStyle w:val="Char3"/>
          <w:rtl/>
        </w:rPr>
        <w:t xml:space="preserve"> آن‌ها </w:t>
      </w:r>
      <w:r w:rsidR="00C3748B" w:rsidRPr="0039716B">
        <w:rPr>
          <w:rStyle w:val="Char3"/>
          <w:rtl/>
        </w:rPr>
        <w:t>و طعنه‌ زدن و نامیدنشان به‌ هر گونه‌ اسم زشتی همانند حشویه‌ و مجسمه‌ و مشبهه‌ و سایر الفاظی که‌ تنها شایسته‌ی</w:t>
      </w:r>
      <w:r w:rsidR="007133C0">
        <w:rPr>
          <w:rStyle w:val="Char3"/>
          <w:rtl/>
        </w:rPr>
        <w:t xml:space="preserve"> آن‌ها </w:t>
      </w:r>
      <w:r w:rsidR="00C3748B" w:rsidRPr="0039716B">
        <w:rPr>
          <w:rStyle w:val="Char3"/>
          <w:rtl/>
        </w:rPr>
        <w:t xml:space="preserve">است بدان نامیده‌ </w:t>
      </w:r>
      <w:r w:rsidRPr="0039716B">
        <w:rPr>
          <w:rStyle w:val="Char3"/>
          <w:rtl/>
        </w:rPr>
        <w:t>شوند.</w:t>
      </w:r>
    </w:p>
    <w:p w:rsidR="00C3748B" w:rsidRPr="0039716B" w:rsidRDefault="00C3748B" w:rsidP="007D70C3">
      <w:pPr>
        <w:ind w:firstLine="284"/>
        <w:jc w:val="both"/>
        <w:rPr>
          <w:rStyle w:val="Char3"/>
          <w:rtl/>
        </w:rPr>
      </w:pPr>
      <w:r w:rsidRPr="0039716B">
        <w:rPr>
          <w:rStyle w:val="Char3"/>
          <w:rtl/>
        </w:rPr>
        <w:t>و تنها صفت مناسبی که‌ ممکن باشد برای توصیف این علم ذکر شود این است که‌ گفته‌ شود علم کلام علمی است که‌ به‌ وسیله‌ی آن به‌ اثبات عقیده‌ی اهل آن و دفاع از آن و رد شبهه‌ از طریق جدل می‌رسیم و این چیزی است که‌ به‌ ادله‌ی عقلی نامیده‌ می‌شود.</w:t>
      </w:r>
    </w:p>
    <w:p w:rsidR="00C3748B" w:rsidRPr="0039716B" w:rsidRDefault="00C3748B" w:rsidP="007D70C3">
      <w:pPr>
        <w:ind w:firstLine="284"/>
        <w:jc w:val="both"/>
        <w:rPr>
          <w:rStyle w:val="Char3"/>
          <w:rtl/>
        </w:rPr>
      </w:pPr>
      <w:r w:rsidRPr="0039716B">
        <w:rPr>
          <w:rStyle w:val="Char3"/>
          <w:rtl/>
        </w:rPr>
        <w:t>پس تمامی فرقه‌های متکلمین حتی کسانی که‌ برخی سمعیات را نیز داخل علم کلام کرده‌اند زیر این تعریف قرار می‌گیرند، زیرا تنها سببی که‌ آن را داخل این تعریف می‌کند همان منهج و روشی است که‌ در اثبات عقیده‌ و دفاع از آن، آن رادنبال می‌نماید</w:t>
      </w:r>
      <w:r w:rsidRPr="00EB49AE">
        <w:rPr>
          <w:rStyle w:val="Char7"/>
          <w:rFonts w:hint="cs"/>
          <w:bCs w:val="0"/>
          <w:szCs w:val="28"/>
          <w:vertAlign w:val="superscript"/>
          <w:rtl/>
        </w:rPr>
        <w:footnoteReference w:id="115"/>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برای تمایز این فرقه‌ها از سلف در اینجا به‌ ذکر اصول</w:t>
      </w:r>
      <w:r w:rsidR="007133C0">
        <w:rPr>
          <w:rStyle w:val="Char3"/>
          <w:rtl/>
        </w:rPr>
        <w:t xml:space="preserve"> آن‌ها </w:t>
      </w:r>
      <w:r w:rsidR="001D528B" w:rsidRPr="0039716B">
        <w:rPr>
          <w:rStyle w:val="Char3"/>
          <w:rtl/>
        </w:rPr>
        <w:t>در اثبات عقایدشان می‌پردازم.</w:t>
      </w:r>
    </w:p>
    <w:p w:rsidR="00C3748B" w:rsidRPr="007178BF" w:rsidRDefault="00C3748B" w:rsidP="007178BF">
      <w:pPr>
        <w:pStyle w:val="a4"/>
        <w:rPr>
          <w:rtl/>
        </w:rPr>
      </w:pPr>
      <w:bookmarkStart w:id="63" w:name="_Toc320053453"/>
      <w:bookmarkStart w:id="64" w:name="_Toc433639606"/>
      <w:r w:rsidRPr="007178BF">
        <w:rPr>
          <w:rtl/>
        </w:rPr>
        <w:t>اصل نخست: تقد</w:t>
      </w:r>
      <w:r w:rsidR="00FF3772">
        <w:rPr>
          <w:rtl/>
        </w:rPr>
        <w:t>ی</w:t>
      </w:r>
      <w:r w:rsidRPr="007178BF">
        <w:rPr>
          <w:rtl/>
        </w:rPr>
        <w:t>م</w:t>
      </w:r>
      <w:r w:rsidR="001D528B" w:rsidRPr="007178BF">
        <w:rPr>
          <w:rtl/>
        </w:rPr>
        <w:t xml:space="preserve"> عقل بر نقل</w:t>
      </w:r>
      <w:bookmarkEnd w:id="63"/>
      <w:bookmarkEnd w:id="64"/>
    </w:p>
    <w:p w:rsidR="00C3748B" w:rsidRPr="0039716B" w:rsidRDefault="00C3748B" w:rsidP="007D70C3">
      <w:pPr>
        <w:ind w:firstLine="284"/>
        <w:jc w:val="both"/>
        <w:rPr>
          <w:rStyle w:val="Char3"/>
          <w:rtl/>
        </w:rPr>
      </w:pPr>
      <w:r w:rsidRPr="0039716B">
        <w:rPr>
          <w:rStyle w:val="Char3"/>
          <w:rtl/>
        </w:rPr>
        <w:t>این بزرگترین اصل</w:t>
      </w:r>
      <w:r w:rsidR="007133C0">
        <w:rPr>
          <w:rStyle w:val="Char3"/>
          <w:rtl/>
        </w:rPr>
        <w:t xml:space="preserve"> آن‌ها </w:t>
      </w:r>
      <w:r w:rsidRPr="0039716B">
        <w:rPr>
          <w:rStyle w:val="Char3"/>
          <w:rtl/>
        </w:rPr>
        <w:t>است و سایر اصل</w:t>
      </w:r>
      <w:r w:rsidR="00993C16">
        <w:rPr>
          <w:rStyle w:val="Char3"/>
          <w:rFonts w:hint="cs"/>
          <w:rtl/>
        </w:rPr>
        <w:t>‌</w:t>
      </w:r>
      <w:r w:rsidRPr="0039716B">
        <w:rPr>
          <w:rStyle w:val="Char3"/>
          <w:rtl/>
        </w:rPr>
        <w:t xml:space="preserve">ها بر همین اصل بنیان شده‌اند و به‌ خاطر همین اصل بسیاری از عقاید ثابت در کتاب و سنت را به‌ </w:t>
      </w:r>
      <w:r w:rsidR="001D528B" w:rsidRPr="0039716B">
        <w:rPr>
          <w:rStyle w:val="Char3"/>
          <w:rtl/>
        </w:rPr>
        <w:t>دلیل مخالفت با عقل رد کرده‌اند.</w:t>
      </w:r>
    </w:p>
    <w:p w:rsidR="00C3748B" w:rsidRPr="0039716B" w:rsidRDefault="00C3748B" w:rsidP="007D70C3">
      <w:pPr>
        <w:ind w:firstLine="284"/>
        <w:jc w:val="both"/>
        <w:rPr>
          <w:rStyle w:val="Char3"/>
          <w:rtl/>
        </w:rPr>
      </w:pPr>
      <w:r w:rsidRPr="0039716B">
        <w:rPr>
          <w:rStyle w:val="Char3"/>
          <w:rtl/>
        </w:rPr>
        <w:t>و لازم است دانسته‌ شود که‌ عقل نزد</w:t>
      </w:r>
      <w:r w:rsidR="007133C0">
        <w:rPr>
          <w:rStyle w:val="Char3"/>
          <w:rtl/>
        </w:rPr>
        <w:t xml:space="preserve"> آن‌ها </w:t>
      </w:r>
      <w:r w:rsidRPr="0039716B">
        <w:rPr>
          <w:rStyle w:val="Char3"/>
          <w:rtl/>
        </w:rPr>
        <w:t xml:space="preserve">عبارت است از آراء و افکاری که‌ از فلاسفه‌ی متحیر گرفته‌اند و در </w:t>
      </w:r>
      <w:r w:rsidR="000F2BD2">
        <w:rPr>
          <w:rStyle w:val="Char3"/>
          <w:rtl/>
        </w:rPr>
        <w:t>کتاب‌ها</w:t>
      </w:r>
      <w:r w:rsidRPr="0039716B">
        <w:rPr>
          <w:rStyle w:val="Char3"/>
          <w:rtl/>
        </w:rPr>
        <w:t>یشان ترجمه‌ کرده‌اند و گمان می‌برند که‌</w:t>
      </w:r>
      <w:r w:rsidR="007133C0">
        <w:rPr>
          <w:rStyle w:val="Char3"/>
          <w:rtl/>
        </w:rPr>
        <w:t xml:space="preserve"> آن‌ها </w:t>
      </w:r>
      <w:r w:rsidRPr="0039716B">
        <w:rPr>
          <w:rStyle w:val="Char3"/>
          <w:rtl/>
        </w:rPr>
        <w:t>قطعی هستند و غیر از آن ظنی می‌باشد.</w:t>
      </w:r>
    </w:p>
    <w:p w:rsidR="00C3748B" w:rsidRPr="0039716B" w:rsidRDefault="00C3748B" w:rsidP="007D70C3">
      <w:pPr>
        <w:ind w:firstLine="284"/>
        <w:jc w:val="both"/>
        <w:rPr>
          <w:rStyle w:val="Char3"/>
          <w:rtl/>
        </w:rPr>
      </w:pPr>
      <w:r w:rsidRPr="0039716B">
        <w:rPr>
          <w:rStyle w:val="Char3"/>
          <w:rtl/>
        </w:rPr>
        <w:t xml:space="preserve">و مراد از عقل تدبر و تأمل عقل سالم فطری نیست، زیرا میان عقل سالم فطری و شرع هیچ گونه‌ تعارض و تضادی وجود ندارد، بلکه‌ عقل سالم هر آنچه‌ نقل آورده‌ است می‌پذیرد و بر آن دلالت می‌کند و در باب روش اهل سنت و جماعت این را ذکر کردیم. </w:t>
      </w:r>
    </w:p>
    <w:p w:rsidR="00C3748B" w:rsidRPr="0039716B" w:rsidRDefault="00C3748B" w:rsidP="007D70C3">
      <w:pPr>
        <w:ind w:firstLine="284"/>
        <w:jc w:val="both"/>
        <w:rPr>
          <w:rStyle w:val="Char3"/>
          <w:rtl/>
        </w:rPr>
      </w:pPr>
      <w:r w:rsidRPr="0039716B">
        <w:rPr>
          <w:rStyle w:val="Char3"/>
          <w:rtl/>
        </w:rPr>
        <w:t>این افکاری که‌</w:t>
      </w:r>
      <w:r w:rsidR="007133C0">
        <w:rPr>
          <w:rStyle w:val="Char3"/>
          <w:rtl/>
        </w:rPr>
        <w:t xml:space="preserve"> آن‌ها </w:t>
      </w:r>
      <w:r w:rsidRPr="0039716B">
        <w:rPr>
          <w:rStyle w:val="Char3"/>
          <w:rtl/>
        </w:rPr>
        <w:t>آن را عقلیات نامیده‌اند نزد</w:t>
      </w:r>
      <w:r w:rsidR="007133C0">
        <w:rPr>
          <w:rStyle w:val="Char3"/>
          <w:rtl/>
        </w:rPr>
        <w:t xml:space="preserve"> آن‌ها </w:t>
      </w:r>
      <w:r w:rsidRPr="0039716B">
        <w:rPr>
          <w:rStyle w:val="Char3"/>
          <w:rtl/>
        </w:rPr>
        <w:t>اصل دین محسوب می‌شود و این همان چیزی است که‌ نفی می‌کند و اثبات می‌گرداند، و سمعیات بر آن عرضه‌ می‌شود اگر با آن موافق در آمد پذیرفته‌ می‌شود و اگر با آن معارض در آمد رد می‌شود.</w:t>
      </w:r>
      <w:r w:rsidR="006704C2" w:rsidRPr="0039716B">
        <w:rPr>
          <w:rStyle w:val="Char3"/>
          <w:rtl/>
        </w:rPr>
        <w:t xml:space="preserve"> </w:t>
      </w:r>
      <w:r w:rsidRPr="0039716B">
        <w:rPr>
          <w:rStyle w:val="Char3"/>
          <w:rtl/>
        </w:rPr>
        <w:t>اما در روش رد میان</w:t>
      </w:r>
      <w:r w:rsidR="007133C0">
        <w:rPr>
          <w:rStyle w:val="Char3"/>
          <w:rtl/>
        </w:rPr>
        <w:t xml:space="preserve"> آن‌ها </w:t>
      </w:r>
      <w:r w:rsidRPr="0039716B">
        <w:rPr>
          <w:rStyle w:val="Char3"/>
          <w:rtl/>
        </w:rPr>
        <w:t>اختلاف وجود دارد؛ سمعانی می‌گوید:</w:t>
      </w:r>
      <w:r w:rsidR="007133C0">
        <w:rPr>
          <w:rStyle w:val="Char3"/>
          <w:rtl/>
        </w:rPr>
        <w:t xml:space="preserve"> آن‌ها </w:t>
      </w:r>
      <w:r w:rsidRPr="0039716B">
        <w:rPr>
          <w:rStyle w:val="Char3"/>
          <w:rtl/>
        </w:rPr>
        <w:t>عقل خود را وسیله‌ی دعوت به‌ سوی خدا قرار داده‌اند و در میان خود آن را در جایگاه پیامبران گذاشته‌اند و اگر کسی بگوید: (لا اله‌ الا الله‌، عقلی رسول الله‌) هیچ خدایی بجز الله‌ وجود ندارد و عقلم فرستاده‌ی خدا است، از جهت معنی میان متکلمین حامل هیچ گونه‌ انکاری نمی‌باشد</w:t>
      </w:r>
      <w:r w:rsidRPr="00EB49AE">
        <w:rPr>
          <w:rStyle w:val="Char7"/>
          <w:rFonts w:hint="cs"/>
          <w:bCs w:val="0"/>
          <w:szCs w:val="28"/>
          <w:vertAlign w:val="superscript"/>
          <w:rtl/>
        </w:rPr>
        <w:footnoteReference w:id="116"/>
      </w:r>
      <w:r w:rsidR="001D528B" w:rsidRPr="0039716B">
        <w:rPr>
          <w:rStyle w:val="Char3"/>
          <w:rFonts w:hint="cs"/>
          <w:rtl/>
        </w:rPr>
        <w:t>.</w:t>
      </w:r>
      <w:r w:rsidRPr="0039716B">
        <w:rPr>
          <w:rStyle w:val="Char3"/>
          <w:rtl/>
        </w:rPr>
        <w:t xml:space="preserve"> و این قضیه‌ برای ما بسیار واضح و روشن می‌گردد اگر آن قانون کلی را مطالعه‌ کنیم که‌ فخر رازی در این مورد</w:t>
      </w:r>
      <w:r w:rsidR="006704C2" w:rsidRPr="0039716B">
        <w:rPr>
          <w:rStyle w:val="Char3"/>
          <w:rtl/>
        </w:rPr>
        <w:t xml:space="preserve"> </w:t>
      </w:r>
      <w:r w:rsidRPr="0039716B">
        <w:rPr>
          <w:rStyle w:val="Char3"/>
          <w:rtl/>
        </w:rPr>
        <w:t>برای</w:t>
      </w:r>
      <w:r w:rsidR="007133C0">
        <w:rPr>
          <w:rStyle w:val="Char3"/>
          <w:rtl/>
        </w:rPr>
        <w:t xml:space="preserve"> آن‌ها </w:t>
      </w:r>
      <w:r w:rsidRPr="0039716B">
        <w:rPr>
          <w:rStyle w:val="Char3"/>
          <w:rtl/>
        </w:rPr>
        <w:t>تألیف کرد</w:t>
      </w:r>
      <w:r w:rsidR="001D528B" w:rsidRPr="0039716B">
        <w:rPr>
          <w:rStyle w:val="Char3"/>
          <w:rtl/>
        </w:rPr>
        <w:t>ه‌ است، نظر به‌ اینکه‌ می‌گوید:</w:t>
      </w:r>
    </w:p>
    <w:p w:rsidR="00C3748B" w:rsidRPr="0039716B" w:rsidRDefault="00C3748B" w:rsidP="007D70C3">
      <w:pPr>
        <w:ind w:firstLine="284"/>
        <w:jc w:val="both"/>
        <w:rPr>
          <w:rStyle w:val="Char3"/>
          <w:rtl/>
        </w:rPr>
      </w:pPr>
      <w:r w:rsidRPr="0039716B">
        <w:rPr>
          <w:rStyle w:val="Char3"/>
          <w:rtl/>
        </w:rPr>
        <w:t>بدان هرگاه دلایل قطعی عقلی بر اثبات چیزی اقامه‌ شد سپس دلایلی نقلی را یافتیم که‌ ظاهر آن بر خلاف آ</w:t>
      </w:r>
      <w:r w:rsidR="001D528B" w:rsidRPr="0039716B">
        <w:rPr>
          <w:rStyle w:val="Char3"/>
          <w:rtl/>
        </w:rPr>
        <w:t>ن بود حال از سه‌ امر خالی نیست:</w:t>
      </w:r>
    </w:p>
    <w:p w:rsidR="00C3748B" w:rsidRPr="0039716B" w:rsidRDefault="00C3748B" w:rsidP="00E719BB">
      <w:pPr>
        <w:numPr>
          <w:ilvl w:val="0"/>
          <w:numId w:val="5"/>
        </w:numPr>
        <w:tabs>
          <w:tab w:val="clear" w:pos="720"/>
          <w:tab w:val="num" w:pos="44"/>
          <w:tab w:val="left" w:pos="404"/>
        </w:tabs>
        <w:ind w:left="641" w:hanging="357"/>
        <w:jc w:val="both"/>
        <w:rPr>
          <w:rStyle w:val="Char3"/>
          <w:rtl/>
        </w:rPr>
      </w:pPr>
      <w:r w:rsidRPr="0039716B">
        <w:rPr>
          <w:rStyle w:val="Char3"/>
          <w:rtl/>
        </w:rPr>
        <w:t>یا اینکه‌ باید مفهوم و مقتضای هر کدام از عقل و نقل تصدیق شوند پس تصدیق دو نقیض به‌</w:t>
      </w:r>
      <w:r w:rsidR="001D528B" w:rsidRPr="0039716B">
        <w:rPr>
          <w:rStyle w:val="Char3"/>
          <w:rtl/>
        </w:rPr>
        <w:t xml:space="preserve"> وجود می‌آید و این هم محال است.</w:t>
      </w:r>
    </w:p>
    <w:p w:rsidR="00C3748B" w:rsidRPr="0039716B" w:rsidRDefault="00C3748B" w:rsidP="00E719BB">
      <w:pPr>
        <w:numPr>
          <w:ilvl w:val="0"/>
          <w:numId w:val="5"/>
        </w:numPr>
        <w:tabs>
          <w:tab w:val="clear" w:pos="720"/>
          <w:tab w:val="num" w:pos="44"/>
          <w:tab w:val="left" w:pos="404"/>
        </w:tabs>
        <w:ind w:left="641" w:hanging="357"/>
        <w:jc w:val="both"/>
        <w:rPr>
          <w:rStyle w:val="Char3"/>
        </w:rPr>
      </w:pPr>
      <w:r w:rsidRPr="0039716B">
        <w:rPr>
          <w:rStyle w:val="Char3"/>
          <w:rtl/>
        </w:rPr>
        <w:t>و یا اینکه‌ مقتضای هر دو باطل اعلام شود، پس تکذیب دو نقیض به‌ وجود</w:t>
      </w:r>
      <w:r w:rsidR="001D528B" w:rsidRPr="0039716B">
        <w:rPr>
          <w:rStyle w:val="Char3"/>
          <w:rtl/>
        </w:rPr>
        <w:t xml:space="preserve"> می‌آید و این یکی نیز محال است.</w:t>
      </w:r>
    </w:p>
    <w:p w:rsidR="00C3748B" w:rsidRPr="0039716B" w:rsidRDefault="00C3748B" w:rsidP="00E719BB">
      <w:pPr>
        <w:numPr>
          <w:ilvl w:val="0"/>
          <w:numId w:val="5"/>
        </w:numPr>
        <w:tabs>
          <w:tab w:val="clear" w:pos="720"/>
          <w:tab w:val="num" w:pos="44"/>
          <w:tab w:val="left" w:pos="404"/>
        </w:tabs>
        <w:ind w:left="641" w:hanging="357"/>
        <w:jc w:val="both"/>
        <w:rPr>
          <w:rStyle w:val="Char3"/>
        </w:rPr>
      </w:pPr>
      <w:r w:rsidRPr="0039716B">
        <w:rPr>
          <w:rStyle w:val="Char3"/>
          <w:rtl/>
        </w:rPr>
        <w:t>و یا اینکه‌ ظواهر نقلیه‌ تصدیق شود و ظواهر عقلی تکذیب ش</w:t>
      </w:r>
      <w:r w:rsidR="001D528B" w:rsidRPr="0039716B">
        <w:rPr>
          <w:rStyle w:val="Char3"/>
          <w:rtl/>
        </w:rPr>
        <w:t>ود و این باطل است.</w:t>
      </w:r>
    </w:p>
    <w:p w:rsidR="00C3748B" w:rsidRPr="0039716B" w:rsidRDefault="00C3748B" w:rsidP="007D70C3">
      <w:pPr>
        <w:ind w:firstLine="284"/>
        <w:jc w:val="both"/>
        <w:rPr>
          <w:rStyle w:val="Char3"/>
          <w:rtl/>
        </w:rPr>
      </w:pPr>
      <w:r w:rsidRPr="0039716B">
        <w:rPr>
          <w:rStyle w:val="Char3"/>
          <w:rtl/>
        </w:rPr>
        <w:t>زیرا ممکن نیست صحت ظواهر نقلی را بشناسیم مگر اینکه‌ با دلایل عقلی اثبات صانع و صفات او و کیفیت دلالت معجز</w:t>
      </w:r>
      <w:r w:rsidR="000F177D">
        <w:rPr>
          <w:rStyle w:val="Char3"/>
          <w:rtl/>
        </w:rPr>
        <w:t>ۀ</w:t>
      </w:r>
      <w:r w:rsidRPr="0039716B">
        <w:rPr>
          <w:rStyle w:val="Char3"/>
          <w:rtl/>
        </w:rPr>
        <w:t xml:space="preserve"> بر صدق پیامبر</w:t>
      </w:r>
      <w:r>
        <w:rPr>
          <w:rFonts w:cs="CTraditional Arabic"/>
          <w:rtl/>
          <w:lang w:bidi="fa-IR"/>
        </w:rPr>
        <w:t>ص</w:t>
      </w:r>
      <w:r w:rsidR="005A5335" w:rsidRPr="005A5335">
        <w:rPr>
          <w:rStyle w:val="Char3"/>
          <w:rFonts w:hint="cs"/>
          <w:rtl/>
        </w:rPr>
        <w:t xml:space="preserve"> </w:t>
      </w:r>
      <w:r w:rsidRPr="0039716B">
        <w:rPr>
          <w:rStyle w:val="Char3"/>
          <w:rtl/>
        </w:rPr>
        <w:t>و پیدایش معجزات بر محمد</w:t>
      </w:r>
      <w:r>
        <w:rPr>
          <w:rFonts w:cs="CTraditional Arabic"/>
          <w:rtl/>
          <w:lang w:bidi="fa-IR"/>
        </w:rPr>
        <w:t>ص</w:t>
      </w:r>
      <w:r w:rsidRPr="0039716B">
        <w:rPr>
          <w:rStyle w:val="Char3"/>
          <w:rtl/>
        </w:rPr>
        <w:t xml:space="preserve"> را شناخته‌ باشیم.</w:t>
      </w:r>
    </w:p>
    <w:p w:rsidR="00C3748B" w:rsidRPr="0039716B" w:rsidRDefault="00C3748B" w:rsidP="007D70C3">
      <w:pPr>
        <w:ind w:firstLine="284"/>
        <w:jc w:val="both"/>
        <w:rPr>
          <w:rStyle w:val="Char3"/>
          <w:rtl/>
        </w:rPr>
      </w:pPr>
      <w:r w:rsidRPr="0039716B">
        <w:rPr>
          <w:rStyle w:val="Char3"/>
          <w:rtl/>
        </w:rPr>
        <w:t xml:space="preserve">واگر دلایل قطعی عقلی کوچک و پست شمرده‌ شود عقل متهم می‌شود و آرای او پذیرفته‌ نمی‌شود و اگر اینگونه‌ باشد از پذیرفتن آرای او در این اصول خارج می‌گردد و هرگاه این اصول ثابت نشود دلایل نقلی از ارزش می‌افتند. </w:t>
      </w:r>
    </w:p>
    <w:p w:rsidR="00C3748B" w:rsidRPr="0039716B" w:rsidRDefault="00C3748B" w:rsidP="007D70C3">
      <w:pPr>
        <w:ind w:firstLine="284"/>
        <w:jc w:val="both"/>
        <w:rPr>
          <w:rStyle w:val="Char3"/>
          <w:rtl/>
        </w:rPr>
      </w:pPr>
      <w:r w:rsidRPr="0039716B">
        <w:rPr>
          <w:rStyle w:val="Char3"/>
          <w:rtl/>
        </w:rPr>
        <w:t>پس روشن شد که‌ بد جلوه‌ دادن عقل برای تصحیح نقل منجر به‌ پست شمردن هر کدام از عقل و</w:t>
      </w:r>
      <w:r w:rsidR="001D528B" w:rsidRPr="0039716B">
        <w:rPr>
          <w:rStyle w:val="Char3"/>
          <w:rtl/>
        </w:rPr>
        <w:t xml:space="preserve"> نقل می‌گردد و این هم باطل است.</w:t>
      </w:r>
    </w:p>
    <w:p w:rsidR="00C3748B" w:rsidRPr="0039716B" w:rsidRDefault="00C3748B" w:rsidP="007D70C3">
      <w:pPr>
        <w:ind w:firstLine="284"/>
        <w:jc w:val="both"/>
        <w:rPr>
          <w:rStyle w:val="Char3"/>
          <w:rtl/>
        </w:rPr>
      </w:pPr>
      <w:r w:rsidRPr="0039716B">
        <w:rPr>
          <w:rStyle w:val="Char3"/>
          <w:rtl/>
        </w:rPr>
        <w:t>و هنگامی که‌ هر کدام از اقسام سه‌گانه‌ باطل شدند راه چاره‌ای جز پذیرفتن مقتضای دلایل قطعی عقلی باقی نمانده‌ است به‌ این صورت که‌ اعلام بداریم این دلایل نقلی یا اینکه‌ غیر صحیح هستند و یا اینکه‌ صحیح هستند اما مراد ظواهر</w:t>
      </w:r>
      <w:r w:rsidR="007133C0">
        <w:rPr>
          <w:rStyle w:val="Char3"/>
          <w:rtl/>
        </w:rPr>
        <w:t xml:space="preserve"> آن‌ها </w:t>
      </w:r>
      <w:r w:rsidRPr="0039716B">
        <w:rPr>
          <w:rStyle w:val="Char3"/>
          <w:rtl/>
        </w:rPr>
        <w:t>اصلی نیست.</w:t>
      </w:r>
    </w:p>
    <w:p w:rsidR="00C3748B" w:rsidRPr="0039716B" w:rsidRDefault="00C3748B" w:rsidP="007D70C3">
      <w:pPr>
        <w:ind w:firstLine="284"/>
        <w:jc w:val="both"/>
        <w:rPr>
          <w:rStyle w:val="Char3"/>
          <w:rtl/>
        </w:rPr>
      </w:pPr>
      <w:r w:rsidRPr="0039716B">
        <w:rPr>
          <w:rStyle w:val="Char3"/>
          <w:rtl/>
        </w:rPr>
        <w:t>سپس اگر تأویل را از باب اعانه‌ و یاری رسانی برای ذکر این تأویلات به‌ طور مفصل اجازه‌ بدهیم، و اگر تأویل جایز نباشد آگاهی از</w:t>
      </w:r>
      <w:r w:rsidR="007133C0">
        <w:rPr>
          <w:rStyle w:val="Char3"/>
          <w:rtl/>
        </w:rPr>
        <w:t xml:space="preserve"> آن‌ها </w:t>
      </w:r>
      <w:r w:rsidRPr="0039716B">
        <w:rPr>
          <w:rStyle w:val="Char3"/>
          <w:rtl/>
        </w:rPr>
        <w:t>را به‌ دانش خداوند متعال می‌سپاریم، این یک قانون کلی است که‌ در تمامی متشابهات به‌ آن مراجعه‌ می‌شود و توفیق در دست خدا است</w:t>
      </w:r>
      <w:r w:rsidRPr="00EB49AE">
        <w:rPr>
          <w:rStyle w:val="Char7"/>
          <w:bCs w:val="0"/>
          <w:szCs w:val="28"/>
          <w:vertAlign w:val="superscript"/>
          <w:rtl/>
        </w:rPr>
        <w:footnoteReference w:id="117"/>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این همان قانون کلی است که‌ اهل کلام عقاید خویش را بر آن بنیان کرده‌اند و این قانون ارزش و مقام قرآن و سنت را نزد</w:t>
      </w:r>
      <w:r w:rsidR="007133C0">
        <w:rPr>
          <w:rStyle w:val="Char3"/>
          <w:rtl/>
        </w:rPr>
        <w:t xml:space="preserve"> آن‌ها </w:t>
      </w:r>
      <w:r w:rsidRPr="0039716B">
        <w:rPr>
          <w:rStyle w:val="Char3"/>
          <w:rtl/>
        </w:rPr>
        <w:t>روشن می‌کند و واضح می‌گردد که‌ تأویل</w:t>
      </w:r>
      <w:r w:rsidR="007133C0">
        <w:rPr>
          <w:rStyle w:val="Char3"/>
          <w:rtl/>
        </w:rPr>
        <w:t xml:space="preserve"> آن‌ها </w:t>
      </w:r>
      <w:r w:rsidRPr="0039716B">
        <w:rPr>
          <w:rStyle w:val="Char3"/>
          <w:rtl/>
        </w:rPr>
        <w:t>برای قرآن و سنت از باب اعانه‌ و احسان ا</w:t>
      </w:r>
      <w:r w:rsidR="007178BF" w:rsidRPr="0039716B">
        <w:rPr>
          <w:rStyle w:val="Char3"/>
          <w:rtl/>
        </w:rPr>
        <w:t>ست و گر نه‌ در اثبات عقیده‌ هیچ</w:t>
      </w:r>
      <w:r w:rsidRPr="0039716B">
        <w:rPr>
          <w:rStyle w:val="Char3"/>
          <w:rtl/>
        </w:rPr>
        <w:t>گونه‌ نقشی ندارد.</w:t>
      </w:r>
    </w:p>
    <w:p w:rsidR="00C3748B" w:rsidRPr="0039716B" w:rsidRDefault="00C3748B" w:rsidP="006704C2">
      <w:pPr>
        <w:ind w:firstLine="284"/>
        <w:jc w:val="both"/>
        <w:rPr>
          <w:rStyle w:val="Char3"/>
          <w:rtl/>
        </w:rPr>
      </w:pPr>
      <w:r w:rsidRPr="0039716B">
        <w:rPr>
          <w:rStyle w:val="Char3"/>
          <w:rtl/>
        </w:rPr>
        <w:t xml:space="preserve">و شیخ الاسلام </w:t>
      </w:r>
      <w:r w:rsidR="004032B3" w:rsidRPr="004032B3">
        <w:rPr>
          <w:rFonts w:cs="CTraditional Arabic" w:hint="cs"/>
          <w:rtl/>
          <w:lang w:bidi="fa-IR"/>
        </w:rPr>
        <w:t>/</w:t>
      </w:r>
      <w:r w:rsidR="006D1EA3" w:rsidRPr="0039716B">
        <w:rPr>
          <w:rStyle w:val="Char3"/>
          <w:rtl/>
        </w:rPr>
        <w:t xml:space="preserve"> در کتاب خو</w:t>
      </w:r>
      <w:r w:rsidR="00FF3772">
        <w:rPr>
          <w:rStyle w:val="Char3"/>
          <w:rtl/>
        </w:rPr>
        <w:t>ی</w:t>
      </w:r>
      <w:r w:rsidR="006D1EA3" w:rsidRPr="0039716B">
        <w:rPr>
          <w:rStyle w:val="Char3"/>
          <w:rtl/>
        </w:rPr>
        <w:t>ش «</w:t>
      </w:r>
      <w:r w:rsidRPr="0039716B">
        <w:rPr>
          <w:rStyle w:val="Char3"/>
          <w:rtl/>
        </w:rPr>
        <w:t>درء تعارض العقل و النقل» که‌ در رد بر</w:t>
      </w:r>
      <w:r w:rsidR="007133C0">
        <w:rPr>
          <w:rStyle w:val="Char3"/>
          <w:rtl/>
        </w:rPr>
        <w:t xml:space="preserve"> آن‌ها </w:t>
      </w:r>
      <w:r w:rsidRPr="0039716B">
        <w:rPr>
          <w:rStyle w:val="Char3"/>
          <w:rtl/>
        </w:rPr>
        <w:t>تألیف کرد این قانون کلی را ذکر کرده‌ نموده و به‌ طور مفصل آن را نقض و ابطال گردانیده‌ است</w:t>
      </w:r>
      <w:r w:rsidRPr="00EB49AE">
        <w:rPr>
          <w:rStyle w:val="Char7"/>
          <w:bCs w:val="0"/>
          <w:szCs w:val="28"/>
          <w:vertAlign w:val="superscript"/>
          <w:rtl/>
        </w:rPr>
        <w:footnoteReference w:id="118"/>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به‌ همین لحاظ</w:t>
      </w:r>
      <w:r w:rsidR="007133C0">
        <w:rPr>
          <w:rStyle w:val="Char3"/>
          <w:rtl/>
        </w:rPr>
        <w:t xml:space="preserve"> آن‌ها </w:t>
      </w:r>
      <w:r w:rsidRPr="0039716B">
        <w:rPr>
          <w:rStyle w:val="Char3"/>
          <w:rtl/>
        </w:rPr>
        <w:t xml:space="preserve">در </w:t>
      </w:r>
      <w:r w:rsidR="000F2BD2">
        <w:rPr>
          <w:rStyle w:val="Char3"/>
          <w:rtl/>
        </w:rPr>
        <w:t>کتاب‌ها</w:t>
      </w:r>
      <w:r w:rsidRPr="0039716B">
        <w:rPr>
          <w:rStyle w:val="Char3"/>
          <w:rtl/>
        </w:rPr>
        <w:t>ی خویش به‌ طور صریح اعلام می‌دارند که‌ دلایل نقل یعنی قران و سنت یک دلایل ظنی هستند و مفید یقین نمی‌باشند و اما دلایل عقل دلایلی قطعی هستند به‌ همین خاطر هرگاه</w:t>
      </w:r>
      <w:r w:rsidR="007133C0">
        <w:rPr>
          <w:rStyle w:val="Char3"/>
          <w:rtl/>
        </w:rPr>
        <w:t xml:space="preserve"> آن‌ها </w:t>
      </w:r>
      <w:r w:rsidRPr="0039716B">
        <w:rPr>
          <w:rStyle w:val="Char3"/>
          <w:rtl/>
        </w:rPr>
        <w:t>در نقطه‌ مقابل همدیگر قرار گرفتند دلایل نقلی ساقط می‌شوند</w:t>
      </w:r>
      <w:r w:rsidRPr="00EB49AE">
        <w:rPr>
          <w:rStyle w:val="Char7"/>
          <w:bCs w:val="0"/>
          <w:szCs w:val="28"/>
          <w:vertAlign w:val="superscript"/>
          <w:rtl/>
        </w:rPr>
        <w:footnoteReference w:id="119"/>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و به‌ همین لحاظ از آوردن دلایل نقلی در </w:t>
      </w:r>
      <w:r w:rsidR="000F2BD2">
        <w:rPr>
          <w:rStyle w:val="Char3"/>
          <w:rtl/>
        </w:rPr>
        <w:t>کتاب‌ها</w:t>
      </w:r>
      <w:r w:rsidRPr="0039716B">
        <w:rPr>
          <w:rStyle w:val="Char3"/>
          <w:rtl/>
        </w:rPr>
        <w:t>ی عقاید صرفه‌ نظر کرده‌اند و آن را به‌ زعم خود پر از کلام فلاسفه‌ و حکما کرده‌اند و برخی از</w:t>
      </w:r>
      <w:r w:rsidR="007133C0">
        <w:rPr>
          <w:rStyle w:val="Char3"/>
          <w:rtl/>
        </w:rPr>
        <w:t xml:space="preserve"> آن‌ها </w:t>
      </w:r>
      <w:r w:rsidRPr="0039716B">
        <w:rPr>
          <w:rStyle w:val="Char3"/>
          <w:rtl/>
        </w:rPr>
        <w:t>به‌ طور صریح اعلام داشته‌اند که‌ - نعوذ بالله‌ - تمسک به‌ ظو</w:t>
      </w:r>
      <w:r w:rsidR="001D528B" w:rsidRPr="0039716B">
        <w:rPr>
          <w:rStyle w:val="Char3"/>
          <w:rtl/>
        </w:rPr>
        <w:t>اهر قرآن و سنت از اصول کفر است.</w:t>
      </w:r>
    </w:p>
    <w:p w:rsidR="00C3748B" w:rsidRPr="0039716B" w:rsidRDefault="00C3748B" w:rsidP="007D70C3">
      <w:pPr>
        <w:ind w:firstLine="284"/>
        <w:jc w:val="both"/>
        <w:rPr>
          <w:rStyle w:val="Char3"/>
          <w:rtl/>
        </w:rPr>
      </w:pPr>
      <w:r w:rsidRPr="0039716B">
        <w:rPr>
          <w:rStyle w:val="Char3"/>
          <w:rtl/>
        </w:rPr>
        <w:t xml:space="preserve">سنوسی </w:t>
      </w:r>
      <w:r w:rsidR="006D1EA3" w:rsidRPr="0039716B">
        <w:rPr>
          <w:rStyle w:val="Char3"/>
          <w:rtl/>
        </w:rPr>
        <w:t>(ت 885</w:t>
      </w:r>
      <w:r w:rsidR="001D528B" w:rsidRPr="0039716B">
        <w:rPr>
          <w:rStyle w:val="Char3"/>
          <w:rtl/>
        </w:rPr>
        <w:t>) در شرح الکبری می‌گوید:</w:t>
      </w:r>
    </w:p>
    <w:p w:rsidR="00C3748B" w:rsidRPr="0039716B" w:rsidRDefault="00C3748B" w:rsidP="007D70C3">
      <w:pPr>
        <w:ind w:firstLine="284"/>
        <w:jc w:val="both"/>
        <w:rPr>
          <w:rStyle w:val="Char3"/>
          <w:rtl/>
        </w:rPr>
      </w:pPr>
      <w:r w:rsidRPr="0039716B">
        <w:rPr>
          <w:rStyle w:val="Char3"/>
          <w:rtl/>
        </w:rPr>
        <w:t>و اما کسانی که‌ گمان می‌برند تنها راه شناخت خدا قرآن و سنت است و سوای</w:t>
      </w:r>
      <w:r w:rsidR="007133C0">
        <w:rPr>
          <w:rStyle w:val="Char3"/>
          <w:rtl/>
        </w:rPr>
        <w:t xml:space="preserve"> آن‌ها </w:t>
      </w:r>
      <w:r w:rsidRPr="0039716B">
        <w:rPr>
          <w:rStyle w:val="Char3"/>
          <w:rtl/>
        </w:rPr>
        <w:t>را حرام دانسته‌اند پس رد بر</w:t>
      </w:r>
      <w:r w:rsidR="007133C0">
        <w:rPr>
          <w:rStyle w:val="Char3"/>
          <w:rtl/>
        </w:rPr>
        <w:t xml:space="preserve"> آن‌ها </w:t>
      </w:r>
      <w:r w:rsidRPr="0039716B">
        <w:rPr>
          <w:rStyle w:val="Char3"/>
          <w:rtl/>
        </w:rPr>
        <w:t>این است که‌ بگوییم حجیت</w:t>
      </w:r>
      <w:r w:rsidR="007133C0">
        <w:rPr>
          <w:rStyle w:val="Char3"/>
          <w:rtl/>
        </w:rPr>
        <w:t xml:space="preserve"> آن‌ها </w:t>
      </w:r>
      <w:r w:rsidRPr="0039716B">
        <w:rPr>
          <w:rStyle w:val="Char3"/>
          <w:rtl/>
        </w:rPr>
        <w:t>از راه نظر عقلی شناسایی می‌شود و همچنین در قرآن و سنت مسایلی وجود دارد که‌ هر کس به‌ ظواهر</w:t>
      </w:r>
      <w:r w:rsidR="007133C0">
        <w:rPr>
          <w:rStyle w:val="Char3"/>
          <w:rtl/>
        </w:rPr>
        <w:t xml:space="preserve"> آن‌ها </w:t>
      </w:r>
      <w:r w:rsidRPr="0039716B">
        <w:rPr>
          <w:rStyle w:val="Char3"/>
          <w:rtl/>
        </w:rPr>
        <w:t>اعتقاد داشته‌ باشد نزد جماعتی کفر ورزیده‌</w:t>
      </w:r>
      <w:r w:rsidR="001D528B" w:rsidRPr="0039716B">
        <w:rPr>
          <w:rStyle w:val="Char3"/>
          <w:rtl/>
        </w:rPr>
        <w:t xml:space="preserve"> و بدعت را به‌ وجود آورده‌ است.</w:t>
      </w:r>
    </w:p>
    <w:p w:rsidR="00C3748B" w:rsidRPr="0039716B" w:rsidRDefault="00C3748B" w:rsidP="007D70C3">
      <w:pPr>
        <w:ind w:firstLine="284"/>
        <w:jc w:val="both"/>
        <w:rPr>
          <w:rStyle w:val="Char3"/>
          <w:rtl/>
        </w:rPr>
      </w:pPr>
      <w:r w:rsidRPr="0039716B">
        <w:rPr>
          <w:rStyle w:val="Char3"/>
          <w:rtl/>
        </w:rPr>
        <w:t>و می‌گوید: اصول کفر شش مورد هستند پنج مورد</w:t>
      </w:r>
      <w:r w:rsidR="007133C0">
        <w:rPr>
          <w:rStyle w:val="Char3"/>
          <w:rtl/>
        </w:rPr>
        <w:t xml:space="preserve"> آن‌ها </w:t>
      </w:r>
      <w:r w:rsidRPr="0039716B">
        <w:rPr>
          <w:rStyle w:val="Char3"/>
          <w:rtl/>
        </w:rPr>
        <w:t xml:space="preserve">را ذکر می‌کند سپس می‌گوید: </w:t>
      </w:r>
    </w:p>
    <w:p w:rsidR="00C3748B" w:rsidRPr="0039716B" w:rsidRDefault="00C3748B" w:rsidP="007D70C3">
      <w:pPr>
        <w:ind w:firstLine="284"/>
        <w:jc w:val="both"/>
        <w:rPr>
          <w:rStyle w:val="Char3"/>
          <w:rtl/>
        </w:rPr>
      </w:pPr>
      <w:r w:rsidRPr="0039716B">
        <w:rPr>
          <w:rStyle w:val="Char3"/>
          <w:rtl/>
        </w:rPr>
        <w:t>ششم: اینکه‌ در اصول عقاید تنها به‌ ظواهر قرآن و سنت تمسک شود بدون اینکه‌ بر براهین عقلی و قواطع شرعی عرضه‌ شود</w:t>
      </w:r>
      <w:r w:rsidRPr="00EB49AE">
        <w:rPr>
          <w:rStyle w:val="Char7"/>
          <w:bCs w:val="0"/>
          <w:szCs w:val="28"/>
          <w:vertAlign w:val="superscript"/>
          <w:rtl/>
        </w:rPr>
        <w:footnoteReference w:id="120"/>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و حال نمی‌دانم اگر عقل در شناسایی عقیده‌ به‌ طور مفصل مستقل باشد فرستادن پیامبران و نازل کردن </w:t>
      </w:r>
      <w:r w:rsidR="000F2BD2">
        <w:rPr>
          <w:rStyle w:val="Char3"/>
          <w:rtl/>
        </w:rPr>
        <w:t>کتاب‌ها</w:t>
      </w:r>
      <w:r w:rsidRPr="0039716B">
        <w:rPr>
          <w:rStyle w:val="Char3"/>
          <w:rtl/>
        </w:rPr>
        <w:t>ی آسمانی چه‌ فایده‌ و ارزشی دارند، مثل اینکه‌ خداوند جهت رد</w:t>
      </w:r>
      <w:r w:rsidR="001D528B" w:rsidRPr="0039716B">
        <w:rPr>
          <w:rStyle w:val="Char3"/>
          <w:rtl/>
        </w:rPr>
        <w:t xml:space="preserve"> و تأویل</w:t>
      </w:r>
      <w:r w:rsidR="007133C0">
        <w:rPr>
          <w:rStyle w:val="Char3"/>
          <w:rtl/>
        </w:rPr>
        <w:t xml:space="preserve"> آن‌ها </w:t>
      </w:r>
      <w:r w:rsidR="001D528B" w:rsidRPr="0039716B">
        <w:rPr>
          <w:rStyle w:val="Char3"/>
          <w:rtl/>
        </w:rPr>
        <w:t>را نازل کرده‌ است</w:t>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این قاعده‌ای که‌</w:t>
      </w:r>
      <w:r w:rsidR="007133C0">
        <w:rPr>
          <w:rStyle w:val="Char3"/>
          <w:rtl/>
        </w:rPr>
        <w:t xml:space="preserve"> آن‌ها </w:t>
      </w:r>
      <w:r w:rsidRPr="0039716B">
        <w:rPr>
          <w:rStyle w:val="Char3"/>
          <w:rtl/>
        </w:rPr>
        <w:t>در اصول پیاده‌ کرده‌اند در فروع نیز عین آن را پیاده‌ کرده‌اند، پس تقلید از یکی از ائمه‌ی چهارگانه‌ را واجب اعلام داشته‌اند و مخالفت با</w:t>
      </w:r>
      <w:r w:rsidR="007133C0">
        <w:rPr>
          <w:rStyle w:val="Char3"/>
          <w:rtl/>
        </w:rPr>
        <w:t xml:space="preserve"> آن‌ها </w:t>
      </w:r>
      <w:r w:rsidRPr="0039716B">
        <w:rPr>
          <w:rStyle w:val="Char3"/>
          <w:rtl/>
        </w:rPr>
        <w:t>را ممنوع کرده‌اند حتی اگر اقوال</w:t>
      </w:r>
      <w:r w:rsidR="007133C0">
        <w:rPr>
          <w:rStyle w:val="Char3"/>
          <w:rtl/>
        </w:rPr>
        <w:t xml:space="preserve"> آن‌ها </w:t>
      </w:r>
      <w:r w:rsidRPr="0039716B">
        <w:rPr>
          <w:rStyle w:val="Char3"/>
          <w:rtl/>
        </w:rPr>
        <w:t>با ظواهر قرآن و سنت و اقوال صحابه‌ هم مخالف باشد، زیرا به‌ نظر</w:t>
      </w:r>
      <w:r w:rsidR="007133C0">
        <w:rPr>
          <w:rStyle w:val="Char3"/>
          <w:rtl/>
        </w:rPr>
        <w:t xml:space="preserve"> آن‌ها </w:t>
      </w:r>
      <w:r w:rsidRPr="0039716B">
        <w:rPr>
          <w:rStyle w:val="Char3"/>
          <w:rtl/>
        </w:rPr>
        <w:t>پیروی از ظاهر قرآن و سنت یکی از اصول کفر محسوب می‌شود</w:t>
      </w:r>
      <w:r w:rsidRPr="00EB49AE">
        <w:rPr>
          <w:rStyle w:val="Char7"/>
          <w:bCs w:val="0"/>
          <w:szCs w:val="28"/>
          <w:vertAlign w:val="superscript"/>
          <w:rtl/>
        </w:rPr>
        <w:footnoteReference w:id="121"/>
      </w:r>
      <w:r w:rsidR="001D528B" w:rsidRPr="0039716B">
        <w:rPr>
          <w:rStyle w:val="Char3"/>
          <w:rFonts w:hint="cs"/>
          <w:rtl/>
        </w:rPr>
        <w:t>.</w:t>
      </w:r>
    </w:p>
    <w:p w:rsidR="00C3748B" w:rsidRPr="0039716B" w:rsidRDefault="00C3748B" w:rsidP="001D528B">
      <w:pPr>
        <w:ind w:firstLine="284"/>
        <w:jc w:val="both"/>
        <w:rPr>
          <w:rStyle w:val="Char3"/>
          <w:rtl/>
        </w:rPr>
      </w:pPr>
      <w:r w:rsidRPr="0039716B">
        <w:rPr>
          <w:rStyle w:val="Char3"/>
          <w:rtl/>
        </w:rPr>
        <w:t>به‌ همین لحاظ</w:t>
      </w:r>
      <w:r w:rsidR="007133C0">
        <w:rPr>
          <w:rStyle w:val="Char3"/>
          <w:rtl/>
        </w:rPr>
        <w:t xml:space="preserve"> آن‌ها </w:t>
      </w:r>
      <w:r w:rsidR="009F6E5D">
        <w:rPr>
          <w:rStyle w:val="Char3"/>
          <w:rtl/>
        </w:rPr>
        <w:t>زبان‌ها</w:t>
      </w:r>
      <w:r w:rsidRPr="0039716B">
        <w:rPr>
          <w:rStyle w:val="Char3"/>
          <w:rtl/>
        </w:rPr>
        <w:t>یشان را با</w:t>
      </w:r>
      <w:r w:rsidR="001D528B" w:rsidRPr="0039716B">
        <w:rPr>
          <w:rStyle w:val="Char3"/>
          <w:rtl/>
        </w:rPr>
        <w:t xml:space="preserve"> تمام جرأت در رد احادیث پیامبر </w:t>
      </w:r>
      <w:r w:rsidR="001D528B">
        <w:rPr>
          <w:rFonts w:cs="CTraditional Arabic" w:hint="cs"/>
          <w:rtl/>
          <w:lang w:bidi="fa-IR"/>
        </w:rPr>
        <w:t>ص</w:t>
      </w:r>
      <w:r w:rsidR="001D528B" w:rsidRPr="0039716B">
        <w:rPr>
          <w:rStyle w:val="Char3"/>
          <w:rFonts w:hint="cs"/>
          <w:rtl/>
        </w:rPr>
        <w:t xml:space="preserve"> </w:t>
      </w:r>
      <w:r w:rsidRPr="0039716B">
        <w:rPr>
          <w:rStyle w:val="Char3"/>
          <w:rtl/>
        </w:rPr>
        <w:t>به‌ کار انداخته‌اند واین کار خود را چنین توجیه کرده‌اند که‌ نمی‌توان به‌ وسیله‌ی اخبار آحاد</w:t>
      </w:r>
      <w:r w:rsidR="001D528B" w:rsidRPr="0039716B">
        <w:rPr>
          <w:rStyle w:val="Char3"/>
          <w:rtl/>
        </w:rPr>
        <w:t xml:space="preserve"> در باب عقیده‌ اقامه‌ی حجت کرد.</w:t>
      </w:r>
    </w:p>
    <w:p w:rsidR="00C3748B" w:rsidRPr="0039716B" w:rsidRDefault="00C3748B" w:rsidP="006704C2">
      <w:pPr>
        <w:ind w:firstLine="284"/>
        <w:jc w:val="both"/>
        <w:rPr>
          <w:rStyle w:val="Char3"/>
          <w:rtl/>
        </w:rPr>
      </w:pPr>
      <w:r w:rsidRPr="0039716B">
        <w:rPr>
          <w:rStyle w:val="Char3"/>
          <w:rtl/>
        </w:rPr>
        <w:t xml:space="preserve">و صفات ذکر شده‌ در سنت امثال نزول و ضحک (خنده‌ ) خشم و... را رد کرده‌اند و انشاء الله‌ در مبحث بعدی منزلت و مقام خبر آحاد و حجیت آن در عقیده‌ را ذکر می‌کنیم آنگاه که‌ موضع گیری امام شافعی </w:t>
      </w:r>
      <w:r w:rsidR="004032B3" w:rsidRPr="004032B3">
        <w:rPr>
          <w:rFonts w:cs="CTraditional Arabic" w:hint="cs"/>
          <w:rtl/>
          <w:lang w:bidi="fa-IR"/>
        </w:rPr>
        <w:t>/</w:t>
      </w:r>
      <w:r w:rsidRPr="0039716B">
        <w:rPr>
          <w:rStyle w:val="Char3"/>
          <w:rtl/>
        </w:rPr>
        <w:t xml:space="preserve"> در برابر اخبار آحاد را بیان می‌داریم.</w:t>
      </w:r>
    </w:p>
    <w:p w:rsidR="00C3748B" w:rsidRPr="007178BF" w:rsidRDefault="001D528B" w:rsidP="007178BF">
      <w:pPr>
        <w:pStyle w:val="a4"/>
        <w:rPr>
          <w:rtl/>
        </w:rPr>
      </w:pPr>
      <w:bookmarkStart w:id="65" w:name="_Toc320053454"/>
      <w:bookmarkStart w:id="66" w:name="_Toc433639607"/>
      <w:r w:rsidRPr="007178BF">
        <w:rPr>
          <w:rtl/>
        </w:rPr>
        <w:t>اصل دوم: تأویل نصوص</w:t>
      </w:r>
      <w:bookmarkEnd w:id="65"/>
      <w:bookmarkEnd w:id="66"/>
    </w:p>
    <w:p w:rsidR="00C3748B" w:rsidRDefault="00C3748B" w:rsidP="007D70C3">
      <w:pPr>
        <w:ind w:firstLine="284"/>
        <w:jc w:val="both"/>
        <w:rPr>
          <w:rStyle w:val="Char3"/>
          <w:rtl/>
        </w:rPr>
      </w:pPr>
      <w:r w:rsidRPr="0039716B">
        <w:rPr>
          <w:rStyle w:val="Char3"/>
          <w:rtl/>
        </w:rPr>
        <w:t>مراد از تأویل در اینجا همان تحریفی است که‌ منجر به‌ تغییر لفظ از ظاهرش می‌شود و قبلا انواع تأویل را بیان داشتیم، و تأویل متکلمین عبارت است از اینکه‌ لفظی از ظاهر آن به‌ معنی دیگری که‌ غیر مراد است تغییر داده‌ شود تا با اصول کلامی</w:t>
      </w:r>
      <w:r w:rsidR="007133C0">
        <w:rPr>
          <w:rStyle w:val="Char3"/>
          <w:rtl/>
        </w:rPr>
        <w:t xml:space="preserve"> آن‌ها </w:t>
      </w:r>
      <w:r w:rsidRPr="0039716B">
        <w:rPr>
          <w:rStyle w:val="Char3"/>
          <w:rtl/>
        </w:rPr>
        <w:t>موافق در آید و از جمله‌ی این تأویلات این است که‌</w:t>
      </w:r>
      <w:r w:rsidR="007133C0">
        <w:rPr>
          <w:rStyle w:val="Char3"/>
          <w:rtl/>
        </w:rPr>
        <w:t xml:space="preserve"> آن‌ها </w:t>
      </w:r>
      <w:r w:rsidRPr="0039716B">
        <w:rPr>
          <w:rStyle w:val="Char3"/>
          <w:rtl/>
        </w:rPr>
        <w:t>صفات خدا را تأویل کرده‌اند و برخی از</w:t>
      </w:r>
      <w:r w:rsidR="007133C0">
        <w:rPr>
          <w:rStyle w:val="Char3"/>
          <w:rtl/>
        </w:rPr>
        <w:t xml:space="preserve"> آن‌ها </w:t>
      </w:r>
      <w:r w:rsidRPr="0039716B">
        <w:rPr>
          <w:rStyle w:val="Char3"/>
          <w:rtl/>
        </w:rPr>
        <w:t>نیز عذاب و نعیم قبر و بهشت و جهنم و آنچه‌ در</w:t>
      </w:r>
      <w:r w:rsidR="007133C0">
        <w:rPr>
          <w:rStyle w:val="Char3"/>
          <w:rtl/>
        </w:rPr>
        <w:t xml:space="preserve"> آن‌ها </w:t>
      </w:r>
      <w:r w:rsidRPr="0039716B">
        <w:rPr>
          <w:rStyle w:val="Char3"/>
          <w:rtl/>
        </w:rPr>
        <w:t xml:space="preserve">است همه‌ را تأویل کرده‌اند. و </w:t>
      </w:r>
      <w:r w:rsidRPr="009F6E5D">
        <w:rPr>
          <w:rStyle w:val="Char3"/>
          <w:rtl/>
        </w:rPr>
        <w:t>صاحب "</w:t>
      </w:r>
      <w:r w:rsidR="001D528B" w:rsidRPr="009F6E5D">
        <w:rPr>
          <w:rStyle w:val="Char3"/>
          <w:rtl/>
        </w:rPr>
        <w:t xml:space="preserve"> الجوهرة " در این</w:t>
      </w:r>
      <w:r w:rsidR="001D528B" w:rsidRPr="0039716B">
        <w:rPr>
          <w:rStyle w:val="Char3"/>
          <w:rtl/>
        </w:rPr>
        <w:t xml:space="preserve"> مورد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9F6E5D" w:rsidRPr="009F6E5D" w:rsidTr="009F6E5D">
        <w:tc>
          <w:tcPr>
            <w:tcW w:w="3220" w:type="dxa"/>
          </w:tcPr>
          <w:p w:rsidR="009F6E5D" w:rsidRPr="009F6E5D" w:rsidRDefault="009F6E5D" w:rsidP="009F6E5D">
            <w:pPr>
              <w:pStyle w:val="a3"/>
              <w:ind w:firstLine="0"/>
              <w:jc w:val="lowKashida"/>
              <w:rPr>
                <w:rStyle w:val="Char3"/>
                <w:rFonts w:ascii="mylotus" w:hAnsi="mylotus" w:cs="mylotus"/>
                <w:sz w:val="2"/>
                <w:szCs w:val="2"/>
                <w:rtl/>
              </w:rPr>
            </w:pPr>
            <w:r w:rsidRPr="009F6E5D">
              <w:rPr>
                <w:rtl/>
                <w:lang w:bidi="ar-SA"/>
              </w:rPr>
              <w:t>و</w:t>
            </w:r>
            <w:r w:rsidR="00A42E7C">
              <w:rPr>
                <w:rtl/>
                <w:lang w:bidi="ar-SA"/>
              </w:rPr>
              <w:t>ك</w:t>
            </w:r>
            <w:r w:rsidRPr="009F6E5D">
              <w:rPr>
                <w:rtl/>
                <w:lang w:bidi="ar-SA"/>
              </w:rPr>
              <w:t>ل نص اوهم التشبیها</w:t>
            </w:r>
            <w:r>
              <w:rPr>
                <w:rFonts w:hint="cs"/>
                <w:rtl/>
                <w:lang w:bidi="ar-SA"/>
              </w:rPr>
              <w:br/>
            </w:r>
          </w:p>
        </w:tc>
        <w:tc>
          <w:tcPr>
            <w:tcW w:w="568" w:type="dxa"/>
          </w:tcPr>
          <w:p w:rsidR="009F6E5D" w:rsidRPr="009F6E5D" w:rsidRDefault="009F6E5D" w:rsidP="009F6E5D">
            <w:pPr>
              <w:pStyle w:val="a3"/>
              <w:ind w:firstLine="0"/>
              <w:jc w:val="lowKashida"/>
              <w:rPr>
                <w:rStyle w:val="Char3"/>
                <w:rFonts w:ascii="mylotus" w:hAnsi="mylotus" w:cs="mylotus"/>
                <w:sz w:val="27"/>
                <w:szCs w:val="27"/>
                <w:rtl/>
              </w:rPr>
            </w:pPr>
          </w:p>
        </w:tc>
        <w:tc>
          <w:tcPr>
            <w:tcW w:w="3516" w:type="dxa"/>
          </w:tcPr>
          <w:p w:rsidR="009F6E5D" w:rsidRPr="009F6E5D" w:rsidRDefault="009F6E5D" w:rsidP="009F6E5D">
            <w:pPr>
              <w:pStyle w:val="a3"/>
              <w:ind w:firstLine="0"/>
              <w:jc w:val="lowKashida"/>
              <w:rPr>
                <w:rStyle w:val="Char3"/>
                <w:rFonts w:ascii="mylotus" w:hAnsi="mylotus" w:cs="mylotus"/>
                <w:sz w:val="2"/>
                <w:szCs w:val="2"/>
                <w:rtl/>
              </w:rPr>
            </w:pPr>
            <w:r w:rsidRPr="009F6E5D">
              <w:rPr>
                <w:rtl/>
                <w:lang w:bidi="ar-SA"/>
              </w:rPr>
              <w:t>اوله</w:t>
            </w:r>
            <w:r w:rsidRPr="009F6E5D">
              <w:rPr>
                <w:rFonts w:ascii="Times New Roman" w:hAnsi="Times New Roman" w:cs="Times New Roman" w:hint="cs"/>
                <w:rtl/>
                <w:lang w:bidi="ar-SA"/>
              </w:rPr>
              <w:t>‌</w:t>
            </w:r>
            <w:r w:rsidRPr="009F6E5D">
              <w:rPr>
                <w:rtl/>
                <w:lang w:bidi="ar-SA"/>
              </w:rPr>
              <w:t xml:space="preserve"> اوفوض ورم تنزیها</w:t>
            </w:r>
            <w:r w:rsidRPr="00350F4A">
              <w:rPr>
                <w:rStyle w:val="Char3"/>
                <w:vertAlign w:val="superscript"/>
                <w:rtl/>
              </w:rPr>
              <w:footnoteReference w:id="122"/>
            </w:r>
            <w:r>
              <w:rPr>
                <w:rFonts w:hint="cs"/>
                <w:rtl/>
              </w:rPr>
              <w:br/>
            </w:r>
          </w:p>
        </w:tc>
      </w:tr>
    </w:tbl>
    <w:p w:rsidR="00C3748B" w:rsidRPr="0039716B" w:rsidRDefault="00C3748B" w:rsidP="007178BF">
      <w:pPr>
        <w:ind w:firstLine="284"/>
        <w:jc w:val="both"/>
        <w:rPr>
          <w:rStyle w:val="Char3"/>
          <w:rtl/>
        </w:rPr>
      </w:pPr>
      <w:r w:rsidRPr="0039716B">
        <w:rPr>
          <w:rStyle w:val="Char3"/>
          <w:rtl/>
        </w:rPr>
        <w:t>هر نصی که‌ بیم و گمان تشبیه‌ را می‌داد آن را تأویل کن و یا اینکه‌ آن را به‌ علم خدا تفویض ک</w:t>
      </w:r>
      <w:r w:rsidR="001D528B" w:rsidRPr="0039716B">
        <w:rPr>
          <w:rStyle w:val="Char3"/>
          <w:rtl/>
        </w:rPr>
        <w:t>ن و او را از تشبیه‌ پاک نگهدار.</w:t>
      </w:r>
    </w:p>
    <w:p w:rsidR="00C3748B" w:rsidRPr="0039716B" w:rsidRDefault="00C3748B" w:rsidP="007D70C3">
      <w:pPr>
        <w:ind w:firstLine="284"/>
        <w:jc w:val="both"/>
        <w:rPr>
          <w:rStyle w:val="Char3"/>
          <w:rtl/>
        </w:rPr>
      </w:pPr>
      <w:r w:rsidRPr="0039716B">
        <w:rPr>
          <w:rStyle w:val="Char3"/>
          <w:rtl/>
        </w:rPr>
        <w:t xml:space="preserve">تأویل کن یعنی آن را تحریف کن به‌ عنوان مثال در معنی استوی بگو: تسلط پیدا کرد و یا قدرت و ملکش برای او یکنواخت </w:t>
      </w:r>
      <w:r w:rsidR="001D528B" w:rsidRPr="0039716B">
        <w:rPr>
          <w:rStyle w:val="Char3"/>
          <w:rtl/>
        </w:rPr>
        <w:t>شد و یا تأویلاتی در همین راستا.</w:t>
      </w:r>
    </w:p>
    <w:p w:rsidR="00C3748B" w:rsidRPr="0039716B" w:rsidRDefault="00C3748B" w:rsidP="007D70C3">
      <w:pPr>
        <w:ind w:firstLine="284"/>
        <w:jc w:val="both"/>
        <w:rPr>
          <w:rStyle w:val="Char3"/>
          <w:rtl/>
        </w:rPr>
      </w:pPr>
      <w:r w:rsidRPr="0039716B">
        <w:rPr>
          <w:rStyle w:val="Char3"/>
          <w:rtl/>
        </w:rPr>
        <w:t xml:space="preserve">و مراد از تفویض این است که‌ در اثبات و نفی آن توقف شود به‌ دلیل اینکه‌ آیات صفات از جمله‌ی آیات </w:t>
      </w:r>
      <w:r w:rsidRPr="009F6E5D">
        <w:rPr>
          <w:rStyle w:val="Char3"/>
          <w:rtl/>
        </w:rPr>
        <w:t>متشابهی</w:t>
      </w:r>
      <w:r w:rsidRPr="0039716B">
        <w:rPr>
          <w:rStyle w:val="Char3"/>
          <w:rtl/>
        </w:rPr>
        <w:t xml:space="preserve"> است که‌ عقول در برابر آن متحیر می‌شود. </w:t>
      </w:r>
    </w:p>
    <w:p w:rsidR="00C3748B" w:rsidRPr="0039716B" w:rsidRDefault="00C3748B" w:rsidP="007D70C3">
      <w:pPr>
        <w:ind w:firstLine="284"/>
        <w:jc w:val="both"/>
        <w:rPr>
          <w:rStyle w:val="Char3"/>
          <w:rtl/>
        </w:rPr>
      </w:pPr>
      <w:r w:rsidRPr="0039716B">
        <w:rPr>
          <w:rStyle w:val="Char3"/>
          <w:rtl/>
        </w:rPr>
        <w:t xml:space="preserve">و مذهب سلف این گونه‌ نیست بلکه‌ مذهب سلف این است که‌ صفت را به‌ وجهی که‌ شایسته‌ی خدا باشد اثبات می‌کنند و آگاهی از کیفیت آن </w:t>
      </w:r>
      <w:r w:rsidR="001D528B" w:rsidRPr="0039716B">
        <w:rPr>
          <w:rStyle w:val="Char3"/>
          <w:rtl/>
        </w:rPr>
        <w:t>را به‌ علم خدا تفویض می‌نمایند.</w:t>
      </w:r>
    </w:p>
    <w:p w:rsidR="00C3748B" w:rsidRPr="0039716B" w:rsidRDefault="00C3748B" w:rsidP="00067975">
      <w:pPr>
        <w:ind w:firstLine="284"/>
        <w:jc w:val="both"/>
        <w:rPr>
          <w:rStyle w:val="Char3"/>
          <w:rtl/>
        </w:rPr>
      </w:pPr>
      <w:r w:rsidRPr="0039716B">
        <w:rPr>
          <w:rStyle w:val="Char3"/>
          <w:rtl/>
        </w:rPr>
        <w:t>شیخ الاسلام ابن تیمیه‌</w:t>
      </w:r>
      <w:r w:rsidR="004032B3" w:rsidRPr="004032B3">
        <w:rPr>
          <w:rFonts w:cs="CTraditional Arabic" w:hint="cs"/>
          <w:rtl/>
          <w:lang w:bidi="fa-IR"/>
        </w:rPr>
        <w:t>/</w:t>
      </w:r>
      <w:r w:rsidR="006704C2" w:rsidRPr="0039716B">
        <w:rPr>
          <w:rStyle w:val="Char3"/>
          <w:rtl/>
        </w:rPr>
        <w:t xml:space="preserve"> </w:t>
      </w:r>
      <w:r w:rsidRPr="0039716B">
        <w:rPr>
          <w:rStyle w:val="Char3"/>
          <w:rtl/>
        </w:rPr>
        <w:t>می‌گوید: قول سلف</w:t>
      </w:r>
      <w:r>
        <w:rPr>
          <w:rFonts w:cs="CTraditional Arabic" w:hint="cs"/>
          <w:rtl/>
          <w:lang w:bidi="fa-IR"/>
        </w:rPr>
        <w:t>ش</w:t>
      </w:r>
      <w:r w:rsidRPr="0039716B">
        <w:rPr>
          <w:rStyle w:val="Char3"/>
          <w:rtl/>
        </w:rPr>
        <w:t xml:space="preserve"> که‌ می‌گویند: -</w:t>
      </w:r>
      <w:r w:rsidR="006704C2" w:rsidRPr="0039716B">
        <w:rPr>
          <w:rStyle w:val="Char3"/>
          <w:rtl/>
        </w:rPr>
        <w:t xml:space="preserve"> </w:t>
      </w:r>
      <w:r w:rsidRPr="0039716B">
        <w:rPr>
          <w:rStyle w:val="Char3"/>
          <w:rtl/>
        </w:rPr>
        <w:t>صفات را آنچنان که‌ آمده‌ سر جای خویش قرار دهید -</w:t>
      </w:r>
      <w:r w:rsidR="006704C2" w:rsidRPr="0039716B">
        <w:rPr>
          <w:rStyle w:val="Char3"/>
          <w:rtl/>
        </w:rPr>
        <w:t xml:space="preserve"> </w:t>
      </w:r>
      <w:r w:rsidRPr="0039716B">
        <w:rPr>
          <w:rStyle w:val="Char3"/>
          <w:rtl/>
        </w:rPr>
        <w:t>ردی است بر معطل</w:t>
      </w:r>
      <w:r w:rsidR="000F177D">
        <w:rPr>
          <w:rStyle w:val="Char3"/>
          <w:rtl/>
        </w:rPr>
        <w:t>ۀ</w:t>
      </w:r>
      <w:r w:rsidRPr="0039716B">
        <w:rPr>
          <w:rStyle w:val="Char3"/>
          <w:rtl/>
        </w:rPr>
        <w:t xml:space="preserve"> یعنی </w:t>
      </w:r>
      <w:r w:rsidR="008B2A27">
        <w:rPr>
          <w:rStyle w:val="Char3"/>
          <w:rtl/>
        </w:rPr>
        <w:t>آن‌هایی</w:t>
      </w:r>
      <w:r w:rsidRPr="0039716B">
        <w:rPr>
          <w:rStyle w:val="Char3"/>
          <w:rtl/>
        </w:rPr>
        <w:t xml:space="preserve"> که‌ صفات را تعطیل کرده‌اند؛ و آنجا که‌ می‌گویند: بدون کیفیت باید نگهداشته‌ شوند ردی است بر ممثله‌ یعنی </w:t>
      </w:r>
      <w:r w:rsidR="008B2A27">
        <w:rPr>
          <w:rStyle w:val="Char3"/>
          <w:rtl/>
        </w:rPr>
        <w:t>آن‌هایی</w:t>
      </w:r>
      <w:r w:rsidR="001D528B" w:rsidRPr="0039716B">
        <w:rPr>
          <w:rStyle w:val="Char3"/>
          <w:rtl/>
        </w:rPr>
        <w:t xml:space="preserve"> که‌ خدا را تشبیه‌ می‌کنند.</w:t>
      </w:r>
    </w:p>
    <w:p w:rsidR="00C3748B" w:rsidRPr="0039716B" w:rsidRDefault="00C3748B" w:rsidP="007D70C3">
      <w:pPr>
        <w:ind w:firstLine="284"/>
        <w:jc w:val="both"/>
        <w:rPr>
          <w:rStyle w:val="Char3"/>
          <w:rtl/>
        </w:rPr>
      </w:pPr>
      <w:r w:rsidRPr="0039716B">
        <w:rPr>
          <w:rStyle w:val="Char3"/>
          <w:rtl/>
        </w:rPr>
        <w:t>و باز قول</w:t>
      </w:r>
      <w:r w:rsidR="007133C0">
        <w:rPr>
          <w:rStyle w:val="Char3"/>
          <w:rtl/>
        </w:rPr>
        <w:t xml:space="preserve"> آن‌ها </w:t>
      </w:r>
      <w:r w:rsidRPr="0039716B">
        <w:rPr>
          <w:rStyle w:val="Char3"/>
          <w:rtl/>
        </w:rPr>
        <w:t xml:space="preserve">که‌ گفته‌ اند: صفات را آنچنان که‌ آمده‌ سر جای خویش قرار دهید </w:t>
      </w:r>
      <w:r w:rsidRPr="002B7B9B">
        <w:rPr>
          <w:rtl/>
          <w:lang w:bidi="fa-IR"/>
        </w:rPr>
        <w:t>–</w:t>
      </w:r>
      <w:r w:rsidRPr="0039716B">
        <w:rPr>
          <w:rStyle w:val="Char3"/>
          <w:rtl/>
        </w:rPr>
        <w:t xml:space="preserve"> مقتضی حفظ معانی صفات بر آن شیوه‌ی خود می‌باشد، در حقیقت الفاظی آمده‌اند که‌ بر معناهایی دلالت می‌کنند اگر معانی</w:t>
      </w:r>
      <w:r w:rsidR="007133C0">
        <w:rPr>
          <w:rStyle w:val="Char3"/>
          <w:rtl/>
        </w:rPr>
        <w:t xml:space="preserve"> آن‌ها </w:t>
      </w:r>
      <w:r w:rsidRPr="0039716B">
        <w:rPr>
          <w:rStyle w:val="Char3"/>
          <w:rtl/>
        </w:rPr>
        <w:t>منتفی شود بهتر این بود که‌ گفته‌ شود لفظ آن را آنچنان که‌ آمده‌ بر جای خویش قرار دهید و اعتقاد داشته‌ باشید که‌ مفهوم</w:t>
      </w:r>
      <w:r w:rsidR="007133C0">
        <w:rPr>
          <w:rStyle w:val="Char3"/>
          <w:rtl/>
        </w:rPr>
        <w:t xml:space="preserve"> آن‌ها </w:t>
      </w:r>
      <w:r w:rsidRPr="0039716B">
        <w:rPr>
          <w:rStyle w:val="Char3"/>
          <w:rtl/>
        </w:rPr>
        <w:t>مراد نیست و یا اینکه‌ لفظ آن را آنچنان که‌ آمده‌ بر جای خویش قرار دهید و اعتقاد داشته‌ باشید که‌ در حقیقت خداوند به‌ آنچه‌ صفات بر آن دلالت می‌کنند توصیف نمی‌شود، پس شما صفات را آنچنان که‌ آمده‌ بر جای خویش قرار نداده‌اید و بعد از آن نمی‌توان گفت بدون کیفیت و تشبیه‌ باقی مانده‌ است، زیرا نفی کیفیت از چیزی که‌ ثابت نیست سخن پوچ و بى‌ارزشی است</w:t>
      </w:r>
      <w:r w:rsidRPr="00EB49AE">
        <w:rPr>
          <w:rStyle w:val="Char7"/>
          <w:bCs w:val="0"/>
          <w:szCs w:val="28"/>
          <w:vertAlign w:val="superscript"/>
          <w:rtl/>
        </w:rPr>
        <w:footnoteReference w:id="123"/>
      </w:r>
      <w:r w:rsidR="001D528B" w:rsidRPr="0039716B">
        <w:rPr>
          <w:rStyle w:val="Char3"/>
          <w:rFonts w:hint="cs"/>
          <w:rtl/>
        </w:rPr>
        <w:t>.</w:t>
      </w:r>
    </w:p>
    <w:p w:rsidR="00C3748B" w:rsidRPr="007178BF" w:rsidRDefault="007178BF" w:rsidP="007178BF">
      <w:pPr>
        <w:pStyle w:val="a4"/>
        <w:rPr>
          <w:rtl/>
        </w:rPr>
      </w:pPr>
      <w:bookmarkStart w:id="67" w:name="_Toc320053455"/>
      <w:bookmarkStart w:id="68" w:name="_Toc433639608"/>
      <w:r>
        <w:rPr>
          <w:rtl/>
        </w:rPr>
        <w:t>موضع</w:t>
      </w:r>
      <w:r>
        <w:rPr>
          <w:rFonts w:hint="cs"/>
          <w:rtl/>
        </w:rPr>
        <w:t>‌</w:t>
      </w:r>
      <w:r w:rsidR="00C3748B" w:rsidRPr="007178BF">
        <w:rPr>
          <w:rtl/>
        </w:rPr>
        <w:t>گیری اه</w:t>
      </w:r>
      <w:r w:rsidR="001D528B" w:rsidRPr="007178BF">
        <w:rPr>
          <w:rtl/>
        </w:rPr>
        <w:t>ل سنت و جماعت در برابر علم کلام</w:t>
      </w:r>
      <w:bookmarkEnd w:id="67"/>
      <w:bookmarkEnd w:id="68"/>
    </w:p>
    <w:p w:rsidR="00C3748B" w:rsidRPr="0039716B" w:rsidRDefault="00C3748B" w:rsidP="007D70C3">
      <w:pPr>
        <w:ind w:firstLine="284"/>
        <w:jc w:val="both"/>
        <w:rPr>
          <w:rStyle w:val="Char3"/>
          <w:rtl/>
        </w:rPr>
      </w:pPr>
      <w:r w:rsidRPr="0039716B">
        <w:rPr>
          <w:rStyle w:val="Char3"/>
          <w:rtl/>
        </w:rPr>
        <w:t xml:space="preserve">اهل سنت </w:t>
      </w:r>
      <w:r w:rsidR="006D1EA3" w:rsidRPr="0039716B">
        <w:rPr>
          <w:rStyle w:val="Char3"/>
          <w:rtl/>
        </w:rPr>
        <w:t>و جماعت در برابر بدعت کلام موضع</w:t>
      </w:r>
      <w:r w:rsidR="006D1EA3" w:rsidRPr="0039716B">
        <w:rPr>
          <w:rStyle w:val="Char3"/>
          <w:rFonts w:hint="cs"/>
          <w:rtl/>
        </w:rPr>
        <w:t>‌</w:t>
      </w:r>
      <w:r w:rsidRPr="0039716B">
        <w:rPr>
          <w:rStyle w:val="Char3"/>
          <w:rtl/>
        </w:rPr>
        <w:t>گیری بزرگی را نشان داده‌اند</w:t>
      </w:r>
      <w:r w:rsidR="007133C0">
        <w:rPr>
          <w:rStyle w:val="Char3"/>
          <w:rtl/>
        </w:rPr>
        <w:t xml:space="preserve"> آن‌ها </w:t>
      </w:r>
      <w:r w:rsidRPr="0039716B">
        <w:rPr>
          <w:rStyle w:val="Char3"/>
          <w:rtl/>
        </w:rPr>
        <w:t>به‌ طور قاطعانه‌ این بدعت را انکار کردند و در هر مناسبتی از</w:t>
      </w:r>
      <w:r w:rsidR="007133C0">
        <w:rPr>
          <w:rStyle w:val="Char3"/>
          <w:rtl/>
        </w:rPr>
        <w:t xml:space="preserve"> آن‌ها </w:t>
      </w:r>
      <w:r w:rsidRPr="0039716B">
        <w:rPr>
          <w:rStyle w:val="Char3"/>
          <w:rtl/>
        </w:rPr>
        <w:t>بحث می‌کردند و بر</w:t>
      </w:r>
      <w:r w:rsidR="007133C0">
        <w:rPr>
          <w:rStyle w:val="Char3"/>
          <w:rtl/>
        </w:rPr>
        <w:t xml:space="preserve"> آن‌ها </w:t>
      </w:r>
      <w:r w:rsidRPr="0039716B">
        <w:rPr>
          <w:rStyle w:val="Char3"/>
          <w:rtl/>
        </w:rPr>
        <w:t>رد می‌دادند، بلکه‌ برخی از</w:t>
      </w:r>
      <w:r w:rsidR="007133C0">
        <w:rPr>
          <w:rStyle w:val="Char3"/>
          <w:rtl/>
        </w:rPr>
        <w:t xml:space="preserve"> آن‌ها </w:t>
      </w:r>
      <w:r w:rsidRPr="0039716B">
        <w:rPr>
          <w:rStyle w:val="Char3"/>
          <w:rtl/>
        </w:rPr>
        <w:t>نوشته‌هایی در رد بر</w:t>
      </w:r>
      <w:r w:rsidR="007133C0">
        <w:rPr>
          <w:rStyle w:val="Char3"/>
          <w:rtl/>
        </w:rPr>
        <w:t xml:space="preserve"> آن‌ها </w:t>
      </w:r>
      <w:r w:rsidRPr="0039716B">
        <w:rPr>
          <w:rStyle w:val="Char3"/>
          <w:rtl/>
        </w:rPr>
        <w:t>به‌ رشته‌ی تحریر در آوردند، بلکه‌ از</w:t>
      </w:r>
      <w:r w:rsidR="007133C0">
        <w:rPr>
          <w:rStyle w:val="Char3"/>
          <w:rtl/>
        </w:rPr>
        <w:t xml:space="preserve"> آن‌ها </w:t>
      </w:r>
      <w:r w:rsidRPr="0039716B">
        <w:rPr>
          <w:rStyle w:val="Char3"/>
          <w:rtl/>
        </w:rPr>
        <w:t>دور می‌گشتند و به‌ دانش آموزانشان توصیه‌ می‌کردند که‌ از</w:t>
      </w:r>
      <w:r w:rsidR="007133C0">
        <w:rPr>
          <w:rStyle w:val="Char3"/>
          <w:rtl/>
        </w:rPr>
        <w:t xml:space="preserve"> آن‌ها </w:t>
      </w:r>
      <w:r w:rsidRPr="0039716B">
        <w:rPr>
          <w:rStyle w:val="Char3"/>
          <w:rtl/>
        </w:rPr>
        <w:t xml:space="preserve">دوری جویند. </w:t>
      </w:r>
    </w:p>
    <w:p w:rsidR="00C3748B" w:rsidRPr="0039716B" w:rsidRDefault="00C3748B" w:rsidP="006704C2">
      <w:pPr>
        <w:ind w:firstLine="284"/>
        <w:jc w:val="both"/>
        <w:rPr>
          <w:rStyle w:val="Char3"/>
          <w:rtl/>
        </w:rPr>
      </w:pPr>
      <w:r w:rsidRPr="0039716B">
        <w:rPr>
          <w:rStyle w:val="Char3"/>
          <w:rtl/>
        </w:rPr>
        <w:t>امام ابوحنیفه‌</w:t>
      </w:r>
      <w:r w:rsidR="004032B3" w:rsidRPr="004032B3">
        <w:rPr>
          <w:rFonts w:cs="CTraditional Arabic" w:hint="cs"/>
          <w:rtl/>
          <w:lang w:bidi="fa-IR"/>
        </w:rPr>
        <w:t>/</w:t>
      </w:r>
      <w:r w:rsidR="001D528B" w:rsidRPr="0039716B">
        <w:rPr>
          <w:rStyle w:val="Char3"/>
          <w:rtl/>
        </w:rPr>
        <w:t xml:space="preserve"> می‌گوید:</w:t>
      </w:r>
    </w:p>
    <w:p w:rsidR="00C3748B" w:rsidRPr="0039716B" w:rsidRDefault="00C3748B" w:rsidP="007D70C3">
      <w:pPr>
        <w:ind w:firstLine="284"/>
        <w:jc w:val="both"/>
        <w:rPr>
          <w:rStyle w:val="Char3"/>
          <w:rtl/>
        </w:rPr>
      </w:pPr>
      <w:r w:rsidRPr="0039716B">
        <w:rPr>
          <w:rStyle w:val="Char3"/>
          <w:rtl/>
        </w:rPr>
        <w:t>من اهل کلام را یافتم که‌ افرادی سنگ دل و بى‌رحم هستند و در مخالفت با قرآن و سنت پیشی می‌گیرند و هیچ گونه‌ ورع و تقوایی در</w:t>
      </w:r>
      <w:r w:rsidR="007133C0">
        <w:rPr>
          <w:rStyle w:val="Char3"/>
          <w:rtl/>
        </w:rPr>
        <w:t xml:space="preserve"> آن‌ها </w:t>
      </w:r>
      <w:r w:rsidRPr="0039716B">
        <w:rPr>
          <w:rStyle w:val="Char3"/>
          <w:rtl/>
        </w:rPr>
        <w:t>دیده‌ نمی‌شود</w:t>
      </w:r>
      <w:r w:rsidRPr="00EB49AE">
        <w:rPr>
          <w:rStyle w:val="Char7"/>
          <w:bCs w:val="0"/>
          <w:szCs w:val="28"/>
          <w:vertAlign w:val="superscript"/>
          <w:rtl/>
        </w:rPr>
        <w:footnoteReference w:id="124"/>
      </w:r>
      <w:r w:rsidR="001D528B"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 xml:space="preserve">و </w:t>
      </w:r>
      <w:r w:rsidR="004032B3" w:rsidRPr="004032B3">
        <w:rPr>
          <w:rFonts w:cs="CTraditional Arabic" w:hint="cs"/>
          <w:rtl/>
          <w:lang w:bidi="fa-IR"/>
        </w:rPr>
        <w:t>/</w:t>
      </w:r>
      <w:r w:rsidR="006704C2" w:rsidRPr="0039716B">
        <w:rPr>
          <w:rStyle w:val="Char3"/>
        </w:rPr>
        <w:t>‌</w:t>
      </w:r>
      <w:r w:rsidR="006704C2" w:rsidRPr="0039716B">
        <w:rPr>
          <w:rStyle w:val="Char3"/>
          <w:rtl/>
        </w:rPr>
        <w:t xml:space="preserve"> </w:t>
      </w:r>
      <w:r w:rsidRPr="0039716B">
        <w:rPr>
          <w:rStyle w:val="Char3"/>
          <w:rtl/>
        </w:rPr>
        <w:t>می‌گوید: و از آنچه‌</w:t>
      </w:r>
      <w:r w:rsidR="006704C2" w:rsidRPr="0039716B">
        <w:rPr>
          <w:rStyle w:val="Char3"/>
          <w:rtl/>
        </w:rPr>
        <w:t xml:space="preserve"> </w:t>
      </w:r>
      <w:r w:rsidR="006D1EA3" w:rsidRPr="0039716B">
        <w:rPr>
          <w:rStyle w:val="Char3"/>
          <w:rtl/>
        </w:rPr>
        <w:t>در</w:t>
      </w:r>
      <w:r w:rsidRPr="0039716B">
        <w:rPr>
          <w:rStyle w:val="Char3"/>
          <w:rtl/>
        </w:rPr>
        <w:t>میان مردم به‌ وجود آمده‌ که‌ در مورد اعراض و اجسام سخن می‌راندند از او سوال شد در جواب فرمود: از آثار و</w:t>
      </w:r>
      <w:r w:rsidR="006D1EA3" w:rsidRPr="0039716B">
        <w:rPr>
          <w:rStyle w:val="Char3"/>
          <w:rtl/>
        </w:rPr>
        <w:t xml:space="preserve"> راه و منش سلف پیروی کن و از هر</w:t>
      </w:r>
      <w:r w:rsidRPr="0039716B">
        <w:rPr>
          <w:rStyle w:val="Char3"/>
          <w:rtl/>
        </w:rPr>
        <w:t>گونه‌ مسایل جدید و تازه‌ای بپرهیز، زیرا</w:t>
      </w:r>
      <w:r w:rsidR="007133C0">
        <w:rPr>
          <w:rStyle w:val="Char3"/>
          <w:rtl/>
        </w:rPr>
        <w:t xml:space="preserve"> آن‌ها </w:t>
      </w:r>
      <w:r w:rsidRPr="0039716B">
        <w:rPr>
          <w:rStyle w:val="Char3"/>
          <w:rtl/>
        </w:rPr>
        <w:t>بدعت هستند</w:t>
      </w:r>
      <w:r w:rsidRPr="00EB49AE">
        <w:rPr>
          <w:rStyle w:val="Char7"/>
          <w:bCs w:val="0"/>
          <w:szCs w:val="28"/>
          <w:vertAlign w:val="superscript"/>
          <w:rtl/>
        </w:rPr>
        <w:footnoteReference w:id="125"/>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شاگرد اما ابوحنیفه‌ یعنی قاضی ابویوسف خطاب به‌ بشر مریسی فرمود: آگاهی از کلام نادانی است و عدم آگ</w:t>
      </w:r>
      <w:r w:rsidR="006D1EA3" w:rsidRPr="0039716B">
        <w:rPr>
          <w:rStyle w:val="Char3"/>
          <w:rtl/>
        </w:rPr>
        <w:t>اهی از کلام علم و دانش است و هر</w:t>
      </w:r>
      <w:r w:rsidRPr="0039716B">
        <w:rPr>
          <w:rStyle w:val="Char3"/>
          <w:rtl/>
        </w:rPr>
        <w:t xml:space="preserve">گاه مردی در کلام فرو رفت در </w:t>
      </w:r>
      <w:r w:rsidR="001D528B" w:rsidRPr="0039716B">
        <w:rPr>
          <w:rStyle w:val="Char3"/>
          <w:rtl/>
        </w:rPr>
        <w:t>مورد او گفته‌ می‌شود زندیق است.</w:t>
      </w:r>
    </w:p>
    <w:p w:rsidR="00C3748B" w:rsidRPr="0039716B" w:rsidRDefault="006D1EA3" w:rsidP="007D70C3">
      <w:pPr>
        <w:ind w:firstLine="284"/>
        <w:jc w:val="both"/>
        <w:rPr>
          <w:rStyle w:val="Char3"/>
          <w:rtl/>
        </w:rPr>
      </w:pPr>
      <w:r w:rsidRPr="0039716B">
        <w:rPr>
          <w:rStyle w:val="Char3"/>
          <w:rtl/>
        </w:rPr>
        <w:t>و فرمود: هر</w:t>
      </w:r>
      <w:r w:rsidR="00C3748B" w:rsidRPr="0039716B">
        <w:rPr>
          <w:rStyle w:val="Char3"/>
          <w:rtl/>
        </w:rPr>
        <w:t>کس به‌ وسیله‌ی کلام علم را دنبال کند زندیق می‌شود و هر کس به‌ وسیله‌ی کیمیا مال را دنبال کند مفلس می‌گردد و هر کس احادیث غریب را دنبال کند دروغ می‌گوید</w:t>
      </w:r>
      <w:r w:rsidR="00C3748B" w:rsidRPr="00EB49AE">
        <w:rPr>
          <w:rStyle w:val="Char7"/>
          <w:bCs w:val="0"/>
          <w:szCs w:val="28"/>
          <w:vertAlign w:val="superscript"/>
          <w:rtl/>
        </w:rPr>
        <w:footnoteReference w:id="126"/>
      </w:r>
      <w:r w:rsidR="001D528B" w:rsidRPr="0039716B">
        <w:rPr>
          <w:rStyle w:val="Char3"/>
          <w:rFonts w:hint="cs"/>
          <w:rtl/>
        </w:rPr>
        <w:t>.</w:t>
      </w:r>
    </w:p>
    <w:p w:rsidR="00C3748B" w:rsidRPr="0039716B" w:rsidRDefault="00C3748B" w:rsidP="00067975">
      <w:pPr>
        <w:ind w:firstLine="284"/>
        <w:jc w:val="both"/>
        <w:rPr>
          <w:rStyle w:val="Char3"/>
          <w:rtl/>
        </w:rPr>
      </w:pPr>
      <w:r w:rsidRPr="0039716B">
        <w:rPr>
          <w:rStyle w:val="Char3"/>
          <w:rtl/>
        </w:rPr>
        <w:t>امام مالک</w:t>
      </w:r>
      <w:r w:rsidR="004032B3" w:rsidRPr="004032B3">
        <w:rPr>
          <w:rFonts w:cs="CTraditional Arabic" w:hint="cs"/>
          <w:rtl/>
          <w:lang w:bidi="fa-IR"/>
        </w:rPr>
        <w:t>/</w:t>
      </w:r>
      <w:r w:rsidRPr="0039716B">
        <w:rPr>
          <w:rStyle w:val="Char3"/>
          <w:rtl/>
        </w:rPr>
        <w:t xml:space="preserve"> می‌گوید: اهل کلام بدترین قوم و ملت هستند از</w:t>
      </w:r>
      <w:r w:rsidR="007133C0">
        <w:rPr>
          <w:rStyle w:val="Char3"/>
          <w:rtl/>
        </w:rPr>
        <w:t xml:space="preserve"> آن‌ها </w:t>
      </w:r>
      <w:r w:rsidRPr="0039716B">
        <w:rPr>
          <w:rStyle w:val="Char3"/>
          <w:rtl/>
        </w:rPr>
        <w:t xml:space="preserve">سلام نمی‌شود و دوری </w:t>
      </w:r>
      <w:r w:rsidR="006D1EA3" w:rsidRPr="0039716B">
        <w:rPr>
          <w:rStyle w:val="Char3"/>
          <w:rtl/>
        </w:rPr>
        <w:t>کردن از</w:t>
      </w:r>
      <w:r w:rsidR="007133C0">
        <w:rPr>
          <w:rStyle w:val="Char3"/>
          <w:rtl/>
        </w:rPr>
        <w:t xml:space="preserve"> آن‌ها </w:t>
      </w:r>
      <w:r w:rsidR="006D1EA3" w:rsidRPr="0039716B">
        <w:rPr>
          <w:rStyle w:val="Char3"/>
          <w:rtl/>
        </w:rPr>
        <w:t>نزد من دوست داشتنی</w:t>
      </w:r>
      <w:r w:rsidR="006D1EA3" w:rsidRPr="0039716B">
        <w:rPr>
          <w:rStyle w:val="Char3"/>
          <w:rFonts w:hint="cs"/>
          <w:rtl/>
        </w:rPr>
        <w:t>‌</w:t>
      </w:r>
      <w:r w:rsidRPr="0039716B">
        <w:rPr>
          <w:rStyle w:val="Char3"/>
          <w:rtl/>
        </w:rPr>
        <w:t>ترین کار است</w:t>
      </w:r>
      <w:r w:rsidRPr="00EB49AE">
        <w:rPr>
          <w:rStyle w:val="Char7"/>
          <w:bCs w:val="0"/>
          <w:szCs w:val="28"/>
          <w:vertAlign w:val="superscript"/>
          <w:rtl/>
        </w:rPr>
        <w:footnoteReference w:id="127"/>
      </w:r>
      <w:r w:rsidR="001D528B" w:rsidRPr="0039716B">
        <w:rPr>
          <w:rStyle w:val="Char3"/>
          <w:rFonts w:hint="cs"/>
          <w:rtl/>
        </w:rPr>
        <w:t>.</w:t>
      </w:r>
    </w:p>
    <w:p w:rsidR="00C3748B" w:rsidRPr="0039716B" w:rsidRDefault="00C3748B" w:rsidP="00067975">
      <w:pPr>
        <w:ind w:firstLine="284"/>
        <w:jc w:val="both"/>
        <w:rPr>
          <w:rStyle w:val="Char3"/>
          <w:rtl/>
        </w:rPr>
      </w:pPr>
      <w:r w:rsidRPr="0039716B">
        <w:rPr>
          <w:rStyle w:val="Char3"/>
          <w:rtl/>
        </w:rPr>
        <w:t>و امام احمد</w:t>
      </w:r>
      <w:r w:rsidR="004032B3" w:rsidRPr="004032B3">
        <w:rPr>
          <w:rFonts w:cs="CTraditional Arabic" w:hint="cs"/>
          <w:rtl/>
          <w:lang w:bidi="fa-IR"/>
        </w:rPr>
        <w:t>/</w:t>
      </w:r>
      <w:r w:rsidRPr="0039716B">
        <w:rPr>
          <w:rStyle w:val="Char3"/>
          <w:rtl/>
        </w:rPr>
        <w:t xml:space="preserve"> گفته‌ است: صاحب و همیاران علم کلام هرگز رستگار نمی‌شوند، علماء کلام زندیق هستند</w:t>
      </w:r>
      <w:r w:rsidRPr="00EB49AE">
        <w:rPr>
          <w:rStyle w:val="Char7"/>
          <w:bCs w:val="0"/>
          <w:szCs w:val="28"/>
          <w:vertAlign w:val="superscript"/>
          <w:rtl/>
        </w:rPr>
        <w:footnoteReference w:id="128"/>
      </w:r>
      <w:r w:rsidR="001D528B" w:rsidRPr="0039716B">
        <w:rPr>
          <w:rStyle w:val="Char3"/>
          <w:rFonts w:hint="cs"/>
          <w:rtl/>
        </w:rPr>
        <w:t>.</w:t>
      </w:r>
    </w:p>
    <w:p w:rsidR="00C3748B" w:rsidRPr="0039716B" w:rsidRDefault="006D1EA3" w:rsidP="007D70C3">
      <w:pPr>
        <w:ind w:firstLine="284"/>
        <w:jc w:val="both"/>
        <w:rPr>
          <w:rStyle w:val="Char3"/>
          <w:rtl/>
        </w:rPr>
      </w:pPr>
      <w:r w:rsidRPr="0039716B">
        <w:rPr>
          <w:rStyle w:val="Char3"/>
          <w:rtl/>
        </w:rPr>
        <w:t>و ابن</w:t>
      </w:r>
      <w:r w:rsidRPr="0039716B">
        <w:rPr>
          <w:rStyle w:val="Char3"/>
          <w:rFonts w:hint="cs"/>
          <w:rtl/>
        </w:rPr>
        <w:t xml:space="preserve"> </w:t>
      </w:r>
      <w:r w:rsidR="00C3748B" w:rsidRPr="0039716B">
        <w:rPr>
          <w:rStyle w:val="Char3"/>
          <w:rtl/>
        </w:rPr>
        <w:t>جوزی گفته‌ است: فقهای قدیم این امت به‌ خاطر عدم آگاهی</w:t>
      </w:r>
      <w:r w:rsidR="007133C0">
        <w:rPr>
          <w:rStyle w:val="Char3"/>
          <w:rtl/>
        </w:rPr>
        <w:t xml:space="preserve"> آن‌ها </w:t>
      </w:r>
      <w:r w:rsidR="00C3748B" w:rsidRPr="0039716B">
        <w:rPr>
          <w:rStyle w:val="Char3"/>
          <w:rtl/>
        </w:rPr>
        <w:t>نبوده‌ که‌ در مورد کلام بحث نرانده‌ا</w:t>
      </w:r>
      <w:r w:rsidRPr="0039716B">
        <w:rPr>
          <w:rStyle w:val="Char3"/>
          <w:rtl/>
        </w:rPr>
        <w:t>ند، بلکه‌</w:t>
      </w:r>
      <w:r w:rsidR="007133C0">
        <w:rPr>
          <w:rStyle w:val="Char3"/>
          <w:rtl/>
        </w:rPr>
        <w:t xml:space="preserve"> آن‌ها </w:t>
      </w:r>
      <w:r w:rsidRPr="0039716B">
        <w:rPr>
          <w:rStyle w:val="Char3"/>
          <w:rtl/>
        </w:rPr>
        <w:t>چاره‌ و علاج هیچ</w:t>
      </w:r>
      <w:r w:rsidRPr="0039716B">
        <w:rPr>
          <w:rStyle w:val="Char3"/>
          <w:rFonts w:hint="cs"/>
          <w:rtl/>
        </w:rPr>
        <w:t>‌</w:t>
      </w:r>
      <w:r w:rsidR="00C3748B" w:rsidRPr="0039716B">
        <w:rPr>
          <w:rStyle w:val="Char3"/>
          <w:rtl/>
        </w:rPr>
        <w:t>گونه‌ سوزدلی را در آن نمی‌دیدند، سپس هنگامی که‌ دیدند علم کلام انسان سالم را بیمار می‌کند از بهره‌گرفتن از علم کلام خودداری کردند و مردم را از فرو رفتن در آن نهی می‌کردند</w:t>
      </w:r>
      <w:r w:rsidR="00C3748B" w:rsidRPr="00EB49AE">
        <w:rPr>
          <w:rStyle w:val="Char7"/>
          <w:bCs w:val="0"/>
          <w:szCs w:val="28"/>
          <w:vertAlign w:val="superscript"/>
          <w:rtl/>
        </w:rPr>
        <w:footnoteReference w:id="129"/>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علماء سلف که‌ از علم کلام متنفر بودند تنها به‌ این لحاظ نبوده‌ که‌ کلام اصطلاحی جدید برای معناهایی صحیح باشد همانند تمامی الفاظی که‌ برای علومی صحیح و درست اصطلاح شده‌اند؛ و به‌ این لحاظ هم نبوده‌ که‌</w:t>
      </w:r>
      <w:r w:rsidR="007133C0">
        <w:rPr>
          <w:rStyle w:val="Char3"/>
          <w:rtl/>
        </w:rPr>
        <w:t xml:space="preserve"> آن‌ها </w:t>
      </w:r>
      <w:r w:rsidRPr="0039716B">
        <w:rPr>
          <w:rStyle w:val="Char3"/>
          <w:rtl/>
        </w:rPr>
        <w:t>دلیل آوردن برای حق و محاجه‌ کردن با اهل باطل را دوست نداشته‌ باشند، بلکه‌ آن را به‌ این لحاظ نمی‌پسندیدند که‌ مشتمل بر مسایلی دروغین و مخالف با حق بود.</w:t>
      </w:r>
      <w:r w:rsidR="006704C2" w:rsidRPr="0039716B">
        <w:rPr>
          <w:rStyle w:val="Char3"/>
          <w:rtl/>
        </w:rPr>
        <w:t xml:space="preserve"> </w:t>
      </w:r>
      <w:r w:rsidR="001D528B" w:rsidRPr="0039716B">
        <w:rPr>
          <w:rStyle w:val="Char3"/>
          <w:rtl/>
        </w:rPr>
        <w:t>از جمله‌:</w:t>
      </w:r>
    </w:p>
    <w:p w:rsidR="00C3748B" w:rsidRPr="0039716B" w:rsidRDefault="00C3748B" w:rsidP="007D70C3">
      <w:pPr>
        <w:ind w:firstLine="284"/>
        <w:jc w:val="both"/>
        <w:rPr>
          <w:rStyle w:val="Char3"/>
          <w:rtl/>
        </w:rPr>
      </w:pPr>
      <w:r w:rsidRPr="0039716B">
        <w:rPr>
          <w:rStyle w:val="Char3"/>
          <w:rtl/>
        </w:rPr>
        <w:t>مخالفت</w:t>
      </w:r>
      <w:r w:rsidR="007133C0">
        <w:rPr>
          <w:rStyle w:val="Char3"/>
          <w:rtl/>
        </w:rPr>
        <w:t xml:space="preserve"> آن‌ها </w:t>
      </w:r>
      <w:r w:rsidRPr="0039716B">
        <w:rPr>
          <w:rStyle w:val="Char3"/>
          <w:rtl/>
        </w:rPr>
        <w:t>با قرآن و سنت و تمامی آن علوم صحیحی که‌ در</w:t>
      </w:r>
      <w:r w:rsidR="007133C0">
        <w:rPr>
          <w:rStyle w:val="Char3"/>
          <w:rtl/>
        </w:rPr>
        <w:t xml:space="preserve"> آن‌ها </w:t>
      </w:r>
      <w:r w:rsidRPr="0039716B">
        <w:rPr>
          <w:rStyle w:val="Char3"/>
          <w:rtl/>
        </w:rPr>
        <w:t>است؛ در واقع</w:t>
      </w:r>
      <w:r w:rsidR="007133C0">
        <w:rPr>
          <w:rStyle w:val="Char3"/>
          <w:rtl/>
        </w:rPr>
        <w:t xml:space="preserve"> آن‌ها </w:t>
      </w:r>
      <w:r w:rsidRPr="0039716B">
        <w:rPr>
          <w:rStyle w:val="Char3"/>
          <w:rtl/>
        </w:rPr>
        <w:t>راه تحصیل آن علوم را ناهموار کرده‌اند و بدون فایده‌ برای اثبات آن سخن را به‌ درازا کشانده‌ا</w:t>
      </w:r>
      <w:r w:rsidR="001D528B" w:rsidRPr="0039716B">
        <w:rPr>
          <w:rStyle w:val="Char3"/>
          <w:rtl/>
        </w:rPr>
        <w:t>ند، پس کار</w:t>
      </w:r>
      <w:r w:rsidR="007133C0">
        <w:rPr>
          <w:rStyle w:val="Char3"/>
          <w:rtl/>
        </w:rPr>
        <w:t xml:space="preserve"> آن‌ها </w:t>
      </w:r>
      <w:r w:rsidR="001D528B" w:rsidRPr="0039716B">
        <w:rPr>
          <w:rStyle w:val="Char3"/>
          <w:rtl/>
        </w:rPr>
        <w:t>عبارت است از:</w:t>
      </w:r>
    </w:p>
    <w:p w:rsidR="00C3748B" w:rsidRDefault="00C3748B" w:rsidP="007D70C3">
      <w:pPr>
        <w:ind w:firstLine="284"/>
        <w:jc w:val="both"/>
        <w:rPr>
          <w:rStyle w:val="Char3"/>
          <w:rtl/>
        </w:rPr>
      </w:pPr>
      <w:r w:rsidRPr="0039716B">
        <w:rPr>
          <w:rStyle w:val="Char3"/>
          <w:rtl/>
        </w:rPr>
        <w:t>گوشت شتر لاغری که‌ بر قله‌ی کوهی ناهموار است، رفتن به‌ سر آن قله‌ نه‌ آنچنان آسان است که‌ بتوان ساده‌ به‌ آن دست یافت و نه‌ آن شتر آنچنان چاق است که‌ ارزش چنین زحمتی را داشته‌ باشد؛ و و زیباترین چیز</w:t>
      </w:r>
      <w:r w:rsidR="006D1EA3" w:rsidRPr="0039716B">
        <w:rPr>
          <w:rStyle w:val="Char3"/>
          <w:rtl/>
        </w:rPr>
        <w:t>ی که‌ نزد</w:t>
      </w:r>
      <w:r w:rsidR="007133C0">
        <w:rPr>
          <w:rStyle w:val="Char3"/>
          <w:rtl/>
        </w:rPr>
        <w:t xml:space="preserve"> آن‌ها </w:t>
      </w:r>
      <w:r w:rsidR="006D1EA3" w:rsidRPr="0039716B">
        <w:rPr>
          <w:rStyle w:val="Char3"/>
          <w:rtl/>
        </w:rPr>
        <w:t>است به‌ طور صحیح</w:t>
      </w:r>
      <w:r w:rsidR="006D1EA3" w:rsidRPr="0039716B">
        <w:rPr>
          <w:rStyle w:val="Char3"/>
          <w:rFonts w:hint="cs"/>
          <w:rtl/>
        </w:rPr>
        <w:t>‌</w:t>
      </w:r>
      <w:r w:rsidRPr="0039716B">
        <w:rPr>
          <w:rStyle w:val="Char3"/>
          <w:rtl/>
        </w:rPr>
        <w:t>تری در قرآن تأیید شده‌ و تفسیری بسیار زیباتر از کار</w:t>
      </w:r>
      <w:r w:rsidR="007133C0">
        <w:rPr>
          <w:rStyle w:val="Char3"/>
          <w:rtl/>
        </w:rPr>
        <w:t xml:space="preserve"> آن‌ها </w:t>
      </w:r>
      <w:r w:rsidRPr="0039716B">
        <w:rPr>
          <w:rStyle w:val="Char3"/>
          <w:rtl/>
        </w:rPr>
        <w:t>بر آن ذکر شده‌ است، پس کار</w:t>
      </w:r>
      <w:r w:rsidR="007133C0">
        <w:rPr>
          <w:rStyle w:val="Char3"/>
          <w:rtl/>
        </w:rPr>
        <w:t xml:space="preserve"> آن‌ها </w:t>
      </w:r>
      <w:r w:rsidRPr="0039716B">
        <w:rPr>
          <w:rStyle w:val="Char3"/>
          <w:rtl/>
        </w:rPr>
        <w:t>بجز زحمتی فراوان و طولانی کردن راه و گنگ و مجهول کردن مسایل چیز دیگ</w:t>
      </w:r>
      <w:r w:rsidR="001D528B" w:rsidRPr="0039716B">
        <w:rPr>
          <w:rStyle w:val="Char3"/>
          <w:rtl/>
        </w:rPr>
        <w:t>ری نیست، همچنان که‌ گفته‌ شده‌: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067975" w:rsidRPr="00067975" w:rsidTr="00067975">
        <w:tc>
          <w:tcPr>
            <w:tcW w:w="3220" w:type="dxa"/>
          </w:tcPr>
          <w:p w:rsidR="00067975" w:rsidRPr="00067975" w:rsidRDefault="00067975" w:rsidP="00067975">
            <w:pPr>
              <w:pStyle w:val="a3"/>
              <w:ind w:firstLine="0"/>
              <w:jc w:val="lowKashida"/>
              <w:rPr>
                <w:rStyle w:val="Char3"/>
                <w:rFonts w:ascii="mylotus" w:hAnsi="mylotus" w:cs="mylotus"/>
                <w:sz w:val="2"/>
                <w:szCs w:val="2"/>
                <w:rtl/>
              </w:rPr>
            </w:pPr>
            <w:r w:rsidRPr="00067975">
              <w:rPr>
                <w:rtl/>
              </w:rPr>
              <w:t>لولا التنافس ف</w:t>
            </w:r>
            <w:r w:rsidRPr="00067975">
              <w:rPr>
                <w:rFonts w:hint="cs"/>
                <w:rtl/>
              </w:rPr>
              <w:t>ي</w:t>
            </w:r>
            <w:r w:rsidRPr="00067975">
              <w:rPr>
                <w:rtl/>
              </w:rPr>
              <w:t xml:space="preserve"> الدنیا لما وضعت</w:t>
            </w:r>
            <w:r>
              <w:rPr>
                <w:rFonts w:hint="cs"/>
                <w:rtl/>
              </w:rPr>
              <w:br/>
            </w:r>
          </w:p>
        </w:tc>
        <w:tc>
          <w:tcPr>
            <w:tcW w:w="568" w:type="dxa"/>
          </w:tcPr>
          <w:p w:rsidR="00067975" w:rsidRPr="00067975" w:rsidRDefault="00067975" w:rsidP="00067975">
            <w:pPr>
              <w:pStyle w:val="a3"/>
              <w:ind w:firstLine="0"/>
              <w:jc w:val="lowKashida"/>
              <w:rPr>
                <w:rStyle w:val="Char3"/>
                <w:rFonts w:ascii="mylotus" w:hAnsi="mylotus" w:cs="mylotus"/>
                <w:sz w:val="27"/>
                <w:szCs w:val="27"/>
                <w:rtl/>
              </w:rPr>
            </w:pPr>
          </w:p>
        </w:tc>
        <w:tc>
          <w:tcPr>
            <w:tcW w:w="3516" w:type="dxa"/>
          </w:tcPr>
          <w:p w:rsidR="00067975" w:rsidRPr="00067975" w:rsidRDefault="00A42E7C" w:rsidP="00067975">
            <w:pPr>
              <w:pStyle w:val="a3"/>
              <w:ind w:firstLine="0"/>
              <w:jc w:val="lowKashida"/>
              <w:rPr>
                <w:rStyle w:val="Char3"/>
                <w:rFonts w:ascii="mylotus" w:hAnsi="mylotus" w:cs="mylotus"/>
                <w:sz w:val="2"/>
                <w:szCs w:val="2"/>
                <w:rtl/>
              </w:rPr>
            </w:pPr>
            <w:r>
              <w:rPr>
                <w:rtl/>
              </w:rPr>
              <w:t>ك</w:t>
            </w:r>
            <w:r w:rsidR="00067975" w:rsidRPr="00067975">
              <w:rPr>
                <w:rtl/>
              </w:rPr>
              <w:t>تب التناظر لا المغنی و لا الغمد</w:t>
            </w:r>
            <w:r w:rsidR="00067975">
              <w:rPr>
                <w:rFonts w:hint="cs"/>
                <w:rtl/>
              </w:rPr>
              <w:br/>
            </w:r>
          </w:p>
        </w:tc>
      </w:tr>
      <w:tr w:rsidR="00067975" w:rsidRPr="00067975" w:rsidTr="00067975">
        <w:tc>
          <w:tcPr>
            <w:tcW w:w="3220" w:type="dxa"/>
          </w:tcPr>
          <w:p w:rsidR="00067975" w:rsidRPr="00067975" w:rsidRDefault="00067975" w:rsidP="00067975">
            <w:pPr>
              <w:pStyle w:val="a3"/>
              <w:ind w:firstLine="0"/>
              <w:jc w:val="lowKashida"/>
              <w:rPr>
                <w:sz w:val="2"/>
                <w:szCs w:val="2"/>
                <w:rtl/>
              </w:rPr>
            </w:pPr>
            <w:r w:rsidRPr="00067975">
              <w:rPr>
                <w:rtl/>
              </w:rPr>
              <w:t>یحللون بزعم منهم عــقدا</w:t>
            </w:r>
            <w:r>
              <w:rPr>
                <w:rFonts w:hint="cs"/>
                <w:rtl/>
              </w:rPr>
              <w:br/>
            </w:r>
          </w:p>
        </w:tc>
        <w:tc>
          <w:tcPr>
            <w:tcW w:w="568" w:type="dxa"/>
          </w:tcPr>
          <w:p w:rsidR="00067975" w:rsidRPr="00067975" w:rsidRDefault="00067975" w:rsidP="00067975">
            <w:pPr>
              <w:pStyle w:val="a3"/>
              <w:ind w:firstLine="0"/>
              <w:jc w:val="lowKashida"/>
              <w:rPr>
                <w:rStyle w:val="Char3"/>
                <w:rFonts w:ascii="mylotus" w:hAnsi="mylotus" w:cs="mylotus"/>
                <w:sz w:val="27"/>
                <w:szCs w:val="27"/>
                <w:rtl/>
              </w:rPr>
            </w:pPr>
          </w:p>
        </w:tc>
        <w:tc>
          <w:tcPr>
            <w:tcW w:w="3516" w:type="dxa"/>
          </w:tcPr>
          <w:p w:rsidR="00067975" w:rsidRPr="00067975" w:rsidRDefault="00067975" w:rsidP="00067975">
            <w:pPr>
              <w:pStyle w:val="a3"/>
              <w:ind w:firstLine="0"/>
              <w:jc w:val="lowKashida"/>
              <w:rPr>
                <w:sz w:val="2"/>
                <w:szCs w:val="2"/>
                <w:rtl/>
              </w:rPr>
            </w:pPr>
            <w:r w:rsidRPr="00067975">
              <w:rPr>
                <w:rtl/>
              </w:rPr>
              <w:t>و بالذی وضعوه</w:t>
            </w:r>
            <w:r w:rsidRPr="00067975">
              <w:rPr>
                <w:rFonts w:ascii="Times New Roman" w:hAnsi="Times New Roman" w:cs="Times New Roman" w:hint="cs"/>
                <w:rtl/>
              </w:rPr>
              <w:t>‌</w:t>
            </w:r>
            <w:r w:rsidRPr="00067975">
              <w:rPr>
                <w:rtl/>
              </w:rPr>
              <w:t xml:space="preserve"> زادت العقد</w:t>
            </w:r>
            <w:r w:rsidRPr="00067975">
              <w:rPr>
                <w:rStyle w:val="Char3"/>
                <w:vertAlign w:val="superscript"/>
                <w:rtl/>
              </w:rPr>
              <w:footnoteReference w:id="130"/>
            </w:r>
            <w:r>
              <w:rPr>
                <w:rFonts w:hint="cs"/>
                <w:rtl/>
              </w:rPr>
              <w:br/>
            </w:r>
          </w:p>
        </w:tc>
      </w:tr>
    </w:tbl>
    <w:p w:rsidR="00C3748B" w:rsidRPr="0039716B" w:rsidRDefault="00C3748B" w:rsidP="007178BF">
      <w:pPr>
        <w:ind w:firstLine="284"/>
        <w:jc w:val="both"/>
        <w:rPr>
          <w:rStyle w:val="Char3"/>
          <w:rtl/>
        </w:rPr>
      </w:pPr>
      <w:r w:rsidRPr="0039716B">
        <w:rPr>
          <w:rStyle w:val="Char3"/>
          <w:rtl/>
        </w:rPr>
        <w:t xml:space="preserve">اگر در دنیا سبقت و پیشی نمی‌بود </w:t>
      </w:r>
      <w:r w:rsidR="000F2BD2">
        <w:rPr>
          <w:rStyle w:val="Char3"/>
          <w:rtl/>
        </w:rPr>
        <w:t>کتاب‌ها</w:t>
      </w:r>
      <w:r w:rsidRPr="0039716B">
        <w:rPr>
          <w:rStyle w:val="Char3"/>
          <w:rtl/>
        </w:rPr>
        <w:t xml:space="preserve">ی مناظره‌ تألیف نمی‌شدند و کتاب </w:t>
      </w:r>
      <w:r w:rsidR="007178BF" w:rsidRPr="0039716B">
        <w:rPr>
          <w:rStyle w:val="Char3"/>
          <w:rFonts w:hint="cs"/>
          <w:rtl/>
        </w:rPr>
        <w:t>«</w:t>
      </w:r>
      <w:r w:rsidRPr="0039716B">
        <w:rPr>
          <w:rStyle w:val="Char3"/>
          <w:rtl/>
        </w:rPr>
        <w:t>المغنی</w:t>
      </w:r>
      <w:r w:rsidR="007178BF" w:rsidRPr="0039716B">
        <w:rPr>
          <w:rStyle w:val="Char3"/>
          <w:rFonts w:hint="cs"/>
          <w:rtl/>
        </w:rPr>
        <w:t xml:space="preserve">» </w:t>
      </w:r>
      <w:r w:rsidRPr="0039716B">
        <w:rPr>
          <w:rStyle w:val="Char3"/>
          <w:rtl/>
        </w:rPr>
        <w:t xml:space="preserve">و </w:t>
      </w:r>
      <w:r w:rsidR="007178BF" w:rsidRPr="0039716B">
        <w:rPr>
          <w:rStyle w:val="Char3"/>
          <w:rFonts w:hint="cs"/>
          <w:rtl/>
        </w:rPr>
        <w:t>«</w:t>
      </w:r>
      <w:r w:rsidRPr="0039716B">
        <w:rPr>
          <w:rStyle w:val="Char3"/>
          <w:rtl/>
        </w:rPr>
        <w:t>العمد</w:t>
      </w:r>
      <w:r w:rsidR="007178BF" w:rsidRPr="0039716B">
        <w:rPr>
          <w:rStyle w:val="Char3"/>
          <w:rFonts w:hint="cs"/>
          <w:rtl/>
        </w:rPr>
        <w:t>»</w:t>
      </w:r>
      <w:r w:rsidRPr="0039716B">
        <w:rPr>
          <w:rStyle w:val="Char3"/>
          <w:rtl/>
        </w:rPr>
        <w:t xml:space="preserve"> تألیف نمی‌شدند، به‌ گمان خود با این کار گره‌ای می‌گشایند، اما سوگند به‌ آن کسی که‌ گره‌ را گذاشته‌</w:t>
      </w:r>
      <w:r w:rsidR="007133C0">
        <w:rPr>
          <w:rStyle w:val="Char3"/>
          <w:rtl/>
        </w:rPr>
        <w:t xml:space="preserve"> آن‌ها </w:t>
      </w:r>
      <w:r w:rsidRPr="0039716B">
        <w:rPr>
          <w:rStyle w:val="Char3"/>
          <w:rtl/>
        </w:rPr>
        <w:t>گره‌ را پیچیده‌تر کرده‌اند.</w:t>
      </w:r>
    </w:p>
    <w:p w:rsidR="00C3748B" w:rsidRPr="0039716B" w:rsidRDefault="00C3748B" w:rsidP="007D70C3">
      <w:pPr>
        <w:ind w:firstLine="284"/>
        <w:jc w:val="both"/>
        <w:rPr>
          <w:rStyle w:val="Char3"/>
          <w:rtl/>
        </w:rPr>
      </w:pPr>
      <w:r w:rsidRPr="0039716B">
        <w:rPr>
          <w:rStyle w:val="Char3"/>
          <w:rtl/>
        </w:rPr>
        <w:t>آنها گمان می‌برند با این کار خود شبهه‌ و شک را دفع می‌کنند، اما انسان بزرگوار و زرنگ می‌داند که‌ این کار موجب بیشتر شدن شک و شبهه‌ می</w:t>
      </w:r>
      <w:r w:rsidR="006D1EA3" w:rsidRPr="0039716B">
        <w:rPr>
          <w:rStyle w:val="Char3"/>
          <w:rtl/>
        </w:rPr>
        <w:t>‌شود.</w:t>
      </w:r>
    </w:p>
    <w:p w:rsidR="00C3748B" w:rsidRPr="0039716B" w:rsidRDefault="00C3748B" w:rsidP="007D70C3">
      <w:pPr>
        <w:ind w:firstLine="284"/>
        <w:jc w:val="both"/>
        <w:rPr>
          <w:rStyle w:val="Char3"/>
          <w:rtl/>
        </w:rPr>
      </w:pPr>
      <w:r w:rsidRPr="0039716B">
        <w:rPr>
          <w:rStyle w:val="Char3"/>
          <w:rtl/>
        </w:rPr>
        <w:t>و محال است که‌ شفا و هدایت و علم و یقین به‌ وسیله‌ی کتاب خدا و کلام پیامبر</w:t>
      </w:r>
      <w:r>
        <w:rPr>
          <w:rFonts w:cs="CTraditional Arabic"/>
          <w:rtl/>
          <w:lang w:bidi="fa-IR"/>
        </w:rPr>
        <w:t>ص</w:t>
      </w:r>
      <w:r w:rsidRPr="0039716B">
        <w:rPr>
          <w:rStyle w:val="Char3"/>
          <w:rtl/>
        </w:rPr>
        <w:t xml:space="preserve"> یافت نشود، اما به‌ وسیله‌ی کلام این افراد متحیر یافت شود</w:t>
      </w:r>
      <w:r w:rsidRPr="00EB49AE">
        <w:rPr>
          <w:rStyle w:val="Char7"/>
          <w:bCs w:val="0"/>
          <w:szCs w:val="28"/>
          <w:vertAlign w:val="superscript"/>
          <w:rtl/>
        </w:rPr>
        <w:footnoteReference w:id="131"/>
      </w:r>
      <w:r w:rsidR="001D528B" w:rsidRPr="0039716B">
        <w:rPr>
          <w:rStyle w:val="Char3"/>
          <w:rFonts w:hint="cs"/>
          <w:rtl/>
        </w:rPr>
        <w:t>.</w:t>
      </w:r>
    </w:p>
    <w:p w:rsidR="00C3748B" w:rsidRPr="0039716B" w:rsidRDefault="00C3748B" w:rsidP="00067975">
      <w:pPr>
        <w:ind w:firstLine="284"/>
        <w:jc w:val="both"/>
        <w:rPr>
          <w:rStyle w:val="Char3"/>
          <w:rtl/>
        </w:rPr>
      </w:pPr>
      <w:r w:rsidRPr="0039716B">
        <w:rPr>
          <w:rStyle w:val="Char3"/>
          <w:rtl/>
        </w:rPr>
        <w:t>و ذهبی</w:t>
      </w:r>
      <w:r w:rsidR="004032B3" w:rsidRPr="004032B3">
        <w:rPr>
          <w:rFonts w:cs="CTraditional Arabic" w:hint="cs"/>
          <w:rtl/>
          <w:lang w:bidi="fa-IR"/>
        </w:rPr>
        <w:t>/</w:t>
      </w:r>
      <w:r w:rsidRPr="0039716B">
        <w:rPr>
          <w:rStyle w:val="Char3"/>
          <w:rtl/>
        </w:rPr>
        <w:t xml:space="preserve"> می‌گوید: بجز چند نفری هر کس به‌ دقت در علم کلام نظر افکنده‌ باشد حتما دچار اجتهاداتی شده‌ که‌ مخالف سنت است، و به‌ همین خاطر است که‌ علماء سلف نظر در علم اوائل از اهل کلام را نکوهش می‌کردند؛ حقیقت این است که‌ علم کلام زاده‌ی</w:t>
      </w:r>
      <w:r w:rsidR="006D1EA3" w:rsidRPr="0039716B">
        <w:rPr>
          <w:rStyle w:val="Char3"/>
          <w:rtl/>
        </w:rPr>
        <w:t xml:space="preserve"> علماء و حکمای دهریه‌ است پس هر</w:t>
      </w:r>
      <w:r w:rsidRPr="0039716B">
        <w:rPr>
          <w:rStyle w:val="Char3"/>
          <w:rtl/>
        </w:rPr>
        <w:t>کس بخواهد به‌ وسیله‌ی درک و فهم خویش میان علم انبیاء</w:t>
      </w:r>
      <w:r w:rsidR="007178BF">
        <w:rPr>
          <w:rFonts w:cs="CTraditional Arabic" w:hint="cs"/>
          <w:rtl/>
          <w:lang w:bidi="fa-IR"/>
        </w:rPr>
        <w:t>‡</w:t>
      </w:r>
      <w:r w:rsidRPr="0039716B">
        <w:rPr>
          <w:rStyle w:val="Char3"/>
          <w:rtl/>
        </w:rPr>
        <w:t xml:space="preserve"> و علم فلاسفه‌ جمع بندی را به‌ وجود بیاورد راه چاره‌ای جز مخالفت با یکی از</w:t>
      </w:r>
      <w:r w:rsidR="007133C0">
        <w:rPr>
          <w:rStyle w:val="Char3"/>
          <w:rtl/>
        </w:rPr>
        <w:t xml:space="preserve"> آن‌ها </w:t>
      </w:r>
      <w:r w:rsidRPr="0039716B">
        <w:rPr>
          <w:rStyle w:val="Char3"/>
          <w:rtl/>
        </w:rPr>
        <w:t>را ندارد</w:t>
      </w:r>
      <w:r w:rsidRPr="00EB49AE">
        <w:rPr>
          <w:rStyle w:val="Char7"/>
          <w:bCs w:val="0"/>
          <w:szCs w:val="28"/>
          <w:vertAlign w:val="superscript"/>
          <w:rtl/>
        </w:rPr>
        <w:footnoteReference w:id="132"/>
      </w:r>
      <w:r w:rsidR="001D528B" w:rsidRPr="0039716B">
        <w:rPr>
          <w:rStyle w:val="Char3"/>
          <w:rFonts w:hint="cs"/>
          <w:rtl/>
        </w:rPr>
        <w:t>.</w:t>
      </w:r>
    </w:p>
    <w:p w:rsidR="00C3748B" w:rsidRDefault="00C3748B" w:rsidP="007D70C3">
      <w:pPr>
        <w:ind w:firstLine="284"/>
        <w:jc w:val="both"/>
        <w:rPr>
          <w:rStyle w:val="Char3"/>
          <w:rtl/>
        </w:rPr>
      </w:pPr>
      <w:r w:rsidRPr="0039716B">
        <w:rPr>
          <w:rStyle w:val="Char3"/>
          <w:rtl/>
        </w:rPr>
        <w:t>و محمد بن عبدال</w:t>
      </w:r>
      <w:r w:rsidR="001D528B" w:rsidRPr="0039716B">
        <w:rPr>
          <w:rStyle w:val="Char3"/>
          <w:rtl/>
        </w:rPr>
        <w:t>قوی در منظومة الاداب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067975" w:rsidRPr="00966741" w:rsidTr="00966741">
        <w:tc>
          <w:tcPr>
            <w:tcW w:w="3220" w:type="dxa"/>
          </w:tcPr>
          <w:p w:rsidR="00067975" w:rsidRPr="00966741" w:rsidRDefault="00966741" w:rsidP="00966741">
            <w:pPr>
              <w:pStyle w:val="a3"/>
              <w:ind w:firstLine="0"/>
              <w:jc w:val="lowKashida"/>
              <w:rPr>
                <w:rStyle w:val="Char3"/>
                <w:rFonts w:ascii="mylotus" w:hAnsi="mylotus" w:cs="mylotus"/>
                <w:sz w:val="2"/>
                <w:szCs w:val="2"/>
                <w:rtl/>
              </w:rPr>
            </w:pPr>
            <w:r w:rsidRPr="00966741">
              <w:rPr>
                <w:rtl/>
              </w:rPr>
              <w:t xml:space="preserve">وایاك عن آراء </w:t>
            </w:r>
            <w:r w:rsidR="00A42E7C">
              <w:rPr>
                <w:rtl/>
              </w:rPr>
              <w:t>ك</w:t>
            </w:r>
            <w:r w:rsidRPr="00966741">
              <w:rPr>
                <w:rtl/>
              </w:rPr>
              <w:t>ل مزخرف</w:t>
            </w:r>
            <w:r>
              <w:rPr>
                <w:rFonts w:hint="cs"/>
                <w:rtl/>
              </w:rPr>
              <w:br/>
            </w:r>
          </w:p>
        </w:tc>
        <w:tc>
          <w:tcPr>
            <w:tcW w:w="568" w:type="dxa"/>
          </w:tcPr>
          <w:p w:rsidR="00067975" w:rsidRPr="00966741" w:rsidRDefault="00067975" w:rsidP="00966741">
            <w:pPr>
              <w:pStyle w:val="a3"/>
              <w:ind w:firstLine="0"/>
              <w:jc w:val="lowKashida"/>
              <w:rPr>
                <w:rStyle w:val="Char3"/>
                <w:rFonts w:ascii="mylotus" w:hAnsi="mylotus" w:cs="mylotus"/>
                <w:sz w:val="27"/>
                <w:szCs w:val="27"/>
                <w:rtl/>
              </w:rPr>
            </w:pPr>
          </w:p>
        </w:tc>
        <w:tc>
          <w:tcPr>
            <w:tcW w:w="3516" w:type="dxa"/>
          </w:tcPr>
          <w:p w:rsidR="00067975" w:rsidRPr="00966741" w:rsidRDefault="00966741" w:rsidP="00966741">
            <w:pPr>
              <w:pStyle w:val="a3"/>
              <w:ind w:firstLine="0"/>
              <w:jc w:val="lowKashida"/>
              <w:rPr>
                <w:rStyle w:val="Char3"/>
                <w:rFonts w:ascii="mylotus" w:hAnsi="mylotus" w:cs="mylotus"/>
                <w:sz w:val="2"/>
                <w:szCs w:val="2"/>
                <w:rtl/>
              </w:rPr>
            </w:pPr>
            <w:r w:rsidRPr="00966741">
              <w:rPr>
                <w:rtl/>
              </w:rPr>
              <w:t>مقالته</w:t>
            </w:r>
            <w:r w:rsidRPr="00966741">
              <w:rPr>
                <w:rFonts w:ascii="Times New Roman" w:hAnsi="Times New Roman" w:cs="Times New Roman" w:hint="cs"/>
                <w:rtl/>
              </w:rPr>
              <w:t>‌</w:t>
            </w:r>
            <w:r w:rsidRPr="00966741">
              <w:rPr>
                <w:rtl/>
              </w:rPr>
              <w:t xml:space="preserve"> </w:t>
            </w:r>
            <w:r w:rsidR="00A42E7C">
              <w:rPr>
                <w:rtl/>
              </w:rPr>
              <w:t>ك</w:t>
            </w:r>
            <w:r w:rsidRPr="00966741">
              <w:rPr>
                <w:rtl/>
              </w:rPr>
              <w:t>السم ف</w:t>
            </w:r>
            <w:r w:rsidRPr="00966741">
              <w:rPr>
                <w:rFonts w:hint="cs"/>
                <w:rtl/>
              </w:rPr>
              <w:t>ي</w:t>
            </w:r>
            <w:r w:rsidRPr="00966741">
              <w:rPr>
                <w:rtl/>
              </w:rPr>
              <w:t xml:space="preserve"> ضمنها الردی</w:t>
            </w:r>
            <w:r>
              <w:rPr>
                <w:rFonts w:hint="cs"/>
                <w:rtl/>
              </w:rPr>
              <w:br/>
            </w:r>
          </w:p>
        </w:tc>
      </w:tr>
      <w:tr w:rsidR="00966741" w:rsidRPr="00966741" w:rsidTr="00966741">
        <w:tc>
          <w:tcPr>
            <w:tcW w:w="3220" w:type="dxa"/>
          </w:tcPr>
          <w:p w:rsidR="00966741" w:rsidRPr="00966741" w:rsidRDefault="00966741" w:rsidP="00966741">
            <w:pPr>
              <w:pStyle w:val="a3"/>
              <w:ind w:firstLine="0"/>
              <w:jc w:val="lowKashida"/>
              <w:rPr>
                <w:sz w:val="2"/>
                <w:szCs w:val="2"/>
                <w:rtl/>
              </w:rPr>
            </w:pPr>
            <w:r w:rsidRPr="00966741">
              <w:rPr>
                <w:rtl/>
              </w:rPr>
              <w:t xml:space="preserve">فقد مات خیر الناس والدین </w:t>
            </w:r>
            <w:r w:rsidR="00A42E7C">
              <w:rPr>
                <w:rtl/>
              </w:rPr>
              <w:t>ك</w:t>
            </w:r>
            <w:r w:rsidRPr="00966741">
              <w:rPr>
                <w:rtl/>
              </w:rPr>
              <w:t>امل</w:t>
            </w:r>
            <w:r>
              <w:rPr>
                <w:rFonts w:hint="cs"/>
                <w:rtl/>
              </w:rPr>
              <w:br/>
            </w:r>
          </w:p>
        </w:tc>
        <w:tc>
          <w:tcPr>
            <w:tcW w:w="568" w:type="dxa"/>
          </w:tcPr>
          <w:p w:rsidR="00966741" w:rsidRPr="00966741" w:rsidRDefault="00966741" w:rsidP="00966741">
            <w:pPr>
              <w:pStyle w:val="a3"/>
              <w:ind w:firstLine="0"/>
              <w:jc w:val="lowKashida"/>
              <w:rPr>
                <w:rStyle w:val="Char3"/>
                <w:rFonts w:ascii="mylotus" w:hAnsi="mylotus" w:cs="mylotus"/>
                <w:sz w:val="27"/>
                <w:szCs w:val="27"/>
                <w:rtl/>
              </w:rPr>
            </w:pPr>
          </w:p>
        </w:tc>
        <w:tc>
          <w:tcPr>
            <w:tcW w:w="3516" w:type="dxa"/>
          </w:tcPr>
          <w:p w:rsidR="00966741" w:rsidRPr="00966741" w:rsidRDefault="00966741" w:rsidP="00966741">
            <w:pPr>
              <w:pStyle w:val="a3"/>
              <w:ind w:firstLine="0"/>
              <w:jc w:val="lowKashida"/>
              <w:rPr>
                <w:rStyle w:val="Char3"/>
                <w:rFonts w:ascii="mylotus" w:hAnsi="mylotus" w:cs="mylotus"/>
                <w:sz w:val="2"/>
                <w:szCs w:val="2"/>
                <w:rtl/>
              </w:rPr>
            </w:pPr>
            <w:r w:rsidRPr="00966741">
              <w:rPr>
                <w:rtl/>
              </w:rPr>
              <w:t xml:space="preserve">غنی عن التبیین من </w:t>
            </w:r>
            <w:r w:rsidR="00A42E7C">
              <w:rPr>
                <w:rtl/>
              </w:rPr>
              <w:t>ك</w:t>
            </w:r>
            <w:r w:rsidRPr="00966741">
              <w:rPr>
                <w:rtl/>
              </w:rPr>
              <w:t>ل ملحد</w:t>
            </w:r>
            <w:r>
              <w:rPr>
                <w:rFonts w:hint="cs"/>
                <w:rtl/>
              </w:rPr>
              <w:br/>
            </w:r>
          </w:p>
        </w:tc>
      </w:tr>
      <w:tr w:rsidR="00966741" w:rsidRPr="00966741" w:rsidTr="00966741">
        <w:tc>
          <w:tcPr>
            <w:tcW w:w="3220" w:type="dxa"/>
          </w:tcPr>
          <w:p w:rsidR="00966741" w:rsidRPr="00966741" w:rsidRDefault="00966741" w:rsidP="00966741">
            <w:pPr>
              <w:pStyle w:val="a3"/>
              <w:ind w:firstLine="0"/>
              <w:jc w:val="lowKashida"/>
              <w:rPr>
                <w:sz w:val="2"/>
                <w:szCs w:val="2"/>
                <w:rtl/>
              </w:rPr>
            </w:pPr>
            <w:r w:rsidRPr="00966741">
              <w:rPr>
                <w:rtl/>
              </w:rPr>
              <w:t>فطالب دین الحق بالرأی ضائع</w:t>
            </w:r>
            <w:r>
              <w:rPr>
                <w:rFonts w:hint="cs"/>
                <w:rtl/>
              </w:rPr>
              <w:br/>
            </w:r>
          </w:p>
        </w:tc>
        <w:tc>
          <w:tcPr>
            <w:tcW w:w="568" w:type="dxa"/>
          </w:tcPr>
          <w:p w:rsidR="00966741" w:rsidRPr="00966741" w:rsidRDefault="00966741" w:rsidP="00966741">
            <w:pPr>
              <w:pStyle w:val="a3"/>
              <w:ind w:firstLine="0"/>
              <w:jc w:val="lowKashida"/>
              <w:rPr>
                <w:rStyle w:val="Char3"/>
                <w:rFonts w:ascii="mylotus" w:hAnsi="mylotus" w:cs="mylotus"/>
                <w:sz w:val="27"/>
                <w:szCs w:val="27"/>
                <w:rtl/>
              </w:rPr>
            </w:pPr>
          </w:p>
        </w:tc>
        <w:tc>
          <w:tcPr>
            <w:tcW w:w="3516" w:type="dxa"/>
          </w:tcPr>
          <w:p w:rsidR="00966741" w:rsidRPr="00966741" w:rsidRDefault="00966741" w:rsidP="00966741">
            <w:pPr>
              <w:pStyle w:val="a3"/>
              <w:ind w:firstLine="0"/>
              <w:jc w:val="lowKashida"/>
              <w:rPr>
                <w:rStyle w:val="Char3"/>
                <w:rFonts w:ascii="mylotus" w:hAnsi="mylotus" w:cs="mylotus"/>
                <w:sz w:val="2"/>
                <w:szCs w:val="2"/>
                <w:rtl/>
              </w:rPr>
            </w:pPr>
            <w:r w:rsidRPr="00966741">
              <w:rPr>
                <w:rtl/>
              </w:rPr>
              <w:t>ومن خاض ف</w:t>
            </w:r>
            <w:r w:rsidRPr="00966741">
              <w:rPr>
                <w:rFonts w:hint="cs"/>
                <w:rtl/>
              </w:rPr>
              <w:t>ي</w:t>
            </w:r>
            <w:r w:rsidRPr="00966741">
              <w:rPr>
                <w:rtl/>
              </w:rPr>
              <w:t xml:space="preserve"> علم ال</w:t>
            </w:r>
            <w:r w:rsidR="00A42E7C">
              <w:rPr>
                <w:rtl/>
              </w:rPr>
              <w:t>ك</w:t>
            </w:r>
            <w:r w:rsidRPr="00966741">
              <w:rPr>
                <w:rtl/>
              </w:rPr>
              <w:t>لام فم</w:t>
            </w:r>
            <w:r w:rsidRPr="00966741">
              <w:rPr>
                <w:rFonts w:hint="cs"/>
                <w:rtl/>
              </w:rPr>
              <w:t>ـ</w:t>
            </w:r>
            <w:r w:rsidRPr="00966741">
              <w:rPr>
                <w:rtl/>
              </w:rPr>
              <w:t>ا هدی</w:t>
            </w:r>
            <w:r>
              <w:rPr>
                <w:rFonts w:hint="cs"/>
                <w:rtl/>
              </w:rPr>
              <w:br/>
            </w:r>
          </w:p>
        </w:tc>
      </w:tr>
      <w:tr w:rsidR="00966741" w:rsidRPr="00966741" w:rsidTr="00966741">
        <w:tc>
          <w:tcPr>
            <w:tcW w:w="3220" w:type="dxa"/>
          </w:tcPr>
          <w:p w:rsidR="00966741" w:rsidRPr="00966741" w:rsidRDefault="00A42E7C" w:rsidP="00966741">
            <w:pPr>
              <w:pStyle w:val="a3"/>
              <w:ind w:firstLine="0"/>
              <w:jc w:val="lowKashida"/>
              <w:rPr>
                <w:sz w:val="2"/>
                <w:szCs w:val="2"/>
                <w:rtl/>
              </w:rPr>
            </w:pPr>
            <w:r>
              <w:rPr>
                <w:rtl/>
              </w:rPr>
              <w:t>ك</w:t>
            </w:r>
            <w:r w:rsidR="00966741" w:rsidRPr="00966741">
              <w:rPr>
                <w:rtl/>
              </w:rPr>
              <w:t>فی بهم نقصا تناقض قولهم</w:t>
            </w:r>
            <w:r w:rsidR="00966741">
              <w:rPr>
                <w:rFonts w:hint="cs"/>
                <w:rtl/>
              </w:rPr>
              <w:br/>
            </w:r>
          </w:p>
        </w:tc>
        <w:tc>
          <w:tcPr>
            <w:tcW w:w="568" w:type="dxa"/>
          </w:tcPr>
          <w:p w:rsidR="00966741" w:rsidRPr="00966741" w:rsidRDefault="00966741" w:rsidP="00966741">
            <w:pPr>
              <w:pStyle w:val="a3"/>
              <w:ind w:firstLine="0"/>
              <w:jc w:val="lowKashida"/>
              <w:rPr>
                <w:rStyle w:val="Char3"/>
                <w:rFonts w:ascii="mylotus" w:hAnsi="mylotus" w:cs="mylotus"/>
                <w:sz w:val="27"/>
                <w:szCs w:val="27"/>
                <w:rtl/>
              </w:rPr>
            </w:pPr>
          </w:p>
        </w:tc>
        <w:tc>
          <w:tcPr>
            <w:tcW w:w="3516" w:type="dxa"/>
          </w:tcPr>
          <w:p w:rsidR="00966741" w:rsidRPr="00966741" w:rsidRDefault="00966741" w:rsidP="00966741">
            <w:pPr>
              <w:pStyle w:val="a3"/>
              <w:ind w:firstLine="0"/>
              <w:jc w:val="lowKashida"/>
              <w:rPr>
                <w:rStyle w:val="Char3"/>
                <w:rFonts w:ascii="mylotus" w:hAnsi="mylotus" w:cs="mylotus"/>
                <w:sz w:val="2"/>
                <w:szCs w:val="2"/>
                <w:rtl/>
              </w:rPr>
            </w:pPr>
            <w:r w:rsidRPr="00966741">
              <w:rPr>
                <w:rtl/>
              </w:rPr>
              <w:t>و</w:t>
            </w:r>
            <w:r w:rsidR="00A42E7C">
              <w:rPr>
                <w:rtl/>
              </w:rPr>
              <w:t>ك</w:t>
            </w:r>
            <w:r w:rsidRPr="00966741">
              <w:rPr>
                <w:rtl/>
              </w:rPr>
              <w:t>ل یقول الحق عند</w:t>
            </w:r>
            <w:r w:rsidRPr="00966741">
              <w:rPr>
                <w:rFonts w:hint="cs"/>
                <w:rtl/>
              </w:rPr>
              <w:t>ي</w:t>
            </w:r>
            <w:r w:rsidRPr="00966741">
              <w:rPr>
                <w:rtl/>
              </w:rPr>
              <w:t xml:space="preserve"> فقلد</w:t>
            </w:r>
            <w:r>
              <w:rPr>
                <w:rFonts w:hint="cs"/>
                <w:rtl/>
              </w:rPr>
              <w:br/>
            </w:r>
          </w:p>
        </w:tc>
      </w:tr>
      <w:tr w:rsidR="00966741" w:rsidRPr="00966741" w:rsidTr="00966741">
        <w:tc>
          <w:tcPr>
            <w:tcW w:w="3220" w:type="dxa"/>
          </w:tcPr>
          <w:p w:rsidR="00966741" w:rsidRPr="00966741" w:rsidRDefault="00966741" w:rsidP="00966741">
            <w:pPr>
              <w:pStyle w:val="a3"/>
              <w:ind w:firstLine="0"/>
              <w:jc w:val="lowKashida"/>
              <w:rPr>
                <w:sz w:val="2"/>
                <w:szCs w:val="2"/>
                <w:rtl/>
              </w:rPr>
            </w:pPr>
            <w:r w:rsidRPr="00966741">
              <w:rPr>
                <w:rtl/>
              </w:rPr>
              <w:t>فمن قلد الآراء ضل عن الهدی</w:t>
            </w:r>
            <w:r>
              <w:rPr>
                <w:rFonts w:hint="cs"/>
                <w:rtl/>
              </w:rPr>
              <w:br/>
            </w:r>
          </w:p>
        </w:tc>
        <w:tc>
          <w:tcPr>
            <w:tcW w:w="568" w:type="dxa"/>
          </w:tcPr>
          <w:p w:rsidR="00966741" w:rsidRPr="00966741" w:rsidRDefault="00966741" w:rsidP="00966741">
            <w:pPr>
              <w:pStyle w:val="a3"/>
              <w:ind w:firstLine="0"/>
              <w:jc w:val="lowKashida"/>
              <w:rPr>
                <w:rStyle w:val="Char3"/>
                <w:rFonts w:ascii="mylotus" w:hAnsi="mylotus" w:cs="mylotus"/>
                <w:sz w:val="27"/>
                <w:szCs w:val="27"/>
                <w:rtl/>
              </w:rPr>
            </w:pPr>
          </w:p>
        </w:tc>
        <w:tc>
          <w:tcPr>
            <w:tcW w:w="3516" w:type="dxa"/>
          </w:tcPr>
          <w:p w:rsidR="00966741" w:rsidRPr="00966741" w:rsidRDefault="00966741" w:rsidP="00966741">
            <w:pPr>
              <w:pStyle w:val="a3"/>
              <w:ind w:firstLine="0"/>
              <w:jc w:val="lowKashida"/>
              <w:rPr>
                <w:rStyle w:val="Char3"/>
                <w:rFonts w:ascii="mylotus" w:hAnsi="mylotus" w:cs="mylotus"/>
                <w:sz w:val="2"/>
                <w:szCs w:val="2"/>
                <w:rtl/>
              </w:rPr>
            </w:pPr>
            <w:r w:rsidRPr="00966741">
              <w:rPr>
                <w:rtl/>
              </w:rPr>
              <w:t>ومن قلد ال</w:t>
            </w:r>
            <w:r w:rsidRPr="00966741">
              <w:rPr>
                <w:rFonts w:hint="cs"/>
                <w:rtl/>
              </w:rPr>
              <w:t>ـ</w:t>
            </w:r>
            <w:r w:rsidRPr="00966741">
              <w:rPr>
                <w:rtl/>
              </w:rPr>
              <w:t>معصوم ف</w:t>
            </w:r>
            <w:r w:rsidRPr="00966741">
              <w:rPr>
                <w:rFonts w:hint="cs"/>
                <w:rtl/>
              </w:rPr>
              <w:t>ي</w:t>
            </w:r>
            <w:r w:rsidRPr="00966741">
              <w:rPr>
                <w:rtl/>
              </w:rPr>
              <w:t xml:space="preserve"> الدین یهتد</w:t>
            </w:r>
            <w:r w:rsidRPr="00966741">
              <w:rPr>
                <w:rFonts w:hint="cs"/>
                <w:rtl/>
              </w:rPr>
              <w:t>ي</w:t>
            </w:r>
            <w:r>
              <w:rPr>
                <w:rtl/>
              </w:rPr>
              <w:br/>
            </w:r>
          </w:p>
        </w:tc>
      </w:tr>
      <w:tr w:rsidR="00966741" w:rsidRPr="00966741" w:rsidTr="00966741">
        <w:tc>
          <w:tcPr>
            <w:tcW w:w="3220" w:type="dxa"/>
          </w:tcPr>
          <w:p w:rsidR="00966741" w:rsidRPr="00966741" w:rsidRDefault="00966741" w:rsidP="00966741">
            <w:pPr>
              <w:pStyle w:val="a3"/>
              <w:ind w:firstLine="0"/>
              <w:jc w:val="lowKashida"/>
              <w:rPr>
                <w:sz w:val="2"/>
                <w:szCs w:val="2"/>
                <w:rtl/>
              </w:rPr>
            </w:pPr>
            <w:r w:rsidRPr="00966741">
              <w:rPr>
                <w:rtl/>
              </w:rPr>
              <w:t>فم</w:t>
            </w:r>
            <w:r w:rsidRPr="00966741">
              <w:rPr>
                <w:rFonts w:hint="cs"/>
                <w:rtl/>
              </w:rPr>
              <w:t>ـ</w:t>
            </w:r>
            <w:r w:rsidRPr="00966741">
              <w:rPr>
                <w:rtl/>
              </w:rPr>
              <w:t>ا الدین الا الاتباع ل</w:t>
            </w:r>
            <w:r w:rsidRPr="00966741">
              <w:rPr>
                <w:rFonts w:hint="cs"/>
                <w:rtl/>
              </w:rPr>
              <w:t>ـ</w:t>
            </w:r>
            <w:r w:rsidRPr="00966741">
              <w:rPr>
                <w:rtl/>
              </w:rPr>
              <w:t>م</w:t>
            </w:r>
            <w:r w:rsidRPr="00966741">
              <w:rPr>
                <w:rFonts w:hint="cs"/>
                <w:rtl/>
              </w:rPr>
              <w:t>ـ</w:t>
            </w:r>
            <w:r w:rsidRPr="00966741">
              <w:rPr>
                <w:rtl/>
              </w:rPr>
              <w:t>ا اتی</w:t>
            </w:r>
            <w:r>
              <w:rPr>
                <w:rFonts w:hint="cs"/>
                <w:rtl/>
              </w:rPr>
              <w:br/>
            </w:r>
          </w:p>
        </w:tc>
        <w:tc>
          <w:tcPr>
            <w:tcW w:w="568" w:type="dxa"/>
          </w:tcPr>
          <w:p w:rsidR="00966741" w:rsidRPr="00966741" w:rsidRDefault="00966741" w:rsidP="00966741">
            <w:pPr>
              <w:pStyle w:val="a3"/>
              <w:ind w:firstLine="0"/>
              <w:jc w:val="lowKashida"/>
              <w:rPr>
                <w:rStyle w:val="Char3"/>
                <w:rFonts w:ascii="mylotus" w:hAnsi="mylotus" w:cs="mylotus"/>
                <w:sz w:val="27"/>
                <w:szCs w:val="27"/>
                <w:rtl/>
              </w:rPr>
            </w:pPr>
          </w:p>
        </w:tc>
        <w:tc>
          <w:tcPr>
            <w:tcW w:w="3516" w:type="dxa"/>
          </w:tcPr>
          <w:p w:rsidR="00966741" w:rsidRPr="00966741" w:rsidRDefault="00966741" w:rsidP="00966741">
            <w:pPr>
              <w:pStyle w:val="a3"/>
              <w:ind w:firstLine="0"/>
              <w:jc w:val="lowKashida"/>
              <w:rPr>
                <w:sz w:val="2"/>
                <w:szCs w:val="2"/>
                <w:rtl/>
              </w:rPr>
            </w:pPr>
            <w:r w:rsidRPr="00966741">
              <w:rPr>
                <w:rtl/>
              </w:rPr>
              <w:t>عن الله</w:t>
            </w:r>
            <w:r w:rsidRPr="00966741">
              <w:rPr>
                <w:rFonts w:ascii="Times New Roman" w:hAnsi="Times New Roman" w:cs="Times New Roman" w:hint="cs"/>
                <w:rtl/>
              </w:rPr>
              <w:t>‌</w:t>
            </w:r>
            <w:r w:rsidRPr="00966741">
              <w:rPr>
                <w:rtl/>
              </w:rPr>
              <w:t xml:space="preserve"> والهاد</w:t>
            </w:r>
            <w:r w:rsidRPr="00966741">
              <w:rPr>
                <w:rFonts w:hint="cs"/>
                <w:rtl/>
              </w:rPr>
              <w:t>ي</w:t>
            </w:r>
            <w:r w:rsidRPr="00966741">
              <w:rPr>
                <w:rtl/>
              </w:rPr>
              <w:t xml:space="preserve"> البشیر محمد</w:t>
            </w:r>
            <w:r w:rsidRPr="00966741">
              <w:rPr>
                <w:rStyle w:val="Char3"/>
                <w:vertAlign w:val="superscript"/>
                <w:rtl/>
              </w:rPr>
              <w:footnoteReference w:id="133"/>
            </w:r>
            <w:r>
              <w:rPr>
                <w:rFonts w:hint="cs"/>
                <w:rtl/>
              </w:rPr>
              <w:br/>
            </w:r>
          </w:p>
        </w:tc>
      </w:tr>
    </w:tbl>
    <w:p w:rsidR="00C3748B" w:rsidRPr="0039716B" w:rsidRDefault="00C3748B" w:rsidP="007D70C3">
      <w:pPr>
        <w:ind w:firstLine="284"/>
        <w:jc w:val="both"/>
        <w:rPr>
          <w:rStyle w:val="Char3"/>
          <w:rtl/>
        </w:rPr>
      </w:pPr>
      <w:r w:rsidRPr="0039716B">
        <w:rPr>
          <w:rStyle w:val="Char3"/>
          <w:rtl/>
        </w:rPr>
        <w:t>ترجمه: سعی کن از آراء و نظریات ب</w:t>
      </w:r>
      <w:r w:rsidR="00FF3772">
        <w:rPr>
          <w:rStyle w:val="Char3"/>
          <w:rtl/>
        </w:rPr>
        <w:t>ی</w:t>
      </w:r>
      <w:r w:rsidRPr="0039716B">
        <w:rPr>
          <w:rStyle w:val="Char3"/>
          <w:rtl/>
        </w:rPr>
        <w:t xml:space="preserve"> خرد</w:t>
      </w:r>
      <w:r w:rsidR="00FF3772">
        <w:rPr>
          <w:rStyle w:val="Char3"/>
          <w:rtl/>
        </w:rPr>
        <w:t>ی</w:t>
      </w:r>
      <w:r w:rsidRPr="0039716B">
        <w:rPr>
          <w:rStyle w:val="Char3"/>
          <w:rtl/>
        </w:rPr>
        <w:t xml:space="preserve"> بپرهیز، زیرا سخنان او همانند سمی است که‌ ذلت و پستی را در ضمن گرفته‌ است، بهترین مردمان (پیامبر</w:t>
      </w:r>
      <w:r>
        <w:rPr>
          <w:rFonts w:ascii="Tahoma" w:hAnsi="Tahoma" w:cs="CTraditional Arabic"/>
          <w:rtl/>
          <w:lang w:bidi="fa-IR"/>
        </w:rPr>
        <w:t>ص</w:t>
      </w:r>
      <w:r w:rsidR="00620876" w:rsidRPr="0039716B">
        <w:rPr>
          <w:rStyle w:val="Char3"/>
          <w:rtl/>
        </w:rPr>
        <w:t>) در</w:t>
      </w:r>
      <w:r w:rsidR="00620876" w:rsidRPr="0039716B">
        <w:rPr>
          <w:rStyle w:val="Char3"/>
          <w:rFonts w:hint="cs"/>
          <w:rtl/>
        </w:rPr>
        <w:t xml:space="preserve"> </w:t>
      </w:r>
      <w:r w:rsidRPr="0039716B">
        <w:rPr>
          <w:rStyle w:val="Char3"/>
          <w:rtl/>
        </w:rPr>
        <w:t>حالی فوت کرد که‌ دین کامل گشت، و نیازی به‌ تبیینات هیچ ملحدی ندارد، پس دنبال کردن دین حق به‌ وسیله‌ی رأی و نظر ضایع کردن وقت است و کاری است بى‌بهره‌، و هر کس در علم کلام فرو رفت هرگز هدایت را نیافت، همین نقص برای</w:t>
      </w:r>
      <w:r w:rsidR="007133C0">
        <w:rPr>
          <w:rStyle w:val="Char3"/>
          <w:rtl/>
        </w:rPr>
        <w:t xml:space="preserve"> آن‌ها </w:t>
      </w:r>
      <w:r w:rsidRPr="0039716B">
        <w:rPr>
          <w:rStyle w:val="Char3"/>
          <w:rtl/>
        </w:rPr>
        <w:t>کافی است که‌ در میان سخنانشان تناقض و تضاد دیده‌ می‌شود، و هر کدام از</w:t>
      </w:r>
      <w:r w:rsidR="007133C0">
        <w:rPr>
          <w:rStyle w:val="Char3"/>
          <w:rtl/>
        </w:rPr>
        <w:t xml:space="preserve"> آن‌ها </w:t>
      </w:r>
      <w:r w:rsidRPr="0039716B">
        <w:rPr>
          <w:rStyle w:val="Char3"/>
          <w:rtl/>
        </w:rPr>
        <w:t>می‌گوید حق با من است و از من پیروی کن، هر کس از آراء تقلید</w:t>
      </w:r>
      <w:r w:rsidR="006D1EA3" w:rsidRPr="0039716B">
        <w:rPr>
          <w:rStyle w:val="Char3"/>
          <w:rtl/>
        </w:rPr>
        <w:t xml:space="preserve"> کند هدایت را گم کرده‌ است و هر</w:t>
      </w:r>
      <w:r w:rsidRPr="0039716B">
        <w:rPr>
          <w:rStyle w:val="Char3"/>
          <w:rtl/>
        </w:rPr>
        <w:t>کس در دین از معصوم تقلید کند هدایت را یافته‌ است، دین بجز پیروی از آنچه‌</w:t>
      </w:r>
      <w:r w:rsidR="006D1EA3" w:rsidRPr="0039716B">
        <w:rPr>
          <w:rStyle w:val="Char3"/>
          <w:rtl/>
        </w:rPr>
        <w:t xml:space="preserve"> از خدا و هدایت دهنده‌ی و مژده‌</w:t>
      </w:r>
      <w:r w:rsidR="006D1EA3" w:rsidRPr="0039716B">
        <w:rPr>
          <w:rStyle w:val="Char3"/>
          <w:rFonts w:hint="cs"/>
          <w:rtl/>
        </w:rPr>
        <w:t>‌</w:t>
      </w:r>
      <w:r w:rsidRPr="0039716B">
        <w:rPr>
          <w:rStyle w:val="Char3"/>
          <w:rtl/>
        </w:rPr>
        <w:t>دهنده‌</w:t>
      </w:r>
      <w:r w:rsidR="006D1EA3" w:rsidRPr="0039716B">
        <w:rPr>
          <w:rStyle w:val="Char3"/>
          <w:rFonts w:hint="cs"/>
          <w:rtl/>
        </w:rPr>
        <w:t xml:space="preserve"> </w:t>
      </w:r>
      <w:r w:rsidRPr="0039716B">
        <w:rPr>
          <w:rStyle w:val="Char3"/>
          <w:rtl/>
        </w:rPr>
        <w:t>(پیامبر</w:t>
      </w:r>
      <w:r>
        <w:rPr>
          <w:rFonts w:ascii="Tahoma" w:hAnsi="Tahoma" w:cs="CTraditional Arabic"/>
          <w:rtl/>
          <w:lang w:bidi="fa-IR"/>
        </w:rPr>
        <w:t>ص</w:t>
      </w:r>
      <w:r w:rsidRPr="0039716B">
        <w:rPr>
          <w:rStyle w:val="Char3"/>
          <w:rtl/>
        </w:rPr>
        <w:t>)</w:t>
      </w:r>
      <w:r w:rsidR="006704C2" w:rsidRPr="0039716B">
        <w:rPr>
          <w:rStyle w:val="Char3"/>
          <w:rtl/>
        </w:rPr>
        <w:t xml:space="preserve"> </w:t>
      </w:r>
      <w:r w:rsidR="001D528B" w:rsidRPr="0039716B">
        <w:rPr>
          <w:rStyle w:val="Char3"/>
          <w:rtl/>
        </w:rPr>
        <w:t>آمده‌ چیز دیگری نیست.</w:t>
      </w:r>
    </w:p>
    <w:p w:rsidR="00C3748B" w:rsidRPr="0039716B" w:rsidRDefault="00C3748B" w:rsidP="0054131E">
      <w:pPr>
        <w:ind w:firstLine="284"/>
        <w:jc w:val="both"/>
        <w:rPr>
          <w:rStyle w:val="Char3"/>
          <w:rtl/>
        </w:rPr>
      </w:pPr>
      <w:r w:rsidRPr="0039716B">
        <w:rPr>
          <w:rStyle w:val="Char3"/>
          <w:rtl/>
        </w:rPr>
        <w:t>و ابن ابی العز حنفی</w:t>
      </w:r>
      <w:r w:rsidR="004032B3" w:rsidRPr="004032B3">
        <w:rPr>
          <w:rFonts w:cs="CTraditional Arabic" w:hint="cs"/>
          <w:rtl/>
          <w:lang w:bidi="fa-IR"/>
        </w:rPr>
        <w:t>/</w:t>
      </w:r>
      <w:r w:rsidR="006704C2" w:rsidRPr="0039716B">
        <w:rPr>
          <w:rStyle w:val="Char3"/>
          <w:rtl/>
        </w:rPr>
        <w:t xml:space="preserve"> </w:t>
      </w:r>
      <w:r w:rsidR="005945DF" w:rsidRPr="0039716B">
        <w:rPr>
          <w:rStyle w:val="Char3"/>
          <w:rtl/>
        </w:rPr>
        <w:t>در حالی که‌ در "الفتاوی</w:t>
      </w:r>
      <w:r w:rsidRPr="0039716B">
        <w:rPr>
          <w:rStyle w:val="Char3"/>
          <w:rtl/>
        </w:rPr>
        <w:t>" از</w:t>
      </w:r>
      <w:r w:rsidR="001D528B" w:rsidRPr="0039716B">
        <w:rPr>
          <w:rStyle w:val="Char3"/>
          <w:rtl/>
        </w:rPr>
        <w:t xml:space="preserve"> اصحاب حنفی بحث می‌کند می‌گوید:</w:t>
      </w:r>
    </w:p>
    <w:p w:rsidR="00C3748B" w:rsidRDefault="00C3748B" w:rsidP="001D528B">
      <w:pPr>
        <w:ind w:firstLine="284"/>
        <w:jc w:val="both"/>
        <w:rPr>
          <w:rStyle w:val="Char3"/>
          <w:rtl/>
        </w:rPr>
      </w:pPr>
      <w:r w:rsidRPr="0039716B">
        <w:rPr>
          <w:rStyle w:val="Char3"/>
          <w:rtl/>
        </w:rPr>
        <w:t xml:space="preserve">اگر برای علماء شهر خود وصیت نماید متکلمین شامل آن وصیت نمی‌شود و اگر انسانی برخی از </w:t>
      </w:r>
      <w:r w:rsidR="000F2BD2">
        <w:rPr>
          <w:rStyle w:val="Char3"/>
          <w:rtl/>
        </w:rPr>
        <w:t>کتاب‌ها</w:t>
      </w:r>
      <w:r w:rsidRPr="0039716B">
        <w:rPr>
          <w:rStyle w:val="Char3"/>
          <w:rtl/>
        </w:rPr>
        <w:t xml:space="preserve">ی علمی را وقف نماید سلف فتوی داده‌اند که‌ </w:t>
      </w:r>
      <w:r w:rsidR="000F2BD2">
        <w:rPr>
          <w:rStyle w:val="Char3"/>
          <w:rtl/>
        </w:rPr>
        <w:t>کتاب‌ها</w:t>
      </w:r>
      <w:r w:rsidRPr="0039716B">
        <w:rPr>
          <w:rStyle w:val="Char3"/>
          <w:rtl/>
        </w:rPr>
        <w:t>ی وقف شده‌ی مربوط به‌ علم کلام فروخته‌ شود.</w:t>
      </w:r>
      <w:r w:rsidR="006704C2" w:rsidRPr="0039716B">
        <w:rPr>
          <w:rStyle w:val="Char3"/>
          <w:rtl/>
        </w:rPr>
        <w:t xml:space="preserve"> </w:t>
      </w:r>
      <w:r w:rsidRPr="0039716B">
        <w:rPr>
          <w:rStyle w:val="Char3"/>
          <w:rtl/>
        </w:rPr>
        <w:t>مفهوم و معنی همین قول</w:t>
      </w:r>
      <w:r w:rsidR="006D1EA3" w:rsidRPr="0039716B">
        <w:rPr>
          <w:rStyle w:val="Char3"/>
          <w:rtl/>
        </w:rPr>
        <w:t xml:space="preserve"> و سخن را در فتاوای "الظهیریه‌</w:t>
      </w:r>
      <w:r w:rsidRPr="0039716B">
        <w:rPr>
          <w:rStyle w:val="Char3"/>
          <w:rtl/>
        </w:rPr>
        <w:t>" ذکر کرده‌ است، پس چگونه‌ بدون تبعیت از دستورات پیامبر</w:t>
      </w:r>
      <w:r w:rsidR="001D528B">
        <w:rPr>
          <w:rFonts w:cs="CTraditional Arabic" w:hint="cs"/>
          <w:rtl/>
          <w:lang w:bidi="fa-IR"/>
        </w:rPr>
        <w:t>ص</w:t>
      </w:r>
      <w:r w:rsidRPr="0039716B">
        <w:rPr>
          <w:rStyle w:val="Char3"/>
          <w:rtl/>
        </w:rPr>
        <w:t xml:space="preserve"> به‌ علم اصول دست یافته</w:t>
      </w:r>
      <w:r w:rsidR="001D528B" w:rsidRPr="0039716B">
        <w:rPr>
          <w:rStyle w:val="Char3"/>
          <w:rtl/>
        </w:rPr>
        <w:t>‌ می‌شود، و چه‌ بسیار زیبا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54131E" w:rsidRPr="0054131E" w:rsidTr="0054131E">
        <w:tc>
          <w:tcPr>
            <w:tcW w:w="3220" w:type="dxa"/>
          </w:tcPr>
          <w:p w:rsidR="0054131E" w:rsidRPr="0054131E" w:rsidRDefault="0054131E" w:rsidP="0054131E">
            <w:pPr>
              <w:pStyle w:val="a3"/>
              <w:ind w:firstLine="0"/>
              <w:jc w:val="lowKashida"/>
              <w:rPr>
                <w:rStyle w:val="Char3"/>
                <w:rFonts w:ascii="mylotus" w:hAnsi="mylotus" w:cs="mylotus"/>
                <w:sz w:val="2"/>
                <w:szCs w:val="2"/>
                <w:rtl/>
              </w:rPr>
            </w:pPr>
            <w:r w:rsidRPr="0054131E">
              <w:rPr>
                <w:rtl/>
              </w:rPr>
              <w:t>آيها الـمغتدی لیطلب علم</w:t>
            </w:r>
            <w:r w:rsidRPr="0054131E">
              <w:rPr>
                <w:rFonts w:hint="cs"/>
                <w:rtl/>
              </w:rPr>
              <w:t>ـ</w:t>
            </w:r>
            <w:r w:rsidRPr="0054131E">
              <w:rPr>
                <w:rtl/>
              </w:rPr>
              <w:t>ا</w:t>
            </w:r>
            <w:r>
              <w:rPr>
                <w:rFonts w:hint="cs"/>
                <w:rtl/>
              </w:rPr>
              <w:br/>
            </w:r>
          </w:p>
        </w:tc>
        <w:tc>
          <w:tcPr>
            <w:tcW w:w="568" w:type="dxa"/>
          </w:tcPr>
          <w:p w:rsidR="0054131E" w:rsidRPr="0054131E" w:rsidRDefault="0054131E" w:rsidP="0054131E">
            <w:pPr>
              <w:pStyle w:val="a3"/>
              <w:ind w:firstLine="0"/>
              <w:jc w:val="lowKashida"/>
              <w:rPr>
                <w:rStyle w:val="Char3"/>
                <w:rFonts w:ascii="mylotus" w:hAnsi="mylotus" w:cs="mylotus"/>
                <w:sz w:val="27"/>
                <w:szCs w:val="27"/>
                <w:rtl/>
              </w:rPr>
            </w:pPr>
          </w:p>
        </w:tc>
        <w:tc>
          <w:tcPr>
            <w:tcW w:w="3516" w:type="dxa"/>
          </w:tcPr>
          <w:p w:rsidR="0054131E" w:rsidRPr="0054131E" w:rsidRDefault="00A42E7C" w:rsidP="0054131E">
            <w:pPr>
              <w:pStyle w:val="a3"/>
              <w:ind w:firstLine="0"/>
              <w:jc w:val="lowKashida"/>
              <w:rPr>
                <w:rStyle w:val="Char3"/>
                <w:rFonts w:ascii="mylotus" w:hAnsi="mylotus" w:cs="mylotus"/>
                <w:sz w:val="2"/>
                <w:szCs w:val="2"/>
                <w:rtl/>
              </w:rPr>
            </w:pPr>
            <w:r>
              <w:rPr>
                <w:rtl/>
              </w:rPr>
              <w:t>ك</w:t>
            </w:r>
            <w:r w:rsidR="0054131E" w:rsidRPr="0054131E">
              <w:rPr>
                <w:rtl/>
              </w:rPr>
              <w:t>ل علم عبد لعلم الرسول</w:t>
            </w:r>
            <w:r w:rsidR="0054131E">
              <w:rPr>
                <w:rFonts w:hint="cs"/>
                <w:rtl/>
              </w:rPr>
              <w:br/>
            </w:r>
          </w:p>
        </w:tc>
      </w:tr>
      <w:tr w:rsidR="0054131E" w:rsidRPr="0054131E" w:rsidTr="0054131E">
        <w:tc>
          <w:tcPr>
            <w:tcW w:w="3220" w:type="dxa"/>
          </w:tcPr>
          <w:p w:rsidR="0054131E" w:rsidRPr="0054131E" w:rsidRDefault="0054131E" w:rsidP="0054131E">
            <w:pPr>
              <w:pStyle w:val="a3"/>
              <w:ind w:firstLine="0"/>
              <w:jc w:val="lowKashida"/>
              <w:rPr>
                <w:sz w:val="2"/>
                <w:szCs w:val="2"/>
                <w:rtl/>
              </w:rPr>
            </w:pPr>
            <w:r w:rsidRPr="0054131E">
              <w:rPr>
                <w:rtl/>
              </w:rPr>
              <w:t xml:space="preserve">تطلب الفرع </w:t>
            </w:r>
            <w:r w:rsidR="00A42E7C">
              <w:rPr>
                <w:rtl/>
              </w:rPr>
              <w:t>ك</w:t>
            </w:r>
            <w:r w:rsidRPr="0054131E">
              <w:rPr>
                <w:rtl/>
              </w:rPr>
              <w:t>ی تصحح اصلا</w:t>
            </w:r>
            <w:r>
              <w:rPr>
                <w:rFonts w:hint="cs"/>
                <w:rtl/>
              </w:rPr>
              <w:br/>
            </w:r>
          </w:p>
        </w:tc>
        <w:tc>
          <w:tcPr>
            <w:tcW w:w="568" w:type="dxa"/>
          </w:tcPr>
          <w:p w:rsidR="0054131E" w:rsidRPr="0054131E" w:rsidRDefault="0054131E" w:rsidP="0054131E">
            <w:pPr>
              <w:pStyle w:val="a3"/>
              <w:ind w:firstLine="0"/>
              <w:jc w:val="lowKashida"/>
              <w:rPr>
                <w:rStyle w:val="Char3"/>
                <w:rFonts w:ascii="mylotus" w:hAnsi="mylotus" w:cs="mylotus"/>
                <w:sz w:val="27"/>
                <w:szCs w:val="27"/>
                <w:rtl/>
              </w:rPr>
            </w:pPr>
          </w:p>
        </w:tc>
        <w:tc>
          <w:tcPr>
            <w:tcW w:w="3516" w:type="dxa"/>
          </w:tcPr>
          <w:p w:rsidR="0054131E" w:rsidRPr="0054131E" w:rsidRDefault="00A42E7C" w:rsidP="0054131E">
            <w:pPr>
              <w:pStyle w:val="a3"/>
              <w:ind w:firstLine="0"/>
              <w:jc w:val="lowKashida"/>
              <w:rPr>
                <w:rStyle w:val="Char3"/>
                <w:rFonts w:ascii="mylotus" w:hAnsi="mylotus" w:cs="mylotus"/>
                <w:sz w:val="2"/>
                <w:szCs w:val="2"/>
                <w:rtl/>
              </w:rPr>
            </w:pPr>
            <w:r>
              <w:rPr>
                <w:rtl/>
              </w:rPr>
              <w:t>ك</w:t>
            </w:r>
            <w:r w:rsidR="0054131E" w:rsidRPr="0054131E">
              <w:rPr>
                <w:rtl/>
              </w:rPr>
              <w:t>یف أغفلت علم أصل الأصول</w:t>
            </w:r>
            <w:r w:rsidR="0054131E">
              <w:rPr>
                <w:rFonts w:hint="cs"/>
                <w:rtl/>
              </w:rPr>
              <w:br/>
            </w:r>
          </w:p>
        </w:tc>
      </w:tr>
    </w:tbl>
    <w:p w:rsidR="00C3748B" w:rsidRPr="0039716B" w:rsidRDefault="00C3748B" w:rsidP="007D70C3">
      <w:pPr>
        <w:ind w:firstLine="284"/>
        <w:jc w:val="both"/>
        <w:rPr>
          <w:rStyle w:val="Char3"/>
          <w:rtl/>
        </w:rPr>
      </w:pPr>
      <w:r w:rsidRPr="0039716B">
        <w:rPr>
          <w:rStyle w:val="Char3"/>
          <w:rtl/>
        </w:rPr>
        <w:t xml:space="preserve">ای آن کسی که‌ صبح زود به‌ دنبال علم بیرون می‌روید، بدان که‌ همه‌ی </w:t>
      </w:r>
      <w:r w:rsidR="0054131E">
        <w:rPr>
          <w:rStyle w:val="Char3"/>
          <w:rtl/>
        </w:rPr>
        <w:t>علم‌ها</w:t>
      </w:r>
      <w:r w:rsidRPr="0039716B">
        <w:rPr>
          <w:rStyle w:val="Char3"/>
          <w:rtl/>
        </w:rPr>
        <w:t xml:space="preserve"> عبد و بنده‌ی علم پیامبر </w:t>
      </w:r>
      <w:r>
        <w:rPr>
          <w:rFonts w:cs="CTraditional Arabic"/>
          <w:rtl/>
          <w:lang w:bidi="fa-IR"/>
        </w:rPr>
        <w:t>ص</w:t>
      </w:r>
      <w:r w:rsidRPr="0039716B">
        <w:rPr>
          <w:rStyle w:val="Char3"/>
          <w:rtl/>
        </w:rPr>
        <w:t xml:space="preserve"> هستند، چرا جهت تصحیح اصل از فرع جستجو می‌کنید، چگونه‌ ا</w:t>
      </w:r>
      <w:r w:rsidR="001D528B" w:rsidRPr="0039716B">
        <w:rPr>
          <w:rStyle w:val="Char3"/>
          <w:rtl/>
        </w:rPr>
        <w:t>ز علم اصل اصول غافل مانده‌اید؟</w:t>
      </w:r>
    </w:p>
    <w:p w:rsidR="00C3748B" w:rsidRPr="0039716B" w:rsidRDefault="00C3748B" w:rsidP="007D70C3">
      <w:pPr>
        <w:ind w:firstLine="284"/>
        <w:jc w:val="both"/>
        <w:rPr>
          <w:rStyle w:val="Char3"/>
          <w:rtl/>
        </w:rPr>
      </w:pPr>
      <w:r w:rsidRPr="0039716B">
        <w:rPr>
          <w:rStyle w:val="Char3"/>
          <w:rtl/>
        </w:rPr>
        <w:t>شروع و پایان کلام و جوامع کلام به‌ پیامبر</w:t>
      </w:r>
      <w:r>
        <w:rPr>
          <w:rFonts w:cs="CTraditional Arabic"/>
          <w:rtl/>
          <w:lang w:bidi="fa-IR"/>
        </w:rPr>
        <w:t>ص</w:t>
      </w:r>
      <w:r w:rsidRPr="0039716B">
        <w:rPr>
          <w:rStyle w:val="Char3"/>
          <w:rtl/>
        </w:rPr>
        <w:t xml:space="preserve"> ما داده‌ شده‌ است، پس او همراه تمامی علوم ابتدایی و پایانی به‌ بهترین وجه‌ و صورت مبعوث شد، همچنانکه‌ پیامبر</w:t>
      </w:r>
      <w:r>
        <w:rPr>
          <w:rFonts w:cs="CTraditional Arabic"/>
          <w:rtl/>
          <w:lang w:bidi="fa-IR"/>
        </w:rPr>
        <w:t>ص</w:t>
      </w:r>
      <w:r w:rsidRPr="0039716B">
        <w:rPr>
          <w:rStyle w:val="Char3"/>
          <w:rtl/>
        </w:rPr>
        <w:t xml:space="preserve"> می‌فرماید: </w:t>
      </w:r>
      <w:r w:rsidR="00620876" w:rsidRPr="006D137A">
        <w:rPr>
          <w:rStyle w:val="Char4"/>
          <w:rFonts w:hint="cs"/>
          <w:rtl/>
        </w:rPr>
        <w:t>«</w:t>
      </w:r>
      <w:r w:rsidR="00620876" w:rsidRPr="006D137A">
        <w:rPr>
          <w:rStyle w:val="Char4"/>
          <w:rtl/>
        </w:rPr>
        <w:t>و</w:t>
      </w:r>
      <w:r w:rsidRPr="006D137A">
        <w:rPr>
          <w:rStyle w:val="Char4"/>
          <w:rtl/>
        </w:rPr>
        <w:t>ایم الله‌ لقد</w:t>
      </w:r>
      <w:r w:rsidR="00620876" w:rsidRPr="006D137A">
        <w:rPr>
          <w:rStyle w:val="Char4"/>
          <w:rtl/>
        </w:rPr>
        <w:t xml:space="preserve"> تر</w:t>
      </w:r>
      <w:r w:rsidR="00A42E7C">
        <w:rPr>
          <w:rStyle w:val="Char4"/>
          <w:rtl/>
        </w:rPr>
        <w:t>ك</w:t>
      </w:r>
      <w:r w:rsidR="00620876" w:rsidRPr="006D137A">
        <w:rPr>
          <w:rStyle w:val="Char4"/>
          <w:rtl/>
        </w:rPr>
        <w:t>ت</w:t>
      </w:r>
      <w:r w:rsidR="00A42E7C">
        <w:rPr>
          <w:rStyle w:val="Char4"/>
          <w:rtl/>
        </w:rPr>
        <w:t>ك</w:t>
      </w:r>
      <w:r w:rsidR="00620876" w:rsidRPr="006D137A">
        <w:rPr>
          <w:rStyle w:val="Char4"/>
          <w:rtl/>
        </w:rPr>
        <w:t>م علی مثل البیضاء لیلها و</w:t>
      </w:r>
      <w:r w:rsidRPr="006D137A">
        <w:rPr>
          <w:rStyle w:val="Char4"/>
          <w:rtl/>
        </w:rPr>
        <w:t>نهارها سواء</w:t>
      </w:r>
      <w:r w:rsidR="00620876" w:rsidRPr="006D137A">
        <w:rPr>
          <w:rStyle w:val="Char4"/>
          <w:rFonts w:hint="cs"/>
          <w:rtl/>
        </w:rPr>
        <w:t>»</w:t>
      </w:r>
      <w:r w:rsidRPr="00EB49AE">
        <w:rPr>
          <w:rStyle w:val="Char7"/>
          <w:bCs w:val="0"/>
          <w:szCs w:val="28"/>
          <w:vertAlign w:val="superscript"/>
          <w:rtl/>
        </w:rPr>
        <w:footnoteReference w:id="134"/>
      </w:r>
      <w:r w:rsidR="00620876" w:rsidRPr="0039716B">
        <w:rPr>
          <w:rStyle w:val="Char3"/>
          <w:rFonts w:hint="cs"/>
          <w:rtl/>
        </w:rPr>
        <w:t>.</w:t>
      </w:r>
      <w:r w:rsidRPr="0039716B">
        <w:rPr>
          <w:rStyle w:val="Char3"/>
          <w:rtl/>
        </w:rPr>
        <w:t xml:space="preserve"> به‌ خدا سوگند شما را در روشنایی چنان جا گذاشته‌ام که‌ شب و روز آن مساوی است.</w:t>
      </w:r>
      <w:r w:rsidR="006704C2" w:rsidRPr="0039716B">
        <w:rPr>
          <w:rStyle w:val="Char3"/>
          <w:rtl/>
        </w:rPr>
        <w:t xml:space="preserve"> </w:t>
      </w:r>
      <w:r w:rsidRPr="0039716B">
        <w:rPr>
          <w:rStyle w:val="Char3"/>
          <w:rtl/>
        </w:rPr>
        <w:t>اما هرگاه شخصی بدعتی را به‌ وجود آورده‌ است جواب و پاسخ آن را پردامنه‌ کرده‌اند، به‌ همین خاطر است که‌ کلام متأخرین بسیار زیاد است اما برکت ندارد بر خلاف کلام متقدمین که‌ سخنان</w:t>
      </w:r>
      <w:r w:rsidR="007133C0">
        <w:rPr>
          <w:rStyle w:val="Char3"/>
          <w:rtl/>
        </w:rPr>
        <w:t xml:space="preserve"> آن‌ها </w:t>
      </w:r>
      <w:r w:rsidRPr="0039716B">
        <w:rPr>
          <w:rStyle w:val="Char3"/>
          <w:rtl/>
        </w:rPr>
        <w:t>اندک است اما بسیار پر برکت می‌باشد، نه‌ مانند آنچه‌ گمراهان و نادانان متکلمین راجع به‌ روش فقهاء</w:t>
      </w:r>
      <w:r w:rsidR="006704C2" w:rsidRPr="0039716B">
        <w:rPr>
          <w:rStyle w:val="Char3"/>
          <w:rtl/>
        </w:rPr>
        <w:t xml:space="preserve"> </w:t>
      </w:r>
      <w:r w:rsidRPr="0039716B">
        <w:rPr>
          <w:rStyle w:val="Char3"/>
          <w:rtl/>
        </w:rPr>
        <w:t>بیان داشته‌اند که‌: متقدمین به‌ خاطر سرگرم شدنشان‌ به‌ برخی مسایل دیگر به‌ طور کامل به‌</w:t>
      </w:r>
      <w:r w:rsidR="006704C2" w:rsidRPr="0039716B">
        <w:rPr>
          <w:rStyle w:val="Char3"/>
          <w:rtl/>
        </w:rPr>
        <w:t xml:space="preserve"> </w:t>
      </w:r>
      <w:r w:rsidRPr="0039716B">
        <w:rPr>
          <w:rStyle w:val="Char3"/>
          <w:rtl/>
        </w:rPr>
        <w:t>استنباط فقه‌ و ضبط قواعد و احکام آن نپرداخته‌اند اما متأخرین خود را یکسره‌ وقف این کار کرده‌اند پس</w:t>
      </w:r>
      <w:r w:rsidR="007133C0">
        <w:rPr>
          <w:rStyle w:val="Char3"/>
          <w:rtl/>
        </w:rPr>
        <w:t xml:space="preserve"> آن‌ها </w:t>
      </w:r>
      <w:r w:rsidRPr="0039716B">
        <w:rPr>
          <w:rStyle w:val="Char3"/>
          <w:rtl/>
        </w:rPr>
        <w:t>فقیه‌تر هستند.</w:t>
      </w:r>
    </w:p>
    <w:p w:rsidR="00C3748B" w:rsidRPr="0039716B" w:rsidRDefault="00C3748B" w:rsidP="007D70C3">
      <w:pPr>
        <w:ind w:firstLine="284"/>
        <w:jc w:val="both"/>
        <w:rPr>
          <w:rStyle w:val="Char3"/>
          <w:rtl/>
        </w:rPr>
      </w:pPr>
      <w:r w:rsidRPr="0039716B">
        <w:rPr>
          <w:rStyle w:val="Char3"/>
          <w:rtl/>
        </w:rPr>
        <w:t>این افراد همگی از شناخت منزلت سلف و عمق دانش</w:t>
      </w:r>
      <w:r w:rsidR="007133C0">
        <w:rPr>
          <w:rStyle w:val="Char3"/>
          <w:rtl/>
        </w:rPr>
        <w:t xml:space="preserve"> آن‌ها </w:t>
      </w:r>
      <w:r w:rsidRPr="0039716B">
        <w:rPr>
          <w:rStyle w:val="Char3"/>
          <w:rtl/>
        </w:rPr>
        <w:t>و قلت تکلفاتشان و بینش کامل</w:t>
      </w:r>
      <w:r w:rsidR="007133C0">
        <w:rPr>
          <w:rStyle w:val="Char3"/>
          <w:rtl/>
        </w:rPr>
        <w:t xml:space="preserve"> آن‌ها </w:t>
      </w:r>
      <w:r w:rsidRPr="0039716B">
        <w:rPr>
          <w:rStyle w:val="Char3"/>
          <w:rtl/>
        </w:rPr>
        <w:t>محروم هستند، و به‌ خدا سوگند تنها چیزی که‌ متأخرین را از متقدمین جدا می‌سازد عبارت است از تکلف و سرگرم شدن به‌ مسایل حاشیه‌ای آن موضوعاتی که‌ متقدمین اصول آن را پآ</w:t>
      </w:r>
      <w:r w:rsidR="00FF3772">
        <w:rPr>
          <w:rStyle w:val="Char3"/>
          <w:rtl/>
        </w:rPr>
        <w:t>ی</w:t>
      </w:r>
      <w:r w:rsidRPr="0039716B">
        <w:rPr>
          <w:rStyle w:val="Char3"/>
          <w:rtl/>
        </w:rPr>
        <w:t>ه‌ریزی و قواعد آن را ضبط</w:t>
      </w:r>
      <w:r w:rsidR="006704C2" w:rsidRPr="0039716B">
        <w:rPr>
          <w:rStyle w:val="Char3"/>
          <w:rtl/>
        </w:rPr>
        <w:t xml:space="preserve"> </w:t>
      </w:r>
      <w:r w:rsidRPr="0039716B">
        <w:rPr>
          <w:rStyle w:val="Char3"/>
          <w:rtl/>
        </w:rPr>
        <w:t>و گره آن را بسته‌ ب</w:t>
      </w:r>
      <w:r w:rsidR="006D1EA3" w:rsidRPr="0039716B">
        <w:rPr>
          <w:rStyle w:val="Char3"/>
          <w:rtl/>
        </w:rPr>
        <w:t>ودند، و همت</w:t>
      </w:r>
      <w:r w:rsidR="007133C0">
        <w:rPr>
          <w:rStyle w:val="Char3"/>
          <w:rtl/>
        </w:rPr>
        <w:t xml:space="preserve"> آن‌ها </w:t>
      </w:r>
      <w:r w:rsidR="006D1EA3" w:rsidRPr="0039716B">
        <w:rPr>
          <w:rStyle w:val="Char3"/>
          <w:rtl/>
        </w:rPr>
        <w:t>در هر چیزی به‌</w:t>
      </w:r>
      <w:r w:rsidR="006D1EA3" w:rsidRPr="0039716B">
        <w:rPr>
          <w:rStyle w:val="Char3"/>
          <w:rFonts w:hint="cs"/>
          <w:rtl/>
        </w:rPr>
        <w:t>‌</w:t>
      </w:r>
      <w:r w:rsidRPr="0039716B">
        <w:rPr>
          <w:rStyle w:val="Char3"/>
          <w:rtl/>
        </w:rPr>
        <w:t>سوی مطالب عالی و بلند روی می‌آورد، پس متأخرین در حال و وضعی بودند و متقدمین هم در حال و وضعی دیگر و خداوند برای هر کدام از</w:t>
      </w:r>
      <w:r w:rsidR="007133C0">
        <w:rPr>
          <w:rStyle w:val="Char3"/>
          <w:rtl/>
        </w:rPr>
        <w:t xml:space="preserve"> آن‌ها </w:t>
      </w:r>
      <w:r w:rsidRPr="0039716B">
        <w:rPr>
          <w:rStyle w:val="Char3"/>
          <w:rtl/>
        </w:rPr>
        <w:t>م</w:t>
      </w:r>
      <w:r w:rsidR="001D528B" w:rsidRPr="0039716B">
        <w:rPr>
          <w:rStyle w:val="Char3"/>
          <w:rtl/>
        </w:rPr>
        <w:t>قام و منزلتی را قرار داده‌</w:t>
      </w:r>
      <w:r w:rsidR="001D528B" w:rsidRPr="0039716B">
        <w:rPr>
          <w:rStyle w:val="Char3"/>
          <w:rFonts w:hint="cs"/>
          <w:rtl/>
        </w:rPr>
        <w:t>‌</w:t>
      </w:r>
      <w:r w:rsidR="001D528B" w:rsidRPr="0039716B">
        <w:rPr>
          <w:rStyle w:val="Char3"/>
          <w:rtl/>
        </w:rPr>
        <w:t>است.</w:t>
      </w:r>
    </w:p>
    <w:p w:rsidR="00C3748B" w:rsidRPr="0039716B" w:rsidRDefault="00C3748B" w:rsidP="007D70C3">
      <w:pPr>
        <w:ind w:firstLine="284"/>
        <w:jc w:val="both"/>
        <w:rPr>
          <w:rStyle w:val="Char3"/>
          <w:rtl/>
        </w:rPr>
      </w:pPr>
      <w:r w:rsidRPr="0039716B">
        <w:rPr>
          <w:rStyle w:val="Char3"/>
          <w:rtl/>
        </w:rPr>
        <w:t>گفته‌ است: علماء سلف که‌ از جوهر و جسم و عرض و امثال این کلمات متنفر بودند تنها به‌ این لحاظ نبوده‌ که‌</w:t>
      </w:r>
      <w:r w:rsidR="00C6697C">
        <w:rPr>
          <w:rStyle w:val="Char3"/>
          <w:rtl/>
        </w:rPr>
        <w:t xml:space="preserve"> این‌ها </w:t>
      </w:r>
      <w:r w:rsidRPr="0039716B">
        <w:rPr>
          <w:rStyle w:val="Char3"/>
          <w:rtl/>
        </w:rPr>
        <w:t>اصطلاحی جدید برای معناهایی صحیح باشند همانند تمامی الفاظی که‌ برای علومی صحیح و درست اصطلاح شده‌اند؛ و به‌ این لحاظ هم نبوده‌ که‌</w:t>
      </w:r>
      <w:r w:rsidR="007133C0">
        <w:rPr>
          <w:rStyle w:val="Char3"/>
          <w:rtl/>
        </w:rPr>
        <w:t xml:space="preserve"> آن‌ها </w:t>
      </w:r>
      <w:r w:rsidRPr="0039716B">
        <w:rPr>
          <w:rStyle w:val="Char3"/>
          <w:rtl/>
        </w:rPr>
        <w:t>دلیل آوردن برای حق و محاجه‌ کردن با اهل باطل را دوست نداشته‌ باشند، بلکه‌ آن را به‌ این لحاظ نمی‌پسندیدند که‌ مشتمل بر مسایلی دروغین و مخالف با حق می‌باشد.</w:t>
      </w:r>
      <w:r w:rsidR="006704C2" w:rsidRPr="0039716B">
        <w:rPr>
          <w:rStyle w:val="Char3"/>
          <w:rtl/>
        </w:rPr>
        <w:t xml:space="preserve"> </w:t>
      </w:r>
      <w:r w:rsidRPr="0039716B">
        <w:rPr>
          <w:rStyle w:val="Char3"/>
          <w:rtl/>
        </w:rPr>
        <w:t>از جمله‌ اینکه‌ این کلمات با قرآن و سنت مخالف هستند، و به‌ همین خاطر است که‌ شما هرگز هیچ گونه‌ یقین و شناختی نزد اهل آن کلمات نمی‌یابی در حالی که این یقین و شناخت‌ پیش توده‌ی مومنین چه‌ رسد به‌ علماه</w:t>
      </w:r>
      <w:r w:rsidR="001D528B" w:rsidRPr="0039716B">
        <w:rPr>
          <w:rStyle w:val="Char3"/>
          <w:rtl/>
        </w:rPr>
        <w:t>ایشان به‌ طور کامل یافت می‌شود.</w:t>
      </w:r>
    </w:p>
    <w:p w:rsidR="00C3748B" w:rsidRPr="0039716B" w:rsidRDefault="00C3748B" w:rsidP="007D70C3">
      <w:pPr>
        <w:ind w:firstLine="284"/>
        <w:jc w:val="both"/>
        <w:rPr>
          <w:rStyle w:val="Char3"/>
          <w:rtl/>
        </w:rPr>
      </w:pPr>
      <w:r w:rsidRPr="0039716B">
        <w:rPr>
          <w:rStyle w:val="Char3"/>
          <w:rtl/>
        </w:rPr>
        <w:t>و به‌ خاطر اینکه‌ مقدمات</w:t>
      </w:r>
      <w:r w:rsidR="007133C0">
        <w:rPr>
          <w:rStyle w:val="Char3"/>
          <w:rtl/>
        </w:rPr>
        <w:t xml:space="preserve"> آن‌ها </w:t>
      </w:r>
      <w:r w:rsidRPr="0039716B">
        <w:rPr>
          <w:rStyle w:val="Char3"/>
          <w:rtl/>
        </w:rPr>
        <w:t>مشتمل بر حق و باطل است مراء و جدل فزونی یافته‌ است و قیل و قال منتشر شده‌ و اقوالی مخالف با شریعت صحیح و عقل صریح از</w:t>
      </w:r>
      <w:r w:rsidR="007133C0">
        <w:rPr>
          <w:rStyle w:val="Char3"/>
          <w:rtl/>
        </w:rPr>
        <w:t xml:space="preserve"> آن‌ها </w:t>
      </w:r>
      <w:r w:rsidRPr="0039716B">
        <w:rPr>
          <w:rStyle w:val="Char3"/>
          <w:rtl/>
        </w:rPr>
        <w:t>صادر شده‌ است که‌ بحث از</w:t>
      </w:r>
      <w:r w:rsidR="007133C0">
        <w:rPr>
          <w:rStyle w:val="Char3"/>
          <w:rtl/>
        </w:rPr>
        <w:t xml:space="preserve"> آن‌ها </w:t>
      </w:r>
      <w:r w:rsidRPr="0039716B">
        <w:rPr>
          <w:rStyle w:val="Char3"/>
          <w:rtl/>
        </w:rPr>
        <w:t>سخن را به‌ درازا می‌کشاند</w:t>
      </w:r>
      <w:r w:rsidRPr="00EB49AE">
        <w:rPr>
          <w:rStyle w:val="Char7"/>
          <w:bCs w:val="0"/>
          <w:szCs w:val="28"/>
          <w:vertAlign w:val="superscript"/>
          <w:rtl/>
        </w:rPr>
        <w:footnoteReference w:id="135"/>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به‌ نظر نگارنده‌ - خدا بهتر می‌داند </w:t>
      </w:r>
      <w:r w:rsidRPr="002B7B9B">
        <w:rPr>
          <w:rtl/>
          <w:lang w:bidi="fa-IR"/>
        </w:rPr>
        <w:t>–</w:t>
      </w:r>
      <w:r w:rsidRPr="0039716B">
        <w:rPr>
          <w:rStyle w:val="Char3"/>
          <w:rtl/>
        </w:rPr>
        <w:t xml:space="preserve"> همین نکته‌ سبب شیوع و انتشار علم کلام شده‌ است، نظر به‌ اینکه‌ علماء کلام برخی سمعیات را در علم کلام آمیختند و به‌ گمان خویش با این کار بر علیه‌ مخالفین از عقیده‌ی توحید دفاع می‌کنند، پس به‌ همان اندازه‌ای که‌ حق در آن دیده‌ می‌شود</w:t>
      </w:r>
      <w:r w:rsidR="001D528B" w:rsidRPr="0039716B">
        <w:rPr>
          <w:rStyle w:val="Char3"/>
          <w:rtl/>
        </w:rPr>
        <w:t xml:space="preserve"> باطل هم در آن شیوع یافته‌ است.</w:t>
      </w:r>
    </w:p>
    <w:p w:rsidR="00C3748B" w:rsidRPr="0039716B" w:rsidRDefault="00C3748B" w:rsidP="006D137A">
      <w:pPr>
        <w:ind w:firstLine="284"/>
        <w:jc w:val="both"/>
        <w:rPr>
          <w:rStyle w:val="Char3"/>
          <w:rtl/>
        </w:rPr>
      </w:pPr>
      <w:r w:rsidRPr="0039716B">
        <w:rPr>
          <w:rStyle w:val="Char3"/>
          <w:rtl/>
        </w:rPr>
        <w:t>و ابن قیم</w:t>
      </w:r>
      <w:r w:rsidR="004032B3" w:rsidRPr="004032B3">
        <w:rPr>
          <w:rFonts w:cs="CTraditional Arabic" w:hint="cs"/>
          <w:rtl/>
          <w:lang w:bidi="fa-IR"/>
        </w:rPr>
        <w:t>/</w:t>
      </w:r>
      <w:r w:rsidRPr="0039716B">
        <w:rPr>
          <w:rStyle w:val="Char3"/>
          <w:rtl/>
        </w:rPr>
        <w:t xml:space="preserve"> در این مورد می‌گوید: دلیل پنجاه و ششم: </w:t>
      </w:r>
      <w:r w:rsidR="008B2A27">
        <w:rPr>
          <w:rStyle w:val="Char3"/>
          <w:rtl/>
        </w:rPr>
        <w:t>آن‌هایی</w:t>
      </w:r>
      <w:r w:rsidRPr="0039716B">
        <w:rPr>
          <w:rStyle w:val="Char3"/>
          <w:rtl/>
        </w:rPr>
        <w:t xml:space="preserve"> که‌ به‌ وسیله‌ی عقلیاتشان (ک</w:t>
      </w:r>
      <w:r w:rsidR="001D528B" w:rsidRPr="0039716B">
        <w:rPr>
          <w:rStyle w:val="Char3"/>
          <w:rtl/>
        </w:rPr>
        <w:t>ه‌ در حقیقت جهلیات و نادانی است</w:t>
      </w:r>
      <w:r w:rsidRPr="0039716B">
        <w:rPr>
          <w:rStyle w:val="Char3"/>
          <w:rtl/>
        </w:rPr>
        <w:t>) از قرآن و سنت اعراض کرده‌اند واقعیت این است که‌</w:t>
      </w:r>
      <w:r w:rsidR="007133C0">
        <w:rPr>
          <w:rStyle w:val="Char3"/>
          <w:rtl/>
        </w:rPr>
        <w:t xml:space="preserve"> آن‌ها </w:t>
      </w:r>
      <w:r w:rsidRPr="0039716B">
        <w:rPr>
          <w:rStyle w:val="Char3"/>
          <w:rtl/>
        </w:rPr>
        <w:t>در این مسایل امور خویش را بر اقوالی مشتبه‌ و محتمل برای چندین معنی بنیان کرده‌اند و آن اشتباهاتی که‌ در معنی و اجمال</w:t>
      </w:r>
      <w:r w:rsidR="00C92E06">
        <w:rPr>
          <w:rStyle w:val="Char3"/>
          <w:rFonts w:hint="cs"/>
          <w:rtl/>
        </w:rPr>
        <w:t>‌</w:t>
      </w:r>
      <w:r w:rsidRPr="0039716B">
        <w:rPr>
          <w:rStyle w:val="Char3"/>
          <w:rtl/>
        </w:rPr>
        <w:t xml:space="preserve">هایی که‌ در لفظ وجود دارد موجب شامل شدن آن برای حق و باطل می‌شود، پس وجود حقی که‌ در آن است موجب آن شده‌ که‌ کسانی از میان </w:t>
      </w:r>
      <w:r w:rsidR="008B2A27">
        <w:rPr>
          <w:rStyle w:val="Char3"/>
          <w:rtl/>
        </w:rPr>
        <w:t>آن‌هایی</w:t>
      </w:r>
      <w:r w:rsidRPr="0039716B">
        <w:rPr>
          <w:rStyle w:val="Char3"/>
          <w:rtl/>
        </w:rPr>
        <w:t xml:space="preserve"> که‌ درجه‌ی علمی</w:t>
      </w:r>
      <w:r w:rsidR="007133C0">
        <w:rPr>
          <w:rStyle w:val="Char3"/>
          <w:rtl/>
        </w:rPr>
        <w:t xml:space="preserve"> آن‌ها </w:t>
      </w:r>
      <w:r w:rsidRPr="0039716B">
        <w:rPr>
          <w:rStyle w:val="Char3"/>
          <w:rtl/>
        </w:rPr>
        <w:t>به‌ حد کامل نرسیده‌ است باطل آن را نیز قبول کنند، زیرا با اشتباهات و التباساتی روبرو شده‌اند سپس به‌ وسیله‌ی آن باطل با نصوص انبیا معرضه‌ می‌کنند.</w:t>
      </w:r>
      <w:r w:rsidR="006704C2" w:rsidRPr="0039716B">
        <w:rPr>
          <w:rStyle w:val="Char3"/>
          <w:rtl/>
        </w:rPr>
        <w:t xml:space="preserve"> </w:t>
      </w:r>
      <w:r w:rsidRPr="0039716B">
        <w:rPr>
          <w:rStyle w:val="Char3"/>
          <w:rtl/>
        </w:rPr>
        <w:t xml:space="preserve">و همین مسأله‌ باعث به‌ وجود آمدن آن گمراهان گذشته‌ گشته‌ است و همین مسأله‌ منشأ تمامی </w:t>
      </w:r>
      <w:r w:rsidR="000F2BD2">
        <w:rPr>
          <w:rStyle w:val="Char3"/>
          <w:rtl/>
        </w:rPr>
        <w:t>بدعت‌ها</w:t>
      </w:r>
      <w:r w:rsidRPr="0039716B">
        <w:rPr>
          <w:rStyle w:val="Char3"/>
          <w:rtl/>
        </w:rPr>
        <w:t xml:space="preserve"> می‌باشد</w:t>
      </w:r>
      <w:r w:rsidRPr="00EB49AE">
        <w:rPr>
          <w:rStyle w:val="Char7"/>
          <w:bCs w:val="0"/>
          <w:szCs w:val="28"/>
          <w:vertAlign w:val="superscript"/>
          <w:rtl/>
        </w:rPr>
        <w:footnoteReference w:id="136"/>
      </w:r>
      <w:r w:rsidR="001D528B" w:rsidRPr="0039716B">
        <w:rPr>
          <w:rStyle w:val="Char3"/>
          <w:rFonts w:hint="cs"/>
          <w:rtl/>
        </w:rPr>
        <w:t>.</w:t>
      </w:r>
    </w:p>
    <w:p w:rsidR="00C3748B" w:rsidRPr="00620876" w:rsidRDefault="00C3748B" w:rsidP="006D1EA3">
      <w:pPr>
        <w:pStyle w:val="a1"/>
        <w:rPr>
          <w:rtl/>
        </w:rPr>
      </w:pPr>
      <w:bookmarkStart w:id="69" w:name="_Toc320053456"/>
      <w:bookmarkStart w:id="70" w:name="_Toc433639609"/>
      <w:r w:rsidRPr="00620876">
        <w:rPr>
          <w:rtl/>
        </w:rPr>
        <w:t>مبحث سوم: اصول شافعی در اثبات عقیده‌</w:t>
      </w:r>
      <w:bookmarkEnd w:id="69"/>
      <w:bookmarkEnd w:id="70"/>
      <w:r w:rsidRPr="00620876">
        <w:rPr>
          <w:rtl/>
        </w:rPr>
        <w:t xml:space="preserve"> </w:t>
      </w:r>
    </w:p>
    <w:p w:rsidR="00C3748B" w:rsidRPr="00620876" w:rsidRDefault="00C3748B" w:rsidP="00620876">
      <w:pPr>
        <w:pStyle w:val="a4"/>
        <w:rPr>
          <w:rtl/>
        </w:rPr>
      </w:pPr>
      <w:bookmarkStart w:id="71" w:name="_Toc320053457"/>
      <w:bookmarkStart w:id="72" w:name="_Toc433639610"/>
      <w:r w:rsidRPr="00620876">
        <w:rPr>
          <w:rtl/>
        </w:rPr>
        <w:t>اصل نخست: التزام به‌ قرآن و سنت و تقدیم آن بر عقل</w:t>
      </w:r>
      <w:bookmarkEnd w:id="71"/>
      <w:bookmarkEnd w:id="72"/>
      <w:r w:rsidRPr="00620876">
        <w:rPr>
          <w:rtl/>
        </w:rPr>
        <w:t xml:space="preserve"> </w:t>
      </w:r>
    </w:p>
    <w:p w:rsidR="00C3748B" w:rsidRPr="0039716B" w:rsidRDefault="00C3748B" w:rsidP="007D70C3">
      <w:pPr>
        <w:ind w:firstLine="284"/>
        <w:jc w:val="both"/>
        <w:rPr>
          <w:rStyle w:val="Char3"/>
          <w:rtl/>
        </w:rPr>
      </w:pPr>
      <w:r w:rsidRPr="0039716B">
        <w:rPr>
          <w:rStyle w:val="Char3"/>
          <w:rtl/>
        </w:rPr>
        <w:t>نخستن اصل از اصول اهل سنت و جماعت پذیرفتن ظاهر قرآن و سنت است، زیرا تنها مصدرهایی که‌ برای دریافت عقیده‌ اسلامی پذیرفته‌ شود قرآن ونت هستند و برای هیچ مسلمانی جایز نیست که‌</w:t>
      </w:r>
      <w:r w:rsidR="007133C0">
        <w:rPr>
          <w:rStyle w:val="Char3"/>
          <w:rtl/>
        </w:rPr>
        <w:t xml:space="preserve"> آن‌ها </w:t>
      </w:r>
      <w:r w:rsidRPr="0039716B">
        <w:rPr>
          <w:rStyle w:val="Char3"/>
          <w:rtl/>
        </w:rPr>
        <w:t>را به‌ چیزهای دیگری تبدیل نماید، پس هر آنچه‌ قرآن و سنت اثبات کرده‌اند واجب است مسلمان نیز آن را اثبات نماید و هر آنچه‌ قرآن و سنت نفی کرده‌اند واجب است انسان مسلمان هم آن را نفی نماید و هدایت و صلاح تنها د</w:t>
      </w:r>
      <w:r w:rsidR="001D528B" w:rsidRPr="0039716B">
        <w:rPr>
          <w:rStyle w:val="Char3"/>
          <w:rtl/>
        </w:rPr>
        <w:t>ر چنگ زدن به‌</w:t>
      </w:r>
      <w:r w:rsidR="007133C0">
        <w:rPr>
          <w:rStyle w:val="Char3"/>
          <w:rtl/>
        </w:rPr>
        <w:t xml:space="preserve"> آن‌ها </w:t>
      </w:r>
      <w:r w:rsidR="001D528B" w:rsidRPr="0039716B">
        <w:rPr>
          <w:rStyle w:val="Char3"/>
          <w:rtl/>
        </w:rPr>
        <w:t>یافت می‌شود.</w:t>
      </w:r>
    </w:p>
    <w:p w:rsidR="00C3748B" w:rsidRPr="0039716B" w:rsidRDefault="00C3748B" w:rsidP="005945DF">
      <w:pPr>
        <w:ind w:firstLine="284"/>
        <w:jc w:val="both"/>
        <w:rPr>
          <w:rStyle w:val="Char3"/>
          <w:rtl/>
        </w:rPr>
      </w:pPr>
      <w:r w:rsidRPr="0039716B">
        <w:rPr>
          <w:rStyle w:val="Char3"/>
          <w:rtl/>
        </w:rPr>
        <w:t>خداوند متعال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وَمَا كَانَ لِمُؤۡمِن</w:t>
      </w:r>
      <w:r w:rsidR="005945DF" w:rsidRPr="0028684C">
        <w:rPr>
          <w:rStyle w:val="Char2"/>
          <w:rFonts w:hint="cs"/>
          <w:rtl/>
        </w:rPr>
        <w:t>ٖ وَلَا مُ</w:t>
      </w:r>
      <w:r w:rsidR="005945DF" w:rsidRPr="0028684C">
        <w:rPr>
          <w:rStyle w:val="Char2"/>
          <w:rtl/>
        </w:rPr>
        <w:t>ؤۡمِنَةٍ إِذَا قَضَى ٱللَّهُ وَرَسُولُهُۥٓ أَمۡرًا أَن يَكُونَ لَهُمُ ٱلۡخِيَرَةُ مِنۡ أَمۡرِهِمۡ</w:t>
      </w:r>
      <w:r w:rsidR="001D528B">
        <w:rPr>
          <w:rFonts w:cs="Traditional Arabic" w:hint="cs"/>
          <w:rtl/>
          <w:lang w:bidi="fa-IR"/>
        </w:rPr>
        <w:t>﴾</w:t>
      </w:r>
      <w:r w:rsidR="001D528B" w:rsidRPr="0039716B">
        <w:rPr>
          <w:rStyle w:val="Char3"/>
          <w:rFonts w:hint="cs"/>
          <w:rtl/>
        </w:rPr>
        <w:t xml:space="preserve"> </w:t>
      </w:r>
      <w:r w:rsidR="001D528B" w:rsidRPr="00C92E06">
        <w:rPr>
          <w:rStyle w:val="Char5"/>
          <w:rFonts w:hint="cs"/>
          <w:rtl/>
        </w:rPr>
        <w:t>[</w:t>
      </w:r>
      <w:r w:rsidR="00620876" w:rsidRPr="00C92E06">
        <w:rPr>
          <w:rStyle w:val="Char5"/>
          <w:rFonts w:hint="cs"/>
          <w:rtl/>
        </w:rPr>
        <w:t>الأحزاب: 36</w:t>
      </w:r>
      <w:r w:rsidR="001D528B" w:rsidRPr="00C92E06">
        <w:rPr>
          <w:rStyle w:val="Char5"/>
          <w:rFonts w:hint="cs"/>
          <w:rtl/>
        </w:rPr>
        <w:t>]</w:t>
      </w:r>
      <w:r w:rsidR="001D528B" w:rsidRPr="0039716B">
        <w:rPr>
          <w:rStyle w:val="Char3"/>
          <w:rFonts w:hint="cs"/>
          <w:rtl/>
        </w:rPr>
        <w:t>.</w:t>
      </w:r>
      <w:r w:rsidR="006704C2" w:rsidRPr="0039716B">
        <w:rPr>
          <w:rStyle w:val="Char3"/>
          <w:rtl/>
        </w:rPr>
        <w:t xml:space="preserve"> </w:t>
      </w:r>
      <w:r w:rsidRPr="0039716B">
        <w:rPr>
          <w:rStyle w:val="Char3"/>
          <w:rtl/>
        </w:rPr>
        <w:t xml:space="preserve">ترجمه: </w:t>
      </w:r>
      <w:r w:rsidR="00620876">
        <w:rPr>
          <w:rFonts w:cs="Traditional Arabic" w:hint="cs"/>
          <w:rtl/>
          <w:lang w:bidi="fa-IR"/>
        </w:rPr>
        <w:t>«</w:t>
      </w:r>
      <w:r w:rsidRPr="0039716B">
        <w:rPr>
          <w:rStyle w:val="Char3"/>
          <w:rtl/>
        </w:rPr>
        <w:t>و ه</w:t>
      </w:r>
      <w:r w:rsidR="00FF3772">
        <w:rPr>
          <w:rStyle w:val="Char3"/>
          <w:rtl/>
        </w:rPr>
        <w:t>ی</w:t>
      </w:r>
      <w:r w:rsidRPr="0039716B">
        <w:rPr>
          <w:rStyle w:val="Char3"/>
          <w:rtl/>
        </w:rPr>
        <w:t xml:space="preserve">چ مرد و زن مؤمنى را نرسد </w:t>
      </w:r>
      <w:r w:rsidR="00FF3772">
        <w:rPr>
          <w:rStyle w:val="Char3"/>
          <w:rtl/>
        </w:rPr>
        <w:t>ک</w:t>
      </w:r>
      <w:r w:rsidRPr="0039716B">
        <w:rPr>
          <w:rStyle w:val="Char3"/>
          <w:rtl/>
        </w:rPr>
        <w:t xml:space="preserve">ه چون خدا و فرستاده‏اش به </w:t>
      </w:r>
      <w:r w:rsidR="00FF3772">
        <w:rPr>
          <w:rStyle w:val="Char3"/>
          <w:rtl/>
        </w:rPr>
        <w:t>ک</w:t>
      </w:r>
      <w:r w:rsidRPr="0039716B">
        <w:rPr>
          <w:rStyle w:val="Char3"/>
          <w:rtl/>
        </w:rPr>
        <w:t>ارى فرمان دهند بر</w:t>
      </w:r>
      <w:r w:rsidR="001D528B" w:rsidRPr="0039716B">
        <w:rPr>
          <w:rStyle w:val="Char3"/>
          <w:rtl/>
        </w:rPr>
        <w:t xml:space="preserve">اى آنان در </w:t>
      </w:r>
      <w:r w:rsidR="00FF3772">
        <w:rPr>
          <w:rStyle w:val="Char3"/>
          <w:rtl/>
        </w:rPr>
        <w:t>ک</w:t>
      </w:r>
      <w:r w:rsidR="001D528B" w:rsidRPr="0039716B">
        <w:rPr>
          <w:rStyle w:val="Char3"/>
          <w:rtl/>
        </w:rPr>
        <w:t>ارشان اخت</w:t>
      </w:r>
      <w:r w:rsidR="00FF3772">
        <w:rPr>
          <w:rStyle w:val="Char3"/>
          <w:rtl/>
        </w:rPr>
        <w:t>ی</w:t>
      </w:r>
      <w:r w:rsidR="001D528B" w:rsidRPr="0039716B">
        <w:rPr>
          <w:rStyle w:val="Char3"/>
          <w:rtl/>
        </w:rPr>
        <w:t>ارى باشد</w:t>
      </w:r>
      <w:r w:rsidR="00620876">
        <w:rPr>
          <w:rFonts w:cs="Traditional Arabic" w:hint="cs"/>
          <w:rtl/>
          <w:lang w:bidi="fa-IR"/>
        </w:rPr>
        <w:t>»</w:t>
      </w:r>
      <w:r w:rsidR="001D528B" w:rsidRPr="0039716B">
        <w:rPr>
          <w:rStyle w:val="Char3"/>
          <w:rtl/>
        </w:rPr>
        <w:t>.</w:t>
      </w:r>
    </w:p>
    <w:p w:rsidR="00C3748B" w:rsidRPr="0039716B" w:rsidRDefault="00C3748B" w:rsidP="005945DF">
      <w:pPr>
        <w:ind w:firstLine="284"/>
        <w:jc w:val="both"/>
        <w:rPr>
          <w:rStyle w:val="Char3"/>
          <w:rtl/>
        </w:rPr>
      </w:pPr>
      <w:r w:rsidRPr="0039716B">
        <w:rPr>
          <w:rStyle w:val="Char3"/>
          <w:rtl/>
        </w:rPr>
        <w:t>و این حال و وضع کسانی است که‌ به‌ خدا و رسولش ایمان دارند و به‌ همین خاطر است که‌ خدا وجود ایمان را در درون کسانی نفی کرده‌ است که‌ از پیروی کردن از پیامبر</w:t>
      </w:r>
      <w:r>
        <w:rPr>
          <w:rFonts w:ascii="Tahoma" w:hAnsi="Tahoma" w:cs="CTraditional Arabic"/>
          <w:rtl/>
          <w:lang w:bidi="fa-IR"/>
        </w:rPr>
        <w:t>ص</w:t>
      </w:r>
      <w:r w:rsidRPr="0039716B">
        <w:rPr>
          <w:rStyle w:val="Char3"/>
          <w:rtl/>
        </w:rPr>
        <w:t xml:space="preserve"> سرباز می‌زنند و تکبر می‌نمایند، خداوند متعال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Fonts w:hint="cs"/>
          <w:rtl/>
        </w:rPr>
        <w:t>فَلَا وَرَبِّكَ لَا يُ</w:t>
      </w:r>
      <w:r w:rsidR="005945DF" w:rsidRPr="0028684C">
        <w:rPr>
          <w:rStyle w:val="Char2"/>
          <w:rtl/>
        </w:rPr>
        <w:t>ؤۡمِنُونَ حَتَّىٰ يُحَكِّمُوكَ فِيمَا شَجَرَ بَيۡنَهُمۡ ثُمَّ لَا يَجِدُواْ فِيٓ أَنفُسِهِمۡ حَرَج</w:t>
      </w:r>
      <w:r w:rsidR="005945DF" w:rsidRPr="0028684C">
        <w:rPr>
          <w:rStyle w:val="Char2"/>
          <w:rFonts w:hint="cs"/>
          <w:rtl/>
        </w:rPr>
        <w:t>ٗا مِّمَّا قَضَيۡتَ وَيُسَلِّمُواْ تَسۡلِيمٗا ٦٥</w:t>
      </w:r>
      <w:r w:rsidR="001D528B">
        <w:rPr>
          <w:rFonts w:cs="Traditional Arabic" w:hint="cs"/>
          <w:rtl/>
          <w:lang w:bidi="fa-IR"/>
        </w:rPr>
        <w:t>﴾</w:t>
      </w:r>
      <w:r w:rsidR="001D528B" w:rsidRPr="0039716B">
        <w:rPr>
          <w:rStyle w:val="Char3"/>
          <w:rFonts w:hint="cs"/>
          <w:rtl/>
        </w:rPr>
        <w:t xml:space="preserve"> </w:t>
      </w:r>
      <w:r w:rsidR="001D528B" w:rsidRPr="00C92E06">
        <w:rPr>
          <w:rStyle w:val="Char5"/>
          <w:rFonts w:hint="cs"/>
          <w:rtl/>
        </w:rPr>
        <w:t>[</w:t>
      </w:r>
      <w:r w:rsidR="00620876" w:rsidRPr="00C92E06">
        <w:rPr>
          <w:rStyle w:val="Char5"/>
          <w:rFonts w:hint="cs"/>
          <w:rtl/>
        </w:rPr>
        <w:t>النساء: 65</w:t>
      </w:r>
      <w:r w:rsidR="001D528B" w:rsidRPr="00C92E06">
        <w:rPr>
          <w:rStyle w:val="Char5"/>
          <w:rFonts w:hint="cs"/>
          <w:rtl/>
        </w:rPr>
        <w:t>]</w:t>
      </w:r>
      <w:r w:rsidR="001D528B" w:rsidRPr="0039716B">
        <w:rPr>
          <w:rStyle w:val="Char3"/>
          <w:rFonts w:hint="cs"/>
          <w:rtl/>
        </w:rPr>
        <w:t>.</w:t>
      </w:r>
      <w:r w:rsidR="006704C2" w:rsidRPr="0039716B">
        <w:rPr>
          <w:rStyle w:val="Char3"/>
          <w:rtl/>
        </w:rPr>
        <w:t xml:space="preserve"> </w:t>
      </w:r>
      <w:r w:rsidRPr="0039716B">
        <w:rPr>
          <w:rStyle w:val="Char3"/>
          <w:rtl/>
        </w:rPr>
        <w:t xml:space="preserve">ترجمه: </w:t>
      </w:r>
      <w:r w:rsidR="00620876">
        <w:rPr>
          <w:rFonts w:cs="Traditional Arabic" w:hint="cs"/>
          <w:rtl/>
          <w:lang w:bidi="fa-IR"/>
        </w:rPr>
        <w:t>«</w:t>
      </w:r>
      <w:r w:rsidRPr="0039716B">
        <w:rPr>
          <w:rStyle w:val="Char3"/>
          <w:rtl/>
        </w:rPr>
        <w:t>ولى چن</w:t>
      </w:r>
      <w:r w:rsidR="00FF3772">
        <w:rPr>
          <w:rStyle w:val="Char3"/>
          <w:rtl/>
        </w:rPr>
        <w:t>ی</w:t>
      </w:r>
      <w:r w:rsidRPr="0039716B">
        <w:rPr>
          <w:rStyle w:val="Char3"/>
          <w:rtl/>
        </w:rPr>
        <w:t>ن ن</w:t>
      </w:r>
      <w:r w:rsidR="00FF3772">
        <w:rPr>
          <w:rStyle w:val="Char3"/>
          <w:rtl/>
        </w:rPr>
        <w:t>ی</w:t>
      </w:r>
      <w:r w:rsidRPr="0039716B">
        <w:rPr>
          <w:rStyle w:val="Char3"/>
          <w:rtl/>
        </w:rPr>
        <w:t xml:space="preserve">ست به پروردگارت قسم </w:t>
      </w:r>
      <w:r w:rsidR="00FF3772">
        <w:rPr>
          <w:rStyle w:val="Char3"/>
          <w:rtl/>
        </w:rPr>
        <w:t>ک</w:t>
      </w:r>
      <w:r w:rsidRPr="0039716B">
        <w:rPr>
          <w:rStyle w:val="Char3"/>
          <w:rtl/>
        </w:rPr>
        <w:t>ه ا</w:t>
      </w:r>
      <w:r w:rsidR="00FF3772">
        <w:rPr>
          <w:rStyle w:val="Char3"/>
          <w:rtl/>
        </w:rPr>
        <w:t>ی</w:t>
      </w:r>
      <w:r w:rsidRPr="0039716B">
        <w:rPr>
          <w:rStyle w:val="Char3"/>
          <w:rtl/>
        </w:rPr>
        <w:t>مان نمى‏آورند مگر آن</w:t>
      </w:r>
      <w:r w:rsidR="00FF3772">
        <w:rPr>
          <w:rStyle w:val="Char3"/>
          <w:rtl/>
        </w:rPr>
        <w:t>ک</w:t>
      </w:r>
      <w:r w:rsidRPr="0039716B">
        <w:rPr>
          <w:rStyle w:val="Char3"/>
          <w:rtl/>
        </w:rPr>
        <w:t>ه تو را در مورد آنچه م</w:t>
      </w:r>
      <w:r w:rsidR="00FF3772">
        <w:rPr>
          <w:rStyle w:val="Char3"/>
          <w:rtl/>
        </w:rPr>
        <w:t>ی</w:t>
      </w:r>
      <w:r w:rsidRPr="0039716B">
        <w:rPr>
          <w:rStyle w:val="Char3"/>
          <w:rtl/>
        </w:rPr>
        <w:t>ان آنان ما</w:t>
      </w:r>
      <w:r w:rsidR="00FF3772">
        <w:rPr>
          <w:rStyle w:val="Char3"/>
          <w:rtl/>
        </w:rPr>
        <w:t>ی</w:t>
      </w:r>
      <w:r w:rsidRPr="0039716B">
        <w:rPr>
          <w:rStyle w:val="Char3"/>
          <w:rtl/>
        </w:rPr>
        <w:t>ه اختلاف است داور گردانند سپس از ح</w:t>
      </w:r>
      <w:r w:rsidR="00FF3772">
        <w:rPr>
          <w:rStyle w:val="Char3"/>
          <w:rtl/>
        </w:rPr>
        <w:t>ک</w:t>
      </w:r>
      <w:r w:rsidRPr="0039716B">
        <w:rPr>
          <w:rStyle w:val="Char3"/>
          <w:rtl/>
        </w:rPr>
        <w:t xml:space="preserve">مى </w:t>
      </w:r>
      <w:r w:rsidR="00FF3772">
        <w:rPr>
          <w:rStyle w:val="Char3"/>
          <w:rtl/>
        </w:rPr>
        <w:t>ک</w:t>
      </w:r>
      <w:r w:rsidRPr="0039716B">
        <w:rPr>
          <w:rStyle w:val="Char3"/>
          <w:rtl/>
        </w:rPr>
        <w:t xml:space="preserve">ه </w:t>
      </w:r>
      <w:r w:rsidR="00FF3772">
        <w:rPr>
          <w:rStyle w:val="Char3"/>
          <w:rtl/>
        </w:rPr>
        <w:t>ک</w:t>
      </w:r>
      <w:r w:rsidRPr="0039716B">
        <w:rPr>
          <w:rStyle w:val="Char3"/>
          <w:rtl/>
        </w:rPr>
        <w:t>رده‏اى در</w:t>
      </w:r>
      <w:r w:rsidR="00A70AEB">
        <w:rPr>
          <w:rStyle w:val="Char3"/>
          <w:rtl/>
        </w:rPr>
        <w:t xml:space="preserve"> </w:t>
      </w:r>
      <w:r w:rsidR="000F2BD2">
        <w:rPr>
          <w:rStyle w:val="Char3"/>
          <w:rtl/>
        </w:rPr>
        <w:t>دل‌هایشان</w:t>
      </w:r>
      <w:r w:rsidRPr="0039716B">
        <w:rPr>
          <w:rStyle w:val="Char3"/>
          <w:rtl/>
        </w:rPr>
        <w:t xml:space="preserve"> احساس ناراحتى [و ترد</w:t>
      </w:r>
      <w:r w:rsidR="00FF3772">
        <w:rPr>
          <w:rStyle w:val="Char3"/>
          <w:rtl/>
        </w:rPr>
        <w:t>ی</w:t>
      </w:r>
      <w:r w:rsidRPr="0039716B">
        <w:rPr>
          <w:rStyle w:val="Char3"/>
          <w:rtl/>
        </w:rPr>
        <w:t>د] ن</w:t>
      </w:r>
      <w:r w:rsidR="00FF3772">
        <w:rPr>
          <w:rStyle w:val="Char3"/>
          <w:rtl/>
        </w:rPr>
        <w:t>ک</w:t>
      </w:r>
      <w:r w:rsidRPr="0039716B">
        <w:rPr>
          <w:rStyle w:val="Char3"/>
          <w:rtl/>
        </w:rPr>
        <w:t xml:space="preserve">نند و </w:t>
      </w:r>
      <w:r w:rsidR="00FF3772">
        <w:rPr>
          <w:rStyle w:val="Char3"/>
          <w:rtl/>
        </w:rPr>
        <w:t>ک</w:t>
      </w:r>
      <w:r w:rsidRPr="0039716B">
        <w:rPr>
          <w:rStyle w:val="Char3"/>
          <w:rtl/>
        </w:rPr>
        <w:t>املا سر تسل</w:t>
      </w:r>
      <w:r w:rsidR="00FF3772">
        <w:rPr>
          <w:rStyle w:val="Char3"/>
          <w:rtl/>
        </w:rPr>
        <w:t>ی</w:t>
      </w:r>
      <w:r w:rsidRPr="0039716B">
        <w:rPr>
          <w:rStyle w:val="Char3"/>
          <w:rtl/>
        </w:rPr>
        <w:t>م فرود آورند</w:t>
      </w:r>
      <w:r w:rsidR="00620876">
        <w:rPr>
          <w:rFonts w:cs="Traditional Arabic" w:hint="cs"/>
          <w:rtl/>
          <w:lang w:bidi="fa-IR"/>
        </w:rPr>
        <w:t>»</w:t>
      </w:r>
      <w:r w:rsidRPr="0039716B">
        <w:rPr>
          <w:rStyle w:val="Char3"/>
          <w:rtl/>
        </w:rPr>
        <w:t>.</w:t>
      </w:r>
    </w:p>
    <w:p w:rsidR="00C3748B" w:rsidRPr="0039716B" w:rsidRDefault="005945DF" w:rsidP="005945DF">
      <w:pPr>
        <w:ind w:firstLine="284"/>
        <w:jc w:val="both"/>
        <w:rPr>
          <w:rStyle w:val="Char3"/>
          <w:rtl/>
        </w:rPr>
      </w:pPr>
      <w:r w:rsidRPr="0039716B">
        <w:rPr>
          <w:rStyle w:val="Char3"/>
          <w:rtl/>
        </w:rPr>
        <w:t>و خداوند به‌ مومنین دستور داده‌</w:t>
      </w:r>
      <w:r w:rsidRPr="0039716B">
        <w:rPr>
          <w:rStyle w:val="Char3"/>
          <w:rFonts w:hint="cs"/>
          <w:rtl/>
        </w:rPr>
        <w:t>‌‌‌‌‌‌‌‌</w:t>
      </w:r>
      <w:r w:rsidR="00C3748B" w:rsidRPr="0039716B">
        <w:rPr>
          <w:rStyle w:val="Char3"/>
          <w:rtl/>
        </w:rPr>
        <w:t>است که‌ در هنگام اختلاف مسأله‌ی مورد اختلاف را به‌ خدا و پ</w:t>
      </w:r>
      <w:r w:rsidR="00FF3772">
        <w:rPr>
          <w:rStyle w:val="Char3"/>
          <w:rtl/>
        </w:rPr>
        <w:t>ی</w:t>
      </w:r>
      <w:r w:rsidR="00C3748B" w:rsidRPr="0039716B">
        <w:rPr>
          <w:rStyle w:val="Char3"/>
          <w:rtl/>
        </w:rPr>
        <w:t>امبرش عرضه بدارند، زیرا حل هرگونه‌ اختلافی در</w:t>
      </w:r>
      <w:r w:rsidR="007133C0">
        <w:rPr>
          <w:rStyle w:val="Char3"/>
          <w:rtl/>
        </w:rPr>
        <w:t xml:space="preserve"> آن‌ها </w:t>
      </w:r>
      <w:r w:rsidR="00C3748B" w:rsidRPr="0039716B">
        <w:rPr>
          <w:rStyle w:val="Char3"/>
          <w:rtl/>
        </w:rPr>
        <w:t>یافت می‌شود، خداوند متعال می‌فرماید:</w:t>
      </w:r>
      <w:r w:rsidR="001D528B" w:rsidRPr="0039716B">
        <w:rPr>
          <w:rStyle w:val="Char3"/>
          <w:rFonts w:hint="cs"/>
          <w:rtl/>
        </w:rPr>
        <w:t xml:space="preserve"> </w:t>
      </w:r>
      <w:r w:rsidR="001D528B">
        <w:rPr>
          <w:rFonts w:cs="Traditional Arabic" w:hint="cs"/>
          <w:rtl/>
          <w:lang w:bidi="fa-IR"/>
        </w:rPr>
        <w:t>﴿</w:t>
      </w:r>
      <w:r w:rsidRPr="0028684C">
        <w:rPr>
          <w:rStyle w:val="Char2"/>
          <w:rtl/>
        </w:rPr>
        <w:t>فَإِن تَنَٰزَعۡتُمۡ فِي شَيۡء</w:t>
      </w:r>
      <w:r w:rsidRPr="0028684C">
        <w:rPr>
          <w:rStyle w:val="Char2"/>
          <w:rFonts w:hint="cs"/>
          <w:rtl/>
        </w:rPr>
        <w:t>ٖ فَرُدُّوهُ إِلَى ٱ</w:t>
      </w:r>
      <w:r w:rsidRPr="0028684C">
        <w:rPr>
          <w:rStyle w:val="Char2"/>
          <w:rtl/>
        </w:rPr>
        <w:t>للَّهِ وَٱلرَّسُولِ إِن كُنتُمۡ تُؤۡمِنُونَ بِٱللَّهِ وَٱلۡيَوۡمِ ٱلۡأٓخِرِۚ ذَٰلِكَ خَيۡر</w:t>
      </w:r>
      <w:r w:rsidRPr="0028684C">
        <w:rPr>
          <w:rStyle w:val="Char2"/>
          <w:rFonts w:hint="cs"/>
          <w:rtl/>
        </w:rPr>
        <w:t>ٞ وَأَحۡسَنُ تَأۡوِيلًا</w:t>
      </w:r>
      <w:r w:rsidR="001D528B">
        <w:rPr>
          <w:rFonts w:cs="Traditional Arabic" w:hint="cs"/>
          <w:rtl/>
          <w:lang w:bidi="fa-IR"/>
        </w:rPr>
        <w:t>﴾</w:t>
      </w:r>
      <w:r w:rsidR="001D528B" w:rsidRPr="0039716B">
        <w:rPr>
          <w:rStyle w:val="Char3"/>
          <w:rFonts w:hint="cs"/>
          <w:rtl/>
        </w:rPr>
        <w:t xml:space="preserve"> </w:t>
      </w:r>
      <w:r w:rsidR="001D528B" w:rsidRPr="00C92E06">
        <w:rPr>
          <w:rStyle w:val="Char5"/>
          <w:rFonts w:hint="cs"/>
          <w:rtl/>
        </w:rPr>
        <w:t>[</w:t>
      </w:r>
      <w:r w:rsidR="00620876" w:rsidRPr="00C92E06">
        <w:rPr>
          <w:rStyle w:val="Char5"/>
          <w:rFonts w:hint="cs"/>
          <w:rtl/>
        </w:rPr>
        <w:t>النساء: 59</w:t>
      </w:r>
      <w:r w:rsidR="001D528B" w:rsidRPr="00C92E06">
        <w:rPr>
          <w:rStyle w:val="Char5"/>
          <w:rFonts w:hint="cs"/>
          <w:rtl/>
        </w:rPr>
        <w:t>]</w:t>
      </w:r>
      <w:r w:rsidR="001D528B" w:rsidRPr="0039716B">
        <w:rPr>
          <w:rStyle w:val="Char3"/>
          <w:rFonts w:hint="cs"/>
          <w:rtl/>
        </w:rPr>
        <w:t>.</w:t>
      </w:r>
      <w:r w:rsidR="006704C2" w:rsidRPr="0039716B">
        <w:rPr>
          <w:rStyle w:val="Char3"/>
          <w:rtl/>
        </w:rPr>
        <w:t xml:space="preserve"> </w:t>
      </w:r>
      <w:r w:rsidR="00C3748B" w:rsidRPr="0039716B">
        <w:rPr>
          <w:rStyle w:val="Char3"/>
          <w:rtl/>
        </w:rPr>
        <w:t xml:space="preserve">ترجمه: </w:t>
      </w:r>
      <w:r w:rsidR="00620876">
        <w:rPr>
          <w:rFonts w:cs="Traditional Arabic" w:hint="cs"/>
          <w:rtl/>
          <w:lang w:bidi="fa-IR"/>
        </w:rPr>
        <w:t>«</w:t>
      </w:r>
      <w:r w:rsidRPr="0039716B">
        <w:rPr>
          <w:rStyle w:val="Char3"/>
          <w:rtl/>
        </w:rPr>
        <w:t>پس هر</w:t>
      </w:r>
      <w:r w:rsidR="00C3748B" w:rsidRPr="0039716B">
        <w:rPr>
          <w:rStyle w:val="Char3"/>
          <w:rtl/>
        </w:rPr>
        <w:t>گاه در امرى [د</w:t>
      </w:r>
      <w:r w:rsidR="00FF3772">
        <w:rPr>
          <w:rStyle w:val="Char3"/>
          <w:rtl/>
        </w:rPr>
        <w:t>ی</w:t>
      </w:r>
      <w:r w:rsidR="00C3748B" w:rsidRPr="0039716B">
        <w:rPr>
          <w:rStyle w:val="Char3"/>
          <w:rtl/>
        </w:rPr>
        <w:t xml:space="preserve">نى] اختلاف نظر </w:t>
      </w:r>
      <w:r w:rsidR="00FF3772">
        <w:rPr>
          <w:rStyle w:val="Char3"/>
          <w:rtl/>
        </w:rPr>
        <w:t>ی</w:t>
      </w:r>
      <w:r w:rsidR="00C3748B" w:rsidRPr="0039716B">
        <w:rPr>
          <w:rStyle w:val="Char3"/>
          <w:rtl/>
        </w:rPr>
        <w:t>افت</w:t>
      </w:r>
      <w:r w:rsidR="00FF3772">
        <w:rPr>
          <w:rStyle w:val="Char3"/>
          <w:rtl/>
        </w:rPr>
        <w:t>ی</w:t>
      </w:r>
      <w:r w:rsidR="00C3748B" w:rsidRPr="0039716B">
        <w:rPr>
          <w:rStyle w:val="Char3"/>
          <w:rtl/>
        </w:rPr>
        <w:t>د اگر به خدا و روز بازپس</w:t>
      </w:r>
      <w:r w:rsidR="00FF3772">
        <w:rPr>
          <w:rStyle w:val="Char3"/>
          <w:rtl/>
        </w:rPr>
        <w:t>ی</w:t>
      </w:r>
      <w:r w:rsidR="00C3748B" w:rsidRPr="0039716B">
        <w:rPr>
          <w:rStyle w:val="Char3"/>
          <w:rtl/>
        </w:rPr>
        <w:t>ن ا</w:t>
      </w:r>
      <w:r w:rsidR="00FF3772">
        <w:rPr>
          <w:rStyle w:val="Char3"/>
          <w:rtl/>
        </w:rPr>
        <w:t>ی</w:t>
      </w:r>
      <w:r w:rsidR="00C3748B" w:rsidRPr="0039716B">
        <w:rPr>
          <w:rStyle w:val="Char3"/>
          <w:rtl/>
        </w:rPr>
        <w:t>مان دار</w:t>
      </w:r>
      <w:r w:rsidR="00FF3772">
        <w:rPr>
          <w:rStyle w:val="Char3"/>
          <w:rtl/>
        </w:rPr>
        <w:t>ی</w:t>
      </w:r>
      <w:r w:rsidR="00C3748B" w:rsidRPr="0039716B">
        <w:rPr>
          <w:rStyle w:val="Char3"/>
          <w:rtl/>
        </w:rPr>
        <w:t>د آن را به [</w:t>
      </w:r>
      <w:r w:rsidR="00FF3772">
        <w:rPr>
          <w:rStyle w:val="Char3"/>
          <w:rtl/>
        </w:rPr>
        <w:t>ک</w:t>
      </w:r>
      <w:r w:rsidR="00C3748B" w:rsidRPr="0039716B">
        <w:rPr>
          <w:rStyle w:val="Char3"/>
          <w:rtl/>
        </w:rPr>
        <w:t>تاب] خدا و [سنت] پ</w:t>
      </w:r>
      <w:r w:rsidR="00FF3772">
        <w:rPr>
          <w:rStyle w:val="Char3"/>
          <w:rtl/>
        </w:rPr>
        <w:t>ی</w:t>
      </w:r>
      <w:r w:rsidR="00C3748B" w:rsidRPr="0039716B">
        <w:rPr>
          <w:rStyle w:val="Char3"/>
          <w:rtl/>
        </w:rPr>
        <w:t>امبر [او] عرضه بدار</w:t>
      </w:r>
      <w:r w:rsidR="00FF3772">
        <w:rPr>
          <w:rStyle w:val="Char3"/>
          <w:rtl/>
        </w:rPr>
        <w:t>ی</w:t>
      </w:r>
      <w:r w:rsidR="00C3748B" w:rsidRPr="0039716B">
        <w:rPr>
          <w:rStyle w:val="Char3"/>
          <w:rtl/>
        </w:rPr>
        <w:t>د ا</w:t>
      </w:r>
      <w:r w:rsidR="00FF3772">
        <w:rPr>
          <w:rStyle w:val="Char3"/>
          <w:rtl/>
        </w:rPr>
        <w:t>ی</w:t>
      </w:r>
      <w:r w:rsidR="00C3748B" w:rsidRPr="0039716B">
        <w:rPr>
          <w:rStyle w:val="Char3"/>
          <w:rtl/>
        </w:rPr>
        <w:t>ن بهتر و ن</w:t>
      </w:r>
      <w:r w:rsidR="00FF3772">
        <w:rPr>
          <w:rStyle w:val="Char3"/>
          <w:rtl/>
        </w:rPr>
        <w:t>یک</w:t>
      </w:r>
      <w:r w:rsidR="00C3748B" w:rsidRPr="0039716B">
        <w:rPr>
          <w:rStyle w:val="Char3"/>
          <w:rtl/>
        </w:rPr>
        <w:t>‏فرجام‏تر است</w:t>
      </w:r>
      <w:r w:rsidR="00620876">
        <w:rPr>
          <w:rFonts w:cs="Traditional Arabic" w:hint="cs"/>
          <w:rtl/>
          <w:lang w:bidi="fa-IR"/>
        </w:rPr>
        <w:t>»</w:t>
      </w:r>
      <w:r w:rsidR="00C3748B" w:rsidRPr="0039716B">
        <w:rPr>
          <w:rStyle w:val="Char3"/>
          <w:rtl/>
        </w:rPr>
        <w:t>.</w:t>
      </w:r>
    </w:p>
    <w:p w:rsidR="00C3748B" w:rsidRPr="0039716B" w:rsidRDefault="00C3748B" w:rsidP="007D70C3">
      <w:pPr>
        <w:ind w:firstLine="284"/>
        <w:jc w:val="both"/>
        <w:rPr>
          <w:rStyle w:val="Char3"/>
          <w:rtl/>
        </w:rPr>
      </w:pPr>
      <w:r w:rsidRPr="0039716B">
        <w:rPr>
          <w:rStyle w:val="Char3"/>
          <w:rtl/>
        </w:rPr>
        <w:t>عطاء</w:t>
      </w:r>
      <w:r w:rsidR="004032B3" w:rsidRPr="004032B3">
        <w:rPr>
          <w:rFonts w:ascii="Tahoma" w:hAnsi="Tahoma" w:cs="CTraditional Arabic"/>
          <w:rtl/>
          <w:lang w:bidi="fa-IR"/>
        </w:rPr>
        <w:t>/</w:t>
      </w:r>
      <w:r w:rsidRPr="0039716B">
        <w:rPr>
          <w:rStyle w:val="Char3"/>
          <w:rtl/>
        </w:rPr>
        <w:t xml:space="preserve"> در تفسیر این گفته‌ است: به‌ خدا یعنی به‌ کتاب خدا و به‌ پیامبرش یعنی به‌ سنت پیامبر</w:t>
      </w:r>
      <w:r>
        <w:rPr>
          <w:rFonts w:ascii="Tahoma" w:hAnsi="Tahoma" w:cs="CTraditional Arabic"/>
          <w:rtl/>
          <w:lang w:bidi="fa-IR"/>
        </w:rPr>
        <w:t>ص</w:t>
      </w:r>
      <w:r w:rsidRPr="00EB49AE">
        <w:rPr>
          <w:rStyle w:val="Char7"/>
          <w:bCs w:val="0"/>
          <w:szCs w:val="28"/>
          <w:vertAlign w:val="superscript"/>
          <w:rtl/>
        </w:rPr>
        <w:footnoteReference w:id="137"/>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بر همین منوال سلف - رحمهم‌ الله‌ و</w:t>
      </w:r>
      <w:r w:rsidR="006704C2" w:rsidRPr="0039716B">
        <w:rPr>
          <w:rStyle w:val="Char3"/>
          <w:rtl/>
        </w:rPr>
        <w:t xml:space="preserve"> </w:t>
      </w:r>
      <w:r w:rsidRPr="0039716B">
        <w:rPr>
          <w:rStyle w:val="Char3"/>
          <w:rtl/>
        </w:rPr>
        <w:t>رضی عنهم -</w:t>
      </w:r>
      <w:r w:rsidR="006704C2" w:rsidRPr="0039716B">
        <w:rPr>
          <w:rStyle w:val="Char3"/>
          <w:rtl/>
        </w:rPr>
        <w:t xml:space="preserve"> </w:t>
      </w:r>
      <w:r w:rsidRPr="0039716B">
        <w:rPr>
          <w:rStyle w:val="Char3"/>
          <w:rtl/>
        </w:rPr>
        <w:t>قدم به‌ قدم جلو رفته‌اند،</w:t>
      </w:r>
      <w:r w:rsidR="007133C0">
        <w:rPr>
          <w:rStyle w:val="Char3"/>
          <w:rtl/>
        </w:rPr>
        <w:t xml:space="preserve"> آن‌ها </w:t>
      </w:r>
      <w:r w:rsidRPr="0039716B">
        <w:rPr>
          <w:rStyle w:val="Char3"/>
          <w:rtl/>
        </w:rPr>
        <w:t>به‌ خدا و پیام او و به‌ رسول خدا و پیام او ایمان آوردند و در حد توان از آن بحث می‌کردند و خدا هم به‌</w:t>
      </w:r>
      <w:r w:rsidR="007133C0">
        <w:rPr>
          <w:rStyle w:val="Char3"/>
          <w:rtl/>
        </w:rPr>
        <w:t xml:space="preserve"> آن‌ها </w:t>
      </w:r>
      <w:r w:rsidRPr="0039716B">
        <w:rPr>
          <w:rStyle w:val="Char3"/>
          <w:rtl/>
        </w:rPr>
        <w:t>اجازه‌ داده‌ بود و در برابر چیزهایی که‌ توان آن را نداشتند سکوت را رعایت می‌کردند و خدا هم به‌</w:t>
      </w:r>
      <w:r w:rsidR="007133C0">
        <w:rPr>
          <w:rStyle w:val="Char3"/>
          <w:rtl/>
        </w:rPr>
        <w:t xml:space="preserve"> آن‌ها </w:t>
      </w:r>
      <w:r w:rsidRPr="0039716B">
        <w:rPr>
          <w:rStyle w:val="Char3"/>
          <w:rtl/>
        </w:rPr>
        <w:t>اجازه‌ نداده‌ بود که‌ از آن بحث نمایند.</w:t>
      </w:r>
      <w:r w:rsidR="006704C2" w:rsidRPr="0039716B">
        <w:rPr>
          <w:rStyle w:val="Char3"/>
          <w:rtl/>
        </w:rPr>
        <w:t xml:space="preserve"> </w:t>
      </w:r>
      <w:r w:rsidRPr="0039716B">
        <w:rPr>
          <w:rStyle w:val="Char3"/>
          <w:rtl/>
        </w:rPr>
        <w:t xml:space="preserve">به‌ همین خاطر است که‌ در این </w:t>
      </w:r>
      <w:r w:rsidR="008B2A27">
        <w:rPr>
          <w:rStyle w:val="Char3"/>
          <w:rtl/>
        </w:rPr>
        <w:t>قرن‌ها</w:t>
      </w:r>
      <w:r w:rsidRPr="0039716B">
        <w:rPr>
          <w:rStyle w:val="Char3"/>
          <w:rtl/>
        </w:rPr>
        <w:t>ی با برکت</w:t>
      </w:r>
      <w:r>
        <w:rPr>
          <w:rtl/>
          <w:lang w:bidi="fa-IR"/>
        </w:rPr>
        <w:t xml:space="preserve"> </w:t>
      </w:r>
      <w:r w:rsidRPr="0039716B">
        <w:rPr>
          <w:rStyle w:val="Char3"/>
          <w:rtl/>
        </w:rPr>
        <w:t>میان اهل سنت هیچ گونه‌ اختلا</w:t>
      </w:r>
      <w:r w:rsidR="006D1EA3" w:rsidRPr="0039716B">
        <w:rPr>
          <w:rStyle w:val="Char3"/>
          <w:rtl/>
        </w:rPr>
        <w:t>فی در عقاید دیده‌ نمی‌شود و هیچ</w:t>
      </w:r>
      <w:r w:rsidR="006D1EA3" w:rsidRPr="0039716B">
        <w:rPr>
          <w:rStyle w:val="Char3"/>
          <w:rFonts w:hint="cs"/>
          <w:rtl/>
        </w:rPr>
        <w:t>‌</w:t>
      </w:r>
      <w:r w:rsidRPr="0039716B">
        <w:rPr>
          <w:rStyle w:val="Char3"/>
          <w:rtl/>
        </w:rPr>
        <w:t>گونه‌ دودلی و ترددی</w:t>
      </w:r>
      <w:r w:rsidR="006704C2" w:rsidRPr="0039716B">
        <w:rPr>
          <w:rStyle w:val="Char3"/>
          <w:rtl/>
        </w:rPr>
        <w:t xml:space="preserve"> </w:t>
      </w:r>
      <w:r w:rsidRPr="0039716B">
        <w:rPr>
          <w:rStyle w:val="Char3"/>
          <w:rtl/>
        </w:rPr>
        <w:t>در چیزی از ابواب عقاید از</w:t>
      </w:r>
      <w:r w:rsidR="007133C0">
        <w:rPr>
          <w:rStyle w:val="Char3"/>
          <w:rtl/>
        </w:rPr>
        <w:t xml:space="preserve"> آن‌ها </w:t>
      </w:r>
      <w:r w:rsidRPr="0039716B">
        <w:rPr>
          <w:rStyle w:val="Char3"/>
          <w:rtl/>
        </w:rPr>
        <w:t>روایت نشده‌ است و این نتیجه‌ی حتمی تمسک</w:t>
      </w:r>
      <w:r w:rsidR="007133C0">
        <w:rPr>
          <w:rStyle w:val="Char3"/>
          <w:rtl/>
        </w:rPr>
        <w:t xml:space="preserve"> آن‌ها </w:t>
      </w:r>
      <w:r w:rsidRPr="0039716B">
        <w:rPr>
          <w:rStyle w:val="Char3"/>
          <w:rtl/>
        </w:rPr>
        <w:t>به‌ کتاب خدا و سنت پیامبر</w:t>
      </w:r>
      <w:r>
        <w:rPr>
          <w:rFonts w:ascii="Tahoma" w:hAnsi="Tahoma" w:cs="CTraditional Arabic"/>
          <w:rtl/>
          <w:lang w:bidi="fa-IR"/>
        </w:rPr>
        <w:t>ص</w:t>
      </w:r>
      <w:r w:rsidR="005945DF">
        <w:rPr>
          <w:rFonts w:ascii="Tahoma" w:hAnsi="Tahoma" w:cs="CTraditional Arabic" w:hint="cs"/>
          <w:rtl/>
          <w:lang w:bidi="fa-IR"/>
        </w:rPr>
        <w:t xml:space="preserve"> </w:t>
      </w:r>
      <w:r w:rsidR="001D528B" w:rsidRPr="0039716B">
        <w:rPr>
          <w:rStyle w:val="Char3"/>
          <w:rtl/>
        </w:rPr>
        <w:t>است.</w:t>
      </w:r>
    </w:p>
    <w:p w:rsidR="00C3748B" w:rsidRPr="0039716B" w:rsidRDefault="00C3748B" w:rsidP="005945DF">
      <w:pPr>
        <w:ind w:firstLine="284"/>
        <w:jc w:val="both"/>
        <w:rPr>
          <w:rStyle w:val="Char3"/>
          <w:rtl/>
        </w:rPr>
      </w:pPr>
      <w:r w:rsidRPr="0039716B">
        <w:rPr>
          <w:rStyle w:val="Char3"/>
          <w:rtl/>
        </w:rPr>
        <w:t xml:space="preserve">خداوند متعال می‌فرماید: </w:t>
      </w:r>
      <w:r w:rsidR="001D528B">
        <w:rPr>
          <w:rFonts w:cs="Traditional Arabic" w:hint="cs"/>
          <w:rtl/>
          <w:lang w:bidi="fa-IR"/>
        </w:rPr>
        <w:t>﴿</w:t>
      </w:r>
      <w:r w:rsidR="005945DF" w:rsidRPr="0028684C">
        <w:rPr>
          <w:rStyle w:val="Char2"/>
          <w:rtl/>
        </w:rPr>
        <w:t>فَمَنِ ٱتَّبَعَ هُدَايَ فَلَا يَضِلُّ وَلَا يَشۡقَىٰ</w:t>
      </w:r>
      <w:r w:rsidR="001D528B">
        <w:rPr>
          <w:rFonts w:cs="Traditional Arabic" w:hint="cs"/>
          <w:rtl/>
          <w:lang w:bidi="fa-IR"/>
        </w:rPr>
        <w:t>﴾</w:t>
      </w:r>
      <w:r w:rsidR="001D528B" w:rsidRPr="0039716B">
        <w:rPr>
          <w:rStyle w:val="Char3"/>
          <w:rFonts w:hint="cs"/>
          <w:rtl/>
        </w:rPr>
        <w:t xml:space="preserve"> </w:t>
      </w:r>
      <w:r w:rsidR="001D528B" w:rsidRPr="00C92E06">
        <w:rPr>
          <w:rStyle w:val="Char5"/>
          <w:rFonts w:hint="cs"/>
          <w:rtl/>
        </w:rPr>
        <w:t>[</w:t>
      </w:r>
      <w:r w:rsidR="00620876" w:rsidRPr="00C92E06">
        <w:rPr>
          <w:rStyle w:val="Char5"/>
          <w:rFonts w:hint="cs"/>
          <w:rtl/>
        </w:rPr>
        <w:t>طه: 123</w:t>
      </w:r>
      <w:r w:rsidR="001D528B" w:rsidRPr="00C92E06">
        <w:rPr>
          <w:rStyle w:val="Char5"/>
          <w:rFonts w:hint="cs"/>
          <w:rtl/>
        </w:rPr>
        <w:t>]</w:t>
      </w:r>
      <w:r w:rsidR="001D528B" w:rsidRPr="0039716B">
        <w:rPr>
          <w:rStyle w:val="Char3"/>
          <w:rFonts w:hint="cs"/>
          <w:rtl/>
        </w:rPr>
        <w:t xml:space="preserve">. </w:t>
      </w:r>
      <w:r w:rsidR="00620876">
        <w:rPr>
          <w:rFonts w:cs="Traditional Arabic" w:hint="cs"/>
          <w:rtl/>
          <w:lang w:bidi="fa-IR"/>
        </w:rPr>
        <w:t>«</w:t>
      </w:r>
      <w:r w:rsidR="006D1EA3" w:rsidRPr="0039716B">
        <w:rPr>
          <w:rStyle w:val="Char3"/>
          <w:rtl/>
        </w:rPr>
        <w:t>هر</w:t>
      </w:r>
      <w:r w:rsidR="00FF3772">
        <w:rPr>
          <w:rStyle w:val="Char3"/>
          <w:rtl/>
        </w:rPr>
        <w:t>ک</w:t>
      </w:r>
      <w:r w:rsidRPr="0039716B">
        <w:rPr>
          <w:rStyle w:val="Char3"/>
          <w:rtl/>
        </w:rPr>
        <w:t>س از هدا</w:t>
      </w:r>
      <w:r w:rsidR="00FF3772">
        <w:rPr>
          <w:rStyle w:val="Char3"/>
          <w:rtl/>
        </w:rPr>
        <w:t>ی</w:t>
      </w:r>
      <w:r w:rsidRPr="0039716B">
        <w:rPr>
          <w:rStyle w:val="Char3"/>
          <w:rtl/>
        </w:rPr>
        <w:t>تم پ</w:t>
      </w:r>
      <w:r w:rsidR="00FF3772">
        <w:rPr>
          <w:rStyle w:val="Char3"/>
          <w:rtl/>
        </w:rPr>
        <w:t>ی</w:t>
      </w:r>
      <w:r w:rsidRPr="0039716B">
        <w:rPr>
          <w:rStyle w:val="Char3"/>
          <w:rtl/>
        </w:rPr>
        <w:t xml:space="preserve">روى </w:t>
      </w:r>
      <w:r w:rsidR="00FF3772">
        <w:rPr>
          <w:rStyle w:val="Char3"/>
          <w:rtl/>
        </w:rPr>
        <w:t>ک</w:t>
      </w:r>
      <w:r w:rsidRPr="0039716B">
        <w:rPr>
          <w:rStyle w:val="Char3"/>
          <w:rtl/>
        </w:rPr>
        <w:t>ند نه گمراه مى‏شود و نه ت</w:t>
      </w:r>
      <w:r w:rsidR="00FF3772">
        <w:rPr>
          <w:rStyle w:val="Char3"/>
          <w:rtl/>
        </w:rPr>
        <w:t>ی</w:t>
      </w:r>
      <w:r w:rsidRPr="0039716B">
        <w:rPr>
          <w:rStyle w:val="Char3"/>
          <w:rtl/>
        </w:rPr>
        <w:t>ره‏بخت</w:t>
      </w:r>
      <w:r w:rsidR="00620876">
        <w:rPr>
          <w:rFonts w:cs="Traditional Arabic" w:hint="cs"/>
          <w:rtl/>
          <w:lang w:bidi="fa-IR"/>
        </w:rPr>
        <w:t>»</w:t>
      </w:r>
      <w:r w:rsidRPr="0039716B">
        <w:rPr>
          <w:rStyle w:val="Char3"/>
          <w:rtl/>
        </w:rPr>
        <w:t>.</w:t>
      </w:r>
    </w:p>
    <w:p w:rsidR="00C3748B" w:rsidRPr="0039716B" w:rsidRDefault="00C3748B" w:rsidP="005945DF">
      <w:pPr>
        <w:ind w:firstLine="284"/>
        <w:jc w:val="both"/>
        <w:rPr>
          <w:rStyle w:val="Char3"/>
          <w:rtl/>
        </w:rPr>
      </w:pPr>
      <w:r w:rsidRPr="0039716B">
        <w:rPr>
          <w:rStyle w:val="Char3"/>
          <w:rtl/>
        </w:rPr>
        <w:t>و خداوند سبحان می‌فرماید:</w:t>
      </w:r>
      <w:r w:rsidR="00620876" w:rsidRPr="0039716B">
        <w:rPr>
          <w:rStyle w:val="Char3"/>
          <w:rFonts w:hint="cs"/>
          <w:rtl/>
        </w:rPr>
        <w:t xml:space="preserve"> </w:t>
      </w:r>
      <w:r w:rsidR="00620876">
        <w:rPr>
          <w:rFonts w:cs="Traditional Arabic" w:hint="cs"/>
          <w:rtl/>
          <w:lang w:bidi="fa-IR"/>
        </w:rPr>
        <w:t>﴿</w:t>
      </w:r>
      <w:r w:rsidR="005945DF" w:rsidRPr="0028684C">
        <w:rPr>
          <w:rStyle w:val="Char2"/>
          <w:rtl/>
        </w:rPr>
        <w:t>وَأَنَّ هَٰذَا صِرَٰطِي مُسۡتَقِيم</w:t>
      </w:r>
      <w:r w:rsidR="005945DF" w:rsidRPr="0028684C">
        <w:rPr>
          <w:rStyle w:val="Char2"/>
          <w:rFonts w:hint="cs"/>
          <w:rtl/>
        </w:rPr>
        <w:t>ٗا فَٱتَّبِ</w:t>
      </w:r>
      <w:r w:rsidR="005945DF" w:rsidRPr="0028684C">
        <w:rPr>
          <w:rStyle w:val="Char2"/>
          <w:rtl/>
        </w:rPr>
        <w:t xml:space="preserve">عُوهُۖ وَلَا تَتَّبِعُواْ ٱلسُّبُلَ فَتَفَرَّقَ بِكُمۡ عَن سَبِيلِهِۦۚ ذَٰلِكُمۡ وَصَّىٰكُم بِهِۦ لَعَلَّكُمۡ تَتَّقُونَ ١٥٣ </w:t>
      </w:r>
      <w:r w:rsidR="00620876">
        <w:rPr>
          <w:rFonts w:cs="Traditional Arabic" w:hint="cs"/>
          <w:rtl/>
          <w:lang w:bidi="fa-IR"/>
        </w:rPr>
        <w:t>﴾</w:t>
      </w:r>
      <w:r w:rsidR="00620876" w:rsidRPr="0039716B">
        <w:rPr>
          <w:rStyle w:val="Char3"/>
          <w:rFonts w:hint="cs"/>
          <w:rtl/>
        </w:rPr>
        <w:t xml:space="preserve"> </w:t>
      </w:r>
      <w:r w:rsidR="00620876" w:rsidRPr="00C92E06">
        <w:rPr>
          <w:rStyle w:val="Char5"/>
          <w:rFonts w:hint="cs"/>
          <w:rtl/>
        </w:rPr>
        <w:t>[الأنعام: 153]</w:t>
      </w:r>
      <w:r w:rsidR="00620876" w:rsidRPr="0039716B">
        <w:rPr>
          <w:rStyle w:val="Char3"/>
          <w:rFonts w:hint="cs"/>
          <w:rtl/>
        </w:rPr>
        <w:t>.</w:t>
      </w:r>
      <w:r w:rsidR="006704C2" w:rsidRPr="0039716B">
        <w:rPr>
          <w:rStyle w:val="Char3"/>
          <w:rtl/>
        </w:rPr>
        <w:t xml:space="preserve"> </w:t>
      </w:r>
      <w:r w:rsidRPr="0039716B">
        <w:rPr>
          <w:rStyle w:val="Char3"/>
          <w:rtl/>
        </w:rPr>
        <w:t xml:space="preserve">ترجمه: </w:t>
      </w:r>
      <w:r w:rsidR="00620876">
        <w:rPr>
          <w:rFonts w:cs="Traditional Arabic" w:hint="cs"/>
          <w:rtl/>
          <w:lang w:bidi="fa-IR"/>
        </w:rPr>
        <w:t>«</w:t>
      </w:r>
      <w:r w:rsidRPr="0039716B">
        <w:rPr>
          <w:rStyle w:val="Char3"/>
          <w:rtl/>
        </w:rPr>
        <w:t>و [بدان</w:t>
      </w:r>
      <w:r w:rsidR="00FF3772">
        <w:rPr>
          <w:rStyle w:val="Char3"/>
          <w:rtl/>
        </w:rPr>
        <w:t>ی</w:t>
      </w:r>
      <w:r w:rsidRPr="0039716B">
        <w:rPr>
          <w:rStyle w:val="Char3"/>
          <w:rtl/>
        </w:rPr>
        <w:t>د] ا</w:t>
      </w:r>
      <w:r w:rsidR="00FF3772">
        <w:rPr>
          <w:rStyle w:val="Char3"/>
          <w:rtl/>
        </w:rPr>
        <w:t>ی</w:t>
      </w:r>
      <w:r w:rsidRPr="0039716B">
        <w:rPr>
          <w:rStyle w:val="Char3"/>
          <w:rtl/>
        </w:rPr>
        <w:t>ن است راه راست من پس از آن پ</w:t>
      </w:r>
      <w:r w:rsidR="00FF3772">
        <w:rPr>
          <w:rStyle w:val="Char3"/>
          <w:rtl/>
        </w:rPr>
        <w:t>ی</w:t>
      </w:r>
      <w:r w:rsidRPr="0039716B">
        <w:rPr>
          <w:rStyle w:val="Char3"/>
          <w:rtl/>
        </w:rPr>
        <w:t xml:space="preserve">روى </w:t>
      </w:r>
      <w:r w:rsidR="00FF3772">
        <w:rPr>
          <w:rStyle w:val="Char3"/>
          <w:rtl/>
        </w:rPr>
        <w:t>ک</w:t>
      </w:r>
      <w:r w:rsidRPr="0039716B">
        <w:rPr>
          <w:rStyle w:val="Char3"/>
          <w:rtl/>
        </w:rPr>
        <w:t>ن</w:t>
      </w:r>
      <w:r w:rsidR="00FF3772">
        <w:rPr>
          <w:rStyle w:val="Char3"/>
          <w:rtl/>
        </w:rPr>
        <w:t>ی</w:t>
      </w:r>
      <w:r w:rsidRPr="0039716B">
        <w:rPr>
          <w:rStyle w:val="Char3"/>
          <w:rtl/>
        </w:rPr>
        <w:t xml:space="preserve">د و از </w:t>
      </w:r>
      <w:r w:rsidR="00316BBC">
        <w:rPr>
          <w:rStyle w:val="Char3"/>
          <w:rtl/>
        </w:rPr>
        <w:t>راه‌ها</w:t>
      </w:r>
      <w:r w:rsidRPr="0039716B">
        <w:rPr>
          <w:rStyle w:val="Char3"/>
          <w:rtl/>
        </w:rPr>
        <w:t>[ى د</w:t>
      </w:r>
      <w:r w:rsidR="00FF3772">
        <w:rPr>
          <w:rStyle w:val="Char3"/>
          <w:rtl/>
        </w:rPr>
        <w:t>ی</w:t>
      </w:r>
      <w:r w:rsidRPr="0039716B">
        <w:rPr>
          <w:rStyle w:val="Char3"/>
          <w:rtl/>
        </w:rPr>
        <w:t xml:space="preserve">گر] </w:t>
      </w:r>
      <w:r w:rsidR="00FF3772">
        <w:rPr>
          <w:rStyle w:val="Char3"/>
          <w:rtl/>
        </w:rPr>
        <w:t>ک</w:t>
      </w:r>
      <w:r w:rsidRPr="0039716B">
        <w:rPr>
          <w:rStyle w:val="Char3"/>
          <w:rtl/>
        </w:rPr>
        <w:t>ه شما را از راه وى پرا</w:t>
      </w:r>
      <w:r w:rsidR="00FF3772">
        <w:rPr>
          <w:rStyle w:val="Char3"/>
          <w:rtl/>
        </w:rPr>
        <w:t>ک</w:t>
      </w:r>
      <w:r w:rsidRPr="0039716B">
        <w:rPr>
          <w:rStyle w:val="Char3"/>
          <w:rtl/>
        </w:rPr>
        <w:t>نده مى‏سازد پ</w:t>
      </w:r>
      <w:r w:rsidR="00FF3772">
        <w:rPr>
          <w:rStyle w:val="Char3"/>
          <w:rtl/>
        </w:rPr>
        <w:t>ی</w:t>
      </w:r>
      <w:r w:rsidRPr="0039716B">
        <w:rPr>
          <w:rStyle w:val="Char3"/>
          <w:rtl/>
        </w:rPr>
        <w:t>روى م</w:t>
      </w:r>
      <w:r w:rsidR="00FF3772">
        <w:rPr>
          <w:rStyle w:val="Char3"/>
          <w:rtl/>
        </w:rPr>
        <w:t>ک</w:t>
      </w:r>
      <w:r w:rsidRPr="0039716B">
        <w:rPr>
          <w:rStyle w:val="Char3"/>
          <w:rtl/>
        </w:rPr>
        <w:t>ن</w:t>
      </w:r>
      <w:r w:rsidR="00FF3772">
        <w:rPr>
          <w:rStyle w:val="Char3"/>
          <w:rtl/>
        </w:rPr>
        <w:t>ی</w:t>
      </w:r>
      <w:r w:rsidRPr="0039716B">
        <w:rPr>
          <w:rStyle w:val="Char3"/>
          <w:rtl/>
        </w:rPr>
        <w:t>د ا</w:t>
      </w:r>
      <w:r w:rsidR="00FF3772">
        <w:rPr>
          <w:rStyle w:val="Char3"/>
          <w:rtl/>
        </w:rPr>
        <w:t>ی</w:t>
      </w:r>
      <w:r w:rsidRPr="0039716B">
        <w:rPr>
          <w:rStyle w:val="Char3"/>
          <w:rtl/>
        </w:rPr>
        <w:t>ن</w:t>
      </w:r>
      <w:r w:rsidR="00C92E06">
        <w:rPr>
          <w:rStyle w:val="Char3"/>
          <w:rFonts w:hint="cs"/>
          <w:rtl/>
        </w:rPr>
        <w:t>‌</w:t>
      </w:r>
      <w:r w:rsidRPr="0039716B">
        <w:rPr>
          <w:rStyle w:val="Char3"/>
          <w:rtl/>
        </w:rPr>
        <w:t xml:space="preserve">هاست </w:t>
      </w:r>
      <w:r w:rsidR="00FF3772">
        <w:rPr>
          <w:rStyle w:val="Char3"/>
          <w:rtl/>
        </w:rPr>
        <w:t>ک</w:t>
      </w:r>
      <w:r w:rsidRPr="0039716B">
        <w:rPr>
          <w:rStyle w:val="Char3"/>
          <w:rtl/>
        </w:rPr>
        <w:t xml:space="preserve">ه [خدا] شما را به آن سفارش </w:t>
      </w:r>
      <w:r w:rsidR="00FF3772">
        <w:rPr>
          <w:rStyle w:val="Char3"/>
          <w:rtl/>
        </w:rPr>
        <w:t>ک</w:t>
      </w:r>
      <w:r w:rsidR="001D528B" w:rsidRPr="0039716B">
        <w:rPr>
          <w:rStyle w:val="Char3"/>
          <w:rtl/>
        </w:rPr>
        <w:t xml:space="preserve">رده است باشد </w:t>
      </w:r>
      <w:r w:rsidR="00FF3772">
        <w:rPr>
          <w:rStyle w:val="Char3"/>
          <w:rtl/>
        </w:rPr>
        <w:t>ک</w:t>
      </w:r>
      <w:r w:rsidR="001D528B" w:rsidRPr="0039716B">
        <w:rPr>
          <w:rStyle w:val="Char3"/>
          <w:rtl/>
        </w:rPr>
        <w:t>ه به تقوا گرا</w:t>
      </w:r>
      <w:r w:rsidR="00FF3772">
        <w:rPr>
          <w:rStyle w:val="Char3"/>
          <w:rtl/>
        </w:rPr>
        <w:t>یی</w:t>
      </w:r>
      <w:r w:rsidR="001D528B" w:rsidRPr="0039716B">
        <w:rPr>
          <w:rStyle w:val="Char3"/>
          <w:rtl/>
        </w:rPr>
        <w:t>د</w:t>
      </w:r>
      <w:r w:rsidR="00620876">
        <w:rPr>
          <w:rFonts w:cs="Traditional Arabic" w:hint="cs"/>
          <w:rtl/>
          <w:lang w:bidi="fa-IR"/>
        </w:rPr>
        <w:t>»</w:t>
      </w:r>
      <w:r w:rsidR="001D528B" w:rsidRPr="0039716B">
        <w:rPr>
          <w:rStyle w:val="Char3"/>
          <w:rtl/>
        </w:rPr>
        <w:t>.</w:t>
      </w:r>
    </w:p>
    <w:p w:rsidR="00C3748B" w:rsidRPr="0039716B" w:rsidRDefault="00C3748B" w:rsidP="007D70C3">
      <w:pPr>
        <w:ind w:firstLine="284"/>
        <w:jc w:val="both"/>
        <w:rPr>
          <w:rStyle w:val="Char3"/>
          <w:rtl/>
        </w:rPr>
      </w:pPr>
      <w:r w:rsidRPr="0039716B">
        <w:rPr>
          <w:rStyle w:val="Char3"/>
          <w:rtl/>
        </w:rPr>
        <w:t>و قبلا روش سلف - رحمهم الله‌ - را در را</w:t>
      </w:r>
      <w:r w:rsidR="001D528B" w:rsidRPr="0039716B">
        <w:rPr>
          <w:rStyle w:val="Char3"/>
          <w:rtl/>
        </w:rPr>
        <w:t>بطه‌ با اثبات عقیده‌ ذکر کردیم.</w:t>
      </w:r>
    </w:p>
    <w:p w:rsidR="00C3748B" w:rsidRPr="0039716B" w:rsidRDefault="00C3748B" w:rsidP="00C92E06">
      <w:pPr>
        <w:ind w:firstLine="284"/>
        <w:jc w:val="both"/>
        <w:rPr>
          <w:rStyle w:val="Char3"/>
          <w:rtl/>
        </w:rPr>
      </w:pPr>
      <w:r w:rsidRPr="0039716B">
        <w:rPr>
          <w:rStyle w:val="Char3"/>
          <w:rtl/>
        </w:rPr>
        <w:t>و شافعی</w:t>
      </w:r>
      <w:r w:rsidR="004032B3" w:rsidRPr="004032B3">
        <w:rPr>
          <w:rFonts w:cs="CTraditional Arabic" w:hint="cs"/>
          <w:rtl/>
          <w:lang w:bidi="fa-IR"/>
        </w:rPr>
        <w:t>/</w:t>
      </w:r>
      <w:r w:rsidR="006704C2" w:rsidRPr="0039716B">
        <w:rPr>
          <w:rStyle w:val="Char3"/>
          <w:rtl/>
        </w:rPr>
        <w:t xml:space="preserve"> </w:t>
      </w:r>
      <w:r w:rsidRPr="0039716B">
        <w:rPr>
          <w:rStyle w:val="Char3"/>
          <w:rtl/>
        </w:rPr>
        <w:t>یکی از ائمه‌ی سلف است، ایشان هم در این مسأله‌ همانند سلف صالح قدم گذاشته‌ است، ایشان معتقد هستند که‌ قرآن و سنت مصدر تشریع می‌باشند و مفتی باید به‌</w:t>
      </w:r>
      <w:r w:rsidR="007133C0">
        <w:rPr>
          <w:rStyle w:val="Char3"/>
          <w:rtl/>
        </w:rPr>
        <w:t xml:space="preserve"> آن‌ها </w:t>
      </w:r>
      <w:r w:rsidRPr="0039716B">
        <w:rPr>
          <w:rStyle w:val="Char3"/>
          <w:rtl/>
        </w:rPr>
        <w:t>مراجعه‌ کند؛ به‌ همین خاطر است که‌ دیده‌ می‌شود در هنگام اثبات اصطلاحات عقیده‌ قبل از هر چیز نصوص ذکر شده‌ در قرآن و سنت را بیان می‌کند و به‌ وسیله‌ی</w:t>
      </w:r>
      <w:r w:rsidR="007133C0">
        <w:rPr>
          <w:rStyle w:val="Char3"/>
          <w:rtl/>
        </w:rPr>
        <w:t xml:space="preserve"> آن‌ها </w:t>
      </w:r>
      <w:r w:rsidRPr="0039716B">
        <w:rPr>
          <w:rStyle w:val="Char3"/>
          <w:rtl/>
        </w:rPr>
        <w:t>بر علیه‌ مخالفان استدلال می‌نماید و هیچ گاه نشنیده‌ایم که‌ به‌ تأویل آیات روی آورده‌ باشد و یا اینکه‌ آیات را به‌ وسیله‌ی دلیلی از اهل کلام رد کرده‌ باشد و ایشان</w:t>
      </w:r>
      <w:r w:rsidR="004032B3" w:rsidRPr="004032B3">
        <w:rPr>
          <w:rFonts w:cs="CTraditional Arabic" w:hint="cs"/>
          <w:rtl/>
          <w:lang w:bidi="fa-IR"/>
        </w:rPr>
        <w:t>/</w:t>
      </w:r>
      <w:r w:rsidRPr="0039716B">
        <w:rPr>
          <w:rStyle w:val="Char3"/>
          <w:rtl/>
        </w:rPr>
        <w:t xml:space="preserve"> به‌ مناسبت رد</w:t>
      </w:r>
      <w:r w:rsidR="001D528B" w:rsidRPr="0039716B">
        <w:rPr>
          <w:rStyle w:val="Char3"/>
          <w:rtl/>
        </w:rPr>
        <w:t xml:space="preserve"> بر قائلین به‌ استحسان می‌گوید:</w:t>
      </w:r>
    </w:p>
    <w:p w:rsidR="00C3748B" w:rsidRPr="0039716B" w:rsidRDefault="00C3748B" w:rsidP="00811BB7">
      <w:pPr>
        <w:ind w:firstLine="284"/>
        <w:jc w:val="both"/>
        <w:rPr>
          <w:rStyle w:val="Char3"/>
          <w:rtl/>
        </w:rPr>
      </w:pPr>
      <w:r w:rsidRPr="0039716B">
        <w:rPr>
          <w:rStyle w:val="Char3"/>
          <w:rtl/>
        </w:rPr>
        <w:t>هر آنچه‌ از حکم خدا و رسول خدا و حکم مسلمانان که‌ توصیف کرده‌ام همراه آنچه‌ که‌ ذکر کرده‌ام و آنچه‌ از آن بحث نکرده‌ام و به‌ ذکر شده‌ها از ذکر نشده‌ها اکتفا کرده‌ام تمامی</w:t>
      </w:r>
      <w:r w:rsidR="00C6697C">
        <w:rPr>
          <w:rStyle w:val="Char3"/>
          <w:rtl/>
        </w:rPr>
        <w:t xml:space="preserve"> این‌ها </w:t>
      </w:r>
      <w:r w:rsidRPr="0039716B">
        <w:rPr>
          <w:rStyle w:val="Char3"/>
          <w:rtl/>
        </w:rPr>
        <w:t>دلیلی است بر اینکه‌ قضاوت و فتوی جایز نیست برای کسانی که‌ اهلیت قضاوت و فتوی را پیدا کرده‌اند مگر اینکه‌ از یک خبر لازم استفتا کرده‌ باشند و خبر لازم هم عبارت است از قرآن سپس سنت یا آنچه‌ یکی از اهل علم بدان رأی داده‌ باشد و دیگران با او مخالفت نکرده‌ باشند و یا اینکه‌ بر برخی از</w:t>
      </w:r>
      <w:r w:rsidR="00C6697C">
        <w:rPr>
          <w:rStyle w:val="Char3"/>
          <w:rtl/>
        </w:rPr>
        <w:t xml:space="preserve"> این‌ها </w:t>
      </w:r>
      <w:r w:rsidRPr="0039716B">
        <w:rPr>
          <w:rStyle w:val="Char3"/>
          <w:rtl/>
        </w:rPr>
        <w:t>قیاس شده‌ باشد و برای او جایز نیست که‌ به‌ وسیله‌ی استحسان قضاوت کند و یا فتوی دهد، اگر کسی بگوید: چه‌ چیزی بر عدم جواز استحسان دلالت م</w:t>
      </w:r>
      <w:r w:rsidR="006D1EA3" w:rsidRPr="0039716B">
        <w:rPr>
          <w:rStyle w:val="Char3"/>
          <w:rtl/>
        </w:rPr>
        <w:t>ی‌کند وقتی که‌ استحسان داخل هیچ</w:t>
      </w:r>
      <w:r w:rsidR="006D1EA3" w:rsidRPr="0039716B">
        <w:rPr>
          <w:rStyle w:val="Char3"/>
          <w:rFonts w:hint="cs"/>
          <w:rtl/>
        </w:rPr>
        <w:t>‌</w:t>
      </w:r>
      <w:r w:rsidRPr="0039716B">
        <w:rPr>
          <w:rStyle w:val="Char3"/>
          <w:rtl/>
        </w:rPr>
        <w:t>یک از این معانی همراه آنچه‌ در این کتاب ذکر کرده‌اید نشود؟</w:t>
      </w:r>
      <w:r w:rsidR="006704C2" w:rsidRPr="0039716B">
        <w:rPr>
          <w:rStyle w:val="Char3"/>
          <w:rtl/>
        </w:rPr>
        <w:t xml:space="preserve"> </w:t>
      </w:r>
      <w:r w:rsidRPr="0039716B">
        <w:rPr>
          <w:rStyle w:val="Char3"/>
          <w:rtl/>
        </w:rPr>
        <w:t>در پاسخ گفته‌ می‌شود: خداوند متعال فرموده‌ است:</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أَيَحۡسَبُ ٱلۡإِنسَٰنُ أَن يُتۡرَكَ سُدًى ٣٦</w:t>
      </w:r>
      <w:r w:rsidR="001D528B">
        <w:rPr>
          <w:rFonts w:cs="Traditional Arabic" w:hint="cs"/>
          <w:rtl/>
          <w:lang w:bidi="fa-IR"/>
        </w:rPr>
        <w:t>﴾</w:t>
      </w:r>
      <w:r w:rsidR="001D528B" w:rsidRPr="0039716B">
        <w:rPr>
          <w:rStyle w:val="Char3"/>
          <w:rFonts w:hint="cs"/>
          <w:rtl/>
        </w:rPr>
        <w:t xml:space="preserve"> </w:t>
      </w:r>
      <w:r w:rsidR="001D528B" w:rsidRPr="00C92E06">
        <w:rPr>
          <w:rStyle w:val="Char5"/>
          <w:rFonts w:hint="cs"/>
          <w:rtl/>
        </w:rPr>
        <w:t>[</w:t>
      </w:r>
      <w:r w:rsidR="00620876" w:rsidRPr="00C92E06">
        <w:rPr>
          <w:rStyle w:val="Char5"/>
          <w:rtl/>
        </w:rPr>
        <w:t>القیامة</w:t>
      </w:r>
      <w:r w:rsidR="00620876" w:rsidRPr="00C92E06">
        <w:rPr>
          <w:rStyle w:val="Char5"/>
          <w:rFonts w:hint="cs"/>
          <w:rtl/>
        </w:rPr>
        <w:t>: 36</w:t>
      </w:r>
      <w:r w:rsidR="001D528B" w:rsidRPr="00C92E06">
        <w:rPr>
          <w:rStyle w:val="Char5"/>
          <w:rFonts w:hint="cs"/>
          <w:rtl/>
        </w:rPr>
        <w:t>]</w:t>
      </w:r>
      <w:r w:rsidR="001D528B" w:rsidRPr="0039716B">
        <w:rPr>
          <w:rStyle w:val="Char3"/>
          <w:rFonts w:hint="cs"/>
          <w:rtl/>
        </w:rPr>
        <w:t>.</w:t>
      </w:r>
      <w:r w:rsidR="0008238F">
        <w:rPr>
          <w:rStyle w:val="Char3"/>
          <w:rtl/>
        </w:rPr>
        <w:t xml:space="preserve"> </w:t>
      </w:r>
      <w:r w:rsidR="00620876">
        <w:rPr>
          <w:rFonts w:cs="Traditional Arabic" w:hint="cs"/>
          <w:rtl/>
          <w:lang w:bidi="fa-IR"/>
        </w:rPr>
        <w:t>«</w:t>
      </w:r>
      <w:r w:rsidRPr="0039716B">
        <w:rPr>
          <w:rStyle w:val="Char3"/>
          <w:rtl/>
        </w:rPr>
        <w:t>آ</w:t>
      </w:r>
      <w:r w:rsidR="00FF3772">
        <w:rPr>
          <w:rStyle w:val="Char3"/>
          <w:rtl/>
        </w:rPr>
        <w:t>ی</w:t>
      </w:r>
      <w:r w:rsidRPr="0039716B">
        <w:rPr>
          <w:rStyle w:val="Char3"/>
          <w:rtl/>
        </w:rPr>
        <w:t>ا انسان گمان مى‏</w:t>
      </w:r>
      <w:r w:rsidR="00FF3772">
        <w:rPr>
          <w:rStyle w:val="Char3"/>
          <w:rtl/>
        </w:rPr>
        <w:t>ک</w:t>
      </w:r>
      <w:r w:rsidRPr="0039716B">
        <w:rPr>
          <w:rStyle w:val="Char3"/>
          <w:rtl/>
        </w:rPr>
        <w:t>ند بى‏هدف رها مى‏شود</w:t>
      </w:r>
      <w:r w:rsidR="00620876">
        <w:rPr>
          <w:rFonts w:cs="Traditional Arabic" w:hint="cs"/>
          <w:rtl/>
          <w:lang w:bidi="fa-IR"/>
        </w:rPr>
        <w:t>»</w:t>
      </w:r>
      <w:r w:rsidRPr="0039716B">
        <w:rPr>
          <w:rStyle w:val="Char3"/>
          <w:rtl/>
        </w:rPr>
        <w:t>.</w:t>
      </w:r>
      <w:r w:rsidR="0008238F">
        <w:rPr>
          <w:rStyle w:val="Char3"/>
          <w:rtl/>
        </w:rPr>
        <w:t xml:space="preserve"> </w:t>
      </w:r>
      <w:r w:rsidRPr="0039716B">
        <w:rPr>
          <w:rStyle w:val="Char3"/>
          <w:rtl/>
        </w:rPr>
        <w:t>مفسرین و اهل علم به‌ قران هیچ گونه‌ اختلافی با هم ندارند و</w:t>
      </w:r>
      <w:r w:rsidR="006704C2" w:rsidRPr="0039716B">
        <w:rPr>
          <w:rStyle w:val="Char3"/>
          <w:rtl/>
        </w:rPr>
        <w:t xml:space="preserve"> </w:t>
      </w:r>
      <w:r w:rsidRPr="0039716B">
        <w:rPr>
          <w:rStyle w:val="Char3"/>
          <w:rtl/>
        </w:rPr>
        <w:t>سدی را به‌ چیزی معنی کرده‌‌اند که‌ بدان امر نمی‌شود و از آن نهی نمی‌شود و هر کس در مورد چیزی فتوی</w:t>
      </w:r>
      <w:r w:rsidR="006704C2" w:rsidRPr="0039716B">
        <w:rPr>
          <w:rStyle w:val="Char3"/>
          <w:rtl/>
        </w:rPr>
        <w:t xml:space="preserve"> </w:t>
      </w:r>
      <w:r w:rsidRPr="0039716B">
        <w:rPr>
          <w:rStyle w:val="Char3"/>
          <w:rtl/>
        </w:rPr>
        <w:t xml:space="preserve">دهد و یا قضاوت کند که‌ بدان امر نشده‌ است پس </w:t>
      </w:r>
      <w:r w:rsidR="00620876" w:rsidRPr="0039716B">
        <w:rPr>
          <w:rStyle w:val="Char3"/>
          <w:rtl/>
        </w:rPr>
        <w:t>به‌ خود اجازه‌ داده‌</w:t>
      </w:r>
      <w:r w:rsidR="00620876" w:rsidRPr="0039716B">
        <w:rPr>
          <w:rStyle w:val="Char3"/>
          <w:rFonts w:hint="cs"/>
          <w:rtl/>
        </w:rPr>
        <w:t>‌</w:t>
      </w:r>
      <w:r w:rsidR="001D528B" w:rsidRPr="0039716B">
        <w:rPr>
          <w:rStyle w:val="Char3"/>
          <w:rtl/>
        </w:rPr>
        <w:t>است که‌ در</w:t>
      </w:r>
      <w:r w:rsidR="001D528B" w:rsidRPr="0039716B">
        <w:rPr>
          <w:rStyle w:val="Char3"/>
          <w:rFonts w:hint="cs"/>
          <w:rtl/>
        </w:rPr>
        <w:t xml:space="preserve"> </w:t>
      </w:r>
      <w:r w:rsidRPr="0039716B">
        <w:rPr>
          <w:rStyle w:val="Char3"/>
          <w:rtl/>
        </w:rPr>
        <w:t>معنای سدی و بى‌هدف قرار بگیرد، حال اینکه‌ خداوند به‌ او اعلام داشته‌ است که‌ او را بى‌هدف رها نکرده‌ است و معتقد است که‌ بگوید: هر آنچه‌ که‌ بخواهم می‌گویم و در مسایلی ادعای چیزی می‌کنم که‌ قرآن به‌ خلاف آن است</w:t>
      </w:r>
      <w:r w:rsidRPr="00EB49AE">
        <w:rPr>
          <w:rStyle w:val="Char7"/>
          <w:bCs w:val="0"/>
          <w:szCs w:val="28"/>
          <w:vertAlign w:val="superscript"/>
          <w:rtl/>
        </w:rPr>
        <w:footnoteReference w:id="138"/>
      </w:r>
      <w:r w:rsidR="001D528B" w:rsidRPr="0039716B">
        <w:rPr>
          <w:rStyle w:val="Char3"/>
          <w:rFonts w:hint="cs"/>
          <w:rtl/>
        </w:rPr>
        <w:t>.</w:t>
      </w:r>
    </w:p>
    <w:p w:rsidR="00C3748B" w:rsidRPr="0039716B" w:rsidRDefault="00C3748B" w:rsidP="005945DF">
      <w:pPr>
        <w:ind w:firstLine="284"/>
        <w:jc w:val="both"/>
        <w:rPr>
          <w:rStyle w:val="Char3"/>
          <w:rtl/>
        </w:rPr>
      </w:pPr>
      <w:r w:rsidRPr="0039716B">
        <w:rPr>
          <w:rStyle w:val="Char3"/>
          <w:rtl/>
        </w:rPr>
        <w:t>سپس دلایلی بر وجوب حکمیت قرآن و سنت ذکر می‌کند و اعلام می‌دارد که‌ مخالفت با</w:t>
      </w:r>
      <w:r w:rsidR="007133C0">
        <w:rPr>
          <w:rStyle w:val="Char3"/>
          <w:rtl/>
        </w:rPr>
        <w:t xml:space="preserve"> آن‌ها </w:t>
      </w:r>
      <w:r w:rsidRPr="0039716B">
        <w:rPr>
          <w:rStyle w:val="Char3"/>
          <w:rtl/>
        </w:rPr>
        <w:t>جایز نیست، پس می‌گوید: خداوند متعال خطاب به‌ پیامبرش</w:t>
      </w:r>
      <w:r>
        <w:rPr>
          <w:rFonts w:ascii="Tahoma" w:hAnsi="Tahoma" w:cs="CTraditional Arabic"/>
          <w:rtl/>
          <w:lang w:bidi="fa-IR"/>
        </w:rPr>
        <w:t>ص</w:t>
      </w:r>
      <w:r w:rsidRPr="0039716B">
        <w:rPr>
          <w:rStyle w:val="Char3"/>
          <w:rtl/>
        </w:rPr>
        <w:t xml:space="preserve"> فرموده‌ است:</w:t>
      </w:r>
      <w:r w:rsidR="001D528B" w:rsidRPr="0039716B">
        <w:rPr>
          <w:rStyle w:val="Char3"/>
          <w:rFonts w:hint="cs"/>
          <w:rtl/>
        </w:rPr>
        <w:t xml:space="preserve"> </w:t>
      </w:r>
      <w:r w:rsidR="001D528B">
        <w:rPr>
          <w:rFonts w:cs="Traditional Arabic" w:hint="cs"/>
          <w:rtl/>
          <w:lang w:bidi="fa-IR"/>
        </w:rPr>
        <w:t>﴿</w:t>
      </w:r>
      <w:r w:rsidR="005945DF" w:rsidRPr="0028684C">
        <w:rPr>
          <w:rStyle w:val="Char2"/>
          <w:rFonts w:hint="cs"/>
          <w:rtl/>
        </w:rPr>
        <w:t xml:space="preserve">ٱتَّبِعۡ </w:t>
      </w:r>
      <w:r w:rsidR="005945DF" w:rsidRPr="0028684C">
        <w:rPr>
          <w:rStyle w:val="Char2"/>
          <w:rtl/>
        </w:rPr>
        <w:t>مَآ أُوحِيَ إِلَيۡكَ مِن رَّبِّك</w:t>
      </w:r>
      <w:r w:rsidR="001D528B">
        <w:rPr>
          <w:rFonts w:cs="Traditional Arabic" w:hint="cs"/>
          <w:rtl/>
          <w:lang w:bidi="fa-IR"/>
        </w:rPr>
        <w:t>﴾</w:t>
      </w:r>
      <w:r w:rsidR="001D528B" w:rsidRPr="0039716B">
        <w:rPr>
          <w:rStyle w:val="Char3"/>
          <w:rFonts w:hint="cs"/>
          <w:rtl/>
        </w:rPr>
        <w:t xml:space="preserve"> </w:t>
      </w:r>
      <w:r w:rsidR="001D528B" w:rsidRPr="00C92E06">
        <w:rPr>
          <w:rStyle w:val="Char5"/>
          <w:rFonts w:hint="cs"/>
          <w:rtl/>
        </w:rPr>
        <w:t>[</w:t>
      </w:r>
      <w:r w:rsidR="00620876" w:rsidRPr="00C92E06">
        <w:rPr>
          <w:rStyle w:val="Char5"/>
          <w:rFonts w:hint="cs"/>
          <w:rtl/>
        </w:rPr>
        <w:t>الأنعام: 106</w:t>
      </w:r>
      <w:r w:rsidR="001D528B" w:rsidRPr="00C92E06">
        <w:rPr>
          <w:rStyle w:val="Char5"/>
          <w:rFonts w:hint="cs"/>
          <w:rtl/>
        </w:rPr>
        <w:t>]</w:t>
      </w:r>
      <w:r w:rsidR="001D528B" w:rsidRPr="0039716B">
        <w:rPr>
          <w:rStyle w:val="Char3"/>
          <w:rFonts w:hint="cs"/>
          <w:rtl/>
        </w:rPr>
        <w:t>.</w:t>
      </w:r>
      <w:r w:rsidRPr="0039716B">
        <w:rPr>
          <w:rStyle w:val="Char3"/>
          <w:rtl/>
        </w:rPr>
        <w:t xml:space="preserve"> ترجمه: </w:t>
      </w:r>
      <w:r w:rsidR="00620876">
        <w:rPr>
          <w:rFonts w:cs="Traditional Arabic" w:hint="cs"/>
          <w:rtl/>
          <w:lang w:bidi="fa-IR"/>
        </w:rPr>
        <w:t>«</w:t>
      </w:r>
      <w:r w:rsidRPr="0039716B">
        <w:rPr>
          <w:rStyle w:val="Char3"/>
          <w:rtl/>
        </w:rPr>
        <w:t>از آنچه از پروردگارت به تو وحى شده پ</w:t>
      </w:r>
      <w:r w:rsidR="00FF3772">
        <w:rPr>
          <w:rStyle w:val="Char3"/>
          <w:rtl/>
        </w:rPr>
        <w:t>ی</w:t>
      </w:r>
      <w:r w:rsidRPr="0039716B">
        <w:rPr>
          <w:rStyle w:val="Char3"/>
          <w:rtl/>
        </w:rPr>
        <w:t xml:space="preserve">روى </w:t>
      </w:r>
      <w:r w:rsidR="00FF3772">
        <w:rPr>
          <w:rStyle w:val="Char3"/>
          <w:rtl/>
        </w:rPr>
        <w:t>ک</w:t>
      </w:r>
      <w:r w:rsidRPr="0039716B">
        <w:rPr>
          <w:rStyle w:val="Char3"/>
          <w:rtl/>
        </w:rPr>
        <w:t>ن</w:t>
      </w:r>
      <w:r w:rsidR="00620876">
        <w:rPr>
          <w:rFonts w:cs="Traditional Arabic" w:hint="cs"/>
          <w:rtl/>
          <w:lang w:bidi="fa-IR"/>
        </w:rPr>
        <w:t>»</w:t>
      </w:r>
      <w:r w:rsidRPr="0039716B">
        <w:rPr>
          <w:rStyle w:val="Char3"/>
          <w:rtl/>
        </w:rPr>
        <w:t>.</w:t>
      </w:r>
    </w:p>
    <w:p w:rsidR="00C3748B" w:rsidRPr="0039716B" w:rsidRDefault="00C3748B" w:rsidP="005945DF">
      <w:pPr>
        <w:ind w:firstLine="284"/>
        <w:jc w:val="both"/>
        <w:rPr>
          <w:rStyle w:val="Char3"/>
          <w:rtl/>
        </w:rPr>
      </w:pPr>
      <w:r w:rsidRPr="0039716B">
        <w:rPr>
          <w:rStyle w:val="Char3"/>
          <w:rtl/>
        </w:rPr>
        <w:t>و فرموده‌ است:</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وَأَنِ ٱحۡكُم بَيۡنَهُم بِمَآ أَنزَلَ ٱللَّهُ وَلَا تَتَّبِعۡ أَهۡوَآءَهُمۡ</w:t>
      </w:r>
      <w:r w:rsidR="001D528B">
        <w:rPr>
          <w:rFonts w:cs="Traditional Arabic" w:hint="cs"/>
          <w:rtl/>
          <w:lang w:bidi="fa-IR"/>
        </w:rPr>
        <w:t>﴾</w:t>
      </w:r>
      <w:r w:rsidR="001D528B" w:rsidRPr="0039716B">
        <w:rPr>
          <w:rStyle w:val="Char3"/>
          <w:rFonts w:hint="cs"/>
          <w:rtl/>
        </w:rPr>
        <w:t xml:space="preserve"> </w:t>
      </w:r>
      <w:r w:rsidR="001D528B" w:rsidRPr="00C92E06">
        <w:rPr>
          <w:rStyle w:val="Char5"/>
          <w:rFonts w:hint="cs"/>
          <w:rtl/>
        </w:rPr>
        <w:t>[</w:t>
      </w:r>
      <w:r w:rsidR="00620876" w:rsidRPr="00C92E06">
        <w:rPr>
          <w:rStyle w:val="Char5"/>
          <w:rFonts w:hint="cs"/>
          <w:rtl/>
        </w:rPr>
        <w:t>المائد</w:t>
      </w:r>
      <w:r w:rsidR="00620876" w:rsidRPr="00C92E06">
        <w:rPr>
          <w:rStyle w:val="Char5"/>
          <w:rtl/>
        </w:rPr>
        <w:t>ة</w:t>
      </w:r>
      <w:r w:rsidR="00620876" w:rsidRPr="00C92E06">
        <w:rPr>
          <w:rStyle w:val="Char5"/>
          <w:rFonts w:hint="cs"/>
          <w:rtl/>
        </w:rPr>
        <w:t>: 49</w:t>
      </w:r>
      <w:r w:rsidR="001D528B" w:rsidRPr="00C92E06">
        <w:rPr>
          <w:rStyle w:val="Char5"/>
          <w:rFonts w:hint="cs"/>
          <w:rtl/>
        </w:rPr>
        <w:t>]</w:t>
      </w:r>
      <w:r w:rsidR="001D528B" w:rsidRPr="0039716B">
        <w:rPr>
          <w:rStyle w:val="Char3"/>
          <w:rFonts w:hint="cs"/>
          <w:rtl/>
        </w:rPr>
        <w:t>.</w:t>
      </w:r>
      <w:r w:rsidRPr="0039716B">
        <w:rPr>
          <w:rStyle w:val="Char3"/>
          <w:rtl/>
        </w:rPr>
        <w:t xml:space="preserve"> ترجمه: </w:t>
      </w:r>
      <w:r w:rsidR="00620876" w:rsidRPr="00C92E06">
        <w:rPr>
          <w:rStyle w:val="Char3"/>
          <w:rFonts w:hint="cs"/>
          <w:rtl/>
        </w:rPr>
        <w:t>«</w:t>
      </w:r>
      <w:r w:rsidRPr="00C92E06">
        <w:rPr>
          <w:rStyle w:val="Char3"/>
          <w:rtl/>
        </w:rPr>
        <w:t>و م</w:t>
      </w:r>
      <w:r w:rsidR="00FF3772" w:rsidRPr="00C92E06">
        <w:rPr>
          <w:rStyle w:val="Char3"/>
          <w:rtl/>
        </w:rPr>
        <w:t>ی</w:t>
      </w:r>
      <w:r w:rsidRPr="00C92E06">
        <w:rPr>
          <w:rStyle w:val="Char3"/>
          <w:rtl/>
        </w:rPr>
        <w:t xml:space="preserve">ان آنان به موجب آنچه خدا نازل </w:t>
      </w:r>
      <w:r w:rsidR="00FF3772" w:rsidRPr="00C92E06">
        <w:rPr>
          <w:rStyle w:val="Char3"/>
          <w:rtl/>
        </w:rPr>
        <w:t>ک</w:t>
      </w:r>
      <w:r w:rsidRPr="00C92E06">
        <w:rPr>
          <w:rStyle w:val="Char3"/>
          <w:rtl/>
        </w:rPr>
        <w:t>رده داو</w:t>
      </w:r>
      <w:r w:rsidR="001D528B" w:rsidRPr="00C92E06">
        <w:rPr>
          <w:rStyle w:val="Char3"/>
          <w:rtl/>
        </w:rPr>
        <w:t xml:space="preserve">رى </w:t>
      </w:r>
      <w:r w:rsidR="00FF3772" w:rsidRPr="00C92E06">
        <w:rPr>
          <w:rStyle w:val="Char3"/>
          <w:rtl/>
        </w:rPr>
        <w:t>ک</w:t>
      </w:r>
      <w:r w:rsidR="001D528B" w:rsidRPr="00C92E06">
        <w:rPr>
          <w:rStyle w:val="Char3"/>
          <w:rtl/>
        </w:rPr>
        <w:t>ن و از هواها</w:t>
      </w:r>
      <w:r w:rsidR="00FF3772" w:rsidRPr="00C92E06">
        <w:rPr>
          <w:rStyle w:val="Char3"/>
          <w:rtl/>
        </w:rPr>
        <w:t>ی</w:t>
      </w:r>
      <w:r w:rsidR="001D528B" w:rsidRPr="00C92E06">
        <w:rPr>
          <w:rStyle w:val="Char3"/>
          <w:rtl/>
        </w:rPr>
        <w:t>شان پ</w:t>
      </w:r>
      <w:r w:rsidR="00FF3772" w:rsidRPr="00C92E06">
        <w:rPr>
          <w:rStyle w:val="Char3"/>
          <w:rtl/>
        </w:rPr>
        <w:t>ی</w:t>
      </w:r>
      <w:r w:rsidR="001D528B" w:rsidRPr="00C92E06">
        <w:rPr>
          <w:rStyle w:val="Char3"/>
          <w:rtl/>
        </w:rPr>
        <w:t>روى م</w:t>
      </w:r>
      <w:r w:rsidR="00FF3772" w:rsidRPr="00C92E06">
        <w:rPr>
          <w:rStyle w:val="Char3"/>
          <w:rtl/>
        </w:rPr>
        <w:t>ک</w:t>
      </w:r>
      <w:r w:rsidR="001D528B" w:rsidRPr="00C92E06">
        <w:rPr>
          <w:rStyle w:val="Char3"/>
          <w:rtl/>
        </w:rPr>
        <w:t>ن</w:t>
      </w:r>
      <w:r w:rsidR="00620876" w:rsidRPr="00C92E06">
        <w:rPr>
          <w:rStyle w:val="Char3"/>
          <w:rFonts w:hint="cs"/>
          <w:rtl/>
        </w:rPr>
        <w:t>»</w:t>
      </w:r>
      <w:r w:rsidR="001D528B" w:rsidRPr="0039716B">
        <w:rPr>
          <w:rStyle w:val="Char3"/>
          <w:rtl/>
        </w:rPr>
        <w:t>.</w:t>
      </w:r>
    </w:p>
    <w:p w:rsidR="00C3748B" w:rsidRPr="0039716B" w:rsidRDefault="00C3748B" w:rsidP="005945DF">
      <w:pPr>
        <w:ind w:firstLine="284"/>
        <w:jc w:val="both"/>
        <w:rPr>
          <w:rStyle w:val="Char3"/>
          <w:rtl/>
        </w:rPr>
      </w:pPr>
      <w:r w:rsidRPr="0039716B">
        <w:rPr>
          <w:rStyle w:val="Char3"/>
          <w:rtl/>
        </w:rPr>
        <w:t>سپس قومی آمدند و در مورد اصحاب که</w:t>
      </w:r>
      <w:r w:rsidR="00620876" w:rsidRPr="0039716B">
        <w:rPr>
          <w:rStyle w:val="Char3"/>
          <w:rtl/>
        </w:rPr>
        <w:t>ف و کسانی دیگر از او سوال کردند</w:t>
      </w:r>
      <w:r w:rsidRPr="0039716B">
        <w:rPr>
          <w:rStyle w:val="Char3"/>
          <w:rtl/>
        </w:rPr>
        <w:t>؟</w:t>
      </w:r>
      <w:r w:rsidR="006704C2" w:rsidRPr="0039716B">
        <w:rPr>
          <w:rStyle w:val="Char3"/>
          <w:rtl/>
        </w:rPr>
        <w:t xml:space="preserve"> </w:t>
      </w:r>
      <w:r w:rsidRPr="0039716B">
        <w:rPr>
          <w:rStyle w:val="Char3"/>
          <w:rtl/>
        </w:rPr>
        <w:t>فرمود: فردا خبر</w:t>
      </w:r>
      <w:r w:rsidR="007133C0">
        <w:rPr>
          <w:rStyle w:val="Char3"/>
          <w:rtl/>
        </w:rPr>
        <w:t xml:space="preserve"> آن‌ها </w:t>
      </w:r>
      <w:r w:rsidRPr="0039716B">
        <w:rPr>
          <w:rStyle w:val="Char3"/>
          <w:rtl/>
        </w:rPr>
        <w:t>را به‌ شما یاد می‌دهم، یعنی ابتدا از جبریل می‌پرسم سپس آن را به‌ شما یاد می‌دهم، پس خداوند این آ</w:t>
      </w:r>
      <w:r w:rsidR="00FF3772">
        <w:rPr>
          <w:rStyle w:val="Char3"/>
          <w:rtl/>
        </w:rPr>
        <w:t>ی</w:t>
      </w:r>
      <w:r w:rsidRPr="0039716B">
        <w:rPr>
          <w:rStyle w:val="Char3"/>
          <w:rtl/>
        </w:rPr>
        <w:t>ه‌ را نازل کرد:</w:t>
      </w:r>
      <w:r w:rsidR="001D528B" w:rsidRPr="0039716B">
        <w:rPr>
          <w:rStyle w:val="Char3"/>
          <w:rFonts w:hint="cs"/>
          <w:rtl/>
        </w:rPr>
        <w:t xml:space="preserve"> </w:t>
      </w:r>
      <w:r w:rsidR="001D528B">
        <w:rPr>
          <w:rFonts w:cs="Traditional Arabic" w:hint="cs"/>
          <w:rtl/>
          <w:lang w:bidi="fa-IR"/>
        </w:rPr>
        <w:t>﴿</w:t>
      </w:r>
      <w:r w:rsidR="005945DF" w:rsidRPr="0028684C">
        <w:rPr>
          <w:rStyle w:val="Char2"/>
          <w:rFonts w:hint="cs"/>
          <w:rtl/>
        </w:rPr>
        <w:t xml:space="preserve"> وَلَا تَقُولَنَّ لِشَاْيۡ</w:t>
      </w:r>
      <w:r w:rsidR="005945DF" w:rsidRPr="0028684C">
        <w:rPr>
          <w:rStyle w:val="Char2"/>
          <w:rtl/>
        </w:rPr>
        <w:t>ءٍ إِنِّي فَاعِل</w:t>
      </w:r>
      <w:r w:rsidR="005945DF" w:rsidRPr="0028684C">
        <w:rPr>
          <w:rStyle w:val="Char2"/>
          <w:rFonts w:hint="cs"/>
          <w:rtl/>
        </w:rPr>
        <w:t>ٞ ذَٰلِكَ غَدًا ٢٣ إِلَّآ أَن يَشَ</w:t>
      </w:r>
      <w:r w:rsidR="005945DF" w:rsidRPr="0028684C">
        <w:rPr>
          <w:rStyle w:val="Char2"/>
          <w:rtl/>
        </w:rPr>
        <w:t>آءَ ٱللَّهُۚ وَٱذۡكُر رَّبَّكَ</w:t>
      </w:r>
      <w:r w:rsidR="001D528B">
        <w:rPr>
          <w:rFonts w:cs="Traditional Arabic" w:hint="cs"/>
          <w:rtl/>
          <w:lang w:bidi="fa-IR"/>
        </w:rPr>
        <w:t>﴾</w:t>
      </w:r>
      <w:r w:rsidR="001D528B" w:rsidRPr="0039716B">
        <w:rPr>
          <w:rStyle w:val="Char3"/>
          <w:rFonts w:hint="cs"/>
          <w:rtl/>
        </w:rPr>
        <w:t xml:space="preserve"> </w:t>
      </w:r>
      <w:r w:rsidR="001D528B" w:rsidRPr="00C92E06">
        <w:rPr>
          <w:rStyle w:val="Char5"/>
          <w:rFonts w:hint="cs"/>
          <w:rtl/>
        </w:rPr>
        <w:t>[</w:t>
      </w:r>
      <w:r w:rsidR="00620876" w:rsidRPr="00C92E06">
        <w:rPr>
          <w:rStyle w:val="Char5"/>
          <w:rFonts w:hint="cs"/>
          <w:rtl/>
        </w:rPr>
        <w:t>الکهف: 23-24</w:t>
      </w:r>
      <w:r w:rsidR="001D528B" w:rsidRPr="00C92E06">
        <w:rPr>
          <w:rStyle w:val="Char5"/>
          <w:rFonts w:hint="cs"/>
          <w:rtl/>
        </w:rPr>
        <w:t>]</w:t>
      </w:r>
      <w:r w:rsidR="001D528B" w:rsidRPr="0039716B">
        <w:rPr>
          <w:rStyle w:val="Char3"/>
          <w:rFonts w:hint="cs"/>
          <w:rtl/>
        </w:rPr>
        <w:t>.</w:t>
      </w:r>
      <w:r w:rsidRPr="0039716B">
        <w:rPr>
          <w:rStyle w:val="Char3"/>
          <w:rtl/>
        </w:rPr>
        <w:t xml:space="preserve"> ترجمه: </w:t>
      </w:r>
      <w:r w:rsidR="00620876">
        <w:rPr>
          <w:rFonts w:cs="Traditional Arabic" w:hint="cs"/>
          <w:rtl/>
          <w:lang w:bidi="fa-IR"/>
        </w:rPr>
        <w:t>«</w:t>
      </w:r>
      <w:r w:rsidRPr="0039716B">
        <w:rPr>
          <w:rStyle w:val="Char3"/>
          <w:rtl/>
        </w:rPr>
        <w:t>و زنهار در مورد چ</w:t>
      </w:r>
      <w:r w:rsidR="00FF3772">
        <w:rPr>
          <w:rStyle w:val="Char3"/>
          <w:rtl/>
        </w:rPr>
        <w:t>ی</w:t>
      </w:r>
      <w:r w:rsidRPr="0039716B">
        <w:rPr>
          <w:rStyle w:val="Char3"/>
          <w:rtl/>
        </w:rPr>
        <w:t xml:space="preserve">زى مگوى </w:t>
      </w:r>
      <w:r w:rsidR="00FF3772">
        <w:rPr>
          <w:rStyle w:val="Char3"/>
          <w:rtl/>
        </w:rPr>
        <w:t>ک</w:t>
      </w:r>
      <w:r w:rsidRPr="0039716B">
        <w:rPr>
          <w:rStyle w:val="Char3"/>
          <w:rtl/>
        </w:rPr>
        <w:t>ه من آن را فردا انجام خواهم داد * مگر آن</w:t>
      </w:r>
      <w:r w:rsidR="00FF3772">
        <w:rPr>
          <w:rStyle w:val="Char3"/>
          <w:rtl/>
        </w:rPr>
        <w:t>ک</w:t>
      </w:r>
      <w:r w:rsidRPr="0039716B">
        <w:rPr>
          <w:rStyle w:val="Char3"/>
          <w:rtl/>
        </w:rPr>
        <w:t xml:space="preserve">ه خدا بخواهد و چون فراموش </w:t>
      </w:r>
      <w:r w:rsidR="00FF3772">
        <w:rPr>
          <w:rStyle w:val="Char3"/>
          <w:rtl/>
        </w:rPr>
        <w:t>ک</w:t>
      </w:r>
      <w:r w:rsidRPr="0039716B">
        <w:rPr>
          <w:rStyle w:val="Char3"/>
          <w:rtl/>
        </w:rPr>
        <w:t xml:space="preserve">ردى پروردگارت را </w:t>
      </w:r>
      <w:r w:rsidR="00FF3772">
        <w:rPr>
          <w:rStyle w:val="Char3"/>
          <w:rtl/>
        </w:rPr>
        <w:t>ی</w:t>
      </w:r>
      <w:r w:rsidRPr="0039716B">
        <w:rPr>
          <w:rStyle w:val="Char3"/>
          <w:rtl/>
        </w:rPr>
        <w:t xml:space="preserve">اد </w:t>
      </w:r>
      <w:r w:rsidR="00FF3772">
        <w:rPr>
          <w:rStyle w:val="Char3"/>
          <w:rtl/>
        </w:rPr>
        <w:t>ک</w:t>
      </w:r>
      <w:r w:rsidRPr="0039716B">
        <w:rPr>
          <w:rStyle w:val="Char3"/>
          <w:rtl/>
        </w:rPr>
        <w:t>ن</w:t>
      </w:r>
      <w:r w:rsidR="00620876">
        <w:rPr>
          <w:rFonts w:cs="Traditional Arabic" w:hint="cs"/>
          <w:rtl/>
          <w:lang w:bidi="fa-IR"/>
        </w:rPr>
        <w:t>»</w:t>
      </w:r>
      <w:r w:rsidRPr="00EB49AE">
        <w:rPr>
          <w:rStyle w:val="Char7"/>
          <w:bCs w:val="0"/>
          <w:szCs w:val="28"/>
          <w:vertAlign w:val="superscript"/>
          <w:rtl/>
        </w:rPr>
        <w:footnoteReference w:id="139"/>
      </w:r>
      <w:r w:rsidR="001D528B" w:rsidRPr="0039716B">
        <w:rPr>
          <w:rStyle w:val="Char3"/>
          <w:rFonts w:hint="cs"/>
          <w:rtl/>
        </w:rPr>
        <w:t>.</w:t>
      </w:r>
    </w:p>
    <w:p w:rsidR="00C3748B" w:rsidRPr="0039716B" w:rsidRDefault="00C3748B" w:rsidP="00C92E06">
      <w:pPr>
        <w:ind w:firstLine="284"/>
        <w:jc w:val="both"/>
        <w:rPr>
          <w:rStyle w:val="Char3"/>
          <w:rtl/>
        </w:rPr>
      </w:pPr>
      <w:r w:rsidRPr="0039716B">
        <w:rPr>
          <w:rStyle w:val="Char3"/>
          <w:rtl/>
        </w:rPr>
        <w:t xml:space="preserve">و همسر اوس بن صامت خدمت آن بزرگوار می‌آید و از اوس شکایت می‌کند اما پیامبر </w:t>
      </w:r>
      <w:r>
        <w:rPr>
          <w:rFonts w:ascii="Tahoma" w:hAnsi="Tahoma" w:cs="CTraditional Arabic"/>
          <w:rtl/>
          <w:lang w:bidi="fa-IR"/>
        </w:rPr>
        <w:t>ص</w:t>
      </w:r>
      <w:r w:rsidR="006704C2" w:rsidRPr="0039716B">
        <w:rPr>
          <w:rStyle w:val="Char3"/>
          <w:rtl/>
        </w:rPr>
        <w:t xml:space="preserve"> </w:t>
      </w:r>
      <w:r w:rsidRPr="0039716B">
        <w:rPr>
          <w:rStyle w:val="Char3"/>
          <w:rtl/>
        </w:rPr>
        <w:t>به‌ او جواب نمی‌دهد تا اینکه‌ خداوند این آ</w:t>
      </w:r>
      <w:r w:rsidR="00FF3772">
        <w:rPr>
          <w:rStyle w:val="Char3"/>
          <w:rtl/>
        </w:rPr>
        <w:t>ی</w:t>
      </w:r>
      <w:r w:rsidRPr="0039716B">
        <w:rPr>
          <w:rStyle w:val="Char3"/>
          <w:rtl/>
        </w:rPr>
        <w:t>ه‌ را نازل می‌کند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قَدۡ سَمِعَ ٱللَّهُ قَوۡلَ ٱلَّتِي تُجَٰدِلُكَ فِي زَوۡجِهَا وَتَشۡتَكِيٓ إِلَى ٱللَّهِ</w:t>
      </w:r>
      <w:r w:rsidR="001D528B">
        <w:rPr>
          <w:rFonts w:cs="Traditional Arabic" w:hint="cs"/>
          <w:rtl/>
          <w:lang w:bidi="fa-IR"/>
        </w:rPr>
        <w:t>﴾</w:t>
      </w:r>
      <w:r w:rsidR="001D528B" w:rsidRPr="0039716B">
        <w:rPr>
          <w:rStyle w:val="Char3"/>
          <w:rFonts w:hint="cs"/>
          <w:rtl/>
        </w:rPr>
        <w:t xml:space="preserve"> </w:t>
      </w:r>
      <w:r w:rsidR="001D528B" w:rsidRPr="00C92E06">
        <w:rPr>
          <w:rStyle w:val="Char5"/>
          <w:rFonts w:hint="cs"/>
          <w:rtl/>
        </w:rPr>
        <w:t>[</w:t>
      </w:r>
      <w:r w:rsidR="00620876" w:rsidRPr="00C92E06">
        <w:rPr>
          <w:rStyle w:val="Char5"/>
          <w:rtl/>
        </w:rPr>
        <w:t>ا</w:t>
      </w:r>
      <w:r w:rsidR="00BC5351" w:rsidRPr="00C92E06">
        <w:rPr>
          <w:rStyle w:val="Char5"/>
          <w:rtl/>
        </w:rPr>
        <w:t>لم</w:t>
      </w:r>
      <w:r w:rsidR="00620876" w:rsidRPr="00C92E06">
        <w:rPr>
          <w:rStyle w:val="Char5"/>
          <w:rtl/>
        </w:rPr>
        <w:t>جادلة</w:t>
      </w:r>
      <w:r w:rsidR="00620876" w:rsidRPr="00C92E06">
        <w:rPr>
          <w:rStyle w:val="Char5"/>
          <w:rFonts w:hint="cs"/>
          <w:rtl/>
        </w:rPr>
        <w:t>: 1</w:t>
      </w:r>
      <w:r w:rsidR="001D528B" w:rsidRPr="00C92E06">
        <w:rPr>
          <w:rStyle w:val="Char5"/>
          <w:rFonts w:hint="cs"/>
          <w:rtl/>
        </w:rPr>
        <w:t>]</w:t>
      </w:r>
      <w:r w:rsidR="001D528B" w:rsidRPr="0039716B">
        <w:rPr>
          <w:rStyle w:val="Char3"/>
          <w:rFonts w:hint="cs"/>
          <w:rtl/>
        </w:rPr>
        <w:t>.</w:t>
      </w:r>
      <w:r w:rsidRPr="0039716B">
        <w:rPr>
          <w:rStyle w:val="Char3"/>
          <w:rtl/>
        </w:rPr>
        <w:t xml:space="preserve"> ترجمه: </w:t>
      </w:r>
      <w:r w:rsidR="00620876">
        <w:rPr>
          <w:rFonts w:cs="Traditional Arabic" w:hint="cs"/>
          <w:rtl/>
          <w:lang w:bidi="fa-IR"/>
        </w:rPr>
        <w:t>«</w:t>
      </w:r>
      <w:r w:rsidR="006D1EA3" w:rsidRPr="0039716B">
        <w:rPr>
          <w:rStyle w:val="Char3"/>
          <w:rtl/>
        </w:rPr>
        <w:t xml:space="preserve">خدا گفتار [زنى] را </w:t>
      </w:r>
      <w:r w:rsidR="00FF3772">
        <w:rPr>
          <w:rStyle w:val="Char3"/>
          <w:rtl/>
        </w:rPr>
        <w:t>ک</w:t>
      </w:r>
      <w:r w:rsidR="006D1EA3" w:rsidRPr="0039716B">
        <w:rPr>
          <w:rStyle w:val="Char3"/>
          <w:rtl/>
        </w:rPr>
        <w:t>ه در</w:t>
      </w:r>
      <w:r w:rsidRPr="0039716B">
        <w:rPr>
          <w:rStyle w:val="Char3"/>
          <w:rtl/>
        </w:rPr>
        <w:t>باره شوهرش با تو گفتگو و به خدا ش</w:t>
      </w:r>
      <w:r w:rsidR="00FF3772">
        <w:rPr>
          <w:rStyle w:val="Char3"/>
          <w:rtl/>
        </w:rPr>
        <w:t>ک</w:t>
      </w:r>
      <w:r w:rsidRPr="0039716B">
        <w:rPr>
          <w:rStyle w:val="Char3"/>
          <w:rtl/>
        </w:rPr>
        <w:t>ا</w:t>
      </w:r>
      <w:r w:rsidR="00FF3772">
        <w:rPr>
          <w:rStyle w:val="Char3"/>
          <w:rtl/>
        </w:rPr>
        <w:t>ی</w:t>
      </w:r>
      <w:r w:rsidRPr="0039716B">
        <w:rPr>
          <w:rStyle w:val="Char3"/>
          <w:rtl/>
        </w:rPr>
        <w:t>ت مى‏</w:t>
      </w:r>
      <w:r w:rsidR="00FF3772">
        <w:rPr>
          <w:rStyle w:val="Char3"/>
          <w:rtl/>
        </w:rPr>
        <w:t>ک</w:t>
      </w:r>
      <w:r w:rsidRPr="0039716B">
        <w:rPr>
          <w:rStyle w:val="Char3"/>
          <w:rtl/>
        </w:rPr>
        <w:t>رد شن</w:t>
      </w:r>
      <w:r w:rsidR="00FF3772">
        <w:rPr>
          <w:rStyle w:val="Char3"/>
          <w:rtl/>
        </w:rPr>
        <w:t>ی</w:t>
      </w:r>
      <w:r w:rsidRPr="0039716B">
        <w:rPr>
          <w:rStyle w:val="Char3"/>
          <w:rtl/>
        </w:rPr>
        <w:t>د</w:t>
      </w:r>
      <w:r w:rsidR="00620876">
        <w:rPr>
          <w:rFonts w:cs="Traditional Arabic" w:hint="cs"/>
          <w:rtl/>
          <w:lang w:bidi="fa-IR"/>
        </w:rPr>
        <w:t>»</w:t>
      </w:r>
      <w:r w:rsidRPr="0039716B">
        <w:rPr>
          <w:rStyle w:val="Char3"/>
          <w:rtl/>
        </w:rPr>
        <w:t>.</w:t>
      </w:r>
    </w:p>
    <w:p w:rsidR="00C3748B" w:rsidRPr="0039716B" w:rsidRDefault="00C3748B" w:rsidP="005945DF">
      <w:pPr>
        <w:ind w:firstLine="284"/>
        <w:jc w:val="both"/>
        <w:rPr>
          <w:rStyle w:val="Char3"/>
          <w:rtl/>
        </w:rPr>
      </w:pPr>
      <w:r w:rsidRPr="0039716B">
        <w:rPr>
          <w:rStyle w:val="Char3"/>
          <w:rtl/>
        </w:rPr>
        <w:t>و عجلانی خدمت آن بزرگوار می‌آید و همسر خود را متهم می‌کند پیامبر</w:t>
      </w:r>
      <w:r w:rsidR="001D528B">
        <w:rPr>
          <w:rFonts w:cs="CTraditional Arabic" w:hint="cs"/>
          <w:rtl/>
          <w:lang w:bidi="fa-IR"/>
        </w:rPr>
        <w:t>ص</w:t>
      </w:r>
      <w:r w:rsidRPr="0039716B">
        <w:rPr>
          <w:rStyle w:val="Char3"/>
          <w:rtl/>
        </w:rPr>
        <w:t xml:space="preserve"> در جواب می‌فرمایند: در مورد شما چیزی نازل نشده‌ است و منتظر وحی ماندند، پس هنگامی که‌ آ</w:t>
      </w:r>
      <w:r w:rsidR="00FF3772">
        <w:rPr>
          <w:rStyle w:val="Char3"/>
          <w:rtl/>
        </w:rPr>
        <w:t>ی</w:t>
      </w:r>
      <w:r w:rsidRPr="0039716B">
        <w:rPr>
          <w:rStyle w:val="Char3"/>
          <w:rtl/>
        </w:rPr>
        <w:t>ه‌ نازل شد</w:t>
      </w:r>
      <w:r w:rsidR="007133C0">
        <w:rPr>
          <w:rStyle w:val="Char3"/>
          <w:rtl/>
        </w:rPr>
        <w:t xml:space="preserve"> آن‌ها </w:t>
      </w:r>
      <w:r w:rsidRPr="0039716B">
        <w:rPr>
          <w:rStyle w:val="Char3"/>
          <w:rtl/>
        </w:rPr>
        <w:t>را فر خواند ملاعنه</w:t>
      </w:r>
      <w:r w:rsidR="006D1EA3" w:rsidRPr="0039716B">
        <w:rPr>
          <w:rStyle w:val="Char3"/>
          <w:rtl/>
        </w:rPr>
        <w:t>‌ را میان</w:t>
      </w:r>
      <w:r w:rsidR="007133C0">
        <w:rPr>
          <w:rStyle w:val="Char3"/>
          <w:rtl/>
        </w:rPr>
        <w:t xml:space="preserve"> آن‌ها </w:t>
      </w:r>
      <w:r w:rsidR="006D1EA3" w:rsidRPr="0039716B">
        <w:rPr>
          <w:rStyle w:val="Char3"/>
          <w:rtl/>
        </w:rPr>
        <w:t>برقرار نمود همان</w:t>
      </w:r>
      <w:r w:rsidRPr="0039716B">
        <w:rPr>
          <w:rStyle w:val="Char3"/>
          <w:rtl/>
        </w:rPr>
        <w:t xml:space="preserve">طور که‌ خدا به‌ او دستور داده‌ بود و خطاب به‌ پیامبرش </w:t>
      </w:r>
      <w:r>
        <w:rPr>
          <w:rFonts w:cs="CTraditional Arabic"/>
          <w:rtl/>
          <w:lang w:bidi="fa-IR"/>
        </w:rPr>
        <w:t>ص</w:t>
      </w:r>
      <w:r w:rsidRPr="0039716B">
        <w:rPr>
          <w:rStyle w:val="Char3"/>
          <w:rtl/>
        </w:rPr>
        <w:t xml:space="preserve"> فرمود:</w:t>
      </w:r>
      <w:r w:rsidR="001D528B" w:rsidRPr="0039716B">
        <w:rPr>
          <w:rStyle w:val="Char3"/>
          <w:rFonts w:hint="cs"/>
          <w:rtl/>
        </w:rPr>
        <w:t xml:space="preserve"> </w:t>
      </w:r>
      <w:r w:rsidR="005945DF">
        <w:rPr>
          <w:rFonts w:cs="Traditional Arabic" w:hint="cs"/>
          <w:rtl/>
          <w:lang w:bidi="fa-IR"/>
        </w:rPr>
        <w:t>﴿</w:t>
      </w:r>
      <w:r w:rsidR="005945DF" w:rsidRPr="0028684C">
        <w:rPr>
          <w:rStyle w:val="Char2"/>
          <w:rtl/>
        </w:rPr>
        <w:t>وَأَنِ ٱحۡكُم بَيۡنَهُم بِمَآ أَنزَلَ ٱللَّهُ وَلَا تَتَّبِعۡ أَهۡوَآءَهُمۡ</w:t>
      </w:r>
      <w:r w:rsidR="005945DF">
        <w:rPr>
          <w:rFonts w:cs="Traditional Arabic" w:hint="cs"/>
          <w:rtl/>
          <w:lang w:bidi="fa-IR"/>
        </w:rPr>
        <w:t>﴾</w:t>
      </w:r>
      <w:r w:rsidR="005945DF" w:rsidRPr="0039716B">
        <w:rPr>
          <w:rStyle w:val="Char3"/>
          <w:rFonts w:hint="cs"/>
          <w:rtl/>
        </w:rPr>
        <w:t xml:space="preserve"> </w:t>
      </w:r>
      <w:r w:rsidR="005945DF" w:rsidRPr="00C92E06">
        <w:rPr>
          <w:rStyle w:val="Char5"/>
          <w:rFonts w:hint="cs"/>
          <w:rtl/>
        </w:rPr>
        <w:t>[المائد</w:t>
      </w:r>
      <w:r w:rsidR="005945DF" w:rsidRPr="00C92E06">
        <w:rPr>
          <w:rStyle w:val="Char5"/>
          <w:rtl/>
        </w:rPr>
        <w:t>ة</w:t>
      </w:r>
      <w:r w:rsidR="005945DF" w:rsidRPr="00C92E06">
        <w:rPr>
          <w:rStyle w:val="Char5"/>
          <w:rFonts w:hint="cs"/>
          <w:rtl/>
        </w:rPr>
        <w:t>: 49]</w:t>
      </w:r>
      <w:r w:rsidR="005945DF" w:rsidRPr="0039716B">
        <w:rPr>
          <w:rStyle w:val="Char3"/>
          <w:rFonts w:hint="cs"/>
          <w:rtl/>
        </w:rPr>
        <w:t>.</w:t>
      </w:r>
      <w:r w:rsidR="006704C2">
        <w:rPr>
          <w:rFonts w:ascii="Arial" w:hAnsi="Arial" w:cs="Arial"/>
          <w:color w:val="000000"/>
          <w:sz w:val="23"/>
          <w:szCs w:val="23"/>
          <w:rtl/>
          <w:lang w:bidi="fa-IR"/>
        </w:rPr>
        <w:t xml:space="preserve"> </w:t>
      </w:r>
      <w:r w:rsidRPr="0039716B">
        <w:rPr>
          <w:rStyle w:val="Char3"/>
          <w:rtl/>
        </w:rPr>
        <w:t xml:space="preserve">ترجمه: </w:t>
      </w:r>
      <w:r w:rsidR="00620876">
        <w:rPr>
          <w:rFonts w:cs="Traditional Arabic" w:hint="cs"/>
          <w:rtl/>
          <w:lang w:bidi="fa-IR"/>
        </w:rPr>
        <w:t>«</w:t>
      </w:r>
      <w:r w:rsidRPr="0039716B">
        <w:rPr>
          <w:rStyle w:val="Char3"/>
          <w:rtl/>
        </w:rPr>
        <w:t>و م</w:t>
      </w:r>
      <w:r w:rsidR="00FF3772">
        <w:rPr>
          <w:rStyle w:val="Char3"/>
          <w:rtl/>
        </w:rPr>
        <w:t>ی</w:t>
      </w:r>
      <w:r w:rsidRPr="0039716B">
        <w:rPr>
          <w:rStyle w:val="Char3"/>
          <w:rtl/>
        </w:rPr>
        <w:t xml:space="preserve">ان آنان به موجب آنچه خدا نازل </w:t>
      </w:r>
      <w:r w:rsidR="00FF3772">
        <w:rPr>
          <w:rStyle w:val="Char3"/>
          <w:rtl/>
        </w:rPr>
        <w:t>ک</w:t>
      </w:r>
      <w:r w:rsidRPr="0039716B">
        <w:rPr>
          <w:rStyle w:val="Char3"/>
          <w:rtl/>
        </w:rPr>
        <w:t>رده داو</w:t>
      </w:r>
      <w:r w:rsidR="001D528B" w:rsidRPr="0039716B">
        <w:rPr>
          <w:rStyle w:val="Char3"/>
          <w:rtl/>
        </w:rPr>
        <w:t xml:space="preserve">رى </w:t>
      </w:r>
      <w:r w:rsidR="00FF3772">
        <w:rPr>
          <w:rStyle w:val="Char3"/>
          <w:rtl/>
        </w:rPr>
        <w:t>ک</w:t>
      </w:r>
      <w:r w:rsidR="001D528B" w:rsidRPr="0039716B">
        <w:rPr>
          <w:rStyle w:val="Char3"/>
          <w:rtl/>
        </w:rPr>
        <w:t>ن و از هواها</w:t>
      </w:r>
      <w:r w:rsidR="00FF3772">
        <w:rPr>
          <w:rStyle w:val="Char3"/>
          <w:rtl/>
        </w:rPr>
        <w:t>ی</w:t>
      </w:r>
      <w:r w:rsidR="001D528B" w:rsidRPr="0039716B">
        <w:rPr>
          <w:rStyle w:val="Char3"/>
          <w:rtl/>
        </w:rPr>
        <w:t>شان پ</w:t>
      </w:r>
      <w:r w:rsidR="00FF3772">
        <w:rPr>
          <w:rStyle w:val="Char3"/>
          <w:rtl/>
        </w:rPr>
        <w:t>ی</w:t>
      </w:r>
      <w:r w:rsidR="001D528B" w:rsidRPr="0039716B">
        <w:rPr>
          <w:rStyle w:val="Char3"/>
          <w:rtl/>
        </w:rPr>
        <w:t>روى م</w:t>
      </w:r>
      <w:r w:rsidR="00FF3772">
        <w:rPr>
          <w:rStyle w:val="Char3"/>
          <w:rtl/>
        </w:rPr>
        <w:t>ک</w:t>
      </w:r>
      <w:r w:rsidR="001D528B" w:rsidRPr="0039716B">
        <w:rPr>
          <w:rStyle w:val="Char3"/>
          <w:rtl/>
        </w:rPr>
        <w:t>ن</w:t>
      </w:r>
      <w:r w:rsidR="00620876">
        <w:rPr>
          <w:rFonts w:cs="Traditional Arabic" w:hint="cs"/>
          <w:rtl/>
          <w:lang w:bidi="fa-IR"/>
        </w:rPr>
        <w:t>»</w:t>
      </w:r>
      <w:r w:rsidR="001D528B" w:rsidRPr="0039716B">
        <w:rPr>
          <w:rStyle w:val="Char3"/>
          <w:rtl/>
        </w:rPr>
        <w:t>.</w:t>
      </w:r>
    </w:p>
    <w:p w:rsidR="00C3748B" w:rsidRPr="0039716B" w:rsidRDefault="00C3748B" w:rsidP="005945DF">
      <w:pPr>
        <w:ind w:firstLine="284"/>
        <w:jc w:val="both"/>
        <w:rPr>
          <w:rStyle w:val="Char3"/>
          <w:rtl/>
        </w:rPr>
      </w:pPr>
      <w:r w:rsidRPr="0039716B">
        <w:rPr>
          <w:rStyle w:val="Char3"/>
          <w:rtl/>
        </w:rPr>
        <w:t>و خداوند متعال فرمود: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ٰدَاوُۥدُ إِنَّا جَعَلۡنَٰكَ خَلِيفَةٗ فِي ٱلۡأَرۡضِ فَٱحۡكُم بَيۡنَ ٱلنَّاسِ بِٱلۡحَقِّ</w:t>
      </w:r>
      <w:r w:rsidR="001D528B">
        <w:rPr>
          <w:rFonts w:cs="Traditional Arabic" w:hint="cs"/>
          <w:rtl/>
          <w:lang w:bidi="fa-IR"/>
        </w:rPr>
        <w:t>﴾</w:t>
      </w:r>
      <w:r w:rsidR="001D528B" w:rsidRPr="0039716B">
        <w:rPr>
          <w:rStyle w:val="Char3"/>
          <w:rFonts w:hint="cs"/>
          <w:rtl/>
        </w:rPr>
        <w:t xml:space="preserve"> </w:t>
      </w:r>
      <w:r w:rsidR="001D528B" w:rsidRPr="00C92E06">
        <w:rPr>
          <w:rStyle w:val="Char5"/>
          <w:rFonts w:hint="cs"/>
          <w:rtl/>
        </w:rPr>
        <w:t>[</w:t>
      </w:r>
      <w:r w:rsidR="00620876" w:rsidRPr="00C92E06">
        <w:rPr>
          <w:rStyle w:val="Char5"/>
          <w:rFonts w:hint="cs"/>
          <w:rtl/>
        </w:rPr>
        <w:t>ص: 26</w:t>
      </w:r>
      <w:r w:rsidR="001D528B" w:rsidRPr="00C92E06">
        <w:rPr>
          <w:rStyle w:val="Char5"/>
          <w:rFonts w:hint="cs"/>
          <w:rtl/>
        </w:rPr>
        <w:t>]</w:t>
      </w:r>
      <w:r w:rsidR="001D528B" w:rsidRPr="0039716B">
        <w:rPr>
          <w:rStyle w:val="Char3"/>
          <w:rFonts w:hint="cs"/>
          <w:rtl/>
        </w:rPr>
        <w:t>.</w:t>
      </w:r>
      <w:r w:rsidRPr="0039716B">
        <w:rPr>
          <w:rStyle w:val="Char3"/>
          <w:rtl/>
        </w:rPr>
        <w:t xml:space="preserve"> </w:t>
      </w:r>
      <w:r w:rsidR="00620876">
        <w:rPr>
          <w:rFonts w:cs="Traditional Arabic" w:hint="cs"/>
          <w:rtl/>
          <w:lang w:bidi="fa-IR"/>
        </w:rPr>
        <w:t>«</w:t>
      </w:r>
      <w:r w:rsidRPr="0039716B">
        <w:rPr>
          <w:rStyle w:val="Char3"/>
          <w:rtl/>
        </w:rPr>
        <w:t>اى داوود ما تو را در زم</w:t>
      </w:r>
      <w:r w:rsidR="00FF3772">
        <w:rPr>
          <w:rStyle w:val="Char3"/>
          <w:rtl/>
        </w:rPr>
        <w:t>ی</w:t>
      </w:r>
      <w:r w:rsidRPr="0039716B">
        <w:rPr>
          <w:rStyle w:val="Char3"/>
          <w:rtl/>
        </w:rPr>
        <w:t>ن خل</w:t>
      </w:r>
      <w:r w:rsidR="00FF3772">
        <w:rPr>
          <w:rStyle w:val="Char3"/>
          <w:rtl/>
        </w:rPr>
        <w:t>ی</w:t>
      </w:r>
      <w:r w:rsidRPr="0039716B">
        <w:rPr>
          <w:rStyle w:val="Char3"/>
          <w:rtl/>
        </w:rPr>
        <w:t>فه [و جانش</w:t>
      </w:r>
      <w:r w:rsidR="00FF3772">
        <w:rPr>
          <w:rStyle w:val="Char3"/>
          <w:rtl/>
        </w:rPr>
        <w:t>ی</w:t>
      </w:r>
      <w:r w:rsidRPr="0039716B">
        <w:rPr>
          <w:rStyle w:val="Char3"/>
          <w:rtl/>
        </w:rPr>
        <w:t>ن] گردان</w:t>
      </w:r>
      <w:r w:rsidR="00FF3772">
        <w:rPr>
          <w:rStyle w:val="Char3"/>
          <w:rtl/>
        </w:rPr>
        <w:t>ی</w:t>
      </w:r>
      <w:r w:rsidRPr="0039716B">
        <w:rPr>
          <w:rStyle w:val="Char3"/>
          <w:rtl/>
        </w:rPr>
        <w:t>د</w:t>
      </w:r>
      <w:r w:rsidR="00FF3772">
        <w:rPr>
          <w:rStyle w:val="Char3"/>
          <w:rtl/>
        </w:rPr>
        <w:t>ی</w:t>
      </w:r>
      <w:r w:rsidRPr="0039716B">
        <w:rPr>
          <w:rStyle w:val="Char3"/>
          <w:rtl/>
        </w:rPr>
        <w:t>م پس م</w:t>
      </w:r>
      <w:r w:rsidR="00FF3772">
        <w:rPr>
          <w:rStyle w:val="Char3"/>
          <w:rtl/>
        </w:rPr>
        <w:t>ی</w:t>
      </w:r>
      <w:r w:rsidRPr="0039716B">
        <w:rPr>
          <w:rStyle w:val="Char3"/>
          <w:rtl/>
        </w:rPr>
        <w:t xml:space="preserve">ان مردم به حق داورى </w:t>
      </w:r>
      <w:r w:rsidR="00FF3772">
        <w:rPr>
          <w:rStyle w:val="Char3"/>
          <w:rtl/>
        </w:rPr>
        <w:t>ک</w:t>
      </w:r>
      <w:r w:rsidRPr="0039716B">
        <w:rPr>
          <w:rStyle w:val="Char3"/>
          <w:rtl/>
        </w:rPr>
        <w:t>ن</w:t>
      </w:r>
      <w:r w:rsidR="00620876">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 xml:space="preserve">و به‌ هیچ کس دستور داده‌ نمی‌شود که‌ به‌ حق داوری کند مگر اینکه‌ حق شناخته‌ شده‌ باشد و حق هم جز به‌ وسیله‌ی نص و یا دلالتی از طرف خدا شناخته‌ نمی‌شود، خداوند حق را در کتاب خویش بعد در سنت پیامبرش </w:t>
      </w:r>
      <w:r>
        <w:rPr>
          <w:rFonts w:ascii="Tahoma" w:hAnsi="Tahoma" w:cs="CTraditional Arabic"/>
          <w:rtl/>
          <w:lang w:bidi="fa-IR"/>
        </w:rPr>
        <w:t>ص</w:t>
      </w:r>
      <w:r w:rsidR="00811BB7" w:rsidRPr="0039716B">
        <w:rPr>
          <w:rStyle w:val="Char3"/>
          <w:rtl/>
        </w:rPr>
        <w:t xml:space="preserve"> قرار داده‌</w:t>
      </w:r>
      <w:r w:rsidR="00811BB7" w:rsidRPr="0039716B">
        <w:rPr>
          <w:rStyle w:val="Char3"/>
          <w:rFonts w:hint="cs"/>
          <w:rtl/>
        </w:rPr>
        <w:t>‌</w:t>
      </w:r>
      <w:r w:rsidRPr="0039716B">
        <w:rPr>
          <w:rStyle w:val="Char3"/>
          <w:rtl/>
        </w:rPr>
        <w:t>است، پس هیچ واقعه‌ و رویدادی به‌ وجود نمی‌آید مگر اینکه‌ قرآن به‌ طور صریح و یا</w:t>
      </w:r>
      <w:r w:rsidR="001D528B" w:rsidRPr="0039716B">
        <w:rPr>
          <w:rStyle w:val="Char3"/>
          <w:rtl/>
        </w:rPr>
        <w:t xml:space="preserve"> مجمل حکم آن را روشن کرده‌ است.</w:t>
      </w:r>
    </w:p>
    <w:p w:rsidR="00C3748B" w:rsidRPr="0039716B" w:rsidRDefault="00C3748B" w:rsidP="00C92E06">
      <w:pPr>
        <w:ind w:firstLine="284"/>
        <w:jc w:val="both"/>
        <w:rPr>
          <w:rStyle w:val="Char3"/>
          <w:rtl/>
        </w:rPr>
      </w:pPr>
      <w:r w:rsidRPr="0039716B">
        <w:rPr>
          <w:rStyle w:val="Char3"/>
          <w:rtl/>
        </w:rPr>
        <w:t>و برای آن و آنچه‌ که‌ به‌ طور مجمل نازل شد است مثال</w:t>
      </w:r>
      <w:r w:rsidR="00C92E06">
        <w:rPr>
          <w:rStyle w:val="Char3"/>
          <w:rFonts w:hint="cs"/>
          <w:rtl/>
        </w:rPr>
        <w:t>‌</w:t>
      </w:r>
      <w:r w:rsidRPr="0039716B">
        <w:rPr>
          <w:rStyle w:val="Char3"/>
          <w:rtl/>
        </w:rPr>
        <w:t>هایی را ذکر کرده‌ و سنت پیامبر</w:t>
      </w:r>
      <w:r>
        <w:rPr>
          <w:rFonts w:ascii="Tahoma" w:hAnsi="Tahoma" w:cs="CTraditional Arabic"/>
          <w:rtl/>
          <w:lang w:bidi="fa-IR"/>
        </w:rPr>
        <w:t>ص</w:t>
      </w:r>
      <w:r w:rsidRPr="0039716B">
        <w:rPr>
          <w:rStyle w:val="Char3"/>
          <w:rtl/>
        </w:rPr>
        <w:t xml:space="preserve"> به‌ طور مفصل از آن بحث کرده‌ است و اعلام داشته‌ هر کس چیزی را از پیامبر</w:t>
      </w:r>
      <w:r>
        <w:rPr>
          <w:rFonts w:ascii="Tahoma" w:hAnsi="Tahoma" w:cs="CTraditional Arabic"/>
          <w:rtl/>
          <w:lang w:bidi="fa-IR"/>
        </w:rPr>
        <w:t>ص</w:t>
      </w:r>
      <w:r w:rsidRPr="0039716B">
        <w:rPr>
          <w:rStyle w:val="Char3"/>
          <w:rtl/>
        </w:rPr>
        <w:t xml:space="preserve"> بپذیرد در واقع آن را از خداوند پذیرفته‌ است و در این موضوع به‌ طور مفصل بحث رانده‌ است</w:t>
      </w:r>
      <w:r w:rsidRPr="00EB49AE">
        <w:rPr>
          <w:rStyle w:val="Char7"/>
          <w:bCs w:val="0"/>
          <w:szCs w:val="28"/>
          <w:vertAlign w:val="superscript"/>
          <w:rtl/>
        </w:rPr>
        <w:footnoteReference w:id="140"/>
      </w:r>
      <w:r w:rsidR="001D528B" w:rsidRPr="0039716B">
        <w:rPr>
          <w:rStyle w:val="Char3"/>
          <w:rFonts w:hint="cs"/>
          <w:rtl/>
        </w:rPr>
        <w:t>.</w:t>
      </w:r>
    </w:p>
    <w:p w:rsidR="00C3748B" w:rsidRPr="0039716B" w:rsidRDefault="00C3748B" w:rsidP="00C92E06">
      <w:pPr>
        <w:ind w:firstLine="284"/>
        <w:jc w:val="both"/>
        <w:rPr>
          <w:rStyle w:val="Char3"/>
          <w:rtl/>
        </w:rPr>
      </w:pPr>
      <w:r w:rsidRPr="0039716B">
        <w:rPr>
          <w:rStyle w:val="Char3"/>
          <w:rtl/>
        </w:rPr>
        <w:t>این سخن بر آن دلالت دارد که‌ ایشان شافعی</w:t>
      </w:r>
      <w:r w:rsidR="004032B3" w:rsidRPr="004032B3">
        <w:rPr>
          <w:rFonts w:cs="CTraditional Arabic" w:hint="cs"/>
          <w:rtl/>
          <w:lang w:bidi="fa-IR"/>
        </w:rPr>
        <w:t>/</w:t>
      </w:r>
      <w:r w:rsidRPr="0039716B">
        <w:rPr>
          <w:rStyle w:val="Char3"/>
          <w:rtl/>
        </w:rPr>
        <w:t xml:space="preserve"> معتقد بوده‌اند که‌ خداوند از میان خواسته‌های مورد نیاز ما هیچ چیزی را جا نگذاشته‌ است مگر اینکه‌ حکم آن را در قرآن و سنت پیامبر</w:t>
      </w:r>
      <w:r>
        <w:rPr>
          <w:rFonts w:ascii="Tahoma" w:hAnsi="Tahoma" w:cs="CTraditional Arabic"/>
          <w:rtl/>
          <w:lang w:bidi="fa-IR"/>
        </w:rPr>
        <w:t>ص</w:t>
      </w:r>
      <w:r w:rsidRPr="0039716B">
        <w:rPr>
          <w:rStyle w:val="Char3"/>
          <w:rtl/>
        </w:rPr>
        <w:t xml:space="preserve"> بیان داشته‌ است و خداوند در کتاب خود هر چیزی را که‌ به‌ نفع انسان باشد ذکر کرده‌ است، پس هیچ خیری یافت نمی‌شود مگر اینکه‌ خداوند بدان اشاره‌ کرده‌ است و هیچ شری یافت نمی‌شود مگر اینکه‌ در برابر آن هشدار داده‌ است و و هر آنچه‌ درباره‌ی آن ساکت مانده‌ کسی نمی‌تواند آن را بر دیگری واجب گرداند، و از جمله‌ی آن می‌توانیم به‌ مسایل مربوط به‌ عقیده‌ اشاره‌ کنیم بلکه‌ بحث از عقیده‌ مهمترین چیزی است که‌ خداوند آن را ذکر کرده‌ و به‌ آن راهنمایی کرده‌ است، زیرا مسایل مربوط به‌ عقیده‌ چیزی است که‌ عقل به‌ تنهایی از شناخت مفصل آن در می‌ماند، پس به‌ همین خاطر خداوند هیچ مسأله‌ی که‌ اعتقاد بدان واجب باشد فرو نگذاشته‌ مگر اینکه در کتاب خود و بر زبان پیامبرش</w:t>
      </w:r>
      <w:r>
        <w:rPr>
          <w:rFonts w:ascii="Tahoma" w:hAnsi="Tahoma" w:cs="CTraditional Arabic"/>
          <w:rtl/>
          <w:lang w:bidi="fa-IR"/>
        </w:rPr>
        <w:t>ص</w:t>
      </w:r>
      <w:r w:rsidRPr="0039716B">
        <w:rPr>
          <w:rStyle w:val="Char3"/>
          <w:rtl/>
        </w:rPr>
        <w:t xml:space="preserve"> از آن بحث رانده‌ است.</w:t>
      </w:r>
      <w:r w:rsidR="006704C2" w:rsidRPr="0039716B">
        <w:rPr>
          <w:rStyle w:val="Char3"/>
          <w:rtl/>
        </w:rPr>
        <w:t xml:space="preserve"> </w:t>
      </w:r>
      <w:r w:rsidRPr="0039716B">
        <w:rPr>
          <w:rStyle w:val="Char3"/>
          <w:rtl/>
        </w:rPr>
        <w:t>و هنگامی که‌ شافعی</w:t>
      </w:r>
      <w:r w:rsidR="004032B3" w:rsidRPr="004032B3">
        <w:rPr>
          <w:rFonts w:ascii="Tahoma" w:hAnsi="Tahoma" w:cs="CTraditional Arabic"/>
          <w:rtl/>
          <w:lang w:bidi="fa-IR"/>
        </w:rPr>
        <w:t>/</w:t>
      </w:r>
      <w:r w:rsidRPr="0039716B">
        <w:rPr>
          <w:rStyle w:val="Char3"/>
          <w:rtl/>
        </w:rPr>
        <w:t xml:space="preserve"> به‌ بغداد می‌رود ابوثور و حسین کرابسی که‌ به‌ خدمت مفتی</w:t>
      </w:r>
      <w:r w:rsidR="00C92E06">
        <w:rPr>
          <w:rStyle w:val="Char3"/>
          <w:rFonts w:hint="cs"/>
          <w:rtl/>
        </w:rPr>
        <w:t>‌</w:t>
      </w:r>
      <w:r w:rsidRPr="0039716B">
        <w:rPr>
          <w:rStyle w:val="Char3"/>
          <w:rtl/>
        </w:rPr>
        <w:t>ها رفت و آمد می‌کردند به‌ عنوان مسخره‌ به‌ خدمت شافعی</w:t>
      </w:r>
      <w:r w:rsidR="004032B3" w:rsidRPr="004032B3">
        <w:rPr>
          <w:rFonts w:cs="CTraditional Arabic" w:hint="cs"/>
          <w:rtl/>
          <w:lang w:bidi="fa-IR"/>
        </w:rPr>
        <w:t>/</w:t>
      </w:r>
      <w:r w:rsidRPr="0039716B">
        <w:rPr>
          <w:rStyle w:val="Char3"/>
          <w:rtl/>
        </w:rPr>
        <w:t xml:space="preserve"> هم می‌روند، پس حسین در مورد م</w:t>
      </w:r>
      <w:r w:rsidR="00316BBC">
        <w:rPr>
          <w:rStyle w:val="Char3"/>
          <w:rtl/>
        </w:rPr>
        <w:t>سال‌ها</w:t>
      </w:r>
      <w:r w:rsidRPr="0039716B">
        <w:rPr>
          <w:rStyle w:val="Char3"/>
          <w:rtl/>
        </w:rPr>
        <w:t>ی از او سوال کرد و شافعی</w:t>
      </w:r>
      <w:r w:rsidR="004032B3" w:rsidRPr="004032B3">
        <w:rPr>
          <w:rFonts w:cs="CTraditional Arabic" w:hint="cs"/>
          <w:rtl/>
          <w:lang w:bidi="fa-IR"/>
        </w:rPr>
        <w:t>/</w:t>
      </w:r>
      <w:r w:rsidRPr="0039716B">
        <w:rPr>
          <w:rStyle w:val="Char3"/>
          <w:rtl/>
        </w:rPr>
        <w:t xml:space="preserve"> هم مدام می‌فرمود: خداوند در این مورد چنین فرموده‌ و پیامبر</w:t>
      </w:r>
      <w:r>
        <w:rPr>
          <w:rFonts w:ascii="Tahoma" w:hAnsi="Tahoma" w:cs="CTraditional Arabic"/>
          <w:rtl/>
          <w:lang w:bidi="fa-IR"/>
        </w:rPr>
        <w:t>ص</w:t>
      </w:r>
      <w:r w:rsidRPr="0039716B">
        <w:rPr>
          <w:rStyle w:val="Char3"/>
          <w:rtl/>
        </w:rPr>
        <w:t xml:space="preserve"> چنین فرموده‌ است، ابوثور می‌گوید: تا اینکه‌ تاریکی اتاق را فرا گرفت و در نهایت ما بدعت را کنار گذاشتیم و از او پیروی کردیم</w:t>
      </w:r>
      <w:r w:rsidRPr="00EB49AE">
        <w:rPr>
          <w:rStyle w:val="Char7"/>
          <w:bCs w:val="0"/>
          <w:szCs w:val="28"/>
          <w:vertAlign w:val="superscript"/>
          <w:rtl/>
        </w:rPr>
        <w:footnoteReference w:id="141"/>
      </w:r>
      <w:r w:rsidR="001D528B" w:rsidRPr="0039716B">
        <w:rPr>
          <w:rStyle w:val="Char3"/>
          <w:rFonts w:hint="cs"/>
          <w:rtl/>
        </w:rPr>
        <w:t>.</w:t>
      </w:r>
    </w:p>
    <w:p w:rsidR="00C3748B" w:rsidRPr="0039716B" w:rsidRDefault="00C3748B" w:rsidP="00C92E06">
      <w:pPr>
        <w:ind w:firstLine="284"/>
        <w:jc w:val="both"/>
        <w:rPr>
          <w:rStyle w:val="Char3"/>
          <w:rtl/>
        </w:rPr>
      </w:pPr>
      <w:r w:rsidRPr="0039716B">
        <w:rPr>
          <w:rStyle w:val="Char3"/>
          <w:rtl/>
        </w:rPr>
        <w:t>و مشهور است که‌ گفته‌ شافعی</w:t>
      </w:r>
      <w:r w:rsidR="004032B3" w:rsidRPr="004032B3">
        <w:rPr>
          <w:rFonts w:cs="CTraditional Arabic" w:hint="cs"/>
          <w:rtl/>
          <w:lang w:bidi="fa-IR"/>
        </w:rPr>
        <w:t>/</w:t>
      </w:r>
      <w:r w:rsidRPr="0039716B">
        <w:rPr>
          <w:rStyle w:val="Char3"/>
          <w:rtl/>
        </w:rPr>
        <w:t xml:space="preserve"> می‌گفت: به‌ خدا و آنچه‌ او فرستاده‌ بنا به‌ مراد خدا ایمان آوردم، و به‌ رسول خدا و آنچه‌ از او نقل شده‌ بنا به‌ مراد رسول خدا ایمان آوردم</w:t>
      </w:r>
      <w:r w:rsidRPr="00EB49AE">
        <w:rPr>
          <w:rStyle w:val="Char7"/>
          <w:bCs w:val="0"/>
          <w:szCs w:val="28"/>
          <w:vertAlign w:val="superscript"/>
          <w:rtl/>
        </w:rPr>
        <w:footnoteReference w:id="142"/>
      </w:r>
      <w:r w:rsidR="001D528B" w:rsidRPr="0039716B">
        <w:rPr>
          <w:rStyle w:val="Char3"/>
          <w:rFonts w:hint="cs"/>
          <w:rtl/>
        </w:rPr>
        <w:t>.</w:t>
      </w:r>
    </w:p>
    <w:p w:rsidR="00C3748B" w:rsidRPr="0039716B" w:rsidRDefault="00C3748B" w:rsidP="00C92E06">
      <w:pPr>
        <w:ind w:firstLine="284"/>
        <w:jc w:val="both"/>
        <w:rPr>
          <w:rStyle w:val="Char3"/>
          <w:rtl/>
        </w:rPr>
      </w:pPr>
      <w:r w:rsidRPr="0039716B">
        <w:rPr>
          <w:rStyle w:val="Char3"/>
          <w:rtl/>
        </w:rPr>
        <w:t>و</w:t>
      </w:r>
      <w:r w:rsidR="004032B3" w:rsidRPr="004032B3">
        <w:rPr>
          <w:rFonts w:cs="CTraditional Arabic" w:hint="cs"/>
          <w:rtl/>
          <w:lang w:bidi="fa-IR"/>
        </w:rPr>
        <w:t>/</w:t>
      </w:r>
      <w:r w:rsidRPr="0039716B">
        <w:rPr>
          <w:rStyle w:val="Char3"/>
          <w:rtl/>
        </w:rPr>
        <w:t xml:space="preserve"> گفته‌ است: رضایت مردم بى‌پایان است و کسی نمی‌تواند بدان دست یابد، پس سعی کن م</w:t>
      </w:r>
      <w:r w:rsidR="00316BBC">
        <w:rPr>
          <w:rStyle w:val="Char3"/>
          <w:rtl/>
        </w:rPr>
        <w:t>سال‌ها</w:t>
      </w:r>
      <w:r w:rsidRPr="0039716B">
        <w:rPr>
          <w:rStyle w:val="Char3"/>
          <w:rtl/>
        </w:rPr>
        <w:t>ی را بگیرید که‌ برای شما مصلحت دارد، آن را در دست بگیر و سوای آن را ترک کن و هیچ توجهی بدان مکن</w:t>
      </w:r>
      <w:r w:rsidRPr="00EB49AE">
        <w:rPr>
          <w:rStyle w:val="Char7"/>
          <w:bCs w:val="0"/>
          <w:szCs w:val="28"/>
          <w:vertAlign w:val="superscript"/>
          <w:rtl/>
        </w:rPr>
        <w:footnoteReference w:id="143"/>
      </w:r>
      <w:r w:rsidR="001D528B" w:rsidRPr="0039716B">
        <w:rPr>
          <w:rStyle w:val="Char3"/>
          <w:rFonts w:hint="cs"/>
          <w:rtl/>
        </w:rPr>
        <w:t xml:space="preserve">. </w:t>
      </w:r>
      <w:r w:rsidRPr="0039716B">
        <w:rPr>
          <w:rStyle w:val="Char3"/>
          <w:rtl/>
        </w:rPr>
        <w:t>و مشخص است که‌ بدون پیروی از قرآن و سنت هیچ گونه‌ صلاحی به‌ وجود نمی‌آید و شافعی</w:t>
      </w:r>
      <w:r w:rsidR="004032B3" w:rsidRPr="004032B3">
        <w:rPr>
          <w:rFonts w:cs="CTraditional Arabic" w:hint="cs"/>
          <w:rtl/>
          <w:lang w:bidi="fa-IR"/>
        </w:rPr>
        <w:t>/</w:t>
      </w:r>
      <w:r w:rsidRPr="0039716B">
        <w:rPr>
          <w:rStyle w:val="Char3"/>
          <w:rtl/>
        </w:rPr>
        <w:t xml:space="preserve"> هم برای اثبات تمامی معتقد</w:t>
      </w:r>
      <w:r w:rsidR="001D528B" w:rsidRPr="0039716B">
        <w:rPr>
          <w:rStyle w:val="Char3"/>
          <w:rtl/>
        </w:rPr>
        <w:t>ات خویش بر همین اصل جلو می‌رفت.</w:t>
      </w:r>
    </w:p>
    <w:p w:rsidR="00C3748B" w:rsidRPr="0039716B" w:rsidRDefault="00C3748B" w:rsidP="00785B1D">
      <w:pPr>
        <w:ind w:firstLine="284"/>
        <w:jc w:val="both"/>
        <w:rPr>
          <w:rStyle w:val="Char3"/>
          <w:rtl/>
        </w:rPr>
      </w:pPr>
      <w:r w:rsidRPr="0039716B">
        <w:rPr>
          <w:rStyle w:val="Char3"/>
          <w:rtl/>
        </w:rPr>
        <w:t>و</w:t>
      </w:r>
      <w:r w:rsidR="004032B3" w:rsidRPr="004032B3">
        <w:rPr>
          <w:rFonts w:cs="CTraditional Arabic" w:hint="cs"/>
          <w:rtl/>
          <w:lang w:bidi="fa-IR"/>
        </w:rPr>
        <w:t>/</w:t>
      </w:r>
      <w:r w:rsidRPr="0039716B">
        <w:rPr>
          <w:rStyle w:val="Char3"/>
          <w:rtl/>
        </w:rPr>
        <w:t xml:space="preserve"> در م</w:t>
      </w:r>
      <w:r w:rsidR="00316BBC">
        <w:rPr>
          <w:rStyle w:val="Char3"/>
          <w:rtl/>
        </w:rPr>
        <w:t>سال‌ها</w:t>
      </w:r>
      <w:r w:rsidRPr="0039716B">
        <w:rPr>
          <w:rStyle w:val="Char3"/>
          <w:rtl/>
        </w:rPr>
        <w:t>ی از مسایل ایمانی گفته‌ است: هیچ چیزی بهتر از آ</w:t>
      </w:r>
      <w:r w:rsidR="00FF3772">
        <w:rPr>
          <w:rStyle w:val="Char3"/>
          <w:rtl/>
        </w:rPr>
        <w:t>ی</w:t>
      </w:r>
      <w:r w:rsidRPr="0039716B">
        <w:rPr>
          <w:rStyle w:val="Char3"/>
          <w:rtl/>
        </w:rPr>
        <w:t>ه‌ی زیر بر علیه‌ مرجئه‌ استعمال نمی‌شود، آنجا که‌ خداوند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 xml:space="preserve"> وَمَآ أُمِرُوٓاْ إِلَّا لِيَعۡبُدُواْ ٱللَّهَ مُخۡلِصِينَ لَهُ ٱلدِّينَ حُنَفَآءَ وَيُقِيمُواْ ٱلصَّلَوٰةَ وَيُؤۡتُواْ ٱلزَّكَوٰةَۚ وَذَٰلِكَ دِينُ ٱلۡقَيِّمَةِ ٥</w:t>
      </w:r>
      <w:r w:rsidR="001D528B">
        <w:rPr>
          <w:rFonts w:cs="Traditional Arabic" w:hint="cs"/>
          <w:rtl/>
          <w:lang w:bidi="fa-IR"/>
        </w:rPr>
        <w:t>﴾</w:t>
      </w:r>
      <w:r w:rsidR="001D528B" w:rsidRPr="0039716B">
        <w:rPr>
          <w:rStyle w:val="Char3"/>
          <w:rFonts w:hint="cs"/>
          <w:rtl/>
        </w:rPr>
        <w:t xml:space="preserve"> </w:t>
      </w:r>
      <w:r w:rsidR="001D528B" w:rsidRPr="00785B1D">
        <w:rPr>
          <w:rStyle w:val="Char5"/>
          <w:rFonts w:hint="cs"/>
          <w:rtl/>
        </w:rPr>
        <w:t>[</w:t>
      </w:r>
      <w:r w:rsidR="00620876" w:rsidRPr="00785B1D">
        <w:rPr>
          <w:rStyle w:val="Char5"/>
          <w:rtl/>
        </w:rPr>
        <w:t>البینة</w:t>
      </w:r>
      <w:r w:rsidR="00620876" w:rsidRPr="00785B1D">
        <w:rPr>
          <w:rStyle w:val="Char5"/>
          <w:rFonts w:hint="cs"/>
          <w:rtl/>
        </w:rPr>
        <w:t>:5</w:t>
      </w:r>
      <w:r w:rsidR="001D528B" w:rsidRPr="00785B1D">
        <w:rPr>
          <w:rStyle w:val="Char5"/>
          <w:rFonts w:hint="cs"/>
          <w:rtl/>
        </w:rPr>
        <w:t>]</w:t>
      </w:r>
      <w:r w:rsidR="001D528B" w:rsidRPr="0039716B">
        <w:rPr>
          <w:rStyle w:val="Char3"/>
          <w:rFonts w:hint="cs"/>
          <w:rtl/>
        </w:rPr>
        <w:t>.</w:t>
      </w:r>
      <w:r w:rsidR="006704C2" w:rsidRPr="0039716B">
        <w:rPr>
          <w:rStyle w:val="Char3"/>
          <w:rtl/>
        </w:rPr>
        <w:t xml:space="preserve"> </w:t>
      </w:r>
      <w:r w:rsidRPr="0039716B">
        <w:rPr>
          <w:rStyle w:val="Char3"/>
          <w:rtl/>
        </w:rPr>
        <w:t xml:space="preserve">ترجمه: </w:t>
      </w:r>
      <w:r w:rsidR="006D1EA3">
        <w:rPr>
          <w:rFonts w:cs="Traditional Arabic" w:hint="cs"/>
          <w:rtl/>
          <w:lang w:bidi="fa-IR"/>
        </w:rPr>
        <w:t>«</w:t>
      </w:r>
      <w:r w:rsidRPr="0039716B">
        <w:rPr>
          <w:rStyle w:val="Char3"/>
          <w:rtl/>
        </w:rPr>
        <w:t>و فرمان ن</w:t>
      </w:r>
      <w:r w:rsidR="00FF3772">
        <w:rPr>
          <w:rStyle w:val="Char3"/>
          <w:rtl/>
        </w:rPr>
        <w:t>ی</w:t>
      </w:r>
      <w:r w:rsidRPr="0039716B">
        <w:rPr>
          <w:rStyle w:val="Char3"/>
          <w:rtl/>
        </w:rPr>
        <w:t>افته بودند جز ا</w:t>
      </w:r>
      <w:r w:rsidR="00FF3772">
        <w:rPr>
          <w:rStyle w:val="Char3"/>
          <w:rtl/>
        </w:rPr>
        <w:t>ی</w:t>
      </w:r>
      <w:r w:rsidRPr="0039716B">
        <w:rPr>
          <w:rStyle w:val="Char3"/>
          <w:rtl/>
        </w:rPr>
        <w:t>ن</w:t>
      </w:r>
      <w:r w:rsidR="00FF3772">
        <w:rPr>
          <w:rStyle w:val="Char3"/>
          <w:rtl/>
        </w:rPr>
        <w:t>ک</w:t>
      </w:r>
      <w:r w:rsidRPr="0039716B">
        <w:rPr>
          <w:rStyle w:val="Char3"/>
          <w:rtl/>
        </w:rPr>
        <w:t xml:space="preserve">ه خدا را بپرستند و در حالى </w:t>
      </w:r>
      <w:r w:rsidR="00FF3772">
        <w:rPr>
          <w:rStyle w:val="Char3"/>
          <w:rtl/>
        </w:rPr>
        <w:t>ک</w:t>
      </w:r>
      <w:r w:rsidRPr="0039716B">
        <w:rPr>
          <w:rStyle w:val="Char3"/>
          <w:rtl/>
        </w:rPr>
        <w:t>ه به توح</w:t>
      </w:r>
      <w:r w:rsidR="00FF3772">
        <w:rPr>
          <w:rStyle w:val="Char3"/>
          <w:rtl/>
        </w:rPr>
        <w:t>ی</w:t>
      </w:r>
      <w:r w:rsidRPr="0039716B">
        <w:rPr>
          <w:rStyle w:val="Char3"/>
          <w:rtl/>
        </w:rPr>
        <w:t>د گرا</w:t>
      </w:r>
      <w:r w:rsidR="00FF3772">
        <w:rPr>
          <w:rStyle w:val="Char3"/>
          <w:rtl/>
        </w:rPr>
        <w:t>یی</w:t>
      </w:r>
      <w:r w:rsidRPr="0039716B">
        <w:rPr>
          <w:rStyle w:val="Char3"/>
          <w:rtl/>
        </w:rPr>
        <w:t>ده‏اند د</w:t>
      </w:r>
      <w:r w:rsidR="00FF3772">
        <w:rPr>
          <w:rStyle w:val="Char3"/>
          <w:rtl/>
        </w:rPr>
        <w:t>ی</w:t>
      </w:r>
      <w:r w:rsidRPr="0039716B">
        <w:rPr>
          <w:rStyle w:val="Char3"/>
          <w:rtl/>
        </w:rPr>
        <w:t>ن [خود] را براى او خالص گردانند و نماز برپا دارند و ز</w:t>
      </w:r>
      <w:r w:rsidR="00FF3772">
        <w:rPr>
          <w:rStyle w:val="Char3"/>
          <w:rtl/>
        </w:rPr>
        <w:t>ک</w:t>
      </w:r>
      <w:r w:rsidRPr="0039716B">
        <w:rPr>
          <w:rStyle w:val="Char3"/>
          <w:rtl/>
        </w:rPr>
        <w:t>ات بدهند و د</w:t>
      </w:r>
      <w:r w:rsidR="00FF3772">
        <w:rPr>
          <w:rStyle w:val="Char3"/>
          <w:rtl/>
        </w:rPr>
        <w:t>ی</w:t>
      </w:r>
      <w:r w:rsidRPr="0039716B">
        <w:rPr>
          <w:rStyle w:val="Char3"/>
          <w:rtl/>
        </w:rPr>
        <w:t>ن [ثابت و] پا</w:t>
      </w:r>
      <w:r w:rsidR="00FF3772">
        <w:rPr>
          <w:rStyle w:val="Char3"/>
          <w:rtl/>
        </w:rPr>
        <w:t>ی</w:t>
      </w:r>
      <w:r w:rsidRPr="0039716B">
        <w:rPr>
          <w:rStyle w:val="Char3"/>
          <w:rtl/>
        </w:rPr>
        <w:t>دار هم</w:t>
      </w:r>
      <w:r w:rsidR="00FF3772">
        <w:rPr>
          <w:rStyle w:val="Char3"/>
          <w:rtl/>
        </w:rPr>
        <w:t>ی</w:t>
      </w:r>
      <w:r w:rsidRPr="0039716B">
        <w:rPr>
          <w:rStyle w:val="Char3"/>
          <w:rtl/>
        </w:rPr>
        <w:t>ن است</w:t>
      </w:r>
      <w:r w:rsidR="006D1EA3">
        <w:rPr>
          <w:rFonts w:cs="Traditional Arabic" w:hint="cs"/>
          <w:rtl/>
          <w:lang w:bidi="fa-IR"/>
        </w:rPr>
        <w:t>»</w:t>
      </w:r>
      <w:r w:rsidRPr="00EB49AE">
        <w:rPr>
          <w:rStyle w:val="Char7"/>
          <w:bCs w:val="0"/>
          <w:szCs w:val="28"/>
          <w:vertAlign w:val="superscript"/>
          <w:rtl/>
        </w:rPr>
        <w:footnoteReference w:id="14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و شخصی از او سوال کرد و گفت: چه‌ دلیلی بر رسول خدا بودن محمد </w:t>
      </w:r>
      <w:r>
        <w:rPr>
          <w:rFonts w:ascii="Tahoma" w:hAnsi="Tahoma" w:cs="CTraditional Arabic"/>
          <w:rtl/>
          <w:lang w:bidi="fa-IR"/>
        </w:rPr>
        <w:t>ص</w:t>
      </w:r>
      <w:r w:rsidR="006D1EA3" w:rsidRPr="0039716B">
        <w:rPr>
          <w:rStyle w:val="Char3"/>
          <w:rtl/>
        </w:rPr>
        <w:t xml:space="preserve"> دلالت می‌کند</w:t>
      </w:r>
      <w:r w:rsidRPr="0039716B">
        <w:rPr>
          <w:rStyle w:val="Char3"/>
          <w:rtl/>
        </w:rPr>
        <w:t>؟</w:t>
      </w:r>
      <w:r w:rsidR="006704C2" w:rsidRPr="0039716B">
        <w:rPr>
          <w:rStyle w:val="Char3"/>
          <w:rtl/>
        </w:rPr>
        <w:t xml:space="preserve"> </w:t>
      </w:r>
      <w:r w:rsidRPr="0039716B">
        <w:rPr>
          <w:rStyle w:val="Char3"/>
          <w:rtl/>
        </w:rPr>
        <w:t>فرمود: قرآن نازل شده‌ و اجماع مسلمانان و آیاتی که‌ تنها شایستگی او را دارند بر نبوت او دلالت می‌کنند</w:t>
      </w:r>
      <w:r w:rsidRPr="00EB49AE">
        <w:rPr>
          <w:rStyle w:val="Char7"/>
          <w:bCs w:val="0"/>
          <w:szCs w:val="28"/>
          <w:vertAlign w:val="superscript"/>
          <w:rtl/>
        </w:rPr>
        <w:footnoteReference w:id="145"/>
      </w:r>
      <w:r w:rsidR="001D528B" w:rsidRPr="0039716B">
        <w:rPr>
          <w:rStyle w:val="Char3"/>
          <w:rFonts w:hint="cs"/>
          <w:rtl/>
        </w:rPr>
        <w:t>.</w:t>
      </w:r>
    </w:p>
    <w:p w:rsidR="00C3748B" w:rsidRPr="0039716B" w:rsidRDefault="00C3748B" w:rsidP="005945DF">
      <w:pPr>
        <w:ind w:firstLine="284"/>
        <w:jc w:val="both"/>
        <w:rPr>
          <w:rStyle w:val="Char3"/>
          <w:rtl/>
        </w:rPr>
      </w:pPr>
      <w:r w:rsidRPr="0039716B">
        <w:rPr>
          <w:rStyle w:val="Char3"/>
          <w:rtl/>
        </w:rPr>
        <w:t>و در مورد اثبات قدر گفته‌ است: خداوند متعال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 xml:space="preserve"> وَمَا تَشَآءُونَ إِلَّآ أَن يَشَآءَ ٱللَّهُ رَبُّ ٱلۡعَٰلَمِينَ ٢</w:t>
      </w:r>
      <w:r w:rsidR="001D528B">
        <w:rPr>
          <w:rFonts w:cs="Traditional Arabic" w:hint="cs"/>
          <w:rtl/>
          <w:lang w:bidi="fa-IR"/>
        </w:rPr>
        <w:t>﴾</w:t>
      </w:r>
      <w:r w:rsidR="001D528B" w:rsidRPr="0039716B">
        <w:rPr>
          <w:rStyle w:val="Char3"/>
          <w:rFonts w:hint="cs"/>
          <w:rtl/>
        </w:rPr>
        <w:t xml:space="preserve"> </w:t>
      </w:r>
      <w:r w:rsidR="001D528B" w:rsidRPr="00785B1D">
        <w:rPr>
          <w:rStyle w:val="Char5"/>
          <w:rFonts w:hint="cs"/>
          <w:rtl/>
        </w:rPr>
        <w:t>[</w:t>
      </w:r>
      <w:r w:rsidR="00620876" w:rsidRPr="00785B1D">
        <w:rPr>
          <w:rStyle w:val="Char5"/>
          <w:rFonts w:hint="cs"/>
          <w:rtl/>
        </w:rPr>
        <w:t>التکویر: 29</w:t>
      </w:r>
      <w:r w:rsidR="001D528B" w:rsidRPr="00785B1D">
        <w:rPr>
          <w:rStyle w:val="Char5"/>
          <w:rFonts w:hint="cs"/>
          <w:rtl/>
        </w:rPr>
        <w:t>]</w:t>
      </w:r>
      <w:r w:rsidR="001D528B" w:rsidRPr="0039716B">
        <w:rPr>
          <w:rStyle w:val="Char3"/>
          <w:rFonts w:hint="cs"/>
          <w:rtl/>
        </w:rPr>
        <w:t>.</w:t>
      </w:r>
      <w:r w:rsidR="006704C2" w:rsidRPr="0039716B">
        <w:rPr>
          <w:rStyle w:val="Char3"/>
          <w:rtl/>
        </w:rPr>
        <w:t xml:space="preserve"> </w:t>
      </w:r>
      <w:r w:rsidRPr="0039716B">
        <w:rPr>
          <w:rStyle w:val="Char3"/>
          <w:rtl/>
        </w:rPr>
        <w:t>ترجمه:</w:t>
      </w:r>
      <w:r w:rsidR="006704C2" w:rsidRPr="0039716B">
        <w:rPr>
          <w:rStyle w:val="Char3"/>
          <w:rtl/>
        </w:rPr>
        <w:t xml:space="preserve"> </w:t>
      </w:r>
      <w:r w:rsidR="00620876">
        <w:rPr>
          <w:rFonts w:cs="Traditional Arabic" w:hint="cs"/>
          <w:rtl/>
          <w:lang w:bidi="fa-IR"/>
        </w:rPr>
        <w:t>«</w:t>
      </w:r>
      <w:r w:rsidR="006D1EA3" w:rsidRPr="0039716B">
        <w:rPr>
          <w:rStyle w:val="Char3"/>
          <w:rtl/>
        </w:rPr>
        <w:t>و حال ا</w:t>
      </w:r>
      <w:r w:rsidR="00FF3772">
        <w:rPr>
          <w:rStyle w:val="Char3"/>
          <w:rtl/>
        </w:rPr>
        <w:t>ی</w:t>
      </w:r>
      <w:r w:rsidR="006D1EA3" w:rsidRPr="0039716B">
        <w:rPr>
          <w:rStyle w:val="Char3"/>
          <w:rtl/>
        </w:rPr>
        <w:t>ن</w:t>
      </w:r>
      <w:r w:rsidR="00FF3772">
        <w:rPr>
          <w:rStyle w:val="Char3"/>
          <w:rtl/>
        </w:rPr>
        <w:t>ک</w:t>
      </w:r>
      <w:r w:rsidR="006D1EA3" w:rsidRPr="0039716B">
        <w:rPr>
          <w:rStyle w:val="Char3"/>
          <w:rtl/>
        </w:rPr>
        <w:t>ه نم</w:t>
      </w:r>
      <w:r w:rsidR="00FF3772">
        <w:rPr>
          <w:rStyle w:val="Char3"/>
          <w:rtl/>
        </w:rPr>
        <w:t>ی</w:t>
      </w:r>
      <w:r w:rsidR="006D1EA3" w:rsidRPr="0039716B">
        <w:rPr>
          <w:rStyle w:val="Char3"/>
          <w:rFonts w:hint="cs"/>
          <w:rtl/>
        </w:rPr>
        <w:t>‌</w:t>
      </w:r>
      <w:r w:rsidRPr="0039716B">
        <w:rPr>
          <w:rStyle w:val="Char3"/>
          <w:rtl/>
        </w:rPr>
        <w:t>توان</w:t>
      </w:r>
      <w:r w:rsidR="00FF3772">
        <w:rPr>
          <w:rStyle w:val="Char3"/>
          <w:rtl/>
        </w:rPr>
        <w:t>ی</w:t>
      </w:r>
      <w:r w:rsidRPr="0039716B">
        <w:rPr>
          <w:rStyle w:val="Char3"/>
          <w:rtl/>
        </w:rPr>
        <w:t>د بخواه</w:t>
      </w:r>
      <w:r w:rsidR="00FF3772">
        <w:rPr>
          <w:rStyle w:val="Char3"/>
          <w:rtl/>
        </w:rPr>
        <w:t>ی</w:t>
      </w:r>
      <w:r w:rsidRPr="0039716B">
        <w:rPr>
          <w:rStyle w:val="Char3"/>
          <w:rtl/>
        </w:rPr>
        <w:t xml:space="preserve">د جز چیزهای را </w:t>
      </w:r>
      <w:r w:rsidR="00FF3772">
        <w:rPr>
          <w:rStyle w:val="Char3"/>
          <w:rtl/>
        </w:rPr>
        <w:t>ک</w:t>
      </w:r>
      <w:r w:rsidRPr="0039716B">
        <w:rPr>
          <w:rStyle w:val="Char3"/>
          <w:rtl/>
        </w:rPr>
        <w:t>ه خداوند جهان</w:t>
      </w:r>
      <w:r w:rsidR="00FF3772">
        <w:rPr>
          <w:rStyle w:val="Char3"/>
          <w:rtl/>
        </w:rPr>
        <w:t>ی</w:t>
      </w:r>
      <w:r w:rsidRPr="0039716B">
        <w:rPr>
          <w:rStyle w:val="Char3"/>
          <w:rtl/>
        </w:rPr>
        <w:t>ان بخواهد</w:t>
      </w:r>
      <w:r w:rsidR="00620876">
        <w:rPr>
          <w:rFonts w:cs="Traditional Arabic" w:hint="cs"/>
          <w:rtl/>
          <w:lang w:bidi="fa-IR"/>
        </w:rPr>
        <w:t>»</w:t>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خداوند به‌ بندگانش اعلام کرده‌ که‌ مشیت در دست او است نه‌ در دست بندگان و مشیت بندگان در گرو مشیت و خواست خداوند است و مشیت عبارت است از اراده‌ی خداوند متعال</w:t>
      </w:r>
      <w:r w:rsidRPr="00EB49AE">
        <w:rPr>
          <w:rStyle w:val="Char7"/>
          <w:bCs w:val="0"/>
          <w:szCs w:val="28"/>
          <w:vertAlign w:val="superscript"/>
          <w:rtl/>
        </w:rPr>
        <w:footnoteReference w:id="146"/>
      </w:r>
      <w:r w:rsidR="001D528B" w:rsidRPr="0039716B">
        <w:rPr>
          <w:rStyle w:val="Char3"/>
          <w:rFonts w:hint="cs"/>
          <w:rtl/>
        </w:rPr>
        <w:t>.</w:t>
      </w:r>
    </w:p>
    <w:p w:rsidR="00C3748B" w:rsidRPr="0039716B" w:rsidRDefault="00C3748B" w:rsidP="00785B1D">
      <w:pPr>
        <w:ind w:firstLine="284"/>
        <w:jc w:val="both"/>
        <w:rPr>
          <w:rStyle w:val="Char3"/>
          <w:rtl/>
        </w:rPr>
      </w:pPr>
      <w:r w:rsidRPr="0039716B">
        <w:rPr>
          <w:rStyle w:val="Char3"/>
          <w:rtl/>
        </w:rPr>
        <w:t>و انشاء الله‌ در موقع توضیح عقیده‌ امام شافعی</w:t>
      </w:r>
      <w:r w:rsidR="004032B3" w:rsidRPr="004032B3">
        <w:rPr>
          <w:rFonts w:cs="CTraditional Arabic" w:hint="cs"/>
          <w:rtl/>
          <w:lang w:bidi="fa-IR"/>
        </w:rPr>
        <w:t>/</w:t>
      </w:r>
      <w:r w:rsidR="006704C2" w:rsidRPr="0039716B">
        <w:rPr>
          <w:rStyle w:val="Char3"/>
          <w:rFonts w:hint="cs"/>
          <w:rtl/>
        </w:rPr>
        <w:t xml:space="preserve"> </w:t>
      </w:r>
      <w:r w:rsidR="001D528B" w:rsidRPr="0039716B">
        <w:rPr>
          <w:rStyle w:val="Char3"/>
          <w:rtl/>
        </w:rPr>
        <w:t>مثالهای زیادی را ذکر می‌کنیم.</w:t>
      </w:r>
    </w:p>
    <w:p w:rsidR="00C3748B" w:rsidRPr="0039716B" w:rsidRDefault="00C3748B" w:rsidP="00785B1D">
      <w:pPr>
        <w:ind w:firstLine="284"/>
        <w:jc w:val="both"/>
        <w:rPr>
          <w:rStyle w:val="Char3"/>
          <w:rtl/>
        </w:rPr>
      </w:pPr>
      <w:r w:rsidRPr="0039716B">
        <w:rPr>
          <w:rStyle w:val="Char3"/>
          <w:rtl/>
        </w:rPr>
        <w:t>آنچه‌ مهم است اینکه‌ شافعی</w:t>
      </w:r>
      <w:r w:rsidR="004032B3" w:rsidRPr="004032B3">
        <w:rPr>
          <w:rFonts w:ascii="Tahoma" w:hAnsi="Tahoma" w:cs="CTraditional Arabic"/>
          <w:rtl/>
          <w:lang w:bidi="fa-IR"/>
        </w:rPr>
        <w:t>/</w:t>
      </w:r>
      <w:r w:rsidRPr="0039716B">
        <w:rPr>
          <w:rStyle w:val="Char3"/>
          <w:rtl/>
        </w:rPr>
        <w:t xml:space="preserve"> ابتدا‌ آیات مربوط به‌ آن مسأله‌ را ذکر می‌کند سپس احادیث روایت شده‌ را بعد از آن می‌آورد و هرگاه آ</w:t>
      </w:r>
      <w:r w:rsidR="00FF3772">
        <w:rPr>
          <w:rStyle w:val="Char3"/>
          <w:rtl/>
        </w:rPr>
        <w:t>ی</w:t>
      </w:r>
      <w:r w:rsidRPr="0039716B">
        <w:rPr>
          <w:rStyle w:val="Char3"/>
          <w:rtl/>
        </w:rPr>
        <w:t>ه‌ای را برای موضوع مورد نظر نیافتند به</w:t>
      </w:r>
      <w:r w:rsidR="001D528B" w:rsidRPr="0039716B">
        <w:rPr>
          <w:rStyle w:val="Char3"/>
          <w:rtl/>
        </w:rPr>
        <w:t>‌ احادیث نقل شده‌ اکتفا می‌کند.</w:t>
      </w:r>
    </w:p>
    <w:p w:rsidR="00C3748B" w:rsidRPr="0039716B" w:rsidRDefault="00C3748B" w:rsidP="00785B1D">
      <w:pPr>
        <w:ind w:firstLine="284"/>
        <w:jc w:val="both"/>
        <w:rPr>
          <w:rStyle w:val="Char3"/>
          <w:rtl/>
        </w:rPr>
      </w:pPr>
      <w:r w:rsidRPr="0039716B">
        <w:rPr>
          <w:rStyle w:val="Char3"/>
          <w:rtl/>
        </w:rPr>
        <w:t>و ایشان</w:t>
      </w:r>
      <w:r w:rsidR="004032B3" w:rsidRPr="004032B3">
        <w:rPr>
          <w:rFonts w:cs="CTraditional Arabic" w:hint="cs"/>
          <w:rtl/>
          <w:lang w:bidi="fa-IR"/>
        </w:rPr>
        <w:t>/</w:t>
      </w:r>
      <w:r w:rsidRPr="0039716B">
        <w:rPr>
          <w:rStyle w:val="Char3"/>
          <w:rtl/>
        </w:rPr>
        <w:t xml:space="preserve"> بدون تلاش برای تغییر معنی ظاهری مطابق عادت علماء کلام معنی ظاهری آیات و احادیث را می‌گیرد.</w:t>
      </w:r>
      <w:r w:rsidR="006704C2" w:rsidRPr="0039716B">
        <w:rPr>
          <w:rStyle w:val="Char3"/>
          <w:rtl/>
        </w:rPr>
        <w:t xml:space="preserve"> </w:t>
      </w:r>
      <w:r w:rsidRPr="0039716B">
        <w:rPr>
          <w:rStyle w:val="Char3"/>
          <w:rtl/>
        </w:rPr>
        <w:t>و این کار بیانگر عدم آگاهی شافعی</w:t>
      </w:r>
      <w:r w:rsidR="004032B3" w:rsidRPr="004032B3">
        <w:rPr>
          <w:rFonts w:ascii="Tahoma" w:hAnsi="Tahoma" w:cs="CTraditional Arabic"/>
          <w:rtl/>
          <w:lang w:bidi="fa-IR"/>
        </w:rPr>
        <w:t>/</w:t>
      </w:r>
      <w:r w:rsidRPr="0039716B">
        <w:rPr>
          <w:rStyle w:val="Char3"/>
          <w:rtl/>
        </w:rPr>
        <w:t xml:space="preserve"> به‌ معانی قرآن و حدیث و دلالت لغوی</w:t>
      </w:r>
      <w:r w:rsidR="007133C0">
        <w:rPr>
          <w:rStyle w:val="Char3"/>
          <w:rtl/>
        </w:rPr>
        <w:t xml:space="preserve"> آن‌ها </w:t>
      </w:r>
      <w:r w:rsidRPr="0039716B">
        <w:rPr>
          <w:rStyle w:val="Char3"/>
          <w:rtl/>
        </w:rPr>
        <w:t>نمی‌باشد، زیرا حجت بودن شافعی در لغت به‌ ثبت رسیده‌ است.</w:t>
      </w:r>
      <w:r w:rsidR="006704C2" w:rsidRPr="0039716B">
        <w:rPr>
          <w:rStyle w:val="Char3"/>
          <w:rtl/>
        </w:rPr>
        <w:t xml:space="preserve"> </w:t>
      </w:r>
      <w:r w:rsidRPr="0039716B">
        <w:rPr>
          <w:rStyle w:val="Char3"/>
          <w:rtl/>
        </w:rPr>
        <w:t>ابوجارود مکی می‌گوید: گفته‌ می‌شد:</w:t>
      </w:r>
      <w:r w:rsidR="006704C2" w:rsidRPr="0039716B">
        <w:rPr>
          <w:rStyle w:val="Char3"/>
          <w:rtl/>
        </w:rPr>
        <w:t xml:space="preserve"> </w:t>
      </w:r>
      <w:r w:rsidRPr="0039716B">
        <w:rPr>
          <w:rStyle w:val="Char3"/>
          <w:rtl/>
        </w:rPr>
        <w:t>محمد بن ادریس به‌ تنهایی منبعی از لغت است که‌ به‌ اقوال او استدلال می‌شود همچنانکه‌ به‌ قبیله‌ی عرب استدلال می‌شود</w:t>
      </w:r>
      <w:r w:rsidRPr="00EB49AE">
        <w:rPr>
          <w:rStyle w:val="Char7"/>
          <w:bCs w:val="0"/>
          <w:szCs w:val="28"/>
          <w:vertAlign w:val="superscript"/>
          <w:rtl/>
        </w:rPr>
        <w:footnoteReference w:id="147"/>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بیهقی به‌ سند خویش از جاحظ نقل می‌کند که‌ گفته‌ است: </w:t>
      </w:r>
      <w:r w:rsidR="000F2BD2">
        <w:rPr>
          <w:rStyle w:val="Char3"/>
          <w:rtl/>
        </w:rPr>
        <w:t>کتاب‌ها</w:t>
      </w:r>
      <w:r w:rsidRPr="0039716B">
        <w:rPr>
          <w:rStyle w:val="Char3"/>
          <w:rtl/>
        </w:rPr>
        <w:t>ی شافعی را مطالعه‌ کردم در نهایت به‌ این نتیجه‌ رسیدم که‌ در مورد</w:t>
      </w:r>
      <w:r w:rsidR="007133C0">
        <w:rPr>
          <w:rStyle w:val="Char3"/>
          <w:rtl/>
        </w:rPr>
        <w:t xml:space="preserve"> آن‌ها </w:t>
      </w:r>
      <w:r w:rsidRPr="0039716B">
        <w:rPr>
          <w:rStyle w:val="Char3"/>
          <w:rtl/>
        </w:rPr>
        <w:t xml:space="preserve">بگویم این </w:t>
      </w:r>
      <w:r w:rsidR="000F2BD2">
        <w:rPr>
          <w:rStyle w:val="Char3"/>
          <w:rtl/>
        </w:rPr>
        <w:t>کتاب‌ها</w:t>
      </w:r>
      <w:r w:rsidRPr="0039716B">
        <w:rPr>
          <w:rStyle w:val="Char3"/>
          <w:rtl/>
        </w:rPr>
        <w:t xml:space="preserve"> مرواریدهایی هستند که‌ در کنار هم چیده‌ شده‌اند</w:t>
      </w:r>
      <w:r w:rsidRPr="00EB49AE">
        <w:rPr>
          <w:rStyle w:val="Char7"/>
          <w:bCs w:val="0"/>
          <w:szCs w:val="28"/>
          <w:vertAlign w:val="superscript"/>
          <w:rtl/>
        </w:rPr>
        <w:footnoteReference w:id="148"/>
      </w:r>
      <w:r w:rsidR="001D528B" w:rsidRPr="0039716B">
        <w:rPr>
          <w:rStyle w:val="Char3"/>
          <w:rFonts w:hint="cs"/>
          <w:rtl/>
        </w:rPr>
        <w:t>.</w:t>
      </w:r>
    </w:p>
    <w:p w:rsidR="00C3748B" w:rsidRPr="0039716B" w:rsidRDefault="00C3748B" w:rsidP="00C9069B">
      <w:pPr>
        <w:ind w:firstLine="284"/>
        <w:jc w:val="both"/>
        <w:rPr>
          <w:rStyle w:val="Char3"/>
          <w:rtl/>
        </w:rPr>
      </w:pPr>
      <w:r w:rsidRPr="0039716B">
        <w:rPr>
          <w:rStyle w:val="Char3"/>
          <w:rtl/>
        </w:rPr>
        <w:t xml:space="preserve">و بیهقی به‌ سند خویش از محمد بن عبدالله‌ فقیه‌ نقل می‌کند که‌ گفته‌: از ابوعمر غلام ثعلب </w:t>
      </w:r>
      <w:r w:rsidRPr="002B7B9B">
        <w:rPr>
          <w:rtl/>
          <w:lang w:bidi="fa-IR"/>
        </w:rPr>
        <w:t>–</w:t>
      </w:r>
      <w:r w:rsidRPr="0039716B">
        <w:rPr>
          <w:rStyle w:val="Char3"/>
          <w:rtl/>
        </w:rPr>
        <w:t xml:space="preserve"> شخصی که‌ هرگز شبیه‌ او را ندیده‌ام </w:t>
      </w:r>
      <w:r w:rsidRPr="002B7B9B">
        <w:rPr>
          <w:rtl/>
          <w:lang w:bidi="fa-IR"/>
        </w:rPr>
        <w:t>–</w:t>
      </w:r>
      <w:r w:rsidRPr="0039716B">
        <w:rPr>
          <w:rStyle w:val="Char3"/>
          <w:rtl/>
        </w:rPr>
        <w:t xml:space="preserve"> در مورد حروفی سوال کردم که‌</w:t>
      </w:r>
      <w:r w:rsidR="007133C0">
        <w:rPr>
          <w:rStyle w:val="Char3"/>
          <w:rtl/>
        </w:rPr>
        <w:t xml:space="preserve"> آن‌ها </w:t>
      </w:r>
      <w:r w:rsidRPr="0039716B">
        <w:rPr>
          <w:rStyle w:val="Char3"/>
          <w:rtl/>
        </w:rPr>
        <w:t>را از شافعی</w:t>
      </w:r>
      <w:r w:rsidR="004032B3" w:rsidRPr="004032B3">
        <w:rPr>
          <w:rFonts w:cs="CTraditional Arabic" w:hint="cs"/>
          <w:rtl/>
          <w:lang w:bidi="fa-IR"/>
        </w:rPr>
        <w:t>/</w:t>
      </w:r>
      <w:r w:rsidR="006704C2" w:rsidRPr="0039716B">
        <w:rPr>
          <w:rStyle w:val="Char3"/>
          <w:rFonts w:hint="cs"/>
          <w:rtl/>
        </w:rPr>
        <w:t xml:space="preserve"> </w:t>
      </w:r>
      <w:r w:rsidRPr="0039716B">
        <w:rPr>
          <w:rStyle w:val="Char3"/>
          <w:rtl/>
        </w:rPr>
        <w:t>گرفته‌ بودم، در پاسخ گفت: سخنان شافعی صحیح هستند از ابوالعباس ثعلب شنیدم که‌ می‌گفت: از شافعی اشکال می‌گیرند درحالی که‌ شافعی منبع لغت است و واجب است که‌ مردم لغت را از او بگیرند</w:t>
      </w:r>
      <w:r w:rsidRPr="00EB49AE">
        <w:rPr>
          <w:rStyle w:val="Char7"/>
          <w:bCs w:val="0"/>
          <w:szCs w:val="28"/>
          <w:vertAlign w:val="superscript"/>
          <w:rtl/>
        </w:rPr>
        <w:footnoteReference w:id="149"/>
      </w:r>
      <w:r w:rsidR="001D528B" w:rsidRPr="0039716B">
        <w:rPr>
          <w:rStyle w:val="Char3"/>
          <w:rFonts w:hint="cs"/>
          <w:rtl/>
        </w:rPr>
        <w:t>.</w:t>
      </w:r>
    </w:p>
    <w:p w:rsidR="00C3748B" w:rsidRPr="0039716B" w:rsidRDefault="00C3748B" w:rsidP="00C9069B">
      <w:pPr>
        <w:ind w:firstLine="284"/>
        <w:jc w:val="both"/>
        <w:rPr>
          <w:rStyle w:val="Char3"/>
          <w:rtl/>
        </w:rPr>
      </w:pPr>
      <w:r w:rsidRPr="0039716B">
        <w:rPr>
          <w:rStyle w:val="Char3"/>
          <w:rtl/>
        </w:rPr>
        <w:t>و روایات نقل شده‌ از علما راجع به‌ آگاهی شافعی</w:t>
      </w:r>
      <w:r w:rsidR="004032B3" w:rsidRPr="004032B3">
        <w:rPr>
          <w:rFonts w:cs="CTraditional Arabic" w:hint="cs"/>
          <w:rtl/>
          <w:lang w:bidi="fa-IR"/>
        </w:rPr>
        <w:t>/</w:t>
      </w:r>
      <w:r w:rsidRPr="0039716B">
        <w:rPr>
          <w:rStyle w:val="Char3"/>
          <w:rtl/>
        </w:rPr>
        <w:t xml:space="preserve"> در لغت بسیار فراوان هستند. </w:t>
      </w:r>
    </w:p>
    <w:p w:rsidR="00C3748B" w:rsidRPr="0039716B" w:rsidRDefault="00C3748B" w:rsidP="007D70C3">
      <w:pPr>
        <w:ind w:firstLine="284"/>
        <w:jc w:val="both"/>
        <w:rPr>
          <w:rStyle w:val="Char3"/>
          <w:rtl/>
        </w:rPr>
      </w:pPr>
      <w:r w:rsidRPr="0039716B">
        <w:rPr>
          <w:rStyle w:val="Char3"/>
          <w:rtl/>
        </w:rPr>
        <w:t xml:space="preserve">و اهل کلام هم بدان اعتراف کرده‌اند و آن را در </w:t>
      </w:r>
      <w:r w:rsidR="000F2BD2">
        <w:rPr>
          <w:rStyle w:val="Char3"/>
          <w:rtl/>
        </w:rPr>
        <w:t>کتاب‌ها</w:t>
      </w:r>
      <w:r w:rsidRPr="0039716B">
        <w:rPr>
          <w:rStyle w:val="Char3"/>
          <w:rtl/>
        </w:rPr>
        <w:t>یشان ذکر نموده‌اند و</w:t>
      </w:r>
      <w:r w:rsidR="007133C0">
        <w:rPr>
          <w:rStyle w:val="Char3"/>
          <w:rtl/>
        </w:rPr>
        <w:t xml:space="preserve"> آن‌ها </w:t>
      </w:r>
      <w:r w:rsidRPr="0039716B">
        <w:rPr>
          <w:rStyle w:val="Char3"/>
          <w:rtl/>
        </w:rPr>
        <w:t>زعم و گمان کسانی را رد می‌کنند که‌ بر خلاف این اعتقاد دارد</w:t>
      </w:r>
      <w:r w:rsidRPr="00EB49AE">
        <w:rPr>
          <w:rStyle w:val="Char7"/>
          <w:bCs w:val="0"/>
          <w:szCs w:val="28"/>
          <w:vertAlign w:val="superscript"/>
          <w:rtl/>
        </w:rPr>
        <w:footnoteReference w:id="150"/>
      </w:r>
      <w:r w:rsidR="001D528B" w:rsidRPr="0039716B">
        <w:rPr>
          <w:rStyle w:val="Char3"/>
          <w:rFonts w:hint="cs"/>
          <w:rtl/>
        </w:rPr>
        <w:t>.</w:t>
      </w:r>
    </w:p>
    <w:p w:rsidR="00C3748B" w:rsidRPr="0039716B" w:rsidRDefault="00C3748B" w:rsidP="00C9069B">
      <w:pPr>
        <w:ind w:firstLine="284"/>
        <w:jc w:val="both"/>
        <w:rPr>
          <w:rStyle w:val="Char3"/>
          <w:rtl/>
        </w:rPr>
      </w:pPr>
      <w:r w:rsidRPr="0039716B">
        <w:rPr>
          <w:rStyle w:val="Char3"/>
          <w:rtl/>
        </w:rPr>
        <w:t>پس چرا شافعی</w:t>
      </w:r>
      <w:r w:rsidR="004032B3" w:rsidRPr="004032B3">
        <w:rPr>
          <w:rFonts w:cs="CTraditional Arabic" w:hint="cs"/>
          <w:rtl/>
          <w:lang w:bidi="fa-IR"/>
        </w:rPr>
        <w:t>/</w:t>
      </w:r>
      <w:r w:rsidRPr="0039716B">
        <w:rPr>
          <w:rStyle w:val="Char3"/>
          <w:rtl/>
        </w:rPr>
        <w:t xml:space="preserve"> با وجود آگاهی فوق العاده‌ از لغت به‌ تأو</w:t>
      </w:r>
      <w:r w:rsidR="001D528B" w:rsidRPr="0039716B">
        <w:rPr>
          <w:rStyle w:val="Char3"/>
          <w:rtl/>
        </w:rPr>
        <w:t>یل پناه نبرد اگر تأویل جایز است</w:t>
      </w:r>
      <w:r w:rsidRPr="0039716B">
        <w:rPr>
          <w:rStyle w:val="Char3"/>
          <w:rtl/>
        </w:rPr>
        <w:t>؟</w:t>
      </w:r>
    </w:p>
    <w:p w:rsidR="00C3748B" w:rsidRPr="0039716B" w:rsidRDefault="00C3748B" w:rsidP="007D70C3">
      <w:pPr>
        <w:ind w:firstLine="284"/>
        <w:jc w:val="both"/>
        <w:rPr>
          <w:rStyle w:val="Char3"/>
          <w:rtl/>
        </w:rPr>
      </w:pPr>
      <w:r w:rsidRPr="0039716B">
        <w:rPr>
          <w:rStyle w:val="Char3"/>
          <w:rtl/>
        </w:rPr>
        <w:t>پاسخ این است که‌ تأویل اهل کلام باطل است و هیچ نصی بر جواز آن دلالت نمی‌کند و تأویل در لغت جایز نیست، و این شافعی است که‌ در علوم مختلفی از جمله‌ علم لغت جزو فرزانه‌های امت اسلامی می‌باشد اما روایت نشده‌ که‌ ایشان یک صفت را تأویل کرده‌ باشد، و روش و منهج سالم و تمسک به‌ ظاهر قرآن و سنت تنها علت اصلی این کار ایشان بوده‌ و هرگز با عقل و لغت برخورد نمی‌کرد و ایشان معتقد بودند که‌ حتی با یک کلمه‌ هم تعارض با قرآن و سنت جایز نیست و در این مورد می‌گفت: در برابر اصل هرگز چرا و چگونه‌ گفته‌ نمی‌شود</w:t>
      </w:r>
      <w:r w:rsidRPr="00EB49AE">
        <w:rPr>
          <w:rStyle w:val="Char7"/>
          <w:bCs w:val="0"/>
          <w:szCs w:val="28"/>
          <w:vertAlign w:val="superscript"/>
          <w:rtl/>
        </w:rPr>
        <w:footnoteReference w:id="151"/>
      </w:r>
      <w:r w:rsidR="001D528B"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و اعلام می‌داشت که‌ قدرت و توانای عقل محدود است و جز آنچه‌ خدا به‌ او یاد داده‌ چیز دیگری را نمی‌داند، پس جایز نیست که‌ انسان عقل خود را در چیزهایی به‌ کار گیرد که‌ توانایی آن را ندارد بلکه‌ بر او واجب است که‌ در برابر نص توقف نماید، و شافعی</w:t>
      </w:r>
      <w:r w:rsidR="004032B3" w:rsidRPr="004032B3">
        <w:rPr>
          <w:rFonts w:cs="CTraditional Arabic" w:hint="cs"/>
          <w:rtl/>
          <w:lang w:bidi="fa-IR"/>
        </w:rPr>
        <w:t>/</w:t>
      </w:r>
      <w:r w:rsidRPr="0039716B">
        <w:rPr>
          <w:rStyle w:val="Char3"/>
          <w:rtl/>
        </w:rPr>
        <w:t xml:space="preserve"> در این مورد می‌گوید: همچنانکه‌ چشم حد و مرزی دارد و نمی‌تواند بیشتر از آن قدم بردارد عقل هم حد و مرزی دارد و نمی‌تواند بیشتر از آن جلو برود</w:t>
      </w:r>
      <w:r w:rsidRPr="00EB49AE">
        <w:rPr>
          <w:rStyle w:val="Char7"/>
          <w:bCs w:val="0"/>
          <w:szCs w:val="28"/>
          <w:vertAlign w:val="superscript"/>
          <w:rtl/>
        </w:rPr>
        <w:footnoteReference w:id="152"/>
      </w:r>
      <w:r w:rsidR="001D528B" w:rsidRPr="0039716B">
        <w:rPr>
          <w:rStyle w:val="Char3"/>
          <w:rFonts w:hint="cs"/>
          <w:rtl/>
        </w:rPr>
        <w:t>.</w:t>
      </w:r>
    </w:p>
    <w:p w:rsidR="00C3748B" w:rsidRPr="006D1EA3" w:rsidRDefault="00C3748B" w:rsidP="006D1EA3">
      <w:pPr>
        <w:pStyle w:val="a4"/>
        <w:rPr>
          <w:rtl/>
        </w:rPr>
      </w:pPr>
      <w:bookmarkStart w:id="73" w:name="_Toc320053458"/>
      <w:bookmarkStart w:id="74" w:name="_Toc433639611"/>
      <w:r w:rsidRPr="006D1EA3">
        <w:rPr>
          <w:rtl/>
        </w:rPr>
        <w:t>منزلت سنت از دیدگاه امام شافعی و رد ایشان بر کسانی که‌ حجیت آ</w:t>
      </w:r>
      <w:r w:rsidR="00620876" w:rsidRPr="006D1EA3">
        <w:rPr>
          <w:rtl/>
        </w:rPr>
        <w:t>ن را انکار کرده‌اند:</w:t>
      </w:r>
      <w:bookmarkEnd w:id="73"/>
      <w:bookmarkEnd w:id="74"/>
    </w:p>
    <w:p w:rsidR="00C3748B" w:rsidRPr="0039716B" w:rsidRDefault="00C3748B" w:rsidP="00C9069B">
      <w:pPr>
        <w:ind w:firstLine="284"/>
        <w:jc w:val="both"/>
        <w:rPr>
          <w:rStyle w:val="Char3"/>
          <w:rtl/>
        </w:rPr>
      </w:pPr>
      <w:r w:rsidRPr="0039716B">
        <w:rPr>
          <w:rStyle w:val="Char3"/>
          <w:rtl/>
        </w:rPr>
        <w:t xml:space="preserve">شافعی </w:t>
      </w:r>
      <w:r w:rsidR="004032B3" w:rsidRPr="004032B3">
        <w:rPr>
          <w:rFonts w:ascii="Tahoma" w:hAnsi="Tahoma" w:cs="CTraditional Arabic"/>
          <w:rtl/>
          <w:lang w:bidi="fa-IR"/>
        </w:rPr>
        <w:t>/</w:t>
      </w:r>
      <w:r w:rsidRPr="0039716B">
        <w:rPr>
          <w:rStyle w:val="Char3"/>
          <w:rtl/>
        </w:rPr>
        <w:t xml:space="preserve"> معتقد است که‌ سنت جهت تشریع و قانون گذاری در مقام قرآن است و آنچه‌ به‌ وسیله‌ی سنت به‌ ثبت رسیده‌ همانند چیزی است که‌ به‌ وسیله‌ی قرآن به‌ رسیده‌ است</w:t>
      </w:r>
      <w:r w:rsidR="006704C2" w:rsidRPr="0039716B">
        <w:rPr>
          <w:rStyle w:val="Char3"/>
          <w:rtl/>
        </w:rPr>
        <w:t xml:space="preserve"> </w:t>
      </w:r>
      <w:r w:rsidRPr="0039716B">
        <w:rPr>
          <w:rStyle w:val="Char3"/>
          <w:rtl/>
        </w:rPr>
        <w:t>و آنچه‌ به‌ وسیله‌ سنت حرام گشته‌ همانند چیزی است که‌ به‌ وسیله‌ی قرآن حرام شده‌ است و علت آن همین است که‌ منبع هر کدام از قرآن و سنت خداوند متعال می‌باشد؛ شافعی</w:t>
      </w:r>
      <w:r w:rsidR="004032B3" w:rsidRPr="004032B3">
        <w:rPr>
          <w:rFonts w:cs="CTraditional Arabic" w:hint="cs"/>
          <w:rtl/>
          <w:lang w:bidi="fa-IR"/>
        </w:rPr>
        <w:t>/</w:t>
      </w:r>
      <w:r w:rsidR="001D528B" w:rsidRPr="0039716B">
        <w:rPr>
          <w:rStyle w:val="Char3"/>
          <w:rtl/>
        </w:rPr>
        <w:t xml:space="preserve"> راجع به‌ این مسأله‌ می‌گوید:</w:t>
      </w:r>
    </w:p>
    <w:p w:rsidR="00C3748B" w:rsidRPr="0039716B" w:rsidRDefault="00C3748B" w:rsidP="007D70C3">
      <w:pPr>
        <w:ind w:firstLine="284"/>
        <w:jc w:val="both"/>
        <w:rPr>
          <w:rStyle w:val="Char3"/>
          <w:rtl/>
        </w:rPr>
      </w:pPr>
      <w:r w:rsidRPr="0039716B">
        <w:rPr>
          <w:rStyle w:val="Char3"/>
          <w:rtl/>
        </w:rPr>
        <w:t xml:space="preserve">هیچ رویدادی به‌ وجود نمی‌آید مگر اینکه‌ نحوه‌ی برخورد صحیح و درست با </w:t>
      </w:r>
      <w:r w:rsidR="001D528B" w:rsidRPr="0039716B">
        <w:rPr>
          <w:rStyle w:val="Char3"/>
          <w:rtl/>
        </w:rPr>
        <w:t>آن قضیه‌ در کتاب خدا وجود دارد.</w:t>
      </w:r>
    </w:p>
    <w:p w:rsidR="00C3748B" w:rsidRPr="0039716B" w:rsidRDefault="00C3748B" w:rsidP="00C9069B">
      <w:pPr>
        <w:ind w:firstLine="284"/>
        <w:jc w:val="both"/>
        <w:rPr>
          <w:rStyle w:val="Char3"/>
          <w:rtl/>
        </w:rPr>
      </w:pPr>
      <w:r w:rsidRPr="0039716B">
        <w:rPr>
          <w:rStyle w:val="Char3"/>
          <w:rtl/>
        </w:rPr>
        <w:t>خداوند متعال می‌فرماید:</w:t>
      </w:r>
      <w:r w:rsidR="001D528B" w:rsidRPr="0039716B">
        <w:rPr>
          <w:rStyle w:val="Char3"/>
          <w:rFonts w:hint="cs"/>
          <w:rtl/>
        </w:rPr>
        <w:t xml:space="preserve"> </w:t>
      </w:r>
      <w:r w:rsidR="001D528B">
        <w:rPr>
          <w:rFonts w:cs="Traditional Arabic" w:hint="cs"/>
          <w:rtl/>
          <w:lang w:bidi="fa-IR"/>
        </w:rPr>
        <w:t>﴿</w:t>
      </w:r>
      <w:r w:rsidR="005945DF" w:rsidRPr="0028684C">
        <w:rPr>
          <w:rStyle w:val="Char2"/>
          <w:rtl/>
        </w:rPr>
        <w:t>الٓرۚ كِتَٰبٌ أَنزَلۡنَٰهُ إِلَيۡكَ لِتُخۡرِجَ ٱلنَّاسَ مِنَ ٱلظُّلُمَٰتِ إِلَى ٱلنُّورِ بِإِذۡنِ رَبِّهِمۡ إِلَىٰ صِرَٰطِ ٱلۡعَزِيزِ ٱلۡحَمِيدِ ١</w:t>
      </w:r>
      <w:r w:rsidR="001D528B">
        <w:rPr>
          <w:rFonts w:cs="Traditional Arabic" w:hint="cs"/>
          <w:rtl/>
          <w:lang w:bidi="fa-IR"/>
        </w:rPr>
        <w:t>﴾</w:t>
      </w:r>
      <w:r w:rsidR="001D528B" w:rsidRPr="0039716B">
        <w:rPr>
          <w:rStyle w:val="Char3"/>
          <w:rFonts w:hint="cs"/>
          <w:rtl/>
        </w:rPr>
        <w:t xml:space="preserve"> </w:t>
      </w:r>
      <w:r w:rsidR="001D528B" w:rsidRPr="00C9069B">
        <w:rPr>
          <w:rStyle w:val="Char5"/>
          <w:rFonts w:hint="cs"/>
          <w:rtl/>
        </w:rPr>
        <w:t>[</w:t>
      </w:r>
      <w:r w:rsidR="00620876" w:rsidRPr="00C9069B">
        <w:rPr>
          <w:rStyle w:val="Char5"/>
          <w:rFonts w:hint="cs"/>
          <w:rtl/>
        </w:rPr>
        <w:t>ابراهیم: 1</w:t>
      </w:r>
      <w:r w:rsidR="001D528B" w:rsidRPr="00C9069B">
        <w:rPr>
          <w:rStyle w:val="Char5"/>
          <w:rFonts w:hint="cs"/>
          <w:rtl/>
        </w:rPr>
        <w:t>]</w:t>
      </w:r>
      <w:r w:rsidR="001D528B" w:rsidRPr="0039716B">
        <w:rPr>
          <w:rStyle w:val="Char3"/>
          <w:rFonts w:hint="cs"/>
          <w:rtl/>
        </w:rPr>
        <w:t>.</w:t>
      </w:r>
      <w:r w:rsidR="006704C2" w:rsidRPr="0039716B">
        <w:rPr>
          <w:rStyle w:val="Char3"/>
          <w:rtl/>
        </w:rPr>
        <w:t xml:space="preserve"> </w:t>
      </w:r>
      <w:r w:rsidRPr="0039716B">
        <w:rPr>
          <w:rStyle w:val="Char3"/>
          <w:rtl/>
        </w:rPr>
        <w:t xml:space="preserve">ترجمه: </w:t>
      </w:r>
      <w:r w:rsidR="00620876">
        <w:rPr>
          <w:rFonts w:cs="Traditional Arabic" w:hint="cs"/>
          <w:rtl/>
          <w:lang w:bidi="fa-IR"/>
        </w:rPr>
        <w:t>«</w:t>
      </w:r>
      <w:r w:rsidRPr="0039716B">
        <w:rPr>
          <w:rStyle w:val="Char3"/>
          <w:rtl/>
        </w:rPr>
        <w:t xml:space="preserve">الف لام راء </w:t>
      </w:r>
      <w:r w:rsidR="00FF3772">
        <w:rPr>
          <w:rStyle w:val="Char3"/>
          <w:rtl/>
        </w:rPr>
        <w:t>ک</w:t>
      </w:r>
      <w:r w:rsidRPr="0039716B">
        <w:rPr>
          <w:rStyle w:val="Char3"/>
          <w:rtl/>
        </w:rPr>
        <w:t xml:space="preserve">تابى است </w:t>
      </w:r>
      <w:r w:rsidR="00FF3772">
        <w:rPr>
          <w:rStyle w:val="Char3"/>
          <w:rtl/>
        </w:rPr>
        <w:t>ک</w:t>
      </w:r>
      <w:r w:rsidRPr="0039716B">
        <w:rPr>
          <w:rStyle w:val="Char3"/>
          <w:rtl/>
        </w:rPr>
        <w:t>ه آن را به سوى تو فرود آورد</w:t>
      </w:r>
      <w:r w:rsidR="00FF3772">
        <w:rPr>
          <w:rStyle w:val="Char3"/>
          <w:rtl/>
        </w:rPr>
        <w:t>ی</w:t>
      </w:r>
      <w:r w:rsidRPr="0039716B">
        <w:rPr>
          <w:rStyle w:val="Char3"/>
          <w:rtl/>
        </w:rPr>
        <w:t xml:space="preserve">م تا مردم را به اذن پروردگارشان از </w:t>
      </w:r>
      <w:r w:rsidR="00C6697C">
        <w:rPr>
          <w:rStyle w:val="Char3"/>
          <w:rtl/>
        </w:rPr>
        <w:t>تاریکی‌ها</w:t>
      </w:r>
      <w:r w:rsidRPr="0039716B">
        <w:rPr>
          <w:rStyle w:val="Char3"/>
          <w:rtl/>
        </w:rPr>
        <w:t xml:space="preserve"> به سوى روشنا</w:t>
      </w:r>
      <w:r w:rsidR="00FF3772">
        <w:rPr>
          <w:rStyle w:val="Char3"/>
          <w:rtl/>
        </w:rPr>
        <w:t>ی</w:t>
      </w:r>
      <w:r w:rsidRPr="0039716B">
        <w:rPr>
          <w:rStyle w:val="Char3"/>
          <w:rtl/>
        </w:rPr>
        <w:t>ى ب</w:t>
      </w:r>
      <w:r w:rsidR="00FF3772">
        <w:rPr>
          <w:rStyle w:val="Char3"/>
          <w:rtl/>
        </w:rPr>
        <w:t>ی</w:t>
      </w:r>
      <w:r w:rsidRPr="0039716B">
        <w:rPr>
          <w:rStyle w:val="Char3"/>
          <w:rtl/>
        </w:rPr>
        <w:t>رون آورى ب</w:t>
      </w:r>
      <w:r w:rsidR="001D528B" w:rsidRPr="0039716B">
        <w:rPr>
          <w:rStyle w:val="Char3"/>
          <w:rtl/>
        </w:rPr>
        <w:t>ه سوى راه آن ش</w:t>
      </w:r>
      <w:r w:rsidR="00FF3772">
        <w:rPr>
          <w:rStyle w:val="Char3"/>
          <w:rtl/>
        </w:rPr>
        <w:t>ک</w:t>
      </w:r>
      <w:r w:rsidR="001D528B" w:rsidRPr="0039716B">
        <w:rPr>
          <w:rStyle w:val="Char3"/>
          <w:rtl/>
        </w:rPr>
        <w:t>ست ناپذ</w:t>
      </w:r>
      <w:r w:rsidR="00FF3772">
        <w:rPr>
          <w:rStyle w:val="Char3"/>
          <w:rtl/>
        </w:rPr>
        <w:t>ی</w:t>
      </w:r>
      <w:r w:rsidR="001D528B" w:rsidRPr="0039716B">
        <w:rPr>
          <w:rStyle w:val="Char3"/>
          <w:rtl/>
        </w:rPr>
        <w:t>ر ستوده</w:t>
      </w:r>
      <w:r w:rsidR="00620876">
        <w:rPr>
          <w:rFonts w:cs="Traditional Arabic" w:hint="cs"/>
          <w:rtl/>
          <w:lang w:bidi="fa-IR"/>
        </w:rPr>
        <w:t>»</w:t>
      </w:r>
      <w:r w:rsidR="001D528B" w:rsidRPr="0039716B">
        <w:rPr>
          <w:rStyle w:val="Char3"/>
          <w:rtl/>
        </w:rPr>
        <w:t>.</w:t>
      </w:r>
    </w:p>
    <w:p w:rsidR="00C3748B" w:rsidRPr="0039716B" w:rsidRDefault="00C3748B" w:rsidP="005945DF">
      <w:pPr>
        <w:ind w:firstLine="284"/>
        <w:jc w:val="both"/>
        <w:rPr>
          <w:rStyle w:val="Char3"/>
          <w:rtl/>
        </w:rPr>
      </w:pPr>
      <w:r w:rsidRPr="0039716B">
        <w:rPr>
          <w:rStyle w:val="Char3"/>
          <w:rtl/>
        </w:rPr>
        <w:t>و می‌فرماید:</w:t>
      </w:r>
      <w:r w:rsidR="001D528B" w:rsidRPr="0039716B">
        <w:rPr>
          <w:rStyle w:val="Char3"/>
          <w:rFonts w:hint="cs"/>
          <w:rtl/>
        </w:rPr>
        <w:t>‌</w:t>
      </w:r>
      <w:r w:rsidR="001D528B">
        <w:rPr>
          <w:rFonts w:cs="Traditional Arabic" w:hint="cs"/>
          <w:rtl/>
          <w:lang w:bidi="fa-IR"/>
        </w:rPr>
        <w:t>﴿</w:t>
      </w:r>
      <w:r w:rsidR="005945DF" w:rsidRPr="0028684C">
        <w:rPr>
          <w:rStyle w:val="Char2"/>
          <w:rtl/>
        </w:rPr>
        <w:t>وَأَنزَلۡنَآ إِلَيۡكَ ٱلذِّكۡرَ لِتُبَيِّنَ لِلنَّاسِ مَا نُزِّلَ إِلَيۡهِمۡ وَلَعَلَّهُمۡ يَتَفَكَّرُونَ ٤٤</w:t>
      </w:r>
      <w:r w:rsidR="001D528B">
        <w:rPr>
          <w:rFonts w:cs="Traditional Arabic" w:hint="cs"/>
          <w:rtl/>
          <w:lang w:bidi="fa-IR"/>
        </w:rPr>
        <w:t>﴾</w:t>
      </w:r>
      <w:r w:rsidR="001D528B" w:rsidRPr="0039716B">
        <w:rPr>
          <w:rStyle w:val="Char3"/>
          <w:rFonts w:hint="cs"/>
          <w:rtl/>
        </w:rPr>
        <w:t xml:space="preserve"> </w:t>
      </w:r>
      <w:r w:rsidR="001D528B" w:rsidRPr="00C9069B">
        <w:rPr>
          <w:rStyle w:val="Char5"/>
          <w:rFonts w:hint="cs"/>
          <w:rtl/>
        </w:rPr>
        <w:t>[</w:t>
      </w:r>
      <w:r w:rsidR="00620876" w:rsidRPr="00C9069B">
        <w:rPr>
          <w:rStyle w:val="Char5"/>
          <w:rFonts w:hint="cs"/>
          <w:rtl/>
        </w:rPr>
        <w:t>النحل: 44</w:t>
      </w:r>
      <w:r w:rsidR="001D528B" w:rsidRPr="00C9069B">
        <w:rPr>
          <w:rStyle w:val="Char5"/>
          <w:rFonts w:hint="cs"/>
          <w:rtl/>
        </w:rPr>
        <w:t>]</w:t>
      </w:r>
      <w:r w:rsidR="001D528B" w:rsidRPr="0039716B">
        <w:rPr>
          <w:rStyle w:val="Char3"/>
          <w:rFonts w:hint="cs"/>
          <w:rtl/>
        </w:rPr>
        <w:t>.</w:t>
      </w:r>
      <w:r w:rsidR="006704C2" w:rsidRPr="0039716B">
        <w:rPr>
          <w:rStyle w:val="Char3"/>
          <w:rtl/>
        </w:rPr>
        <w:t xml:space="preserve"> </w:t>
      </w:r>
      <w:r w:rsidRPr="0039716B">
        <w:rPr>
          <w:rStyle w:val="Char3"/>
          <w:rtl/>
        </w:rPr>
        <w:t xml:space="preserve">ترجمه: </w:t>
      </w:r>
      <w:r w:rsidR="00620876">
        <w:rPr>
          <w:rFonts w:cs="Traditional Arabic" w:hint="cs"/>
          <w:rtl/>
          <w:lang w:bidi="fa-IR"/>
        </w:rPr>
        <w:t>«</w:t>
      </w:r>
      <w:r w:rsidRPr="0039716B">
        <w:rPr>
          <w:rStyle w:val="Char3"/>
          <w:rtl/>
        </w:rPr>
        <w:t>و ا</w:t>
      </w:r>
      <w:r w:rsidR="00FF3772">
        <w:rPr>
          <w:rStyle w:val="Char3"/>
          <w:rtl/>
        </w:rPr>
        <w:t>ی</w:t>
      </w:r>
      <w:r w:rsidRPr="0039716B">
        <w:rPr>
          <w:rStyle w:val="Char3"/>
          <w:rtl/>
        </w:rPr>
        <w:t>ن قرآن را به سوى تو فرود آورد</w:t>
      </w:r>
      <w:r w:rsidR="00FF3772">
        <w:rPr>
          <w:rStyle w:val="Char3"/>
          <w:rtl/>
        </w:rPr>
        <w:t>ی</w:t>
      </w:r>
      <w:r w:rsidRPr="0039716B">
        <w:rPr>
          <w:rStyle w:val="Char3"/>
          <w:rtl/>
        </w:rPr>
        <w:t>م تا براى مردم آنچه را به سوى ا</w:t>
      </w:r>
      <w:r w:rsidR="00FF3772">
        <w:rPr>
          <w:rStyle w:val="Char3"/>
          <w:rtl/>
        </w:rPr>
        <w:t>ی</w:t>
      </w:r>
      <w:r w:rsidRPr="0039716B">
        <w:rPr>
          <w:rStyle w:val="Char3"/>
          <w:rtl/>
        </w:rPr>
        <w:t>شان نازل شده است توض</w:t>
      </w:r>
      <w:r w:rsidR="00FF3772">
        <w:rPr>
          <w:rStyle w:val="Char3"/>
          <w:rtl/>
        </w:rPr>
        <w:t>ی</w:t>
      </w:r>
      <w:r w:rsidRPr="0039716B">
        <w:rPr>
          <w:rStyle w:val="Char3"/>
          <w:rtl/>
        </w:rPr>
        <w:t>ح دهى و ام</w:t>
      </w:r>
      <w:r w:rsidR="00FF3772">
        <w:rPr>
          <w:rStyle w:val="Char3"/>
          <w:rtl/>
        </w:rPr>
        <w:t>ی</w:t>
      </w:r>
      <w:r w:rsidRPr="0039716B">
        <w:rPr>
          <w:rStyle w:val="Char3"/>
          <w:rtl/>
        </w:rPr>
        <w:t xml:space="preserve">د </w:t>
      </w:r>
      <w:r w:rsidR="00FF3772">
        <w:rPr>
          <w:rStyle w:val="Char3"/>
          <w:rtl/>
        </w:rPr>
        <w:t>ک</w:t>
      </w:r>
      <w:r w:rsidRPr="0039716B">
        <w:rPr>
          <w:rStyle w:val="Char3"/>
          <w:rtl/>
        </w:rPr>
        <w:t>ه آنان ب</w:t>
      </w:r>
      <w:r w:rsidR="00FF3772">
        <w:rPr>
          <w:rStyle w:val="Char3"/>
          <w:rtl/>
        </w:rPr>
        <w:t>ی</w:t>
      </w:r>
      <w:r w:rsidRPr="0039716B">
        <w:rPr>
          <w:rStyle w:val="Char3"/>
          <w:rtl/>
        </w:rPr>
        <w:t>ند</w:t>
      </w:r>
      <w:r w:rsidR="00FF3772">
        <w:rPr>
          <w:rStyle w:val="Char3"/>
          <w:rtl/>
        </w:rPr>
        <w:t>ی</w:t>
      </w:r>
      <w:r w:rsidRPr="0039716B">
        <w:rPr>
          <w:rStyle w:val="Char3"/>
          <w:rtl/>
        </w:rPr>
        <w:t>شند</w:t>
      </w:r>
      <w:r w:rsidR="00620876">
        <w:rPr>
          <w:rFonts w:cs="Traditional Arabic" w:hint="cs"/>
          <w:rtl/>
          <w:lang w:bidi="fa-IR"/>
        </w:rPr>
        <w:t>»</w:t>
      </w:r>
      <w:r w:rsidR="006D1EA3" w:rsidRPr="0039716B">
        <w:rPr>
          <w:rStyle w:val="Char3"/>
          <w:rtl/>
        </w:rPr>
        <w:t>.</w:t>
      </w:r>
    </w:p>
    <w:p w:rsidR="00C3748B" w:rsidRPr="0039716B" w:rsidRDefault="00C3748B" w:rsidP="000C22CD">
      <w:pPr>
        <w:ind w:firstLine="284"/>
        <w:jc w:val="both"/>
        <w:rPr>
          <w:rStyle w:val="Char3"/>
          <w:rtl/>
        </w:rPr>
      </w:pPr>
      <w:r w:rsidRPr="0039716B">
        <w:rPr>
          <w:rStyle w:val="Char3"/>
          <w:rtl/>
        </w:rPr>
        <w:t>و می‌فرماید:</w:t>
      </w:r>
      <w:r w:rsidR="001D528B" w:rsidRPr="0039716B">
        <w:rPr>
          <w:rStyle w:val="Char3"/>
          <w:rFonts w:hint="cs"/>
          <w:rtl/>
        </w:rPr>
        <w:t xml:space="preserve"> </w:t>
      </w:r>
      <w:r w:rsidR="001D528B">
        <w:rPr>
          <w:rFonts w:cs="Traditional Arabic" w:hint="cs"/>
          <w:rtl/>
          <w:lang w:bidi="fa-IR"/>
        </w:rPr>
        <w:t>﴿</w:t>
      </w:r>
      <w:r w:rsidR="000C22CD" w:rsidRPr="0028684C">
        <w:rPr>
          <w:rStyle w:val="Char2"/>
          <w:rtl/>
        </w:rPr>
        <w:t>وَنَزَّلۡنَا عَلَيۡكَ ٱلۡكِتَٰبَ تِبۡيَٰن</w:t>
      </w:r>
      <w:r w:rsidR="000C22CD" w:rsidRPr="0028684C">
        <w:rPr>
          <w:rStyle w:val="Char2"/>
          <w:rFonts w:hint="cs"/>
          <w:rtl/>
        </w:rPr>
        <w:t xml:space="preserve">ٗا لِّكُلِّ </w:t>
      </w:r>
      <w:r w:rsidR="000C22CD" w:rsidRPr="0028684C">
        <w:rPr>
          <w:rStyle w:val="Char2"/>
          <w:rtl/>
        </w:rPr>
        <w:t>شَيۡء</w:t>
      </w:r>
      <w:r w:rsidR="000C22CD" w:rsidRPr="0028684C">
        <w:rPr>
          <w:rStyle w:val="Char2"/>
          <w:rFonts w:hint="cs"/>
          <w:rtl/>
        </w:rPr>
        <w:t>ٖ وَهُدٗى وَرَحۡمَةٗ وَبُشۡرَىٰ لِلۡمُسۡلِمِينَ</w:t>
      </w:r>
      <w:r w:rsidR="001D528B">
        <w:rPr>
          <w:rFonts w:cs="Traditional Arabic" w:hint="cs"/>
          <w:rtl/>
          <w:lang w:bidi="fa-IR"/>
        </w:rPr>
        <w:t>﴾</w:t>
      </w:r>
      <w:r w:rsidR="001D528B" w:rsidRPr="0039716B">
        <w:rPr>
          <w:rStyle w:val="Char3"/>
          <w:rFonts w:hint="cs"/>
          <w:rtl/>
        </w:rPr>
        <w:t xml:space="preserve"> </w:t>
      </w:r>
      <w:r w:rsidR="001D528B" w:rsidRPr="00C9069B">
        <w:rPr>
          <w:rStyle w:val="Char5"/>
          <w:rFonts w:hint="cs"/>
          <w:rtl/>
        </w:rPr>
        <w:t>[</w:t>
      </w:r>
      <w:r w:rsidR="00620876" w:rsidRPr="00C9069B">
        <w:rPr>
          <w:rStyle w:val="Char5"/>
          <w:rFonts w:hint="cs"/>
          <w:rtl/>
        </w:rPr>
        <w:t>النحل: 89</w:t>
      </w:r>
      <w:r w:rsidR="001D528B" w:rsidRPr="00C9069B">
        <w:rPr>
          <w:rStyle w:val="Char5"/>
          <w:rFonts w:hint="cs"/>
          <w:rtl/>
        </w:rPr>
        <w:t>]</w:t>
      </w:r>
      <w:r w:rsidR="001D528B" w:rsidRPr="0039716B">
        <w:rPr>
          <w:rStyle w:val="Char3"/>
          <w:rFonts w:hint="cs"/>
          <w:rtl/>
        </w:rPr>
        <w:t>.</w:t>
      </w:r>
      <w:r w:rsidR="006704C2" w:rsidRPr="0039716B">
        <w:rPr>
          <w:rStyle w:val="Char3"/>
          <w:rtl/>
        </w:rPr>
        <w:t xml:space="preserve"> </w:t>
      </w:r>
      <w:r w:rsidRPr="0039716B">
        <w:rPr>
          <w:rStyle w:val="Char3"/>
          <w:rtl/>
        </w:rPr>
        <w:t xml:space="preserve">ترجمه: </w:t>
      </w:r>
      <w:r w:rsidR="00620876">
        <w:rPr>
          <w:rFonts w:cs="Traditional Arabic" w:hint="cs"/>
          <w:rtl/>
          <w:lang w:bidi="fa-IR"/>
        </w:rPr>
        <w:t>«</w:t>
      </w:r>
      <w:r w:rsidRPr="0039716B">
        <w:rPr>
          <w:rStyle w:val="Char3"/>
          <w:rtl/>
        </w:rPr>
        <w:t>و ا</w:t>
      </w:r>
      <w:r w:rsidR="00FF3772">
        <w:rPr>
          <w:rStyle w:val="Char3"/>
          <w:rtl/>
        </w:rPr>
        <w:t>ی</w:t>
      </w:r>
      <w:r w:rsidRPr="0039716B">
        <w:rPr>
          <w:rStyle w:val="Char3"/>
          <w:rtl/>
        </w:rPr>
        <w:t xml:space="preserve">ن </w:t>
      </w:r>
      <w:r w:rsidR="00FF3772">
        <w:rPr>
          <w:rStyle w:val="Char3"/>
          <w:rtl/>
        </w:rPr>
        <w:t>ک</w:t>
      </w:r>
      <w:r w:rsidRPr="0039716B">
        <w:rPr>
          <w:rStyle w:val="Char3"/>
          <w:rtl/>
        </w:rPr>
        <w:t xml:space="preserve">تاب را </w:t>
      </w:r>
      <w:r w:rsidR="00FF3772">
        <w:rPr>
          <w:rStyle w:val="Char3"/>
          <w:rtl/>
        </w:rPr>
        <w:t>ک</w:t>
      </w:r>
      <w:r w:rsidRPr="0039716B">
        <w:rPr>
          <w:rStyle w:val="Char3"/>
          <w:rtl/>
        </w:rPr>
        <w:t>ه روشنگر هر چ</w:t>
      </w:r>
      <w:r w:rsidR="00FF3772">
        <w:rPr>
          <w:rStyle w:val="Char3"/>
          <w:rtl/>
        </w:rPr>
        <w:t>ی</w:t>
      </w:r>
      <w:r w:rsidRPr="0039716B">
        <w:rPr>
          <w:rStyle w:val="Char3"/>
          <w:rtl/>
        </w:rPr>
        <w:t xml:space="preserve">زى است و براى مسلمانان رهنمود و رحمت و بشارتگرى است بر تو نازل </w:t>
      </w:r>
      <w:r w:rsidR="00FF3772">
        <w:rPr>
          <w:rStyle w:val="Char3"/>
          <w:rtl/>
        </w:rPr>
        <w:t>ک</w:t>
      </w:r>
      <w:r w:rsidRPr="0039716B">
        <w:rPr>
          <w:rStyle w:val="Char3"/>
          <w:rtl/>
        </w:rPr>
        <w:t>رد</w:t>
      </w:r>
      <w:r w:rsidR="00FF3772">
        <w:rPr>
          <w:rStyle w:val="Char3"/>
          <w:rtl/>
        </w:rPr>
        <w:t>ی</w:t>
      </w:r>
      <w:r w:rsidRPr="0039716B">
        <w:rPr>
          <w:rStyle w:val="Char3"/>
          <w:rtl/>
        </w:rPr>
        <w:t>م</w:t>
      </w:r>
      <w:r w:rsidR="00620876">
        <w:rPr>
          <w:rFonts w:cs="Traditional Arabic" w:hint="cs"/>
          <w:rtl/>
          <w:lang w:bidi="fa-IR"/>
        </w:rPr>
        <w:t>»</w:t>
      </w:r>
      <w:r w:rsidR="006D1EA3" w:rsidRPr="0039716B">
        <w:rPr>
          <w:rStyle w:val="Char3"/>
          <w:rtl/>
        </w:rPr>
        <w:t>.</w:t>
      </w:r>
    </w:p>
    <w:p w:rsidR="00C3748B" w:rsidRPr="0039716B" w:rsidRDefault="00C3748B" w:rsidP="00C9069B">
      <w:pPr>
        <w:ind w:firstLine="284"/>
        <w:jc w:val="both"/>
        <w:rPr>
          <w:rStyle w:val="Char3"/>
          <w:rtl/>
        </w:rPr>
      </w:pPr>
      <w:r w:rsidRPr="0039716B">
        <w:rPr>
          <w:rStyle w:val="Char3"/>
          <w:rtl/>
        </w:rPr>
        <w:t>و می‌فرماید:</w:t>
      </w:r>
      <w:r w:rsidR="001D528B" w:rsidRPr="0039716B">
        <w:rPr>
          <w:rStyle w:val="Char3"/>
          <w:rFonts w:hint="cs"/>
          <w:rtl/>
        </w:rPr>
        <w:t xml:space="preserve"> </w:t>
      </w:r>
      <w:r w:rsidR="001D528B">
        <w:rPr>
          <w:rFonts w:cs="Traditional Arabic" w:hint="cs"/>
          <w:rtl/>
          <w:lang w:bidi="fa-IR"/>
        </w:rPr>
        <w:t>﴿</w:t>
      </w:r>
      <w:r w:rsidR="000C22CD" w:rsidRPr="0028684C">
        <w:rPr>
          <w:rStyle w:val="Char2"/>
          <w:rtl/>
        </w:rPr>
        <w:t>وَكَذَٰلِكَ أَوۡحَيۡنَآ إِلَيۡكَ رُوحٗا مِّنۡ أَمۡرِنَاۚ مَا كُنتَ تَدۡرِي مَا ٱلۡكِتَٰبُ وَلَا ٱلۡإِيمَٰنُ وَلَٰكِن جَعَلۡنَٰهُ نُورٗا نَّهۡدِي بِهِۦ مَن نَّشَآءُ مِنۡ عِبَادِنَاۚ وَإِنَّكَ لَتَهۡدِيٓ إِلَىٰ صِرَٰطٖ مُّسۡتَقِيمٖ ٥٢</w:t>
      </w:r>
      <w:r w:rsidR="001D528B">
        <w:rPr>
          <w:rFonts w:cs="Traditional Arabic" w:hint="cs"/>
          <w:rtl/>
          <w:lang w:bidi="fa-IR"/>
        </w:rPr>
        <w:t>﴾</w:t>
      </w:r>
      <w:r w:rsidR="001D528B" w:rsidRPr="0039716B">
        <w:rPr>
          <w:rStyle w:val="Char3"/>
          <w:rFonts w:hint="cs"/>
          <w:rtl/>
        </w:rPr>
        <w:t xml:space="preserve"> </w:t>
      </w:r>
      <w:r w:rsidR="001D528B" w:rsidRPr="00C9069B">
        <w:rPr>
          <w:rStyle w:val="Char5"/>
          <w:rFonts w:hint="cs"/>
          <w:rtl/>
        </w:rPr>
        <w:t>[</w:t>
      </w:r>
      <w:r w:rsidR="00620876" w:rsidRPr="00C9069B">
        <w:rPr>
          <w:rStyle w:val="Char5"/>
          <w:rFonts w:hint="cs"/>
          <w:rtl/>
        </w:rPr>
        <w:t>الشوری: 52</w:t>
      </w:r>
      <w:r w:rsidR="001D528B" w:rsidRPr="00C9069B">
        <w:rPr>
          <w:rStyle w:val="Char5"/>
          <w:rFonts w:hint="cs"/>
          <w:rtl/>
        </w:rPr>
        <w:t>]</w:t>
      </w:r>
      <w:r w:rsidR="001D528B" w:rsidRPr="0039716B">
        <w:rPr>
          <w:rStyle w:val="Char3"/>
          <w:rFonts w:hint="cs"/>
          <w:rtl/>
        </w:rPr>
        <w:t>.</w:t>
      </w:r>
      <w:r w:rsidR="006704C2" w:rsidRPr="0039716B">
        <w:rPr>
          <w:rStyle w:val="Char3"/>
          <w:rtl/>
        </w:rPr>
        <w:t xml:space="preserve"> </w:t>
      </w:r>
      <w:r w:rsidRPr="0039716B">
        <w:rPr>
          <w:rStyle w:val="Char3"/>
          <w:rtl/>
        </w:rPr>
        <w:t xml:space="preserve">ترجمه: </w:t>
      </w:r>
      <w:r w:rsidR="00620876">
        <w:rPr>
          <w:rFonts w:cs="Traditional Arabic" w:hint="cs"/>
          <w:rtl/>
          <w:lang w:bidi="fa-IR"/>
        </w:rPr>
        <w:t>«</w:t>
      </w:r>
      <w:r w:rsidRPr="0039716B">
        <w:rPr>
          <w:rStyle w:val="Char3"/>
          <w:rtl/>
        </w:rPr>
        <w:t>و</w:t>
      </w:r>
      <w:r w:rsidR="00620876" w:rsidRPr="0039716B">
        <w:rPr>
          <w:rStyle w:val="Char3"/>
          <w:rFonts w:hint="cs"/>
          <w:rtl/>
        </w:rPr>
        <w:t xml:space="preserve"> </w:t>
      </w:r>
      <w:r w:rsidRPr="0039716B">
        <w:rPr>
          <w:rStyle w:val="Char3"/>
          <w:rtl/>
        </w:rPr>
        <w:t>هم</w:t>
      </w:r>
      <w:r w:rsidR="00FF3772">
        <w:rPr>
          <w:rStyle w:val="Char3"/>
          <w:rtl/>
        </w:rPr>
        <w:t>ی</w:t>
      </w:r>
      <w:r w:rsidRPr="0039716B">
        <w:rPr>
          <w:rStyle w:val="Char3"/>
          <w:rtl/>
        </w:rPr>
        <w:t xml:space="preserve">ن گونه روحى از امر خودمان به سوى تو وحى </w:t>
      </w:r>
      <w:r w:rsidR="00FF3772">
        <w:rPr>
          <w:rStyle w:val="Char3"/>
          <w:rtl/>
        </w:rPr>
        <w:t>ک</w:t>
      </w:r>
      <w:r w:rsidRPr="0039716B">
        <w:rPr>
          <w:rStyle w:val="Char3"/>
          <w:rtl/>
        </w:rPr>
        <w:t>رد</w:t>
      </w:r>
      <w:r w:rsidR="00FF3772">
        <w:rPr>
          <w:rStyle w:val="Char3"/>
          <w:rtl/>
        </w:rPr>
        <w:t>ی</w:t>
      </w:r>
      <w:r w:rsidRPr="0039716B">
        <w:rPr>
          <w:rStyle w:val="Char3"/>
          <w:rtl/>
        </w:rPr>
        <w:t xml:space="preserve">م تو نمى‏دانستى </w:t>
      </w:r>
      <w:r w:rsidR="00FF3772">
        <w:rPr>
          <w:rStyle w:val="Char3"/>
          <w:rtl/>
        </w:rPr>
        <w:t>ک</w:t>
      </w:r>
      <w:r w:rsidRPr="0039716B">
        <w:rPr>
          <w:rStyle w:val="Char3"/>
          <w:rtl/>
        </w:rPr>
        <w:t>تاب چ</w:t>
      </w:r>
      <w:r w:rsidR="00FF3772">
        <w:rPr>
          <w:rStyle w:val="Char3"/>
          <w:rtl/>
        </w:rPr>
        <w:t>ی</w:t>
      </w:r>
      <w:r w:rsidRPr="0039716B">
        <w:rPr>
          <w:rStyle w:val="Char3"/>
          <w:rtl/>
        </w:rPr>
        <w:t>ست و نه ا</w:t>
      </w:r>
      <w:r w:rsidR="00FF3772">
        <w:rPr>
          <w:rStyle w:val="Char3"/>
          <w:rtl/>
        </w:rPr>
        <w:t>ی</w:t>
      </w:r>
      <w:r w:rsidRPr="0039716B">
        <w:rPr>
          <w:rStyle w:val="Char3"/>
          <w:rtl/>
        </w:rPr>
        <w:t>مان [</w:t>
      </w:r>
      <w:r w:rsidR="00FF3772">
        <w:rPr>
          <w:rStyle w:val="Char3"/>
          <w:rtl/>
        </w:rPr>
        <w:t>ک</w:t>
      </w:r>
      <w:r w:rsidRPr="0039716B">
        <w:rPr>
          <w:rStyle w:val="Char3"/>
          <w:rtl/>
        </w:rPr>
        <w:t>دام است] ولى آن را نورى گردان</w:t>
      </w:r>
      <w:r w:rsidR="00FF3772">
        <w:rPr>
          <w:rStyle w:val="Char3"/>
          <w:rtl/>
        </w:rPr>
        <w:t>ی</w:t>
      </w:r>
      <w:r w:rsidRPr="0039716B">
        <w:rPr>
          <w:rStyle w:val="Char3"/>
          <w:rtl/>
        </w:rPr>
        <w:t>د</w:t>
      </w:r>
      <w:r w:rsidR="00FF3772">
        <w:rPr>
          <w:rStyle w:val="Char3"/>
          <w:rtl/>
        </w:rPr>
        <w:t>ی</w:t>
      </w:r>
      <w:r w:rsidRPr="0039716B">
        <w:rPr>
          <w:rStyle w:val="Char3"/>
          <w:rtl/>
        </w:rPr>
        <w:t xml:space="preserve">م </w:t>
      </w:r>
      <w:r w:rsidR="00FF3772">
        <w:rPr>
          <w:rStyle w:val="Char3"/>
          <w:rtl/>
        </w:rPr>
        <w:t>ک</w:t>
      </w:r>
      <w:r w:rsidRPr="0039716B">
        <w:rPr>
          <w:rStyle w:val="Char3"/>
          <w:rtl/>
        </w:rPr>
        <w:t xml:space="preserve">ه هر </w:t>
      </w:r>
      <w:r w:rsidR="00FF3772">
        <w:rPr>
          <w:rStyle w:val="Char3"/>
          <w:rtl/>
        </w:rPr>
        <w:t>ک</w:t>
      </w:r>
      <w:r w:rsidRPr="0039716B">
        <w:rPr>
          <w:rStyle w:val="Char3"/>
          <w:rtl/>
        </w:rPr>
        <w:t>ه از بندگان خود را بخواه</w:t>
      </w:r>
      <w:r w:rsidR="00FF3772">
        <w:rPr>
          <w:rStyle w:val="Char3"/>
          <w:rtl/>
        </w:rPr>
        <w:t>ی</w:t>
      </w:r>
      <w:r w:rsidRPr="0039716B">
        <w:rPr>
          <w:rStyle w:val="Char3"/>
          <w:rtl/>
        </w:rPr>
        <w:t>م به وس</w:t>
      </w:r>
      <w:r w:rsidR="00FF3772">
        <w:rPr>
          <w:rStyle w:val="Char3"/>
          <w:rtl/>
        </w:rPr>
        <w:t>ی</w:t>
      </w:r>
      <w:r w:rsidRPr="0039716B">
        <w:rPr>
          <w:rStyle w:val="Char3"/>
          <w:rtl/>
        </w:rPr>
        <w:t>له آن راه مى‏نما</w:t>
      </w:r>
      <w:r w:rsidR="00FF3772">
        <w:rPr>
          <w:rStyle w:val="Char3"/>
          <w:rtl/>
        </w:rPr>
        <w:t>یی</w:t>
      </w:r>
      <w:r w:rsidRPr="0039716B">
        <w:rPr>
          <w:rStyle w:val="Char3"/>
          <w:rtl/>
        </w:rPr>
        <w:t xml:space="preserve">م و به راستى </w:t>
      </w:r>
      <w:r w:rsidR="00FF3772">
        <w:rPr>
          <w:rStyle w:val="Char3"/>
          <w:rtl/>
        </w:rPr>
        <w:t>ک</w:t>
      </w:r>
      <w:r w:rsidRPr="0039716B">
        <w:rPr>
          <w:rStyle w:val="Char3"/>
          <w:rtl/>
        </w:rPr>
        <w:t>ه تو به خوبى به راه راست هدا</w:t>
      </w:r>
      <w:r w:rsidR="00FF3772">
        <w:rPr>
          <w:rStyle w:val="Char3"/>
          <w:rtl/>
        </w:rPr>
        <w:t>ی</w:t>
      </w:r>
      <w:r w:rsidRPr="0039716B">
        <w:rPr>
          <w:rStyle w:val="Char3"/>
          <w:rtl/>
        </w:rPr>
        <w:t>ت مى‏</w:t>
      </w:r>
      <w:r w:rsidR="00FF3772">
        <w:rPr>
          <w:rStyle w:val="Char3"/>
          <w:rtl/>
        </w:rPr>
        <w:t>ک</w:t>
      </w:r>
      <w:r w:rsidRPr="0039716B">
        <w:rPr>
          <w:rStyle w:val="Char3"/>
          <w:rtl/>
        </w:rPr>
        <w:t>نى</w:t>
      </w:r>
      <w:r w:rsidR="00620876">
        <w:rPr>
          <w:rFonts w:cs="Traditional Arabic" w:hint="cs"/>
          <w:rtl/>
          <w:lang w:bidi="fa-IR"/>
        </w:rPr>
        <w:t>»</w:t>
      </w:r>
      <w:r w:rsidRPr="00EB49AE">
        <w:rPr>
          <w:rStyle w:val="Char7"/>
          <w:bCs w:val="0"/>
          <w:szCs w:val="28"/>
          <w:vertAlign w:val="superscript"/>
          <w:rtl/>
        </w:rPr>
        <w:footnoteReference w:id="153"/>
      </w:r>
      <w:r w:rsidR="001D528B" w:rsidRPr="0039716B">
        <w:rPr>
          <w:rStyle w:val="Char3"/>
          <w:rFonts w:hint="cs"/>
          <w:rtl/>
        </w:rPr>
        <w:t>.</w:t>
      </w:r>
    </w:p>
    <w:p w:rsidR="00C3748B" w:rsidRPr="0039716B" w:rsidRDefault="00C3748B" w:rsidP="00C9069B">
      <w:pPr>
        <w:ind w:firstLine="284"/>
        <w:jc w:val="both"/>
        <w:rPr>
          <w:rStyle w:val="Char3"/>
          <w:rtl/>
        </w:rPr>
      </w:pPr>
      <w:r w:rsidRPr="0039716B">
        <w:rPr>
          <w:rStyle w:val="Char3"/>
          <w:rtl/>
        </w:rPr>
        <w:t xml:space="preserve"> سپس شافعی</w:t>
      </w:r>
      <w:r w:rsidR="004032B3" w:rsidRPr="004032B3">
        <w:rPr>
          <w:rFonts w:ascii="Tahoma" w:hAnsi="Tahoma" w:cs="CTraditional Arabic"/>
          <w:rtl/>
          <w:lang w:bidi="fa-IR"/>
        </w:rPr>
        <w:t>/</w:t>
      </w:r>
      <w:r w:rsidRPr="0039716B">
        <w:rPr>
          <w:rStyle w:val="Char3"/>
          <w:rtl/>
        </w:rPr>
        <w:t xml:space="preserve"> بیان می‌دارد که‌ سنت پیامبر</w:t>
      </w:r>
      <w:r>
        <w:rPr>
          <w:rFonts w:ascii="Tahoma" w:hAnsi="Tahoma" w:cs="CTraditional Arabic"/>
          <w:rtl/>
          <w:lang w:bidi="fa-IR"/>
        </w:rPr>
        <w:t>ص</w:t>
      </w:r>
      <w:r w:rsidR="006704C2" w:rsidRPr="0039716B">
        <w:rPr>
          <w:rStyle w:val="Char3"/>
          <w:rtl/>
        </w:rPr>
        <w:t xml:space="preserve"> </w:t>
      </w:r>
      <w:r w:rsidRPr="0039716B">
        <w:rPr>
          <w:rStyle w:val="Char3"/>
          <w:rtl/>
        </w:rPr>
        <w:t xml:space="preserve">همان حکمتی است که‌ خداوند در آیات بسیاری آن را مقارن و برابر با کتاب خود قرار </w:t>
      </w:r>
      <w:r w:rsidR="00620876" w:rsidRPr="0039716B">
        <w:rPr>
          <w:rStyle w:val="Char3"/>
          <w:rtl/>
        </w:rPr>
        <w:t>داد</w:t>
      </w:r>
      <w:r w:rsidR="00620876" w:rsidRPr="0039716B">
        <w:rPr>
          <w:rStyle w:val="Char3"/>
          <w:rFonts w:hint="cs"/>
          <w:rtl/>
        </w:rPr>
        <w:t>‌</w:t>
      </w:r>
      <w:r w:rsidRPr="0039716B">
        <w:rPr>
          <w:rStyle w:val="Char3"/>
          <w:rtl/>
        </w:rPr>
        <w:t>‌ است، امثال</w:t>
      </w:r>
      <w:r w:rsidR="001D528B" w:rsidRPr="0039716B">
        <w:rPr>
          <w:rStyle w:val="Char3"/>
          <w:rtl/>
        </w:rPr>
        <w:t xml:space="preserve"> این آ</w:t>
      </w:r>
      <w:r w:rsidR="00FF3772">
        <w:rPr>
          <w:rStyle w:val="Char3"/>
          <w:rtl/>
        </w:rPr>
        <w:t>ی</w:t>
      </w:r>
      <w:r w:rsidR="001D528B" w:rsidRPr="0039716B">
        <w:rPr>
          <w:rStyle w:val="Char3"/>
          <w:rtl/>
        </w:rPr>
        <w:t>ه‌ که‌ خداوند می‌فرماید:</w:t>
      </w:r>
    </w:p>
    <w:p w:rsidR="00C3748B" w:rsidRPr="0039716B" w:rsidRDefault="001D528B" w:rsidP="00C9069B">
      <w:pPr>
        <w:ind w:firstLine="284"/>
        <w:jc w:val="both"/>
        <w:rPr>
          <w:rStyle w:val="Char3"/>
          <w:rtl/>
        </w:rPr>
      </w:pPr>
      <w:r>
        <w:rPr>
          <w:rFonts w:cs="Traditional Arabic" w:hint="cs"/>
          <w:rtl/>
          <w:lang w:bidi="fa-IR"/>
        </w:rPr>
        <w:t>﴿</w:t>
      </w:r>
      <w:r w:rsidR="000C22CD" w:rsidRPr="0028684C">
        <w:rPr>
          <w:rStyle w:val="Char2"/>
          <w:rtl/>
        </w:rPr>
        <w:t>لَقَدۡ مَنَّ ٱللَّهُ عَلَى ٱلۡمُؤۡمِنِينَ إِذۡ بَعَثَ فِيهِمۡ رَسُول</w:t>
      </w:r>
      <w:r w:rsidR="000C22CD" w:rsidRPr="0028684C">
        <w:rPr>
          <w:rStyle w:val="Char2"/>
          <w:rFonts w:hint="cs"/>
          <w:rtl/>
        </w:rPr>
        <w:t xml:space="preserve">ٗا </w:t>
      </w:r>
      <w:r w:rsidR="000C22CD" w:rsidRPr="0028684C">
        <w:rPr>
          <w:rStyle w:val="Char2"/>
          <w:rtl/>
        </w:rPr>
        <w:t>مِّنۡ أَنفُسِهِمۡ يَتۡلُواْ عَلَيۡهِمۡ ءَايَٰتِهِۦ وَيُزَكِّيهِمۡ وَيُعَلِّمُهُمُ ٱلۡكِتَٰبَ وَٱلۡحِكۡمَةَ وَإِن كَانُواْ مِن قَبۡلُ لَفِي ضَلَٰل</w:t>
      </w:r>
      <w:r w:rsidR="000C22CD" w:rsidRPr="0028684C">
        <w:rPr>
          <w:rStyle w:val="Char2"/>
          <w:rFonts w:hint="cs"/>
          <w:rtl/>
        </w:rPr>
        <w:t>ٖ مُّبِينٍ ١٦٤</w:t>
      </w:r>
      <w:r>
        <w:rPr>
          <w:rFonts w:cs="Traditional Arabic" w:hint="cs"/>
          <w:rtl/>
          <w:lang w:bidi="fa-IR"/>
        </w:rPr>
        <w:t>﴾</w:t>
      </w:r>
      <w:r w:rsidRPr="0039716B">
        <w:rPr>
          <w:rStyle w:val="Char3"/>
          <w:rFonts w:hint="cs"/>
          <w:rtl/>
        </w:rPr>
        <w:t xml:space="preserve"> </w:t>
      </w:r>
      <w:r w:rsidRPr="00C9069B">
        <w:rPr>
          <w:rStyle w:val="Char5"/>
          <w:rFonts w:hint="cs"/>
          <w:rtl/>
        </w:rPr>
        <w:t>[</w:t>
      </w:r>
      <w:r w:rsidR="00620876" w:rsidRPr="00C9069B">
        <w:rPr>
          <w:rStyle w:val="Char5"/>
          <w:rFonts w:hint="cs"/>
          <w:rtl/>
        </w:rPr>
        <w:t>آل‌عمران:164</w:t>
      </w:r>
      <w:r w:rsidRPr="00C9069B">
        <w:rPr>
          <w:rStyle w:val="Char5"/>
          <w:rFonts w:hint="cs"/>
          <w:rtl/>
        </w:rPr>
        <w:t>]</w:t>
      </w:r>
      <w:r w:rsidRPr="0039716B">
        <w:rPr>
          <w:rStyle w:val="Char3"/>
          <w:rFonts w:hint="cs"/>
          <w:rtl/>
        </w:rPr>
        <w:t>.</w:t>
      </w:r>
      <w:r w:rsidR="0008238F">
        <w:rPr>
          <w:rStyle w:val="Char3"/>
          <w:rFonts w:hint="cs"/>
          <w:rtl/>
        </w:rPr>
        <w:t xml:space="preserve"> </w:t>
      </w:r>
      <w:r w:rsidR="00C3748B" w:rsidRPr="0039716B">
        <w:rPr>
          <w:rStyle w:val="Char3"/>
          <w:rtl/>
        </w:rPr>
        <w:t xml:space="preserve">ترجمه: </w:t>
      </w:r>
      <w:r w:rsidR="00620876">
        <w:rPr>
          <w:rFonts w:cs="Traditional Arabic" w:hint="cs"/>
          <w:rtl/>
          <w:lang w:bidi="fa-IR"/>
        </w:rPr>
        <w:t>«</w:t>
      </w:r>
      <w:r w:rsidR="00C3748B" w:rsidRPr="0039716B">
        <w:rPr>
          <w:rStyle w:val="Char3"/>
          <w:rtl/>
        </w:rPr>
        <w:t xml:space="preserve">به </w:t>
      </w:r>
      <w:r w:rsidR="00FF3772">
        <w:rPr>
          <w:rStyle w:val="Char3"/>
          <w:rtl/>
        </w:rPr>
        <w:t>ی</w:t>
      </w:r>
      <w:r w:rsidR="00C3748B" w:rsidRPr="0039716B">
        <w:rPr>
          <w:rStyle w:val="Char3"/>
          <w:rtl/>
        </w:rPr>
        <w:t>ق</w:t>
      </w:r>
      <w:r w:rsidR="00FF3772">
        <w:rPr>
          <w:rStyle w:val="Char3"/>
          <w:rtl/>
        </w:rPr>
        <w:t>ی</w:t>
      </w:r>
      <w:r w:rsidR="00C3748B" w:rsidRPr="0039716B">
        <w:rPr>
          <w:rStyle w:val="Char3"/>
          <w:rtl/>
        </w:rPr>
        <w:t>ن خدا بر مؤمنان منت نهاد [</w:t>
      </w:r>
      <w:r w:rsidR="00FF3772">
        <w:rPr>
          <w:rStyle w:val="Char3"/>
          <w:rtl/>
        </w:rPr>
        <w:t>ک</w:t>
      </w:r>
      <w:r w:rsidR="00C3748B" w:rsidRPr="0039716B">
        <w:rPr>
          <w:rStyle w:val="Char3"/>
          <w:rtl/>
        </w:rPr>
        <w:t>ه] پ</w:t>
      </w:r>
      <w:r w:rsidR="00FF3772">
        <w:rPr>
          <w:rStyle w:val="Char3"/>
          <w:rtl/>
        </w:rPr>
        <w:t>ی</w:t>
      </w:r>
      <w:r w:rsidR="00C3748B" w:rsidRPr="0039716B">
        <w:rPr>
          <w:rStyle w:val="Char3"/>
          <w:rtl/>
        </w:rPr>
        <w:t>امبرى از خودشان در م</w:t>
      </w:r>
      <w:r w:rsidR="00FF3772">
        <w:rPr>
          <w:rStyle w:val="Char3"/>
          <w:rtl/>
        </w:rPr>
        <w:t>ی</w:t>
      </w:r>
      <w:r w:rsidR="00C3748B" w:rsidRPr="0039716B">
        <w:rPr>
          <w:rStyle w:val="Char3"/>
          <w:rtl/>
        </w:rPr>
        <w:t>ان آنان برانگ</w:t>
      </w:r>
      <w:r w:rsidR="00FF3772">
        <w:rPr>
          <w:rStyle w:val="Char3"/>
          <w:rtl/>
        </w:rPr>
        <w:t>ی</w:t>
      </w:r>
      <w:r w:rsidR="00C3748B" w:rsidRPr="0039716B">
        <w:rPr>
          <w:rStyle w:val="Char3"/>
          <w:rtl/>
        </w:rPr>
        <w:t>خت تا آ</w:t>
      </w:r>
      <w:r w:rsidR="00FF3772">
        <w:rPr>
          <w:rStyle w:val="Char3"/>
          <w:rtl/>
        </w:rPr>
        <w:t>ی</w:t>
      </w:r>
      <w:r w:rsidR="00C3748B" w:rsidRPr="0039716B">
        <w:rPr>
          <w:rStyle w:val="Char3"/>
          <w:rtl/>
        </w:rPr>
        <w:t>ات خود را بر ا</w:t>
      </w:r>
      <w:r w:rsidR="00FF3772">
        <w:rPr>
          <w:rStyle w:val="Char3"/>
          <w:rtl/>
        </w:rPr>
        <w:t>ی</w:t>
      </w:r>
      <w:r w:rsidR="00C3748B" w:rsidRPr="0039716B">
        <w:rPr>
          <w:rStyle w:val="Char3"/>
          <w:rtl/>
        </w:rPr>
        <w:t>شان بخواند و پا</w:t>
      </w:r>
      <w:r w:rsidR="00FF3772">
        <w:rPr>
          <w:rStyle w:val="Char3"/>
          <w:rtl/>
        </w:rPr>
        <w:t>ک</w:t>
      </w:r>
      <w:r w:rsidR="00C3748B" w:rsidRPr="0039716B">
        <w:rPr>
          <w:rStyle w:val="Char3"/>
          <w:rtl/>
        </w:rPr>
        <w:t xml:space="preserve">شان گرداند و </w:t>
      </w:r>
      <w:r w:rsidR="00FF3772">
        <w:rPr>
          <w:rStyle w:val="Char3"/>
          <w:rtl/>
        </w:rPr>
        <w:t>ک</w:t>
      </w:r>
      <w:r w:rsidR="00C3748B" w:rsidRPr="0039716B">
        <w:rPr>
          <w:rStyle w:val="Char3"/>
          <w:rtl/>
        </w:rPr>
        <w:t>تاب و ح</w:t>
      </w:r>
      <w:r w:rsidR="00FF3772">
        <w:rPr>
          <w:rStyle w:val="Char3"/>
          <w:rtl/>
        </w:rPr>
        <w:t>ک</w:t>
      </w:r>
      <w:r w:rsidR="00C3748B" w:rsidRPr="0039716B">
        <w:rPr>
          <w:rStyle w:val="Char3"/>
          <w:rtl/>
        </w:rPr>
        <w:t>مت به آنان ب</w:t>
      </w:r>
      <w:r w:rsidR="00FF3772">
        <w:rPr>
          <w:rStyle w:val="Char3"/>
          <w:rtl/>
        </w:rPr>
        <w:t>ی</w:t>
      </w:r>
      <w:r w:rsidR="00C3748B" w:rsidRPr="0039716B">
        <w:rPr>
          <w:rStyle w:val="Char3"/>
          <w:rtl/>
        </w:rPr>
        <w:t>اموزد قطعا پ</w:t>
      </w:r>
      <w:r w:rsidR="00FF3772">
        <w:rPr>
          <w:rStyle w:val="Char3"/>
          <w:rtl/>
        </w:rPr>
        <w:t>ی</w:t>
      </w:r>
      <w:r w:rsidR="00C3748B" w:rsidRPr="0039716B">
        <w:rPr>
          <w:rStyle w:val="Char3"/>
          <w:rtl/>
        </w:rPr>
        <w:t>ش از آن در گمراهى آش</w:t>
      </w:r>
      <w:r w:rsidR="00FF3772">
        <w:rPr>
          <w:rStyle w:val="Char3"/>
          <w:rtl/>
        </w:rPr>
        <w:t>ک</w:t>
      </w:r>
      <w:r w:rsidR="00C3748B" w:rsidRPr="0039716B">
        <w:rPr>
          <w:rStyle w:val="Char3"/>
          <w:rtl/>
        </w:rPr>
        <w:t>ارى بودند</w:t>
      </w:r>
      <w:r w:rsidR="00620876">
        <w:rPr>
          <w:rFonts w:cs="Traditional Arabic" w:hint="cs"/>
          <w:rtl/>
          <w:lang w:bidi="fa-IR"/>
        </w:rPr>
        <w:t>»</w:t>
      </w:r>
      <w:r w:rsidR="00C3748B" w:rsidRPr="0039716B">
        <w:rPr>
          <w:rStyle w:val="Char3"/>
          <w:rtl/>
        </w:rPr>
        <w:t>.</w:t>
      </w:r>
    </w:p>
    <w:p w:rsidR="00C3748B" w:rsidRPr="0039716B" w:rsidRDefault="00C3748B" w:rsidP="007D70C3">
      <w:pPr>
        <w:ind w:firstLine="284"/>
        <w:jc w:val="both"/>
        <w:rPr>
          <w:rStyle w:val="Char3"/>
          <w:rtl/>
        </w:rPr>
      </w:pPr>
      <w:r w:rsidRPr="0039716B">
        <w:rPr>
          <w:rStyle w:val="Char3"/>
          <w:rtl/>
        </w:rPr>
        <w:t xml:space="preserve">و در رابطه‌ با همین </w:t>
      </w:r>
      <w:r w:rsidR="001D528B" w:rsidRPr="0039716B">
        <w:rPr>
          <w:rStyle w:val="Char3"/>
          <w:rtl/>
        </w:rPr>
        <w:t>موضوع آیات فراوانی ذکر شده‌اند.</w:t>
      </w:r>
    </w:p>
    <w:p w:rsidR="00C3748B" w:rsidRPr="0039716B" w:rsidRDefault="00C3748B" w:rsidP="00C9069B">
      <w:pPr>
        <w:ind w:firstLine="284"/>
        <w:jc w:val="both"/>
        <w:rPr>
          <w:rStyle w:val="Char3"/>
          <w:rtl/>
        </w:rPr>
      </w:pPr>
      <w:r w:rsidRPr="0039716B">
        <w:rPr>
          <w:rStyle w:val="Char3"/>
          <w:rtl/>
        </w:rPr>
        <w:t>او</w:t>
      </w:r>
      <w:r w:rsidR="004032B3" w:rsidRPr="004032B3">
        <w:rPr>
          <w:rFonts w:ascii="Tahoma" w:hAnsi="Tahoma" w:cs="CTraditional Arabic"/>
          <w:rtl/>
          <w:lang w:bidi="fa-IR"/>
        </w:rPr>
        <w:t>/</w:t>
      </w:r>
      <w:r w:rsidRPr="0039716B">
        <w:rPr>
          <w:rStyle w:val="Char3"/>
          <w:rtl/>
        </w:rPr>
        <w:t xml:space="preserve"> می‌فرماید: هر آنچه‌ پیامبر</w:t>
      </w:r>
      <w:r>
        <w:rPr>
          <w:rFonts w:ascii="Tahoma" w:hAnsi="Tahoma" w:cs="CTraditional Arabic"/>
          <w:rtl/>
          <w:lang w:bidi="fa-IR"/>
        </w:rPr>
        <w:t>ص</w:t>
      </w:r>
      <w:r w:rsidRPr="0039716B">
        <w:rPr>
          <w:rStyle w:val="Char3"/>
          <w:rtl/>
        </w:rPr>
        <w:t xml:space="preserve"> تشریع کرده‌ است و در قرآن ذکر نشده‌ </w:t>
      </w:r>
      <w:r w:rsidR="006D1EA3" w:rsidRPr="0039716B">
        <w:rPr>
          <w:rStyle w:val="Char3"/>
          <w:rtl/>
        </w:rPr>
        <w:t>و ما آن را در این کتاب (الرسالة</w:t>
      </w:r>
      <w:r w:rsidRPr="0039716B">
        <w:rPr>
          <w:rStyle w:val="Char3"/>
          <w:rtl/>
        </w:rPr>
        <w:t>) آورده‌ایم از جمله‌ ذکر چیزهایی از امثال تعلیم کتاب و حکمت که‌ خداوند به‌ وسیله‌ی</w:t>
      </w:r>
      <w:r w:rsidR="007133C0">
        <w:rPr>
          <w:rStyle w:val="Char3"/>
          <w:rtl/>
        </w:rPr>
        <w:t xml:space="preserve"> آن‌ها </w:t>
      </w:r>
      <w:r w:rsidRPr="0039716B">
        <w:rPr>
          <w:rStyle w:val="Char3"/>
          <w:rtl/>
        </w:rPr>
        <w:t>بر بندگانش منت گذاشته‌ است، این دلیلی است بر اینکه‌ حکمت سنت پیامبر</w:t>
      </w:r>
      <w:r>
        <w:rPr>
          <w:rFonts w:ascii="Tahoma" w:hAnsi="Tahoma" w:cs="CTraditional Arabic"/>
          <w:rtl/>
          <w:lang w:bidi="fa-IR"/>
        </w:rPr>
        <w:t>ص</w:t>
      </w:r>
      <w:r w:rsidR="001D528B" w:rsidRPr="0039716B">
        <w:rPr>
          <w:rStyle w:val="Char3"/>
          <w:rtl/>
        </w:rPr>
        <w:t xml:space="preserve"> است.</w:t>
      </w:r>
    </w:p>
    <w:p w:rsidR="00C3748B" w:rsidRPr="0039716B" w:rsidRDefault="00C3748B" w:rsidP="007D70C3">
      <w:pPr>
        <w:ind w:firstLine="284"/>
        <w:jc w:val="both"/>
        <w:rPr>
          <w:rStyle w:val="Char3"/>
          <w:rtl/>
        </w:rPr>
      </w:pPr>
      <w:r w:rsidRPr="0039716B">
        <w:rPr>
          <w:rStyle w:val="Char3"/>
          <w:rtl/>
        </w:rPr>
        <w:t>سپس منزلت سنت در برابر قرآن را ذکر می‌کند و بیان می‌دارد که‌ سنت همانند شرحی است برای قرآن و مراد خداوند را روشن می‌نماید و برخی اوقات سنت احکامی را تشریع می‌نماید هر چند که‌ اصل</w:t>
      </w:r>
      <w:r w:rsidR="007133C0">
        <w:rPr>
          <w:rStyle w:val="Char3"/>
          <w:rtl/>
        </w:rPr>
        <w:t xml:space="preserve"> آن‌ها </w:t>
      </w:r>
      <w:r w:rsidRPr="0039716B">
        <w:rPr>
          <w:rStyle w:val="Char3"/>
          <w:rtl/>
        </w:rPr>
        <w:t>در</w:t>
      </w:r>
      <w:r w:rsidR="001D528B" w:rsidRPr="0039716B">
        <w:rPr>
          <w:rStyle w:val="Char3"/>
          <w:rtl/>
        </w:rPr>
        <w:t xml:space="preserve"> قرآن نیامده‌ باشد، پس می‌گوید:</w:t>
      </w:r>
    </w:p>
    <w:p w:rsidR="00C3748B" w:rsidRPr="0039716B" w:rsidRDefault="00C3748B" w:rsidP="007D70C3">
      <w:pPr>
        <w:ind w:firstLine="284"/>
        <w:jc w:val="both"/>
        <w:rPr>
          <w:rStyle w:val="Char3"/>
          <w:rtl/>
        </w:rPr>
      </w:pPr>
      <w:r w:rsidRPr="0039716B">
        <w:rPr>
          <w:rStyle w:val="Char3"/>
          <w:rtl/>
        </w:rPr>
        <w:t>همراه آنچه‌ که‌ ذکر کردیم که‌ خداوند اطاعت از پیامبر</w:t>
      </w:r>
      <w:r>
        <w:rPr>
          <w:rFonts w:ascii="Tahoma" w:hAnsi="Tahoma" w:cs="CTraditional Arabic"/>
          <w:rtl/>
          <w:lang w:bidi="fa-IR"/>
        </w:rPr>
        <w:t>ص</w:t>
      </w:r>
      <w:r w:rsidRPr="0039716B">
        <w:rPr>
          <w:rStyle w:val="Char3"/>
          <w:rtl/>
        </w:rPr>
        <w:t xml:space="preserve"> را بر بندگانش واجب گردانیده‌ است و مقامی که‌ خداوند در برابر دینش به‌ او بخشیده‌ است این دلیلی است بر اینکه‌ توضیح و تبیین فرائض منصوص در کتاب خدا به‌ </w:t>
      </w:r>
      <w:r w:rsidR="001D528B" w:rsidRPr="0039716B">
        <w:rPr>
          <w:rStyle w:val="Char3"/>
          <w:rtl/>
        </w:rPr>
        <w:t xml:space="preserve">یکی از </w:t>
      </w:r>
      <w:r w:rsidR="00613651">
        <w:rPr>
          <w:rStyle w:val="Char3"/>
          <w:rtl/>
        </w:rPr>
        <w:t>روش‌ها</w:t>
      </w:r>
      <w:r w:rsidR="001D528B" w:rsidRPr="0039716B">
        <w:rPr>
          <w:rStyle w:val="Char3"/>
          <w:rtl/>
        </w:rPr>
        <w:t>ی زیر صورت می‌گیرد:</w:t>
      </w:r>
    </w:p>
    <w:p w:rsidR="00C3748B" w:rsidRPr="0039716B" w:rsidRDefault="00C3748B" w:rsidP="007D70C3">
      <w:pPr>
        <w:ind w:firstLine="284"/>
        <w:jc w:val="both"/>
        <w:rPr>
          <w:rStyle w:val="Char3"/>
          <w:rtl/>
        </w:rPr>
      </w:pPr>
      <w:r w:rsidRPr="0039716B">
        <w:rPr>
          <w:rStyle w:val="Char3"/>
          <w:rtl/>
        </w:rPr>
        <w:t>از جمله‌: مسایلی که‌ به‌ طور کامل در قرآن بیان شده‌اند و</w:t>
      </w:r>
      <w:r w:rsidR="001D528B" w:rsidRPr="0039716B">
        <w:rPr>
          <w:rStyle w:val="Char3"/>
          <w:rtl/>
        </w:rPr>
        <w:t xml:space="preserve"> نیازی به‌ توضیحات دیگر ندارند.</w:t>
      </w:r>
    </w:p>
    <w:p w:rsidR="00C3748B" w:rsidRPr="0039716B" w:rsidRDefault="00C3748B" w:rsidP="007D70C3">
      <w:pPr>
        <w:ind w:firstLine="284"/>
        <w:jc w:val="both"/>
        <w:rPr>
          <w:rStyle w:val="Char3"/>
          <w:rtl/>
        </w:rPr>
      </w:pPr>
      <w:r w:rsidRPr="0039716B">
        <w:rPr>
          <w:rStyle w:val="Char3"/>
          <w:rtl/>
        </w:rPr>
        <w:t>و از جمله‌: مسایلی که‌ فرض بودنش به‌ طور کامل اعلام شده‌ و پیروی از پیامبر</w:t>
      </w:r>
      <w:r>
        <w:rPr>
          <w:rFonts w:cs="CTraditional Arabic"/>
          <w:rtl/>
          <w:lang w:bidi="fa-IR"/>
        </w:rPr>
        <w:t>ص</w:t>
      </w:r>
      <w:r w:rsidRPr="0039716B">
        <w:rPr>
          <w:rStyle w:val="Char3"/>
          <w:rtl/>
        </w:rPr>
        <w:t xml:space="preserve"> را نیز واجب گردانیده‌ است، پس پیامبر</w:t>
      </w:r>
      <w:r>
        <w:rPr>
          <w:rFonts w:cs="CTraditional Arabic"/>
          <w:rtl/>
          <w:lang w:bidi="fa-IR"/>
        </w:rPr>
        <w:t>ص</w:t>
      </w:r>
      <w:r w:rsidRPr="0039716B">
        <w:rPr>
          <w:rStyle w:val="Char3"/>
          <w:rtl/>
        </w:rPr>
        <w:t xml:space="preserve"> به‌ نیابت از خداوند آن را توضیح داده‌ است که‌ چگونه‌ فرض شده‌ وآن را بر چه‌ کسانی فرض گردانیده‌ و چه‌ وقت پاره‌ای از آن زایل می‌شود</w:t>
      </w:r>
      <w:r w:rsidR="001D528B" w:rsidRPr="0039716B">
        <w:rPr>
          <w:rStyle w:val="Char3"/>
          <w:rtl/>
        </w:rPr>
        <w:t xml:space="preserve"> و ثابت می‌ماند و واجب می‌گردد.</w:t>
      </w:r>
    </w:p>
    <w:p w:rsidR="00C3748B" w:rsidRPr="0039716B" w:rsidRDefault="00C3748B" w:rsidP="007D70C3">
      <w:pPr>
        <w:ind w:firstLine="284"/>
        <w:jc w:val="both"/>
        <w:rPr>
          <w:rStyle w:val="Char3"/>
          <w:rtl/>
        </w:rPr>
      </w:pPr>
      <w:r w:rsidRPr="0039716B">
        <w:rPr>
          <w:rStyle w:val="Char3"/>
          <w:rtl/>
        </w:rPr>
        <w:t>و از جمله‌: آنچه‌ خداوند از طریق سنت پیامبر</w:t>
      </w:r>
      <w:r>
        <w:rPr>
          <w:rFonts w:cs="CTraditional Arabic"/>
          <w:rtl/>
          <w:lang w:bidi="fa-IR"/>
        </w:rPr>
        <w:t>ص</w:t>
      </w:r>
      <w:r w:rsidRPr="0039716B">
        <w:rPr>
          <w:rStyle w:val="Char3"/>
          <w:rtl/>
        </w:rPr>
        <w:t xml:space="preserve"> بدو</w:t>
      </w:r>
      <w:r w:rsidR="001D528B" w:rsidRPr="0039716B">
        <w:rPr>
          <w:rStyle w:val="Char3"/>
          <w:rtl/>
        </w:rPr>
        <w:t>ن نص قرآن آن را بیان کرده‌ است.</w:t>
      </w:r>
    </w:p>
    <w:p w:rsidR="00C3748B" w:rsidRPr="0039716B" w:rsidRDefault="00C3748B" w:rsidP="007D70C3">
      <w:pPr>
        <w:ind w:firstLine="284"/>
        <w:jc w:val="both"/>
        <w:rPr>
          <w:rStyle w:val="Char3"/>
          <w:rtl/>
        </w:rPr>
      </w:pPr>
      <w:r w:rsidRPr="0039716B">
        <w:rPr>
          <w:rStyle w:val="Char3"/>
          <w:rtl/>
        </w:rPr>
        <w:t>و هر کدام از</w:t>
      </w:r>
      <w:r w:rsidR="00C6697C">
        <w:rPr>
          <w:rStyle w:val="Char3"/>
          <w:rtl/>
        </w:rPr>
        <w:t xml:space="preserve"> این‌ها </w:t>
      </w:r>
      <w:r w:rsidR="001D528B" w:rsidRPr="0039716B">
        <w:rPr>
          <w:rStyle w:val="Char3"/>
          <w:rtl/>
        </w:rPr>
        <w:t>در کتاب خدا بیان شده‌ است.</w:t>
      </w:r>
    </w:p>
    <w:p w:rsidR="00C3748B" w:rsidRPr="0039716B" w:rsidRDefault="00C3748B" w:rsidP="007D70C3">
      <w:pPr>
        <w:ind w:firstLine="284"/>
        <w:jc w:val="both"/>
        <w:rPr>
          <w:rStyle w:val="Char3"/>
          <w:rtl/>
        </w:rPr>
      </w:pPr>
      <w:r w:rsidRPr="0039716B">
        <w:rPr>
          <w:rStyle w:val="Char3"/>
          <w:rtl/>
        </w:rPr>
        <w:t xml:space="preserve">پس هر فرائضی که‌ از خداوند پذیرفته‌ شود </w:t>
      </w:r>
      <w:r w:rsidR="00C6697C">
        <w:rPr>
          <w:rStyle w:val="Char3"/>
          <w:rtl/>
        </w:rPr>
        <w:t>سنت‌ها</w:t>
      </w:r>
      <w:r w:rsidRPr="0039716B">
        <w:rPr>
          <w:rStyle w:val="Char3"/>
          <w:rtl/>
        </w:rPr>
        <w:t>ی مربوط به‌ آن از پیامبر</w:t>
      </w:r>
      <w:r>
        <w:rPr>
          <w:rFonts w:cs="CTraditional Arabic"/>
          <w:rtl/>
          <w:lang w:bidi="fa-IR"/>
        </w:rPr>
        <w:t>ص</w:t>
      </w:r>
      <w:r w:rsidRPr="0039716B">
        <w:rPr>
          <w:rStyle w:val="Char3"/>
          <w:rtl/>
        </w:rPr>
        <w:t xml:space="preserve"> پذیرفته‌ می‌شود با توجه‌ به‌ اینکه‌ خداوند اطاعت و فرمانبرداری از پیامبرش را بر بندگانش واجب گردانیده‌ و دستور داده‌ که‌ بنا به‌ قضاوت او کارهایشان را خاتمه‌ دهند.</w:t>
      </w:r>
      <w:r w:rsidR="006704C2" w:rsidRPr="0039716B">
        <w:rPr>
          <w:rStyle w:val="Char3"/>
          <w:rtl/>
        </w:rPr>
        <w:t xml:space="preserve"> </w:t>
      </w:r>
      <w:r w:rsidRPr="0039716B">
        <w:rPr>
          <w:rStyle w:val="Char3"/>
          <w:rtl/>
        </w:rPr>
        <w:t>و هر کس دستوری را از پیامبر</w:t>
      </w:r>
      <w:r>
        <w:rPr>
          <w:rFonts w:cs="CTraditional Arabic"/>
          <w:rtl/>
          <w:lang w:bidi="fa-IR"/>
        </w:rPr>
        <w:t>ص</w:t>
      </w:r>
      <w:r w:rsidRPr="0039716B">
        <w:rPr>
          <w:rStyle w:val="Char3"/>
          <w:rtl/>
        </w:rPr>
        <w:t xml:space="preserve"> بپذیرد در واقع آن را از خداوند پذیرفته‌ است، نظر به‌ اینکه‌ خداوند فرمانبرداری از او را فرض گردانیده‌ است</w:t>
      </w:r>
      <w:r w:rsidRPr="00EB49AE">
        <w:rPr>
          <w:rStyle w:val="Char7"/>
          <w:bCs w:val="0"/>
          <w:szCs w:val="28"/>
          <w:vertAlign w:val="superscript"/>
          <w:rtl/>
        </w:rPr>
        <w:footnoteReference w:id="15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سپس دلایل حجی</w:t>
      </w:r>
      <w:r w:rsidR="001D528B" w:rsidRPr="0039716B">
        <w:rPr>
          <w:rStyle w:val="Char3"/>
          <w:rtl/>
        </w:rPr>
        <w:t>ت قرآن را ذکر می‌کند و می‌گوید:</w:t>
      </w:r>
    </w:p>
    <w:p w:rsidR="00C3748B" w:rsidRPr="0039716B" w:rsidRDefault="00C3748B" w:rsidP="007D70C3">
      <w:pPr>
        <w:ind w:firstLine="284"/>
        <w:jc w:val="both"/>
        <w:rPr>
          <w:rStyle w:val="Char3"/>
          <w:rtl/>
        </w:rPr>
      </w:pPr>
      <w:r w:rsidRPr="0039716B">
        <w:rPr>
          <w:rStyle w:val="Char3"/>
          <w:rtl/>
        </w:rPr>
        <w:t>و خداوند پیامبرش را نسبت به‌ دین و دستور و کتابش در جایگاهی قرار داده‌ است که‌ آن را واضح و روشن نموده‌ است خداوند پیامبر را به‌ عنوان علم و نشانه‌ای برای دینش قرار داده‌ است به‌ این صورت که‌ اطاعت و پیروی از او را فرض گردانیده‌ و مخالفت و سرپیچی با او را حرام اعلام داشته‌ است و و پرده‌ از فضیلت او را برداشته‌ به‌ این صورت که‌ ایمان به‌ پیامبرش را مقارن ای</w:t>
      </w:r>
      <w:r w:rsidR="001D528B" w:rsidRPr="0039716B">
        <w:rPr>
          <w:rStyle w:val="Char3"/>
          <w:rtl/>
        </w:rPr>
        <w:t>مان به‌ ذات خود قرار داده‌ است.</w:t>
      </w:r>
    </w:p>
    <w:p w:rsidR="00C3748B" w:rsidRPr="0039716B" w:rsidRDefault="00C3748B" w:rsidP="000C22CD">
      <w:pPr>
        <w:ind w:firstLine="284"/>
        <w:jc w:val="both"/>
        <w:rPr>
          <w:rStyle w:val="Char3"/>
          <w:rtl/>
        </w:rPr>
      </w:pPr>
      <w:r w:rsidRPr="0039716B">
        <w:rPr>
          <w:rStyle w:val="Char3"/>
          <w:rtl/>
        </w:rPr>
        <w:t>خداوند متعال می‌فرماید:</w:t>
      </w:r>
      <w:r w:rsidR="006704C2" w:rsidRPr="0039716B">
        <w:rPr>
          <w:rStyle w:val="Char3"/>
          <w:rtl/>
        </w:rPr>
        <w:t xml:space="preserve"> </w:t>
      </w:r>
      <w:r w:rsidR="001D528B">
        <w:rPr>
          <w:rFonts w:cs="Traditional Arabic" w:hint="cs"/>
          <w:rtl/>
          <w:lang w:bidi="fa-IR"/>
        </w:rPr>
        <w:t>﴿</w:t>
      </w:r>
      <w:r w:rsidR="000C22CD" w:rsidRPr="0028684C">
        <w:rPr>
          <w:rStyle w:val="Char2"/>
          <w:rFonts w:hint="cs"/>
          <w:rtl/>
        </w:rPr>
        <w:t>فَ</w:t>
      </w:r>
      <w:r w:rsidR="000C22CD" w:rsidRPr="0028684C">
        <w:rPr>
          <w:rStyle w:val="Char2"/>
          <w:rtl/>
        </w:rPr>
        <w:t>‍َٔامِنُواْ بِٱللَّهِ وَرُسُلِهِۦۖ وَلَا تَقُولُواْ ثَلَٰثَةٌۚ ٱنتَهُواْ خَيۡر</w:t>
      </w:r>
      <w:r w:rsidR="000C22CD" w:rsidRPr="0028684C">
        <w:rPr>
          <w:rStyle w:val="Char2"/>
          <w:rFonts w:hint="cs"/>
          <w:rtl/>
        </w:rPr>
        <w:t>ٗا لَّكُمۡۚ إِنَّمَا ٱ</w:t>
      </w:r>
      <w:r w:rsidR="000C22CD" w:rsidRPr="0028684C">
        <w:rPr>
          <w:rStyle w:val="Char2"/>
          <w:rtl/>
        </w:rPr>
        <w:t>للَّهُ إِلَٰه</w:t>
      </w:r>
      <w:r w:rsidR="000C22CD" w:rsidRPr="0028684C">
        <w:rPr>
          <w:rStyle w:val="Char2"/>
          <w:rFonts w:hint="cs"/>
          <w:rtl/>
        </w:rPr>
        <w:t>ٞ وَٰحِدٞۖ سُبۡحَٰنَهُۥٓ أَن يَكُونَ لَهُۥ وَلَدٞۘ</w:t>
      </w:r>
      <w:r w:rsidR="001D528B">
        <w:rPr>
          <w:rFonts w:cs="Traditional Arabic" w:hint="cs"/>
          <w:rtl/>
          <w:lang w:bidi="fa-IR"/>
        </w:rPr>
        <w:t>﴾</w:t>
      </w:r>
      <w:r w:rsidR="001D528B" w:rsidRPr="0039716B">
        <w:rPr>
          <w:rStyle w:val="Char3"/>
          <w:rFonts w:hint="cs"/>
          <w:rtl/>
        </w:rPr>
        <w:t xml:space="preserve"> </w:t>
      </w:r>
      <w:r w:rsidR="001D528B" w:rsidRPr="00C9069B">
        <w:rPr>
          <w:rStyle w:val="Char5"/>
          <w:rFonts w:hint="cs"/>
          <w:rtl/>
        </w:rPr>
        <w:t>[</w:t>
      </w:r>
      <w:r w:rsidR="00620876" w:rsidRPr="00C9069B">
        <w:rPr>
          <w:rStyle w:val="Char5"/>
          <w:rFonts w:hint="cs"/>
          <w:rtl/>
        </w:rPr>
        <w:t>النساء: 171</w:t>
      </w:r>
      <w:r w:rsidR="001D528B" w:rsidRPr="00C9069B">
        <w:rPr>
          <w:rStyle w:val="Char5"/>
          <w:rFonts w:hint="cs"/>
          <w:rtl/>
        </w:rPr>
        <w:t>]</w:t>
      </w:r>
      <w:r w:rsidR="001D528B" w:rsidRPr="0039716B">
        <w:rPr>
          <w:rStyle w:val="Char3"/>
          <w:rFonts w:hint="cs"/>
          <w:rtl/>
        </w:rPr>
        <w:t>.</w:t>
      </w:r>
      <w:r w:rsidRPr="0039716B">
        <w:rPr>
          <w:rStyle w:val="Char3"/>
          <w:rtl/>
        </w:rPr>
        <w:t xml:space="preserve"> </w:t>
      </w:r>
      <w:r w:rsidR="006D1EA3">
        <w:rPr>
          <w:rFonts w:cs="Traditional Arabic" w:hint="cs"/>
          <w:rtl/>
          <w:lang w:bidi="fa-IR"/>
        </w:rPr>
        <w:t>«</w:t>
      </w:r>
      <w:r w:rsidRPr="0039716B">
        <w:rPr>
          <w:rStyle w:val="Char3"/>
          <w:rtl/>
        </w:rPr>
        <w:t>پس به خدا و پ</w:t>
      </w:r>
      <w:r w:rsidR="00FF3772">
        <w:rPr>
          <w:rStyle w:val="Char3"/>
          <w:rtl/>
        </w:rPr>
        <w:t>ی</w:t>
      </w:r>
      <w:r w:rsidRPr="0039716B">
        <w:rPr>
          <w:rStyle w:val="Char3"/>
          <w:rtl/>
        </w:rPr>
        <w:t>امبرانش ا</w:t>
      </w:r>
      <w:r w:rsidR="00FF3772">
        <w:rPr>
          <w:rStyle w:val="Char3"/>
          <w:rtl/>
        </w:rPr>
        <w:t>ی</w:t>
      </w:r>
      <w:r w:rsidRPr="0039716B">
        <w:rPr>
          <w:rStyle w:val="Char3"/>
          <w:rtl/>
        </w:rPr>
        <w:t>مان ب</w:t>
      </w:r>
      <w:r w:rsidR="00FF3772">
        <w:rPr>
          <w:rStyle w:val="Char3"/>
          <w:rtl/>
        </w:rPr>
        <w:t>ی</w:t>
      </w:r>
      <w:r w:rsidRPr="0039716B">
        <w:rPr>
          <w:rStyle w:val="Char3"/>
          <w:rtl/>
        </w:rPr>
        <w:t>اور</w:t>
      </w:r>
      <w:r w:rsidR="00FF3772">
        <w:rPr>
          <w:rStyle w:val="Char3"/>
          <w:rtl/>
        </w:rPr>
        <w:t>ی</w:t>
      </w:r>
      <w:r w:rsidRPr="0039716B">
        <w:rPr>
          <w:rStyle w:val="Char3"/>
          <w:rtl/>
        </w:rPr>
        <w:t>د و نگو</w:t>
      </w:r>
      <w:r w:rsidR="00FF3772">
        <w:rPr>
          <w:rStyle w:val="Char3"/>
          <w:rtl/>
        </w:rPr>
        <w:t>یی</w:t>
      </w:r>
      <w:r w:rsidRPr="0039716B">
        <w:rPr>
          <w:rStyle w:val="Char3"/>
          <w:rtl/>
        </w:rPr>
        <w:t>د [خدا] سه‏گانه است باز ا</w:t>
      </w:r>
      <w:r w:rsidR="00FF3772">
        <w:rPr>
          <w:rStyle w:val="Char3"/>
          <w:rtl/>
        </w:rPr>
        <w:t>ی</w:t>
      </w:r>
      <w:r w:rsidRPr="0039716B">
        <w:rPr>
          <w:rStyle w:val="Char3"/>
          <w:rtl/>
        </w:rPr>
        <w:t>ست</w:t>
      </w:r>
      <w:r w:rsidR="00FF3772">
        <w:rPr>
          <w:rStyle w:val="Char3"/>
          <w:rtl/>
        </w:rPr>
        <w:t>ی</w:t>
      </w:r>
      <w:r w:rsidRPr="0039716B">
        <w:rPr>
          <w:rStyle w:val="Char3"/>
          <w:rtl/>
        </w:rPr>
        <w:t xml:space="preserve">د </w:t>
      </w:r>
      <w:r w:rsidR="00FF3772">
        <w:rPr>
          <w:rStyle w:val="Char3"/>
          <w:rtl/>
        </w:rPr>
        <w:t>ک</w:t>
      </w:r>
      <w:r w:rsidRPr="0039716B">
        <w:rPr>
          <w:rStyle w:val="Char3"/>
          <w:rtl/>
        </w:rPr>
        <w:t xml:space="preserve">ه براى شما بهتر است‏خدا فقط معبودى </w:t>
      </w:r>
      <w:r w:rsidR="00FF3772">
        <w:rPr>
          <w:rStyle w:val="Char3"/>
          <w:rtl/>
        </w:rPr>
        <w:t>ی</w:t>
      </w:r>
      <w:r w:rsidRPr="0039716B">
        <w:rPr>
          <w:rStyle w:val="Char3"/>
          <w:rtl/>
        </w:rPr>
        <w:t xml:space="preserve">گانه است منزه از آن است </w:t>
      </w:r>
      <w:r w:rsidR="00FF3772">
        <w:rPr>
          <w:rStyle w:val="Char3"/>
          <w:rtl/>
        </w:rPr>
        <w:t>ک</w:t>
      </w:r>
      <w:r w:rsidRPr="0039716B">
        <w:rPr>
          <w:rStyle w:val="Char3"/>
          <w:rtl/>
        </w:rPr>
        <w:t>ه براى او فرزندى باشد</w:t>
      </w:r>
      <w:r w:rsidR="006D1EA3">
        <w:rPr>
          <w:rFonts w:cs="Traditional Arabic" w:hint="cs"/>
          <w:rtl/>
          <w:lang w:bidi="fa-IR"/>
        </w:rPr>
        <w:t>»</w:t>
      </w:r>
      <w:r w:rsidRPr="00EB49AE">
        <w:rPr>
          <w:rStyle w:val="Char7"/>
          <w:bCs w:val="0"/>
          <w:szCs w:val="28"/>
          <w:vertAlign w:val="superscript"/>
          <w:rtl/>
        </w:rPr>
        <w:footnoteReference w:id="155"/>
      </w:r>
      <w:r w:rsidR="001D528B" w:rsidRPr="0039716B">
        <w:rPr>
          <w:rStyle w:val="Char3"/>
          <w:rFonts w:hint="cs"/>
          <w:rtl/>
        </w:rPr>
        <w:t>.</w:t>
      </w:r>
    </w:p>
    <w:p w:rsidR="00C3748B" w:rsidRPr="0039716B" w:rsidRDefault="00C3748B" w:rsidP="008D6CBB">
      <w:pPr>
        <w:ind w:firstLine="284"/>
        <w:jc w:val="both"/>
        <w:rPr>
          <w:rStyle w:val="Char3"/>
          <w:rtl/>
        </w:rPr>
      </w:pPr>
      <w:r w:rsidRPr="0039716B">
        <w:rPr>
          <w:rStyle w:val="Char3"/>
          <w:rtl/>
        </w:rPr>
        <w:t xml:space="preserve">و خداوند می‌فرماید: </w:t>
      </w:r>
      <w:r w:rsidR="001D528B">
        <w:rPr>
          <w:rFonts w:cs="Traditional Arabic" w:hint="cs"/>
          <w:rtl/>
          <w:lang w:bidi="fa-IR"/>
        </w:rPr>
        <w:t>﴿</w:t>
      </w:r>
      <w:r w:rsidR="008D6CBB" w:rsidRPr="0028684C">
        <w:rPr>
          <w:rStyle w:val="Char2"/>
          <w:rtl/>
        </w:rPr>
        <w:t>إِنَّمَا ٱلۡمُؤۡمِنُونَ ٱلَّذِينَ ءَامَنُواْ بِٱللَّهِ وَرَسُولِهِۦ وَإِذَا كَانُواْ مَعَهُۥ عَلَىٰٓ أَمۡر</w:t>
      </w:r>
      <w:r w:rsidR="008D6CBB" w:rsidRPr="0028684C">
        <w:rPr>
          <w:rStyle w:val="Char2"/>
          <w:rFonts w:hint="cs"/>
          <w:rtl/>
        </w:rPr>
        <w:t>ٖ جَامِعٖ لَّمۡ يَذۡهَبُواْ حَتَّىٰ يَسۡتَ</w:t>
      </w:r>
      <w:r w:rsidR="008D6CBB" w:rsidRPr="0028684C">
        <w:rPr>
          <w:rStyle w:val="Char2"/>
          <w:rtl/>
        </w:rPr>
        <w:t>‍ٔۡذِنُوهُ</w:t>
      </w:r>
      <w:r w:rsidR="001D528B">
        <w:rPr>
          <w:rFonts w:cs="Traditional Arabic" w:hint="cs"/>
          <w:rtl/>
          <w:lang w:bidi="fa-IR"/>
        </w:rPr>
        <w:t>﴾</w:t>
      </w:r>
      <w:r w:rsidR="001D528B" w:rsidRPr="0039716B">
        <w:rPr>
          <w:rStyle w:val="Char3"/>
          <w:rFonts w:hint="cs"/>
          <w:rtl/>
        </w:rPr>
        <w:t xml:space="preserve"> </w:t>
      </w:r>
      <w:r w:rsidR="001D528B" w:rsidRPr="00C9069B">
        <w:rPr>
          <w:rStyle w:val="Char5"/>
          <w:rFonts w:hint="cs"/>
          <w:rtl/>
        </w:rPr>
        <w:t>[</w:t>
      </w:r>
      <w:r w:rsidR="00F14870" w:rsidRPr="00C9069B">
        <w:rPr>
          <w:rStyle w:val="Char5"/>
          <w:rFonts w:hint="cs"/>
          <w:rtl/>
        </w:rPr>
        <w:t>النور: 62</w:t>
      </w:r>
      <w:r w:rsidR="001D528B" w:rsidRPr="00C9069B">
        <w:rPr>
          <w:rStyle w:val="Char5"/>
          <w:rFonts w:hint="cs"/>
          <w:rtl/>
        </w:rPr>
        <w:t>]</w:t>
      </w:r>
      <w:r w:rsidR="001D528B" w:rsidRPr="0039716B">
        <w:rPr>
          <w:rStyle w:val="Char3"/>
          <w:rFonts w:hint="cs"/>
          <w:rtl/>
        </w:rPr>
        <w:t xml:space="preserve">. </w:t>
      </w:r>
      <w:r w:rsidRPr="0039716B">
        <w:rPr>
          <w:rStyle w:val="Char3"/>
          <w:rtl/>
        </w:rPr>
        <w:t>ترجمه:</w:t>
      </w:r>
      <w:r w:rsidR="006704C2" w:rsidRPr="0039716B">
        <w:rPr>
          <w:rStyle w:val="Char3"/>
          <w:rtl/>
        </w:rPr>
        <w:t xml:space="preserve"> </w:t>
      </w:r>
      <w:r w:rsidR="00F14870">
        <w:rPr>
          <w:rFonts w:cs="Traditional Arabic" w:hint="cs"/>
          <w:rtl/>
          <w:lang w:bidi="fa-IR"/>
        </w:rPr>
        <w:t>«</w:t>
      </w:r>
      <w:r w:rsidRPr="0039716B">
        <w:rPr>
          <w:rStyle w:val="Char3"/>
          <w:rtl/>
        </w:rPr>
        <w:t>جز ا</w:t>
      </w:r>
      <w:r w:rsidR="00FF3772">
        <w:rPr>
          <w:rStyle w:val="Char3"/>
          <w:rtl/>
        </w:rPr>
        <w:t>ی</w:t>
      </w:r>
      <w:r w:rsidRPr="0039716B">
        <w:rPr>
          <w:rStyle w:val="Char3"/>
          <w:rtl/>
        </w:rPr>
        <w:t>ن ن</w:t>
      </w:r>
      <w:r w:rsidR="00FF3772">
        <w:rPr>
          <w:rStyle w:val="Char3"/>
          <w:rtl/>
        </w:rPr>
        <w:t>ی</w:t>
      </w:r>
      <w:r w:rsidRPr="0039716B">
        <w:rPr>
          <w:rStyle w:val="Char3"/>
          <w:rtl/>
        </w:rPr>
        <w:t xml:space="preserve">ست </w:t>
      </w:r>
      <w:r w:rsidR="00FF3772">
        <w:rPr>
          <w:rStyle w:val="Char3"/>
          <w:rtl/>
        </w:rPr>
        <w:t>ک</w:t>
      </w:r>
      <w:r w:rsidRPr="0039716B">
        <w:rPr>
          <w:rStyle w:val="Char3"/>
          <w:rtl/>
        </w:rPr>
        <w:t xml:space="preserve">ه مؤمنان </w:t>
      </w:r>
      <w:r w:rsidR="00FF3772">
        <w:rPr>
          <w:rStyle w:val="Char3"/>
          <w:rtl/>
        </w:rPr>
        <w:t>ک</w:t>
      </w:r>
      <w:r w:rsidRPr="0039716B">
        <w:rPr>
          <w:rStyle w:val="Char3"/>
          <w:rtl/>
        </w:rPr>
        <w:t xml:space="preserve">سانى‏اند </w:t>
      </w:r>
      <w:r w:rsidR="00FF3772">
        <w:rPr>
          <w:rStyle w:val="Char3"/>
          <w:rtl/>
        </w:rPr>
        <w:t>ک</w:t>
      </w:r>
      <w:r w:rsidRPr="0039716B">
        <w:rPr>
          <w:rStyle w:val="Char3"/>
          <w:rtl/>
        </w:rPr>
        <w:t>ه به خدا و پ</w:t>
      </w:r>
      <w:r w:rsidR="00FF3772">
        <w:rPr>
          <w:rStyle w:val="Char3"/>
          <w:rtl/>
        </w:rPr>
        <w:t>ی</w:t>
      </w:r>
      <w:r w:rsidRPr="0039716B">
        <w:rPr>
          <w:rStyle w:val="Char3"/>
          <w:rtl/>
        </w:rPr>
        <w:t>امبرش گرو</w:t>
      </w:r>
      <w:r w:rsidR="00FF3772">
        <w:rPr>
          <w:rStyle w:val="Char3"/>
          <w:rtl/>
        </w:rPr>
        <w:t>ی</w:t>
      </w:r>
      <w:r w:rsidRPr="0039716B">
        <w:rPr>
          <w:rStyle w:val="Char3"/>
          <w:rtl/>
        </w:rPr>
        <w:t xml:space="preserve">ده‏اند و هنگامى </w:t>
      </w:r>
      <w:r w:rsidR="00FF3772">
        <w:rPr>
          <w:rStyle w:val="Char3"/>
          <w:rtl/>
        </w:rPr>
        <w:t>ک</w:t>
      </w:r>
      <w:r w:rsidRPr="0039716B">
        <w:rPr>
          <w:rStyle w:val="Char3"/>
          <w:rtl/>
        </w:rPr>
        <w:t xml:space="preserve">ه با او بر سر </w:t>
      </w:r>
      <w:r w:rsidR="00FF3772">
        <w:rPr>
          <w:rStyle w:val="Char3"/>
          <w:rtl/>
        </w:rPr>
        <w:t>ک</w:t>
      </w:r>
      <w:r w:rsidRPr="0039716B">
        <w:rPr>
          <w:rStyle w:val="Char3"/>
          <w:rtl/>
        </w:rPr>
        <w:t xml:space="preserve">ارى اجتماع </w:t>
      </w:r>
      <w:r w:rsidR="00FF3772">
        <w:rPr>
          <w:rStyle w:val="Char3"/>
          <w:rtl/>
        </w:rPr>
        <w:t>ک</w:t>
      </w:r>
      <w:r w:rsidRPr="0039716B">
        <w:rPr>
          <w:rStyle w:val="Char3"/>
          <w:rtl/>
        </w:rPr>
        <w:t xml:space="preserve">ردند تا </w:t>
      </w:r>
      <w:r w:rsidR="001D528B" w:rsidRPr="0039716B">
        <w:rPr>
          <w:rStyle w:val="Char3"/>
          <w:rtl/>
        </w:rPr>
        <w:t xml:space="preserve">از وى </w:t>
      </w:r>
      <w:r w:rsidR="00FF3772">
        <w:rPr>
          <w:rStyle w:val="Char3"/>
          <w:rtl/>
        </w:rPr>
        <w:t>ک</w:t>
      </w:r>
      <w:r w:rsidR="001D528B" w:rsidRPr="0039716B">
        <w:rPr>
          <w:rStyle w:val="Char3"/>
          <w:rtl/>
        </w:rPr>
        <w:t>سب اجازه ن</w:t>
      </w:r>
      <w:r w:rsidR="00FF3772">
        <w:rPr>
          <w:rStyle w:val="Char3"/>
          <w:rtl/>
        </w:rPr>
        <w:t>ک</w:t>
      </w:r>
      <w:r w:rsidR="001D528B" w:rsidRPr="0039716B">
        <w:rPr>
          <w:rStyle w:val="Char3"/>
          <w:rtl/>
        </w:rPr>
        <w:t>نند نمى‏روند</w:t>
      </w:r>
      <w:r w:rsidR="00F14870">
        <w:rPr>
          <w:rFonts w:cs="Traditional Arabic" w:hint="cs"/>
          <w:rtl/>
          <w:lang w:bidi="fa-IR"/>
        </w:rPr>
        <w:t>»</w:t>
      </w:r>
      <w:r w:rsidR="001D528B" w:rsidRPr="0039716B">
        <w:rPr>
          <w:rStyle w:val="Char3"/>
          <w:rtl/>
        </w:rPr>
        <w:t>.</w:t>
      </w:r>
    </w:p>
    <w:p w:rsidR="00C3748B" w:rsidRPr="0039716B" w:rsidRDefault="00C3748B" w:rsidP="007D70C3">
      <w:pPr>
        <w:ind w:firstLine="284"/>
        <w:jc w:val="both"/>
        <w:rPr>
          <w:rStyle w:val="Char3"/>
          <w:rtl/>
        </w:rPr>
      </w:pPr>
      <w:r w:rsidRPr="0039716B">
        <w:rPr>
          <w:rStyle w:val="Char3"/>
          <w:rtl/>
        </w:rPr>
        <w:t xml:space="preserve">پس خداوند تکمیل ابتدای ایمان - که‌ ایمان به‌ ما سوای آن پیرو آن هستند </w:t>
      </w:r>
      <w:r w:rsidRPr="002B7B9B">
        <w:rPr>
          <w:rtl/>
          <w:lang w:bidi="fa-IR"/>
        </w:rPr>
        <w:t>–</w:t>
      </w:r>
      <w:r w:rsidRPr="0039716B">
        <w:rPr>
          <w:rStyle w:val="Char3"/>
          <w:rtl/>
        </w:rPr>
        <w:t xml:space="preserve"> را ایمان </w:t>
      </w:r>
      <w:r w:rsidR="001D528B" w:rsidRPr="0039716B">
        <w:rPr>
          <w:rStyle w:val="Char3"/>
          <w:rtl/>
        </w:rPr>
        <w:t>به‌ خدا سپس به‌ رسولش قرار داده</w:t>
      </w:r>
      <w:r w:rsidR="001D528B" w:rsidRPr="0039716B">
        <w:rPr>
          <w:rStyle w:val="Char3"/>
          <w:rFonts w:hint="cs"/>
          <w:rtl/>
        </w:rPr>
        <w:t>‌</w:t>
      </w:r>
      <w:r w:rsidRPr="0039716B">
        <w:rPr>
          <w:rStyle w:val="Char3"/>
          <w:rtl/>
        </w:rPr>
        <w:t>است، لذا اگر شخصی به‌ خدا ایمان بیاورد اما به‌ رسولش ایمان نیاورد هرگز ایمان کامل برای او به‌ کار گرفته‌ نمی‌شود تا وقتی که‌ همراه خدا به‌ رسولش هم ایمان بیاورد، و پیامبر</w:t>
      </w:r>
      <w:r>
        <w:rPr>
          <w:rFonts w:cs="CTraditional Arabic"/>
          <w:rtl/>
          <w:lang w:bidi="fa-IR"/>
        </w:rPr>
        <w:t>ص</w:t>
      </w:r>
      <w:r w:rsidRPr="0039716B">
        <w:rPr>
          <w:rStyle w:val="Char3"/>
          <w:rtl/>
        </w:rPr>
        <w:t xml:space="preserve"> همین روش را برای تمامی کسانی که‌ می‌خواست</w:t>
      </w:r>
      <w:r w:rsidR="007133C0">
        <w:rPr>
          <w:rStyle w:val="Char3"/>
          <w:rtl/>
        </w:rPr>
        <w:t xml:space="preserve"> آن‌ها </w:t>
      </w:r>
      <w:r w:rsidRPr="0039716B">
        <w:rPr>
          <w:rStyle w:val="Char3"/>
          <w:rtl/>
        </w:rPr>
        <w:t>را امتحان نماید به‌ کار می‌گرفت...</w:t>
      </w:r>
    </w:p>
    <w:p w:rsidR="00C3748B" w:rsidRPr="0039716B" w:rsidRDefault="00C3748B" w:rsidP="008D6CBB">
      <w:pPr>
        <w:ind w:firstLine="284"/>
        <w:jc w:val="both"/>
        <w:rPr>
          <w:rStyle w:val="Char3"/>
          <w:rtl/>
        </w:rPr>
      </w:pPr>
      <w:r w:rsidRPr="0039716B">
        <w:rPr>
          <w:rStyle w:val="Char3"/>
          <w:rtl/>
        </w:rPr>
        <w:t>و برای این سخن خویش به‌ حدیث آن جاریه‌ مثال آورده‌ است آنگاه که‌ پیامبر</w:t>
      </w:r>
      <w:r>
        <w:rPr>
          <w:rFonts w:cs="CTraditional Arabic"/>
          <w:rtl/>
          <w:lang w:bidi="fa-IR"/>
        </w:rPr>
        <w:t>ص</w:t>
      </w:r>
      <w:r w:rsidR="005D4959" w:rsidRPr="0039716B">
        <w:rPr>
          <w:rStyle w:val="Char3"/>
          <w:rtl/>
        </w:rPr>
        <w:t xml:space="preserve"> از او می‌پرسد: (خداوند کجا است</w:t>
      </w:r>
      <w:r w:rsidRPr="0039716B">
        <w:rPr>
          <w:rStyle w:val="Char3"/>
          <w:rtl/>
        </w:rPr>
        <w:t>؟</w:t>
      </w:r>
      <w:r w:rsidR="006704C2" w:rsidRPr="0039716B">
        <w:rPr>
          <w:rStyle w:val="Char3"/>
          <w:rtl/>
        </w:rPr>
        <w:t xml:space="preserve"> </w:t>
      </w:r>
      <w:r w:rsidRPr="0039716B">
        <w:rPr>
          <w:rStyle w:val="Char3"/>
          <w:rtl/>
        </w:rPr>
        <w:t>گفت: در آسمان است.</w:t>
      </w:r>
      <w:r w:rsidR="006704C2" w:rsidRPr="0039716B">
        <w:rPr>
          <w:rStyle w:val="Char3"/>
          <w:rtl/>
        </w:rPr>
        <w:t xml:space="preserve"> </w:t>
      </w:r>
      <w:r w:rsidR="005D4959" w:rsidRPr="0039716B">
        <w:rPr>
          <w:rStyle w:val="Char3"/>
          <w:rtl/>
        </w:rPr>
        <w:t>پرسید: و من کی هستم</w:t>
      </w:r>
      <w:r w:rsidRPr="0039716B">
        <w:rPr>
          <w:rStyle w:val="Char3"/>
          <w:rtl/>
        </w:rPr>
        <w:t>؟</w:t>
      </w:r>
      <w:r w:rsidR="006704C2" w:rsidRPr="0039716B">
        <w:rPr>
          <w:rStyle w:val="Char3"/>
          <w:rtl/>
        </w:rPr>
        <w:t xml:space="preserve"> </w:t>
      </w:r>
      <w:r w:rsidRPr="0039716B">
        <w:rPr>
          <w:rStyle w:val="Char3"/>
          <w:rtl/>
        </w:rPr>
        <w:t>گفت: شما فرستاده‌ی خدا هستید.</w:t>
      </w:r>
      <w:r w:rsidR="006704C2" w:rsidRPr="0039716B">
        <w:rPr>
          <w:rStyle w:val="Char3"/>
          <w:rtl/>
        </w:rPr>
        <w:t xml:space="preserve"> </w:t>
      </w:r>
      <w:r w:rsidRPr="0039716B">
        <w:rPr>
          <w:rStyle w:val="Char3"/>
          <w:rtl/>
        </w:rPr>
        <w:t>راوی می‌گوید: پس پیامبر</w:t>
      </w:r>
      <w:r>
        <w:rPr>
          <w:rFonts w:cs="CTraditional Arabic"/>
          <w:rtl/>
          <w:lang w:bidi="fa-IR"/>
        </w:rPr>
        <w:t xml:space="preserve">ص </w:t>
      </w:r>
      <w:r w:rsidRPr="0039716B">
        <w:rPr>
          <w:rStyle w:val="Char3"/>
          <w:rtl/>
        </w:rPr>
        <w:t>او را آزاد کرد</w:t>
      </w:r>
      <w:r w:rsidRPr="00EB49AE">
        <w:rPr>
          <w:rStyle w:val="Char7"/>
          <w:bCs w:val="0"/>
          <w:szCs w:val="28"/>
          <w:vertAlign w:val="superscript"/>
          <w:rtl/>
        </w:rPr>
        <w:footnoteReference w:id="156"/>
      </w:r>
      <w:r w:rsidRPr="0039716B">
        <w:rPr>
          <w:rStyle w:val="Char3"/>
          <w:rtl/>
        </w:rPr>
        <w:t xml:space="preserve"> سپس می‌گوید: پس خداوند پیروی از سفارشات و </w:t>
      </w:r>
      <w:r w:rsidR="00C6697C">
        <w:rPr>
          <w:rStyle w:val="Char3"/>
          <w:rtl/>
        </w:rPr>
        <w:t>سنت‌ها</w:t>
      </w:r>
      <w:r w:rsidRPr="0039716B">
        <w:rPr>
          <w:rStyle w:val="Char3"/>
          <w:rtl/>
        </w:rPr>
        <w:t xml:space="preserve">ی پیامبر </w:t>
      </w:r>
      <w:r w:rsidR="001D528B">
        <w:rPr>
          <w:rFonts w:cs="CTraditional Arabic" w:hint="cs"/>
          <w:rtl/>
          <w:lang w:bidi="fa-IR"/>
        </w:rPr>
        <w:t>ص</w:t>
      </w:r>
      <w:r w:rsidRPr="0039716B">
        <w:rPr>
          <w:rStyle w:val="Char3"/>
          <w:rtl/>
        </w:rPr>
        <w:t xml:space="preserve"> را بر مردم عرضه‌ نمود و در کتاب خویش اعلام داشت و فرمود: </w:t>
      </w:r>
      <w:r w:rsidR="001D528B">
        <w:rPr>
          <w:rFonts w:cs="Traditional Arabic" w:hint="cs"/>
          <w:rtl/>
          <w:lang w:bidi="fa-IR"/>
        </w:rPr>
        <w:t>﴿</w:t>
      </w:r>
      <w:r w:rsidR="008D6CBB" w:rsidRPr="0028684C">
        <w:rPr>
          <w:rStyle w:val="Char2"/>
          <w:rtl/>
        </w:rPr>
        <w:t>رَبَّنَا وَٱبۡعَثۡ فِيهِمۡ رَسُول</w:t>
      </w:r>
      <w:r w:rsidR="008D6CBB" w:rsidRPr="0028684C">
        <w:rPr>
          <w:rStyle w:val="Char2"/>
          <w:rFonts w:hint="cs"/>
          <w:rtl/>
        </w:rPr>
        <w:t>ٗ</w:t>
      </w:r>
      <w:r w:rsidR="008D6CBB" w:rsidRPr="0028684C">
        <w:rPr>
          <w:rStyle w:val="Char2"/>
          <w:rtl/>
        </w:rPr>
        <w:t>ا مِّنۡهُمۡ يَتۡلُواْ عَلَيۡهِمۡ ءَايَٰتِكَ وَيُعَلِّمُهُمُ ٱلۡكِتَٰبَ وَٱلۡحِكۡمَةَ وَيُزَكِّيهِمۡۖ إِنَّكَ أَنتَ ٱلۡعَزِيزُ ٱلۡحَكِيمُ ١٢٩</w:t>
      </w:r>
      <w:r w:rsidR="001D528B">
        <w:rPr>
          <w:rFonts w:cs="Traditional Arabic" w:hint="cs"/>
          <w:rtl/>
          <w:lang w:bidi="fa-IR"/>
        </w:rPr>
        <w:t>﴾</w:t>
      </w:r>
      <w:r w:rsidR="001D528B" w:rsidRPr="0039716B">
        <w:rPr>
          <w:rStyle w:val="Char3"/>
          <w:rFonts w:hint="cs"/>
          <w:rtl/>
        </w:rPr>
        <w:t xml:space="preserve"> </w:t>
      </w:r>
      <w:r w:rsidR="001D528B" w:rsidRPr="007A7599">
        <w:rPr>
          <w:rStyle w:val="Char5"/>
          <w:rFonts w:hint="cs"/>
          <w:rtl/>
        </w:rPr>
        <w:t>[</w:t>
      </w:r>
      <w:r w:rsidR="00F14870" w:rsidRPr="007A7599">
        <w:rPr>
          <w:rStyle w:val="Char5"/>
          <w:rFonts w:hint="cs"/>
          <w:rtl/>
        </w:rPr>
        <w:t>البقر</w:t>
      </w:r>
      <w:r w:rsidR="00F14870" w:rsidRPr="007A7599">
        <w:rPr>
          <w:rStyle w:val="Char5"/>
          <w:rtl/>
        </w:rPr>
        <w:t>ة</w:t>
      </w:r>
      <w:r w:rsidR="00F14870" w:rsidRPr="007A7599">
        <w:rPr>
          <w:rStyle w:val="Char5"/>
          <w:rFonts w:hint="cs"/>
          <w:rtl/>
        </w:rPr>
        <w:t>: 129</w:t>
      </w:r>
      <w:r w:rsidR="001D528B" w:rsidRPr="007A7599">
        <w:rPr>
          <w:rStyle w:val="Char5"/>
          <w:rFonts w:hint="cs"/>
          <w:rtl/>
        </w:rPr>
        <w:t>]</w:t>
      </w:r>
      <w:r w:rsidR="001D528B" w:rsidRPr="0039716B">
        <w:rPr>
          <w:rStyle w:val="Char3"/>
          <w:rFonts w:hint="cs"/>
          <w:rtl/>
        </w:rPr>
        <w:t xml:space="preserve">. </w:t>
      </w:r>
      <w:r w:rsidRPr="0039716B">
        <w:rPr>
          <w:rStyle w:val="Char3"/>
          <w:rtl/>
        </w:rPr>
        <w:t xml:space="preserve">ترجمه: </w:t>
      </w:r>
      <w:r w:rsidR="00F14870">
        <w:rPr>
          <w:rFonts w:cs="Traditional Arabic" w:hint="cs"/>
          <w:rtl/>
          <w:lang w:bidi="fa-IR"/>
        </w:rPr>
        <w:t>«</w:t>
      </w:r>
      <w:r w:rsidRPr="0039716B">
        <w:rPr>
          <w:rStyle w:val="Char3"/>
          <w:rtl/>
        </w:rPr>
        <w:t>پروردگارا در م</w:t>
      </w:r>
      <w:r w:rsidR="00FF3772">
        <w:rPr>
          <w:rStyle w:val="Char3"/>
          <w:rtl/>
        </w:rPr>
        <w:t>ی</w:t>
      </w:r>
      <w:r w:rsidRPr="0039716B">
        <w:rPr>
          <w:rStyle w:val="Char3"/>
          <w:rtl/>
        </w:rPr>
        <w:t>ان آنان فرستاده‏اى از خودشان برانگ</w:t>
      </w:r>
      <w:r w:rsidR="00FF3772">
        <w:rPr>
          <w:rStyle w:val="Char3"/>
          <w:rtl/>
        </w:rPr>
        <w:t>ی</w:t>
      </w:r>
      <w:r w:rsidRPr="0039716B">
        <w:rPr>
          <w:rStyle w:val="Char3"/>
          <w:rtl/>
        </w:rPr>
        <w:t>ز تا آ</w:t>
      </w:r>
      <w:r w:rsidR="00FF3772">
        <w:rPr>
          <w:rStyle w:val="Char3"/>
          <w:rtl/>
        </w:rPr>
        <w:t>ی</w:t>
      </w:r>
      <w:r w:rsidRPr="0039716B">
        <w:rPr>
          <w:rStyle w:val="Char3"/>
          <w:rtl/>
        </w:rPr>
        <w:t xml:space="preserve">ات تو را بر آنان بخواند و </w:t>
      </w:r>
      <w:r w:rsidR="00FF3772">
        <w:rPr>
          <w:rStyle w:val="Char3"/>
          <w:rtl/>
        </w:rPr>
        <w:t>ک</w:t>
      </w:r>
      <w:r w:rsidRPr="0039716B">
        <w:rPr>
          <w:rStyle w:val="Char3"/>
          <w:rtl/>
        </w:rPr>
        <w:t>تاب و ح</w:t>
      </w:r>
      <w:r w:rsidR="00FF3772">
        <w:rPr>
          <w:rStyle w:val="Char3"/>
          <w:rtl/>
        </w:rPr>
        <w:t>ک</w:t>
      </w:r>
      <w:r w:rsidRPr="0039716B">
        <w:rPr>
          <w:rStyle w:val="Char3"/>
          <w:rtl/>
        </w:rPr>
        <w:t>مت به آنان ب</w:t>
      </w:r>
      <w:r w:rsidR="00FF3772">
        <w:rPr>
          <w:rStyle w:val="Char3"/>
          <w:rtl/>
        </w:rPr>
        <w:t>ی</w:t>
      </w:r>
      <w:r w:rsidRPr="0039716B">
        <w:rPr>
          <w:rStyle w:val="Char3"/>
          <w:rtl/>
        </w:rPr>
        <w:t>اموزد و پا</w:t>
      </w:r>
      <w:r w:rsidR="00FF3772">
        <w:rPr>
          <w:rStyle w:val="Char3"/>
          <w:rtl/>
        </w:rPr>
        <w:t>کی</w:t>
      </w:r>
      <w:r w:rsidRPr="0039716B">
        <w:rPr>
          <w:rStyle w:val="Char3"/>
          <w:rtl/>
        </w:rPr>
        <w:t xml:space="preserve">زه‏شان </w:t>
      </w:r>
      <w:r w:rsidR="00FF3772">
        <w:rPr>
          <w:rStyle w:val="Char3"/>
          <w:rtl/>
        </w:rPr>
        <w:t>ک</w:t>
      </w:r>
      <w:r w:rsidRPr="0039716B">
        <w:rPr>
          <w:rStyle w:val="Char3"/>
          <w:rtl/>
        </w:rPr>
        <w:t>ند ز</w:t>
      </w:r>
      <w:r w:rsidR="00FF3772">
        <w:rPr>
          <w:rStyle w:val="Char3"/>
          <w:rtl/>
        </w:rPr>
        <w:t>ی</w:t>
      </w:r>
      <w:r w:rsidRPr="0039716B">
        <w:rPr>
          <w:rStyle w:val="Char3"/>
          <w:rtl/>
        </w:rPr>
        <w:t>را</w:t>
      </w:r>
      <w:r w:rsidR="001D528B" w:rsidRPr="0039716B">
        <w:rPr>
          <w:rStyle w:val="Char3"/>
          <w:rtl/>
        </w:rPr>
        <w:t xml:space="preserve"> </w:t>
      </w:r>
      <w:r w:rsidR="00FF3772">
        <w:rPr>
          <w:rStyle w:val="Char3"/>
          <w:rtl/>
        </w:rPr>
        <w:t>ک</w:t>
      </w:r>
      <w:r w:rsidR="001D528B" w:rsidRPr="0039716B">
        <w:rPr>
          <w:rStyle w:val="Char3"/>
          <w:rtl/>
        </w:rPr>
        <w:t>ه تو خود ش</w:t>
      </w:r>
      <w:r w:rsidR="00FF3772">
        <w:rPr>
          <w:rStyle w:val="Char3"/>
          <w:rtl/>
        </w:rPr>
        <w:t>ک</w:t>
      </w:r>
      <w:r w:rsidR="001D528B" w:rsidRPr="0039716B">
        <w:rPr>
          <w:rStyle w:val="Char3"/>
          <w:rtl/>
        </w:rPr>
        <w:t>ست‏ناپذ</w:t>
      </w:r>
      <w:r w:rsidR="00FF3772">
        <w:rPr>
          <w:rStyle w:val="Char3"/>
          <w:rtl/>
        </w:rPr>
        <w:t>ی</w:t>
      </w:r>
      <w:r w:rsidR="001D528B" w:rsidRPr="0039716B">
        <w:rPr>
          <w:rStyle w:val="Char3"/>
          <w:rtl/>
        </w:rPr>
        <w:t>ر ح</w:t>
      </w:r>
      <w:r w:rsidR="00FF3772">
        <w:rPr>
          <w:rStyle w:val="Char3"/>
          <w:rtl/>
        </w:rPr>
        <w:t>کی</w:t>
      </w:r>
      <w:r w:rsidR="001D528B" w:rsidRPr="0039716B">
        <w:rPr>
          <w:rStyle w:val="Char3"/>
          <w:rtl/>
        </w:rPr>
        <w:t>مى</w:t>
      </w:r>
      <w:r w:rsidR="00F14870">
        <w:rPr>
          <w:rFonts w:cs="Traditional Arabic" w:hint="cs"/>
          <w:rtl/>
          <w:lang w:bidi="fa-IR"/>
        </w:rPr>
        <w:t>»</w:t>
      </w:r>
      <w:r w:rsidR="001D528B" w:rsidRPr="0039716B">
        <w:rPr>
          <w:rStyle w:val="Char3"/>
          <w:rtl/>
        </w:rPr>
        <w:t>.</w:t>
      </w:r>
    </w:p>
    <w:p w:rsidR="00C3748B" w:rsidRPr="0039716B" w:rsidRDefault="00C3748B" w:rsidP="008D6CBB">
      <w:pPr>
        <w:ind w:firstLine="284"/>
        <w:jc w:val="both"/>
        <w:rPr>
          <w:rStyle w:val="Char3"/>
          <w:rtl/>
        </w:rPr>
      </w:pPr>
      <w:r w:rsidRPr="0039716B">
        <w:rPr>
          <w:rStyle w:val="Char3"/>
          <w:rtl/>
        </w:rPr>
        <w:t>و در آ</w:t>
      </w:r>
      <w:r w:rsidR="00FF3772">
        <w:rPr>
          <w:rStyle w:val="Char3"/>
          <w:rtl/>
        </w:rPr>
        <w:t>ی</w:t>
      </w:r>
      <w:r w:rsidRPr="0039716B">
        <w:rPr>
          <w:rStyle w:val="Char3"/>
          <w:rtl/>
        </w:rPr>
        <w:t>ه‌ی دیگری می‌فرماید:</w:t>
      </w:r>
      <w:r w:rsidR="001D528B" w:rsidRPr="0039716B">
        <w:rPr>
          <w:rStyle w:val="Char3"/>
          <w:rFonts w:hint="cs"/>
          <w:rtl/>
        </w:rPr>
        <w:t xml:space="preserve"> </w:t>
      </w:r>
      <w:r w:rsidR="001D528B">
        <w:rPr>
          <w:rFonts w:cs="Traditional Arabic" w:hint="cs"/>
          <w:rtl/>
          <w:lang w:bidi="fa-IR"/>
        </w:rPr>
        <w:t>﴿</w:t>
      </w:r>
      <w:r w:rsidR="008D6CBB" w:rsidRPr="0028684C">
        <w:rPr>
          <w:rStyle w:val="Char2"/>
          <w:rtl/>
        </w:rPr>
        <w:t>كَمَآ أَرۡسَلۡنَا فِيكُمۡ رَسُول</w:t>
      </w:r>
      <w:r w:rsidR="008D6CBB" w:rsidRPr="0028684C">
        <w:rPr>
          <w:rStyle w:val="Char2"/>
          <w:rFonts w:hint="cs"/>
          <w:rtl/>
        </w:rPr>
        <w:t xml:space="preserve">ٗا مِّنكُمۡ يَتۡلُواْ </w:t>
      </w:r>
      <w:r w:rsidR="008D6CBB" w:rsidRPr="0028684C">
        <w:rPr>
          <w:rStyle w:val="Char2"/>
          <w:rtl/>
        </w:rPr>
        <w:t>عَلَيۡكُمۡ ءَايَٰتِنَا وَيُزَكِّيكُمۡ وَيُعَلِّمُكُمُ ٱلۡكِتَٰبَ وَٱلۡحِكۡمَةَ وَيُعَلِّمُكُم مَّا لَمۡ تَكُونُواْ تَعۡلَمُونَ ١٥١</w:t>
      </w:r>
      <w:r w:rsidR="001D528B">
        <w:rPr>
          <w:rFonts w:cs="Traditional Arabic" w:hint="cs"/>
          <w:rtl/>
          <w:lang w:bidi="fa-IR"/>
        </w:rPr>
        <w:t>﴾</w:t>
      </w:r>
      <w:r w:rsidR="001D528B" w:rsidRPr="0039716B">
        <w:rPr>
          <w:rStyle w:val="Char3"/>
          <w:rFonts w:hint="cs"/>
          <w:rtl/>
        </w:rPr>
        <w:t xml:space="preserve"> </w:t>
      </w:r>
      <w:r w:rsidR="001D528B" w:rsidRPr="007A7599">
        <w:rPr>
          <w:rStyle w:val="Char5"/>
          <w:rFonts w:hint="cs"/>
          <w:rtl/>
        </w:rPr>
        <w:t>[</w:t>
      </w:r>
      <w:r w:rsidR="00F14870" w:rsidRPr="007A7599">
        <w:rPr>
          <w:rStyle w:val="Char5"/>
          <w:rFonts w:hint="cs"/>
          <w:rtl/>
        </w:rPr>
        <w:t>البقر</w:t>
      </w:r>
      <w:r w:rsidR="00F14870" w:rsidRPr="007A7599">
        <w:rPr>
          <w:rStyle w:val="Char5"/>
          <w:rtl/>
        </w:rPr>
        <w:t>ة</w:t>
      </w:r>
      <w:r w:rsidR="00F14870" w:rsidRPr="007A7599">
        <w:rPr>
          <w:rStyle w:val="Char5"/>
          <w:rFonts w:hint="cs"/>
          <w:rtl/>
        </w:rPr>
        <w:t>: 151</w:t>
      </w:r>
      <w:r w:rsidR="001D528B" w:rsidRPr="007A7599">
        <w:rPr>
          <w:rStyle w:val="Char5"/>
          <w:rFonts w:hint="cs"/>
          <w:rtl/>
        </w:rPr>
        <w:t>]</w:t>
      </w:r>
      <w:r w:rsidR="001D528B" w:rsidRPr="0039716B">
        <w:rPr>
          <w:rStyle w:val="Char3"/>
          <w:rFonts w:hint="cs"/>
          <w:rtl/>
        </w:rPr>
        <w:t>.</w:t>
      </w:r>
      <w:r w:rsidRPr="0039716B">
        <w:rPr>
          <w:rStyle w:val="Char3"/>
          <w:rtl/>
        </w:rPr>
        <w:t xml:space="preserve"> ترجمه: </w:t>
      </w:r>
      <w:r w:rsidR="00F14870">
        <w:rPr>
          <w:rFonts w:cs="Traditional Arabic" w:hint="cs"/>
          <w:rtl/>
          <w:lang w:bidi="fa-IR"/>
        </w:rPr>
        <w:t>«</w:t>
      </w:r>
      <w:r w:rsidR="005D4959" w:rsidRPr="0039716B">
        <w:rPr>
          <w:rStyle w:val="Char3"/>
          <w:rtl/>
        </w:rPr>
        <w:t>همان</w:t>
      </w:r>
      <w:r w:rsidRPr="0039716B">
        <w:rPr>
          <w:rStyle w:val="Char3"/>
          <w:rtl/>
        </w:rPr>
        <w:t xml:space="preserve">طور </w:t>
      </w:r>
      <w:r w:rsidR="00FF3772">
        <w:rPr>
          <w:rStyle w:val="Char3"/>
          <w:rtl/>
        </w:rPr>
        <w:t>ک</w:t>
      </w:r>
      <w:r w:rsidRPr="0039716B">
        <w:rPr>
          <w:rStyle w:val="Char3"/>
          <w:rtl/>
        </w:rPr>
        <w:t>ه در م</w:t>
      </w:r>
      <w:r w:rsidR="00FF3772">
        <w:rPr>
          <w:rStyle w:val="Char3"/>
          <w:rtl/>
        </w:rPr>
        <w:t>ی</w:t>
      </w:r>
      <w:r w:rsidRPr="0039716B">
        <w:rPr>
          <w:rStyle w:val="Char3"/>
          <w:rtl/>
        </w:rPr>
        <w:t xml:space="preserve">ان شما فرستاده‏اى از خودتان روانه </w:t>
      </w:r>
      <w:r w:rsidR="00FF3772">
        <w:rPr>
          <w:rStyle w:val="Char3"/>
          <w:rtl/>
        </w:rPr>
        <w:t>ک</w:t>
      </w:r>
      <w:r w:rsidRPr="0039716B">
        <w:rPr>
          <w:rStyle w:val="Char3"/>
          <w:rtl/>
        </w:rPr>
        <w:t>رد</w:t>
      </w:r>
      <w:r w:rsidR="00FF3772">
        <w:rPr>
          <w:rStyle w:val="Char3"/>
          <w:rtl/>
        </w:rPr>
        <w:t>ی</w:t>
      </w:r>
      <w:r w:rsidRPr="0039716B">
        <w:rPr>
          <w:rStyle w:val="Char3"/>
          <w:rtl/>
        </w:rPr>
        <w:t>م [</w:t>
      </w:r>
      <w:r w:rsidR="00FF3772">
        <w:rPr>
          <w:rStyle w:val="Char3"/>
          <w:rtl/>
        </w:rPr>
        <w:t>ک</w:t>
      </w:r>
      <w:r w:rsidRPr="0039716B">
        <w:rPr>
          <w:rStyle w:val="Char3"/>
          <w:rtl/>
        </w:rPr>
        <w:t>ه] آ</w:t>
      </w:r>
      <w:r w:rsidR="00FF3772">
        <w:rPr>
          <w:rStyle w:val="Char3"/>
          <w:rtl/>
        </w:rPr>
        <w:t>ی</w:t>
      </w:r>
      <w:r w:rsidRPr="0039716B">
        <w:rPr>
          <w:rStyle w:val="Char3"/>
          <w:rtl/>
        </w:rPr>
        <w:t>ات ما را بر شما مى‏خواند و شما را پا</w:t>
      </w:r>
      <w:r w:rsidR="00FF3772">
        <w:rPr>
          <w:rStyle w:val="Char3"/>
          <w:rtl/>
        </w:rPr>
        <w:t>ک</w:t>
      </w:r>
      <w:r w:rsidRPr="0039716B">
        <w:rPr>
          <w:rStyle w:val="Char3"/>
          <w:rtl/>
        </w:rPr>
        <w:t xml:space="preserve"> مى‏گرداند و به شما </w:t>
      </w:r>
      <w:r w:rsidR="00FF3772">
        <w:rPr>
          <w:rStyle w:val="Char3"/>
          <w:rtl/>
        </w:rPr>
        <w:t>ک</w:t>
      </w:r>
      <w:r w:rsidRPr="0039716B">
        <w:rPr>
          <w:rStyle w:val="Char3"/>
          <w:rtl/>
        </w:rPr>
        <w:t>تاب و ح</w:t>
      </w:r>
      <w:r w:rsidR="00FF3772">
        <w:rPr>
          <w:rStyle w:val="Char3"/>
          <w:rtl/>
        </w:rPr>
        <w:t>ک</w:t>
      </w:r>
      <w:r w:rsidRPr="0039716B">
        <w:rPr>
          <w:rStyle w:val="Char3"/>
          <w:rtl/>
        </w:rPr>
        <w:t>مت مى‏آموزد و آنچه را</w:t>
      </w:r>
      <w:r w:rsidR="001D528B" w:rsidRPr="0039716B">
        <w:rPr>
          <w:rStyle w:val="Char3"/>
          <w:rtl/>
        </w:rPr>
        <w:t xml:space="preserve"> نمى‏دانست</w:t>
      </w:r>
      <w:r w:rsidR="00FF3772">
        <w:rPr>
          <w:rStyle w:val="Char3"/>
          <w:rtl/>
        </w:rPr>
        <w:t>ی</w:t>
      </w:r>
      <w:r w:rsidR="001D528B" w:rsidRPr="0039716B">
        <w:rPr>
          <w:rStyle w:val="Char3"/>
          <w:rtl/>
        </w:rPr>
        <w:t xml:space="preserve">د به شما </w:t>
      </w:r>
      <w:r w:rsidR="00FF3772">
        <w:rPr>
          <w:rStyle w:val="Char3"/>
          <w:rtl/>
        </w:rPr>
        <w:t>ی</w:t>
      </w:r>
      <w:r w:rsidR="001D528B" w:rsidRPr="0039716B">
        <w:rPr>
          <w:rStyle w:val="Char3"/>
          <w:rtl/>
        </w:rPr>
        <w:t>اد مى‏دهد</w:t>
      </w:r>
      <w:r w:rsidR="00F14870">
        <w:rPr>
          <w:rFonts w:cs="Traditional Arabic" w:hint="cs"/>
          <w:rtl/>
          <w:lang w:bidi="fa-IR"/>
        </w:rPr>
        <w:t>»</w:t>
      </w:r>
      <w:r w:rsidR="001D528B" w:rsidRPr="0039716B">
        <w:rPr>
          <w:rStyle w:val="Char3"/>
          <w:rtl/>
        </w:rPr>
        <w:t>.</w:t>
      </w:r>
    </w:p>
    <w:p w:rsidR="00C3748B" w:rsidRPr="0039716B" w:rsidRDefault="00C3748B" w:rsidP="008D6CBB">
      <w:pPr>
        <w:ind w:firstLine="284"/>
        <w:jc w:val="both"/>
        <w:rPr>
          <w:rStyle w:val="Char3"/>
          <w:rtl/>
        </w:rPr>
      </w:pPr>
      <w:r w:rsidRPr="0039716B">
        <w:rPr>
          <w:rStyle w:val="Char3"/>
          <w:rtl/>
        </w:rPr>
        <w:t xml:space="preserve">و می‌فرماید: </w:t>
      </w:r>
      <w:r w:rsidR="001D528B">
        <w:rPr>
          <w:rFonts w:cs="Traditional Arabic" w:hint="cs"/>
          <w:rtl/>
          <w:lang w:bidi="fa-IR"/>
        </w:rPr>
        <w:t>﴿</w:t>
      </w:r>
      <w:r w:rsidR="008D6CBB" w:rsidRPr="0028684C">
        <w:rPr>
          <w:rStyle w:val="Char2"/>
          <w:rtl/>
        </w:rPr>
        <w:t>لَقَدۡ مَنَّ ٱللَّهُ عَلَى ٱلۡمُؤۡمِنِينَ إِذۡ بَعَثَ فِيهِمۡ رَسُول</w:t>
      </w:r>
      <w:r w:rsidR="008D6CBB" w:rsidRPr="0028684C">
        <w:rPr>
          <w:rStyle w:val="Char2"/>
          <w:rFonts w:hint="cs"/>
          <w:rtl/>
        </w:rPr>
        <w:t xml:space="preserve">ٗا </w:t>
      </w:r>
      <w:r w:rsidR="008D6CBB" w:rsidRPr="0028684C">
        <w:rPr>
          <w:rStyle w:val="Char2"/>
          <w:rtl/>
        </w:rPr>
        <w:t>مِّنۡ أَنفُسِهِمۡ يَتۡلُواْ عَلَيۡهِمۡ ءَايَٰتِهِۦ وَيُزَكِّيهِمۡ وَيُعَلِّمُهُمُ ٱلۡكِتَٰبَ وَٱلۡحِكۡمَةَ وَإِن كَانُواْ مِن قَبۡلُ لَفِي ضَلَٰل</w:t>
      </w:r>
      <w:r w:rsidR="008D6CBB" w:rsidRPr="0028684C">
        <w:rPr>
          <w:rStyle w:val="Char2"/>
          <w:rFonts w:hint="cs"/>
          <w:rtl/>
        </w:rPr>
        <w:t>ٖ مُّبِينٍ ١٦٤</w:t>
      </w:r>
      <w:r w:rsidR="001D528B">
        <w:rPr>
          <w:rFonts w:cs="Traditional Arabic" w:hint="cs"/>
          <w:rtl/>
          <w:lang w:bidi="fa-IR"/>
        </w:rPr>
        <w:t>﴾</w:t>
      </w:r>
      <w:r w:rsidR="001D528B" w:rsidRPr="0039716B">
        <w:rPr>
          <w:rStyle w:val="Char3"/>
          <w:rFonts w:hint="cs"/>
          <w:rtl/>
        </w:rPr>
        <w:t xml:space="preserve"> </w:t>
      </w:r>
      <w:r w:rsidR="001D528B" w:rsidRPr="007A7599">
        <w:rPr>
          <w:rStyle w:val="Char5"/>
          <w:rFonts w:hint="cs"/>
          <w:rtl/>
        </w:rPr>
        <w:t>[</w:t>
      </w:r>
      <w:r w:rsidR="00F14870" w:rsidRPr="007A7599">
        <w:rPr>
          <w:rStyle w:val="Char5"/>
          <w:rFonts w:hint="cs"/>
          <w:rtl/>
        </w:rPr>
        <w:t>آل‌عمران: 164</w:t>
      </w:r>
      <w:r w:rsidR="001D528B" w:rsidRPr="007A7599">
        <w:rPr>
          <w:rStyle w:val="Char5"/>
          <w:rFonts w:hint="cs"/>
          <w:rtl/>
        </w:rPr>
        <w:t>]</w:t>
      </w:r>
      <w:r w:rsidR="001D528B" w:rsidRPr="0039716B">
        <w:rPr>
          <w:rStyle w:val="Char3"/>
          <w:rFonts w:hint="cs"/>
          <w:rtl/>
        </w:rPr>
        <w:t xml:space="preserve">. </w:t>
      </w:r>
      <w:r w:rsidRPr="0039716B">
        <w:rPr>
          <w:rStyle w:val="Char3"/>
          <w:rtl/>
        </w:rPr>
        <w:t xml:space="preserve">ترجمه: </w:t>
      </w:r>
      <w:r w:rsidR="00F14870">
        <w:rPr>
          <w:rFonts w:cs="Traditional Arabic" w:hint="cs"/>
          <w:rtl/>
          <w:lang w:bidi="fa-IR"/>
        </w:rPr>
        <w:t>«</w:t>
      </w:r>
      <w:r w:rsidRPr="0039716B">
        <w:rPr>
          <w:rStyle w:val="Char3"/>
          <w:rtl/>
        </w:rPr>
        <w:t xml:space="preserve">به </w:t>
      </w:r>
      <w:r w:rsidR="00FF3772">
        <w:rPr>
          <w:rStyle w:val="Char3"/>
          <w:rtl/>
        </w:rPr>
        <w:t>ی</w:t>
      </w:r>
      <w:r w:rsidRPr="0039716B">
        <w:rPr>
          <w:rStyle w:val="Char3"/>
          <w:rtl/>
        </w:rPr>
        <w:t>ق</w:t>
      </w:r>
      <w:r w:rsidR="00FF3772">
        <w:rPr>
          <w:rStyle w:val="Char3"/>
          <w:rtl/>
        </w:rPr>
        <w:t>ی</w:t>
      </w:r>
      <w:r w:rsidRPr="0039716B">
        <w:rPr>
          <w:rStyle w:val="Char3"/>
          <w:rtl/>
        </w:rPr>
        <w:t>ن خدا بر مؤمنان منت</w:t>
      </w:r>
      <w:r w:rsidR="005D4959" w:rsidRPr="0039716B">
        <w:rPr>
          <w:rStyle w:val="Char3"/>
          <w:rtl/>
        </w:rPr>
        <w:t xml:space="preserve"> نهاد [</w:t>
      </w:r>
      <w:r w:rsidR="00FF3772">
        <w:rPr>
          <w:rStyle w:val="Char3"/>
          <w:rtl/>
        </w:rPr>
        <w:t>ک</w:t>
      </w:r>
      <w:r w:rsidR="005D4959" w:rsidRPr="0039716B">
        <w:rPr>
          <w:rStyle w:val="Char3"/>
          <w:rtl/>
        </w:rPr>
        <w:t>ه] پ</w:t>
      </w:r>
      <w:r w:rsidR="00FF3772">
        <w:rPr>
          <w:rStyle w:val="Char3"/>
          <w:rtl/>
        </w:rPr>
        <w:t>ی</w:t>
      </w:r>
      <w:r w:rsidR="005D4959" w:rsidRPr="0039716B">
        <w:rPr>
          <w:rStyle w:val="Char3"/>
          <w:rtl/>
        </w:rPr>
        <w:t>امبرى از خودشان در</w:t>
      </w:r>
      <w:r w:rsidRPr="0039716B">
        <w:rPr>
          <w:rStyle w:val="Char3"/>
          <w:rtl/>
        </w:rPr>
        <w:t>م</w:t>
      </w:r>
      <w:r w:rsidR="00FF3772">
        <w:rPr>
          <w:rStyle w:val="Char3"/>
          <w:rtl/>
        </w:rPr>
        <w:t>ی</w:t>
      </w:r>
      <w:r w:rsidRPr="0039716B">
        <w:rPr>
          <w:rStyle w:val="Char3"/>
          <w:rtl/>
        </w:rPr>
        <w:t>ان آنان برانگ</w:t>
      </w:r>
      <w:r w:rsidR="00FF3772">
        <w:rPr>
          <w:rStyle w:val="Char3"/>
          <w:rtl/>
        </w:rPr>
        <w:t>ی</w:t>
      </w:r>
      <w:r w:rsidRPr="0039716B">
        <w:rPr>
          <w:rStyle w:val="Char3"/>
          <w:rtl/>
        </w:rPr>
        <w:t>خت تا آ</w:t>
      </w:r>
      <w:r w:rsidR="00FF3772">
        <w:rPr>
          <w:rStyle w:val="Char3"/>
          <w:rtl/>
        </w:rPr>
        <w:t>ی</w:t>
      </w:r>
      <w:r w:rsidRPr="0039716B">
        <w:rPr>
          <w:rStyle w:val="Char3"/>
          <w:rtl/>
        </w:rPr>
        <w:t>ات خود را بر ا</w:t>
      </w:r>
      <w:r w:rsidR="00FF3772">
        <w:rPr>
          <w:rStyle w:val="Char3"/>
          <w:rtl/>
        </w:rPr>
        <w:t>ی</w:t>
      </w:r>
      <w:r w:rsidRPr="0039716B">
        <w:rPr>
          <w:rStyle w:val="Char3"/>
          <w:rtl/>
        </w:rPr>
        <w:t>شان بخواند و پا</w:t>
      </w:r>
      <w:r w:rsidR="00FF3772">
        <w:rPr>
          <w:rStyle w:val="Char3"/>
          <w:rtl/>
        </w:rPr>
        <w:t>ک</w:t>
      </w:r>
      <w:r w:rsidRPr="0039716B">
        <w:rPr>
          <w:rStyle w:val="Char3"/>
          <w:rtl/>
        </w:rPr>
        <w:t xml:space="preserve">شان گرداند و </w:t>
      </w:r>
      <w:r w:rsidR="00FF3772">
        <w:rPr>
          <w:rStyle w:val="Char3"/>
          <w:rtl/>
        </w:rPr>
        <w:t>ک</w:t>
      </w:r>
      <w:r w:rsidRPr="0039716B">
        <w:rPr>
          <w:rStyle w:val="Char3"/>
          <w:rtl/>
        </w:rPr>
        <w:t>تاب و ح</w:t>
      </w:r>
      <w:r w:rsidR="00FF3772">
        <w:rPr>
          <w:rStyle w:val="Char3"/>
          <w:rtl/>
        </w:rPr>
        <w:t>ک</w:t>
      </w:r>
      <w:r w:rsidRPr="0039716B">
        <w:rPr>
          <w:rStyle w:val="Char3"/>
          <w:rtl/>
        </w:rPr>
        <w:t>مت به آنان ب</w:t>
      </w:r>
      <w:r w:rsidR="00FF3772">
        <w:rPr>
          <w:rStyle w:val="Char3"/>
          <w:rtl/>
        </w:rPr>
        <w:t>ی</w:t>
      </w:r>
      <w:r w:rsidRPr="0039716B">
        <w:rPr>
          <w:rStyle w:val="Char3"/>
          <w:rtl/>
        </w:rPr>
        <w:t>اموزد قطعا پ</w:t>
      </w:r>
      <w:r w:rsidR="00FF3772">
        <w:rPr>
          <w:rStyle w:val="Char3"/>
          <w:rtl/>
        </w:rPr>
        <w:t>ی</w:t>
      </w:r>
      <w:r w:rsidRPr="0039716B">
        <w:rPr>
          <w:rStyle w:val="Char3"/>
          <w:rtl/>
        </w:rPr>
        <w:t>ش از آن در گمراهى آش</w:t>
      </w:r>
      <w:r w:rsidR="00FF3772">
        <w:rPr>
          <w:rStyle w:val="Char3"/>
          <w:rtl/>
        </w:rPr>
        <w:t>ک</w:t>
      </w:r>
      <w:r w:rsidRPr="0039716B">
        <w:rPr>
          <w:rStyle w:val="Char3"/>
          <w:rtl/>
        </w:rPr>
        <w:t>ارى بودند</w:t>
      </w:r>
      <w:r w:rsidR="00F14870">
        <w:rPr>
          <w:rFonts w:cs="Traditional Arabic" w:hint="cs"/>
          <w:rtl/>
          <w:lang w:bidi="fa-IR"/>
        </w:rPr>
        <w:t>»</w:t>
      </w:r>
      <w:r w:rsidRPr="0039716B">
        <w:rPr>
          <w:rStyle w:val="Char3"/>
          <w:rtl/>
        </w:rPr>
        <w:t>.</w:t>
      </w:r>
    </w:p>
    <w:p w:rsidR="00C3748B" w:rsidRPr="0039716B" w:rsidRDefault="00C3748B" w:rsidP="007A7599">
      <w:pPr>
        <w:ind w:firstLine="284"/>
        <w:jc w:val="both"/>
        <w:rPr>
          <w:rStyle w:val="Char3"/>
          <w:rtl/>
        </w:rPr>
      </w:pPr>
      <w:r w:rsidRPr="0039716B">
        <w:rPr>
          <w:rStyle w:val="Char3"/>
          <w:rtl/>
        </w:rPr>
        <w:t>و می‌فرماید: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tl/>
        </w:rPr>
        <w:t>هُوَ ٱلَّذِي بَعَثَ فِي ٱلۡأُمِّيِّ‍ۧنَ رَسُولٗا مِّنۡهُمۡ يَتۡلُواْ عَلَيۡهِمۡ ءَايَٰتِهِۦ وَيُزَكِّيهِمۡ وَيُعَلِّمُهُمُ ٱلۡكِتَٰبَ وَٱلۡحِكۡمَةَ وَإِن كَانُواْ مِن قَبۡلُ لَفِي ضَلَٰلٖ مُّبِينٖ ٢</w:t>
      </w:r>
      <w:r w:rsidR="001D528B">
        <w:rPr>
          <w:rFonts w:cs="Traditional Arabic" w:hint="cs"/>
          <w:rtl/>
          <w:lang w:bidi="fa-IR"/>
        </w:rPr>
        <w:t>﴾</w:t>
      </w:r>
      <w:r w:rsidR="001D528B" w:rsidRPr="0039716B">
        <w:rPr>
          <w:rStyle w:val="Char3"/>
          <w:rFonts w:hint="cs"/>
          <w:rtl/>
        </w:rPr>
        <w:t xml:space="preserve"> </w:t>
      </w:r>
      <w:r w:rsidR="001D528B" w:rsidRPr="007A7599">
        <w:rPr>
          <w:rStyle w:val="Char5"/>
          <w:rFonts w:hint="cs"/>
          <w:rtl/>
        </w:rPr>
        <w:t>[</w:t>
      </w:r>
      <w:r w:rsidR="00F14870" w:rsidRPr="007A7599">
        <w:rPr>
          <w:rStyle w:val="Char5"/>
          <w:rtl/>
        </w:rPr>
        <w:t>الجمعة</w:t>
      </w:r>
      <w:r w:rsidR="00F14870" w:rsidRPr="007A7599">
        <w:rPr>
          <w:rStyle w:val="Char5"/>
          <w:rFonts w:hint="cs"/>
          <w:rtl/>
        </w:rPr>
        <w:t>:2</w:t>
      </w:r>
      <w:r w:rsidR="001D528B" w:rsidRPr="007A7599">
        <w:rPr>
          <w:rStyle w:val="Char5"/>
          <w:rFonts w:hint="cs"/>
          <w:rtl/>
        </w:rPr>
        <w:t>]</w:t>
      </w:r>
      <w:r w:rsidR="001D528B" w:rsidRPr="0039716B">
        <w:rPr>
          <w:rStyle w:val="Char3"/>
          <w:rFonts w:hint="cs"/>
          <w:rtl/>
        </w:rPr>
        <w:t>.</w:t>
      </w:r>
      <w:r w:rsidRPr="0039716B">
        <w:rPr>
          <w:rStyle w:val="Char3"/>
          <w:rtl/>
        </w:rPr>
        <w:t xml:space="preserve"> ترجمه: </w:t>
      </w:r>
      <w:r w:rsidR="00F14870">
        <w:rPr>
          <w:rFonts w:cs="Traditional Arabic" w:hint="cs"/>
          <w:rtl/>
          <w:lang w:bidi="fa-IR"/>
        </w:rPr>
        <w:t>«</w:t>
      </w:r>
      <w:r w:rsidR="005D4959" w:rsidRPr="0039716B">
        <w:rPr>
          <w:rStyle w:val="Char3"/>
          <w:rtl/>
        </w:rPr>
        <w:t xml:space="preserve">اوست آن </w:t>
      </w:r>
      <w:r w:rsidR="00FF3772">
        <w:rPr>
          <w:rStyle w:val="Char3"/>
          <w:rtl/>
        </w:rPr>
        <w:t>ک</w:t>
      </w:r>
      <w:r w:rsidR="005D4959" w:rsidRPr="0039716B">
        <w:rPr>
          <w:rStyle w:val="Char3"/>
          <w:rtl/>
        </w:rPr>
        <w:t xml:space="preserve">س </w:t>
      </w:r>
      <w:r w:rsidR="00FF3772">
        <w:rPr>
          <w:rStyle w:val="Char3"/>
          <w:rtl/>
        </w:rPr>
        <w:t>ک</w:t>
      </w:r>
      <w:r w:rsidR="005D4959" w:rsidRPr="0039716B">
        <w:rPr>
          <w:rStyle w:val="Char3"/>
          <w:rtl/>
        </w:rPr>
        <w:t>ه در</w:t>
      </w:r>
      <w:r w:rsidRPr="0039716B">
        <w:rPr>
          <w:rStyle w:val="Char3"/>
          <w:rtl/>
        </w:rPr>
        <w:t>م</w:t>
      </w:r>
      <w:r w:rsidR="00FF3772">
        <w:rPr>
          <w:rStyle w:val="Char3"/>
          <w:rtl/>
        </w:rPr>
        <w:t>ی</w:t>
      </w:r>
      <w:r w:rsidRPr="0039716B">
        <w:rPr>
          <w:rStyle w:val="Char3"/>
          <w:rtl/>
        </w:rPr>
        <w:t>ان بى‏سوادان فرستاده‏اى از خودشان برانگ</w:t>
      </w:r>
      <w:r w:rsidR="00FF3772">
        <w:rPr>
          <w:rStyle w:val="Char3"/>
          <w:rtl/>
        </w:rPr>
        <w:t>ی</w:t>
      </w:r>
      <w:r w:rsidRPr="0039716B">
        <w:rPr>
          <w:rStyle w:val="Char3"/>
          <w:rtl/>
        </w:rPr>
        <w:t>خت تا آ</w:t>
      </w:r>
      <w:r w:rsidR="00FF3772">
        <w:rPr>
          <w:rStyle w:val="Char3"/>
          <w:rtl/>
        </w:rPr>
        <w:t>ی</w:t>
      </w:r>
      <w:r w:rsidRPr="0039716B">
        <w:rPr>
          <w:rStyle w:val="Char3"/>
          <w:rtl/>
        </w:rPr>
        <w:t>ات او را بر آنان بخواند و پا</w:t>
      </w:r>
      <w:r w:rsidR="00FF3772">
        <w:rPr>
          <w:rStyle w:val="Char3"/>
          <w:rtl/>
        </w:rPr>
        <w:t>ک</w:t>
      </w:r>
      <w:r w:rsidRPr="0039716B">
        <w:rPr>
          <w:rStyle w:val="Char3"/>
          <w:rtl/>
        </w:rPr>
        <w:t xml:space="preserve">شان گرداند و </w:t>
      </w:r>
      <w:r w:rsidR="00FF3772">
        <w:rPr>
          <w:rStyle w:val="Char3"/>
          <w:rtl/>
        </w:rPr>
        <w:t>ک</w:t>
      </w:r>
      <w:r w:rsidRPr="0039716B">
        <w:rPr>
          <w:rStyle w:val="Char3"/>
          <w:rtl/>
        </w:rPr>
        <w:t>تاب و ح</w:t>
      </w:r>
      <w:r w:rsidR="00FF3772">
        <w:rPr>
          <w:rStyle w:val="Char3"/>
          <w:rtl/>
        </w:rPr>
        <w:t>ک</w:t>
      </w:r>
      <w:r w:rsidRPr="0039716B">
        <w:rPr>
          <w:rStyle w:val="Char3"/>
          <w:rtl/>
        </w:rPr>
        <w:t>مت بد</w:t>
      </w:r>
      <w:r w:rsidR="00FF3772">
        <w:rPr>
          <w:rStyle w:val="Char3"/>
          <w:rtl/>
        </w:rPr>
        <w:t>ی</w:t>
      </w:r>
      <w:r w:rsidRPr="0039716B">
        <w:rPr>
          <w:rStyle w:val="Char3"/>
          <w:rtl/>
        </w:rPr>
        <w:t>شان ب</w:t>
      </w:r>
      <w:r w:rsidR="00FF3772">
        <w:rPr>
          <w:rStyle w:val="Char3"/>
          <w:rtl/>
        </w:rPr>
        <w:t>ی</w:t>
      </w:r>
      <w:r w:rsidRPr="0039716B">
        <w:rPr>
          <w:rStyle w:val="Char3"/>
          <w:rtl/>
        </w:rPr>
        <w:t>اموزد و [آنان] قطعا پ</w:t>
      </w:r>
      <w:r w:rsidR="00FF3772">
        <w:rPr>
          <w:rStyle w:val="Char3"/>
          <w:rtl/>
        </w:rPr>
        <w:t>ی</w:t>
      </w:r>
      <w:r w:rsidRPr="0039716B">
        <w:rPr>
          <w:rStyle w:val="Char3"/>
          <w:rtl/>
        </w:rPr>
        <w:t>ش از آن در گمراهى آش</w:t>
      </w:r>
      <w:r w:rsidR="00FF3772">
        <w:rPr>
          <w:rStyle w:val="Char3"/>
          <w:rtl/>
        </w:rPr>
        <w:t>ک</w:t>
      </w:r>
      <w:r w:rsidRPr="0039716B">
        <w:rPr>
          <w:rStyle w:val="Char3"/>
          <w:rtl/>
        </w:rPr>
        <w:t>ارى بودند</w:t>
      </w:r>
      <w:r w:rsidR="00F14870">
        <w:rPr>
          <w:rFonts w:cs="Traditional Arabic" w:hint="cs"/>
          <w:rtl/>
          <w:lang w:bidi="fa-IR"/>
        </w:rPr>
        <w:t>»</w:t>
      </w:r>
      <w:r w:rsidRPr="0039716B">
        <w:rPr>
          <w:rStyle w:val="Char3"/>
          <w:rtl/>
        </w:rPr>
        <w:t>.</w:t>
      </w:r>
    </w:p>
    <w:p w:rsidR="00C3748B" w:rsidRPr="0039716B" w:rsidRDefault="00C3748B" w:rsidP="004F21C2">
      <w:pPr>
        <w:ind w:firstLine="284"/>
        <w:jc w:val="both"/>
        <w:rPr>
          <w:rStyle w:val="Char3"/>
          <w:rtl/>
        </w:rPr>
      </w:pPr>
      <w:r w:rsidRPr="0039716B">
        <w:rPr>
          <w:rStyle w:val="Char3"/>
          <w:rtl/>
        </w:rPr>
        <w:t>و می‌فرماید: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tl/>
        </w:rPr>
        <w:t>وَٱذۡكُرُواْ نِعۡمَتَ ٱللَّهِ عَلَيۡكُمۡ وَمَآ أَنزَلَ عَلَيۡكُم مِّنَ ٱلۡكِتَٰبِ وَٱلۡحِكۡمَةِ يَعِظُكُم بِهِ</w:t>
      </w:r>
      <w:r w:rsidR="001D528B">
        <w:rPr>
          <w:rFonts w:cs="Traditional Arabic" w:hint="cs"/>
          <w:rtl/>
          <w:lang w:bidi="fa-IR"/>
        </w:rPr>
        <w:t>﴾</w:t>
      </w:r>
      <w:r w:rsidR="001D528B" w:rsidRPr="0039716B">
        <w:rPr>
          <w:rStyle w:val="Char3"/>
          <w:rFonts w:hint="cs"/>
          <w:rtl/>
        </w:rPr>
        <w:t xml:space="preserve"> </w:t>
      </w:r>
      <w:r w:rsidR="001D528B" w:rsidRPr="007A7599">
        <w:rPr>
          <w:rStyle w:val="Char5"/>
          <w:rFonts w:hint="cs"/>
          <w:rtl/>
        </w:rPr>
        <w:t>[</w:t>
      </w:r>
      <w:r w:rsidR="00F14870" w:rsidRPr="007A7599">
        <w:rPr>
          <w:rStyle w:val="Char5"/>
          <w:rFonts w:hint="cs"/>
          <w:rtl/>
        </w:rPr>
        <w:t>البقر</w:t>
      </w:r>
      <w:r w:rsidR="00F14870" w:rsidRPr="007A7599">
        <w:rPr>
          <w:rStyle w:val="Char5"/>
          <w:rtl/>
        </w:rPr>
        <w:t>ة</w:t>
      </w:r>
      <w:r w:rsidR="00F14870" w:rsidRPr="007A7599">
        <w:rPr>
          <w:rStyle w:val="Char5"/>
          <w:rFonts w:hint="cs"/>
          <w:rtl/>
        </w:rPr>
        <w:t>: 231</w:t>
      </w:r>
      <w:r w:rsidR="001D528B" w:rsidRPr="007A7599">
        <w:rPr>
          <w:rStyle w:val="Char5"/>
          <w:rFonts w:hint="cs"/>
          <w:rtl/>
        </w:rPr>
        <w:t>]</w:t>
      </w:r>
      <w:r w:rsidR="001D528B" w:rsidRPr="0039716B">
        <w:rPr>
          <w:rStyle w:val="Char3"/>
          <w:rFonts w:hint="cs"/>
          <w:rtl/>
        </w:rPr>
        <w:t>.</w:t>
      </w:r>
      <w:r w:rsidR="006704C2" w:rsidRPr="0039716B">
        <w:rPr>
          <w:rStyle w:val="Char3"/>
          <w:rtl/>
        </w:rPr>
        <w:t xml:space="preserve"> </w:t>
      </w:r>
      <w:r w:rsidRPr="0039716B">
        <w:rPr>
          <w:rStyle w:val="Char3"/>
          <w:rtl/>
        </w:rPr>
        <w:t xml:space="preserve">ترجمه: </w:t>
      </w:r>
      <w:r w:rsidR="005D4959">
        <w:rPr>
          <w:rFonts w:cs="Traditional Arabic" w:hint="cs"/>
          <w:color w:val="000000"/>
          <w:rtl/>
          <w:lang w:bidi="fa-IR"/>
        </w:rPr>
        <w:t>«</w:t>
      </w:r>
      <w:r w:rsidRPr="0039716B">
        <w:rPr>
          <w:rStyle w:val="Char3"/>
          <w:rtl/>
        </w:rPr>
        <w:t xml:space="preserve">و آنچه را </w:t>
      </w:r>
      <w:r w:rsidR="00FF3772">
        <w:rPr>
          <w:rStyle w:val="Char3"/>
          <w:rtl/>
        </w:rPr>
        <w:t>ک</w:t>
      </w:r>
      <w:r w:rsidRPr="0039716B">
        <w:rPr>
          <w:rStyle w:val="Char3"/>
          <w:rtl/>
        </w:rPr>
        <w:t xml:space="preserve">ه از </w:t>
      </w:r>
      <w:r w:rsidR="00FF3772">
        <w:rPr>
          <w:rStyle w:val="Char3"/>
          <w:rtl/>
        </w:rPr>
        <w:t>ک</w:t>
      </w:r>
      <w:r w:rsidRPr="0039716B">
        <w:rPr>
          <w:rStyle w:val="Char3"/>
          <w:rtl/>
        </w:rPr>
        <w:t>تاب و ح</w:t>
      </w:r>
      <w:r w:rsidR="00FF3772">
        <w:rPr>
          <w:rStyle w:val="Char3"/>
          <w:rtl/>
        </w:rPr>
        <w:t>ک</w:t>
      </w:r>
      <w:r w:rsidRPr="0039716B">
        <w:rPr>
          <w:rStyle w:val="Char3"/>
          <w:rtl/>
        </w:rPr>
        <w:t xml:space="preserve">مت بر شما نازل </w:t>
      </w:r>
      <w:r w:rsidR="00FF3772">
        <w:rPr>
          <w:rStyle w:val="Char3"/>
          <w:rtl/>
        </w:rPr>
        <w:t>ک</w:t>
      </w:r>
      <w:r w:rsidRPr="0039716B">
        <w:rPr>
          <w:rStyle w:val="Char3"/>
          <w:rtl/>
        </w:rPr>
        <w:t>رده و به [وس</w:t>
      </w:r>
      <w:r w:rsidR="00FF3772">
        <w:rPr>
          <w:rStyle w:val="Char3"/>
          <w:rtl/>
        </w:rPr>
        <w:t>ی</w:t>
      </w:r>
      <w:r w:rsidRPr="0039716B">
        <w:rPr>
          <w:rStyle w:val="Char3"/>
          <w:rtl/>
        </w:rPr>
        <w:t xml:space="preserve">له] آن به شما اندرز مى‏دهد به </w:t>
      </w:r>
      <w:r w:rsidR="00FF3772">
        <w:rPr>
          <w:rStyle w:val="Char3"/>
          <w:rtl/>
        </w:rPr>
        <w:t>ی</w:t>
      </w:r>
      <w:r w:rsidRPr="0039716B">
        <w:rPr>
          <w:rStyle w:val="Char3"/>
          <w:rtl/>
        </w:rPr>
        <w:t>اد آور</w:t>
      </w:r>
      <w:r w:rsidR="00FF3772">
        <w:rPr>
          <w:rStyle w:val="Char3"/>
          <w:rtl/>
        </w:rPr>
        <w:t>ی</w:t>
      </w:r>
      <w:r w:rsidRPr="0039716B">
        <w:rPr>
          <w:rStyle w:val="Char3"/>
          <w:rtl/>
        </w:rPr>
        <w:t>د</w:t>
      </w:r>
      <w:r w:rsidR="005D4959">
        <w:rPr>
          <w:rFonts w:cs="Traditional Arabic" w:hint="cs"/>
          <w:color w:val="000000"/>
          <w:rtl/>
          <w:lang w:bidi="fa-IR"/>
        </w:rPr>
        <w:t>»</w:t>
      </w:r>
      <w:r w:rsidRPr="0039716B">
        <w:rPr>
          <w:rStyle w:val="Char3"/>
          <w:rtl/>
        </w:rPr>
        <w:t>.</w:t>
      </w:r>
    </w:p>
    <w:p w:rsidR="00C3748B" w:rsidRPr="0039716B" w:rsidRDefault="00C3748B" w:rsidP="004F21C2">
      <w:pPr>
        <w:ind w:firstLine="284"/>
        <w:jc w:val="both"/>
        <w:rPr>
          <w:rStyle w:val="Char3"/>
          <w:rtl/>
        </w:rPr>
      </w:pPr>
      <w:r w:rsidRPr="0039716B">
        <w:rPr>
          <w:rStyle w:val="Char3"/>
          <w:rtl/>
        </w:rPr>
        <w:t>و می‌فرماید: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Fonts w:hint="cs"/>
          <w:rtl/>
        </w:rPr>
        <w:t>وَأَنزَلَ ٱ</w:t>
      </w:r>
      <w:r w:rsidR="004F21C2" w:rsidRPr="0028684C">
        <w:rPr>
          <w:rStyle w:val="Char2"/>
          <w:rtl/>
        </w:rPr>
        <w:t>للَّهُ عَلَيۡكَ ٱلۡكِتَٰبَ وَٱلۡحِكۡمَةَ وَعَلَّمَكَ مَا لَمۡ تَكُن تَعۡلَمُۚ وَكَانَ فَضۡلُ ٱللَّهِ عَلَيۡكَ عَظِيم</w:t>
      </w:r>
      <w:r w:rsidR="004F21C2" w:rsidRPr="0028684C">
        <w:rPr>
          <w:rStyle w:val="Char2"/>
          <w:rFonts w:hint="cs"/>
          <w:rtl/>
        </w:rPr>
        <w:t>ٗا</w:t>
      </w:r>
      <w:r w:rsidR="001D528B">
        <w:rPr>
          <w:rFonts w:cs="Traditional Arabic" w:hint="cs"/>
          <w:rtl/>
          <w:lang w:bidi="fa-IR"/>
        </w:rPr>
        <w:t>﴾</w:t>
      </w:r>
      <w:r w:rsidR="001D528B" w:rsidRPr="0039716B">
        <w:rPr>
          <w:rStyle w:val="Char3"/>
          <w:rFonts w:hint="cs"/>
          <w:rtl/>
        </w:rPr>
        <w:t xml:space="preserve"> </w:t>
      </w:r>
      <w:r w:rsidR="001D528B" w:rsidRPr="007A7599">
        <w:rPr>
          <w:rStyle w:val="Char5"/>
          <w:rFonts w:hint="cs"/>
          <w:rtl/>
        </w:rPr>
        <w:t>[</w:t>
      </w:r>
      <w:r w:rsidR="00F14870" w:rsidRPr="007A7599">
        <w:rPr>
          <w:rStyle w:val="Char5"/>
          <w:rFonts w:hint="cs"/>
          <w:rtl/>
        </w:rPr>
        <w:t>النساء: 113</w:t>
      </w:r>
      <w:r w:rsidR="001D528B" w:rsidRPr="007A7599">
        <w:rPr>
          <w:rStyle w:val="Char5"/>
          <w:rFonts w:hint="cs"/>
          <w:rtl/>
        </w:rPr>
        <w:t>]</w:t>
      </w:r>
      <w:r w:rsidR="001D528B" w:rsidRPr="0039716B">
        <w:rPr>
          <w:rStyle w:val="Char3"/>
          <w:rFonts w:hint="cs"/>
          <w:rtl/>
        </w:rPr>
        <w:t>.</w:t>
      </w:r>
      <w:r w:rsidRPr="0039716B">
        <w:rPr>
          <w:rStyle w:val="Char3"/>
          <w:rtl/>
        </w:rPr>
        <w:t xml:space="preserve"> ترجمه: </w:t>
      </w:r>
      <w:r w:rsidR="00F14870">
        <w:rPr>
          <w:rFonts w:cs="Traditional Arabic" w:hint="cs"/>
          <w:color w:val="000000"/>
          <w:rtl/>
          <w:lang w:bidi="fa-IR"/>
        </w:rPr>
        <w:t>«</w:t>
      </w:r>
      <w:r w:rsidRPr="0039716B">
        <w:rPr>
          <w:rStyle w:val="Char3"/>
          <w:rtl/>
        </w:rPr>
        <w:t xml:space="preserve">و خدا </w:t>
      </w:r>
      <w:r w:rsidR="00FF3772">
        <w:rPr>
          <w:rStyle w:val="Char3"/>
          <w:rtl/>
        </w:rPr>
        <w:t>ک</w:t>
      </w:r>
      <w:r w:rsidRPr="0039716B">
        <w:rPr>
          <w:rStyle w:val="Char3"/>
          <w:rtl/>
        </w:rPr>
        <w:t>تاب و ح</w:t>
      </w:r>
      <w:r w:rsidR="00FF3772">
        <w:rPr>
          <w:rStyle w:val="Char3"/>
          <w:rtl/>
        </w:rPr>
        <w:t>ک</w:t>
      </w:r>
      <w:r w:rsidRPr="0039716B">
        <w:rPr>
          <w:rStyle w:val="Char3"/>
          <w:rtl/>
        </w:rPr>
        <w:t xml:space="preserve">مت بر تو نازل </w:t>
      </w:r>
      <w:r w:rsidR="00FF3772">
        <w:rPr>
          <w:rStyle w:val="Char3"/>
          <w:rtl/>
        </w:rPr>
        <w:t>ک</w:t>
      </w:r>
      <w:r w:rsidRPr="0039716B">
        <w:rPr>
          <w:rStyle w:val="Char3"/>
          <w:rtl/>
        </w:rPr>
        <w:t>رد و آنچه را نمى‏دانستى به تو آموخت و تفضل خدا بر تو همواره بزرگ بود</w:t>
      </w:r>
      <w:r w:rsidR="00F14870">
        <w:rPr>
          <w:rFonts w:cs="Traditional Arabic" w:hint="cs"/>
          <w:color w:val="000000"/>
          <w:rtl/>
          <w:lang w:bidi="fa-IR"/>
        </w:rPr>
        <w:t>»</w:t>
      </w:r>
      <w:r w:rsidRPr="0039716B">
        <w:rPr>
          <w:rStyle w:val="Char3"/>
          <w:rtl/>
        </w:rPr>
        <w:t>.</w:t>
      </w:r>
    </w:p>
    <w:p w:rsidR="00C3748B" w:rsidRPr="0039716B" w:rsidRDefault="00C3748B" w:rsidP="004F21C2">
      <w:pPr>
        <w:ind w:firstLine="284"/>
        <w:jc w:val="both"/>
        <w:rPr>
          <w:rStyle w:val="Char3"/>
          <w:rtl/>
        </w:rPr>
      </w:pPr>
      <w:r w:rsidRPr="0039716B">
        <w:rPr>
          <w:rStyle w:val="Char3"/>
          <w:rtl/>
        </w:rPr>
        <w:t>و می‌فرماید: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Fonts w:hint="cs"/>
          <w:rtl/>
        </w:rPr>
        <w:t xml:space="preserve">وَٱذۡكُرۡنَ مَا يُتۡلَىٰ فِي بُيُوتِكُنَّ مِنۡ </w:t>
      </w:r>
      <w:r w:rsidR="004F21C2" w:rsidRPr="0028684C">
        <w:rPr>
          <w:rStyle w:val="Char2"/>
          <w:rtl/>
        </w:rPr>
        <w:t>ءَايَٰتِ ٱللَّهِ وَٱلۡحِكۡمَةِۚ إِنَّ ٱللَّهَ كَانَ لَطِيفًا خَبِيرًا ٣٤</w:t>
      </w:r>
      <w:r w:rsidR="001D528B">
        <w:rPr>
          <w:rFonts w:cs="Traditional Arabic" w:hint="cs"/>
          <w:rtl/>
          <w:lang w:bidi="fa-IR"/>
        </w:rPr>
        <w:t>﴾</w:t>
      </w:r>
      <w:r w:rsidR="001D528B" w:rsidRPr="0039716B">
        <w:rPr>
          <w:rStyle w:val="Char3"/>
          <w:rFonts w:hint="cs"/>
          <w:rtl/>
        </w:rPr>
        <w:t xml:space="preserve"> </w:t>
      </w:r>
      <w:r w:rsidR="001D528B" w:rsidRPr="007A7599">
        <w:rPr>
          <w:rStyle w:val="Char5"/>
          <w:rFonts w:hint="cs"/>
          <w:rtl/>
        </w:rPr>
        <w:t>[</w:t>
      </w:r>
      <w:r w:rsidR="00F14870" w:rsidRPr="007A7599">
        <w:rPr>
          <w:rStyle w:val="Char5"/>
          <w:rFonts w:hint="cs"/>
          <w:rtl/>
        </w:rPr>
        <w:t>الأحزاب: 34</w:t>
      </w:r>
      <w:r w:rsidR="001D528B" w:rsidRPr="007A7599">
        <w:rPr>
          <w:rStyle w:val="Char5"/>
          <w:rFonts w:hint="cs"/>
          <w:rtl/>
        </w:rPr>
        <w:t>]</w:t>
      </w:r>
      <w:r w:rsidR="001D528B" w:rsidRPr="0039716B">
        <w:rPr>
          <w:rStyle w:val="Char3"/>
          <w:rFonts w:hint="cs"/>
          <w:rtl/>
        </w:rPr>
        <w:t>.</w:t>
      </w:r>
      <w:r w:rsidRPr="0039716B">
        <w:rPr>
          <w:rStyle w:val="Char3"/>
          <w:rtl/>
        </w:rPr>
        <w:t xml:space="preserve"> ترجمه: </w:t>
      </w:r>
      <w:r w:rsidR="00F14870">
        <w:rPr>
          <w:rFonts w:cs="Traditional Arabic" w:hint="cs"/>
          <w:color w:val="000000"/>
          <w:rtl/>
          <w:lang w:bidi="fa-IR"/>
        </w:rPr>
        <w:t>«</w:t>
      </w:r>
      <w:r w:rsidRPr="0039716B">
        <w:rPr>
          <w:rStyle w:val="Char3"/>
          <w:rtl/>
        </w:rPr>
        <w:t xml:space="preserve">و آنچه را </w:t>
      </w:r>
      <w:r w:rsidR="00FF3772">
        <w:rPr>
          <w:rStyle w:val="Char3"/>
          <w:rtl/>
        </w:rPr>
        <w:t>ک</w:t>
      </w:r>
      <w:r w:rsidRPr="0039716B">
        <w:rPr>
          <w:rStyle w:val="Char3"/>
          <w:rtl/>
        </w:rPr>
        <w:t>ه از آ</w:t>
      </w:r>
      <w:r w:rsidR="00FF3772">
        <w:rPr>
          <w:rStyle w:val="Char3"/>
          <w:rtl/>
        </w:rPr>
        <w:t>ی</w:t>
      </w:r>
      <w:r w:rsidRPr="0039716B">
        <w:rPr>
          <w:rStyle w:val="Char3"/>
          <w:rtl/>
        </w:rPr>
        <w:t>ات خدا و [سخنان] ح</w:t>
      </w:r>
      <w:r w:rsidR="00FF3772">
        <w:rPr>
          <w:rStyle w:val="Char3"/>
          <w:rtl/>
        </w:rPr>
        <w:t>ک</w:t>
      </w:r>
      <w:r w:rsidRPr="0039716B">
        <w:rPr>
          <w:rStyle w:val="Char3"/>
          <w:rtl/>
        </w:rPr>
        <w:t>مت[آم</w:t>
      </w:r>
      <w:r w:rsidR="00FF3772">
        <w:rPr>
          <w:rStyle w:val="Char3"/>
          <w:rtl/>
        </w:rPr>
        <w:t>ی</w:t>
      </w:r>
      <w:r w:rsidRPr="0039716B">
        <w:rPr>
          <w:rStyle w:val="Char3"/>
          <w:rtl/>
        </w:rPr>
        <w:t xml:space="preserve">ز] در خانه‏هاى شما خوانده مى‏شود </w:t>
      </w:r>
      <w:r w:rsidR="00FF3772">
        <w:rPr>
          <w:rStyle w:val="Char3"/>
          <w:rtl/>
        </w:rPr>
        <w:t>ی</w:t>
      </w:r>
      <w:r w:rsidRPr="0039716B">
        <w:rPr>
          <w:rStyle w:val="Char3"/>
          <w:rtl/>
        </w:rPr>
        <w:t xml:space="preserve">اد </w:t>
      </w:r>
      <w:r w:rsidR="00FF3772">
        <w:rPr>
          <w:rStyle w:val="Char3"/>
          <w:rtl/>
        </w:rPr>
        <w:t>ک</w:t>
      </w:r>
      <w:r w:rsidRPr="0039716B">
        <w:rPr>
          <w:rStyle w:val="Char3"/>
          <w:rtl/>
        </w:rPr>
        <w:t>ن</w:t>
      </w:r>
      <w:r w:rsidR="00FF3772">
        <w:rPr>
          <w:rStyle w:val="Char3"/>
          <w:rtl/>
        </w:rPr>
        <w:t>ی</w:t>
      </w:r>
      <w:r w:rsidRPr="0039716B">
        <w:rPr>
          <w:rStyle w:val="Char3"/>
          <w:rtl/>
        </w:rPr>
        <w:t>د در حق</w:t>
      </w:r>
      <w:r w:rsidR="00FF3772">
        <w:rPr>
          <w:rStyle w:val="Char3"/>
          <w:rtl/>
        </w:rPr>
        <w:t>ی</w:t>
      </w:r>
      <w:r w:rsidRPr="0039716B">
        <w:rPr>
          <w:rStyle w:val="Char3"/>
          <w:rtl/>
        </w:rPr>
        <w:t>قت‏خدا همواره دق</w:t>
      </w:r>
      <w:r w:rsidR="00FF3772">
        <w:rPr>
          <w:rStyle w:val="Char3"/>
          <w:rtl/>
        </w:rPr>
        <w:t>ی</w:t>
      </w:r>
      <w:r w:rsidRPr="0039716B">
        <w:rPr>
          <w:rStyle w:val="Char3"/>
          <w:rtl/>
        </w:rPr>
        <w:t>ق و آگاه است</w:t>
      </w:r>
      <w:r w:rsidR="00F14870">
        <w:rPr>
          <w:rFonts w:cs="Traditional Arabic" w:hint="cs"/>
          <w:color w:val="000000"/>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خداوند کتاب را ذکر کرده‌ که‌ همان قرآن است و حکمت را نیز ذکر کرده‌ است، و از مفسرین قرآن شنیده‌ام که‌ می‌گفتند: حکمت همان سنت پیامبر</w:t>
      </w:r>
      <w:r>
        <w:rPr>
          <w:rFonts w:cs="CTraditional Arabic"/>
          <w:color w:val="000000"/>
          <w:rtl/>
          <w:lang w:bidi="fa-IR"/>
        </w:rPr>
        <w:t>ص</w:t>
      </w:r>
      <w:r w:rsidRPr="0039716B">
        <w:rPr>
          <w:rStyle w:val="Char3"/>
          <w:rtl/>
        </w:rPr>
        <w:t xml:space="preserve"> ا</w:t>
      </w:r>
      <w:r w:rsidR="001D528B" w:rsidRPr="0039716B">
        <w:rPr>
          <w:rStyle w:val="Char3"/>
          <w:rtl/>
        </w:rPr>
        <w:t>ست.</w:t>
      </w:r>
    </w:p>
    <w:p w:rsidR="00C3748B" w:rsidRPr="0039716B" w:rsidRDefault="00C3748B" w:rsidP="007D70C3">
      <w:pPr>
        <w:ind w:firstLine="284"/>
        <w:jc w:val="both"/>
        <w:rPr>
          <w:rStyle w:val="Char3"/>
          <w:rtl/>
        </w:rPr>
      </w:pPr>
      <w:r w:rsidRPr="0039716B">
        <w:rPr>
          <w:rStyle w:val="Char3"/>
          <w:rtl/>
        </w:rPr>
        <w:t xml:space="preserve">زیرا قرآن ذکر است و حکمت به‌ دنبال آن آمده‌ است و خداوند به‌ خاطر تعلیم قرآن و حکمت بر بندگانش منت گذاشته‌ است، پس جایز نیست در اینجا گفته‌ شود حکمت چیزی غیر از سنت پیامبر </w:t>
      </w:r>
      <w:r>
        <w:rPr>
          <w:rFonts w:cs="CTraditional Arabic"/>
          <w:color w:val="000000"/>
          <w:rtl/>
          <w:lang w:bidi="fa-IR"/>
        </w:rPr>
        <w:t>ص</w:t>
      </w:r>
      <w:r w:rsidRPr="0039716B">
        <w:rPr>
          <w:rStyle w:val="Char3"/>
          <w:rtl/>
        </w:rPr>
        <w:t xml:space="preserve"> است.</w:t>
      </w:r>
      <w:r w:rsidR="006704C2" w:rsidRPr="0039716B">
        <w:rPr>
          <w:rStyle w:val="Char3"/>
          <w:rtl/>
        </w:rPr>
        <w:t xml:space="preserve"> </w:t>
      </w:r>
      <w:r w:rsidRPr="0039716B">
        <w:rPr>
          <w:rStyle w:val="Char3"/>
          <w:rtl/>
        </w:rPr>
        <w:t>نظر به‌ اینکه‌ حکمت مقرون با قرآن آمده‌ است و خداوند فرمانبرداری از پیامبرش و پیروی از دستورات او را بر مردم واجب و حتمی گردانیده‌ است، بنابر این جز کتاب خدا و سنت پیامبر</w:t>
      </w:r>
      <w:r>
        <w:rPr>
          <w:rFonts w:cs="CTraditional Arabic"/>
          <w:color w:val="000000"/>
          <w:rtl/>
          <w:lang w:bidi="fa-IR"/>
        </w:rPr>
        <w:t>ص</w:t>
      </w:r>
      <w:r w:rsidRPr="0039716B">
        <w:rPr>
          <w:rStyle w:val="Char3"/>
          <w:rtl/>
        </w:rPr>
        <w:t xml:space="preserve"> سخن هیچ کس دیگری فرض و واجب نیست، با توجه‌ به‌ آنچه‌ توصیف نمودیم که‌ خداوند ایمان به‌ پیامبرش را مقر</w:t>
      </w:r>
      <w:r w:rsidR="005D4959" w:rsidRPr="0039716B">
        <w:rPr>
          <w:rStyle w:val="Char3"/>
          <w:rtl/>
        </w:rPr>
        <w:t>ون به‌ ایمان به‌ خودش قرار داده</w:t>
      </w:r>
      <w:r w:rsidR="005D4959" w:rsidRPr="0039716B">
        <w:rPr>
          <w:rStyle w:val="Char3"/>
          <w:rFonts w:hint="cs"/>
          <w:rtl/>
        </w:rPr>
        <w:t>‌</w:t>
      </w:r>
      <w:r w:rsidRPr="0039716B">
        <w:rPr>
          <w:rStyle w:val="Char3"/>
          <w:rtl/>
        </w:rPr>
        <w:t>است و سنت پیامبر</w:t>
      </w:r>
      <w:r>
        <w:rPr>
          <w:rFonts w:cs="CTraditional Arabic"/>
          <w:color w:val="000000"/>
          <w:rtl/>
          <w:lang w:bidi="fa-IR"/>
        </w:rPr>
        <w:t>ص</w:t>
      </w:r>
      <w:r w:rsidRPr="0039716B">
        <w:rPr>
          <w:rStyle w:val="Char3"/>
          <w:rtl/>
        </w:rPr>
        <w:t xml:space="preserve"> یک تببین و توضیحاتی از جانب خداوند برای معنی مورد نظر می‌باشد، سپس حکمت را با قرآن مقارن قرار داده‌ و به‌ دنبال قرآن، حکمت را ذکر کرده‌ است و جز برای پیامبرش برای هیچ کس دیگری این را قرار نداده‌ است</w:t>
      </w:r>
      <w:r w:rsidRPr="00EB49AE">
        <w:rPr>
          <w:rStyle w:val="Char7"/>
          <w:bCs w:val="0"/>
          <w:szCs w:val="28"/>
          <w:vertAlign w:val="superscript"/>
          <w:rtl/>
        </w:rPr>
        <w:footnoteReference w:id="157"/>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سپس شروع کرده‌ به‌ ذکر ب</w:t>
      </w:r>
      <w:r w:rsidR="001D528B" w:rsidRPr="0039716B">
        <w:rPr>
          <w:rStyle w:val="Char3"/>
          <w:rtl/>
        </w:rPr>
        <w:t>رخی از انواع دلایل بر حجیت سنت:</w:t>
      </w:r>
    </w:p>
    <w:p w:rsidR="00C3748B" w:rsidRPr="0039716B" w:rsidRDefault="00C3748B" w:rsidP="007D70C3">
      <w:pPr>
        <w:ind w:firstLine="284"/>
        <w:jc w:val="both"/>
        <w:rPr>
          <w:rStyle w:val="Char3"/>
          <w:rtl/>
        </w:rPr>
      </w:pPr>
      <w:r w:rsidRPr="0039716B">
        <w:rPr>
          <w:rStyle w:val="Char3"/>
          <w:rtl/>
        </w:rPr>
        <w:t>از جمله‌ اینکه‌ خداوند فرمانبرداری از پیامبرش را قرون با فرمانبرداری از خودش و به‌ صورت مستقل فرض گردانیده‌ است و آیات دلالت کننده‌ بر این نوع را ذکر کرده‌ است.</w:t>
      </w:r>
      <w:r w:rsidR="006704C2" w:rsidRPr="0039716B">
        <w:rPr>
          <w:rStyle w:val="Char3"/>
          <w:rtl/>
        </w:rPr>
        <w:t xml:space="preserve"> </w:t>
      </w:r>
      <w:r w:rsidRPr="0039716B">
        <w:rPr>
          <w:rStyle w:val="Char3"/>
          <w:rtl/>
        </w:rPr>
        <w:t xml:space="preserve">از </w:t>
      </w:r>
      <w:r w:rsidR="001D528B" w:rsidRPr="0039716B">
        <w:rPr>
          <w:rStyle w:val="Char3"/>
          <w:rtl/>
        </w:rPr>
        <w:t>جمله‌ قول خداوند که‌ می‌فرماید:</w:t>
      </w:r>
    </w:p>
    <w:p w:rsidR="00C3748B" w:rsidRPr="0039716B" w:rsidRDefault="001D528B" w:rsidP="004F21C2">
      <w:pPr>
        <w:ind w:firstLine="284"/>
        <w:jc w:val="both"/>
        <w:rPr>
          <w:rStyle w:val="Char3"/>
          <w:rtl/>
        </w:rPr>
      </w:pPr>
      <w:r>
        <w:rPr>
          <w:rFonts w:cs="Traditional Arabic" w:hint="cs"/>
          <w:rtl/>
          <w:lang w:bidi="fa-IR"/>
        </w:rPr>
        <w:t>﴿</w:t>
      </w:r>
      <w:r w:rsidR="004F21C2" w:rsidRPr="0028684C">
        <w:rPr>
          <w:rStyle w:val="Char2"/>
          <w:rtl/>
        </w:rPr>
        <w:t>يَٰٓأَيُّهَا ٱلَّذِينَ ءَامَنُوٓاْ أَطِيعُواْ ٱللَّهَ وَرَسُولَهُۥ وَلَا تَوَلَّوۡاْ عَنۡهُ وَأَنتُمۡ تَسۡمَعُونَ ٢٠</w:t>
      </w:r>
      <w:r>
        <w:rPr>
          <w:rFonts w:cs="Traditional Arabic" w:hint="cs"/>
          <w:rtl/>
          <w:lang w:bidi="fa-IR"/>
        </w:rPr>
        <w:t>﴾</w:t>
      </w:r>
      <w:r w:rsidRPr="0039716B">
        <w:rPr>
          <w:rStyle w:val="Char3"/>
          <w:rFonts w:hint="cs"/>
          <w:rtl/>
        </w:rPr>
        <w:t xml:space="preserve"> </w:t>
      </w:r>
      <w:r w:rsidRPr="007A7599">
        <w:rPr>
          <w:rStyle w:val="Char5"/>
          <w:rFonts w:hint="cs"/>
          <w:rtl/>
        </w:rPr>
        <w:t>[</w:t>
      </w:r>
      <w:r w:rsidR="00F14870" w:rsidRPr="007A7599">
        <w:rPr>
          <w:rStyle w:val="Char5"/>
          <w:rFonts w:hint="cs"/>
          <w:rtl/>
        </w:rPr>
        <w:t>الأنفال: 20</w:t>
      </w:r>
      <w:r w:rsidRPr="007A7599">
        <w:rPr>
          <w:rStyle w:val="Char5"/>
          <w:rFonts w:hint="cs"/>
          <w:rtl/>
        </w:rPr>
        <w:t>]</w:t>
      </w:r>
      <w:r w:rsidRPr="0039716B">
        <w:rPr>
          <w:rStyle w:val="Char3"/>
          <w:rFonts w:hint="cs"/>
          <w:rtl/>
        </w:rPr>
        <w:t xml:space="preserve">. </w:t>
      </w:r>
      <w:r w:rsidR="00F14870">
        <w:rPr>
          <w:rFonts w:cs="Traditional Arabic" w:hint="cs"/>
          <w:color w:val="000000"/>
          <w:rtl/>
          <w:lang w:bidi="fa-IR"/>
        </w:rPr>
        <w:t>«</w:t>
      </w:r>
      <w:r w:rsidR="00C3748B" w:rsidRPr="0039716B">
        <w:rPr>
          <w:rStyle w:val="Char3"/>
          <w:rtl/>
        </w:rPr>
        <w:t xml:space="preserve">اى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ا</w:t>
      </w:r>
      <w:r w:rsidR="00FF3772">
        <w:rPr>
          <w:rStyle w:val="Char3"/>
          <w:rtl/>
        </w:rPr>
        <w:t>ی</w:t>
      </w:r>
      <w:r w:rsidR="00C3748B" w:rsidRPr="0039716B">
        <w:rPr>
          <w:rStyle w:val="Char3"/>
          <w:rtl/>
        </w:rPr>
        <w:t>مان آورده‏ا</w:t>
      </w:r>
      <w:r w:rsidR="00FF3772">
        <w:rPr>
          <w:rStyle w:val="Char3"/>
          <w:rtl/>
        </w:rPr>
        <w:t>ی</w:t>
      </w:r>
      <w:r w:rsidR="00C3748B" w:rsidRPr="0039716B">
        <w:rPr>
          <w:rStyle w:val="Char3"/>
          <w:rtl/>
        </w:rPr>
        <w:t>د خدا و فرستاده او را فرمان بر</w:t>
      </w:r>
      <w:r w:rsidR="00FF3772">
        <w:rPr>
          <w:rStyle w:val="Char3"/>
          <w:rtl/>
        </w:rPr>
        <w:t>ی</w:t>
      </w:r>
      <w:r w:rsidR="00C3748B" w:rsidRPr="0039716B">
        <w:rPr>
          <w:rStyle w:val="Char3"/>
          <w:rtl/>
        </w:rPr>
        <w:t>د و از او روى برنتاب</w:t>
      </w:r>
      <w:r w:rsidR="00FF3772">
        <w:rPr>
          <w:rStyle w:val="Char3"/>
          <w:rtl/>
        </w:rPr>
        <w:t>ی</w:t>
      </w:r>
      <w:r w:rsidR="00C3748B" w:rsidRPr="0039716B">
        <w:rPr>
          <w:rStyle w:val="Char3"/>
          <w:rtl/>
        </w:rPr>
        <w:t xml:space="preserve">د در </w:t>
      </w:r>
      <w:r w:rsidRPr="0039716B">
        <w:rPr>
          <w:rStyle w:val="Char3"/>
          <w:rtl/>
        </w:rPr>
        <w:t xml:space="preserve">حالى </w:t>
      </w:r>
      <w:r w:rsidR="00FF3772">
        <w:rPr>
          <w:rStyle w:val="Char3"/>
          <w:rtl/>
        </w:rPr>
        <w:t>ک</w:t>
      </w:r>
      <w:r w:rsidRPr="0039716B">
        <w:rPr>
          <w:rStyle w:val="Char3"/>
          <w:rtl/>
        </w:rPr>
        <w:t>ه [سخنان او را] مى‏شنو</w:t>
      </w:r>
      <w:r w:rsidR="00FF3772">
        <w:rPr>
          <w:rStyle w:val="Char3"/>
          <w:rtl/>
        </w:rPr>
        <w:t>ی</w:t>
      </w:r>
      <w:r w:rsidRPr="0039716B">
        <w:rPr>
          <w:rStyle w:val="Char3"/>
          <w:rtl/>
        </w:rPr>
        <w:t>د</w:t>
      </w:r>
      <w:r w:rsidR="00F14870">
        <w:rPr>
          <w:rFonts w:cs="Traditional Arabic" w:hint="cs"/>
          <w:color w:val="000000"/>
          <w:rtl/>
          <w:lang w:bidi="fa-IR"/>
        </w:rPr>
        <w:t>»</w:t>
      </w:r>
      <w:r w:rsidRPr="0039716B">
        <w:rPr>
          <w:rStyle w:val="Char3"/>
          <w:rtl/>
        </w:rPr>
        <w:t>.</w:t>
      </w:r>
    </w:p>
    <w:p w:rsidR="00C3748B" w:rsidRPr="0039716B" w:rsidRDefault="001D528B" w:rsidP="004F21C2">
      <w:pPr>
        <w:ind w:firstLine="284"/>
        <w:jc w:val="both"/>
        <w:rPr>
          <w:rStyle w:val="Char3"/>
          <w:rtl/>
        </w:rPr>
      </w:pPr>
      <w:r>
        <w:rPr>
          <w:rFonts w:cs="Traditional Arabic" w:hint="cs"/>
          <w:rtl/>
          <w:lang w:bidi="fa-IR"/>
        </w:rPr>
        <w:t>﴿</w:t>
      </w:r>
      <w:r w:rsidR="004F21C2" w:rsidRPr="0028684C">
        <w:rPr>
          <w:rStyle w:val="Char2"/>
          <w:rtl/>
        </w:rPr>
        <w:t>وَمَا كَانَ لِمُؤۡمِن</w:t>
      </w:r>
      <w:r w:rsidR="004F21C2" w:rsidRPr="0028684C">
        <w:rPr>
          <w:rStyle w:val="Char2"/>
          <w:rFonts w:hint="cs"/>
          <w:rtl/>
        </w:rPr>
        <w:t>ٖ وَلَا مُ</w:t>
      </w:r>
      <w:r w:rsidR="004F21C2" w:rsidRPr="0028684C">
        <w:rPr>
          <w:rStyle w:val="Char2"/>
          <w:rtl/>
        </w:rPr>
        <w:t>ؤۡمِنَةٍ إِذَا قَضَى ٱللَّهُ وَرَسُولُهُۥٓ أَمۡرًا أَن يَكُونَ لَهُمُ ٱلۡخِيَرَةُ مِنۡ أَمۡرِهِمۡۗ وَمَن يَعۡصِ ٱللَّهَ وَرَسُولَهُۥ فَقَدۡ ضَلَّ ضَلَٰل</w:t>
      </w:r>
      <w:r w:rsidR="004F21C2" w:rsidRPr="0028684C">
        <w:rPr>
          <w:rStyle w:val="Char2"/>
          <w:rFonts w:hint="cs"/>
          <w:rtl/>
        </w:rPr>
        <w:t xml:space="preserve">ٗا </w:t>
      </w:r>
      <w:r w:rsidR="004F21C2" w:rsidRPr="0028684C">
        <w:rPr>
          <w:rStyle w:val="Char2"/>
          <w:rtl/>
        </w:rPr>
        <w:t>مُّبِين</w:t>
      </w:r>
      <w:r w:rsidR="004F21C2" w:rsidRPr="0028684C">
        <w:rPr>
          <w:rStyle w:val="Char2"/>
          <w:rFonts w:hint="cs"/>
          <w:rtl/>
        </w:rPr>
        <w:t>ٗا ٣٦</w:t>
      </w:r>
      <w:r>
        <w:rPr>
          <w:rFonts w:cs="Traditional Arabic" w:hint="cs"/>
          <w:rtl/>
          <w:lang w:bidi="fa-IR"/>
        </w:rPr>
        <w:t>﴾</w:t>
      </w:r>
      <w:r w:rsidRPr="0039716B">
        <w:rPr>
          <w:rStyle w:val="Char3"/>
          <w:rFonts w:hint="cs"/>
          <w:rtl/>
        </w:rPr>
        <w:t xml:space="preserve"> </w:t>
      </w:r>
      <w:r w:rsidRPr="007A7599">
        <w:rPr>
          <w:rStyle w:val="Char5"/>
          <w:rFonts w:hint="cs"/>
          <w:rtl/>
        </w:rPr>
        <w:t>[</w:t>
      </w:r>
      <w:r w:rsidR="00F14870" w:rsidRPr="007A7599">
        <w:rPr>
          <w:rStyle w:val="Char5"/>
          <w:rFonts w:hint="cs"/>
          <w:rtl/>
        </w:rPr>
        <w:t>الأحزاب: 36</w:t>
      </w:r>
      <w:r w:rsidRPr="007A7599">
        <w:rPr>
          <w:rStyle w:val="Char5"/>
          <w:rFonts w:hint="cs"/>
          <w:rtl/>
        </w:rPr>
        <w:t>]</w:t>
      </w:r>
      <w:r w:rsidRPr="0039716B">
        <w:rPr>
          <w:rStyle w:val="Char3"/>
          <w:rFonts w:hint="cs"/>
          <w:rtl/>
        </w:rPr>
        <w:t xml:space="preserve">. </w:t>
      </w:r>
      <w:r w:rsidR="00C3748B" w:rsidRPr="0039716B">
        <w:rPr>
          <w:rStyle w:val="Char3"/>
          <w:rtl/>
        </w:rPr>
        <w:t xml:space="preserve">ترجمه: </w:t>
      </w:r>
      <w:r w:rsidR="00F14870">
        <w:rPr>
          <w:rFonts w:cs="Traditional Arabic" w:hint="cs"/>
          <w:color w:val="000000"/>
          <w:rtl/>
          <w:lang w:bidi="fa-IR"/>
        </w:rPr>
        <w:t>«</w:t>
      </w:r>
      <w:r w:rsidR="00C3748B" w:rsidRPr="0039716B">
        <w:rPr>
          <w:rStyle w:val="Char3"/>
          <w:rtl/>
        </w:rPr>
        <w:t>و ه</w:t>
      </w:r>
      <w:r w:rsidR="00FF3772">
        <w:rPr>
          <w:rStyle w:val="Char3"/>
          <w:rtl/>
        </w:rPr>
        <w:t>ی</w:t>
      </w:r>
      <w:r w:rsidR="00C3748B" w:rsidRPr="0039716B">
        <w:rPr>
          <w:rStyle w:val="Char3"/>
          <w:rtl/>
        </w:rPr>
        <w:t>چ مرد و زن مؤمنى را نشا</w:t>
      </w:r>
      <w:r w:rsidR="00FF3772">
        <w:rPr>
          <w:rStyle w:val="Char3"/>
          <w:rtl/>
        </w:rPr>
        <w:t>ی</w:t>
      </w:r>
      <w:r w:rsidR="00C3748B" w:rsidRPr="0039716B">
        <w:rPr>
          <w:rStyle w:val="Char3"/>
          <w:rtl/>
        </w:rPr>
        <w:t xml:space="preserve">د </w:t>
      </w:r>
      <w:r w:rsidR="00FF3772">
        <w:rPr>
          <w:rStyle w:val="Char3"/>
          <w:rtl/>
        </w:rPr>
        <w:t>ک</w:t>
      </w:r>
      <w:r w:rsidR="00C3748B" w:rsidRPr="0039716B">
        <w:rPr>
          <w:rStyle w:val="Char3"/>
          <w:rtl/>
        </w:rPr>
        <w:t xml:space="preserve">ه چون خدا و فرستاده‏اش به </w:t>
      </w:r>
      <w:r w:rsidR="00FF3772">
        <w:rPr>
          <w:rStyle w:val="Char3"/>
          <w:rtl/>
        </w:rPr>
        <w:t>ک</w:t>
      </w:r>
      <w:r w:rsidR="00C3748B" w:rsidRPr="0039716B">
        <w:rPr>
          <w:rStyle w:val="Char3"/>
          <w:rtl/>
        </w:rPr>
        <w:t>ارى فرمان دهند براى آ</w:t>
      </w:r>
      <w:r w:rsidR="005D4959" w:rsidRPr="0039716B">
        <w:rPr>
          <w:rStyle w:val="Char3"/>
          <w:rtl/>
        </w:rPr>
        <w:t xml:space="preserve">نان در </w:t>
      </w:r>
      <w:r w:rsidR="00FF3772">
        <w:rPr>
          <w:rStyle w:val="Char3"/>
          <w:rtl/>
        </w:rPr>
        <w:t>ک</w:t>
      </w:r>
      <w:r w:rsidR="005D4959" w:rsidRPr="0039716B">
        <w:rPr>
          <w:rStyle w:val="Char3"/>
          <w:rtl/>
        </w:rPr>
        <w:t>ارشان اخت</w:t>
      </w:r>
      <w:r w:rsidR="00FF3772">
        <w:rPr>
          <w:rStyle w:val="Char3"/>
          <w:rtl/>
        </w:rPr>
        <w:t>ی</w:t>
      </w:r>
      <w:r w:rsidR="005D4959" w:rsidRPr="0039716B">
        <w:rPr>
          <w:rStyle w:val="Char3"/>
          <w:rtl/>
        </w:rPr>
        <w:t>ارى باشد و هر</w:t>
      </w:r>
      <w:r w:rsidR="00FF3772">
        <w:rPr>
          <w:rStyle w:val="Char3"/>
          <w:rtl/>
        </w:rPr>
        <w:t>ک</w:t>
      </w:r>
      <w:r w:rsidR="00C3748B" w:rsidRPr="0039716B">
        <w:rPr>
          <w:rStyle w:val="Char3"/>
          <w:rtl/>
        </w:rPr>
        <w:t xml:space="preserve">س خدا و فرستاده‏اش را نافرمانى </w:t>
      </w:r>
      <w:r w:rsidR="00FF3772">
        <w:rPr>
          <w:rStyle w:val="Char3"/>
          <w:rtl/>
        </w:rPr>
        <w:t>ک</w:t>
      </w:r>
      <w:r w:rsidR="00C3748B" w:rsidRPr="0039716B">
        <w:rPr>
          <w:rStyle w:val="Char3"/>
          <w:rtl/>
        </w:rPr>
        <w:t>ند قطعا دچار گمراهى آش</w:t>
      </w:r>
      <w:r w:rsidR="00FF3772">
        <w:rPr>
          <w:rStyle w:val="Char3"/>
          <w:rtl/>
        </w:rPr>
        <w:t>ک</w:t>
      </w:r>
      <w:r w:rsidR="00C3748B" w:rsidRPr="0039716B">
        <w:rPr>
          <w:rStyle w:val="Char3"/>
          <w:rtl/>
        </w:rPr>
        <w:t>ارى گرد</w:t>
      </w:r>
      <w:r w:rsidR="00FF3772">
        <w:rPr>
          <w:rStyle w:val="Char3"/>
          <w:rtl/>
        </w:rPr>
        <w:t>ی</w:t>
      </w:r>
      <w:r w:rsidR="00C3748B" w:rsidRPr="0039716B">
        <w:rPr>
          <w:rStyle w:val="Char3"/>
          <w:rtl/>
        </w:rPr>
        <w:t>ده است</w:t>
      </w:r>
      <w:r w:rsidR="00F14870">
        <w:rPr>
          <w:rFonts w:cs="Traditional Arabic" w:hint="cs"/>
          <w:color w:val="000000"/>
          <w:rtl/>
          <w:lang w:bidi="fa-IR"/>
        </w:rPr>
        <w:t>»</w:t>
      </w:r>
      <w:r w:rsidR="00C3748B" w:rsidRPr="0039716B">
        <w:rPr>
          <w:rStyle w:val="Char3"/>
          <w:rtl/>
        </w:rPr>
        <w:t>.</w:t>
      </w:r>
    </w:p>
    <w:p w:rsidR="00C3748B" w:rsidRPr="0039716B" w:rsidRDefault="001D528B" w:rsidP="004F21C2">
      <w:pPr>
        <w:ind w:firstLine="284"/>
        <w:jc w:val="both"/>
        <w:rPr>
          <w:rStyle w:val="Char3"/>
          <w:rtl/>
        </w:rPr>
      </w:pPr>
      <w:r>
        <w:rPr>
          <w:rFonts w:cs="Traditional Arabic" w:hint="cs"/>
          <w:rtl/>
          <w:lang w:bidi="fa-IR"/>
        </w:rPr>
        <w:t>﴿</w:t>
      </w:r>
      <w:r w:rsidR="004F21C2" w:rsidRPr="0028684C">
        <w:rPr>
          <w:rStyle w:val="Char2"/>
          <w:rFonts w:hint="cs"/>
          <w:rtl/>
        </w:rPr>
        <w:t>يَٰٓأَيُّهَا ٱلَّذِينَ ءَامَنُوٓاْ أَطِي</w:t>
      </w:r>
      <w:r w:rsidR="004F21C2" w:rsidRPr="0028684C">
        <w:rPr>
          <w:rStyle w:val="Char2"/>
          <w:rtl/>
        </w:rPr>
        <w:t>عُواْ ٱللَّهَ وَأَطِيعُواْ ٱلرَّسُولَ وَأُوْلِي ٱلۡأَمۡرِ مِنكُمۡۖ فَإِن تَنَٰزَعۡتُمۡ فِي شَيۡء</w:t>
      </w:r>
      <w:r w:rsidR="004F21C2" w:rsidRPr="0028684C">
        <w:rPr>
          <w:rStyle w:val="Char2"/>
          <w:rFonts w:hint="cs"/>
          <w:rtl/>
        </w:rPr>
        <w:t>ٖ فَرُدُّوهُ إِلَى ٱ</w:t>
      </w:r>
      <w:r w:rsidR="004F21C2" w:rsidRPr="0028684C">
        <w:rPr>
          <w:rStyle w:val="Char2"/>
          <w:rtl/>
        </w:rPr>
        <w:t>للَّهِ وَٱلرَّسُولِ إِن كُنتُمۡ تُؤۡمِنُونَ بِٱللَّهِ وَٱلۡيَوۡمِ ٱلۡأٓخِرِۚ ذَٰلِكَ خَيۡر</w:t>
      </w:r>
      <w:r w:rsidR="004F21C2" w:rsidRPr="0028684C">
        <w:rPr>
          <w:rStyle w:val="Char2"/>
          <w:rFonts w:hint="cs"/>
          <w:rtl/>
        </w:rPr>
        <w:t>ٞ وَأَحۡسَنُ تَأۡوِيلًا ٥٩</w:t>
      </w:r>
      <w:r>
        <w:rPr>
          <w:rFonts w:cs="Traditional Arabic" w:hint="cs"/>
          <w:rtl/>
          <w:lang w:bidi="fa-IR"/>
        </w:rPr>
        <w:t>﴾</w:t>
      </w:r>
      <w:r w:rsidRPr="0039716B">
        <w:rPr>
          <w:rStyle w:val="Char3"/>
          <w:rFonts w:hint="cs"/>
          <w:rtl/>
        </w:rPr>
        <w:t xml:space="preserve"> </w:t>
      </w:r>
      <w:r w:rsidRPr="007A7599">
        <w:rPr>
          <w:rStyle w:val="Char5"/>
          <w:rFonts w:hint="cs"/>
          <w:rtl/>
        </w:rPr>
        <w:t>[</w:t>
      </w:r>
      <w:r w:rsidR="00F14870" w:rsidRPr="007A7599">
        <w:rPr>
          <w:rStyle w:val="Char5"/>
          <w:rFonts w:hint="cs"/>
          <w:rtl/>
        </w:rPr>
        <w:t>النساء: 59</w:t>
      </w:r>
      <w:r w:rsidRPr="007A7599">
        <w:rPr>
          <w:rStyle w:val="Char5"/>
          <w:rFonts w:hint="cs"/>
          <w:rtl/>
        </w:rPr>
        <w:t>]</w:t>
      </w:r>
      <w:r w:rsidRPr="0039716B">
        <w:rPr>
          <w:rStyle w:val="Char3"/>
          <w:rFonts w:hint="cs"/>
          <w:rtl/>
        </w:rPr>
        <w:t xml:space="preserve">. </w:t>
      </w:r>
      <w:r w:rsidR="00C3748B" w:rsidRPr="0039716B">
        <w:rPr>
          <w:rStyle w:val="Char3"/>
          <w:rtl/>
        </w:rPr>
        <w:t xml:space="preserve">ترجمه: </w:t>
      </w:r>
      <w:r w:rsidR="00F14870">
        <w:rPr>
          <w:rFonts w:cs="Traditional Arabic" w:hint="cs"/>
          <w:color w:val="000000"/>
          <w:rtl/>
          <w:lang w:bidi="fa-IR"/>
        </w:rPr>
        <w:t>«</w:t>
      </w:r>
      <w:r w:rsidR="00C3748B" w:rsidRPr="0039716B">
        <w:rPr>
          <w:rStyle w:val="Char3"/>
          <w:rtl/>
        </w:rPr>
        <w:t xml:space="preserve">اى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ا</w:t>
      </w:r>
      <w:r w:rsidR="00FF3772">
        <w:rPr>
          <w:rStyle w:val="Char3"/>
          <w:rtl/>
        </w:rPr>
        <w:t>ی</w:t>
      </w:r>
      <w:r w:rsidR="00C3748B" w:rsidRPr="0039716B">
        <w:rPr>
          <w:rStyle w:val="Char3"/>
          <w:rtl/>
        </w:rPr>
        <w:t>مان آورده‏ا</w:t>
      </w:r>
      <w:r w:rsidR="00FF3772">
        <w:rPr>
          <w:rStyle w:val="Char3"/>
          <w:rtl/>
        </w:rPr>
        <w:t>ی</w:t>
      </w:r>
      <w:r w:rsidR="00C3748B" w:rsidRPr="0039716B">
        <w:rPr>
          <w:rStyle w:val="Char3"/>
          <w:rtl/>
        </w:rPr>
        <w:t xml:space="preserve">د خدا را اطاعت </w:t>
      </w:r>
      <w:r w:rsidR="00FF3772">
        <w:rPr>
          <w:rStyle w:val="Char3"/>
          <w:rtl/>
        </w:rPr>
        <w:t>ک</w:t>
      </w:r>
      <w:r w:rsidR="00C3748B" w:rsidRPr="0039716B">
        <w:rPr>
          <w:rStyle w:val="Char3"/>
          <w:rtl/>
        </w:rPr>
        <w:t>ن</w:t>
      </w:r>
      <w:r w:rsidR="00FF3772">
        <w:rPr>
          <w:rStyle w:val="Char3"/>
          <w:rtl/>
        </w:rPr>
        <w:t>ی</w:t>
      </w:r>
      <w:r w:rsidR="00C3748B" w:rsidRPr="0039716B">
        <w:rPr>
          <w:rStyle w:val="Char3"/>
          <w:rtl/>
        </w:rPr>
        <w:t>د و پ</w:t>
      </w:r>
      <w:r w:rsidR="00FF3772">
        <w:rPr>
          <w:rStyle w:val="Char3"/>
          <w:rtl/>
        </w:rPr>
        <w:t>ی</w:t>
      </w:r>
      <w:r w:rsidR="00C3748B" w:rsidRPr="0039716B">
        <w:rPr>
          <w:rStyle w:val="Char3"/>
          <w:rtl/>
        </w:rPr>
        <w:t>امبر و اول</w:t>
      </w:r>
      <w:r w:rsidR="00FF3772">
        <w:rPr>
          <w:rStyle w:val="Char3"/>
          <w:rtl/>
        </w:rPr>
        <w:t>ی</w:t>
      </w:r>
      <w:r w:rsidR="00C3748B" w:rsidRPr="0039716B">
        <w:rPr>
          <w:rStyle w:val="Char3"/>
          <w:rtl/>
        </w:rPr>
        <w:t>اى امر خود را [ن</w:t>
      </w:r>
      <w:r w:rsidR="00FF3772">
        <w:rPr>
          <w:rStyle w:val="Char3"/>
          <w:rtl/>
        </w:rPr>
        <w:t>ی</w:t>
      </w:r>
      <w:r w:rsidR="00C3748B" w:rsidRPr="0039716B">
        <w:rPr>
          <w:rStyle w:val="Char3"/>
          <w:rtl/>
        </w:rPr>
        <w:t xml:space="preserve">ز] اطاعت </w:t>
      </w:r>
      <w:r w:rsidR="00FF3772">
        <w:rPr>
          <w:rStyle w:val="Char3"/>
          <w:rtl/>
        </w:rPr>
        <w:t>ک</w:t>
      </w:r>
      <w:r w:rsidR="00C3748B" w:rsidRPr="0039716B">
        <w:rPr>
          <w:rStyle w:val="Char3"/>
          <w:rtl/>
        </w:rPr>
        <w:t>ن</w:t>
      </w:r>
      <w:r w:rsidR="00FF3772">
        <w:rPr>
          <w:rStyle w:val="Char3"/>
          <w:rtl/>
        </w:rPr>
        <w:t>ی</w:t>
      </w:r>
      <w:r w:rsidR="00C3748B" w:rsidRPr="0039716B">
        <w:rPr>
          <w:rStyle w:val="Char3"/>
          <w:rtl/>
        </w:rPr>
        <w:t>د پس هر گاه در امرى [د</w:t>
      </w:r>
      <w:r w:rsidR="00FF3772">
        <w:rPr>
          <w:rStyle w:val="Char3"/>
          <w:rtl/>
        </w:rPr>
        <w:t>ی</w:t>
      </w:r>
      <w:r w:rsidR="00C3748B" w:rsidRPr="0039716B">
        <w:rPr>
          <w:rStyle w:val="Char3"/>
          <w:rtl/>
        </w:rPr>
        <w:t xml:space="preserve">نى] اختلاف نظر </w:t>
      </w:r>
      <w:r w:rsidR="00FF3772">
        <w:rPr>
          <w:rStyle w:val="Char3"/>
          <w:rtl/>
        </w:rPr>
        <w:t>ی</w:t>
      </w:r>
      <w:r w:rsidR="00C3748B" w:rsidRPr="0039716B">
        <w:rPr>
          <w:rStyle w:val="Char3"/>
          <w:rtl/>
        </w:rPr>
        <w:t>افت</w:t>
      </w:r>
      <w:r w:rsidR="00FF3772">
        <w:rPr>
          <w:rStyle w:val="Char3"/>
          <w:rtl/>
        </w:rPr>
        <w:t>ی</w:t>
      </w:r>
      <w:r w:rsidR="00C3748B" w:rsidRPr="0039716B">
        <w:rPr>
          <w:rStyle w:val="Char3"/>
          <w:rtl/>
        </w:rPr>
        <w:t>د اگر به خدا و روز بازپس</w:t>
      </w:r>
      <w:r w:rsidR="00FF3772">
        <w:rPr>
          <w:rStyle w:val="Char3"/>
          <w:rtl/>
        </w:rPr>
        <w:t>ی</w:t>
      </w:r>
      <w:r w:rsidR="00C3748B" w:rsidRPr="0039716B">
        <w:rPr>
          <w:rStyle w:val="Char3"/>
          <w:rtl/>
        </w:rPr>
        <w:t>ن ا</w:t>
      </w:r>
      <w:r w:rsidR="00FF3772">
        <w:rPr>
          <w:rStyle w:val="Char3"/>
          <w:rtl/>
        </w:rPr>
        <w:t>ی</w:t>
      </w:r>
      <w:r w:rsidR="00C3748B" w:rsidRPr="0039716B">
        <w:rPr>
          <w:rStyle w:val="Char3"/>
          <w:rtl/>
        </w:rPr>
        <w:t>مان دار</w:t>
      </w:r>
      <w:r w:rsidR="00FF3772">
        <w:rPr>
          <w:rStyle w:val="Char3"/>
          <w:rtl/>
        </w:rPr>
        <w:t>ی</w:t>
      </w:r>
      <w:r w:rsidR="00C3748B" w:rsidRPr="0039716B">
        <w:rPr>
          <w:rStyle w:val="Char3"/>
          <w:rtl/>
        </w:rPr>
        <w:t>د آن را به [</w:t>
      </w:r>
      <w:r w:rsidR="00FF3772">
        <w:rPr>
          <w:rStyle w:val="Char3"/>
          <w:rtl/>
        </w:rPr>
        <w:t>ک</w:t>
      </w:r>
      <w:r w:rsidR="00C3748B" w:rsidRPr="0039716B">
        <w:rPr>
          <w:rStyle w:val="Char3"/>
          <w:rtl/>
        </w:rPr>
        <w:t>تاب] خدا و [سنت] پ</w:t>
      </w:r>
      <w:r w:rsidR="00FF3772">
        <w:rPr>
          <w:rStyle w:val="Char3"/>
          <w:rtl/>
        </w:rPr>
        <w:t>ی</w:t>
      </w:r>
      <w:r w:rsidR="00C3748B" w:rsidRPr="0039716B">
        <w:rPr>
          <w:rStyle w:val="Char3"/>
          <w:rtl/>
        </w:rPr>
        <w:t>امبر [او] عرضه بدار</w:t>
      </w:r>
      <w:r w:rsidR="00FF3772">
        <w:rPr>
          <w:rStyle w:val="Char3"/>
          <w:rtl/>
        </w:rPr>
        <w:t>ی</w:t>
      </w:r>
      <w:r w:rsidR="00C3748B" w:rsidRPr="0039716B">
        <w:rPr>
          <w:rStyle w:val="Char3"/>
          <w:rtl/>
        </w:rPr>
        <w:t>د ا</w:t>
      </w:r>
      <w:r w:rsidR="00FF3772">
        <w:rPr>
          <w:rStyle w:val="Char3"/>
          <w:rtl/>
        </w:rPr>
        <w:t>ی</w:t>
      </w:r>
      <w:r w:rsidR="00C3748B" w:rsidRPr="0039716B">
        <w:rPr>
          <w:rStyle w:val="Char3"/>
          <w:rtl/>
        </w:rPr>
        <w:t>ن بهتر و ن</w:t>
      </w:r>
      <w:r w:rsidR="00FF3772">
        <w:rPr>
          <w:rStyle w:val="Char3"/>
          <w:rtl/>
        </w:rPr>
        <w:t>یک</w:t>
      </w:r>
      <w:r w:rsidR="00C3748B" w:rsidRPr="0039716B">
        <w:rPr>
          <w:rStyle w:val="Char3"/>
          <w:rtl/>
        </w:rPr>
        <w:t>‏فرجام‏تر است</w:t>
      </w:r>
      <w:r w:rsidR="00F14870">
        <w:rPr>
          <w:rFonts w:cs="Traditional Arabic" w:hint="cs"/>
          <w:color w:val="000000"/>
          <w:rtl/>
          <w:lang w:bidi="fa-IR"/>
        </w:rPr>
        <w:t>»</w:t>
      </w:r>
      <w:r w:rsidR="00C3748B" w:rsidRPr="0039716B">
        <w:rPr>
          <w:rStyle w:val="Char3"/>
          <w:rtl/>
        </w:rPr>
        <w:t>.</w:t>
      </w:r>
    </w:p>
    <w:p w:rsidR="00C3748B" w:rsidRPr="0039716B" w:rsidRDefault="001D528B" w:rsidP="004F21C2">
      <w:pPr>
        <w:ind w:firstLine="284"/>
        <w:jc w:val="both"/>
        <w:rPr>
          <w:rStyle w:val="Char3"/>
          <w:rtl/>
        </w:rPr>
      </w:pPr>
      <w:r>
        <w:rPr>
          <w:rFonts w:cs="Traditional Arabic" w:hint="cs"/>
          <w:rtl/>
          <w:lang w:bidi="fa-IR"/>
        </w:rPr>
        <w:t>﴿</w:t>
      </w:r>
      <w:r w:rsidR="004F21C2" w:rsidRPr="0028684C">
        <w:rPr>
          <w:rStyle w:val="Char2"/>
          <w:rtl/>
        </w:rPr>
        <w:t>وَمَن يُطِعِ ٱللَّهَ وَٱلرَّسُولَ فَأُوْلَٰٓئِكَ مَعَ ٱلَّذِينَ أَنۡعَمَ ٱللَّهُ عَلَيۡهِم مِّنَ ٱلنَّبِيِّ‍ۧنَ وَٱلصِّدِّيقِينَ وَٱلشُّهَدَآءِ وَٱلصَّٰلِحِينَۚ وَحَسُنَ أُوْلَٰٓئِكَ رَفِيق</w:t>
      </w:r>
      <w:r w:rsidR="004F21C2" w:rsidRPr="0028684C">
        <w:rPr>
          <w:rStyle w:val="Char2"/>
          <w:rFonts w:hint="cs"/>
          <w:rtl/>
        </w:rPr>
        <w:t>ٗا ٦٩</w:t>
      </w:r>
      <w:r>
        <w:rPr>
          <w:rFonts w:cs="Traditional Arabic" w:hint="cs"/>
          <w:rtl/>
          <w:lang w:bidi="fa-IR"/>
        </w:rPr>
        <w:t>﴾</w:t>
      </w:r>
      <w:r w:rsidRPr="0039716B">
        <w:rPr>
          <w:rStyle w:val="Char3"/>
          <w:rFonts w:hint="cs"/>
          <w:rtl/>
        </w:rPr>
        <w:t xml:space="preserve"> </w:t>
      </w:r>
      <w:r w:rsidRPr="007A7599">
        <w:rPr>
          <w:rStyle w:val="Char5"/>
          <w:rFonts w:hint="cs"/>
          <w:rtl/>
        </w:rPr>
        <w:t>[</w:t>
      </w:r>
      <w:r w:rsidR="00F14870" w:rsidRPr="007A7599">
        <w:rPr>
          <w:rStyle w:val="Char5"/>
          <w:rFonts w:hint="cs"/>
          <w:rtl/>
        </w:rPr>
        <w:t>النساء: 69</w:t>
      </w:r>
      <w:r w:rsidRPr="007A7599">
        <w:rPr>
          <w:rStyle w:val="Char5"/>
          <w:rFonts w:hint="cs"/>
          <w:rtl/>
        </w:rPr>
        <w:t>]</w:t>
      </w:r>
      <w:r w:rsidRPr="0039716B">
        <w:rPr>
          <w:rStyle w:val="Char3"/>
          <w:rFonts w:hint="cs"/>
          <w:rtl/>
        </w:rPr>
        <w:t xml:space="preserve">. </w:t>
      </w:r>
      <w:r w:rsidR="00C3748B" w:rsidRPr="0039716B">
        <w:rPr>
          <w:rStyle w:val="Char3"/>
          <w:rtl/>
        </w:rPr>
        <w:t xml:space="preserve">ترجمه: </w:t>
      </w:r>
      <w:r w:rsidR="00F14870">
        <w:rPr>
          <w:rFonts w:cs="Traditional Arabic" w:hint="cs"/>
          <w:color w:val="000000"/>
          <w:rtl/>
          <w:lang w:bidi="fa-IR"/>
        </w:rPr>
        <w:t>«</w:t>
      </w:r>
      <w:r w:rsidR="00C3748B" w:rsidRPr="0039716B">
        <w:rPr>
          <w:rStyle w:val="Char3"/>
          <w:rtl/>
        </w:rPr>
        <w:t xml:space="preserve">و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از خدا و پ</w:t>
      </w:r>
      <w:r w:rsidR="00FF3772">
        <w:rPr>
          <w:rStyle w:val="Char3"/>
          <w:rtl/>
        </w:rPr>
        <w:t>ی</w:t>
      </w:r>
      <w:r w:rsidR="00C3748B" w:rsidRPr="0039716B">
        <w:rPr>
          <w:rStyle w:val="Char3"/>
          <w:rtl/>
        </w:rPr>
        <w:t xml:space="preserve">امبر اطاعت </w:t>
      </w:r>
      <w:r w:rsidR="00FF3772">
        <w:rPr>
          <w:rStyle w:val="Char3"/>
          <w:rtl/>
        </w:rPr>
        <w:t>ک</w:t>
      </w:r>
      <w:r w:rsidR="00C3748B" w:rsidRPr="0039716B">
        <w:rPr>
          <w:rStyle w:val="Char3"/>
          <w:rtl/>
        </w:rPr>
        <w:t xml:space="preserve">نند در زمره </w:t>
      </w:r>
      <w:r w:rsidR="00FF3772">
        <w:rPr>
          <w:rStyle w:val="Char3"/>
          <w:rtl/>
        </w:rPr>
        <w:t>ک</w:t>
      </w:r>
      <w:r w:rsidR="00C3748B" w:rsidRPr="0039716B">
        <w:rPr>
          <w:rStyle w:val="Char3"/>
          <w:rtl/>
        </w:rPr>
        <w:t xml:space="preserve">سانى خواهند بود </w:t>
      </w:r>
      <w:r w:rsidR="00FF3772">
        <w:rPr>
          <w:rStyle w:val="Char3"/>
          <w:rtl/>
        </w:rPr>
        <w:t>ک</w:t>
      </w:r>
      <w:r w:rsidR="00C3748B" w:rsidRPr="0039716B">
        <w:rPr>
          <w:rStyle w:val="Char3"/>
          <w:rtl/>
        </w:rPr>
        <w:t>ه خدا ا</w:t>
      </w:r>
      <w:r w:rsidR="00FF3772">
        <w:rPr>
          <w:rStyle w:val="Char3"/>
          <w:rtl/>
        </w:rPr>
        <w:t>ی</w:t>
      </w:r>
      <w:r w:rsidR="00C3748B" w:rsidRPr="0039716B">
        <w:rPr>
          <w:rStyle w:val="Char3"/>
          <w:rtl/>
        </w:rPr>
        <w:t>شان را گرامى داشته [</w:t>
      </w:r>
      <w:r w:rsidR="00FF3772">
        <w:rPr>
          <w:rStyle w:val="Char3"/>
          <w:rtl/>
        </w:rPr>
        <w:t>ی</w:t>
      </w:r>
      <w:r w:rsidR="00C3748B" w:rsidRPr="0039716B">
        <w:rPr>
          <w:rStyle w:val="Char3"/>
          <w:rtl/>
        </w:rPr>
        <w:t>عنى] با پ</w:t>
      </w:r>
      <w:r w:rsidR="00FF3772">
        <w:rPr>
          <w:rStyle w:val="Char3"/>
          <w:rtl/>
        </w:rPr>
        <w:t>ی</w:t>
      </w:r>
      <w:r w:rsidR="00C3748B" w:rsidRPr="0039716B">
        <w:rPr>
          <w:rStyle w:val="Char3"/>
          <w:rtl/>
        </w:rPr>
        <w:t>امبران و راستان و شه</w:t>
      </w:r>
      <w:r w:rsidR="00FF3772">
        <w:rPr>
          <w:rStyle w:val="Char3"/>
          <w:rtl/>
        </w:rPr>
        <w:t>ی</w:t>
      </w:r>
      <w:r w:rsidR="00C3748B" w:rsidRPr="0039716B">
        <w:rPr>
          <w:rStyle w:val="Char3"/>
          <w:rtl/>
        </w:rPr>
        <w:t>دان و شا</w:t>
      </w:r>
      <w:r w:rsidR="00FF3772">
        <w:rPr>
          <w:rStyle w:val="Char3"/>
          <w:rtl/>
        </w:rPr>
        <w:t>ی</w:t>
      </w:r>
      <w:r w:rsidR="00C3748B" w:rsidRPr="0039716B">
        <w:rPr>
          <w:rStyle w:val="Char3"/>
          <w:rtl/>
        </w:rPr>
        <w:t>ستگانند و آنان چه ن</w:t>
      </w:r>
      <w:r w:rsidR="00FF3772">
        <w:rPr>
          <w:rStyle w:val="Char3"/>
          <w:rtl/>
        </w:rPr>
        <w:t>یک</w:t>
      </w:r>
      <w:r w:rsidR="00C3748B" w:rsidRPr="0039716B">
        <w:rPr>
          <w:rStyle w:val="Char3"/>
          <w:rtl/>
        </w:rPr>
        <w:t>و همدمانند</w:t>
      </w:r>
      <w:r w:rsidR="00F14870">
        <w:rPr>
          <w:rFonts w:cs="Traditional Arabic" w:hint="cs"/>
          <w:color w:val="000000"/>
          <w:rtl/>
          <w:lang w:bidi="fa-IR"/>
        </w:rPr>
        <w:t>»</w:t>
      </w:r>
      <w:r w:rsidR="00C3748B" w:rsidRPr="0039716B">
        <w:rPr>
          <w:rStyle w:val="Char3"/>
          <w:rtl/>
        </w:rPr>
        <w:t>.</w:t>
      </w:r>
    </w:p>
    <w:p w:rsidR="00C3748B" w:rsidRPr="0039716B" w:rsidRDefault="00C3748B" w:rsidP="005D4959">
      <w:pPr>
        <w:ind w:firstLine="284"/>
        <w:jc w:val="both"/>
        <w:rPr>
          <w:rStyle w:val="Char3"/>
          <w:rtl/>
        </w:rPr>
      </w:pPr>
      <w:r w:rsidRPr="0039716B">
        <w:rPr>
          <w:rStyle w:val="Char3"/>
          <w:rtl/>
        </w:rPr>
        <w:t xml:space="preserve">و از جمله‌ آیاتی که‌ بر وجوب اطعت و فرمانبرداری از پیامبر </w:t>
      </w:r>
      <w:r w:rsidR="005D4959">
        <w:rPr>
          <w:rFonts w:cs="CTraditional Arabic" w:hint="cs"/>
          <w:color w:val="000000"/>
          <w:rtl/>
          <w:lang w:bidi="fa-IR"/>
        </w:rPr>
        <w:t>ص</w:t>
      </w:r>
      <w:r w:rsidR="001D528B" w:rsidRPr="0039716B">
        <w:rPr>
          <w:rStyle w:val="Char3"/>
          <w:rtl/>
        </w:rPr>
        <w:t xml:space="preserve"> دلالت می‌کنند:</w:t>
      </w:r>
    </w:p>
    <w:p w:rsidR="00C3748B" w:rsidRPr="0039716B" w:rsidRDefault="001D528B" w:rsidP="004F21C2">
      <w:pPr>
        <w:ind w:firstLine="284"/>
        <w:jc w:val="both"/>
        <w:rPr>
          <w:rStyle w:val="Char3"/>
          <w:rtl/>
        </w:rPr>
      </w:pPr>
      <w:r>
        <w:rPr>
          <w:rFonts w:cs="Traditional Arabic" w:hint="cs"/>
          <w:rtl/>
          <w:lang w:bidi="fa-IR"/>
        </w:rPr>
        <w:t>﴿</w:t>
      </w:r>
      <w:r w:rsidR="004F21C2" w:rsidRPr="0028684C">
        <w:rPr>
          <w:rStyle w:val="Char2"/>
          <w:rtl/>
        </w:rPr>
        <w:t>مَّن يُطِعِ ٱلرَّسُولَ فَقَدۡ أَطَاعَ ٱللَّهَۖ وَمَن تَوَلَّىٰ فَمَآ أَرۡسَلۡنَٰكَ عَلَيۡهِمۡ حَفِيظ</w:t>
      </w:r>
      <w:r w:rsidR="004F21C2" w:rsidRPr="0028684C">
        <w:rPr>
          <w:rStyle w:val="Char2"/>
          <w:rFonts w:hint="cs"/>
          <w:rtl/>
        </w:rPr>
        <w:t>ٗا ٨٠</w:t>
      </w:r>
      <w:r>
        <w:rPr>
          <w:rFonts w:cs="Traditional Arabic" w:hint="cs"/>
          <w:rtl/>
          <w:lang w:bidi="fa-IR"/>
        </w:rPr>
        <w:t>﴾</w:t>
      </w:r>
      <w:r w:rsidRPr="0039716B">
        <w:rPr>
          <w:rStyle w:val="Char3"/>
          <w:rFonts w:hint="cs"/>
          <w:rtl/>
        </w:rPr>
        <w:t xml:space="preserve"> </w:t>
      </w:r>
      <w:r w:rsidRPr="007A7599">
        <w:rPr>
          <w:rStyle w:val="Char5"/>
          <w:rFonts w:hint="cs"/>
          <w:rtl/>
        </w:rPr>
        <w:t>[</w:t>
      </w:r>
      <w:r w:rsidR="00F14870" w:rsidRPr="007A7599">
        <w:rPr>
          <w:rStyle w:val="Char5"/>
          <w:rFonts w:hint="cs"/>
          <w:rtl/>
        </w:rPr>
        <w:t>النساء: 80</w:t>
      </w:r>
      <w:r w:rsidRPr="007A7599">
        <w:rPr>
          <w:rStyle w:val="Char5"/>
          <w:rFonts w:hint="cs"/>
          <w:rtl/>
        </w:rPr>
        <w:t>]</w:t>
      </w:r>
      <w:r w:rsidRPr="0039716B">
        <w:rPr>
          <w:rStyle w:val="Char3"/>
          <w:rFonts w:hint="cs"/>
          <w:rtl/>
        </w:rPr>
        <w:t xml:space="preserve">. </w:t>
      </w:r>
      <w:r w:rsidR="00C3748B" w:rsidRPr="0039716B">
        <w:rPr>
          <w:rStyle w:val="Char3"/>
          <w:rtl/>
        </w:rPr>
        <w:t xml:space="preserve">ترجمه: </w:t>
      </w:r>
      <w:r w:rsidR="00F14870">
        <w:rPr>
          <w:rFonts w:cs="Traditional Arabic" w:hint="cs"/>
          <w:color w:val="000000"/>
          <w:rtl/>
          <w:lang w:bidi="fa-IR"/>
        </w:rPr>
        <w:t>«</w:t>
      </w:r>
      <w:r w:rsidR="00C3748B" w:rsidRPr="0039716B">
        <w:rPr>
          <w:rStyle w:val="Char3"/>
          <w:rtl/>
        </w:rPr>
        <w:t xml:space="preserve">هر </w:t>
      </w:r>
      <w:r w:rsidR="00FF3772">
        <w:rPr>
          <w:rStyle w:val="Char3"/>
          <w:rtl/>
        </w:rPr>
        <w:t>ک</w:t>
      </w:r>
      <w:r w:rsidR="00C3748B" w:rsidRPr="0039716B">
        <w:rPr>
          <w:rStyle w:val="Char3"/>
          <w:rtl/>
        </w:rPr>
        <w:t>س از پ</w:t>
      </w:r>
      <w:r w:rsidR="00FF3772">
        <w:rPr>
          <w:rStyle w:val="Char3"/>
          <w:rtl/>
        </w:rPr>
        <w:t>ی</w:t>
      </w:r>
      <w:r w:rsidR="00C3748B" w:rsidRPr="0039716B">
        <w:rPr>
          <w:rStyle w:val="Char3"/>
          <w:rtl/>
        </w:rPr>
        <w:t>امبر فرمان ب رد در حق</w:t>
      </w:r>
      <w:r w:rsidR="00FF3772">
        <w:rPr>
          <w:rStyle w:val="Char3"/>
          <w:rtl/>
        </w:rPr>
        <w:t>ی</w:t>
      </w:r>
      <w:r w:rsidR="00C3748B" w:rsidRPr="0039716B">
        <w:rPr>
          <w:rStyle w:val="Char3"/>
          <w:rtl/>
        </w:rPr>
        <w:t xml:space="preserve">قت‏خدا را فرمان برده و هر </w:t>
      </w:r>
      <w:r w:rsidR="00FF3772">
        <w:rPr>
          <w:rStyle w:val="Char3"/>
          <w:rtl/>
        </w:rPr>
        <w:t>ک</w:t>
      </w:r>
      <w:r w:rsidR="00C3748B" w:rsidRPr="0039716B">
        <w:rPr>
          <w:rStyle w:val="Char3"/>
          <w:rtl/>
        </w:rPr>
        <w:t>س رو</w:t>
      </w:r>
      <w:r w:rsidR="00FF3772">
        <w:rPr>
          <w:rStyle w:val="Char3"/>
          <w:rtl/>
        </w:rPr>
        <w:t>ی</w:t>
      </w:r>
      <w:r w:rsidR="00C3748B" w:rsidRPr="0039716B">
        <w:rPr>
          <w:rStyle w:val="Char3"/>
          <w:rtl/>
        </w:rPr>
        <w:t>گردان شود ما تو ر</w:t>
      </w:r>
      <w:r w:rsidRPr="0039716B">
        <w:rPr>
          <w:rStyle w:val="Char3"/>
          <w:rtl/>
        </w:rPr>
        <w:t>ا بر ا</w:t>
      </w:r>
      <w:r w:rsidR="00FF3772">
        <w:rPr>
          <w:rStyle w:val="Char3"/>
          <w:rtl/>
        </w:rPr>
        <w:t>ی</w:t>
      </w:r>
      <w:r w:rsidRPr="0039716B">
        <w:rPr>
          <w:rStyle w:val="Char3"/>
          <w:rtl/>
        </w:rPr>
        <w:t>شان نگهبان نفرستاده‏ا</w:t>
      </w:r>
      <w:r w:rsidR="00FF3772">
        <w:rPr>
          <w:rStyle w:val="Char3"/>
          <w:rtl/>
        </w:rPr>
        <w:t>ی</w:t>
      </w:r>
      <w:r w:rsidRPr="0039716B">
        <w:rPr>
          <w:rStyle w:val="Char3"/>
          <w:rtl/>
        </w:rPr>
        <w:t>م</w:t>
      </w:r>
      <w:r w:rsidR="00F14870">
        <w:rPr>
          <w:rFonts w:cs="Traditional Arabic" w:hint="cs"/>
          <w:color w:val="000000"/>
          <w:rtl/>
          <w:lang w:bidi="fa-IR"/>
        </w:rPr>
        <w:t>»</w:t>
      </w:r>
      <w:r w:rsidRPr="0039716B">
        <w:rPr>
          <w:rStyle w:val="Char3"/>
          <w:rtl/>
        </w:rPr>
        <w:t>.</w:t>
      </w:r>
    </w:p>
    <w:p w:rsidR="00C3748B" w:rsidRPr="0039716B" w:rsidRDefault="001D528B" w:rsidP="004F21C2">
      <w:pPr>
        <w:ind w:firstLine="284"/>
        <w:jc w:val="both"/>
        <w:rPr>
          <w:rStyle w:val="Char3"/>
          <w:rtl/>
        </w:rPr>
      </w:pPr>
      <w:r>
        <w:rPr>
          <w:rFonts w:cs="Traditional Arabic" w:hint="cs"/>
          <w:rtl/>
          <w:lang w:bidi="fa-IR"/>
        </w:rPr>
        <w:t>﴿</w:t>
      </w:r>
      <w:r w:rsidR="004F21C2" w:rsidRPr="0028684C">
        <w:rPr>
          <w:rStyle w:val="Char2"/>
          <w:rFonts w:hint="cs"/>
          <w:rtl/>
        </w:rPr>
        <w:t>فَلَا وَرَبِّكَ لَا يُ</w:t>
      </w:r>
      <w:r w:rsidR="004F21C2" w:rsidRPr="0028684C">
        <w:rPr>
          <w:rStyle w:val="Char2"/>
          <w:rtl/>
        </w:rPr>
        <w:t>ؤۡمِنُونَ حَتَّىٰ يُحَكِّمُوكَ فِيمَا شَجَرَ بَيۡنَهُمۡ ثُمَّ لَا يَجِدُواْ فِيٓ أَنفُسِهِمۡ حَرَج</w:t>
      </w:r>
      <w:r w:rsidR="004F21C2" w:rsidRPr="0028684C">
        <w:rPr>
          <w:rStyle w:val="Char2"/>
          <w:rFonts w:hint="cs"/>
          <w:rtl/>
        </w:rPr>
        <w:t>ٗا مِّمَّا قَضَيۡتَ وَيُسَلِّمُواْ تَسۡلِيمٗا ٦٥</w:t>
      </w:r>
      <w:r>
        <w:rPr>
          <w:rFonts w:cs="Traditional Arabic" w:hint="cs"/>
          <w:rtl/>
          <w:lang w:bidi="fa-IR"/>
        </w:rPr>
        <w:t>﴾</w:t>
      </w:r>
      <w:r w:rsidRPr="0039716B">
        <w:rPr>
          <w:rStyle w:val="Char3"/>
          <w:rFonts w:hint="cs"/>
          <w:rtl/>
        </w:rPr>
        <w:t xml:space="preserve"> </w:t>
      </w:r>
      <w:r w:rsidRPr="007A7599">
        <w:rPr>
          <w:rStyle w:val="Char5"/>
          <w:rFonts w:hint="cs"/>
          <w:rtl/>
        </w:rPr>
        <w:t>[</w:t>
      </w:r>
      <w:r w:rsidR="00F14870" w:rsidRPr="007A7599">
        <w:rPr>
          <w:rStyle w:val="Char5"/>
          <w:rFonts w:hint="cs"/>
          <w:rtl/>
        </w:rPr>
        <w:t>النساء: 65</w:t>
      </w:r>
      <w:r w:rsidRPr="007A7599">
        <w:rPr>
          <w:rStyle w:val="Char5"/>
          <w:rFonts w:hint="cs"/>
          <w:rtl/>
        </w:rPr>
        <w:t>]</w:t>
      </w:r>
      <w:r w:rsidRPr="0039716B">
        <w:rPr>
          <w:rStyle w:val="Char3"/>
          <w:rFonts w:hint="cs"/>
          <w:rtl/>
        </w:rPr>
        <w:t xml:space="preserve">. </w:t>
      </w:r>
      <w:r w:rsidR="00C3748B" w:rsidRPr="0039716B">
        <w:rPr>
          <w:rStyle w:val="Char3"/>
          <w:rtl/>
        </w:rPr>
        <w:t xml:space="preserve">ترجمه: </w:t>
      </w:r>
      <w:r w:rsidR="00F14870">
        <w:rPr>
          <w:rFonts w:cs="Traditional Arabic" w:hint="cs"/>
          <w:color w:val="000000"/>
          <w:rtl/>
          <w:lang w:bidi="fa-IR"/>
        </w:rPr>
        <w:t>«</w:t>
      </w:r>
      <w:r w:rsidR="00C3748B" w:rsidRPr="0039716B">
        <w:rPr>
          <w:rStyle w:val="Char3"/>
          <w:rtl/>
        </w:rPr>
        <w:t>ولى چن</w:t>
      </w:r>
      <w:r w:rsidR="00FF3772">
        <w:rPr>
          <w:rStyle w:val="Char3"/>
          <w:rtl/>
        </w:rPr>
        <w:t>ی</w:t>
      </w:r>
      <w:r w:rsidR="00C3748B" w:rsidRPr="0039716B">
        <w:rPr>
          <w:rStyle w:val="Char3"/>
          <w:rtl/>
        </w:rPr>
        <w:t>ن ن</w:t>
      </w:r>
      <w:r w:rsidR="00FF3772">
        <w:rPr>
          <w:rStyle w:val="Char3"/>
          <w:rtl/>
        </w:rPr>
        <w:t>ی</w:t>
      </w:r>
      <w:r w:rsidR="00C3748B" w:rsidRPr="0039716B">
        <w:rPr>
          <w:rStyle w:val="Char3"/>
          <w:rtl/>
        </w:rPr>
        <w:t xml:space="preserve">ست به پروردگارت قسم </w:t>
      </w:r>
      <w:r w:rsidR="00FF3772">
        <w:rPr>
          <w:rStyle w:val="Char3"/>
          <w:rtl/>
        </w:rPr>
        <w:t>ک</w:t>
      </w:r>
      <w:r w:rsidR="00C3748B" w:rsidRPr="0039716B">
        <w:rPr>
          <w:rStyle w:val="Char3"/>
          <w:rtl/>
        </w:rPr>
        <w:t>ه ا</w:t>
      </w:r>
      <w:r w:rsidR="00FF3772">
        <w:rPr>
          <w:rStyle w:val="Char3"/>
          <w:rtl/>
        </w:rPr>
        <w:t>ی</w:t>
      </w:r>
      <w:r w:rsidR="00C3748B" w:rsidRPr="0039716B">
        <w:rPr>
          <w:rStyle w:val="Char3"/>
          <w:rtl/>
        </w:rPr>
        <w:t>مان نمى‏آورند مگر آن</w:t>
      </w:r>
      <w:r w:rsidR="00FF3772">
        <w:rPr>
          <w:rStyle w:val="Char3"/>
          <w:rtl/>
        </w:rPr>
        <w:t>ک</w:t>
      </w:r>
      <w:r w:rsidR="00C3748B" w:rsidRPr="0039716B">
        <w:rPr>
          <w:rStyle w:val="Char3"/>
          <w:rtl/>
        </w:rPr>
        <w:t>ه تو را در مورد آنچه م</w:t>
      </w:r>
      <w:r w:rsidR="00FF3772">
        <w:rPr>
          <w:rStyle w:val="Char3"/>
          <w:rtl/>
        </w:rPr>
        <w:t>ی</w:t>
      </w:r>
      <w:r w:rsidR="00C3748B" w:rsidRPr="0039716B">
        <w:rPr>
          <w:rStyle w:val="Char3"/>
          <w:rtl/>
        </w:rPr>
        <w:t>ان آنان ما</w:t>
      </w:r>
      <w:r w:rsidR="00FF3772">
        <w:rPr>
          <w:rStyle w:val="Char3"/>
          <w:rtl/>
        </w:rPr>
        <w:t>ی</w:t>
      </w:r>
      <w:r w:rsidR="00C3748B" w:rsidRPr="0039716B">
        <w:rPr>
          <w:rStyle w:val="Char3"/>
          <w:rtl/>
        </w:rPr>
        <w:t>ه اختلاف است داور گردانند سپس از ح</w:t>
      </w:r>
      <w:r w:rsidR="00FF3772">
        <w:rPr>
          <w:rStyle w:val="Char3"/>
          <w:rtl/>
        </w:rPr>
        <w:t>ک</w:t>
      </w:r>
      <w:r w:rsidR="00C3748B" w:rsidRPr="0039716B">
        <w:rPr>
          <w:rStyle w:val="Char3"/>
          <w:rtl/>
        </w:rPr>
        <w:t xml:space="preserve">مى </w:t>
      </w:r>
      <w:r w:rsidR="00FF3772">
        <w:rPr>
          <w:rStyle w:val="Char3"/>
          <w:rtl/>
        </w:rPr>
        <w:t>ک</w:t>
      </w:r>
      <w:r w:rsidR="00C3748B" w:rsidRPr="0039716B">
        <w:rPr>
          <w:rStyle w:val="Char3"/>
          <w:rtl/>
        </w:rPr>
        <w:t xml:space="preserve">ه </w:t>
      </w:r>
      <w:r w:rsidR="00FF3772">
        <w:rPr>
          <w:rStyle w:val="Char3"/>
          <w:rtl/>
        </w:rPr>
        <w:t>ک</w:t>
      </w:r>
      <w:r w:rsidR="00C3748B" w:rsidRPr="0039716B">
        <w:rPr>
          <w:rStyle w:val="Char3"/>
          <w:rtl/>
        </w:rPr>
        <w:t>رده‏اى در</w:t>
      </w:r>
      <w:r w:rsidR="00A70AEB">
        <w:rPr>
          <w:rStyle w:val="Char3"/>
          <w:rtl/>
        </w:rPr>
        <w:t xml:space="preserve"> </w:t>
      </w:r>
      <w:r w:rsidR="000F2BD2">
        <w:rPr>
          <w:rStyle w:val="Char3"/>
          <w:rtl/>
        </w:rPr>
        <w:t>دل‌هایشان</w:t>
      </w:r>
      <w:r w:rsidR="00C3748B" w:rsidRPr="0039716B">
        <w:rPr>
          <w:rStyle w:val="Char3"/>
          <w:rtl/>
        </w:rPr>
        <w:t xml:space="preserve"> احساس ناراحتى [و ترد</w:t>
      </w:r>
      <w:r w:rsidR="00FF3772">
        <w:rPr>
          <w:rStyle w:val="Char3"/>
          <w:rtl/>
        </w:rPr>
        <w:t>ی</w:t>
      </w:r>
      <w:r w:rsidR="00C3748B" w:rsidRPr="0039716B">
        <w:rPr>
          <w:rStyle w:val="Char3"/>
          <w:rtl/>
        </w:rPr>
        <w:t>د] ن</w:t>
      </w:r>
      <w:r w:rsidR="00FF3772">
        <w:rPr>
          <w:rStyle w:val="Char3"/>
          <w:rtl/>
        </w:rPr>
        <w:t>ک</w:t>
      </w:r>
      <w:r w:rsidR="00C3748B" w:rsidRPr="0039716B">
        <w:rPr>
          <w:rStyle w:val="Char3"/>
          <w:rtl/>
        </w:rPr>
        <w:t>ن</w:t>
      </w:r>
      <w:r w:rsidRPr="0039716B">
        <w:rPr>
          <w:rStyle w:val="Char3"/>
          <w:rtl/>
        </w:rPr>
        <w:t xml:space="preserve">ند و </w:t>
      </w:r>
      <w:r w:rsidR="00FF3772">
        <w:rPr>
          <w:rStyle w:val="Char3"/>
          <w:rtl/>
        </w:rPr>
        <w:t>ک</w:t>
      </w:r>
      <w:r w:rsidRPr="0039716B">
        <w:rPr>
          <w:rStyle w:val="Char3"/>
          <w:rtl/>
        </w:rPr>
        <w:t>املا سر تسل</w:t>
      </w:r>
      <w:r w:rsidR="00FF3772">
        <w:rPr>
          <w:rStyle w:val="Char3"/>
          <w:rtl/>
        </w:rPr>
        <w:t>ی</w:t>
      </w:r>
      <w:r w:rsidRPr="0039716B">
        <w:rPr>
          <w:rStyle w:val="Char3"/>
          <w:rtl/>
        </w:rPr>
        <w:t>م فرود آورند</w:t>
      </w:r>
      <w:r w:rsidR="00F14870">
        <w:rPr>
          <w:rFonts w:cs="Traditional Arabic" w:hint="cs"/>
          <w:color w:val="000000"/>
          <w:rtl/>
          <w:lang w:bidi="fa-IR"/>
        </w:rPr>
        <w:t>»</w:t>
      </w:r>
      <w:r w:rsidRPr="0039716B">
        <w:rPr>
          <w:rStyle w:val="Char3"/>
          <w:rtl/>
        </w:rPr>
        <w:t>.</w:t>
      </w:r>
    </w:p>
    <w:p w:rsidR="00C3748B" w:rsidRPr="0039716B" w:rsidRDefault="001D528B" w:rsidP="007A7599">
      <w:pPr>
        <w:ind w:firstLine="284"/>
        <w:jc w:val="both"/>
        <w:rPr>
          <w:rStyle w:val="Char3"/>
          <w:rtl/>
        </w:rPr>
      </w:pPr>
      <w:r>
        <w:rPr>
          <w:rFonts w:cs="Traditional Arabic" w:hint="cs"/>
          <w:rtl/>
          <w:lang w:bidi="fa-IR"/>
        </w:rPr>
        <w:t>﴿</w:t>
      </w:r>
      <w:r w:rsidR="004F21C2" w:rsidRPr="0028684C">
        <w:rPr>
          <w:rStyle w:val="Char2"/>
          <w:rtl/>
        </w:rPr>
        <w:t>إِنَّ ٱلَّذِينَ يُبَايِعُونَكَ إِنَّمَا يُبَايِعُونَ ٱللَّهَ يَدُ ٱللَّهِ فَوۡقَ أَيۡدِيهِمۡۚ</w:t>
      </w:r>
      <w:r w:rsidR="004F21C2" w:rsidRPr="0028684C">
        <w:rPr>
          <w:rStyle w:val="Char2"/>
          <w:rFonts w:hint="cs"/>
          <w:rtl/>
        </w:rPr>
        <w:t xml:space="preserve"> </w:t>
      </w:r>
      <w:r w:rsidR="004F21C2" w:rsidRPr="0028684C">
        <w:rPr>
          <w:rStyle w:val="Char2"/>
          <w:rtl/>
        </w:rPr>
        <w:t>فَمَن نَّكَثَ فَإِنَّمَا يَنكُثُ عَلَىٰ نَفۡسِهِۦۖ وَمَنۡ أَوۡفَىٰ بِمَا عَٰهَدَ عَلَيۡهُ ٱللَّهَ فَسَيُؤۡتِيهِ أَجۡرًا عَظِيمٗا ١٠</w:t>
      </w:r>
      <w:r>
        <w:rPr>
          <w:rFonts w:cs="Traditional Arabic" w:hint="cs"/>
          <w:rtl/>
          <w:lang w:bidi="fa-IR"/>
        </w:rPr>
        <w:t>﴾</w:t>
      </w:r>
      <w:r w:rsidRPr="0039716B">
        <w:rPr>
          <w:rStyle w:val="Char3"/>
          <w:rFonts w:hint="cs"/>
          <w:rtl/>
        </w:rPr>
        <w:t xml:space="preserve"> </w:t>
      </w:r>
      <w:r w:rsidRPr="007A7599">
        <w:rPr>
          <w:rStyle w:val="Char5"/>
          <w:rFonts w:hint="cs"/>
          <w:rtl/>
        </w:rPr>
        <w:t>[</w:t>
      </w:r>
      <w:r w:rsidR="00F14870" w:rsidRPr="007A7599">
        <w:rPr>
          <w:rStyle w:val="Char5"/>
          <w:rFonts w:hint="cs"/>
          <w:rtl/>
        </w:rPr>
        <w:t>الفتح:10</w:t>
      </w:r>
      <w:r w:rsidRPr="007A7599">
        <w:rPr>
          <w:rStyle w:val="Char5"/>
          <w:rFonts w:hint="cs"/>
          <w:rtl/>
        </w:rPr>
        <w:t>]</w:t>
      </w:r>
      <w:r w:rsidRPr="0039716B">
        <w:rPr>
          <w:rStyle w:val="Char3"/>
          <w:rFonts w:hint="cs"/>
          <w:rtl/>
        </w:rPr>
        <w:t xml:space="preserve">. </w:t>
      </w:r>
      <w:r w:rsidR="00C3748B" w:rsidRPr="0039716B">
        <w:rPr>
          <w:rStyle w:val="Char3"/>
          <w:rtl/>
        </w:rPr>
        <w:t xml:space="preserve">ترجمه: </w:t>
      </w:r>
      <w:r w:rsidR="00F14870">
        <w:rPr>
          <w:rFonts w:cs="Traditional Arabic" w:hint="cs"/>
          <w:color w:val="000000"/>
          <w:rtl/>
          <w:lang w:bidi="fa-IR"/>
        </w:rPr>
        <w:t>«</w:t>
      </w:r>
      <w:r w:rsidR="00C3748B" w:rsidRPr="0039716B">
        <w:rPr>
          <w:rStyle w:val="Char3"/>
          <w:rtl/>
        </w:rPr>
        <w:t>در حق</w:t>
      </w:r>
      <w:r w:rsidR="00FF3772">
        <w:rPr>
          <w:rStyle w:val="Char3"/>
          <w:rtl/>
        </w:rPr>
        <w:t>ی</w:t>
      </w:r>
      <w:r w:rsidR="00C3748B" w:rsidRPr="0039716B">
        <w:rPr>
          <w:rStyle w:val="Char3"/>
          <w:rtl/>
        </w:rPr>
        <w:t xml:space="preserve">قت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با تو ب</w:t>
      </w:r>
      <w:r w:rsidR="00FF3772">
        <w:rPr>
          <w:rStyle w:val="Char3"/>
          <w:rtl/>
        </w:rPr>
        <w:t>ی</w:t>
      </w:r>
      <w:r w:rsidR="00C3748B" w:rsidRPr="0039716B">
        <w:rPr>
          <w:rStyle w:val="Char3"/>
          <w:rtl/>
        </w:rPr>
        <w:t>عت مى‏</w:t>
      </w:r>
      <w:r w:rsidR="00FF3772">
        <w:rPr>
          <w:rStyle w:val="Char3"/>
          <w:rtl/>
        </w:rPr>
        <w:t>ک</w:t>
      </w:r>
      <w:r w:rsidR="00C3748B" w:rsidRPr="0039716B">
        <w:rPr>
          <w:rStyle w:val="Char3"/>
          <w:rtl/>
        </w:rPr>
        <w:t>نند جز ا</w:t>
      </w:r>
      <w:r w:rsidR="00FF3772">
        <w:rPr>
          <w:rStyle w:val="Char3"/>
          <w:rtl/>
        </w:rPr>
        <w:t>ی</w:t>
      </w:r>
      <w:r w:rsidR="00C3748B" w:rsidRPr="0039716B">
        <w:rPr>
          <w:rStyle w:val="Char3"/>
          <w:rtl/>
        </w:rPr>
        <w:t>ن ن</w:t>
      </w:r>
      <w:r w:rsidR="00FF3772">
        <w:rPr>
          <w:rStyle w:val="Char3"/>
          <w:rtl/>
        </w:rPr>
        <w:t>ی</w:t>
      </w:r>
      <w:r w:rsidR="00C3748B" w:rsidRPr="0039716B">
        <w:rPr>
          <w:rStyle w:val="Char3"/>
          <w:rtl/>
        </w:rPr>
        <w:t xml:space="preserve">ست </w:t>
      </w:r>
      <w:r w:rsidR="00FF3772">
        <w:rPr>
          <w:rStyle w:val="Char3"/>
          <w:rtl/>
        </w:rPr>
        <w:t>ک</w:t>
      </w:r>
      <w:r w:rsidR="00C3748B" w:rsidRPr="0039716B">
        <w:rPr>
          <w:rStyle w:val="Char3"/>
          <w:rtl/>
        </w:rPr>
        <w:t>ه با خدا ب</w:t>
      </w:r>
      <w:r w:rsidR="00FF3772">
        <w:rPr>
          <w:rStyle w:val="Char3"/>
          <w:rtl/>
        </w:rPr>
        <w:t>ی</w:t>
      </w:r>
      <w:r w:rsidR="00C3748B" w:rsidRPr="0039716B">
        <w:rPr>
          <w:rStyle w:val="Char3"/>
          <w:rtl/>
        </w:rPr>
        <w:t>عت مى‏</w:t>
      </w:r>
      <w:r w:rsidR="00FF3772">
        <w:rPr>
          <w:rStyle w:val="Char3"/>
          <w:rtl/>
        </w:rPr>
        <w:t>ک</w:t>
      </w:r>
      <w:r w:rsidR="00C3748B" w:rsidRPr="0039716B">
        <w:rPr>
          <w:rStyle w:val="Char3"/>
          <w:rtl/>
        </w:rPr>
        <w:t xml:space="preserve">نند دست‏خدا بالاى </w:t>
      </w:r>
      <w:r w:rsidR="00533B94">
        <w:rPr>
          <w:rStyle w:val="Char3"/>
          <w:rtl/>
        </w:rPr>
        <w:t>دست‌ها</w:t>
      </w:r>
      <w:r w:rsidR="00C3748B" w:rsidRPr="0039716B">
        <w:rPr>
          <w:rStyle w:val="Char3"/>
          <w:rtl/>
        </w:rPr>
        <w:t xml:space="preserve">ى آنان است پس هر </w:t>
      </w:r>
      <w:r w:rsidR="00FF3772">
        <w:rPr>
          <w:rStyle w:val="Char3"/>
          <w:rtl/>
        </w:rPr>
        <w:t>ک</w:t>
      </w:r>
      <w:r w:rsidR="00C3748B" w:rsidRPr="0039716B">
        <w:rPr>
          <w:rStyle w:val="Char3"/>
          <w:rtl/>
        </w:rPr>
        <w:t>ه پ</w:t>
      </w:r>
      <w:r w:rsidR="00FF3772">
        <w:rPr>
          <w:rStyle w:val="Char3"/>
          <w:rtl/>
        </w:rPr>
        <w:t>ی</w:t>
      </w:r>
      <w:r w:rsidR="00C3748B" w:rsidRPr="0039716B">
        <w:rPr>
          <w:rStyle w:val="Char3"/>
          <w:rtl/>
        </w:rPr>
        <w:t>مان‏ش</w:t>
      </w:r>
      <w:r w:rsidR="00FF3772">
        <w:rPr>
          <w:rStyle w:val="Char3"/>
          <w:rtl/>
        </w:rPr>
        <w:t>ک</w:t>
      </w:r>
      <w:r w:rsidR="00C3748B" w:rsidRPr="0039716B">
        <w:rPr>
          <w:rStyle w:val="Char3"/>
          <w:rtl/>
        </w:rPr>
        <w:t xml:space="preserve">نى </w:t>
      </w:r>
      <w:r w:rsidR="00FF3772">
        <w:rPr>
          <w:rStyle w:val="Char3"/>
          <w:rtl/>
        </w:rPr>
        <w:t>ک</w:t>
      </w:r>
      <w:r w:rsidR="00C3748B" w:rsidRPr="0039716B">
        <w:rPr>
          <w:rStyle w:val="Char3"/>
          <w:rtl/>
        </w:rPr>
        <w:t>ند تنها به ز</w:t>
      </w:r>
      <w:r w:rsidR="00FF3772">
        <w:rPr>
          <w:rStyle w:val="Char3"/>
          <w:rtl/>
        </w:rPr>
        <w:t>ی</w:t>
      </w:r>
      <w:r w:rsidR="00C3748B" w:rsidRPr="0039716B">
        <w:rPr>
          <w:rStyle w:val="Char3"/>
          <w:rtl/>
        </w:rPr>
        <w:t>ان خود پ</w:t>
      </w:r>
      <w:r w:rsidR="00FF3772">
        <w:rPr>
          <w:rStyle w:val="Char3"/>
          <w:rtl/>
        </w:rPr>
        <w:t>ی</w:t>
      </w:r>
      <w:r w:rsidR="00C3748B" w:rsidRPr="0039716B">
        <w:rPr>
          <w:rStyle w:val="Char3"/>
          <w:rtl/>
        </w:rPr>
        <w:t>مان مى‏ش</w:t>
      </w:r>
      <w:r w:rsidR="00FF3772">
        <w:rPr>
          <w:rStyle w:val="Char3"/>
          <w:rtl/>
        </w:rPr>
        <w:t>ک</w:t>
      </w:r>
      <w:r w:rsidR="00C3748B" w:rsidRPr="0039716B">
        <w:rPr>
          <w:rStyle w:val="Char3"/>
          <w:rtl/>
        </w:rPr>
        <w:t xml:space="preserve">ند و هر </w:t>
      </w:r>
      <w:r w:rsidR="00FF3772">
        <w:rPr>
          <w:rStyle w:val="Char3"/>
          <w:rtl/>
        </w:rPr>
        <w:t>ک</w:t>
      </w:r>
      <w:r w:rsidR="00C3748B" w:rsidRPr="0039716B">
        <w:rPr>
          <w:rStyle w:val="Char3"/>
          <w:rtl/>
        </w:rPr>
        <w:t xml:space="preserve">ه بر آنچه با خدا عهد بسته وفادار بماند به زودى خدا </w:t>
      </w:r>
      <w:r w:rsidRPr="0039716B">
        <w:rPr>
          <w:rStyle w:val="Char3"/>
          <w:rtl/>
        </w:rPr>
        <w:t>پاداشى بزرگ به او مى‏بخشد</w:t>
      </w:r>
      <w:r w:rsidR="00F14870">
        <w:rPr>
          <w:rFonts w:cs="Traditional Arabic" w:hint="cs"/>
          <w:color w:val="000000"/>
          <w:rtl/>
          <w:lang w:bidi="fa-IR"/>
        </w:rPr>
        <w:t>»</w:t>
      </w:r>
      <w:r w:rsidRPr="0039716B">
        <w:rPr>
          <w:rStyle w:val="Char3"/>
          <w:rtl/>
        </w:rPr>
        <w:t>.</w:t>
      </w:r>
    </w:p>
    <w:p w:rsidR="00C3748B" w:rsidRPr="0039716B" w:rsidRDefault="001D528B" w:rsidP="004F21C2">
      <w:pPr>
        <w:ind w:firstLine="284"/>
        <w:jc w:val="both"/>
        <w:rPr>
          <w:rStyle w:val="Char3"/>
          <w:rtl/>
        </w:rPr>
      </w:pPr>
      <w:r>
        <w:rPr>
          <w:rFonts w:cs="Traditional Arabic" w:hint="cs"/>
          <w:rtl/>
          <w:lang w:bidi="fa-IR"/>
        </w:rPr>
        <w:t>﴿</w:t>
      </w:r>
      <w:r w:rsidR="004F21C2" w:rsidRPr="0028684C">
        <w:rPr>
          <w:rStyle w:val="Char2"/>
          <w:rFonts w:hint="cs"/>
          <w:rtl/>
        </w:rPr>
        <w:t>لَّا تَجۡعَلُواْ دُعَ</w:t>
      </w:r>
      <w:r w:rsidR="004F21C2" w:rsidRPr="0028684C">
        <w:rPr>
          <w:rStyle w:val="Char2"/>
          <w:rtl/>
        </w:rPr>
        <w:t>آءَ ٱلرَّسُولِ بَيۡنَكُمۡ كَدُعَآءِ بَعۡضِكُم بَعۡض</w:t>
      </w:r>
      <w:r w:rsidR="004F21C2" w:rsidRPr="0028684C">
        <w:rPr>
          <w:rStyle w:val="Char2"/>
          <w:rFonts w:hint="cs"/>
          <w:rtl/>
        </w:rPr>
        <w:t>ٗاۚ قَدۡ يَعۡلَمُ ٱ</w:t>
      </w:r>
      <w:r w:rsidR="004F21C2" w:rsidRPr="0028684C">
        <w:rPr>
          <w:rStyle w:val="Char2"/>
          <w:rtl/>
        </w:rPr>
        <w:t>للَّهُ ٱلَّذِينَ يَتَسَلَّلُونَ مِنكُمۡ لِوَاذ</w:t>
      </w:r>
      <w:r w:rsidR="004F21C2" w:rsidRPr="0028684C">
        <w:rPr>
          <w:rStyle w:val="Char2"/>
          <w:rFonts w:hint="cs"/>
          <w:rtl/>
        </w:rPr>
        <w:t xml:space="preserve">ٗاۚ فَلۡيَحۡذَرِ ٱلَّذِينَ يُخَالِفُونَ عَنۡ </w:t>
      </w:r>
      <w:r w:rsidR="004F21C2" w:rsidRPr="0028684C">
        <w:rPr>
          <w:rStyle w:val="Char2"/>
          <w:rtl/>
        </w:rPr>
        <w:t>أَمۡرِهِۦٓ أَن تُصِيبَهُمۡ فِتۡنَةٌ أَوۡ يُصِيبَهُمۡ عَذَابٌ أَلِيمٌ ٦٣</w:t>
      </w:r>
      <w:r>
        <w:rPr>
          <w:rFonts w:cs="Traditional Arabic" w:hint="cs"/>
          <w:rtl/>
          <w:lang w:bidi="fa-IR"/>
        </w:rPr>
        <w:t>﴾</w:t>
      </w:r>
      <w:r w:rsidRPr="0039716B">
        <w:rPr>
          <w:rStyle w:val="Char3"/>
          <w:rFonts w:hint="cs"/>
          <w:rtl/>
        </w:rPr>
        <w:t xml:space="preserve"> </w:t>
      </w:r>
      <w:r w:rsidRPr="008B3557">
        <w:rPr>
          <w:rStyle w:val="Char5"/>
          <w:rFonts w:hint="cs"/>
          <w:rtl/>
        </w:rPr>
        <w:t>[</w:t>
      </w:r>
      <w:r w:rsidR="00F14870" w:rsidRPr="008B3557">
        <w:rPr>
          <w:rStyle w:val="Char5"/>
          <w:rFonts w:hint="cs"/>
          <w:rtl/>
        </w:rPr>
        <w:t>النور: 63</w:t>
      </w:r>
      <w:r w:rsidRPr="008B3557">
        <w:rPr>
          <w:rStyle w:val="Char5"/>
          <w:rFonts w:hint="cs"/>
          <w:rtl/>
        </w:rPr>
        <w:t>]</w:t>
      </w:r>
      <w:r w:rsidRPr="0039716B">
        <w:rPr>
          <w:rStyle w:val="Char3"/>
          <w:rFonts w:hint="cs"/>
          <w:rtl/>
        </w:rPr>
        <w:t xml:space="preserve">. </w:t>
      </w:r>
      <w:r w:rsidR="00C3748B" w:rsidRPr="0039716B">
        <w:rPr>
          <w:rStyle w:val="Char3"/>
          <w:rtl/>
        </w:rPr>
        <w:t xml:space="preserve">ترجمه: </w:t>
      </w:r>
      <w:r w:rsidR="00F14870">
        <w:rPr>
          <w:rFonts w:cs="Traditional Arabic" w:hint="cs"/>
          <w:color w:val="000000"/>
          <w:rtl/>
          <w:lang w:bidi="fa-IR"/>
        </w:rPr>
        <w:t>«</w:t>
      </w:r>
      <w:r w:rsidR="00C3748B" w:rsidRPr="0039716B">
        <w:rPr>
          <w:rStyle w:val="Char3"/>
          <w:rtl/>
        </w:rPr>
        <w:t xml:space="preserve">خطاب </w:t>
      </w:r>
      <w:r w:rsidR="00FF3772">
        <w:rPr>
          <w:rStyle w:val="Char3"/>
          <w:rtl/>
        </w:rPr>
        <w:t>ک</w:t>
      </w:r>
      <w:r w:rsidR="00C3748B" w:rsidRPr="0039716B">
        <w:rPr>
          <w:rStyle w:val="Char3"/>
          <w:rtl/>
        </w:rPr>
        <w:t>ردن پ</w:t>
      </w:r>
      <w:r w:rsidR="00FF3772">
        <w:rPr>
          <w:rStyle w:val="Char3"/>
          <w:rtl/>
        </w:rPr>
        <w:t>ی</w:t>
      </w:r>
      <w:r w:rsidR="00C3748B" w:rsidRPr="0039716B">
        <w:rPr>
          <w:rStyle w:val="Char3"/>
          <w:rtl/>
        </w:rPr>
        <w:t>امبر را در م</w:t>
      </w:r>
      <w:r w:rsidR="00FF3772">
        <w:rPr>
          <w:rStyle w:val="Char3"/>
          <w:rtl/>
        </w:rPr>
        <w:t>ی</w:t>
      </w:r>
      <w:r w:rsidR="00C3748B" w:rsidRPr="0039716B">
        <w:rPr>
          <w:rStyle w:val="Char3"/>
          <w:rtl/>
        </w:rPr>
        <w:t xml:space="preserve">ان خود مانند خطاب </w:t>
      </w:r>
      <w:r w:rsidR="00FF3772">
        <w:rPr>
          <w:rStyle w:val="Char3"/>
          <w:rtl/>
        </w:rPr>
        <w:t>ک</w:t>
      </w:r>
      <w:r w:rsidR="00C3748B" w:rsidRPr="0039716B">
        <w:rPr>
          <w:rStyle w:val="Char3"/>
          <w:rtl/>
        </w:rPr>
        <w:t>ردن بعضى از خودتان به بعضى [د</w:t>
      </w:r>
      <w:r w:rsidR="00FF3772">
        <w:rPr>
          <w:rStyle w:val="Char3"/>
          <w:rtl/>
        </w:rPr>
        <w:t>ی</w:t>
      </w:r>
      <w:r w:rsidR="00C3748B" w:rsidRPr="0039716B">
        <w:rPr>
          <w:rStyle w:val="Char3"/>
          <w:rtl/>
        </w:rPr>
        <w:t>گر] قرار مده</w:t>
      </w:r>
      <w:r w:rsidR="00FF3772">
        <w:rPr>
          <w:rStyle w:val="Char3"/>
          <w:rtl/>
        </w:rPr>
        <w:t>ی</w:t>
      </w:r>
      <w:r w:rsidR="00C3748B" w:rsidRPr="0039716B">
        <w:rPr>
          <w:rStyle w:val="Char3"/>
          <w:rtl/>
        </w:rPr>
        <w:t xml:space="preserve">د خدا مى‏داند [چه] </w:t>
      </w:r>
      <w:r w:rsidR="00FF3772">
        <w:rPr>
          <w:rStyle w:val="Char3"/>
          <w:rtl/>
        </w:rPr>
        <w:t>ک</w:t>
      </w:r>
      <w:r w:rsidR="00C3748B" w:rsidRPr="0039716B">
        <w:rPr>
          <w:rStyle w:val="Char3"/>
          <w:rtl/>
        </w:rPr>
        <w:t>سانى از شما دزدانه [از نزد او] مى‏گر</w:t>
      </w:r>
      <w:r w:rsidR="00FF3772">
        <w:rPr>
          <w:rStyle w:val="Char3"/>
          <w:rtl/>
        </w:rPr>
        <w:t>ی</w:t>
      </w:r>
      <w:r w:rsidR="00C3748B" w:rsidRPr="0039716B">
        <w:rPr>
          <w:rStyle w:val="Char3"/>
          <w:rtl/>
        </w:rPr>
        <w:t xml:space="preserve">زند پس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از فرمان او تمرد مى‏</w:t>
      </w:r>
      <w:r w:rsidR="00FF3772">
        <w:rPr>
          <w:rStyle w:val="Char3"/>
          <w:rtl/>
        </w:rPr>
        <w:t>ک</w:t>
      </w:r>
      <w:r w:rsidR="00C3748B" w:rsidRPr="0039716B">
        <w:rPr>
          <w:rStyle w:val="Char3"/>
          <w:rtl/>
        </w:rPr>
        <w:t xml:space="preserve">نند بترسند </w:t>
      </w:r>
      <w:r w:rsidR="00FF3772">
        <w:rPr>
          <w:rStyle w:val="Char3"/>
          <w:rtl/>
        </w:rPr>
        <w:t>ک</w:t>
      </w:r>
      <w:r w:rsidR="00C3748B" w:rsidRPr="0039716B">
        <w:rPr>
          <w:rStyle w:val="Char3"/>
          <w:rtl/>
        </w:rPr>
        <w:t>ه مبادا بلا</w:t>
      </w:r>
      <w:r w:rsidR="00FF3772">
        <w:rPr>
          <w:rStyle w:val="Char3"/>
          <w:rtl/>
        </w:rPr>
        <w:t>ی</w:t>
      </w:r>
      <w:r w:rsidR="00C3748B" w:rsidRPr="0039716B">
        <w:rPr>
          <w:rStyle w:val="Char3"/>
          <w:rtl/>
        </w:rPr>
        <w:t>ى بد</w:t>
      </w:r>
      <w:r w:rsidR="00FF3772">
        <w:rPr>
          <w:rStyle w:val="Char3"/>
          <w:rtl/>
        </w:rPr>
        <w:t>ی</w:t>
      </w:r>
      <w:r w:rsidR="00C3748B" w:rsidRPr="0039716B">
        <w:rPr>
          <w:rStyle w:val="Char3"/>
          <w:rtl/>
        </w:rPr>
        <w:t xml:space="preserve">شان رسد </w:t>
      </w:r>
      <w:r w:rsidR="00FF3772">
        <w:rPr>
          <w:rStyle w:val="Char3"/>
          <w:rtl/>
        </w:rPr>
        <w:t>ی</w:t>
      </w:r>
      <w:r w:rsidRPr="0039716B">
        <w:rPr>
          <w:rStyle w:val="Char3"/>
          <w:rtl/>
        </w:rPr>
        <w:t>ا به عذابى دردنا</w:t>
      </w:r>
      <w:r w:rsidR="00FF3772">
        <w:rPr>
          <w:rStyle w:val="Char3"/>
          <w:rtl/>
        </w:rPr>
        <w:t>ک</w:t>
      </w:r>
      <w:r w:rsidRPr="0039716B">
        <w:rPr>
          <w:rStyle w:val="Char3"/>
          <w:rtl/>
        </w:rPr>
        <w:t xml:space="preserve"> گرفتار شوند</w:t>
      </w:r>
      <w:r w:rsidR="00F14870">
        <w:rPr>
          <w:rFonts w:cs="Traditional Arabic" w:hint="cs"/>
          <w:color w:val="000000"/>
          <w:rtl/>
          <w:lang w:bidi="fa-IR"/>
        </w:rPr>
        <w:t>»</w:t>
      </w:r>
      <w:r w:rsidRPr="0039716B">
        <w:rPr>
          <w:rStyle w:val="Char3"/>
          <w:rtl/>
        </w:rPr>
        <w:t>.</w:t>
      </w:r>
    </w:p>
    <w:p w:rsidR="00F932D0" w:rsidRPr="0039716B" w:rsidRDefault="001D528B" w:rsidP="004F21C2">
      <w:pPr>
        <w:ind w:firstLine="284"/>
        <w:jc w:val="both"/>
        <w:rPr>
          <w:rStyle w:val="Char3"/>
          <w:rtl/>
        </w:rPr>
      </w:pPr>
      <w:r>
        <w:rPr>
          <w:rFonts w:cs="Traditional Arabic" w:hint="cs"/>
          <w:rtl/>
          <w:lang w:bidi="fa-IR"/>
        </w:rPr>
        <w:t>﴿</w:t>
      </w:r>
      <w:r w:rsidR="004F21C2" w:rsidRPr="0028684C">
        <w:rPr>
          <w:rStyle w:val="Char2"/>
          <w:rtl/>
        </w:rPr>
        <w:t>وَإِذَا دُعُوٓاْ إِلَى ٱللَّهِ وَرَسُولِهِۦ لِيَحۡكُمَ بَيۡنَهُمۡ إِذَا فَرِيق</w:t>
      </w:r>
      <w:r w:rsidR="004F21C2" w:rsidRPr="0028684C">
        <w:rPr>
          <w:rStyle w:val="Char2"/>
          <w:rFonts w:hint="cs"/>
          <w:rtl/>
        </w:rPr>
        <w:t xml:space="preserve">ٞ مِّنۡهُم مُّعۡرِضُونَ ٤٨ وَإِن يَكُن لَّهُمُ ٱلۡحَقُّ </w:t>
      </w:r>
      <w:r w:rsidR="004F21C2" w:rsidRPr="0028684C">
        <w:rPr>
          <w:rStyle w:val="Char2"/>
          <w:rtl/>
        </w:rPr>
        <w:t>يَأۡتُوٓاْ إِلَيۡهِ مُذۡعِنِينَ ٤٩ أَفِي قُلُوبِهِم مَّرَضٌ أَمِ ٱرۡتَابُوٓاْ أَمۡ يَخَافُونَ أَن يَحِيفَ ٱللَّهُ عَلَيۡهِمۡ وَرَسُولُهُۥۚ بَلۡ أُوْلَٰٓئِكَ هُمُ ٱلظَّٰلِمُونَ ٥٠ إِنَّمَا كَانَ قَوۡلَ ٱلۡمُؤۡمِنِينَ إِذَا دُعُوٓاْ إِلَى ٱللَّهِ وَرَسُولِهِۦ لِيَحۡكُمَ بَيۡنَهُمۡ أَن يَقُولُواْ سَمِعۡنَا وَأَطَعۡنَاۚ وَأُوْلَٰٓئِكَ هُمُ ٱلۡمُفۡلِحُونَ ٥١ وَمَن يُطِعِ ٱللَّهَ وَرَسُولَهُۥ وَيَخۡشَ ٱللَّهَ وَيَتَّقۡهِ فَأُوْلَٰٓئِكَ هُمُ ٱلۡفَآئِزُونَ</w:t>
      </w:r>
      <w:r w:rsidR="004F21C2" w:rsidRPr="0028684C">
        <w:rPr>
          <w:rStyle w:val="Char2"/>
          <w:rFonts w:hint="cs"/>
          <w:rtl/>
        </w:rPr>
        <w:t xml:space="preserve"> </w:t>
      </w:r>
      <w:r w:rsidR="004F21C2" w:rsidRPr="0028684C">
        <w:rPr>
          <w:rStyle w:val="Char2"/>
          <w:rtl/>
        </w:rPr>
        <w:t>٥٢</w:t>
      </w:r>
      <w:r>
        <w:rPr>
          <w:rFonts w:cs="Traditional Arabic" w:hint="cs"/>
          <w:rtl/>
          <w:lang w:bidi="fa-IR"/>
        </w:rPr>
        <w:t>﴾</w:t>
      </w:r>
      <w:r w:rsidRPr="0039716B">
        <w:rPr>
          <w:rStyle w:val="Char3"/>
          <w:rFonts w:hint="cs"/>
          <w:rtl/>
        </w:rPr>
        <w:t xml:space="preserve"> </w:t>
      </w:r>
      <w:r w:rsidRPr="008B3557">
        <w:rPr>
          <w:rStyle w:val="Char5"/>
          <w:rFonts w:hint="cs"/>
          <w:rtl/>
        </w:rPr>
        <w:t>[</w:t>
      </w:r>
      <w:r w:rsidR="00F14870" w:rsidRPr="008B3557">
        <w:rPr>
          <w:rStyle w:val="Char5"/>
          <w:rFonts w:hint="cs"/>
          <w:rtl/>
        </w:rPr>
        <w:t>النور: 48-52</w:t>
      </w:r>
      <w:r w:rsidRPr="008B3557">
        <w:rPr>
          <w:rStyle w:val="Char5"/>
          <w:rFonts w:hint="cs"/>
          <w:rtl/>
        </w:rPr>
        <w:t>]</w:t>
      </w:r>
      <w:r w:rsidRPr="0039716B">
        <w:rPr>
          <w:rStyle w:val="Char3"/>
          <w:rFonts w:hint="cs"/>
          <w:rtl/>
        </w:rPr>
        <w:t xml:space="preserve">. </w:t>
      </w:r>
      <w:r w:rsidR="00C3748B" w:rsidRPr="0039716B">
        <w:rPr>
          <w:rStyle w:val="Char3"/>
          <w:rtl/>
        </w:rPr>
        <w:t xml:space="preserve">ترجمه: </w:t>
      </w:r>
      <w:r w:rsidR="00F14870">
        <w:rPr>
          <w:rFonts w:cs="Traditional Arabic" w:hint="cs"/>
          <w:color w:val="000000"/>
          <w:rtl/>
          <w:lang w:bidi="fa-IR"/>
        </w:rPr>
        <w:t>«</w:t>
      </w:r>
      <w:r w:rsidR="00C3748B" w:rsidRPr="0039716B">
        <w:rPr>
          <w:rStyle w:val="Char3"/>
          <w:rtl/>
        </w:rPr>
        <w:t>و چون به سوى خدا و پ</w:t>
      </w:r>
      <w:r w:rsidR="00FF3772">
        <w:rPr>
          <w:rStyle w:val="Char3"/>
          <w:rtl/>
        </w:rPr>
        <w:t>ی</w:t>
      </w:r>
      <w:r w:rsidR="00C3748B" w:rsidRPr="0039716B">
        <w:rPr>
          <w:rStyle w:val="Char3"/>
          <w:rtl/>
        </w:rPr>
        <w:t>امبر او خوانده شوند تا م</w:t>
      </w:r>
      <w:r w:rsidR="00FF3772">
        <w:rPr>
          <w:rStyle w:val="Char3"/>
          <w:rtl/>
        </w:rPr>
        <w:t>ی</w:t>
      </w:r>
      <w:r w:rsidR="00C3748B" w:rsidRPr="0039716B">
        <w:rPr>
          <w:rStyle w:val="Char3"/>
          <w:rtl/>
        </w:rPr>
        <w:t xml:space="preserve">ان آنان داورى </w:t>
      </w:r>
      <w:r w:rsidR="00FF3772">
        <w:rPr>
          <w:rStyle w:val="Char3"/>
          <w:rtl/>
        </w:rPr>
        <w:t>ک</w:t>
      </w:r>
      <w:r w:rsidR="00C3748B" w:rsidRPr="0039716B">
        <w:rPr>
          <w:rStyle w:val="Char3"/>
          <w:rtl/>
        </w:rPr>
        <w:t xml:space="preserve">ند بناگاه </w:t>
      </w:r>
      <w:r w:rsidR="00533B94">
        <w:rPr>
          <w:rStyle w:val="Char3"/>
          <w:rtl/>
        </w:rPr>
        <w:t>دست‌ها</w:t>
      </w:r>
      <w:r w:rsidR="00C3748B" w:rsidRPr="0039716B">
        <w:rPr>
          <w:rStyle w:val="Char3"/>
          <w:rtl/>
        </w:rPr>
        <w:t>ى از</w:t>
      </w:r>
      <w:r w:rsidR="007133C0">
        <w:rPr>
          <w:rStyle w:val="Char3"/>
          <w:rtl/>
        </w:rPr>
        <w:t xml:space="preserve"> آن‌ها </w:t>
      </w:r>
      <w:r w:rsidR="00C3748B" w:rsidRPr="0039716B">
        <w:rPr>
          <w:rStyle w:val="Char3"/>
          <w:rtl/>
        </w:rPr>
        <w:t>روى برمى‏تابند * و اگر حق به جانب ا</w:t>
      </w:r>
      <w:r w:rsidR="00FF3772">
        <w:rPr>
          <w:rStyle w:val="Char3"/>
          <w:rtl/>
        </w:rPr>
        <w:t>ی</w:t>
      </w:r>
      <w:r w:rsidR="00C3748B" w:rsidRPr="0039716B">
        <w:rPr>
          <w:rStyle w:val="Char3"/>
          <w:rtl/>
        </w:rPr>
        <w:t>شان باشد به حال اطاعت به سوى او مى‏آ</w:t>
      </w:r>
      <w:r w:rsidR="00FF3772">
        <w:rPr>
          <w:rStyle w:val="Char3"/>
          <w:rtl/>
        </w:rPr>
        <w:t>ی</w:t>
      </w:r>
      <w:r w:rsidR="00C3748B" w:rsidRPr="0039716B">
        <w:rPr>
          <w:rStyle w:val="Char3"/>
          <w:rtl/>
        </w:rPr>
        <w:t>ند * آ</w:t>
      </w:r>
      <w:r w:rsidR="00FF3772">
        <w:rPr>
          <w:rStyle w:val="Char3"/>
          <w:rtl/>
        </w:rPr>
        <w:t>ی</w:t>
      </w:r>
      <w:r w:rsidR="00C3748B" w:rsidRPr="0039716B">
        <w:rPr>
          <w:rStyle w:val="Char3"/>
          <w:rtl/>
        </w:rPr>
        <w:t>ا در</w:t>
      </w:r>
      <w:r w:rsidR="00A70AEB">
        <w:rPr>
          <w:rStyle w:val="Char3"/>
          <w:rtl/>
        </w:rPr>
        <w:t xml:space="preserve"> </w:t>
      </w:r>
      <w:r w:rsidR="000F2BD2">
        <w:rPr>
          <w:rStyle w:val="Char3"/>
          <w:rtl/>
        </w:rPr>
        <w:t>دل‌هایشان</w:t>
      </w:r>
      <w:r w:rsidR="00C3748B" w:rsidRPr="0039716B">
        <w:rPr>
          <w:rStyle w:val="Char3"/>
          <w:rtl/>
        </w:rPr>
        <w:t xml:space="preserve"> ب</w:t>
      </w:r>
      <w:r w:rsidR="00FF3772">
        <w:rPr>
          <w:rStyle w:val="Char3"/>
          <w:rtl/>
        </w:rPr>
        <w:t>ی</w:t>
      </w:r>
      <w:r w:rsidR="00C3748B" w:rsidRPr="0039716B">
        <w:rPr>
          <w:rStyle w:val="Char3"/>
          <w:rtl/>
        </w:rPr>
        <w:t>مارى است‏</w:t>
      </w:r>
      <w:r w:rsidR="00FF3772">
        <w:rPr>
          <w:rStyle w:val="Char3"/>
          <w:rtl/>
        </w:rPr>
        <w:t>ی</w:t>
      </w:r>
      <w:r w:rsidR="00C3748B" w:rsidRPr="0039716B">
        <w:rPr>
          <w:rStyle w:val="Char3"/>
          <w:rtl/>
        </w:rPr>
        <w:t>ا ش</w:t>
      </w:r>
      <w:r w:rsidR="00FF3772">
        <w:rPr>
          <w:rStyle w:val="Char3"/>
          <w:rtl/>
        </w:rPr>
        <w:t>ک</w:t>
      </w:r>
      <w:r w:rsidR="00C3748B" w:rsidRPr="0039716B">
        <w:rPr>
          <w:rStyle w:val="Char3"/>
          <w:rtl/>
        </w:rPr>
        <w:t xml:space="preserve"> دارند </w:t>
      </w:r>
      <w:r w:rsidR="00FF3772">
        <w:rPr>
          <w:rStyle w:val="Char3"/>
          <w:rtl/>
        </w:rPr>
        <w:t>ی</w:t>
      </w:r>
      <w:r w:rsidR="00C3748B" w:rsidRPr="0039716B">
        <w:rPr>
          <w:rStyle w:val="Char3"/>
          <w:rtl/>
        </w:rPr>
        <w:t xml:space="preserve">ا از آن مى‏ترسند </w:t>
      </w:r>
      <w:r w:rsidR="00FF3772">
        <w:rPr>
          <w:rStyle w:val="Char3"/>
          <w:rtl/>
        </w:rPr>
        <w:t>ک</w:t>
      </w:r>
      <w:r w:rsidR="00C3748B" w:rsidRPr="0039716B">
        <w:rPr>
          <w:rStyle w:val="Char3"/>
          <w:rtl/>
        </w:rPr>
        <w:t>ه خدا و فرستاده‏اش بر آنان ستم ورزند [نه] بل</w:t>
      </w:r>
      <w:r w:rsidR="00FF3772">
        <w:rPr>
          <w:rStyle w:val="Char3"/>
          <w:rtl/>
        </w:rPr>
        <w:t>ک</w:t>
      </w:r>
      <w:r w:rsidR="00C3748B" w:rsidRPr="0039716B">
        <w:rPr>
          <w:rStyle w:val="Char3"/>
          <w:rtl/>
        </w:rPr>
        <w:t>ه خودشان ستم</w:t>
      </w:r>
      <w:r w:rsidR="00FF3772">
        <w:rPr>
          <w:rStyle w:val="Char3"/>
          <w:rtl/>
        </w:rPr>
        <w:t>ک</w:t>
      </w:r>
      <w:r w:rsidR="00C3748B" w:rsidRPr="0039716B">
        <w:rPr>
          <w:rStyle w:val="Char3"/>
          <w:rtl/>
        </w:rPr>
        <w:t>ارند * گفتار مؤمنان وقتى به سوى خدا و پ</w:t>
      </w:r>
      <w:r w:rsidR="00FF3772">
        <w:rPr>
          <w:rStyle w:val="Char3"/>
          <w:rtl/>
        </w:rPr>
        <w:t>ی</w:t>
      </w:r>
      <w:r w:rsidR="00C3748B" w:rsidRPr="0039716B">
        <w:rPr>
          <w:rStyle w:val="Char3"/>
          <w:rtl/>
        </w:rPr>
        <w:t>امبرش خوانده شوند تا م</w:t>
      </w:r>
      <w:r w:rsidR="00FF3772">
        <w:rPr>
          <w:rStyle w:val="Char3"/>
          <w:rtl/>
        </w:rPr>
        <w:t>ی</w:t>
      </w:r>
      <w:r w:rsidR="00C3748B" w:rsidRPr="0039716B">
        <w:rPr>
          <w:rStyle w:val="Char3"/>
          <w:rtl/>
        </w:rPr>
        <w:t xml:space="preserve">انشان داورى </w:t>
      </w:r>
      <w:r w:rsidR="00FF3772">
        <w:rPr>
          <w:rStyle w:val="Char3"/>
          <w:rtl/>
        </w:rPr>
        <w:t>ک</w:t>
      </w:r>
      <w:r w:rsidR="00C3748B" w:rsidRPr="0039716B">
        <w:rPr>
          <w:rStyle w:val="Char3"/>
          <w:rtl/>
        </w:rPr>
        <w:t>ند تنها ا</w:t>
      </w:r>
      <w:r w:rsidR="00FF3772">
        <w:rPr>
          <w:rStyle w:val="Char3"/>
          <w:rtl/>
        </w:rPr>
        <w:t>ی</w:t>
      </w:r>
      <w:r w:rsidR="00C3748B" w:rsidRPr="0039716B">
        <w:rPr>
          <w:rStyle w:val="Char3"/>
          <w:rtl/>
        </w:rPr>
        <w:t xml:space="preserve">ن است </w:t>
      </w:r>
      <w:r w:rsidR="00FF3772">
        <w:rPr>
          <w:rStyle w:val="Char3"/>
          <w:rtl/>
        </w:rPr>
        <w:t>ک</w:t>
      </w:r>
      <w:r w:rsidR="00C3748B" w:rsidRPr="0039716B">
        <w:rPr>
          <w:rStyle w:val="Char3"/>
          <w:rtl/>
        </w:rPr>
        <w:t>ه مى‏گو</w:t>
      </w:r>
      <w:r w:rsidR="00FF3772">
        <w:rPr>
          <w:rStyle w:val="Char3"/>
          <w:rtl/>
        </w:rPr>
        <w:t>ی</w:t>
      </w:r>
      <w:r w:rsidR="00C3748B" w:rsidRPr="0039716B">
        <w:rPr>
          <w:rStyle w:val="Char3"/>
          <w:rtl/>
        </w:rPr>
        <w:t>ند شن</w:t>
      </w:r>
      <w:r w:rsidR="00FF3772">
        <w:rPr>
          <w:rStyle w:val="Char3"/>
          <w:rtl/>
        </w:rPr>
        <w:t>ی</w:t>
      </w:r>
      <w:r w:rsidR="00C3748B" w:rsidRPr="0039716B">
        <w:rPr>
          <w:rStyle w:val="Char3"/>
          <w:rtl/>
        </w:rPr>
        <w:t>د</w:t>
      </w:r>
      <w:r w:rsidR="00FF3772">
        <w:rPr>
          <w:rStyle w:val="Char3"/>
          <w:rtl/>
        </w:rPr>
        <w:t>ی</w:t>
      </w:r>
      <w:r w:rsidR="00C3748B" w:rsidRPr="0039716B">
        <w:rPr>
          <w:rStyle w:val="Char3"/>
          <w:rtl/>
        </w:rPr>
        <w:t xml:space="preserve">م و اطاعت </w:t>
      </w:r>
      <w:r w:rsidR="00FF3772">
        <w:rPr>
          <w:rStyle w:val="Char3"/>
          <w:rtl/>
        </w:rPr>
        <w:t>ک</w:t>
      </w:r>
      <w:r w:rsidR="00C3748B" w:rsidRPr="0039716B">
        <w:rPr>
          <w:rStyle w:val="Char3"/>
          <w:rtl/>
        </w:rPr>
        <w:t>رد</w:t>
      </w:r>
      <w:r w:rsidR="00FF3772">
        <w:rPr>
          <w:rStyle w:val="Char3"/>
          <w:rtl/>
        </w:rPr>
        <w:t>ی</w:t>
      </w:r>
      <w:r w:rsidR="00C3748B" w:rsidRPr="0039716B">
        <w:rPr>
          <w:rStyle w:val="Char3"/>
          <w:rtl/>
        </w:rPr>
        <w:t>م ا</w:t>
      </w:r>
      <w:r w:rsidR="00FF3772">
        <w:rPr>
          <w:rStyle w:val="Char3"/>
          <w:rtl/>
        </w:rPr>
        <w:t>ی</w:t>
      </w:r>
      <w:r w:rsidR="00C3748B" w:rsidRPr="0039716B">
        <w:rPr>
          <w:rStyle w:val="Char3"/>
          <w:rtl/>
        </w:rPr>
        <w:t xml:space="preserve">نانند </w:t>
      </w:r>
      <w:r w:rsidR="00FF3772">
        <w:rPr>
          <w:rStyle w:val="Char3"/>
          <w:rtl/>
        </w:rPr>
        <w:t>ک</w:t>
      </w:r>
      <w:r w:rsidR="00C3748B" w:rsidRPr="0039716B">
        <w:rPr>
          <w:rStyle w:val="Char3"/>
          <w:rtl/>
        </w:rPr>
        <w:t xml:space="preserve">ه رستگارند * و </w:t>
      </w:r>
      <w:r w:rsidR="00FF3772">
        <w:rPr>
          <w:rStyle w:val="Char3"/>
          <w:rtl/>
        </w:rPr>
        <w:t>ک</w:t>
      </w:r>
      <w:r w:rsidR="00C3748B" w:rsidRPr="0039716B">
        <w:rPr>
          <w:rStyle w:val="Char3"/>
          <w:rtl/>
        </w:rPr>
        <w:t xml:space="preserve">سى </w:t>
      </w:r>
      <w:r w:rsidR="00FF3772">
        <w:rPr>
          <w:rStyle w:val="Char3"/>
          <w:rtl/>
        </w:rPr>
        <w:t>ک</w:t>
      </w:r>
      <w:r w:rsidR="00C3748B" w:rsidRPr="0039716B">
        <w:rPr>
          <w:rStyle w:val="Char3"/>
          <w:rtl/>
        </w:rPr>
        <w:t>ه خدا و فرستاده او را فرمان برد و از خدا بترسد و از او پ</w:t>
      </w:r>
      <w:r w:rsidR="00F932D0" w:rsidRPr="0039716B">
        <w:rPr>
          <w:rStyle w:val="Char3"/>
          <w:rtl/>
        </w:rPr>
        <w:t xml:space="preserve">روا </w:t>
      </w:r>
      <w:r w:rsidR="00FF3772">
        <w:rPr>
          <w:rStyle w:val="Char3"/>
          <w:rtl/>
        </w:rPr>
        <w:t>ک</w:t>
      </w:r>
      <w:r w:rsidR="00F932D0" w:rsidRPr="0039716B">
        <w:rPr>
          <w:rStyle w:val="Char3"/>
          <w:rtl/>
        </w:rPr>
        <w:t xml:space="preserve">ند آنانند </w:t>
      </w:r>
      <w:r w:rsidR="00FF3772">
        <w:rPr>
          <w:rStyle w:val="Char3"/>
          <w:rtl/>
        </w:rPr>
        <w:t>ک</w:t>
      </w:r>
      <w:r w:rsidR="00F932D0" w:rsidRPr="0039716B">
        <w:rPr>
          <w:rStyle w:val="Char3"/>
          <w:rtl/>
        </w:rPr>
        <w:t xml:space="preserve">ه خود </w:t>
      </w:r>
      <w:r w:rsidR="00FF3772">
        <w:rPr>
          <w:rStyle w:val="Char3"/>
          <w:rtl/>
        </w:rPr>
        <w:t>ک</w:t>
      </w:r>
      <w:r w:rsidR="00F932D0" w:rsidRPr="0039716B">
        <w:rPr>
          <w:rStyle w:val="Char3"/>
          <w:rtl/>
        </w:rPr>
        <w:t>ام</w:t>
      </w:r>
      <w:r w:rsidR="00FF3772">
        <w:rPr>
          <w:rStyle w:val="Char3"/>
          <w:rtl/>
        </w:rPr>
        <w:t>ی</w:t>
      </w:r>
      <w:r w:rsidR="00F932D0" w:rsidRPr="0039716B">
        <w:rPr>
          <w:rStyle w:val="Char3"/>
          <w:rtl/>
        </w:rPr>
        <w:t>ابند</w:t>
      </w:r>
      <w:r w:rsidR="00F14870">
        <w:rPr>
          <w:rFonts w:cs="Traditional Arabic" w:hint="cs"/>
          <w:color w:val="000000"/>
          <w:rtl/>
          <w:lang w:bidi="fa-IR"/>
        </w:rPr>
        <w:t>»</w:t>
      </w:r>
      <w:r w:rsidR="00F932D0" w:rsidRPr="0039716B">
        <w:rPr>
          <w:rStyle w:val="Char3"/>
          <w:rtl/>
        </w:rPr>
        <w:t>.</w:t>
      </w:r>
    </w:p>
    <w:p w:rsidR="00C3748B" w:rsidRPr="0039716B" w:rsidRDefault="00C3748B" w:rsidP="007D70C3">
      <w:pPr>
        <w:ind w:firstLine="284"/>
        <w:jc w:val="both"/>
        <w:rPr>
          <w:rStyle w:val="Char3"/>
          <w:rtl/>
        </w:rPr>
      </w:pPr>
      <w:r w:rsidRPr="0039716B">
        <w:rPr>
          <w:rStyle w:val="Char3"/>
          <w:rtl/>
        </w:rPr>
        <w:t>شافعی در توضیح آ</w:t>
      </w:r>
      <w:r w:rsidR="00FF3772">
        <w:rPr>
          <w:rStyle w:val="Char3"/>
          <w:rtl/>
        </w:rPr>
        <w:t>ی</w:t>
      </w:r>
      <w:r w:rsidRPr="0039716B">
        <w:rPr>
          <w:rStyle w:val="Char3"/>
          <w:rtl/>
        </w:rPr>
        <w:t>ه مزبور می‌گوید: خداوند در این آ</w:t>
      </w:r>
      <w:r w:rsidR="00FF3772">
        <w:rPr>
          <w:rStyle w:val="Char3"/>
          <w:rtl/>
        </w:rPr>
        <w:t>ی</w:t>
      </w:r>
      <w:r w:rsidRPr="0039716B">
        <w:rPr>
          <w:rStyle w:val="Char3"/>
          <w:rtl/>
        </w:rPr>
        <w:t>ه به مردم اعلام کرده که درخواستشان از پیامبر برای داوری میان آنان، به عنوان درخواست داوری کردن خدا محسوب می‌شود، زیرا داوری بر عهده پیام آور او است، وهرگاه به داوری پیامبر تن در دهند براساس حکم خدا بوده است. وهمچنین به مردم خبر داده که حکم رسول، حکم خدا به شمار می‌آید، چون او است که حکم وی را واجب کرده ودر علم ایشان نیز گذشته که پیامبر معصوم ومورد تایید وتوفیق الهی بوده وشهادت هدایت وپیروی از</w:t>
      </w:r>
      <w:r w:rsidR="0008238F">
        <w:rPr>
          <w:rStyle w:val="Char3"/>
          <w:rtl/>
        </w:rPr>
        <w:t xml:space="preserve"> </w:t>
      </w:r>
      <w:r w:rsidR="00F14870" w:rsidRPr="0039716B">
        <w:rPr>
          <w:rStyle w:val="Char3"/>
          <w:rtl/>
        </w:rPr>
        <w:t>دستورات الهی را هم برایش داده</w:t>
      </w:r>
      <w:r w:rsidR="00F14870" w:rsidRPr="0039716B">
        <w:rPr>
          <w:rStyle w:val="Char3"/>
          <w:rFonts w:hint="cs"/>
          <w:rtl/>
        </w:rPr>
        <w:t>‌</w:t>
      </w:r>
      <w:r w:rsidRPr="0039716B">
        <w:rPr>
          <w:rStyle w:val="Char3"/>
          <w:rtl/>
        </w:rPr>
        <w:t>است.</w:t>
      </w:r>
    </w:p>
    <w:p w:rsidR="00C3748B" w:rsidRPr="0039716B" w:rsidRDefault="0008238F" w:rsidP="007D70C3">
      <w:pPr>
        <w:ind w:firstLine="284"/>
        <w:jc w:val="both"/>
        <w:rPr>
          <w:rStyle w:val="Char3"/>
          <w:rtl/>
        </w:rPr>
      </w:pPr>
      <w:r>
        <w:rPr>
          <w:rStyle w:val="Char3"/>
          <w:rtl/>
        </w:rPr>
        <w:t xml:space="preserve"> </w:t>
      </w:r>
      <w:r w:rsidR="00C3748B" w:rsidRPr="0039716B">
        <w:rPr>
          <w:rStyle w:val="Char3"/>
          <w:rtl/>
        </w:rPr>
        <w:t xml:space="preserve">بنابراین خداوند از طریق واجب کردن پیروی از پیامبر واینکه فرمانبرداری خدا محسوب می‌گردد، هم </w:t>
      </w:r>
      <w:r w:rsidR="00D112AA">
        <w:rPr>
          <w:rStyle w:val="Char3"/>
          <w:rtl/>
        </w:rPr>
        <w:t>دنباله‌روی</w:t>
      </w:r>
      <w:r w:rsidR="00C3748B" w:rsidRPr="0039716B">
        <w:rPr>
          <w:rStyle w:val="Char3"/>
          <w:rtl/>
        </w:rPr>
        <w:t xml:space="preserve"> از دستورات خود وهم پیروی از اوامر رسول را بر مردم فرض کرده است، سپس به ایشان اعلام فرموده که پیروی از اوامر ایشان بر پیامبر نیز واجب می‌باشد</w:t>
      </w:r>
      <w:r w:rsidR="00C3748B" w:rsidRPr="00EB49AE">
        <w:rPr>
          <w:rStyle w:val="Char7"/>
          <w:bCs w:val="0"/>
          <w:szCs w:val="28"/>
          <w:vertAlign w:val="superscript"/>
          <w:rtl/>
        </w:rPr>
        <w:footnoteReference w:id="158"/>
      </w:r>
      <w:r w:rsidR="001D528B" w:rsidRPr="0039716B">
        <w:rPr>
          <w:rStyle w:val="Char3"/>
          <w:rFonts w:hint="cs"/>
          <w:rtl/>
        </w:rPr>
        <w:t>.</w:t>
      </w:r>
    </w:p>
    <w:p w:rsidR="001D528B" w:rsidRPr="0039716B" w:rsidRDefault="0008238F" w:rsidP="001D528B">
      <w:pPr>
        <w:ind w:firstLine="284"/>
        <w:jc w:val="both"/>
        <w:rPr>
          <w:rStyle w:val="Char3"/>
          <w:rtl/>
        </w:rPr>
      </w:pPr>
      <w:r>
        <w:rPr>
          <w:rStyle w:val="Char3"/>
          <w:rtl/>
        </w:rPr>
        <w:t xml:space="preserve"> </w:t>
      </w:r>
      <w:r w:rsidR="00C3748B" w:rsidRPr="0039716B">
        <w:rPr>
          <w:rStyle w:val="Char3"/>
          <w:rtl/>
        </w:rPr>
        <w:t xml:space="preserve">آنگاه شافعی به نوعی دیگر از دلایل وجوب پیروی از پیامبر وجحیت سنت پرداخته ومی گوید: خداوند برای مردم روشن ساخته که </w:t>
      </w:r>
      <w:r w:rsidR="00D112AA">
        <w:rPr>
          <w:rStyle w:val="Char3"/>
          <w:rtl/>
        </w:rPr>
        <w:t>دنباله‌روی</w:t>
      </w:r>
      <w:r w:rsidR="00C3748B" w:rsidRPr="0039716B">
        <w:rPr>
          <w:rStyle w:val="Char3"/>
          <w:rtl/>
        </w:rPr>
        <w:t xml:space="preserve"> از وحی الهی بر پیامبر واجب بوده وخدا خودش شهادت چنین چیزی را برایش داده واعلام فرموده که پیامبر راهنمای کسانی است که از وی پیروی می‌نمایند.</w:t>
      </w:r>
    </w:p>
    <w:p w:rsidR="00C3748B" w:rsidRPr="0039716B" w:rsidRDefault="00C3748B" w:rsidP="004F21C2">
      <w:pPr>
        <w:ind w:firstLine="284"/>
        <w:jc w:val="both"/>
        <w:rPr>
          <w:rStyle w:val="Char3"/>
          <w:rtl/>
        </w:rPr>
      </w:pPr>
      <w:r w:rsidRPr="0039716B">
        <w:rPr>
          <w:rStyle w:val="Char3"/>
          <w:rtl/>
        </w:rPr>
        <w:t>وی می‌افزاید: خداوند خطاب به پیامبرش می‌فرماید</w:t>
      </w:r>
      <w:r>
        <w:rPr>
          <w:rFonts w:ascii="Lotus Linotype" w:hAnsi="Lotus Linotype" w:cs="Lotus Linotype"/>
          <w:rtl/>
          <w:lang w:bidi="fa-IR"/>
        </w:rPr>
        <w:t>:</w:t>
      </w:r>
      <w:r w:rsidR="001D528B">
        <w:rPr>
          <w:rFonts w:ascii="Lotus Linotype" w:hAnsi="Lotus Linotype" w:cs="Lotus Linotype" w:hint="cs"/>
          <w:rtl/>
          <w:lang w:bidi="fa-IR"/>
        </w:rPr>
        <w:t xml:space="preserve"> </w:t>
      </w:r>
      <w:r w:rsidR="001D528B">
        <w:rPr>
          <w:rFonts w:cs="Traditional Arabic" w:hint="cs"/>
          <w:rtl/>
          <w:lang w:bidi="fa-IR"/>
        </w:rPr>
        <w:t>﴿</w:t>
      </w:r>
      <w:r w:rsidR="004F21C2" w:rsidRPr="0028684C">
        <w:rPr>
          <w:rStyle w:val="Char2"/>
          <w:rtl/>
        </w:rPr>
        <w:t>يَٰٓأَيُّهَا ٱلنَّبِيُّ ٱتَّقِ ٱللَّهَ وَلَا تُطِعِ ٱلۡكَٰفِرِينَ وَٱلۡمُنَٰفِقِينَۚ إِنَّ ٱللَّهَ كَانَ عَلِيمًا حَكِيم</w:t>
      </w:r>
      <w:r w:rsidR="004F21C2" w:rsidRPr="0028684C">
        <w:rPr>
          <w:rStyle w:val="Char2"/>
          <w:rFonts w:hint="cs"/>
          <w:rtl/>
        </w:rPr>
        <w:t xml:space="preserve">ٗا ١ وَٱتَّبِعۡ مَا يُوحَىٰٓ إِلَيۡكَ </w:t>
      </w:r>
      <w:r w:rsidR="004F21C2" w:rsidRPr="0028684C">
        <w:rPr>
          <w:rStyle w:val="Char2"/>
          <w:rtl/>
        </w:rPr>
        <w:t>مِن رَّبِّكَۚ إِنَّ ٱللَّهَ كَانَ بِمَا تَعۡمَلُونَ خَبِير</w:t>
      </w:r>
      <w:r w:rsidR="004F21C2" w:rsidRPr="0028684C">
        <w:rPr>
          <w:rStyle w:val="Char2"/>
          <w:rFonts w:hint="cs"/>
          <w:rtl/>
        </w:rPr>
        <w:t>ٗا ٢</w:t>
      </w:r>
      <w:r w:rsidR="001D528B">
        <w:rPr>
          <w:rFonts w:cs="Traditional Arabic" w:hint="cs"/>
          <w:rtl/>
          <w:lang w:bidi="fa-IR"/>
        </w:rPr>
        <w:t>﴾</w:t>
      </w:r>
      <w:r w:rsidR="001D528B" w:rsidRPr="0039716B">
        <w:rPr>
          <w:rStyle w:val="Char3"/>
          <w:rFonts w:hint="cs"/>
          <w:rtl/>
        </w:rPr>
        <w:t xml:space="preserve"> </w:t>
      </w:r>
      <w:r w:rsidR="001D528B" w:rsidRPr="008B3557">
        <w:rPr>
          <w:rStyle w:val="Char5"/>
          <w:rFonts w:hint="cs"/>
          <w:rtl/>
        </w:rPr>
        <w:t>[</w:t>
      </w:r>
      <w:r w:rsidR="00F14870" w:rsidRPr="008B3557">
        <w:rPr>
          <w:rStyle w:val="Char5"/>
          <w:rFonts w:hint="cs"/>
          <w:rtl/>
        </w:rPr>
        <w:t>الأحزاب: 1-2</w:t>
      </w:r>
      <w:r w:rsidR="001D528B" w:rsidRPr="008B3557">
        <w:rPr>
          <w:rStyle w:val="Char5"/>
          <w:rFonts w:hint="cs"/>
          <w:rtl/>
        </w:rPr>
        <w:t>]</w:t>
      </w:r>
      <w:r w:rsidR="001D528B" w:rsidRPr="0039716B">
        <w:rPr>
          <w:rStyle w:val="Char3"/>
          <w:rFonts w:hint="cs"/>
          <w:rtl/>
        </w:rPr>
        <w:t>.</w:t>
      </w:r>
      <w:r w:rsidR="0008238F">
        <w:rPr>
          <w:rStyle w:val="Char3"/>
          <w:rFonts w:hint="cs"/>
          <w:rtl/>
        </w:rPr>
        <w:t xml:space="preserve"> </w:t>
      </w:r>
      <w:r w:rsidRPr="0039716B">
        <w:rPr>
          <w:rStyle w:val="Char3"/>
          <w:rtl/>
        </w:rPr>
        <w:t xml:space="preserve">ترجمه: </w:t>
      </w:r>
      <w:r w:rsidR="00F14870">
        <w:rPr>
          <w:rFonts w:cs="Traditional Arabic" w:hint="cs"/>
          <w:rtl/>
          <w:lang w:bidi="fa-IR"/>
        </w:rPr>
        <w:t>«</w:t>
      </w:r>
      <w:r w:rsidRPr="0039716B">
        <w:rPr>
          <w:rStyle w:val="Char3"/>
          <w:rtl/>
        </w:rPr>
        <w:t>اى پ</w:t>
      </w:r>
      <w:r w:rsidR="00FF3772">
        <w:rPr>
          <w:rStyle w:val="Char3"/>
          <w:rtl/>
        </w:rPr>
        <w:t>ی</w:t>
      </w:r>
      <w:r w:rsidRPr="0039716B">
        <w:rPr>
          <w:rStyle w:val="Char3"/>
          <w:rtl/>
        </w:rPr>
        <w:t xml:space="preserve">امبر از خدا پروا بدار و </w:t>
      </w:r>
      <w:r w:rsidR="00FF3772">
        <w:rPr>
          <w:rStyle w:val="Char3"/>
          <w:rtl/>
        </w:rPr>
        <w:t>ک</w:t>
      </w:r>
      <w:r w:rsidRPr="0039716B">
        <w:rPr>
          <w:rStyle w:val="Char3"/>
          <w:rtl/>
        </w:rPr>
        <w:t xml:space="preserve">افران و منافقان را فرمان مبر </w:t>
      </w:r>
      <w:r w:rsidR="00FF3772">
        <w:rPr>
          <w:rStyle w:val="Char3"/>
          <w:rtl/>
        </w:rPr>
        <w:t>ک</w:t>
      </w:r>
      <w:r w:rsidRPr="0039716B">
        <w:rPr>
          <w:rStyle w:val="Char3"/>
          <w:rtl/>
        </w:rPr>
        <w:t>ه خدا همواره داناى ح</w:t>
      </w:r>
      <w:r w:rsidR="00FF3772">
        <w:rPr>
          <w:rStyle w:val="Char3"/>
          <w:rtl/>
        </w:rPr>
        <w:t>کی</w:t>
      </w:r>
      <w:r w:rsidRPr="0039716B">
        <w:rPr>
          <w:rStyle w:val="Char3"/>
          <w:rtl/>
        </w:rPr>
        <w:t xml:space="preserve">م است. و آنچه را </w:t>
      </w:r>
      <w:r w:rsidR="00FF3772">
        <w:rPr>
          <w:rStyle w:val="Char3"/>
          <w:rtl/>
        </w:rPr>
        <w:t>ک</w:t>
      </w:r>
      <w:r w:rsidRPr="0039716B">
        <w:rPr>
          <w:rStyle w:val="Char3"/>
          <w:rtl/>
        </w:rPr>
        <w:t>ه از جانب پروردگارت به سوى تو وحى مى‏شود پ</w:t>
      </w:r>
      <w:r w:rsidR="00FF3772">
        <w:rPr>
          <w:rStyle w:val="Char3"/>
          <w:rtl/>
        </w:rPr>
        <w:t>ی</w:t>
      </w:r>
      <w:r w:rsidRPr="0039716B">
        <w:rPr>
          <w:rStyle w:val="Char3"/>
          <w:rtl/>
        </w:rPr>
        <w:t xml:space="preserve">روى </w:t>
      </w:r>
      <w:r w:rsidR="00FF3772">
        <w:rPr>
          <w:rStyle w:val="Char3"/>
          <w:rtl/>
        </w:rPr>
        <w:t>ک</w:t>
      </w:r>
      <w:r w:rsidRPr="0039716B">
        <w:rPr>
          <w:rStyle w:val="Char3"/>
          <w:rtl/>
        </w:rPr>
        <w:t xml:space="preserve">ن </w:t>
      </w:r>
      <w:r w:rsidR="00FF3772">
        <w:rPr>
          <w:rStyle w:val="Char3"/>
          <w:rtl/>
        </w:rPr>
        <w:t>ک</w:t>
      </w:r>
      <w:r w:rsidRPr="0039716B">
        <w:rPr>
          <w:rStyle w:val="Char3"/>
          <w:rtl/>
        </w:rPr>
        <w:t>ه خدا ه</w:t>
      </w:r>
      <w:r w:rsidR="001D528B" w:rsidRPr="0039716B">
        <w:rPr>
          <w:rStyle w:val="Char3"/>
          <w:rtl/>
        </w:rPr>
        <w:t>مواره به آنچه مى‏</w:t>
      </w:r>
      <w:r w:rsidR="00FF3772">
        <w:rPr>
          <w:rStyle w:val="Char3"/>
          <w:rtl/>
        </w:rPr>
        <w:t>ک</w:t>
      </w:r>
      <w:r w:rsidR="001D528B" w:rsidRPr="0039716B">
        <w:rPr>
          <w:rStyle w:val="Char3"/>
          <w:rtl/>
        </w:rPr>
        <w:t>ن</w:t>
      </w:r>
      <w:r w:rsidR="00FF3772">
        <w:rPr>
          <w:rStyle w:val="Char3"/>
          <w:rtl/>
        </w:rPr>
        <w:t>ی</w:t>
      </w:r>
      <w:r w:rsidR="001D528B" w:rsidRPr="0039716B">
        <w:rPr>
          <w:rStyle w:val="Char3"/>
          <w:rtl/>
        </w:rPr>
        <w:t>د آگاه است</w:t>
      </w:r>
      <w:r w:rsidR="00F14870">
        <w:rPr>
          <w:rFonts w:cs="Traditional Arabic" w:hint="cs"/>
          <w:rtl/>
          <w:lang w:bidi="fa-IR"/>
        </w:rPr>
        <w:t>»</w:t>
      </w:r>
      <w:r w:rsidR="001D528B" w:rsidRPr="0039716B">
        <w:rPr>
          <w:rStyle w:val="Char3"/>
          <w:rtl/>
        </w:rPr>
        <w:t>.</w:t>
      </w:r>
    </w:p>
    <w:p w:rsidR="00C3748B" w:rsidRPr="0039716B" w:rsidRDefault="0008238F" w:rsidP="004F21C2">
      <w:pPr>
        <w:ind w:firstLine="284"/>
        <w:jc w:val="both"/>
        <w:rPr>
          <w:rStyle w:val="Char3"/>
          <w:rtl/>
        </w:rPr>
      </w:pPr>
      <w:r>
        <w:rPr>
          <w:rStyle w:val="Char3"/>
          <w:rtl/>
        </w:rPr>
        <w:t xml:space="preserve"> </w:t>
      </w:r>
      <w:r w:rsidR="00C3748B" w:rsidRPr="0039716B">
        <w:rPr>
          <w:rStyle w:val="Char3"/>
          <w:rtl/>
        </w:rPr>
        <w:t>یا می‌فرماید: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Fonts w:hint="cs"/>
          <w:rtl/>
        </w:rPr>
        <w:t xml:space="preserve">ٱتَّبِعۡ </w:t>
      </w:r>
      <w:r w:rsidR="004F21C2" w:rsidRPr="0028684C">
        <w:rPr>
          <w:rStyle w:val="Char2"/>
          <w:rtl/>
        </w:rPr>
        <w:t>مَآ أُوحِيَ إِلَيۡكَ مِن رَّبِّكَۖ لَآ إِلَٰهَ إِلَّا هُوَۖ وَأَعۡرِضۡ عَنِ ٱلۡمُشۡرِكِينَ</w:t>
      </w:r>
      <w:r w:rsidR="004F21C2" w:rsidRPr="0028684C">
        <w:rPr>
          <w:rStyle w:val="Char2"/>
          <w:rFonts w:hint="cs"/>
          <w:rtl/>
        </w:rPr>
        <w:t xml:space="preserve"> </w:t>
      </w:r>
      <w:r w:rsidR="004F21C2" w:rsidRPr="0028684C">
        <w:rPr>
          <w:rStyle w:val="Char2"/>
          <w:rtl/>
        </w:rPr>
        <w:t>١٠٦</w:t>
      </w:r>
      <w:r w:rsidR="001D528B">
        <w:rPr>
          <w:rFonts w:cs="Traditional Arabic" w:hint="cs"/>
          <w:rtl/>
          <w:lang w:bidi="fa-IR"/>
        </w:rPr>
        <w:t>﴾</w:t>
      </w:r>
      <w:r w:rsidR="001D528B" w:rsidRPr="0039716B">
        <w:rPr>
          <w:rStyle w:val="Char3"/>
          <w:rFonts w:hint="cs"/>
          <w:rtl/>
        </w:rPr>
        <w:t xml:space="preserve"> </w:t>
      </w:r>
      <w:r w:rsidR="001D528B" w:rsidRPr="008B3557">
        <w:rPr>
          <w:rStyle w:val="Char5"/>
          <w:rFonts w:hint="cs"/>
          <w:rtl/>
        </w:rPr>
        <w:t>[</w:t>
      </w:r>
      <w:r w:rsidR="00F14870" w:rsidRPr="008B3557">
        <w:rPr>
          <w:rStyle w:val="Char5"/>
          <w:rFonts w:hint="cs"/>
          <w:rtl/>
        </w:rPr>
        <w:t>الأنعام: 106</w:t>
      </w:r>
      <w:r w:rsidR="001D528B" w:rsidRPr="008B3557">
        <w:rPr>
          <w:rStyle w:val="Char5"/>
          <w:rFonts w:hint="cs"/>
          <w:rtl/>
        </w:rPr>
        <w:t>]</w:t>
      </w:r>
      <w:r w:rsidR="001D528B" w:rsidRPr="0039716B">
        <w:rPr>
          <w:rStyle w:val="Char3"/>
          <w:rFonts w:hint="cs"/>
          <w:rtl/>
        </w:rPr>
        <w:t>.</w:t>
      </w:r>
      <w:r w:rsidR="00C3748B" w:rsidRPr="0039716B">
        <w:rPr>
          <w:rStyle w:val="Char3"/>
          <w:rtl/>
        </w:rPr>
        <w:t xml:space="preserve"> </w:t>
      </w:r>
      <w:r w:rsidR="00F14870">
        <w:rPr>
          <w:rFonts w:cs="Traditional Arabic" w:hint="cs"/>
          <w:rtl/>
          <w:lang w:bidi="fa-IR"/>
        </w:rPr>
        <w:t>«</w:t>
      </w:r>
      <w:r w:rsidR="00C3748B" w:rsidRPr="0039716B">
        <w:rPr>
          <w:rStyle w:val="Char3"/>
          <w:rtl/>
        </w:rPr>
        <w:t>از آنچه از پروردگارت به تو وحى شده پ</w:t>
      </w:r>
      <w:r w:rsidR="00FF3772">
        <w:rPr>
          <w:rStyle w:val="Char3"/>
          <w:rtl/>
        </w:rPr>
        <w:t>ی</w:t>
      </w:r>
      <w:r w:rsidR="00C3748B" w:rsidRPr="0039716B">
        <w:rPr>
          <w:rStyle w:val="Char3"/>
          <w:rtl/>
        </w:rPr>
        <w:t xml:space="preserve">روى </w:t>
      </w:r>
      <w:r w:rsidR="00FF3772">
        <w:rPr>
          <w:rStyle w:val="Char3"/>
          <w:rtl/>
        </w:rPr>
        <w:t>ک</w:t>
      </w:r>
      <w:r w:rsidR="00C3748B" w:rsidRPr="0039716B">
        <w:rPr>
          <w:rStyle w:val="Char3"/>
          <w:rtl/>
        </w:rPr>
        <w:t>ن ه</w:t>
      </w:r>
      <w:r w:rsidR="00FF3772">
        <w:rPr>
          <w:rStyle w:val="Char3"/>
          <w:rtl/>
        </w:rPr>
        <w:t>ی</w:t>
      </w:r>
      <w:r w:rsidR="00C3748B" w:rsidRPr="0039716B">
        <w:rPr>
          <w:rStyle w:val="Char3"/>
          <w:rtl/>
        </w:rPr>
        <w:t>چ معبودى جز او ن</w:t>
      </w:r>
      <w:r w:rsidR="00FF3772">
        <w:rPr>
          <w:rStyle w:val="Char3"/>
          <w:rtl/>
        </w:rPr>
        <w:t>ی</w:t>
      </w:r>
      <w:r w:rsidR="00C3748B" w:rsidRPr="0039716B">
        <w:rPr>
          <w:rStyle w:val="Char3"/>
          <w:rtl/>
        </w:rPr>
        <w:t>ست و از مشر</w:t>
      </w:r>
      <w:r w:rsidR="00FF3772">
        <w:rPr>
          <w:rStyle w:val="Char3"/>
          <w:rtl/>
        </w:rPr>
        <w:t>ک</w:t>
      </w:r>
      <w:r w:rsidR="00C3748B" w:rsidRPr="0039716B">
        <w:rPr>
          <w:rStyle w:val="Char3"/>
          <w:rtl/>
        </w:rPr>
        <w:t>ان روى بگردان</w:t>
      </w:r>
      <w:r w:rsidR="00F14870">
        <w:rPr>
          <w:rFonts w:cs="Traditional Arabic" w:hint="cs"/>
          <w:rtl/>
          <w:lang w:bidi="fa-IR"/>
        </w:rPr>
        <w:t>»</w:t>
      </w:r>
      <w:r w:rsidR="00C3748B" w:rsidRPr="0039716B">
        <w:rPr>
          <w:rStyle w:val="Char3"/>
          <w:rtl/>
        </w:rPr>
        <w:t>.</w:t>
      </w:r>
    </w:p>
    <w:p w:rsidR="00C3748B" w:rsidRPr="0039716B" w:rsidRDefault="00C3748B" w:rsidP="004F21C2">
      <w:pPr>
        <w:ind w:firstLine="284"/>
        <w:jc w:val="both"/>
        <w:rPr>
          <w:rStyle w:val="Char3"/>
          <w:rtl/>
        </w:rPr>
      </w:pPr>
      <w:r w:rsidRPr="0039716B">
        <w:rPr>
          <w:rStyle w:val="Char3"/>
          <w:rtl/>
        </w:rPr>
        <w:t>و یا می‌فرماید: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tl/>
        </w:rPr>
        <w:t>ثُمَّ جَعَلۡنَٰكَ عَلَىٰ شَرِيعَةٖ مِّنَ ٱلۡأَمۡرِ فَٱتَّبِعۡهَا وَلَا تَتَّبِعۡ أَهۡوَآءَ ٱلَّذِينَ لَا يَعۡلَمُونَ ١٨</w:t>
      </w:r>
      <w:r w:rsidR="001D528B">
        <w:rPr>
          <w:rFonts w:cs="Traditional Arabic" w:hint="cs"/>
          <w:rtl/>
          <w:lang w:bidi="fa-IR"/>
        </w:rPr>
        <w:t>﴾</w:t>
      </w:r>
      <w:r w:rsidR="001D528B" w:rsidRPr="0039716B">
        <w:rPr>
          <w:rStyle w:val="Char3"/>
          <w:rFonts w:hint="cs"/>
          <w:rtl/>
        </w:rPr>
        <w:t xml:space="preserve"> </w:t>
      </w:r>
      <w:r w:rsidR="001D528B" w:rsidRPr="008B3557">
        <w:rPr>
          <w:rStyle w:val="Char5"/>
          <w:rFonts w:hint="cs"/>
          <w:rtl/>
        </w:rPr>
        <w:t>[</w:t>
      </w:r>
      <w:r w:rsidR="00F14870" w:rsidRPr="008B3557">
        <w:rPr>
          <w:rStyle w:val="Char5"/>
          <w:rtl/>
        </w:rPr>
        <w:t>الجاثیة</w:t>
      </w:r>
      <w:r w:rsidR="00F14870" w:rsidRPr="008B3557">
        <w:rPr>
          <w:rStyle w:val="Char5"/>
          <w:rFonts w:hint="cs"/>
          <w:rtl/>
        </w:rPr>
        <w:t>: 18</w:t>
      </w:r>
      <w:r w:rsidR="001D528B" w:rsidRPr="008B3557">
        <w:rPr>
          <w:rStyle w:val="Char5"/>
          <w:rFonts w:hint="cs"/>
          <w:rtl/>
        </w:rPr>
        <w:t>]</w:t>
      </w:r>
      <w:r w:rsidR="001D528B" w:rsidRPr="0039716B">
        <w:rPr>
          <w:rStyle w:val="Char3"/>
          <w:rFonts w:hint="cs"/>
          <w:rtl/>
        </w:rPr>
        <w:t>.</w:t>
      </w:r>
      <w:r w:rsidRPr="0039716B">
        <w:rPr>
          <w:rStyle w:val="Char3"/>
          <w:rtl/>
        </w:rPr>
        <w:t xml:space="preserve"> </w:t>
      </w:r>
      <w:r w:rsidR="00F14870">
        <w:rPr>
          <w:rFonts w:cs="Traditional Arabic" w:hint="cs"/>
          <w:rtl/>
          <w:lang w:bidi="fa-IR"/>
        </w:rPr>
        <w:t>«</w:t>
      </w:r>
      <w:r w:rsidRPr="0039716B">
        <w:rPr>
          <w:rStyle w:val="Char3"/>
          <w:rtl/>
        </w:rPr>
        <w:t>سپس تو را در طر</w:t>
      </w:r>
      <w:r w:rsidR="00FF3772">
        <w:rPr>
          <w:rStyle w:val="Char3"/>
          <w:rtl/>
        </w:rPr>
        <w:t>ی</w:t>
      </w:r>
      <w:r w:rsidRPr="0039716B">
        <w:rPr>
          <w:rStyle w:val="Char3"/>
          <w:rtl/>
        </w:rPr>
        <w:t>قه آ</w:t>
      </w:r>
      <w:r w:rsidR="00FF3772">
        <w:rPr>
          <w:rStyle w:val="Char3"/>
          <w:rtl/>
        </w:rPr>
        <w:t>یی</w:t>
      </w:r>
      <w:r w:rsidRPr="0039716B">
        <w:rPr>
          <w:rStyle w:val="Char3"/>
          <w:rtl/>
        </w:rPr>
        <w:t>نى [</w:t>
      </w:r>
      <w:r w:rsidR="00FF3772">
        <w:rPr>
          <w:rStyle w:val="Char3"/>
          <w:rtl/>
        </w:rPr>
        <w:t>ک</w:t>
      </w:r>
      <w:r w:rsidRPr="0039716B">
        <w:rPr>
          <w:rStyle w:val="Char3"/>
          <w:rtl/>
        </w:rPr>
        <w:t>ه ناشى] از امر [خداست] نهاد</w:t>
      </w:r>
      <w:r w:rsidR="00FF3772">
        <w:rPr>
          <w:rStyle w:val="Char3"/>
          <w:rtl/>
        </w:rPr>
        <w:t>ی</w:t>
      </w:r>
      <w:r w:rsidRPr="0039716B">
        <w:rPr>
          <w:rStyle w:val="Char3"/>
          <w:rtl/>
        </w:rPr>
        <w:t>م پس آن را پ</w:t>
      </w:r>
      <w:r w:rsidR="00FF3772">
        <w:rPr>
          <w:rStyle w:val="Char3"/>
          <w:rtl/>
        </w:rPr>
        <w:t>ی</w:t>
      </w:r>
      <w:r w:rsidRPr="0039716B">
        <w:rPr>
          <w:rStyle w:val="Char3"/>
          <w:rtl/>
        </w:rPr>
        <w:t xml:space="preserve">روى </w:t>
      </w:r>
      <w:r w:rsidR="00FF3772">
        <w:rPr>
          <w:rStyle w:val="Char3"/>
          <w:rtl/>
        </w:rPr>
        <w:t>ک</w:t>
      </w:r>
      <w:r w:rsidRPr="0039716B">
        <w:rPr>
          <w:rStyle w:val="Char3"/>
          <w:rtl/>
        </w:rPr>
        <w:t xml:space="preserve">ن و </w:t>
      </w:r>
      <w:r w:rsidR="000F2BD2">
        <w:rPr>
          <w:rStyle w:val="Char3"/>
          <w:rtl/>
        </w:rPr>
        <w:t>هوس‌ها</w:t>
      </w:r>
      <w:r w:rsidRPr="0039716B">
        <w:rPr>
          <w:rStyle w:val="Char3"/>
          <w:rtl/>
        </w:rPr>
        <w:t xml:space="preserve">ى </w:t>
      </w:r>
      <w:r w:rsidR="00FF3772">
        <w:rPr>
          <w:rStyle w:val="Char3"/>
          <w:rtl/>
        </w:rPr>
        <w:t>ک</w:t>
      </w:r>
      <w:r w:rsidRPr="0039716B">
        <w:rPr>
          <w:rStyle w:val="Char3"/>
          <w:rtl/>
        </w:rPr>
        <w:t xml:space="preserve">سانى را </w:t>
      </w:r>
      <w:r w:rsidR="00FF3772">
        <w:rPr>
          <w:rStyle w:val="Char3"/>
          <w:rtl/>
        </w:rPr>
        <w:t>ک</w:t>
      </w:r>
      <w:r w:rsidRPr="0039716B">
        <w:rPr>
          <w:rStyle w:val="Char3"/>
          <w:rtl/>
        </w:rPr>
        <w:t>ه نمى‏دانند پ</w:t>
      </w:r>
      <w:r w:rsidR="00FF3772">
        <w:rPr>
          <w:rStyle w:val="Char3"/>
          <w:rtl/>
        </w:rPr>
        <w:t>ی</w:t>
      </w:r>
      <w:r w:rsidRPr="0039716B">
        <w:rPr>
          <w:rStyle w:val="Char3"/>
          <w:rtl/>
        </w:rPr>
        <w:t>روى م</w:t>
      </w:r>
      <w:r w:rsidR="00FF3772">
        <w:rPr>
          <w:rStyle w:val="Char3"/>
          <w:rtl/>
        </w:rPr>
        <w:t>ک</w:t>
      </w:r>
      <w:r w:rsidRPr="0039716B">
        <w:rPr>
          <w:rStyle w:val="Char3"/>
          <w:rtl/>
        </w:rPr>
        <w:t>ن</w:t>
      </w:r>
      <w:r w:rsidR="00F14870">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شافعی در توضیح آیات فوق می‌گوید: در شهادت خدا به اینکه پیامبر مردم را به راه راست رهنمون گشته ورسالت ومسؤلیتش را به نحو احسن انجام داده است، اقامه حجت خدا بر مردم ـ که به حکم پیامبرگردن نهند ودستوراتش را به اجرا در آورند ـ نیز نهفته است</w:t>
      </w:r>
      <w:r w:rsidRPr="00EB49AE">
        <w:rPr>
          <w:rStyle w:val="Char7"/>
          <w:bCs w:val="0"/>
          <w:szCs w:val="28"/>
          <w:vertAlign w:val="superscript"/>
          <w:rtl/>
        </w:rPr>
        <w:footnoteReference w:id="159"/>
      </w:r>
      <w:r w:rsidR="001D528B" w:rsidRPr="0039716B">
        <w:rPr>
          <w:rStyle w:val="Char3"/>
          <w:rFonts w:hint="cs"/>
          <w:rtl/>
        </w:rPr>
        <w:t>.</w:t>
      </w:r>
    </w:p>
    <w:p w:rsidR="00C3748B" w:rsidRPr="0039716B" w:rsidRDefault="00C3748B" w:rsidP="008B3557">
      <w:pPr>
        <w:ind w:firstLine="284"/>
        <w:jc w:val="both"/>
        <w:rPr>
          <w:rStyle w:val="Char3"/>
          <w:rtl/>
        </w:rPr>
      </w:pPr>
      <w:r w:rsidRPr="0039716B">
        <w:rPr>
          <w:rStyle w:val="Char3"/>
          <w:rtl/>
        </w:rPr>
        <w:t>ایشان در ادامه می‌گویند: در مواردی که حکم مستقیم خدا وجود ندارد وپیامبر اقدام به قانون گذاری نموده، حکم خدا محسوب می‌گردد، چون خداوند به ما خبر داده که:</w:t>
      </w:r>
      <w:r w:rsidR="001D528B" w:rsidRPr="0039716B">
        <w:rPr>
          <w:rStyle w:val="Char3"/>
          <w:rFonts w:hint="cs"/>
          <w:rtl/>
        </w:rPr>
        <w:t xml:space="preserve"> </w:t>
      </w:r>
      <w:r w:rsidR="001D528B">
        <w:rPr>
          <w:rFonts w:cs="Traditional Arabic" w:hint="cs"/>
          <w:rtl/>
          <w:lang w:bidi="fa-IR"/>
        </w:rPr>
        <w:t>﴿</w:t>
      </w:r>
      <w:r w:rsidR="004F21C2" w:rsidRPr="0028684C">
        <w:rPr>
          <w:rStyle w:val="Char2"/>
          <w:rtl/>
        </w:rPr>
        <w:t>وَإِنَّكَ لَتَهۡدِيٓ إِلَىٰ صِرَٰطٖ مُّسۡتَقِيمٖ</w:t>
      </w:r>
      <w:r w:rsidR="001D528B">
        <w:rPr>
          <w:rFonts w:cs="Traditional Arabic" w:hint="cs"/>
          <w:rtl/>
          <w:lang w:bidi="fa-IR"/>
        </w:rPr>
        <w:t>﴾</w:t>
      </w:r>
      <w:r w:rsidR="001D528B" w:rsidRPr="0039716B">
        <w:rPr>
          <w:rStyle w:val="Char3"/>
          <w:rFonts w:hint="cs"/>
          <w:rtl/>
        </w:rPr>
        <w:t xml:space="preserve"> </w:t>
      </w:r>
      <w:r w:rsidR="001D528B" w:rsidRPr="008B3557">
        <w:rPr>
          <w:rStyle w:val="Char5"/>
          <w:rFonts w:hint="cs"/>
          <w:rtl/>
        </w:rPr>
        <w:t>[</w:t>
      </w:r>
      <w:r w:rsidR="00F14870" w:rsidRPr="008B3557">
        <w:rPr>
          <w:rStyle w:val="Char5"/>
          <w:rFonts w:hint="cs"/>
          <w:rtl/>
        </w:rPr>
        <w:t>الشوری: 52</w:t>
      </w:r>
      <w:r w:rsidR="001D528B" w:rsidRPr="008B3557">
        <w:rPr>
          <w:rStyle w:val="Char5"/>
          <w:rFonts w:hint="cs"/>
          <w:rtl/>
        </w:rPr>
        <w:t>]</w:t>
      </w:r>
      <w:r w:rsidR="001D528B" w:rsidRPr="0039716B">
        <w:rPr>
          <w:rStyle w:val="Char3"/>
          <w:rFonts w:hint="cs"/>
          <w:rtl/>
        </w:rPr>
        <w:t>.</w:t>
      </w:r>
      <w:r w:rsidRPr="0039716B">
        <w:rPr>
          <w:rStyle w:val="Char3"/>
          <w:rtl/>
        </w:rPr>
        <w:t xml:space="preserve"> </w:t>
      </w:r>
      <w:r w:rsidR="00F14870">
        <w:rPr>
          <w:rFonts w:cs="Traditional Arabic" w:hint="cs"/>
          <w:rtl/>
          <w:lang w:bidi="fa-IR"/>
        </w:rPr>
        <w:t>«</w:t>
      </w:r>
      <w:r w:rsidRPr="0039716B">
        <w:rPr>
          <w:rStyle w:val="Char3"/>
          <w:rtl/>
        </w:rPr>
        <w:t>تو به خوبى به راه راست</w:t>
      </w:r>
      <w:r w:rsidR="006704C2" w:rsidRPr="0039716B">
        <w:rPr>
          <w:rStyle w:val="Char3"/>
          <w:rtl/>
        </w:rPr>
        <w:t xml:space="preserve"> </w:t>
      </w:r>
      <w:r w:rsidRPr="0039716B">
        <w:rPr>
          <w:rStyle w:val="Char3"/>
          <w:rtl/>
        </w:rPr>
        <w:t>یعنی به راه خدا هدا</w:t>
      </w:r>
      <w:r w:rsidR="00FF3772">
        <w:rPr>
          <w:rStyle w:val="Char3"/>
          <w:rtl/>
        </w:rPr>
        <w:t>ی</w:t>
      </w:r>
      <w:r w:rsidRPr="0039716B">
        <w:rPr>
          <w:rStyle w:val="Char3"/>
          <w:rtl/>
        </w:rPr>
        <w:t>ت مى‏</w:t>
      </w:r>
      <w:r w:rsidR="00FF3772">
        <w:rPr>
          <w:rStyle w:val="Char3"/>
          <w:rtl/>
        </w:rPr>
        <w:t>ک</w:t>
      </w:r>
      <w:r w:rsidRPr="0039716B">
        <w:rPr>
          <w:rStyle w:val="Char3"/>
          <w:rtl/>
        </w:rPr>
        <w:t>نى</w:t>
      </w:r>
      <w:r w:rsidR="00F14870">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پیامبر در کنار کتاب خدا ودر مواردی که قرآن ساکت مانده است، قانون گذاری نموده وخداوند نیز پیروی از آن را بر ما واجب کرده است وانحراف از راه وروش ایشان را گناهی نابخشودنی تلقی می‌نماید که راه برون رفتی از آن وجود ندارد</w:t>
      </w:r>
      <w:r w:rsidRPr="00EB49AE">
        <w:rPr>
          <w:rStyle w:val="Char7"/>
          <w:bCs w:val="0"/>
          <w:szCs w:val="28"/>
          <w:vertAlign w:val="superscript"/>
          <w:rtl/>
        </w:rPr>
        <w:footnoteReference w:id="160"/>
      </w:r>
      <w:r w:rsidR="001D528B" w:rsidRPr="0039716B">
        <w:rPr>
          <w:rStyle w:val="Char3"/>
          <w:rFonts w:hint="cs"/>
          <w:rtl/>
        </w:rPr>
        <w:t>.</w:t>
      </w:r>
    </w:p>
    <w:p w:rsidR="00C3748B" w:rsidRPr="0039716B" w:rsidRDefault="00C3748B" w:rsidP="005D4959">
      <w:pPr>
        <w:ind w:firstLine="284"/>
        <w:jc w:val="both"/>
        <w:rPr>
          <w:rStyle w:val="Char3"/>
          <w:rtl/>
        </w:rPr>
      </w:pPr>
      <w:r w:rsidRPr="0039716B">
        <w:rPr>
          <w:rStyle w:val="Char3"/>
          <w:rtl/>
        </w:rPr>
        <w:t>امام شافعی سپس به ارائه دلیل بر حجیت حدیث پیامبر پرداخته وبا سند خویش از ابو رافع خدمت گذار پیامبر نقل می‌کند که: پیامبر خدا</w:t>
      </w:r>
      <w:r>
        <w:rPr>
          <w:rFonts w:cs="CTraditional Arabic"/>
          <w:rtl/>
          <w:lang w:bidi="fa-IR"/>
        </w:rPr>
        <w:t>ص</w:t>
      </w:r>
      <w:r w:rsidRPr="0039716B">
        <w:rPr>
          <w:rStyle w:val="Char3"/>
          <w:rtl/>
        </w:rPr>
        <w:t xml:space="preserve"> فرمود: </w:t>
      </w:r>
      <w:r w:rsidR="00F14870" w:rsidRPr="008B3557">
        <w:rPr>
          <w:rStyle w:val="Char4"/>
          <w:rFonts w:hint="cs"/>
          <w:rtl/>
        </w:rPr>
        <w:t>«</w:t>
      </w:r>
      <w:r w:rsidR="00F14870" w:rsidRPr="008B3557">
        <w:rPr>
          <w:rStyle w:val="Char4"/>
          <w:rtl/>
        </w:rPr>
        <w:t>لاَ أُلْفِيَنَّ أَحَدَكُمْ مُتَّكِئًا عَلَى أَرِيكَتِهِ يَأْتِيهِ الأَمْرُ مِ</w:t>
      </w:r>
      <w:r w:rsidR="00F14870" w:rsidRPr="008B3557">
        <w:rPr>
          <w:rStyle w:val="Char4"/>
          <w:rFonts w:hint="cs"/>
          <w:rtl/>
        </w:rPr>
        <w:t>ـ</w:t>
      </w:r>
      <w:r w:rsidR="00F14870" w:rsidRPr="008B3557">
        <w:rPr>
          <w:rStyle w:val="Char4"/>
          <w:rtl/>
        </w:rPr>
        <w:t>مَّ</w:t>
      </w:r>
      <w:r w:rsidR="00F14870" w:rsidRPr="008B3557">
        <w:rPr>
          <w:rStyle w:val="Char4"/>
          <w:rFonts w:hint="cs"/>
          <w:rtl/>
        </w:rPr>
        <w:t>ـ</w:t>
      </w:r>
      <w:r w:rsidR="00F14870" w:rsidRPr="008B3557">
        <w:rPr>
          <w:rStyle w:val="Char4"/>
          <w:rtl/>
        </w:rPr>
        <w:t>ا أَمَرْتُ بِهِ أَوْ نَهَيْتُ عَنْهُ فَيَقُولُ: لاَ أَدْرِ</w:t>
      </w:r>
      <w:r w:rsidR="005D4959" w:rsidRPr="008B3557">
        <w:rPr>
          <w:rStyle w:val="Char4"/>
          <w:rFonts w:hint="cs"/>
          <w:rtl/>
        </w:rPr>
        <w:t>ي</w:t>
      </w:r>
      <w:r w:rsidR="00F14870" w:rsidRPr="008B3557">
        <w:rPr>
          <w:rStyle w:val="Char4"/>
          <w:rtl/>
        </w:rPr>
        <w:t xml:space="preserve"> مَا وَجَدْنَا فِ</w:t>
      </w:r>
      <w:r w:rsidR="005D4959" w:rsidRPr="008B3557">
        <w:rPr>
          <w:rStyle w:val="Char4"/>
          <w:rFonts w:hint="cs"/>
          <w:rtl/>
        </w:rPr>
        <w:t>ي</w:t>
      </w:r>
      <w:r w:rsidR="00F14870" w:rsidRPr="008B3557">
        <w:rPr>
          <w:rStyle w:val="Char4"/>
          <w:rtl/>
        </w:rPr>
        <w:t xml:space="preserve"> كِتَابِ اللَّهِ اتَّبَعْنَاهُ</w:t>
      </w:r>
      <w:r w:rsidR="00F14870" w:rsidRPr="008B3557">
        <w:rPr>
          <w:rStyle w:val="Char4"/>
          <w:rFonts w:hint="cs"/>
          <w:rtl/>
        </w:rPr>
        <w:t>»</w:t>
      </w:r>
      <w:r w:rsidRPr="00EB49AE">
        <w:rPr>
          <w:rStyle w:val="Char7"/>
          <w:bCs w:val="0"/>
          <w:szCs w:val="28"/>
          <w:vertAlign w:val="superscript"/>
          <w:rtl/>
        </w:rPr>
        <w:footnoteReference w:id="161"/>
      </w:r>
      <w:r w:rsidRPr="0074252A">
        <w:rPr>
          <w:rStyle w:val="Char7"/>
          <w:rtl/>
        </w:rPr>
        <w:t xml:space="preserve"> </w:t>
      </w:r>
      <w:r w:rsidRPr="0039716B">
        <w:rPr>
          <w:rStyle w:val="Char3"/>
          <w:rtl/>
        </w:rPr>
        <w:t xml:space="preserve">یعنی: </w:t>
      </w:r>
      <w:r w:rsidR="00F14870">
        <w:rPr>
          <w:rFonts w:cs="Traditional Arabic" w:hint="cs"/>
          <w:rtl/>
          <w:lang w:bidi="fa-IR"/>
        </w:rPr>
        <w:t>«</w:t>
      </w:r>
      <w:r w:rsidRPr="0039716B">
        <w:rPr>
          <w:rStyle w:val="Char3"/>
          <w:rtl/>
        </w:rPr>
        <w:t>هیچ یک از شما را نبینم که بر متکای خویش تکیه زده و</w:t>
      </w:r>
      <w:r w:rsidR="00F14870" w:rsidRPr="0039716B">
        <w:rPr>
          <w:rStyle w:val="Char3"/>
          <w:rFonts w:hint="cs"/>
          <w:rtl/>
        </w:rPr>
        <w:t xml:space="preserve"> </w:t>
      </w:r>
      <w:r w:rsidRPr="0039716B">
        <w:rPr>
          <w:rStyle w:val="Char3"/>
          <w:rtl/>
        </w:rPr>
        <w:t>در حالیکه یکی از دستورات یا منهیات من به گوشش رسیده بگوید: از آن اطلاعی نداریم و</w:t>
      </w:r>
      <w:r w:rsidR="00F14870" w:rsidRPr="0039716B">
        <w:rPr>
          <w:rStyle w:val="Char3"/>
          <w:rFonts w:hint="cs"/>
          <w:rtl/>
        </w:rPr>
        <w:t xml:space="preserve"> </w:t>
      </w:r>
      <w:r w:rsidRPr="0039716B">
        <w:rPr>
          <w:rStyle w:val="Char3"/>
          <w:rtl/>
        </w:rPr>
        <w:t>هرچه را در کتاب خدا بیابیم از آن پیروی می‌کنیم</w:t>
      </w:r>
      <w:r w:rsidR="00F14870">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بیانات مزبور ودیگر سخنان شافعی نیز که در نوشته‌هایش موجود است، بیانگر بزرگداشت واهتمام ایشان به سنت بوده واینکه آن را از لحاظ قانون گذاری به مثابه قرآن تلقی می‌نمایند، بعدا به نقطه نظراتش در این باره اشاره خواهیم نمود که وی سرپیچی از سنت را نه تنها در اصول جایز نمی‌داند بلکه در فروع و</w:t>
      </w:r>
      <w:r w:rsidR="00F14870" w:rsidRPr="0039716B">
        <w:rPr>
          <w:rStyle w:val="Char3"/>
          <w:rFonts w:hint="cs"/>
          <w:rtl/>
        </w:rPr>
        <w:t xml:space="preserve"> </w:t>
      </w:r>
      <w:r w:rsidRPr="0039716B">
        <w:rPr>
          <w:rStyle w:val="Char3"/>
          <w:rtl/>
        </w:rPr>
        <w:t>احکام عملی نیز جایز نمی‌شمارد، این هم پاسخی است به متکلمانی که اگر در فروع به سنت عمل کنند در اصول اعتقاد بدان عمل نمی‌نمایند.</w:t>
      </w:r>
    </w:p>
    <w:p w:rsidR="00C3748B" w:rsidRPr="0039716B" w:rsidRDefault="00C3748B" w:rsidP="007D70C3">
      <w:pPr>
        <w:ind w:firstLine="284"/>
        <w:jc w:val="both"/>
        <w:rPr>
          <w:rStyle w:val="Char3"/>
          <w:rtl/>
        </w:rPr>
      </w:pPr>
      <w:r w:rsidRPr="0039716B">
        <w:rPr>
          <w:rStyle w:val="Char3"/>
          <w:rtl/>
        </w:rPr>
        <w:t>بیهقی با سند خود یکی از سخنان شافعی را از سعیدبن اسد در این باره نقل می‌نماید که: از شافعی پرسیدم: درباره حدیث رؤیت خدا در قیامت چه دیدگاهی داری؟</w:t>
      </w:r>
      <w:r w:rsidR="006704C2" w:rsidRPr="0039716B">
        <w:rPr>
          <w:rStyle w:val="Char3"/>
          <w:rtl/>
        </w:rPr>
        <w:t xml:space="preserve"> </w:t>
      </w:r>
      <w:r w:rsidRPr="0039716B">
        <w:rPr>
          <w:rStyle w:val="Char3"/>
          <w:rtl/>
        </w:rPr>
        <w:t>در پاسخ گفت: ای پسر اسد! زنده باشم یا بمیرم درباره من چنین قضاوت کن که هر حدیث صحیحی از پیامبر را اگرچه هم نشنیده باشم، پذیرفته وبدان حکم می‌کنم</w:t>
      </w:r>
      <w:r w:rsidRPr="00EB49AE">
        <w:rPr>
          <w:rStyle w:val="Char7"/>
          <w:bCs w:val="0"/>
          <w:szCs w:val="28"/>
          <w:vertAlign w:val="superscript"/>
          <w:rtl/>
        </w:rPr>
        <w:footnoteReference w:id="162"/>
      </w:r>
      <w:r w:rsidR="001D528B" w:rsidRPr="0039716B">
        <w:rPr>
          <w:rStyle w:val="Char3"/>
          <w:rFonts w:hint="cs"/>
          <w:rtl/>
        </w:rPr>
        <w:t>.</w:t>
      </w:r>
    </w:p>
    <w:p w:rsidR="00C3748B" w:rsidRPr="0039716B" w:rsidRDefault="0008238F" w:rsidP="007D70C3">
      <w:pPr>
        <w:ind w:firstLine="284"/>
        <w:jc w:val="both"/>
        <w:rPr>
          <w:rStyle w:val="Char3"/>
          <w:rtl/>
        </w:rPr>
      </w:pPr>
      <w:r>
        <w:rPr>
          <w:rStyle w:val="Char3"/>
          <w:rtl/>
        </w:rPr>
        <w:t xml:space="preserve"> </w:t>
      </w:r>
      <w:r w:rsidR="00C3748B" w:rsidRPr="0039716B">
        <w:rPr>
          <w:rStyle w:val="Char3"/>
          <w:rtl/>
        </w:rPr>
        <w:t>باز هم بیهقی با سند خود از حمیدی روایت می‌کند که: یک نفر در مصر پیرامون م</w:t>
      </w:r>
      <w:r w:rsidR="00316BBC">
        <w:rPr>
          <w:rStyle w:val="Char3"/>
          <w:rtl/>
        </w:rPr>
        <w:t>سال‌ها</w:t>
      </w:r>
      <w:r w:rsidR="00C3748B" w:rsidRPr="0039716B">
        <w:rPr>
          <w:rStyle w:val="Char3"/>
          <w:rtl/>
        </w:rPr>
        <w:t xml:space="preserve">ی از شافعی سؤال کرد، وی نیز پاسخش را داد وگفت: پیامبر خدا </w:t>
      </w:r>
      <w:r w:rsidR="00C3748B">
        <w:rPr>
          <w:rFonts w:cs="CTraditional Arabic"/>
          <w:rtl/>
          <w:lang w:bidi="fa-IR"/>
        </w:rPr>
        <w:t>ص</w:t>
      </w:r>
      <w:r w:rsidR="00C3748B" w:rsidRPr="0039716B">
        <w:rPr>
          <w:rStyle w:val="Char3"/>
          <w:rtl/>
        </w:rPr>
        <w:t xml:space="preserve"> چنان فرموده است. سؤال کننده پرسید: آیا به این امراعتقاد داری؟</w:t>
      </w:r>
      <w:r w:rsidR="006704C2" w:rsidRPr="0039716B">
        <w:rPr>
          <w:rStyle w:val="Char3"/>
          <w:rtl/>
        </w:rPr>
        <w:t xml:space="preserve"> </w:t>
      </w:r>
      <w:r w:rsidR="00C3748B" w:rsidRPr="0039716B">
        <w:rPr>
          <w:rStyle w:val="Char3"/>
          <w:rtl/>
        </w:rPr>
        <w:t xml:space="preserve">فرمود: مگر کمربند کشیشان (زنّار) بر تن دارم؟ </w:t>
      </w:r>
      <w:r w:rsidR="00C3748B" w:rsidRPr="00EB49AE">
        <w:rPr>
          <w:rStyle w:val="Char7"/>
          <w:bCs w:val="0"/>
          <w:szCs w:val="28"/>
          <w:vertAlign w:val="superscript"/>
          <w:rtl/>
        </w:rPr>
        <w:footnoteReference w:id="163"/>
      </w:r>
      <w:r w:rsidR="00C3748B" w:rsidRPr="0039716B">
        <w:rPr>
          <w:rStyle w:val="Char3"/>
          <w:rtl/>
        </w:rPr>
        <w:t xml:space="preserve"> آیا دیده‌ای </w:t>
      </w:r>
      <w:r w:rsidR="001D528B" w:rsidRPr="0039716B">
        <w:rPr>
          <w:rStyle w:val="Char3"/>
          <w:rtl/>
        </w:rPr>
        <w:t>از کلیسا بیرون بیایم</w:t>
      </w:r>
      <w:r w:rsidR="00C3748B" w:rsidRPr="0039716B">
        <w:rPr>
          <w:rStyle w:val="Char3"/>
          <w:rtl/>
        </w:rPr>
        <w:t>؟</w:t>
      </w:r>
      <w:r w:rsidR="006704C2" w:rsidRPr="0039716B">
        <w:rPr>
          <w:rStyle w:val="Char3"/>
          <w:rtl/>
        </w:rPr>
        <w:t xml:space="preserve"> </w:t>
      </w:r>
      <w:r w:rsidR="00C3748B" w:rsidRPr="0039716B">
        <w:rPr>
          <w:rStyle w:val="Char3"/>
          <w:rtl/>
        </w:rPr>
        <w:t xml:space="preserve">من می‌گویم پیامبر خدا </w:t>
      </w:r>
      <w:r w:rsidR="00C3748B">
        <w:rPr>
          <w:rFonts w:cs="CTraditional Arabic"/>
          <w:rtl/>
          <w:lang w:bidi="fa-IR"/>
        </w:rPr>
        <w:t>ص</w:t>
      </w:r>
      <w:r w:rsidR="00C3748B" w:rsidRPr="0039716B">
        <w:rPr>
          <w:rStyle w:val="Char3"/>
          <w:rtl/>
        </w:rPr>
        <w:t xml:space="preserve"> چنان فرموده است وتو می‌پرسی مگر بدان اعتقاد داری؟</w:t>
      </w:r>
      <w:r w:rsidR="006704C2" w:rsidRPr="0039716B">
        <w:rPr>
          <w:rStyle w:val="Char3"/>
          <w:rtl/>
        </w:rPr>
        <w:t xml:space="preserve"> </w:t>
      </w:r>
      <w:r w:rsidR="00C3748B" w:rsidRPr="0039716B">
        <w:rPr>
          <w:rStyle w:val="Char3"/>
          <w:rtl/>
        </w:rPr>
        <w:t>چیزی را از ایشان روایت کنم ولی بدان معتقد نباشم؟</w:t>
      </w:r>
      <w:r w:rsidR="00C3748B" w:rsidRPr="00EB49AE">
        <w:rPr>
          <w:rStyle w:val="Char7"/>
          <w:bCs w:val="0"/>
          <w:szCs w:val="28"/>
          <w:vertAlign w:val="superscript"/>
          <w:rtl/>
        </w:rPr>
        <w:footnoteReference w:id="164"/>
      </w:r>
      <w:r w:rsidR="001D528B" w:rsidRPr="0039716B">
        <w:rPr>
          <w:rStyle w:val="Char3"/>
          <w:rFonts w:hint="cs"/>
          <w:rtl/>
        </w:rPr>
        <w:t>.</w:t>
      </w:r>
    </w:p>
    <w:p w:rsidR="00C3748B" w:rsidRPr="0039716B" w:rsidRDefault="006704C2" w:rsidP="001D528B">
      <w:pPr>
        <w:ind w:firstLine="284"/>
        <w:jc w:val="both"/>
        <w:rPr>
          <w:rStyle w:val="Char3"/>
          <w:rtl/>
        </w:rPr>
      </w:pPr>
      <w:r w:rsidRPr="0039716B">
        <w:rPr>
          <w:rStyle w:val="Char3"/>
          <w:rtl/>
        </w:rPr>
        <w:t xml:space="preserve"> </w:t>
      </w:r>
      <w:r w:rsidR="00C3748B" w:rsidRPr="0039716B">
        <w:rPr>
          <w:rStyle w:val="Char3"/>
          <w:rtl/>
        </w:rPr>
        <w:t>در روایتی از ربیع آمده که: یک نفر در باره موضوعی از شافعی سؤال کرد، ایشان در پاسخ گفتند: از پیامبر خدا</w:t>
      </w:r>
      <w:r w:rsidR="00C3748B">
        <w:rPr>
          <w:rFonts w:cs="CTraditional Arabic"/>
          <w:rtl/>
          <w:lang w:bidi="fa-IR"/>
        </w:rPr>
        <w:t>ص</w:t>
      </w:r>
      <w:r w:rsidR="00C3748B" w:rsidRPr="0039716B">
        <w:rPr>
          <w:rStyle w:val="Char3"/>
          <w:rtl/>
        </w:rPr>
        <w:t xml:space="preserve"> روایت شده که چنان می‌فرمودند. سؤال کننده پرسید: ای ابوعبدالل</w:t>
      </w:r>
      <w:r w:rsidR="00F14870" w:rsidRPr="0039716B">
        <w:rPr>
          <w:rStyle w:val="Char3"/>
          <w:rtl/>
        </w:rPr>
        <w:t>ه! مگر تو به این امر معتقد هستی</w:t>
      </w:r>
      <w:r w:rsidR="00C3748B" w:rsidRPr="0039716B">
        <w:rPr>
          <w:rStyle w:val="Char3"/>
          <w:rtl/>
        </w:rPr>
        <w:t>؟</w:t>
      </w:r>
      <w:r w:rsidRPr="0039716B">
        <w:rPr>
          <w:rStyle w:val="Char3"/>
          <w:rtl/>
        </w:rPr>
        <w:t xml:space="preserve"> </w:t>
      </w:r>
      <w:r w:rsidR="00C3748B" w:rsidRPr="0039716B">
        <w:rPr>
          <w:rStyle w:val="Char3"/>
          <w:rtl/>
        </w:rPr>
        <w:t>شافعی در حالیکه لرزید ورنگش پریده بود فرمود: ای وای بر تو، کدام زمین مرا در خود جای داده و</w:t>
      </w:r>
      <w:r w:rsidR="00F14870" w:rsidRPr="0039716B">
        <w:rPr>
          <w:rStyle w:val="Char3"/>
          <w:rFonts w:hint="cs"/>
          <w:rtl/>
        </w:rPr>
        <w:t xml:space="preserve"> </w:t>
      </w:r>
      <w:r w:rsidR="00C3748B" w:rsidRPr="0039716B">
        <w:rPr>
          <w:rStyle w:val="Char3"/>
          <w:rtl/>
        </w:rPr>
        <w:t>کدام آسمان بر من سآ</w:t>
      </w:r>
      <w:r w:rsidR="00FF3772">
        <w:rPr>
          <w:rStyle w:val="Char3"/>
          <w:rtl/>
        </w:rPr>
        <w:t>ی</w:t>
      </w:r>
      <w:r w:rsidR="00C3748B" w:rsidRPr="0039716B">
        <w:rPr>
          <w:rStyle w:val="Char3"/>
          <w:rtl/>
        </w:rPr>
        <w:t>ه می‌افکند که چیزی را از پیامبر</w:t>
      </w:r>
      <w:r w:rsidR="00F14870" w:rsidRPr="0039716B">
        <w:rPr>
          <w:rStyle w:val="Char3"/>
          <w:rtl/>
        </w:rPr>
        <w:t xml:space="preserve"> روایت کنم ولی بدان معتقد نباشم</w:t>
      </w:r>
      <w:r w:rsidR="00C3748B" w:rsidRPr="0039716B">
        <w:rPr>
          <w:rStyle w:val="Char3"/>
          <w:rtl/>
        </w:rPr>
        <w:t>؟</w:t>
      </w:r>
      <w:r w:rsidRPr="0039716B">
        <w:rPr>
          <w:rStyle w:val="Char3"/>
          <w:rtl/>
        </w:rPr>
        <w:t xml:space="preserve"> </w:t>
      </w:r>
      <w:r w:rsidR="00C3748B" w:rsidRPr="0039716B">
        <w:rPr>
          <w:rStyle w:val="Char3"/>
          <w:rtl/>
        </w:rPr>
        <w:t>آری گفته ایشان را</w:t>
      </w:r>
      <w:r w:rsidRPr="0039716B">
        <w:rPr>
          <w:rStyle w:val="Char3"/>
          <w:rtl/>
        </w:rPr>
        <w:t xml:space="preserve"> </w:t>
      </w:r>
      <w:r w:rsidR="00C3748B" w:rsidRPr="0039716B">
        <w:rPr>
          <w:rStyle w:val="Char3"/>
          <w:rtl/>
        </w:rPr>
        <w:t>روی سر وچشمانم می‌گذارم.</w:t>
      </w:r>
    </w:p>
    <w:p w:rsidR="00C3748B" w:rsidRPr="0039716B" w:rsidRDefault="0008238F" w:rsidP="008B3557">
      <w:pPr>
        <w:ind w:firstLine="284"/>
        <w:jc w:val="both"/>
        <w:rPr>
          <w:rStyle w:val="Char3"/>
          <w:rtl/>
        </w:rPr>
      </w:pPr>
      <w:r>
        <w:rPr>
          <w:rStyle w:val="Char3"/>
          <w:rtl/>
        </w:rPr>
        <w:t xml:space="preserve"> </w:t>
      </w:r>
      <w:r w:rsidR="00C3748B" w:rsidRPr="0039716B">
        <w:rPr>
          <w:rStyle w:val="Char3"/>
          <w:rtl/>
        </w:rPr>
        <w:t>ربیع می‌گوید: از شافعی</w:t>
      </w:r>
      <w:r w:rsidR="004032B3" w:rsidRPr="004032B3">
        <w:rPr>
          <w:rFonts w:cs="CTraditional Arabic"/>
          <w:rtl/>
          <w:lang w:bidi="fa-IR"/>
        </w:rPr>
        <w:t>/</w:t>
      </w:r>
      <w:r>
        <w:rPr>
          <w:rtl/>
          <w:lang w:bidi="fa-IR"/>
        </w:rPr>
        <w:t xml:space="preserve"> </w:t>
      </w:r>
      <w:r w:rsidR="00F14870" w:rsidRPr="0039716B">
        <w:rPr>
          <w:rStyle w:val="Char3"/>
          <w:rtl/>
        </w:rPr>
        <w:t>شنیدم می‌گفت: هیچ</w:t>
      </w:r>
      <w:r w:rsidR="00F14870" w:rsidRPr="0039716B">
        <w:rPr>
          <w:rStyle w:val="Char3"/>
          <w:rFonts w:hint="cs"/>
          <w:rtl/>
        </w:rPr>
        <w:t>‌</w:t>
      </w:r>
      <w:r w:rsidR="00C3748B" w:rsidRPr="0039716B">
        <w:rPr>
          <w:rStyle w:val="Char3"/>
          <w:rtl/>
        </w:rPr>
        <w:t xml:space="preserve">کس نیست که پاره‌ای از احادیث پیامبراز دستش در نرفته و یا فهمش بر وی دشوار نیاید، لذا هرگاه سخنی گفتم یا قاعده‌ای را بر خلاف گفته ایشان </w:t>
      </w:r>
      <w:r w:rsidR="00C3748B">
        <w:rPr>
          <w:rFonts w:cs="CTraditional Arabic"/>
          <w:rtl/>
          <w:lang w:bidi="fa-IR"/>
        </w:rPr>
        <w:t>ص</w:t>
      </w:r>
      <w:r w:rsidR="00C3748B" w:rsidRPr="0039716B">
        <w:rPr>
          <w:rStyle w:val="Char3"/>
          <w:rtl/>
        </w:rPr>
        <w:t xml:space="preserve"> پآ</w:t>
      </w:r>
      <w:r w:rsidR="00FF3772">
        <w:rPr>
          <w:rStyle w:val="Char3"/>
          <w:rtl/>
        </w:rPr>
        <w:t>ی</w:t>
      </w:r>
      <w:r w:rsidR="00C3748B" w:rsidRPr="0039716B">
        <w:rPr>
          <w:rStyle w:val="Char3"/>
          <w:rtl/>
        </w:rPr>
        <w:t xml:space="preserve">ه ریزی کردم، حق به جانب پیامبر خدا </w:t>
      </w:r>
      <w:r w:rsidR="00C3748B">
        <w:rPr>
          <w:rFonts w:cs="CTraditional Arabic"/>
          <w:rtl/>
          <w:lang w:bidi="fa-IR"/>
        </w:rPr>
        <w:t>ص</w:t>
      </w:r>
      <w:r w:rsidR="00C3748B" w:rsidRPr="0039716B">
        <w:rPr>
          <w:rStyle w:val="Char3"/>
          <w:rtl/>
        </w:rPr>
        <w:t xml:space="preserve"> است ودیدگاه من نیز بر اساس حدیث ایشان می‌باشد</w:t>
      </w:r>
      <w:r w:rsidR="00C3748B" w:rsidRPr="00EB49AE">
        <w:rPr>
          <w:rStyle w:val="Char7"/>
          <w:bCs w:val="0"/>
          <w:szCs w:val="28"/>
          <w:vertAlign w:val="superscript"/>
          <w:rtl/>
        </w:rPr>
        <w:footnoteReference w:id="165"/>
      </w:r>
      <w:r w:rsidR="001D528B" w:rsidRPr="0039716B">
        <w:rPr>
          <w:rStyle w:val="Char3"/>
          <w:rFonts w:hint="cs"/>
          <w:rtl/>
        </w:rPr>
        <w:t>.</w:t>
      </w:r>
      <w:r w:rsidR="00C3748B" w:rsidRPr="0039716B">
        <w:rPr>
          <w:rStyle w:val="Char3"/>
          <w:rtl/>
        </w:rPr>
        <w:t xml:space="preserve"> ربیع می‌افزاید: ایشان چند بار پشت سر هم این گفته را تکرار می‌کرد.</w:t>
      </w:r>
    </w:p>
    <w:p w:rsidR="00C3748B" w:rsidRPr="0039716B" w:rsidRDefault="00C3748B" w:rsidP="007D70C3">
      <w:pPr>
        <w:ind w:firstLine="284"/>
        <w:jc w:val="both"/>
        <w:rPr>
          <w:rStyle w:val="Char3"/>
          <w:rtl/>
        </w:rPr>
      </w:pPr>
      <w:r w:rsidRPr="0039716B">
        <w:rPr>
          <w:rStyle w:val="Char3"/>
          <w:rtl/>
        </w:rPr>
        <w:t>در روایتی دیگر آمده است: هرگاه حدیثی از پیامبر را روایت ولی بدان عمل نکردم، بدانید که عقلم</w:t>
      </w:r>
      <w:r w:rsidR="006704C2" w:rsidRPr="0039716B">
        <w:rPr>
          <w:rStyle w:val="Char3"/>
          <w:rtl/>
        </w:rPr>
        <w:t xml:space="preserve"> </w:t>
      </w:r>
      <w:r w:rsidRPr="0039716B">
        <w:rPr>
          <w:rStyle w:val="Char3"/>
          <w:rtl/>
        </w:rPr>
        <w:t>سر جای خویش نمانده است</w:t>
      </w:r>
      <w:r w:rsidRPr="00EB49AE">
        <w:rPr>
          <w:rStyle w:val="Char7"/>
          <w:bCs w:val="0"/>
          <w:szCs w:val="28"/>
          <w:vertAlign w:val="superscript"/>
          <w:rtl/>
        </w:rPr>
        <w:footnoteReference w:id="166"/>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زعفرانی می‌گوید: از شافعی شنیدم درپاسخ کسیکه از او می‌پرسید: آیا این حدیث را قبول داری؟</w:t>
      </w:r>
      <w:r w:rsidR="006704C2" w:rsidRPr="0039716B">
        <w:rPr>
          <w:rStyle w:val="Char3"/>
          <w:rtl/>
        </w:rPr>
        <w:t xml:space="preserve"> </w:t>
      </w:r>
      <w:r w:rsidRPr="0039716B">
        <w:rPr>
          <w:rStyle w:val="Char3"/>
          <w:rtl/>
        </w:rPr>
        <w:t>می‌گفت: مگر مرا در دیر یا کلیسا دیده‌ای و یا لباس کافران را بر تن دارم؟</w:t>
      </w:r>
      <w:r w:rsidR="006704C2" w:rsidRPr="0039716B">
        <w:rPr>
          <w:rStyle w:val="Char3"/>
          <w:rtl/>
        </w:rPr>
        <w:t xml:space="preserve"> </w:t>
      </w:r>
      <w:r w:rsidRPr="0039716B">
        <w:rPr>
          <w:rStyle w:val="Char3"/>
          <w:rtl/>
        </w:rPr>
        <w:t>من چنانم که می‌بینی در مسجد مسلمانانم، لباسشان را بر تن داشته ورو به قبله آنان ایستاده ام، یعنی باید حدیثی را از پیامبر روایت ولی بدان معتقد نباشم؟</w:t>
      </w:r>
      <w:r w:rsidRPr="00EB49AE">
        <w:rPr>
          <w:rStyle w:val="Char7"/>
          <w:bCs w:val="0"/>
          <w:szCs w:val="28"/>
          <w:vertAlign w:val="superscript"/>
          <w:rtl/>
        </w:rPr>
        <w:footnoteReference w:id="167"/>
      </w:r>
      <w:r w:rsidR="001D528B" w:rsidRPr="0039716B">
        <w:rPr>
          <w:rStyle w:val="Char3"/>
          <w:rFonts w:hint="cs"/>
          <w:rtl/>
        </w:rPr>
        <w:t>.</w:t>
      </w:r>
    </w:p>
    <w:p w:rsidR="00C3748B" w:rsidRPr="0039716B" w:rsidRDefault="0008238F" w:rsidP="008B3557">
      <w:pPr>
        <w:ind w:firstLine="284"/>
        <w:jc w:val="both"/>
        <w:rPr>
          <w:rStyle w:val="Char3"/>
          <w:rtl/>
        </w:rPr>
      </w:pPr>
      <w:r>
        <w:rPr>
          <w:rStyle w:val="Char3"/>
          <w:rtl/>
        </w:rPr>
        <w:t xml:space="preserve"> </w:t>
      </w:r>
      <w:r w:rsidR="00C3748B" w:rsidRPr="0039716B">
        <w:rPr>
          <w:rStyle w:val="Char3"/>
          <w:rtl/>
        </w:rPr>
        <w:t>یکی دیگر از نشانه‌های جایگاه حدیث نزد امام شافعی اینکه: امام احمد</w:t>
      </w:r>
      <w:r w:rsidR="004032B3" w:rsidRPr="004032B3">
        <w:rPr>
          <w:rFonts w:cs="CTraditional Arabic"/>
          <w:rtl/>
          <w:lang w:bidi="fa-IR"/>
        </w:rPr>
        <w:t>/</w:t>
      </w:r>
      <w:r w:rsidR="00C3748B">
        <w:rPr>
          <w:rtl/>
          <w:lang w:bidi="fa-IR"/>
        </w:rPr>
        <w:t xml:space="preserve"> </w:t>
      </w:r>
      <w:r w:rsidR="00C3748B" w:rsidRPr="0039716B">
        <w:rPr>
          <w:rStyle w:val="Char3"/>
          <w:rtl/>
        </w:rPr>
        <w:t xml:space="preserve">پیرامون حدیث صحیح از ایشان سؤال می‌کرد، در پاسخ می‌فرمود: هرگاه حدیث صحیحی را از پیامبر </w:t>
      </w:r>
      <w:r w:rsidR="00C3748B">
        <w:rPr>
          <w:rFonts w:cs="CTraditional Arabic"/>
          <w:rtl/>
          <w:lang w:bidi="fa-IR"/>
        </w:rPr>
        <w:t>ص</w:t>
      </w:r>
      <w:r w:rsidR="00C3748B" w:rsidRPr="0039716B">
        <w:rPr>
          <w:rStyle w:val="Char3"/>
          <w:rtl/>
        </w:rPr>
        <w:t xml:space="preserve"> یافتید بدان حکم کنید تا من نیز دیدگاه خود را بر اساس آن تنظیم نمایم</w:t>
      </w:r>
      <w:r w:rsidR="00C3748B" w:rsidRPr="00EB49AE">
        <w:rPr>
          <w:rStyle w:val="Char7"/>
          <w:bCs w:val="0"/>
          <w:szCs w:val="28"/>
          <w:vertAlign w:val="superscript"/>
          <w:rtl/>
        </w:rPr>
        <w:footnoteReference w:id="168"/>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در روایتی دیگر چنین آمده که شافعی گفت: شما در باره حدیث وراو یان آن از من داناتر هستی، پس هرگاه حدیث صحیحی را یافتید به من نیز خبر دهید خواه کوفی، بصری یا شامی باشد، تا بدان حکم نمایم</w:t>
      </w:r>
      <w:r w:rsidRPr="00EB49AE">
        <w:rPr>
          <w:rStyle w:val="FootnoteReference"/>
          <w:rFonts w:cs="IRNazli"/>
          <w:rtl/>
          <w:lang w:bidi="fa-IR"/>
        </w:rPr>
        <w:footnoteReference w:id="169"/>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w:t>
      </w:r>
      <w:r w:rsidR="005D4959" w:rsidRPr="0039716B">
        <w:rPr>
          <w:rStyle w:val="Char3"/>
          <w:rFonts w:hint="cs"/>
          <w:rtl/>
        </w:rPr>
        <w:t xml:space="preserve"> </w:t>
      </w:r>
      <w:r w:rsidRPr="0039716B">
        <w:rPr>
          <w:rStyle w:val="Char3"/>
          <w:rtl/>
        </w:rPr>
        <w:t>لذا ربییع بن سلیمان شاگرد شافعی گفت: هرگاه حدیث صحیحی از پیامبر</w:t>
      </w:r>
      <w:r>
        <w:rPr>
          <w:rFonts w:cs="CTraditional Arabic"/>
          <w:rtl/>
          <w:lang w:bidi="fa-IR"/>
        </w:rPr>
        <w:t>ص</w:t>
      </w:r>
      <w:r w:rsidRPr="0039716B">
        <w:rPr>
          <w:rStyle w:val="Char3"/>
          <w:rtl/>
        </w:rPr>
        <w:t xml:space="preserve"> به خلاف گفته من یافت شد، در حال حیات و</w:t>
      </w:r>
      <w:r w:rsidR="00F14870" w:rsidRPr="0039716B">
        <w:rPr>
          <w:rStyle w:val="Char3"/>
          <w:rFonts w:hint="cs"/>
          <w:rtl/>
        </w:rPr>
        <w:t xml:space="preserve"> </w:t>
      </w:r>
      <w:r w:rsidRPr="0039716B">
        <w:rPr>
          <w:rStyle w:val="Char3"/>
          <w:rtl/>
        </w:rPr>
        <w:t>پس از مرگ نیز از آن برگشته و</w:t>
      </w:r>
      <w:r w:rsidR="005D4959" w:rsidRPr="0039716B">
        <w:rPr>
          <w:rStyle w:val="Char3"/>
          <w:rFonts w:hint="cs"/>
          <w:rtl/>
        </w:rPr>
        <w:t xml:space="preserve"> </w:t>
      </w:r>
      <w:r w:rsidRPr="0039716B">
        <w:rPr>
          <w:rStyle w:val="Char3"/>
          <w:rtl/>
        </w:rPr>
        <w:t>به حدیث ایشان برمی</w:t>
      </w:r>
      <w:r w:rsidR="005D4959" w:rsidRPr="0039716B">
        <w:rPr>
          <w:rStyle w:val="Char3"/>
          <w:rFonts w:hint="cs"/>
          <w:rtl/>
        </w:rPr>
        <w:t>‌</w:t>
      </w:r>
      <w:r w:rsidRPr="0039716B">
        <w:rPr>
          <w:rStyle w:val="Char3"/>
          <w:rtl/>
        </w:rPr>
        <w:t>گردم</w:t>
      </w:r>
      <w:r w:rsidRPr="00EB49AE">
        <w:rPr>
          <w:rStyle w:val="Char7"/>
          <w:bCs w:val="0"/>
          <w:szCs w:val="28"/>
          <w:vertAlign w:val="superscript"/>
          <w:rtl/>
        </w:rPr>
        <w:footnoteReference w:id="170"/>
      </w:r>
      <w:r w:rsidR="001D528B" w:rsidRPr="0039716B">
        <w:rPr>
          <w:rStyle w:val="Char3"/>
          <w:rFonts w:hint="cs"/>
          <w:rtl/>
        </w:rPr>
        <w:t>.</w:t>
      </w:r>
    </w:p>
    <w:p w:rsidR="00C3748B" w:rsidRPr="0039716B" w:rsidRDefault="00C3748B" w:rsidP="008B3557">
      <w:pPr>
        <w:ind w:firstLine="284"/>
        <w:jc w:val="both"/>
        <w:rPr>
          <w:rStyle w:val="Char3"/>
          <w:rtl/>
        </w:rPr>
      </w:pPr>
      <w:r w:rsidRPr="0039716B">
        <w:rPr>
          <w:rStyle w:val="Char3"/>
          <w:rtl/>
        </w:rPr>
        <w:t>امام شافعی</w:t>
      </w:r>
      <w:r w:rsidR="004032B3" w:rsidRPr="004032B3">
        <w:rPr>
          <w:rFonts w:cs="CTraditional Arabic"/>
          <w:rtl/>
          <w:lang w:bidi="fa-IR"/>
        </w:rPr>
        <w:t>/</w:t>
      </w:r>
      <w:r>
        <w:rPr>
          <w:rtl/>
          <w:lang w:bidi="fa-IR"/>
        </w:rPr>
        <w:t xml:space="preserve"> </w:t>
      </w:r>
      <w:r w:rsidRPr="0039716B">
        <w:rPr>
          <w:rStyle w:val="Char3"/>
          <w:rtl/>
        </w:rPr>
        <w:t>چنان مدافع سنت بود که لقب "ناصر السنة" را از آن خود کرد</w:t>
      </w:r>
      <w:r w:rsidRPr="00EB49AE">
        <w:rPr>
          <w:rStyle w:val="Char7"/>
          <w:bCs w:val="0"/>
          <w:szCs w:val="28"/>
          <w:vertAlign w:val="superscript"/>
          <w:rtl/>
        </w:rPr>
        <w:footnoteReference w:id="171"/>
      </w:r>
      <w:r w:rsidR="005D4959" w:rsidRPr="0039716B">
        <w:rPr>
          <w:rStyle w:val="Char3"/>
          <w:rFonts w:hint="cs"/>
          <w:rtl/>
        </w:rPr>
        <w:t>.</w:t>
      </w:r>
    </w:p>
    <w:p w:rsidR="00C3748B" w:rsidRPr="0039716B" w:rsidRDefault="00C3748B" w:rsidP="008B3557">
      <w:pPr>
        <w:ind w:firstLine="284"/>
        <w:jc w:val="both"/>
        <w:rPr>
          <w:rStyle w:val="Char3"/>
          <w:rtl/>
        </w:rPr>
      </w:pPr>
      <w:r w:rsidRPr="0039716B">
        <w:rPr>
          <w:rStyle w:val="Char3"/>
          <w:rtl/>
        </w:rPr>
        <w:t>امام احمد</w:t>
      </w:r>
      <w:r w:rsidR="004032B3" w:rsidRPr="004032B3">
        <w:rPr>
          <w:rFonts w:cs="CTraditional Arabic"/>
          <w:rtl/>
          <w:lang w:bidi="fa-IR"/>
        </w:rPr>
        <w:t>/</w:t>
      </w:r>
      <w:r>
        <w:rPr>
          <w:rtl/>
          <w:lang w:bidi="fa-IR"/>
        </w:rPr>
        <w:t xml:space="preserve"> </w:t>
      </w:r>
      <w:r w:rsidR="00F14870" w:rsidRPr="0039716B">
        <w:rPr>
          <w:rStyle w:val="Char3"/>
          <w:rtl/>
        </w:rPr>
        <w:t>در باره ایشان می‌فرماید: هیچ</w:t>
      </w:r>
      <w:r w:rsidR="00F14870" w:rsidRPr="0039716B">
        <w:rPr>
          <w:rStyle w:val="Char3"/>
          <w:rFonts w:hint="cs"/>
          <w:rtl/>
        </w:rPr>
        <w:t>‌</w:t>
      </w:r>
      <w:r w:rsidRPr="0039716B">
        <w:rPr>
          <w:rStyle w:val="Char3"/>
          <w:rtl/>
        </w:rPr>
        <w:t>کس را به اندازه شافعی دنباله</w:t>
      </w:r>
      <w:r w:rsidR="008B3557">
        <w:rPr>
          <w:rStyle w:val="Char3"/>
          <w:rFonts w:hint="cs"/>
          <w:rtl/>
        </w:rPr>
        <w:t>‌</w:t>
      </w:r>
      <w:r w:rsidRPr="0039716B">
        <w:rPr>
          <w:rStyle w:val="Char3"/>
          <w:rtl/>
        </w:rPr>
        <w:t>رو احادیث</w:t>
      </w:r>
      <w:r w:rsidR="006704C2" w:rsidRPr="0039716B">
        <w:rPr>
          <w:rStyle w:val="Char3"/>
          <w:rtl/>
        </w:rPr>
        <w:t xml:space="preserve"> </w:t>
      </w:r>
      <w:r w:rsidR="001D528B" w:rsidRPr="0039716B">
        <w:rPr>
          <w:rStyle w:val="Char3"/>
          <w:rtl/>
        </w:rPr>
        <w:t>ندیده</w:t>
      </w:r>
      <w:r w:rsidR="001D528B" w:rsidRPr="0039716B">
        <w:rPr>
          <w:rStyle w:val="Char3"/>
          <w:rFonts w:hint="cs"/>
          <w:rtl/>
        </w:rPr>
        <w:t>‌</w:t>
      </w:r>
      <w:r w:rsidRPr="0039716B">
        <w:rPr>
          <w:rStyle w:val="Char3"/>
          <w:rtl/>
        </w:rPr>
        <w:t>ام</w:t>
      </w:r>
      <w:r w:rsidRPr="00EB49AE">
        <w:rPr>
          <w:rStyle w:val="Char7"/>
          <w:bCs w:val="0"/>
          <w:szCs w:val="28"/>
          <w:vertAlign w:val="superscript"/>
          <w:rtl/>
        </w:rPr>
        <w:footnoteReference w:id="172"/>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در جایی دیگر می‌گوید: شافعی به شدت از احادیث و</w:t>
      </w:r>
      <w:r w:rsidR="00F14870" w:rsidRPr="0039716B">
        <w:rPr>
          <w:rStyle w:val="Char3"/>
          <w:rFonts w:hint="cs"/>
          <w:rtl/>
        </w:rPr>
        <w:t xml:space="preserve"> </w:t>
      </w:r>
      <w:r w:rsidRPr="0039716B">
        <w:rPr>
          <w:rStyle w:val="Char3"/>
          <w:rtl/>
        </w:rPr>
        <w:t>اخبار دفاع می‌کرد</w:t>
      </w:r>
      <w:r w:rsidRPr="00EB49AE">
        <w:rPr>
          <w:rStyle w:val="Char7"/>
          <w:bCs w:val="0"/>
          <w:szCs w:val="28"/>
          <w:vertAlign w:val="superscript"/>
          <w:rtl/>
        </w:rPr>
        <w:footnoteReference w:id="173"/>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ن</w:t>
      </w:r>
      <w:r w:rsidR="00FF3772">
        <w:rPr>
          <w:rStyle w:val="Char3"/>
          <w:rtl/>
        </w:rPr>
        <w:t>ی</w:t>
      </w:r>
      <w:r w:rsidRPr="0039716B">
        <w:rPr>
          <w:rStyle w:val="Char3"/>
          <w:rtl/>
        </w:rPr>
        <w:t>ز می‌گوید: بهترین ویژگی شافعی این بود که هرگاه از حدیثی که قبلا نشنیده بود، اطلاع می‌یافت، بدان حکم کرده ودیدگاه خویش را کنار می‌زد</w:t>
      </w:r>
      <w:r w:rsidRPr="00EB49AE">
        <w:rPr>
          <w:rStyle w:val="Char7"/>
          <w:bCs w:val="0"/>
          <w:szCs w:val="28"/>
          <w:vertAlign w:val="superscript"/>
          <w:rtl/>
        </w:rPr>
        <w:footnoteReference w:id="17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یکی از نشانه‌های احترام وتجلیل وی از حدیث اینکه محدثان و</w:t>
      </w:r>
      <w:r w:rsidR="00F14870" w:rsidRPr="0039716B">
        <w:rPr>
          <w:rStyle w:val="Char3"/>
          <w:rFonts w:hint="cs"/>
          <w:rtl/>
        </w:rPr>
        <w:t xml:space="preserve"> </w:t>
      </w:r>
      <w:r w:rsidRPr="0039716B">
        <w:rPr>
          <w:rStyle w:val="Char3"/>
          <w:rtl/>
        </w:rPr>
        <w:t>راو یان را مورد احترام قرار می‌داد، ایشان در این باره چنین می‌گویند: اگر محدثان در صحنه گیتی حضور نداشتند، ما فروشنده باقلا بودیم</w:t>
      </w:r>
      <w:r w:rsidRPr="00EB49AE">
        <w:rPr>
          <w:rStyle w:val="Char7"/>
          <w:bCs w:val="0"/>
          <w:szCs w:val="28"/>
          <w:vertAlign w:val="superscript"/>
          <w:rtl/>
        </w:rPr>
        <w:footnoteReference w:id="175"/>
      </w:r>
      <w:r w:rsidR="001D528B" w:rsidRPr="0039716B">
        <w:rPr>
          <w:rStyle w:val="Char3"/>
          <w:rFonts w:hint="cs"/>
          <w:rtl/>
        </w:rPr>
        <w:t>.</w:t>
      </w:r>
    </w:p>
    <w:p w:rsidR="00C3748B" w:rsidRPr="0039716B" w:rsidRDefault="00C3748B" w:rsidP="001D528B">
      <w:pPr>
        <w:ind w:firstLine="284"/>
        <w:jc w:val="both"/>
        <w:rPr>
          <w:rStyle w:val="Char3"/>
          <w:rtl/>
        </w:rPr>
      </w:pPr>
      <w:r w:rsidRPr="0039716B">
        <w:rPr>
          <w:rStyle w:val="Char3"/>
          <w:rtl/>
        </w:rPr>
        <w:t xml:space="preserve">و یا می‌فرماید: هرگاه یک نفر از محدثان را می‌بینم، احساس می‌کنم یکی از یاران پیامبررا </w:t>
      </w:r>
      <w:r w:rsidR="001D528B">
        <w:rPr>
          <w:rFonts w:cs="CTraditional Arabic" w:hint="cs"/>
          <w:rtl/>
          <w:lang w:bidi="fa-IR"/>
        </w:rPr>
        <w:t>ص</w:t>
      </w:r>
      <w:r w:rsidR="006704C2" w:rsidRPr="0039716B">
        <w:rPr>
          <w:rStyle w:val="Char3"/>
          <w:rtl/>
        </w:rPr>
        <w:t xml:space="preserve"> </w:t>
      </w:r>
      <w:r w:rsidR="001D528B" w:rsidRPr="0039716B">
        <w:rPr>
          <w:rStyle w:val="Char3"/>
          <w:rtl/>
        </w:rPr>
        <w:t>دیده</w:t>
      </w:r>
      <w:r w:rsidR="001D528B" w:rsidRPr="0039716B">
        <w:rPr>
          <w:rStyle w:val="Char3"/>
          <w:rFonts w:hint="cs"/>
          <w:rtl/>
        </w:rPr>
        <w:t>‌</w:t>
      </w:r>
      <w:r w:rsidRPr="0039716B">
        <w:rPr>
          <w:rStyle w:val="Char3"/>
          <w:rtl/>
        </w:rPr>
        <w:t>ام</w:t>
      </w:r>
      <w:r w:rsidRPr="00EB49AE">
        <w:rPr>
          <w:rStyle w:val="Char7"/>
          <w:bCs w:val="0"/>
          <w:szCs w:val="28"/>
          <w:vertAlign w:val="superscript"/>
          <w:rtl/>
        </w:rPr>
        <w:footnoteReference w:id="176"/>
      </w:r>
      <w:r w:rsidR="001D528B" w:rsidRPr="0039716B">
        <w:rPr>
          <w:rStyle w:val="Char3"/>
          <w:rFonts w:hint="cs"/>
          <w:rtl/>
        </w:rPr>
        <w:t>.</w:t>
      </w:r>
    </w:p>
    <w:p w:rsidR="00C3748B" w:rsidRPr="0039716B" w:rsidRDefault="0008238F" w:rsidP="008B3557">
      <w:pPr>
        <w:ind w:firstLine="284"/>
        <w:jc w:val="both"/>
        <w:rPr>
          <w:rStyle w:val="Char3"/>
          <w:rtl/>
        </w:rPr>
      </w:pPr>
      <w:r>
        <w:rPr>
          <w:rStyle w:val="Char3"/>
          <w:rtl/>
        </w:rPr>
        <w:t xml:space="preserve"> </w:t>
      </w:r>
      <w:r w:rsidR="00C3748B" w:rsidRPr="0039716B">
        <w:rPr>
          <w:rStyle w:val="Char3"/>
          <w:rtl/>
        </w:rPr>
        <w:t>و لذا شافعی</w:t>
      </w:r>
      <w:r w:rsidR="004032B3" w:rsidRPr="004032B3">
        <w:rPr>
          <w:rFonts w:cs="CTraditional Arabic" w:hint="cs"/>
          <w:rtl/>
          <w:lang w:bidi="fa-IR"/>
        </w:rPr>
        <w:t>/</w:t>
      </w:r>
      <w:r w:rsidR="00C3748B" w:rsidRPr="0039716B">
        <w:rPr>
          <w:rStyle w:val="Char3"/>
          <w:rtl/>
        </w:rPr>
        <w:t xml:space="preserve"> نوشته‌هایش را مملو از دفاع از سنت پیامبر ورد مخالفان استدلال بدان نموده وبه ارائه دلیل از کتاب، سنت واجماع در راستای اثبات آن پرداخته است، که پیشتر به فرازهایی از سخنانش در این باره اشاره شد واکنون نیز باب این ب</w:t>
      </w:r>
      <w:r w:rsidR="001D528B" w:rsidRPr="0039716B">
        <w:rPr>
          <w:rStyle w:val="Char3"/>
          <w:rtl/>
        </w:rPr>
        <w:t>حث را بیشتر می‌شکافیم:</w:t>
      </w:r>
    </w:p>
    <w:p w:rsidR="00C3748B" w:rsidRPr="0039716B" w:rsidRDefault="00C3748B" w:rsidP="008B3557">
      <w:pPr>
        <w:ind w:firstLine="284"/>
        <w:jc w:val="both"/>
        <w:rPr>
          <w:rStyle w:val="Char3"/>
          <w:rtl/>
        </w:rPr>
      </w:pPr>
      <w:r w:rsidRPr="0039716B">
        <w:rPr>
          <w:rStyle w:val="Char3"/>
          <w:rtl/>
        </w:rPr>
        <w:t>پاسخ امام شافعی</w:t>
      </w:r>
      <w:r w:rsidR="004032B3" w:rsidRPr="004032B3">
        <w:rPr>
          <w:rFonts w:cs="CTraditional Arabic"/>
          <w:rtl/>
          <w:lang w:bidi="fa-IR"/>
        </w:rPr>
        <w:t>/</w:t>
      </w:r>
      <w:r w:rsidR="006704C2">
        <w:rPr>
          <w:rtl/>
          <w:lang w:bidi="fa-IR"/>
        </w:rPr>
        <w:t xml:space="preserve"> </w:t>
      </w:r>
      <w:r w:rsidRPr="0039716B">
        <w:rPr>
          <w:rStyle w:val="Char3"/>
          <w:rtl/>
        </w:rPr>
        <w:t>به منکرین حجیت سنت.</w:t>
      </w:r>
    </w:p>
    <w:p w:rsidR="00C3748B" w:rsidRPr="0039716B" w:rsidRDefault="00C3748B" w:rsidP="008B3557">
      <w:pPr>
        <w:ind w:firstLine="284"/>
        <w:jc w:val="both"/>
        <w:rPr>
          <w:rStyle w:val="Char3"/>
          <w:rtl/>
        </w:rPr>
      </w:pPr>
      <w:r w:rsidRPr="0039716B">
        <w:rPr>
          <w:rStyle w:val="Char3"/>
          <w:rtl/>
        </w:rPr>
        <w:t>ایشا</w:t>
      </w:r>
      <w:r w:rsidR="00F14870" w:rsidRPr="0039716B">
        <w:rPr>
          <w:rStyle w:val="Char3"/>
          <w:rtl/>
        </w:rPr>
        <w:t>ن در این زمینه می‌گویند: از هیچ</w:t>
      </w:r>
      <w:r w:rsidR="00F14870" w:rsidRPr="0039716B">
        <w:rPr>
          <w:rStyle w:val="Char3"/>
          <w:rFonts w:hint="cs"/>
          <w:rtl/>
        </w:rPr>
        <w:t>‌</w:t>
      </w:r>
      <w:r w:rsidRPr="0039716B">
        <w:rPr>
          <w:rStyle w:val="Char3"/>
          <w:rtl/>
        </w:rPr>
        <w:t xml:space="preserve">کس </w:t>
      </w:r>
      <w:r w:rsidRPr="002B7B9B">
        <w:rPr>
          <w:rtl/>
          <w:lang w:bidi="fa-IR"/>
        </w:rPr>
        <w:t>–</w:t>
      </w:r>
      <w:r w:rsidRPr="0039716B">
        <w:rPr>
          <w:rStyle w:val="Char3"/>
          <w:rtl/>
        </w:rPr>
        <w:t xml:space="preserve"> که خود یا دیگران وی را اهل علم دانسته باشند </w:t>
      </w:r>
      <w:r w:rsidRPr="002B7B9B">
        <w:rPr>
          <w:rtl/>
          <w:lang w:bidi="fa-IR"/>
        </w:rPr>
        <w:t>–</w:t>
      </w:r>
      <w:r w:rsidRPr="0039716B">
        <w:rPr>
          <w:rStyle w:val="Char3"/>
          <w:rtl/>
        </w:rPr>
        <w:t xml:space="preserve"> نشنیده ام در این امر مخالفت کرده باشد که: خداوند </w:t>
      </w:r>
      <w:r w:rsidR="00D112AA">
        <w:rPr>
          <w:rStyle w:val="Char3"/>
          <w:rtl/>
        </w:rPr>
        <w:t>دنباله‌روی</w:t>
      </w:r>
      <w:r w:rsidRPr="0039716B">
        <w:rPr>
          <w:rStyle w:val="Char3"/>
          <w:rtl/>
        </w:rPr>
        <w:t xml:space="preserve"> و گردن نهادن به دستورات پیامبر</w:t>
      </w:r>
      <w:r w:rsidR="008B3557">
        <w:rPr>
          <w:rStyle w:val="Char3"/>
          <w:rFonts w:hint="cs"/>
          <w:rtl/>
        </w:rPr>
        <w:t xml:space="preserve"> </w:t>
      </w:r>
      <w:r w:rsidRPr="0039716B">
        <w:rPr>
          <w:rStyle w:val="Char3"/>
          <w:rtl/>
        </w:rPr>
        <w:t>را</w:t>
      </w:r>
      <w:r w:rsidR="001D528B">
        <w:rPr>
          <w:rFonts w:cs="CTraditional Arabic" w:hint="cs"/>
          <w:rtl/>
          <w:lang w:bidi="fa-IR"/>
        </w:rPr>
        <w:t>ص</w:t>
      </w:r>
      <w:r w:rsidRPr="0039716B">
        <w:rPr>
          <w:rStyle w:val="Char3"/>
          <w:rtl/>
        </w:rPr>
        <w:t xml:space="preserve"> بر ما واجب کرده وجز کتاب وسنت مرجع دیگری وجود ندارد وسایر منابع تابع ووابسته</w:t>
      </w:r>
      <w:r w:rsidR="00A909DA">
        <w:rPr>
          <w:rStyle w:val="Char3"/>
          <w:rtl/>
        </w:rPr>
        <w:t xml:space="preserve"> بدان‌ها </w:t>
      </w:r>
      <w:r w:rsidRPr="0039716B">
        <w:rPr>
          <w:rStyle w:val="Char3"/>
          <w:rtl/>
        </w:rPr>
        <w:t>می‌باشند، وهمچنین خداوند بر ما و پیشینیانمان واجب کرده که حدیث پیامبر را قبول نماییم. به جز گروهی که اکنون</w:t>
      </w:r>
      <w:r w:rsidR="001D528B" w:rsidRPr="0039716B">
        <w:rPr>
          <w:rStyle w:val="Char3"/>
          <w:rtl/>
        </w:rPr>
        <w:t xml:space="preserve"> به توضیح دیدگاهشان می‌پردازیم:</w:t>
      </w:r>
    </w:p>
    <w:p w:rsidR="00C3748B" w:rsidRPr="0039716B" w:rsidRDefault="0008238F" w:rsidP="008B3557">
      <w:pPr>
        <w:ind w:firstLine="284"/>
        <w:jc w:val="both"/>
        <w:rPr>
          <w:rStyle w:val="Char3"/>
          <w:rtl/>
        </w:rPr>
      </w:pPr>
      <w:r>
        <w:rPr>
          <w:rStyle w:val="Char3"/>
          <w:rtl/>
        </w:rPr>
        <w:t xml:space="preserve"> </w:t>
      </w:r>
      <w:r w:rsidR="00C3748B" w:rsidRPr="0039716B">
        <w:rPr>
          <w:rStyle w:val="Char3"/>
          <w:rtl/>
        </w:rPr>
        <w:t>ایشان می‌گویند: متکلمان</w:t>
      </w:r>
      <w:r w:rsidR="00C3748B" w:rsidRPr="00EB49AE">
        <w:rPr>
          <w:rStyle w:val="Char7"/>
          <w:bCs w:val="0"/>
          <w:szCs w:val="28"/>
          <w:vertAlign w:val="superscript"/>
          <w:rtl/>
        </w:rPr>
        <w:footnoteReference w:id="177"/>
      </w:r>
      <w:r w:rsidR="00C3748B" w:rsidRPr="0039716B">
        <w:rPr>
          <w:rStyle w:val="Char3"/>
          <w:rtl/>
        </w:rPr>
        <w:t xml:space="preserve"> و</w:t>
      </w:r>
      <w:r w:rsidR="00F14870" w:rsidRPr="0039716B">
        <w:rPr>
          <w:rStyle w:val="Char3"/>
          <w:rFonts w:hint="cs"/>
          <w:rtl/>
        </w:rPr>
        <w:t xml:space="preserve"> </w:t>
      </w:r>
      <w:r w:rsidR="00C3748B" w:rsidRPr="0039716B">
        <w:rPr>
          <w:rStyle w:val="Char3"/>
          <w:rtl/>
        </w:rPr>
        <w:t>کسانیکه از نظر توده مردم فقیه نام دارند، در تایید احادیث روایت شده از پیامبر خدا</w:t>
      </w:r>
      <w:r w:rsidR="00C3748B">
        <w:rPr>
          <w:rFonts w:cs="CTraditional Arabic"/>
          <w:rtl/>
          <w:lang w:bidi="fa-IR"/>
        </w:rPr>
        <w:t>ص</w:t>
      </w:r>
      <w:r w:rsidR="00C3748B" w:rsidRPr="0039716B">
        <w:rPr>
          <w:rStyle w:val="Char3"/>
          <w:rtl/>
        </w:rPr>
        <w:t xml:space="preserve"> دچار اختلاف گشته‌اند</w:t>
      </w:r>
      <w:r w:rsidR="00C3748B" w:rsidRPr="00EB49AE">
        <w:rPr>
          <w:rStyle w:val="Char7"/>
          <w:bCs w:val="0"/>
          <w:szCs w:val="28"/>
          <w:vertAlign w:val="superscript"/>
          <w:rtl/>
        </w:rPr>
        <w:footnoteReference w:id="178"/>
      </w:r>
      <w:r w:rsidR="00C3748B" w:rsidRPr="0039716B">
        <w:rPr>
          <w:rStyle w:val="Char3"/>
          <w:rtl/>
        </w:rPr>
        <w:t>، برخی از آنان در امر تقلید</w:t>
      </w:r>
      <w:r w:rsidR="00C3748B" w:rsidRPr="00EB49AE">
        <w:rPr>
          <w:rStyle w:val="Char7"/>
          <w:bCs w:val="0"/>
          <w:szCs w:val="28"/>
          <w:vertAlign w:val="superscript"/>
          <w:rtl/>
        </w:rPr>
        <w:footnoteReference w:id="179"/>
      </w:r>
      <w:r w:rsidR="00C3748B" w:rsidRPr="0039716B">
        <w:rPr>
          <w:rStyle w:val="Char3"/>
          <w:rtl/>
        </w:rPr>
        <w:t>، غفلت و</w:t>
      </w:r>
      <w:r w:rsidR="00F14870" w:rsidRPr="0039716B">
        <w:rPr>
          <w:rStyle w:val="Char3"/>
          <w:rFonts w:hint="cs"/>
          <w:rtl/>
        </w:rPr>
        <w:t xml:space="preserve"> </w:t>
      </w:r>
      <w:r w:rsidR="00C3748B" w:rsidRPr="0039716B">
        <w:rPr>
          <w:rStyle w:val="Char3"/>
          <w:rtl/>
        </w:rPr>
        <w:t>عجله داشتن در دست یابی به مناصب دنیایی زیاده روی و</w:t>
      </w:r>
      <w:r w:rsidR="00F14870" w:rsidRPr="0039716B">
        <w:rPr>
          <w:rStyle w:val="Char3"/>
          <w:rFonts w:hint="cs"/>
          <w:rtl/>
        </w:rPr>
        <w:t xml:space="preserve"> </w:t>
      </w:r>
      <w:r w:rsidR="00C3748B" w:rsidRPr="0039716B">
        <w:rPr>
          <w:rStyle w:val="Char3"/>
          <w:rtl/>
        </w:rPr>
        <w:t xml:space="preserve">از تامل ودقت نظر کاسته‌اند. که من در اینجا به ذکر نمونه‌هایی در باره </w:t>
      </w:r>
      <w:r w:rsidR="00A4357E">
        <w:rPr>
          <w:rStyle w:val="Char3"/>
          <w:rtl/>
        </w:rPr>
        <w:t>گروه‌ها</w:t>
      </w:r>
      <w:r w:rsidR="00C3748B" w:rsidRPr="0039716B">
        <w:rPr>
          <w:rStyle w:val="Char3"/>
          <w:rtl/>
        </w:rPr>
        <w:t>ی مختلف ایشان می‌پردازم.</w:t>
      </w:r>
    </w:p>
    <w:p w:rsidR="00C3748B" w:rsidRPr="0039716B" w:rsidRDefault="00C3748B" w:rsidP="007D70C3">
      <w:pPr>
        <w:ind w:firstLine="284"/>
        <w:jc w:val="both"/>
        <w:rPr>
          <w:rStyle w:val="Char3"/>
          <w:rtl/>
        </w:rPr>
      </w:pPr>
      <w:r w:rsidRPr="0039716B">
        <w:rPr>
          <w:rStyle w:val="Char3"/>
          <w:rtl/>
        </w:rPr>
        <w:t xml:space="preserve">آنگاه مخالفین سنت را </w:t>
      </w:r>
      <w:r w:rsidR="001D528B" w:rsidRPr="0039716B">
        <w:rPr>
          <w:rStyle w:val="Char3"/>
          <w:rtl/>
        </w:rPr>
        <w:t>به سه دسته تقسیم کرده و</w:t>
      </w:r>
      <w:r w:rsidR="00F14870" w:rsidRPr="0039716B">
        <w:rPr>
          <w:rStyle w:val="Char3"/>
          <w:rFonts w:hint="cs"/>
          <w:rtl/>
        </w:rPr>
        <w:t xml:space="preserve"> </w:t>
      </w:r>
      <w:r w:rsidR="005D4959" w:rsidRPr="0039716B">
        <w:rPr>
          <w:rStyle w:val="Char3"/>
          <w:rtl/>
        </w:rPr>
        <w:t>می</w:t>
      </w:r>
      <w:r w:rsidR="005D4959" w:rsidRPr="0039716B">
        <w:rPr>
          <w:rStyle w:val="Char3"/>
          <w:rFonts w:hint="cs"/>
          <w:rtl/>
        </w:rPr>
        <w:t>‌</w:t>
      </w:r>
      <w:r w:rsidR="001D528B" w:rsidRPr="0039716B">
        <w:rPr>
          <w:rStyle w:val="Char3"/>
          <w:rtl/>
        </w:rPr>
        <w:t>گوید:</w:t>
      </w:r>
    </w:p>
    <w:p w:rsidR="00C3748B" w:rsidRPr="0039716B" w:rsidRDefault="00C3748B" w:rsidP="007D70C3">
      <w:pPr>
        <w:ind w:firstLine="284"/>
        <w:jc w:val="both"/>
        <w:rPr>
          <w:rStyle w:val="Char3"/>
          <w:rtl/>
        </w:rPr>
      </w:pPr>
      <w:r w:rsidRPr="0039716B">
        <w:rPr>
          <w:rStyle w:val="Char3"/>
          <w:rtl/>
        </w:rPr>
        <w:t>گروه اول: کسانی‌اند که سنت را به طور کلی انکار و</w:t>
      </w:r>
      <w:r w:rsidR="005D4959" w:rsidRPr="0039716B">
        <w:rPr>
          <w:rStyle w:val="Char3"/>
          <w:rFonts w:hint="cs"/>
          <w:rtl/>
        </w:rPr>
        <w:t xml:space="preserve"> </w:t>
      </w:r>
      <w:r w:rsidRPr="0039716B">
        <w:rPr>
          <w:rStyle w:val="Char3"/>
          <w:rtl/>
        </w:rPr>
        <w:t xml:space="preserve">اعتبار آن را به عنوان یکی از منابع قانون گذاری، قبول ندارند، به بهانه اینکه قرآن شامل همه نیازهای بشر در زمینه هدایت بوده وامکان اعتماد به احادیث نقل شده از سوی </w:t>
      </w:r>
      <w:r w:rsidR="00613651">
        <w:rPr>
          <w:rStyle w:val="Char3"/>
          <w:rtl/>
        </w:rPr>
        <w:t>انسان‌ها</w:t>
      </w:r>
      <w:r w:rsidRPr="0039716B">
        <w:rPr>
          <w:rStyle w:val="Char3"/>
          <w:rtl/>
        </w:rPr>
        <w:t>ی جایز الخطا و فراموشکار، وجود ندارد.</w:t>
      </w:r>
    </w:p>
    <w:p w:rsidR="00C3748B" w:rsidRPr="0039716B" w:rsidRDefault="00C3748B" w:rsidP="007D70C3">
      <w:pPr>
        <w:ind w:firstLine="284"/>
        <w:jc w:val="both"/>
        <w:rPr>
          <w:rStyle w:val="Char3"/>
          <w:rtl/>
        </w:rPr>
      </w:pPr>
      <w:r w:rsidRPr="0039716B">
        <w:rPr>
          <w:rStyle w:val="Char3"/>
          <w:rtl/>
        </w:rPr>
        <w:t>گروه دوم: آن دسته از احادیث را نمی‌پذیرند که بیانگر مسائلی زائد بر قرآن هستند ومی گویند: ما تنها احادیثی را قبول داریم که بیانگر مندرجات کتاب خدا باشند.</w:t>
      </w:r>
    </w:p>
    <w:p w:rsidR="00C3748B" w:rsidRPr="0039716B" w:rsidRDefault="00C3748B" w:rsidP="007D70C3">
      <w:pPr>
        <w:ind w:firstLine="284"/>
        <w:jc w:val="both"/>
        <w:rPr>
          <w:rStyle w:val="Char3"/>
          <w:rtl/>
        </w:rPr>
      </w:pPr>
      <w:r w:rsidRPr="0039716B">
        <w:rPr>
          <w:rStyle w:val="Char3"/>
          <w:rtl/>
        </w:rPr>
        <w:t>گروه سوم: احادیث موسوم به "آحاد" را قبول ندارند گرچه راو یانش در اوج عدالت وقوت نیروی حافظه باشند، و</w:t>
      </w:r>
      <w:r w:rsidR="008B3557">
        <w:rPr>
          <w:rStyle w:val="Char3"/>
          <w:rFonts w:hint="cs"/>
          <w:rtl/>
        </w:rPr>
        <w:t xml:space="preserve"> </w:t>
      </w:r>
      <w:r w:rsidRPr="0039716B">
        <w:rPr>
          <w:rStyle w:val="Char3"/>
          <w:rtl/>
        </w:rPr>
        <w:t>تنها احادیث متواتر را می‌پذیرند. که در اینجا به پاسخ امام شافعی به این دسته و</w:t>
      </w:r>
      <w:r w:rsidR="005D4959" w:rsidRPr="0039716B">
        <w:rPr>
          <w:rStyle w:val="Char3"/>
          <w:rFonts w:hint="cs"/>
          <w:rtl/>
        </w:rPr>
        <w:t xml:space="preserve"> </w:t>
      </w:r>
      <w:r w:rsidRPr="0039716B">
        <w:rPr>
          <w:rStyle w:val="Char3"/>
          <w:rtl/>
        </w:rPr>
        <w:t>دیدگاه ایشان پیرامون حدیث آحاد اشاره خواهیم نمود.</w:t>
      </w:r>
    </w:p>
    <w:p w:rsidR="00C3748B" w:rsidRPr="0039716B" w:rsidRDefault="00C3748B" w:rsidP="007D70C3">
      <w:pPr>
        <w:ind w:firstLine="284"/>
        <w:jc w:val="both"/>
        <w:rPr>
          <w:rStyle w:val="Char3"/>
          <w:rtl/>
        </w:rPr>
      </w:pPr>
      <w:r w:rsidRPr="0039716B">
        <w:rPr>
          <w:rStyle w:val="Char3"/>
          <w:rtl/>
        </w:rPr>
        <w:t>شافعی در بیان دیدگاه گروه نخست، گفته‌ها و</w:t>
      </w:r>
      <w:r w:rsidR="005D4959" w:rsidRPr="0039716B">
        <w:rPr>
          <w:rStyle w:val="Char3"/>
          <w:rFonts w:hint="cs"/>
          <w:rtl/>
        </w:rPr>
        <w:t xml:space="preserve"> </w:t>
      </w:r>
      <w:r w:rsidRPr="0039716B">
        <w:rPr>
          <w:rStyle w:val="Char3"/>
          <w:rtl/>
        </w:rPr>
        <w:t>دلایلشان را به طور مفصل ذکر می‌کند ولی ما به بازگویی فرازها</w:t>
      </w:r>
      <w:r w:rsidR="00F14870" w:rsidRPr="0039716B">
        <w:rPr>
          <w:rStyle w:val="Char3"/>
          <w:rtl/>
        </w:rPr>
        <w:t>یی از پاسخ ایشان بسنده می‌کنیم:</w:t>
      </w:r>
    </w:p>
    <w:p w:rsidR="00C3748B" w:rsidRPr="0039716B" w:rsidRDefault="00C3748B" w:rsidP="007D70C3">
      <w:pPr>
        <w:ind w:firstLine="284"/>
        <w:jc w:val="both"/>
        <w:rPr>
          <w:rStyle w:val="Char3"/>
          <w:rtl/>
        </w:rPr>
      </w:pPr>
      <w:r w:rsidRPr="0039716B">
        <w:rPr>
          <w:rStyle w:val="Char3"/>
          <w:rtl/>
        </w:rPr>
        <w:t>شافعی می‌گوید: مخالف حجیت سنت گفت: اگر چیزی را به خاطر داری بگو.</w:t>
      </w:r>
    </w:p>
    <w:p w:rsidR="00C3748B" w:rsidRPr="0039716B" w:rsidRDefault="00C3748B" w:rsidP="004F21C2">
      <w:pPr>
        <w:ind w:firstLine="284"/>
        <w:jc w:val="both"/>
        <w:rPr>
          <w:rStyle w:val="Char3"/>
          <w:rtl/>
        </w:rPr>
      </w:pPr>
      <w:r w:rsidRPr="0039716B">
        <w:rPr>
          <w:rStyle w:val="Char3"/>
          <w:rtl/>
        </w:rPr>
        <w:t>گفتم: خداوند می‌فرماید: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tl/>
        </w:rPr>
        <w:t>هُوَ ٱلَّذِي بَعَثَ فِي ٱلۡأُمِّيِّ‍ۧنَ رَسُولٗا مِّنۡهُمۡ يَتۡلُواْ عَلَيۡهِمۡ ءَايَٰتِهِۦ وَيُزَكِّيهِمۡ وَيُعَلِّمُهُمُ ٱلۡكِتَٰبَ وَٱلۡحِكۡمَةَ وَإِن كَانُواْ مِن قَبۡلُ لَفِي ضَلَٰلٖ مُّبِينٖ ٢</w:t>
      </w:r>
      <w:r w:rsidR="001D528B">
        <w:rPr>
          <w:rFonts w:cs="Traditional Arabic" w:hint="cs"/>
          <w:rtl/>
          <w:lang w:bidi="fa-IR"/>
        </w:rPr>
        <w:t>﴾</w:t>
      </w:r>
      <w:r w:rsidR="001D528B" w:rsidRPr="0039716B">
        <w:rPr>
          <w:rStyle w:val="Char3"/>
          <w:rFonts w:hint="cs"/>
          <w:rtl/>
        </w:rPr>
        <w:t xml:space="preserve"> </w:t>
      </w:r>
      <w:r w:rsidR="001D528B" w:rsidRPr="008B3557">
        <w:rPr>
          <w:rStyle w:val="Char5"/>
          <w:rFonts w:hint="cs"/>
          <w:rtl/>
        </w:rPr>
        <w:t>[</w:t>
      </w:r>
      <w:r w:rsidR="00F14870" w:rsidRPr="008B3557">
        <w:rPr>
          <w:rStyle w:val="Char5"/>
          <w:rtl/>
        </w:rPr>
        <w:t>الجمعة</w:t>
      </w:r>
      <w:r w:rsidR="00F14870" w:rsidRPr="008B3557">
        <w:rPr>
          <w:rStyle w:val="Char5"/>
          <w:rFonts w:hint="cs"/>
          <w:rtl/>
        </w:rPr>
        <w:t>: 2</w:t>
      </w:r>
      <w:r w:rsidR="001D528B" w:rsidRPr="008B3557">
        <w:rPr>
          <w:rStyle w:val="Char5"/>
          <w:rFonts w:hint="cs"/>
          <w:rtl/>
        </w:rPr>
        <w:t>]</w:t>
      </w:r>
      <w:r w:rsidR="001D528B" w:rsidRPr="0039716B">
        <w:rPr>
          <w:rStyle w:val="Char3"/>
          <w:rFonts w:hint="cs"/>
          <w:rtl/>
        </w:rPr>
        <w:t>.</w:t>
      </w:r>
      <w:r w:rsidRPr="0039716B">
        <w:rPr>
          <w:rStyle w:val="Char3"/>
          <w:rtl/>
        </w:rPr>
        <w:t xml:space="preserve"> ترجمه: </w:t>
      </w:r>
      <w:r w:rsidR="00F14870">
        <w:rPr>
          <w:rFonts w:cs="Traditional Arabic" w:hint="cs"/>
          <w:rtl/>
          <w:lang w:bidi="fa-IR"/>
        </w:rPr>
        <w:t>«</w:t>
      </w:r>
      <w:r w:rsidRPr="0039716B">
        <w:rPr>
          <w:rStyle w:val="Char3"/>
          <w:rtl/>
        </w:rPr>
        <w:t xml:space="preserve">اوست آن </w:t>
      </w:r>
      <w:r w:rsidR="00FF3772">
        <w:rPr>
          <w:rStyle w:val="Char3"/>
          <w:rtl/>
        </w:rPr>
        <w:t>ک</w:t>
      </w:r>
      <w:r w:rsidRPr="0039716B">
        <w:rPr>
          <w:rStyle w:val="Char3"/>
          <w:rtl/>
        </w:rPr>
        <w:t xml:space="preserve">س </w:t>
      </w:r>
      <w:r w:rsidR="00FF3772">
        <w:rPr>
          <w:rStyle w:val="Char3"/>
          <w:rtl/>
        </w:rPr>
        <w:t>ک</w:t>
      </w:r>
      <w:r w:rsidRPr="0039716B">
        <w:rPr>
          <w:rStyle w:val="Char3"/>
          <w:rtl/>
        </w:rPr>
        <w:t>ه در م</w:t>
      </w:r>
      <w:r w:rsidR="00FF3772">
        <w:rPr>
          <w:rStyle w:val="Char3"/>
          <w:rtl/>
        </w:rPr>
        <w:t>ی</w:t>
      </w:r>
      <w:r w:rsidRPr="0039716B">
        <w:rPr>
          <w:rStyle w:val="Char3"/>
          <w:rtl/>
        </w:rPr>
        <w:t>ان بى‏سوادان فرستاده‏اى از خودشان برانگ</w:t>
      </w:r>
      <w:r w:rsidR="00FF3772">
        <w:rPr>
          <w:rStyle w:val="Char3"/>
          <w:rtl/>
        </w:rPr>
        <w:t>ی</w:t>
      </w:r>
      <w:r w:rsidRPr="0039716B">
        <w:rPr>
          <w:rStyle w:val="Char3"/>
          <w:rtl/>
        </w:rPr>
        <w:t>خت تا آ</w:t>
      </w:r>
      <w:r w:rsidR="00FF3772">
        <w:rPr>
          <w:rStyle w:val="Char3"/>
          <w:rtl/>
        </w:rPr>
        <w:t>ی</w:t>
      </w:r>
      <w:r w:rsidRPr="0039716B">
        <w:rPr>
          <w:rStyle w:val="Char3"/>
          <w:rtl/>
        </w:rPr>
        <w:t>ات او را بر آنان بخواند و پا</w:t>
      </w:r>
      <w:r w:rsidR="00FF3772">
        <w:rPr>
          <w:rStyle w:val="Char3"/>
          <w:rtl/>
        </w:rPr>
        <w:t>ک</w:t>
      </w:r>
      <w:r w:rsidRPr="0039716B">
        <w:rPr>
          <w:rStyle w:val="Char3"/>
          <w:rtl/>
        </w:rPr>
        <w:t xml:space="preserve">شان گرداند و </w:t>
      </w:r>
      <w:r w:rsidR="00FF3772">
        <w:rPr>
          <w:rStyle w:val="Char3"/>
          <w:rtl/>
        </w:rPr>
        <w:t>ک</w:t>
      </w:r>
      <w:r w:rsidRPr="0039716B">
        <w:rPr>
          <w:rStyle w:val="Char3"/>
          <w:rtl/>
        </w:rPr>
        <w:t>تاب و ح</w:t>
      </w:r>
      <w:r w:rsidR="00FF3772">
        <w:rPr>
          <w:rStyle w:val="Char3"/>
          <w:rtl/>
        </w:rPr>
        <w:t>ک</w:t>
      </w:r>
      <w:r w:rsidRPr="0039716B">
        <w:rPr>
          <w:rStyle w:val="Char3"/>
          <w:rtl/>
        </w:rPr>
        <w:t>مت بد</w:t>
      </w:r>
      <w:r w:rsidR="00FF3772">
        <w:rPr>
          <w:rStyle w:val="Char3"/>
          <w:rtl/>
        </w:rPr>
        <w:t>ی</w:t>
      </w:r>
      <w:r w:rsidRPr="0039716B">
        <w:rPr>
          <w:rStyle w:val="Char3"/>
          <w:rtl/>
        </w:rPr>
        <w:t>شان ب</w:t>
      </w:r>
      <w:r w:rsidR="00FF3772">
        <w:rPr>
          <w:rStyle w:val="Char3"/>
          <w:rtl/>
        </w:rPr>
        <w:t>ی</w:t>
      </w:r>
      <w:r w:rsidRPr="0039716B">
        <w:rPr>
          <w:rStyle w:val="Char3"/>
          <w:rtl/>
        </w:rPr>
        <w:t>اموزد و [آنان] قطعا پ</w:t>
      </w:r>
      <w:r w:rsidR="00FF3772">
        <w:rPr>
          <w:rStyle w:val="Char3"/>
          <w:rtl/>
        </w:rPr>
        <w:t>ی</w:t>
      </w:r>
      <w:r w:rsidRPr="0039716B">
        <w:rPr>
          <w:rStyle w:val="Char3"/>
          <w:rtl/>
        </w:rPr>
        <w:t>ش از آن در گمراهى آش</w:t>
      </w:r>
      <w:r w:rsidR="00FF3772">
        <w:rPr>
          <w:rStyle w:val="Char3"/>
          <w:rtl/>
        </w:rPr>
        <w:t>ک</w:t>
      </w:r>
      <w:r w:rsidRPr="0039716B">
        <w:rPr>
          <w:rStyle w:val="Char3"/>
          <w:rtl/>
        </w:rPr>
        <w:t>ارى بودند</w:t>
      </w:r>
      <w:r w:rsidR="00F14870">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 xml:space="preserve">گفت: می‌دانیم که مراد از واژه "کتاب" قرآن است ولی "حکمت" کدام است؟ </w:t>
      </w:r>
    </w:p>
    <w:p w:rsidR="00C3748B" w:rsidRPr="0039716B" w:rsidRDefault="00C3748B" w:rsidP="008B3557">
      <w:pPr>
        <w:ind w:firstLine="284"/>
        <w:jc w:val="both"/>
        <w:rPr>
          <w:rStyle w:val="Char3"/>
          <w:rtl/>
        </w:rPr>
      </w:pPr>
      <w:r w:rsidRPr="0039716B">
        <w:rPr>
          <w:rStyle w:val="Char3"/>
          <w:rtl/>
        </w:rPr>
        <w:t>گفتم: مراد از حکمت، سنت پیامبر خدا</w:t>
      </w:r>
      <w:r w:rsidR="001D528B">
        <w:rPr>
          <w:rFonts w:cs="CTraditional Arabic" w:hint="cs"/>
          <w:rtl/>
          <w:lang w:bidi="fa-IR"/>
        </w:rPr>
        <w:t>ص</w:t>
      </w:r>
      <w:r w:rsidRPr="0039716B">
        <w:rPr>
          <w:rStyle w:val="Char3"/>
          <w:rtl/>
        </w:rPr>
        <w:t xml:space="preserve"> است.</w:t>
      </w:r>
    </w:p>
    <w:p w:rsidR="00C3748B" w:rsidRPr="0039716B" w:rsidRDefault="00C3748B" w:rsidP="007D70C3">
      <w:pPr>
        <w:ind w:firstLine="284"/>
        <w:jc w:val="both"/>
        <w:rPr>
          <w:rStyle w:val="Char3"/>
          <w:rtl/>
        </w:rPr>
      </w:pPr>
      <w:r w:rsidRPr="0039716B">
        <w:rPr>
          <w:rStyle w:val="Char3"/>
          <w:rtl/>
        </w:rPr>
        <w:t>گفت: آیا احتمال دارد خداوند کتاب را به طور اجمال به ایشان آموزش داده و</w:t>
      </w:r>
      <w:r w:rsidR="00F14870" w:rsidRPr="0039716B">
        <w:rPr>
          <w:rStyle w:val="Char3"/>
          <w:rFonts w:hint="cs"/>
          <w:rtl/>
        </w:rPr>
        <w:t xml:space="preserve"> </w:t>
      </w:r>
      <w:r w:rsidRPr="0039716B">
        <w:rPr>
          <w:rStyle w:val="Char3"/>
          <w:rtl/>
        </w:rPr>
        <w:t>حکمت نیز به صورتی خاص بوده که م</w:t>
      </w:r>
      <w:r w:rsidR="001D528B" w:rsidRPr="0039716B">
        <w:rPr>
          <w:rStyle w:val="Char3"/>
          <w:rtl/>
        </w:rPr>
        <w:t>قصود از حکمت هم احکام خدا باشد؟</w:t>
      </w:r>
    </w:p>
    <w:p w:rsidR="00C3748B" w:rsidRPr="0039716B" w:rsidRDefault="006704C2" w:rsidP="007D70C3">
      <w:pPr>
        <w:ind w:firstLine="284"/>
        <w:jc w:val="both"/>
        <w:rPr>
          <w:rStyle w:val="Char3"/>
          <w:rtl/>
        </w:rPr>
      </w:pPr>
      <w:r w:rsidRPr="0039716B">
        <w:rPr>
          <w:rStyle w:val="Char3"/>
          <w:rtl/>
        </w:rPr>
        <w:t xml:space="preserve"> </w:t>
      </w:r>
      <w:r w:rsidR="00C3748B" w:rsidRPr="0039716B">
        <w:rPr>
          <w:rStyle w:val="Char3"/>
          <w:rtl/>
        </w:rPr>
        <w:t>گفتم: مقصودت این است که پیامبر به نیابت از خدا مجمل</w:t>
      </w:r>
      <w:r w:rsidR="008B3557">
        <w:rPr>
          <w:rStyle w:val="Char3"/>
          <w:rFonts w:hint="cs"/>
          <w:rtl/>
        </w:rPr>
        <w:t>‌</w:t>
      </w:r>
      <w:r w:rsidR="00C3748B" w:rsidRPr="0039716B">
        <w:rPr>
          <w:rStyle w:val="Char3"/>
          <w:rtl/>
        </w:rPr>
        <w:t>های قرآن همچون نماز، زکات، حج و</w:t>
      </w:r>
      <w:r w:rsidR="00F14870" w:rsidRPr="0039716B">
        <w:rPr>
          <w:rStyle w:val="Char3"/>
          <w:rFonts w:hint="cs"/>
          <w:rtl/>
        </w:rPr>
        <w:t xml:space="preserve"> </w:t>
      </w:r>
      <w:r w:rsidR="00C3748B" w:rsidRPr="0039716B">
        <w:rPr>
          <w:rStyle w:val="Char3"/>
          <w:rtl/>
        </w:rPr>
        <w:t>دیگ</w:t>
      </w:r>
      <w:r w:rsidR="00F14870" w:rsidRPr="0039716B">
        <w:rPr>
          <w:rStyle w:val="Char3"/>
          <w:rtl/>
        </w:rPr>
        <w:t>ر احکام را به مسلمانان یاد داده</w:t>
      </w:r>
      <w:r w:rsidR="00F14870" w:rsidRPr="0039716B">
        <w:rPr>
          <w:rStyle w:val="Char3"/>
          <w:rFonts w:hint="cs"/>
          <w:rtl/>
        </w:rPr>
        <w:t>‌</w:t>
      </w:r>
      <w:r w:rsidR="00C3748B" w:rsidRPr="0039716B">
        <w:rPr>
          <w:rStyle w:val="Char3"/>
          <w:rtl/>
        </w:rPr>
        <w:t>است و</w:t>
      </w:r>
      <w:r w:rsidR="00F14870" w:rsidRPr="0039716B">
        <w:rPr>
          <w:rStyle w:val="Char3"/>
          <w:rFonts w:hint="cs"/>
          <w:rtl/>
        </w:rPr>
        <w:t xml:space="preserve"> </w:t>
      </w:r>
      <w:r w:rsidR="00C3748B" w:rsidRPr="0039716B">
        <w:rPr>
          <w:rStyle w:val="Char3"/>
          <w:rtl/>
        </w:rPr>
        <w:t>بدین ترتیب خداوند پاره‌ای از واجباتش را در کتاب خود بیان نموده وچگونگی انجام دادنشا</w:t>
      </w:r>
      <w:r w:rsidR="001D528B" w:rsidRPr="0039716B">
        <w:rPr>
          <w:rStyle w:val="Char3"/>
          <w:rtl/>
        </w:rPr>
        <w:t>ن را به پیامبر واگذار کرده است؟</w:t>
      </w:r>
    </w:p>
    <w:p w:rsidR="00C3748B" w:rsidRPr="0039716B" w:rsidRDefault="00C3748B" w:rsidP="007D70C3">
      <w:pPr>
        <w:ind w:firstLine="284"/>
        <w:jc w:val="both"/>
        <w:rPr>
          <w:rStyle w:val="Char3"/>
          <w:rtl/>
        </w:rPr>
      </w:pPr>
      <w:r w:rsidRPr="0039716B">
        <w:rPr>
          <w:rStyle w:val="Char3"/>
          <w:rtl/>
        </w:rPr>
        <w:t>گفت: چنین احتمالی وجود دارد.</w:t>
      </w:r>
    </w:p>
    <w:p w:rsidR="00C3748B" w:rsidRPr="0039716B" w:rsidRDefault="00C3748B" w:rsidP="007D70C3">
      <w:pPr>
        <w:ind w:firstLine="284"/>
        <w:jc w:val="both"/>
        <w:rPr>
          <w:rStyle w:val="Char3"/>
          <w:rtl/>
        </w:rPr>
      </w:pPr>
      <w:r w:rsidRPr="0039716B">
        <w:rPr>
          <w:rStyle w:val="Char3"/>
          <w:rtl/>
        </w:rPr>
        <w:t>گفتم: اگر این دیدگاه را بپذیری در چاچوب احکام نخست جای گرفته و جز از طریق حدیث پیامبر امکان دسترسی</w:t>
      </w:r>
      <w:r w:rsidR="00A909DA">
        <w:rPr>
          <w:rStyle w:val="Char3"/>
          <w:rtl/>
        </w:rPr>
        <w:t xml:space="preserve"> بدان‌ها </w:t>
      </w:r>
      <w:r w:rsidRPr="0039716B">
        <w:rPr>
          <w:rStyle w:val="Char3"/>
          <w:rtl/>
        </w:rPr>
        <w:t>وجود ندارد. (یعنی سنت شارح قرآن به شمار می‌آید).</w:t>
      </w:r>
    </w:p>
    <w:p w:rsidR="00C3748B" w:rsidRPr="0039716B" w:rsidRDefault="00C3748B" w:rsidP="007D70C3">
      <w:pPr>
        <w:ind w:firstLine="284"/>
        <w:jc w:val="both"/>
        <w:rPr>
          <w:rStyle w:val="Char3"/>
          <w:rtl/>
        </w:rPr>
      </w:pPr>
      <w:r w:rsidRPr="0039716B">
        <w:rPr>
          <w:rStyle w:val="Char3"/>
          <w:rtl/>
        </w:rPr>
        <w:t>گفت: اگر بگویم در آ</w:t>
      </w:r>
      <w:r w:rsidR="00FF3772">
        <w:rPr>
          <w:rStyle w:val="Char3"/>
          <w:rtl/>
        </w:rPr>
        <w:t>ی</w:t>
      </w:r>
      <w:r w:rsidRPr="0039716B">
        <w:rPr>
          <w:rStyle w:val="Char3"/>
          <w:rtl/>
        </w:rPr>
        <w:t xml:space="preserve">ه مورد نظر مراد از حکمت نیز قرآن است چه اشکالی دارد؟ </w:t>
      </w:r>
    </w:p>
    <w:p w:rsidR="00C3748B" w:rsidRPr="0039716B" w:rsidRDefault="00C3748B" w:rsidP="007D70C3">
      <w:pPr>
        <w:ind w:firstLine="284"/>
        <w:jc w:val="both"/>
        <w:rPr>
          <w:rStyle w:val="Char3"/>
          <w:rtl/>
        </w:rPr>
      </w:pPr>
      <w:r w:rsidRPr="0039716B">
        <w:rPr>
          <w:rStyle w:val="Char3"/>
          <w:rtl/>
        </w:rPr>
        <w:t>گفتم: اگر بگوییم هرکدام از واژه‌های "کتاب" و"حکمت" داری معنای مستقلی است بهتر است یا اینکه هردو را بر یک مصداق حمل نما</w:t>
      </w:r>
      <w:r w:rsidR="001D528B" w:rsidRPr="0039716B">
        <w:rPr>
          <w:rStyle w:val="Char3"/>
          <w:rtl/>
        </w:rPr>
        <w:t>ییم؟</w:t>
      </w:r>
    </w:p>
    <w:p w:rsidR="00C3748B" w:rsidRPr="0039716B" w:rsidRDefault="00C3748B" w:rsidP="007D70C3">
      <w:pPr>
        <w:ind w:firstLine="284"/>
        <w:jc w:val="both"/>
        <w:rPr>
          <w:rStyle w:val="Char3"/>
          <w:rtl/>
        </w:rPr>
      </w:pPr>
      <w:r w:rsidRPr="0039716B">
        <w:rPr>
          <w:rStyle w:val="Char3"/>
          <w:rtl/>
        </w:rPr>
        <w:t>گفت: ممکن است کتاب و</w:t>
      </w:r>
      <w:r w:rsidR="00F14870" w:rsidRPr="0039716B">
        <w:rPr>
          <w:rStyle w:val="Char3"/>
          <w:rFonts w:hint="cs"/>
          <w:rtl/>
        </w:rPr>
        <w:t xml:space="preserve"> </w:t>
      </w:r>
      <w:r w:rsidRPr="0039716B">
        <w:rPr>
          <w:rStyle w:val="Char3"/>
          <w:rtl/>
        </w:rPr>
        <w:t>حکمت چنان باشد که تو گفتی و</w:t>
      </w:r>
      <w:r w:rsidR="005D4959" w:rsidRPr="0039716B">
        <w:rPr>
          <w:rStyle w:val="Char3"/>
          <w:rFonts w:hint="cs"/>
          <w:rtl/>
        </w:rPr>
        <w:t xml:space="preserve"> </w:t>
      </w:r>
      <w:r w:rsidRPr="0039716B">
        <w:rPr>
          <w:rStyle w:val="Char3"/>
          <w:rtl/>
        </w:rPr>
        <w:t>امکان دارد هردوی</w:t>
      </w:r>
      <w:r w:rsidR="007133C0">
        <w:rPr>
          <w:rStyle w:val="Char3"/>
          <w:rtl/>
        </w:rPr>
        <w:t xml:space="preserve"> آن‌ها </w:t>
      </w:r>
      <w:r w:rsidRPr="0039716B">
        <w:rPr>
          <w:rStyle w:val="Char3"/>
          <w:rtl/>
        </w:rPr>
        <w:t>به یک معنی باشد.</w:t>
      </w:r>
    </w:p>
    <w:p w:rsidR="00C3748B" w:rsidRPr="0039716B" w:rsidRDefault="00C3748B" w:rsidP="007D70C3">
      <w:pPr>
        <w:ind w:firstLine="284"/>
        <w:jc w:val="both"/>
        <w:rPr>
          <w:rStyle w:val="Char3"/>
          <w:rtl/>
        </w:rPr>
      </w:pPr>
      <w:r w:rsidRPr="0039716B">
        <w:rPr>
          <w:rStyle w:val="Char3"/>
          <w:rtl/>
        </w:rPr>
        <w:t>گفتم: قرآن دیدگاه مرا تایید وگفته تو را مردود می‌شمارد.</w:t>
      </w:r>
    </w:p>
    <w:p w:rsidR="00C3748B" w:rsidRPr="0039716B" w:rsidRDefault="00C3748B" w:rsidP="007D70C3">
      <w:pPr>
        <w:ind w:firstLine="284"/>
        <w:jc w:val="both"/>
        <w:rPr>
          <w:rStyle w:val="Char3"/>
          <w:rtl/>
        </w:rPr>
      </w:pPr>
      <w:r w:rsidRPr="0039716B">
        <w:rPr>
          <w:rStyle w:val="Char3"/>
          <w:rtl/>
        </w:rPr>
        <w:t>گفت: در ک</w:t>
      </w:r>
      <w:r w:rsidR="001D528B" w:rsidRPr="0039716B">
        <w:rPr>
          <w:rStyle w:val="Char3"/>
          <w:rtl/>
        </w:rPr>
        <w:t>جای قرآن چنان چیزی یافت می‌شود؟</w:t>
      </w:r>
    </w:p>
    <w:p w:rsidR="00C3748B" w:rsidRPr="0039716B" w:rsidRDefault="00C3748B" w:rsidP="004F21C2">
      <w:pPr>
        <w:ind w:firstLine="284"/>
        <w:jc w:val="both"/>
        <w:rPr>
          <w:rStyle w:val="Char3"/>
          <w:rtl/>
        </w:rPr>
      </w:pPr>
      <w:r w:rsidRPr="0039716B">
        <w:rPr>
          <w:rStyle w:val="Char3"/>
          <w:rtl/>
        </w:rPr>
        <w:t>گفتم: در این آ</w:t>
      </w:r>
      <w:r w:rsidR="00FF3772">
        <w:rPr>
          <w:rStyle w:val="Char3"/>
          <w:rtl/>
        </w:rPr>
        <w:t>ی</w:t>
      </w:r>
      <w:r w:rsidRPr="0039716B">
        <w:rPr>
          <w:rStyle w:val="Char3"/>
          <w:rtl/>
        </w:rPr>
        <w:t>ه که می‌فرماید: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Fonts w:hint="cs"/>
          <w:rtl/>
        </w:rPr>
        <w:t xml:space="preserve">وَٱذۡكُرۡنَ مَا يُتۡلَىٰ فِي بُيُوتِكُنَّ مِنۡ </w:t>
      </w:r>
      <w:r w:rsidR="004F21C2" w:rsidRPr="0028684C">
        <w:rPr>
          <w:rStyle w:val="Char2"/>
          <w:rtl/>
        </w:rPr>
        <w:t>ءَايَٰتِ ٱللَّهِ وَٱلۡحِكۡمَةِۚ إِنَّ ٱللَّهَ كَانَ لَطِيفًا خَبِيرًا ٣٤</w:t>
      </w:r>
      <w:r w:rsidR="001D528B">
        <w:rPr>
          <w:rFonts w:cs="Traditional Arabic" w:hint="cs"/>
          <w:rtl/>
          <w:lang w:bidi="fa-IR"/>
        </w:rPr>
        <w:t>﴾</w:t>
      </w:r>
      <w:r w:rsidR="001D528B" w:rsidRPr="008B3557">
        <w:rPr>
          <w:rStyle w:val="Char3"/>
          <w:rFonts w:hint="cs"/>
          <w:rtl/>
        </w:rPr>
        <w:t xml:space="preserve"> </w:t>
      </w:r>
      <w:r w:rsidR="001D528B" w:rsidRPr="008B3557">
        <w:rPr>
          <w:rStyle w:val="Char5"/>
          <w:rFonts w:hint="cs"/>
          <w:rtl/>
        </w:rPr>
        <w:t>[</w:t>
      </w:r>
      <w:r w:rsidR="00F14870" w:rsidRPr="008B3557">
        <w:rPr>
          <w:rStyle w:val="Char5"/>
          <w:rFonts w:hint="cs"/>
          <w:rtl/>
        </w:rPr>
        <w:t>الأحزاب: 34</w:t>
      </w:r>
      <w:r w:rsidR="001D528B" w:rsidRPr="008B3557">
        <w:rPr>
          <w:rStyle w:val="Char5"/>
          <w:rFonts w:hint="cs"/>
          <w:rtl/>
        </w:rPr>
        <w:t>]</w:t>
      </w:r>
      <w:r w:rsidR="001D528B" w:rsidRPr="0039716B">
        <w:rPr>
          <w:rStyle w:val="Char3"/>
          <w:rFonts w:hint="cs"/>
          <w:rtl/>
        </w:rPr>
        <w:t>.</w:t>
      </w:r>
      <w:r w:rsidRPr="0039716B">
        <w:rPr>
          <w:rStyle w:val="Char3"/>
          <w:rtl/>
        </w:rPr>
        <w:t xml:space="preserve"> ترجمه: </w:t>
      </w:r>
      <w:r w:rsidR="00F14870">
        <w:rPr>
          <w:rFonts w:cs="Traditional Arabic" w:hint="cs"/>
          <w:rtl/>
          <w:lang w:bidi="fa-IR"/>
        </w:rPr>
        <w:t>«</w:t>
      </w:r>
      <w:r w:rsidRPr="0039716B">
        <w:rPr>
          <w:rStyle w:val="Char3"/>
          <w:rtl/>
        </w:rPr>
        <w:t xml:space="preserve">و آنچه را </w:t>
      </w:r>
      <w:r w:rsidR="00FF3772">
        <w:rPr>
          <w:rStyle w:val="Char3"/>
          <w:rtl/>
        </w:rPr>
        <w:t>ک</w:t>
      </w:r>
      <w:r w:rsidRPr="0039716B">
        <w:rPr>
          <w:rStyle w:val="Char3"/>
          <w:rtl/>
        </w:rPr>
        <w:t>ه از آ</w:t>
      </w:r>
      <w:r w:rsidR="00FF3772">
        <w:rPr>
          <w:rStyle w:val="Char3"/>
          <w:rtl/>
        </w:rPr>
        <w:t>ی</w:t>
      </w:r>
      <w:r w:rsidRPr="0039716B">
        <w:rPr>
          <w:rStyle w:val="Char3"/>
          <w:rtl/>
        </w:rPr>
        <w:t>ات خدا و [سخنان] ح</w:t>
      </w:r>
      <w:r w:rsidR="00FF3772">
        <w:rPr>
          <w:rStyle w:val="Char3"/>
          <w:rtl/>
        </w:rPr>
        <w:t>ک</w:t>
      </w:r>
      <w:r w:rsidRPr="0039716B">
        <w:rPr>
          <w:rStyle w:val="Char3"/>
          <w:rtl/>
        </w:rPr>
        <w:t>مت[آم</w:t>
      </w:r>
      <w:r w:rsidR="00FF3772">
        <w:rPr>
          <w:rStyle w:val="Char3"/>
          <w:rtl/>
        </w:rPr>
        <w:t>ی</w:t>
      </w:r>
      <w:r w:rsidRPr="0039716B">
        <w:rPr>
          <w:rStyle w:val="Char3"/>
          <w:rtl/>
        </w:rPr>
        <w:t xml:space="preserve">ز] در خانه‏هاى شما خوانده مى‏شود </w:t>
      </w:r>
      <w:r w:rsidR="00FF3772">
        <w:rPr>
          <w:rStyle w:val="Char3"/>
          <w:rtl/>
        </w:rPr>
        <w:t>ی</w:t>
      </w:r>
      <w:r w:rsidRPr="0039716B">
        <w:rPr>
          <w:rStyle w:val="Char3"/>
          <w:rtl/>
        </w:rPr>
        <w:t xml:space="preserve">اد </w:t>
      </w:r>
      <w:r w:rsidR="00FF3772">
        <w:rPr>
          <w:rStyle w:val="Char3"/>
          <w:rtl/>
        </w:rPr>
        <w:t>ک</w:t>
      </w:r>
      <w:r w:rsidRPr="0039716B">
        <w:rPr>
          <w:rStyle w:val="Char3"/>
          <w:rtl/>
        </w:rPr>
        <w:t>ن</w:t>
      </w:r>
      <w:r w:rsidR="00FF3772">
        <w:rPr>
          <w:rStyle w:val="Char3"/>
          <w:rtl/>
        </w:rPr>
        <w:t>ی</w:t>
      </w:r>
      <w:r w:rsidRPr="0039716B">
        <w:rPr>
          <w:rStyle w:val="Char3"/>
          <w:rtl/>
        </w:rPr>
        <w:t>د در حق</w:t>
      </w:r>
      <w:r w:rsidR="00FF3772">
        <w:rPr>
          <w:rStyle w:val="Char3"/>
          <w:rtl/>
        </w:rPr>
        <w:t>ی</w:t>
      </w:r>
      <w:r w:rsidRPr="0039716B">
        <w:rPr>
          <w:rStyle w:val="Char3"/>
          <w:rtl/>
        </w:rPr>
        <w:t>قت</w:t>
      </w:r>
      <w:r w:rsidR="00F14870" w:rsidRPr="0039716B">
        <w:rPr>
          <w:rStyle w:val="Char3"/>
          <w:rFonts w:hint="cs"/>
          <w:rtl/>
        </w:rPr>
        <w:t xml:space="preserve"> </w:t>
      </w:r>
      <w:r w:rsidRPr="0039716B">
        <w:rPr>
          <w:rStyle w:val="Char3"/>
          <w:rtl/>
        </w:rPr>
        <w:t>‏خدا همواره دق</w:t>
      </w:r>
      <w:r w:rsidR="00FF3772">
        <w:rPr>
          <w:rStyle w:val="Char3"/>
          <w:rtl/>
        </w:rPr>
        <w:t>ی</w:t>
      </w:r>
      <w:r w:rsidRPr="0039716B">
        <w:rPr>
          <w:rStyle w:val="Char3"/>
          <w:rtl/>
        </w:rPr>
        <w:t>ق و آگاه است</w:t>
      </w:r>
      <w:r w:rsidR="00F14870">
        <w:rPr>
          <w:rFonts w:cs="Traditional Arabic" w:hint="cs"/>
          <w:rtl/>
          <w:lang w:bidi="fa-IR"/>
        </w:rPr>
        <w:t>»</w:t>
      </w:r>
      <w:r w:rsidRPr="0039716B">
        <w:rPr>
          <w:rStyle w:val="Char3"/>
          <w:rtl/>
        </w:rPr>
        <w:t>. خداوند می‌فرماید: در خانه‌هایشان دو چیز تلاوت می‌شد.</w:t>
      </w:r>
    </w:p>
    <w:p w:rsidR="00C3748B" w:rsidRPr="0039716B" w:rsidRDefault="00C3748B" w:rsidP="007D70C3">
      <w:pPr>
        <w:ind w:firstLine="284"/>
        <w:jc w:val="both"/>
        <w:rPr>
          <w:rStyle w:val="Char3"/>
          <w:rtl/>
        </w:rPr>
      </w:pPr>
      <w:r w:rsidRPr="0039716B">
        <w:rPr>
          <w:rStyle w:val="Char3"/>
          <w:rtl/>
        </w:rPr>
        <w:t>گفت: تلاوت قرآن که مشخص است، حکمت چه طور تلاوت می‌گرد</w:t>
      </w:r>
      <w:r w:rsidR="001D528B" w:rsidRPr="0039716B">
        <w:rPr>
          <w:rStyle w:val="Char3"/>
          <w:rtl/>
        </w:rPr>
        <w:t>د؟</w:t>
      </w:r>
    </w:p>
    <w:p w:rsidR="00C3748B" w:rsidRPr="0039716B" w:rsidRDefault="00C3748B" w:rsidP="007D70C3">
      <w:pPr>
        <w:ind w:firstLine="284"/>
        <w:jc w:val="both"/>
        <w:rPr>
          <w:rStyle w:val="Char3"/>
          <w:rtl/>
        </w:rPr>
      </w:pPr>
      <w:r w:rsidRPr="0039716B">
        <w:rPr>
          <w:rStyle w:val="Char3"/>
          <w:rtl/>
        </w:rPr>
        <w:t>گفتم: معنای تلاوت این است که قرآن وسنت تلفظ گردند چنانچه به سنت تلفظ می‌شود.</w:t>
      </w:r>
    </w:p>
    <w:p w:rsidR="00C3748B" w:rsidRPr="0039716B" w:rsidRDefault="00C3748B" w:rsidP="007D70C3">
      <w:pPr>
        <w:ind w:firstLine="284"/>
        <w:jc w:val="both"/>
        <w:rPr>
          <w:rStyle w:val="Char3"/>
          <w:rtl/>
        </w:rPr>
      </w:pPr>
      <w:r w:rsidRPr="0039716B">
        <w:rPr>
          <w:rStyle w:val="Char3"/>
          <w:rtl/>
        </w:rPr>
        <w:t>گفت: پس این امر بیانگر آن است که حکمت به طریق اولی جدای از قرآن می‌باشد.</w:t>
      </w:r>
    </w:p>
    <w:p w:rsidR="00C3748B" w:rsidRPr="0039716B" w:rsidRDefault="00C3748B" w:rsidP="007D70C3">
      <w:pPr>
        <w:ind w:firstLine="284"/>
        <w:jc w:val="both"/>
        <w:rPr>
          <w:rStyle w:val="Char3"/>
          <w:rtl/>
        </w:rPr>
      </w:pPr>
      <w:r w:rsidRPr="0039716B">
        <w:rPr>
          <w:rStyle w:val="Char3"/>
          <w:rtl/>
        </w:rPr>
        <w:t>سپس شافعی به ذکر نوعی دیگر از دلایل حجیت سنت پرداخته و</w:t>
      </w:r>
      <w:r w:rsidR="00F14870" w:rsidRPr="0039716B">
        <w:rPr>
          <w:rStyle w:val="Char3"/>
          <w:rFonts w:hint="cs"/>
          <w:rtl/>
        </w:rPr>
        <w:t xml:space="preserve"> </w:t>
      </w:r>
      <w:r w:rsidR="005D4959" w:rsidRPr="0039716B">
        <w:rPr>
          <w:rStyle w:val="Char3"/>
          <w:rtl/>
        </w:rPr>
        <w:t>می</w:t>
      </w:r>
      <w:r w:rsidR="005D4959" w:rsidRPr="0039716B">
        <w:rPr>
          <w:rStyle w:val="Char3"/>
          <w:rFonts w:hint="cs"/>
          <w:rtl/>
        </w:rPr>
        <w:t>‌</w:t>
      </w:r>
      <w:r w:rsidRPr="0039716B">
        <w:rPr>
          <w:rStyle w:val="Char3"/>
          <w:rtl/>
        </w:rPr>
        <w:t>گوید: خداوند پیروی از پیامبرش را بر ما واجب کرده است.</w:t>
      </w:r>
    </w:p>
    <w:p w:rsidR="00C3748B" w:rsidRPr="0039716B" w:rsidRDefault="001D528B" w:rsidP="007D70C3">
      <w:pPr>
        <w:ind w:firstLine="284"/>
        <w:jc w:val="both"/>
        <w:rPr>
          <w:rStyle w:val="Char3"/>
          <w:rtl/>
        </w:rPr>
      </w:pPr>
      <w:r w:rsidRPr="0039716B">
        <w:rPr>
          <w:rStyle w:val="Char3"/>
          <w:rtl/>
        </w:rPr>
        <w:t>گفت: در کجا؟</w:t>
      </w:r>
    </w:p>
    <w:p w:rsidR="00C3748B" w:rsidRPr="0039716B" w:rsidRDefault="00C3748B" w:rsidP="004F21C2">
      <w:pPr>
        <w:ind w:firstLine="284"/>
        <w:jc w:val="both"/>
        <w:rPr>
          <w:rStyle w:val="Char3"/>
          <w:rtl/>
        </w:rPr>
      </w:pPr>
      <w:r w:rsidRPr="0039716B">
        <w:rPr>
          <w:rStyle w:val="Char3"/>
          <w:rtl/>
        </w:rPr>
        <w:t xml:space="preserve">گفتم: خداوند سبحان می‌فرماید: </w:t>
      </w:r>
      <w:r w:rsidR="001D528B">
        <w:rPr>
          <w:rFonts w:cs="Traditional Arabic" w:hint="cs"/>
          <w:rtl/>
          <w:lang w:bidi="fa-IR"/>
        </w:rPr>
        <w:t>﴿</w:t>
      </w:r>
      <w:r w:rsidR="004F21C2" w:rsidRPr="0028684C">
        <w:rPr>
          <w:rStyle w:val="Char2"/>
          <w:rFonts w:hint="cs"/>
          <w:rtl/>
        </w:rPr>
        <w:t>فَلَا وَرَبِّكَ لَا يُ</w:t>
      </w:r>
      <w:r w:rsidR="004F21C2" w:rsidRPr="0028684C">
        <w:rPr>
          <w:rStyle w:val="Char2"/>
          <w:rtl/>
        </w:rPr>
        <w:t>ؤۡمِنُونَ حَتَّىٰ يُحَكِّمُوكَ فِيمَا شَجَرَ بَيۡنَهُمۡ ثُمَّ لَا يَجِدُواْ فِيٓ أَنفُسِهِمۡ حَرَج</w:t>
      </w:r>
      <w:r w:rsidR="004F21C2" w:rsidRPr="0028684C">
        <w:rPr>
          <w:rStyle w:val="Char2"/>
          <w:rFonts w:hint="cs"/>
          <w:rtl/>
        </w:rPr>
        <w:t>ٗا مِّمَّا قَضَيۡتَ وَيُسَلِّمُواْ تَسۡلِيمٗا ٦٥</w:t>
      </w:r>
      <w:r w:rsidR="001D528B">
        <w:rPr>
          <w:rFonts w:cs="Traditional Arabic" w:hint="cs"/>
          <w:rtl/>
          <w:lang w:bidi="fa-IR"/>
        </w:rPr>
        <w:t>﴾</w:t>
      </w:r>
      <w:r w:rsidR="001D528B" w:rsidRPr="0039716B">
        <w:rPr>
          <w:rStyle w:val="Char3"/>
          <w:rFonts w:hint="cs"/>
          <w:rtl/>
        </w:rPr>
        <w:t xml:space="preserve"> </w:t>
      </w:r>
      <w:r w:rsidR="001D528B" w:rsidRPr="008B3557">
        <w:rPr>
          <w:rStyle w:val="Char5"/>
          <w:rFonts w:hint="cs"/>
          <w:rtl/>
        </w:rPr>
        <w:t>[</w:t>
      </w:r>
      <w:r w:rsidR="00F14870" w:rsidRPr="008B3557">
        <w:rPr>
          <w:rStyle w:val="Char5"/>
          <w:rFonts w:hint="cs"/>
          <w:rtl/>
        </w:rPr>
        <w:t>النساء: 65</w:t>
      </w:r>
      <w:r w:rsidR="001D528B" w:rsidRPr="008B3557">
        <w:rPr>
          <w:rStyle w:val="Char5"/>
          <w:rFonts w:hint="cs"/>
          <w:rtl/>
        </w:rPr>
        <w:t>]</w:t>
      </w:r>
      <w:r w:rsidR="001D528B" w:rsidRPr="0039716B">
        <w:rPr>
          <w:rStyle w:val="Char3"/>
          <w:rFonts w:hint="cs"/>
          <w:rtl/>
        </w:rPr>
        <w:t xml:space="preserve">. </w:t>
      </w:r>
      <w:r w:rsidRPr="0039716B">
        <w:rPr>
          <w:rStyle w:val="Char3"/>
          <w:rtl/>
        </w:rPr>
        <w:t xml:space="preserve">ترجمه: </w:t>
      </w:r>
      <w:r w:rsidR="00F14870">
        <w:rPr>
          <w:rFonts w:cs="Traditional Arabic" w:hint="cs"/>
          <w:rtl/>
          <w:lang w:bidi="fa-IR"/>
        </w:rPr>
        <w:t>«</w:t>
      </w:r>
      <w:r w:rsidRPr="0039716B">
        <w:rPr>
          <w:rStyle w:val="Char3"/>
          <w:rtl/>
        </w:rPr>
        <w:t>ولى چن</w:t>
      </w:r>
      <w:r w:rsidR="00FF3772">
        <w:rPr>
          <w:rStyle w:val="Char3"/>
          <w:rtl/>
        </w:rPr>
        <w:t>ی</w:t>
      </w:r>
      <w:r w:rsidRPr="0039716B">
        <w:rPr>
          <w:rStyle w:val="Char3"/>
          <w:rtl/>
        </w:rPr>
        <w:t>ن ن</w:t>
      </w:r>
      <w:r w:rsidR="00FF3772">
        <w:rPr>
          <w:rStyle w:val="Char3"/>
          <w:rtl/>
        </w:rPr>
        <w:t>ی</w:t>
      </w:r>
      <w:r w:rsidRPr="0039716B">
        <w:rPr>
          <w:rStyle w:val="Char3"/>
          <w:rtl/>
        </w:rPr>
        <w:t xml:space="preserve">ست به پروردگارت قسم </w:t>
      </w:r>
      <w:r w:rsidR="00FF3772">
        <w:rPr>
          <w:rStyle w:val="Char3"/>
          <w:rtl/>
        </w:rPr>
        <w:t>ک</w:t>
      </w:r>
      <w:r w:rsidRPr="0039716B">
        <w:rPr>
          <w:rStyle w:val="Char3"/>
          <w:rtl/>
        </w:rPr>
        <w:t>ه ا</w:t>
      </w:r>
      <w:r w:rsidR="00FF3772">
        <w:rPr>
          <w:rStyle w:val="Char3"/>
          <w:rtl/>
        </w:rPr>
        <w:t>ی</w:t>
      </w:r>
      <w:r w:rsidRPr="0039716B">
        <w:rPr>
          <w:rStyle w:val="Char3"/>
          <w:rtl/>
        </w:rPr>
        <w:t>مان نمى‏آورند مگر آن</w:t>
      </w:r>
      <w:r w:rsidR="00FF3772">
        <w:rPr>
          <w:rStyle w:val="Char3"/>
          <w:rtl/>
        </w:rPr>
        <w:t>ک</w:t>
      </w:r>
      <w:r w:rsidRPr="0039716B">
        <w:rPr>
          <w:rStyle w:val="Char3"/>
          <w:rtl/>
        </w:rPr>
        <w:t>ه تو را در مورد آنچه م</w:t>
      </w:r>
      <w:r w:rsidR="00FF3772">
        <w:rPr>
          <w:rStyle w:val="Char3"/>
          <w:rtl/>
        </w:rPr>
        <w:t>ی</w:t>
      </w:r>
      <w:r w:rsidRPr="0039716B">
        <w:rPr>
          <w:rStyle w:val="Char3"/>
          <w:rtl/>
        </w:rPr>
        <w:t>ان آنان ما</w:t>
      </w:r>
      <w:r w:rsidR="00FF3772">
        <w:rPr>
          <w:rStyle w:val="Char3"/>
          <w:rtl/>
        </w:rPr>
        <w:t>ی</w:t>
      </w:r>
      <w:r w:rsidRPr="0039716B">
        <w:rPr>
          <w:rStyle w:val="Char3"/>
          <w:rtl/>
        </w:rPr>
        <w:t>ه اختلاف است داور گردانند سپس از ح</w:t>
      </w:r>
      <w:r w:rsidR="00FF3772">
        <w:rPr>
          <w:rStyle w:val="Char3"/>
          <w:rtl/>
        </w:rPr>
        <w:t>ک</w:t>
      </w:r>
      <w:r w:rsidRPr="0039716B">
        <w:rPr>
          <w:rStyle w:val="Char3"/>
          <w:rtl/>
        </w:rPr>
        <w:t xml:space="preserve">مى </w:t>
      </w:r>
      <w:r w:rsidR="00FF3772">
        <w:rPr>
          <w:rStyle w:val="Char3"/>
          <w:rtl/>
        </w:rPr>
        <w:t>ک</w:t>
      </w:r>
      <w:r w:rsidRPr="0039716B">
        <w:rPr>
          <w:rStyle w:val="Char3"/>
          <w:rtl/>
        </w:rPr>
        <w:t xml:space="preserve">ه </w:t>
      </w:r>
      <w:r w:rsidR="00FF3772">
        <w:rPr>
          <w:rStyle w:val="Char3"/>
          <w:rtl/>
        </w:rPr>
        <w:t>ک</w:t>
      </w:r>
      <w:r w:rsidRPr="0039716B">
        <w:rPr>
          <w:rStyle w:val="Char3"/>
          <w:rtl/>
        </w:rPr>
        <w:t>رده‏اى در</w:t>
      </w:r>
      <w:r w:rsidR="00A70AEB">
        <w:rPr>
          <w:rStyle w:val="Char3"/>
          <w:rtl/>
        </w:rPr>
        <w:t xml:space="preserve"> </w:t>
      </w:r>
      <w:r w:rsidR="000F2BD2">
        <w:rPr>
          <w:rStyle w:val="Char3"/>
          <w:rtl/>
        </w:rPr>
        <w:t>دل‌هایشان</w:t>
      </w:r>
      <w:r w:rsidRPr="0039716B">
        <w:rPr>
          <w:rStyle w:val="Char3"/>
          <w:rtl/>
        </w:rPr>
        <w:t xml:space="preserve"> احساس ناراحتى [و ترد</w:t>
      </w:r>
      <w:r w:rsidR="00FF3772">
        <w:rPr>
          <w:rStyle w:val="Char3"/>
          <w:rtl/>
        </w:rPr>
        <w:t>ی</w:t>
      </w:r>
      <w:r w:rsidRPr="0039716B">
        <w:rPr>
          <w:rStyle w:val="Char3"/>
          <w:rtl/>
        </w:rPr>
        <w:t>د] ن</w:t>
      </w:r>
      <w:r w:rsidR="00FF3772">
        <w:rPr>
          <w:rStyle w:val="Char3"/>
          <w:rtl/>
        </w:rPr>
        <w:t>ک</w:t>
      </w:r>
      <w:r w:rsidRPr="0039716B">
        <w:rPr>
          <w:rStyle w:val="Char3"/>
          <w:rtl/>
        </w:rPr>
        <w:t xml:space="preserve">نند و </w:t>
      </w:r>
      <w:r w:rsidR="00FF3772">
        <w:rPr>
          <w:rStyle w:val="Char3"/>
          <w:rtl/>
        </w:rPr>
        <w:t>ک</w:t>
      </w:r>
      <w:r w:rsidRPr="0039716B">
        <w:rPr>
          <w:rStyle w:val="Char3"/>
          <w:rtl/>
        </w:rPr>
        <w:t>املا سر تسل</w:t>
      </w:r>
      <w:r w:rsidR="00FF3772">
        <w:rPr>
          <w:rStyle w:val="Char3"/>
          <w:rtl/>
        </w:rPr>
        <w:t>ی</w:t>
      </w:r>
      <w:r w:rsidRPr="0039716B">
        <w:rPr>
          <w:rStyle w:val="Char3"/>
          <w:rtl/>
        </w:rPr>
        <w:t>م فرود آورند</w:t>
      </w:r>
      <w:r w:rsidR="00F14870">
        <w:rPr>
          <w:rFonts w:cs="Traditional Arabic" w:hint="cs"/>
          <w:rtl/>
          <w:lang w:bidi="fa-IR"/>
        </w:rPr>
        <w:t>»</w:t>
      </w:r>
      <w:r w:rsidRPr="0039716B">
        <w:rPr>
          <w:rStyle w:val="Char3"/>
          <w:rtl/>
        </w:rPr>
        <w:t>.</w:t>
      </w:r>
    </w:p>
    <w:p w:rsidR="00C3748B" w:rsidRPr="0039716B" w:rsidRDefault="00C3748B" w:rsidP="004F21C2">
      <w:pPr>
        <w:ind w:firstLine="284"/>
        <w:jc w:val="both"/>
        <w:rPr>
          <w:rStyle w:val="Char3"/>
          <w:rtl/>
        </w:rPr>
      </w:pPr>
      <w:r w:rsidRPr="0039716B">
        <w:rPr>
          <w:rStyle w:val="Char3"/>
          <w:rtl/>
        </w:rPr>
        <w:t>یا می‌فرماید: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tl/>
        </w:rPr>
        <w:t>مَّن يُطِعِ ٱلرَّسُولَ فَقَدۡ أَطَاعَ ٱللَّهَ</w:t>
      </w:r>
      <w:r w:rsidR="001D528B">
        <w:rPr>
          <w:rFonts w:cs="Traditional Arabic" w:hint="cs"/>
          <w:rtl/>
          <w:lang w:bidi="fa-IR"/>
        </w:rPr>
        <w:t>﴾</w:t>
      </w:r>
      <w:r w:rsidR="001D528B" w:rsidRPr="0039716B">
        <w:rPr>
          <w:rStyle w:val="Char3"/>
          <w:rFonts w:hint="cs"/>
          <w:rtl/>
        </w:rPr>
        <w:t xml:space="preserve"> </w:t>
      </w:r>
      <w:r w:rsidR="001D528B" w:rsidRPr="008B3557">
        <w:rPr>
          <w:rStyle w:val="Char5"/>
          <w:rFonts w:hint="cs"/>
          <w:rtl/>
        </w:rPr>
        <w:t>[</w:t>
      </w:r>
      <w:r w:rsidR="00F14870" w:rsidRPr="008B3557">
        <w:rPr>
          <w:rStyle w:val="Char5"/>
          <w:rFonts w:hint="cs"/>
          <w:rtl/>
        </w:rPr>
        <w:t>النساء: 80</w:t>
      </w:r>
      <w:r w:rsidR="001D528B" w:rsidRPr="008B3557">
        <w:rPr>
          <w:rStyle w:val="Char5"/>
          <w:rFonts w:hint="cs"/>
          <w:rtl/>
        </w:rPr>
        <w:t>]</w:t>
      </w:r>
      <w:r w:rsidR="001D528B" w:rsidRPr="0039716B">
        <w:rPr>
          <w:rStyle w:val="Char3"/>
          <w:rFonts w:hint="cs"/>
          <w:rtl/>
        </w:rPr>
        <w:t>.</w:t>
      </w:r>
      <w:r w:rsidRPr="0039716B">
        <w:rPr>
          <w:rStyle w:val="Char3"/>
          <w:rtl/>
        </w:rPr>
        <w:t xml:space="preserve"> ترجمه: </w:t>
      </w:r>
      <w:r w:rsidR="00F14870">
        <w:rPr>
          <w:rFonts w:cs="Traditional Arabic" w:hint="cs"/>
          <w:rtl/>
          <w:lang w:bidi="fa-IR"/>
        </w:rPr>
        <w:t>«</w:t>
      </w:r>
      <w:r w:rsidR="00F14870" w:rsidRPr="0039716B">
        <w:rPr>
          <w:rStyle w:val="Char3"/>
          <w:rtl/>
        </w:rPr>
        <w:t xml:space="preserve">هر </w:t>
      </w:r>
      <w:r w:rsidR="00FF3772">
        <w:rPr>
          <w:rStyle w:val="Char3"/>
          <w:rtl/>
        </w:rPr>
        <w:t>ک</w:t>
      </w:r>
      <w:r w:rsidR="00F14870" w:rsidRPr="0039716B">
        <w:rPr>
          <w:rStyle w:val="Char3"/>
          <w:rtl/>
        </w:rPr>
        <w:t>س از پ</w:t>
      </w:r>
      <w:r w:rsidR="00FF3772">
        <w:rPr>
          <w:rStyle w:val="Char3"/>
          <w:rtl/>
        </w:rPr>
        <w:t>ی</w:t>
      </w:r>
      <w:r w:rsidR="00F14870" w:rsidRPr="0039716B">
        <w:rPr>
          <w:rStyle w:val="Char3"/>
          <w:rtl/>
        </w:rPr>
        <w:t>امبر فرمان ب</w:t>
      </w:r>
      <w:r w:rsidRPr="0039716B">
        <w:rPr>
          <w:rStyle w:val="Char3"/>
          <w:rtl/>
        </w:rPr>
        <w:t>رد در حق</w:t>
      </w:r>
      <w:r w:rsidR="00FF3772">
        <w:rPr>
          <w:rStyle w:val="Char3"/>
          <w:rtl/>
        </w:rPr>
        <w:t>ی</w:t>
      </w:r>
      <w:r w:rsidRPr="0039716B">
        <w:rPr>
          <w:rStyle w:val="Char3"/>
          <w:rtl/>
        </w:rPr>
        <w:t>قت</w:t>
      </w:r>
      <w:r w:rsidR="00F14870" w:rsidRPr="0039716B">
        <w:rPr>
          <w:rStyle w:val="Char3"/>
          <w:rFonts w:hint="cs"/>
          <w:rtl/>
        </w:rPr>
        <w:t xml:space="preserve"> </w:t>
      </w:r>
      <w:r w:rsidRPr="0039716B">
        <w:rPr>
          <w:rStyle w:val="Char3"/>
          <w:rtl/>
        </w:rPr>
        <w:t>‏خدا را فرمان برده</w:t>
      </w:r>
      <w:r w:rsidR="00F14870">
        <w:rPr>
          <w:rFonts w:cs="Traditional Arabic" w:hint="cs"/>
          <w:rtl/>
          <w:lang w:bidi="fa-IR"/>
        </w:rPr>
        <w:t>»</w:t>
      </w:r>
      <w:r w:rsidRPr="0039716B">
        <w:rPr>
          <w:rStyle w:val="Char3"/>
          <w:rtl/>
        </w:rPr>
        <w:t>.</w:t>
      </w:r>
    </w:p>
    <w:p w:rsidR="00C3748B" w:rsidRPr="0039716B" w:rsidRDefault="00C3748B" w:rsidP="004F21C2">
      <w:pPr>
        <w:ind w:firstLine="284"/>
        <w:jc w:val="both"/>
        <w:rPr>
          <w:rStyle w:val="Char3"/>
          <w:rtl/>
        </w:rPr>
      </w:pPr>
      <w:r w:rsidRPr="0039716B">
        <w:rPr>
          <w:rStyle w:val="Char3"/>
          <w:rtl/>
        </w:rPr>
        <w:t xml:space="preserve">و یا می‌فرماید: </w:t>
      </w:r>
      <w:r w:rsidR="001D528B">
        <w:rPr>
          <w:rFonts w:cs="Traditional Arabic" w:hint="cs"/>
          <w:rtl/>
          <w:lang w:bidi="fa-IR"/>
        </w:rPr>
        <w:t>﴿</w:t>
      </w:r>
      <w:r w:rsidR="004F21C2" w:rsidRPr="0028684C">
        <w:rPr>
          <w:rStyle w:val="Char2"/>
          <w:rFonts w:hint="cs"/>
          <w:rtl/>
        </w:rPr>
        <w:t xml:space="preserve">ٱلَّذِينَ يُخَالِفُونَ عَنۡ </w:t>
      </w:r>
      <w:r w:rsidR="004F21C2" w:rsidRPr="0028684C">
        <w:rPr>
          <w:rStyle w:val="Char2"/>
          <w:rtl/>
        </w:rPr>
        <w:t>أَمۡرِهِۦٓ أَن تُصِيبَهُمۡ فِتۡنَةٌ أَوۡ يُصِيبَهُمۡ عَذَابٌ أَلِيمٌ ٦٣</w:t>
      </w:r>
      <w:r w:rsidR="001D528B">
        <w:rPr>
          <w:rFonts w:cs="Traditional Arabic" w:hint="cs"/>
          <w:rtl/>
          <w:lang w:bidi="fa-IR"/>
        </w:rPr>
        <w:t>﴾</w:t>
      </w:r>
      <w:r w:rsidR="001D528B" w:rsidRPr="0039716B">
        <w:rPr>
          <w:rStyle w:val="Char3"/>
          <w:rFonts w:hint="cs"/>
          <w:rtl/>
        </w:rPr>
        <w:t xml:space="preserve"> </w:t>
      </w:r>
      <w:r w:rsidR="001D528B" w:rsidRPr="008B3557">
        <w:rPr>
          <w:rStyle w:val="Char5"/>
          <w:rFonts w:hint="cs"/>
          <w:rtl/>
        </w:rPr>
        <w:t>[</w:t>
      </w:r>
      <w:r w:rsidR="00F14870" w:rsidRPr="008B3557">
        <w:rPr>
          <w:rStyle w:val="Char5"/>
          <w:rFonts w:hint="cs"/>
          <w:rtl/>
        </w:rPr>
        <w:t>النور: 63</w:t>
      </w:r>
      <w:r w:rsidR="001D528B" w:rsidRPr="008B3557">
        <w:rPr>
          <w:rStyle w:val="Char5"/>
          <w:rFonts w:hint="cs"/>
          <w:rtl/>
        </w:rPr>
        <w:t>]</w:t>
      </w:r>
      <w:r w:rsidR="001D528B" w:rsidRPr="0039716B">
        <w:rPr>
          <w:rStyle w:val="Char3"/>
          <w:rFonts w:hint="cs"/>
          <w:rtl/>
        </w:rPr>
        <w:t>.</w:t>
      </w:r>
      <w:r w:rsidR="001D528B">
        <w:rPr>
          <w:rFonts w:ascii="QCF_BSML" w:hAnsi="QCF_BSML" w:cs="QCF_BSML" w:hint="cs"/>
          <w:color w:val="000000"/>
          <w:sz w:val="31"/>
          <w:szCs w:val="31"/>
          <w:rtl/>
          <w:lang w:bidi="fa-IR"/>
        </w:rPr>
        <w:t xml:space="preserve"> </w:t>
      </w:r>
      <w:r w:rsidRPr="0039716B">
        <w:rPr>
          <w:rStyle w:val="Char3"/>
          <w:rtl/>
        </w:rPr>
        <w:t xml:space="preserve">ترجمه: </w:t>
      </w:r>
      <w:r w:rsidR="00F14870">
        <w:rPr>
          <w:rFonts w:cs="Traditional Arabic" w:hint="cs"/>
          <w:rtl/>
          <w:lang w:bidi="fa-IR"/>
        </w:rPr>
        <w:t>«</w:t>
      </w:r>
      <w:r w:rsidRPr="0039716B">
        <w:rPr>
          <w:rStyle w:val="Char3"/>
          <w:rtl/>
        </w:rPr>
        <w:t xml:space="preserve">پس </w:t>
      </w:r>
      <w:r w:rsidR="00FF3772">
        <w:rPr>
          <w:rStyle w:val="Char3"/>
          <w:rtl/>
        </w:rPr>
        <w:t>ک</w:t>
      </w:r>
      <w:r w:rsidRPr="0039716B">
        <w:rPr>
          <w:rStyle w:val="Char3"/>
          <w:rtl/>
        </w:rPr>
        <w:t xml:space="preserve">سانى </w:t>
      </w:r>
      <w:r w:rsidR="00FF3772">
        <w:rPr>
          <w:rStyle w:val="Char3"/>
          <w:rtl/>
        </w:rPr>
        <w:t>ک</w:t>
      </w:r>
      <w:r w:rsidRPr="0039716B">
        <w:rPr>
          <w:rStyle w:val="Char3"/>
          <w:rtl/>
        </w:rPr>
        <w:t>ه از فرمان او تمرد مى‏</w:t>
      </w:r>
      <w:r w:rsidR="00FF3772">
        <w:rPr>
          <w:rStyle w:val="Char3"/>
          <w:rtl/>
        </w:rPr>
        <w:t>ک</w:t>
      </w:r>
      <w:r w:rsidRPr="0039716B">
        <w:rPr>
          <w:rStyle w:val="Char3"/>
          <w:rtl/>
        </w:rPr>
        <w:t xml:space="preserve">نند بترسند </w:t>
      </w:r>
      <w:r w:rsidR="00FF3772">
        <w:rPr>
          <w:rStyle w:val="Char3"/>
          <w:rtl/>
        </w:rPr>
        <w:t>ک</w:t>
      </w:r>
      <w:r w:rsidRPr="0039716B">
        <w:rPr>
          <w:rStyle w:val="Char3"/>
          <w:rtl/>
        </w:rPr>
        <w:t>ه مبادا بلا</w:t>
      </w:r>
      <w:r w:rsidR="00FF3772">
        <w:rPr>
          <w:rStyle w:val="Char3"/>
          <w:rtl/>
        </w:rPr>
        <w:t>ی</w:t>
      </w:r>
      <w:r w:rsidRPr="0039716B">
        <w:rPr>
          <w:rStyle w:val="Char3"/>
          <w:rtl/>
        </w:rPr>
        <w:t>ى بد</w:t>
      </w:r>
      <w:r w:rsidR="00FF3772">
        <w:rPr>
          <w:rStyle w:val="Char3"/>
          <w:rtl/>
        </w:rPr>
        <w:t>ی</w:t>
      </w:r>
      <w:r w:rsidRPr="0039716B">
        <w:rPr>
          <w:rStyle w:val="Char3"/>
          <w:rtl/>
        </w:rPr>
        <w:t xml:space="preserve">شان رسد </w:t>
      </w:r>
      <w:r w:rsidR="00FF3772">
        <w:rPr>
          <w:rStyle w:val="Char3"/>
          <w:rtl/>
        </w:rPr>
        <w:t>ی</w:t>
      </w:r>
      <w:r w:rsidRPr="0039716B">
        <w:rPr>
          <w:rStyle w:val="Char3"/>
          <w:rtl/>
        </w:rPr>
        <w:t>ا به عذابى دردنا</w:t>
      </w:r>
      <w:r w:rsidR="00FF3772">
        <w:rPr>
          <w:rStyle w:val="Char3"/>
          <w:rtl/>
        </w:rPr>
        <w:t>ک</w:t>
      </w:r>
      <w:r w:rsidRPr="0039716B">
        <w:rPr>
          <w:rStyle w:val="Char3"/>
          <w:rtl/>
        </w:rPr>
        <w:t xml:space="preserve"> گرفتار شوند</w:t>
      </w:r>
      <w:r w:rsidR="00F14870">
        <w:rPr>
          <w:rFonts w:cs="Traditional Arabic" w:hint="cs"/>
          <w:rtl/>
          <w:lang w:bidi="fa-IR"/>
        </w:rPr>
        <w:t>»</w:t>
      </w:r>
      <w:r w:rsidRPr="0039716B">
        <w:rPr>
          <w:rStyle w:val="Char3"/>
          <w:rtl/>
        </w:rPr>
        <w:t>.</w:t>
      </w:r>
    </w:p>
    <w:p w:rsidR="00C3748B" w:rsidRPr="0039716B" w:rsidRDefault="00C3748B" w:rsidP="005D4959">
      <w:pPr>
        <w:ind w:firstLine="284"/>
        <w:jc w:val="both"/>
        <w:rPr>
          <w:rStyle w:val="Char3"/>
          <w:rtl/>
        </w:rPr>
      </w:pPr>
      <w:r w:rsidRPr="0039716B">
        <w:rPr>
          <w:rStyle w:val="Char3"/>
          <w:rtl/>
        </w:rPr>
        <w:t>گفت: دلیلی وجود ندارد که تفسیر حکمت به سنت پیامبر خد</w:t>
      </w:r>
      <w:r w:rsidR="005D4959" w:rsidRPr="0039716B">
        <w:rPr>
          <w:rStyle w:val="Char3"/>
          <w:rFonts w:hint="cs"/>
          <w:rtl/>
        </w:rPr>
        <w:t xml:space="preserve"> </w:t>
      </w:r>
      <w:r w:rsidRPr="0039716B">
        <w:rPr>
          <w:rStyle w:val="Char3"/>
          <w:rtl/>
        </w:rPr>
        <w:t>ا</w:t>
      </w:r>
      <w:r w:rsidR="005D4959">
        <w:rPr>
          <w:rFonts w:cs="CTraditional Arabic" w:hint="cs"/>
          <w:rtl/>
          <w:lang w:bidi="fa-IR"/>
        </w:rPr>
        <w:t>ص</w:t>
      </w:r>
      <w:r w:rsidRPr="0039716B">
        <w:rPr>
          <w:rStyle w:val="Char3"/>
          <w:rtl/>
        </w:rPr>
        <w:t xml:space="preserve"> را</w:t>
      </w:r>
      <w:r w:rsidR="005D4959" w:rsidRPr="0039716B">
        <w:rPr>
          <w:rStyle w:val="Char3"/>
          <w:rFonts w:hint="cs"/>
          <w:rtl/>
        </w:rPr>
        <w:t xml:space="preserve"> </w:t>
      </w:r>
      <w:r w:rsidRPr="0039716B">
        <w:rPr>
          <w:rStyle w:val="Char3"/>
          <w:rtl/>
        </w:rPr>
        <w:t xml:space="preserve">برتری دهد. اگر پاره‌ای از گفته‌های یارانمان مبنی بر اینکه خداوند گردن نهادن به دستور پیامبر را فرمان داده است، درست بوده و حکمت نیز بخشی از وحی الهی باشد، جایز است حکم </w:t>
      </w:r>
      <w:r w:rsidR="00D112AA">
        <w:rPr>
          <w:rStyle w:val="Char3"/>
          <w:rtl/>
        </w:rPr>
        <w:t>دنباله‌روی</w:t>
      </w:r>
      <w:r w:rsidRPr="0039716B">
        <w:rPr>
          <w:rStyle w:val="Char3"/>
          <w:rtl/>
        </w:rPr>
        <w:t xml:space="preserve"> از سنت ایشان به وی نسبت داده شود. (چون هم از قرآن و</w:t>
      </w:r>
      <w:r w:rsidR="00F14870" w:rsidRPr="0039716B">
        <w:rPr>
          <w:rStyle w:val="Char3"/>
          <w:rFonts w:hint="cs"/>
          <w:rtl/>
        </w:rPr>
        <w:t xml:space="preserve"> </w:t>
      </w:r>
      <w:r w:rsidRPr="0039716B">
        <w:rPr>
          <w:rStyle w:val="Char3"/>
          <w:rtl/>
        </w:rPr>
        <w:t>هم از حکمت که</w:t>
      </w:r>
      <w:r w:rsidR="006704C2" w:rsidRPr="0039716B">
        <w:rPr>
          <w:rStyle w:val="Char3"/>
          <w:rtl/>
        </w:rPr>
        <w:t xml:space="preserve"> </w:t>
      </w:r>
      <w:r w:rsidRPr="0039716B">
        <w:rPr>
          <w:rStyle w:val="Char3"/>
          <w:rtl/>
        </w:rPr>
        <w:t>به اعتقاد وی بخشی از وحی محسوب می‌گردد، پیروی نموده است. و</w:t>
      </w:r>
      <w:r w:rsidR="00F14870" w:rsidRPr="0039716B">
        <w:rPr>
          <w:rStyle w:val="Char3"/>
          <w:rFonts w:hint="cs"/>
          <w:rtl/>
        </w:rPr>
        <w:t xml:space="preserve"> </w:t>
      </w:r>
      <w:r w:rsidRPr="0039716B">
        <w:rPr>
          <w:rStyle w:val="Char3"/>
          <w:rtl/>
        </w:rPr>
        <w:t>اما اگر حکمت به معنای سنت باشد جایز نیست چنان چیزی به او نسبت داده شود چون قائل به حدیث نمی‌باشد</w:t>
      </w:r>
      <w:r w:rsidR="00F14870" w:rsidRPr="0039716B">
        <w:rPr>
          <w:rStyle w:val="Char3"/>
          <w:rFonts w:hint="cs"/>
          <w:rtl/>
        </w:rPr>
        <w:t>)</w:t>
      </w:r>
      <w:r w:rsidR="00F14870" w:rsidRPr="0039716B">
        <w:rPr>
          <w:rStyle w:val="Char3"/>
          <w:rtl/>
        </w:rPr>
        <w:t>.</w:t>
      </w:r>
    </w:p>
    <w:p w:rsidR="00C3748B" w:rsidRPr="0039716B" w:rsidRDefault="00C3748B" w:rsidP="004F21C2">
      <w:pPr>
        <w:ind w:firstLine="284"/>
        <w:jc w:val="both"/>
        <w:rPr>
          <w:rStyle w:val="Char3"/>
          <w:rtl/>
        </w:rPr>
      </w:pPr>
      <w:r w:rsidRPr="0039716B">
        <w:rPr>
          <w:rStyle w:val="Char3"/>
          <w:rtl/>
        </w:rPr>
        <w:t>گفتم: خداوند پیروی از دستوراتش را بر ما واجب کرده و</w:t>
      </w:r>
      <w:r w:rsidR="00F14870" w:rsidRPr="0039716B">
        <w:rPr>
          <w:rStyle w:val="Char3"/>
          <w:rFonts w:hint="cs"/>
          <w:rtl/>
        </w:rPr>
        <w:t xml:space="preserve"> </w:t>
      </w:r>
      <w:r w:rsidR="005D4959" w:rsidRPr="0039716B">
        <w:rPr>
          <w:rStyle w:val="Char3"/>
          <w:rtl/>
        </w:rPr>
        <w:t>می</w:t>
      </w:r>
      <w:r w:rsidR="005D4959" w:rsidRPr="0039716B">
        <w:rPr>
          <w:rStyle w:val="Char3"/>
          <w:rFonts w:hint="cs"/>
          <w:rtl/>
        </w:rPr>
        <w:t>‌</w:t>
      </w:r>
      <w:r w:rsidRPr="0039716B">
        <w:rPr>
          <w:rStyle w:val="Char3"/>
          <w:rtl/>
        </w:rPr>
        <w:t>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tl/>
        </w:rPr>
        <w:t>وَمَآ ءَاتَىٰكُمُ ٱلرَّسُولُ فَخُذُوهُ وَمَا نَهَىٰكُمۡ عَنۡهُ فَٱنتَهُواْ</w:t>
      </w:r>
      <w:r w:rsidR="001D528B">
        <w:rPr>
          <w:rFonts w:cs="Traditional Arabic" w:hint="cs"/>
          <w:rtl/>
          <w:lang w:bidi="fa-IR"/>
        </w:rPr>
        <w:t>﴾</w:t>
      </w:r>
      <w:r w:rsidR="001D528B" w:rsidRPr="0039716B">
        <w:rPr>
          <w:rStyle w:val="Char3"/>
          <w:rFonts w:hint="cs"/>
          <w:rtl/>
        </w:rPr>
        <w:t xml:space="preserve"> </w:t>
      </w:r>
      <w:r w:rsidR="001D528B" w:rsidRPr="008B3557">
        <w:rPr>
          <w:rStyle w:val="Char5"/>
          <w:rFonts w:hint="cs"/>
          <w:rtl/>
        </w:rPr>
        <w:t>[</w:t>
      </w:r>
      <w:r w:rsidR="00F14870" w:rsidRPr="008B3557">
        <w:rPr>
          <w:rStyle w:val="Char5"/>
          <w:rFonts w:hint="cs"/>
          <w:rtl/>
        </w:rPr>
        <w:t>الحشر: 7</w:t>
      </w:r>
      <w:r w:rsidR="001D528B" w:rsidRPr="008B3557">
        <w:rPr>
          <w:rStyle w:val="Char5"/>
          <w:rFonts w:hint="cs"/>
          <w:rtl/>
        </w:rPr>
        <w:t>]</w:t>
      </w:r>
      <w:r w:rsidR="001D528B" w:rsidRPr="0039716B">
        <w:rPr>
          <w:rStyle w:val="Char3"/>
          <w:rFonts w:hint="cs"/>
          <w:rtl/>
        </w:rPr>
        <w:t>.</w:t>
      </w:r>
      <w:r w:rsidRPr="0039716B">
        <w:rPr>
          <w:rStyle w:val="Char3"/>
          <w:rtl/>
        </w:rPr>
        <w:t xml:space="preserve"> ترجمه: </w:t>
      </w:r>
      <w:r w:rsidR="00F14870">
        <w:rPr>
          <w:rFonts w:cs="Traditional Arabic" w:hint="cs"/>
          <w:rtl/>
          <w:lang w:bidi="fa-IR"/>
        </w:rPr>
        <w:t>«</w:t>
      </w:r>
      <w:r w:rsidRPr="0039716B">
        <w:rPr>
          <w:rStyle w:val="Char3"/>
          <w:rtl/>
        </w:rPr>
        <w:t>و آنچه را فرستاده [او] به شما داد آن را بگ</w:t>
      </w:r>
      <w:r w:rsidR="00FF3772">
        <w:rPr>
          <w:rStyle w:val="Char3"/>
          <w:rtl/>
        </w:rPr>
        <w:t>ی</w:t>
      </w:r>
      <w:r w:rsidRPr="0039716B">
        <w:rPr>
          <w:rStyle w:val="Char3"/>
          <w:rtl/>
        </w:rPr>
        <w:t>ر</w:t>
      </w:r>
      <w:r w:rsidR="00FF3772">
        <w:rPr>
          <w:rStyle w:val="Char3"/>
          <w:rtl/>
        </w:rPr>
        <w:t>ی</w:t>
      </w:r>
      <w:r w:rsidRPr="0039716B">
        <w:rPr>
          <w:rStyle w:val="Char3"/>
          <w:rtl/>
        </w:rPr>
        <w:t>د و از آنچه شما را باز داشت بازا</w:t>
      </w:r>
      <w:r w:rsidR="00FF3772">
        <w:rPr>
          <w:rStyle w:val="Char3"/>
          <w:rtl/>
        </w:rPr>
        <w:t>ی</w:t>
      </w:r>
      <w:r w:rsidRPr="0039716B">
        <w:rPr>
          <w:rStyle w:val="Char3"/>
          <w:rtl/>
        </w:rPr>
        <w:t>ست</w:t>
      </w:r>
      <w:r w:rsidR="00FF3772">
        <w:rPr>
          <w:rStyle w:val="Char3"/>
          <w:rtl/>
        </w:rPr>
        <w:t>ی</w:t>
      </w:r>
      <w:r w:rsidRPr="0039716B">
        <w:rPr>
          <w:rStyle w:val="Char3"/>
          <w:rtl/>
        </w:rPr>
        <w:t>د</w:t>
      </w:r>
      <w:r w:rsidR="00F14870">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 xml:space="preserve">گفت: خداوند در قرآن روشن ساخته که بر ما فرض کرده آنچه را فرستاده برگیریم واز آنچه پیامبر </w:t>
      </w:r>
      <w:r>
        <w:rPr>
          <w:rFonts w:cs="CTraditional Arabic"/>
          <w:rtl/>
          <w:lang w:bidi="fa-IR"/>
        </w:rPr>
        <w:t>ص</w:t>
      </w:r>
      <w:r w:rsidRPr="0039716B">
        <w:rPr>
          <w:rStyle w:val="Char3"/>
          <w:rtl/>
        </w:rPr>
        <w:t xml:space="preserve"> منع نموده، بازایستیم.</w:t>
      </w:r>
    </w:p>
    <w:p w:rsidR="00C3748B" w:rsidRPr="0039716B" w:rsidRDefault="00C3748B" w:rsidP="007D70C3">
      <w:pPr>
        <w:ind w:firstLine="284"/>
        <w:jc w:val="both"/>
        <w:rPr>
          <w:rStyle w:val="Char3"/>
          <w:rtl/>
        </w:rPr>
      </w:pPr>
      <w:r w:rsidRPr="0039716B">
        <w:rPr>
          <w:rStyle w:val="Char3"/>
          <w:rtl/>
        </w:rPr>
        <w:t>گفتم: آیا تکلیف ما و</w:t>
      </w:r>
      <w:r w:rsidR="005D4959" w:rsidRPr="0039716B">
        <w:rPr>
          <w:rStyle w:val="Char3"/>
          <w:rFonts w:hint="cs"/>
          <w:rtl/>
        </w:rPr>
        <w:t xml:space="preserve"> </w:t>
      </w:r>
      <w:r w:rsidRPr="0039716B">
        <w:rPr>
          <w:rStyle w:val="Char3"/>
          <w:rtl/>
        </w:rPr>
        <w:t>گذشتگان و</w:t>
      </w:r>
      <w:r w:rsidR="005D4959" w:rsidRPr="0039716B">
        <w:rPr>
          <w:rStyle w:val="Char3"/>
          <w:rFonts w:hint="cs"/>
          <w:rtl/>
        </w:rPr>
        <w:t xml:space="preserve"> </w:t>
      </w:r>
      <w:r w:rsidR="005D4959" w:rsidRPr="0039716B">
        <w:rPr>
          <w:rStyle w:val="Char3"/>
          <w:rtl/>
        </w:rPr>
        <w:t>آ</w:t>
      </w:r>
      <w:r w:rsidR="00FF3772">
        <w:rPr>
          <w:rStyle w:val="Char3"/>
          <w:rtl/>
        </w:rPr>
        <w:t>ی</w:t>
      </w:r>
      <w:r w:rsidR="005D4959" w:rsidRPr="0039716B">
        <w:rPr>
          <w:rStyle w:val="Char3"/>
          <w:rtl/>
        </w:rPr>
        <w:t>ندگانمان یکی است؟</w:t>
      </w:r>
    </w:p>
    <w:p w:rsidR="00C3748B" w:rsidRPr="0039716B" w:rsidRDefault="00C3748B" w:rsidP="007D70C3">
      <w:pPr>
        <w:ind w:firstLine="284"/>
        <w:jc w:val="both"/>
        <w:rPr>
          <w:rStyle w:val="Char3"/>
          <w:rtl/>
        </w:rPr>
      </w:pPr>
      <w:r w:rsidRPr="0039716B">
        <w:rPr>
          <w:rStyle w:val="Char3"/>
          <w:rtl/>
        </w:rPr>
        <w:t>گفت: آری.</w:t>
      </w:r>
    </w:p>
    <w:p w:rsidR="00C3748B" w:rsidRPr="0039716B" w:rsidRDefault="00C3748B" w:rsidP="007D70C3">
      <w:pPr>
        <w:ind w:firstLine="284"/>
        <w:jc w:val="both"/>
        <w:rPr>
          <w:rStyle w:val="Char3"/>
          <w:rtl/>
        </w:rPr>
      </w:pPr>
      <w:r w:rsidRPr="0039716B">
        <w:rPr>
          <w:rStyle w:val="Char3"/>
          <w:rtl/>
        </w:rPr>
        <w:t xml:space="preserve">گفتم: اگر </w:t>
      </w:r>
      <w:r w:rsidR="00D112AA">
        <w:rPr>
          <w:rStyle w:val="Char3"/>
          <w:rtl/>
        </w:rPr>
        <w:t>دنباله‌روی</w:t>
      </w:r>
      <w:r w:rsidRPr="0039716B">
        <w:rPr>
          <w:rStyle w:val="Char3"/>
          <w:rtl/>
        </w:rPr>
        <w:t xml:space="preserve"> از اوامر پیامبر</w:t>
      </w:r>
      <w:r>
        <w:rPr>
          <w:rFonts w:cs="CTraditional Arabic"/>
          <w:rtl/>
          <w:lang w:bidi="fa-IR"/>
        </w:rPr>
        <w:t>ص</w:t>
      </w:r>
      <w:r w:rsidRPr="0039716B">
        <w:rPr>
          <w:rStyle w:val="Char3"/>
          <w:rtl/>
        </w:rPr>
        <w:t xml:space="preserve"> بر ما واجب باشد، آیا می‌توانیم بگوییم شیوه انجام د</w:t>
      </w:r>
      <w:r w:rsidR="00F14870" w:rsidRPr="0039716B">
        <w:rPr>
          <w:rStyle w:val="Char3"/>
          <w:rtl/>
        </w:rPr>
        <w:t>ستوراتش را نیز به ما ارائه داده</w:t>
      </w:r>
      <w:r w:rsidR="00F14870" w:rsidRPr="0039716B">
        <w:rPr>
          <w:rStyle w:val="Char3"/>
          <w:rFonts w:hint="cs"/>
          <w:rtl/>
        </w:rPr>
        <w:t>‌</w:t>
      </w:r>
      <w:r w:rsidRPr="0039716B">
        <w:rPr>
          <w:rStyle w:val="Char3"/>
          <w:rtl/>
        </w:rPr>
        <w:t>است؟</w:t>
      </w:r>
    </w:p>
    <w:p w:rsidR="00C3748B" w:rsidRPr="0039716B" w:rsidRDefault="00C3748B" w:rsidP="007D70C3">
      <w:pPr>
        <w:ind w:firstLine="284"/>
        <w:jc w:val="both"/>
        <w:rPr>
          <w:rStyle w:val="Char3"/>
          <w:rtl/>
        </w:rPr>
      </w:pPr>
      <w:r w:rsidRPr="0039716B">
        <w:rPr>
          <w:rStyle w:val="Char3"/>
          <w:rtl/>
        </w:rPr>
        <w:t>گفت: آری.</w:t>
      </w:r>
    </w:p>
    <w:p w:rsidR="00C3748B" w:rsidRPr="0039716B" w:rsidRDefault="00C3748B" w:rsidP="007D70C3">
      <w:pPr>
        <w:ind w:firstLine="284"/>
        <w:jc w:val="both"/>
        <w:rPr>
          <w:rStyle w:val="Char3"/>
          <w:rtl/>
        </w:rPr>
      </w:pPr>
      <w:r w:rsidRPr="0039716B">
        <w:rPr>
          <w:rStyle w:val="Char3"/>
          <w:rtl/>
        </w:rPr>
        <w:t>گفتم: آیا برای کسانی که پیامبر را ندیده‌اند امکان دارد جز از طریق حدیث پیامبرتکالیف الهی را در چارچوب پیروی از اوامر ایشان، انجام دهند؟</w:t>
      </w:r>
      <w:r w:rsidR="006704C2" w:rsidRPr="0039716B">
        <w:rPr>
          <w:rStyle w:val="Char3"/>
          <w:rtl/>
        </w:rPr>
        <w:t xml:space="preserve"> </w:t>
      </w:r>
      <w:r w:rsidRPr="0039716B">
        <w:rPr>
          <w:rStyle w:val="Char3"/>
          <w:rtl/>
        </w:rPr>
        <w:t>و</w:t>
      </w:r>
      <w:r w:rsidR="005D4959" w:rsidRPr="0039716B">
        <w:rPr>
          <w:rStyle w:val="Char3"/>
          <w:rFonts w:hint="cs"/>
          <w:rtl/>
        </w:rPr>
        <w:t xml:space="preserve"> </w:t>
      </w:r>
      <w:r w:rsidRPr="0039716B">
        <w:rPr>
          <w:rStyle w:val="Char3"/>
          <w:rtl/>
        </w:rPr>
        <w:t>اگر آن را جز از طریق حدیث برنگیرم، نمی‌توانستم دریابم که خداوند قبول گفته‌های پیامبر را بر من واجب کرده است.</w:t>
      </w:r>
    </w:p>
    <w:p w:rsidR="00C3748B" w:rsidRPr="0039716B" w:rsidRDefault="00C3748B" w:rsidP="008B3557">
      <w:pPr>
        <w:ind w:firstLine="284"/>
        <w:jc w:val="both"/>
        <w:rPr>
          <w:rStyle w:val="Char3"/>
          <w:rtl/>
        </w:rPr>
      </w:pPr>
      <w:r w:rsidRPr="0039716B">
        <w:rPr>
          <w:rStyle w:val="Char3"/>
          <w:rtl/>
        </w:rPr>
        <w:t>آنگاه شافعی</w:t>
      </w:r>
      <w:r w:rsidR="004032B3" w:rsidRPr="004032B3">
        <w:rPr>
          <w:rFonts w:cs="CTraditional Arabic"/>
          <w:rtl/>
          <w:lang w:bidi="fa-IR"/>
        </w:rPr>
        <w:t>/</w:t>
      </w:r>
      <w:r>
        <w:rPr>
          <w:rtl/>
          <w:lang w:bidi="fa-IR"/>
        </w:rPr>
        <w:t xml:space="preserve"> </w:t>
      </w:r>
      <w:r w:rsidRPr="0039716B">
        <w:rPr>
          <w:rStyle w:val="Char3"/>
          <w:rtl/>
        </w:rPr>
        <w:t>با مساله ناسخ و</w:t>
      </w:r>
      <w:r w:rsidR="005D4959" w:rsidRPr="0039716B">
        <w:rPr>
          <w:rStyle w:val="Char3"/>
          <w:rFonts w:hint="cs"/>
          <w:rtl/>
        </w:rPr>
        <w:t xml:space="preserve"> </w:t>
      </w:r>
      <w:r w:rsidRPr="0039716B">
        <w:rPr>
          <w:rStyle w:val="Char3"/>
          <w:rtl/>
        </w:rPr>
        <w:t>منسوخ قرآن علیه وی اقامه دلیل کرده و</w:t>
      </w:r>
      <w:r w:rsidR="005D4959" w:rsidRPr="0039716B">
        <w:rPr>
          <w:rStyle w:val="Char3"/>
          <w:rFonts w:hint="cs"/>
          <w:rtl/>
        </w:rPr>
        <w:t xml:space="preserve"> </w:t>
      </w:r>
      <w:r w:rsidR="005D4959" w:rsidRPr="0039716B">
        <w:rPr>
          <w:rStyle w:val="Char3"/>
          <w:rtl/>
        </w:rPr>
        <w:t>می</w:t>
      </w:r>
      <w:r w:rsidR="005D4959" w:rsidRPr="0039716B">
        <w:rPr>
          <w:rStyle w:val="Char3"/>
          <w:rFonts w:hint="cs"/>
          <w:rtl/>
        </w:rPr>
        <w:t>‌</w:t>
      </w:r>
      <w:r w:rsidRPr="0039716B">
        <w:rPr>
          <w:rStyle w:val="Char3"/>
          <w:rtl/>
        </w:rPr>
        <w:t>گوید: باز به او گفتم: برای آگاهی از ناسخ و</w:t>
      </w:r>
      <w:r w:rsidR="005D4959" w:rsidRPr="0039716B">
        <w:rPr>
          <w:rStyle w:val="Char3"/>
          <w:rFonts w:hint="cs"/>
          <w:rtl/>
        </w:rPr>
        <w:t xml:space="preserve"> </w:t>
      </w:r>
      <w:r w:rsidRPr="0039716B">
        <w:rPr>
          <w:rStyle w:val="Char3"/>
          <w:rtl/>
        </w:rPr>
        <w:t>منسوخ قرآن باید سنت را پذیرفته و</w:t>
      </w:r>
      <w:r w:rsidR="005D4959" w:rsidRPr="0039716B">
        <w:rPr>
          <w:rStyle w:val="Char3"/>
          <w:rFonts w:hint="cs"/>
          <w:rtl/>
        </w:rPr>
        <w:t xml:space="preserve"> </w:t>
      </w:r>
      <w:r w:rsidRPr="0039716B">
        <w:rPr>
          <w:rStyle w:val="Char3"/>
          <w:rtl/>
        </w:rPr>
        <w:t>بدان گردن نهید.</w:t>
      </w:r>
    </w:p>
    <w:p w:rsidR="00C3748B" w:rsidRPr="0039716B" w:rsidRDefault="00C3748B" w:rsidP="007D70C3">
      <w:pPr>
        <w:ind w:firstLine="284"/>
        <w:jc w:val="both"/>
        <w:rPr>
          <w:rStyle w:val="Char3"/>
          <w:rtl/>
        </w:rPr>
      </w:pPr>
      <w:r w:rsidRPr="0039716B">
        <w:rPr>
          <w:rStyle w:val="Char3"/>
          <w:rtl/>
        </w:rPr>
        <w:t>گفت: مثالی بیاور.</w:t>
      </w:r>
    </w:p>
    <w:p w:rsidR="00C3748B" w:rsidRPr="0039716B" w:rsidRDefault="00C3748B" w:rsidP="004F21C2">
      <w:pPr>
        <w:ind w:firstLine="284"/>
        <w:jc w:val="both"/>
        <w:rPr>
          <w:rStyle w:val="Char3"/>
          <w:rtl/>
        </w:rPr>
      </w:pPr>
      <w:r w:rsidRPr="0039716B">
        <w:rPr>
          <w:rStyle w:val="Char3"/>
          <w:rtl/>
        </w:rPr>
        <w:t xml:space="preserve">گفتم: خداوند در باره وصیت می‌فرماید: </w:t>
      </w:r>
      <w:r w:rsidR="001D528B">
        <w:rPr>
          <w:rFonts w:cs="Traditional Arabic" w:hint="cs"/>
          <w:rtl/>
          <w:lang w:bidi="fa-IR"/>
        </w:rPr>
        <w:t>﴿</w:t>
      </w:r>
      <w:r w:rsidR="004F21C2" w:rsidRPr="0028684C">
        <w:rPr>
          <w:rStyle w:val="Char2"/>
          <w:rtl/>
        </w:rPr>
        <w:t>كُتِبَ عَلَيۡكُمۡ إِذَا حَضَرَ أَحَدَكُمُ ٱلۡمَوۡتُ إِن تَرَكَ خَيۡرًا ٱلۡوَصِيَّةُ لِلۡوَٰلِدَيۡنِ وَٱلۡأَقۡرَبِينَ</w:t>
      </w:r>
      <w:r w:rsidR="001D528B">
        <w:rPr>
          <w:rFonts w:cs="Traditional Arabic" w:hint="cs"/>
          <w:rtl/>
          <w:lang w:bidi="fa-IR"/>
        </w:rPr>
        <w:t>﴾</w:t>
      </w:r>
      <w:r w:rsidR="001D528B" w:rsidRPr="0039716B">
        <w:rPr>
          <w:rStyle w:val="Char3"/>
          <w:rFonts w:hint="cs"/>
          <w:rtl/>
        </w:rPr>
        <w:t xml:space="preserve"> </w:t>
      </w:r>
      <w:r w:rsidR="001D528B" w:rsidRPr="008B3557">
        <w:rPr>
          <w:rStyle w:val="Char5"/>
          <w:rFonts w:hint="cs"/>
          <w:rtl/>
        </w:rPr>
        <w:t>[</w:t>
      </w:r>
      <w:r w:rsidR="00F14870" w:rsidRPr="008B3557">
        <w:rPr>
          <w:rStyle w:val="Char5"/>
          <w:rFonts w:hint="cs"/>
          <w:rtl/>
        </w:rPr>
        <w:t>البقر</w:t>
      </w:r>
      <w:r w:rsidR="00F14870" w:rsidRPr="008B3557">
        <w:rPr>
          <w:rStyle w:val="Char5"/>
          <w:rtl/>
        </w:rPr>
        <w:t>ة</w:t>
      </w:r>
      <w:r w:rsidR="00F14870" w:rsidRPr="008B3557">
        <w:rPr>
          <w:rStyle w:val="Char5"/>
          <w:rFonts w:hint="cs"/>
          <w:rtl/>
        </w:rPr>
        <w:t>: 180</w:t>
      </w:r>
      <w:r w:rsidR="001D528B" w:rsidRPr="008B3557">
        <w:rPr>
          <w:rStyle w:val="Char5"/>
          <w:rFonts w:hint="cs"/>
          <w:rtl/>
        </w:rPr>
        <w:t>]</w:t>
      </w:r>
      <w:r w:rsidR="001D528B" w:rsidRPr="0039716B">
        <w:rPr>
          <w:rStyle w:val="Char3"/>
          <w:rFonts w:hint="cs"/>
          <w:rtl/>
        </w:rPr>
        <w:t xml:space="preserve">. </w:t>
      </w:r>
      <w:r w:rsidRPr="0039716B">
        <w:rPr>
          <w:rStyle w:val="Char3"/>
          <w:rtl/>
        </w:rPr>
        <w:t xml:space="preserve">ترجمه: </w:t>
      </w:r>
      <w:r w:rsidR="00F14870">
        <w:rPr>
          <w:rFonts w:cs="Traditional Arabic" w:hint="cs"/>
          <w:rtl/>
          <w:lang w:bidi="fa-IR"/>
        </w:rPr>
        <w:t>«</w:t>
      </w:r>
      <w:r w:rsidRPr="0039716B">
        <w:rPr>
          <w:rStyle w:val="Char3"/>
          <w:rtl/>
        </w:rPr>
        <w:t xml:space="preserve">بر شما مقرر شده است </w:t>
      </w:r>
      <w:r w:rsidR="00FF3772">
        <w:rPr>
          <w:rStyle w:val="Char3"/>
          <w:rtl/>
        </w:rPr>
        <w:t>ک</w:t>
      </w:r>
      <w:r w:rsidRPr="0039716B">
        <w:rPr>
          <w:rStyle w:val="Char3"/>
          <w:rtl/>
        </w:rPr>
        <w:t xml:space="preserve">ه چون </w:t>
      </w:r>
      <w:r w:rsidR="00FF3772">
        <w:rPr>
          <w:rStyle w:val="Char3"/>
          <w:rtl/>
        </w:rPr>
        <w:t>یک</w:t>
      </w:r>
      <w:r w:rsidRPr="0039716B">
        <w:rPr>
          <w:rStyle w:val="Char3"/>
          <w:rtl/>
        </w:rPr>
        <w:t>ى از شما را مرگ فرا رسد اگر مالى بر جاى گذارد براى پدر و مادر و خو</w:t>
      </w:r>
      <w:r w:rsidR="00FF3772">
        <w:rPr>
          <w:rStyle w:val="Char3"/>
          <w:rtl/>
        </w:rPr>
        <w:t>ی</w:t>
      </w:r>
      <w:r w:rsidRPr="0039716B">
        <w:rPr>
          <w:rStyle w:val="Char3"/>
          <w:rtl/>
        </w:rPr>
        <w:t>شاوندان [خود] وص</w:t>
      </w:r>
      <w:r w:rsidR="00FF3772">
        <w:rPr>
          <w:rStyle w:val="Char3"/>
          <w:rtl/>
        </w:rPr>
        <w:t>ی</w:t>
      </w:r>
      <w:r w:rsidRPr="0039716B">
        <w:rPr>
          <w:rStyle w:val="Char3"/>
          <w:rtl/>
        </w:rPr>
        <w:t xml:space="preserve">ت </w:t>
      </w:r>
      <w:r w:rsidR="00FF3772">
        <w:rPr>
          <w:rStyle w:val="Char3"/>
          <w:rtl/>
        </w:rPr>
        <w:t>ک</w:t>
      </w:r>
      <w:r w:rsidRPr="0039716B">
        <w:rPr>
          <w:rStyle w:val="Char3"/>
          <w:rtl/>
        </w:rPr>
        <w:t>ند</w:t>
      </w:r>
      <w:r w:rsidR="00F14870">
        <w:rPr>
          <w:rFonts w:cs="Traditional Arabic" w:hint="cs"/>
          <w:rtl/>
          <w:lang w:bidi="fa-IR"/>
        </w:rPr>
        <w:t>»</w:t>
      </w:r>
      <w:r w:rsidRPr="0039716B">
        <w:rPr>
          <w:rStyle w:val="Char3"/>
          <w:rtl/>
        </w:rPr>
        <w:t>.</w:t>
      </w:r>
    </w:p>
    <w:p w:rsidR="00C3748B" w:rsidRPr="0039716B" w:rsidRDefault="00C3748B" w:rsidP="004F21C2">
      <w:pPr>
        <w:ind w:firstLine="284"/>
        <w:jc w:val="both"/>
        <w:rPr>
          <w:rStyle w:val="Char3"/>
          <w:rtl/>
        </w:rPr>
      </w:pPr>
      <w:r w:rsidRPr="0039716B">
        <w:rPr>
          <w:rStyle w:val="Char3"/>
          <w:rtl/>
        </w:rPr>
        <w:t>وراجع به تقسیم بندی میراث هم می‌فرماید: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tl/>
        </w:rPr>
        <w:t xml:space="preserve"> وَلِأَبَوَيۡهِ لِكُلِّ وَٰحِد</w:t>
      </w:r>
      <w:r w:rsidR="004F21C2" w:rsidRPr="0028684C">
        <w:rPr>
          <w:rStyle w:val="Char2"/>
          <w:rFonts w:hint="cs"/>
          <w:rtl/>
        </w:rPr>
        <w:t xml:space="preserve">ٖ مِّنۡهُمَا ٱلسُّدُسُ مِمَّا تَرَكَ إِن </w:t>
      </w:r>
      <w:r w:rsidR="004F21C2" w:rsidRPr="0028684C">
        <w:rPr>
          <w:rStyle w:val="Char2"/>
          <w:rtl/>
        </w:rPr>
        <w:t>كَانَ لَهُۥ وَلَد</w:t>
      </w:r>
      <w:r w:rsidR="004F21C2" w:rsidRPr="0028684C">
        <w:rPr>
          <w:rStyle w:val="Char2"/>
          <w:rFonts w:hint="cs"/>
          <w:rtl/>
        </w:rPr>
        <w:t>ٞۚ فَإِن لَّمۡ يَكُن لَّهُۥ وَلَدٞ وَوَرِثَهُۥٓ أَبَوَا</w:t>
      </w:r>
      <w:r w:rsidR="004F21C2" w:rsidRPr="0028684C">
        <w:rPr>
          <w:rStyle w:val="Char2"/>
          <w:rtl/>
        </w:rPr>
        <w:t>هُ فَلِأُمِّهِ ٱلثُّلُثُۚ</w:t>
      </w:r>
      <w:r w:rsidR="004F21C2">
        <w:rPr>
          <w:rFonts w:cs="Traditional Arabic" w:hint="cs"/>
          <w:rtl/>
        </w:rPr>
        <w:t xml:space="preserve"> </w:t>
      </w:r>
      <w:r w:rsidR="004F21C2" w:rsidRPr="0028684C">
        <w:rPr>
          <w:rStyle w:val="Char2"/>
          <w:rtl/>
        </w:rPr>
        <w:t>فَإِن كَانَ لَهُۥٓ إِخۡوَة</w:t>
      </w:r>
      <w:r w:rsidR="004F21C2" w:rsidRPr="0028684C">
        <w:rPr>
          <w:rStyle w:val="Char2"/>
          <w:rFonts w:hint="cs"/>
          <w:rtl/>
        </w:rPr>
        <w:t>ٞ فَلِأُمِّهِ ٱلسُّدُسُ</w:t>
      </w:r>
      <w:r w:rsidR="001D528B">
        <w:rPr>
          <w:rFonts w:cs="Traditional Arabic" w:hint="cs"/>
          <w:rtl/>
          <w:lang w:bidi="fa-IR"/>
        </w:rPr>
        <w:t>﴾</w:t>
      </w:r>
      <w:r w:rsidR="001D528B" w:rsidRPr="0039716B">
        <w:rPr>
          <w:rStyle w:val="Char3"/>
          <w:rFonts w:hint="cs"/>
          <w:rtl/>
        </w:rPr>
        <w:t xml:space="preserve"> </w:t>
      </w:r>
      <w:r w:rsidR="001D528B" w:rsidRPr="008B3557">
        <w:rPr>
          <w:rStyle w:val="Char5"/>
          <w:rFonts w:hint="cs"/>
          <w:rtl/>
        </w:rPr>
        <w:t>[</w:t>
      </w:r>
      <w:r w:rsidR="00F14870" w:rsidRPr="008B3557">
        <w:rPr>
          <w:rStyle w:val="Char5"/>
          <w:rFonts w:hint="cs"/>
          <w:rtl/>
        </w:rPr>
        <w:t>النساء: 11</w:t>
      </w:r>
      <w:r w:rsidR="001D528B" w:rsidRPr="008B3557">
        <w:rPr>
          <w:rStyle w:val="Char5"/>
          <w:rFonts w:hint="cs"/>
          <w:rtl/>
        </w:rPr>
        <w:t>]</w:t>
      </w:r>
      <w:r w:rsidR="001D528B" w:rsidRPr="0039716B">
        <w:rPr>
          <w:rStyle w:val="Char3"/>
          <w:rFonts w:hint="cs"/>
          <w:rtl/>
        </w:rPr>
        <w:t>.</w:t>
      </w:r>
      <w:r w:rsidRPr="0039716B">
        <w:rPr>
          <w:rStyle w:val="Char3"/>
          <w:rtl/>
        </w:rPr>
        <w:t xml:space="preserve"> ترجمه: </w:t>
      </w:r>
      <w:r w:rsidR="00F14870">
        <w:rPr>
          <w:rFonts w:cs="Traditional Arabic" w:hint="cs"/>
          <w:rtl/>
          <w:lang w:bidi="fa-IR"/>
        </w:rPr>
        <w:t>«</w:t>
      </w:r>
      <w:r w:rsidRPr="0039716B">
        <w:rPr>
          <w:rStyle w:val="Char3"/>
          <w:rtl/>
        </w:rPr>
        <w:t xml:space="preserve">و براى هر </w:t>
      </w:r>
      <w:r w:rsidR="00FF3772">
        <w:rPr>
          <w:rStyle w:val="Char3"/>
          <w:rtl/>
        </w:rPr>
        <w:t>یک</w:t>
      </w:r>
      <w:r w:rsidRPr="0039716B">
        <w:rPr>
          <w:rStyle w:val="Char3"/>
          <w:rtl/>
        </w:rPr>
        <w:t xml:space="preserve"> از پدر و مادر وى [=متوفى] </w:t>
      </w:r>
      <w:r w:rsidR="00FF3772">
        <w:rPr>
          <w:rStyle w:val="Char3"/>
          <w:rtl/>
        </w:rPr>
        <w:t>یک</w:t>
      </w:r>
      <w:r w:rsidRPr="0039716B">
        <w:rPr>
          <w:rStyle w:val="Char3"/>
          <w:rtl/>
        </w:rPr>
        <w:t xml:space="preserve"> ششم از ماتر</w:t>
      </w:r>
      <w:r w:rsidR="00FF3772">
        <w:rPr>
          <w:rStyle w:val="Char3"/>
          <w:rtl/>
        </w:rPr>
        <w:t>ک</w:t>
      </w:r>
      <w:r w:rsidRPr="0039716B">
        <w:rPr>
          <w:rStyle w:val="Char3"/>
          <w:rtl/>
        </w:rPr>
        <w:t xml:space="preserve"> [مقرر شده] است ا</w:t>
      </w:r>
      <w:r w:rsidR="00FF3772">
        <w:rPr>
          <w:rStyle w:val="Char3"/>
          <w:rtl/>
        </w:rPr>
        <w:t>ی</w:t>
      </w:r>
      <w:r w:rsidRPr="0039716B">
        <w:rPr>
          <w:rStyle w:val="Char3"/>
          <w:rtl/>
        </w:rPr>
        <w:t xml:space="preserve">ن در صورتى است </w:t>
      </w:r>
      <w:r w:rsidR="00FF3772">
        <w:rPr>
          <w:rStyle w:val="Char3"/>
          <w:rtl/>
        </w:rPr>
        <w:t>ک</w:t>
      </w:r>
      <w:r w:rsidRPr="0039716B">
        <w:rPr>
          <w:rStyle w:val="Char3"/>
          <w:rtl/>
        </w:rPr>
        <w:t xml:space="preserve">ه [متوفى] فرزندى داشته باشد ولى اگر فرزندى نداشته باشد و [تنها] پدر و مادرش از او ارث برند براى مادرش </w:t>
      </w:r>
      <w:r w:rsidR="00FF3772">
        <w:rPr>
          <w:rStyle w:val="Char3"/>
          <w:rtl/>
        </w:rPr>
        <w:t>یک</w:t>
      </w:r>
      <w:r w:rsidRPr="0039716B">
        <w:rPr>
          <w:rStyle w:val="Char3"/>
          <w:rtl/>
        </w:rPr>
        <w:t xml:space="preserve"> سوم است [و بق</w:t>
      </w:r>
      <w:r w:rsidR="00FF3772">
        <w:rPr>
          <w:rStyle w:val="Char3"/>
          <w:rtl/>
        </w:rPr>
        <w:t>ی</w:t>
      </w:r>
      <w:r w:rsidRPr="0039716B">
        <w:rPr>
          <w:rStyle w:val="Char3"/>
          <w:rtl/>
        </w:rPr>
        <w:t xml:space="preserve">ه را پدر مى‏برد] و اگر او برادرانى داشته باشد مادرش </w:t>
      </w:r>
      <w:r w:rsidR="00FF3772">
        <w:rPr>
          <w:rStyle w:val="Char3"/>
          <w:rtl/>
        </w:rPr>
        <w:t>یک</w:t>
      </w:r>
      <w:r w:rsidRPr="0039716B">
        <w:rPr>
          <w:rStyle w:val="Char3"/>
          <w:rtl/>
        </w:rPr>
        <w:t xml:space="preserve"> ششم مى‏برد</w:t>
      </w:r>
      <w:r w:rsidR="00F14870">
        <w:rPr>
          <w:rFonts w:cs="Traditional Arabic" w:hint="cs"/>
          <w:rtl/>
          <w:lang w:bidi="fa-IR"/>
        </w:rPr>
        <w:t>»</w:t>
      </w:r>
      <w:r w:rsidRPr="0039716B">
        <w:rPr>
          <w:rStyle w:val="Char3"/>
          <w:rtl/>
        </w:rPr>
        <w:t>.</w:t>
      </w:r>
    </w:p>
    <w:p w:rsidR="00C3748B" w:rsidRPr="0039716B" w:rsidRDefault="005D4959" w:rsidP="001D528B">
      <w:pPr>
        <w:ind w:firstLine="284"/>
        <w:jc w:val="both"/>
        <w:rPr>
          <w:rStyle w:val="Char3"/>
          <w:rtl/>
        </w:rPr>
      </w:pPr>
      <w:r w:rsidRPr="0039716B">
        <w:rPr>
          <w:rStyle w:val="Char3"/>
          <w:rtl/>
        </w:rPr>
        <w:t>بنابر</w:t>
      </w:r>
      <w:r w:rsidR="00C3748B" w:rsidRPr="0039716B">
        <w:rPr>
          <w:rStyle w:val="Char3"/>
          <w:rtl/>
        </w:rPr>
        <w:t>این</w:t>
      </w:r>
      <w:r w:rsidRPr="0039716B">
        <w:rPr>
          <w:rStyle w:val="Char3"/>
          <w:rFonts w:hint="cs"/>
          <w:rtl/>
        </w:rPr>
        <w:t>،</w:t>
      </w:r>
      <w:r w:rsidR="00C3748B" w:rsidRPr="0039716B">
        <w:rPr>
          <w:rStyle w:val="Char3"/>
          <w:rtl/>
        </w:rPr>
        <w:t xml:space="preserve"> از طریق خبر پیامبر خدا </w:t>
      </w:r>
      <w:r w:rsidR="001D528B">
        <w:rPr>
          <w:rFonts w:cs="CTraditional Arabic" w:hint="cs"/>
          <w:rtl/>
          <w:lang w:bidi="fa-IR"/>
        </w:rPr>
        <w:t>ص</w:t>
      </w:r>
      <w:r w:rsidR="00C3748B" w:rsidRPr="0039716B">
        <w:rPr>
          <w:rStyle w:val="Char3"/>
          <w:rtl/>
        </w:rPr>
        <w:t xml:space="preserve"> دانسته ایم که آ</w:t>
      </w:r>
      <w:r w:rsidR="00FF3772">
        <w:rPr>
          <w:rStyle w:val="Char3"/>
          <w:rtl/>
        </w:rPr>
        <w:t>ی</w:t>
      </w:r>
      <w:r w:rsidR="00C3748B" w:rsidRPr="0039716B">
        <w:rPr>
          <w:rStyle w:val="Char3"/>
          <w:rtl/>
        </w:rPr>
        <w:t>ه فرائض (آ</w:t>
      </w:r>
      <w:r w:rsidR="00FF3772">
        <w:rPr>
          <w:rStyle w:val="Char3"/>
          <w:rtl/>
        </w:rPr>
        <w:t>ی</w:t>
      </w:r>
      <w:r w:rsidR="00C3748B" w:rsidRPr="0039716B">
        <w:rPr>
          <w:rStyle w:val="Char3"/>
          <w:rtl/>
        </w:rPr>
        <w:t>ه 11 نساء) آ</w:t>
      </w:r>
      <w:r w:rsidR="00FF3772">
        <w:rPr>
          <w:rStyle w:val="Char3"/>
          <w:rtl/>
        </w:rPr>
        <w:t>ی</w:t>
      </w:r>
      <w:r w:rsidR="00C3748B" w:rsidRPr="0039716B">
        <w:rPr>
          <w:rStyle w:val="Char3"/>
          <w:rtl/>
        </w:rPr>
        <w:t>ه وصیت (آ</w:t>
      </w:r>
      <w:r w:rsidR="00FF3772">
        <w:rPr>
          <w:rStyle w:val="Char3"/>
          <w:rtl/>
        </w:rPr>
        <w:t>ی</w:t>
      </w:r>
      <w:r w:rsidR="00C3748B" w:rsidRPr="0039716B">
        <w:rPr>
          <w:rStyle w:val="Char3"/>
          <w:rtl/>
        </w:rPr>
        <w:t>ه 180 بقره) را نسخ وحکمش را برداشته است. پس اگر حدیث را نپذیریم ویک نفر بگوید: آ</w:t>
      </w:r>
      <w:r w:rsidR="00FF3772">
        <w:rPr>
          <w:rStyle w:val="Char3"/>
          <w:rtl/>
        </w:rPr>
        <w:t>ی</w:t>
      </w:r>
      <w:r w:rsidR="00C3748B" w:rsidRPr="0039716B">
        <w:rPr>
          <w:rStyle w:val="Char3"/>
          <w:rtl/>
        </w:rPr>
        <w:t>ه وصیت آ</w:t>
      </w:r>
      <w:r w:rsidR="00FF3772">
        <w:rPr>
          <w:rStyle w:val="Char3"/>
          <w:rtl/>
        </w:rPr>
        <w:t>ی</w:t>
      </w:r>
      <w:r w:rsidR="00C3748B" w:rsidRPr="0039716B">
        <w:rPr>
          <w:rStyle w:val="Char3"/>
          <w:rtl/>
        </w:rPr>
        <w:t>ه فرائض را نسخ کرده است، آیا جز به وسیله خبر پیامبر می‌توانیم علیه وی اقامه دلیل کنیم؟</w:t>
      </w:r>
      <w:r w:rsidR="00C3748B" w:rsidRPr="00EB49AE">
        <w:rPr>
          <w:rStyle w:val="Char7"/>
          <w:bCs w:val="0"/>
          <w:szCs w:val="28"/>
          <w:vertAlign w:val="superscript"/>
          <w:rtl/>
        </w:rPr>
        <w:footnoteReference w:id="180"/>
      </w:r>
      <w:r w:rsidR="001D528B" w:rsidRPr="0039716B">
        <w:rPr>
          <w:rStyle w:val="Char3"/>
          <w:rFonts w:hint="cs"/>
          <w:rtl/>
        </w:rPr>
        <w:t>.</w:t>
      </w:r>
    </w:p>
    <w:p w:rsidR="00C3748B" w:rsidRPr="0039716B" w:rsidRDefault="00C3748B" w:rsidP="008B3557">
      <w:pPr>
        <w:ind w:firstLine="284"/>
        <w:jc w:val="both"/>
        <w:rPr>
          <w:rStyle w:val="Char3"/>
          <w:rtl/>
        </w:rPr>
      </w:pPr>
      <w:r w:rsidRPr="0039716B">
        <w:rPr>
          <w:rStyle w:val="Char3"/>
          <w:rtl/>
        </w:rPr>
        <w:t>پاسخ شافعی</w:t>
      </w:r>
      <w:r w:rsidR="004032B3" w:rsidRPr="004032B3">
        <w:rPr>
          <w:rFonts w:cs="CTraditional Arabic" w:hint="cs"/>
          <w:rtl/>
          <w:lang w:bidi="fa-IR"/>
        </w:rPr>
        <w:t>/</w:t>
      </w:r>
      <w:r w:rsidRPr="0039716B">
        <w:rPr>
          <w:rStyle w:val="Char3"/>
          <w:rtl/>
        </w:rPr>
        <w:t xml:space="preserve"> را می‌توان در نکات زیر خلاصه کرد: </w:t>
      </w:r>
    </w:p>
    <w:p w:rsidR="00C3748B" w:rsidRPr="008B3557" w:rsidRDefault="00C3748B" w:rsidP="00E719BB">
      <w:pPr>
        <w:pStyle w:val="ListParagraph"/>
        <w:numPr>
          <w:ilvl w:val="0"/>
          <w:numId w:val="11"/>
        </w:numPr>
        <w:jc w:val="both"/>
        <w:rPr>
          <w:rFonts w:cs="B Lotus"/>
          <w:i/>
          <w:iCs/>
          <w:rtl/>
          <w:lang w:bidi="fa-IR"/>
        </w:rPr>
      </w:pPr>
      <w:r w:rsidRPr="0039716B">
        <w:rPr>
          <w:rStyle w:val="Char3"/>
          <w:rtl/>
        </w:rPr>
        <w:t xml:space="preserve">خداوند پیروی از پیامبر را </w:t>
      </w:r>
      <w:r w:rsidR="001D528B" w:rsidRPr="008B3557">
        <w:rPr>
          <w:rFonts w:cs="CTraditional Arabic" w:hint="cs"/>
          <w:rtl/>
          <w:lang w:bidi="fa-IR"/>
        </w:rPr>
        <w:t>ص</w:t>
      </w:r>
      <w:r w:rsidRPr="0039716B">
        <w:rPr>
          <w:rStyle w:val="Char3"/>
          <w:rtl/>
        </w:rPr>
        <w:t xml:space="preserve"> بر ما واجب کرده وباید به دستورات و</w:t>
      </w:r>
      <w:r w:rsidR="005D4959" w:rsidRPr="0039716B">
        <w:rPr>
          <w:rStyle w:val="Char3"/>
          <w:rFonts w:hint="cs"/>
          <w:rtl/>
        </w:rPr>
        <w:t xml:space="preserve"> </w:t>
      </w:r>
      <w:r w:rsidRPr="0039716B">
        <w:rPr>
          <w:rStyle w:val="Char3"/>
          <w:rtl/>
        </w:rPr>
        <w:t>منه</w:t>
      </w:r>
      <w:r w:rsidR="00FF3772">
        <w:rPr>
          <w:rStyle w:val="Char3"/>
          <w:rtl/>
        </w:rPr>
        <w:t>ی</w:t>
      </w:r>
      <w:r w:rsidRPr="0039716B">
        <w:rPr>
          <w:rStyle w:val="Char3"/>
          <w:rtl/>
        </w:rPr>
        <w:t>اتش گردن نهیم.</w:t>
      </w:r>
    </w:p>
    <w:p w:rsidR="00C3748B" w:rsidRPr="0039716B" w:rsidRDefault="00C3748B" w:rsidP="00E719BB">
      <w:pPr>
        <w:pStyle w:val="ListParagraph"/>
        <w:numPr>
          <w:ilvl w:val="0"/>
          <w:numId w:val="11"/>
        </w:numPr>
        <w:jc w:val="both"/>
        <w:rPr>
          <w:rStyle w:val="Char3"/>
          <w:rtl/>
        </w:rPr>
      </w:pPr>
      <w:r w:rsidRPr="0039716B">
        <w:rPr>
          <w:rStyle w:val="Char3"/>
          <w:rtl/>
        </w:rPr>
        <w:t>در این مسأله‌ فرمانبرداری از خداوند امکان پذیر نمی‌باشد مگر اینکه‌ به‌ مرو یات پیامبر</w:t>
      </w:r>
      <w:r w:rsidR="001D528B" w:rsidRPr="008B3557">
        <w:rPr>
          <w:rFonts w:cs="CTraditional Arabic" w:hint="cs"/>
          <w:rtl/>
          <w:lang w:bidi="fa-IR"/>
        </w:rPr>
        <w:t>ص</w:t>
      </w:r>
      <w:r w:rsidR="005D4959" w:rsidRPr="0039716B">
        <w:rPr>
          <w:rStyle w:val="Char3"/>
          <w:rFonts w:hint="cs"/>
          <w:rtl/>
        </w:rPr>
        <w:t xml:space="preserve"> </w:t>
      </w:r>
      <w:r w:rsidRPr="0039716B">
        <w:rPr>
          <w:rStyle w:val="Char3"/>
          <w:rtl/>
        </w:rPr>
        <w:t>عمل نماییم و در برابر</w:t>
      </w:r>
      <w:r w:rsidR="007133C0">
        <w:rPr>
          <w:rStyle w:val="Char3"/>
          <w:rtl/>
        </w:rPr>
        <w:t xml:space="preserve"> آن‌ها </w:t>
      </w:r>
      <w:r w:rsidRPr="0039716B">
        <w:rPr>
          <w:rStyle w:val="Char3"/>
          <w:rtl/>
        </w:rPr>
        <w:t>دلی سالم و دور از شبهه‌ و تردد دارا باشیم و تسلیم دستورات و داوری</w:t>
      </w:r>
      <w:r w:rsidR="008B3557">
        <w:rPr>
          <w:rStyle w:val="Char3"/>
          <w:rFonts w:hint="cs"/>
          <w:rtl/>
        </w:rPr>
        <w:t>‌</w:t>
      </w:r>
      <w:r w:rsidRPr="0039716B">
        <w:rPr>
          <w:rStyle w:val="Char3"/>
          <w:rtl/>
        </w:rPr>
        <w:t xml:space="preserve">های پیامبر </w:t>
      </w:r>
      <w:r w:rsidR="001D528B" w:rsidRPr="008B3557">
        <w:rPr>
          <w:rFonts w:cs="CTraditional Arabic" w:hint="cs"/>
          <w:rtl/>
          <w:lang w:bidi="fa-IR"/>
        </w:rPr>
        <w:t>ص</w:t>
      </w:r>
      <w:r w:rsidR="001D528B" w:rsidRPr="0039716B">
        <w:rPr>
          <w:rStyle w:val="Char3"/>
          <w:rtl/>
        </w:rPr>
        <w:t xml:space="preserve"> باشیم.</w:t>
      </w:r>
    </w:p>
    <w:p w:rsidR="00C3748B" w:rsidRPr="0039716B" w:rsidRDefault="00C3748B" w:rsidP="00E719BB">
      <w:pPr>
        <w:pStyle w:val="ListParagraph"/>
        <w:numPr>
          <w:ilvl w:val="0"/>
          <w:numId w:val="11"/>
        </w:numPr>
        <w:jc w:val="both"/>
        <w:rPr>
          <w:rStyle w:val="Char3"/>
          <w:rtl/>
        </w:rPr>
      </w:pPr>
      <w:r w:rsidRPr="0039716B">
        <w:rPr>
          <w:rStyle w:val="Char3"/>
          <w:rtl/>
        </w:rPr>
        <w:t xml:space="preserve">مسلمان جهت توضیح پاره‌ای از مجملات قرآن به‌ سنت پیامبر </w:t>
      </w:r>
      <w:r w:rsidR="001D528B" w:rsidRPr="008B3557">
        <w:rPr>
          <w:rFonts w:cs="CTraditional Arabic" w:hint="cs"/>
          <w:rtl/>
          <w:lang w:bidi="fa-IR"/>
        </w:rPr>
        <w:t>ص</w:t>
      </w:r>
      <w:r w:rsidRPr="0039716B">
        <w:rPr>
          <w:rStyle w:val="Char3"/>
          <w:rtl/>
        </w:rPr>
        <w:t xml:space="preserve"> نیاز دارد، و شافعی</w:t>
      </w:r>
      <w:r w:rsidR="004032B3" w:rsidRPr="008B3557">
        <w:rPr>
          <w:rFonts w:cs="CTraditional Arabic"/>
          <w:rtl/>
          <w:lang w:bidi="fa-IR"/>
        </w:rPr>
        <w:t>/</w:t>
      </w:r>
      <w:r w:rsidRPr="0039716B">
        <w:rPr>
          <w:rStyle w:val="Char3"/>
          <w:rtl/>
        </w:rPr>
        <w:t xml:space="preserve"> برای این مسأله‌ به‌ آ</w:t>
      </w:r>
      <w:r w:rsidR="00FF3772">
        <w:rPr>
          <w:rStyle w:val="Char3"/>
          <w:rtl/>
        </w:rPr>
        <w:t>ی</w:t>
      </w:r>
      <w:r w:rsidRPr="0039716B">
        <w:rPr>
          <w:rStyle w:val="Char3"/>
          <w:rtl/>
        </w:rPr>
        <w:t>ه‌ی میراث و آ</w:t>
      </w:r>
      <w:r w:rsidR="00FF3772">
        <w:rPr>
          <w:rStyle w:val="Char3"/>
          <w:rtl/>
        </w:rPr>
        <w:t>ی</w:t>
      </w:r>
      <w:r w:rsidRPr="0039716B">
        <w:rPr>
          <w:rStyle w:val="Char3"/>
          <w:rtl/>
        </w:rPr>
        <w:t xml:space="preserve">ه‌ی وصیت مثال آورد. </w:t>
      </w:r>
    </w:p>
    <w:p w:rsidR="00C3748B" w:rsidRPr="0039716B" w:rsidRDefault="00C3748B" w:rsidP="008B3557">
      <w:pPr>
        <w:ind w:firstLine="284"/>
        <w:jc w:val="both"/>
        <w:rPr>
          <w:rStyle w:val="Char3"/>
          <w:rtl/>
        </w:rPr>
      </w:pPr>
      <w:r w:rsidRPr="0039716B">
        <w:rPr>
          <w:rStyle w:val="Char3"/>
          <w:rtl/>
        </w:rPr>
        <w:t>پاسخ شافعی</w:t>
      </w:r>
      <w:r w:rsidR="004032B3" w:rsidRPr="004032B3">
        <w:rPr>
          <w:rFonts w:cs="CTraditional Arabic" w:hint="cs"/>
          <w:rtl/>
          <w:lang w:bidi="fa-IR"/>
        </w:rPr>
        <w:t>/</w:t>
      </w:r>
      <w:r w:rsidR="006704C2" w:rsidRPr="0039716B">
        <w:rPr>
          <w:rStyle w:val="Char3"/>
          <w:rFonts w:hint="cs"/>
          <w:rtl/>
        </w:rPr>
        <w:t xml:space="preserve"> </w:t>
      </w:r>
      <w:r w:rsidR="001D528B" w:rsidRPr="0039716B">
        <w:rPr>
          <w:rStyle w:val="Char3"/>
          <w:rtl/>
        </w:rPr>
        <w:t>به‌ طایفه‌ی دوم:</w:t>
      </w:r>
    </w:p>
    <w:p w:rsidR="00C3748B" w:rsidRPr="0039716B" w:rsidRDefault="00C3748B" w:rsidP="001D528B">
      <w:pPr>
        <w:ind w:firstLine="284"/>
        <w:jc w:val="both"/>
        <w:rPr>
          <w:rStyle w:val="Char3"/>
          <w:rtl/>
        </w:rPr>
      </w:pPr>
      <w:r w:rsidRPr="0039716B">
        <w:rPr>
          <w:rStyle w:val="Char3"/>
          <w:rtl/>
        </w:rPr>
        <w:t>گروه دوم گفته‌اند روایت از پیامبر</w:t>
      </w:r>
      <w:r w:rsidR="001D528B">
        <w:rPr>
          <w:rFonts w:cs="CTraditional Arabic" w:hint="cs"/>
          <w:rtl/>
          <w:lang w:bidi="fa-IR"/>
        </w:rPr>
        <w:t>ص</w:t>
      </w:r>
      <w:r w:rsidRPr="0039716B">
        <w:rPr>
          <w:rStyle w:val="Char3"/>
          <w:rtl/>
        </w:rPr>
        <w:t xml:space="preserve"> تنها در صورتی پذیرفته‌ می‌شود که‌ ب</w:t>
      </w:r>
      <w:r w:rsidR="001D528B" w:rsidRPr="0039716B">
        <w:rPr>
          <w:rStyle w:val="Char3"/>
          <w:rtl/>
        </w:rPr>
        <w:t>رای آن اصلی در قرآن موجود باشد.</w:t>
      </w:r>
    </w:p>
    <w:p w:rsidR="00C3748B" w:rsidRPr="0039716B" w:rsidRDefault="00C3748B" w:rsidP="008B3557">
      <w:pPr>
        <w:ind w:firstLine="284"/>
        <w:jc w:val="both"/>
        <w:rPr>
          <w:rStyle w:val="Char3"/>
          <w:rtl/>
        </w:rPr>
      </w:pPr>
      <w:r w:rsidRPr="0039716B">
        <w:rPr>
          <w:rStyle w:val="Char3"/>
          <w:rtl/>
        </w:rPr>
        <w:t>شافعی</w:t>
      </w:r>
      <w:r w:rsidR="004032B3" w:rsidRPr="004032B3">
        <w:rPr>
          <w:rFonts w:cs="CTraditional Arabic" w:hint="cs"/>
          <w:rtl/>
          <w:lang w:bidi="fa-IR"/>
        </w:rPr>
        <w:t>/</w:t>
      </w:r>
      <w:r w:rsidRPr="0039716B">
        <w:rPr>
          <w:rStyle w:val="Char3"/>
          <w:rtl/>
        </w:rPr>
        <w:t xml:space="preserve"> می‌گوید: آیا از احکام خداوند در قرآن اطلاع دارید که‌ اطاعت از پیامبرش را واجب</w:t>
      </w:r>
      <w:r w:rsidR="006704C2" w:rsidRPr="0039716B">
        <w:rPr>
          <w:rStyle w:val="Char3"/>
          <w:rtl/>
        </w:rPr>
        <w:t xml:space="preserve"> </w:t>
      </w:r>
      <w:r w:rsidRPr="0039716B">
        <w:rPr>
          <w:rStyle w:val="Char3"/>
          <w:rtl/>
        </w:rPr>
        <w:t>گردانیده‌ و جایگاهی که‌ خداوند او را در آن قرار داده‌ است عبارت از این است که‌ خاص و عام و ناس</w:t>
      </w:r>
      <w:r w:rsidR="00F14870" w:rsidRPr="0039716B">
        <w:rPr>
          <w:rStyle w:val="Char3"/>
          <w:rtl/>
        </w:rPr>
        <w:t>خ و منسوخ قرآن را تبیین نماید؟</w:t>
      </w:r>
    </w:p>
    <w:p w:rsidR="00C3748B" w:rsidRPr="0039716B" w:rsidRDefault="00C3748B" w:rsidP="007D70C3">
      <w:pPr>
        <w:ind w:firstLine="284"/>
        <w:jc w:val="both"/>
        <w:rPr>
          <w:rStyle w:val="Char3"/>
          <w:rtl/>
        </w:rPr>
      </w:pPr>
      <w:r w:rsidRPr="0039716B">
        <w:rPr>
          <w:rStyle w:val="Char3"/>
          <w:rtl/>
        </w:rPr>
        <w:t>گفت: آری؛ و من قبلا همیشه‌ خلاف این را اعلام می‌داشتم تا اینکه‌ در نهایت فهمیدم که‌ این دیدگاه، دیدگاهی اشتباه است.</w:t>
      </w:r>
      <w:r w:rsidR="006704C2" w:rsidRPr="0039716B">
        <w:rPr>
          <w:rStyle w:val="Char3"/>
          <w:rtl/>
        </w:rPr>
        <w:t xml:space="preserve"> </w:t>
      </w:r>
      <w:r w:rsidRPr="0039716B">
        <w:rPr>
          <w:rStyle w:val="Char3"/>
          <w:rtl/>
        </w:rPr>
        <w:t>و مردم در این مورد دو دیدگاه دارند:</w:t>
      </w:r>
    </w:p>
    <w:p w:rsidR="00C3748B" w:rsidRPr="0039716B" w:rsidRDefault="00C3748B" w:rsidP="007D70C3">
      <w:pPr>
        <w:ind w:firstLine="284"/>
        <w:jc w:val="both"/>
        <w:rPr>
          <w:rStyle w:val="Char3"/>
          <w:rtl/>
        </w:rPr>
      </w:pPr>
      <w:r w:rsidRPr="0039716B">
        <w:rPr>
          <w:rStyle w:val="Char3"/>
          <w:rtl/>
        </w:rPr>
        <w:t>یکی از</w:t>
      </w:r>
      <w:r w:rsidR="007133C0">
        <w:rPr>
          <w:rStyle w:val="Char3"/>
          <w:rtl/>
        </w:rPr>
        <w:t xml:space="preserve"> آن‌ها </w:t>
      </w:r>
      <w:r w:rsidRPr="0039716B">
        <w:rPr>
          <w:rStyle w:val="Char3"/>
          <w:rtl/>
        </w:rPr>
        <w:t>معتقد هستند مادام در قرآن بیان و توضیح وجود دارد هیچ حدیث و خبری پذیرفته‌ نمی‌</w:t>
      </w:r>
      <w:r w:rsidR="001D528B" w:rsidRPr="0039716B">
        <w:rPr>
          <w:rStyle w:val="Char3"/>
          <w:rtl/>
        </w:rPr>
        <w:t>شود.</w:t>
      </w:r>
    </w:p>
    <w:p w:rsidR="00C3748B" w:rsidRPr="0039716B" w:rsidRDefault="00C3748B" w:rsidP="007D70C3">
      <w:pPr>
        <w:ind w:firstLine="284"/>
        <w:jc w:val="both"/>
        <w:rPr>
          <w:rStyle w:val="Char3"/>
          <w:rtl/>
        </w:rPr>
      </w:pPr>
      <w:r w:rsidRPr="0039716B">
        <w:rPr>
          <w:rStyle w:val="Char3"/>
          <w:rtl/>
        </w:rPr>
        <w:t>گ</w:t>
      </w:r>
      <w:r w:rsidR="001D528B" w:rsidRPr="0039716B">
        <w:rPr>
          <w:rStyle w:val="Char3"/>
          <w:rtl/>
        </w:rPr>
        <w:t>فتم: چه‌ نتایجی به دنبال دارد؟</w:t>
      </w:r>
    </w:p>
    <w:p w:rsidR="00C3748B" w:rsidRPr="0039716B" w:rsidRDefault="00C3748B" w:rsidP="007D70C3">
      <w:pPr>
        <w:ind w:firstLine="284"/>
        <w:jc w:val="both"/>
        <w:rPr>
          <w:rStyle w:val="Char3"/>
          <w:rtl/>
        </w:rPr>
      </w:pPr>
      <w:r w:rsidRPr="0039716B">
        <w:rPr>
          <w:rStyle w:val="Char3"/>
          <w:rtl/>
        </w:rPr>
        <w:t xml:space="preserve">گفت: دچار اشتباه بسیار بزرگی شده‌اند، پس گفت: هر کس نمازی را بخواند که‌ بتوان نام نماز را برای آن به‌ کار برد و یا اینکه‌ کمترین سهم زکاتی را ادا نماید که‌ بتوان نام زکات را بر آن نهاد و هیچ اهمیتی برای وقت و زمان قرار ندهد و هر چند اگر هر روز و یا اینکه‌ در طول چند روز تنها دو رکعت نماز هم بخواند در واقع </w:t>
      </w:r>
      <w:r w:rsidR="001D528B" w:rsidRPr="0039716B">
        <w:rPr>
          <w:rStyle w:val="Char3"/>
          <w:rtl/>
        </w:rPr>
        <w:t>وظیفه‌</w:t>
      </w:r>
      <w:r w:rsidR="00F14870" w:rsidRPr="0039716B">
        <w:rPr>
          <w:rStyle w:val="Char3"/>
          <w:rtl/>
        </w:rPr>
        <w:t>ی خود را انجام داده</w:t>
      </w:r>
      <w:r w:rsidR="00F14870" w:rsidRPr="0039716B">
        <w:rPr>
          <w:rStyle w:val="Char3"/>
          <w:rFonts w:hint="cs"/>
          <w:rtl/>
        </w:rPr>
        <w:t>‌</w:t>
      </w:r>
      <w:r w:rsidR="001D528B" w:rsidRPr="0039716B">
        <w:rPr>
          <w:rStyle w:val="Char3"/>
          <w:rtl/>
        </w:rPr>
        <w:t>است.</w:t>
      </w:r>
    </w:p>
    <w:p w:rsidR="00C3748B" w:rsidRPr="0039716B" w:rsidRDefault="00C3748B" w:rsidP="007D70C3">
      <w:pPr>
        <w:ind w:firstLine="284"/>
        <w:jc w:val="both"/>
        <w:rPr>
          <w:rStyle w:val="Char3"/>
          <w:rtl/>
        </w:rPr>
      </w:pPr>
      <w:r w:rsidRPr="0039716B">
        <w:rPr>
          <w:rStyle w:val="Char3"/>
          <w:rtl/>
        </w:rPr>
        <w:t>و گفت:</w:t>
      </w:r>
      <w:r w:rsidR="006704C2" w:rsidRPr="0039716B">
        <w:rPr>
          <w:rStyle w:val="Char3"/>
          <w:rtl/>
        </w:rPr>
        <w:t xml:space="preserve"> </w:t>
      </w:r>
      <w:r w:rsidRPr="0039716B">
        <w:rPr>
          <w:rStyle w:val="Char3"/>
          <w:rtl/>
        </w:rPr>
        <w:t>هر آنچه‌ در کتاب خدا موجود نباشد بر هیچ احدی واجب نیست آن را انجام دهد.</w:t>
      </w:r>
    </w:p>
    <w:p w:rsidR="00C3748B" w:rsidRPr="0039716B" w:rsidRDefault="00C3748B" w:rsidP="007D70C3">
      <w:pPr>
        <w:ind w:firstLine="284"/>
        <w:jc w:val="both"/>
        <w:rPr>
          <w:rStyle w:val="Char3"/>
          <w:rtl/>
        </w:rPr>
      </w:pPr>
      <w:r w:rsidRPr="0039716B">
        <w:rPr>
          <w:rStyle w:val="Char3"/>
          <w:rtl/>
        </w:rPr>
        <w:t>و دیگری گفته‌ است: قرآن در مورد هر چیزی بحث کرده‌ باشد خبر هم در آن مورد پذیرفته‌ می‌شود و در مورد چیزهای که‌ قرآن از آن بحث نکرده‌ است سخنی قریب به‌ همین را بیان داشته‌اند، پس نقدی همانند نقد دیدگاه نخست و یا قریب به‌ آن بر</w:t>
      </w:r>
      <w:r w:rsidR="00C6697C">
        <w:rPr>
          <w:rStyle w:val="Char3"/>
          <w:rtl/>
        </w:rPr>
        <w:t xml:space="preserve"> این‌ها </w:t>
      </w:r>
      <w:r w:rsidR="001D528B" w:rsidRPr="0039716B">
        <w:rPr>
          <w:rStyle w:val="Char3"/>
          <w:rtl/>
        </w:rPr>
        <w:t>وارد شده‌ است.</w:t>
      </w:r>
    </w:p>
    <w:p w:rsidR="00C3748B" w:rsidRPr="0039716B" w:rsidRDefault="00C3748B" w:rsidP="007D70C3">
      <w:pPr>
        <w:ind w:firstLine="284"/>
        <w:jc w:val="both"/>
        <w:rPr>
          <w:rStyle w:val="Char3"/>
          <w:rtl/>
        </w:rPr>
      </w:pPr>
      <w:r w:rsidRPr="0039716B">
        <w:rPr>
          <w:rStyle w:val="Char3"/>
          <w:rtl/>
        </w:rPr>
        <w:t>و بر آن نقد وارد شده‌ که‌ بعد از رد</w:t>
      </w:r>
      <w:r w:rsidR="001D528B" w:rsidRPr="0039716B">
        <w:rPr>
          <w:rStyle w:val="Char3"/>
          <w:rtl/>
        </w:rPr>
        <w:t xml:space="preserve"> خبر به‌ پذیرفتن آن روی آوردند.</w:t>
      </w:r>
    </w:p>
    <w:p w:rsidR="00C3748B" w:rsidRPr="0039716B" w:rsidRDefault="00C3748B" w:rsidP="007D70C3">
      <w:pPr>
        <w:ind w:firstLine="284"/>
        <w:jc w:val="both"/>
        <w:rPr>
          <w:rStyle w:val="Char3"/>
          <w:rtl/>
        </w:rPr>
      </w:pPr>
      <w:r w:rsidRPr="0039716B">
        <w:rPr>
          <w:rStyle w:val="Char3"/>
          <w:rtl/>
        </w:rPr>
        <w:t>و در نهایت منجر به‌ این شده‌ که‌ هیچ ناسخ و منسوخ و خاص و عامی را نشناسند و این اشتباه است، و گفت: گمراه</w:t>
      </w:r>
      <w:r w:rsidR="00FF3772">
        <w:rPr>
          <w:rStyle w:val="Char3"/>
          <w:rtl/>
        </w:rPr>
        <w:t>ی</w:t>
      </w:r>
      <w:r w:rsidRPr="0039716B">
        <w:rPr>
          <w:rStyle w:val="Char3"/>
          <w:rtl/>
        </w:rPr>
        <w:t xml:space="preserve"> در این دو مذهب واضح و روشن است و من معتقد به‌ هیچ یک از</w:t>
      </w:r>
      <w:r w:rsidR="007133C0">
        <w:rPr>
          <w:rStyle w:val="Char3"/>
          <w:rtl/>
        </w:rPr>
        <w:t xml:space="preserve"> آن‌ها </w:t>
      </w:r>
      <w:r w:rsidRPr="0039716B">
        <w:rPr>
          <w:rStyle w:val="Char3"/>
          <w:rtl/>
        </w:rPr>
        <w:t>نیستم</w:t>
      </w:r>
      <w:r w:rsidRPr="00EB49AE">
        <w:rPr>
          <w:rStyle w:val="Char7"/>
          <w:bCs w:val="0"/>
          <w:szCs w:val="28"/>
          <w:vertAlign w:val="superscript"/>
          <w:rtl/>
        </w:rPr>
        <w:footnoteReference w:id="181"/>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هر آنچه‌ برای رد طایفه‌ی اول مورد استفاده‌ قرار گیرد برای رد طای</w:t>
      </w:r>
      <w:r w:rsidR="001D528B" w:rsidRPr="0039716B">
        <w:rPr>
          <w:rStyle w:val="Char3"/>
          <w:rtl/>
        </w:rPr>
        <w:t>فه‌ی دوم هم امکان پذیر می‌باشد.</w:t>
      </w:r>
    </w:p>
    <w:p w:rsidR="00C3748B" w:rsidRPr="0039716B" w:rsidRDefault="00C3748B" w:rsidP="007D70C3">
      <w:pPr>
        <w:ind w:firstLine="284"/>
        <w:jc w:val="both"/>
        <w:rPr>
          <w:rStyle w:val="Char3"/>
          <w:rtl/>
        </w:rPr>
      </w:pPr>
      <w:r w:rsidRPr="0039716B">
        <w:rPr>
          <w:rStyle w:val="Char3"/>
          <w:rtl/>
        </w:rPr>
        <w:t>و پیروان این طایفه‌ به‌ حدیثی که‌ آن را روایت می‌کنند استدلال می‌نمایند و در آن حدیث چنین اعلام شده‌: (هر آنچه‌ از جانب من برای شما بیان شد آن را بر قرآن عرضه‌ بدارید، پس هر آنچه‌ با قرآن موافق خواندی بدانید که‌ من آن را گفته‌ام و هر آنچه‌ با قرآن مخالف بود پ</w:t>
      </w:r>
      <w:r w:rsidR="001D528B" w:rsidRPr="0039716B">
        <w:rPr>
          <w:rStyle w:val="Char3"/>
          <w:rtl/>
        </w:rPr>
        <w:t>س بدانید که‌ من آن را نگفته‌</w:t>
      </w:r>
      <w:r w:rsidR="001D528B" w:rsidRPr="0039716B">
        <w:rPr>
          <w:rStyle w:val="Char3"/>
          <w:rFonts w:hint="cs"/>
          <w:rtl/>
        </w:rPr>
        <w:t>‌</w:t>
      </w:r>
      <w:r w:rsidR="001D528B" w:rsidRPr="0039716B">
        <w:rPr>
          <w:rStyle w:val="Char3"/>
          <w:rtl/>
        </w:rPr>
        <w:t>ام</w:t>
      </w:r>
      <w:r w:rsidRPr="0039716B">
        <w:rPr>
          <w:rStyle w:val="Char3"/>
          <w:rtl/>
        </w:rPr>
        <w:t>)</w:t>
      </w:r>
      <w:r w:rsidRPr="00EB49AE">
        <w:rPr>
          <w:rStyle w:val="Char7"/>
          <w:bCs w:val="0"/>
          <w:szCs w:val="28"/>
          <w:vertAlign w:val="superscript"/>
          <w:rtl/>
        </w:rPr>
        <w:footnoteReference w:id="182"/>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شافعی در رد</w:t>
      </w:r>
      <w:r w:rsidR="007133C0">
        <w:rPr>
          <w:rStyle w:val="Char3"/>
          <w:rtl/>
        </w:rPr>
        <w:t xml:space="preserve"> آن‌ها </w:t>
      </w:r>
      <w:r w:rsidRPr="0039716B">
        <w:rPr>
          <w:rStyle w:val="Char3"/>
          <w:rtl/>
        </w:rPr>
        <w:t>گفته‌ است: کسی این روایت را نقل نکرده‌ که‌ حدیث او در چیزی کوچک و یا بزرگ پذیرفته‌ شود، و باز گفته‌: و این روایتی منقطع است و از مردی مجهول نقل شده‌ و ما امثال این روایت را در هیچ چیزی نمی‌</w:t>
      </w:r>
      <w:r w:rsidR="001D528B" w:rsidRPr="0039716B">
        <w:rPr>
          <w:rStyle w:val="Char3"/>
          <w:rtl/>
        </w:rPr>
        <w:t>پذیریم.</w:t>
      </w:r>
    </w:p>
    <w:p w:rsidR="00C3748B" w:rsidRPr="0039716B" w:rsidRDefault="00C3748B" w:rsidP="001D528B">
      <w:pPr>
        <w:ind w:firstLine="284"/>
        <w:jc w:val="both"/>
        <w:rPr>
          <w:rStyle w:val="Char3"/>
          <w:rtl/>
        </w:rPr>
      </w:pPr>
      <w:r w:rsidRPr="0039716B">
        <w:rPr>
          <w:rStyle w:val="Char3"/>
          <w:rtl/>
        </w:rPr>
        <w:t xml:space="preserve">گفت: آیا شما برای این سخن خود روایتی از پیامبر </w:t>
      </w:r>
      <w:r w:rsidR="001D528B">
        <w:rPr>
          <w:rFonts w:cs="CTraditional Arabic" w:hint="cs"/>
          <w:rtl/>
          <w:lang w:bidi="fa-IR"/>
        </w:rPr>
        <w:t>ص</w:t>
      </w:r>
      <w:r w:rsidRPr="0039716B">
        <w:rPr>
          <w:rStyle w:val="Char3"/>
          <w:rtl/>
        </w:rPr>
        <w:t xml:space="preserve"> را در دست داری ؟</w:t>
      </w:r>
      <w:r w:rsidR="006704C2" w:rsidRPr="0039716B">
        <w:rPr>
          <w:rStyle w:val="Char3"/>
          <w:rtl/>
        </w:rPr>
        <w:t xml:space="preserve"> </w:t>
      </w:r>
      <w:r w:rsidR="001D528B" w:rsidRPr="0039716B">
        <w:rPr>
          <w:rStyle w:val="Char3"/>
          <w:rtl/>
        </w:rPr>
        <w:t>گفتم: آری.</w:t>
      </w:r>
    </w:p>
    <w:p w:rsidR="00C3748B" w:rsidRPr="001F50B4" w:rsidRDefault="00C3748B" w:rsidP="005D4959">
      <w:pPr>
        <w:ind w:firstLine="284"/>
        <w:jc w:val="both"/>
        <w:rPr>
          <w:rStyle w:val="Char3"/>
          <w:rtl/>
        </w:rPr>
      </w:pPr>
      <w:r w:rsidRPr="0039716B">
        <w:rPr>
          <w:rStyle w:val="Char3"/>
          <w:rtl/>
        </w:rPr>
        <w:t xml:space="preserve">پس حدیث رافع از پیامبر </w:t>
      </w:r>
      <w:r w:rsidR="001D528B">
        <w:rPr>
          <w:rFonts w:cs="CTraditional Arabic" w:hint="cs"/>
          <w:rtl/>
          <w:lang w:bidi="fa-IR"/>
        </w:rPr>
        <w:t>ص</w:t>
      </w:r>
      <w:r w:rsidRPr="0039716B">
        <w:rPr>
          <w:rStyle w:val="Char3"/>
          <w:rtl/>
        </w:rPr>
        <w:t xml:space="preserve"> را بیان داشت که‌ فرموده‌ است:</w:t>
      </w:r>
      <w:r w:rsidR="006704C2" w:rsidRPr="0039716B">
        <w:rPr>
          <w:rStyle w:val="Char3"/>
          <w:rtl/>
        </w:rPr>
        <w:t xml:space="preserve"> </w:t>
      </w:r>
      <w:r w:rsidR="00F14870" w:rsidRPr="001F50B4">
        <w:rPr>
          <w:rStyle w:val="Char4"/>
          <w:rFonts w:hint="cs"/>
          <w:rtl/>
        </w:rPr>
        <w:t>«</w:t>
      </w:r>
      <w:r w:rsidR="00F14870" w:rsidRPr="001F50B4">
        <w:rPr>
          <w:rStyle w:val="Char4"/>
          <w:rtl/>
        </w:rPr>
        <w:t>لاَ أُلْفِيَنَّ أَحَدَكُمْ مُتَّكِئًا عَلَى أَرِيكَتِهِ يَأْتِيهِ الأَمْرُ مِ</w:t>
      </w:r>
      <w:r w:rsidR="00F14870" w:rsidRPr="001F50B4">
        <w:rPr>
          <w:rStyle w:val="Char4"/>
          <w:rFonts w:hint="cs"/>
          <w:rtl/>
        </w:rPr>
        <w:t>ـ</w:t>
      </w:r>
      <w:r w:rsidR="00F14870" w:rsidRPr="001F50B4">
        <w:rPr>
          <w:rStyle w:val="Char4"/>
          <w:rtl/>
        </w:rPr>
        <w:t>مَّ</w:t>
      </w:r>
      <w:r w:rsidR="00F14870" w:rsidRPr="001F50B4">
        <w:rPr>
          <w:rStyle w:val="Char4"/>
          <w:rFonts w:hint="cs"/>
          <w:rtl/>
        </w:rPr>
        <w:t>ـ</w:t>
      </w:r>
      <w:r w:rsidR="00F14870" w:rsidRPr="001F50B4">
        <w:rPr>
          <w:rStyle w:val="Char4"/>
          <w:rtl/>
        </w:rPr>
        <w:t>ا أَمَرْتُ بِهِ أَوْ نَهَيْتُ عَنْهُ فَيَقُولُ: لاَ أَدْرِ</w:t>
      </w:r>
      <w:r w:rsidR="005D4959" w:rsidRPr="001F50B4">
        <w:rPr>
          <w:rStyle w:val="Char4"/>
          <w:rFonts w:hint="cs"/>
          <w:rtl/>
        </w:rPr>
        <w:t>ي</w:t>
      </w:r>
      <w:r w:rsidR="00F14870" w:rsidRPr="001F50B4">
        <w:rPr>
          <w:rStyle w:val="Char4"/>
          <w:rtl/>
        </w:rPr>
        <w:t xml:space="preserve"> مَا وَجَدْنَا فِ</w:t>
      </w:r>
      <w:r w:rsidR="005D4959" w:rsidRPr="001F50B4">
        <w:rPr>
          <w:rStyle w:val="Char4"/>
          <w:rFonts w:hint="cs"/>
          <w:rtl/>
        </w:rPr>
        <w:t xml:space="preserve">ي </w:t>
      </w:r>
      <w:r w:rsidR="00F14870" w:rsidRPr="001F50B4">
        <w:rPr>
          <w:rStyle w:val="Char4"/>
          <w:rtl/>
        </w:rPr>
        <w:t>كِتَابِ اللَّهِ اتَّبَعْنَاهُ</w:t>
      </w:r>
      <w:r w:rsidR="00F14870" w:rsidRPr="001F50B4">
        <w:rPr>
          <w:rStyle w:val="Char4"/>
          <w:rFonts w:hint="cs"/>
          <w:rtl/>
        </w:rPr>
        <w:t>»</w:t>
      </w:r>
      <w:r w:rsidRPr="00EB49AE">
        <w:rPr>
          <w:rStyle w:val="Char7"/>
          <w:bCs w:val="0"/>
          <w:szCs w:val="28"/>
          <w:vertAlign w:val="superscript"/>
          <w:rtl/>
        </w:rPr>
        <w:footnoteReference w:id="183"/>
      </w:r>
      <w:r w:rsidR="00F14870" w:rsidRPr="001F50B4">
        <w:rPr>
          <w:rStyle w:val="Char3"/>
          <w:rFonts w:hint="cs"/>
          <w:rtl/>
        </w:rPr>
        <w:t>.</w:t>
      </w:r>
    </w:p>
    <w:p w:rsidR="00C3748B" w:rsidRPr="0039716B" w:rsidRDefault="00C3748B" w:rsidP="001D528B">
      <w:pPr>
        <w:ind w:firstLine="284"/>
        <w:jc w:val="both"/>
        <w:rPr>
          <w:rStyle w:val="Char3"/>
          <w:rtl/>
        </w:rPr>
      </w:pPr>
      <w:r w:rsidRPr="0039716B">
        <w:rPr>
          <w:rStyle w:val="Char3"/>
          <w:rtl/>
        </w:rPr>
        <w:t xml:space="preserve">گفت: پیامبر </w:t>
      </w:r>
      <w:r w:rsidR="001D528B">
        <w:rPr>
          <w:rFonts w:cs="CTraditional Arabic" w:hint="cs"/>
          <w:rtl/>
          <w:lang w:bidi="fa-IR"/>
        </w:rPr>
        <w:t>ص</w:t>
      </w:r>
      <w:r w:rsidRPr="0039716B">
        <w:rPr>
          <w:rStyle w:val="Char3"/>
          <w:rtl/>
        </w:rPr>
        <w:t xml:space="preserve"> با توضیح اینکه‌ خداوند تبعیت از اوامر او را بر مردم واجب گردانیده‌ است به‌ شدت با کسانی برخورد نموده‌ که‌ امر او را رد می‌نمایند</w:t>
      </w:r>
      <w:r w:rsidRPr="00EB49AE">
        <w:rPr>
          <w:rStyle w:val="Char7"/>
          <w:bCs w:val="0"/>
          <w:szCs w:val="28"/>
          <w:vertAlign w:val="superscript"/>
          <w:rtl/>
        </w:rPr>
        <w:footnoteReference w:id="18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این داستان سخنان آن دو طایفه‌ و رد بر</w:t>
      </w:r>
      <w:r w:rsidR="007133C0">
        <w:rPr>
          <w:rStyle w:val="Char3"/>
          <w:rtl/>
        </w:rPr>
        <w:t xml:space="preserve"> آن‌ها </w:t>
      </w:r>
      <w:r w:rsidRPr="0039716B">
        <w:rPr>
          <w:rStyle w:val="Char3"/>
          <w:rtl/>
        </w:rPr>
        <w:t xml:space="preserve">بود، اما طایفه‌ی سوم که‌ منکر اخبار آحاد هستند انشاء الله‌ در مبحث </w:t>
      </w:r>
      <w:r w:rsidR="001D528B" w:rsidRPr="0039716B">
        <w:rPr>
          <w:rStyle w:val="Char3"/>
          <w:rtl/>
        </w:rPr>
        <w:t>جداگانه‌ای از</w:t>
      </w:r>
      <w:r w:rsidR="007133C0">
        <w:rPr>
          <w:rStyle w:val="Char3"/>
          <w:rtl/>
        </w:rPr>
        <w:t xml:space="preserve"> آن‌ها </w:t>
      </w:r>
      <w:r w:rsidR="001D528B" w:rsidRPr="0039716B">
        <w:rPr>
          <w:rStyle w:val="Char3"/>
          <w:rtl/>
        </w:rPr>
        <w:t>بحث می‌کنیم.</w:t>
      </w:r>
    </w:p>
    <w:p w:rsidR="00C3748B" w:rsidRPr="00F14870" w:rsidRDefault="00C3748B" w:rsidP="001F50B4">
      <w:pPr>
        <w:pStyle w:val="a4"/>
        <w:rPr>
          <w:rtl/>
        </w:rPr>
      </w:pPr>
      <w:bookmarkStart w:id="75" w:name="_Toc320053459"/>
      <w:bookmarkStart w:id="76" w:name="_Toc433639612"/>
      <w:r w:rsidRPr="00F14870">
        <w:rPr>
          <w:rtl/>
        </w:rPr>
        <w:t>سخن امام شافعی</w:t>
      </w:r>
      <w:r w:rsidR="004032B3" w:rsidRPr="004032B3">
        <w:rPr>
          <w:rFonts w:cs="CTraditional Arabic" w:hint="cs"/>
          <w:bCs w:val="0"/>
          <w:rtl/>
        </w:rPr>
        <w:t>/</w:t>
      </w:r>
      <w:r w:rsidRPr="00F14870">
        <w:rPr>
          <w:rtl/>
        </w:rPr>
        <w:t xml:space="preserve"> راجع به‌ خبر آحاد</w:t>
      </w:r>
      <w:r w:rsidR="001D528B" w:rsidRPr="00F14870">
        <w:rPr>
          <w:rFonts w:hint="cs"/>
          <w:rtl/>
        </w:rPr>
        <w:t xml:space="preserve"> </w:t>
      </w:r>
      <w:r w:rsidRPr="00F14870">
        <w:rPr>
          <w:rtl/>
        </w:rPr>
        <w:t>شناسایی خبر آحاد</w:t>
      </w:r>
      <w:r w:rsidR="001D528B" w:rsidRPr="00F14870">
        <w:rPr>
          <w:rtl/>
        </w:rPr>
        <w:t>:</w:t>
      </w:r>
      <w:bookmarkEnd w:id="75"/>
      <w:bookmarkEnd w:id="76"/>
    </w:p>
    <w:p w:rsidR="00C3748B" w:rsidRPr="0039716B" w:rsidRDefault="00C3748B" w:rsidP="007D70C3">
      <w:pPr>
        <w:ind w:firstLine="284"/>
        <w:jc w:val="both"/>
        <w:rPr>
          <w:rStyle w:val="Char3"/>
          <w:rtl/>
        </w:rPr>
      </w:pPr>
      <w:r w:rsidRPr="0039716B">
        <w:rPr>
          <w:rStyle w:val="Char3"/>
          <w:rtl/>
        </w:rPr>
        <w:t>علماء حدیث و اصول احادیث پیامبر</w:t>
      </w:r>
      <w:r>
        <w:rPr>
          <w:rFonts w:cs="CTraditional Arabic"/>
          <w:rtl/>
          <w:lang w:bidi="fa-IR"/>
        </w:rPr>
        <w:t xml:space="preserve">ص </w:t>
      </w:r>
      <w:r w:rsidRPr="0039716B">
        <w:rPr>
          <w:rStyle w:val="Char3"/>
          <w:rtl/>
        </w:rPr>
        <w:t>را به‌ دو دست</w:t>
      </w:r>
      <w:r w:rsidR="001D528B" w:rsidRPr="0039716B">
        <w:rPr>
          <w:rStyle w:val="Char3"/>
          <w:rtl/>
        </w:rPr>
        <w:t>ه‌ تقسیم نموده‌اند:</w:t>
      </w:r>
    </w:p>
    <w:p w:rsidR="00C3748B" w:rsidRPr="0039716B" w:rsidRDefault="00C3748B" w:rsidP="00E719BB">
      <w:pPr>
        <w:numPr>
          <w:ilvl w:val="0"/>
          <w:numId w:val="6"/>
        </w:numPr>
        <w:ind w:left="641" w:hanging="357"/>
        <w:jc w:val="both"/>
        <w:rPr>
          <w:rStyle w:val="Char3"/>
          <w:rtl/>
        </w:rPr>
      </w:pPr>
      <w:r w:rsidRPr="0039716B">
        <w:rPr>
          <w:rStyle w:val="Char3"/>
          <w:rtl/>
        </w:rPr>
        <w:t>متواتر</w:t>
      </w:r>
    </w:p>
    <w:p w:rsidR="00C3748B" w:rsidRPr="0039716B" w:rsidRDefault="00C3748B" w:rsidP="00E719BB">
      <w:pPr>
        <w:numPr>
          <w:ilvl w:val="0"/>
          <w:numId w:val="6"/>
        </w:numPr>
        <w:ind w:left="641" w:hanging="357"/>
        <w:jc w:val="both"/>
        <w:rPr>
          <w:rStyle w:val="Char3"/>
        </w:rPr>
      </w:pPr>
      <w:r w:rsidRPr="0039716B">
        <w:rPr>
          <w:rStyle w:val="Char3"/>
          <w:rtl/>
        </w:rPr>
        <w:t>آحاد</w:t>
      </w:r>
    </w:p>
    <w:p w:rsidR="00C3748B" w:rsidRPr="0039716B" w:rsidRDefault="00C3748B" w:rsidP="007D70C3">
      <w:pPr>
        <w:ind w:firstLine="284"/>
        <w:jc w:val="both"/>
        <w:rPr>
          <w:rStyle w:val="Char3"/>
          <w:rtl/>
        </w:rPr>
      </w:pPr>
      <w:r w:rsidRPr="0039716B">
        <w:rPr>
          <w:rStyle w:val="Char3"/>
          <w:rtl/>
        </w:rPr>
        <w:t>و متواتر به‌ روایتی گفته‌ می‌شود که‌ تعداد بسیاری که‌ توافق</w:t>
      </w:r>
      <w:r w:rsidR="007133C0">
        <w:rPr>
          <w:rStyle w:val="Char3"/>
          <w:rtl/>
        </w:rPr>
        <w:t xml:space="preserve"> آن‌ها </w:t>
      </w:r>
      <w:r w:rsidRPr="0039716B">
        <w:rPr>
          <w:rStyle w:val="Char3"/>
          <w:rtl/>
        </w:rPr>
        <w:t xml:space="preserve">بر دروغ محال باشد آن را از تعدادی دیگر روایت کنند و </w:t>
      </w:r>
      <w:r w:rsidR="001D528B" w:rsidRPr="0039716B">
        <w:rPr>
          <w:rStyle w:val="Char3"/>
          <w:rtl/>
        </w:rPr>
        <w:t>آن را به‌ چیز محسوسی نسبت دهند.</w:t>
      </w:r>
    </w:p>
    <w:p w:rsidR="00C3748B" w:rsidRPr="0039716B" w:rsidRDefault="00C3748B" w:rsidP="007D70C3">
      <w:pPr>
        <w:ind w:firstLine="284"/>
        <w:jc w:val="both"/>
        <w:rPr>
          <w:rStyle w:val="Char3"/>
          <w:rtl/>
        </w:rPr>
      </w:pPr>
      <w:r w:rsidRPr="0039716B">
        <w:rPr>
          <w:rStyle w:val="Char3"/>
          <w:rtl/>
        </w:rPr>
        <w:t>و آحاد حدیثی است که‌ فاقد شرایط متواتر و یا اینکه‌ فاقد یکی از شرایط آن باشد</w:t>
      </w:r>
      <w:r w:rsidRPr="00EB49AE">
        <w:rPr>
          <w:rStyle w:val="Char7"/>
          <w:bCs w:val="0"/>
          <w:szCs w:val="28"/>
          <w:vertAlign w:val="superscript"/>
          <w:rtl/>
        </w:rPr>
        <w:footnoteReference w:id="185"/>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حدیث احاد از نظر مقبول و یا مردود بودنش بر چند قسم است، بر حسب حال راوی از نظر وجود عدالت و عدم آن و سایر شرایط پذیرفته‌ شدن راوی برخی از</w:t>
      </w:r>
      <w:r w:rsidR="007133C0">
        <w:rPr>
          <w:rStyle w:val="Char3"/>
          <w:rtl/>
        </w:rPr>
        <w:t xml:space="preserve"> آن‌ها </w:t>
      </w:r>
      <w:r w:rsidRPr="0039716B">
        <w:rPr>
          <w:rStyle w:val="Char3"/>
          <w:rtl/>
        </w:rPr>
        <w:t>مقبول</w:t>
      </w:r>
      <w:r w:rsidR="001D528B" w:rsidRPr="0039716B">
        <w:rPr>
          <w:rStyle w:val="Char3"/>
          <w:rtl/>
        </w:rPr>
        <w:t xml:space="preserve"> و برخی دیگر هم مردود می‌باشند.</w:t>
      </w:r>
    </w:p>
    <w:p w:rsidR="00C3748B" w:rsidRPr="0039716B" w:rsidRDefault="00C3748B" w:rsidP="001F50B4">
      <w:pPr>
        <w:ind w:firstLine="284"/>
        <w:jc w:val="both"/>
        <w:rPr>
          <w:rStyle w:val="Char3"/>
          <w:rtl/>
        </w:rPr>
      </w:pPr>
      <w:r w:rsidRPr="0039716B">
        <w:rPr>
          <w:rStyle w:val="Char3"/>
          <w:rtl/>
        </w:rPr>
        <w:t>شافعی</w:t>
      </w:r>
      <w:r w:rsidR="004032B3" w:rsidRPr="004032B3">
        <w:rPr>
          <w:rFonts w:cs="CTraditional Arabic" w:hint="cs"/>
          <w:rtl/>
          <w:lang w:bidi="fa-IR"/>
        </w:rPr>
        <w:t>/</w:t>
      </w:r>
      <w:r w:rsidRPr="0039716B">
        <w:rPr>
          <w:rStyle w:val="Char3"/>
          <w:rtl/>
        </w:rPr>
        <w:t xml:space="preserve"> این تقسیم را ذکر کرده‌ و آن را علم عامه‌ و علم خاصه‌ نام</w:t>
      </w:r>
      <w:r w:rsidR="001D528B" w:rsidRPr="0039716B">
        <w:rPr>
          <w:rStyle w:val="Char3"/>
          <w:rtl/>
        </w:rPr>
        <w:t>یده‌ است.</w:t>
      </w:r>
    </w:p>
    <w:p w:rsidR="00C3748B" w:rsidRPr="0039716B" w:rsidRDefault="001D528B" w:rsidP="007D70C3">
      <w:pPr>
        <w:ind w:firstLine="284"/>
        <w:jc w:val="both"/>
        <w:rPr>
          <w:rStyle w:val="Char3"/>
          <w:rtl/>
        </w:rPr>
      </w:pPr>
      <w:r w:rsidRPr="0039716B">
        <w:rPr>
          <w:rStyle w:val="Char3"/>
          <w:rtl/>
        </w:rPr>
        <w:t>می گوید: شخصی پرسید: علم چیست</w:t>
      </w:r>
      <w:r w:rsidR="00C3748B" w:rsidRPr="0039716B">
        <w:rPr>
          <w:rStyle w:val="Char3"/>
          <w:rtl/>
        </w:rPr>
        <w:t>؟</w:t>
      </w:r>
      <w:r w:rsidR="006704C2" w:rsidRPr="0039716B">
        <w:rPr>
          <w:rStyle w:val="Char3"/>
          <w:rtl/>
        </w:rPr>
        <w:t xml:space="preserve"> </w:t>
      </w:r>
      <w:r w:rsidR="00C3748B" w:rsidRPr="0039716B">
        <w:rPr>
          <w:rStyle w:val="Char3"/>
          <w:rtl/>
        </w:rPr>
        <w:t>و درمورد علم چه‌ چیزی بر مردم واجب است ؟</w:t>
      </w:r>
      <w:r w:rsidR="006704C2" w:rsidRPr="0039716B">
        <w:rPr>
          <w:rStyle w:val="Char3"/>
          <w:rtl/>
        </w:rPr>
        <w:t xml:space="preserve"> </w:t>
      </w:r>
      <w:r w:rsidR="00C3748B" w:rsidRPr="0039716B">
        <w:rPr>
          <w:rStyle w:val="Char3"/>
          <w:rtl/>
        </w:rPr>
        <w:t>در جواب گفتم: دو نوع علم داریم: یکی علم عامه‌ است که‌ همه‌ی م</w:t>
      </w:r>
      <w:r w:rsidRPr="0039716B">
        <w:rPr>
          <w:rStyle w:val="Char3"/>
          <w:rtl/>
        </w:rPr>
        <w:t>ردم عاقل و بالغ آن را می‌دانند.</w:t>
      </w:r>
    </w:p>
    <w:p w:rsidR="00C3748B" w:rsidRPr="0039716B" w:rsidRDefault="001D528B" w:rsidP="007D70C3">
      <w:pPr>
        <w:ind w:firstLine="284"/>
        <w:jc w:val="both"/>
        <w:rPr>
          <w:rStyle w:val="Char3"/>
          <w:rtl/>
        </w:rPr>
      </w:pPr>
      <w:r w:rsidRPr="0039716B">
        <w:rPr>
          <w:rStyle w:val="Char3"/>
          <w:rtl/>
        </w:rPr>
        <w:t>گفت: مانند چه‌ چیزی؟</w:t>
      </w:r>
    </w:p>
    <w:p w:rsidR="00C3748B" w:rsidRPr="0039716B" w:rsidRDefault="00C3748B" w:rsidP="007D70C3">
      <w:pPr>
        <w:ind w:firstLine="284"/>
        <w:jc w:val="both"/>
        <w:rPr>
          <w:rStyle w:val="Char3"/>
          <w:rtl/>
        </w:rPr>
      </w:pPr>
      <w:r w:rsidRPr="0039716B">
        <w:rPr>
          <w:rStyle w:val="Char3"/>
          <w:rtl/>
        </w:rPr>
        <w:t>گفتم: مانند نمازهای پنجگانه‌ و اینکه‌ خداوند روزه‌ی ماه رمضان و حج بیت الله‌ را بر افراد توانمند واجب گردانیده‌ و پرداخت زکات را در دارایی</w:t>
      </w:r>
      <w:r w:rsidR="007133C0">
        <w:rPr>
          <w:rStyle w:val="Char3"/>
          <w:rtl/>
        </w:rPr>
        <w:t xml:space="preserve"> آن‌ها </w:t>
      </w:r>
      <w:r w:rsidRPr="0039716B">
        <w:rPr>
          <w:rStyle w:val="Char3"/>
          <w:rtl/>
        </w:rPr>
        <w:t>واجب نموده‌ و او زنا و قتل و دزدی و مشروبات الکلی را حرام کرده‌، و احکام</w:t>
      </w:r>
      <w:r w:rsidR="001F50B4">
        <w:rPr>
          <w:rStyle w:val="Char3"/>
          <w:rFonts w:hint="cs"/>
          <w:rtl/>
        </w:rPr>
        <w:t>‌</w:t>
      </w:r>
      <w:r w:rsidRPr="0039716B">
        <w:rPr>
          <w:rStyle w:val="Char3"/>
          <w:rtl/>
        </w:rPr>
        <w:t>های دیگری که‌ بندگان مکلف هستند</w:t>
      </w:r>
      <w:r w:rsidR="007133C0">
        <w:rPr>
          <w:rStyle w:val="Char3"/>
          <w:rtl/>
        </w:rPr>
        <w:t xml:space="preserve"> آن‌ها </w:t>
      </w:r>
      <w:r w:rsidRPr="0039716B">
        <w:rPr>
          <w:rStyle w:val="Char3"/>
          <w:rtl/>
        </w:rPr>
        <w:t>را فهم نمایند و آن را در زندگانی و دارایی خویش به‌ نمایش بگذارند و اینکه‌ با کمال معنی از چ</w:t>
      </w:r>
      <w:r w:rsidR="001D528B" w:rsidRPr="0039716B">
        <w:rPr>
          <w:rStyle w:val="Char3"/>
          <w:rtl/>
        </w:rPr>
        <w:t>یزهای حرام دوری و امتناع جویند.</w:t>
      </w:r>
    </w:p>
    <w:p w:rsidR="00C3748B" w:rsidRPr="0039716B" w:rsidRDefault="00C3748B" w:rsidP="001F50B4">
      <w:pPr>
        <w:ind w:firstLine="284"/>
        <w:jc w:val="both"/>
        <w:rPr>
          <w:rStyle w:val="Char3"/>
          <w:rtl/>
        </w:rPr>
      </w:pPr>
      <w:r w:rsidRPr="0039716B">
        <w:rPr>
          <w:rStyle w:val="Char3"/>
          <w:rtl/>
        </w:rPr>
        <w:t>و این قسم به‌ صورت نص در کتاب خدا وجود دارد و در میان توده‌ی اهل اسلام هم موجود است و مردم عوام آن را از عوام</w:t>
      </w:r>
      <w:r w:rsidR="001F50B4">
        <w:rPr>
          <w:rStyle w:val="Char3"/>
          <w:rFonts w:hint="cs"/>
          <w:rtl/>
        </w:rPr>
        <w:t>‌</w:t>
      </w:r>
      <w:r w:rsidRPr="0039716B">
        <w:rPr>
          <w:rStyle w:val="Char3"/>
          <w:rtl/>
        </w:rPr>
        <w:t>های قبل از خود نقل می‌کنند و آن را از رسول خدا</w:t>
      </w:r>
      <w:r>
        <w:rPr>
          <w:rFonts w:cs="CTraditional Arabic"/>
          <w:rtl/>
          <w:lang w:bidi="fa-IR"/>
        </w:rPr>
        <w:t>ص</w:t>
      </w:r>
      <w:r w:rsidR="006704C2" w:rsidRPr="0039716B">
        <w:rPr>
          <w:rStyle w:val="Char3"/>
          <w:rtl/>
        </w:rPr>
        <w:t xml:space="preserve"> </w:t>
      </w:r>
      <w:r w:rsidRPr="0039716B">
        <w:rPr>
          <w:rStyle w:val="Char3"/>
          <w:rtl/>
        </w:rPr>
        <w:t>نقل می‌کنند و در نقل</w:t>
      </w:r>
      <w:r w:rsidR="006704C2" w:rsidRPr="0039716B">
        <w:rPr>
          <w:rStyle w:val="Char3"/>
          <w:rtl/>
        </w:rPr>
        <w:t xml:space="preserve"> </w:t>
      </w:r>
      <w:r w:rsidRPr="0039716B">
        <w:rPr>
          <w:rStyle w:val="Char3"/>
          <w:rtl/>
        </w:rPr>
        <w:t>و وجوب آن بر</w:t>
      </w:r>
      <w:r w:rsidR="007133C0">
        <w:rPr>
          <w:rStyle w:val="Char3"/>
          <w:rtl/>
        </w:rPr>
        <w:t xml:space="preserve"> آن‌ها </w:t>
      </w:r>
      <w:r w:rsidR="001D528B" w:rsidRPr="0039716B">
        <w:rPr>
          <w:rStyle w:val="Char3"/>
          <w:rtl/>
        </w:rPr>
        <w:t>هیچ گونه‌ اختلافی ندارند.</w:t>
      </w:r>
    </w:p>
    <w:p w:rsidR="00C3748B" w:rsidRPr="0039716B" w:rsidRDefault="00C3748B" w:rsidP="007D70C3">
      <w:pPr>
        <w:ind w:firstLine="284"/>
        <w:jc w:val="both"/>
        <w:rPr>
          <w:rStyle w:val="Char3"/>
          <w:rtl/>
        </w:rPr>
      </w:pPr>
      <w:r w:rsidRPr="0039716B">
        <w:rPr>
          <w:rStyle w:val="Char3"/>
          <w:rtl/>
        </w:rPr>
        <w:t xml:space="preserve">ممکن نیست در نقل خبر این نوع از علم عام اشتباه و تأویل صورت گیرد و </w:t>
      </w:r>
      <w:r w:rsidR="001D528B" w:rsidRPr="0039716B">
        <w:rPr>
          <w:rStyle w:val="Char3"/>
          <w:rtl/>
        </w:rPr>
        <w:t>اختلاف هم در مورد آن جایز نیست.</w:t>
      </w:r>
    </w:p>
    <w:p w:rsidR="00C3748B" w:rsidRPr="0039716B" w:rsidRDefault="001D528B" w:rsidP="007D70C3">
      <w:pPr>
        <w:ind w:firstLine="284"/>
        <w:jc w:val="both"/>
        <w:rPr>
          <w:rStyle w:val="Char3"/>
          <w:rtl/>
        </w:rPr>
      </w:pPr>
      <w:r w:rsidRPr="0039716B">
        <w:rPr>
          <w:rStyle w:val="Char3"/>
          <w:rtl/>
        </w:rPr>
        <w:t>گفت: پس نوع دوم چه‌ چیزی است؟</w:t>
      </w:r>
    </w:p>
    <w:p w:rsidR="00C3748B" w:rsidRPr="0039716B" w:rsidRDefault="00C3748B" w:rsidP="007D70C3">
      <w:pPr>
        <w:ind w:firstLine="284"/>
        <w:jc w:val="both"/>
        <w:rPr>
          <w:rStyle w:val="Char3"/>
          <w:rtl/>
        </w:rPr>
      </w:pPr>
      <w:r w:rsidRPr="0039716B">
        <w:rPr>
          <w:rStyle w:val="Char3"/>
          <w:rtl/>
        </w:rPr>
        <w:t>گفتم: نوع دوم عبارت است از فروع فرائض و احکام</w:t>
      </w:r>
      <w:r w:rsidR="001F50B4">
        <w:rPr>
          <w:rStyle w:val="Char3"/>
          <w:rFonts w:hint="cs"/>
          <w:rtl/>
        </w:rPr>
        <w:t>‌</w:t>
      </w:r>
      <w:r w:rsidRPr="0039716B">
        <w:rPr>
          <w:rStyle w:val="Char3"/>
          <w:rtl/>
        </w:rPr>
        <w:t>های مربوط به‌</w:t>
      </w:r>
      <w:r w:rsidR="007133C0">
        <w:rPr>
          <w:rStyle w:val="Char3"/>
          <w:rtl/>
        </w:rPr>
        <w:t xml:space="preserve"> آن‌ها </w:t>
      </w:r>
      <w:r w:rsidRPr="0039716B">
        <w:rPr>
          <w:rStyle w:val="Char3"/>
          <w:rtl/>
        </w:rPr>
        <w:t>و چیزهای دیگری که‌ بندگان آن را انجام می‌دهند و نصی برای</w:t>
      </w:r>
      <w:r w:rsidR="007133C0">
        <w:rPr>
          <w:rStyle w:val="Char3"/>
          <w:rtl/>
        </w:rPr>
        <w:t xml:space="preserve"> آن‌ها </w:t>
      </w:r>
      <w:r w:rsidRPr="0039716B">
        <w:rPr>
          <w:rStyle w:val="Char3"/>
          <w:rtl/>
        </w:rPr>
        <w:t>در قرآن ذکر نشده‌ و در سنت هم جز برای پاره‌ای از</w:t>
      </w:r>
      <w:r w:rsidR="007133C0">
        <w:rPr>
          <w:rStyle w:val="Char3"/>
          <w:rtl/>
        </w:rPr>
        <w:t xml:space="preserve"> آن‌ها </w:t>
      </w:r>
      <w:r w:rsidRPr="0039716B">
        <w:rPr>
          <w:rStyle w:val="Char3"/>
          <w:rtl/>
        </w:rPr>
        <w:t>نصی نیامده‌ است، این نوع مربوط به‌ اخبار خاصه‌ است نه‌ اخبار عامه‌؛ و برخی از احکام</w:t>
      </w:r>
      <w:r w:rsidR="001F50B4">
        <w:rPr>
          <w:rStyle w:val="Char3"/>
          <w:rFonts w:hint="cs"/>
          <w:rtl/>
        </w:rPr>
        <w:t>‌</w:t>
      </w:r>
      <w:r w:rsidRPr="0039716B">
        <w:rPr>
          <w:rStyle w:val="Char3"/>
          <w:rtl/>
        </w:rPr>
        <w:t>های این نوع تأویل را می‌پذیرند و با قیاس فهم می‌شوند</w:t>
      </w:r>
      <w:r w:rsidRPr="00EB49AE">
        <w:rPr>
          <w:rStyle w:val="Char7"/>
          <w:bCs w:val="0"/>
          <w:szCs w:val="28"/>
          <w:vertAlign w:val="superscript"/>
          <w:rtl/>
        </w:rPr>
        <w:footnoteReference w:id="186"/>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شافعی جدا از</w:t>
      </w:r>
      <w:r w:rsidR="00C6697C">
        <w:rPr>
          <w:rStyle w:val="Char3"/>
          <w:rtl/>
        </w:rPr>
        <w:t xml:space="preserve"> این‌ها </w:t>
      </w:r>
      <w:r w:rsidRPr="0039716B">
        <w:rPr>
          <w:rStyle w:val="Char3"/>
          <w:rtl/>
        </w:rPr>
        <w:t>سخنان بسیاری دارد که‌ انشاء الله‌ هنگام ذکر دلایل ایشان جهت استدلال برای وجوب عمل به‌ خبر آحاد پ</w:t>
      </w:r>
      <w:r w:rsidR="001D528B" w:rsidRPr="0039716B">
        <w:rPr>
          <w:rStyle w:val="Char3"/>
          <w:rtl/>
        </w:rPr>
        <w:t>اره‌ای از</w:t>
      </w:r>
      <w:r w:rsidR="007133C0">
        <w:rPr>
          <w:rStyle w:val="Char3"/>
          <w:rtl/>
        </w:rPr>
        <w:t xml:space="preserve"> آن‌ها </w:t>
      </w:r>
      <w:r w:rsidR="001D528B" w:rsidRPr="0039716B">
        <w:rPr>
          <w:rStyle w:val="Char3"/>
          <w:rtl/>
        </w:rPr>
        <w:t>را ذکر می‌نمایم.</w:t>
      </w:r>
    </w:p>
    <w:p w:rsidR="00C3748B" w:rsidRPr="00F14870" w:rsidRDefault="00C3748B" w:rsidP="00F14870">
      <w:pPr>
        <w:pStyle w:val="a4"/>
        <w:rPr>
          <w:rtl/>
        </w:rPr>
      </w:pPr>
      <w:bookmarkStart w:id="77" w:name="_Toc320053460"/>
      <w:bookmarkStart w:id="78" w:name="_Toc433639613"/>
      <w:r w:rsidRPr="00F14870">
        <w:rPr>
          <w:rtl/>
        </w:rPr>
        <w:t>شرایط صحت و</w:t>
      </w:r>
      <w:r w:rsidR="00F932D0" w:rsidRPr="00F14870">
        <w:rPr>
          <w:rtl/>
        </w:rPr>
        <w:t xml:space="preserve"> پذیرش حدیث از منظر امام شافعی</w:t>
      </w:r>
      <w:bookmarkEnd w:id="77"/>
      <w:bookmarkEnd w:id="78"/>
    </w:p>
    <w:p w:rsidR="00C3748B" w:rsidRPr="0039716B" w:rsidRDefault="00C3748B" w:rsidP="001F50B4">
      <w:pPr>
        <w:ind w:firstLine="284"/>
        <w:jc w:val="both"/>
        <w:rPr>
          <w:rStyle w:val="Char3"/>
          <w:rtl/>
        </w:rPr>
      </w:pPr>
      <w:r w:rsidRPr="0039716B">
        <w:rPr>
          <w:rStyle w:val="Char3"/>
          <w:rtl/>
        </w:rPr>
        <w:t>ایشان</w:t>
      </w:r>
      <w:r w:rsidR="004032B3" w:rsidRPr="004032B3">
        <w:rPr>
          <w:rFonts w:cs="CTraditional Arabic" w:hint="cs"/>
          <w:rtl/>
          <w:lang w:bidi="fa-IR"/>
        </w:rPr>
        <w:t>/</w:t>
      </w:r>
      <w:r w:rsidRPr="0039716B">
        <w:rPr>
          <w:rStyle w:val="Char3"/>
          <w:rtl/>
        </w:rPr>
        <w:t xml:space="preserve"> می‌فرمایند: یک نفر از من خواست حداقل شرایطی را که باید در حدیثی وجود داشته باشد تا بتوان بدان استدلال کرد، برایش توضیح دهم، در پاسخ گفتم: حدیث مقبول حدیثی است که زنجیره راو یان، یکی پس از دیگری آن را روایت کرده تا به شخص پیامبر خدا</w:t>
      </w:r>
      <w:r>
        <w:rPr>
          <w:rFonts w:ascii="Tahoma" w:hAnsi="Tahoma" w:cs="CTraditional Arabic"/>
          <w:rtl/>
          <w:lang w:bidi="fa-IR"/>
        </w:rPr>
        <w:t>ص</w:t>
      </w:r>
      <w:r w:rsidRPr="0039716B">
        <w:rPr>
          <w:rStyle w:val="Char3"/>
          <w:rtl/>
        </w:rPr>
        <w:t xml:space="preserve"> و یا به فردی پایین‌تر از ایشان می‌رسد، و استناد به حدیث آحاد جایز نیست </w:t>
      </w:r>
      <w:r w:rsidR="001D528B" w:rsidRPr="0039716B">
        <w:rPr>
          <w:rStyle w:val="Char3"/>
          <w:rtl/>
        </w:rPr>
        <w:t>مگر اینکه دارای شرایط زیر باشد:</w:t>
      </w:r>
    </w:p>
    <w:p w:rsidR="00C3748B" w:rsidRPr="0039716B" w:rsidRDefault="00C3748B" w:rsidP="007D70C3">
      <w:pPr>
        <w:ind w:firstLine="284"/>
        <w:jc w:val="both"/>
        <w:rPr>
          <w:rStyle w:val="Char3"/>
          <w:rtl/>
        </w:rPr>
      </w:pPr>
      <w:r w:rsidRPr="0039716B">
        <w:rPr>
          <w:rStyle w:val="Char3"/>
          <w:rtl/>
        </w:rPr>
        <w:t>باید راوی مورد اعتماد در دین وصادق وراستگو بوده، آنچه را روایت می‌کند فهمیده باشد و آگاه از معانی الفاظ حدیث باشد و همچنین بایستی حدیث را با همان الفاظ وعباراتی نقل کند که شنیده نه اینکه خودش قالب ریزی وجملات جدیدی اختراع کرده و تعابیر اصلی را تغییر دهد، چون اگر چنین کند ودر عین حال از مفهوم ومدلولش آگاه نباشد شاید حلالی را به حرام تغییر دهد ولی اگر همان نصوص و واژه‌ها را بکار برد احتمال مزبور منتفی است، و</w:t>
      </w:r>
      <w:r w:rsidR="005D4959" w:rsidRPr="0039716B">
        <w:rPr>
          <w:rStyle w:val="Char3"/>
          <w:rFonts w:hint="cs"/>
          <w:rtl/>
        </w:rPr>
        <w:t xml:space="preserve"> </w:t>
      </w:r>
      <w:r w:rsidRPr="0039716B">
        <w:rPr>
          <w:rStyle w:val="Char3"/>
          <w:rtl/>
        </w:rPr>
        <w:t>بالاخره اگر حدیث را از حفظ روایت می‌کند باید حافظ و</w:t>
      </w:r>
      <w:r w:rsidR="005D4959" w:rsidRPr="0039716B">
        <w:rPr>
          <w:rStyle w:val="Char3"/>
          <w:rFonts w:hint="cs"/>
          <w:rtl/>
        </w:rPr>
        <w:t xml:space="preserve"> </w:t>
      </w:r>
      <w:r w:rsidRPr="0039716B">
        <w:rPr>
          <w:rStyle w:val="Char3"/>
          <w:rtl/>
        </w:rPr>
        <w:t>اهل دقت بوده و دچار فراموش کاری نشده باشد و</w:t>
      </w:r>
      <w:r w:rsidR="005D4959" w:rsidRPr="0039716B">
        <w:rPr>
          <w:rStyle w:val="Char3"/>
          <w:rFonts w:hint="cs"/>
          <w:rtl/>
        </w:rPr>
        <w:t xml:space="preserve"> </w:t>
      </w:r>
      <w:r w:rsidRPr="0039716B">
        <w:rPr>
          <w:rStyle w:val="Char3"/>
          <w:rtl/>
        </w:rPr>
        <w:t>اگر هم از روی کتابی روایتش می‌نماید کتاب را حفظ کرده</w:t>
      </w:r>
      <w:r w:rsidR="001D528B" w:rsidRPr="0039716B">
        <w:rPr>
          <w:rStyle w:val="Char3"/>
          <w:rtl/>
        </w:rPr>
        <w:t xml:space="preserve"> و از آن آگاهی کامل داشته باشد.</w:t>
      </w:r>
    </w:p>
    <w:p w:rsidR="00C3748B" w:rsidRPr="0039716B" w:rsidRDefault="00C3748B" w:rsidP="007D70C3">
      <w:pPr>
        <w:ind w:firstLine="284"/>
        <w:jc w:val="both"/>
        <w:rPr>
          <w:rStyle w:val="Char3"/>
          <w:rtl/>
        </w:rPr>
      </w:pPr>
      <w:r w:rsidRPr="0039716B">
        <w:rPr>
          <w:rStyle w:val="Char3"/>
          <w:rtl/>
        </w:rPr>
        <w:t>هرگاه محدثان معتبر و اهل حفظ حدیث وی را نقل کرده بودند باید با روایت ایشان سازگاری داشته باشد، نباید اهل تزویر ودروغ پردازی بوده و</w:t>
      </w:r>
      <w:r w:rsidR="005D4959" w:rsidRPr="0039716B">
        <w:rPr>
          <w:rStyle w:val="Char3"/>
          <w:rFonts w:hint="cs"/>
          <w:rtl/>
        </w:rPr>
        <w:t xml:space="preserve"> </w:t>
      </w:r>
      <w:r w:rsidRPr="0039716B">
        <w:rPr>
          <w:rStyle w:val="Char3"/>
          <w:rtl/>
        </w:rPr>
        <w:t>چیزی را که از کسی نشنیده به دروغ به وی نسبت ندهد و یا چیزی را از پیامبر خدا نقل نماید که راو یان مورد اعتماد خلاف آن را روایت کره باشند، و به همین ترتیب باید راو یان پیش از وی نیز چنان باشند تا حدیث مروی به پیامبر</w:t>
      </w:r>
      <w:r>
        <w:rPr>
          <w:rFonts w:ascii="Tahoma" w:hAnsi="Tahoma" w:cs="CTraditional Arabic"/>
          <w:rtl/>
          <w:lang w:bidi="fa-IR"/>
        </w:rPr>
        <w:t>ص</w:t>
      </w:r>
      <w:r w:rsidRPr="0039716B">
        <w:rPr>
          <w:rStyle w:val="Char3"/>
          <w:rtl/>
        </w:rPr>
        <w:t xml:space="preserve"> یا فرد پایین‌تر از ایشان منتهی می‌گردد، زیرا هرکدام از</w:t>
      </w:r>
      <w:r w:rsidR="007133C0">
        <w:rPr>
          <w:rStyle w:val="Char3"/>
          <w:rtl/>
        </w:rPr>
        <w:t xml:space="preserve"> آن‌ها </w:t>
      </w:r>
      <w:r w:rsidRPr="0039716B">
        <w:rPr>
          <w:rStyle w:val="Char3"/>
          <w:rtl/>
        </w:rPr>
        <w:t>تایید کننده حدیثی است که روا</w:t>
      </w:r>
      <w:r w:rsidR="005D4959" w:rsidRPr="0039716B">
        <w:rPr>
          <w:rStyle w:val="Char3"/>
          <w:rtl/>
        </w:rPr>
        <w:t>یت کرده و به عنوان شاهد و تصدیق</w:t>
      </w:r>
      <w:r w:rsidR="005D4959" w:rsidRPr="0039716B">
        <w:rPr>
          <w:rStyle w:val="Char3"/>
          <w:rFonts w:hint="cs"/>
          <w:rtl/>
        </w:rPr>
        <w:t>‌</w:t>
      </w:r>
      <w:r w:rsidRPr="0039716B">
        <w:rPr>
          <w:rStyle w:val="Char3"/>
          <w:rtl/>
        </w:rPr>
        <w:t>کننده فرد پایین‌تر از خودش نیز محسوب می‌گردد و</w:t>
      </w:r>
      <w:r w:rsidR="005D4959" w:rsidRPr="0039716B">
        <w:rPr>
          <w:rStyle w:val="Char3"/>
          <w:rFonts w:hint="cs"/>
          <w:rtl/>
        </w:rPr>
        <w:t xml:space="preserve"> </w:t>
      </w:r>
      <w:r w:rsidRPr="0039716B">
        <w:rPr>
          <w:rStyle w:val="Char3"/>
          <w:rtl/>
        </w:rPr>
        <w:t xml:space="preserve">لذا باید </w:t>
      </w:r>
      <w:r w:rsidR="0014309D">
        <w:rPr>
          <w:rStyle w:val="Char3"/>
          <w:rtl/>
        </w:rPr>
        <w:t>ویژگی‌ها</w:t>
      </w:r>
      <w:r w:rsidRPr="0039716B">
        <w:rPr>
          <w:rStyle w:val="Char3"/>
          <w:rtl/>
        </w:rPr>
        <w:t>ی مزبور در یکایک راو یان وجود داشته باشد</w:t>
      </w:r>
      <w:r w:rsidRPr="00EB49AE">
        <w:rPr>
          <w:rStyle w:val="Char7"/>
          <w:bCs w:val="0"/>
          <w:szCs w:val="28"/>
          <w:vertAlign w:val="superscript"/>
          <w:rtl/>
        </w:rPr>
        <w:footnoteReference w:id="187"/>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شرایطی که امام شافعی</w:t>
      </w:r>
      <w:r w:rsidR="00A909DA">
        <w:rPr>
          <w:rStyle w:val="Char3"/>
          <w:rtl/>
        </w:rPr>
        <w:t xml:space="preserve"> بدان‌ها </w:t>
      </w:r>
      <w:r w:rsidRPr="0039716B">
        <w:rPr>
          <w:rStyle w:val="Char3"/>
          <w:rtl/>
        </w:rPr>
        <w:t>اشاره نموده همان اصول وضوابطی است که دانشمندان ومتخصصان دانش حدیث</w:t>
      </w:r>
      <w:r w:rsidR="007133C0">
        <w:rPr>
          <w:rStyle w:val="Char3"/>
          <w:rtl/>
        </w:rPr>
        <w:t xml:space="preserve"> آن‌ها </w:t>
      </w:r>
      <w:r w:rsidRPr="0039716B">
        <w:rPr>
          <w:rStyle w:val="Char3"/>
          <w:rtl/>
        </w:rPr>
        <w:t>را در نظر گرفت</w:t>
      </w:r>
      <w:r w:rsidR="001D528B" w:rsidRPr="0039716B">
        <w:rPr>
          <w:rStyle w:val="Char3"/>
          <w:rtl/>
        </w:rPr>
        <w:t>ه‌اند و عبارتند از:</w:t>
      </w:r>
    </w:p>
    <w:p w:rsidR="00C3748B" w:rsidRPr="0039716B" w:rsidRDefault="00C3748B" w:rsidP="00E719BB">
      <w:pPr>
        <w:pStyle w:val="ListParagraph"/>
        <w:numPr>
          <w:ilvl w:val="0"/>
          <w:numId w:val="12"/>
        </w:numPr>
        <w:jc w:val="both"/>
        <w:rPr>
          <w:rStyle w:val="Char3"/>
          <w:rtl/>
        </w:rPr>
      </w:pPr>
      <w:r w:rsidRPr="0039716B">
        <w:rPr>
          <w:rStyle w:val="Char3"/>
          <w:rtl/>
        </w:rPr>
        <w:t>متصل بودن سند حدیث.</w:t>
      </w:r>
    </w:p>
    <w:p w:rsidR="00C3748B" w:rsidRPr="0039716B" w:rsidRDefault="00C3748B" w:rsidP="00E719BB">
      <w:pPr>
        <w:pStyle w:val="ListParagraph"/>
        <w:numPr>
          <w:ilvl w:val="0"/>
          <w:numId w:val="12"/>
        </w:numPr>
        <w:jc w:val="both"/>
        <w:rPr>
          <w:rStyle w:val="Char3"/>
          <w:rtl/>
        </w:rPr>
      </w:pPr>
      <w:r w:rsidRPr="0039716B">
        <w:rPr>
          <w:rStyle w:val="Char3"/>
          <w:rtl/>
        </w:rPr>
        <w:t>عدالت راویان.</w:t>
      </w:r>
    </w:p>
    <w:p w:rsidR="00C3748B" w:rsidRPr="0039716B" w:rsidRDefault="00C3748B" w:rsidP="00E719BB">
      <w:pPr>
        <w:pStyle w:val="ListParagraph"/>
        <w:numPr>
          <w:ilvl w:val="0"/>
          <w:numId w:val="12"/>
        </w:numPr>
        <w:jc w:val="both"/>
        <w:rPr>
          <w:rStyle w:val="Char3"/>
          <w:rtl/>
        </w:rPr>
      </w:pPr>
      <w:r w:rsidRPr="0039716B">
        <w:rPr>
          <w:rStyle w:val="Char3"/>
          <w:rtl/>
        </w:rPr>
        <w:t>باید راوی اهل حفظ و دقت باشد.</w:t>
      </w:r>
    </w:p>
    <w:p w:rsidR="00C3748B" w:rsidRPr="0039716B" w:rsidRDefault="00C3748B" w:rsidP="00E719BB">
      <w:pPr>
        <w:pStyle w:val="ListParagraph"/>
        <w:numPr>
          <w:ilvl w:val="0"/>
          <w:numId w:val="12"/>
        </w:numPr>
        <w:jc w:val="both"/>
        <w:rPr>
          <w:rStyle w:val="Char3"/>
          <w:rtl/>
        </w:rPr>
      </w:pPr>
      <w:r w:rsidRPr="0039716B">
        <w:rPr>
          <w:rStyle w:val="Char3"/>
          <w:rtl/>
        </w:rPr>
        <w:t>باید حدیث جزو احادیث شاذ یعنی مخالف روایت راوی معتبرتر از خودش نباشد.</w:t>
      </w:r>
    </w:p>
    <w:p w:rsidR="00C3748B" w:rsidRPr="0039716B" w:rsidRDefault="00C3748B" w:rsidP="00E719BB">
      <w:pPr>
        <w:pStyle w:val="ListParagraph"/>
        <w:numPr>
          <w:ilvl w:val="0"/>
          <w:numId w:val="12"/>
        </w:numPr>
        <w:jc w:val="both"/>
        <w:rPr>
          <w:rStyle w:val="Char3"/>
          <w:rtl/>
        </w:rPr>
      </w:pPr>
      <w:r w:rsidRPr="0039716B">
        <w:rPr>
          <w:rStyle w:val="Char3"/>
          <w:rtl/>
        </w:rPr>
        <w:t>باید فاقد علت آسیب رسان باشد</w:t>
      </w:r>
      <w:r w:rsidRPr="00EB49AE">
        <w:rPr>
          <w:rStyle w:val="Char7"/>
          <w:bCs w:val="0"/>
          <w:szCs w:val="28"/>
          <w:vertAlign w:val="superscript"/>
          <w:rtl/>
        </w:rPr>
        <w:footnoteReference w:id="188"/>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شرایط مزبور به طور پراکنده در سخنان شافعی وجود دارد که بیانگر دانش و</w:t>
      </w:r>
      <w:r w:rsidR="005D4959" w:rsidRPr="0039716B">
        <w:rPr>
          <w:rStyle w:val="Char3"/>
          <w:rFonts w:hint="cs"/>
          <w:rtl/>
        </w:rPr>
        <w:t xml:space="preserve"> </w:t>
      </w:r>
      <w:r w:rsidRPr="0039716B">
        <w:rPr>
          <w:rStyle w:val="Char3"/>
          <w:rtl/>
        </w:rPr>
        <w:t>اطلاع سرشار ایشان از علم حدیث می‌باشد و</w:t>
      </w:r>
      <w:r w:rsidR="005D4959" w:rsidRPr="0039716B">
        <w:rPr>
          <w:rStyle w:val="Char3"/>
          <w:rFonts w:hint="cs"/>
          <w:rtl/>
        </w:rPr>
        <w:t xml:space="preserve"> </w:t>
      </w:r>
      <w:r w:rsidRPr="0039716B">
        <w:rPr>
          <w:rStyle w:val="Char3"/>
          <w:rtl/>
        </w:rPr>
        <w:t>لذا نوشته‌هایش را مملو از ارائه دلایل بر اثبات حجیت سنت و رد مخالفان آن نموده است.</w:t>
      </w:r>
    </w:p>
    <w:p w:rsidR="00C3748B" w:rsidRPr="00F14870" w:rsidRDefault="001D528B" w:rsidP="00F14870">
      <w:pPr>
        <w:pStyle w:val="a4"/>
        <w:rPr>
          <w:rtl/>
        </w:rPr>
      </w:pPr>
      <w:bookmarkStart w:id="79" w:name="_Toc320053461"/>
      <w:bookmarkStart w:id="80" w:name="_Toc433639614"/>
      <w:r w:rsidRPr="00F14870">
        <w:rPr>
          <w:rtl/>
        </w:rPr>
        <w:t>حدیث آحاد مفید ظن است یا علم؟</w:t>
      </w:r>
      <w:bookmarkEnd w:id="79"/>
      <w:bookmarkEnd w:id="80"/>
    </w:p>
    <w:p w:rsidR="00C3748B" w:rsidRPr="0039716B" w:rsidRDefault="00C3748B" w:rsidP="007D70C3">
      <w:pPr>
        <w:ind w:firstLine="284"/>
        <w:jc w:val="both"/>
        <w:rPr>
          <w:rStyle w:val="Char3"/>
          <w:rtl/>
        </w:rPr>
      </w:pPr>
      <w:r w:rsidRPr="0039716B">
        <w:rPr>
          <w:rStyle w:val="Char3"/>
          <w:rtl/>
        </w:rPr>
        <w:t>دانشمندان در باره مدلول خبر آحاد که آیا یقین آور است یا تنها ظن راجح را به دنبال دارد</w:t>
      </w:r>
      <w:r w:rsidR="001D528B" w:rsidRPr="0039716B">
        <w:rPr>
          <w:rStyle w:val="Char3"/>
          <w:rtl/>
        </w:rPr>
        <w:t xml:space="preserve"> سه دیدگاه دارند:</w:t>
      </w:r>
    </w:p>
    <w:p w:rsidR="00C3748B" w:rsidRPr="0039716B" w:rsidRDefault="00C3748B" w:rsidP="007D70C3">
      <w:pPr>
        <w:ind w:firstLine="284"/>
        <w:jc w:val="both"/>
        <w:rPr>
          <w:rStyle w:val="Char3"/>
          <w:rtl/>
        </w:rPr>
      </w:pPr>
      <w:r w:rsidRPr="0039716B">
        <w:rPr>
          <w:rStyle w:val="Char3"/>
          <w:rtl/>
        </w:rPr>
        <w:t>دیدگاه اول: دانشمندانی همچون امام احمد ـ بنا به یکی از دو روایت از ایشان ـ معتقدند: حدیث آحاد بدون درنظر گرفتن قراین، یقین آور ومفید علم است. شاید این روایت صحیح ترین نقل قول از ایشان باشد زیرا مشهور است که وی</w:t>
      </w:r>
      <w:r w:rsidR="006704C2" w:rsidRPr="0039716B">
        <w:rPr>
          <w:rStyle w:val="Char3"/>
          <w:rtl/>
        </w:rPr>
        <w:t xml:space="preserve"> </w:t>
      </w:r>
      <w:r w:rsidRPr="0039716B">
        <w:rPr>
          <w:rStyle w:val="Char3"/>
          <w:rtl/>
        </w:rPr>
        <w:t>احادیث مشتمل بر دیدن خداوند در قیامت را یقین داشته است واین بیانگر آن است که احتمالا احادیث مزبور از نظر ایشان جزو احادیث متواتر معنوی بوده وشاید هم به آحاد بودنشان معتقد بوده باشد.</w:t>
      </w:r>
    </w:p>
    <w:p w:rsidR="00C3748B" w:rsidRPr="0039716B" w:rsidRDefault="00C3748B" w:rsidP="007D70C3">
      <w:pPr>
        <w:ind w:firstLine="284"/>
        <w:jc w:val="both"/>
        <w:rPr>
          <w:rStyle w:val="Char3"/>
          <w:rtl/>
        </w:rPr>
      </w:pPr>
      <w:r w:rsidRPr="0039716B">
        <w:rPr>
          <w:rStyle w:val="Char3"/>
          <w:rtl/>
        </w:rPr>
        <w:t>دیدگاه مشهور از امام احمد این است که ایشان درباره ثبوت احادیث جامع شرایط اطمینان و یقین داشته است، مروزی</w:t>
      </w:r>
      <w:r w:rsidRPr="00EB49AE">
        <w:rPr>
          <w:rStyle w:val="Char7"/>
          <w:bCs w:val="0"/>
          <w:szCs w:val="28"/>
          <w:vertAlign w:val="superscript"/>
          <w:rtl/>
        </w:rPr>
        <w:footnoteReference w:id="189"/>
      </w:r>
      <w:r w:rsidRPr="0039716B">
        <w:rPr>
          <w:rStyle w:val="Char3"/>
          <w:rtl/>
        </w:rPr>
        <w:t xml:space="preserve"> می‌گوید: به ابوعبدالله گفتم: برخی معتقدند: خبر آحاد موجب عمل است ولی یقین بخش نمی‌باشد، وی این دیدگاه را به باد انتقاد گرفت وفرمود: نمی‌دانم این چه جور دیدگاهی است.</w:t>
      </w:r>
    </w:p>
    <w:p w:rsidR="00C3748B" w:rsidRPr="0039716B" w:rsidRDefault="00C3748B" w:rsidP="006704C2">
      <w:pPr>
        <w:ind w:firstLine="284"/>
        <w:jc w:val="both"/>
        <w:rPr>
          <w:rStyle w:val="Char3"/>
          <w:rtl/>
        </w:rPr>
      </w:pPr>
      <w:r w:rsidRPr="0039716B">
        <w:rPr>
          <w:rStyle w:val="Char3"/>
          <w:rtl/>
        </w:rPr>
        <w:t>اینکه ایشان دیدگاه مزبور را انکار کرده بیانگر آن است که وی میان علم وعمل به حدیث آحاد تفاوتی قائل نشده است. ابن القیم الجوزیه</w:t>
      </w:r>
      <w:r w:rsidR="004032B3" w:rsidRPr="004032B3">
        <w:rPr>
          <w:rFonts w:cs="CTraditional Arabic" w:hint="cs"/>
          <w:rtl/>
          <w:lang w:bidi="fa-IR"/>
        </w:rPr>
        <w:t>/</w:t>
      </w:r>
      <w:r w:rsidRPr="0039716B">
        <w:rPr>
          <w:rStyle w:val="Char3"/>
          <w:rtl/>
        </w:rPr>
        <w:t xml:space="preserve"> این روایت از امام احمد را ترجیح داده وروایت دوم را ضعیف دانسته است واثبات نموده که مذهب امام احمد بر</w:t>
      </w:r>
      <w:r w:rsidR="005D4959" w:rsidRPr="0039716B">
        <w:rPr>
          <w:rStyle w:val="Char3"/>
          <w:rFonts w:hint="cs"/>
          <w:rtl/>
        </w:rPr>
        <w:t xml:space="preserve"> </w:t>
      </w:r>
      <w:r w:rsidRPr="0039716B">
        <w:rPr>
          <w:rStyle w:val="Char3"/>
          <w:rtl/>
        </w:rPr>
        <w:t>این بوده که حدیث آحاد در صورت وجود شرایط لازم مفید علم و</w:t>
      </w:r>
      <w:r w:rsidR="005D4959" w:rsidRPr="0039716B">
        <w:rPr>
          <w:rStyle w:val="Char3"/>
          <w:rFonts w:hint="cs"/>
          <w:rtl/>
        </w:rPr>
        <w:t xml:space="preserve"> </w:t>
      </w:r>
      <w:r w:rsidRPr="0039716B">
        <w:rPr>
          <w:rStyle w:val="Char3"/>
          <w:rtl/>
        </w:rPr>
        <w:t>عمل می‌باشد</w:t>
      </w:r>
      <w:r w:rsidRPr="00EB49AE">
        <w:rPr>
          <w:rStyle w:val="Char7"/>
          <w:bCs w:val="0"/>
          <w:szCs w:val="28"/>
          <w:vertAlign w:val="superscript"/>
          <w:rtl/>
        </w:rPr>
        <w:footnoteReference w:id="190"/>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امام مالک</w:t>
      </w:r>
      <w:r w:rsidRPr="00EB49AE">
        <w:rPr>
          <w:rStyle w:val="Char7"/>
          <w:bCs w:val="0"/>
          <w:szCs w:val="28"/>
          <w:vertAlign w:val="superscript"/>
          <w:rtl/>
        </w:rPr>
        <w:footnoteReference w:id="191"/>
      </w:r>
      <w:r w:rsidRPr="0039716B">
        <w:rPr>
          <w:rStyle w:val="Char3"/>
          <w:rtl/>
        </w:rPr>
        <w:t>، ابن حزم</w:t>
      </w:r>
      <w:r w:rsidRPr="00EB49AE">
        <w:rPr>
          <w:rStyle w:val="Char7"/>
          <w:bCs w:val="0"/>
          <w:szCs w:val="28"/>
          <w:vertAlign w:val="superscript"/>
          <w:rtl/>
        </w:rPr>
        <w:footnoteReference w:id="192"/>
      </w:r>
      <w:r w:rsidRPr="0039716B">
        <w:rPr>
          <w:rStyle w:val="Char3"/>
          <w:rtl/>
        </w:rPr>
        <w:t>، حسن کرابیسی از پیروان امام شافعی</w:t>
      </w:r>
      <w:r w:rsidRPr="00EB49AE">
        <w:rPr>
          <w:rStyle w:val="Char7"/>
          <w:bCs w:val="0"/>
          <w:szCs w:val="28"/>
          <w:vertAlign w:val="superscript"/>
          <w:rtl/>
        </w:rPr>
        <w:footnoteReference w:id="193"/>
      </w:r>
      <w:r w:rsidRPr="0039716B">
        <w:rPr>
          <w:rStyle w:val="Char3"/>
          <w:rtl/>
        </w:rPr>
        <w:t xml:space="preserve"> و اکثر قریب به اتفاق پیشینیان وبیشتر</w:t>
      </w:r>
      <w:r w:rsidR="001D528B" w:rsidRPr="0039716B">
        <w:rPr>
          <w:rStyle w:val="Char3"/>
          <w:rtl/>
        </w:rPr>
        <w:t xml:space="preserve"> فقها نیز این دیدگاه را پسندیده</w:t>
      </w:r>
      <w:r w:rsidR="001D528B" w:rsidRPr="0039716B">
        <w:rPr>
          <w:rStyle w:val="Char3"/>
          <w:rFonts w:hint="cs"/>
          <w:rtl/>
        </w:rPr>
        <w:t>‌</w:t>
      </w:r>
      <w:r w:rsidRPr="0039716B">
        <w:rPr>
          <w:rStyle w:val="Char3"/>
          <w:rtl/>
        </w:rPr>
        <w:t>اند</w:t>
      </w:r>
      <w:r w:rsidRPr="00EB49AE">
        <w:rPr>
          <w:rStyle w:val="Char7"/>
          <w:bCs w:val="0"/>
          <w:szCs w:val="28"/>
          <w:vertAlign w:val="superscript"/>
          <w:rtl/>
        </w:rPr>
        <w:footnoteReference w:id="19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دیدگاه دوم: عده‌ای دیگر از دانشمندان همچون غالب اصولیان و</w:t>
      </w:r>
      <w:r w:rsidR="005D4959" w:rsidRPr="0039716B">
        <w:rPr>
          <w:rStyle w:val="Char3"/>
          <w:rFonts w:hint="cs"/>
          <w:rtl/>
        </w:rPr>
        <w:t xml:space="preserve"> </w:t>
      </w:r>
      <w:r w:rsidRPr="0039716B">
        <w:rPr>
          <w:rStyle w:val="Char3"/>
          <w:rtl/>
        </w:rPr>
        <w:t>برخی محدثین متأخر مانند امام نووی براین باورند که: حدیث آحاد قطع نظ</w:t>
      </w:r>
      <w:r w:rsidR="005D4959" w:rsidRPr="0039716B">
        <w:rPr>
          <w:rStyle w:val="Char3"/>
          <w:rtl/>
        </w:rPr>
        <w:t>ر از وجود قرائن ونشانه‌ها یقین</w:t>
      </w:r>
      <w:r w:rsidR="005D4959" w:rsidRPr="0039716B">
        <w:rPr>
          <w:rStyle w:val="Char3"/>
          <w:rFonts w:hint="cs"/>
          <w:rtl/>
        </w:rPr>
        <w:t>‌</w:t>
      </w:r>
      <w:r w:rsidRPr="0039716B">
        <w:rPr>
          <w:rStyle w:val="Char3"/>
          <w:rtl/>
        </w:rPr>
        <w:t>آور نبوده و</w:t>
      </w:r>
      <w:r w:rsidR="005D4959" w:rsidRPr="0039716B">
        <w:rPr>
          <w:rStyle w:val="Char3"/>
          <w:rFonts w:hint="cs"/>
          <w:rtl/>
        </w:rPr>
        <w:t xml:space="preserve"> </w:t>
      </w:r>
      <w:r w:rsidRPr="0039716B">
        <w:rPr>
          <w:rStyle w:val="Char3"/>
          <w:rtl/>
        </w:rPr>
        <w:t>تنها ظن راحجی را به بار می‌آورد</w:t>
      </w:r>
      <w:r w:rsidRPr="00EB49AE">
        <w:rPr>
          <w:rStyle w:val="Char7"/>
          <w:bCs w:val="0"/>
          <w:szCs w:val="28"/>
          <w:vertAlign w:val="superscript"/>
          <w:rtl/>
        </w:rPr>
        <w:footnoteReference w:id="195"/>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دیدگاه سوم: و</w:t>
      </w:r>
      <w:r w:rsidR="005D4959" w:rsidRPr="0039716B">
        <w:rPr>
          <w:rStyle w:val="Char3"/>
          <w:rFonts w:hint="cs"/>
          <w:rtl/>
        </w:rPr>
        <w:t xml:space="preserve"> </w:t>
      </w:r>
      <w:r w:rsidRPr="0039716B">
        <w:rPr>
          <w:rStyle w:val="Char3"/>
          <w:rtl/>
        </w:rPr>
        <w:t>بالاخره گروهی از علما همچون برخی از پیروان مذاهب، اصولیان و آمدی معتقدند خبر آحاد اگر همراه قراین بود مفید علم و</w:t>
      </w:r>
      <w:r w:rsidR="005D4959" w:rsidRPr="0039716B">
        <w:rPr>
          <w:rStyle w:val="Char3"/>
          <w:rFonts w:hint="cs"/>
          <w:rtl/>
        </w:rPr>
        <w:t xml:space="preserve"> </w:t>
      </w:r>
      <w:r w:rsidR="005D4959" w:rsidRPr="0039716B">
        <w:rPr>
          <w:rStyle w:val="Char3"/>
          <w:rtl/>
        </w:rPr>
        <w:t>یقین</w:t>
      </w:r>
      <w:r w:rsidR="005D4959" w:rsidRPr="0039716B">
        <w:rPr>
          <w:rStyle w:val="Char3"/>
          <w:rFonts w:hint="cs"/>
          <w:rtl/>
        </w:rPr>
        <w:t>‌</w:t>
      </w:r>
      <w:r w:rsidRPr="0039716B">
        <w:rPr>
          <w:rStyle w:val="Char3"/>
          <w:rtl/>
        </w:rPr>
        <w:t>آور به شمار می‌آید</w:t>
      </w:r>
      <w:r w:rsidRPr="00EB49AE">
        <w:rPr>
          <w:rStyle w:val="Char7"/>
          <w:bCs w:val="0"/>
          <w:szCs w:val="28"/>
          <w:vertAlign w:val="superscript"/>
          <w:rtl/>
        </w:rPr>
        <w:footnoteReference w:id="196"/>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شوکانی در این باره می‌گوید: اختلاف نظری که در آغاز بحث بدان اشاره رفت (مبنی بر ای</w:t>
      </w:r>
      <w:r w:rsidR="00EB1665" w:rsidRPr="0039716B">
        <w:rPr>
          <w:rStyle w:val="Char3"/>
          <w:rtl/>
        </w:rPr>
        <w:t xml:space="preserve">نکه خبر </w:t>
      </w:r>
      <w:r w:rsidR="00EB1665" w:rsidRPr="009C5A2A">
        <w:rPr>
          <w:rStyle w:val="Char3"/>
          <w:rtl/>
        </w:rPr>
        <w:t>آحاد مفید علم است یا</w:t>
      </w:r>
      <w:r w:rsidR="00EB1665" w:rsidRPr="0039716B">
        <w:rPr>
          <w:rStyle w:val="Char3"/>
          <w:rtl/>
        </w:rPr>
        <w:t xml:space="preserve"> ظن</w:t>
      </w:r>
      <w:r w:rsidRPr="0039716B">
        <w:rPr>
          <w:rStyle w:val="Char3"/>
          <w:rtl/>
        </w:rPr>
        <w:t>)، در صورتی است که قرائن و دلایل تقویت کننده‌ای در میان نباشد، ولی اگر چنان نشانه‌هایی وجود داشت و یا خبر مزبور جزو احادیث مشهور ی</w:t>
      </w:r>
      <w:r w:rsidR="005D4959" w:rsidRPr="0039716B">
        <w:rPr>
          <w:rStyle w:val="Char3"/>
          <w:rtl/>
        </w:rPr>
        <w:t>ا مستفیض بود، علما در باره یقین</w:t>
      </w:r>
      <w:r w:rsidR="005D4959" w:rsidRPr="0039716B">
        <w:rPr>
          <w:rStyle w:val="Char3"/>
          <w:rFonts w:hint="cs"/>
          <w:rtl/>
        </w:rPr>
        <w:t>‌</w:t>
      </w:r>
      <w:r w:rsidRPr="0039716B">
        <w:rPr>
          <w:rStyle w:val="Char3"/>
          <w:rtl/>
        </w:rPr>
        <w:t>آور بودنش اختلافی ندارند</w:t>
      </w:r>
      <w:r w:rsidRPr="00EB49AE">
        <w:rPr>
          <w:rStyle w:val="Char7"/>
          <w:bCs w:val="0"/>
          <w:szCs w:val="28"/>
          <w:vertAlign w:val="superscript"/>
          <w:rtl/>
        </w:rPr>
        <w:footnoteReference w:id="197"/>
      </w:r>
      <w:r w:rsidR="001D528B" w:rsidRPr="0039716B">
        <w:rPr>
          <w:rStyle w:val="Char3"/>
          <w:rFonts w:hint="cs"/>
          <w:rtl/>
        </w:rPr>
        <w:t>.</w:t>
      </w:r>
    </w:p>
    <w:p w:rsidR="00C3748B" w:rsidRPr="0039716B" w:rsidRDefault="005D4959" w:rsidP="007D70C3">
      <w:pPr>
        <w:ind w:firstLine="284"/>
        <w:jc w:val="both"/>
        <w:rPr>
          <w:rStyle w:val="Char3"/>
          <w:rtl/>
        </w:rPr>
      </w:pPr>
      <w:r w:rsidRPr="0039716B">
        <w:rPr>
          <w:rStyle w:val="Char3"/>
          <w:rtl/>
        </w:rPr>
        <w:t>بنابر</w:t>
      </w:r>
      <w:r w:rsidR="00C3748B" w:rsidRPr="0039716B">
        <w:rPr>
          <w:rStyle w:val="Char3"/>
          <w:rtl/>
        </w:rPr>
        <w:t>این</w:t>
      </w:r>
      <w:r w:rsidRPr="0039716B">
        <w:rPr>
          <w:rStyle w:val="Char3"/>
          <w:rFonts w:hint="cs"/>
          <w:rtl/>
        </w:rPr>
        <w:t>،</w:t>
      </w:r>
      <w:r w:rsidR="00C3748B" w:rsidRPr="0039716B">
        <w:rPr>
          <w:rStyle w:val="Char3"/>
          <w:rtl/>
        </w:rPr>
        <w:t xml:space="preserve"> بسیاری از دانشمندان معتقدند: هرگاه دلایلی تقویت کننده ضمیمه حدیث آحاد گشت، مفید علم ویقین خواهد بود.</w:t>
      </w:r>
    </w:p>
    <w:p w:rsidR="00C3748B" w:rsidRPr="0039716B" w:rsidRDefault="00C3748B" w:rsidP="006704C2">
      <w:pPr>
        <w:ind w:firstLine="284"/>
        <w:jc w:val="both"/>
        <w:rPr>
          <w:rStyle w:val="Char3"/>
          <w:rtl/>
        </w:rPr>
      </w:pPr>
      <w:r w:rsidRPr="0039716B">
        <w:rPr>
          <w:rStyle w:val="Char3"/>
          <w:rtl/>
        </w:rPr>
        <w:t>ابن تیمیه</w:t>
      </w:r>
      <w:r w:rsidR="004032B3" w:rsidRPr="004032B3">
        <w:rPr>
          <w:rFonts w:cs="CTraditional Arabic" w:hint="cs"/>
          <w:rtl/>
          <w:lang w:bidi="fa-IR"/>
        </w:rPr>
        <w:t>/</w:t>
      </w:r>
      <w:r w:rsidRPr="0039716B">
        <w:rPr>
          <w:rStyle w:val="Char3"/>
          <w:rtl/>
        </w:rPr>
        <w:t xml:space="preserve"> می‌گوید: اصولیان پیرو ابوحنیفه، شافعی واحمد به استثنای گروه کمی از متکلمان معتقدند: حدیث آحاد در صورت پذیرش و</w:t>
      </w:r>
      <w:r w:rsidR="005D4959" w:rsidRPr="0039716B">
        <w:rPr>
          <w:rStyle w:val="Char3"/>
          <w:rFonts w:hint="cs"/>
          <w:rtl/>
        </w:rPr>
        <w:t xml:space="preserve"> </w:t>
      </w:r>
      <w:r w:rsidRPr="0039716B">
        <w:rPr>
          <w:rStyle w:val="Char3"/>
          <w:rtl/>
        </w:rPr>
        <w:t>تایید از سوی امت اسلامی موجب علم خواهد بود</w:t>
      </w:r>
      <w:r w:rsidRPr="00EB49AE">
        <w:rPr>
          <w:rStyle w:val="Char7"/>
          <w:bCs w:val="0"/>
          <w:szCs w:val="28"/>
          <w:vertAlign w:val="superscript"/>
          <w:rtl/>
        </w:rPr>
        <w:footnoteReference w:id="198"/>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فتوحی می‌گوید: ابن عقیل، ابن الجوزی، قاضی، ابوبکربن باقلانی، ابن حامد، ابن برهان، فخررازی، آمدی ودیگران معتقدند: خبر آحاد هرگاه از سوی امت، مورد تایید قرار گرفت، علم و</w:t>
      </w:r>
      <w:r w:rsidR="005D4959" w:rsidRPr="0039716B">
        <w:rPr>
          <w:rStyle w:val="Char3"/>
          <w:rFonts w:hint="cs"/>
          <w:rtl/>
        </w:rPr>
        <w:t xml:space="preserve"> </w:t>
      </w:r>
      <w:r w:rsidRPr="0039716B">
        <w:rPr>
          <w:rStyle w:val="Char3"/>
          <w:rtl/>
        </w:rPr>
        <w:t>یقین به بار می‌آورد.</w:t>
      </w:r>
    </w:p>
    <w:p w:rsidR="00C3748B" w:rsidRPr="0039716B" w:rsidRDefault="00C3748B" w:rsidP="007D70C3">
      <w:pPr>
        <w:ind w:firstLine="284"/>
        <w:jc w:val="both"/>
        <w:rPr>
          <w:rStyle w:val="Char3"/>
          <w:rtl/>
        </w:rPr>
      </w:pPr>
      <w:r w:rsidRPr="0039716B">
        <w:rPr>
          <w:rStyle w:val="Char3"/>
          <w:rtl/>
        </w:rPr>
        <w:t>ولی علما راجع به حدیث مشهور ومستفیض اختلاف نظر دارند: برخی می‌گویند: مفید ظن است و</w:t>
      </w:r>
      <w:r w:rsidR="005D4959" w:rsidRPr="0039716B">
        <w:rPr>
          <w:rStyle w:val="Char3"/>
          <w:rFonts w:hint="cs"/>
          <w:rtl/>
        </w:rPr>
        <w:t xml:space="preserve"> </w:t>
      </w:r>
      <w:r w:rsidRPr="0039716B">
        <w:rPr>
          <w:rStyle w:val="Char3"/>
          <w:rtl/>
        </w:rPr>
        <w:t>برخی هم معتقدند: مفید علم و</w:t>
      </w:r>
      <w:r w:rsidR="005D4959" w:rsidRPr="0039716B">
        <w:rPr>
          <w:rStyle w:val="Char3"/>
          <w:rFonts w:hint="cs"/>
          <w:rtl/>
        </w:rPr>
        <w:t xml:space="preserve"> </w:t>
      </w:r>
      <w:r w:rsidRPr="0039716B">
        <w:rPr>
          <w:rStyle w:val="Char3"/>
          <w:rtl/>
        </w:rPr>
        <w:t>یقین می‌باشد</w:t>
      </w:r>
      <w:r w:rsidRPr="00EB49AE">
        <w:rPr>
          <w:rStyle w:val="Char7"/>
          <w:bCs w:val="0"/>
          <w:szCs w:val="28"/>
          <w:vertAlign w:val="superscript"/>
          <w:rtl/>
        </w:rPr>
        <w:footnoteReference w:id="199"/>
      </w:r>
      <w:r w:rsidR="001D528B" w:rsidRPr="0039716B">
        <w:rPr>
          <w:rStyle w:val="Char3"/>
          <w:rFonts w:hint="cs"/>
          <w:rtl/>
        </w:rPr>
        <w:t>.</w:t>
      </w:r>
    </w:p>
    <w:p w:rsidR="00C3748B" w:rsidRPr="0039716B" w:rsidRDefault="005D4959" w:rsidP="007D70C3">
      <w:pPr>
        <w:ind w:firstLine="284"/>
        <w:jc w:val="both"/>
        <w:rPr>
          <w:rStyle w:val="Char3"/>
          <w:rtl/>
        </w:rPr>
      </w:pPr>
      <w:r w:rsidRPr="0039716B">
        <w:rPr>
          <w:rStyle w:val="Char3"/>
          <w:rtl/>
        </w:rPr>
        <w:t>ظاهرا هیچ</w:t>
      </w:r>
      <w:r w:rsidRPr="0039716B">
        <w:rPr>
          <w:rStyle w:val="Char3"/>
          <w:rFonts w:hint="cs"/>
          <w:rtl/>
        </w:rPr>
        <w:t>‌</w:t>
      </w:r>
      <w:r w:rsidR="00C3748B" w:rsidRPr="0039716B">
        <w:rPr>
          <w:rStyle w:val="Char3"/>
          <w:rtl/>
        </w:rPr>
        <w:t>یک از علما جز آن عده که به قول ابن تیمیه از زمره متکلمان‌اند، در باره آن مطالب اختلاف نظری ندارند، بلکه نزاع بر سر این است که آیا خبر آحاد مفید علم و</w:t>
      </w:r>
      <w:r w:rsidRPr="0039716B">
        <w:rPr>
          <w:rStyle w:val="Char3"/>
          <w:rFonts w:hint="cs"/>
          <w:rtl/>
        </w:rPr>
        <w:t xml:space="preserve"> </w:t>
      </w:r>
      <w:r w:rsidR="00C3748B" w:rsidRPr="0039716B">
        <w:rPr>
          <w:rStyle w:val="Char3"/>
          <w:rtl/>
        </w:rPr>
        <w:t>یقین است یا تنها ظنی غالب به بار می‌آورد</w:t>
      </w:r>
      <w:r w:rsidR="00C3748B" w:rsidRPr="00EB49AE">
        <w:rPr>
          <w:rStyle w:val="Char7"/>
          <w:bCs w:val="0"/>
          <w:szCs w:val="28"/>
          <w:vertAlign w:val="superscript"/>
          <w:rtl/>
        </w:rPr>
        <w:footnoteReference w:id="200"/>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از این رو درست نیست مفید بودن خبر آحاد برای علم یا ظن را به صورت مطلق بکار برد، بلکه باید این حکم را به تناسب حدیث مورد نظر صادر کرد که اگر منتقدان وارسته دانش حدیث از عدالت راویش اطلاع داشته و</w:t>
      </w:r>
      <w:r w:rsidR="005D4959" w:rsidRPr="0039716B">
        <w:rPr>
          <w:rStyle w:val="Char3"/>
          <w:rFonts w:hint="cs"/>
          <w:rtl/>
        </w:rPr>
        <w:t xml:space="preserve"> </w:t>
      </w:r>
      <w:r w:rsidRPr="0039716B">
        <w:rPr>
          <w:rStyle w:val="Char3"/>
          <w:rtl/>
        </w:rPr>
        <w:t>علاو</w:t>
      </w:r>
      <w:r w:rsidR="005D4959" w:rsidRPr="0039716B">
        <w:rPr>
          <w:rStyle w:val="Char3"/>
          <w:rtl/>
        </w:rPr>
        <w:t>ه بر آن قرائن وشواهدی نیز در</w:t>
      </w:r>
      <w:r w:rsidRPr="0039716B">
        <w:rPr>
          <w:rStyle w:val="Char3"/>
          <w:rtl/>
        </w:rPr>
        <w:t>میان بود، مفید علم و</w:t>
      </w:r>
      <w:r w:rsidR="005D4959" w:rsidRPr="0039716B">
        <w:rPr>
          <w:rStyle w:val="Char3"/>
          <w:rFonts w:hint="cs"/>
          <w:rtl/>
        </w:rPr>
        <w:t xml:space="preserve"> </w:t>
      </w:r>
      <w:r w:rsidRPr="0039716B">
        <w:rPr>
          <w:rStyle w:val="Char3"/>
          <w:rtl/>
        </w:rPr>
        <w:t>یقین است وگرنه موجب ظن خواهد بود</w:t>
      </w:r>
      <w:r w:rsidRPr="00EB49AE">
        <w:rPr>
          <w:rStyle w:val="Char7"/>
          <w:bCs w:val="0"/>
          <w:szCs w:val="28"/>
          <w:vertAlign w:val="superscript"/>
          <w:rtl/>
        </w:rPr>
        <w:footnoteReference w:id="201"/>
      </w:r>
      <w:r w:rsidR="001D528B" w:rsidRPr="0039716B">
        <w:rPr>
          <w:rStyle w:val="Char3"/>
          <w:rFonts w:hint="cs"/>
          <w:rtl/>
        </w:rPr>
        <w:t>.</w:t>
      </w:r>
    </w:p>
    <w:p w:rsidR="00C3748B" w:rsidRPr="001D528B" w:rsidRDefault="001D528B" w:rsidP="001D528B">
      <w:pPr>
        <w:pStyle w:val="a4"/>
        <w:rPr>
          <w:rtl/>
        </w:rPr>
      </w:pPr>
      <w:bookmarkStart w:id="81" w:name="_Toc320053462"/>
      <w:bookmarkStart w:id="82" w:name="_Toc433639615"/>
      <w:r w:rsidRPr="001D528B">
        <w:rPr>
          <w:rtl/>
        </w:rPr>
        <w:t>عمل کردن به حدیث آحاد:</w:t>
      </w:r>
      <w:bookmarkEnd w:id="81"/>
      <w:bookmarkEnd w:id="82"/>
    </w:p>
    <w:p w:rsidR="00C3748B" w:rsidRPr="0039716B" w:rsidRDefault="00C3748B" w:rsidP="007D70C3">
      <w:pPr>
        <w:ind w:firstLine="284"/>
        <w:jc w:val="both"/>
        <w:rPr>
          <w:rStyle w:val="Char3"/>
          <w:rtl/>
        </w:rPr>
      </w:pPr>
      <w:r w:rsidRPr="0039716B">
        <w:rPr>
          <w:rStyle w:val="Char3"/>
          <w:rtl/>
        </w:rPr>
        <w:t xml:space="preserve">همه صحابه، تابعین وپیشینیان این امت ـ اعم از </w:t>
      </w:r>
      <w:r w:rsidR="008B2A27">
        <w:rPr>
          <w:rStyle w:val="Char3"/>
          <w:rtl/>
        </w:rPr>
        <w:t>آن‌هایی</w:t>
      </w:r>
      <w:r w:rsidRPr="0039716B">
        <w:rPr>
          <w:rStyle w:val="Char3"/>
          <w:rtl/>
        </w:rPr>
        <w:t xml:space="preserve"> که معتقد به یقین یا ظن آور بودن خبر واحد‌اند ـ به جز گروهی از معتزلیان و</w:t>
      </w:r>
      <w:r w:rsidR="00C63534">
        <w:rPr>
          <w:rStyle w:val="Char3"/>
          <w:rFonts w:hint="cs"/>
          <w:rtl/>
        </w:rPr>
        <w:t xml:space="preserve"> </w:t>
      </w:r>
      <w:r w:rsidR="000F2BD2">
        <w:rPr>
          <w:rStyle w:val="Char3"/>
          <w:rtl/>
        </w:rPr>
        <w:t>رافضی‌ها</w:t>
      </w:r>
      <w:r w:rsidRPr="0039716B">
        <w:rPr>
          <w:rStyle w:val="Char3"/>
          <w:rtl/>
        </w:rPr>
        <w:t xml:space="preserve"> که </w:t>
      </w:r>
      <w:r w:rsidR="000F2BD2">
        <w:rPr>
          <w:rStyle w:val="Char3"/>
          <w:rtl/>
        </w:rPr>
        <w:t>دیدگاه‌ها</w:t>
      </w:r>
      <w:r w:rsidRPr="0039716B">
        <w:rPr>
          <w:rStyle w:val="Char3"/>
          <w:rtl/>
        </w:rPr>
        <w:t>یشان فاقد اعتبار است، بر وجوب عمل کردن به حدیث آحاد اتفاق نظر دارند</w:t>
      </w:r>
      <w:r w:rsidRPr="00EB49AE">
        <w:rPr>
          <w:rStyle w:val="Char7"/>
          <w:bCs w:val="0"/>
          <w:szCs w:val="28"/>
          <w:vertAlign w:val="superscript"/>
          <w:rtl/>
        </w:rPr>
        <w:footnoteReference w:id="202"/>
      </w:r>
      <w:r w:rsidR="001D528B" w:rsidRPr="0039716B">
        <w:rPr>
          <w:rStyle w:val="Char3"/>
          <w:rFonts w:hint="cs"/>
          <w:rtl/>
        </w:rPr>
        <w:t>.</w:t>
      </w:r>
    </w:p>
    <w:p w:rsidR="00C3748B" w:rsidRPr="0039716B" w:rsidRDefault="00C3748B" w:rsidP="00C63534">
      <w:pPr>
        <w:ind w:firstLine="284"/>
        <w:jc w:val="both"/>
        <w:rPr>
          <w:rStyle w:val="Char3"/>
          <w:rtl/>
        </w:rPr>
      </w:pPr>
      <w:r w:rsidRPr="0039716B">
        <w:rPr>
          <w:rStyle w:val="Char3"/>
          <w:rtl/>
        </w:rPr>
        <w:t>خطیب بغدادی</w:t>
      </w:r>
      <w:r w:rsidR="004032B3" w:rsidRPr="004032B3">
        <w:rPr>
          <w:rFonts w:cs="CTraditional Arabic" w:hint="cs"/>
          <w:rtl/>
          <w:lang w:bidi="fa-IR"/>
        </w:rPr>
        <w:t>/</w:t>
      </w:r>
      <w:r w:rsidRPr="0039716B">
        <w:rPr>
          <w:rStyle w:val="Char3"/>
          <w:rtl/>
        </w:rPr>
        <w:t xml:space="preserve"> در این باره چنین می‌گوید: تمامی تابعین وفقهای پس از ایشان در مناطق مختلف جهان اسلام تا کنون نیز بر این باورند که باید حدیث آحاد به مورد اجرا درآید، و</w:t>
      </w:r>
      <w:r w:rsidR="005D4959" w:rsidRPr="0039716B">
        <w:rPr>
          <w:rStyle w:val="Char3"/>
          <w:rFonts w:hint="cs"/>
          <w:rtl/>
        </w:rPr>
        <w:t xml:space="preserve"> </w:t>
      </w:r>
      <w:r w:rsidR="005D4959" w:rsidRPr="0039716B">
        <w:rPr>
          <w:rStyle w:val="Char3"/>
          <w:rtl/>
        </w:rPr>
        <w:t>هیچ</w:t>
      </w:r>
      <w:r w:rsidR="005D4959" w:rsidRPr="0039716B">
        <w:rPr>
          <w:rStyle w:val="Char3"/>
          <w:rFonts w:hint="cs"/>
          <w:rtl/>
        </w:rPr>
        <w:t>‌</w:t>
      </w:r>
      <w:r w:rsidRPr="0039716B">
        <w:rPr>
          <w:rStyle w:val="Char3"/>
          <w:rtl/>
        </w:rPr>
        <w:t>گونه مخالفت یا اعتراضی از سوی ایشان گذارش نشده است</w:t>
      </w:r>
      <w:r w:rsidRPr="00EB49AE">
        <w:rPr>
          <w:rStyle w:val="Char7"/>
          <w:bCs w:val="0"/>
          <w:szCs w:val="28"/>
          <w:vertAlign w:val="superscript"/>
          <w:rtl/>
        </w:rPr>
        <w:footnoteReference w:id="203"/>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پیشینیان این امت در همه زمینه‌ها اعم از مسائل اعتقادی و دیگر موضوعات به حدیث آحاد عمل نموده‌اند. ولی متکلمان وبدعت گذاران با ایشان مخالفت کرده و</w:t>
      </w:r>
      <w:r w:rsidR="005D4959" w:rsidRPr="0039716B">
        <w:rPr>
          <w:rStyle w:val="Char3"/>
          <w:rFonts w:hint="cs"/>
          <w:rtl/>
        </w:rPr>
        <w:t xml:space="preserve"> </w:t>
      </w:r>
      <w:r w:rsidRPr="0039716B">
        <w:rPr>
          <w:rStyle w:val="Char3"/>
          <w:rtl/>
        </w:rPr>
        <w:t>میان مسائل اعتقادی ودیگر زمینه‌ها تفاوت قائل گشته‌اند و</w:t>
      </w:r>
      <w:r w:rsidR="005D4959" w:rsidRPr="0039716B">
        <w:rPr>
          <w:rStyle w:val="Char3"/>
          <w:rFonts w:hint="cs"/>
          <w:rtl/>
        </w:rPr>
        <w:t xml:space="preserve"> </w:t>
      </w:r>
      <w:r w:rsidR="005D4959" w:rsidRPr="0039716B">
        <w:rPr>
          <w:rStyle w:val="Char3"/>
          <w:rtl/>
        </w:rPr>
        <w:t>می</w:t>
      </w:r>
      <w:r w:rsidR="005D4959" w:rsidRPr="0039716B">
        <w:rPr>
          <w:rStyle w:val="Char3"/>
          <w:rFonts w:hint="cs"/>
          <w:rtl/>
        </w:rPr>
        <w:t>‌</w:t>
      </w:r>
      <w:r w:rsidRPr="0039716B">
        <w:rPr>
          <w:rStyle w:val="Char3"/>
          <w:rtl/>
        </w:rPr>
        <w:t>گویند: احادیث آحاد زیر بنای مسائل اعتقادی قرار نمی‌گیرند چون عقاید باید بر اساس علم ویقین پآ</w:t>
      </w:r>
      <w:r w:rsidR="00FF3772">
        <w:rPr>
          <w:rStyle w:val="Char3"/>
          <w:rtl/>
        </w:rPr>
        <w:t>ی</w:t>
      </w:r>
      <w:r w:rsidRPr="0039716B">
        <w:rPr>
          <w:rStyle w:val="Char3"/>
          <w:rtl/>
        </w:rPr>
        <w:t>ه ریزی گردد حال آنکه احادیث آحاد موجب ظن وفاقد چنان ویژگیی هستند پس</w:t>
      </w:r>
      <w:r w:rsidR="00A909DA">
        <w:rPr>
          <w:rStyle w:val="Char3"/>
          <w:rtl/>
        </w:rPr>
        <w:t xml:space="preserve"> بدان‌ها </w:t>
      </w:r>
      <w:r w:rsidRPr="0039716B">
        <w:rPr>
          <w:rStyle w:val="Char3"/>
          <w:rtl/>
        </w:rPr>
        <w:t>اعتماد نمی‌شود، و</w:t>
      </w:r>
      <w:r w:rsidR="005D4959" w:rsidRPr="0039716B">
        <w:rPr>
          <w:rStyle w:val="Char3"/>
          <w:rFonts w:hint="cs"/>
          <w:rtl/>
        </w:rPr>
        <w:t xml:space="preserve"> </w:t>
      </w:r>
      <w:r w:rsidRPr="0039716B">
        <w:rPr>
          <w:rStyle w:val="Char3"/>
          <w:rtl/>
        </w:rPr>
        <w:t>لذا بسیاری از احادیث اثبات کننده پاره‌ای صفات خداوند و</w:t>
      </w:r>
      <w:r w:rsidR="005D4959" w:rsidRPr="0039716B">
        <w:rPr>
          <w:rStyle w:val="Char3"/>
          <w:rFonts w:hint="cs"/>
          <w:rtl/>
        </w:rPr>
        <w:t xml:space="preserve"> </w:t>
      </w:r>
      <w:r w:rsidRPr="0039716B">
        <w:rPr>
          <w:rStyle w:val="Char3"/>
          <w:rtl/>
        </w:rPr>
        <w:t>دیگر مسائل دینی را مردود شمارده‌اند</w:t>
      </w:r>
      <w:r w:rsidRPr="00EB49AE">
        <w:rPr>
          <w:rStyle w:val="Char7"/>
          <w:bCs w:val="0"/>
          <w:szCs w:val="28"/>
          <w:vertAlign w:val="superscript"/>
          <w:rtl/>
        </w:rPr>
        <w:footnoteReference w:id="20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ولی در مقابل ایشان، اهل سنت وجماعت معتقدند: میان مسائل اعتقادی و</w:t>
      </w:r>
      <w:r w:rsidR="005D4959" w:rsidRPr="0039716B">
        <w:rPr>
          <w:rStyle w:val="Char3"/>
          <w:rFonts w:hint="cs"/>
          <w:rtl/>
        </w:rPr>
        <w:t xml:space="preserve"> </w:t>
      </w:r>
      <w:r w:rsidRPr="0039716B">
        <w:rPr>
          <w:rStyle w:val="Char3"/>
          <w:rtl/>
        </w:rPr>
        <w:t>دیگر زمینه‌ها هیچ گونه تفاوتی وجود ندارد، از این رو هر حدیث ثابتی از پیامبر خدا</w:t>
      </w:r>
      <w:r>
        <w:rPr>
          <w:rFonts w:ascii="Tahoma" w:hAnsi="Tahoma" w:cs="CTraditional Arabic"/>
          <w:rtl/>
          <w:lang w:bidi="fa-IR"/>
        </w:rPr>
        <w:t>ص</w:t>
      </w:r>
      <w:r w:rsidRPr="0039716B">
        <w:rPr>
          <w:rStyle w:val="Char3"/>
          <w:rtl/>
        </w:rPr>
        <w:t xml:space="preserve"> را پذیرفته، بدان عمل کرده و سرپیچی از آن را حرام دانسته‌اند.</w:t>
      </w:r>
    </w:p>
    <w:p w:rsidR="00C3748B" w:rsidRPr="0039716B" w:rsidRDefault="00C3748B" w:rsidP="007D70C3">
      <w:pPr>
        <w:ind w:firstLine="284"/>
        <w:jc w:val="both"/>
        <w:rPr>
          <w:rStyle w:val="Char3"/>
          <w:rtl/>
        </w:rPr>
      </w:pPr>
      <w:r w:rsidRPr="0039716B">
        <w:rPr>
          <w:rStyle w:val="Char3"/>
          <w:rtl/>
        </w:rPr>
        <w:t>شارح کتاب "الکوکب المنیر" در این زمینه می‌گوید: ابن عبدالبر اجماع علما را بر این امر ذکر کرده که: در اصول دین به احادیث آحاد عمل می‌شود</w:t>
      </w:r>
      <w:r w:rsidRPr="00EB49AE">
        <w:rPr>
          <w:rStyle w:val="Char7"/>
          <w:bCs w:val="0"/>
          <w:szCs w:val="28"/>
          <w:vertAlign w:val="superscript"/>
          <w:rtl/>
        </w:rPr>
        <w:footnoteReference w:id="205"/>
      </w:r>
      <w:r w:rsidR="001D528B" w:rsidRPr="0039716B">
        <w:rPr>
          <w:rStyle w:val="Char3"/>
          <w:rFonts w:hint="cs"/>
          <w:rtl/>
        </w:rPr>
        <w:t>.</w:t>
      </w:r>
    </w:p>
    <w:p w:rsidR="00C3748B" w:rsidRPr="0039716B" w:rsidRDefault="00C3748B" w:rsidP="006704C2">
      <w:pPr>
        <w:ind w:firstLine="284"/>
        <w:jc w:val="both"/>
        <w:rPr>
          <w:rStyle w:val="Char3"/>
          <w:rtl/>
        </w:rPr>
      </w:pPr>
      <w:r w:rsidRPr="0039716B">
        <w:rPr>
          <w:rStyle w:val="Char3"/>
          <w:rtl/>
        </w:rPr>
        <w:t>ابن القیم الجوزیه</w:t>
      </w:r>
      <w:r w:rsidR="004032B3" w:rsidRPr="004032B3">
        <w:rPr>
          <w:rFonts w:cs="CTraditional Arabic" w:hint="cs"/>
          <w:rtl/>
          <w:lang w:bidi="fa-IR"/>
        </w:rPr>
        <w:t>/</w:t>
      </w:r>
      <w:r w:rsidR="005D4959" w:rsidRPr="0039716B">
        <w:rPr>
          <w:rStyle w:val="Char3"/>
          <w:rtl/>
        </w:rPr>
        <w:t xml:space="preserve"> می‌فرماید: این</w:t>
      </w:r>
      <w:r w:rsidRPr="0039716B">
        <w:rPr>
          <w:rStyle w:val="Char3"/>
          <w:rtl/>
        </w:rPr>
        <w:t>گونه اخبار اگر موجب یقین هم نباشند ظن غالبی را به بار می‌آورند و همچنانکه می‌توان احکام عملی را به وسیله</w:t>
      </w:r>
      <w:r w:rsidR="007133C0">
        <w:rPr>
          <w:rStyle w:val="Char3"/>
          <w:rtl/>
        </w:rPr>
        <w:t xml:space="preserve"> آن‌ها </w:t>
      </w:r>
      <w:r w:rsidRPr="0039716B">
        <w:rPr>
          <w:rStyle w:val="Char3"/>
          <w:rtl/>
        </w:rPr>
        <w:t>اثبات نمود، اثبات اسماء وصفات الهی نیز از طریق احادیث آحاد اشکالی ندارد، زیرا چه تفاوتی میان احکام طلبی و مسائل خبری وجود دارد به گونه‌ای که در یکی از</w:t>
      </w:r>
      <w:r w:rsidR="007133C0">
        <w:rPr>
          <w:rStyle w:val="Char3"/>
          <w:rtl/>
        </w:rPr>
        <w:t xml:space="preserve"> آن‌ها </w:t>
      </w:r>
      <w:r w:rsidRPr="0039716B">
        <w:rPr>
          <w:rStyle w:val="Char3"/>
          <w:rtl/>
        </w:rPr>
        <w:t>به حدیث آحاد عمل شود ولی در دیگری فاقد اعتبار باشد، بنابر این همواره احادیث آحاد در هردو زمینه‌ها مورد اعتماد بوده و یاران بزگوار پیامبر خدا، تابعین و</w:t>
      </w:r>
      <w:r w:rsidR="005D4959" w:rsidRPr="0039716B">
        <w:rPr>
          <w:rStyle w:val="Char3"/>
          <w:rFonts w:hint="cs"/>
          <w:rtl/>
        </w:rPr>
        <w:t xml:space="preserve"> </w:t>
      </w:r>
      <w:r w:rsidR="005D4959" w:rsidRPr="0039716B">
        <w:rPr>
          <w:rStyle w:val="Char3"/>
          <w:rtl/>
        </w:rPr>
        <w:t>محدثان این</w:t>
      </w:r>
      <w:r w:rsidR="005D4959" w:rsidRPr="0039716B">
        <w:rPr>
          <w:rStyle w:val="Char3"/>
          <w:rFonts w:hint="cs"/>
          <w:rtl/>
        </w:rPr>
        <w:t>‌</w:t>
      </w:r>
      <w:r w:rsidRPr="0039716B">
        <w:rPr>
          <w:rStyle w:val="Char3"/>
          <w:rtl/>
        </w:rPr>
        <w:t>گونه احادیث را در زمینه اسماء وصفات، قضا و</w:t>
      </w:r>
      <w:r w:rsidR="005D4959" w:rsidRPr="0039716B">
        <w:rPr>
          <w:rStyle w:val="Char3"/>
          <w:rFonts w:hint="cs"/>
          <w:rtl/>
        </w:rPr>
        <w:t xml:space="preserve"> </w:t>
      </w:r>
      <w:r w:rsidRPr="0039716B">
        <w:rPr>
          <w:rStyle w:val="Char3"/>
          <w:rtl/>
        </w:rPr>
        <w:t xml:space="preserve">قدر و احکام تکلیفی معتبر دانسته‌اند </w:t>
      </w:r>
      <w:r w:rsidR="005D4959" w:rsidRPr="0039716B">
        <w:rPr>
          <w:rStyle w:val="Char3"/>
          <w:rtl/>
        </w:rPr>
        <w:t>واز هیچ</w:t>
      </w:r>
      <w:r w:rsidR="005D4959" w:rsidRPr="0039716B">
        <w:rPr>
          <w:rStyle w:val="Char3"/>
          <w:rFonts w:hint="cs"/>
          <w:rtl/>
        </w:rPr>
        <w:t>‌</w:t>
      </w:r>
      <w:r w:rsidRPr="0039716B">
        <w:rPr>
          <w:rStyle w:val="Char3"/>
          <w:rtl/>
        </w:rPr>
        <w:t>کدام از ایشان روایت نشده که در پذیرش احادیث آحاد میان احکام عملی و خبر دادن از خدا واسماء وصفاتش تفاوتی قائل بوده باشند</w:t>
      </w:r>
      <w:r w:rsidRPr="00EB49AE">
        <w:rPr>
          <w:rStyle w:val="Char7"/>
          <w:bCs w:val="0"/>
          <w:szCs w:val="28"/>
          <w:vertAlign w:val="superscript"/>
          <w:rtl/>
        </w:rPr>
        <w:footnoteReference w:id="206"/>
      </w:r>
      <w:r w:rsidR="001D528B" w:rsidRPr="0039716B">
        <w:rPr>
          <w:rStyle w:val="Char3"/>
          <w:rFonts w:hint="cs"/>
          <w:rtl/>
        </w:rPr>
        <w:t>.</w:t>
      </w:r>
    </w:p>
    <w:p w:rsidR="00C3748B" w:rsidRPr="0039716B" w:rsidRDefault="00C3748B" w:rsidP="00C63534">
      <w:pPr>
        <w:ind w:firstLine="284"/>
        <w:jc w:val="both"/>
        <w:rPr>
          <w:rStyle w:val="Char3"/>
          <w:rtl/>
        </w:rPr>
      </w:pPr>
      <w:r w:rsidRPr="0039716B">
        <w:rPr>
          <w:rStyle w:val="Char3"/>
          <w:rtl/>
        </w:rPr>
        <w:t>محمد امین شنقیطی</w:t>
      </w:r>
      <w:r w:rsidR="004032B3" w:rsidRPr="004032B3">
        <w:rPr>
          <w:rFonts w:cs="CTraditional Arabic" w:hint="cs"/>
          <w:rtl/>
          <w:lang w:bidi="fa-IR"/>
        </w:rPr>
        <w:t>/</w:t>
      </w:r>
      <w:r w:rsidRPr="0039716B">
        <w:rPr>
          <w:rStyle w:val="Char3"/>
          <w:rtl/>
        </w:rPr>
        <w:t xml:space="preserve"> نیز در این باره می‌گوید: واقعیتی که سرپیچی از آن جایز نمی‌باشد این است که: احادیث آحاد صحیح چنانچه در فروع و</w:t>
      </w:r>
      <w:r w:rsidR="005D4959" w:rsidRPr="0039716B">
        <w:rPr>
          <w:rStyle w:val="Char3"/>
          <w:rFonts w:hint="cs"/>
          <w:rtl/>
        </w:rPr>
        <w:t xml:space="preserve"> </w:t>
      </w:r>
      <w:r w:rsidRPr="0039716B">
        <w:rPr>
          <w:rStyle w:val="Char3"/>
          <w:rtl/>
        </w:rPr>
        <w:t>احکام عملی معتبر است در اصول نیز پذیرفته می‌شود، بنابر این احادیثی که در زمینه صفات خداوند روایت شده باید</w:t>
      </w:r>
      <w:r w:rsidR="00A909DA">
        <w:rPr>
          <w:rStyle w:val="Char3"/>
          <w:rtl/>
        </w:rPr>
        <w:t xml:space="preserve"> بدان‌ها </w:t>
      </w:r>
      <w:r w:rsidRPr="0039716B">
        <w:rPr>
          <w:rStyle w:val="Char3"/>
          <w:rtl/>
        </w:rPr>
        <w:t>معتقد بود و</w:t>
      </w:r>
      <w:r w:rsidR="007133C0">
        <w:rPr>
          <w:rStyle w:val="Char3"/>
          <w:rtl/>
        </w:rPr>
        <w:t xml:space="preserve"> آن‌ها </w:t>
      </w:r>
      <w:r w:rsidRPr="0039716B">
        <w:rPr>
          <w:rStyle w:val="Char3"/>
          <w:rtl/>
        </w:rPr>
        <w:t>را به گونه‌ای شایسته برای ایشان اثبات کرد، چون</w:t>
      </w:r>
      <w:r w:rsidR="00EB1665" w:rsidRPr="0039716B">
        <w:rPr>
          <w:rStyle w:val="Char3"/>
          <w:rFonts w:hint="cs"/>
          <w:rtl/>
        </w:rPr>
        <w:t xml:space="preserve"> </w:t>
      </w:r>
      <w:r w:rsidR="00EB1665">
        <w:rPr>
          <w:rFonts w:cs="Traditional Arabic" w:hint="cs"/>
          <w:rtl/>
          <w:lang w:bidi="fa-IR"/>
        </w:rPr>
        <w:t>﴿</w:t>
      </w:r>
      <w:r w:rsidR="004F21C2" w:rsidRPr="0028684C">
        <w:rPr>
          <w:rStyle w:val="Char2"/>
          <w:rtl/>
        </w:rPr>
        <w:t>لَيۡسَ كَمِثۡلِهِۦ شَيۡءٞۖ وَهُوَ ٱلسَّمِيعُ ٱلۡبَصِيرُ</w:t>
      </w:r>
      <w:r w:rsidR="00EB1665">
        <w:rPr>
          <w:rFonts w:cs="Traditional Arabic" w:hint="cs"/>
          <w:rtl/>
          <w:lang w:bidi="fa-IR"/>
        </w:rPr>
        <w:t>﴾</w:t>
      </w:r>
      <w:r w:rsidR="00EB1665" w:rsidRPr="0039716B">
        <w:rPr>
          <w:rStyle w:val="Char3"/>
          <w:rFonts w:hint="cs"/>
          <w:rtl/>
        </w:rPr>
        <w:t xml:space="preserve"> </w:t>
      </w:r>
      <w:r w:rsidR="00EB1665" w:rsidRPr="00C63534">
        <w:rPr>
          <w:rStyle w:val="Char5"/>
          <w:rFonts w:hint="cs"/>
          <w:rtl/>
        </w:rPr>
        <w:t>[الشوری: 11]</w:t>
      </w:r>
      <w:r w:rsidR="00EB1665" w:rsidRPr="0039716B">
        <w:rPr>
          <w:rStyle w:val="Char3"/>
          <w:rFonts w:hint="cs"/>
          <w:rtl/>
        </w:rPr>
        <w:t>.</w:t>
      </w:r>
      <w:r w:rsidRPr="0039716B">
        <w:rPr>
          <w:rStyle w:val="Char3"/>
          <w:rtl/>
        </w:rPr>
        <w:t xml:space="preserve"> ترجمه: </w:t>
      </w:r>
      <w:r w:rsidR="00EB1665">
        <w:rPr>
          <w:rFonts w:cs="Traditional Arabic" w:hint="cs"/>
          <w:rtl/>
          <w:lang w:bidi="fa-IR"/>
        </w:rPr>
        <w:t>«</w:t>
      </w:r>
      <w:r w:rsidRPr="0039716B">
        <w:rPr>
          <w:rStyle w:val="Char3"/>
          <w:rtl/>
        </w:rPr>
        <w:t>چ</w:t>
      </w:r>
      <w:r w:rsidR="00FF3772">
        <w:rPr>
          <w:rStyle w:val="Char3"/>
          <w:rtl/>
        </w:rPr>
        <w:t>ی</w:t>
      </w:r>
      <w:r w:rsidRPr="0039716B">
        <w:rPr>
          <w:rStyle w:val="Char3"/>
          <w:rtl/>
        </w:rPr>
        <w:t>زى مانند او ن</w:t>
      </w:r>
      <w:r w:rsidR="00FF3772">
        <w:rPr>
          <w:rStyle w:val="Char3"/>
          <w:rtl/>
        </w:rPr>
        <w:t>ی</w:t>
      </w:r>
      <w:r w:rsidRPr="0039716B">
        <w:rPr>
          <w:rStyle w:val="Char3"/>
          <w:rtl/>
        </w:rPr>
        <w:t>ست و اوست‏شنواى ب</w:t>
      </w:r>
      <w:r w:rsidR="00FF3772">
        <w:rPr>
          <w:rStyle w:val="Char3"/>
          <w:rtl/>
        </w:rPr>
        <w:t>ی</w:t>
      </w:r>
      <w:r w:rsidRPr="0039716B">
        <w:rPr>
          <w:rStyle w:val="Char3"/>
          <w:rtl/>
        </w:rPr>
        <w:t>نا</w:t>
      </w:r>
      <w:r w:rsidR="00EB1665">
        <w:rPr>
          <w:rFonts w:cs="Traditional Arabic" w:hint="cs"/>
          <w:rtl/>
          <w:lang w:bidi="fa-IR"/>
        </w:rPr>
        <w:t>»</w:t>
      </w:r>
      <w:r w:rsidRPr="0039716B">
        <w:rPr>
          <w:rStyle w:val="Char3"/>
          <w:rtl/>
        </w:rPr>
        <w:t>. بدین ترتیب روشن می‌شود آنچه متکلمان و پیروانشان می‌گویند که: چون اخبارآحاد یقین آور نیستند نمی‌توان مسائل اعتقادی را</w:t>
      </w:r>
      <w:r w:rsidR="00A909DA">
        <w:rPr>
          <w:rStyle w:val="Char3"/>
          <w:rtl/>
        </w:rPr>
        <w:t xml:space="preserve"> بدان‌ها </w:t>
      </w:r>
      <w:r w:rsidRPr="0039716B">
        <w:rPr>
          <w:rStyle w:val="Char3"/>
          <w:rtl/>
        </w:rPr>
        <w:t>اثبات کرد زیرا باید عقاید بر پآ</w:t>
      </w:r>
      <w:r w:rsidR="00FF3772">
        <w:rPr>
          <w:rStyle w:val="Char3"/>
          <w:rtl/>
        </w:rPr>
        <w:t>ی</w:t>
      </w:r>
      <w:r w:rsidRPr="0039716B">
        <w:rPr>
          <w:rStyle w:val="Char3"/>
          <w:rtl/>
        </w:rPr>
        <w:t>ه علم و</w:t>
      </w:r>
      <w:r w:rsidR="005D4959" w:rsidRPr="0039716B">
        <w:rPr>
          <w:rStyle w:val="Char3"/>
          <w:rFonts w:hint="cs"/>
          <w:rtl/>
        </w:rPr>
        <w:t xml:space="preserve"> </w:t>
      </w:r>
      <w:r w:rsidRPr="0039716B">
        <w:rPr>
          <w:rStyle w:val="Char3"/>
          <w:rtl/>
        </w:rPr>
        <w:t>یقین بنا</w:t>
      </w:r>
      <w:r w:rsidR="00C63534">
        <w:rPr>
          <w:rStyle w:val="Char3"/>
          <w:rFonts w:hint="cs"/>
          <w:rtl/>
        </w:rPr>
        <w:t xml:space="preserve"> </w:t>
      </w:r>
      <w:r w:rsidRPr="0039716B">
        <w:rPr>
          <w:rStyle w:val="Char3"/>
          <w:rtl/>
        </w:rPr>
        <w:t>نهاده شوند، مردود و از درجه اعتبار ساقط می‌باشد، برای اثبات غلط بودنش همین قدر کافی است که مستلزم مردود شمردن روایات بسیاری از پیامبرخدا</w:t>
      </w:r>
      <w:r w:rsidR="001D528B">
        <w:rPr>
          <w:rFonts w:cs="CTraditional Arabic" w:hint="cs"/>
          <w:rtl/>
          <w:lang w:bidi="fa-IR"/>
        </w:rPr>
        <w:t>ص</w:t>
      </w:r>
      <w:r w:rsidRPr="0039716B">
        <w:rPr>
          <w:rStyle w:val="Char3"/>
          <w:rtl/>
        </w:rPr>
        <w:t xml:space="preserve"> تنها از روی هواپرستی می‌گردد</w:t>
      </w:r>
      <w:r w:rsidRPr="00EB49AE">
        <w:rPr>
          <w:rStyle w:val="Char7"/>
          <w:bCs w:val="0"/>
          <w:szCs w:val="28"/>
          <w:vertAlign w:val="superscript"/>
          <w:rtl/>
        </w:rPr>
        <w:footnoteReference w:id="207"/>
      </w:r>
      <w:r w:rsidR="001D528B" w:rsidRPr="0039716B">
        <w:rPr>
          <w:rStyle w:val="Char3"/>
          <w:rFonts w:hint="cs"/>
          <w:rtl/>
        </w:rPr>
        <w:t>.</w:t>
      </w:r>
    </w:p>
    <w:p w:rsidR="00C3748B" w:rsidRPr="0039716B" w:rsidRDefault="00C3748B" w:rsidP="00C63534">
      <w:pPr>
        <w:ind w:firstLine="284"/>
        <w:jc w:val="both"/>
        <w:rPr>
          <w:rStyle w:val="Char3"/>
          <w:rtl/>
        </w:rPr>
      </w:pPr>
      <w:r w:rsidRPr="0039716B">
        <w:rPr>
          <w:rStyle w:val="Char3"/>
          <w:rtl/>
        </w:rPr>
        <w:t>امام شافعی</w:t>
      </w:r>
      <w:r w:rsidR="004032B3" w:rsidRPr="004032B3">
        <w:rPr>
          <w:rFonts w:cs="CTraditional Arabic" w:hint="cs"/>
          <w:rtl/>
          <w:lang w:bidi="fa-IR"/>
        </w:rPr>
        <w:t>/</w:t>
      </w:r>
      <w:r w:rsidRPr="0039716B">
        <w:rPr>
          <w:rStyle w:val="Char3"/>
          <w:rtl/>
        </w:rPr>
        <w:t xml:space="preserve"> پیرامون موضوع عمل کردن به حدیث آحاد در همه زمینه‌ها مذهب پیشینیان (سلف ) را پشتیبانی کرده و نه تنها میان امور اعتقادی ودیگر مسائل تفاوتی قائل نشده بلکه از ایشان نقل گشته که در پاسخ سعیدبن اسد درباره حدیث رؤیت خداوند در قیامت گفته است: ای پسر اسد! زنده بمانم یا بمیرم راجع به من چنین قضاوت کن که: هر حدیث صحیحی از پیامبر خدا</w:t>
      </w:r>
      <w:r>
        <w:rPr>
          <w:rFonts w:cs="CTraditional Arabic"/>
          <w:rtl/>
          <w:lang w:bidi="fa-IR"/>
        </w:rPr>
        <w:t>ص</w:t>
      </w:r>
      <w:r w:rsidRPr="0039716B">
        <w:rPr>
          <w:rStyle w:val="Char3"/>
          <w:rtl/>
        </w:rPr>
        <w:t xml:space="preserve"> را پذیرفته وبدان معتقدم گرچه آن را هم نشنیده باشم</w:t>
      </w:r>
      <w:r w:rsidRPr="00EB49AE">
        <w:rPr>
          <w:rStyle w:val="Char7"/>
          <w:bCs w:val="0"/>
          <w:szCs w:val="28"/>
          <w:vertAlign w:val="superscript"/>
          <w:rtl/>
        </w:rPr>
        <w:footnoteReference w:id="208"/>
      </w:r>
      <w:r w:rsidR="001D528B" w:rsidRPr="0039716B">
        <w:rPr>
          <w:rStyle w:val="Char3"/>
          <w:rFonts w:hint="cs"/>
          <w:rtl/>
        </w:rPr>
        <w:t>.</w:t>
      </w:r>
    </w:p>
    <w:p w:rsidR="00C3748B" w:rsidRPr="0039716B" w:rsidRDefault="005D4959" w:rsidP="007D70C3">
      <w:pPr>
        <w:ind w:firstLine="284"/>
        <w:jc w:val="both"/>
        <w:rPr>
          <w:rStyle w:val="Char3"/>
          <w:rtl/>
        </w:rPr>
      </w:pPr>
      <w:r w:rsidRPr="0039716B">
        <w:rPr>
          <w:rStyle w:val="Char3"/>
          <w:rtl/>
        </w:rPr>
        <w:t>بنابر</w:t>
      </w:r>
      <w:r w:rsidR="00C3748B" w:rsidRPr="0039716B">
        <w:rPr>
          <w:rStyle w:val="Char3"/>
          <w:rtl/>
        </w:rPr>
        <w:t>این</w:t>
      </w:r>
      <w:r w:rsidRPr="0039716B">
        <w:rPr>
          <w:rStyle w:val="Char3"/>
          <w:rFonts w:hint="cs"/>
          <w:rtl/>
        </w:rPr>
        <w:t>،</w:t>
      </w:r>
      <w:r w:rsidR="00C3748B" w:rsidRPr="0039716B">
        <w:rPr>
          <w:rStyle w:val="Char3"/>
          <w:rtl/>
        </w:rPr>
        <w:t xml:space="preserve"> شافعی معیار پذیرش حدیث آحاد را صحت انتساب به پیامبر اکرم قرار داده ـ که پیشتر به شرایط قبول خبر واحد از نظر وی اشاره شد ـ و</w:t>
      </w:r>
      <w:r w:rsidRPr="0039716B">
        <w:rPr>
          <w:rStyle w:val="Char3"/>
          <w:rFonts w:hint="cs"/>
          <w:rtl/>
        </w:rPr>
        <w:t xml:space="preserve"> </w:t>
      </w:r>
      <w:r w:rsidR="00C3748B" w:rsidRPr="0039716B">
        <w:rPr>
          <w:rStyle w:val="Char3"/>
          <w:rtl/>
        </w:rPr>
        <w:t>میان حدیث متواتر و</w:t>
      </w:r>
      <w:r w:rsidRPr="0039716B">
        <w:rPr>
          <w:rStyle w:val="Char3"/>
          <w:rFonts w:hint="cs"/>
          <w:rtl/>
        </w:rPr>
        <w:t xml:space="preserve"> </w:t>
      </w:r>
      <w:r w:rsidRPr="0039716B">
        <w:rPr>
          <w:rStyle w:val="Char3"/>
          <w:rtl/>
        </w:rPr>
        <w:t>آحاد هیچ</w:t>
      </w:r>
      <w:r w:rsidRPr="0039716B">
        <w:rPr>
          <w:rStyle w:val="Char3"/>
          <w:rFonts w:hint="cs"/>
          <w:rtl/>
        </w:rPr>
        <w:t>‌</w:t>
      </w:r>
      <w:r w:rsidR="00C3748B" w:rsidRPr="0039716B">
        <w:rPr>
          <w:rStyle w:val="Char3"/>
          <w:rtl/>
        </w:rPr>
        <w:t>گونه تفاوتی نگذاشته است بلکه از منظر ایشان همه</w:t>
      </w:r>
      <w:r w:rsidR="007133C0">
        <w:rPr>
          <w:rStyle w:val="Char3"/>
          <w:rtl/>
        </w:rPr>
        <w:t xml:space="preserve"> آن‌ها </w:t>
      </w:r>
      <w:r w:rsidR="00C3748B" w:rsidRPr="0039716B">
        <w:rPr>
          <w:rStyle w:val="Char3"/>
          <w:rtl/>
        </w:rPr>
        <w:t>مفید علم و موجب عمل بدان خواهد بود.</w:t>
      </w:r>
    </w:p>
    <w:p w:rsidR="00C3748B" w:rsidRPr="0039716B" w:rsidRDefault="00C3748B" w:rsidP="00C63534">
      <w:pPr>
        <w:ind w:firstLine="284"/>
        <w:jc w:val="both"/>
        <w:rPr>
          <w:rStyle w:val="Char3"/>
          <w:rtl/>
        </w:rPr>
      </w:pPr>
      <w:r w:rsidRPr="0039716B">
        <w:rPr>
          <w:rStyle w:val="Char3"/>
          <w:rtl/>
        </w:rPr>
        <w:t>ایشان</w:t>
      </w:r>
      <w:r w:rsidR="004032B3" w:rsidRPr="004032B3">
        <w:rPr>
          <w:rFonts w:cs="CTraditional Arabic" w:hint="cs"/>
          <w:rtl/>
          <w:lang w:bidi="fa-IR"/>
        </w:rPr>
        <w:t>/</w:t>
      </w:r>
      <w:r w:rsidR="005D4959" w:rsidRPr="0039716B">
        <w:rPr>
          <w:rStyle w:val="Char3"/>
          <w:rtl/>
        </w:rPr>
        <w:t xml:space="preserve"> در این</w:t>
      </w:r>
      <w:r w:rsidRPr="0039716B">
        <w:rPr>
          <w:rStyle w:val="Char3"/>
          <w:rtl/>
        </w:rPr>
        <w:t>باره چنین می‌گویند: هرگاه یک نفر پرسید: بر اساس کدام نص، خبر یا اجماعی حدیث آحاد را حجت می‌دانید؟</w:t>
      </w:r>
      <w:r w:rsidR="006704C2" w:rsidRPr="0039716B">
        <w:rPr>
          <w:rStyle w:val="Char3"/>
          <w:rtl/>
        </w:rPr>
        <w:t xml:space="preserve"> </w:t>
      </w:r>
      <w:r w:rsidRPr="0039716B">
        <w:rPr>
          <w:rStyle w:val="Char3"/>
          <w:rtl/>
        </w:rPr>
        <w:t>در پاسخ می‌گویم: ابن مسعود</w:t>
      </w:r>
      <w:r w:rsidR="00C63534" w:rsidRPr="00C63534">
        <w:rPr>
          <w:rStyle w:val="Char3"/>
          <w:rFonts w:cs="CTraditional Arabic" w:hint="cs"/>
          <w:rtl/>
        </w:rPr>
        <w:t>س</w:t>
      </w:r>
      <w:r w:rsidRPr="0039716B">
        <w:rPr>
          <w:rStyle w:val="Char3"/>
          <w:rtl/>
        </w:rPr>
        <w:t xml:space="preserve"> از پیامبر خدا</w:t>
      </w:r>
      <w:r>
        <w:rPr>
          <w:rFonts w:cs="CTraditional Arabic"/>
          <w:rtl/>
          <w:lang w:bidi="fa-IR"/>
        </w:rPr>
        <w:t>ص</w:t>
      </w:r>
      <w:r w:rsidRPr="0039716B">
        <w:rPr>
          <w:rStyle w:val="Char3"/>
          <w:rtl/>
        </w:rPr>
        <w:t xml:space="preserve"> روایت می‌کند که:</w:t>
      </w:r>
      <w:r w:rsidR="00EB1665" w:rsidRPr="0039716B">
        <w:rPr>
          <w:rStyle w:val="Char3"/>
          <w:rFonts w:hint="cs"/>
          <w:rtl/>
        </w:rPr>
        <w:t xml:space="preserve"> </w:t>
      </w:r>
      <w:r w:rsidR="00EB1665" w:rsidRPr="00C63534">
        <w:rPr>
          <w:rStyle w:val="Char4"/>
          <w:rFonts w:hint="cs"/>
          <w:rtl/>
        </w:rPr>
        <w:t>«</w:t>
      </w:r>
      <w:r w:rsidR="00EB1665" w:rsidRPr="00C63534">
        <w:rPr>
          <w:rStyle w:val="Char4"/>
          <w:rtl/>
        </w:rPr>
        <w:t>نَضَّرَ اللَّهُ عَبْداً سَمِعَ مَقَالَتِ</w:t>
      </w:r>
      <w:r w:rsidR="005D4959" w:rsidRPr="00C63534">
        <w:rPr>
          <w:rStyle w:val="Char4"/>
          <w:rFonts w:hint="cs"/>
          <w:rtl/>
        </w:rPr>
        <w:t>ي</w:t>
      </w:r>
      <w:r w:rsidR="00EB1665" w:rsidRPr="00C63534">
        <w:rPr>
          <w:rStyle w:val="Char4"/>
          <w:rtl/>
        </w:rPr>
        <w:t xml:space="preserve"> هَذِهِ فَحَمَلَهَا فَرُبَّ حَامِلِ الْفِقْهِ فِيهِ غَيْرُ فَقِيهٍ وَرُبَّ حَامِلِ الْفِقْهِ إِلَى مَنْ هُوَ أَفْقَهُ مِنْهُ ثَلاَثٌ لاَ يُغِلُّ عَلَيْهِنَّ صَدْرُ مُسْلِمٍ إِخْلاَصُ الْعَمَلِ لِلَّهِ عَزَّ وَجَلَّ وَمُنَاصَحَةُ أُولِى الأَمْرِ وَلُزُومُ جَمَاعَةِ الْ</w:t>
      </w:r>
      <w:r w:rsidR="00EB1665" w:rsidRPr="00C63534">
        <w:rPr>
          <w:rStyle w:val="Char4"/>
          <w:rFonts w:hint="cs"/>
          <w:rtl/>
        </w:rPr>
        <w:t>ـ</w:t>
      </w:r>
      <w:r w:rsidR="00EB1665" w:rsidRPr="00C63534">
        <w:rPr>
          <w:rStyle w:val="Char4"/>
          <w:rtl/>
        </w:rPr>
        <w:t>مُسْلِمِينَ فَإِنَّ دَعْوَتَهُمْ تُحِيطُ مِنْ وَرَائِهِمْ</w:t>
      </w:r>
      <w:r w:rsidR="00EB1665" w:rsidRPr="00C63534">
        <w:rPr>
          <w:rStyle w:val="Char4"/>
          <w:rFonts w:hint="cs"/>
          <w:rtl/>
        </w:rPr>
        <w:t>»</w:t>
      </w:r>
      <w:r w:rsidRPr="00EB49AE">
        <w:rPr>
          <w:rStyle w:val="Char7"/>
          <w:bCs w:val="0"/>
          <w:szCs w:val="28"/>
          <w:vertAlign w:val="superscript"/>
          <w:rtl/>
        </w:rPr>
        <w:footnoteReference w:id="209"/>
      </w:r>
      <w:r w:rsidRPr="0039716B">
        <w:rPr>
          <w:rStyle w:val="Char3"/>
          <w:rtl/>
        </w:rPr>
        <w:t xml:space="preserve"> ترجمه: </w:t>
      </w:r>
      <w:r w:rsidR="00EB1665">
        <w:rPr>
          <w:rFonts w:cs="Traditional Arabic" w:hint="cs"/>
          <w:rtl/>
          <w:lang w:bidi="fa-IR"/>
        </w:rPr>
        <w:t>«</w:t>
      </w:r>
      <w:r w:rsidRPr="0039716B">
        <w:rPr>
          <w:rStyle w:val="Char3"/>
          <w:rtl/>
        </w:rPr>
        <w:t>خداوند چهره آن بنده را شاداب وبا طراوت گرداند که سخن مرا حفظ کرده، به خاطر سپرده و دروقت مناسب خود آن را به دیگران برساند، چون بسیاری از حاملان فقه وعلوم خود غیر فقیه و یا نسل</w:t>
      </w:r>
      <w:r w:rsidR="00C63534">
        <w:rPr>
          <w:rStyle w:val="Char3"/>
          <w:rFonts w:hint="cs"/>
          <w:rtl/>
        </w:rPr>
        <w:t>‌</w:t>
      </w:r>
      <w:r w:rsidRPr="0039716B">
        <w:rPr>
          <w:rStyle w:val="Char3"/>
          <w:rtl/>
        </w:rPr>
        <w:t>های پس از ایشان داناتر هستند. سه چیز مورد خیانت قرار نمی‌گی</w:t>
      </w:r>
      <w:r w:rsidR="005D4959" w:rsidRPr="0039716B">
        <w:rPr>
          <w:rStyle w:val="Char3"/>
          <w:rtl/>
        </w:rPr>
        <w:t>رند: قلب انسان مسلمان (یعنی هیچ</w:t>
      </w:r>
      <w:r w:rsidR="005D4959" w:rsidRPr="0039716B">
        <w:rPr>
          <w:rStyle w:val="Char3"/>
          <w:rFonts w:hint="cs"/>
          <w:rtl/>
        </w:rPr>
        <w:t>‌</w:t>
      </w:r>
      <w:r w:rsidRPr="0039716B">
        <w:rPr>
          <w:rStyle w:val="Char3"/>
          <w:rtl/>
        </w:rPr>
        <w:t>گاه قلب وی به خیانت و غرض ورزی مبتلا نمی‌</w:t>
      </w:r>
      <w:r w:rsidR="005D4959" w:rsidRPr="0039716B">
        <w:rPr>
          <w:rStyle w:val="Char3"/>
          <w:rtl/>
        </w:rPr>
        <w:t>گردد تا مانع تبلیغ علم شود</w:t>
      </w:r>
      <w:r w:rsidRPr="0039716B">
        <w:rPr>
          <w:rStyle w:val="Char3"/>
          <w:rtl/>
        </w:rPr>
        <w:t>)، خالصانه برای خدا کوشیدن و دلسوزی برای مسلمانان و همراهی با گروه ایشان، زیرا دعوت آنان افراد پس از خود را دربر می‌گیرد</w:t>
      </w:r>
      <w:r w:rsidR="00EB1665">
        <w:rPr>
          <w:rFonts w:cs="Traditional Arabic" w:hint="cs"/>
          <w:rtl/>
          <w:lang w:bidi="fa-IR"/>
        </w:rPr>
        <w:t>»</w:t>
      </w:r>
      <w:r w:rsidR="00EB1665" w:rsidRPr="0039716B">
        <w:rPr>
          <w:rStyle w:val="Char3"/>
          <w:rtl/>
        </w:rPr>
        <w:t>.</w:t>
      </w:r>
    </w:p>
    <w:p w:rsidR="00C3748B" w:rsidRPr="0039716B" w:rsidRDefault="00C3748B" w:rsidP="007D70C3">
      <w:pPr>
        <w:ind w:firstLine="284"/>
        <w:jc w:val="both"/>
        <w:rPr>
          <w:rStyle w:val="Char3"/>
          <w:rtl/>
        </w:rPr>
      </w:pPr>
      <w:r w:rsidRPr="0039716B">
        <w:rPr>
          <w:rStyle w:val="Char3"/>
          <w:rtl/>
        </w:rPr>
        <w:t>شافعی در تحلیل حدیث بالا می‌گوید: وقتی پیامبر خدا تک تک افراد را به حفظ وفراگیری سخنانش فراخوانده باشد، بیانگر این نکته است که ایشان مردم را جز به چیزی که حجت بر دیگران باشد دستور نمی‌دهد، زیرا هرچه از وی روایت می‌گردد یا در ارتباط با حلال و</w:t>
      </w:r>
      <w:r w:rsidR="005D4959" w:rsidRPr="0039716B">
        <w:rPr>
          <w:rStyle w:val="Char3"/>
          <w:rFonts w:hint="cs"/>
          <w:rtl/>
        </w:rPr>
        <w:t xml:space="preserve"> </w:t>
      </w:r>
      <w:r w:rsidRPr="0039716B">
        <w:rPr>
          <w:rStyle w:val="Char3"/>
          <w:rtl/>
        </w:rPr>
        <w:t>حرام، یا حدود، یا اموال و یا دلسوزی برای دین ودنیا می‌باشد. وهمچنین دال بر این امر است که گاهی یک نفر غیر فقیه حامل چیز ارزشمندی است که خودش بدان پی نبرده وتنها آن را به خاطر سپرده است، و فرمان ایشان به همراهی با گروه مسلمانان لزوم اجماع وهمبستگی ایشان را می‌رساند.</w:t>
      </w:r>
    </w:p>
    <w:p w:rsidR="00C3748B" w:rsidRPr="0039716B" w:rsidRDefault="00C3748B" w:rsidP="005D4959">
      <w:pPr>
        <w:ind w:firstLine="284"/>
        <w:jc w:val="both"/>
        <w:rPr>
          <w:rStyle w:val="Char3"/>
          <w:rtl/>
        </w:rPr>
      </w:pPr>
      <w:r w:rsidRPr="0039716B">
        <w:rPr>
          <w:rStyle w:val="Char3"/>
          <w:rtl/>
        </w:rPr>
        <w:t>آنگاه با سند خود حدیث ابورافع</w:t>
      </w:r>
      <w:r w:rsidR="00C63534" w:rsidRPr="00C63534">
        <w:rPr>
          <w:rStyle w:val="Char3"/>
          <w:rFonts w:cs="CTraditional Arabic"/>
          <w:rtl/>
        </w:rPr>
        <w:t>س</w:t>
      </w:r>
      <w:r w:rsidRPr="0039716B">
        <w:rPr>
          <w:rStyle w:val="Char3"/>
          <w:rtl/>
        </w:rPr>
        <w:t xml:space="preserve"> خدمتگذار پیامبر خدا</w:t>
      </w:r>
      <w:r w:rsidR="001D528B">
        <w:rPr>
          <w:rFonts w:cs="CTraditional Arabic" w:hint="cs"/>
          <w:rtl/>
          <w:lang w:bidi="fa-IR"/>
        </w:rPr>
        <w:t>ص</w:t>
      </w:r>
      <w:r w:rsidRPr="0039716B">
        <w:rPr>
          <w:rStyle w:val="Char3"/>
          <w:rtl/>
        </w:rPr>
        <w:t xml:space="preserve"> را نقل می‌کند که:</w:t>
      </w:r>
      <w:r>
        <w:rPr>
          <w:rFonts w:ascii="Lotus Linotype" w:hAnsi="Lotus Linotype" w:cs="Lotus Linotype"/>
          <w:rtl/>
          <w:lang w:bidi="fa-IR"/>
        </w:rPr>
        <w:t xml:space="preserve"> </w:t>
      </w:r>
      <w:r w:rsidR="00EB1665" w:rsidRPr="00C63534">
        <w:rPr>
          <w:rStyle w:val="Char4"/>
          <w:rFonts w:hint="cs"/>
          <w:rtl/>
        </w:rPr>
        <w:t>«</w:t>
      </w:r>
      <w:r w:rsidR="00EB1665" w:rsidRPr="00C63534">
        <w:rPr>
          <w:rStyle w:val="Char4"/>
          <w:rtl/>
        </w:rPr>
        <w:t>لاَ أُلْفِيَنَّ أَحَدَكُمْ مُتَّكِئًا عَلَى أَرِيكَتِهِ يَأْتِيهِ الأَمْرُ مِ</w:t>
      </w:r>
      <w:r w:rsidR="00EB1665" w:rsidRPr="00C63534">
        <w:rPr>
          <w:rStyle w:val="Char4"/>
          <w:rFonts w:hint="cs"/>
          <w:rtl/>
        </w:rPr>
        <w:t>ـ</w:t>
      </w:r>
      <w:r w:rsidR="00EB1665" w:rsidRPr="00C63534">
        <w:rPr>
          <w:rStyle w:val="Char4"/>
          <w:rtl/>
        </w:rPr>
        <w:t>مَّ</w:t>
      </w:r>
      <w:r w:rsidR="00EB1665" w:rsidRPr="00C63534">
        <w:rPr>
          <w:rStyle w:val="Char4"/>
          <w:rFonts w:hint="cs"/>
          <w:rtl/>
        </w:rPr>
        <w:t>ـ</w:t>
      </w:r>
      <w:r w:rsidR="00EB1665" w:rsidRPr="00C63534">
        <w:rPr>
          <w:rStyle w:val="Char4"/>
          <w:rtl/>
        </w:rPr>
        <w:t>ا أَمَرْتُ بِهِ أَوْ نَهَيْتُ عَنْهُ فَيَقُولُ: لاَ أَدْرِ</w:t>
      </w:r>
      <w:r w:rsidR="005D4959" w:rsidRPr="00C63534">
        <w:rPr>
          <w:rStyle w:val="Char4"/>
          <w:rFonts w:hint="cs"/>
          <w:rtl/>
        </w:rPr>
        <w:t>ي</w:t>
      </w:r>
      <w:r w:rsidR="00EB1665" w:rsidRPr="00C63534">
        <w:rPr>
          <w:rStyle w:val="Char4"/>
          <w:rtl/>
        </w:rPr>
        <w:t xml:space="preserve"> مَا وَجَدْنَا فِ</w:t>
      </w:r>
      <w:r w:rsidR="005D4959" w:rsidRPr="00C63534">
        <w:rPr>
          <w:rStyle w:val="Char4"/>
          <w:rFonts w:hint="cs"/>
          <w:rtl/>
        </w:rPr>
        <w:t>ي</w:t>
      </w:r>
      <w:r w:rsidR="00EB1665" w:rsidRPr="00C63534">
        <w:rPr>
          <w:rStyle w:val="Char4"/>
          <w:rtl/>
        </w:rPr>
        <w:t xml:space="preserve"> كِتَابِ اللَّهِ اتَّبَعْنَاهُ</w:t>
      </w:r>
      <w:r w:rsidR="00EB1665" w:rsidRPr="00C63534">
        <w:rPr>
          <w:rStyle w:val="Char4"/>
          <w:rFonts w:hint="cs"/>
          <w:rtl/>
        </w:rPr>
        <w:t>»</w:t>
      </w:r>
      <w:r w:rsidRPr="00EB49AE">
        <w:rPr>
          <w:rStyle w:val="Char7"/>
          <w:bCs w:val="0"/>
          <w:szCs w:val="28"/>
          <w:vertAlign w:val="superscript"/>
          <w:rtl/>
        </w:rPr>
        <w:footnoteReference w:id="210"/>
      </w:r>
      <w:r w:rsidRPr="0039716B">
        <w:rPr>
          <w:rStyle w:val="Char3"/>
          <w:rtl/>
        </w:rPr>
        <w:t xml:space="preserve"> </w:t>
      </w:r>
      <w:r w:rsidR="00EB1665">
        <w:rPr>
          <w:rFonts w:cs="Traditional Arabic" w:hint="cs"/>
          <w:rtl/>
          <w:lang w:bidi="fa-IR"/>
        </w:rPr>
        <w:t>«</w:t>
      </w:r>
      <w:r w:rsidRPr="0039716B">
        <w:rPr>
          <w:rStyle w:val="Char3"/>
          <w:rtl/>
        </w:rPr>
        <w:t xml:space="preserve">هیچ کدام از شما را نبینم در حالیکه بر بستر خویش تکیه زده، امر یا منعی از سوی من به وی برسد وبگوید: اطلاعی از آن نداریم، هرچه را در کتاب خدا بیابیم از آن </w:t>
      </w:r>
      <w:r w:rsidR="00D112AA">
        <w:rPr>
          <w:rStyle w:val="Char3"/>
          <w:rtl/>
        </w:rPr>
        <w:t>دنباله‌روی</w:t>
      </w:r>
      <w:r w:rsidRPr="0039716B">
        <w:rPr>
          <w:rStyle w:val="Char3"/>
          <w:rtl/>
        </w:rPr>
        <w:t xml:space="preserve"> می‌کنیم</w:t>
      </w:r>
      <w:r w:rsidR="00EB1665">
        <w:rPr>
          <w:rFonts w:cs="Traditional Arabic" w:hint="cs"/>
          <w:rtl/>
          <w:lang w:bidi="fa-IR"/>
        </w:rPr>
        <w:t>»</w:t>
      </w:r>
      <w:r w:rsidR="00EB1665" w:rsidRPr="0039716B">
        <w:rPr>
          <w:rStyle w:val="Char3"/>
          <w:rtl/>
        </w:rPr>
        <w:t>.</w:t>
      </w:r>
    </w:p>
    <w:p w:rsidR="00C3748B" w:rsidRPr="0039716B" w:rsidRDefault="00C3748B" w:rsidP="007D70C3">
      <w:pPr>
        <w:ind w:firstLine="284"/>
        <w:jc w:val="both"/>
        <w:rPr>
          <w:rStyle w:val="Char3"/>
          <w:rtl/>
        </w:rPr>
      </w:pPr>
      <w:r w:rsidRPr="0039716B">
        <w:rPr>
          <w:rStyle w:val="Char3"/>
          <w:rtl/>
        </w:rPr>
        <w:t>شافعی در توضیح حدیث مزبور نیز می‌گوید: این حدیث دال بر تایید خبر از پیامبر خدا بوده و همچنین اعلام ایشان به لزوم پیروی از آن را می‌رساند گرچه در کتاب خدا هم وجود نداشته باشد.</w:t>
      </w:r>
    </w:p>
    <w:p w:rsidR="00C3748B" w:rsidRPr="0039716B" w:rsidRDefault="00C3748B" w:rsidP="00EB1665">
      <w:pPr>
        <w:ind w:firstLine="284"/>
        <w:jc w:val="both"/>
        <w:rPr>
          <w:rStyle w:val="Char3"/>
          <w:rtl/>
        </w:rPr>
      </w:pPr>
      <w:r w:rsidRPr="0039716B">
        <w:rPr>
          <w:rStyle w:val="Char3"/>
          <w:rtl/>
        </w:rPr>
        <w:t>یکی دیگر از دلایل ایشان روی گردانی ساکنان منطقه "قباء" به سوی کعبه به وسیله خبر دادن یک نفر، است. زیرا وی با سند خود از ابن عمر</w:t>
      </w:r>
      <w:r w:rsidR="00C63534" w:rsidRPr="00C63534">
        <w:rPr>
          <w:rStyle w:val="Char3"/>
          <w:rFonts w:cs="CTraditional Arabic"/>
          <w:rtl/>
        </w:rPr>
        <w:t>س</w:t>
      </w:r>
      <w:r w:rsidRPr="0039716B">
        <w:rPr>
          <w:rStyle w:val="Char3"/>
          <w:rtl/>
        </w:rPr>
        <w:t xml:space="preserve"> روایت می‌کند که: </w:t>
      </w:r>
      <w:r w:rsidR="00EB1665">
        <w:rPr>
          <w:rFonts w:cs="Traditional Arabic" w:hint="cs"/>
          <w:rtl/>
          <w:lang w:bidi="fa-IR"/>
        </w:rPr>
        <w:t>«</w:t>
      </w:r>
      <w:r w:rsidRPr="0039716B">
        <w:rPr>
          <w:rStyle w:val="Char3"/>
          <w:rtl/>
        </w:rPr>
        <w:t>مردم قبا در حین ادای نماز صبح بودند که یک نفر آمد وگفت: دستور روکردن به قبله برای پیامبرخدا</w:t>
      </w:r>
      <w:r w:rsidR="001D528B">
        <w:rPr>
          <w:rFonts w:cs="CTraditional Arabic" w:hint="cs"/>
          <w:rtl/>
          <w:lang w:bidi="fa-IR"/>
        </w:rPr>
        <w:t>ص</w:t>
      </w:r>
      <w:r w:rsidRPr="0039716B">
        <w:rPr>
          <w:rStyle w:val="Char3"/>
          <w:rtl/>
        </w:rPr>
        <w:t xml:space="preserve"> فرود آمده است لذا رو به قبله نمایید، نمازگذاران که رو</w:t>
      </w:r>
      <w:r w:rsidR="007F5338" w:rsidRPr="0039716B">
        <w:rPr>
          <w:rStyle w:val="Char3"/>
          <w:rFonts w:hint="cs"/>
          <w:rtl/>
        </w:rPr>
        <w:t xml:space="preserve"> </w:t>
      </w:r>
      <w:r w:rsidRPr="0039716B">
        <w:rPr>
          <w:rStyle w:val="Char3"/>
          <w:rtl/>
        </w:rPr>
        <w:t>به شام نماز می‌خواندند، به طرف کعبه برگشتند</w:t>
      </w:r>
      <w:r w:rsidR="00EB1665">
        <w:rPr>
          <w:rFonts w:cs="Traditional Arabic" w:hint="cs"/>
          <w:rtl/>
          <w:lang w:bidi="fa-IR"/>
        </w:rPr>
        <w:t>»</w:t>
      </w:r>
      <w:r w:rsidRPr="00EB49AE">
        <w:rPr>
          <w:rStyle w:val="FootnoteReference"/>
          <w:rFonts w:cs="IRNazli"/>
          <w:rtl/>
          <w:lang w:bidi="fa-IR"/>
        </w:rPr>
        <w:footnoteReference w:id="211"/>
      </w:r>
      <w:r w:rsidR="00EB1665"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شافعی در تحلیل حدیث بالا می‌گوید: مردم منطقه قبا که جزو سابقین انصار و</w:t>
      </w:r>
      <w:r w:rsidR="007F5338" w:rsidRPr="0039716B">
        <w:rPr>
          <w:rStyle w:val="Char3"/>
          <w:rFonts w:hint="cs"/>
          <w:rtl/>
        </w:rPr>
        <w:t xml:space="preserve"> </w:t>
      </w:r>
      <w:r w:rsidRPr="0039716B">
        <w:rPr>
          <w:rStyle w:val="Char3"/>
          <w:rtl/>
        </w:rPr>
        <w:t xml:space="preserve">دارای بینشی عمیق بوده وپیشتر روکردن به طرف قبله‌ای بر ایشان واجب گشته بود، حق نداشتند از جهت فعلی خود برگردند مگر از طریق دلیلی الزام آور، حال آنکه ایشان نه خدمت پیامبر اکرم رسیده بودند ونه شاهد نزول وحی </w:t>
      </w:r>
      <w:r w:rsidR="007F5338" w:rsidRPr="0039716B">
        <w:rPr>
          <w:rStyle w:val="Char3"/>
          <w:rtl/>
        </w:rPr>
        <w:t>مرتبط با تحویل قبله بودند بنابر</w:t>
      </w:r>
      <w:r w:rsidRPr="0039716B">
        <w:rPr>
          <w:rStyle w:val="Char3"/>
          <w:rtl/>
        </w:rPr>
        <w:t>این</w:t>
      </w:r>
      <w:r w:rsidR="007F5338" w:rsidRPr="0039716B">
        <w:rPr>
          <w:rStyle w:val="Char3"/>
          <w:rFonts w:hint="cs"/>
          <w:rtl/>
        </w:rPr>
        <w:t>،</w:t>
      </w:r>
      <w:r w:rsidRPr="0039716B">
        <w:rPr>
          <w:rStyle w:val="Char3"/>
          <w:rtl/>
        </w:rPr>
        <w:t xml:space="preserve"> تنها بر اساس کتاب خدا وسنت پیامبرش رو</w:t>
      </w:r>
      <w:r w:rsidR="007F5338" w:rsidRPr="0039716B">
        <w:rPr>
          <w:rStyle w:val="Char3"/>
          <w:rFonts w:hint="cs"/>
          <w:rtl/>
        </w:rPr>
        <w:t xml:space="preserve"> </w:t>
      </w:r>
      <w:r w:rsidRPr="0039716B">
        <w:rPr>
          <w:rStyle w:val="Char3"/>
          <w:rtl/>
        </w:rPr>
        <w:t>به قبله کردند نه از طریق خبر عمومی. و</w:t>
      </w:r>
      <w:r w:rsidR="007F5338" w:rsidRPr="0039716B">
        <w:rPr>
          <w:rStyle w:val="Char3"/>
          <w:rFonts w:hint="cs"/>
          <w:rtl/>
        </w:rPr>
        <w:t xml:space="preserve"> </w:t>
      </w:r>
      <w:r w:rsidRPr="0039716B">
        <w:rPr>
          <w:rStyle w:val="Char3"/>
          <w:rtl/>
        </w:rPr>
        <w:t>گزارش یک نفر راستگو و مورد اعتماد را جهت اثبات آن پذیرفته و</w:t>
      </w:r>
      <w:r w:rsidR="007F5338" w:rsidRPr="0039716B">
        <w:rPr>
          <w:rStyle w:val="Char3"/>
          <w:rFonts w:hint="cs"/>
          <w:rtl/>
        </w:rPr>
        <w:t xml:space="preserve"> </w:t>
      </w:r>
      <w:r w:rsidRPr="0039716B">
        <w:rPr>
          <w:rStyle w:val="Char3"/>
          <w:rtl/>
        </w:rPr>
        <w:t>فرمان پیامبر خدا را به اجرا در آوردند.</w:t>
      </w:r>
    </w:p>
    <w:p w:rsidR="00C3748B" w:rsidRPr="0039716B" w:rsidRDefault="00C3748B" w:rsidP="007D70C3">
      <w:pPr>
        <w:ind w:firstLine="284"/>
        <w:jc w:val="both"/>
        <w:rPr>
          <w:rStyle w:val="Char3"/>
          <w:rtl/>
        </w:rPr>
      </w:pPr>
      <w:r w:rsidRPr="0039716B">
        <w:rPr>
          <w:rStyle w:val="Char3"/>
          <w:rtl/>
        </w:rPr>
        <w:t>مردم قبا جز به واسطه خبر آحاد از قبله پیشین خود دست نکشیدند و</w:t>
      </w:r>
      <w:r w:rsidR="007F5338" w:rsidRPr="0039716B">
        <w:rPr>
          <w:rStyle w:val="Char3"/>
          <w:rFonts w:hint="cs"/>
          <w:rtl/>
        </w:rPr>
        <w:t xml:space="preserve"> </w:t>
      </w:r>
      <w:r w:rsidRPr="0039716B">
        <w:rPr>
          <w:rStyle w:val="Char3"/>
          <w:rtl/>
        </w:rPr>
        <w:t>یقین داشتند چنان اخباری اگر از طرف فردی راستگو اعلام شود، حجت محسوب می‌گردد. و</w:t>
      </w:r>
      <w:r w:rsidR="007F5338" w:rsidRPr="0039716B">
        <w:rPr>
          <w:rStyle w:val="Char3"/>
          <w:rFonts w:hint="cs"/>
          <w:rtl/>
        </w:rPr>
        <w:t xml:space="preserve"> </w:t>
      </w:r>
      <w:r w:rsidRPr="0039716B">
        <w:rPr>
          <w:rStyle w:val="Char3"/>
          <w:rtl/>
        </w:rPr>
        <w:t>ممکن نبود آنان به چنین امر مهمی اقدام کنند مگر اینکه از روی علم ویقین باشد، و</w:t>
      </w:r>
      <w:r w:rsidR="007F5338" w:rsidRPr="0039716B">
        <w:rPr>
          <w:rStyle w:val="Char3"/>
          <w:rFonts w:hint="cs"/>
          <w:rtl/>
        </w:rPr>
        <w:t xml:space="preserve"> </w:t>
      </w:r>
      <w:r w:rsidRPr="0039716B">
        <w:rPr>
          <w:rStyle w:val="Char3"/>
          <w:rtl/>
        </w:rPr>
        <w:t>ادعا نداشتند خبر آن را به پیامبر خدا برسانند، و</w:t>
      </w:r>
      <w:r w:rsidR="007F5338" w:rsidRPr="0039716B">
        <w:rPr>
          <w:rStyle w:val="Char3"/>
          <w:rFonts w:hint="cs"/>
          <w:rtl/>
        </w:rPr>
        <w:t xml:space="preserve"> </w:t>
      </w:r>
      <w:r w:rsidRPr="0039716B">
        <w:rPr>
          <w:rStyle w:val="Char3"/>
          <w:rtl/>
        </w:rPr>
        <w:t>اگر در زمینه تحویل قبله پذیرش خبر یک نفر مورد اعتماد را واجب نمی‌دانستند، بدون تردید پیامبر به ایشان اطلاع می‌داد که حق نداشتید از قبله خود دست بکشید مگر در صورت وصول خبری عام و یا گزارش بیش از یک نفر که موجب علم ویقین می‌باشد</w:t>
      </w:r>
      <w:r w:rsidRPr="00EB49AE">
        <w:rPr>
          <w:rStyle w:val="Char7"/>
          <w:bCs w:val="0"/>
          <w:szCs w:val="28"/>
          <w:vertAlign w:val="superscript"/>
          <w:rtl/>
        </w:rPr>
        <w:footnoteReference w:id="212"/>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آنگاه پس از اشاره به پاره‌ای روایات دال بر وجوب عمل کردن به حدیث آحاد ویقین بخش بودنش وذکر نمونه‌هایی در این زمینه، می‌گوید: پیامبرخدا</w:t>
      </w:r>
      <w:r>
        <w:rPr>
          <w:rFonts w:cs="CTraditional Arabic"/>
          <w:rtl/>
          <w:lang w:bidi="fa-IR"/>
        </w:rPr>
        <w:t>ص</w:t>
      </w:r>
      <w:r w:rsidRPr="0039716B">
        <w:rPr>
          <w:rStyle w:val="Char3"/>
          <w:rtl/>
        </w:rPr>
        <w:t xml:space="preserve"> در سال نهم هجری ابوبکر</w:t>
      </w:r>
      <w:r w:rsidR="00C63534" w:rsidRPr="00C63534">
        <w:rPr>
          <w:rStyle w:val="Char3"/>
          <w:rFonts w:cs="CTraditional Arabic"/>
          <w:rtl/>
        </w:rPr>
        <w:t>س</w:t>
      </w:r>
      <w:r w:rsidRPr="0039716B">
        <w:rPr>
          <w:rStyle w:val="Char3"/>
          <w:rtl/>
        </w:rPr>
        <w:t xml:space="preserve"> را به عنوان سرپرست حجاج که از مناطق مختلف آمده بودند، معرفی نمود، وی نیز به نمایندگی از طرف پیامبر مناسک حج را به آنان آموزش داد و از حقوق و تکالیف مربوطه هم مطلعشان ساخت.</w:t>
      </w:r>
    </w:p>
    <w:p w:rsidR="00C3748B" w:rsidRPr="0039716B" w:rsidRDefault="00C3748B" w:rsidP="007D70C3">
      <w:pPr>
        <w:ind w:firstLine="284"/>
        <w:jc w:val="both"/>
        <w:rPr>
          <w:rStyle w:val="Char3"/>
          <w:rtl/>
        </w:rPr>
      </w:pPr>
      <w:r w:rsidRPr="0039716B">
        <w:rPr>
          <w:rStyle w:val="Char3"/>
          <w:rtl/>
        </w:rPr>
        <w:t>در همان سال علی بن ابی طالب را گسیل داشت تا در روز عید قربان ضمن قرائت فرازهایی از سوره توبه در حمع حجاج، ایشان را از اوامر ونهی‌هایی نیز خبر دهد. ابوبکر و</w:t>
      </w:r>
      <w:r w:rsidR="007F5338" w:rsidRPr="0039716B">
        <w:rPr>
          <w:rStyle w:val="Char3"/>
          <w:rFonts w:hint="cs"/>
          <w:rtl/>
        </w:rPr>
        <w:t xml:space="preserve"> </w:t>
      </w:r>
      <w:r w:rsidR="007F5338" w:rsidRPr="0039716B">
        <w:rPr>
          <w:rStyle w:val="Char3"/>
          <w:rtl/>
        </w:rPr>
        <w:t>علی در</w:t>
      </w:r>
      <w:r w:rsidRPr="0039716B">
        <w:rPr>
          <w:rStyle w:val="Char3"/>
          <w:rtl/>
        </w:rPr>
        <w:t>میان ساکنان مکه به فضل، دین وصداقت شهرت یافته بودند و</w:t>
      </w:r>
      <w:r w:rsidR="007F5338" w:rsidRPr="0039716B">
        <w:rPr>
          <w:rStyle w:val="Char3"/>
          <w:rFonts w:hint="cs"/>
          <w:rtl/>
        </w:rPr>
        <w:t xml:space="preserve"> </w:t>
      </w:r>
      <w:r w:rsidRPr="0039716B">
        <w:rPr>
          <w:rStyle w:val="Char3"/>
          <w:rtl/>
        </w:rPr>
        <w:t>هرکه نیز از ایشان بى‌اطلاع بود راجع به زندگیشان پرس وجو کرده و کسی پیدا می‌شد که اوضاع واحوالشان را برایش توضیح دهد. اگر یک نفر از نظر پیامبر خدا حجت محسوب نمی‌شد، هرگز به چنان کاری اقدام نمی‌کرد.</w:t>
      </w:r>
    </w:p>
    <w:p w:rsidR="00C3748B" w:rsidRPr="0039716B" w:rsidRDefault="00C3748B" w:rsidP="007D70C3">
      <w:pPr>
        <w:ind w:firstLine="284"/>
        <w:jc w:val="both"/>
        <w:rPr>
          <w:rStyle w:val="Char3"/>
          <w:rtl/>
        </w:rPr>
      </w:pPr>
      <w:r w:rsidRPr="0039716B">
        <w:rPr>
          <w:rStyle w:val="Char3"/>
          <w:rtl/>
        </w:rPr>
        <w:t>پیامبر خدا</w:t>
      </w:r>
      <w:r>
        <w:rPr>
          <w:rFonts w:cs="CTraditional Arabic"/>
          <w:rtl/>
          <w:lang w:bidi="fa-IR"/>
        </w:rPr>
        <w:t>ص</w:t>
      </w:r>
      <w:r w:rsidRPr="0039716B">
        <w:rPr>
          <w:rStyle w:val="Char3"/>
          <w:rtl/>
        </w:rPr>
        <w:t xml:space="preserve"> کارگزارانی را به مناطق مختلف فرستاد که اسامی و محل کارشان در تاریخ ثبت واز آن اطلاع کامل داریم: </w:t>
      </w:r>
    </w:p>
    <w:p w:rsidR="00C3748B" w:rsidRPr="0039716B" w:rsidRDefault="00C3748B" w:rsidP="007D70C3">
      <w:pPr>
        <w:ind w:firstLine="284"/>
        <w:jc w:val="both"/>
        <w:rPr>
          <w:rStyle w:val="Char3"/>
          <w:rtl/>
        </w:rPr>
      </w:pPr>
      <w:r w:rsidRPr="0039716B">
        <w:rPr>
          <w:rStyle w:val="Char3"/>
          <w:rtl/>
        </w:rPr>
        <w:t>قیس بن عاصم و زِبرِقا</w:t>
      </w:r>
      <w:r w:rsidR="007F5338" w:rsidRPr="0039716B">
        <w:rPr>
          <w:rStyle w:val="Char3"/>
          <w:rtl/>
        </w:rPr>
        <w:t>ن بن بدر و ابن نُویره را چون در</w:t>
      </w:r>
      <w:r w:rsidRPr="0039716B">
        <w:rPr>
          <w:rStyle w:val="Char3"/>
          <w:rtl/>
        </w:rPr>
        <w:t>میان قومشان از جایگاه علمی و صداقت و اعتماد برخوردار بودند، به سوی ایشان گسیل داشت.</w:t>
      </w:r>
    </w:p>
    <w:p w:rsidR="00C3748B" w:rsidRPr="0039716B" w:rsidRDefault="00C3748B" w:rsidP="007D70C3">
      <w:pPr>
        <w:ind w:firstLine="284"/>
        <w:jc w:val="both"/>
        <w:rPr>
          <w:rStyle w:val="Char3"/>
          <w:rtl/>
        </w:rPr>
      </w:pPr>
      <w:r w:rsidRPr="0039716B">
        <w:rPr>
          <w:rStyle w:val="Char3"/>
          <w:rtl/>
        </w:rPr>
        <w:t>هیئتی از سرزمین بحرین خدمت پیامبر آمدند و</w:t>
      </w:r>
      <w:r w:rsidR="007F5338" w:rsidRPr="0039716B">
        <w:rPr>
          <w:rStyle w:val="Char3"/>
          <w:rFonts w:hint="cs"/>
          <w:rtl/>
        </w:rPr>
        <w:t xml:space="preserve"> </w:t>
      </w:r>
      <w:r w:rsidRPr="0039716B">
        <w:rPr>
          <w:rStyle w:val="Char3"/>
          <w:rtl/>
        </w:rPr>
        <w:t>در ضمن درخواست کردند کسی را به سوی ایشان روانه فرماید، وی نیز پسر سعید بن عاص را همراهشان فرستاد.</w:t>
      </w:r>
    </w:p>
    <w:p w:rsidR="00C3748B" w:rsidRPr="0039716B" w:rsidRDefault="00C3748B" w:rsidP="007D70C3">
      <w:pPr>
        <w:ind w:firstLine="284"/>
        <w:jc w:val="both"/>
        <w:rPr>
          <w:rStyle w:val="Char3"/>
          <w:rtl/>
        </w:rPr>
      </w:pPr>
      <w:r w:rsidRPr="0039716B">
        <w:rPr>
          <w:rStyle w:val="Char3"/>
          <w:rtl/>
        </w:rPr>
        <w:t>معاذ بن جبل را به علت برخورداری از جایگاه مطلوب وصداقت میان مردم یمن به سوی ایشان روانه کرد و به وی فرمان داد با پیروانش به جنگ مخالفان رفته و واجبات الهی را به مردم تعلیم دهد، و همچنین سهم مقرر از اموالشان را جمع آوری نماید.</w:t>
      </w:r>
    </w:p>
    <w:p w:rsidR="00C3748B" w:rsidRPr="0039716B" w:rsidRDefault="00C3748B" w:rsidP="007D70C3">
      <w:pPr>
        <w:ind w:firstLine="284"/>
        <w:jc w:val="both"/>
        <w:rPr>
          <w:rStyle w:val="Char3"/>
          <w:rtl/>
        </w:rPr>
      </w:pPr>
      <w:r w:rsidRPr="0039716B">
        <w:rPr>
          <w:rStyle w:val="Char3"/>
          <w:rtl/>
        </w:rPr>
        <w:t>پیامبر خدا هرکه را به سوی سرزمینی می‌فرستاد به وی فرمان می‌داد: تکالیف دینی را به مردمان تحت امرش آموزش دهد. واز هیچ کدام از آنان گزارش نشده که خطاب به فرستاده پیامبر گفته باشد: تو یک نفر هستی وحق نداری آنچه را از پیامبر خدا نشنیده ایم از ما بگیرید</w:t>
      </w:r>
      <w:r w:rsidRPr="00EB49AE">
        <w:rPr>
          <w:rStyle w:val="Char7"/>
          <w:bCs w:val="0"/>
          <w:szCs w:val="28"/>
          <w:vertAlign w:val="superscript"/>
          <w:rtl/>
        </w:rPr>
        <w:footnoteReference w:id="213"/>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این هم یک نکته بسیار روشن است که ـ چنانکه در حدیث معاذ آمده است ـ بزرگترین پیام پیامبر خدا</w:t>
      </w:r>
      <w:r>
        <w:rPr>
          <w:rFonts w:cs="CTraditional Arabic"/>
          <w:rtl/>
          <w:lang w:bidi="fa-IR"/>
        </w:rPr>
        <w:t>ص</w:t>
      </w:r>
      <w:r w:rsidRPr="0039716B">
        <w:rPr>
          <w:rStyle w:val="Char3"/>
          <w:rtl/>
        </w:rPr>
        <w:t xml:space="preserve"> به نمایندگانش مساله توحید ویکتاپرستی بود.</w:t>
      </w:r>
    </w:p>
    <w:p w:rsidR="00C3748B" w:rsidRPr="0039716B" w:rsidRDefault="00C3748B" w:rsidP="007D70C3">
      <w:pPr>
        <w:ind w:firstLine="284"/>
        <w:jc w:val="both"/>
        <w:rPr>
          <w:rStyle w:val="Char3"/>
          <w:rtl/>
        </w:rPr>
      </w:pPr>
      <w:r w:rsidRPr="0039716B">
        <w:rPr>
          <w:rStyle w:val="Char3"/>
          <w:rtl/>
        </w:rPr>
        <w:t>شافعی در ادامه می‌گوید: پیامبر</w:t>
      </w:r>
      <w:r>
        <w:rPr>
          <w:rFonts w:cs="CTraditional Arabic"/>
          <w:rtl/>
          <w:lang w:bidi="fa-IR"/>
        </w:rPr>
        <w:t>ص</w:t>
      </w:r>
      <w:r w:rsidRPr="0039716B">
        <w:rPr>
          <w:rStyle w:val="Char3"/>
          <w:rtl/>
        </w:rPr>
        <w:t xml:space="preserve"> فرماندهانی را در راس دسته‌هایی روانه می‌کرد وهرکدام از ایشان مسئول پیگیری وظیف محوله بود، زیرا آنان مکلف بودند پیام دین را به گوش کسانی برسانند که از آن بى‌اطلاع‌اند، و همچنین با مخالفان ستیزه جو وارد میدان نبرد شوند.</w:t>
      </w:r>
    </w:p>
    <w:p w:rsidR="00C3748B" w:rsidRPr="0039716B" w:rsidRDefault="00C3748B" w:rsidP="007D70C3">
      <w:pPr>
        <w:ind w:firstLine="284"/>
        <w:jc w:val="both"/>
        <w:rPr>
          <w:rStyle w:val="Char3"/>
          <w:rtl/>
        </w:rPr>
      </w:pPr>
      <w:r w:rsidRPr="0039716B">
        <w:rPr>
          <w:rStyle w:val="Char3"/>
          <w:rtl/>
        </w:rPr>
        <w:t>ایشان می‌توانستند چند نفر را به سوی هر سرزمینی بفرستند ولی چنان نکردند، وهمچنین در یک زمان دوازده نفر را به سوی دوازده پادشاه گسیل داشت تا تعالیم اسلام را به ایشان خبر دهند.</w:t>
      </w:r>
    </w:p>
    <w:p w:rsidR="00C3748B" w:rsidRPr="0039716B" w:rsidRDefault="00C3748B" w:rsidP="007D70C3">
      <w:pPr>
        <w:ind w:firstLine="284"/>
        <w:jc w:val="both"/>
        <w:rPr>
          <w:rStyle w:val="Char3"/>
          <w:rtl/>
        </w:rPr>
      </w:pPr>
      <w:r w:rsidRPr="0039716B">
        <w:rPr>
          <w:rStyle w:val="Char3"/>
          <w:rtl/>
        </w:rPr>
        <w:t>کارگزاران و فرمانداران، اوامر ونواهی مندرج در نامه‌های</w:t>
      </w:r>
      <w:r w:rsidR="007F5338" w:rsidRPr="0039716B">
        <w:rPr>
          <w:rStyle w:val="Char3"/>
          <w:rtl/>
        </w:rPr>
        <w:t xml:space="preserve"> پیامبر خدا را اجرا نموده و هیچ</w:t>
      </w:r>
      <w:r w:rsidR="007F5338" w:rsidRPr="0039716B">
        <w:rPr>
          <w:rStyle w:val="Char3"/>
          <w:rFonts w:hint="cs"/>
          <w:rtl/>
        </w:rPr>
        <w:t>‌</w:t>
      </w:r>
      <w:r w:rsidRPr="0039716B">
        <w:rPr>
          <w:rStyle w:val="Char3"/>
          <w:rtl/>
        </w:rPr>
        <w:t>یک از ایشان حق نداشت دستوراتشان را نادیده بگیرد، ودر مقابل وی نیز نمایندگانش را جز در میان افراد صادق ودرستکار انتخاب نمی‌نمود.</w:t>
      </w:r>
    </w:p>
    <w:p w:rsidR="00C3748B" w:rsidRPr="0039716B" w:rsidRDefault="00C3748B" w:rsidP="007D70C3">
      <w:pPr>
        <w:ind w:firstLine="284"/>
        <w:jc w:val="both"/>
        <w:rPr>
          <w:rStyle w:val="Char3"/>
          <w:rtl/>
        </w:rPr>
      </w:pPr>
      <w:r w:rsidRPr="0039716B">
        <w:rPr>
          <w:rStyle w:val="Char3"/>
          <w:rtl/>
        </w:rPr>
        <w:t>شافعی می‌گوید: جانشینان و فرمانروایان پس از ایشان هم چنان رفتار نموده و بالاخره مسلمانان اجماع کردند</w:t>
      </w:r>
      <w:r w:rsidR="00EB1665" w:rsidRPr="0039716B">
        <w:rPr>
          <w:rStyle w:val="Char3"/>
          <w:rtl/>
        </w:rPr>
        <w:t xml:space="preserve"> که باید هم شخص اول مملکت</w:t>
      </w:r>
      <w:r w:rsidR="00C63534">
        <w:rPr>
          <w:rStyle w:val="Char3"/>
          <w:rFonts w:hint="cs"/>
          <w:rtl/>
        </w:rPr>
        <w:t xml:space="preserve"> </w:t>
      </w:r>
      <w:r w:rsidR="00EB1665" w:rsidRPr="0039716B">
        <w:rPr>
          <w:rStyle w:val="Char3"/>
          <w:rtl/>
        </w:rPr>
        <w:t>(خلیفه</w:t>
      </w:r>
      <w:r w:rsidRPr="0039716B">
        <w:rPr>
          <w:rStyle w:val="Char3"/>
          <w:rtl/>
        </w:rPr>
        <w:t>)، هم قاضی، هم امیر وهم امام یکی باشند، ولذا ابوبکرو سپس عمر را انتخاب نموده وعمر نیز دستور داد از میان شش نفر اهل مشورت تعیین شده یکی را به عنوان خلیفه خود انتخاب کنند که نهایتا عبدالرحمن بن عوف، عثمان بن عفان را برگزید.</w:t>
      </w:r>
    </w:p>
    <w:p w:rsidR="00C3748B" w:rsidRPr="0039716B" w:rsidRDefault="007F5338" w:rsidP="007F5338">
      <w:pPr>
        <w:ind w:firstLine="284"/>
        <w:jc w:val="both"/>
        <w:rPr>
          <w:rStyle w:val="Char3"/>
          <w:rtl/>
        </w:rPr>
      </w:pPr>
      <w:r w:rsidRPr="0039716B">
        <w:rPr>
          <w:rStyle w:val="Char3"/>
          <w:rtl/>
        </w:rPr>
        <w:t>بنابر</w:t>
      </w:r>
      <w:r w:rsidR="00C3748B" w:rsidRPr="0039716B">
        <w:rPr>
          <w:rStyle w:val="Char3"/>
          <w:rtl/>
        </w:rPr>
        <w:t>این</w:t>
      </w:r>
      <w:r w:rsidRPr="0039716B">
        <w:rPr>
          <w:rStyle w:val="Char3"/>
          <w:rFonts w:hint="cs"/>
          <w:rtl/>
        </w:rPr>
        <w:t>،</w:t>
      </w:r>
      <w:r w:rsidR="00C3748B" w:rsidRPr="0039716B">
        <w:rPr>
          <w:rStyle w:val="Char3"/>
          <w:rtl/>
        </w:rPr>
        <w:t xml:space="preserve"> وقتی می‌بینیم در نامه</w:t>
      </w:r>
      <w:r w:rsidR="006D1EA3" w:rsidRPr="0039716B">
        <w:rPr>
          <w:rStyle w:val="Char3"/>
          <w:rtl/>
        </w:rPr>
        <w:t xml:space="preserve">‌ی </w:t>
      </w:r>
      <w:r w:rsidR="00C3748B" w:rsidRPr="0039716B">
        <w:rPr>
          <w:rStyle w:val="Char3"/>
          <w:rtl/>
        </w:rPr>
        <w:t xml:space="preserve">عمروبن حزم آمده که پیامبر خدا می‌فرماید: </w:t>
      </w:r>
      <w:r w:rsidRPr="00C63534">
        <w:rPr>
          <w:rStyle w:val="Char4"/>
          <w:rFonts w:hint="cs"/>
          <w:rtl/>
        </w:rPr>
        <w:t>«</w:t>
      </w:r>
      <w:r w:rsidR="00C3748B" w:rsidRPr="00C63534">
        <w:rPr>
          <w:rStyle w:val="Char4"/>
          <w:rtl/>
        </w:rPr>
        <w:t>وف</w:t>
      </w:r>
      <w:r w:rsidRPr="00C63534">
        <w:rPr>
          <w:rStyle w:val="Char4"/>
          <w:rFonts w:hint="cs"/>
          <w:rtl/>
        </w:rPr>
        <w:t>ي</w:t>
      </w:r>
      <w:r w:rsidR="00C3748B" w:rsidRPr="00C63534">
        <w:rPr>
          <w:rStyle w:val="Char4"/>
          <w:rtl/>
        </w:rPr>
        <w:t xml:space="preserve"> </w:t>
      </w:r>
      <w:r w:rsidR="00A42E7C">
        <w:rPr>
          <w:rStyle w:val="Char4"/>
          <w:rtl/>
        </w:rPr>
        <w:t>ك</w:t>
      </w:r>
      <w:r w:rsidR="00C3748B" w:rsidRPr="00C63534">
        <w:rPr>
          <w:rStyle w:val="Char4"/>
          <w:rtl/>
        </w:rPr>
        <w:t>ل إصبع مما هنال</w:t>
      </w:r>
      <w:r w:rsidRPr="00C63534">
        <w:rPr>
          <w:rStyle w:val="Char4"/>
          <w:rFonts w:hint="cs"/>
          <w:rtl/>
        </w:rPr>
        <w:t>ك</w:t>
      </w:r>
      <w:r w:rsidR="00C3748B" w:rsidRPr="00C63534">
        <w:rPr>
          <w:rStyle w:val="Char4"/>
          <w:rtl/>
        </w:rPr>
        <w:t xml:space="preserve"> عشر من الإبل</w:t>
      </w:r>
      <w:r w:rsidRPr="00C63534">
        <w:rPr>
          <w:rStyle w:val="Char4"/>
          <w:rFonts w:hint="cs"/>
          <w:rtl/>
        </w:rPr>
        <w:t>»</w:t>
      </w:r>
      <w:r w:rsidR="00C3748B" w:rsidRPr="0039716B">
        <w:rPr>
          <w:rStyle w:val="Char3"/>
          <w:rtl/>
        </w:rPr>
        <w:t xml:space="preserve"> </w:t>
      </w:r>
      <w:r>
        <w:rPr>
          <w:rFonts w:cs="Traditional Arabic" w:hint="cs"/>
          <w:rtl/>
          <w:lang w:bidi="fa-IR"/>
        </w:rPr>
        <w:t>«</w:t>
      </w:r>
      <w:r w:rsidR="00C3748B" w:rsidRPr="0039716B">
        <w:rPr>
          <w:rStyle w:val="Char3"/>
          <w:rtl/>
        </w:rPr>
        <w:t>دیه هر یک از انگشتان انسان ده نفر شتر است</w:t>
      </w:r>
      <w:r>
        <w:rPr>
          <w:rFonts w:cs="Traditional Arabic" w:hint="cs"/>
          <w:rtl/>
          <w:lang w:bidi="fa-IR"/>
        </w:rPr>
        <w:t>»</w:t>
      </w:r>
      <w:r w:rsidRPr="0039716B">
        <w:rPr>
          <w:rStyle w:val="Char3"/>
          <w:rFonts w:hint="cs"/>
          <w:rtl/>
        </w:rPr>
        <w:t xml:space="preserve">، </w:t>
      </w:r>
      <w:r w:rsidR="00C3748B" w:rsidRPr="0039716B">
        <w:rPr>
          <w:rStyle w:val="Char3"/>
          <w:rtl/>
        </w:rPr>
        <w:t xml:space="preserve">مردم با وجود آنکه پیشتر مخالف بودند از آن </w:t>
      </w:r>
      <w:r w:rsidR="00D112AA">
        <w:rPr>
          <w:rStyle w:val="Char3"/>
          <w:rtl/>
        </w:rPr>
        <w:t>دنباله‌روی</w:t>
      </w:r>
      <w:r w:rsidR="00C3748B" w:rsidRPr="0039716B">
        <w:rPr>
          <w:rStyle w:val="Char3"/>
          <w:rtl/>
        </w:rPr>
        <w:t xml:space="preserve"> نموده، و</w:t>
      </w:r>
      <w:r w:rsidRPr="0039716B">
        <w:rPr>
          <w:rStyle w:val="Char3"/>
          <w:rFonts w:hint="cs"/>
          <w:rtl/>
        </w:rPr>
        <w:t xml:space="preserve"> </w:t>
      </w:r>
      <w:r w:rsidR="00C3748B" w:rsidRPr="0039716B">
        <w:rPr>
          <w:rStyle w:val="Char3"/>
          <w:rtl/>
        </w:rPr>
        <w:t>تا زمانیکه صحت نامه را به اثبات نرساندند، از آن سر باز می‌زدند</w:t>
      </w:r>
      <w:r w:rsidR="00C3748B" w:rsidRPr="00EB49AE">
        <w:rPr>
          <w:rStyle w:val="Char7"/>
          <w:bCs w:val="0"/>
          <w:szCs w:val="28"/>
          <w:vertAlign w:val="superscript"/>
          <w:rtl/>
        </w:rPr>
        <w:footnoteReference w:id="21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نامه عمروبن حزم دو نکته را به اثبات می‌رساند: یکی پذیرش خبر، ودیگری قبول خبر در همان حالی که صحتش ثابت شده است، گرچه زمان عمل کردن ائمه بدان نیز سپری نشده باشد</w:t>
      </w:r>
      <w:r w:rsidRPr="00EB49AE">
        <w:rPr>
          <w:rStyle w:val="Char7"/>
          <w:bCs w:val="0"/>
          <w:szCs w:val="28"/>
          <w:vertAlign w:val="superscript"/>
          <w:rtl/>
        </w:rPr>
        <w:footnoteReference w:id="215"/>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w:t>
      </w:r>
      <w:r w:rsidR="007F5338" w:rsidRPr="0039716B">
        <w:rPr>
          <w:rStyle w:val="Char3"/>
          <w:rFonts w:hint="cs"/>
          <w:rtl/>
        </w:rPr>
        <w:t xml:space="preserve"> </w:t>
      </w:r>
      <w:r w:rsidRPr="0039716B">
        <w:rPr>
          <w:rStyle w:val="Char3"/>
          <w:rtl/>
        </w:rPr>
        <w:t>همچنین بر این نکته دلالت دارد که اگر زمان عمل یکی از ائمه نیز بدان سپری شده باشد ولی بعد از آن حدیث دیگری از پیامبر را بیابد که با عمل وی در تضاد بود، باید رفتار قبلیش را بخاطر خبر مزبور وانهد، و همچنین بیانگر این است که حدیث پیامبر خدا به وسیله خودش اثبات می‌گردد نه رفتار پس از ایشان</w:t>
      </w:r>
      <w:r w:rsidRPr="00EB49AE">
        <w:rPr>
          <w:rStyle w:val="Char7"/>
          <w:bCs w:val="0"/>
          <w:szCs w:val="28"/>
          <w:vertAlign w:val="superscript"/>
          <w:rtl/>
        </w:rPr>
        <w:footnoteReference w:id="216"/>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شافعی پس از اشاره به نمونه‌های زیادی از کتاب و</w:t>
      </w:r>
      <w:r w:rsidR="007F5338" w:rsidRPr="0039716B">
        <w:rPr>
          <w:rStyle w:val="Char3"/>
          <w:rFonts w:hint="cs"/>
          <w:rtl/>
        </w:rPr>
        <w:t xml:space="preserve"> </w:t>
      </w:r>
      <w:r w:rsidRPr="0039716B">
        <w:rPr>
          <w:rStyle w:val="Char3"/>
          <w:rtl/>
        </w:rPr>
        <w:t>سنت واجماع صحابه و علمای بعد از آنان بر وجوب عمل کردن به حدیث آحاد، می‌گوید: اگر برای یک نفر از مردم پیرامون علم خاص وجزئی جایز باشد بگوید: مسلمانان از قدیم و</w:t>
      </w:r>
      <w:r w:rsidR="007F5338" w:rsidRPr="0039716B">
        <w:rPr>
          <w:rStyle w:val="Char3"/>
          <w:rFonts w:hint="cs"/>
          <w:rtl/>
        </w:rPr>
        <w:t xml:space="preserve"> </w:t>
      </w:r>
      <w:r w:rsidRPr="0039716B">
        <w:rPr>
          <w:rStyle w:val="Char3"/>
          <w:rtl/>
        </w:rPr>
        <w:t>ندیم بر تایید حدیث آحاد و گردن نهادن بدان اجماع کرده و</w:t>
      </w:r>
      <w:r w:rsidR="007F5338" w:rsidRPr="0039716B">
        <w:rPr>
          <w:rStyle w:val="Char3"/>
          <w:rFonts w:hint="cs"/>
          <w:rtl/>
        </w:rPr>
        <w:t xml:space="preserve"> </w:t>
      </w:r>
      <w:r w:rsidRPr="0039716B">
        <w:rPr>
          <w:rStyle w:val="Char3"/>
          <w:rtl/>
        </w:rPr>
        <w:t>هیچ کدام از فقها خلاف آن را نگفته‌اند، برای من نیز جایز است معتقد به چنان چیزی باشم</w:t>
      </w:r>
      <w:r w:rsidRPr="00EB49AE">
        <w:rPr>
          <w:rStyle w:val="Char7"/>
          <w:bCs w:val="0"/>
          <w:szCs w:val="28"/>
          <w:vertAlign w:val="superscript"/>
          <w:rtl/>
        </w:rPr>
        <w:footnoteReference w:id="217"/>
      </w:r>
      <w:r w:rsidR="001D528B" w:rsidRPr="0039716B">
        <w:rPr>
          <w:rStyle w:val="Char3"/>
          <w:rFonts w:hint="cs"/>
          <w:rtl/>
        </w:rPr>
        <w:t>.</w:t>
      </w:r>
    </w:p>
    <w:p w:rsidR="00C3748B" w:rsidRPr="0039716B" w:rsidRDefault="00C3748B" w:rsidP="00C63534">
      <w:pPr>
        <w:ind w:firstLine="284"/>
        <w:jc w:val="both"/>
        <w:rPr>
          <w:rStyle w:val="Char3"/>
          <w:rtl/>
        </w:rPr>
      </w:pPr>
      <w:r w:rsidRPr="0039716B">
        <w:rPr>
          <w:rStyle w:val="Char3"/>
          <w:rtl/>
        </w:rPr>
        <w:t>از بیانات مزبور به این نتیجه می‌رسیم که: امام شافعی</w:t>
      </w:r>
      <w:r w:rsidR="004032B3" w:rsidRPr="004032B3">
        <w:rPr>
          <w:rFonts w:cs="CTraditional Arabic" w:hint="cs"/>
          <w:rtl/>
          <w:lang w:bidi="fa-IR"/>
        </w:rPr>
        <w:t>/</w:t>
      </w:r>
      <w:r w:rsidRPr="0039716B">
        <w:rPr>
          <w:rStyle w:val="Char3"/>
          <w:rtl/>
        </w:rPr>
        <w:t xml:space="preserve"> در وجوب عمل کردن به حدیث آحاد میان مسائل اعتقادی و</w:t>
      </w:r>
      <w:r w:rsidR="007F5338" w:rsidRPr="0039716B">
        <w:rPr>
          <w:rStyle w:val="Char3"/>
          <w:rFonts w:hint="cs"/>
          <w:rtl/>
        </w:rPr>
        <w:t xml:space="preserve"> </w:t>
      </w:r>
      <w:r w:rsidRPr="0039716B">
        <w:rPr>
          <w:rStyle w:val="Char3"/>
          <w:rtl/>
        </w:rPr>
        <w:t>دیگر زمینه‌ها ـ چنانکه از مثال</w:t>
      </w:r>
      <w:r w:rsidR="00C63534">
        <w:rPr>
          <w:rStyle w:val="Char3"/>
          <w:rFonts w:hint="cs"/>
          <w:rtl/>
        </w:rPr>
        <w:t>‌</w:t>
      </w:r>
      <w:r w:rsidRPr="0039716B">
        <w:rPr>
          <w:rStyle w:val="Char3"/>
          <w:rtl/>
        </w:rPr>
        <w:t>ها پیدا است ـ، تفاوتی قائل نمی‌باشند.</w:t>
      </w:r>
    </w:p>
    <w:p w:rsidR="00C3748B" w:rsidRPr="0039716B" w:rsidRDefault="00C3748B" w:rsidP="007D70C3">
      <w:pPr>
        <w:ind w:firstLine="284"/>
        <w:jc w:val="both"/>
        <w:rPr>
          <w:rStyle w:val="Char3"/>
          <w:rtl/>
        </w:rPr>
      </w:pPr>
      <w:r w:rsidRPr="0039716B">
        <w:rPr>
          <w:rStyle w:val="Char3"/>
          <w:rtl/>
        </w:rPr>
        <w:t>حکم کسی</w:t>
      </w:r>
      <w:r w:rsidR="001D528B" w:rsidRPr="0039716B">
        <w:rPr>
          <w:rStyle w:val="Char3"/>
          <w:rtl/>
        </w:rPr>
        <w:t>که حدیث آحاد را مردود می‌شمارد:</w:t>
      </w:r>
    </w:p>
    <w:p w:rsidR="00C3748B" w:rsidRPr="0039716B" w:rsidRDefault="00C3748B" w:rsidP="00C63534">
      <w:pPr>
        <w:ind w:firstLine="284"/>
        <w:jc w:val="both"/>
        <w:rPr>
          <w:rStyle w:val="Char3"/>
          <w:rtl/>
        </w:rPr>
      </w:pPr>
      <w:r w:rsidRPr="0039716B">
        <w:rPr>
          <w:rStyle w:val="Char3"/>
          <w:rtl/>
        </w:rPr>
        <w:t>امام شافعی</w:t>
      </w:r>
      <w:r w:rsidR="004032B3" w:rsidRPr="004032B3">
        <w:rPr>
          <w:rFonts w:cs="CTraditional Arabic" w:hint="cs"/>
          <w:rtl/>
          <w:lang w:bidi="fa-IR"/>
        </w:rPr>
        <w:t>/</w:t>
      </w:r>
      <w:r w:rsidRPr="0039716B">
        <w:rPr>
          <w:rStyle w:val="Char3"/>
          <w:rtl/>
        </w:rPr>
        <w:t xml:space="preserve"> در این باره می‌فرماید: از نظر من برای هیچ دانشمندی درست نیست از یک سو بیش از حد خبر آحاد را تایید و چیزها را به وسیله آن حلال یا حرام شمارد واز سوی دیگر امثال چنان اخباری را رد نماید مگر اینکه حدیثی مخالف آن را شنیده، یا به معتبرتر از آنچه وآن کس که از وی شنیده، دست یافته باشد، یا فردی که از وی شنیده به درجه حافظی نرسیده یا متهم بوده و یا راوی پیش از او متهم باشد و یا حدیث مزبور دو معنا را در بر داشته و یکی از آن دو را انتخاب نماید. ولی اگر هیچ کدام از عوامل مزبور در رد خبر آحاد دخیل نبود ـ که پاره‌ای از</w:t>
      </w:r>
      <w:r w:rsidR="007133C0">
        <w:rPr>
          <w:rStyle w:val="Char3"/>
          <w:rtl/>
        </w:rPr>
        <w:t xml:space="preserve"> آن‌ها </w:t>
      </w:r>
      <w:r w:rsidRPr="0039716B">
        <w:rPr>
          <w:rStyle w:val="Char3"/>
          <w:rtl/>
        </w:rPr>
        <w:t>به عنوان معذرت برایش محسوب می‌شوند ـ، به باور ما مرتکب اشتباه معذرت ناپذیری گشته است</w:t>
      </w:r>
      <w:r w:rsidRPr="00EB49AE">
        <w:rPr>
          <w:rStyle w:val="Char7"/>
          <w:bCs w:val="0"/>
          <w:szCs w:val="28"/>
          <w:vertAlign w:val="superscript"/>
          <w:rtl/>
        </w:rPr>
        <w:footnoteReference w:id="218"/>
      </w:r>
      <w:r w:rsidR="001D528B" w:rsidRPr="0039716B">
        <w:rPr>
          <w:rStyle w:val="Char3"/>
          <w:rFonts w:hint="cs"/>
          <w:rtl/>
        </w:rPr>
        <w:t>.</w:t>
      </w:r>
    </w:p>
    <w:p w:rsidR="00C3748B" w:rsidRPr="0039716B" w:rsidRDefault="00C3748B" w:rsidP="00C63534">
      <w:pPr>
        <w:ind w:firstLine="284"/>
        <w:jc w:val="both"/>
        <w:rPr>
          <w:rStyle w:val="Char3"/>
          <w:rtl/>
        </w:rPr>
      </w:pPr>
      <w:r w:rsidRPr="0039716B">
        <w:rPr>
          <w:rStyle w:val="Char3"/>
          <w:rtl/>
        </w:rPr>
        <w:t>شیخ الاسلام ابن تیمیه</w:t>
      </w:r>
      <w:r w:rsidR="004032B3" w:rsidRPr="004032B3">
        <w:rPr>
          <w:rFonts w:cs="CTraditional Arabic" w:hint="cs"/>
          <w:rtl/>
          <w:lang w:bidi="fa-IR"/>
        </w:rPr>
        <w:t>/</w:t>
      </w:r>
      <w:r w:rsidR="00C63534" w:rsidRPr="00C63534">
        <w:rPr>
          <w:rStyle w:val="Char3"/>
          <w:rFonts w:hint="cs"/>
          <w:rtl/>
        </w:rPr>
        <w:t xml:space="preserve"> </w:t>
      </w:r>
      <w:r w:rsidRPr="0039716B">
        <w:rPr>
          <w:rStyle w:val="Char3"/>
          <w:rtl/>
        </w:rPr>
        <w:t xml:space="preserve">در کتاب </w:t>
      </w:r>
      <w:r w:rsidR="00EB1665">
        <w:rPr>
          <w:rStyle w:val="Char1"/>
          <w:rFonts w:cs="Traditional Arabic" w:hint="cs"/>
          <w:rtl/>
          <w:lang w:bidi="ar-SA"/>
        </w:rPr>
        <w:t>«</w:t>
      </w:r>
      <w:r w:rsidRPr="00B318ED">
        <w:rPr>
          <w:rStyle w:val="Char1"/>
          <w:rtl/>
          <w:lang w:bidi="ar-SA"/>
        </w:rPr>
        <w:t>رفع ا</w:t>
      </w:r>
      <w:r w:rsidR="00BC5351">
        <w:rPr>
          <w:rStyle w:val="Char1"/>
          <w:rtl/>
          <w:lang w:bidi="ar-SA"/>
        </w:rPr>
        <w:t>لم</w:t>
      </w:r>
      <w:r w:rsidRPr="00B318ED">
        <w:rPr>
          <w:rStyle w:val="Char1"/>
          <w:rtl/>
          <w:lang w:bidi="ar-SA"/>
        </w:rPr>
        <w:t>لام عن الائمة الاعلام</w:t>
      </w:r>
      <w:r w:rsidR="00EB1665">
        <w:rPr>
          <w:rStyle w:val="Char1"/>
          <w:rFonts w:cs="Traditional Arabic" w:hint="cs"/>
          <w:rtl/>
          <w:lang w:bidi="ar-SA"/>
        </w:rPr>
        <w:t>»</w:t>
      </w:r>
      <w:r w:rsidRPr="0039716B">
        <w:rPr>
          <w:rStyle w:val="Char3"/>
          <w:rtl/>
        </w:rPr>
        <w:t xml:space="preserve"> برای مخالفت علما با حدیث پیامبر</w:t>
      </w:r>
      <w:r>
        <w:rPr>
          <w:rFonts w:cs="CTraditional Arabic"/>
          <w:rtl/>
          <w:lang w:bidi="fa-IR"/>
        </w:rPr>
        <w:t>ص</w:t>
      </w:r>
      <w:r w:rsidRPr="0039716B">
        <w:rPr>
          <w:rStyle w:val="Char3"/>
          <w:rtl/>
        </w:rPr>
        <w:t xml:space="preserve"> به ده سبب اشاره می‌کند که </w:t>
      </w:r>
      <w:r w:rsidRPr="002B7B9B">
        <w:rPr>
          <w:rtl/>
          <w:lang w:bidi="fa-IR"/>
        </w:rPr>
        <w:t>–</w:t>
      </w:r>
      <w:r w:rsidRPr="0039716B">
        <w:rPr>
          <w:rStyle w:val="Char3"/>
          <w:rtl/>
        </w:rPr>
        <w:t xml:space="preserve"> ان شاءالله </w:t>
      </w:r>
      <w:r w:rsidRPr="002B7B9B">
        <w:rPr>
          <w:rtl/>
          <w:lang w:bidi="fa-IR"/>
        </w:rPr>
        <w:t>–</w:t>
      </w:r>
      <w:r w:rsidRPr="0039716B">
        <w:rPr>
          <w:rStyle w:val="Char3"/>
          <w:rtl/>
        </w:rPr>
        <w:t xml:space="preserve"> یکی از</w:t>
      </w:r>
      <w:r w:rsidR="007133C0">
        <w:rPr>
          <w:rStyle w:val="Char3"/>
          <w:rtl/>
        </w:rPr>
        <w:t xml:space="preserve"> آن‌ها </w:t>
      </w:r>
      <w:r w:rsidRPr="0039716B">
        <w:rPr>
          <w:rStyle w:val="Char3"/>
          <w:rtl/>
        </w:rPr>
        <w:t>باعث بخشودگی گناهشان خواهد شد.</w:t>
      </w:r>
    </w:p>
    <w:p w:rsidR="00C3748B" w:rsidRPr="0039716B" w:rsidRDefault="00C3748B" w:rsidP="007D70C3">
      <w:pPr>
        <w:ind w:firstLine="284"/>
        <w:jc w:val="both"/>
        <w:rPr>
          <w:rStyle w:val="Char3"/>
          <w:rtl/>
        </w:rPr>
      </w:pPr>
      <w:r w:rsidRPr="0039716B">
        <w:rPr>
          <w:rStyle w:val="Char3"/>
          <w:rtl/>
        </w:rPr>
        <w:t>ابن تیمیه می‌افزاید: یکی از آن معذرت</w:t>
      </w:r>
      <w:r w:rsidR="00C63534">
        <w:rPr>
          <w:rStyle w:val="Char3"/>
          <w:rFonts w:hint="cs"/>
          <w:rtl/>
        </w:rPr>
        <w:t>‌</w:t>
      </w:r>
      <w:r w:rsidRPr="0039716B">
        <w:rPr>
          <w:rStyle w:val="Char3"/>
          <w:rtl/>
        </w:rPr>
        <w:t>ها این است که حدیث مزبور به وی نرسیده باشد، یا از آن اطلاع حاصل کرده ولی برایش ثابت نشده، یا از روی خطا معتقد به ضعفش بوده، یا از یاد برده باشد، یا به هنگام صدور فتوی متوجه معنایش نشده و یا اصلا معتقد باشد معنایی دربر ندارد، و یا بالاخره معتقد باشد دلیلی دیگر</w:t>
      </w:r>
      <w:r w:rsidR="006704C2" w:rsidRPr="0039716B">
        <w:rPr>
          <w:rStyle w:val="Char3"/>
          <w:rtl/>
        </w:rPr>
        <w:t xml:space="preserve"> </w:t>
      </w:r>
      <w:r w:rsidRPr="0039716B">
        <w:rPr>
          <w:rStyle w:val="Char3"/>
          <w:rtl/>
        </w:rPr>
        <w:t xml:space="preserve">دال بر ضعف، منسوخ بودن و یا تاویلش وجود دارد ونهایتا به این نتیجه رسیده که هر یک از </w:t>
      </w:r>
      <w:r w:rsidR="00C6697C">
        <w:rPr>
          <w:rStyle w:val="Char3"/>
          <w:rtl/>
        </w:rPr>
        <w:t>حالت‌ها</w:t>
      </w:r>
      <w:r w:rsidRPr="0039716B">
        <w:rPr>
          <w:rStyle w:val="Char3"/>
          <w:rtl/>
        </w:rPr>
        <w:t xml:space="preserve"> و</w:t>
      </w:r>
      <w:r w:rsidR="007F5338" w:rsidRPr="0039716B">
        <w:rPr>
          <w:rStyle w:val="Char3"/>
          <w:rFonts w:hint="cs"/>
          <w:rtl/>
        </w:rPr>
        <w:t xml:space="preserve"> </w:t>
      </w:r>
      <w:r w:rsidRPr="0039716B">
        <w:rPr>
          <w:rStyle w:val="Char3"/>
          <w:rtl/>
        </w:rPr>
        <w:t>شرایط گوناگون حکم خاص خود را می‌طلبد. هر کدام از علما یکی از معذرتهای مزبور را داشته باشد معذور و</w:t>
      </w:r>
      <w:r w:rsidR="001326A6" w:rsidRPr="0039716B">
        <w:rPr>
          <w:rStyle w:val="Char3"/>
          <w:rFonts w:hint="cs"/>
          <w:rtl/>
        </w:rPr>
        <w:t xml:space="preserve"> </w:t>
      </w:r>
      <w:r w:rsidRPr="0039716B">
        <w:rPr>
          <w:rStyle w:val="Char3"/>
          <w:rtl/>
        </w:rPr>
        <w:t>در غیر این صورت ـ مانند کسیکه تنها از روی تعصب حجیت حدیث آحاد را انکار و یا عمل کردن بدان را ترک می‌کند ـ، معذرتش غیر قابل قبول می‌باشد.</w:t>
      </w:r>
    </w:p>
    <w:p w:rsidR="00C3748B" w:rsidRPr="0039716B" w:rsidRDefault="00C3748B" w:rsidP="00C63534">
      <w:pPr>
        <w:ind w:firstLine="284"/>
        <w:jc w:val="both"/>
        <w:rPr>
          <w:rStyle w:val="Char3"/>
          <w:rtl/>
        </w:rPr>
      </w:pPr>
      <w:r w:rsidRPr="0039716B">
        <w:rPr>
          <w:rStyle w:val="Char3"/>
          <w:rtl/>
        </w:rPr>
        <w:t>موضعگیری امام شافعی</w:t>
      </w:r>
      <w:r w:rsidR="004032B3" w:rsidRPr="004032B3">
        <w:rPr>
          <w:rFonts w:cs="CTraditional Arabic" w:hint="cs"/>
          <w:rtl/>
          <w:lang w:bidi="fa-IR"/>
        </w:rPr>
        <w:t>/</w:t>
      </w:r>
      <w:r w:rsidR="001D528B" w:rsidRPr="0039716B">
        <w:rPr>
          <w:rStyle w:val="Char3"/>
          <w:rtl/>
        </w:rPr>
        <w:t xml:space="preserve"> در برابر تقلید:</w:t>
      </w:r>
    </w:p>
    <w:p w:rsidR="00C3748B" w:rsidRPr="0039716B" w:rsidRDefault="00C3748B" w:rsidP="00C63534">
      <w:pPr>
        <w:ind w:firstLine="284"/>
        <w:jc w:val="both"/>
        <w:rPr>
          <w:rStyle w:val="Char3"/>
          <w:rtl/>
        </w:rPr>
      </w:pPr>
      <w:r w:rsidRPr="0039716B">
        <w:rPr>
          <w:rStyle w:val="Char3"/>
          <w:rtl/>
        </w:rPr>
        <w:t>دانشمندان در تعریف تقلید گفته</w:t>
      </w:r>
      <w:r w:rsidR="00C63534">
        <w:rPr>
          <w:rStyle w:val="Char3"/>
          <w:rFonts w:hint="cs"/>
          <w:rtl/>
        </w:rPr>
        <w:t>‌</w:t>
      </w:r>
      <w:r w:rsidRPr="0039716B">
        <w:rPr>
          <w:rStyle w:val="Char3"/>
          <w:rtl/>
        </w:rPr>
        <w:t>اند: پذیرش بدون دلیل دیدگاه دیگران، تقلید به شمار می‌آید</w:t>
      </w:r>
      <w:r w:rsidRPr="00EB49AE">
        <w:rPr>
          <w:rStyle w:val="Char7"/>
          <w:bCs w:val="0"/>
          <w:szCs w:val="28"/>
          <w:vertAlign w:val="superscript"/>
          <w:rtl/>
        </w:rPr>
        <w:footnoteReference w:id="219"/>
      </w:r>
      <w:r w:rsidR="001D528B" w:rsidRPr="0039716B">
        <w:rPr>
          <w:rStyle w:val="Char3"/>
          <w:rFonts w:hint="cs"/>
          <w:rtl/>
        </w:rPr>
        <w:t>.</w:t>
      </w:r>
    </w:p>
    <w:p w:rsidR="00C3748B" w:rsidRPr="0039716B" w:rsidRDefault="00C3748B" w:rsidP="004F21C2">
      <w:pPr>
        <w:ind w:firstLine="284"/>
        <w:jc w:val="both"/>
        <w:rPr>
          <w:rStyle w:val="Char3"/>
          <w:rtl/>
        </w:rPr>
      </w:pPr>
      <w:r w:rsidRPr="0039716B">
        <w:rPr>
          <w:rStyle w:val="Char3"/>
          <w:rtl/>
        </w:rPr>
        <w:t xml:space="preserve">پیشینیان </w:t>
      </w:r>
      <w:r w:rsidRPr="002B7B9B">
        <w:rPr>
          <w:rtl/>
          <w:lang w:bidi="fa-IR"/>
        </w:rPr>
        <w:t>–</w:t>
      </w:r>
      <w:r w:rsidRPr="0039716B">
        <w:rPr>
          <w:rStyle w:val="Char3"/>
          <w:rtl/>
        </w:rPr>
        <w:t xml:space="preserve">ر حمهم الله </w:t>
      </w:r>
      <w:r w:rsidRPr="002B7B9B">
        <w:rPr>
          <w:rtl/>
          <w:lang w:bidi="fa-IR"/>
        </w:rPr>
        <w:t>–</w:t>
      </w:r>
      <w:r w:rsidRPr="0039716B">
        <w:rPr>
          <w:rStyle w:val="Char3"/>
          <w:rtl/>
        </w:rPr>
        <w:t xml:space="preserve"> تقلید و</w:t>
      </w:r>
      <w:r w:rsidR="00D112AA">
        <w:rPr>
          <w:rStyle w:val="Char3"/>
          <w:rtl/>
        </w:rPr>
        <w:t>دنباله‌روی</w:t>
      </w:r>
      <w:r w:rsidRPr="0039716B">
        <w:rPr>
          <w:rStyle w:val="Char3"/>
          <w:rtl/>
        </w:rPr>
        <w:t xml:space="preserve"> کورکورانه از دیگران را نکوهش نموده و</w:t>
      </w:r>
      <w:r w:rsidR="00C63534">
        <w:rPr>
          <w:rStyle w:val="Char3"/>
          <w:rFonts w:hint="cs"/>
          <w:rtl/>
        </w:rPr>
        <w:t xml:space="preserve"> </w:t>
      </w:r>
      <w:r w:rsidRPr="0039716B">
        <w:rPr>
          <w:rStyle w:val="Char3"/>
          <w:rtl/>
        </w:rPr>
        <w:t>تنها برای توده مردم تجویزش کرده‌اند، ابن عبدالبر</w:t>
      </w:r>
      <w:r w:rsidR="004032B3" w:rsidRPr="004032B3">
        <w:rPr>
          <w:rFonts w:cs="CTraditional Arabic" w:hint="cs"/>
          <w:rtl/>
          <w:lang w:bidi="fa-IR"/>
        </w:rPr>
        <w:t>/</w:t>
      </w:r>
      <w:r w:rsidRPr="0039716B">
        <w:rPr>
          <w:rStyle w:val="Char3"/>
          <w:rtl/>
        </w:rPr>
        <w:t xml:space="preserve"> بابی را تحت عنوان "فساد التقلید ونفیه والفرق بین التقلید والاتباع" گشوده ومی گوید: خداوند در چند جای قرآن تقلید را نکوهش کرده و</w:t>
      </w:r>
      <w:r w:rsidR="007F5338" w:rsidRPr="0039716B">
        <w:rPr>
          <w:rStyle w:val="Char3"/>
          <w:rFonts w:hint="cs"/>
          <w:rtl/>
        </w:rPr>
        <w:t xml:space="preserve"> </w:t>
      </w:r>
      <w:r w:rsidR="007F5338" w:rsidRPr="0039716B">
        <w:rPr>
          <w:rStyle w:val="Char3"/>
          <w:rtl/>
        </w:rPr>
        <w:t>می</w:t>
      </w:r>
      <w:r w:rsidR="007F5338" w:rsidRPr="0039716B">
        <w:rPr>
          <w:rStyle w:val="Char3"/>
          <w:rFonts w:hint="cs"/>
          <w:rtl/>
        </w:rPr>
        <w:t>‌</w:t>
      </w:r>
      <w:r w:rsidRPr="0039716B">
        <w:rPr>
          <w:rStyle w:val="Char3"/>
          <w:rtl/>
        </w:rPr>
        <w:t>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tl/>
        </w:rPr>
        <w:t>ٱتَّخَذُوٓاْ أَحۡبَارَهُمۡ وَرُهۡبَٰنَهُمۡ أَرۡبَاب</w:t>
      </w:r>
      <w:r w:rsidR="004F21C2" w:rsidRPr="0028684C">
        <w:rPr>
          <w:rStyle w:val="Char2"/>
          <w:rFonts w:hint="cs"/>
          <w:rtl/>
        </w:rPr>
        <w:t>ٗا مِّن دُونِ ٱ</w:t>
      </w:r>
      <w:r w:rsidR="004F21C2" w:rsidRPr="0028684C">
        <w:rPr>
          <w:rStyle w:val="Char2"/>
          <w:rtl/>
        </w:rPr>
        <w:t>للَّهِ</w:t>
      </w:r>
      <w:r w:rsidR="001D528B">
        <w:rPr>
          <w:rFonts w:cs="Traditional Arabic" w:hint="cs"/>
          <w:rtl/>
          <w:lang w:bidi="fa-IR"/>
        </w:rPr>
        <w:t>﴾</w:t>
      </w:r>
      <w:r w:rsidR="001D528B" w:rsidRPr="0039716B">
        <w:rPr>
          <w:rStyle w:val="Char3"/>
          <w:rFonts w:hint="cs"/>
          <w:rtl/>
        </w:rPr>
        <w:t xml:space="preserve"> </w:t>
      </w:r>
      <w:r w:rsidR="001D528B" w:rsidRPr="00C63534">
        <w:rPr>
          <w:rStyle w:val="Char5"/>
          <w:rFonts w:hint="cs"/>
          <w:rtl/>
        </w:rPr>
        <w:t>[</w:t>
      </w:r>
      <w:r w:rsidR="00EB1665" w:rsidRPr="00C63534">
        <w:rPr>
          <w:rStyle w:val="Char5"/>
          <w:rtl/>
        </w:rPr>
        <w:t>التوبة</w:t>
      </w:r>
      <w:r w:rsidR="00EB1665" w:rsidRPr="00C63534">
        <w:rPr>
          <w:rStyle w:val="Char5"/>
          <w:rFonts w:hint="cs"/>
          <w:rtl/>
        </w:rPr>
        <w:t>: 31</w:t>
      </w:r>
      <w:r w:rsidR="001D528B" w:rsidRPr="00C63534">
        <w:rPr>
          <w:rStyle w:val="Char5"/>
          <w:rFonts w:hint="cs"/>
          <w:rtl/>
        </w:rPr>
        <w:t>]</w:t>
      </w:r>
      <w:r w:rsidR="001D528B" w:rsidRPr="0039716B">
        <w:rPr>
          <w:rStyle w:val="Char3"/>
          <w:rFonts w:hint="cs"/>
          <w:rtl/>
        </w:rPr>
        <w:t>.</w:t>
      </w:r>
      <w:r w:rsidRPr="0039716B">
        <w:rPr>
          <w:rStyle w:val="Char3"/>
          <w:rtl/>
        </w:rPr>
        <w:t xml:space="preserve"> ترجمه: </w:t>
      </w:r>
      <w:r w:rsidR="007F5338">
        <w:rPr>
          <w:rFonts w:cs="Traditional Arabic" w:hint="cs"/>
          <w:rtl/>
          <w:lang w:bidi="fa-IR"/>
        </w:rPr>
        <w:t>«</w:t>
      </w:r>
      <w:r w:rsidRPr="0039716B">
        <w:rPr>
          <w:rStyle w:val="Char3"/>
          <w:rtl/>
        </w:rPr>
        <w:t>ا</w:t>
      </w:r>
      <w:r w:rsidR="00FF3772">
        <w:rPr>
          <w:rStyle w:val="Char3"/>
          <w:rtl/>
        </w:rPr>
        <w:t>ی</w:t>
      </w:r>
      <w:r w:rsidRPr="0039716B">
        <w:rPr>
          <w:rStyle w:val="Char3"/>
          <w:rtl/>
        </w:rPr>
        <w:t>نان دانشمندان و راهبان خود را به جاى خدا به الوه</w:t>
      </w:r>
      <w:r w:rsidR="00FF3772">
        <w:rPr>
          <w:rStyle w:val="Char3"/>
          <w:rtl/>
        </w:rPr>
        <w:t>ی</w:t>
      </w:r>
      <w:r w:rsidRPr="0039716B">
        <w:rPr>
          <w:rStyle w:val="Char3"/>
          <w:rtl/>
        </w:rPr>
        <w:t>ت گرفتند</w:t>
      </w:r>
      <w:r w:rsidR="007F5338">
        <w:rPr>
          <w:rFonts w:cs="Traditional Arabic" w:hint="cs"/>
          <w:rtl/>
          <w:lang w:bidi="fa-IR"/>
        </w:rPr>
        <w:t>»</w:t>
      </w:r>
      <w:r w:rsidRPr="0039716B">
        <w:rPr>
          <w:rStyle w:val="Char3"/>
          <w:rtl/>
        </w:rPr>
        <w:t>.</w:t>
      </w:r>
    </w:p>
    <w:p w:rsidR="00C3748B" w:rsidRPr="0039716B" w:rsidRDefault="00C3748B" w:rsidP="00C63534">
      <w:pPr>
        <w:ind w:firstLine="284"/>
        <w:jc w:val="both"/>
        <w:rPr>
          <w:rStyle w:val="Char3"/>
          <w:rtl/>
        </w:rPr>
      </w:pPr>
      <w:r w:rsidRPr="0039716B">
        <w:rPr>
          <w:rStyle w:val="Char3"/>
          <w:rtl/>
        </w:rPr>
        <w:t xml:space="preserve">سپس به حدیث عدی بن حاتم اشاره می‌کند که می‌فرماید: در حالیکه صلیبی برگردن داشتم خدمت پیامبر خدا </w:t>
      </w:r>
      <w:r w:rsidR="001D528B">
        <w:rPr>
          <w:rFonts w:cs="CTraditional Arabic" w:hint="cs"/>
          <w:rtl/>
          <w:lang w:bidi="fa-IR"/>
        </w:rPr>
        <w:t>ص</w:t>
      </w:r>
      <w:r w:rsidRPr="0039716B">
        <w:rPr>
          <w:rStyle w:val="Char3"/>
          <w:rtl/>
        </w:rPr>
        <w:t xml:space="preserve"> رفتم، فرمود: ای عدی این بت را از گردنت دور انداز، پس از آنکه صلیب را پرت کردم پیامبرشروع به خواند سوره توبه کرد تا به آ</w:t>
      </w:r>
      <w:r w:rsidR="00FF3772">
        <w:rPr>
          <w:rStyle w:val="Char3"/>
          <w:rtl/>
        </w:rPr>
        <w:t>ی</w:t>
      </w:r>
      <w:r w:rsidRPr="0039716B">
        <w:rPr>
          <w:rStyle w:val="Char3"/>
          <w:rtl/>
        </w:rPr>
        <w:t>ه</w:t>
      </w:r>
      <w:r w:rsidR="004F21C2" w:rsidRPr="0039716B">
        <w:rPr>
          <w:rStyle w:val="Char3"/>
          <w:rFonts w:hint="cs"/>
          <w:rtl/>
        </w:rPr>
        <w:t>:</w:t>
      </w:r>
      <w:r w:rsidR="00811BB7" w:rsidRPr="0039716B">
        <w:rPr>
          <w:rStyle w:val="Char3"/>
          <w:rFonts w:hint="cs"/>
          <w:rtl/>
        </w:rPr>
        <w:t xml:space="preserve"> </w:t>
      </w:r>
      <w:r w:rsidR="00811BB7">
        <w:rPr>
          <w:rFonts w:cs="Traditional Arabic" w:hint="cs"/>
          <w:rtl/>
          <w:lang w:bidi="fa-IR"/>
        </w:rPr>
        <w:t>﴿</w:t>
      </w:r>
      <w:r w:rsidR="00C63534" w:rsidRPr="0028684C">
        <w:rPr>
          <w:rStyle w:val="Char2"/>
          <w:rtl/>
        </w:rPr>
        <w:t>ٱتَّخَذُوٓاْ</w:t>
      </w:r>
      <w:r w:rsidR="00811BB7">
        <w:rPr>
          <w:rFonts w:cs="Traditional Arabic" w:hint="cs"/>
          <w:rtl/>
          <w:lang w:bidi="fa-IR"/>
        </w:rPr>
        <w:t>﴾</w:t>
      </w:r>
      <w:r w:rsidRPr="0039716B">
        <w:rPr>
          <w:rStyle w:val="Char3"/>
          <w:rtl/>
        </w:rPr>
        <w:t xml:space="preserve"> رسید. گفتم: ای پیامبر خدا! ما آنان را به جای خدا اله خویش قرار نداده بودیم، فرمود: آری چنان کرده بودی، مگر </w:t>
      </w:r>
      <w:r w:rsidR="000F2BD2">
        <w:rPr>
          <w:rStyle w:val="Char3"/>
          <w:rtl/>
        </w:rPr>
        <w:t>حرام‌ها</w:t>
      </w:r>
      <w:r w:rsidRPr="0039716B">
        <w:rPr>
          <w:rStyle w:val="Char3"/>
          <w:rtl/>
        </w:rPr>
        <w:t>ی خدا را حلال و</w:t>
      </w:r>
      <w:r w:rsidR="00C63534">
        <w:rPr>
          <w:rStyle w:val="Char3"/>
          <w:rFonts w:hint="cs"/>
          <w:rtl/>
        </w:rPr>
        <w:t xml:space="preserve"> </w:t>
      </w:r>
      <w:r w:rsidRPr="0039716B">
        <w:rPr>
          <w:rStyle w:val="Char3"/>
          <w:rtl/>
        </w:rPr>
        <w:t>حلال</w:t>
      </w:r>
      <w:r w:rsidR="00C63534">
        <w:rPr>
          <w:rStyle w:val="Char3"/>
          <w:rFonts w:hint="cs"/>
          <w:rtl/>
        </w:rPr>
        <w:t>‌</w:t>
      </w:r>
      <w:r w:rsidRPr="0039716B">
        <w:rPr>
          <w:rStyle w:val="Char3"/>
          <w:rtl/>
        </w:rPr>
        <w:t>هایش را حرام نمی‌کردند و</w:t>
      </w:r>
      <w:r w:rsidR="007F5338" w:rsidRPr="0039716B">
        <w:rPr>
          <w:rStyle w:val="Char3"/>
          <w:rFonts w:hint="cs"/>
          <w:rtl/>
        </w:rPr>
        <w:t xml:space="preserve"> </w:t>
      </w:r>
      <w:r w:rsidRPr="0039716B">
        <w:rPr>
          <w:rStyle w:val="Char3"/>
          <w:rtl/>
        </w:rPr>
        <w:t xml:space="preserve">شما نیز از ایشان </w:t>
      </w:r>
      <w:r w:rsidR="00D112AA">
        <w:rPr>
          <w:rStyle w:val="Char3"/>
          <w:rtl/>
        </w:rPr>
        <w:t>دنباله‌روی</w:t>
      </w:r>
      <w:r w:rsidRPr="0039716B">
        <w:rPr>
          <w:rStyle w:val="Char3"/>
          <w:rtl/>
        </w:rPr>
        <w:t xml:space="preserve"> می‌نمودید؟</w:t>
      </w:r>
      <w:r w:rsidR="006704C2" w:rsidRPr="0039716B">
        <w:rPr>
          <w:rStyle w:val="Char3"/>
          <w:rtl/>
        </w:rPr>
        <w:t xml:space="preserve"> </w:t>
      </w:r>
      <w:r w:rsidRPr="0039716B">
        <w:rPr>
          <w:rStyle w:val="Char3"/>
          <w:rtl/>
        </w:rPr>
        <w:t>گفتم: آری، فرمود: عبادت کردنشان هم همینگونه است</w:t>
      </w:r>
      <w:r w:rsidRPr="00EB49AE">
        <w:rPr>
          <w:rStyle w:val="FootnoteReference"/>
          <w:rFonts w:ascii="mylotus" w:hAnsi="mylotus" w:cs="IRNazli"/>
          <w:b/>
          <w:sz w:val="24"/>
          <w:rtl/>
          <w:lang w:bidi="fa-IR"/>
        </w:rPr>
        <w:footnoteReference w:id="220"/>
      </w:r>
      <w:r w:rsidR="001D528B" w:rsidRPr="0039716B">
        <w:rPr>
          <w:rStyle w:val="Char3"/>
          <w:rFonts w:hint="cs"/>
          <w:rtl/>
        </w:rPr>
        <w:t>.</w:t>
      </w:r>
    </w:p>
    <w:p w:rsidR="00C3748B" w:rsidRDefault="00C3748B" w:rsidP="007D70C3">
      <w:pPr>
        <w:ind w:firstLine="284"/>
        <w:jc w:val="both"/>
        <w:rPr>
          <w:rStyle w:val="Char3"/>
          <w:rtl/>
        </w:rPr>
      </w:pPr>
      <w:r w:rsidRPr="0039716B">
        <w:rPr>
          <w:rStyle w:val="Char3"/>
          <w:rtl/>
        </w:rPr>
        <w:t>آنگاه به پاره‌ای نصوص در این زمینه اشاره کرده ومی گوید: آیات زیادی پیرامون نکوهش تقلید از نیاکان و</w:t>
      </w:r>
      <w:r w:rsidR="00C63534">
        <w:rPr>
          <w:rStyle w:val="Char3"/>
          <w:rFonts w:hint="cs"/>
          <w:rtl/>
        </w:rPr>
        <w:t xml:space="preserve"> </w:t>
      </w:r>
      <w:r w:rsidRPr="0039716B">
        <w:rPr>
          <w:rStyle w:val="Char3"/>
          <w:rtl/>
        </w:rPr>
        <w:t>پیشینیان وارد گشته که علما این آیات را مستند رد تقلید قرار داده‌اند. سپس می‌گوید:</w:t>
      </w:r>
      <w:r w:rsidR="007F5338" w:rsidRPr="0039716B">
        <w:rPr>
          <w:rStyle w:val="Char3"/>
          <w:rtl/>
        </w:rPr>
        <w:t xml:space="preserve"> ابیاتی را در نکوهش تقلید سروده</w:t>
      </w:r>
      <w:r w:rsidR="007F5338" w:rsidRPr="0039716B">
        <w:rPr>
          <w:rStyle w:val="Char3"/>
          <w:rFonts w:hint="cs"/>
          <w:rtl/>
        </w:rPr>
        <w:t>‌</w:t>
      </w:r>
      <w:r w:rsidRPr="0039716B">
        <w:rPr>
          <w:rStyle w:val="Char3"/>
          <w:rtl/>
        </w:rPr>
        <w:t>ام که پاداش فراوان</w:t>
      </w:r>
      <w:r w:rsidR="007133C0">
        <w:rPr>
          <w:rStyle w:val="Char3"/>
          <w:rtl/>
        </w:rPr>
        <w:t xml:space="preserve"> آن‌ها </w:t>
      </w:r>
      <w:r w:rsidRPr="0039716B">
        <w:rPr>
          <w:rStyle w:val="Char3"/>
          <w:rtl/>
        </w:rPr>
        <w:t>را از خدا می‌جویم، چون برخی مردم اشعار را به زودی حفظ کرده ولی به خاط</w:t>
      </w:r>
      <w:r w:rsidR="001D528B" w:rsidRPr="0039716B">
        <w:rPr>
          <w:rStyle w:val="Char3"/>
          <w:rtl/>
        </w:rPr>
        <w:t>ر سپردن نثر بر وی دشوار می‌آید: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1B0E99" w:rsidRPr="001B0E99" w:rsidTr="00BB6273">
        <w:tc>
          <w:tcPr>
            <w:tcW w:w="3220" w:type="dxa"/>
          </w:tcPr>
          <w:p w:rsidR="001B0E99" w:rsidRPr="00BB6273" w:rsidRDefault="001B0E99" w:rsidP="001B0E99">
            <w:pPr>
              <w:pStyle w:val="a3"/>
              <w:ind w:firstLine="0"/>
              <w:jc w:val="lowKashida"/>
              <w:rPr>
                <w:rStyle w:val="Char3"/>
                <w:rFonts w:ascii="mylotus" w:hAnsi="mylotus" w:cs="mylotus"/>
                <w:sz w:val="2"/>
                <w:szCs w:val="2"/>
                <w:rtl/>
              </w:rPr>
            </w:pPr>
            <w:r w:rsidRPr="001B0E99">
              <w:rPr>
                <w:rtl/>
              </w:rPr>
              <w:t>یا سائل</w:t>
            </w:r>
            <w:r w:rsidRPr="001B0E99">
              <w:rPr>
                <w:rFonts w:hint="cs"/>
                <w:rtl/>
              </w:rPr>
              <w:t>ي</w:t>
            </w:r>
            <w:r w:rsidRPr="001B0E99">
              <w:rPr>
                <w:rtl/>
              </w:rPr>
              <w:t xml:space="preserve"> عن موضع التقلید خذ</w:t>
            </w:r>
            <w:r w:rsidR="00BB6273">
              <w:rPr>
                <w:rFonts w:hint="cs"/>
                <w:rtl/>
              </w:rPr>
              <w:br/>
            </w:r>
          </w:p>
        </w:tc>
        <w:tc>
          <w:tcPr>
            <w:tcW w:w="568" w:type="dxa"/>
          </w:tcPr>
          <w:p w:rsidR="001B0E99" w:rsidRPr="001B0E99" w:rsidRDefault="001B0E99" w:rsidP="001B0E99">
            <w:pPr>
              <w:pStyle w:val="a3"/>
              <w:ind w:firstLine="0"/>
              <w:jc w:val="lowKashida"/>
              <w:rPr>
                <w:rStyle w:val="Char3"/>
                <w:rFonts w:ascii="mylotus" w:hAnsi="mylotus" w:cs="mylotus"/>
                <w:sz w:val="27"/>
                <w:szCs w:val="27"/>
                <w:rtl/>
              </w:rPr>
            </w:pPr>
          </w:p>
        </w:tc>
        <w:tc>
          <w:tcPr>
            <w:tcW w:w="3516" w:type="dxa"/>
          </w:tcPr>
          <w:p w:rsidR="001B0E99" w:rsidRPr="00BB6273" w:rsidRDefault="001B0E99" w:rsidP="001B0E99">
            <w:pPr>
              <w:pStyle w:val="a3"/>
              <w:ind w:firstLine="0"/>
              <w:jc w:val="lowKashida"/>
              <w:rPr>
                <w:rStyle w:val="Char3"/>
                <w:rFonts w:ascii="mylotus" w:hAnsi="mylotus" w:cs="mylotus"/>
                <w:sz w:val="2"/>
                <w:szCs w:val="2"/>
                <w:rtl/>
              </w:rPr>
            </w:pPr>
            <w:r w:rsidRPr="001B0E99">
              <w:rPr>
                <w:rtl/>
              </w:rPr>
              <w:t>عن</w:t>
            </w:r>
            <w:r w:rsidRPr="001B0E99">
              <w:rPr>
                <w:rFonts w:hint="cs"/>
                <w:rtl/>
              </w:rPr>
              <w:t>ي</w:t>
            </w:r>
            <w:r w:rsidRPr="001B0E99">
              <w:rPr>
                <w:rtl/>
              </w:rPr>
              <w:t xml:space="preserve"> الجواب بفهم لبّ حاضــر</w:t>
            </w:r>
            <w:r w:rsidR="00BB6273">
              <w:rPr>
                <w:rFonts w:hint="cs"/>
                <w:rtl/>
              </w:rPr>
              <w:br/>
            </w:r>
          </w:p>
        </w:tc>
      </w:tr>
      <w:tr w:rsidR="001B0E99" w:rsidRPr="001B0E99" w:rsidTr="00BB6273">
        <w:tc>
          <w:tcPr>
            <w:tcW w:w="3220" w:type="dxa"/>
          </w:tcPr>
          <w:p w:rsidR="001B0E99" w:rsidRPr="00BB6273" w:rsidRDefault="001B0E99" w:rsidP="001B0E99">
            <w:pPr>
              <w:pStyle w:val="a3"/>
              <w:ind w:firstLine="0"/>
              <w:jc w:val="lowKashida"/>
              <w:rPr>
                <w:sz w:val="2"/>
                <w:szCs w:val="2"/>
                <w:rtl/>
              </w:rPr>
            </w:pPr>
            <w:r w:rsidRPr="001B0E99">
              <w:rPr>
                <w:rtl/>
              </w:rPr>
              <w:t>وأصغ إلی قولی ودِن بنـصیحت</w:t>
            </w:r>
            <w:r w:rsidRPr="001B0E99">
              <w:rPr>
                <w:rFonts w:hint="cs"/>
                <w:rtl/>
              </w:rPr>
              <w:t>ي</w:t>
            </w:r>
            <w:r w:rsidR="00BB6273">
              <w:rPr>
                <w:rtl/>
              </w:rPr>
              <w:br/>
            </w:r>
          </w:p>
        </w:tc>
        <w:tc>
          <w:tcPr>
            <w:tcW w:w="568" w:type="dxa"/>
          </w:tcPr>
          <w:p w:rsidR="001B0E99" w:rsidRPr="001B0E99" w:rsidRDefault="001B0E99" w:rsidP="001B0E99">
            <w:pPr>
              <w:pStyle w:val="a3"/>
              <w:ind w:firstLine="0"/>
              <w:jc w:val="lowKashida"/>
              <w:rPr>
                <w:rStyle w:val="Char3"/>
                <w:rFonts w:ascii="mylotus" w:hAnsi="mylotus" w:cs="mylotus"/>
                <w:sz w:val="27"/>
                <w:szCs w:val="27"/>
                <w:rtl/>
              </w:rPr>
            </w:pPr>
          </w:p>
        </w:tc>
        <w:tc>
          <w:tcPr>
            <w:tcW w:w="3516" w:type="dxa"/>
          </w:tcPr>
          <w:p w:rsidR="001B0E99" w:rsidRPr="00BB6273" w:rsidRDefault="001B0E99" w:rsidP="001B0E99">
            <w:pPr>
              <w:pStyle w:val="a3"/>
              <w:ind w:firstLine="0"/>
              <w:jc w:val="lowKashida"/>
              <w:rPr>
                <w:sz w:val="2"/>
                <w:szCs w:val="2"/>
                <w:rtl/>
              </w:rPr>
            </w:pPr>
            <w:r w:rsidRPr="001B0E99">
              <w:rPr>
                <w:rtl/>
              </w:rPr>
              <w:t>واحفظ علی بوادری ونـوادری</w:t>
            </w:r>
            <w:r w:rsidR="00BB6273">
              <w:rPr>
                <w:rFonts w:hint="cs"/>
                <w:rtl/>
              </w:rPr>
              <w:br/>
            </w:r>
          </w:p>
        </w:tc>
      </w:tr>
      <w:tr w:rsidR="001B0E99" w:rsidRPr="001B0E99" w:rsidTr="00BB6273">
        <w:tc>
          <w:tcPr>
            <w:tcW w:w="3220" w:type="dxa"/>
          </w:tcPr>
          <w:p w:rsidR="001B0E99" w:rsidRPr="00BB6273" w:rsidRDefault="001B0E99" w:rsidP="001B0E99">
            <w:pPr>
              <w:pStyle w:val="a3"/>
              <w:ind w:firstLine="0"/>
              <w:jc w:val="lowKashida"/>
              <w:rPr>
                <w:sz w:val="2"/>
                <w:szCs w:val="2"/>
                <w:rtl/>
              </w:rPr>
            </w:pPr>
            <w:r w:rsidRPr="001B0E99">
              <w:rPr>
                <w:rtl/>
              </w:rPr>
              <w:t>لا فرق بین مقلــــد وبهیمـــة</w:t>
            </w:r>
            <w:r w:rsidR="00BB6273">
              <w:rPr>
                <w:rFonts w:hint="cs"/>
                <w:rtl/>
              </w:rPr>
              <w:br/>
            </w:r>
          </w:p>
        </w:tc>
        <w:tc>
          <w:tcPr>
            <w:tcW w:w="568" w:type="dxa"/>
          </w:tcPr>
          <w:p w:rsidR="001B0E99" w:rsidRPr="001B0E99" w:rsidRDefault="001B0E99" w:rsidP="001B0E99">
            <w:pPr>
              <w:pStyle w:val="a3"/>
              <w:ind w:firstLine="0"/>
              <w:jc w:val="lowKashida"/>
              <w:rPr>
                <w:rStyle w:val="Char3"/>
                <w:rFonts w:ascii="mylotus" w:hAnsi="mylotus" w:cs="mylotus"/>
                <w:sz w:val="27"/>
                <w:szCs w:val="27"/>
                <w:rtl/>
              </w:rPr>
            </w:pPr>
          </w:p>
        </w:tc>
        <w:tc>
          <w:tcPr>
            <w:tcW w:w="3516" w:type="dxa"/>
          </w:tcPr>
          <w:p w:rsidR="001B0E99" w:rsidRPr="00BB6273" w:rsidRDefault="001B0E99" w:rsidP="001B0E99">
            <w:pPr>
              <w:pStyle w:val="a3"/>
              <w:ind w:firstLine="0"/>
              <w:jc w:val="lowKashida"/>
              <w:rPr>
                <w:sz w:val="2"/>
                <w:szCs w:val="2"/>
                <w:rtl/>
              </w:rPr>
            </w:pPr>
            <w:r w:rsidRPr="001B0E99">
              <w:rPr>
                <w:rtl/>
              </w:rPr>
              <w:t>تنقـاد بین جـــنادل ودعاثـــر</w:t>
            </w:r>
            <w:r w:rsidR="00BB6273">
              <w:rPr>
                <w:rFonts w:hint="cs"/>
                <w:rtl/>
              </w:rPr>
              <w:br/>
            </w:r>
          </w:p>
        </w:tc>
      </w:tr>
      <w:tr w:rsidR="001B0E99" w:rsidRPr="001B0E99" w:rsidTr="00BB6273">
        <w:tc>
          <w:tcPr>
            <w:tcW w:w="3220" w:type="dxa"/>
          </w:tcPr>
          <w:p w:rsidR="001B0E99" w:rsidRPr="00BB6273" w:rsidRDefault="001B0E99" w:rsidP="001B0E99">
            <w:pPr>
              <w:pStyle w:val="a3"/>
              <w:ind w:firstLine="0"/>
              <w:jc w:val="lowKashida"/>
              <w:rPr>
                <w:sz w:val="2"/>
                <w:szCs w:val="2"/>
                <w:rtl/>
              </w:rPr>
            </w:pPr>
            <w:r w:rsidRPr="001B0E99">
              <w:rPr>
                <w:rtl/>
              </w:rPr>
              <w:t>تبا لقاض أول</w:t>
            </w:r>
            <w:r w:rsidRPr="001B0E99">
              <w:rPr>
                <w:rFonts w:hint="cs"/>
                <w:rtl/>
              </w:rPr>
              <w:t>ـ</w:t>
            </w:r>
            <w:r w:rsidRPr="001B0E99">
              <w:rPr>
                <w:rtl/>
              </w:rPr>
              <w:t>مُـــفت لا یـــری</w:t>
            </w:r>
            <w:r w:rsidR="00BB6273">
              <w:rPr>
                <w:rFonts w:hint="cs"/>
                <w:rtl/>
              </w:rPr>
              <w:br/>
            </w:r>
          </w:p>
        </w:tc>
        <w:tc>
          <w:tcPr>
            <w:tcW w:w="568" w:type="dxa"/>
          </w:tcPr>
          <w:p w:rsidR="001B0E99" w:rsidRPr="001B0E99" w:rsidRDefault="001B0E99" w:rsidP="001B0E99">
            <w:pPr>
              <w:pStyle w:val="a3"/>
              <w:ind w:firstLine="0"/>
              <w:jc w:val="lowKashida"/>
              <w:rPr>
                <w:rStyle w:val="Char3"/>
                <w:rFonts w:ascii="mylotus" w:hAnsi="mylotus" w:cs="mylotus"/>
                <w:sz w:val="27"/>
                <w:szCs w:val="27"/>
                <w:rtl/>
              </w:rPr>
            </w:pPr>
          </w:p>
        </w:tc>
        <w:tc>
          <w:tcPr>
            <w:tcW w:w="3516" w:type="dxa"/>
          </w:tcPr>
          <w:p w:rsidR="001B0E99" w:rsidRPr="00BB6273" w:rsidRDefault="001B0E99" w:rsidP="001B0E99">
            <w:pPr>
              <w:pStyle w:val="a3"/>
              <w:ind w:firstLine="0"/>
              <w:jc w:val="lowKashida"/>
              <w:rPr>
                <w:sz w:val="2"/>
                <w:szCs w:val="2"/>
                <w:rtl/>
              </w:rPr>
            </w:pPr>
            <w:r w:rsidRPr="001B0E99">
              <w:rPr>
                <w:rtl/>
              </w:rPr>
              <w:t>عللا ومعنـــی للمقال الســائـر</w:t>
            </w:r>
            <w:r w:rsidR="00BB6273">
              <w:rPr>
                <w:rFonts w:hint="cs"/>
                <w:rtl/>
              </w:rPr>
              <w:br/>
            </w:r>
          </w:p>
        </w:tc>
      </w:tr>
      <w:tr w:rsidR="001B0E99" w:rsidRPr="001B0E99" w:rsidTr="00BB6273">
        <w:tc>
          <w:tcPr>
            <w:tcW w:w="3220" w:type="dxa"/>
          </w:tcPr>
          <w:p w:rsidR="001B0E99" w:rsidRPr="00BB6273" w:rsidRDefault="001B0E99" w:rsidP="001B0E99">
            <w:pPr>
              <w:pStyle w:val="a3"/>
              <w:ind w:firstLine="0"/>
              <w:jc w:val="lowKashida"/>
              <w:rPr>
                <w:sz w:val="2"/>
                <w:szCs w:val="2"/>
                <w:rtl/>
              </w:rPr>
            </w:pPr>
            <w:r w:rsidRPr="001B0E99">
              <w:rPr>
                <w:rtl/>
              </w:rPr>
              <w:t>فإذا اقتدیت فبالـ</w:t>
            </w:r>
            <w:r w:rsidR="00A42E7C">
              <w:rPr>
                <w:rtl/>
              </w:rPr>
              <w:t>ك</w:t>
            </w:r>
            <w:r w:rsidRPr="001B0E99">
              <w:rPr>
                <w:rtl/>
              </w:rPr>
              <w:t>تاب وســـنة</w:t>
            </w:r>
            <w:r w:rsidR="00BB6273">
              <w:rPr>
                <w:rFonts w:hint="cs"/>
                <w:rtl/>
              </w:rPr>
              <w:br/>
            </w:r>
          </w:p>
        </w:tc>
        <w:tc>
          <w:tcPr>
            <w:tcW w:w="568" w:type="dxa"/>
          </w:tcPr>
          <w:p w:rsidR="001B0E99" w:rsidRPr="001B0E99" w:rsidRDefault="001B0E99" w:rsidP="001B0E99">
            <w:pPr>
              <w:pStyle w:val="a3"/>
              <w:ind w:firstLine="0"/>
              <w:jc w:val="lowKashida"/>
              <w:rPr>
                <w:rStyle w:val="Char3"/>
                <w:rFonts w:ascii="mylotus" w:hAnsi="mylotus" w:cs="mylotus"/>
                <w:sz w:val="27"/>
                <w:szCs w:val="27"/>
                <w:rtl/>
              </w:rPr>
            </w:pPr>
          </w:p>
        </w:tc>
        <w:tc>
          <w:tcPr>
            <w:tcW w:w="3516" w:type="dxa"/>
          </w:tcPr>
          <w:p w:rsidR="001B0E99" w:rsidRPr="00BB6273" w:rsidRDefault="001B0E99" w:rsidP="001B0E99">
            <w:pPr>
              <w:pStyle w:val="a3"/>
              <w:ind w:firstLine="0"/>
              <w:jc w:val="lowKashida"/>
              <w:rPr>
                <w:sz w:val="2"/>
                <w:szCs w:val="2"/>
                <w:rtl/>
              </w:rPr>
            </w:pPr>
            <w:r w:rsidRPr="001B0E99">
              <w:rPr>
                <w:rtl/>
              </w:rPr>
              <w:t>الـمبعوث بالدین الحنیف الـطاهـر</w:t>
            </w:r>
            <w:r w:rsidR="00BB6273">
              <w:rPr>
                <w:rFonts w:hint="cs"/>
                <w:rtl/>
              </w:rPr>
              <w:br/>
            </w:r>
          </w:p>
        </w:tc>
      </w:tr>
      <w:tr w:rsidR="001B0E99" w:rsidRPr="001B0E99" w:rsidTr="00BB6273">
        <w:tc>
          <w:tcPr>
            <w:tcW w:w="3220" w:type="dxa"/>
          </w:tcPr>
          <w:p w:rsidR="001B0E99" w:rsidRPr="00BB6273" w:rsidRDefault="001B0E99" w:rsidP="001B0E99">
            <w:pPr>
              <w:pStyle w:val="a3"/>
              <w:ind w:firstLine="0"/>
              <w:jc w:val="lowKashida"/>
              <w:rPr>
                <w:sz w:val="2"/>
                <w:szCs w:val="2"/>
                <w:rtl/>
              </w:rPr>
            </w:pPr>
            <w:r w:rsidRPr="001B0E99">
              <w:rPr>
                <w:rtl/>
              </w:rPr>
              <w:t>ثم الصحابة عند عُدمك سنــة</w:t>
            </w:r>
            <w:r w:rsidR="00BB6273">
              <w:rPr>
                <w:rFonts w:hint="cs"/>
                <w:rtl/>
              </w:rPr>
              <w:br/>
            </w:r>
          </w:p>
        </w:tc>
        <w:tc>
          <w:tcPr>
            <w:tcW w:w="568" w:type="dxa"/>
          </w:tcPr>
          <w:p w:rsidR="001B0E99" w:rsidRPr="001B0E99" w:rsidRDefault="001B0E99" w:rsidP="001B0E99">
            <w:pPr>
              <w:pStyle w:val="a3"/>
              <w:ind w:firstLine="0"/>
              <w:jc w:val="lowKashida"/>
              <w:rPr>
                <w:rStyle w:val="Char3"/>
                <w:rFonts w:ascii="mylotus" w:hAnsi="mylotus" w:cs="mylotus"/>
                <w:sz w:val="27"/>
                <w:szCs w:val="27"/>
                <w:rtl/>
              </w:rPr>
            </w:pPr>
          </w:p>
        </w:tc>
        <w:tc>
          <w:tcPr>
            <w:tcW w:w="3516" w:type="dxa"/>
          </w:tcPr>
          <w:p w:rsidR="001B0E99" w:rsidRPr="00BB6273" w:rsidRDefault="001B0E99" w:rsidP="001B0E99">
            <w:pPr>
              <w:pStyle w:val="a3"/>
              <w:ind w:firstLine="0"/>
              <w:jc w:val="lowKashida"/>
              <w:rPr>
                <w:sz w:val="2"/>
                <w:szCs w:val="2"/>
                <w:rtl/>
              </w:rPr>
            </w:pPr>
            <w:r w:rsidRPr="001B0E99">
              <w:rPr>
                <w:rtl/>
              </w:rPr>
              <w:t>فأولا</w:t>
            </w:r>
            <w:r w:rsidRPr="001B0E99">
              <w:rPr>
                <w:rFonts w:hint="cs"/>
                <w:rtl/>
              </w:rPr>
              <w:t>ك</w:t>
            </w:r>
            <w:r w:rsidRPr="001B0E99">
              <w:rPr>
                <w:rtl/>
              </w:rPr>
              <w:t xml:space="preserve"> اهل نهــی واهل بصـائر</w:t>
            </w:r>
            <w:r w:rsidR="00BB6273">
              <w:rPr>
                <w:rFonts w:hint="cs"/>
                <w:rtl/>
              </w:rPr>
              <w:br/>
            </w:r>
          </w:p>
        </w:tc>
      </w:tr>
      <w:tr w:rsidR="001B0E99" w:rsidRPr="001B0E99" w:rsidTr="00BB6273">
        <w:tc>
          <w:tcPr>
            <w:tcW w:w="3220" w:type="dxa"/>
          </w:tcPr>
          <w:p w:rsidR="001B0E99" w:rsidRPr="00BB6273" w:rsidRDefault="001B0E99" w:rsidP="001B0E99">
            <w:pPr>
              <w:pStyle w:val="a3"/>
              <w:ind w:firstLine="0"/>
              <w:jc w:val="lowKashida"/>
              <w:rPr>
                <w:sz w:val="2"/>
                <w:szCs w:val="2"/>
                <w:rtl/>
              </w:rPr>
            </w:pPr>
            <w:r w:rsidRPr="001B0E99">
              <w:rPr>
                <w:rtl/>
              </w:rPr>
              <w:t>و</w:t>
            </w:r>
            <w:r w:rsidR="00A42E7C">
              <w:rPr>
                <w:rtl/>
              </w:rPr>
              <w:t>ك</w:t>
            </w:r>
            <w:r w:rsidRPr="001B0E99">
              <w:rPr>
                <w:rtl/>
              </w:rPr>
              <w:t>ذا</w:t>
            </w:r>
            <w:r w:rsidRPr="001B0E99">
              <w:rPr>
                <w:rFonts w:hint="cs"/>
                <w:rtl/>
              </w:rPr>
              <w:t>ك</w:t>
            </w:r>
            <w:r w:rsidRPr="001B0E99">
              <w:rPr>
                <w:rtl/>
              </w:rPr>
              <w:t xml:space="preserve"> إجماع الذین یلونهــم</w:t>
            </w:r>
            <w:r w:rsidR="00BB6273">
              <w:rPr>
                <w:rFonts w:hint="cs"/>
                <w:rtl/>
              </w:rPr>
              <w:br/>
            </w:r>
          </w:p>
        </w:tc>
        <w:tc>
          <w:tcPr>
            <w:tcW w:w="568" w:type="dxa"/>
          </w:tcPr>
          <w:p w:rsidR="001B0E99" w:rsidRPr="001B0E99" w:rsidRDefault="001B0E99" w:rsidP="001B0E99">
            <w:pPr>
              <w:pStyle w:val="a3"/>
              <w:ind w:firstLine="0"/>
              <w:jc w:val="lowKashida"/>
              <w:rPr>
                <w:rStyle w:val="Char3"/>
                <w:rFonts w:ascii="mylotus" w:hAnsi="mylotus" w:cs="mylotus"/>
                <w:sz w:val="27"/>
                <w:szCs w:val="27"/>
                <w:rtl/>
              </w:rPr>
            </w:pPr>
          </w:p>
        </w:tc>
        <w:tc>
          <w:tcPr>
            <w:tcW w:w="3516" w:type="dxa"/>
          </w:tcPr>
          <w:p w:rsidR="001B0E99" w:rsidRPr="00BB6273" w:rsidRDefault="001B0E99" w:rsidP="001B0E99">
            <w:pPr>
              <w:pStyle w:val="a3"/>
              <w:ind w:firstLine="0"/>
              <w:jc w:val="lowKashida"/>
              <w:rPr>
                <w:sz w:val="2"/>
                <w:szCs w:val="2"/>
                <w:rtl/>
              </w:rPr>
            </w:pPr>
            <w:r w:rsidRPr="001B0E99">
              <w:rPr>
                <w:rtl/>
              </w:rPr>
              <w:t xml:space="preserve">من تابعیهم </w:t>
            </w:r>
            <w:r w:rsidR="00A42E7C">
              <w:rPr>
                <w:rtl/>
              </w:rPr>
              <w:t>ك</w:t>
            </w:r>
            <w:r w:rsidRPr="001B0E99">
              <w:rPr>
                <w:rtl/>
              </w:rPr>
              <w:t xml:space="preserve">ابرا عــن </w:t>
            </w:r>
            <w:r w:rsidR="00A42E7C">
              <w:rPr>
                <w:rtl/>
              </w:rPr>
              <w:t>ك</w:t>
            </w:r>
            <w:r w:rsidRPr="001B0E99">
              <w:rPr>
                <w:rtl/>
              </w:rPr>
              <w:t>ــابـــر</w:t>
            </w:r>
            <w:r w:rsidR="00BB6273">
              <w:rPr>
                <w:rFonts w:hint="cs"/>
                <w:rtl/>
              </w:rPr>
              <w:br/>
            </w:r>
          </w:p>
        </w:tc>
      </w:tr>
      <w:tr w:rsidR="001B0E99" w:rsidRPr="001B0E99" w:rsidTr="00BB6273">
        <w:tc>
          <w:tcPr>
            <w:tcW w:w="3220" w:type="dxa"/>
          </w:tcPr>
          <w:p w:rsidR="001B0E99" w:rsidRPr="00BB6273" w:rsidRDefault="001B0E99" w:rsidP="001B0E99">
            <w:pPr>
              <w:pStyle w:val="a3"/>
              <w:ind w:firstLine="0"/>
              <w:jc w:val="lowKashida"/>
              <w:rPr>
                <w:sz w:val="2"/>
                <w:szCs w:val="2"/>
                <w:rtl/>
              </w:rPr>
            </w:pPr>
            <w:r w:rsidRPr="001B0E99">
              <w:rPr>
                <w:rtl/>
              </w:rPr>
              <w:t>إجــم</w:t>
            </w:r>
            <w:r w:rsidRPr="001B0E99">
              <w:rPr>
                <w:rFonts w:hint="cs"/>
                <w:rtl/>
              </w:rPr>
              <w:t>ـ</w:t>
            </w:r>
            <w:r w:rsidRPr="001B0E99">
              <w:rPr>
                <w:rtl/>
              </w:rPr>
              <w:t>اع أمتنا وقول نـــبیــنا</w:t>
            </w:r>
            <w:r w:rsidR="00BB6273">
              <w:rPr>
                <w:rFonts w:hint="cs"/>
                <w:rtl/>
              </w:rPr>
              <w:br/>
            </w:r>
          </w:p>
        </w:tc>
        <w:tc>
          <w:tcPr>
            <w:tcW w:w="568" w:type="dxa"/>
          </w:tcPr>
          <w:p w:rsidR="001B0E99" w:rsidRPr="001B0E99" w:rsidRDefault="001B0E99" w:rsidP="001B0E99">
            <w:pPr>
              <w:pStyle w:val="a3"/>
              <w:ind w:firstLine="0"/>
              <w:jc w:val="lowKashida"/>
              <w:rPr>
                <w:rStyle w:val="Char3"/>
                <w:rFonts w:ascii="mylotus" w:hAnsi="mylotus" w:cs="mylotus"/>
                <w:sz w:val="27"/>
                <w:szCs w:val="27"/>
                <w:rtl/>
              </w:rPr>
            </w:pPr>
          </w:p>
        </w:tc>
        <w:tc>
          <w:tcPr>
            <w:tcW w:w="3516" w:type="dxa"/>
          </w:tcPr>
          <w:p w:rsidR="001B0E99" w:rsidRPr="00BB6273" w:rsidRDefault="001B0E99" w:rsidP="00BB6273">
            <w:pPr>
              <w:pStyle w:val="a3"/>
              <w:ind w:firstLine="0"/>
              <w:jc w:val="lowKashida"/>
              <w:rPr>
                <w:sz w:val="2"/>
                <w:szCs w:val="2"/>
                <w:rtl/>
              </w:rPr>
            </w:pPr>
            <w:r w:rsidRPr="001B0E99">
              <w:rPr>
                <w:rtl/>
              </w:rPr>
              <w:t>مثل النصوص لدی ال</w:t>
            </w:r>
            <w:r w:rsidR="00A42E7C">
              <w:rPr>
                <w:rtl/>
              </w:rPr>
              <w:t>ك</w:t>
            </w:r>
            <w:r w:rsidRPr="001B0E99">
              <w:rPr>
                <w:rtl/>
              </w:rPr>
              <w:t>تاب الزاهر</w:t>
            </w:r>
            <w:r w:rsidRPr="00BB6273">
              <w:rPr>
                <w:rStyle w:val="Char3"/>
                <w:vertAlign w:val="superscript"/>
                <w:rtl/>
              </w:rPr>
              <w:footnoteReference w:id="221"/>
            </w:r>
            <w:r w:rsidR="00BB6273">
              <w:rPr>
                <w:rFonts w:hint="cs"/>
                <w:rtl/>
              </w:rPr>
              <w:br/>
            </w:r>
          </w:p>
        </w:tc>
      </w:tr>
    </w:tbl>
    <w:p w:rsidR="00C3748B" w:rsidRPr="001B0E99" w:rsidRDefault="00C3748B" w:rsidP="0020410B">
      <w:pPr>
        <w:pStyle w:val="a6"/>
        <w:rPr>
          <w:rtl/>
        </w:rPr>
      </w:pPr>
      <w:r w:rsidRPr="001B0E99">
        <w:rPr>
          <w:rtl/>
        </w:rPr>
        <w:t>ای کسیکه از جایگاه تقلید می‌پرسید! همچون شخصی عاقل ودانا پاسخ را از من بشنو، به اندرزهایم گوش بده و</w:t>
      </w:r>
      <w:r w:rsidR="0020410B">
        <w:rPr>
          <w:rFonts w:hint="cs"/>
          <w:rtl/>
        </w:rPr>
        <w:t xml:space="preserve"> </w:t>
      </w:r>
      <w:r w:rsidRPr="001B0E99">
        <w:rPr>
          <w:rtl/>
        </w:rPr>
        <w:t>آن</w:t>
      </w:r>
      <w:r w:rsidR="0020410B">
        <w:rPr>
          <w:rFonts w:hint="cs"/>
          <w:rtl/>
        </w:rPr>
        <w:t>‌</w:t>
      </w:r>
      <w:r w:rsidRPr="001B0E99">
        <w:rPr>
          <w:rtl/>
        </w:rPr>
        <w:t>ها را بپذیر و تیزهوشی</w:t>
      </w:r>
      <w:r w:rsidR="0020410B">
        <w:rPr>
          <w:rFonts w:hint="cs"/>
          <w:rtl/>
        </w:rPr>
        <w:t>‌</w:t>
      </w:r>
      <w:r w:rsidRPr="001B0E99">
        <w:rPr>
          <w:rtl/>
        </w:rPr>
        <w:t>ها وشگفتی</w:t>
      </w:r>
      <w:r w:rsidR="0020410B">
        <w:rPr>
          <w:rFonts w:hint="cs"/>
          <w:rtl/>
        </w:rPr>
        <w:t>‌</w:t>
      </w:r>
      <w:r w:rsidRPr="001B0E99">
        <w:rPr>
          <w:rtl/>
        </w:rPr>
        <w:t>هایم را نگه دار، هیچ تفاوتی میان انسان مقلد و حیوانی وجود ندارد که خود را در بین صخره‌ها و چهارپایانی</w:t>
      </w:r>
      <w:r w:rsidR="007F5338" w:rsidRPr="001B0E99">
        <w:rPr>
          <w:rFonts w:hint="cs"/>
          <w:rtl/>
        </w:rPr>
        <w:t>‌</w:t>
      </w:r>
      <w:r w:rsidRPr="001B0E99">
        <w:rPr>
          <w:rtl/>
        </w:rPr>
        <w:t xml:space="preserve">گیر داده باشد. نابود باد آن کسیکه در مسند قضاوت یا فتوا نشسته ولی در علل ومدلولات گفته‌ها دقت نمی‌کند. پس هرگاه خواستی </w:t>
      </w:r>
      <w:r w:rsidR="00D112AA">
        <w:rPr>
          <w:rtl/>
        </w:rPr>
        <w:t>دنباله‌روی</w:t>
      </w:r>
      <w:r w:rsidRPr="001B0E99">
        <w:rPr>
          <w:rtl/>
        </w:rPr>
        <w:t xml:space="preserve"> نمایی، از کتاب و سنت پیامبر</w:t>
      </w:r>
      <w:r>
        <w:rPr>
          <w:rFonts w:cs="CTraditional Arabic"/>
          <w:rtl/>
        </w:rPr>
        <w:t>ص</w:t>
      </w:r>
      <w:r w:rsidRPr="001B0E99">
        <w:rPr>
          <w:rtl/>
        </w:rPr>
        <w:t xml:space="preserve"> پیروی کن که آئین راستین و پاکیزه است، و</w:t>
      </w:r>
      <w:r w:rsidR="007F5338" w:rsidRPr="001B0E99">
        <w:rPr>
          <w:rFonts w:hint="cs"/>
          <w:rtl/>
        </w:rPr>
        <w:t xml:space="preserve"> </w:t>
      </w:r>
      <w:r w:rsidRPr="001B0E99">
        <w:rPr>
          <w:rtl/>
        </w:rPr>
        <w:t>به هنگام فقدان سنت از یاران بزرگوار پیامبر</w:t>
      </w:r>
      <w:r>
        <w:rPr>
          <w:rFonts w:cs="CTraditional Arabic"/>
          <w:rtl/>
        </w:rPr>
        <w:t>ص</w:t>
      </w:r>
      <w:r w:rsidRPr="001B0E99">
        <w:rPr>
          <w:rtl/>
        </w:rPr>
        <w:t xml:space="preserve"> </w:t>
      </w:r>
      <w:r w:rsidR="00D112AA">
        <w:rPr>
          <w:rtl/>
        </w:rPr>
        <w:t>دنباله‌روی</w:t>
      </w:r>
      <w:r w:rsidRPr="001B0E99">
        <w:rPr>
          <w:rtl/>
        </w:rPr>
        <w:t xml:space="preserve"> نما، چرا </w:t>
      </w:r>
      <w:r w:rsidR="00FF3772" w:rsidRPr="001B0E99">
        <w:rPr>
          <w:rtl/>
        </w:rPr>
        <w:t>ک</w:t>
      </w:r>
      <w:r w:rsidRPr="001B0E99">
        <w:rPr>
          <w:rtl/>
        </w:rPr>
        <w:t>ه ایشان</w:t>
      </w:r>
      <w:r w:rsidR="006704C2" w:rsidRPr="001B0E99">
        <w:rPr>
          <w:rtl/>
        </w:rPr>
        <w:t xml:space="preserve"> </w:t>
      </w:r>
      <w:r w:rsidRPr="001B0E99">
        <w:rPr>
          <w:rtl/>
        </w:rPr>
        <w:t>اهل خرد و بینش وآگاهی بودند، و همچنین است اجماع فرزانگان و نجیب زاده گان پس از آنان. اجماع امت وگفته‌های پیامبرمان از نظر کتاب فروزان و</w:t>
      </w:r>
      <w:r w:rsidR="007F5338" w:rsidRPr="001B0E99">
        <w:rPr>
          <w:rFonts w:hint="cs"/>
          <w:rtl/>
        </w:rPr>
        <w:t xml:space="preserve"> </w:t>
      </w:r>
      <w:r w:rsidRPr="001B0E99">
        <w:rPr>
          <w:rtl/>
        </w:rPr>
        <w:t>تابناک خدا بسان نصوص الهی‌اند.</w:t>
      </w:r>
    </w:p>
    <w:p w:rsidR="00C3748B" w:rsidRPr="0039716B" w:rsidRDefault="00C3748B" w:rsidP="007D70C3">
      <w:pPr>
        <w:ind w:firstLine="284"/>
        <w:jc w:val="both"/>
        <w:rPr>
          <w:rStyle w:val="Char3"/>
          <w:rtl/>
        </w:rPr>
      </w:pPr>
      <w:r w:rsidRPr="0039716B">
        <w:rPr>
          <w:rStyle w:val="Char3"/>
          <w:rtl/>
        </w:rPr>
        <w:t>ابن خویز منداد بصری مالکی مذهب در این زمینه می‌گوید: تقلید از نگاه شریعت به معنی بازگشت به گفته‌ای بدون دلیل است که ممنوع محسوب می‌شود، و</w:t>
      </w:r>
      <w:r w:rsidR="007F5338" w:rsidRPr="0039716B">
        <w:rPr>
          <w:rStyle w:val="Char3"/>
          <w:rFonts w:hint="cs"/>
          <w:rtl/>
        </w:rPr>
        <w:t xml:space="preserve"> </w:t>
      </w:r>
      <w:r w:rsidRPr="0039716B">
        <w:rPr>
          <w:rStyle w:val="Char3"/>
          <w:rtl/>
        </w:rPr>
        <w:t>اتباع و</w:t>
      </w:r>
      <w:r w:rsidR="007F5338" w:rsidRPr="0039716B">
        <w:rPr>
          <w:rStyle w:val="Char3"/>
          <w:rFonts w:hint="cs"/>
          <w:rtl/>
        </w:rPr>
        <w:t xml:space="preserve"> </w:t>
      </w:r>
      <w:r w:rsidR="00D112AA">
        <w:rPr>
          <w:rStyle w:val="Char3"/>
          <w:rtl/>
        </w:rPr>
        <w:t>دنباله‌روی</w:t>
      </w:r>
      <w:r w:rsidRPr="0039716B">
        <w:rPr>
          <w:rStyle w:val="Char3"/>
          <w:rtl/>
        </w:rPr>
        <w:t xml:space="preserve"> عبارت از چیز دارای دلیل وحجت می‌باشد.</w:t>
      </w:r>
    </w:p>
    <w:p w:rsidR="00C3748B" w:rsidRPr="0039716B" w:rsidRDefault="00C3748B" w:rsidP="007D70C3">
      <w:pPr>
        <w:ind w:firstLine="284"/>
        <w:jc w:val="both"/>
        <w:rPr>
          <w:rStyle w:val="Char3"/>
          <w:rtl/>
        </w:rPr>
      </w:pPr>
      <w:r w:rsidRPr="0039716B">
        <w:rPr>
          <w:rStyle w:val="Char3"/>
          <w:rtl/>
        </w:rPr>
        <w:t>ایشان در جایی دیگر می‌گویند: هرگاه بدون دلیلی الزام آور از کسی پیروی کردی مقلد وی شده‌ای که چنین کاری در دین خدا ممنوع می‌باشد، ولی اگر دلیلی معتبر پیروی از کسی را بر تو واجب کرد دنباله رو او به حساب می‌آیید که از منظر شریعت جائز وبدون اشکال است</w:t>
      </w:r>
      <w:r w:rsidRPr="00EB49AE">
        <w:rPr>
          <w:rStyle w:val="Char7"/>
          <w:bCs w:val="0"/>
          <w:szCs w:val="28"/>
          <w:vertAlign w:val="superscript"/>
          <w:rtl/>
        </w:rPr>
        <w:footnoteReference w:id="222"/>
      </w:r>
      <w:r w:rsidR="001D528B" w:rsidRPr="0039716B">
        <w:rPr>
          <w:rStyle w:val="Char3"/>
          <w:rFonts w:hint="cs"/>
          <w:rtl/>
        </w:rPr>
        <w:t>.</w:t>
      </w:r>
    </w:p>
    <w:p w:rsidR="00C3748B" w:rsidRPr="0039716B" w:rsidRDefault="00C3748B" w:rsidP="004F21C2">
      <w:pPr>
        <w:ind w:firstLine="284"/>
        <w:jc w:val="both"/>
        <w:rPr>
          <w:rStyle w:val="Char3"/>
          <w:rtl/>
        </w:rPr>
      </w:pPr>
      <w:r w:rsidRPr="0039716B">
        <w:rPr>
          <w:rStyle w:val="Char3"/>
          <w:rtl/>
        </w:rPr>
        <w:t xml:space="preserve">خویز منداد </w:t>
      </w:r>
      <w:r w:rsidR="004032B3" w:rsidRPr="004032B3">
        <w:rPr>
          <w:rFonts w:cs="CTraditional Arabic" w:hint="cs"/>
          <w:rtl/>
          <w:lang w:bidi="fa-IR"/>
        </w:rPr>
        <w:t>/</w:t>
      </w:r>
      <w:r w:rsidRPr="0039716B">
        <w:rPr>
          <w:rStyle w:val="Char3"/>
          <w:rtl/>
        </w:rPr>
        <w:t xml:space="preserve"> نصوصی از کتاب و</w:t>
      </w:r>
      <w:r w:rsidR="007F5338" w:rsidRPr="0039716B">
        <w:rPr>
          <w:rStyle w:val="Char3"/>
          <w:rFonts w:hint="cs"/>
          <w:rtl/>
        </w:rPr>
        <w:t xml:space="preserve"> </w:t>
      </w:r>
      <w:r w:rsidRPr="0039716B">
        <w:rPr>
          <w:rStyle w:val="Char3"/>
          <w:rtl/>
        </w:rPr>
        <w:t>سنت وگفته‌های سلف را در ذم و</w:t>
      </w:r>
      <w:r w:rsidR="007F5338" w:rsidRPr="0039716B">
        <w:rPr>
          <w:rStyle w:val="Char3"/>
          <w:rFonts w:hint="cs"/>
          <w:rtl/>
        </w:rPr>
        <w:t xml:space="preserve"> </w:t>
      </w:r>
      <w:r w:rsidRPr="0039716B">
        <w:rPr>
          <w:rStyle w:val="Char3"/>
          <w:rtl/>
        </w:rPr>
        <w:t>نکوهش تقلید جمع آوری نموده و سپس می‌گوید: گروهی از فقها علیه معتقدان به جواز تقلید دلایلی عقلی ارائه داده‌اند و زیباترینشان استدلالات مزنی</w:t>
      </w:r>
      <w:r w:rsidR="004032B3" w:rsidRPr="004032B3">
        <w:rPr>
          <w:rFonts w:cs="CTraditional Arabic" w:hint="cs"/>
          <w:rtl/>
          <w:lang w:bidi="fa-IR"/>
        </w:rPr>
        <w:t>/</w:t>
      </w:r>
      <w:r w:rsidRPr="0039716B">
        <w:rPr>
          <w:rStyle w:val="Char3"/>
          <w:rtl/>
        </w:rPr>
        <w:t xml:space="preserve"> است که از شاگردان ممتاز وبرجسته شافعی به شمار می‌آید، وی می‌گوید: از کسیکه معتقد به تقلید است پرسیده می‌شود: آیا در آنچه بدان حکم کرده‌ای دلیلی داری؟</w:t>
      </w:r>
      <w:r w:rsidR="006704C2" w:rsidRPr="0039716B">
        <w:rPr>
          <w:rStyle w:val="Char3"/>
          <w:rtl/>
        </w:rPr>
        <w:t xml:space="preserve"> </w:t>
      </w:r>
      <w:r w:rsidRPr="0039716B">
        <w:rPr>
          <w:rStyle w:val="Char3"/>
          <w:rtl/>
        </w:rPr>
        <w:t>اگر گفت آری، بنیان تقلیدش فرو می‌ریزد، زیرا از روی دلیل بدان پایبند شده نه بخاطر تقلید از دیگران. و</w:t>
      </w:r>
      <w:r w:rsidR="007F5338" w:rsidRPr="0039716B">
        <w:rPr>
          <w:rStyle w:val="Char3"/>
          <w:rFonts w:hint="cs"/>
          <w:rtl/>
        </w:rPr>
        <w:t xml:space="preserve"> </w:t>
      </w:r>
      <w:r w:rsidRPr="0039716B">
        <w:rPr>
          <w:rStyle w:val="Char3"/>
          <w:rtl/>
        </w:rPr>
        <w:t>اگر هم پاسخ منفی داد از او می‌پرسیم: چرا خون</w:t>
      </w:r>
      <w:r w:rsidR="0020410B">
        <w:rPr>
          <w:rStyle w:val="Char3"/>
          <w:rFonts w:hint="cs"/>
          <w:rtl/>
        </w:rPr>
        <w:t>‌</w:t>
      </w:r>
      <w:r w:rsidRPr="0039716B">
        <w:rPr>
          <w:rStyle w:val="Char3"/>
          <w:rtl/>
        </w:rPr>
        <w:t>ها را ریخته، آبروریزی کرده واموال مردم را تباه ساخته‌ای حال آنکه خداوند</w:t>
      </w:r>
      <w:r w:rsidR="007133C0">
        <w:rPr>
          <w:rStyle w:val="Char3"/>
          <w:rtl/>
        </w:rPr>
        <w:t xml:space="preserve"> آن‌ها </w:t>
      </w:r>
      <w:r w:rsidRPr="0039716B">
        <w:rPr>
          <w:rStyle w:val="Char3"/>
          <w:rtl/>
        </w:rPr>
        <w:t>را جز از روی دلیل ومدرک حرام شمرده است؟</w:t>
      </w:r>
      <w:r w:rsidR="007F5338" w:rsidRPr="0039716B">
        <w:rPr>
          <w:rStyle w:val="Char3"/>
          <w:rFonts w:hint="cs"/>
          <w:rtl/>
        </w:rPr>
        <w:t xml:space="preserve"> </w:t>
      </w:r>
      <w:r w:rsidR="007F5338">
        <w:rPr>
          <w:rFonts w:cs="Traditional Arabic" w:hint="cs"/>
          <w:rtl/>
          <w:lang w:bidi="fa-IR"/>
        </w:rPr>
        <w:t>﴿</w:t>
      </w:r>
      <w:r w:rsidR="004F21C2" w:rsidRPr="0028684C">
        <w:rPr>
          <w:rStyle w:val="Char2"/>
          <w:rtl/>
        </w:rPr>
        <w:t>إِنۡ عِندَكُم مِّن سُلۡطَٰنِۢ بِهَٰذَآ</w:t>
      </w:r>
      <w:r w:rsidR="007F5338">
        <w:rPr>
          <w:rFonts w:cs="Traditional Arabic" w:hint="cs"/>
          <w:rtl/>
          <w:lang w:bidi="fa-IR"/>
        </w:rPr>
        <w:t>﴾</w:t>
      </w:r>
      <w:r w:rsidR="007F5338" w:rsidRPr="0039716B">
        <w:rPr>
          <w:rStyle w:val="Char3"/>
          <w:rFonts w:hint="cs"/>
          <w:rtl/>
        </w:rPr>
        <w:t xml:space="preserve"> </w:t>
      </w:r>
      <w:r w:rsidR="007F5338" w:rsidRPr="0020410B">
        <w:rPr>
          <w:rStyle w:val="Char5"/>
          <w:rFonts w:hint="cs"/>
          <w:rtl/>
        </w:rPr>
        <w:t>[یونس: 68]</w:t>
      </w:r>
      <w:r w:rsidR="007F5338" w:rsidRPr="0039716B">
        <w:rPr>
          <w:rStyle w:val="Char3"/>
          <w:rFonts w:hint="cs"/>
          <w:rtl/>
        </w:rPr>
        <w:t>.</w:t>
      </w:r>
      <w:r w:rsidR="006704C2" w:rsidRPr="0039716B">
        <w:rPr>
          <w:rStyle w:val="Char3"/>
          <w:rtl/>
        </w:rPr>
        <w:t xml:space="preserve"> </w:t>
      </w:r>
      <w:r w:rsidRPr="0039716B">
        <w:rPr>
          <w:rStyle w:val="Char3"/>
          <w:rtl/>
        </w:rPr>
        <w:t xml:space="preserve">ترجمه: </w:t>
      </w:r>
      <w:r w:rsidR="007F5338">
        <w:rPr>
          <w:rFonts w:cs="Traditional Arabic" w:hint="cs"/>
          <w:rtl/>
          <w:lang w:bidi="fa-IR"/>
        </w:rPr>
        <w:t>«</w:t>
      </w:r>
      <w:r w:rsidRPr="0039716B">
        <w:rPr>
          <w:rStyle w:val="Char3"/>
          <w:rtl/>
        </w:rPr>
        <w:t>آ</w:t>
      </w:r>
      <w:r w:rsidR="00FF3772">
        <w:rPr>
          <w:rStyle w:val="Char3"/>
          <w:rtl/>
        </w:rPr>
        <w:t>ی</w:t>
      </w:r>
      <w:r w:rsidRPr="0039716B">
        <w:rPr>
          <w:rStyle w:val="Char3"/>
          <w:rtl/>
        </w:rPr>
        <w:t>ا ‏شما را بر ا</w:t>
      </w:r>
      <w:r w:rsidR="00FF3772">
        <w:rPr>
          <w:rStyle w:val="Char3"/>
          <w:rtl/>
        </w:rPr>
        <w:t>ی</w:t>
      </w:r>
      <w:r w:rsidRPr="0039716B">
        <w:rPr>
          <w:rStyle w:val="Char3"/>
          <w:rtl/>
        </w:rPr>
        <w:t>ن [ادعا] حجتى ن</w:t>
      </w:r>
      <w:r w:rsidR="00FF3772">
        <w:rPr>
          <w:rStyle w:val="Char3"/>
          <w:rtl/>
        </w:rPr>
        <w:t>ی</w:t>
      </w:r>
      <w:r w:rsidRPr="0039716B">
        <w:rPr>
          <w:rStyle w:val="Char3"/>
          <w:rtl/>
        </w:rPr>
        <w:t>ست</w:t>
      </w:r>
      <w:r w:rsidR="007F5338">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 xml:space="preserve">مزنی می‌افزاید: اگر گفت: من می‌دانم به هدف اصابت کرده ام گرچه دلیلش را هم ندانم، چون از یکی از علمای بارز پیروی نموده ام که او بدون دلیل سخن نمی‌گوید ولی دلیلش ازمن پوشیده است، به او می‌گوییم: اگر درست باشد از معلمت که بدون دلیل حرف نمی‌زند، </w:t>
      </w:r>
      <w:r w:rsidR="00D112AA">
        <w:rPr>
          <w:rStyle w:val="Char3"/>
          <w:rtl/>
        </w:rPr>
        <w:t>دنباله‌روی</w:t>
      </w:r>
      <w:r w:rsidRPr="0039716B">
        <w:rPr>
          <w:rStyle w:val="Char3"/>
          <w:rtl/>
        </w:rPr>
        <w:t xml:space="preserve"> نمایی، جایز است از معلم معلمت نیز پیروی کنید چون او هم بدون دلیل اقدام به صدور رای نمی‌کند، اگر گفت آری چنان است، او تقلید از معلمش را بخاطر معلمی والاتر کنار گذاشته وبه همین ترتیب ادامه می‌یابد تا به یاران پیامبر</w:t>
      </w:r>
      <w:r>
        <w:rPr>
          <w:rFonts w:cs="CTraditional Arabic"/>
          <w:rtl/>
          <w:lang w:bidi="fa-IR"/>
        </w:rPr>
        <w:t>ص</w:t>
      </w:r>
      <w:r w:rsidRPr="0039716B">
        <w:rPr>
          <w:rStyle w:val="Char3"/>
          <w:rtl/>
        </w:rPr>
        <w:t xml:space="preserve"> منتهی می‌شود. واگر هم سخن خویش را نقض کرد، به وی می‌گوییم: چطور ممکن است تقلید از شخصی پایین‌تر درست باشد ولی تقلید از کسی والاتر وآگاهتر به مسائل جایز نباشد؟</w:t>
      </w:r>
      <w:r w:rsidR="006704C2" w:rsidRPr="0039716B">
        <w:rPr>
          <w:rStyle w:val="Char3"/>
          <w:rtl/>
        </w:rPr>
        <w:t xml:space="preserve"> </w:t>
      </w:r>
      <w:r w:rsidRPr="0039716B">
        <w:rPr>
          <w:rStyle w:val="Char3"/>
          <w:rtl/>
        </w:rPr>
        <w:t>اگر در توجیه آن پاسخ داد: زیرا گرچه معلمم پایین مرتبه‌تر است ولی چون دانش پیشینیان خویش را گردآوری و به حیطه معلومات خود افزوده است، داناتر ودارای بینشی عمیق‌تر می‌باشد، جواب می‌دهیم: کسیکه شاگرد معلم توبوده هم چنان است زیرا وی دانش معلمت و اساتید پیش از وی</w:t>
      </w:r>
      <w:r w:rsidR="0020410B">
        <w:rPr>
          <w:rStyle w:val="Char3"/>
          <w:rtl/>
        </w:rPr>
        <w:t xml:space="preserve"> را آموخته پس باید از وی (شاگرد</w:t>
      </w:r>
      <w:r w:rsidRPr="0039716B">
        <w:rPr>
          <w:rStyle w:val="Char3"/>
          <w:rtl/>
        </w:rPr>
        <w:t xml:space="preserve">) </w:t>
      </w:r>
      <w:r w:rsidR="00D112AA">
        <w:rPr>
          <w:rStyle w:val="Char3"/>
          <w:rtl/>
        </w:rPr>
        <w:t>دنباله‌روی</w:t>
      </w:r>
      <w:r w:rsidRPr="0039716B">
        <w:rPr>
          <w:rStyle w:val="Char3"/>
          <w:rtl/>
        </w:rPr>
        <w:t xml:space="preserve"> کرده و تقلید معلمت را وانهید، وهمچنین تو به تقلید از خودت سزاوارتر هستید چون تو اطلاعات پیشینیانت را در سینه داری. اگر سخنان پیشین را تکرار نمود، تقلید از دانشمندان پایین مرتبه را سزاوارتر از </w:t>
      </w:r>
      <w:r w:rsidR="00D112AA">
        <w:rPr>
          <w:rStyle w:val="Char3"/>
          <w:rtl/>
        </w:rPr>
        <w:t>دنباله‌روی</w:t>
      </w:r>
      <w:r w:rsidRPr="0039716B">
        <w:rPr>
          <w:rStyle w:val="Char3"/>
          <w:rtl/>
        </w:rPr>
        <w:t xml:space="preserve"> از یاران پیامبر می‌پندارد، و همچنین از نظر وی باید صحابه دنباله رو فرد پایین‌تر </w:t>
      </w:r>
      <w:r w:rsidR="00EB1665" w:rsidRPr="0039716B">
        <w:rPr>
          <w:rStyle w:val="Char3"/>
          <w:rtl/>
        </w:rPr>
        <w:t>از خود (تابعی</w:t>
      </w:r>
      <w:r w:rsidRPr="0039716B">
        <w:rPr>
          <w:rStyle w:val="Char3"/>
          <w:rtl/>
        </w:rPr>
        <w:t>) بوده وبه همین ترتیب فرد والاتر پیرو پایین‌تر از خودش باشد که منتهی گشتن به چنان نتیجه‌ای برای اثبات پوچی و بى‌ارزشی این دیدگاه، کفایت می‌کند</w:t>
      </w:r>
      <w:r w:rsidRPr="00EB49AE">
        <w:rPr>
          <w:rStyle w:val="Char7"/>
          <w:bCs w:val="0"/>
          <w:szCs w:val="28"/>
          <w:vertAlign w:val="superscript"/>
          <w:rtl/>
        </w:rPr>
        <w:footnoteReference w:id="223"/>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آنچه از سخنان ابن عبدالبر استنباط می‌شود اینکه: پیشینیان نه تنها تقلید را نکوهش کرده که در صورت تعصب کورکورانه حرام نیز قلمدادش نموده‌اند، وی در این راستا می‌گوید: تقلید عبارت از این است که بدون شناخت واطلاع از مدلول سخن کسی از آن </w:t>
      </w:r>
      <w:r w:rsidR="00D112AA">
        <w:rPr>
          <w:rStyle w:val="Char3"/>
          <w:rtl/>
        </w:rPr>
        <w:t>دنباله‌روی</w:t>
      </w:r>
      <w:r w:rsidRPr="0039716B">
        <w:rPr>
          <w:rStyle w:val="Char3"/>
          <w:rtl/>
        </w:rPr>
        <w:t xml:space="preserve"> کرده و بخاطر بیم دست برداشتن از آن با وجود آگاهی از خطا بودنش، نگذارید پرده از روی آن برداشته شود، که این گونه تقلید در دین خدا حرام محسوب می‌گردد</w:t>
      </w:r>
      <w:r w:rsidRPr="00EB49AE">
        <w:rPr>
          <w:rStyle w:val="Char7"/>
          <w:bCs w:val="0"/>
          <w:szCs w:val="28"/>
          <w:vertAlign w:val="superscript"/>
          <w:rtl/>
        </w:rPr>
        <w:footnoteReference w:id="22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البته پیشتر به دیدگاه ایشان پیرامون تجویز تقلید برای توده مردم اشاره شد.</w:t>
      </w:r>
    </w:p>
    <w:p w:rsidR="00C3748B" w:rsidRPr="0039716B" w:rsidRDefault="00C3748B" w:rsidP="0020410B">
      <w:pPr>
        <w:ind w:firstLine="284"/>
        <w:jc w:val="both"/>
        <w:rPr>
          <w:rStyle w:val="Char3"/>
          <w:rtl/>
        </w:rPr>
      </w:pPr>
      <w:r w:rsidRPr="0039716B">
        <w:rPr>
          <w:rStyle w:val="Char3"/>
          <w:rtl/>
        </w:rPr>
        <w:t>ابن تیمیه</w:t>
      </w:r>
      <w:r w:rsidR="004032B3" w:rsidRPr="004032B3">
        <w:rPr>
          <w:rFonts w:cs="CTraditional Arabic" w:hint="cs"/>
          <w:rtl/>
          <w:lang w:bidi="fa-IR"/>
        </w:rPr>
        <w:t>/</w:t>
      </w:r>
      <w:r w:rsidRPr="0039716B">
        <w:rPr>
          <w:rStyle w:val="Char3"/>
          <w:rtl/>
        </w:rPr>
        <w:t xml:space="preserve"> این موضوع را بیشتر شکافته ومی فرماید: مسائل فرعی متکلمان و فقیه نماها نیز از آن نوع است که تامل واجتهاد در</w:t>
      </w:r>
      <w:r w:rsidR="007133C0">
        <w:rPr>
          <w:rStyle w:val="Char3"/>
          <w:rtl/>
        </w:rPr>
        <w:t xml:space="preserve"> آن‌ها </w:t>
      </w:r>
      <w:r w:rsidRPr="0039716B">
        <w:rPr>
          <w:rStyle w:val="Char3"/>
          <w:rtl/>
        </w:rPr>
        <w:t>را حتی بر مردم عامی هم لازم می‌دانند، زیرا اگر چنان چیزی بر تک تک افراد واجب باشد باید به همراه قدرت فهم ودریافت مسائل وبیرون کشیدن</w:t>
      </w:r>
      <w:r w:rsidR="007133C0">
        <w:rPr>
          <w:rStyle w:val="Char3"/>
          <w:rtl/>
        </w:rPr>
        <w:t xml:space="preserve"> آن‌ها </w:t>
      </w:r>
      <w:r w:rsidRPr="0039716B">
        <w:rPr>
          <w:rStyle w:val="Char3"/>
          <w:rtl/>
        </w:rPr>
        <w:t>از دل دلایل تفصیلی باشد که انجام چنین کا</w:t>
      </w:r>
      <w:r w:rsidR="001D528B" w:rsidRPr="0039716B">
        <w:rPr>
          <w:rStyle w:val="Char3"/>
          <w:rtl/>
        </w:rPr>
        <w:t>ری از توان بیشتر مردم خارج است.</w:t>
      </w:r>
    </w:p>
    <w:p w:rsidR="00C3748B" w:rsidRPr="0039716B" w:rsidRDefault="00C3748B" w:rsidP="007D70C3">
      <w:pPr>
        <w:ind w:firstLine="284"/>
        <w:jc w:val="both"/>
        <w:rPr>
          <w:rStyle w:val="Char3"/>
          <w:rtl/>
        </w:rPr>
      </w:pPr>
      <w:r w:rsidRPr="0039716B">
        <w:rPr>
          <w:rStyle w:val="Char3"/>
          <w:rtl/>
        </w:rPr>
        <w:t>در مقابل ایشان، پیروان مذاهب، تقلید را بر همه افراد پس از ائمه ـ اعم از دانشمندان وتوده مردم ـ، واجب دانسته‌اند، برخی از آنان تقلید را از دوران ابوحنی</w:t>
      </w:r>
      <w:r w:rsidR="001D528B" w:rsidRPr="0039716B">
        <w:rPr>
          <w:rStyle w:val="Char3"/>
          <w:rtl/>
        </w:rPr>
        <w:t>فه و</w:t>
      </w:r>
      <w:r w:rsidR="007F5338" w:rsidRPr="0039716B">
        <w:rPr>
          <w:rStyle w:val="Char3"/>
          <w:rFonts w:hint="cs"/>
          <w:rtl/>
        </w:rPr>
        <w:t xml:space="preserve"> </w:t>
      </w:r>
      <w:r w:rsidR="001D528B" w:rsidRPr="0039716B">
        <w:rPr>
          <w:rStyle w:val="Char3"/>
          <w:rtl/>
        </w:rPr>
        <w:t>مالک به بعد، لازم می‌دانند.</w:t>
      </w:r>
    </w:p>
    <w:p w:rsidR="00C3748B" w:rsidRPr="0039716B" w:rsidRDefault="00C3748B" w:rsidP="007D70C3">
      <w:pPr>
        <w:ind w:firstLine="284"/>
        <w:jc w:val="both"/>
        <w:rPr>
          <w:rStyle w:val="Char3"/>
          <w:rtl/>
        </w:rPr>
      </w:pPr>
      <w:r w:rsidRPr="0039716B">
        <w:rPr>
          <w:rStyle w:val="Char3"/>
          <w:rtl/>
        </w:rPr>
        <w:t>در باره لزوم پیروی از مجتهد معینی در همه عزیمت</w:t>
      </w:r>
      <w:r w:rsidR="0020410B">
        <w:rPr>
          <w:rStyle w:val="Char3"/>
          <w:rFonts w:hint="cs"/>
          <w:rtl/>
        </w:rPr>
        <w:t>‌</w:t>
      </w:r>
      <w:r w:rsidRPr="0039716B">
        <w:rPr>
          <w:rStyle w:val="Char3"/>
          <w:rtl/>
        </w:rPr>
        <w:t>ها و</w:t>
      </w:r>
      <w:r w:rsidR="0020410B">
        <w:rPr>
          <w:rStyle w:val="Char3"/>
          <w:rFonts w:hint="cs"/>
          <w:rtl/>
        </w:rPr>
        <w:t xml:space="preserve"> </w:t>
      </w:r>
      <w:r w:rsidRPr="0039716B">
        <w:rPr>
          <w:rStyle w:val="Char3"/>
          <w:rtl/>
        </w:rPr>
        <w:t>رختص</w:t>
      </w:r>
      <w:r w:rsidR="0020410B">
        <w:rPr>
          <w:rStyle w:val="Char3"/>
          <w:rFonts w:hint="cs"/>
          <w:rtl/>
        </w:rPr>
        <w:t>‌</w:t>
      </w:r>
      <w:r w:rsidRPr="0039716B">
        <w:rPr>
          <w:rStyle w:val="Char3"/>
          <w:rtl/>
        </w:rPr>
        <w:t>ها دو دیدگاه وجود دارد که پیروان امام احمد وشافعی</w:t>
      </w:r>
      <w:r w:rsidR="00A909DA">
        <w:rPr>
          <w:rStyle w:val="Char3"/>
          <w:rtl/>
        </w:rPr>
        <w:t xml:space="preserve"> بدان‌ها </w:t>
      </w:r>
      <w:r w:rsidRPr="0039716B">
        <w:rPr>
          <w:rStyle w:val="Char3"/>
          <w:rtl/>
        </w:rPr>
        <w:t>اشاره کرده‌اند، ولی آیا آن کار بر فرد عامی نیز واجب است؟</w:t>
      </w:r>
    </w:p>
    <w:p w:rsidR="00C3748B" w:rsidRPr="0039716B" w:rsidRDefault="00C3748B" w:rsidP="007D70C3">
      <w:pPr>
        <w:ind w:firstLine="284"/>
        <w:jc w:val="both"/>
        <w:rPr>
          <w:rStyle w:val="Char3"/>
          <w:rtl/>
        </w:rPr>
      </w:pPr>
      <w:r w:rsidRPr="0039716B">
        <w:rPr>
          <w:rStyle w:val="Char3"/>
          <w:rtl/>
        </w:rPr>
        <w:t>اکثر قریب به اتفاق علما اجتهاد وتقلید را به طور کلی جایز می‌دانند، نه اینکه اجتهاد را برهمه واجب وتقلید را حرام پنداشته و یا تقلید را برهمه واجب واجتهاد را حرام بدانند، بلکه معتقدند پرداختن به امر اجتهاد برای شخص جامع الشرایط جایز و</w:t>
      </w:r>
      <w:r w:rsidR="007F5338" w:rsidRPr="0039716B">
        <w:rPr>
          <w:rStyle w:val="Char3"/>
          <w:rFonts w:hint="cs"/>
          <w:rtl/>
        </w:rPr>
        <w:t xml:space="preserve"> </w:t>
      </w:r>
      <w:r w:rsidRPr="0039716B">
        <w:rPr>
          <w:rStyle w:val="Char3"/>
          <w:rtl/>
        </w:rPr>
        <w:t>تقلید نیز برای کسیکه فاقد قدرت استنباط است درست می‌باشد. و</w:t>
      </w:r>
      <w:r w:rsidR="007F5338" w:rsidRPr="0039716B">
        <w:rPr>
          <w:rStyle w:val="Char3"/>
          <w:rFonts w:hint="cs"/>
          <w:rtl/>
        </w:rPr>
        <w:t xml:space="preserve"> </w:t>
      </w:r>
      <w:r w:rsidRPr="0039716B">
        <w:rPr>
          <w:rStyle w:val="Char3"/>
          <w:rtl/>
        </w:rPr>
        <w:t>اما درباره جواز تقلید برای انسان توانا بر انجام اجتهاد اختلاف نظر دارند، صحیحترین دیدگاه در این زمینه این است که در صورت واماندن از انجام اجتهاد بخاطر برابری ادله با یکدیگر، یا کمی وقت و یا روشن نبودن دلیل برایش، جایز وبلامانع است، چون در آن صورت وجوب اجتهاد از وی ساقط و تقلید که جانشین اجتهاد محسوب می‌گردد بر او واجب می‌شود، چنانکه اگر از استعمال آب برای پاکیزگی عاجز بود به تیمم روی می‌آورد.</w:t>
      </w:r>
    </w:p>
    <w:p w:rsidR="00C3748B" w:rsidRPr="0039716B" w:rsidRDefault="007F5338" w:rsidP="007D70C3">
      <w:pPr>
        <w:ind w:firstLine="284"/>
        <w:jc w:val="both"/>
        <w:rPr>
          <w:rStyle w:val="Char3"/>
          <w:rtl/>
        </w:rPr>
      </w:pPr>
      <w:r w:rsidRPr="0039716B">
        <w:rPr>
          <w:rStyle w:val="Char3"/>
          <w:rtl/>
        </w:rPr>
        <w:t>انسان عامی (غیر مجتهد</w:t>
      </w:r>
      <w:r w:rsidR="00C3748B" w:rsidRPr="0039716B">
        <w:rPr>
          <w:rStyle w:val="Char3"/>
          <w:rtl/>
        </w:rPr>
        <w:t>) نیز چنان است، یعنی اگر توانایی اجتهاد در برخی زمینه‌ها را داشت، پرداختن بدان برایش جایز می‌باشد، چون اجتهاد امری تجزئه پذیر و</w:t>
      </w:r>
      <w:r w:rsidRPr="0039716B">
        <w:rPr>
          <w:rStyle w:val="Char3"/>
          <w:rFonts w:hint="cs"/>
          <w:rtl/>
        </w:rPr>
        <w:t xml:space="preserve"> </w:t>
      </w:r>
      <w:r w:rsidR="00C3748B" w:rsidRPr="0039716B">
        <w:rPr>
          <w:rStyle w:val="Char3"/>
          <w:rtl/>
        </w:rPr>
        <w:t>قابل انقسام است و حکم آن براسا</w:t>
      </w:r>
      <w:r w:rsidR="001D528B" w:rsidRPr="0039716B">
        <w:rPr>
          <w:rStyle w:val="Char3"/>
          <w:rtl/>
        </w:rPr>
        <w:t>س قدرت وعدم قدرت تغییر می‌یابد.</w:t>
      </w:r>
    </w:p>
    <w:p w:rsidR="00C3748B" w:rsidRPr="0039716B" w:rsidRDefault="00C3748B" w:rsidP="007D70C3">
      <w:pPr>
        <w:ind w:firstLine="284"/>
        <w:jc w:val="both"/>
        <w:rPr>
          <w:rStyle w:val="Char3"/>
          <w:rtl/>
        </w:rPr>
      </w:pPr>
      <w:r w:rsidRPr="0039716B">
        <w:rPr>
          <w:rStyle w:val="Char3"/>
          <w:rtl/>
        </w:rPr>
        <w:t>گاهی یک نفر در پاره‌ای چیزها توانا و در برخی دیگر درمانده است، ولی قدرت اجتهاد جز در صورت دست یابی به علوم وابزار لازم امکان پذیر نمی‌باشد. واما اجتهاد در تنها یک مساله از مسائل علمی بعید به نظر می‌رسد</w:t>
      </w:r>
      <w:r w:rsidRPr="00EB49AE">
        <w:rPr>
          <w:rStyle w:val="Char7"/>
          <w:bCs w:val="0"/>
          <w:szCs w:val="28"/>
          <w:vertAlign w:val="superscript"/>
          <w:rtl/>
        </w:rPr>
        <w:footnoteReference w:id="225"/>
      </w:r>
      <w:r w:rsidR="00EB1665"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این بود چکیده مذهب پیشینیان در این مساله که بخاطر اهمیتش با اندک تفصیلی بدان پرداختم و اکنون نیز ـ ان شاءالله ـ به د</w:t>
      </w:r>
      <w:r w:rsidR="001D528B" w:rsidRPr="0039716B">
        <w:rPr>
          <w:rStyle w:val="Char3"/>
          <w:rtl/>
        </w:rPr>
        <w:t>یدگاه شافعی در زمینه می‌پردازم:</w:t>
      </w:r>
    </w:p>
    <w:p w:rsidR="00C3748B" w:rsidRPr="0039716B" w:rsidRDefault="00C3748B" w:rsidP="00D112AA">
      <w:pPr>
        <w:ind w:firstLine="284"/>
        <w:jc w:val="both"/>
        <w:rPr>
          <w:rStyle w:val="Char3"/>
          <w:rtl/>
        </w:rPr>
      </w:pPr>
      <w:r w:rsidRPr="0039716B">
        <w:rPr>
          <w:rStyle w:val="Char3"/>
          <w:rtl/>
        </w:rPr>
        <w:t>شافعی</w:t>
      </w:r>
      <w:r w:rsidR="004032B3" w:rsidRPr="004032B3">
        <w:rPr>
          <w:rFonts w:cs="CTraditional Arabic" w:hint="cs"/>
          <w:rtl/>
          <w:lang w:bidi="fa-IR"/>
        </w:rPr>
        <w:t>/</w:t>
      </w:r>
      <w:r w:rsidRPr="0039716B">
        <w:rPr>
          <w:rStyle w:val="Char3"/>
          <w:rtl/>
        </w:rPr>
        <w:t xml:space="preserve"> در بیان موضعگیری مردم نسبت به حدیث می‌گوید: متکلمان در باره تایید خبرهای دریافتی از پیامبرخدا</w:t>
      </w:r>
      <w:r>
        <w:rPr>
          <w:rFonts w:cs="CTraditional Arabic"/>
          <w:rtl/>
          <w:lang w:bidi="fa-IR"/>
        </w:rPr>
        <w:t>ص</w:t>
      </w:r>
      <w:r w:rsidRPr="0039716B">
        <w:rPr>
          <w:rStyle w:val="Char3"/>
          <w:rtl/>
        </w:rPr>
        <w:t xml:space="preserve"> اختلاف نظر شدیدی دارند، دیگران نیز که از دید توده مردم به فقیه شهرت یافته‌اند، به دسته‌های متعددی پراکنده شده‌اند، گروهی از ایشان در امر تقلید، کاستن از دقت و</w:t>
      </w:r>
      <w:r w:rsidR="007F5338" w:rsidRPr="0039716B">
        <w:rPr>
          <w:rStyle w:val="Char3"/>
          <w:rFonts w:hint="cs"/>
          <w:rtl/>
        </w:rPr>
        <w:t xml:space="preserve"> </w:t>
      </w:r>
      <w:r w:rsidRPr="0039716B">
        <w:rPr>
          <w:rStyle w:val="Char3"/>
          <w:rtl/>
        </w:rPr>
        <w:t>تامل، غفلت و شتاب در دست یافت</w:t>
      </w:r>
      <w:r w:rsidR="001D528B" w:rsidRPr="0039716B">
        <w:rPr>
          <w:rStyle w:val="Char3"/>
          <w:rtl/>
        </w:rPr>
        <w:t>ن به ریاست غلو و</w:t>
      </w:r>
      <w:r w:rsidR="007F5338" w:rsidRPr="0039716B">
        <w:rPr>
          <w:rStyle w:val="Char3"/>
          <w:rFonts w:hint="cs"/>
          <w:rtl/>
        </w:rPr>
        <w:t xml:space="preserve"> </w:t>
      </w:r>
      <w:r w:rsidR="001D528B" w:rsidRPr="0039716B">
        <w:rPr>
          <w:rStyle w:val="Char3"/>
          <w:rtl/>
        </w:rPr>
        <w:t>زیاده روی نموده</w:t>
      </w:r>
      <w:r w:rsidR="001D528B" w:rsidRPr="0039716B">
        <w:rPr>
          <w:rStyle w:val="Char3"/>
          <w:rFonts w:hint="cs"/>
          <w:rtl/>
        </w:rPr>
        <w:t>‌</w:t>
      </w:r>
      <w:r w:rsidRPr="0039716B">
        <w:rPr>
          <w:rStyle w:val="Char3"/>
          <w:rtl/>
        </w:rPr>
        <w:t>اند</w:t>
      </w:r>
      <w:r w:rsidRPr="00EB49AE">
        <w:rPr>
          <w:rStyle w:val="Char7"/>
          <w:bCs w:val="0"/>
          <w:szCs w:val="28"/>
          <w:vertAlign w:val="superscript"/>
          <w:rtl/>
        </w:rPr>
        <w:footnoteReference w:id="226"/>
      </w:r>
      <w:r w:rsidR="001D528B" w:rsidRPr="0039716B">
        <w:rPr>
          <w:rStyle w:val="Char3"/>
          <w:rFonts w:hint="cs"/>
          <w:rtl/>
        </w:rPr>
        <w:t>.</w:t>
      </w:r>
    </w:p>
    <w:p w:rsidR="00C3748B" w:rsidRPr="0039716B" w:rsidRDefault="00C3748B" w:rsidP="007D70C3">
      <w:pPr>
        <w:tabs>
          <w:tab w:val="left" w:pos="44"/>
        </w:tabs>
        <w:ind w:firstLine="284"/>
        <w:jc w:val="both"/>
        <w:rPr>
          <w:rStyle w:val="Char3"/>
          <w:rtl/>
        </w:rPr>
      </w:pPr>
      <w:r w:rsidRPr="0039716B">
        <w:rPr>
          <w:rStyle w:val="Char3"/>
          <w:rtl/>
        </w:rPr>
        <w:t>ایشان می‌گویند: کسانی از آنان به واسطه سرگرم شدن به تقلید و</w:t>
      </w:r>
      <w:r w:rsidR="007F5338" w:rsidRPr="0039716B">
        <w:rPr>
          <w:rStyle w:val="Char3"/>
          <w:rFonts w:hint="cs"/>
          <w:rtl/>
        </w:rPr>
        <w:t xml:space="preserve"> </w:t>
      </w:r>
      <w:r w:rsidR="00D112AA">
        <w:rPr>
          <w:rStyle w:val="Char3"/>
          <w:rtl/>
        </w:rPr>
        <w:t>دنباله‌روی</w:t>
      </w:r>
      <w:r w:rsidRPr="0039716B">
        <w:rPr>
          <w:rStyle w:val="Char3"/>
          <w:rtl/>
        </w:rPr>
        <w:t xml:space="preserve"> از دیگران دچار غفلت وبی خبری گشته‌اند که امیدوارم خداوند از ما وایشان درگذرد</w:t>
      </w:r>
      <w:r w:rsidRPr="00EB49AE">
        <w:rPr>
          <w:rStyle w:val="Char7"/>
          <w:bCs w:val="0"/>
          <w:szCs w:val="28"/>
          <w:vertAlign w:val="superscript"/>
          <w:rtl/>
        </w:rPr>
        <w:footnoteReference w:id="227"/>
      </w:r>
      <w:r w:rsidR="001D528B" w:rsidRPr="0039716B">
        <w:rPr>
          <w:rStyle w:val="Char3"/>
          <w:rFonts w:hint="cs"/>
          <w:rtl/>
        </w:rPr>
        <w:t>.</w:t>
      </w:r>
    </w:p>
    <w:p w:rsidR="00C3748B" w:rsidRPr="0039716B" w:rsidRDefault="00C3748B" w:rsidP="00D112AA">
      <w:pPr>
        <w:tabs>
          <w:tab w:val="left" w:pos="44"/>
        </w:tabs>
        <w:ind w:firstLine="284"/>
        <w:jc w:val="both"/>
        <w:rPr>
          <w:rStyle w:val="Char3"/>
          <w:rtl/>
        </w:rPr>
      </w:pPr>
      <w:r w:rsidRPr="0039716B">
        <w:rPr>
          <w:rStyle w:val="Char3"/>
          <w:rtl/>
        </w:rPr>
        <w:t>آنچه از سخنان بالا به دست می‌آید اینکه: شافعی</w:t>
      </w:r>
      <w:r w:rsidR="004032B3" w:rsidRPr="004032B3">
        <w:rPr>
          <w:rFonts w:cs="CTraditional Arabic"/>
          <w:rtl/>
          <w:lang w:bidi="fa-IR"/>
        </w:rPr>
        <w:t>/</w:t>
      </w:r>
      <w:r>
        <w:rPr>
          <w:rtl/>
          <w:lang w:bidi="fa-IR"/>
        </w:rPr>
        <w:t xml:space="preserve"> </w:t>
      </w:r>
      <w:r w:rsidRPr="0039716B">
        <w:rPr>
          <w:rStyle w:val="Char3"/>
          <w:rtl/>
        </w:rPr>
        <w:t>تقلید را نکوهش و</w:t>
      </w:r>
      <w:r w:rsidR="007F5338" w:rsidRPr="0039716B">
        <w:rPr>
          <w:rStyle w:val="Char3"/>
          <w:rFonts w:hint="cs"/>
          <w:rtl/>
        </w:rPr>
        <w:t xml:space="preserve"> </w:t>
      </w:r>
      <w:r w:rsidRPr="0039716B">
        <w:rPr>
          <w:rStyle w:val="Char3"/>
          <w:rtl/>
        </w:rPr>
        <w:t>به باد انتقاد می‌گیرد، چون به رد نصوص ثابت شریعت و دقت نکردن در کتاب و</w:t>
      </w:r>
      <w:r w:rsidR="007F5338" w:rsidRPr="0039716B">
        <w:rPr>
          <w:rStyle w:val="Char3"/>
          <w:rFonts w:hint="cs"/>
          <w:rtl/>
        </w:rPr>
        <w:t xml:space="preserve"> </w:t>
      </w:r>
      <w:r w:rsidRPr="0039716B">
        <w:rPr>
          <w:rStyle w:val="Char3"/>
          <w:rtl/>
        </w:rPr>
        <w:t>سنت و</w:t>
      </w:r>
      <w:r w:rsidR="007F5338" w:rsidRPr="0039716B">
        <w:rPr>
          <w:rStyle w:val="Char3"/>
          <w:rFonts w:hint="cs"/>
          <w:rtl/>
        </w:rPr>
        <w:t xml:space="preserve"> </w:t>
      </w:r>
      <w:r w:rsidRPr="0039716B">
        <w:rPr>
          <w:rStyle w:val="Char3"/>
          <w:rtl/>
        </w:rPr>
        <w:t>غفلت از</w:t>
      </w:r>
      <w:r w:rsidR="007133C0">
        <w:rPr>
          <w:rStyle w:val="Char3"/>
          <w:rtl/>
        </w:rPr>
        <w:t xml:space="preserve"> آن‌ها </w:t>
      </w:r>
      <w:r w:rsidRPr="0039716B">
        <w:rPr>
          <w:rStyle w:val="Char3"/>
          <w:rtl/>
        </w:rPr>
        <w:t>می‌انجامد، البته مخفی نماند برخی مردم به علت مقام دوستی از آن غفلت می‌ورزند.</w:t>
      </w:r>
    </w:p>
    <w:p w:rsidR="00C3748B" w:rsidRPr="0039716B" w:rsidRDefault="00C3748B" w:rsidP="007D70C3">
      <w:pPr>
        <w:tabs>
          <w:tab w:val="left" w:pos="44"/>
        </w:tabs>
        <w:ind w:firstLine="284"/>
        <w:jc w:val="both"/>
        <w:rPr>
          <w:rStyle w:val="Char3"/>
          <w:rtl/>
        </w:rPr>
      </w:pPr>
      <w:r w:rsidRPr="0039716B">
        <w:rPr>
          <w:rStyle w:val="Char3"/>
          <w:rtl/>
        </w:rPr>
        <w:t>شافعی در موارد متعددی تقلید را به باد انتقاد گرفته است که به فرازه</w:t>
      </w:r>
      <w:r w:rsidR="001D528B" w:rsidRPr="0039716B">
        <w:rPr>
          <w:rStyle w:val="Char3"/>
          <w:rtl/>
        </w:rPr>
        <w:t>ایی از</w:t>
      </w:r>
      <w:r w:rsidR="007133C0">
        <w:rPr>
          <w:rStyle w:val="Char3"/>
          <w:rtl/>
        </w:rPr>
        <w:t xml:space="preserve"> آن‌ها </w:t>
      </w:r>
      <w:r w:rsidR="001D528B" w:rsidRPr="0039716B">
        <w:rPr>
          <w:rStyle w:val="Char3"/>
          <w:rtl/>
        </w:rPr>
        <w:t>اشاره می‌کنیم:</w:t>
      </w:r>
    </w:p>
    <w:p w:rsidR="00C3748B" w:rsidRPr="0039716B" w:rsidRDefault="00C3748B" w:rsidP="00E719BB">
      <w:pPr>
        <w:numPr>
          <w:ilvl w:val="0"/>
          <w:numId w:val="3"/>
        </w:numPr>
        <w:tabs>
          <w:tab w:val="clear" w:pos="465"/>
        </w:tabs>
        <w:ind w:left="641" w:hanging="357"/>
        <w:jc w:val="both"/>
        <w:rPr>
          <w:rStyle w:val="Char3"/>
        </w:rPr>
      </w:pPr>
      <w:r w:rsidRPr="0039716B">
        <w:rPr>
          <w:rStyle w:val="Char3"/>
          <w:rtl/>
        </w:rPr>
        <w:t>هرگاه چیزی گفتم که خلاف حدیث صحیح پیامبر بود، حدیث ایشان</w:t>
      </w:r>
      <w:r w:rsidR="001D528B">
        <w:rPr>
          <w:rFonts w:cs="CTraditional Arabic" w:hint="cs"/>
          <w:rtl/>
          <w:lang w:bidi="fa-IR"/>
        </w:rPr>
        <w:t>ص</w:t>
      </w:r>
      <w:r w:rsidRPr="0039716B">
        <w:rPr>
          <w:rStyle w:val="Char3"/>
          <w:rtl/>
        </w:rPr>
        <w:t xml:space="preserve"> را برگرفته واز من </w:t>
      </w:r>
      <w:r w:rsidR="00D112AA">
        <w:rPr>
          <w:rStyle w:val="Char3"/>
          <w:rtl/>
        </w:rPr>
        <w:t>دنباله‌روی</w:t>
      </w:r>
      <w:r w:rsidRPr="0039716B">
        <w:rPr>
          <w:rStyle w:val="Char3"/>
          <w:rtl/>
        </w:rPr>
        <w:t xml:space="preserve"> نکنید</w:t>
      </w:r>
      <w:r w:rsidRPr="00EB49AE">
        <w:rPr>
          <w:rStyle w:val="Char7"/>
          <w:bCs w:val="0"/>
          <w:szCs w:val="28"/>
          <w:vertAlign w:val="superscript"/>
          <w:rtl/>
        </w:rPr>
        <w:footnoteReference w:id="228"/>
      </w:r>
      <w:r w:rsidR="001D528B" w:rsidRPr="0039716B">
        <w:rPr>
          <w:rStyle w:val="Char3"/>
          <w:rFonts w:hint="cs"/>
          <w:rtl/>
        </w:rPr>
        <w:t>.</w:t>
      </w:r>
    </w:p>
    <w:p w:rsidR="00C3748B" w:rsidRPr="0039716B" w:rsidRDefault="00C3748B" w:rsidP="00E719BB">
      <w:pPr>
        <w:numPr>
          <w:ilvl w:val="0"/>
          <w:numId w:val="3"/>
        </w:numPr>
        <w:tabs>
          <w:tab w:val="clear" w:pos="465"/>
        </w:tabs>
        <w:ind w:left="641" w:hanging="357"/>
        <w:jc w:val="both"/>
        <w:rPr>
          <w:rStyle w:val="Char3"/>
        </w:rPr>
      </w:pPr>
      <w:r w:rsidRPr="0039716B">
        <w:rPr>
          <w:rStyle w:val="Char3"/>
          <w:rtl/>
        </w:rPr>
        <w:t>هرگاه در نوشته‌هایم چیزی را خلاف سنت پیامبریافتید، سنت ایشان را گرفته و</w:t>
      </w:r>
      <w:r w:rsidR="007F5338" w:rsidRPr="0039716B">
        <w:rPr>
          <w:rStyle w:val="Char3"/>
          <w:rFonts w:hint="cs"/>
          <w:rtl/>
        </w:rPr>
        <w:t xml:space="preserve"> </w:t>
      </w:r>
      <w:r w:rsidRPr="0039716B">
        <w:rPr>
          <w:rStyle w:val="Char3"/>
          <w:rtl/>
        </w:rPr>
        <w:t>آنچه را من گفته ام، وانهید</w:t>
      </w:r>
      <w:r w:rsidRPr="00EB49AE">
        <w:rPr>
          <w:rStyle w:val="Char7"/>
          <w:bCs w:val="0"/>
          <w:szCs w:val="28"/>
          <w:vertAlign w:val="superscript"/>
          <w:rtl/>
        </w:rPr>
        <w:footnoteReference w:id="229"/>
      </w:r>
      <w:r w:rsidR="001D528B" w:rsidRPr="0039716B">
        <w:rPr>
          <w:rStyle w:val="Char3"/>
          <w:rFonts w:hint="cs"/>
          <w:rtl/>
        </w:rPr>
        <w:t>.</w:t>
      </w:r>
    </w:p>
    <w:p w:rsidR="00C3748B" w:rsidRPr="0039716B" w:rsidRDefault="00C3748B" w:rsidP="00E719BB">
      <w:pPr>
        <w:numPr>
          <w:ilvl w:val="0"/>
          <w:numId w:val="3"/>
        </w:numPr>
        <w:tabs>
          <w:tab w:val="clear" w:pos="465"/>
        </w:tabs>
        <w:ind w:left="641" w:hanging="357"/>
        <w:jc w:val="both"/>
        <w:rPr>
          <w:rStyle w:val="Char3"/>
        </w:rPr>
      </w:pPr>
      <w:r w:rsidRPr="0039716B">
        <w:rPr>
          <w:rStyle w:val="Char3"/>
          <w:rtl/>
        </w:rPr>
        <w:t>هرگاه حدیث صحیحی یافت شد، مذهب من نیز چنان است</w:t>
      </w:r>
      <w:r w:rsidRPr="00EB49AE">
        <w:rPr>
          <w:rStyle w:val="Char7"/>
          <w:bCs w:val="0"/>
          <w:szCs w:val="28"/>
          <w:vertAlign w:val="superscript"/>
          <w:rtl/>
        </w:rPr>
        <w:footnoteReference w:id="230"/>
      </w:r>
      <w:r w:rsidR="001D528B" w:rsidRPr="0039716B">
        <w:rPr>
          <w:rStyle w:val="Char3"/>
          <w:rFonts w:hint="cs"/>
          <w:rtl/>
        </w:rPr>
        <w:t>.</w:t>
      </w:r>
    </w:p>
    <w:p w:rsidR="00C3748B" w:rsidRPr="0039716B" w:rsidRDefault="00C3748B" w:rsidP="007D70C3">
      <w:pPr>
        <w:tabs>
          <w:tab w:val="left" w:pos="44"/>
        </w:tabs>
        <w:ind w:firstLine="284"/>
        <w:jc w:val="both"/>
        <w:rPr>
          <w:rStyle w:val="Char3"/>
          <w:rtl/>
        </w:rPr>
      </w:pPr>
      <w:r w:rsidRPr="0039716B">
        <w:rPr>
          <w:rStyle w:val="Char3"/>
          <w:rtl/>
        </w:rPr>
        <w:t>شافعی نیز مانند دیگر علمای اهل سنت وجماعت متهم شده که گو یا بخاطر منافع دنیایی تقلید را کنار گذاشته است، وی می‌گوید: برخی معتقدند: من تنها بخا</w:t>
      </w:r>
      <w:r w:rsidR="007F5338" w:rsidRPr="0039716B">
        <w:rPr>
          <w:rStyle w:val="Char3"/>
          <w:rtl/>
        </w:rPr>
        <w:t>طر دنیا با ابو فلان مخالفت کرده</w:t>
      </w:r>
      <w:r w:rsidR="007F5338" w:rsidRPr="0039716B">
        <w:rPr>
          <w:rStyle w:val="Char3"/>
          <w:rFonts w:hint="cs"/>
          <w:rtl/>
        </w:rPr>
        <w:t>‌</w:t>
      </w:r>
      <w:r w:rsidRPr="0039716B">
        <w:rPr>
          <w:rStyle w:val="Char3"/>
          <w:rtl/>
        </w:rPr>
        <w:t>ام، چگونه چنین چیزی ممکن است حال آنکه دنیا در کنترل ایشان می‌باشد؟</w:t>
      </w:r>
      <w:r w:rsidR="006704C2" w:rsidRPr="0039716B">
        <w:rPr>
          <w:rStyle w:val="Char3"/>
          <w:rtl/>
        </w:rPr>
        <w:t xml:space="preserve"> </w:t>
      </w:r>
      <w:r w:rsidRPr="0039716B">
        <w:rPr>
          <w:rStyle w:val="Char3"/>
          <w:rtl/>
        </w:rPr>
        <w:t>انسان دنیا را تنها بخاطر پرکردن شکم و تامین غریزه جنسی می‌خواهد ولی من از غذاهای لذیذ محروم شده و راه چاره‌ای نیز برای ازدواج ـ یعنی به علت بیماری بواسیر ـ ندارم، بلکه فقط بخاطر سرپیچیش از س</w:t>
      </w:r>
      <w:r w:rsidR="001D528B" w:rsidRPr="0039716B">
        <w:rPr>
          <w:rStyle w:val="Char3"/>
          <w:rtl/>
        </w:rPr>
        <w:t>نت پیامبر با وی مخالفت ورزیده</w:t>
      </w:r>
      <w:r w:rsidR="001D528B" w:rsidRPr="0039716B">
        <w:rPr>
          <w:rStyle w:val="Char3"/>
          <w:rFonts w:hint="cs"/>
          <w:rtl/>
        </w:rPr>
        <w:t>‌</w:t>
      </w:r>
      <w:r w:rsidRPr="0039716B">
        <w:rPr>
          <w:rStyle w:val="Char3"/>
          <w:rtl/>
        </w:rPr>
        <w:t>ام</w:t>
      </w:r>
      <w:r w:rsidRPr="00EB49AE">
        <w:rPr>
          <w:rStyle w:val="Char7"/>
          <w:bCs w:val="0"/>
          <w:szCs w:val="28"/>
          <w:vertAlign w:val="superscript"/>
          <w:rtl/>
        </w:rPr>
        <w:footnoteReference w:id="231"/>
      </w:r>
      <w:r w:rsidR="001D528B" w:rsidRPr="0039716B">
        <w:rPr>
          <w:rStyle w:val="Char3"/>
          <w:rFonts w:hint="cs"/>
          <w:rtl/>
        </w:rPr>
        <w:t>.</w:t>
      </w:r>
    </w:p>
    <w:p w:rsidR="00C3748B" w:rsidRPr="0039716B" w:rsidRDefault="00C3748B" w:rsidP="00D112AA">
      <w:pPr>
        <w:tabs>
          <w:tab w:val="left" w:pos="44"/>
        </w:tabs>
        <w:ind w:firstLine="284"/>
        <w:jc w:val="both"/>
        <w:rPr>
          <w:rStyle w:val="Char3"/>
          <w:rtl/>
        </w:rPr>
      </w:pPr>
      <w:r w:rsidRPr="0039716B">
        <w:rPr>
          <w:rStyle w:val="Char3"/>
          <w:rtl/>
        </w:rPr>
        <w:t>و</w:t>
      </w:r>
      <w:r w:rsidR="007F5338" w:rsidRPr="0039716B">
        <w:rPr>
          <w:rStyle w:val="Char3"/>
          <w:rFonts w:hint="cs"/>
          <w:rtl/>
        </w:rPr>
        <w:t xml:space="preserve"> </w:t>
      </w:r>
      <w:r w:rsidRPr="0039716B">
        <w:rPr>
          <w:rStyle w:val="Char3"/>
          <w:rtl/>
        </w:rPr>
        <w:t>لذا مزنی شاگرد برجسته‌اش که در ابتدای این بحث بیانات ایشان را در مناظره با مقلد، نقل کرد، در مقدمه مختصرش ـ که آن را از فقه و معلومات شافعی جمع آوری نموده ـ، می‌گوید: این کتاب را از روی معلومات و مفهوم گفته‌های محمد بن ادریس شافعی</w:t>
      </w:r>
      <w:r w:rsidR="004032B3" w:rsidRPr="004032B3">
        <w:rPr>
          <w:rFonts w:cs="CTraditional Arabic" w:hint="cs"/>
          <w:rtl/>
          <w:lang w:bidi="fa-IR"/>
        </w:rPr>
        <w:t>/</w:t>
      </w:r>
      <w:r w:rsidRPr="0039716B">
        <w:rPr>
          <w:rStyle w:val="Char3"/>
          <w:rtl/>
        </w:rPr>
        <w:t xml:space="preserve"> نقل کرده ام تا آن را به ذهن طالبانش نزدیک سازم، البته جلوگیری ایشان را نیز از تقلید وی و دیگران اعلام می‌نمایم تا در دین خود تامل کرده و</w:t>
      </w:r>
      <w:r w:rsidR="00EB1665" w:rsidRPr="0039716B">
        <w:rPr>
          <w:rStyle w:val="Char3"/>
          <w:rFonts w:hint="cs"/>
          <w:rtl/>
        </w:rPr>
        <w:t xml:space="preserve"> </w:t>
      </w:r>
      <w:r w:rsidRPr="0039716B">
        <w:rPr>
          <w:rStyle w:val="Char3"/>
          <w:rtl/>
        </w:rPr>
        <w:t>جانب احتیاط را برگزیند</w:t>
      </w:r>
      <w:r w:rsidRPr="00EB49AE">
        <w:rPr>
          <w:rStyle w:val="Char7"/>
          <w:bCs w:val="0"/>
          <w:szCs w:val="28"/>
          <w:vertAlign w:val="superscript"/>
          <w:rtl/>
        </w:rPr>
        <w:footnoteReference w:id="232"/>
      </w:r>
      <w:r w:rsidR="001D528B" w:rsidRPr="0039716B">
        <w:rPr>
          <w:rStyle w:val="Char3"/>
          <w:rFonts w:hint="cs"/>
          <w:rtl/>
        </w:rPr>
        <w:t>.</w:t>
      </w:r>
    </w:p>
    <w:p w:rsidR="00C3748B" w:rsidRPr="0039716B" w:rsidRDefault="00C3748B" w:rsidP="006704C2">
      <w:pPr>
        <w:tabs>
          <w:tab w:val="right" w:pos="26"/>
        </w:tabs>
        <w:ind w:firstLine="284"/>
        <w:jc w:val="both"/>
        <w:rPr>
          <w:rStyle w:val="Char3"/>
          <w:rtl/>
        </w:rPr>
      </w:pPr>
      <w:r w:rsidRPr="0039716B">
        <w:rPr>
          <w:rStyle w:val="Char3"/>
          <w:rtl/>
        </w:rPr>
        <w:t>بدین ترتیب دیدگاه امام شافعی</w:t>
      </w:r>
      <w:r w:rsidR="004032B3" w:rsidRPr="004032B3">
        <w:rPr>
          <w:rFonts w:cs="CTraditional Arabic" w:hint="cs"/>
          <w:rtl/>
          <w:lang w:bidi="fa-IR"/>
        </w:rPr>
        <w:t>/</w:t>
      </w:r>
      <w:r w:rsidRPr="0039716B">
        <w:rPr>
          <w:rStyle w:val="Char3"/>
          <w:rtl/>
        </w:rPr>
        <w:t xml:space="preserve"> در زمینه نکوهش تقلید و علاقه شدید وی به پیروی از سنت و</w:t>
      </w:r>
      <w:r w:rsidR="007F5338" w:rsidRPr="0039716B">
        <w:rPr>
          <w:rStyle w:val="Char3"/>
          <w:rFonts w:hint="cs"/>
          <w:rtl/>
        </w:rPr>
        <w:t xml:space="preserve"> </w:t>
      </w:r>
      <w:r w:rsidRPr="0039716B">
        <w:rPr>
          <w:rStyle w:val="Char3"/>
          <w:rtl/>
        </w:rPr>
        <w:t>جلوگیری از تقلید او و</w:t>
      </w:r>
      <w:r w:rsidR="007F5338" w:rsidRPr="0039716B">
        <w:rPr>
          <w:rStyle w:val="Char3"/>
          <w:rFonts w:hint="cs"/>
          <w:rtl/>
        </w:rPr>
        <w:t xml:space="preserve"> </w:t>
      </w:r>
      <w:r w:rsidRPr="0039716B">
        <w:rPr>
          <w:rStyle w:val="Char3"/>
          <w:rtl/>
        </w:rPr>
        <w:t xml:space="preserve">دیگران، روشن می‌گردد که پیشینیان این امت </w:t>
      </w:r>
      <w:r w:rsidRPr="002B7B9B">
        <w:rPr>
          <w:rtl/>
          <w:lang w:bidi="fa-IR"/>
        </w:rPr>
        <w:t>–</w:t>
      </w:r>
      <w:r w:rsidRPr="0039716B">
        <w:rPr>
          <w:rStyle w:val="Char3"/>
          <w:rtl/>
        </w:rPr>
        <w:t xml:space="preserve"> رحمهم الله - نیز چنان عمل کرده‌اند</w:t>
      </w:r>
      <w:r w:rsidRPr="00EB49AE">
        <w:rPr>
          <w:rStyle w:val="Char7"/>
          <w:bCs w:val="0"/>
          <w:szCs w:val="28"/>
          <w:vertAlign w:val="superscript"/>
          <w:rtl/>
        </w:rPr>
        <w:footnoteReference w:id="233"/>
      </w:r>
      <w:r w:rsidR="001D528B" w:rsidRPr="0039716B">
        <w:rPr>
          <w:rStyle w:val="Char3"/>
          <w:rFonts w:hint="cs"/>
          <w:rtl/>
        </w:rPr>
        <w:t>.</w:t>
      </w:r>
    </w:p>
    <w:p w:rsidR="00C3748B" w:rsidRPr="00EB1665" w:rsidRDefault="006704C2" w:rsidP="00EB1665">
      <w:pPr>
        <w:pStyle w:val="a4"/>
        <w:rPr>
          <w:rtl/>
        </w:rPr>
      </w:pPr>
      <w:r w:rsidRPr="00EB1665">
        <w:rPr>
          <w:rtl/>
        </w:rPr>
        <w:t xml:space="preserve"> </w:t>
      </w:r>
      <w:bookmarkStart w:id="83" w:name="_Toc320053463"/>
      <w:bookmarkStart w:id="84" w:name="_Toc433639616"/>
      <w:r w:rsidR="00C3748B" w:rsidRPr="00EB1665">
        <w:rPr>
          <w:rtl/>
        </w:rPr>
        <w:t xml:space="preserve">اصل سوم: ارج نهادن وی </w:t>
      </w:r>
      <w:r w:rsidR="001D528B" w:rsidRPr="00EB1665">
        <w:rPr>
          <w:rtl/>
        </w:rPr>
        <w:t>به برداشت صحابه وپیروی از ایشان</w:t>
      </w:r>
      <w:bookmarkEnd w:id="83"/>
      <w:bookmarkEnd w:id="84"/>
    </w:p>
    <w:p w:rsidR="00C3748B" w:rsidRPr="0039716B" w:rsidRDefault="00C3748B" w:rsidP="007D70C3">
      <w:pPr>
        <w:ind w:firstLine="284"/>
        <w:jc w:val="both"/>
        <w:rPr>
          <w:rStyle w:val="Char3"/>
          <w:rtl/>
        </w:rPr>
      </w:pPr>
      <w:r w:rsidRPr="0039716B">
        <w:rPr>
          <w:rStyle w:val="Char3"/>
          <w:rtl/>
        </w:rPr>
        <w:t>هنگام بحث از روش پیشینیان این امت در زمینه اثبات عقیده به بیان جایگاه رفیع و</w:t>
      </w:r>
      <w:r w:rsidR="007F5338" w:rsidRPr="0039716B">
        <w:rPr>
          <w:rStyle w:val="Char3"/>
          <w:rFonts w:hint="cs"/>
          <w:rtl/>
        </w:rPr>
        <w:t xml:space="preserve"> </w:t>
      </w:r>
      <w:r w:rsidRPr="0039716B">
        <w:rPr>
          <w:rStyle w:val="Char3"/>
          <w:rtl/>
        </w:rPr>
        <w:t>الگو بودن صحابه از نظر ایشان، پرداختیم.</w:t>
      </w:r>
      <w:r w:rsidR="00EB1665" w:rsidRPr="0039716B">
        <w:rPr>
          <w:rStyle w:val="Char3"/>
          <w:rFonts w:hint="cs"/>
          <w:rtl/>
        </w:rPr>
        <w:t xml:space="preserve"> </w:t>
      </w:r>
      <w:r w:rsidRPr="0039716B">
        <w:rPr>
          <w:rStyle w:val="Char3"/>
          <w:rtl/>
        </w:rPr>
        <w:t>در واقع یاران بزرگوار پیامبر شایستگی احراز چنین مقامی را دارند، زیرا ایشان چنان‌اند که عبدالله بن مسعود درباره</w:t>
      </w:r>
      <w:r w:rsidR="006D1EA3" w:rsidRPr="0039716B">
        <w:rPr>
          <w:rStyle w:val="Char3"/>
          <w:rtl/>
        </w:rPr>
        <w:t xml:space="preserve">‌ی </w:t>
      </w:r>
      <w:r w:rsidRPr="0039716B">
        <w:rPr>
          <w:rStyle w:val="Char3"/>
          <w:rtl/>
        </w:rPr>
        <w:t>آنان خطاب به مردم گفت: ای مردم!</w:t>
      </w:r>
      <w:r w:rsidR="007F5338" w:rsidRPr="0039716B">
        <w:rPr>
          <w:rStyle w:val="Char3"/>
          <w:rFonts w:hint="cs"/>
          <w:rtl/>
        </w:rPr>
        <w:t xml:space="preserve"> </w:t>
      </w:r>
      <w:r w:rsidRPr="0039716B">
        <w:rPr>
          <w:rStyle w:val="Char3"/>
          <w:rtl/>
        </w:rPr>
        <w:t>هرکدام از شما می‌خواهد به کسی اقتدا کند باید به شخص مرده‌ای تأسی جوید چراکه انسان زنده مورد اطمینان قطعی نیست، یاران پیامبر برترین این امت واز همه بیشتر دارای درونی بیدار، دانشی ریشه دار و</w:t>
      </w:r>
      <w:r w:rsidR="007F5338" w:rsidRPr="0039716B">
        <w:rPr>
          <w:rStyle w:val="Char3"/>
          <w:rFonts w:hint="cs"/>
          <w:rtl/>
        </w:rPr>
        <w:t xml:space="preserve"> </w:t>
      </w:r>
      <w:r w:rsidRPr="0039716B">
        <w:rPr>
          <w:rStyle w:val="Char3"/>
          <w:rtl/>
        </w:rPr>
        <w:t xml:space="preserve">آسانگیرتر بودند، ایشان گروهی بودند که خداوند آنان را برای همراهی پیامبرواقامه آئینش برگزیده بود، پس مقامشان را ارج نهید، از ایشان </w:t>
      </w:r>
      <w:r w:rsidR="00D112AA">
        <w:rPr>
          <w:rStyle w:val="Char3"/>
          <w:rtl/>
        </w:rPr>
        <w:t>دنباله‌روی</w:t>
      </w:r>
      <w:r w:rsidRPr="0039716B">
        <w:rPr>
          <w:rStyle w:val="Char3"/>
          <w:rtl/>
        </w:rPr>
        <w:t xml:space="preserve"> نموده ودر حد توان اخلاق ودینشان را سرمشق زندگیتان قرار دهید چون آنان برراه راست حرکت می‌نمودند</w:t>
      </w:r>
      <w:r w:rsidRPr="00EB49AE">
        <w:rPr>
          <w:rStyle w:val="Char7"/>
          <w:bCs w:val="0"/>
          <w:szCs w:val="28"/>
          <w:vertAlign w:val="superscript"/>
          <w:rtl/>
        </w:rPr>
        <w:footnoteReference w:id="23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سپس شافعی به ذکر نمونه‌های زیادی از کتاب وسنت واجماع صحابه ودیگران بر وجوب عمل کردن به حدیث آحاد پرداخته ومی گوید:</w:t>
      </w:r>
    </w:p>
    <w:p w:rsidR="00C3748B" w:rsidRPr="0039716B" w:rsidRDefault="00C3748B" w:rsidP="007D70C3">
      <w:pPr>
        <w:ind w:firstLine="284"/>
        <w:jc w:val="both"/>
        <w:rPr>
          <w:rStyle w:val="Char3"/>
          <w:rtl/>
        </w:rPr>
      </w:pPr>
      <w:r w:rsidRPr="0039716B">
        <w:rPr>
          <w:rStyle w:val="Char3"/>
          <w:rtl/>
        </w:rPr>
        <w:t>حذیفه در این زمینه می‌فرماید: ای گروه قُرّاء! بر</w:t>
      </w:r>
      <w:r w:rsidR="00EB1665" w:rsidRPr="0039716B">
        <w:rPr>
          <w:rStyle w:val="Char3"/>
          <w:rFonts w:hint="cs"/>
          <w:rtl/>
        </w:rPr>
        <w:t xml:space="preserve"> </w:t>
      </w:r>
      <w:r w:rsidRPr="0039716B">
        <w:rPr>
          <w:rStyle w:val="Char3"/>
          <w:rtl/>
        </w:rPr>
        <w:t>راه راست حرکت نموده وپیشینیانتان را الگو قرار دهید، به خدا سوگند اگر چنین کنید بسیار پیش رفت کرده و</w:t>
      </w:r>
      <w:r w:rsidR="00EB1665" w:rsidRPr="0039716B">
        <w:rPr>
          <w:rStyle w:val="Char3"/>
          <w:rFonts w:hint="cs"/>
          <w:rtl/>
        </w:rPr>
        <w:t xml:space="preserve"> </w:t>
      </w:r>
      <w:r w:rsidRPr="0039716B">
        <w:rPr>
          <w:rStyle w:val="Char3"/>
          <w:rtl/>
        </w:rPr>
        <w:t>اگر</w:t>
      </w:r>
      <w:r w:rsidR="00EB1665" w:rsidRPr="0039716B">
        <w:rPr>
          <w:rStyle w:val="Char3"/>
          <w:rFonts w:hint="cs"/>
          <w:rtl/>
        </w:rPr>
        <w:t xml:space="preserve"> </w:t>
      </w:r>
      <w:r w:rsidRPr="0039716B">
        <w:rPr>
          <w:rStyle w:val="Char3"/>
          <w:rtl/>
        </w:rPr>
        <w:t>هم به طرف راست یا چپ حرکت ن</w:t>
      </w:r>
      <w:r w:rsidR="00EB1665" w:rsidRPr="0039716B">
        <w:rPr>
          <w:rStyle w:val="Char3"/>
          <w:rtl/>
        </w:rPr>
        <w:t>مایید به گمراهی بزرگی دچار گشته</w:t>
      </w:r>
      <w:r w:rsidR="00EB1665" w:rsidRPr="0039716B">
        <w:rPr>
          <w:rStyle w:val="Char3"/>
          <w:rFonts w:hint="cs"/>
          <w:rtl/>
        </w:rPr>
        <w:t>‌</w:t>
      </w:r>
      <w:r w:rsidRPr="0039716B">
        <w:rPr>
          <w:rStyle w:val="Char3"/>
          <w:rtl/>
        </w:rPr>
        <w:t>ایید</w:t>
      </w:r>
      <w:r w:rsidRPr="00EB49AE">
        <w:rPr>
          <w:rStyle w:val="Char7"/>
          <w:bCs w:val="0"/>
          <w:szCs w:val="28"/>
          <w:vertAlign w:val="superscript"/>
          <w:rtl/>
        </w:rPr>
        <w:footnoteReference w:id="235"/>
      </w:r>
      <w:r w:rsidR="001D528B" w:rsidRPr="0039716B">
        <w:rPr>
          <w:rStyle w:val="Char3"/>
          <w:rFonts w:hint="cs"/>
          <w:rtl/>
        </w:rPr>
        <w:t>.</w:t>
      </w:r>
    </w:p>
    <w:p w:rsidR="00C3748B" w:rsidRPr="0039716B" w:rsidRDefault="00C3748B" w:rsidP="00D112AA">
      <w:pPr>
        <w:ind w:firstLine="284"/>
        <w:jc w:val="both"/>
        <w:rPr>
          <w:rStyle w:val="Char3"/>
          <w:rtl/>
        </w:rPr>
      </w:pPr>
      <w:r w:rsidRPr="0039716B">
        <w:rPr>
          <w:rStyle w:val="Char3"/>
          <w:rtl/>
        </w:rPr>
        <w:t>امام احمد</w:t>
      </w:r>
      <w:r w:rsidR="004032B3" w:rsidRPr="004032B3">
        <w:rPr>
          <w:rFonts w:cs="CTraditional Arabic" w:hint="cs"/>
          <w:rtl/>
          <w:lang w:bidi="fa-IR"/>
        </w:rPr>
        <w:t>/</w:t>
      </w:r>
      <w:r w:rsidR="006704C2" w:rsidRPr="0039716B">
        <w:rPr>
          <w:rStyle w:val="Char3"/>
          <w:rtl/>
        </w:rPr>
        <w:t xml:space="preserve"> </w:t>
      </w:r>
      <w:r w:rsidRPr="0039716B">
        <w:rPr>
          <w:rStyle w:val="Char3"/>
          <w:rtl/>
        </w:rPr>
        <w:t>می‌فرماید: پآ</w:t>
      </w:r>
      <w:r w:rsidR="00FF3772">
        <w:rPr>
          <w:rStyle w:val="Char3"/>
          <w:rtl/>
        </w:rPr>
        <w:t>ی</w:t>
      </w:r>
      <w:r w:rsidRPr="0039716B">
        <w:rPr>
          <w:rStyle w:val="Char3"/>
          <w:rtl/>
        </w:rPr>
        <w:t>ه‌های سنت از نظرما چنگ انداختن به روش و</w:t>
      </w:r>
      <w:r w:rsidR="00EB1665" w:rsidRPr="0039716B">
        <w:rPr>
          <w:rStyle w:val="Char3"/>
          <w:rFonts w:hint="cs"/>
          <w:rtl/>
        </w:rPr>
        <w:t xml:space="preserve"> </w:t>
      </w:r>
      <w:r w:rsidRPr="0039716B">
        <w:rPr>
          <w:rStyle w:val="Char3"/>
          <w:rtl/>
        </w:rPr>
        <w:t>رفتار یاران پیامبر است</w:t>
      </w:r>
      <w:r w:rsidRPr="00EB49AE">
        <w:rPr>
          <w:rStyle w:val="Char7"/>
          <w:bCs w:val="0"/>
          <w:szCs w:val="28"/>
          <w:vertAlign w:val="superscript"/>
          <w:rtl/>
        </w:rPr>
        <w:footnoteReference w:id="236"/>
      </w:r>
      <w:r w:rsidR="001D528B" w:rsidRPr="0039716B">
        <w:rPr>
          <w:rStyle w:val="Char3"/>
          <w:rFonts w:hint="cs"/>
          <w:rtl/>
        </w:rPr>
        <w:t>.</w:t>
      </w:r>
    </w:p>
    <w:p w:rsidR="00C3748B" w:rsidRPr="0039716B" w:rsidRDefault="0008238F" w:rsidP="006704C2">
      <w:pPr>
        <w:ind w:firstLine="284"/>
        <w:jc w:val="both"/>
        <w:rPr>
          <w:rStyle w:val="Char3"/>
          <w:rtl/>
        </w:rPr>
      </w:pPr>
      <w:r>
        <w:rPr>
          <w:rStyle w:val="Char3"/>
          <w:rtl/>
        </w:rPr>
        <w:t xml:space="preserve"> </w:t>
      </w:r>
      <w:r w:rsidR="00C3748B" w:rsidRPr="0039716B">
        <w:rPr>
          <w:rStyle w:val="Char3"/>
          <w:rtl/>
        </w:rPr>
        <w:t>امام شافعی نیز</w:t>
      </w:r>
      <w:r w:rsidR="004032B3" w:rsidRPr="004032B3">
        <w:rPr>
          <w:rFonts w:cs="CTraditional Arabic" w:hint="cs"/>
          <w:rtl/>
          <w:lang w:bidi="fa-IR"/>
        </w:rPr>
        <w:t>/</w:t>
      </w:r>
      <w:r w:rsidR="006704C2" w:rsidRPr="0039716B">
        <w:rPr>
          <w:rStyle w:val="Char3"/>
          <w:rFonts w:hint="cs"/>
          <w:rtl/>
        </w:rPr>
        <w:t xml:space="preserve"> </w:t>
      </w:r>
      <w:r w:rsidR="00C3748B" w:rsidRPr="0039716B">
        <w:rPr>
          <w:rStyle w:val="Char3"/>
          <w:rtl/>
        </w:rPr>
        <w:t>چنین دیدگاهی داشته و</w:t>
      </w:r>
      <w:r w:rsidR="00EB1665" w:rsidRPr="0039716B">
        <w:rPr>
          <w:rStyle w:val="Char3"/>
          <w:rFonts w:hint="cs"/>
          <w:rtl/>
        </w:rPr>
        <w:t xml:space="preserve"> </w:t>
      </w:r>
      <w:r w:rsidR="00C3748B" w:rsidRPr="0039716B">
        <w:rPr>
          <w:rStyle w:val="Char3"/>
          <w:rtl/>
        </w:rPr>
        <w:t>همین راه را</w:t>
      </w:r>
      <w:r w:rsidR="00EB1665" w:rsidRPr="0039716B">
        <w:rPr>
          <w:rStyle w:val="Char3"/>
          <w:rFonts w:hint="cs"/>
          <w:rtl/>
        </w:rPr>
        <w:t xml:space="preserve"> </w:t>
      </w:r>
      <w:r w:rsidR="00C3748B" w:rsidRPr="0039716B">
        <w:rPr>
          <w:rStyle w:val="Char3"/>
          <w:rtl/>
        </w:rPr>
        <w:t>پیموداند است.</w:t>
      </w:r>
      <w:r w:rsidR="00EB1665" w:rsidRPr="0039716B">
        <w:rPr>
          <w:rStyle w:val="Char3"/>
          <w:rFonts w:hint="cs"/>
          <w:rtl/>
        </w:rPr>
        <w:t xml:space="preserve"> </w:t>
      </w:r>
      <w:r w:rsidR="00C3748B" w:rsidRPr="0039716B">
        <w:rPr>
          <w:rStyle w:val="Char3"/>
          <w:rtl/>
        </w:rPr>
        <w:t>ایشان در پاسخ به پرسش شخصی پیرامون موضعگیری درست به هن</w:t>
      </w:r>
      <w:r w:rsidR="00EB1665" w:rsidRPr="0039716B">
        <w:rPr>
          <w:rStyle w:val="Char3"/>
          <w:rtl/>
        </w:rPr>
        <w:t>گام اختلاف نظر صحابه بر</w:t>
      </w:r>
      <w:r w:rsidR="00EB1665" w:rsidRPr="0039716B">
        <w:rPr>
          <w:rStyle w:val="Char3"/>
          <w:rFonts w:hint="cs"/>
          <w:rtl/>
        </w:rPr>
        <w:t xml:space="preserve"> </w:t>
      </w:r>
      <w:r w:rsidR="00EB1665" w:rsidRPr="0039716B">
        <w:rPr>
          <w:rStyle w:val="Char3"/>
          <w:rtl/>
        </w:rPr>
        <w:t>سر م</w:t>
      </w:r>
      <w:r w:rsidR="00316BBC">
        <w:rPr>
          <w:rStyle w:val="Char3"/>
          <w:rtl/>
        </w:rPr>
        <w:t>سال‌ها</w:t>
      </w:r>
      <w:r w:rsidR="00C3748B" w:rsidRPr="0039716B">
        <w:rPr>
          <w:rStyle w:val="Char3"/>
          <w:rtl/>
        </w:rPr>
        <w:t>ی، فرمود: به آنچه با قرآن، سنت، اجماع یا قیاس مطابقت دارد تمسک می‌ورزیم، مناظره کننده گفت: اگر یکی از ایشان دیدگاهی داشت که موافقت یا مخالفت دیگران با وی محرز نشده باشدآیادلیلی از کتاب، سنت و یا اجماع دردست داری</w:t>
      </w:r>
      <w:r w:rsidR="001D528B" w:rsidRPr="0039716B">
        <w:rPr>
          <w:rStyle w:val="Char3"/>
          <w:rtl/>
        </w:rPr>
        <w:t xml:space="preserve"> که پیروی از وی را ایجاب نماید؟</w:t>
      </w:r>
    </w:p>
    <w:p w:rsidR="00C3748B" w:rsidRPr="0039716B" w:rsidRDefault="00C3748B" w:rsidP="007D70C3">
      <w:pPr>
        <w:ind w:firstLine="284"/>
        <w:jc w:val="both"/>
        <w:rPr>
          <w:rStyle w:val="Char3"/>
          <w:rtl/>
        </w:rPr>
      </w:pPr>
      <w:r w:rsidRPr="0039716B">
        <w:rPr>
          <w:rStyle w:val="Char3"/>
          <w:rtl/>
        </w:rPr>
        <w:t>امام می‌گوید به او گفتم: نه درکتاب ونه در سنت چنین چیزی را نمی‌یابیم، ولی دانشمندان را می‌بینیم گاهی از رأی ایشان پیروی می‌نمایند، گاهی هم بدان اهتمام نمی‌ورزند و</w:t>
      </w:r>
      <w:r w:rsidR="00EB1665" w:rsidRPr="0039716B">
        <w:rPr>
          <w:rStyle w:val="Char3"/>
          <w:rFonts w:hint="cs"/>
          <w:rtl/>
        </w:rPr>
        <w:t xml:space="preserve"> </w:t>
      </w:r>
      <w:r w:rsidRPr="0039716B">
        <w:rPr>
          <w:rStyle w:val="Char3"/>
          <w:rtl/>
        </w:rPr>
        <w:t>برخی اوقات نیز</w:t>
      </w:r>
      <w:r w:rsidR="00EB1665" w:rsidRPr="0039716B">
        <w:rPr>
          <w:rStyle w:val="Char3"/>
          <w:rFonts w:hint="cs"/>
          <w:rtl/>
        </w:rPr>
        <w:t xml:space="preserve"> </w:t>
      </w:r>
      <w:r w:rsidRPr="0039716B">
        <w:rPr>
          <w:rStyle w:val="Char3"/>
          <w:rtl/>
        </w:rPr>
        <w:t>در آنچه ایشان بدان تمسک ورزیده‌اند با هم اختلاف نظر دارند.</w:t>
      </w:r>
    </w:p>
    <w:p w:rsidR="00C3748B" w:rsidRPr="0039716B" w:rsidRDefault="00C3748B" w:rsidP="007D70C3">
      <w:pPr>
        <w:ind w:firstLine="284"/>
        <w:jc w:val="both"/>
        <w:rPr>
          <w:rStyle w:val="Char3"/>
          <w:rtl/>
        </w:rPr>
      </w:pPr>
      <w:r w:rsidRPr="0039716B">
        <w:rPr>
          <w:rStyle w:val="Char3"/>
          <w:rtl/>
        </w:rPr>
        <w:t xml:space="preserve">گفت: تو خودت به چه نتیجه‌ای </w:t>
      </w:r>
      <w:r w:rsidR="00EB1665" w:rsidRPr="0039716B">
        <w:rPr>
          <w:rStyle w:val="Char3"/>
          <w:rtl/>
        </w:rPr>
        <w:t>رسیده</w:t>
      </w:r>
      <w:r w:rsidR="00EB1665" w:rsidRPr="0039716B">
        <w:rPr>
          <w:rStyle w:val="Char3"/>
          <w:rFonts w:hint="cs"/>
          <w:rtl/>
        </w:rPr>
        <w:t>‌</w:t>
      </w:r>
      <w:r w:rsidR="001D528B" w:rsidRPr="0039716B">
        <w:rPr>
          <w:rStyle w:val="Char3"/>
          <w:rtl/>
        </w:rPr>
        <w:t>ایید؟</w:t>
      </w:r>
    </w:p>
    <w:p w:rsidR="00C3748B" w:rsidRPr="0039716B" w:rsidRDefault="00C3748B" w:rsidP="007D70C3">
      <w:pPr>
        <w:ind w:firstLine="284"/>
        <w:jc w:val="both"/>
        <w:rPr>
          <w:rStyle w:val="Char3"/>
          <w:rtl/>
        </w:rPr>
      </w:pPr>
      <w:r w:rsidRPr="0039716B">
        <w:rPr>
          <w:rStyle w:val="Char3"/>
          <w:rtl/>
        </w:rPr>
        <w:t>گفتم: هرگاه به چیزی برخوردم که درکتاب، سنت، اجماع و یا قیاس یافت نمی‌شد، به دیدگاه یکی از ایشان تمسک می‌ورزم، و</w:t>
      </w:r>
      <w:r w:rsidR="00EB1665" w:rsidRPr="0039716B">
        <w:rPr>
          <w:rStyle w:val="Char3"/>
          <w:rFonts w:hint="cs"/>
          <w:rtl/>
        </w:rPr>
        <w:t xml:space="preserve"> </w:t>
      </w:r>
      <w:r w:rsidRPr="0039716B">
        <w:rPr>
          <w:rStyle w:val="Char3"/>
          <w:rtl/>
        </w:rPr>
        <w:t>کمتر مواردی به چشم می‌خورد که یکی از آنان دیدگاهی داشته و</w:t>
      </w:r>
      <w:r w:rsidR="00EB1665" w:rsidRPr="0039716B">
        <w:rPr>
          <w:rStyle w:val="Char3"/>
          <w:rFonts w:hint="cs"/>
          <w:rtl/>
        </w:rPr>
        <w:t xml:space="preserve"> </w:t>
      </w:r>
      <w:r w:rsidRPr="0039716B">
        <w:rPr>
          <w:rStyle w:val="Char3"/>
          <w:rtl/>
        </w:rPr>
        <w:t>دیگران با وی مخالفت نکرده باشند</w:t>
      </w:r>
      <w:r w:rsidRPr="00EB49AE">
        <w:rPr>
          <w:rStyle w:val="Char7"/>
          <w:bCs w:val="0"/>
          <w:szCs w:val="28"/>
          <w:vertAlign w:val="superscript"/>
          <w:rtl/>
        </w:rPr>
        <w:footnoteReference w:id="237"/>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ایشان در جایی دیگر می‌فرمایند: درهرجا که حکم قرآن وسنت محرز ومشخص بود، گوش فرادادن وپیروی از</w:t>
      </w:r>
      <w:r w:rsidR="00EB1665" w:rsidRPr="0039716B">
        <w:rPr>
          <w:rStyle w:val="Char3"/>
          <w:rFonts w:hint="cs"/>
          <w:rtl/>
        </w:rPr>
        <w:t xml:space="preserve"> </w:t>
      </w:r>
      <w:r w:rsidRPr="0039716B">
        <w:rPr>
          <w:rStyle w:val="Char3"/>
          <w:rtl/>
        </w:rPr>
        <w:t>آن اجتناب ناپذیر است، و</w:t>
      </w:r>
      <w:r w:rsidR="00EB1665" w:rsidRPr="0039716B">
        <w:rPr>
          <w:rStyle w:val="Char3"/>
          <w:rFonts w:hint="cs"/>
          <w:rtl/>
        </w:rPr>
        <w:t xml:space="preserve"> </w:t>
      </w:r>
      <w:r w:rsidRPr="0039716B">
        <w:rPr>
          <w:rStyle w:val="Char3"/>
          <w:rtl/>
        </w:rPr>
        <w:t>در غیر این صورت به گفته‌های صحابه یا یکی از ایشان روی می‌آوریم، سپس در صورت تقلیدپیروی از آراء پیشوایانی همچون ابوبکر، عمر یا عثمان نزد ما پسندیده تراست، چون اگر دلیلی بر</w:t>
      </w:r>
      <w:r w:rsidR="00EB1665" w:rsidRPr="0039716B">
        <w:rPr>
          <w:rStyle w:val="Char3"/>
          <w:rFonts w:hint="cs"/>
          <w:rtl/>
        </w:rPr>
        <w:t xml:space="preserve"> </w:t>
      </w:r>
      <w:r w:rsidRPr="0039716B">
        <w:rPr>
          <w:rStyle w:val="Char3"/>
          <w:rtl/>
        </w:rPr>
        <w:t>نزدیکتر بودن یکی از آراء با کتاب وسنت درمیان نبوداز دیدگاهی پیروی می‌کنیم که نشانه‌ای همراه داشته باشد، زیرا مشهوراست که گفته امام برای مردم الزام آور بوده وچنین شخصی معتبرتر از کسی است که برای یک نفر فتوا می‌دهد واحتمال قبول ورد آن از سوی مردم وجود دارد، بیشتر مفتیان هم در مجالس و</w:t>
      </w:r>
      <w:r w:rsidR="00D112AA">
        <w:rPr>
          <w:rStyle w:val="Char3"/>
          <w:rFonts w:hint="cs"/>
          <w:rtl/>
        </w:rPr>
        <w:t xml:space="preserve"> </w:t>
      </w:r>
      <w:r w:rsidRPr="0039716B">
        <w:rPr>
          <w:rStyle w:val="Char3"/>
          <w:rtl/>
        </w:rPr>
        <w:t>مناسبت</w:t>
      </w:r>
      <w:r w:rsidR="00D112AA">
        <w:rPr>
          <w:rStyle w:val="Char3"/>
          <w:rFonts w:hint="cs"/>
          <w:rtl/>
        </w:rPr>
        <w:t>‌</w:t>
      </w:r>
      <w:r w:rsidRPr="0039716B">
        <w:rPr>
          <w:rStyle w:val="Char3"/>
          <w:rtl/>
        </w:rPr>
        <w:t>های گوناگون به اظهار نظر می‌پردازند ولی مردم بسان ارزش قائل شدن برای دیدگاه امام، به رأی وی اهتمام نمی‌ورزند. پیشوایان راستین را می‌بینیم وقتیکه راجع به م</w:t>
      </w:r>
      <w:r w:rsidR="00316BBC">
        <w:rPr>
          <w:rStyle w:val="Char3"/>
          <w:rtl/>
        </w:rPr>
        <w:t>سال‌ها</w:t>
      </w:r>
      <w:r w:rsidRPr="0039716B">
        <w:rPr>
          <w:rStyle w:val="Char3"/>
          <w:rtl/>
        </w:rPr>
        <w:t>ی از کتاب و</w:t>
      </w:r>
      <w:r w:rsidR="00EB1665" w:rsidRPr="0039716B">
        <w:rPr>
          <w:rStyle w:val="Char3"/>
          <w:rFonts w:hint="cs"/>
          <w:rtl/>
        </w:rPr>
        <w:t xml:space="preserve"> </w:t>
      </w:r>
      <w:r w:rsidRPr="0039716B">
        <w:rPr>
          <w:rStyle w:val="Char3"/>
          <w:rtl/>
        </w:rPr>
        <w:t>سنت از ایشان سؤال می‌شود وپاسخ را چنانکه می‌پندارند عرضه می‌کنند ولی هنگامیکه خلاف دیدگاهشان را به آنان خبر می‌دهند می‌پذیرند، و</w:t>
      </w:r>
      <w:r w:rsidR="001D528B" w:rsidRPr="0039716B">
        <w:rPr>
          <w:rStyle w:val="Char3"/>
          <w:rFonts w:hint="cs"/>
          <w:rtl/>
        </w:rPr>
        <w:t xml:space="preserve"> </w:t>
      </w:r>
      <w:r w:rsidRPr="0039716B">
        <w:rPr>
          <w:rStyle w:val="Char3"/>
          <w:rtl/>
        </w:rPr>
        <w:t>از</w:t>
      </w:r>
      <w:r w:rsidR="001D528B" w:rsidRPr="0039716B">
        <w:rPr>
          <w:rStyle w:val="Char3"/>
          <w:rFonts w:hint="cs"/>
          <w:rtl/>
        </w:rPr>
        <w:t xml:space="preserve"> </w:t>
      </w:r>
      <w:r w:rsidRPr="0039716B">
        <w:rPr>
          <w:rStyle w:val="Char3"/>
          <w:rtl/>
        </w:rPr>
        <w:t>اینکه به تقوای الهی و کمالاتشان برگردند، سرباز نمی‌زنند، بنابراین</w:t>
      </w:r>
      <w:r w:rsidR="00EB1665" w:rsidRPr="0039716B">
        <w:rPr>
          <w:rStyle w:val="Char3"/>
          <w:rFonts w:hint="cs"/>
          <w:rtl/>
        </w:rPr>
        <w:t>،</w:t>
      </w:r>
      <w:r w:rsidRPr="0039716B">
        <w:rPr>
          <w:rStyle w:val="Char3"/>
          <w:rtl/>
        </w:rPr>
        <w:t xml:space="preserve"> هرگاه راجع به موضوعی از</w:t>
      </w:r>
      <w:r w:rsidR="001D528B" w:rsidRPr="0039716B">
        <w:rPr>
          <w:rStyle w:val="Char3"/>
          <w:rFonts w:hint="cs"/>
          <w:rtl/>
        </w:rPr>
        <w:t xml:space="preserve"> </w:t>
      </w:r>
      <w:r w:rsidRPr="0039716B">
        <w:rPr>
          <w:rStyle w:val="Char3"/>
          <w:rtl/>
        </w:rPr>
        <w:t>هیچ یک از ائمه چیزی در</w:t>
      </w:r>
      <w:r w:rsidR="00EB1665" w:rsidRPr="0039716B">
        <w:rPr>
          <w:rStyle w:val="Char3"/>
          <w:rFonts w:hint="cs"/>
          <w:rtl/>
        </w:rPr>
        <w:t xml:space="preserve"> </w:t>
      </w:r>
      <w:r w:rsidRPr="0039716B">
        <w:rPr>
          <w:rStyle w:val="Char3"/>
          <w:rtl/>
        </w:rPr>
        <w:t>دست نبودیاران پیامبر خدا درجایگاهی قرار دارندکه برای ما حجت و</w:t>
      </w:r>
      <w:r w:rsidR="00EB1665" w:rsidRPr="0039716B">
        <w:rPr>
          <w:rStyle w:val="Char3"/>
          <w:rFonts w:hint="cs"/>
          <w:rtl/>
        </w:rPr>
        <w:t xml:space="preserve"> </w:t>
      </w:r>
      <w:r w:rsidR="00D112AA">
        <w:rPr>
          <w:rStyle w:val="Char3"/>
          <w:rtl/>
        </w:rPr>
        <w:t>دنباله‌روی</w:t>
      </w:r>
      <w:r w:rsidRPr="0039716B">
        <w:rPr>
          <w:rStyle w:val="Char3"/>
          <w:rtl/>
        </w:rPr>
        <w:t xml:space="preserve"> از ایشان بهتر از</w:t>
      </w:r>
      <w:r w:rsidR="00EB1665" w:rsidRPr="0039716B">
        <w:rPr>
          <w:rStyle w:val="Char3"/>
          <w:rFonts w:hint="cs"/>
          <w:rtl/>
        </w:rPr>
        <w:t xml:space="preserve"> </w:t>
      </w:r>
      <w:r w:rsidRPr="0039716B">
        <w:rPr>
          <w:rStyle w:val="Char3"/>
          <w:rtl/>
        </w:rPr>
        <w:t>دیگران است</w:t>
      </w:r>
      <w:r w:rsidR="00EB1665" w:rsidRPr="0039716B">
        <w:rPr>
          <w:rStyle w:val="Char3"/>
          <w:rFonts w:hint="cs"/>
          <w:rtl/>
        </w:rPr>
        <w:t xml:space="preserve"> </w:t>
      </w:r>
      <w:r w:rsidRPr="0039716B">
        <w:rPr>
          <w:rStyle w:val="Char3"/>
          <w:rtl/>
        </w:rPr>
        <w:t>.و</w:t>
      </w:r>
      <w:r w:rsidR="00EB1665" w:rsidRPr="0039716B">
        <w:rPr>
          <w:rStyle w:val="Char3"/>
          <w:rFonts w:hint="cs"/>
          <w:rtl/>
        </w:rPr>
        <w:t xml:space="preserve"> </w:t>
      </w:r>
      <w:r w:rsidRPr="0039716B">
        <w:rPr>
          <w:rStyle w:val="Char3"/>
          <w:rtl/>
        </w:rPr>
        <w:t>علم ن</w:t>
      </w:r>
      <w:r w:rsidR="001D528B" w:rsidRPr="0039716B">
        <w:rPr>
          <w:rStyle w:val="Char3"/>
          <w:rtl/>
        </w:rPr>
        <w:t>یز دارای درجات متفاوتی می‌باشد:</w:t>
      </w:r>
    </w:p>
    <w:p w:rsidR="00C3748B" w:rsidRPr="0039716B" w:rsidRDefault="00C3748B" w:rsidP="00E719BB">
      <w:pPr>
        <w:pStyle w:val="ListParagraph"/>
        <w:numPr>
          <w:ilvl w:val="0"/>
          <w:numId w:val="13"/>
        </w:numPr>
        <w:ind w:left="641" w:hanging="357"/>
        <w:jc w:val="both"/>
        <w:rPr>
          <w:rStyle w:val="Char3"/>
          <w:rtl/>
        </w:rPr>
      </w:pPr>
      <w:r w:rsidRPr="0039716B">
        <w:rPr>
          <w:rStyle w:val="Char3"/>
          <w:rtl/>
        </w:rPr>
        <w:t>کتاب و</w:t>
      </w:r>
      <w:r w:rsidR="00EB1665" w:rsidRPr="0039716B">
        <w:rPr>
          <w:rStyle w:val="Char3"/>
          <w:rFonts w:hint="cs"/>
          <w:rtl/>
        </w:rPr>
        <w:t xml:space="preserve"> </w:t>
      </w:r>
      <w:r w:rsidRPr="0039716B">
        <w:rPr>
          <w:rStyle w:val="Char3"/>
          <w:rtl/>
        </w:rPr>
        <w:t>سنت صحیح.</w:t>
      </w:r>
    </w:p>
    <w:p w:rsidR="00C3748B" w:rsidRPr="0039716B" w:rsidRDefault="00C3748B" w:rsidP="00E719BB">
      <w:pPr>
        <w:pStyle w:val="ListParagraph"/>
        <w:numPr>
          <w:ilvl w:val="0"/>
          <w:numId w:val="13"/>
        </w:numPr>
        <w:ind w:left="641" w:hanging="357"/>
        <w:jc w:val="both"/>
        <w:rPr>
          <w:rStyle w:val="Char3"/>
          <w:rtl/>
        </w:rPr>
      </w:pPr>
      <w:r w:rsidRPr="0039716B">
        <w:rPr>
          <w:rStyle w:val="Char3"/>
          <w:rtl/>
        </w:rPr>
        <w:t>اجماع علماء در صورتی که</w:t>
      </w:r>
      <w:r w:rsidR="006704C2" w:rsidRPr="0039716B">
        <w:rPr>
          <w:rStyle w:val="Char3"/>
          <w:rtl/>
        </w:rPr>
        <w:t xml:space="preserve"> </w:t>
      </w:r>
      <w:r w:rsidRPr="0039716B">
        <w:rPr>
          <w:rStyle w:val="Char3"/>
          <w:rtl/>
        </w:rPr>
        <w:t>دلیلی از کتاب و</w:t>
      </w:r>
      <w:r w:rsidR="00EB1665" w:rsidRPr="0039716B">
        <w:rPr>
          <w:rStyle w:val="Char3"/>
          <w:rFonts w:hint="cs"/>
          <w:rtl/>
        </w:rPr>
        <w:t xml:space="preserve"> </w:t>
      </w:r>
      <w:r w:rsidRPr="0039716B">
        <w:rPr>
          <w:rStyle w:val="Char3"/>
          <w:rtl/>
        </w:rPr>
        <w:t>سنت وجود نداشته باشد.</w:t>
      </w:r>
    </w:p>
    <w:p w:rsidR="00C3748B" w:rsidRPr="0039716B" w:rsidRDefault="00C3748B" w:rsidP="00E719BB">
      <w:pPr>
        <w:pStyle w:val="ListParagraph"/>
        <w:numPr>
          <w:ilvl w:val="0"/>
          <w:numId w:val="13"/>
        </w:numPr>
        <w:ind w:left="641" w:hanging="357"/>
        <w:jc w:val="both"/>
        <w:rPr>
          <w:rStyle w:val="Char3"/>
          <w:rtl/>
        </w:rPr>
      </w:pPr>
      <w:r w:rsidRPr="0039716B">
        <w:rPr>
          <w:rStyle w:val="Char3"/>
          <w:rtl/>
        </w:rPr>
        <w:t>دیدگاه برخی از اصحاب پیامبر</w:t>
      </w:r>
      <w:r w:rsidRPr="00D112AA">
        <w:rPr>
          <w:rFonts w:ascii="Tahoma" w:hAnsi="Tahoma" w:cs="CTraditional Arabic"/>
          <w:rtl/>
          <w:lang w:bidi="fa-IR"/>
        </w:rPr>
        <w:t>ص</w:t>
      </w:r>
      <w:r w:rsidRPr="0039716B">
        <w:rPr>
          <w:rStyle w:val="Char3"/>
          <w:rtl/>
        </w:rPr>
        <w:t xml:space="preserve"> که مخالفتی با ایشان برای ما محرز نباشد.</w:t>
      </w:r>
    </w:p>
    <w:p w:rsidR="00C3748B" w:rsidRPr="0039716B" w:rsidRDefault="00C3748B" w:rsidP="00E719BB">
      <w:pPr>
        <w:pStyle w:val="ListParagraph"/>
        <w:numPr>
          <w:ilvl w:val="0"/>
          <w:numId w:val="13"/>
        </w:numPr>
        <w:ind w:left="641" w:hanging="357"/>
        <w:jc w:val="both"/>
        <w:rPr>
          <w:rStyle w:val="Char3"/>
          <w:rtl/>
        </w:rPr>
      </w:pPr>
      <w:r w:rsidRPr="0039716B">
        <w:rPr>
          <w:rStyle w:val="Char3"/>
          <w:rtl/>
        </w:rPr>
        <w:t>اختلاف نظر یاران پیامبر در زمینه کتاب و</w:t>
      </w:r>
      <w:r w:rsidR="00EB1665" w:rsidRPr="0039716B">
        <w:rPr>
          <w:rStyle w:val="Char3"/>
          <w:rFonts w:hint="cs"/>
          <w:rtl/>
        </w:rPr>
        <w:t xml:space="preserve"> </w:t>
      </w:r>
      <w:r w:rsidRPr="0039716B">
        <w:rPr>
          <w:rStyle w:val="Char3"/>
          <w:rtl/>
        </w:rPr>
        <w:t>سنت.</w:t>
      </w:r>
    </w:p>
    <w:p w:rsidR="00C3748B" w:rsidRPr="0039716B" w:rsidRDefault="00C3748B" w:rsidP="00E719BB">
      <w:pPr>
        <w:pStyle w:val="ListParagraph"/>
        <w:numPr>
          <w:ilvl w:val="0"/>
          <w:numId w:val="13"/>
        </w:numPr>
        <w:ind w:left="641" w:hanging="357"/>
        <w:jc w:val="both"/>
        <w:rPr>
          <w:rStyle w:val="Char3"/>
          <w:rtl/>
        </w:rPr>
      </w:pPr>
      <w:r w:rsidRPr="0039716B">
        <w:rPr>
          <w:rStyle w:val="Char3"/>
          <w:rtl/>
        </w:rPr>
        <w:t>قیاس بر برخی طبقات، البته در صورت وجود کتاب وسنت غیرآن مرجع قرار داده نمی‌شود بلکه علوم و</w:t>
      </w:r>
      <w:r w:rsidR="00EB1665" w:rsidRPr="0039716B">
        <w:rPr>
          <w:rStyle w:val="Char3"/>
          <w:rFonts w:hint="cs"/>
          <w:rtl/>
        </w:rPr>
        <w:t xml:space="preserve"> </w:t>
      </w:r>
      <w:r w:rsidRPr="0039716B">
        <w:rPr>
          <w:rStyle w:val="Char3"/>
          <w:rtl/>
        </w:rPr>
        <w:t>معارف تنها از مرجع بالاتر برگرفته میشود</w:t>
      </w:r>
      <w:r w:rsidRPr="00EB49AE">
        <w:rPr>
          <w:rStyle w:val="Char7"/>
          <w:bCs w:val="0"/>
          <w:szCs w:val="28"/>
          <w:vertAlign w:val="superscript"/>
          <w:rtl/>
        </w:rPr>
        <w:footnoteReference w:id="238"/>
      </w:r>
      <w:r w:rsidR="001D528B" w:rsidRPr="0039716B">
        <w:rPr>
          <w:rStyle w:val="Char3"/>
          <w:rFonts w:hint="cs"/>
          <w:rtl/>
        </w:rPr>
        <w:t>.</w:t>
      </w:r>
    </w:p>
    <w:p w:rsidR="00C3748B" w:rsidRPr="0039716B" w:rsidRDefault="00C3748B" w:rsidP="00D112AA">
      <w:pPr>
        <w:ind w:firstLine="284"/>
        <w:jc w:val="both"/>
        <w:rPr>
          <w:rStyle w:val="Char3"/>
          <w:rtl/>
        </w:rPr>
      </w:pPr>
      <w:r w:rsidRPr="0039716B">
        <w:rPr>
          <w:rStyle w:val="Char3"/>
          <w:rtl/>
        </w:rPr>
        <w:t xml:space="preserve">یکی دیگر از دلایل </w:t>
      </w:r>
      <w:r w:rsidR="00D112AA">
        <w:rPr>
          <w:rStyle w:val="Char3"/>
          <w:rtl/>
        </w:rPr>
        <w:t>دنباله‌روی</w:t>
      </w:r>
      <w:r w:rsidRPr="0039716B">
        <w:rPr>
          <w:rStyle w:val="Char3"/>
          <w:rtl/>
        </w:rPr>
        <w:t xml:space="preserve"> امام شافعی از صحابه</w:t>
      </w:r>
      <w:r w:rsidR="00D112AA">
        <w:rPr>
          <w:rFonts w:cs="CTraditional Arabic" w:hint="cs"/>
          <w:rtl/>
          <w:lang w:bidi="fa-IR"/>
        </w:rPr>
        <w:t>ش</w:t>
      </w:r>
      <w:r w:rsidRPr="0039716B">
        <w:rPr>
          <w:rStyle w:val="Char3"/>
          <w:rtl/>
        </w:rPr>
        <w:t xml:space="preserve"> و ارج نهادنش به فهم و برداشت ایشان، این است که بیهقی از سخنان شافعی در الرسالة قدیم روایت حسن بن محمد زعفرانی را </w:t>
      </w:r>
      <w:r w:rsidR="001D528B" w:rsidRPr="0039716B">
        <w:rPr>
          <w:rStyle w:val="Char3"/>
          <w:rtl/>
        </w:rPr>
        <w:t>نقل می‌نماید که امام می‌فرماید:</w:t>
      </w:r>
    </w:p>
    <w:p w:rsidR="00C3748B" w:rsidRPr="0039716B" w:rsidRDefault="00C3748B" w:rsidP="007D70C3">
      <w:pPr>
        <w:ind w:firstLine="284"/>
        <w:jc w:val="both"/>
        <w:rPr>
          <w:rStyle w:val="Char3"/>
          <w:rtl/>
        </w:rPr>
      </w:pPr>
      <w:r w:rsidRPr="0039716B">
        <w:rPr>
          <w:rStyle w:val="Char3"/>
          <w:rtl/>
        </w:rPr>
        <w:t xml:space="preserve">خداوند سبحان در قرآن، تورات وانجیل یاران پیامبر را مورد تمجید وستایش قرار می‌دهد واز زبان پیامبر نیز به گونه‌ای </w:t>
      </w:r>
      <w:r w:rsidR="00EB1665" w:rsidRPr="0039716B">
        <w:rPr>
          <w:rStyle w:val="Char3"/>
          <w:rtl/>
        </w:rPr>
        <w:t>تعریف شده‌اند که هیچ</w:t>
      </w:r>
      <w:r w:rsidR="00EB1665" w:rsidRPr="0039716B">
        <w:rPr>
          <w:rStyle w:val="Char3"/>
          <w:rFonts w:hint="cs"/>
          <w:rtl/>
        </w:rPr>
        <w:t>‌</w:t>
      </w:r>
      <w:r w:rsidRPr="0039716B">
        <w:rPr>
          <w:rStyle w:val="Char3"/>
          <w:rtl/>
        </w:rPr>
        <w:t>کس دیگری به چنان جایگاهی دست نیافته است، پس خداوند آنان را مورد رحمت ومحبت خویش قرار داده و رساندشان را به والاترین مقام صدیقین، شهداء و</w:t>
      </w:r>
      <w:r w:rsidR="007F5338" w:rsidRPr="0039716B">
        <w:rPr>
          <w:rStyle w:val="Char3"/>
          <w:rFonts w:hint="cs"/>
          <w:rtl/>
        </w:rPr>
        <w:t xml:space="preserve"> </w:t>
      </w:r>
      <w:r w:rsidRPr="0039716B">
        <w:rPr>
          <w:rStyle w:val="Char3"/>
          <w:rtl/>
        </w:rPr>
        <w:t xml:space="preserve">صالحین را به آنان شادباش می‌گوید. از طریق ایشان بود که </w:t>
      </w:r>
      <w:r w:rsidR="00C6697C">
        <w:rPr>
          <w:rStyle w:val="Char3"/>
          <w:rtl/>
        </w:rPr>
        <w:t>سنت‌ها</w:t>
      </w:r>
      <w:r w:rsidRPr="0039716B">
        <w:rPr>
          <w:rStyle w:val="Char3"/>
          <w:rtl/>
        </w:rPr>
        <w:t>ی پیامبر بدون وا</w:t>
      </w:r>
      <w:r w:rsidR="00EB1665" w:rsidRPr="0039716B">
        <w:rPr>
          <w:rStyle w:val="Char3"/>
          <w:rtl/>
        </w:rPr>
        <w:t>سطه به ما انتقال داده شد، بنابر</w:t>
      </w:r>
      <w:r w:rsidRPr="0039716B">
        <w:rPr>
          <w:rStyle w:val="Char3"/>
          <w:rtl/>
        </w:rPr>
        <w:t>این</w:t>
      </w:r>
      <w:r w:rsidR="00EB1665" w:rsidRPr="0039716B">
        <w:rPr>
          <w:rStyle w:val="Char3"/>
          <w:rFonts w:hint="cs"/>
          <w:rtl/>
        </w:rPr>
        <w:t>،</w:t>
      </w:r>
      <w:r w:rsidRPr="0039716B">
        <w:rPr>
          <w:rStyle w:val="Char3"/>
          <w:rtl/>
        </w:rPr>
        <w:t xml:space="preserve"> آنان بودند که عام، خاص، عزم و</w:t>
      </w:r>
      <w:r w:rsidR="00D112AA">
        <w:rPr>
          <w:rStyle w:val="Char3"/>
          <w:rFonts w:hint="cs"/>
          <w:rtl/>
        </w:rPr>
        <w:t xml:space="preserve"> </w:t>
      </w:r>
      <w:r w:rsidRPr="0039716B">
        <w:rPr>
          <w:rStyle w:val="Char3"/>
          <w:rtl/>
        </w:rPr>
        <w:t>راهنمایی</w:t>
      </w:r>
      <w:r w:rsidR="00D112AA">
        <w:rPr>
          <w:rStyle w:val="Char3"/>
          <w:rFonts w:hint="cs"/>
          <w:rtl/>
        </w:rPr>
        <w:t>‌</w:t>
      </w:r>
      <w:r w:rsidRPr="0039716B">
        <w:rPr>
          <w:rStyle w:val="Char3"/>
          <w:rtl/>
        </w:rPr>
        <w:t>های دین را دریافتند وآنچه را ما نمی‌دانستیم شناختند، پس ایشان در هر دانش، اجتهاد، ورع، عقل ورأیی که موجب استنباط علوم ومعارف می‌شود، برتر از ما هستند و</w:t>
      </w:r>
      <w:r w:rsidR="00EB1665" w:rsidRPr="0039716B">
        <w:rPr>
          <w:rStyle w:val="Char3"/>
          <w:rFonts w:hint="cs"/>
          <w:rtl/>
        </w:rPr>
        <w:t xml:space="preserve"> </w:t>
      </w:r>
      <w:r w:rsidR="000F2BD2">
        <w:rPr>
          <w:rStyle w:val="Char3"/>
          <w:rtl/>
        </w:rPr>
        <w:t>دیدگاه‌ها</w:t>
      </w:r>
      <w:r w:rsidRPr="0039716B">
        <w:rPr>
          <w:rStyle w:val="Char3"/>
          <w:rtl/>
        </w:rPr>
        <w:t>یشان برای ما ارزشمندتر از آراء خودمان است.</w:t>
      </w:r>
    </w:p>
    <w:p w:rsidR="00C3748B" w:rsidRPr="0039716B" w:rsidRDefault="00C3748B" w:rsidP="007D70C3">
      <w:pPr>
        <w:ind w:firstLine="284"/>
        <w:jc w:val="both"/>
        <w:rPr>
          <w:rStyle w:val="Char3"/>
          <w:rtl/>
        </w:rPr>
      </w:pPr>
      <w:r w:rsidRPr="0039716B">
        <w:rPr>
          <w:rStyle w:val="Char3"/>
          <w:rtl/>
        </w:rPr>
        <w:t xml:space="preserve">ایشان در ادامه می‌گویند: هرگاه در صورت عدم وجود سنت پیامبر دیدگاه صحابه برایمان بازگوشد ازآن </w:t>
      </w:r>
      <w:r w:rsidR="00D112AA">
        <w:rPr>
          <w:rStyle w:val="Char3"/>
          <w:rtl/>
        </w:rPr>
        <w:t>دنباله‌روی</w:t>
      </w:r>
      <w:r w:rsidRPr="0039716B">
        <w:rPr>
          <w:rStyle w:val="Char3"/>
          <w:rtl/>
        </w:rPr>
        <w:t xml:space="preserve"> می‌نماییم خواه اجماع داشته باشند یا اختلاف نظر و</w:t>
      </w:r>
      <w:r w:rsidR="00EB1665" w:rsidRPr="0039716B">
        <w:rPr>
          <w:rStyle w:val="Char3"/>
          <w:rFonts w:hint="cs"/>
          <w:rtl/>
        </w:rPr>
        <w:t xml:space="preserve"> </w:t>
      </w:r>
      <w:r w:rsidRPr="0039716B">
        <w:rPr>
          <w:rStyle w:val="Char3"/>
          <w:rtl/>
        </w:rPr>
        <w:t>از چارچوب گفته‌هایشان بیرون نمی‌رویم، و</w:t>
      </w:r>
      <w:r w:rsidR="00EB1665" w:rsidRPr="0039716B">
        <w:rPr>
          <w:rStyle w:val="Char3"/>
          <w:rFonts w:hint="cs"/>
          <w:rtl/>
        </w:rPr>
        <w:t xml:space="preserve"> </w:t>
      </w:r>
      <w:r w:rsidRPr="0039716B">
        <w:rPr>
          <w:rStyle w:val="Char3"/>
          <w:rtl/>
        </w:rPr>
        <w:t>اگر یک نفر از ایشان دیدگاهی داشت و</w:t>
      </w:r>
      <w:r w:rsidR="00EB1665" w:rsidRPr="0039716B">
        <w:rPr>
          <w:rStyle w:val="Char3"/>
          <w:rFonts w:hint="cs"/>
          <w:rtl/>
        </w:rPr>
        <w:t xml:space="preserve"> </w:t>
      </w:r>
      <w:r w:rsidRPr="0039716B">
        <w:rPr>
          <w:rStyle w:val="Char3"/>
          <w:rtl/>
        </w:rPr>
        <w:t>دیگران با وی مخالفت نورزیدند رأیش را می‌پذیریم وبدان عمل می‌نماییم</w:t>
      </w:r>
      <w:r w:rsidRPr="00EB49AE">
        <w:rPr>
          <w:rStyle w:val="Char7"/>
          <w:bCs w:val="0"/>
          <w:szCs w:val="28"/>
          <w:vertAlign w:val="superscript"/>
          <w:rtl/>
        </w:rPr>
        <w:footnoteReference w:id="239"/>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بدون شک مسائل عقیده مهمترین چیزی است که در</w:t>
      </w:r>
      <w:r w:rsidR="007133C0">
        <w:rPr>
          <w:rStyle w:val="Char3"/>
          <w:rtl/>
        </w:rPr>
        <w:t xml:space="preserve"> آن‌ها </w:t>
      </w:r>
      <w:r w:rsidRPr="0039716B">
        <w:rPr>
          <w:rStyle w:val="Char3"/>
          <w:rtl/>
        </w:rPr>
        <w:t>ا</w:t>
      </w:r>
      <w:r w:rsidR="00EB1665" w:rsidRPr="0039716B">
        <w:rPr>
          <w:rStyle w:val="Char3"/>
          <w:rtl/>
        </w:rPr>
        <w:t xml:space="preserve">ز صحابه </w:t>
      </w:r>
      <w:r w:rsidR="00D112AA">
        <w:rPr>
          <w:rStyle w:val="Char3"/>
          <w:rtl/>
        </w:rPr>
        <w:t>دنباله‌روی</w:t>
      </w:r>
      <w:r w:rsidR="00EB1665" w:rsidRPr="0039716B">
        <w:rPr>
          <w:rStyle w:val="Char3"/>
          <w:rtl/>
        </w:rPr>
        <w:t xml:space="preserve"> می‌شود بنابر</w:t>
      </w:r>
      <w:r w:rsidRPr="0039716B">
        <w:rPr>
          <w:rStyle w:val="Char3"/>
          <w:rtl/>
        </w:rPr>
        <w:t>این</w:t>
      </w:r>
      <w:r w:rsidR="00EB1665" w:rsidRPr="0039716B">
        <w:rPr>
          <w:rStyle w:val="Char3"/>
          <w:rFonts w:hint="cs"/>
          <w:rtl/>
        </w:rPr>
        <w:t>،</w:t>
      </w:r>
      <w:r w:rsidRPr="0039716B">
        <w:rPr>
          <w:rStyle w:val="Char3"/>
          <w:rtl/>
        </w:rPr>
        <w:t xml:space="preserve"> پیروی از ایشان برای هر مسلمانی بهتر و</w:t>
      </w:r>
      <w:r w:rsidR="00EB1665" w:rsidRPr="0039716B">
        <w:rPr>
          <w:rStyle w:val="Char3"/>
          <w:rFonts w:hint="cs"/>
          <w:rtl/>
        </w:rPr>
        <w:t xml:space="preserve"> </w:t>
      </w:r>
      <w:r w:rsidRPr="0039716B">
        <w:rPr>
          <w:rStyle w:val="Char3"/>
          <w:rtl/>
        </w:rPr>
        <w:t>سزاوارتر از دیگران می‌باشد.</w:t>
      </w:r>
    </w:p>
    <w:p w:rsidR="00C3748B" w:rsidRPr="0039716B" w:rsidRDefault="00C3748B" w:rsidP="00D112AA">
      <w:pPr>
        <w:ind w:firstLine="284"/>
        <w:jc w:val="both"/>
        <w:rPr>
          <w:rStyle w:val="Char3"/>
          <w:rtl/>
        </w:rPr>
      </w:pPr>
      <w:r w:rsidRPr="0039716B">
        <w:rPr>
          <w:rStyle w:val="Char3"/>
          <w:rtl/>
        </w:rPr>
        <w:t>ابن القیم الجوزیة</w:t>
      </w:r>
      <w:r w:rsidR="004032B3" w:rsidRPr="004032B3">
        <w:rPr>
          <w:rFonts w:cs="CTraditional Arabic" w:hint="cs"/>
          <w:rtl/>
          <w:lang w:bidi="fa-IR"/>
        </w:rPr>
        <w:t>/</w:t>
      </w:r>
      <w:r w:rsidRPr="0039716B">
        <w:rPr>
          <w:rStyle w:val="Char3"/>
          <w:rtl/>
        </w:rPr>
        <w:t xml:space="preserve"> در راستا می‌فرماید: یاران پیامبر</w:t>
      </w:r>
      <w:r>
        <w:rPr>
          <w:rFonts w:ascii="Tahoma" w:hAnsi="Tahoma" w:cs="CTraditional Arabic"/>
          <w:rtl/>
          <w:lang w:bidi="fa-IR"/>
        </w:rPr>
        <w:t>ص</w:t>
      </w:r>
      <w:r w:rsidRPr="0039716B">
        <w:rPr>
          <w:rStyle w:val="Char3"/>
          <w:rtl/>
        </w:rPr>
        <w:t xml:space="preserve"> که رهبران مسلمانان وکاملترینشان هستند ـ در بسیاری از مسائل باهم اختلاف نظر داشته اندولی خدا را شکر که در هیچ کدام از مسائل اعتقادی از قبیل: اسماء، صفات و</w:t>
      </w:r>
      <w:r w:rsidR="00EB1665" w:rsidRPr="0039716B">
        <w:rPr>
          <w:rStyle w:val="Char3"/>
          <w:rFonts w:hint="cs"/>
          <w:rtl/>
        </w:rPr>
        <w:t xml:space="preserve"> </w:t>
      </w:r>
      <w:r w:rsidRPr="0039716B">
        <w:rPr>
          <w:rStyle w:val="Char3"/>
          <w:rtl/>
        </w:rPr>
        <w:t>افعال خداوند دچار اختلاف نشدند، بلکه همه آنان بدون استثناء اظهارات قرآن را گردن نهادند وبه تأویل و</w:t>
      </w:r>
      <w:r w:rsidR="00EB1665" w:rsidRPr="0039716B">
        <w:rPr>
          <w:rStyle w:val="Char3"/>
          <w:rFonts w:hint="cs"/>
          <w:rtl/>
        </w:rPr>
        <w:t xml:space="preserve"> </w:t>
      </w:r>
      <w:r w:rsidR="00EB1665" w:rsidRPr="0039716B">
        <w:rPr>
          <w:rStyle w:val="Char3"/>
          <w:rtl/>
        </w:rPr>
        <w:t>تحریف آن روی نیاوردند، هیچ</w:t>
      </w:r>
      <w:r w:rsidR="00EB1665" w:rsidRPr="0039716B">
        <w:rPr>
          <w:rStyle w:val="Char3"/>
          <w:rFonts w:hint="cs"/>
          <w:rtl/>
        </w:rPr>
        <w:t>‌</w:t>
      </w:r>
      <w:r w:rsidRPr="0039716B">
        <w:rPr>
          <w:rStyle w:val="Char3"/>
          <w:rtl/>
        </w:rPr>
        <w:t>یک از ایشان نگفتندباید حقایقش را از مسیر اصلی خویش منحرف و بر معنای مجازی حمل نمود بلکه آن را با تمام و</w:t>
      </w:r>
      <w:r w:rsidR="007F5338" w:rsidRPr="0039716B">
        <w:rPr>
          <w:rStyle w:val="Char3"/>
          <w:rFonts w:hint="cs"/>
          <w:rtl/>
        </w:rPr>
        <w:t xml:space="preserve"> </w:t>
      </w:r>
      <w:r w:rsidRPr="0039716B">
        <w:rPr>
          <w:rStyle w:val="Char3"/>
          <w:rtl/>
        </w:rPr>
        <w:t>کمال پذیرفته و</w:t>
      </w:r>
      <w:r w:rsidR="00EB1665" w:rsidRPr="0039716B">
        <w:rPr>
          <w:rStyle w:val="Char3"/>
          <w:rFonts w:hint="cs"/>
          <w:rtl/>
        </w:rPr>
        <w:t xml:space="preserve"> </w:t>
      </w:r>
      <w:r w:rsidRPr="0039716B">
        <w:rPr>
          <w:rStyle w:val="Char3"/>
          <w:rtl/>
        </w:rPr>
        <w:t>با ایمان و</w:t>
      </w:r>
      <w:r w:rsidR="007F5338" w:rsidRPr="0039716B">
        <w:rPr>
          <w:rStyle w:val="Char3"/>
          <w:rFonts w:hint="cs"/>
          <w:rtl/>
        </w:rPr>
        <w:t xml:space="preserve"> </w:t>
      </w:r>
      <w:r w:rsidRPr="0039716B">
        <w:rPr>
          <w:rStyle w:val="Char3"/>
          <w:rtl/>
        </w:rPr>
        <w:t>بزرگداشت به استقبالشان رفتند، روش واحدی را برهمه دستورات وفرامین قرآن و</w:t>
      </w:r>
      <w:r w:rsidR="00EB1665" w:rsidRPr="0039716B">
        <w:rPr>
          <w:rStyle w:val="Char3"/>
          <w:rFonts w:hint="cs"/>
          <w:rtl/>
        </w:rPr>
        <w:t xml:space="preserve"> </w:t>
      </w:r>
      <w:r w:rsidRPr="0039716B">
        <w:rPr>
          <w:rStyle w:val="Char3"/>
          <w:rtl/>
        </w:rPr>
        <w:t>سنت حاکم نمودند وهمانند منحرفان و</w:t>
      </w:r>
      <w:r w:rsidR="00EB1665" w:rsidRPr="0039716B">
        <w:rPr>
          <w:rStyle w:val="Char3"/>
          <w:rFonts w:hint="cs"/>
          <w:rtl/>
        </w:rPr>
        <w:t xml:space="preserve"> </w:t>
      </w:r>
      <w:r w:rsidRPr="0039716B">
        <w:rPr>
          <w:rStyle w:val="Char3"/>
          <w:rtl/>
        </w:rPr>
        <w:t>بدعت گذاران نکردند که بدون آگاهی ودلایل آشکار پاره‌ای از آن را پذیرفته و</w:t>
      </w:r>
      <w:r w:rsidR="00EB1665" w:rsidRPr="0039716B">
        <w:rPr>
          <w:rStyle w:val="Char3"/>
          <w:rFonts w:hint="cs"/>
          <w:rtl/>
        </w:rPr>
        <w:t xml:space="preserve"> </w:t>
      </w:r>
      <w:r w:rsidRPr="0039716B">
        <w:rPr>
          <w:rStyle w:val="Char3"/>
          <w:rtl/>
        </w:rPr>
        <w:t>پاره‌ای دیگر را وانهند حال آنکه همان موضعگیریی که در قبال بخش مورد تأییدشان بر آنان لازم بود در برابر بخش مورد اختلاف و</w:t>
      </w:r>
      <w:r w:rsidR="00EB1665" w:rsidRPr="0039716B">
        <w:rPr>
          <w:rStyle w:val="Char3"/>
          <w:rFonts w:hint="cs"/>
          <w:rtl/>
        </w:rPr>
        <w:t xml:space="preserve"> </w:t>
      </w:r>
      <w:r w:rsidRPr="0039716B">
        <w:rPr>
          <w:rStyle w:val="Char3"/>
          <w:rtl/>
        </w:rPr>
        <w:t>انکار نیز لازم و</w:t>
      </w:r>
      <w:r w:rsidR="00EB1665" w:rsidRPr="0039716B">
        <w:rPr>
          <w:rStyle w:val="Char3"/>
          <w:rFonts w:hint="cs"/>
          <w:rtl/>
        </w:rPr>
        <w:t xml:space="preserve"> </w:t>
      </w:r>
      <w:r w:rsidRPr="0039716B">
        <w:rPr>
          <w:rStyle w:val="Char3"/>
          <w:rtl/>
        </w:rPr>
        <w:t>ضروری بود</w:t>
      </w:r>
      <w:r w:rsidRPr="00EB49AE">
        <w:rPr>
          <w:rStyle w:val="Char7"/>
          <w:bCs w:val="0"/>
          <w:szCs w:val="28"/>
          <w:vertAlign w:val="superscript"/>
          <w:rtl/>
        </w:rPr>
        <w:footnoteReference w:id="240"/>
      </w:r>
      <w:r w:rsidR="001D528B" w:rsidRPr="0039716B">
        <w:rPr>
          <w:rStyle w:val="Char3"/>
          <w:rFonts w:hint="cs"/>
          <w:rtl/>
        </w:rPr>
        <w:t>.</w:t>
      </w:r>
    </w:p>
    <w:p w:rsidR="00C3748B" w:rsidRPr="0039716B" w:rsidRDefault="007F5338" w:rsidP="007D70C3">
      <w:pPr>
        <w:ind w:firstLine="284"/>
        <w:jc w:val="both"/>
        <w:rPr>
          <w:rStyle w:val="Char3"/>
          <w:rtl/>
        </w:rPr>
      </w:pPr>
      <w:r w:rsidRPr="0039716B">
        <w:rPr>
          <w:rStyle w:val="Char3"/>
          <w:rtl/>
        </w:rPr>
        <w:t>اصل چهارم: کناره</w:t>
      </w:r>
      <w:r w:rsidRPr="0039716B">
        <w:rPr>
          <w:rStyle w:val="Char3"/>
          <w:rFonts w:hint="cs"/>
          <w:rtl/>
        </w:rPr>
        <w:t>‌</w:t>
      </w:r>
      <w:r w:rsidR="00C3748B" w:rsidRPr="0039716B">
        <w:rPr>
          <w:rStyle w:val="Char3"/>
          <w:rtl/>
        </w:rPr>
        <w:t xml:space="preserve">گیری از </w:t>
      </w:r>
      <w:r w:rsidR="00A4357E">
        <w:rPr>
          <w:rStyle w:val="Char3"/>
          <w:rtl/>
        </w:rPr>
        <w:t>گروه‌ها</w:t>
      </w:r>
      <w:r w:rsidR="00EB1665" w:rsidRPr="0039716B">
        <w:rPr>
          <w:rStyle w:val="Char3"/>
          <w:rtl/>
        </w:rPr>
        <w:t>ی تفرقه انگیز(اهل اهواء)، بدعت</w:t>
      </w:r>
      <w:r w:rsidR="00EB1665" w:rsidRPr="0039716B">
        <w:rPr>
          <w:rStyle w:val="Char3"/>
          <w:rFonts w:hint="cs"/>
          <w:rtl/>
        </w:rPr>
        <w:t>‌</w:t>
      </w:r>
      <w:r w:rsidR="00C3748B" w:rsidRPr="0039716B">
        <w:rPr>
          <w:rStyle w:val="Char3"/>
          <w:rtl/>
        </w:rPr>
        <w:t>گذاران و متکلمان و</w:t>
      </w:r>
      <w:r w:rsidR="00EB1665" w:rsidRPr="0039716B">
        <w:rPr>
          <w:rStyle w:val="Char3"/>
          <w:rFonts w:hint="cs"/>
          <w:rtl/>
        </w:rPr>
        <w:t xml:space="preserve"> </w:t>
      </w:r>
      <w:r w:rsidR="00C3748B" w:rsidRPr="0039716B">
        <w:rPr>
          <w:rStyle w:val="Char3"/>
          <w:rtl/>
        </w:rPr>
        <w:t>نکوهش آنان.</w:t>
      </w:r>
    </w:p>
    <w:p w:rsidR="00C3748B" w:rsidRPr="0039716B" w:rsidRDefault="00C3748B" w:rsidP="004F21C2">
      <w:pPr>
        <w:ind w:firstLine="284"/>
        <w:jc w:val="both"/>
        <w:rPr>
          <w:rStyle w:val="Char3"/>
          <w:rtl/>
        </w:rPr>
      </w:pPr>
      <w:r w:rsidRPr="0039716B">
        <w:rPr>
          <w:rStyle w:val="Char3"/>
          <w:rtl/>
        </w:rPr>
        <w:t>هوی یعنی اینکه: انسان چیزی یا کسی را به اندازه‌ای دوست داشته باشد که دلش را تسخیر نماید. خداوند متعال می‌فرماید:</w:t>
      </w:r>
      <w:r w:rsidR="001D528B" w:rsidRPr="0039716B">
        <w:rPr>
          <w:rStyle w:val="Char3"/>
          <w:rFonts w:hint="cs"/>
          <w:rtl/>
        </w:rPr>
        <w:t xml:space="preserve"> </w:t>
      </w:r>
      <w:r w:rsidR="001D528B">
        <w:rPr>
          <w:rFonts w:cs="Traditional Arabic" w:hint="cs"/>
          <w:rtl/>
          <w:lang w:bidi="fa-IR"/>
        </w:rPr>
        <w:t>﴿</w:t>
      </w:r>
      <w:r w:rsidR="004F21C2" w:rsidRPr="0028684C">
        <w:rPr>
          <w:rStyle w:val="Char2"/>
          <w:rtl/>
        </w:rPr>
        <w:t>وَأَمَّا مَنۡ خَافَ مَقَامَ رَبِّهِۦ وَنَهَى ٱلنَّفۡسَ عَنِ ٱلۡهَوَىٰ ٤٠</w:t>
      </w:r>
      <w:r w:rsidR="001D528B">
        <w:rPr>
          <w:rFonts w:cs="Traditional Arabic" w:hint="cs"/>
          <w:rtl/>
          <w:lang w:bidi="fa-IR"/>
        </w:rPr>
        <w:t>﴾</w:t>
      </w:r>
      <w:r w:rsidR="001D528B" w:rsidRPr="0039716B">
        <w:rPr>
          <w:rStyle w:val="Char3"/>
          <w:rFonts w:hint="cs"/>
          <w:rtl/>
        </w:rPr>
        <w:t xml:space="preserve"> </w:t>
      </w:r>
      <w:r w:rsidR="001D528B" w:rsidRPr="00D112AA">
        <w:rPr>
          <w:rStyle w:val="Char5"/>
          <w:rFonts w:hint="cs"/>
          <w:rtl/>
        </w:rPr>
        <w:t>[</w:t>
      </w:r>
      <w:r w:rsidR="00EB1665" w:rsidRPr="00D112AA">
        <w:rPr>
          <w:rStyle w:val="Char5"/>
          <w:rFonts w:hint="cs"/>
          <w:rtl/>
        </w:rPr>
        <w:t>النازعات: 40</w:t>
      </w:r>
      <w:r w:rsidR="001D528B" w:rsidRPr="00D112AA">
        <w:rPr>
          <w:rStyle w:val="Char5"/>
          <w:rFonts w:hint="cs"/>
          <w:rtl/>
        </w:rPr>
        <w:t>]</w:t>
      </w:r>
      <w:r w:rsidR="001D528B" w:rsidRPr="0039716B">
        <w:rPr>
          <w:rStyle w:val="Char3"/>
          <w:rFonts w:hint="cs"/>
          <w:rtl/>
        </w:rPr>
        <w:t>.</w:t>
      </w:r>
      <w:r w:rsidRPr="0039716B">
        <w:rPr>
          <w:rStyle w:val="Char3"/>
          <w:rtl/>
        </w:rPr>
        <w:t xml:space="preserve"> ترجمه: </w:t>
      </w:r>
      <w:r w:rsidR="00EB1665">
        <w:rPr>
          <w:rFonts w:cs="Traditional Arabic" w:hint="cs"/>
          <w:rtl/>
          <w:lang w:bidi="fa-IR"/>
        </w:rPr>
        <w:t>«</w:t>
      </w:r>
      <w:r w:rsidRPr="0039716B">
        <w:rPr>
          <w:rStyle w:val="Char3"/>
          <w:rtl/>
        </w:rPr>
        <w:t>یعنی نفس خویش را از شهوات و</w:t>
      </w:r>
      <w:r w:rsidR="00EB1665" w:rsidRPr="0039716B">
        <w:rPr>
          <w:rStyle w:val="Char3"/>
          <w:rFonts w:hint="cs"/>
          <w:rtl/>
        </w:rPr>
        <w:t xml:space="preserve"> </w:t>
      </w:r>
      <w:r w:rsidRPr="0039716B">
        <w:rPr>
          <w:rStyle w:val="Char3"/>
          <w:rtl/>
        </w:rPr>
        <w:t>آرزوهای نفسانی بازداشت</w:t>
      </w:r>
      <w:r w:rsidR="00EB1665">
        <w:rPr>
          <w:rFonts w:cs="Traditional Arabic" w:hint="cs"/>
          <w:rtl/>
          <w:lang w:bidi="fa-IR"/>
        </w:rPr>
        <w:t>»</w:t>
      </w:r>
      <w:r w:rsidRPr="00EB49AE">
        <w:rPr>
          <w:rStyle w:val="Char7"/>
          <w:bCs w:val="0"/>
          <w:szCs w:val="28"/>
          <w:vertAlign w:val="superscript"/>
          <w:rtl/>
        </w:rPr>
        <w:footnoteReference w:id="241"/>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راغب اصفهان</w:t>
      </w:r>
      <w:r w:rsidR="00FF3772">
        <w:rPr>
          <w:rStyle w:val="Char3"/>
          <w:rtl/>
        </w:rPr>
        <w:t>ی</w:t>
      </w:r>
      <w:r w:rsidR="007133C0">
        <w:rPr>
          <w:rStyle w:val="Char3"/>
          <w:rtl/>
        </w:rPr>
        <w:t xml:space="preserve"> می‌</w:t>
      </w:r>
      <w:r w:rsidRPr="0039716B">
        <w:rPr>
          <w:rStyle w:val="Char3"/>
          <w:rtl/>
        </w:rPr>
        <w:t>گوید: هوی یعنی میل و</w:t>
      </w:r>
      <w:r w:rsidR="00EB1665" w:rsidRPr="0039716B">
        <w:rPr>
          <w:rStyle w:val="Char3"/>
          <w:rFonts w:hint="cs"/>
          <w:rtl/>
        </w:rPr>
        <w:t xml:space="preserve"> </w:t>
      </w:r>
      <w:r w:rsidRPr="0039716B">
        <w:rPr>
          <w:rStyle w:val="Char3"/>
          <w:rtl/>
        </w:rPr>
        <w:t>علاقه نفس به شهوات، و</w:t>
      </w:r>
      <w:r w:rsidR="00EB1665" w:rsidRPr="0039716B">
        <w:rPr>
          <w:rStyle w:val="Char3"/>
          <w:rFonts w:hint="cs"/>
          <w:rtl/>
        </w:rPr>
        <w:t xml:space="preserve"> </w:t>
      </w:r>
      <w:r w:rsidRPr="0039716B">
        <w:rPr>
          <w:rStyle w:val="Char3"/>
          <w:rtl/>
        </w:rPr>
        <w:t>به نفس مایل به شهوات هوی گفته می‌شود.</w:t>
      </w:r>
    </w:p>
    <w:p w:rsidR="00C3748B" w:rsidRPr="0039716B" w:rsidRDefault="00C3748B" w:rsidP="007D70C3">
      <w:pPr>
        <w:ind w:firstLine="284"/>
        <w:jc w:val="both"/>
        <w:rPr>
          <w:rStyle w:val="Char3"/>
          <w:rtl/>
        </w:rPr>
      </w:pPr>
      <w:r w:rsidRPr="0039716B">
        <w:rPr>
          <w:rStyle w:val="Char3"/>
          <w:rtl/>
        </w:rPr>
        <w:t>برخی معتقدند: علت نامگذاری آن</w:t>
      </w:r>
      <w:r w:rsidR="00D112AA">
        <w:rPr>
          <w:rStyle w:val="Char3"/>
          <w:rFonts w:hint="cs"/>
          <w:rtl/>
        </w:rPr>
        <w:t xml:space="preserve"> </w:t>
      </w:r>
      <w:r w:rsidRPr="0039716B">
        <w:rPr>
          <w:rStyle w:val="Char3"/>
          <w:rtl/>
        </w:rPr>
        <w:t>(علاقه نفس به شهوات) به هوی این است که چون صاحبش را در دنیا به هر دره‌ای می‌افکند و در آخرت سبب سقوطش به جهنم می‌گردد.</w:t>
      </w:r>
    </w:p>
    <w:p w:rsidR="00C3748B" w:rsidRPr="0039716B" w:rsidRDefault="00C3748B" w:rsidP="004F21C2">
      <w:pPr>
        <w:ind w:firstLine="284"/>
        <w:jc w:val="both"/>
        <w:rPr>
          <w:rStyle w:val="Char3"/>
          <w:rtl/>
        </w:rPr>
      </w:pPr>
      <w:r w:rsidRPr="0039716B">
        <w:rPr>
          <w:rStyle w:val="Char3"/>
          <w:rtl/>
        </w:rPr>
        <w:t>خداوندپیروی از هوی را به شدت نکوهش نموده و</w:t>
      </w:r>
      <w:r w:rsidR="007F5338" w:rsidRPr="0039716B">
        <w:rPr>
          <w:rStyle w:val="Char3"/>
          <w:rFonts w:hint="cs"/>
          <w:rtl/>
        </w:rPr>
        <w:t xml:space="preserve"> </w:t>
      </w:r>
      <w:r w:rsidR="007F5338" w:rsidRPr="0039716B">
        <w:rPr>
          <w:rStyle w:val="Char3"/>
          <w:rtl/>
        </w:rPr>
        <w:t>می</w:t>
      </w:r>
      <w:r w:rsidR="007F5338" w:rsidRPr="0039716B">
        <w:rPr>
          <w:rStyle w:val="Char3"/>
          <w:rFonts w:hint="cs"/>
          <w:rtl/>
        </w:rPr>
        <w:t>‌</w:t>
      </w:r>
      <w:r w:rsidRPr="0039716B">
        <w:rPr>
          <w:rStyle w:val="Char3"/>
          <w:rtl/>
        </w:rPr>
        <w:t>فرماید:</w:t>
      </w:r>
      <w:r w:rsidR="001D528B">
        <w:rPr>
          <w:rFonts w:ascii="Lotus Linotype" w:hAnsi="Lotus Linotype" w:cs="Lotus Linotype" w:hint="cs"/>
          <w:rtl/>
          <w:lang w:bidi="fa-IR"/>
        </w:rPr>
        <w:t xml:space="preserve"> </w:t>
      </w:r>
      <w:r w:rsidR="001D528B">
        <w:rPr>
          <w:rFonts w:cs="Traditional Arabic" w:hint="cs"/>
          <w:rtl/>
          <w:lang w:bidi="fa-IR"/>
        </w:rPr>
        <w:t>﴿</w:t>
      </w:r>
      <w:r w:rsidR="004F21C2" w:rsidRPr="0028684C">
        <w:rPr>
          <w:rStyle w:val="Char2"/>
          <w:rtl/>
        </w:rPr>
        <w:t>أَفَرَءَيۡتَ مَنِ ٱتَّخَذَ إِلَٰهَهُۥ هَوَىٰهُ</w:t>
      </w:r>
      <w:r w:rsidR="001D528B">
        <w:rPr>
          <w:rFonts w:cs="Traditional Arabic" w:hint="cs"/>
          <w:rtl/>
          <w:lang w:bidi="fa-IR"/>
        </w:rPr>
        <w:t>﴾</w:t>
      </w:r>
      <w:r w:rsidR="001D528B" w:rsidRPr="0039716B">
        <w:rPr>
          <w:rStyle w:val="Char3"/>
          <w:rFonts w:hint="cs"/>
          <w:rtl/>
        </w:rPr>
        <w:t xml:space="preserve"> </w:t>
      </w:r>
      <w:r w:rsidR="001D528B" w:rsidRPr="00D112AA">
        <w:rPr>
          <w:rStyle w:val="Char5"/>
          <w:rFonts w:hint="cs"/>
          <w:rtl/>
        </w:rPr>
        <w:t>[</w:t>
      </w:r>
      <w:r w:rsidR="004F21C2" w:rsidRPr="00D112AA">
        <w:rPr>
          <w:rStyle w:val="Char5"/>
          <w:rtl/>
        </w:rPr>
        <w:t>الجاثیة</w:t>
      </w:r>
      <w:r w:rsidR="00EB1665" w:rsidRPr="00D112AA">
        <w:rPr>
          <w:rStyle w:val="Char5"/>
          <w:rFonts w:hint="cs"/>
          <w:rtl/>
        </w:rPr>
        <w:t xml:space="preserve">: </w:t>
      </w:r>
      <w:r w:rsidR="004F21C2" w:rsidRPr="00D112AA">
        <w:rPr>
          <w:rStyle w:val="Char5"/>
          <w:rFonts w:hint="cs"/>
          <w:rtl/>
        </w:rPr>
        <w:t>23</w:t>
      </w:r>
      <w:r w:rsidR="001D528B" w:rsidRPr="00D112AA">
        <w:rPr>
          <w:rStyle w:val="Char5"/>
          <w:rFonts w:hint="cs"/>
          <w:rtl/>
        </w:rPr>
        <w:t>]</w:t>
      </w:r>
      <w:r w:rsidR="001D528B" w:rsidRPr="0039716B">
        <w:rPr>
          <w:rStyle w:val="Char3"/>
          <w:rFonts w:hint="cs"/>
          <w:rtl/>
        </w:rPr>
        <w:t>.</w:t>
      </w:r>
      <w:r w:rsidR="0008238F">
        <w:rPr>
          <w:rStyle w:val="Char3"/>
          <w:rFonts w:hint="cs"/>
          <w:rtl/>
        </w:rPr>
        <w:t xml:space="preserve"> </w:t>
      </w:r>
      <w:r w:rsidRPr="0039716B">
        <w:rPr>
          <w:rStyle w:val="Char3"/>
          <w:rtl/>
        </w:rPr>
        <w:t xml:space="preserve">ترجمه: </w:t>
      </w:r>
      <w:r w:rsidR="00EB1665">
        <w:rPr>
          <w:rFonts w:cs="Traditional Arabic" w:hint="cs"/>
          <w:rtl/>
          <w:lang w:bidi="fa-IR"/>
        </w:rPr>
        <w:t>«</w:t>
      </w:r>
      <w:r w:rsidRPr="0039716B">
        <w:rPr>
          <w:rStyle w:val="Char3"/>
          <w:rtl/>
        </w:rPr>
        <w:t>پس آ</w:t>
      </w:r>
      <w:r w:rsidR="00FF3772">
        <w:rPr>
          <w:rStyle w:val="Char3"/>
          <w:rtl/>
        </w:rPr>
        <w:t>ی</w:t>
      </w:r>
      <w:r w:rsidRPr="0039716B">
        <w:rPr>
          <w:rStyle w:val="Char3"/>
          <w:rtl/>
        </w:rPr>
        <w:t>ا د</w:t>
      </w:r>
      <w:r w:rsidR="00FF3772">
        <w:rPr>
          <w:rStyle w:val="Char3"/>
          <w:rtl/>
        </w:rPr>
        <w:t>ی</w:t>
      </w:r>
      <w:r w:rsidRPr="0039716B">
        <w:rPr>
          <w:rStyle w:val="Char3"/>
          <w:rtl/>
        </w:rPr>
        <w:t xml:space="preserve">دى </w:t>
      </w:r>
      <w:r w:rsidR="00FF3772">
        <w:rPr>
          <w:rStyle w:val="Char3"/>
          <w:rtl/>
        </w:rPr>
        <w:t>ک</w:t>
      </w:r>
      <w:r w:rsidRPr="0039716B">
        <w:rPr>
          <w:rStyle w:val="Char3"/>
          <w:rtl/>
        </w:rPr>
        <w:t xml:space="preserve">سى را </w:t>
      </w:r>
      <w:r w:rsidR="00FF3772">
        <w:rPr>
          <w:rStyle w:val="Char3"/>
          <w:rtl/>
        </w:rPr>
        <w:t>ک</w:t>
      </w:r>
      <w:r w:rsidRPr="0039716B">
        <w:rPr>
          <w:rStyle w:val="Char3"/>
          <w:rtl/>
        </w:rPr>
        <w:t>ه هوس خو</w:t>
      </w:r>
      <w:r w:rsidR="00FF3772">
        <w:rPr>
          <w:rStyle w:val="Char3"/>
          <w:rtl/>
        </w:rPr>
        <w:t>ی</w:t>
      </w:r>
      <w:r w:rsidRPr="0039716B">
        <w:rPr>
          <w:rStyle w:val="Char3"/>
          <w:rtl/>
        </w:rPr>
        <w:t>ش را معبود خود قرار داده</w:t>
      </w:r>
      <w:r w:rsidR="00EB1665">
        <w:rPr>
          <w:rFonts w:cs="Traditional Arabic" w:hint="cs"/>
          <w:rtl/>
          <w:lang w:bidi="fa-IR"/>
        </w:rPr>
        <w:t>»</w:t>
      </w:r>
      <w:r w:rsidRPr="0039716B">
        <w:rPr>
          <w:rStyle w:val="Char3"/>
          <w:rtl/>
        </w:rPr>
        <w:t>. و یا ا</w:t>
      </w:r>
      <w:r w:rsidR="00FF3772">
        <w:rPr>
          <w:rStyle w:val="Char3"/>
          <w:rtl/>
        </w:rPr>
        <w:t>ی</w:t>
      </w:r>
      <w:r w:rsidRPr="0039716B">
        <w:rPr>
          <w:rStyle w:val="Char3"/>
          <w:rtl/>
        </w:rPr>
        <w:t>ن</w:t>
      </w:r>
      <w:r w:rsidR="00FF3772">
        <w:rPr>
          <w:rStyle w:val="Char3"/>
          <w:rtl/>
        </w:rPr>
        <w:t>ک</w:t>
      </w:r>
      <w:r w:rsidRPr="0039716B">
        <w:rPr>
          <w:rStyle w:val="Char3"/>
          <w:rtl/>
        </w:rPr>
        <w:t>ه می‌فرماید</w:t>
      </w:r>
      <w:r w:rsidR="00EB1665" w:rsidRPr="0039716B">
        <w:rPr>
          <w:rStyle w:val="Char3"/>
          <w:rFonts w:hint="cs"/>
          <w:rtl/>
        </w:rPr>
        <w:t xml:space="preserve">: </w:t>
      </w:r>
      <w:r w:rsidR="00EB1665">
        <w:rPr>
          <w:rFonts w:cs="Traditional Arabic" w:hint="cs"/>
          <w:rtl/>
          <w:lang w:bidi="fa-IR"/>
        </w:rPr>
        <w:t>﴿</w:t>
      </w:r>
      <w:r w:rsidR="004F21C2" w:rsidRPr="0028684C">
        <w:rPr>
          <w:rStyle w:val="Char2"/>
          <w:rFonts w:hint="cs"/>
          <w:rtl/>
        </w:rPr>
        <w:t>وَلَئِنِ ٱتَّبَعۡتَ أَهۡوَآءَهُم</w:t>
      </w:r>
      <w:r w:rsidR="00EB1665">
        <w:rPr>
          <w:rFonts w:cs="Traditional Arabic" w:hint="cs"/>
          <w:rtl/>
          <w:lang w:bidi="fa-IR"/>
        </w:rPr>
        <w:t>﴾</w:t>
      </w:r>
      <w:r w:rsidR="00EB1665" w:rsidRPr="0039716B">
        <w:rPr>
          <w:rStyle w:val="Char3"/>
          <w:rFonts w:hint="cs"/>
          <w:rtl/>
        </w:rPr>
        <w:t xml:space="preserve"> </w:t>
      </w:r>
      <w:r w:rsidR="00EB1665" w:rsidRPr="00D112AA">
        <w:rPr>
          <w:rStyle w:val="Char5"/>
          <w:rFonts w:hint="cs"/>
          <w:rtl/>
        </w:rPr>
        <w:t>[البقر</w:t>
      </w:r>
      <w:r w:rsidR="00EB1665" w:rsidRPr="00D112AA">
        <w:rPr>
          <w:rStyle w:val="Char5"/>
          <w:rtl/>
        </w:rPr>
        <w:t>ة</w:t>
      </w:r>
      <w:r w:rsidR="00EB1665" w:rsidRPr="00D112AA">
        <w:rPr>
          <w:rStyle w:val="Char5"/>
          <w:rFonts w:hint="cs"/>
          <w:rtl/>
        </w:rPr>
        <w:t>: 145]</w:t>
      </w:r>
      <w:r w:rsidR="00EB1665" w:rsidRPr="0039716B">
        <w:rPr>
          <w:rStyle w:val="Char3"/>
          <w:rFonts w:hint="cs"/>
          <w:rtl/>
        </w:rPr>
        <w:t>.</w:t>
      </w:r>
      <w:r w:rsidR="0008238F">
        <w:rPr>
          <w:rStyle w:val="Char3"/>
          <w:rFonts w:hint="cs"/>
          <w:rtl/>
        </w:rPr>
        <w:t xml:space="preserve"> </w:t>
      </w:r>
      <w:r w:rsidRPr="0039716B">
        <w:rPr>
          <w:rStyle w:val="Char3"/>
          <w:rtl/>
        </w:rPr>
        <w:t xml:space="preserve">ترجمه: </w:t>
      </w:r>
      <w:r w:rsidR="00EB1665">
        <w:rPr>
          <w:rFonts w:cs="Traditional Arabic" w:hint="cs"/>
          <w:rtl/>
          <w:lang w:bidi="fa-IR"/>
        </w:rPr>
        <w:t>«</w:t>
      </w:r>
      <w:r w:rsidRPr="0039716B">
        <w:rPr>
          <w:rStyle w:val="Char3"/>
          <w:rtl/>
        </w:rPr>
        <w:t xml:space="preserve">اگر از </w:t>
      </w:r>
      <w:r w:rsidR="000F2BD2">
        <w:rPr>
          <w:rStyle w:val="Char3"/>
          <w:rtl/>
        </w:rPr>
        <w:t>هوس‌ها</w:t>
      </w:r>
      <w:r w:rsidRPr="0039716B">
        <w:rPr>
          <w:rStyle w:val="Char3"/>
          <w:rtl/>
        </w:rPr>
        <w:t>ى ا</w:t>
      </w:r>
      <w:r w:rsidR="00FF3772">
        <w:rPr>
          <w:rStyle w:val="Char3"/>
          <w:rtl/>
        </w:rPr>
        <w:t>ی</w:t>
      </w:r>
      <w:r w:rsidRPr="0039716B">
        <w:rPr>
          <w:rStyle w:val="Char3"/>
          <w:rtl/>
        </w:rPr>
        <w:t>شان پ</w:t>
      </w:r>
      <w:r w:rsidR="00FF3772">
        <w:rPr>
          <w:rStyle w:val="Char3"/>
          <w:rtl/>
        </w:rPr>
        <w:t>ی</w:t>
      </w:r>
      <w:r w:rsidRPr="0039716B">
        <w:rPr>
          <w:rStyle w:val="Char3"/>
          <w:rtl/>
        </w:rPr>
        <w:t xml:space="preserve">روى </w:t>
      </w:r>
      <w:r w:rsidR="00FF3772">
        <w:rPr>
          <w:rStyle w:val="Char3"/>
          <w:rtl/>
        </w:rPr>
        <w:t>ک</w:t>
      </w:r>
      <w:r w:rsidRPr="0039716B">
        <w:rPr>
          <w:rStyle w:val="Char3"/>
          <w:rtl/>
        </w:rPr>
        <w:t>نى</w:t>
      </w:r>
      <w:r w:rsidR="00EB1665">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علت آن</w:t>
      </w:r>
      <w:r w:rsidR="00FF3772">
        <w:rPr>
          <w:rStyle w:val="Char3"/>
          <w:rtl/>
        </w:rPr>
        <w:t>ک</w:t>
      </w:r>
      <w:r w:rsidRPr="0039716B">
        <w:rPr>
          <w:rStyle w:val="Char3"/>
          <w:rtl/>
        </w:rPr>
        <w:t>ه خداوند واژه هوی را با صیغه جمع آورده بدین خاطر است تا به ما بفهماند</w:t>
      </w:r>
      <w:r w:rsidR="00D112AA">
        <w:rPr>
          <w:rStyle w:val="Char3"/>
          <w:rFonts w:hint="cs"/>
          <w:rtl/>
        </w:rPr>
        <w:t xml:space="preserve"> </w:t>
      </w:r>
      <w:r w:rsidRPr="0039716B">
        <w:rPr>
          <w:rStyle w:val="Char3"/>
          <w:rtl/>
        </w:rPr>
        <w:t>که هرکسی دارای هوی و ایده مخصوص به خود بوده و هواهای اف</w:t>
      </w:r>
      <w:r w:rsidR="007F5338" w:rsidRPr="0039716B">
        <w:rPr>
          <w:rStyle w:val="Char3"/>
          <w:rtl/>
        </w:rPr>
        <w:t>راد پایان ناپذیر می‌باشد، بنابر</w:t>
      </w:r>
      <w:r w:rsidRPr="0039716B">
        <w:rPr>
          <w:rStyle w:val="Char3"/>
          <w:rtl/>
        </w:rPr>
        <w:t>این</w:t>
      </w:r>
      <w:r w:rsidR="007F5338" w:rsidRPr="0039716B">
        <w:rPr>
          <w:rStyle w:val="Char3"/>
          <w:rFonts w:hint="cs"/>
          <w:rtl/>
        </w:rPr>
        <w:t>،</w:t>
      </w:r>
      <w:r w:rsidRPr="0039716B">
        <w:rPr>
          <w:rStyle w:val="Char3"/>
          <w:rtl/>
        </w:rPr>
        <w:t xml:space="preserve"> پیروی از</w:t>
      </w:r>
      <w:r w:rsidR="007133C0">
        <w:rPr>
          <w:rStyle w:val="Char3"/>
          <w:rtl/>
        </w:rPr>
        <w:t xml:space="preserve"> آن‌ها </w:t>
      </w:r>
      <w:r w:rsidRPr="0039716B">
        <w:rPr>
          <w:rStyle w:val="Char3"/>
          <w:rtl/>
        </w:rPr>
        <w:t>موجب نهایت گمراهی و</w:t>
      </w:r>
      <w:r w:rsidR="007F5338" w:rsidRPr="0039716B">
        <w:rPr>
          <w:rStyle w:val="Char3"/>
          <w:rFonts w:hint="cs"/>
          <w:rtl/>
        </w:rPr>
        <w:t xml:space="preserve"> </w:t>
      </w:r>
      <w:r w:rsidRPr="0039716B">
        <w:rPr>
          <w:rStyle w:val="Char3"/>
          <w:rtl/>
        </w:rPr>
        <w:t>سردرگمی می‌گردد</w:t>
      </w:r>
      <w:r w:rsidRPr="00EB49AE">
        <w:rPr>
          <w:rStyle w:val="Char7"/>
          <w:bCs w:val="0"/>
          <w:szCs w:val="28"/>
          <w:vertAlign w:val="superscript"/>
          <w:rtl/>
        </w:rPr>
        <w:footnoteReference w:id="242"/>
      </w:r>
      <w:r w:rsidR="00EB1665" w:rsidRPr="0039716B">
        <w:rPr>
          <w:rStyle w:val="Char3"/>
          <w:rFonts w:hint="cs"/>
          <w:rtl/>
        </w:rPr>
        <w:t>.</w:t>
      </w:r>
    </w:p>
    <w:p w:rsidR="00C3748B" w:rsidRPr="0039716B" w:rsidRDefault="00C3748B" w:rsidP="004F21C2">
      <w:pPr>
        <w:ind w:firstLine="284"/>
        <w:jc w:val="both"/>
        <w:rPr>
          <w:rStyle w:val="Char3"/>
          <w:rtl/>
        </w:rPr>
      </w:pPr>
      <w:r w:rsidRPr="0039716B">
        <w:rPr>
          <w:rStyle w:val="Char3"/>
          <w:rtl/>
        </w:rPr>
        <w:t>بدعت از نظر زبان شناختی از ریشه ابتداع گرفته شده است، می‌گویند: بدع الشیئ یبدعه بدعا وابتدعه، یعنی: آن را ایجاد نمود و آغازش کرد، واژه «بِدع» به چیز</w:t>
      </w:r>
      <w:r w:rsidR="00D112AA">
        <w:rPr>
          <w:rStyle w:val="Char3"/>
          <w:rFonts w:hint="cs"/>
          <w:rtl/>
        </w:rPr>
        <w:t xml:space="preserve"> </w:t>
      </w:r>
      <w:r w:rsidRPr="0039716B">
        <w:rPr>
          <w:rStyle w:val="Char3"/>
          <w:rtl/>
        </w:rPr>
        <w:t>بدون سابقه گفته می‌شود.</w:t>
      </w:r>
      <w:r w:rsidR="007F5338" w:rsidRPr="0039716B">
        <w:rPr>
          <w:rStyle w:val="Char3"/>
          <w:rFonts w:hint="cs"/>
          <w:rtl/>
        </w:rPr>
        <w:t xml:space="preserve"> </w:t>
      </w:r>
      <w:r w:rsidRPr="0039716B">
        <w:rPr>
          <w:rStyle w:val="Char3"/>
          <w:rtl/>
        </w:rPr>
        <w:t>در قرآن کریم آمده است</w:t>
      </w:r>
      <w:r w:rsidR="001D528B" w:rsidRPr="0039716B">
        <w:rPr>
          <w:rStyle w:val="Char3"/>
          <w:rFonts w:hint="cs"/>
          <w:rtl/>
        </w:rPr>
        <w:t xml:space="preserve"> </w:t>
      </w:r>
      <w:r w:rsidR="001D528B">
        <w:rPr>
          <w:rFonts w:cs="Traditional Arabic" w:hint="cs"/>
          <w:rtl/>
          <w:lang w:bidi="fa-IR"/>
        </w:rPr>
        <w:t>﴿</w:t>
      </w:r>
      <w:r w:rsidR="004F21C2" w:rsidRPr="0028684C">
        <w:rPr>
          <w:rStyle w:val="Char2"/>
          <w:rtl/>
        </w:rPr>
        <w:t>قُلۡ مَا كُنتُ بِدۡعٗا مِّنَ ٱلرُّسُلِ</w:t>
      </w:r>
      <w:r w:rsidR="001D528B">
        <w:rPr>
          <w:rFonts w:cs="Traditional Arabic" w:hint="cs"/>
          <w:rtl/>
          <w:lang w:bidi="fa-IR"/>
        </w:rPr>
        <w:t>﴾</w:t>
      </w:r>
      <w:r w:rsidR="001D528B" w:rsidRPr="0039716B">
        <w:rPr>
          <w:rStyle w:val="Char3"/>
          <w:rFonts w:hint="cs"/>
          <w:rtl/>
        </w:rPr>
        <w:t xml:space="preserve"> </w:t>
      </w:r>
      <w:r w:rsidR="001D528B" w:rsidRPr="00D112AA">
        <w:rPr>
          <w:rStyle w:val="Char5"/>
          <w:rFonts w:hint="cs"/>
          <w:rtl/>
        </w:rPr>
        <w:t>[</w:t>
      </w:r>
      <w:r w:rsidR="00EB1665" w:rsidRPr="00D112AA">
        <w:rPr>
          <w:rStyle w:val="Char5"/>
          <w:rFonts w:hint="cs"/>
          <w:rtl/>
        </w:rPr>
        <w:t>الأحقاف: 9</w:t>
      </w:r>
      <w:r w:rsidR="001D528B" w:rsidRPr="00D112AA">
        <w:rPr>
          <w:rStyle w:val="Char5"/>
          <w:rFonts w:hint="cs"/>
          <w:rtl/>
        </w:rPr>
        <w:t>]</w:t>
      </w:r>
      <w:r w:rsidR="001D528B" w:rsidRPr="0039716B">
        <w:rPr>
          <w:rStyle w:val="Char3"/>
          <w:rFonts w:hint="cs"/>
          <w:rtl/>
        </w:rPr>
        <w:t>.</w:t>
      </w:r>
      <w:r>
        <w:rPr>
          <w:rFonts w:ascii="Lotus Linotype" w:hAnsi="Lotus Linotype" w:cs="Lotus Linotype"/>
          <w:rtl/>
          <w:lang w:bidi="fa-IR"/>
        </w:rPr>
        <w:t xml:space="preserve"> </w:t>
      </w:r>
      <w:r w:rsidRPr="0039716B">
        <w:rPr>
          <w:rStyle w:val="Char3"/>
          <w:rtl/>
        </w:rPr>
        <w:t xml:space="preserve">ترجمه: یعنی </w:t>
      </w:r>
      <w:r w:rsidR="00EB1665">
        <w:rPr>
          <w:rFonts w:cs="Traditional Arabic" w:hint="cs"/>
          <w:rtl/>
          <w:lang w:bidi="fa-IR"/>
        </w:rPr>
        <w:t>«</w:t>
      </w:r>
      <w:r w:rsidRPr="0039716B">
        <w:rPr>
          <w:rStyle w:val="Char3"/>
          <w:rtl/>
        </w:rPr>
        <w:t>من نخستین پیامبران نیستم بلکه پیش از</w:t>
      </w:r>
      <w:r w:rsidR="001D528B" w:rsidRPr="0039716B">
        <w:rPr>
          <w:rStyle w:val="Char3"/>
          <w:rtl/>
        </w:rPr>
        <w:t xml:space="preserve"> من پیامبران بسیاری برگزیده شده</w:t>
      </w:r>
      <w:r w:rsidR="001D528B" w:rsidRPr="0039716B">
        <w:rPr>
          <w:rStyle w:val="Char3"/>
          <w:rFonts w:hint="cs"/>
          <w:rtl/>
        </w:rPr>
        <w:t>‌</w:t>
      </w:r>
      <w:r w:rsidR="00EB1665" w:rsidRPr="0039716B">
        <w:rPr>
          <w:rStyle w:val="Char3"/>
          <w:rtl/>
        </w:rPr>
        <w:t>اند</w:t>
      </w:r>
      <w:r w:rsidR="007F5338">
        <w:rPr>
          <w:rFonts w:cs="Traditional Arabic" w:hint="cs"/>
          <w:rtl/>
          <w:lang w:bidi="fa-IR"/>
        </w:rPr>
        <w:t>»</w:t>
      </w:r>
      <w:r w:rsidR="00EB1665" w:rsidRPr="0039716B">
        <w:rPr>
          <w:rStyle w:val="Char3"/>
          <w:rFonts w:hint="cs"/>
          <w:rtl/>
        </w:rPr>
        <w:t>.</w:t>
      </w:r>
    </w:p>
    <w:p w:rsidR="00C3748B" w:rsidRPr="0039716B" w:rsidRDefault="00EB1665" w:rsidP="007D70C3">
      <w:pPr>
        <w:ind w:firstLine="284"/>
        <w:jc w:val="both"/>
        <w:rPr>
          <w:rStyle w:val="Char3"/>
          <w:rtl/>
        </w:rPr>
      </w:pPr>
      <w:r w:rsidRPr="0039716B">
        <w:rPr>
          <w:rStyle w:val="Char3"/>
          <w:rtl/>
        </w:rPr>
        <w:t>بنابر</w:t>
      </w:r>
      <w:r w:rsidR="00C3748B" w:rsidRPr="0039716B">
        <w:rPr>
          <w:rStyle w:val="Char3"/>
          <w:rtl/>
        </w:rPr>
        <w:t>این</w:t>
      </w:r>
      <w:r w:rsidRPr="0039716B">
        <w:rPr>
          <w:rStyle w:val="Char3"/>
          <w:rFonts w:hint="cs"/>
          <w:rtl/>
        </w:rPr>
        <w:t>،</w:t>
      </w:r>
      <w:r w:rsidR="00C3748B" w:rsidRPr="0039716B">
        <w:rPr>
          <w:rStyle w:val="Char3"/>
          <w:rtl/>
        </w:rPr>
        <w:t xml:space="preserve"> بدعت یعنی چیزتازه و</w:t>
      </w:r>
      <w:r w:rsidRPr="0039716B">
        <w:rPr>
          <w:rStyle w:val="Char3"/>
          <w:rFonts w:hint="cs"/>
          <w:rtl/>
        </w:rPr>
        <w:t xml:space="preserve"> </w:t>
      </w:r>
      <w:r w:rsidR="00C3748B" w:rsidRPr="0039716B">
        <w:rPr>
          <w:rStyle w:val="Char3"/>
          <w:rtl/>
        </w:rPr>
        <w:t>آنچه پس از اتمام دین بدان افزوده گشته است.</w:t>
      </w:r>
    </w:p>
    <w:p w:rsidR="00C3748B" w:rsidRPr="0039716B" w:rsidRDefault="00C3748B" w:rsidP="007D70C3">
      <w:pPr>
        <w:ind w:firstLine="284"/>
        <w:jc w:val="both"/>
        <w:rPr>
          <w:rStyle w:val="Char3"/>
          <w:rtl/>
        </w:rPr>
      </w:pPr>
      <w:r w:rsidRPr="0039716B">
        <w:rPr>
          <w:rStyle w:val="Char3"/>
          <w:rtl/>
        </w:rPr>
        <w:t>در زبان عربی گفته می‌شود: بدّعه، یعنی: وی را به بدعت نسبت داد، بدیع یکی از نام</w:t>
      </w:r>
      <w:r w:rsidR="00D112AA">
        <w:rPr>
          <w:rStyle w:val="Char3"/>
          <w:rFonts w:hint="cs"/>
          <w:rtl/>
        </w:rPr>
        <w:t>‌</w:t>
      </w:r>
      <w:r w:rsidRPr="0039716B">
        <w:rPr>
          <w:rStyle w:val="Char3"/>
          <w:rtl/>
        </w:rPr>
        <w:t>های مبارک خداوند است زیرا همه چیز توسط ایشان پدید آمده و</w:t>
      </w:r>
      <w:r w:rsidR="00EB1665" w:rsidRPr="0039716B">
        <w:rPr>
          <w:rStyle w:val="Char3"/>
          <w:rFonts w:hint="cs"/>
          <w:rtl/>
        </w:rPr>
        <w:t xml:space="preserve"> </w:t>
      </w:r>
      <w:r w:rsidRPr="0039716B">
        <w:rPr>
          <w:rStyle w:val="Char3"/>
          <w:rtl/>
        </w:rPr>
        <w:t>جامه هستی را برتن کرده‌اند</w:t>
      </w:r>
      <w:r w:rsidRPr="00EB49AE">
        <w:rPr>
          <w:rStyle w:val="Char7"/>
          <w:bCs w:val="0"/>
          <w:szCs w:val="28"/>
          <w:vertAlign w:val="superscript"/>
          <w:rtl/>
        </w:rPr>
        <w:footnoteReference w:id="243"/>
      </w:r>
      <w:r w:rsidR="001D528B" w:rsidRPr="0039716B">
        <w:rPr>
          <w:rStyle w:val="Char3"/>
          <w:rFonts w:hint="cs"/>
          <w:rtl/>
        </w:rPr>
        <w:t>.</w:t>
      </w:r>
    </w:p>
    <w:p w:rsidR="00C3748B" w:rsidRPr="0039716B" w:rsidRDefault="00C3748B" w:rsidP="00D112AA">
      <w:pPr>
        <w:ind w:firstLine="284"/>
        <w:jc w:val="both"/>
        <w:rPr>
          <w:rStyle w:val="Char3"/>
          <w:rtl/>
        </w:rPr>
      </w:pPr>
      <w:r w:rsidRPr="0039716B">
        <w:rPr>
          <w:rStyle w:val="Char3"/>
          <w:rtl/>
        </w:rPr>
        <w:t>شاطبی</w:t>
      </w:r>
      <w:r w:rsidR="004032B3" w:rsidRPr="004032B3">
        <w:rPr>
          <w:rFonts w:cs="CTraditional Arabic" w:hint="cs"/>
          <w:rtl/>
          <w:lang w:bidi="fa-IR"/>
        </w:rPr>
        <w:t>/</w:t>
      </w:r>
      <w:r w:rsidRPr="0039716B">
        <w:rPr>
          <w:rStyle w:val="Char3"/>
          <w:rtl/>
        </w:rPr>
        <w:t xml:space="preserve"> می‌گوید: اصل ریشه</w:t>
      </w:r>
      <w:r w:rsidR="00EB1665" w:rsidRPr="0039716B">
        <w:rPr>
          <w:rStyle w:val="Char3"/>
          <w:rFonts w:hint="cs"/>
          <w:rtl/>
        </w:rPr>
        <w:t xml:space="preserve"> </w:t>
      </w:r>
      <w:r w:rsidRPr="0039716B">
        <w:rPr>
          <w:rStyle w:val="Char3"/>
          <w:rtl/>
        </w:rPr>
        <w:t>«بدع» برای چیزی بدون سابقه به کار می‌رود، این آ</w:t>
      </w:r>
      <w:r w:rsidR="00FF3772">
        <w:rPr>
          <w:rStyle w:val="Char3"/>
          <w:rtl/>
        </w:rPr>
        <w:t>ی</w:t>
      </w:r>
      <w:r w:rsidRPr="0039716B">
        <w:rPr>
          <w:rStyle w:val="Char3"/>
          <w:rtl/>
        </w:rPr>
        <w:t>ه نیزبدان معنا اشاره دارد</w:t>
      </w:r>
      <w:r w:rsidR="001D528B" w:rsidRPr="0039716B">
        <w:rPr>
          <w:rStyle w:val="Char3"/>
          <w:rFonts w:hint="cs"/>
          <w:rtl/>
        </w:rPr>
        <w:t xml:space="preserve"> </w:t>
      </w:r>
      <w:r w:rsidRPr="0039716B">
        <w:rPr>
          <w:rStyle w:val="Char3"/>
          <w:rtl/>
        </w:rPr>
        <w:t>که</w:t>
      </w:r>
      <w:r w:rsidR="001D528B">
        <w:rPr>
          <w:rFonts w:ascii="Lotus Linotype" w:hAnsi="Lotus Linotype" w:cs="Lotus Linotype" w:hint="cs"/>
          <w:rtl/>
          <w:lang w:bidi="fa-IR"/>
        </w:rPr>
        <w:t xml:space="preserve"> </w:t>
      </w:r>
      <w:r w:rsidR="001D528B">
        <w:rPr>
          <w:rFonts w:cs="Traditional Arabic" w:hint="cs"/>
          <w:rtl/>
          <w:lang w:bidi="fa-IR"/>
        </w:rPr>
        <w:t>﴿</w:t>
      </w:r>
      <w:r w:rsidR="004F21C2" w:rsidRPr="0028684C">
        <w:rPr>
          <w:rStyle w:val="Char2"/>
          <w:rtl/>
        </w:rPr>
        <w:t>بَدِيعُ ٱلسَّمَٰوَٰتِ وَٱلۡأَرۡضِ</w:t>
      </w:r>
      <w:r w:rsidR="001D528B">
        <w:rPr>
          <w:rFonts w:cs="Traditional Arabic" w:hint="cs"/>
          <w:rtl/>
          <w:lang w:bidi="fa-IR"/>
        </w:rPr>
        <w:t>﴾</w:t>
      </w:r>
      <w:r w:rsidR="001D528B" w:rsidRPr="0039716B">
        <w:rPr>
          <w:rStyle w:val="Char3"/>
          <w:rFonts w:hint="cs"/>
          <w:rtl/>
        </w:rPr>
        <w:t xml:space="preserve"> </w:t>
      </w:r>
      <w:r w:rsidR="001D528B" w:rsidRPr="00D112AA">
        <w:rPr>
          <w:rStyle w:val="Char5"/>
          <w:rFonts w:hint="cs"/>
          <w:rtl/>
        </w:rPr>
        <w:t>[</w:t>
      </w:r>
      <w:r w:rsidR="00EB1665" w:rsidRPr="00D112AA">
        <w:rPr>
          <w:rStyle w:val="Char5"/>
          <w:rFonts w:hint="cs"/>
          <w:rtl/>
        </w:rPr>
        <w:t>البقر</w:t>
      </w:r>
      <w:r w:rsidR="00EB1665" w:rsidRPr="00D112AA">
        <w:rPr>
          <w:rStyle w:val="Char5"/>
          <w:rtl/>
        </w:rPr>
        <w:t>ة</w:t>
      </w:r>
      <w:r w:rsidR="00EB1665" w:rsidRPr="00D112AA">
        <w:rPr>
          <w:rStyle w:val="Char5"/>
          <w:rFonts w:hint="cs"/>
          <w:rtl/>
        </w:rPr>
        <w:t>: 117</w:t>
      </w:r>
      <w:r w:rsidR="001D528B" w:rsidRPr="00D112AA">
        <w:rPr>
          <w:rStyle w:val="Char5"/>
          <w:rFonts w:hint="cs"/>
          <w:rtl/>
        </w:rPr>
        <w:t>]</w:t>
      </w:r>
      <w:r w:rsidR="001D528B" w:rsidRPr="00D112AA">
        <w:rPr>
          <w:rStyle w:val="Char3"/>
          <w:rFonts w:hint="cs"/>
          <w:rtl/>
        </w:rPr>
        <w:t>.</w:t>
      </w:r>
      <w:r w:rsidRPr="00D112AA">
        <w:rPr>
          <w:rStyle w:val="Char3"/>
          <w:rtl/>
        </w:rPr>
        <w:t xml:space="preserve"> ترج</w:t>
      </w:r>
      <w:r w:rsidRPr="0039716B">
        <w:rPr>
          <w:rStyle w:val="Char3"/>
          <w:rtl/>
        </w:rPr>
        <w:t xml:space="preserve">مه: </w:t>
      </w:r>
      <w:r w:rsidR="00EB1665">
        <w:rPr>
          <w:rFonts w:cs="Traditional Arabic" w:hint="cs"/>
          <w:rtl/>
          <w:lang w:bidi="fa-IR"/>
        </w:rPr>
        <w:t>«</w:t>
      </w:r>
      <w:r w:rsidRPr="0039716B">
        <w:rPr>
          <w:rStyle w:val="Char3"/>
          <w:rtl/>
        </w:rPr>
        <w:t>[او] پد</w:t>
      </w:r>
      <w:r w:rsidR="00FF3772">
        <w:rPr>
          <w:rStyle w:val="Char3"/>
          <w:rtl/>
        </w:rPr>
        <w:t>ی</w:t>
      </w:r>
      <w:r w:rsidRPr="0039716B">
        <w:rPr>
          <w:rStyle w:val="Char3"/>
          <w:rtl/>
        </w:rPr>
        <w:t xml:space="preserve">د آورنده </w:t>
      </w:r>
      <w:r w:rsidR="00C6697C">
        <w:rPr>
          <w:rStyle w:val="Char3"/>
          <w:rtl/>
        </w:rPr>
        <w:t>آسمان‌ها</w:t>
      </w:r>
      <w:r w:rsidRPr="0039716B">
        <w:rPr>
          <w:rStyle w:val="Char3"/>
          <w:rtl/>
        </w:rPr>
        <w:t xml:space="preserve"> و زم</w:t>
      </w:r>
      <w:r w:rsidR="00FF3772">
        <w:rPr>
          <w:rStyle w:val="Char3"/>
          <w:rtl/>
        </w:rPr>
        <w:t>ی</w:t>
      </w:r>
      <w:r w:rsidRPr="0039716B">
        <w:rPr>
          <w:rStyle w:val="Char3"/>
          <w:rtl/>
        </w:rPr>
        <w:t>ن [است]</w:t>
      </w:r>
      <w:r w:rsidR="00EB1665">
        <w:rPr>
          <w:rFonts w:cs="Traditional Arabic" w:hint="cs"/>
          <w:rtl/>
          <w:lang w:bidi="fa-IR"/>
        </w:rPr>
        <w:t>»</w:t>
      </w:r>
      <w:r w:rsidR="00EB1665" w:rsidRPr="0039716B">
        <w:rPr>
          <w:rStyle w:val="Char3"/>
          <w:rFonts w:hint="cs"/>
          <w:rtl/>
        </w:rPr>
        <w:t>.</w:t>
      </w:r>
      <w:r w:rsidRPr="0039716B">
        <w:rPr>
          <w:rStyle w:val="Char3"/>
          <w:rtl/>
        </w:rPr>
        <w:t xml:space="preserve"> یعنی </w:t>
      </w:r>
      <w:r w:rsidR="00C6697C">
        <w:rPr>
          <w:rStyle w:val="Char3"/>
          <w:rtl/>
        </w:rPr>
        <w:t>آسمان‌ها</w:t>
      </w:r>
      <w:r w:rsidRPr="0039716B">
        <w:rPr>
          <w:rStyle w:val="Char3"/>
          <w:rtl/>
        </w:rPr>
        <w:t xml:space="preserve"> و</w:t>
      </w:r>
      <w:r w:rsidR="001D528B" w:rsidRPr="0039716B">
        <w:rPr>
          <w:rStyle w:val="Char3"/>
          <w:rFonts w:hint="cs"/>
          <w:rtl/>
        </w:rPr>
        <w:t xml:space="preserve"> </w:t>
      </w:r>
      <w:r w:rsidRPr="0039716B">
        <w:rPr>
          <w:rStyle w:val="Char3"/>
          <w:rtl/>
        </w:rPr>
        <w:t>زمین را بدون اینکه پیشتر وجود داشته باشند، پدید آورده است...</w:t>
      </w:r>
    </w:p>
    <w:p w:rsidR="00C3748B" w:rsidRPr="0039716B" w:rsidRDefault="00C3748B" w:rsidP="007D70C3">
      <w:pPr>
        <w:ind w:firstLine="284"/>
        <w:jc w:val="both"/>
        <w:rPr>
          <w:rStyle w:val="Char3"/>
          <w:rtl/>
        </w:rPr>
      </w:pPr>
      <w:r w:rsidRPr="0039716B">
        <w:rPr>
          <w:rStyle w:val="Char3"/>
          <w:rtl/>
        </w:rPr>
        <w:t>می گویند: ابتدع فلان بدعة، یعنی روش بدون سابقه‌ای را آغاز کرد</w:t>
      </w:r>
      <w:r w:rsidRPr="00EB49AE">
        <w:rPr>
          <w:rStyle w:val="Char7"/>
          <w:bCs w:val="0"/>
          <w:szCs w:val="28"/>
          <w:vertAlign w:val="superscript"/>
          <w:rtl/>
        </w:rPr>
        <w:footnoteReference w:id="24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شاطبی در تعریف اصطلاحی بدعت می‌گوید: روشی پدید آمده در دین است که با شریعت شباهت داشته وهدف از آن افراط در عبادت و</w:t>
      </w:r>
      <w:r w:rsidR="007F5338" w:rsidRPr="0039716B">
        <w:rPr>
          <w:rStyle w:val="Char3"/>
          <w:rFonts w:hint="cs"/>
          <w:rtl/>
        </w:rPr>
        <w:t xml:space="preserve"> </w:t>
      </w:r>
      <w:r w:rsidRPr="0039716B">
        <w:rPr>
          <w:rStyle w:val="Char3"/>
          <w:rtl/>
        </w:rPr>
        <w:t>بندگی برای خداوند است</w:t>
      </w:r>
      <w:r w:rsidRPr="00EB49AE">
        <w:rPr>
          <w:rStyle w:val="Char7"/>
          <w:bCs w:val="0"/>
          <w:szCs w:val="28"/>
          <w:vertAlign w:val="superscript"/>
          <w:rtl/>
        </w:rPr>
        <w:footnoteReference w:id="245"/>
      </w:r>
      <w:r w:rsidR="001D528B" w:rsidRPr="0039716B">
        <w:rPr>
          <w:rStyle w:val="Char3"/>
          <w:rFonts w:hint="cs"/>
          <w:rtl/>
        </w:rPr>
        <w:t>.</w:t>
      </w:r>
    </w:p>
    <w:p w:rsidR="00C3748B" w:rsidRPr="0039716B" w:rsidRDefault="007F5338" w:rsidP="007D70C3">
      <w:pPr>
        <w:ind w:firstLine="284"/>
        <w:jc w:val="both"/>
        <w:rPr>
          <w:rStyle w:val="Char3"/>
          <w:rtl/>
        </w:rPr>
      </w:pPr>
      <w:r w:rsidRPr="0039716B">
        <w:rPr>
          <w:rStyle w:val="Char3"/>
          <w:rtl/>
        </w:rPr>
        <w:t>این تعریف از جامع</w:t>
      </w:r>
      <w:r w:rsidRPr="0039716B">
        <w:rPr>
          <w:rStyle w:val="Char3"/>
          <w:rFonts w:hint="cs"/>
          <w:rtl/>
        </w:rPr>
        <w:t>‌</w:t>
      </w:r>
      <w:r w:rsidR="00C3748B" w:rsidRPr="0039716B">
        <w:rPr>
          <w:rStyle w:val="Char3"/>
          <w:rtl/>
        </w:rPr>
        <w:t xml:space="preserve">ترین و بهترین تعاریف بدعت به شمار می‌آید. بى‌گمان علم کلام از جمله </w:t>
      </w:r>
      <w:r w:rsidR="000F2BD2">
        <w:rPr>
          <w:rStyle w:val="Char3"/>
          <w:rtl/>
        </w:rPr>
        <w:t>بدعت‌ها</w:t>
      </w:r>
      <w:r w:rsidR="00C3748B" w:rsidRPr="0039716B">
        <w:rPr>
          <w:rStyle w:val="Char3"/>
          <w:rtl/>
        </w:rPr>
        <w:t>ی پدیدآمده در دین محسوب می‌گردد و</w:t>
      </w:r>
      <w:r w:rsidR="00EB1665" w:rsidRPr="0039716B">
        <w:rPr>
          <w:rStyle w:val="Char3"/>
          <w:rFonts w:hint="cs"/>
          <w:rtl/>
        </w:rPr>
        <w:t xml:space="preserve"> </w:t>
      </w:r>
      <w:r w:rsidR="00C3748B" w:rsidRPr="0039716B">
        <w:rPr>
          <w:rStyle w:val="Char3"/>
          <w:rtl/>
        </w:rPr>
        <w:t>لذا در عنوان اصل چهارم بدان تصریح شد، چراکه بسیاری از دانشجو یان وامثال ایشان فریب داده شده و</w:t>
      </w:r>
      <w:r w:rsidRPr="0039716B">
        <w:rPr>
          <w:rStyle w:val="Char3"/>
          <w:rFonts w:hint="cs"/>
          <w:rtl/>
        </w:rPr>
        <w:t xml:space="preserve"> </w:t>
      </w:r>
      <w:r w:rsidR="00C3748B" w:rsidRPr="0039716B">
        <w:rPr>
          <w:rStyle w:val="Char3"/>
          <w:rtl/>
        </w:rPr>
        <w:t>آن را جزو دین به حساب آورده ونصوص کتاب وسنت را بخاطرآن وا نهاده‌اند.</w:t>
      </w:r>
    </w:p>
    <w:p w:rsidR="00C3748B" w:rsidRPr="0039716B" w:rsidRDefault="00C3748B" w:rsidP="007D70C3">
      <w:pPr>
        <w:ind w:firstLine="284"/>
        <w:jc w:val="both"/>
        <w:rPr>
          <w:rStyle w:val="Char3"/>
          <w:rtl/>
        </w:rPr>
      </w:pPr>
      <w:r w:rsidRPr="0039716B">
        <w:rPr>
          <w:rStyle w:val="Char3"/>
          <w:rtl/>
        </w:rPr>
        <w:t>بدون تردید ابتداع (نوآوری در دین) با اتباع (</w:t>
      </w:r>
      <w:r w:rsidR="00D112AA">
        <w:rPr>
          <w:rStyle w:val="Char3"/>
          <w:rtl/>
        </w:rPr>
        <w:t>دنباله‌روی</w:t>
      </w:r>
      <w:r w:rsidRPr="0039716B">
        <w:rPr>
          <w:rStyle w:val="Char3"/>
          <w:rtl/>
        </w:rPr>
        <w:t xml:space="preserve"> ازپیشینیان در امور دینی) تضاد و</w:t>
      </w:r>
      <w:r w:rsidR="00D112AA">
        <w:rPr>
          <w:rStyle w:val="Char3"/>
          <w:rFonts w:hint="cs"/>
          <w:rtl/>
        </w:rPr>
        <w:t xml:space="preserve"> </w:t>
      </w:r>
      <w:r w:rsidRPr="0039716B">
        <w:rPr>
          <w:rStyle w:val="Char3"/>
          <w:rtl/>
        </w:rPr>
        <w:t>ناهمگونی دارد که پیشتر به دیدگاه اهل سنت و</w:t>
      </w:r>
      <w:r w:rsidR="007F5338" w:rsidRPr="0039716B">
        <w:rPr>
          <w:rStyle w:val="Char3"/>
          <w:rFonts w:hint="cs"/>
          <w:rtl/>
        </w:rPr>
        <w:t xml:space="preserve"> </w:t>
      </w:r>
      <w:r w:rsidRPr="0039716B">
        <w:rPr>
          <w:rStyle w:val="Char3"/>
          <w:rtl/>
        </w:rPr>
        <w:t>جماعت پیرامون لزوم اتباع و</w:t>
      </w:r>
      <w:r w:rsidR="007F5338" w:rsidRPr="0039716B">
        <w:rPr>
          <w:rStyle w:val="Char3"/>
          <w:rFonts w:hint="cs"/>
          <w:rtl/>
        </w:rPr>
        <w:t xml:space="preserve"> </w:t>
      </w:r>
      <w:r w:rsidRPr="0039716B">
        <w:rPr>
          <w:rStyle w:val="Char3"/>
          <w:rtl/>
        </w:rPr>
        <w:t>پرهیز از ابتداع و</w:t>
      </w:r>
      <w:r w:rsidR="001D528B" w:rsidRPr="0039716B">
        <w:rPr>
          <w:rStyle w:val="Char3"/>
          <w:rFonts w:hint="cs"/>
          <w:rtl/>
        </w:rPr>
        <w:t xml:space="preserve"> </w:t>
      </w:r>
      <w:r w:rsidRPr="0039716B">
        <w:rPr>
          <w:rStyle w:val="Char3"/>
          <w:rtl/>
        </w:rPr>
        <w:t xml:space="preserve">نکوهش </w:t>
      </w:r>
      <w:r w:rsidR="000F2BD2">
        <w:rPr>
          <w:rStyle w:val="Char3"/>
          <w:rtl/>
        </w:rPr>
        <w:t>بدعت‌ها</w:t>
      </w:r>
      <w:r w:rsidRPr="0039716B">
        <w:rPr>
          <w:rStyle w:val="Char3"/>
          <w:rtl/>
        </w:rPr>
        <w:t xml:space="preserve"> وپیروان</w:t>
      </w:r>
      <w:r w:rsidR="007133C0">
        <w:rPr>
          <w:rStyle w:val="Char3"/>
          <w:rtl/>
        </w:rPr>
        <w:t xml:space="preserve"> آن‌ها </w:t>
      </w:r>
      <w:r w:rsidRPr="0039716B">
        <w:rPr>
          <w:rStyle w:val="Char3"/>
          <w:rtl/>
        </w:rPr>
        <w:t>اشاره رفت.</w:t>
      </w:r>
    </w:p>
    <w:p w:rsidR="00C3748B" w:rsidRPr="0039716B" w:rsidRDefault="00C3748B" w:rsidP="007D70C3">
      <w:pPr>
        <w:ind w:firstLine="284"/>
        <w:jc w:val="both"/>
        <w:rPr>
          <w:rStyle w:val="Char3"/>
          <w:rtl/>
        </w:rPr>
      </w:pPr>
      <w:r w:rsidRPr="0039716B">
        <w:rPr>
          <w:rStyle w:val="Char3"/>
          <w:rtl/>
        </w:rPr>
        <w:t>پاره‌ای از بدعت گذاران سخنی از امام شافعی در</w:t>
      </w:r>
      <w:r w:rsidR="00EB1665" w:rsidRPr="0039716B">
        <w:rPr>
          <w:rStyle w:val="Char3"/>
          <w:rFonts w:hint="cs"/>
          <w:rtl/>
        </w:rPr>
        <w:t xml:space="preserve"> </w:t>
      </w:r>
      <w:r w:rsidRPr="0039716B">
        <w:rPr>
          <w:rStyle w:val="Char3"/>
          <w:rtl/>
        </w:rPr>
        <w:t xml:space="preserve">رابطه با تقسیم بدعت به دو بخش: بدعت پسندیده وبدعت گمراه سازرا، دستاویز قرارداده وبه امر بدعت گذاری و نوآوری دردین پرداخته‌اند، حال آنکه کسی به عمق سخنان ایشان فرورود انحراف بدعت گذاران برایش محرز می‌گردد، زیرا امام در زمینه </w:t>
      </w:r>
      <w:r w:rsidR="00D112AA">
        <w:rPr>
          <w:rStyle w:val="Char3"/>
          <w:rtl/>
        </w:rPr>
        <w:t>دنباله‌روی</w:t>
      </w:r>
      <w:r w:rsidRPr="0039716B">
        <w:rPr>
          <w:rStyle w:val="Char3"/>
          <w:rtl/>
        </w:rPr>
        <w:t xml:space="preserve"> از سنت بیش از همه اصرار ورزیده وبا بیان</w:t>
      </w:r>
      <w:r w:rsidR="001D528B" w:rsidRPr="0039716B">
        <w:rPr>
          <w:rStyle w:val="Char3"/>
          <w:rtl/>
        </w:rPr>
        <w:t>اتی روشن وبدون ابهام می‌فرماید:</w:t>
      </w:r>
    </w:p>
    <w:p w:rsidR="00C3748B" w:rsidRPr="0074252A" w:rsidRDefault="001D528B" w:rsidP="007D70C3">
      <w:pPr>
        <w:ind w:firstLine="284"/>
        <w:jc w:val="both"/>
        <w:rPr>
          <w:rStyle w:val="Char7"/>
          <w:rtl/>
        </w:rPr>
      </w:pPr>
      <w:r w:rsidRPr="0074252A">
        <w:rPr>
          <w:rStyle w:val="Char7"/>
          <w:rtl/>
        </w:rPr>
        <w:t>نوآوری</w:t>
      </w:r>
      <w:r w:rsidR="00D112AA">
        <w:rPr>
          <w:rStyle w:val="Char7"/>
          <w:rFonts w:hint="cs"/>
          <w:rtl/>
        </w:rPr>
        <w:t>‌</w:t>
      </w:r>
      <w:r w:rsidRPr="0074252A">
        <w:rPr>
          <w:rStyle w:val="Char7"/>
          <w:rtl/>
        </w:rPr>
        <w:t>ها دوگونه</w:t>
      </w:r>
      <w:r w:rsidRPr="0074252A">
        <w:rPr>
          <w:rStyle w:val="Char7"/>
          <w:rFonts w:hint="cs"/>
          <w:rtl/>
        </w:rPr>
        <w:t>‌</w:t>
      </w:r>
      <w:r w:rsidRPr="0074252A">
        <w:rPr>
          <w:rStyle w:val="Char7"/>
          <w:rtl/>
        </w:rPr>
        <w:t>اند:</w:t>
      </w:r>
    </w:p>
    <w:p w:rsidR="00C3748B" w:rsidRPr="0039716B" w:rsidRDefault="00C3748B" w:rsidP="00E719BB">
      <w:pPr>
        <w:pStyle w:val="ListParagraph"/>
        <w:numPr>
          <w:ilvl w:val="0"/>
          <w:numId w:val="14"/>
        </w:numPr>
        <w:ind w:left="641" w:hanging="357"/>
        <w:jc w:val="both"/>
        <w:rPr>
          <w:rStyle w:val="Char3"/>
          <w:rtl/>
        </w:rPr>
      </w:pPr>
      <w:r w:rsidRPr="0039716B">
        <w:rPr>
          <w:rStyle w:val="Char3"/>
          <w:rtl/>
        </w:rPr>
        <w:t>نوآوری</w:t>
      </w:r>
      <w:r w:rsidR="00D112AA">
        <w:rPr>
          <w:rStyle w:val="Char3"/>
          <w:rFonts w:hint="cs"/>
          <w:rtl/>
        </w:rPr>
        <w:t>‌</w:t>
      </w:r>
      <w:r w:rsidRPr="0039716B">
        <w:rPr>
          <w:rStyle w:val="Char3"/>
          <w:rtl/>
        </w:rPr>
        <w:t xml:space="preserve">هایی که با کتاب، سنت، گفتارصحابه و یا اجماع دانشمندان تضاد وناهمخوانی دارد، این بخش از </w:t>
      </w:r>
      <w:r w:rsidR="000F2BD2">
        <w:rPr>
          <w:rStyle w:val="Char3"/>
          <w:rtl/>
        </w:rPr>
        <w:t>بدعت‌ها</w:t>
      </w:r>
      <w:r w:rsidRPr="0039716B">
        <w:rPr>
          <w:rStyle w:val="Char3"/>
          <w:rtl/>
        </w:rPr>
        <w:t xml:space="preserve"> موجبات گمراهی را فراهم می‌سازند.</w:t>
      </w:r>
    </w:p>
    <w:p w:rsidR="00C3748B" w:rsidRPr="0039716B" w:rsidRDefault="00C3748B" w:rsidP="00E719BB">
      <w:pPr>
        <w:pStyle w:val="ListParagraph"/>
        <w:numPr>
          <w:ilvl w:val="0"/>
          <w:numId w:val="14"/>
        </w:numPr>
        <w:ind w:left="641" w:hanging="357"/>
        <w:jc w:val="both"/>
        <w:rPr>
          <w:rStyle w:val="Char3"/>
          <w:rtl/>
        </w:rPr>
      </w:pPr>
      <w:r w:rsidRPr="0039716B">
        <w:rPr>
          <w:rStyle w:val="Char3"/>
          <w:rtl/>
        </w:rPr>
        <w:t>کارهای خوب وشایسته‌ای که پدید آمده و</w:t>
      </w:r>
      <w:r w:rsidR="00EB1665" w:rsidRPr="0039716B">
        <w:rPr>
          <w:rStyle w:val="Char3"/>
          <w:rFonts w:hint="cs"/>
          <w:rtl/>
        </w:rPr>
        <w:t xml:space="preserve"> </w:t>
      </w:r>
      <w:r w:rsidR="00EB1665" w:rsidRPr="0039716B">
        <w:rPr>
          <w:rStyle w:val="Char3"/>
          <w:rtl/>
        </w:rPr>
        <w:t>با هیچ</w:t>
      </w:r>
      <w:r w:rsidR="007F5338" w:rsidRPr="0039716B">
        <w:rPr>
          <w:rStyle w:val="Char3"/>
          <w:rFonts w:hint="eastAsia"/>
          <w:rtl/>
        </w:rPr>
        <w:t>‌</w:t>
      </w:r>
      <w:r w:rsidRPr="0039716B">
        <w:rPr>
          <w:rStyle w:val="Char3"/>
          <w:rtl/>
        </w:rPr>
        <w:t>یک از موارد مزبور</w:t>
      </w:r>
      <w:r w:rsidR="00EB1665" w:rsidRPr="0039716B">
        <w:rPr>
          <w:rStyle w:val="Char3"/>
          <w:rFonts w:hint="cs"/>
          <w:rtl/>
        </w:rPr>
        <w:t xml:space="preserve"> </w:t>
      </w:r>
      <w:r w:rsidRPr="0039716B">
        <w:rPr>
          <w:rStyle w:val="Char3"/>
          <w:rtl/>
        </w:rPr>
        <w:t>ناسازگاری ندارند، این نوع دوم ناپسند محسوب نمی‌گردد.</w:t>
      </w:r>
    </w:p>
    <w:p w:rsidR="00C3748B" w:rsidRPr="0039716B" w:rsidRDefault="00C3748B" w:rsidP="004C0833">
      <w:pPr>
        <w:ind w:firstLine="284"/>
        <w:jc w:val="both"/>
        <w:rPr>
          <w:rStyle w:val="Char3"/>
          <w:rtl/>
        </w:rPr>
      </w:pPr>
      <w:r w:rsidRPr="0039716B">
        <w:rPr>
          <w:rStyle w:val="Char3"/>
          <w:rtl/>
        </w:rPr>
        <w:t>عمربن خطاب</w:t>
      </w:r>
      <w:r w:rsidR="00C63534" w:rsidRPr="00C63534">
        <w:rPr>
          <w:rStyle w:val="Char3"/>
          <w:rFonts w:cs="CTraditional Arabic"/>
          <w:rtl/>
        </w:rPr>
        <w:t>س</w:t>
      </w:r>
      <w:r w:rsidRPr="0039716B">
        <w:rPr>
          <w:rStyle w:val="Char3"/>
          <w:rtl/>
        </w:rPr>
        <w:t xml:space="preserve"> راجع به نماز تراویح رمضان گفت: </w:t>
      </w:r>
      <w:r w:rsidR="004C0833">
        <w:rPr>
          <w:rStyle w:val="Char1"/>
          <w:rFonts w:hint="cs"/>
          <w:rtl/>
        </w:rPr>
        <w:t>«</w:t>
      </w:r>
      <w:r w:rsidRPr="007F5338">
        <w:rPr>
          <w:rStyle w:val="Char1"/>
          <w:rtl/>
        </w:rPr>
        <w:t>نعمت البدعة</w:t>
      </w:r>
      <w:r w:rsidR="007F5338" w:rsidRPr="007F5338">
        <w:rPr>
          <w:rStyle w:val="Char1"/>
          <w:rFonts w:hint="cs"/>
          <w:rtl/>
        </w:rPr>
        <w:t xml:space="preserve"> </w:t>
      </w:r>
      <w:r w:rsidRPr="007F5338">
        <w:rPr>
          <w:rStyle w:val="Char1"/>
          <w:rtl/>
        </w:rPr>
        <w:t>هذه</w:t>
      </w:r>
      <w:r w:rsidR="004C0833">
        <w:rPr>
          <w:rStyle w:val="Char1"/>
          <w:rFonts w:hint="cs"/>
          <w:rtl/>
        </w:rPr>
        <w:t>»</w:t>
      </w:r>
      <w:r w:rsidRPr="00EB49AE">
        <w:rPr>
          <w:rStyle w:val="Char3"/>
          <w:vertAlign w:val="superscript"/>
          <w:rtl/>
        </w:rPr>
        <w:footnoteReference w:id="246"/>
      </w:r>
      <w:r w:rsidR="007F5338" w:rsidRPr="0039716B">
        <w:rPr>
          <w:rStyle w:val="Char3"/>
          <w:rFonts w:hint="cs"/>
          <w:rtl/>
        </w:rPr>
        <w:t xml:space="preserve"> </w:t>
      </w:r>
      <w:r w:rsidRPr="0039716B">
        <w:rPr>
          <w:rStyle w:val="Char3"/>
          <w:rtl/>
        </w:rPr>
        <w:t>یعنی: بهترین بدعت این است. یعنی پدیدآمده وقبلا نبوده واکنون که هست به عنوان رد</w:t>
      </w:r>
      <w:r w:rsidR="00EB1665" w:rsidRPr="0039716B">
        <w:rPr>
          <w:rStyle w:val="Char3"/>
          <w:rFonts w:hint="cs"/>
          <w:rtl/>
        </w:rPr>
        <w:t xml:space="preserve"> </w:t>
      </w:r>
      <w:r w:rsidRPr="0039716B">
        <w:rPr>
          <w:rStyle w:val="Char3"/>
          <w:rtl/>
        </w:rPr>
        <w:t>گذشته محسوب نمی‌گردد</w:t>
      </w:r>
      <w:r w:rsidRPr="00EB49AE">
        <w:rPr>
          <w:rStyle w:val="Char7"/>
          <w:bCs w:val="0"/>
          <w:szCs w:val="28"/>
          <w:vertAlign w:val="superscript"/>
          <w:rtl/>
        </w:rPr>
        <w:footnoteReference w:id="247"/>
      </w:r>
      <w:r w:rsidR="001D528B" w:rsidRPr="0039716B">
        <w:rPr>
          <w:rStyle w:val="Char3"/>
          <w:rFonts w:hint="cs"/>
          <w:rtl/>
        </w:rPr>
        <w:t>.</w:t>
      </w:r>
    </w:p>
    <w:p w:rsidR="00C3748B" w:rsidRPr="0039716B" w:rsidRDefault="00C3748B" w:rsidP="00220F57">
      <w:pPr>
        <w:ind w:firstLine="284"/>
        <w:jc w:val="both"/>
        <w:rPr>
          <w:rStyle w:val="Char3"/>
          <w:rtl/>
        </w:rPr>
      </w:pPr>
      <w:r w:rsidRPr="0039716B">
        <w:rPr>
          <w:rStyle w:val="Char3"/>
          <w:rtl/>
        </w:rPr>
        <w:t>درر</w:t>
      </w:r>
      <w:r w:rsidR="00EB1665" w:rsidRPr="0039716B">
        <w:rPr>
          <w:rStyle w:val="Char3"/>
          <w:rFonts w:hint="cs"/>
          <w:rtl/>
        </w:rPr>
        <w:t xml:space="preserve"> </w:t>
      </w:r>
      <w:r w:rsidRPr="0039716B">
        <w:rPr>
          <w:rStyle w:val="Char3"/>
          <w:rtl/>
        </w:rPr>
        <w:t>وایتی آمده</w:t>
      </w:r>
      <w:r w:rsidR="00EB1665" w:rsidRPr="0039716B">
        <w:rPr>
          <w:rStyle w:val="Char3"/>
          <w:rFonts w:hint="cs"/>
          <w:rtl/>
        </w:rPr>
        <w:t xml:space="preserve">: </w:t>
      </w:r>
      <w:r w:rsidR="00EB1665" w:rsidRPr="004C0833">
        <w:rPr>
          <w:rStyle w:val="Char1"/>
          <w:rFonts w:hint="cs"/>
          <w:rtl/>
        </w:rPr>
        <w:t>«</w:t>
      </w:r>
      <w:r w:rsidRPr="004C0833">
        <w:rPr>
          <w:rStyle w:val="Char1"/>
          <w:rtl/>
        </w:rPr>
        <w:t>البدعة بدعتان: بدعة محمودة</w:t>
      </w:r>
      <w:r w:rsidR="00BC5351" w:rsidRPr="004C0833">
        <w:rPr>
          <w:rStyle w:val="Char1"/>
          <w:rtl/>
        </w:rPr>
        <w:t xml:space="preserve"> و</w:t>
      </w:r>
      <w:r w:rsidRPr="004C0833">
        <w:rPr>
          <w:rStyle w:val="Char1"/>
          <w:rtl/>
        </w:rPr>
        <w:t>بدعة مذمومة، فما</w:t>
      </w:r>
      <w:r w:rsidR="00EB1665" w:rsidRPr="004C0833">
        <w:rPr>
          <w:rStyle w:val="Char1"/>
          <w:rFonts w:hint="cs"/>
          <w:rtl/>
        </w:rPr>
        <w:t xml:space="preserve"> </w:t>
      </w:r>
      <w:r w:rsidRPr="004C0833">
        <w:rPr>
          <w:rStyle w:val="Char1"/>
          <w:rtl/>
        </w:rPr>
        <w:t>وافق السنة فهو ال</w:t>
      </w:r>
      <w:r w:rsidR="00EB1665" w:rsidRPr="004C0833">
        <w:rPr>
          <w:rStyle w:val="Char1"/>
          <w:rtl/>
        </w:rPr>
        <w:t>محمود و</w:t>
      </w:r>
      <w:r w:rsidRPr="004C0833">
        <w:rPr>
          <w:rStyle w:val="Char1"/>
          <w:rtl/>
        </w:rPr>
        <w:t>ما</w:t>
      </w:r>
      <w:r w:rsidR="007F5338" w:rsidRPr="004C0833">
        <w:rPr>
          <w:rStyle w:val="Char1"/>
          <w:rFonts w:hint="cs"/>
          <w:rtl/>
        </w:rPr>
        <w:t xml:space="preserve"> </w:t>
      </w:r>
      <w:r w:rsidRPr="004C0833">
        <w:rPr>
          <w:rStyle w:val="Char1"/>
          <w:rtl/>
        </w:rPr>
        <w:t>خالف السنة فهو المذموم</w:t>
      </w:r>
      <w:r w:rsidR="00EB1665" w:rsidRPr="004C0833">
        <w:rPr>
          <w:rStyle w:val="Char1"/>
          <w:rFonts w:hint="cs"/>
          <w:rtl/>
        </w:rPr>
        <w:t>»</w:t>
      </w:r>
      <w:r w:rsidRPr="00EB49AE">
        <w:rPr>
          <w:rStyle w:val="Char7"/>
          <w:bCs w:val="0"/>
          <w:szCs w:val="28"/>
          <w:vertAlign w:val="superscript"/>
          <w:rtl/>
        </w:rPr>
        <w:footnoteReference w:id="248"/>
      </w:r>
      <w:r w:rsidRPr="0039716B">
        <w:rPr>
          <w:rStyle w:val="Char3"/>
          <w:rtl/>
        </w:rPr>
        <w:t xml:space="preserve"> </w:t>
      </w:r>
      <w:r w:rsidR="00EB1665">
        <w:rPr>
          <w:rFonts w:cs="Traditional Arabic" w:hint="cs"/>
          <w:rtl/>
          <w:lang w:bidi="fa-IR"/>
        </w:rPr>
        <w:t>«</w:t>
      </w:r>
      <w:r w:rsidRPr="0039716B">
        <w:rPr>
          <w:rStyle w:val="Char3"/>
          <w:rtl/>
        </w:rPr>
        <w:t>بدعت دو نوع است، بدعت پسندیده و</w:t>
      </w:r>
      <w:r w:rsidR="00EB1665" w:rsidRPr="0039716B">
        <w:rPr>
          <w:rStyle w:val="Char3"/>
          <w:rFonts w:hint="cs"/>
          <w:rtl/>
        </w:rPr>
        <w:t xml:space="preserve"> </w:t>
      </w:r>
      <w:r w:rsidRPr="0039716B">
        <w:rPr>
          <w:rStyle w:val="Char3"/>
          <w:rtl/>
        </w:rPr>
        <w:t>بدعت نکوهیده، هرچه موافق سنت بود پسندیده و</w:t>
      </w:r>
      <w:r w:rsidR="00EB1665" w:rsidRPr="0039716B">
        <w:rPr>
          <w:rStyle w:val="Char3"/>
          <w:rFonts w:hint="cs"/>
          <w:rtl/>
        </w:rPr>
        <w:t xml:space="preserve"> </w:t>
      </w:r>
      <w:r w:rsidRPr="0039716B">
        <w:rPr>
          <w:rStyle w:val="Char3"/>
          <w:rtl/>
        </w:rPr>
        <w:t>هرچه باآن مخالفت داشت نکوهیده به شمار می‌آید</w:t>
      </w:r>
      <w:r w:rsidR="00EB1665">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وهمچنین حدیث پیشین عمر نیز مورد استناد قرارگرفته است.</w:t>
      </w:r>
    </w:p>
    <w:p w:rsidR="00C3748B" w:rsidRPr="0039716B" w:rsidRDefault="00C3748B" w:rsidP="007D70C3">
      <w:pPr>
        <w:ind w:firstLine="284"/>
        <w:jc w:val="both"/>
        <w:rPr>
          <w:rStyle w:val="Char3"/>
          <w:rtl/>
        </w:rPr>
      </w:pPr>
      <w:r w:rsidRPr="0039716B">
        <w:rPr>
          <w:rStyle w:val="Char3"/>
          <w:rtl/>
        </w:rPr>
        <w:t>سخنان شافعی که بدان اشاره رفت با مدلول نصوص شریعت سازگاری کامل دارد، یعنی اینکه پیروی از کتاب وسنت مبنای حرکت و سنت محسوب می‌گردد، وغیر آن که با قرآن وسنت تضاد داشته باشد بدعت به شمار می‌آید، استناد ایشان به روایت عمر بن خطاب این برداشت را به اثبات می‌رساند، چون نماز تراویح ـ چنانکه معلوم است ـ بدعت در دین نیست وپیامبر آن را به صورت جماعت با اصحاب اقامه کرد ولی بعدا بخاطر ترس از واجب گشتنش از آن دست برداشت، وقتی پیامبر خدا دارفانی را وداع گفتند وعمر از واجب نشدنش اطمینان داشت مردم را به همان شیوه دوران ایشان برگرداند که این امر بدعت شرعی به حساب نمی‌آید و</w:t>
      </w:r>
      <w:r w:rsidR="007F5338" w:rsidRPr="0039716B">
        <w:rPr>
          <w:rStyle w:val="Char3"/>
          <w:rFonts w:hint="cs"/>
          <w:rtl/>
        </w:rPr>
        <w:t xml:space="preserve"> </w:t>
      </w:r>
      <w:r w:rsidRPr="0039716B">
        <w:rPr>
          <w:rStyle w:val="Char3"/>
          <w:rtl/>
        </w:rPr>
        <w:t>اگر هم اصطلاح بدعت بر</w:t>
      </w:r>
      <w:r w:rsidR="007F5338" w:rsidRPr="0039716B">
        <w:rPr>
          <w:rStyle w:val="Char3"/>
          <w:rFonts w:hint="cs"/>
          <w:rtl/>
        </w:rPr>
        <w:t xml:space="preserve"> </w:t>
      </w:r>
      <w:r w:rsidRPr="0039716B">
        <w:rPr>
          <w:rStyle w:val="Char3"/>
          <w:rtl/>
        </w:rPr>
        <w:t>آن اطلاق گردد معنای لغویش مد نظر است، ولذا شافعی فرمود: هرسخنی بر</w:t>
      </w:r>
      <w:r w:rsidR="007F5338" w:rsidRPr="0039716B">
        <w:rPr>
          <w:rStyle w:val="Char3"/>
          <w:rFonts w:hint="cs"/>
          <w:rtl/>
        </w:rPr>
        <w:t xml:space="preserve"> </w:t>
      </w:r>
      <w:r w:rsidRPr="0039716B">
        <w:rPr>
          <w:rStyle w:val="Char3"/>
          <w:rtl/>
        </w:rPr>
        <w:t>اساس قرآن و</w:t>
      </w:r>
      <w:r w:rsidR="007F5338" w:rsidRPr="0039716B">
        <w:rPr>
          <w:rStyle w:val="Char3"/>
          <w:rFonts w:hint="cs"/>
          <w:rtl/>
        </w:rPr>
        <w:t xml:space="preserve"> </w:t>
      </w:r>
      <w:r w:rsidRPr="0039716B">
        <w:rPr>
          <w:rStyle w:val="Char3"/>
          <w:rtl/>
        </w:rPr>
        <w:t>سنت باشد این همان چیزی است که پایبندی بدان واجب می‌باشد وگرنه هذیان و</w:t>
      </w:r>
      <w:r w:rsidR="007F5338" w:rsidRPr="0039716B">
        <w:rPr>
          <w:rStyle w:val="Char3"/>
          <w:rFonts w:hint="cs"/>
          <w:rtl/>
        </w:rPr>
        <w:t xml:space="preserve"> </w:t>
      </w:r>
      <w:r w:rsidRPr="0039716B">
        <w:rPr>
          <w:rStyle w:val="Char3"/>
          <w:rtl/>
        </w:rPr>
        <w:t>بیخردی قلمداد می‌گردد</w:t>
      </w:r>
      <w:r w:rsidRPr="00EB49AE">
        <w:rPr>
          <w:rStyle w:val="Char7"/>
          <w:bCs w:val="0"/>
          <w:szCs w:val="28"/>
          <w:vertAlign w:val="superscript"/>
          <w:rtl/>
        </w:rPr>
        <w:footnoteReference w:id="249"/>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درجایی دیگر می‌فرماید: علم مزین و</w:t>
      </w:r>
      <w:r w:rsidR="007F5338" w:rsidRPr="0039716B">
        <w:rPr>
          <w:rStyle w:val="Char3"/>
          <w:rFonts w:hint="cs"/>
          <w:rtl/>
        </w:rPr>
        <w:t xml:space="preserve"> </w:t>
      </w:r>
      <w:r w:rsidRPr="0039716B">
        <w:rPr>
          <w:rStyle w:val="Char3"/>
          <w:rtl/>
        </w:rPr>
        <w:t>آراسته نمی‌گردد مگر اینکه شکاف</w:t>
      </w:r>
      <w:r w:rsidR="004C0833">
        <w:rPr>
          <w:rStyle w:val="Char3"/>
          <w:rFonts w:hint="cs"/>
          <w:rtl/>
        </w:rPr>
        <w:t>‌</w:t>
      </w:r>
      <w:r w:rsidRPr="0039716B">
        <w:rPr>
          <w:rStyle w:val="Char3"/>
          <w:rtl/>
        </w:rPr>
        <w:t>هایش با سه چیز ارزشمند یعنی: پرهیزگاری، همگامی با سنت و</w:t>
      </w:r>
      <w:r w:rsidR="007F5338" w:rsidRPr="0039716B">
        <w:rPr>
          <w:rStyle w:val="Char3"/>
          <w:rFonts w:hint="cs"/>
          <w:rtl/>
        </w:rPr>
        <w:t xml:space="preserve"> </w:t>
      </w:r>
      <w:r w:rsidRPr="0039716B">
        <w:rPr>
          <w:rStyle w:val="Char3"/>
          <w:rtl/>
        </w:rPr>
        <w:t>ترس همراه باتعظیم از خدا، پر گردد</w:t>
      </w:r>
      <w:r w:rsidRPr="00EB49AE">
        <w:rPr>
          <w:rStyle w:val="Char7"/>
          <w:bCs w:val="0"/>
          <w:szCs w:val="28"/>
          <w:vertAlign w:val="superscript"/>
          <w:rtl/>
        </w:rPr>
        <w:footnoteReference w:id="250"/>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پس ایشان در تمام سخنانی که از</w:t>
      </w:r>
      <w:r w:rsidR="007F5338" w:rsidRPr="0039716B">
        <w:rPr>
          <w:rStyle w:val="Char3"/>
          <w:rFonts w:hint="cs"/>
          <w:rtl/>
        </w:rPr>
        <w:t xml:space="preserve"> </w:t>
      </w:r>
      <w:r w:rsidRPr="0039716B">
        <w:rPr>
          <w:rStyle w:val="Char3"/>
          <w:rtl/>
        </w:rPr>
        <w:t>وی روایت شده شرط پیروی از سنت را ذکر نموده‌اند، و اینکه بدعت در</w:t>
      </w:r>
      <w:r w:rsidR="00EB1665" w:rsidRPr="0039716B">
        <w:rPr>
          <w:rStyle w:val="Char3"/>
          <w:rFonts w:hint="cs"/>
          <w:rtl/>
        </w:rPr>
        <w:t xml:space="preserve"> </w:t>
      </w:r>
      <w:r w:rsidRPr="0039716B">
        <w:rPr>
          <w:rStyle w:val="Char3"/>
          <w:rtl/>
        </w:rPr>
        <w:t>تضاد آشکار با سنت می‌باشد جای تردید نیست، پس چگونه امکان دارد پسندیده ونیکو محسوب شود حال آنکه بر</w:t>
      </w:r>
      <w:r w:rsidR="00EB1665" w:rsidRPr="0039716B">
        <w:rPr>
          <w:rStyle w:val="Char3"/>
          <w:rFonts w:hint="cs"/>
          <w:rtl/>
        </w:rPr>
        <w:t xml:space="preserve"> </w:t>
      </w:r>
      <w:r w:rsidRPr="0039716B">
        <w:rPr>
          <w:rStyle w:val="Char3"/>
          <w:rtl/>
        </w:rPr>
        <w:t>پآ</w:t>
      </w:r>
      <w:r w:rsidR="00FF3772">
        <w:rPr>
          <w:rStyle w:val="Char3"/>
          <w:rtl/>
        </w:rPr>
        <w:t>ی</w:t>
      </w:r>
      <w:r w:rsidRPr="0039716B">
        <w:rPr>
          <w:rStyle w:val="Char3"/>
          <w:rtl/>
        </w:rPr>
        <w:t>ه‌ای فاسد و</w:t>
      </w:r>
      <w:r w:rsidR="00EB1665" w:rsidRPr="0039716B">
        <w:rPr>
          <w:rStyle w:val="Char3"/>
          <w:rFonts w:hint="cs"/>
          <w:rtl/>
        </w:rPr>
        <w:t xml:space="preserve"> </w:t>
      </w:r>
      <w:r w:rsidRPr="0039716B">
        <w:rPr>
          <w:rStyle w:val="Char3"/>
          <w:rtl/>
        </w:rPr>
        <w:t>مخالف سنت پیامبر</w:t>
      </w:r>
      <w:r>
        <w:rPr>
          <w:rFonts w:ascii="Tahoma" w:hAnsi="Tahoma" w:cs="CTraditional Arabic"/>
          <w:rtl/>
          <w:lang w:bidi="fa-IR"/>
        </w:rPr>
        <w:t>ص</w:t>
      </w:r>
      <w:r w:rsidRPr="0039716B">
        <w:rPr>
          <w:rStyle w:val="Char3"/>
          <w:rtl/>
        </w:rPr>
        <w:t xml:space="preserve"> بنیان نهاده شده است.</w:t>
      </w:r>
    </w:p>
    <w:p w:rsidR="00C3748B" w:rsidRPr="0039716B" w:rsidRDefault="00C3748B" w:rsidP="00EB1665">
      <w:pPr>
        <w:ind w:firstLine="284"/>
        <w:jc w:val="both"/>
        <w:rPr>
          <w:rStyle w:val="Char3"/>
          <w:rtl/>
        </w:rPr>
      </w:pPr>
      <w:r w:rsidRPr="0039716B">
        <w:rPr>
          <w:rStyle w:val="Char3"/>
          <w:rtl/>
        </w:rPr>
        <w:t xml:space="preserve">چه طور ممکن است امام شافعی که حامی ومدافع سنت است این گفته پیامبر را بشنود که: </w:t>
      </w:r>
      <w:r w:rsidR="00EB1665" w:rsidRPr="004C0833">
        <w:rPr>
          <w:rStyle w:val="Char4"/>
          <w:rFonts w:hint="cs"/>
          <w:rtl/>
        </w:rPr>
        <w:t>«</w:t>
      </w:r>
      <w:r w:rsidRPr="004C0833">
        <w:rPr>
          <w:rStyle w:val="Char4"/>
          <w:rtl/>
        </w:rPr>
        <w:t>و</w:t>
      </w:r>
      <w:r w:rsidR="00A42E7C">
        <w:rPr>
          <w:rStyle w:val="Char4"/>
          <w:rtl/>
        </w:rPr>
        <w:t>ك</w:t>
      </w:r>
      <w:r w:rsidRPr="004C0833">
        <w:rPr>
          <w:rStyle w:val="Char4"/>
          <w:rtl/>
        </w:rPr>
        <w:t>ل بدعة ضلالة</w:t>
      </w:r>
      <w:r w:rsidR="00EB1665" w:rsidRPr="004C0833">
        <w:rPr>
          <w:rStyle w:val="Char4"/>
          <w:rFonts w:hint="cs"/>
          <w:rtl/>
        </w:rPr>
        <w:t>»</w:t>
      </w:r>
      <w:r w:rsidRPr="00EB49AE">
        <w:rPr>
          <w:rStyle w:val="Char7"/>
          <w:bCs w:val="0"/>
          <w:szCs w:val="28"/>
          <w:vertAlign w:val="superscript"/>
          <w:rtl/>
        </w:rPr>
        <w:footnoteReference w:id="251"/>
      </w:r>
      <w:r w:rsidRPr="0039716B">
        <w:rPr>
          <w:rStyle w:val="Char3"/>
          <w:rtl/>
        </w:rPr>
        <w:t xml:space="preserve"> </w:t>
      </w:r>
      <w:r w:rsidR="00EB1665">
        <w:rPr>
          <w:rFonts w:cs="Traditional Arabic" w:hint="cs"/>
          <w:rtl/>
          <w:lang w:bidi="fa-IR"/>
        </w:rPr>
        <w:t>«</w:t>
      </w:r>
      <w:r w:rsidRPr="0039716B">
        <w:rPr>
          <w:rStyle w:val="Char3"/>
          <w:rtl/>
        </w:rPr>
        <w:t>هربدعتی به گمراهی</w:t>
      </w:r>
      <w:r w:rsidR="006704C2" w:rsidRPr="0039716B">
        <w:rPr>
          <w:rStyle w:val="Char3"/>
          <w:rtl/>
        </w:rPr>
        <w:t xml:space="preserve"> </w:t>
      </w:r>
      <w:r w:rsidRPr="0039716B">
        <w:rPr>
          <w:rStyle w:val="Char3"/>
          <w:rtl/>
        </w:rPr>
        <w:t>منتهی می‌شود</w:t>
      </w:r>
      <w:r w:rsidR="00EB1665">
        <w:rPr>
          <w:rFonts w:cs="Traditional Arabic" w:hint="cs"/>
          <w:rtl/>
          <w:lang w:bidi="fa-IR"/>
        </w:rPr>
        <w:t>»</w:t>
      </w:r>
      <w:r w:rsidRPr="0039716B">
        <w:rPr>
          <w:rStyle w:val="Char3"/>
          <w:rtl/>
        </w:rPr>
        <w:t xml:space="preserve">، ولی با وی مخالفت نماید، اصلا امکان ندارد چنان مخالفتی ازاو سربزند حال آنکه گفته پیشینش بیانگر نهایت تلاش وی بر </w:t>
      </w:r>
      <w:r w:rsidR="00D112AA">
        <w:rPr>
          <w:rStyle w:val="Char3"/>
          <w:rtl/>
        </w:rPr>
        <w:t>دنباله‌روی</w:t>
      </w:r>
      <w:r w:rsidRPr="0039716B">
        <w:rPr>
          <w:rStyle w:val="Char3"/>
          <w:rtl/>
        </w:rPr>
        <w:t xml:space="preserve"> از سنت می‌باشد، از این رو معنای سخن ایشان باید چنین باشد که: هر آنچه بعد از پیامبر پدید آمده از لحاظ لغوی بدعت محسوب می‌گردد، پس اگر با کتاب و</w:t>
      </w:r>
      <w:r w:rsidR="007F5338" w:rsidRPr="0039716B">
        <w:rPr>
          <w:rStyle w:val="Char3"/>
          <w:rFonts w:hint="cs"/>
          <w:rtl/>
        </w:rPr>
        <w:t xml:space="preserve"> </w:t>
      </w:r>
      <w:r w:rsidRPr="0039716B">
        <w:rPr>
          <w:rStyle w:val="Char3"/>
          <w:rtl/>
        </w:rPr>
        <w:t>سنت همخوانی داشت اشکالی ندارد و</w:t>
      </w:r>
      <w:r w:rsidR="007F5338" w:rsidRPr="0039716B">
        <w:rPr>
          <w:rStyle w:val="Char3"/>
          <w:rFonts w:hint="cs"/>
          <w:rtl/>
        </w:rPr>
        <w:t xml:space="preserve"> </w:t>
      </w:r>
      <w:r w:rsidRPr="0039716B">
        <w:rPr>
          <w:rStyle w:val="Char3"/>
          <w:rtl/>
        </w:rPr>
        <w:t>گرنه از نظر لغت و</w:t>
      </w:r>
      <w:r w:rsidR="00EB1665" w:rsidRPr="0039716B">
        <w:rPr>
          <w:rStyle w:val="Char3"/>
          <w:rFonts w:hint="cs"/>
          <w:rtl/>
        </w:rPr>
        <w:t xml:space="preserve"> </w:t>
      </w:r>
      <w:r w:rsidRPr="0039716B">
        <w:rPr>
          <w:rStyle w:val="Char3"/>
          <w:rtl/>
        </w:rPr>
        <w:t>شریعت نیز بدعت به شمار آمده و</w:t>
      </w:r>
      <w:r w:rsidR="00EB1665" w:rsidRPr="0039716B">
        <w:rPr>
          <w:rStyle w:val="Char3"/>
          <w:rFonts w:hint="cs"/>
          <w:rtl/>
        </w:rPr>
        <w:t xml:space="preserve"> </w:t>
      </w:r>
      <w:r w:rsidRPr="0039716B">
        <w:rPr>
          <w:rStyle w:val="Char3"/>
          <w:rtl/>
        </w:rPr>
        <w:t>مردود وناپسند است.</w:t>
      </w:r>
    </w:p>
    <w:p w:rsidR="00C3748B" w:rsidRPr="0039716B" w:rsidRDefault="00C3748B" w:rsidP="004C0833">
      <w:pPr>
        <w:ind w:firstLine="284"/>
        <w:jc w:val="both"/>
        <w:rPr>
          <w:rStyle w:val="Char3"/>
          <w:rtl/>
        </w:rPr>
      </w:pPr>
      <w:r w:rsidRPr="0039716B">
        <w:rPr>
          <w:rStyle w:val="Char3"/>
          <w:rtl/>
        </w:rPr>
        <w:t>این است دیدگاه حق وبدون اشکال، چنانکه امام ابن تیمیة</w:t>
      </w:r>
      <w:r w:rsidR="004032B3" w:rsidRPr="004032B3">
        <w:rPr>
          <w:rFonts w:cs="CTraditional Arabic" w:hint="cs"/>
          <w:rtl/>
          <w:lang w:bidi="fa-IR"/>
        </w:rPr>
        <w:t>/</w:t>
      </w:r>
      <w:r w:rsidR="0008238F">
        <w:rPr>
          <w:rStyle w:val="Char3"/>
          <w:rFonts w:hint="cs"/>
          <w:rtl/>
        </w:rPr>
        <w:t xml:space="preserve"> </w:t>
      </w:r>
      <w:r w:rsidRPr="0039716B">
        <w:rPr>
          <w:rStyle w:val="Char3"/>
          <w:rtl/>
        </w:rPr>
        <w:t>پیرامون این مسأله می‌گوید: نماز تراویح از نظر شریعت بدعت محسوب نمی‌گردد بلکه بر اساس گفتار و</w:t>
      </w:r>
      <w:r w:rsidR="007F5338" w:rsidRPr="0039716B">
        <w:rPr>
          <w:rStyle w:val="Char3"/>
          <w:rFonts w:hint="cs"/>
          <w:rtl/>
        </w:rPr>
        <w:t xml:space="preserve"> </w:t>
      </w:r>
      <w:r w:rsidRPr="0039716B">
        <w:rPr>
          <w:rStyle w:val="Char3"/>
          <w:rtl/>
        </w:rPr>
        <w:t>کردار</w:t>
      </w:r>
      <w:r w:rsidR="007F5338" w:rsidRPr="0039716B">
        <w:rPr>
          <w:rStyle w:val="Char3"/>
          <w:rFonts w:hint="cs"/>
          <w:rtl/>
        </w:rPr>
        <w:t xml:space="preserve"> </w:t>
      </w:r>
      <w:r w:rsidRPr="0039716B">
        <w:rPr>
          <w:rStyle w:val="Char3"/>
          <w:rtl/>
        </w:rPr>
        <w:t>پیامبر که آن را به صورت جماعت اقامه کرد، سنت قلمداد می‌شود، چه ایشان فرمودند</w:t>
      </w:r>
      <w:r>
        <w:rPr>
          <w:rFonts w:ascii="Lotus Linotype" w:hAnsi="Lotus Linotype" w:cs="Lotus Linotype"/>
          <w:rtl/>
          <w:lang w:bidi="fa-IR"/>
        </w:rPr>
        <w:t xml:space="preserve">: </w:t>
      </w:r>
      <w:r w:rsidR="00EB1665" w:rsidRPr="004C0833">
        <w:rPr>
          <w:rStyle w:val="Char4"/>
          <w:rFonts w:hint="cs"/>
          <w:rtl/>
        </w:rPr>
        <w:t>«</w:t>
      </w:r>
      <w:r w:rsidRPr="004C0833">
        <w:rPr>
          <w:rStyle w:val="Char4"/>
          <w:rtl/>
        </w:rPr>
        <w:t>ان الله فرض علی</w:t>
      </w:r>
      <w:r w:rsidR="00A42E7C">
        <w:rPr>
          <w:rStyle w:val="Char4"/>
          <w:rtl/>
        </w:rPr>
        <w:t>ك</w:t>
      </w:r>
      <w:r w:rsidRPr="004C0833">
        <w:rPr>
          <w:rStyle w:val="Char4"/>
          <w:rtl/>
        </w:rPr>
        <w:t>م صیام رمضان وسننت ل</w:t>
      </w:r>
      <w:r w:rsidR="00A42E7C">
        <w:rPr>
          <w:rStyle w:val="Char4"/>
          <w:rtl/>
        </w:rPr>
        <w:t>ك</w:t>
      </w:r>
      <w:r w:rsidRPr="004C0833">
        <w:rPr>
          <w:rStyle w:val="Char4"/>
          <w:rtl/>
        </w:rPr>
        <w:t>م قیامه</w:t>
      </w:r>
      <w:r w:rsidR="00EB1665" w:rsidRPr="004C0833">
        <w:rPr>
          <w:rStyle w:val="Char4"/>
          <w:rFonts w:hint="cs"/>
          <w:rtl/>
        </w:rPr>
        <w:t>»</w:t>
      </w:r>
      <w:r w:rsidRPr="00EB49AE">
        <w:rPr>
          <w:rStyle w:val="Char7"/>
          <w:bCs w:val="0"/>
          <w:szCs w:val="28"/>
          <w:vertAlign w:val="superscript"/>
          <w:rtl/>
        </w:rPr>
        <w:footnoteReference w:id="252"/>
      </w:r>
      <w:r w:rsidRPr="0039716B">
        <w:rPr>
          <w:rStyle w:val="Char3"/>
          <w:rtl/>
        </w:rPr>
        <w:t xml:space="preserve"> </w:t>
      </w:r>
      <w:r w:rsidR="00EB1665">
        <w:rPr>
          <w:rFonts w:cs="Traditional Arabic" w:hint="cs"/>
          <w:rtl/>
          <w:lang w:bidi="fa-IR"/>
        </w:rPr>
        <w:t>«</w:t>
      </w:r>
      <w:r w:rsidRPr="0039716B">
        <w:rPr>
          <w:rStyle w:val="Char3"/>
          <w:rtl/>
        </w:rPr>
        <w:t>همانا خداوند روزه رمضان را برشما فرض نمود و</w:t>
      </w:r>
      <w:r w:rsidR="00EB1665" w:rsidRPr="0039716B">
        <w:rPr>
          <w:rStyle w:val="Char3"/>
          <w:rFonts w:hint="cs"/>
          <w:rtl/>
        </w:rPr>
        <w:t xml:space="preserve"> </w:t>
      </w:r>
      <w:r w:rsidRPr="0039716B">
        <w:rPr>
          <w:rStyle w:val="Char3"/>
          <w:rtl/>
        </w:rPr>
        <w:t>من نماز آن را برایتان سنت قرار دادم</w:t>
      </w:r>
      <w:r w:rsidR="00EB1665">
        <w:rPr>
          <w:rFonts w:cs="Traditional Arabic" w:hint="cs"/>
          <w:rtl/>
          <w:lang w:bidi="fa-IR"/>
        </w:rPr>
        <w:t>»</w:t>
      </w:r>
      <w:r w:rsidR="00EB1665" w:rsidRPr="0039716B">
        <w:rPr>
          <w:rStyle w:val="Char3"/>
          <w:rtl/>
        </w:rPr>
        <w:t>.</w:t>
      </w:r>
      <w:r w:rsidRPr="0039716B">
        <w:rPr>
          <w:rStyle w:val="Char3"/>
          <w:rtl/>
        </w:rPr>
        <w:t xml:space="preserve"> اقامه آن به صورت جماعت هم سنت است...</w:t>
      </w:r>
      <w:r w:rsidR="00EB1665" w:rsidRPr="0039716B">
        <w:rPr>
          <w:rStyle w:val="Char3"/>
          <w:rFonts w:hint="cs"/>
          <w:rtl/>
        </w:rPr>
        <w:t xml:space="preserve"> </w:t>
      </w:r>
      <w:r w:rsidRPr="0039716B">
        <w:rPr>
          <w:rStyle w:val="Char3"/>
          <w:rtl/>
        </w:rPr>
        <w:t>و</w:t>
      </w:r>
      <w:r w:rsidR="00EB1665" w:rsidRPr="0039716B">
        <w:rPr>
          <w:rStyle w:val="Char3"/>
          <w:rFonts w:hint="cs"/>
          <w:rtl/>
        </w:rPr>
        <w:t xml:space="preserve"> </w:t>
      </w:r>
      <w:r w:rsidRPr="0039716B">
        <w:rPr>
          <w:rStyle w:val="Char3"/>
          <w:rtl/>
        </w:rPr>
        <w:t>اما اینکه عمر بن خطاب</w:t>
      </w:r>
      <w:r w:rsidR="00C63534" w:rsidRPr="00C63534">
        <w:rPr>
          <w:rStyle w:val="Char3"/>
          <w:rFonts w:cs="CTraditional Arabic"/>
          <w:rtl/>
        </w:rPr>
        <w:t>س</w:t>
      </w:r>
      <w:r w:rsidRPr="0039716B">
        <w:rPr>
          <w:rStyle w:val="Char3"/>
          <w:rtl/>
        </w:rPr>
        <w:t xml:space="preserve"> تعبیر بدعت را برایش بکار برد از لحاظ معنای لغویش بود نه اینکه از دیدگاه شریعت نیز بدعت محسوب گردد. زیرا از نظر زبان شناختی هر چیز بدون سابقه‌ای راب</w:t>
      </w:r>
      <w:r w:rsidR="007F5338" w:rsidRPr="0039716B">
        <w:rPr>
          <w:rStyle w:val="Char3"/>
          <w:rFonts w:hint="cs"/>
          <w:rtl/>
        </w:rPr>
        <w:t xml:space="preserve"> </w:t>
      </w:r>
      <w:r w:rsidRPr="0039716B">
        <w:rPr>
          <w:rStyle w:val="Char3"/>
          <w:rtl/>
        </w:rPr>
        <w:t>دعت گویند، و</w:t>
      </w:r>
      <w:r w:rsidR="00EB1665" w:rsidRPr="0039716B">
        <w:rPr>
          <w:rStyle w:val="Char3"/>
          <w:rFonts w:hint="cs"/>
          <w:rtl/>
        </w:rPr>
        <w:t xml:space="preserve"> </w:t>
      </w:r>
      <w:r w:rsidRPr="0039716B">
        <w:rPr>
          <w:rStyle w:val="Char3"/>
          <w:rtl/>
        </w:rPr>
        <w:t>اما بدعت شرعی به چیزی گفته می‌شود که دلیلی شرعی بر آن دلالت نکند...</w:t>
      </w:r>
    </w:p>
    <w:p w:rsidR="00C3748B" w:rsidRPr="0039716B" w:rsidRDefault="00EB1665" w:rsidP="00EB1665">
      <w:pPr>
        <w:ind w:firstLine="284"/>
        <w:jc w:val="both"/>
        <w:rPr>
          <w:rStyle w:val="Char3"/>
          <w:rtl/>
        </w:rPr>
      </w:pPr>
      <w:r w:rsidRPr="0039716B">
        <w:rPr>
          <w:rStyle w:val="Char3"/>
          <w:rtl/>
        </w:rPr>
        <w:t>بنابر</w:t>
      </w:r>
      <w:r w:rsidR="00C3748B" w:rsidRPr="0039716B">
        <w:rPr>
          <w:rStyle w:val="Char3"/>
          <w:rtl/>
        </w:rPr>
        <w:t>این</w:t>
      </w:r>
      <w:r w:rsidRPr="0039716B">
        <w:rPr>
          <w:rStyle w:val="Char3"/>
          <w:rFonts w:hint="cs"/>
          <w:rtl/>
        </w:rPr>
        <w:t>،</w:t>
      </w:r>
      <w:r w:rsidR="00C3748B" w:rsidRPr="0039716B">
        <w:rPr>
          <w:rStyle w:val="Char3"/>
          <w:rtl/>
        </w:rPr>
        <w:t xml:space="preserve"> گرد آمدن مردم در مسجد واقتدا به یک امام، کاری بدون سابقه بود ولذا بدعت نامگذاری شد چون معنای لغوی بدعت همین است نه اینکه شرعا نیز بدعت نامیده گردد، زیرا سنت مهر تأیید بر آن ن</w:t>
      </w:r>
      <w:r w:rsidR="007F5338" w:rsidRPr="0039716B">
        <w:rPr>
          <w:rStyle w:val="Char3"/>
          <w:rtl/>
        </w:rPr>
        <w:t>هاده بود و</w:t>
      </w:r>
      <w:r w:rsidR="007F5338" w:rsidRPr="0039716B">
        <w:rPr>
          <w:rStyle w:val="Char3"/>
          <w:rFonts w:hint="cs"/>
          <w:rtl/>
        </w:rPr>
        <w:t xml:space="preserve"> </w:t>
      </w:r>
      <w:r w:rsidR="007F5338" w:rsidRPr="0039716B">
        <w:rPr>
          <w:rStyle w:val="Char3"/>
          <w:rtl/>
        </w:rPr>
        <w:t>اگر بیم فرض گردیدن در</w:t>
      </w:r>
      <w:r w:rsidR="00C3748B" w:rsidRPr="0039716B">
        <w:rPr>
          <w:rStyle w:val="Char3"/>
          <w:rtl/>
        </w:rPr>
        <w:t>میان نبود همواره در مسجد وبه صورت جماعت اقامه می‌شد ولی با فوت پیامبرخدا احتمال مزبور منتفی و</w:t>
      </w:r>
      <w:r w:rsidRPr="0039716B">
        <w:rPr>
          <w:rStyle w:val="Char3"/>
          <w:rFonts w:hint="cs"/>
          <w:rtl/>
        </w:rPr>
        <w:t xml:space="preserve"> </w:t>
      </w:r>
      <w:r w:rsidR="00C3748B" w:rsidRPr="0039716B">
        <w:rPr>
          <w:rStyle w:val="Char3"/>
          <w:rtl/>
        </w:rPr>
        <w:t>مانعی سرراه باقی نماند</w:t>
      </w:r>
      <w:r w:rsidR="00C3748B" w:rsidRPr="00EB49AE">
        <w:rPr>
          <w:rStyle w:val="Char7"/>
          <w:bCs w:val="0"/>
          <w:szCs w:val="28"/>
          <w:vertAlign w:val="superscript"/>
          <w:rtl/>
        </w:rPr>
        <w:footnoteReference w:id="253"/>
      </w:r>
      <w:r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بدین ترتیب صحت سخنان شافعی را درمی یابیم و</w:t>
      </w:r>
      <w:r w:rsidR="007F5338" w:rsidRPr="0039716B">
        <w:rPr>
          <w:rStyle w:val="Char3"/>
          <w:rFonts w:hint="cs"/>
          <w:rtl/>
        </w:rPr>
        <w:t xml:space="preserve"> </w:t>
      </w:r>
      <w:r w:rsidRPr="0039716B">
        <w:rPr>
          <w:rStyle w:val="Char3"/>
          <w:rtl/>
        </w:rPr>
        <w:t>هیچگاه دستاویز بدعت گذاران محسوب نمی‌گردد.</w:t>
      </w:r>
    </w:p>
    <w:p w:rsidR="00C3748B" w:rsidRPr="0039716B" w:rsidRDefault="00C3748B" w:rsidP="007D70C3">
      <w:pPr>
        <w:ind w:firstLine="284"/>
        <w:jc w:val="both"/>
        <w:rPr>
          <w:rStyle w:val="Char3"/>
          <w:rtl/>
        </w:rPr>
      </w:pPr>
      <w:r w:rsidRPr="0039716B">
        <w:rPr>
          <w:rStyle w:val="Char3"/>
          <w:rtl/>
        </w:rPr>
        <w:t>این بود چکیده دیدگاه ایشان پیرامون اهل اهواء و</w:t>
      </w:r>
      <w:r w:rsidR="007F5338" w:rsidRPr="0039716B">
        <w:rPr>
          <w:rStyle w:val="Char3"/>
          <w:rFonts w:hint="cs"/>
          <w:rtl/>
        </w:rPr>
        <w:t xml:space="preserve"> </w:t>
      </w:r>
      <w:r w:rsidRPr="0039716B">
        <w:rPr>
          <w:rStyle w:val="Char3"/>
          <w:rtl/>
        </w:rPr>
        <w:t xml:space="preserve">بدعت گذاران، به امید خدا در پایان کتاب به دیدگاه وی راجع به برخی </w:t>
      </w:r>
      <w:r w:rsidR="00A4357E">
        <w:rPr>
          <w:rStyle w:val="Char3"/>
          <w:rtl/>
        </w:rPr>
        <w:t>گروه‌ها</w:t>
      </w:r>
      <w:r w:rsidRPr="0039716B">
        <w:rPr>
          <w:rStyle w:val="Char3"/>
          <w:rtl/>
        </w:rPr>
        <w:t xml:space="preserve"> و</w:t>
      </w:r>
      <w:r w:rsidR="007F5338" w:rsidRPr="0039716B">
        <w:rPr>
          <w:rStyle w:val="Char3"/>
          <w:rFonts w:hint="cs"/>
          <w:rtl/>
        </w:rPr>
        <w:t xml:space="preserve"> </w:t>
      </w:r>
      <w:r w:rsidRPr="0039716B">
        <w:rPr>
          <w:rStyle w:val="Char3"/>
          <w:rtl/>
        </w:rPr>
        <w:t>دسته جات توضیح بیشتری خواهیم داد و</w:t>
      </w:r>
      <w:r w:rsidR="007F5338" w:rsidRPr="0039716B">
        <w:rPr>
          <w:rStyle w:val="Char3"/>
          <w:rFonts w:hint="cs"/>
          <w:rtl/>
        </w:rPr>
        <w:t xml:space="preserve"> </w:t>
      </w:r>
      <w:r w:rsidRPr="0039716B">
        <w:rPr>
          <w:rStyle w:val="Char3"/>
          <w:rtl/>
        </w:rPr>
        <w:t>بحث مستقلی را بدان اختصاص می‌دهیم</w:t>
      </w:r>
      <w:r w:rsidRPr="00EB49AE">
        <w:rPr>
          <w:rStyle w:val="Char7"/>
          <w:bCs w:val="0"/>
          <w:szCs w:val="28"/>
          <w:vertAlign w:val="superscript"/>
          <w:rtl/>
        </w:rPr>
        <w:footnoteReference w:id="254"/>
      </w:r>
      <w:r w:rsidR="001D528B" w:rsidRPr="0039716B">
        <w:rPr>
          <w:rStyle w:val="Char3"/>
          <w:rFonts w:hint="cs"/>
          <w:rtl/>
        </w:rPr>
        <w:t>.</w:t>
      </w:r>
    </w:p>
    <w:p w:rsidR="00C3748B" w:rsidRPr="00EB1665" w:rsidRDefault="00C3748B" w:rsidP="00EB1665">
      <w:pPr>
        <w:pStyle w:val="a4"/>
        <w:rPr>
          <w:rtl/>
        </w:rPr>
      </w:pPr>
      <w:bookmarkStart w:id="85" w:name="_Toc320053464"/>
      <w:bookmarkStart w:id="86" w:name="_Toc433639617"/>
      <w:r w:rsidRPr="00EB1665">
        <w:rPr>
          <w:rtl/>
        </w:rPr>
        <w:t>دیدگاه امام شافعی درباره گواهی دادن هواپرستان وبدعت گذاران</w:t>
      </w:r>
      <w:bookmarkEnd w:id="85"/>
      <w:bookmarkEnd w:id="86"/>
    </w:p>
    <w:p w:rsidR="00C3748B" w:rsidRPr="0039716B" w:rsidRDefault="00C3748B" w:rsidP="006704C2">
      <w:pPr>
        <w:ind w:firstLine="284"/>
        <w:jc w:val="both"/>
        <w:rPr>
          <w:rStyle w:val="Char3"/>
          <w:rtl/>
        </w:rPr>
      </w:pPr>
      <w:r w:rsidRPr="0039716B">
        <w:rPr>
          <w:rStyle w:val="Char3"/>
          <w:rtl/>
        </w:rPr>
        <w:t>شافعی</w:t>
      </w:r>
      <w:r w:rsidR="004032B3" w:rsidRPr="004032B3">
        <w:rPr>
          <w:rFonts w:cs="CTraditional Arabic" w:hint="cs"/>
          <w:rtl/>
          <w:lang w:bidi="fa-IR"/>
        </w:rPr>
        <w:t>/</w:t>
      </w:r>
      <w:r w:rsidRPr="0039716B">
        <w:rPr>
          <w:rStyle w:val="Char3"/>
          <w:rtl/>
        </w:rPr>
        <w:t xml:space="preserve"> در این باره می‌فرماید: مردم پیرامون تأویل قرآن و</w:t>
      </w:r>
      <w:r w:rsidR="007F5338" w:rsidRPr="0039716B">
        <w:rPr>
          <w:rStyle w:val="Char3"/>
          <w:rFonts w:hint="cs"/>
          <w:rtl/>
        </w:rPr>
        <w:t xml:space="preserve"> </w:t>
      </w:r>
      <w:r w:rsidRPr="0039716B">
        <w:rPr>
          <w:rStyle w:val="Char3"/>
          <w:rtl/>
        </w:rPr>
        <w:t>احادیث و یا برخی از ایشان به نتایجی دست یافته‌اند که شدیدا با هم اختلاف دارند..بعضی از آنان چیزهایی را نسبت به یکدیگر حلال پنداشته‌اند که پرداختن بدان، بحث را به درازا می‌کشد، پاره‌ای از</w:t>
      </w:r>
      <w:r w:rsidR="007133C0">
        <w:rPr>
          <w:rStyle w:val="Char3"/>
          <w:rtl/>
        </w:rPr>
        <w:t xml:space="preserve"> آن‌ها </w:t>
      </w:r>
      <w:r w:rsidRPr="0039716B">
        <w:rPr>
          <w:rStyle w:val="Char3"/>
          <w:rtl/>
        </w:rPr>
        <w:t>در دوران گذشته بوده و</w:t>
      </w:r>
      <w:r w:rsidR="007F5338" w:rsidRPr="0039716B">
        <w:rPr>
          <w:rStyle w:val="Char3"/>
          <w:rFonts w:hint="cs"/>
          <w:rtl/>
        </w:rPr>
        <w:t xml:space="preserve"> </w:t>
      </w:r>
      <w:r w:rsidRPr="0039716B">
        <w:rPr>
          <w:rStyle w:val="Char3"/>
          <w:rtl/>
        </w:rPr>
        <w:t>سپری گشته‌اند و</w:t>
      </w:r>
      <w:r w:rsidR="00EB1665" w:rsidRPr="0039716B">
        <w:rPr>
          <w:rStyle w:val="Char3"/>
          <w:rFonts w:hint="cs"/>
          <w:rtl/>
        </w:rPr>
        <w:t xml:space="preserve"> </w:t>
      </w:r>
      <w:r w:rsidRPr="0039716B">
        <w:rPr>
          <w:rStyle w:val="Char3"/>
          <w:rtl/>
        </w:rPr>
        <w:t>برخی تاکنون نیز ادامه دارند.</w:t>
      </w:r>
    </w:p>
    <w:p w:rsidR="00C3748B" w:rsidRPr="0039716B" w:rsidRDefault="00C3748B" w:rsidP="007D70C3">
      <w:pPr>
        <w:ind w:firstLine="284"/>
        <w:jc w:val="both"/>
        <w:rPr>
          <w:rStyle w:val="Char3"/>
          <w:rtl/>
        </w:rPr>
      </w:pPr>
      <w:r w:rsidRPr="0039716B">
        <w:rPr>
          <w:rStyle w:val="Char3"/>
          <w:rtl/>
        </w:rPr>
        <w:t>از میان پیشینیان مورد اعتماد این امت و</w:t>
      </w:r>
      <w:r w:rsidR="007F5338" w:rsidRPr="0039716B">
        <w:rPr>
          <w:rStyle w:val="Char3"/>
          <w:rFonts w:hint="cs"/>
          <w:rtl/>
        </w:rPr>
        <w:t xml:space="preserve"> </w:t>
      </w:r>
      <w:r w:rsidRPr="0039716B">
        <w:rPr>
          <w:rStyle w:val="Char3"/>
          <w:rtl/>
        </w:rPr>
        <w:t>تابعین و</w:t>
      </w:r>
      <w:r w:rsidR="007F5338" w:rsidRPr="0039716B">
        <w:rPr>
          <w:rStyle w:val="Char3"/>
          <w:rFonts w:hint="cs"/>
          <w:rtl/>
        </w:rPr>
        <w:t xml:space="preserve"> </w:t>
      </w:r>
      <w:r w:rsidRPr="0039716B">
        <w:rPr>
          <w:rStyle w:val="Char3"/>
          <w:rtl/>
        </w:rPr>
        <w:t>پیروانشان کسی را سراغ نداریم که گواهی دادن کسی را بخاطر تأویل کردن رد نموده باشد، گرچه وی را مرتکب خطا یا گمراه دانسته و یا دیده باشد در تأویلش چیزی را حلال پنداشته که بر وی حرام است.</w:t>
      </w:r>
    </w:p>
    <w:p w:rsidR="00C3748B" w:rsidRPr="0039716B" w:rsidRDefault="007F5338" w:rsidP="007D70C3">
      <w:pPr>
        <w:ind w:firstLine="284"/>
        <w:jc w:val="both"/>
        <w:rPr>
          <w:rStyle w:val="Char3"/>
          <w:rtl/>
        </w:rPr>
      </w:pPr>
      <w:r w:rsidRPr="0039716B">
        <w:rPr>
          <w:rStyle w:val="Char3"/>
          <w:rtl/>
        </w:rPr>
        <w:t>هیچ</w:t>
      </w:r>
      <w:r w:rsidRPr="0039716B">
        <w:rPr>
          <w:rStyle w:val="Char3"/>
          <w:rFonts w:hint="cs"/>
          <w:rtl/>
        </w:rPr>
        <w:t>‌</w:t>
      </w:r>
      <w:r w:rsidR="00C3748B" w:rsidRPr="0039716B">
        <w:rPr>
          <w:rStyle w:val="Char3"/>
          <w:rtl/>
        </w:rPr>
        <w:t>کدام از ایشان شهادت دیگران را بخاطر تأویلی که احتمالی برایش وجود داشته باشد، مردود ندانسته است، گرچه تأویلش به هدر دادن خون، مال و یا به حد افراط رسیده باشد، وآن بدین خاطر بوده که چون پس از شرک، خون بزرگترین گناه به شمار می‌آید وبرخی را می‌بینیم به بهانه‌های مختلف به هدر دادنش فتوا می‌دهند حال آنکه دانشمندان همطرازشان ایشان را از این کار منع می‌نمایند ولی از توصیه‌هایشان سرپیچی نموده‌اند، واما ایشان بخاطر این اعتقاد وروش، شهادتشان را مردود ندانسته‌اند، بنابراین گواهی چنین کسی پذیرفته شده و</w:t>
      </w:r>
      <w:r w:rsidR="00EB1665" w:rsidRPr="0039716B">
        <w:rPr>
          <w:rStyle w:val="Char3"/>
          <w:rFonts w:hint="cs"/>
          <w:rtl/>
        </w:rPr>
        <w:t xml:space="preserve"> </w:t>
      </w:r>
      <w:r w:rsidR="00C3748B" w:rsidRPr="0039716B">
        <w:rPr>
          <w:rStyle w:val="Char3"/>
          <w:rtl/>
        </w:rPr>
        <w:t>بخاطر تأویلات فاسدش رد نمی‌گردد.</w:t>
      </w:r>
    </w:p>
    <w:p w:rsidR="00C3748B" w:rsidRPr="0039716B" w:rsidRDefault="00C3748B" w:rsidP="007D70C3">
      <w:pPr>
        <w:ind w:firstLine="284"/>
        <w:jc w:val="both"/>
        <w:rPr>
          <w:rStyle w:val="Char3"/>
          <w:rtl/>
        </w:rPr>
      </w:pPr>
      <w:r w:rsidRPr="0039716B">
        <w:rPr>
          <w:rStyle w:val="Char3"/>
          <w:rtl/>
        </w:rPr>
        <w:t>سپس شافعی به آن دسته از ایشان اشاره می‌نماید که شهادشان غیر قابل اعتماد است و</w:t>
      </w:r>
      <w:r w:rsidR="00EB1665" w:rsidRPr="0039716B">
        <w:rPr>
          <w:rStyle w:val="Char3"/>
          <w:rFonts w:hint="cs"/>
          <w:rtl/>
        </w:rPr>
        <w:t xml:space="preserve"> </w:t>
      </w:r>
      <w:r w:rsidR="00EB1665" w:rsidRPr="0039716B">
        <w:rPr>
          <w:rStyle w:val="Char3"/>
          <w:rtl/>
        </w:rPr>
        <w:t>می</w:t>
      </w:r>
      <w:r w:rsidR="00EB1665" w:rsidRPr="0039716B">
        <w:rPr>
          <w:rStyle w:val="Char3"/>
          <w:rFonts w:hint="cs"/>
          <w:rtl/>
        </w:rPr>
        <w:t>‌</w:t>
      </w:r>
      <w:r w:rsidRPr="0039716B">
        <w:rPr>
          <w:rStyle w:val="Char3"/>
          <w:rtl/>
        </w:rPr>
        <w:t xml:space="preserve">گوید: مگر </w:t>
      </w:r>
      <w:r w:rsidR="008B2A27">
        <w:rPr>
          <w:rStyle w:val="Char3"/>
          <w:rtl/>
        </w:rPr>
        <w:t>آن‌هایی</w:t>
      </w:r>
      <w:r w:rsidRPr="0039716B">
        <w:rPr>
          <w:rStyle w:val="Char3"/>
          <w:rtl/>
        </w:rPr>
        <w:t xml:space="preserve"> که به حلال شمردن شهادت دروغ علیه کسی معروف‌اند، چه در آن صورت جان یا مال وی را هدر می‌داند ولذا بخاطر این دروغ گواهیش رد می‌شود</w:t>
      </w:r>
      <w:r w:rsidRPr="00EB49AE">
        <w:rPr>
          <w:rStyle w:val="Char7"/>
          <w:bCs w:val="0"/>
          <w:szCs w:val="28"/>
          <w:vertAlign w:val="superscript"/>
          <w:rtl/>
        </w:rPr>
        <w:footnoteReference w:id="255"/>
      </w:r>
      <w:r w:rsidR="00EB1665"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ایشان را</w:t>
      </w:r>
      <w:r w:rsidR="00EB1665" w:rsidRPr="0039716B">
        <w:rPr>
          <w:rStyle w:val="Char3"/>
          <w:rFonts w:hint="cs"/>
          <w:rtl/>
        </w:rPr>
        <w:t xml:space="preserve"> </w:t>
      </w:r>
      <w:r w:rsidRPr="0039716B">
        <w:rPr>
          <w:rStyle w:val="Char3"/>
          <w:rtl/>
        </w:rPr>
        <w:t>فضیان</w:t>
      </w:r>
      <w:r w:rsidR="00EB1665" w:rsidRPr="0039716B">
        <w:rPr>
          <w:rStyle w:val="Char3"/>
          <w:rFonts w:hint="cs"/>
          <w:rtl/>
        </w:rPr>
        <w:t xml:space="preserve"> </w:t>
      </w:r>
      <w:r w:rsidRPr="0039716B">
        <w:rPr>
          <w:rStyle w:val="Char3"/>
          <w:rtl/>
        </w:rPr>
        <w:t>(اهل تشیع) را مصداق این گروه دانسته ومی فرماید: هیچ</w:t>
      </w:r>
      <w:r w:rsidR="007F5338" w:rsidRPr="0039716B">
        <w:rPr>
          <w:rStyle w:val="Char3"/>
          <w:rFonts w:hint="cs"/>
          <w:rtl/>
        </w:rPr>
        <w:t>‌</w:t>
      </w:r>
      <w:r w:rsidR="001D528B" w:rsidRPr="0039716B">
        <w:rPr>
          <w:rStyle w:val="Char3"/>
          <w:rtl/>
        </w:rPr>
        <w:t>کس را دروغگوتراز رافضیان ندیده</w:t>
      </w:r>
      <w:r w:rsidR="001D528B" w:rsidRPr="0039716B">
        <w:rPr>
          <w:rStyle w:val="Char3"/>
          <w:rFonts w:hint="cs"/>
          <w:rtl/>
        </w:rPr>
        <w:t>‌</w:t>
      </w:r>
      <w:r w:rsidRPr="0039716B">
        <w:rPr>
          <w:rStyle w:val="Char3"/>
          <w:rtl/>
        </w:rPr>
        <w:t>ام</w:t>
      </w:r>
      <w:r w:rsidRPr="00EB49AE">
        <w:rPr>
          <w:rStyle w:val="Char7"/>
          <w:bCs w:val="0"/>
          <w:szCs w:val="28"/>
          <w:vertAlign w:val="superscript"/>
          <w:rtl/>
        </w:rPr>
        <w:footnoteReference w:id="256"/>
      </w:r>
      <w:r w:rsidR="001D528B" w:rsidRPr="0039716B">
        <w:rPr>
          <w:rStyle w:val="Char3"/>
          <w:rFonts w:hint="cs"/>
          <w:rtl/>
        </w:rPr>
        <w:t>.</w:t>
      </w:r>
      <w:r w:rsidRPr="0039716B">
        <w:rPr>
          <w:rStyle w:val="Char3"/>
          <w:rtl/>
        </w:rPr>
        <w:t xml:space="preserve"> و یا می‌گوید: گواهی همه بدعت گذاران را به جز رافضیان می‌پذیرم، چون آنان</w:t>
      </w:r>
      <w:r w:rsidR="007F5338" w:rsidRPr="0039716B">
        <w:rPr>
          <w:rStyle w:val="Char3"/>
          <w:rFonts w:hint="cs"/>
          <w:rtl/>
        </w:rPr>
        <w:t xml:space="preserve"> </w:t>
      </w:r>
      <w:r w:rsidRPr="0039716B">
        <w:rPr>
          <w:rStyle w:val="Char3"/>
          <w:rtl/>
        </w:rPr>
        <w:t>(رافضیان) به نفع یکدیگر شهادت می‌دهند</w:t>
      </w:r>
      <w:r w:rsidRPr="00EB49AE">
        <w:rPr>
          <w:rStyle w:val="Char7"/>
          <w:bCs w:val="0"/>
          <w:szCs w:val="28"/>
          <w:vertAlign w:val="superscript"/>
          <w:rtl/>
        </w:rPr>
        <w:footnoteReference w:id="257"/>
      </w:r>
      <w:r w:rsidR="001D528B" w:rsidRPr="0039716B">
        <w:rPr>
          <w:rStyle w:val="Char3"/>
          <w:rFonts w:hint="cs"/>
          <w:rtl/>
        </w:rPr>
        <w:t>.</w:t>
      </w:r>
    </w:p>
    <w:p w:rsidR="00C3748B" w:rsidRPr="0039716B" w:rsidRDefault="00EB1665" w:rsidP="006704C2">
      <w:pPr>
        <w:ind w:firstLine="284"/>
        <w:jc w:val="both"/>
        <w:rPr>
          <w:rStyle w:val="Char3"/>
          <w:rtl/>
        </w:rPr>
      </w:pPr>
      <w:r w:rsidRPr="0039716B">
        <w:rPr>
          <w:rStyle w:val="Char3"/>
          <w:rtl/>
        </w:rPr>
        <w:t>بنابر</w:t>
      </w:r>
      <w:r w:rsidR="00C3748B" w:rsidRPr="0039716B">
        <w:rPr>
          <w:rStyle w:val="Char3"/>
          <w:rtl/>
        </w:rPr>
        <w:t>این</w:t>
      </w:r>
      <w:r w:rsidRPr="0039716B">
        <w:rPr>
          <w:rStyle w:val="Char3"/>
          <w:rFonts w:hint="cs"/>
          <w:rtl/>
        </w:rPr>
        <w:t>،</w:t>
      </w:r>
      <w:r w:rsidR="00C3748B" w:rsidRPr="0039716B">
        <w:rPr>
          <w:rStyle w:val="Char3"/>
          <w:rtl/>
        </w:rPr>
        <w:t xml:space="preserve"> شرط پذیرش شهادت بدعت گذاران از نظر امام شافعی</w:t>
      </w:r>
      <w:r w:rsidR="004032B3" w:rsidRPr="004032B3">
        <w:rPr>
          <w:rFonts w:cs="CTraditional Arabic" w:hint="cs"/>
          <w:rtl/>
          <w:lang w:bidi="fa-IR"/>
        </w:rPr>
        <w:t>/</w:t>
      </w:r>
      <w:r w:rsidR="00C3748B" w:rsidRPr="0039716B">
        <w:rPr>
          <w:rStyle w:val="Char3"/>
          <w:rtl/>
        </w:rPr>
        <w:t xml:space="preserve"> این است که باید ایشان در ذات خود اهل عدالت ودادگری باشند گرچه از روی تأویل مرتکب پاره‌ای اشتباهات نیز شده باشند. ولی شهادت کسیکه اساسا به عادل نبودن شهرت یافته و یا پیرو گروهی است که دروغ را جایز می‌داند، مردود و</w:t>
      </w:r>
      <w:r w:rsidR="007F5338" w:rsidRPr="0039716B">
        <w:rPr>
          <w:rStyle w:val="Char3"/>
          <w:rFonts w:hint="cs"/>
          <w:rtl/>
        </w:rPr>
        <w:t xml:space="preserve"> </w:t>
      </w:r>
      <w:r w:rsidR="00C3748B" w:rsidRPr="0039716B">
        <w:rPr>
          <w:rStyle w:val="Char3"/>
          <w:rtl/>
        </w:rPr>
        <w:t>غیر قابل اعتماد محسوب می‌گردد، ایشان دلیلش را اینگونه ذکر می‌نمایند که: هر</w:t>
      </w:r>
      <w:r w:rsidR="007F5338" w:rsidRPr="0039716B">
        <w:rPr>
          <w:rStyle w:val="Char3"/>
          <w:rFonts w:hint="cs"/>
          <w:rtl/>
        </w:rPr>
        <w:t xml:space="preserve"> </w:t>
      </w:r>
      <w:r w:rsidR="00C3748B" w:rsidRPr="0039716B">
        <w:rPr>
          <w:rStyle w:val="Char3"/>
          <w:rtl/>
        </w:rPr>
        <w:t>که از این گناه</w:t>
      </w:r>
      <w:r w:rsidR="007F5338" w:rsidRPr="0039716B">
        <w:rPr>
          <w:rStyle w:val="Char3"/>
          <w:rFonts w:hint="cs"/>
          <w:rtl/>
        </w:rPr>
        <w:t xml:space="preserve"> </w:t>
      </w:r>
      <w:r w:rsidR="00C3748B" w:rsidRPr="0039716B">
        <w:rPr>
          <w:rStyle w:val="Char3"/>
          <w:rtl/>
        </w:rPr>
        <w:t>(دروغگویی) بدور است شهادتش را تجویز می‌نمایم و</w:t>
      </w:r>
      <w:r w:rsidR="007F5338" w:rsidRPr="0039716B">
        <w:rPr>
          <w:rStyle w:val="Char3"/>
          <w:rFonts w:hint="cs"/>
          <w:rtl/>
        </w:rPr>
        <w:t xml:space="preserve"> </w:t>
      </w:r>
      <w:r w:rsidR="00C3748B" w:rsidRPr="0039716B">
        <w:rPr>
          <w:rStyle w:val="Char3"/>
          <w:rtl/>
        </w:rPr>
        <w:t>همچنین گواهی کسیکه دروغگویی را شرک و یا گناه مستحق آتش جهنم می‌داند، می‌پذیرم ونزد من خوشایندتر از پذیرش شهادت کسی است که گناه آن را سبک و</w:t>
      </w:r>
      <w:r w:rsidR="007F5338" w:rsidRPr="0039716B">
        <w:rPr>
          <w:rStyle w:val="Char3"/>
          <w:rFonts w:hint="cs"/>
          <w:rtl/>
        </w:rPr>
        <w:t xml:space="preserve"> </w:t>
      </w:r>
      <w:r w:rsidR="00C3748B" w:rsidRPr="0039716B">
        <w:rPr>
          <w:rStyle w:val="Char3"/>
          <w:rtl/>
        </w:rPr>
        <w:t>کم ارزش جلوه می‌دهد</w:t>
      </w:r>
      <w:r w:rsidR="00C3748B" w:rsidRPr="00EB49AE">
        <w:rPr>
          <w:rStyle w:val="Char7"/>
          <w:bCs w:val="0"/>
          <w:szCs w:val="28"/>
          <w:vertAlign w:val="superscript"/>
          <w:rtl/>
        </w:rPr>
        <w:footnoteReference w:id="258"/>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قطع ارتباط با بدعت گذار از منظر امام شافعی</w:t>
      </w:r>
    </w:p>
    <w:p w:rsidR="00C3748B" w:rsidRPr="0039716B" w:rsidRDefault="00C3748B" w:rsidP="004C0833">
      <w:pPr>
        <w:ind w:firstLine="284"/>
        <w:jc w:val="both"/>
        <w:rPr>
          <w:rStyle w:val="Char3"/>
          <w:rtl/>
        </w:rPr>
      </w:pPr>
      <w:r w:rsidRPr="0039716B">
        <w:rPr>
          <w:rStyle w:val="Char3"/>
          <w:rtl/>
        </w:rPr>
        <w:t>پیشینیان این امت</w:t>
      </w:r>
      <w:r w:rsidR="004032B3" w:rsidRPr="004032B3">
        <w:rPr>
          <w:rFonts w:cs="CTraditional Arabic" w:hint="cs"/>
          <w:rtl/>
          <w:lang w:bidi="fa-IR"/>
        </w:rPr>
        <w:t>/</w:t>
      </w:r>
      <w:r w:rsidRPr="0039716B">
        <w:rPr>
          <w:rStyle w:val="Char3"/>
          <w:rtl/>
        </w:rPr>
        <w:t xml:space="preserve"> نسبت به همنشینی با</w:t>
      </w:r>
      <w:r w:rsidR="006704C2" w:rsidRPr="0039716B">
        <w:rPr>
          <w:rStyle w:val="Char3"/>
          <w:rtl/>
        </w:rPr>
        <w:t xml:space="preserve"> </w:t>
      </w:r>
      <w:r w:rsidR="007F5338" w:rsidRPr="0039716B">
        <w:rPr>
          <w:rStyle w:val="Char3"/>
          <w:rtl/>
        </w:rPr>
        <w:t>بدعت</w:t>
      </w:r>
      <w:r w:rsidR="007F5338" w:rsidRPr="0039716B">
        <w:rPr>
          <w:rStyle w:val="Char3"/>
          <w:rFonts w:hint="cs"/>
          <w:rtl/>
        </w:rPr>
        <w:t>‌</w:t>
      </w:r>
      <w:r w:rsidRPr="0039716B">
        <w:rPr>
          <w:rStyle w:val="Char3"/>
          <w:rtl/>
        </w:rPr>
        <w:t>گذاران و</w:t>
      </w:r>
      <w:r w:rsidR="007F5338" w:rsidRPr="0039716B">
        <w:rPr>
          <w:rStyle w:val="Char3"/>
          <w:rFonts w:hint="cs"/>
          <w:rtl/>
        </w:rPr>
        <w:t xml:space="preserve"> </w:t>
      </w:r>
      <w:r w:rsidRPr="0039716B">
        <w:rPr>
          <w:rStyle w:val="Char3"/>
          <w:rtl/>
        </w:rPr>
        <w:t>هواپرستان هشدار داده و</w:t>
      </w:r>
      <w:r w:rsidR="007F5338" w:rsidRPr="0039716B">
        <w:rPr>
          <w:rStyle w:val="Char3"/>
          <w:rFonts w:hint="cs"/>
          <w:rtl/>
        </w:rPr>
        <w:t xml:space="preserve"> </w:t>
      </w:r>
      <w:r w:rsidRPr="0039716B">
        <w:rPr>
          <w:rStyle w:val="Char3"/>
          <w:rtl/>
        </w:rPr>
        <w:t>دوری گزیدن از ایشان را واجب دانسته‌اند، امام مسلم</w:t>
      </w:r>
      <w:r w:rsidR="004032B3" w:rsidRPr="004032B3">
        <w:rPr>
          <w:rFonts w:cs="CTraditional Arabic" w:hint="cs"/>
          <w:rtl/>
          <w:lang w:bidi="fa-IR"/>
        </w:rPr>
        <w:t>/</w:t>
      </w:r>
      <w:r w:rsidRPr="0039716B">
        <w:rPr>
          <w:rStyle w:val="Char3"/>
          <w:rtl/>
        </w:rPr>
        <w:t xml:space="preserve"> در صحیح خود از عبدالله بن عمر</w:t>
      </w:r>
      <w:r>
        <w:rPr>
          <w:rFonts w:cs="CTraditional Arabic" w:hint="cs"/>
          <w:rtl/>
          <w:lang w:bidi="fa-IR"/>
        </w:rPr>
        <w:t>ب</w:t>
      </w:r>
      <w:r w:rsidRPr="0039716B">
        <w:rPr>
          <w:rStyle w:val="Char3"/>
          <w:rtl/>
        </w:rPr>
        <w:t xml:space="preserve"> نقل می‌کند که خطاب به حمید بن عبدالرحمن و</w:t>
      </w:r>
      <w:r w:rsidR="00EB1665" w:rsidRPr="0039716B">
        <w:rPr>
          <w:rStyle w:val="Char3"/>
          <w:rFonts w:hint="cs"/>
          <w:rtl/>
        </w:rPr>
        <w:t xml:space="preserve"> </w:t>
      </w:r>
      <w:r w:rsidRPr="0039716B">
        <w:rPr>
          <w:rStyle w:val="Char3"/>
          <w:rtl/>
        </w:rPr>
        <w:t>یحی بن یعمر گفته است:</w:t>
      </w:r>
      <w:r>
        <w:rPr>
          <w:rFonts w:ascii="Lotus Linotype" w:hAnsi="Lotus Linotype" w:cs="Lotus Linotype"/>
          <w:rtl/>
          <w:lang w:bidi="fa-IR"/>
        </w:rPr>
        <w:t xml:space="preserve"> </w:t>
      </w:r>
      <w:r w:rsidR="00EB1665" w:rsidRPr="004C0833">
        <w:rPr>
          <w:rStyle w:val="Char1"/>
          <w:rFonts w:hint="cs"/>
          <w:rtl/>
        </w:rPr>
        <w:t>«</w:t>
      </w:r>
      <w:r w:rsidR="007F5338" w:rsidRPr="004C0833">
        <w:rPr>
          <w:rStyle w:val="Char1"/>
          <w:rFonts w:hint="cs"/>
          <w:rtl/>
        </w:rPr>
        <w:t>إ</w:t>
      </w:r>
      <w:r w:rsidRPr="004C0833">
        <w:rPr>
          <w:rStyle w:val="Char1"/>
          <w:rtl/>
        </w:rPr>
        <w:t>ذا</w:t>
      </w:r>
      <w:r w:rsidR="007F5338" w:rsidRPr="004C0833">
        <w:rPr>
          <w:rStyle w:val="Char1"/>
          <w:rFonts w:hint="cs"/>
          <w:rtl/>
        </w:rPr>
        <w:t xml:space="preserve"> </w:t>
      </w:r>
      <w:r w:rsidRPr="004C0833">
        <w:rPr>
          <w:rStyle w:val="Char1"/>
          <w:rtl/>
        </w:rPr>
        <w:t>لقیت أولئ</w:t>
      </w:r>
      <w:r w:rsidR="00EB1665" w:rsidRPr="004C0833">
        <w:rPr>
          <w:rStyle w:val="Char1"/>
          <w:rFonts w:hint="cs"/>
          <w:rtl/>
        </w:rPr>
        <w:t>ك</w:t>
      </w:r>
      <w:r w:rsidRPr="004C0833">
        <w:rPr>
          <w:rStyle w:val="Char1"/>
          <w:rtl/>
        </w:rPr>
        <w:t xml:space="preserve"> ـ القدریة ـ فأخبرهم أن</w:t>
      </w:r>
      <w:r w:rsidR="00EB1665" w:rsidRPr="004C0833">
        <w:rPr>
          <w:rStyle w:val="Char1"/>
          <w:rFonts w:hint="cs"/>
          <w:rtl/>
        </w:rPr>
        <w:t>ي</w:t>
      </w:r>
      <w:r w:rsidRPr="004C0833">
        <w:rPr>
          <w:rStyle w:val="Char1"/>
          <w:rtl/>
        </w:rPr>
        <w:t xml:space="preserve"> برِيء</w:t>
      </w:r>
      <w:r w:rsidR="00EB1665" w:rsidRPr="004C0833">
        <w:rPr>
          <w:rStyle w:val="Char1"/>
          <w:rFonts w:hint="cs"/>
          <w:rtl/>
        </w:rPr>
        <w:t xml:space="preserve"> </w:t>
      </w:r>
      <w:r w:rsidRPr="004C0833">
        <w:rPr>
          <w:rStyle w:val="Char1"/>
          <w:rtl/>
        </w:rPr>
        <w:t>منهم وأنهم براء</w:t>
      </w:r>
      <w:r w:rsidR="00EB1665" w:rsidRPr="004C0833">
        <w:rPr>
          <w:rStyle w:val="Char1"/>
          <w:rFonts w:hint="cs"/>
          <w:rtl/>
        </w:rPr>
        <w:t xml:space="preserve"> </w:t>
      </w:r>
      <w:r w:rsidRPr="004C0833">
        <w:rPr>
          <w:rStyle w:val="Char1"/>
          <w:rtl/>
        </w:rPr>
        <w:t>من</w:t>
      </w:r>
      <w:r w:rsidR="00EB1665" w:rsidRPr="004C0833">
        <w:rPr>
          <w:rStyle w:val="Char1"/>
          <w:rFonts w:hint="cs"/>
          <w:rtl/>
        </w:rPr>
        <w:t>ي»</w:t>
      </w:r>
      <w:r w:rsidRPr="00EB49AE">
        <w:rPr>
          <w:rStyle w:val="Char7"/>
          <w:bCs w:val="0"/>
          <w:szCs w:val="28"/>
          <w:vertAlign w:val="superscript"/>
          <w:rtl/>
        </w:rPr>
        <w:footnoteReference w:id="259"/>
      </w:r>
      <w:r w:rsidRPr="0039716B">
        <w:rPr>
          <w:rStyle w:val="Char3"/>
          <w:rtl/>
        </w:rPr>
        <w:t xml:space="preserve"> </w:t>
      </w:r>
      <w:r w:rsidR="00EB1665">
        <w:rPr>
          <w:rFonts w:cs="Traditional Arabic" w:hint="cs"/>
          <w:rtl/>
          <w:lang w:bidi="fa-IR"/>
        </w:rPr>
        <w:t>«</w:t>
      </w:r>
      <w:r w:rsidRPr="0039716B">
        <w:rPr>
          <w:rStyle w:val="Char3"/>
          <w:rtl/>
        </w:rPr>
        <w:t>هرگاه</w:t>
      </w:r>
      <w:r w:rsidR="007133C0">
        <w:rPr>
          <w:rStyle w:val="Char3"/>
          <w:rtl/>
        </w:rPr>
        <w:t xml:space="preserve"> آن‌ها </w:t>
      </w:r>
      <w:r w:rsidRPr="0039716B">
        <w:rPr>
          <w:rStyle w:val="Char3"/>
          <w:rtl/>
        </w:rPr>
        <w:t xml:space="preserve">ـ </w:t>
      </w:r>
      <w:r w:rsidR="000F2BD2">
        <w:rPr>
          <w:rStyle w:val="Char3"/>
          <w:rtl/>
        </w:rPr>
        <w:t>قدری‌ها</w:t>
      </w:r>
      <w:r w:rsidRPr="0039716B">
        <w:rPr>
          <w:rStyle w:val="Char3"/>
          <w:rtl/>
        </w:rPr>
        <w:t xml:space="preserve"> ـ رادیدی به ایشان بگو من از آنان بری و</w:t>
      </w:r>
      <w:r w:rsidR="007133C0">
        <w:rPr>
          <w:rStyle w:val="Char3"/>
          <w:rtl/>
        </w:rPr>
        <w:t xml:space="preserve"> آن‌ها </w:t>
      </w:r>
      <w:r w:rsidRPr="0039716B">
        <w:rPr>
          <w:rStyle w:val="Char3"/>
          <w:rtl/>
        </w:rPr>
        <w:t>نیز از من بری‌اند</w:t>
      </w:r>
      <w:r w:rsidR="00EB1665">
        <w:rPr>
          <w:rFonts w:cs="Traditional Arabic" w:hint="cs"/>
          <w:rtl/>
          <w:lang w:bidi="fa-IR"/>
        </w:rPr>
        <w:t>»</w:t>
      </w:r>
      <w:r w:rsidRPr="0039716B">
        <w:rPr>
          <w:rStyle w:val="Char3"/>
          <w:rtl/>
        </w:rPr>
        <w:t>.</w:t>
      </w:r>
    </w:p>
    <w:p w:rsidR="00C3748B" w:rsidRPr="0039716B" w:rsidRDefault="00C3748B" w:rsidP="007D70C3">
      <w:pPr>
        <w:ind w:firstLine="284"/>
        <w:jc w:val="both"/>
        <w:rPr>
          <w:rStyle w:val="Char3"/>
          <w:rtl/>
        </w:rPr>
      </w:pPr>
      <w:r w:rsidRPr="0039716B">
        <w:rPr>
          <w:rStyle w:val="Char3"/>
          <w:rtl/>
        </w:rPr>
        <w:t>قبلا به هنگام بحث از روش سلف در اثبات عقیده به دیدگاه برخی از ایشان اشاره نمودیم.</w:t>
      </w:r>
    </w:p>
    <w:p w:rsidR="00C3748B" w:rsidRPr="0039716B" w:rsidRDefault="00C3748B" w:rsidP="004C0833">
      <w:pPr>
        <w:ind w:firstLine="284"/>
        <w:jc w:val="both"/>
        <w:rPr>
          <w:rStyle w:val="Char3"/>
          <w:rtl/>
        </w:rPr>
      </w:pPr>
      <w:r w:rsidRPr="0039716B">
        <w:rPr>
          <w:rStyle w:val="Char3"/>
          <w:rtl/>
        </w:rPr>
        <w:t>دارمی</w:t>
      </w:r>
      <w:r w:rsidR="004032B3" w:rsidRPr="004032B3">
        <w:rPr>
          <w:rFonts w:cs="CTraditional Arabic" w:hint="cs"/>
          <w:rtl/>
          <w:lang w:bidi="fa-IR"/>
        </w:rPr>
        <w:t>/</w:t>
      </w:r>
      <w:r w:rsidR="006704C2" w:rsidRPr="0039716B">
        <w:rPr>
          <w:rStyle w:val="Char3"/>
          <w:rFonts w:hint="cs"/>
          <w:rtl/>
        </w:rPr>
        <w:t xml:space="preserve"> </w:t>
      </w:r>
      <w:r w:rsidRPr="0039716B">
        <w:rPr>
          <w:rStyle w:val="Char3"/>
          <w:rtl/>
        </w:rPr>
        <w:t>در سنن خود به نقل از ابوقلابه می‌گوید:</w:t>
      </w:r>
      <w:r w:rsidR="00EB1665" w:rsidRPr="0039716B">
        <w:rPr>
          <w:rStyle w:val="Char3"/>
          <w:rFonts w:hint="cs"/>
          <w:rtl/>
        </w:rPr>
        <w:t xml:space="preserve"> </w:t>
      </w:r>
      <w:r w:rsidR="00EB1665" w:rsidRPr="004C0833">
        <w:rPr>
          <w:rStyle w:val="Char1"/>
          <w:rFonts w:hint="cs"/>
          <w:rtl/>
        </w:rPr>
        <w:t>«</w:t>
      </w:r>
      <w:r w:rsidRPr="004C0833">
        <w:rPr>
          <w:rStyle w:val="Char1"/>
          <w:rtl/>
        </w:rPr>
        <w:t>لاتجالسوا اهل الاهواء</w:t>
      </w:r>
      <w:r w:rsidR="00EB1665" w:rsidRPr="004C0833">
        <w:rPr>
          <w:rStyle w:val="Char1"/>
          <w:rFonts w:hint="cs"/>
          <w:rtl/>
        </w:rPr>
        <w:t xml:space="preserve"> </w:t>
      </w:r>
      <w:r w:rsidRPr="004C0833">
        <w:rPr>
          <w:rStyle w:val="Char1"/>
          <w:rtl/>
        </w:rPr>
        <w:t>ولا</w:t>
      </w:r>
      <w:r w:rsidR="00EB1665" w:rsidRPr="004C0833">
        <w:rPr>
          <w:rStyle w:val="Char1"/>
          <w:rFonts w:hint="cs"/>
          <w:rtl/>
        </w:rPr>
        <w:t xml:space="preserve"> </w:t>
      </w:r>
      <w:r w:rsidRPr="004C0833">
        <w:rPr>
          <w:rStyle w:val="Char1"/>
          <w:rtl/>
        </w:rPr>
        <w:t>تجادلوهم فانی لا</w:t>
      </w:r>
      <w:r w:rsidR="0008238F" w:rsidRPr="004C0833">
        <w:rPr>
          <w:rStyle w:val="Char1"/>
          <w:rtl/>
        </w:rPr>
        <w:t xml:space="preserve"> </w:t>
      </w:r>
      <w:r w:rsidRPr="004C0833">
        <w:rPr>
          <w:rStyle w:val="Char1"/>
          <w:rtl/>
        </w:rPr>
        <w:t>آمن ان یغمسو</w:t>
      </w:r>
      <w:r w:rsidR="00A42E7C">
        <w:rPr>
          <w:rStyle w:val="Char1"/>
          <w:rtl/>
        </w:rPr>
        <w:t>ك</w:t>
      </w:r>
      <w:r w:rsidRPr="004C0833">
        <w:rPr>
          <w:rStyle w:val="Char1"/>
          <w:rtl/>
        </w:rPr>
        <w:t>م ف</w:t>
      </w:r>
      <w:r w:rsidR="00EB1665" w:rsidRPr="004C0833">
        <w:rPr>
          <w:rStyle w:val="Char1"/>
          <w:rFonts w:hint="cs"/>
          <w:rtl/>
        </w:rPr>
        <w:t>ي</w:t>
      </w:r>
      <w:r w:rsidRPr="004C0833">
        <w:rPr>
          <w:rStyle w:val="Char1"/>
          <w:rtl/>
        </w:rPr>
        <w:t xml:space="preserve"> ضلالهم او یلبسوا علی</w:t>
      </w:r>
      <w:r w:rsidR="00A42E7C">
        <w:rPr>
          <w:rStyle w:val="Char1"/>
          <w:rtl/>
        </w:rPr>
        <w:t>ك</w:t>
      </w:r>
      <w:r w:rsidRPr="004C0833">
        <w:rPr>
          <w:rStyle w:val="Char1"/>
          <w:rtl/>
        </w:rPr>
        <w:t xml:space="preserve">م ما </w:t>
      </w:r>
      <w:r w:rsidR="00A42E7C">
        <w:rPr>
          <w:rStyle w:val="Char1"/>
          <w:rtl/>
        </w:rPr>
        <w:t>ك</w:t>
      </w:r>
      <w:r w:rsidRPr="004C0833">
        <w:rPr>
          <w:rStyle w:val="Char1"/>
          <w:rtl/>
        </w:rPr>
        <w:t>نتم تعرفون</w:t>
      </w:r>
      <w:r w:rsidR="00EB1665" w:rsidRPr="004C0833">
        <w:rPr>
          <w:rStyle w:val="Char1"/>
          <w:rFonts w:hint="cs"/>
          <w:rtl/>
        </w:rPr>
        <w:t>»</w:t>
      </w:r>
      <w:r w:rsidRPr="00EB49AE">
        <w:rPr>
          <w:rStyle w:val="Char3"/>
          <w:vertAlign w:val="superscript"/>
          <w:rtl/>
        </w:rPr>
        <w:footnoteReference w:id="260"/>
      </w:r>
      <w:r w:rsidRPr="0039716B">
        <w:rPr>
          <w:rStyle w:val="Char3"/>
          <w:rtl/>
        </w:rPr>
        <w:t xml:space="preserve"> </w:t>
      </w:r>
      <w:r w:rsidR="00EB1665">
        <w:rPr>
          <w:rFonts w:cs="Traditional Arabic" w:hint="cs"/>
          <w:rtl/>
          <w:lang w:bidi="fa-IR"/>
        </w:rPr>
        <w:t>«</w:t>
      </w:r>
      <w:r w:rsidRPr="0039716B">
        <w:rPr>
          <w:rStyle w:val="Char3"/>
          <w:rtl/>
        </w:rPr>
        <w:t>از همنشینی و</w:t>
      </w:r>
      <w:r w:rsidR="00EB1665" w:rsidRPr="0039716B">
        <w:rPr>
          <w:rStyle w:val="Char3"/>
          <w:rFonts w:hint="cs"/>
          <w:rtl/>
        </w:rPr>
        <w:t xml:space="preserve"> </w:t>
      </w:r>
      <w:r w:rsidRPr="0039716B">
        <w:rPr>
          <w:rStyle w:val="Char3"/>
          <w:rtl/>
        </w:rPr>
        <w:t>مجادله با هوا</w:t>
      </w:r>
      <w:r w:rsidR="00EB1665" w:rsidRPr="0039716B">
        <w:rPr>
          <w:rStyle w:val="Char3"/>
          <w:rFonts w:hint="cs"/>
          <w:rtl/>
        </w:rPr>
        <w:t xml:space="preserve"> </w:t>
      </w:r>
      <w:r w:rsidRPr="0039716B">
        <w:rPr>
          <w:rStyle w:val="Char3"/>
          <w:rtl/>
        </w:rPr>
        <w:t>پرستان و</w:t>
      </w:r>
      <w:r w:rsidR="00EB1665" w:rsidRPr="0039716B">
        <w:rPr>
          <w:rStyle w:val="Char3"/>
          <w:rFonts w:hint="cs"/>
          <w:rtl/>
        </w:rPr>
        <w:t xml:space="preserve"> </w:t>
      </w:r>
      <w:r w:rsidRPr="0039716B">
        <w:rPr>
          <w:rStyle w:val="Char3"/>
          <w:rtl/>
        </w:rPr>
        <w:t xml:space="preserve">مبتدعان بپرهیزید زیرا بیم این دارم که شما را به دریای </w:t>
      </w:r>
      <w:r w:rsidR="00C6697C">
        <w:rPr>
          <w:rStyle w:val="Char3"/>
          <w:rtl/>
        </w:rPr>
        <w:t>گمراهی‌ها</w:t>
      </w:r>
      <w:r w:rsidRPr="0039716B">
        <w:rPr>
          <w:rStyle w:val="Char3"/>
          <w:rtl/>
        </w:rPr>
        <w:t>یشان فروبرند و یا در آنچه می‌شناسید شما رافریب داده و</w:t>
      </w:r>
      <w:r w:rsidR="00EB1665" w:rsidRPr="0039716B">
        <w:rPr>
          <w:rStyle w:val="Char3"/>
          <w:rFonts w:hint="cs"/>
          <w:rtl/>
        </w:rPr>
        <w:t xml:space="preserve"> </w:t>
      </w:r>
      <w:r w:rsidRPr="0039716B">
        <w:rPr>
          <w:rStyle w:val="Char3"/>
          <w:rtl/>
        </w:rPr>
        <w:t>دچار ابهام و</w:t>
      </w:r>
      <w:r w:rsidR="00EB1665" w:rsidRPr="0039716B">
        <w:rPr>
          <w:rStyle w:val="Char3"/>
          <w:rFonts w:hint="cs"/>
          <w:rtl/>
        </w:rPr>
        <w:t xml:space="preserve"> </w:t>
      </w:r>
      <w:r w:rsidRPr="0039716B">
        <w:rPr>
          <w:rStyle w:val="Char3"/>
          <w:rtl/>
        </w:rPr>
        <w:t>تردیدتان کنند</w:t>
      </w:r>
      <w:r w:rsidR="00EB1665">
        <w:rPr>
          <w:rFonts w:cs="Traditional Arabic" w:hint="cs"/>
          <w:rtl/>
          <w:lang w:bidi="fa-IR"/>
        </w:rPr>
        <w:t>»</w:t>
      </w:r>
      <w:r w:rsidRPr="0039716B">
        <w:rPr>
          <w:rStyle w:val="Char3"/>
          <w:rtl/>
        </w:rPr>
        <w:t>.</w:t>
      </w:r>
    </w:p>
    <w:p w:rsidR="00C3748B" w:rsidRPr="0039716B" w:rsidRDefault="00C3748B" w:rsidP="00EB1665">
      <w:pPr>
        <w:ind w:firstLine="284"/>
        <w:jc w:val="both"/>
        <w:rPr>
          <w:rStyle w:val="Char3"/>
          <w:rtl/>
        </w:rPr>
      </w:pPr>
      <w:r w:rsidRPr="0039716B">
        <w:rPr>
          <w:rStyle w:val="Char3"/>
          <w:rtl/>
        </w:rPr>
        <w:t xml:space="preserve">از حسن بصری وابن سیرین نقل </w:t>
      </w:r>
      <w:r w:rsidRPr="004C0833">
        <w:rPr>
          <w:rStyle w:val="Char3"/>
          <w:rtl/>
        </w:rPr>
        <w:t xml:space="preserve">شده که: </w:t>
      </w:r>
      <w:r w:rsidR="00EB1665" w:rsidRPr="004C0833">
        <w:rPr>
          <w:rStyle w:val="Char1"/>
          <w:rFonts w:hint="cs"/>
          <w:rtl/>
        </w:rPr>
        <w:t>«</w:t>
      </w:r>
      <w:r w:rsidRPr="004C0833">
        <w:rPr>
          <w:rStyle w:val="Char1"/>
          <w:rtl/>
        </w:rPr>
        <w:t>لات</w:t>
      </w:r>
      <w:r w:rsidR="00EB1665" w:rsidRPr="004C0833">
        <w:rPr>
          <w:rStyle w:val="Char1"/>
          <w:rFonts w:hint="cs"/>
          <w:rtl/>
        </w:rPr>
        <w:t>ـ</w:t>
      </w:r>
      <w:r w:rsidRPr="004C0833">
        <w:rPr>
          <w:rStyle w:val="Char1"/>
          <w:rtl/>
        </w:rPr>
        <w:t>جالسواأصحاب ا</w:t>
      </w:r>
      <w:r w:rsidRPr="00B318ED">
        <w:rPr>
          <w:rStyle w:val="Char1"/>
          <w:rtl/>
          <w:lang w:bidi="ar-SA"/>
        </w:rPr>
        <w:t>لأهواءولا</w:t>
      </w:r>
      <w:r w:rsidR="00EB1665">
        <w:rPr>
          <w:rStyle w:val="Char1"/>
          <w:rFonts w:hint="cs"/>
          <w:rtl/>
          <w:lang w:bidi="ar-SA"/>
        </w:rPr>
        <w:t xml:space="preserve"> </w:t>
      </w:r>
      <w:r w:rsidRPr="00B318ED">
        <w:rPr>
          <w:rStyle w:val="Char1"/>
          <w:rtl/>
          <w:lang w:bidi="ar-SA"/>
        </w:rPr>
        <w:t>تجادلوهم ولا</w:t>
      </w:r>
      <w:r w:rsidR="00EB1665">
        <w:rPr>
          <w:rStyle w:val="Char1"/>
          <w:rFonts w:hint="cs"/>
          <w:rtl/>
          <w:lang w:bidi="ar-SA"/>
        </w:rPr>
        <w:t xml:space="preserve"> </w:t>
      </w:r>
      <w:r w:rsidRPr="004C0833">
        <w:rPr>
          <w:rStyle w:val="Char1"/>
          <w:rtl/>
        </w:rPr>
        <w:t>تسمعوا منهم</w:t>
      </w:r>
      <w:r w:rsidR="00EB1665" w:rsidRPr="004C0833">
        <w:rPr>
          <w:rStyle w:val="Char1"/>
          <w:rFonts w:hint="cs"/>
          <w:rtl/>
        </w:rPr>
        <w:t>»</w:t>
      </w:r>
      <w:r w:rsidRPr="00EB49AE">
        <w:rPr>
          <w:rStyle w:val="Char7"/>
          <w:bCs w:val="0"/>
          <w:szCs w:val="28"/>
          <w:vertAlign w:val="superscript"/>
          <w:rtl/>
        </w:rPr>
        <w:footnoteReference w:id="261"/>
      </w:r>
      <w:r w:rsidRPr="0039716B">
        <w:rPr>
          <w:rStyle w:val="Char3"/>
          <w:rtl/>
        </w:rPr>
        <w:t xml:space="preserve"> </w:t>
      </w:r>
      <w:r w:rsidR="00EB1665">
        <w:rPr>
          <w:rFonts w:cs="Traditional Arabic" w:hint="cs"/>
          <w:rtl/>
          <w:lang w:bidi="fa-IR"/>
        </w:rPr>
        <w:t>«</w:t>
      </w:r>
      <w:r w:rsidRPr="0039716B">
        <w:rPr>
          <w:rStyle w:val="Char3"/>
          <w:rtl/>
        </w:rPr>
        <w:t>از معاشر</w:t>
      </w:r>
      <w:r w:rsidR="00EB1665" w:rsidRPr="0039716B">
        <w:rPr>
          <w:rStyle w:val="Char3"/>
          <w:rtl/>
        </w:rPr>
        <w:t>ت، مجادله و گوش فرادادن به بدعت</w:t>
      </w:r>
      <w:r w:rsidR="00EB1665" w:rsidRPr="0039716B">
        <w:rPr>
          <w:rStyle w:val="Char3"/>
          <w:rFonts w:hint="cs"/>
          <w:rtl/>
        </w:rPr>
        <w:t>‌</w:t>
      </w:r>
      <w:r w:rsidRPr="0039716B">
        <w:rPr>
          <w:rStyle w:val="Char3"/>
          <w:rtl/>
        </w:rPr>
        <w:t>گذاران و</w:t>
      </w:r>
      <w:r w:rsidR="00EB1665" w:rsidRPr="0039716B">
        <w:rPr>
          <w:rStyle w:val="Char3"/>
          <w:rFonts w:hint="cs"/>
          <w:rtl/>
        </w:rPr>
        <w:t xml:space="preserve"> </w:t>
      </w:r>
      <w:r w:rsidRPr="0039716B">
        <w:rPr>
          <w:rStyle w:val="Char3"/>
          <w:rtl/>
        </w:rPr>
        <w:t>هواپرستان پرهیز نمایید</w:t>
      </w:r>
      <w:r w:rsidR="00EB1665">
        <w:rPr>
          <w:rFonts w:cs="Traditional Arabic" w:hint="cs"/>
          <w:rtl/>
          <w:lang w:bidi="fa-IR"/>
        </w:rPr>
        <w:t>»</w:t>
      </w:r>
      <w:r w:rsidRPr="0039716B">
        <w:rPr>
          <w:rStyle w:val="Char3"/>
          <w:rtl/>
        </w:rPr>
        <w:t>.</w:t>
      </w:r>
    </w:p>
    <w:p w:rsidR="00C3748B" w:rsidRPr="0039716B" w:rsidRDefault="00C3748B" w:rsidP="00EB1665">
      <w:pPr>
        <w:ind w:firstLine="284"/>
        <w:jc w:val="both"/>
        <w:rPr>
          <w:rStyle w:val="Char3"/>
          <w:rtl/>
        </w:rPr>
      </w:pPr>
      <w:r w:rsidRPr="0039716B">
        <w:rPr>
          <w:rStyle w:val="Char3"/>
          <w:rtl/>
        </w:rPr>
        <w:t xml:space="preserve">حسن بصری </w:t>
      </w:r>
      <w:r w:rsidRPr="00F22409">
        <w:rPr>
          <w:rStyle w:val="Char3"/>
          <w:rtl/>
        </w:rPr>
        <w:t>می‌گوید:</w:t>
      </w:r>
      <w:r>
        <w:rPr>
          <w:rFonts w:ascii="Lotus Linotype" w:hAnsi="Lotus Linotype" w:cs="Lotus Linotype"/>
          <w:rtl/>
          <w:lang w:bidi="fa-IR"/>
        </w:rPr>
        <w:t xml:space="preserve"> </w:t>
      </w:r>
      <w:r w:rsidR="00EB1665">
        <w:rPr>
          <w:rStyle w:val="Char1"/>
          <w:rFonts w:cs="Traditional Arabic" w:hint="cs"/>
          <w:rtl/>
          <w:lang w:bidi="ar-SA"/>
        </w:rPr>
        <w:t>«</w:t>
      </w:r>
      <w:r w:rsidRPr="00B318ED">
        <w:rPr>
          <w:rStyle w:val="Char1"/>
          <w:rtl/>
          <w:lang w:bidi="ar-SA"/>
        </w:rPr>
        <w:t>لات</w:t>
      </w:r>
      <w:r w:rsidR="00EB1665">
        <w:rPr>
          <w:rStyle w:val="Char1"/>
          <w:rFonts w:hint="cs"/>
          <w:rtl/>
          <w:lang w:bidi="ar-SA"/>
        </w:rPr>
        <w:t>ـ</w:t>
      </w:r>
      <w:r w:rsidRPr="00B318ED">
        <w:rPr>
          <w:rStyle w:val="Char1"/>
          <w:rtl/>
          <w:lang w:bidi="ar-SA"/>
        </w:rPr>
        <w:t>جالس صاحب بدعة فإنه یمرض قلب</w:t>
      </w:r>
      <w:r w:rsidR="00EB1665">
        <w:rPr>
          <w:rStyle w:val="Char1"/>
          <w:rFonts w:hint="cs"/>
          <w:rtl/>
          <w:lang w:bidi="ar-SA"/>
        </w:rPr>
        <w:t>ك</w:t>
      </w:r>
      <w:r w:rsidR="00EB1665">
        <w:rPr>
          <w:rStyle w:val="Char1"/>
          <w:rFonts w:cs="Traditional Arabic" w:hint="cs"/>
          <w:rtl/>
          <w:lang w:bidi="ar-SA"/>
        </w:rPr>
        <w:t>»</w:t>
      </w:r>
      <w:r w:rsidRPr="00EB49AE">
        <w:rPr>
          <w:rStyle w:val="Char7"/>
          <w:bCs w:val="0"/>
          <w:szCs w:val="28"/>
          <w:vertAlign w:val="superscript"/>
          <w:rtl/>
        </w:rPr>
        <w:footnoteReference w:id="262"/>
      </w:r>
      <w:r w:rsidRPr="0039716B">
        <w:rPr>
          <w:rStyle w:val="Char3"/>
          <w:rtl/>
        </w:rPr>
        <w:t xml:space="preserve"> </w:t>
      </w:r>
      <w:r w:rsidR="00EB1665">
        <w:rPr>
          <w:rFonts w:cs="Traditional Arabic" w:hint="cs"/>
          <w:rtl/>
          <w:lang w:bidi="fa-IR"/>
        </w:rPr>
        <w:t>«</w:t>
      </w:r>
      <w:r w:rsidR="007F5338" w:rsidRPr="0039716B">
        <w:rPr>
          <w:rStyle w:val="Char3"/>
          <w:rtl/>
        </w:rPr>
        <w:t>با بدعت</w:t>
      </w:r>
      <w:r w:rsidR="007F5338" w:rsidRPr="0039716B">
        <w:rPr>
          <w:rStyle w:val="Char3"/>
          <w:rFonts w:hint="cs"/>
          <w:rtl/>
        </w:rPr>
        <w:t>‌</w:t>
      </w:r>
      <w:r w:rsidRPr="0039716B">
        <w:rPr>
          <w:rStyle w:val="Char3"/>
          <w:rtl/>
        </w:rPr>
        <w:t>گذار معاشرت و</w:t>
      </w:r>
      <w:r w:rsidR="007F5338" w:rsidRPr="0039716B">
        <w:rPr>
          <w:rStyle w:val="Char3"/>
          <w:rFonts w:hint="cs"/>
          <w:rtl/>
        </w:rPr>
        <w:t xml:space="preserve"> </w:t>
      </w:r>
      <w:r w:rsidRPr="0039716B">
        <w:rPr>
          <w:rStyle w:val="Char3"/>
          <w:rtl/>
        </w:rPr>
        <w:t>همنشینی نداشته باش زیرا او دلت را بیمار می‌کند</w:t>
      </w:r>
      <w:r w:rsidR="00EB1665">
        <w:rPr>
          <w:rFonts w:cs="Traditional Arabic" w:hint="cs"/>
          <w:rtl/>
          <w:lang w:bidi="fa-IR"/>
        </w:rPr>
        <w:t>»</w:t>
      </w:r>
      <w:r w:rsidRPr="0039716B">
        <w:rPr>
          <w:rStyle w:val="Char3"/>
          <w:rtl/>
        </w:rPr>
        <w:t>.</w:t>
      </w:r>
    </w:p>
    <w:p w:rsidR="00C3748B" w:rsidRPr="0039716B" w:rsidRDefault="00C3748B" w:rsidP="00F22409">
      <w:pPr>
        <w:ind w:firstLine="284"/>
        <w:jc w:val="both"/>
        <w:rPr>
          <w:rStyle w:val="Char3"/>
          <w:rtl/>
        </w:rPr>
      </w:pPr>
      <w:r w:rsidRPr="0039716B">
        <w:rPr>
          <w:rStyle w:val="Char3"/>
          <w:rtl/>
        </w:rPr>
        <w:t>و</w:t>
      </w:r>
      <w:r w:rsidR="007F5338" w:rsidRPr="0039716B">
        <w:rPr>
          <w:rStyle w:val="Char3"/>
          <w:rFonts w:hint="cs"/>
          <w:rtl/>
        </w:rPr>
        <w:t xml:space="preserve"> </w:t>
      </w:r>
      <w:r w:rsidRPr="0039716B">
        <w:rPr>
          <w:rStyle w:val="Char3"/>
          <w:rtl/>
        </w:rPr>
        <w:t>این همان چیزی است که شافعی نیز بدان معتقد بود تا آنجا که می‌گویند سبب ترک گفتن بغداد و سکنی گزیدن در مصر، سربرآوردن گروه معتزلیان و</w:t>
      </w:r>
      <w:r w:rsidR="007F5338" w:rsidRPr="0039716B">
        <w:rPr>
          <w:rStyle w:val="Char3"/>
          <w:rFonts w:hint="cs"/>
          <w:rtl/>
        </w:rPr>
        <w:t xml:space="preserve"> </w:t>
      </w:r>
      <w:r w:rsidRPr="0039716B">
        <w:rPr>
          <w:rStyle w:val="Char3"/>
          <w:rtl/>
        </w:rPr>
        <w:t>تسلطشان بر مردم بود و</w:t>
      </w:r>
      <w:r w:rsidR="007F5338" w:rsidRPr="0039716B">
        <w:rPr>
          <w:rStyle w:val="Char3"/>
          <w:rFonts w:hint="cs"/>
          <w:rtl/>
        </w:rPr>
        <w:t xml:space="preserve"> </w:t>
      </w:r>
      <w:r w:rsidRPr="0039716B">
        <w:rPr>
          <w:rStyle w:val="Char3"/>
          <w:rtl/>
        </w:rPr>
        <w:t>از سوی دیگر حکومت وقت نیز حامی و</w:t>
      </w:r>
      <w:r w:rsidR="007F5338" w:rsidRPr="0039716B">
        <w:rPr>
          <w:rStyle w:val="Char3"/>
          <w:rFonts w:hint="cs"/>
          <w:rtl/>
        </w:rPr>
        <w:t xml:space="preserve"> </w:t>
      </w:r>
      <w:r w:rsidRPr="0039716B">
        <w:rPr>
          <w:rStyle w:val="Char3"/>
          <w:rtl/>
        </w:rPr>
        <w:t>پشتیبانشان بود وسر تسلیم را برای آراء و</w:t>
      </w:r>
      <w:r w:rsidR="007F5338" w:rsidRPr="0039716B">
        <w:rPr>
          <w:rStyle w:val="Char3"/>
          <w:rFonts w:hint="cs"/>
          <w:rtl/>
        </w:rPr>
        <w:t xml:space="preserve"> </w:t>
      </w:r>
      <w:r w:rsidR="000F2BD2">
        <w:rPr>
          <w:rStyle w:val="Char3"/>
          <w:rtl/>
        </w:rPr>
        <w:t>دیدگاه‌ها</w:t>
      </w:r>
      <w:r w:rsidRPr="0039716B">
        <w:rPr>
          <w:rStyle w:val="Char3"/>
          <w:rtl/>
        </w:rPr>
        <w:t>یشان فرود آورده بود، از جمله گفته‌های ایشان</w:t>
      </w:r>
      <w:r w:rsidR="004032B3" w:rsidRPr="004032B3">
        <w:rPr>
          <w:rFonts w:cs="CTraditional Arabic" w:hint="cs"/>
          <w:rtl/>
          <w:lang w:bidi="fa-IR"/>
        </w:rPr>
        <w:t>/</w:t>
      </w:r>
      <w:r w:rsidRPr="0039716B">
        <w:rPr>
          <w:rStyle w:val="Char3"/>
          <w:rtl/>
        </w:rPr>
        <w:t xml:space="preserve"> در</w:t>
      </w:r>
      <w:r w:rsidR="00EB1665" w:rsidRPr="0039716B">
        <w:rPr>
          <w:rStyle w:val="Char3"/>
          <w:rFonts w:hint="cs"/>
          <w:rtl/>
        </w:rPr>
        <w:t xml:space="preserve"> </w:t>
      </w:r>
      <w:r w:rsidRPr="0039716B">
        <w:rPr>
          <w:rStyle w:val="Char3"/>
          <w:rtl/>
        </w:rPr>
        <w:t>راستای فروگذاشتن بدعت گذاران اینکه فرمود: با کسیکه دانسته باشم از زمره بدعت گ</w:t>
      </w:r>
      <w:r w:rsidR="001D528B" w:rsidRPr="0039716B">
        <w:rPr>
          <w:rStyle w:val="Char3"/>
          <w:rtl/>
        </w:rPr>
        <w:t>ذاران است، مناظره و</w:t>
      </w:r>
      <w:r w:rsidR="007F5338" w:rsidRPr="0039716B">
        <w:rPr>
          <w:rStyle w:val="Char3"/>
          <w:rFonts w:hint="cs"/>
          <w:rtl/>
        </w:rPr>
        <w:t xml:space="preserve"> </w:t>
      </w:r>
      <w:r w:rsidR="001D528B" w:rsidRPr="0039716B">
        <w:rPr>
          <w:rStyle w:val="Char3"/>
          <w:rtl/>
        </w:rPr>
        <w:t>گفتگو ننموده</w:t>
      </w:r>
      <w:r w:rsidR="001D528B" w:rsidRPr="0039716B">
        <w:rPr>
          <w:rStyle w:val="Char3"/>
          <w:rFonts w:hint="cs"/>
          <w:rtl/>
        </w:rPr>
        <w:t>‌</w:t>
      </w:r>
      <w:r w:rsidRPr="0039716B">
        <w:rPr>
          <w:rStyle w:val="Char3"/>
          <w:rtl/>
        </w:rPr>
        <w:t>ام</w:t>
      </w:r>
      <w:r w:rsidRPr="00EB49AE">
        <w:rPr>
          <w:rStyle w:val="Char7"/>
          <w:bCs w:val="0"/>
          <w:szCs w:val="28"/>
          <w:vertAlign w:val="superscript"/>
          <w:rtl/>
        </w:rPr>
        <w:footnoteReference w:id="263"/>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امام بیهقی در توضیح گفته ایشان می‌گوید: و</w:t>
      </w:r>
      <w:r w:rsidR="00EB1665" w:rsidRPr="0039716B">
        <w:rPr>
          <w:rStyle w:val="Char3"/>
          <w:rFonts w:hint="cs"/>
          <w:rtl/>
        </w:rPr>
        <w:t xml:space="preserve"> </w:t>
      </w:r>
      <w:r w:rsidRPr="0039716B">
        <w:rPr>
          <w:rStyle w:val="Char3"/>
          <w:rtl/>
        </w:rPr>
        <w:t>این بدین خاطر است که دست برداشتن بدعت گذار ازراه مناظره کمتر پیش می‌آید، و</w:t>
      </w:r>
      <w:r w:rsidR="007F5338" w:rsidRPr="0039716B">
        <w:rPr>
          <w:rStyle w:val="Char3"/>
          <w:rFonts w:hint="cs"/>
          <w:rtl/>
        </w:rPr>
        <w:t xml:space="preserve"> </w:t>
      </w:r>
      <w:r w:rsidRPr="0039716B">
        <w:rPr>
          <w:rStyle w:val="Char3"/>
          <w:rtl/>
        </w:rPr>
        <w:t>لذا امام با کسی مباحثه می‌نمود که امید بازگشت به راه حق را در وی سراغ می‌داشت</w:t>
      </w:r>
      <w:r w:rsidRPr="00EB49AE">
        <w:rPr>
          <w:rStyle w:val="Char7"/>
          <w:bCs w:val="0"/>
          <w:szCs w:val="28"/>
          <w:vertAlign w:val="superscript"/>
          <w:rtl/>
        </w:rPr>
        <w:footnoteReference w:id="26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ربیع می‌گوید: شافعی را دیدم که از پله‌ها پایین آمد ومردمانی در مجلس وی بر سر چیزی به جر و</w:t>
      </w:r>
      <w:r w:rsidR="007F5338" w:rsidRPr="0039716B">
        <w:rPr>
          <w:rStyle w:val="Char3"/>
          <w:rFonts w:hint="cs"/>
          <w:rtl/>
        </w:rPr>
        <w:t xml:space="preserve"> </w:t>
      </w:r>
      <w:r w:rsidRPr="0039716B">
        <w:rPr>
          <w:rStyle w:val="Char3"/>
          <w:rtl/>
        </w:rPr>
        <w:t>بحث نشسته بودند، امام فریاد برآورد و</w:t>
      </w:r>
      <w:r w:rsidR="007F5338" w:rsidRPr="0039716B">
        <w:rPr>
          <w:rStyle w:val="Char3"/>
          <w:rFonts w:hint="cs"/>
          <w:rtl/>
        </w:rPr>
        <w:t xml:space="preserve"> </w:t>
      </w:r>
      <w:r w:rsidRPr="0039716B">
        <w:rPr>
          <w:rStyle w:val="Char3"/>
          <w:rtl/>
        </w:rPr>
        <w:t>گفت: یا باید به شیوه‌ای خوب و</w:t>
      </w:r>
      <w:r w:rsidR="007F5338" w:rsidRPr="0039716B">
        <w:rPr>
          <w:rStyle w:val="Char3"/>
          <w:rFonts w:hint="cs"/>
          <w:rtl/>
        </w:rPr>
        <w:t xml:space="preserve"> </w:t>
      </w:r>
      <w:r w:rsidRPr="0039716B">
        <w:rPr>
          <w:rStyle w:val="Char3"/>
          <w:rtl/>
        </w:rPr>
        <w:t>پسندیده همسآ</w:t>
      </w:r>
      <w:r w:rsidR="00FF3772">
        <w:rPr>
          <w:rStyle w:val="Char3"/>
          <w:rtl/>
        </w:rPr>
        <w:t>ی</w:t>
      </w:r>
      <w:r w:rsidRPr="0039716B">
        <w:rPr>
          <w:rStyle w:val="Char3"/>
          <w:rtl/>
        </w:rPr>
        <w:t>ه</w:t>
      </w:r>
      <w:r w:rsidR="006D1EA3" w:rsidRPr="0039716B">
        <w:rPr>
          <w:rStyle w:val="Char3"/>
          <w:rtl/>
        </w:rPr>
        <w:t xml:space="preserve">‌ی </w:t>
      </w:r>
      <w:r w:rsidRPr="0039716B">
        <w:rPr>
          <w:rStyle w:val="Char3"/>
          <w:rtl/>
        </w:rPr>
        <w:t>ما باشید و یا بلند شده وبیرون روید</w:t>
      </w:r>
      <w:r w:rsidRPr="00EB49AE">
        <w:rPr>
          <w:rStyle w:val="Char7"/>
          <w:bCs w:val="0"/>
          <w:szCs w:val="28"/>
          <w:vertAlign w:val="superscript"/>
          <w:rtl/>
        </w:rPr>
        <w:footnoteReference w:id="265"/>
      </w:r>
      <w:r w:rsidR="001D528B" w:rsidRPr="0039716B">
        <w:rPr>
          <w:rStyle w:val="Char3"/>
          <w:rFonts w:hint="cs"/>
          <w:rtl/>
        </w:rPr>
        <w:t>.</w:t>
      </w:r>
    </w:p>
    <w:p w:rsidR="00C3748B" w:rsidRPr="0039716B" w:rsidRDefault="00C3748B" w:rsidP="00F22409">
      <w:pPr>
        <w:ind w:firstLine="284"/>
        <w:jc w:val="both"/>
        <w:rPr>
          <w:rStyle w:val="Char3"/>
          <w:rtl/>
        </w:rPr>
      </w:pPr>
      <w:r w:rsidRPr="0039716B">
        <w:rPr>
          <w:rStyle w:val="Char3"/>
          <w:rtl/>
        </w:rPr>
        <w:t>شافعی</w:t>
      </w:r>
      <w:r w:rsidR="004032B3" w:rsidRPr="004032B3">
        <w:rPr>
          <w:rFonts w:cs="CTraditional Arabic" w:hint="cs"/>
          <w:rtl/>
          <w:lang w:bidi="fa-IR"/>
        </w:rPr>
        <w:t>/</w:t>
      </w:r>
      <w:r w:rsidR="006704C2">
        <w:rPr>
          <w:rFonts w:cs="CTraditional Arabic" w:hint="cs"/>
          <w:rtl/>
          <w:lang w:bidi="fa-IR"/>
        </w:rPr>
        <w:t xml:space="preserve"> </w:t>
      </w:r>
      <w:r w:rsidRPr="0039716B">
        <w:rPr>
          <w:rStyle w:val="Char3"/>
          <w:rtl/>
        </w:rPr>
        <w:t>برخی از مبتدعان همچون قائلان به خلق قرآن را تکفیر کرده است.</w:t>
      </w:r>
    </w:p>
    <w:p w:rsidR="00C3748B" w:rsidRPr="0039716B" w:rsidRDefault="00C3748B" w:rsidP="007D70C3">
      <w:pPr>
        <w:ind w:firstLine="284"/>
        <w:jc w:val="both"/>
        <w:rPr>
          <w:rStyle w:val="Char3"/>
          <w:rtl/>
        </w:rPr>
      </w:pPr>
      <w:r w:rsidRPr="0039716B">
        <w:rPr>
          <w:rStyle w:val="Char3"/>
          <w:rtl/>
        </w:rPr>
        <w:t>ربیع می‌گوید: وقتی شافعی با «حفص المفرد»</w:t>
      </w:r>
      <w:r w:rsidR="00EB1665" w:rsidRPr="0039716B">
        <w:rPr>
          <w:rStyle w:val="Char3"/>
          <w:rFonts w:hint="cs"/>
          <w:rtl/>
        </w:rPr>
        <w:t xml:space="preserve"> </w:t>
      </w:r>
      <w:r w:rsidRPr="0039716B">
        <w:rPr>
          <w:rStyle w:val="Char3"/>
          <w:rtl/>
        </w:rPr>
        <w:t>به مناظره نشست، نامبرده گفت: قرآن مخلوق است، ایشان در پاسخ گفتند: تو به زمره کافران پیوستید</w:t>
      </w:r>
      <w:r w:rsidRPr="00EB49AE">
        <w:rPr>
          <w:rStyle w:val="Char7"/>
          <w:bCs w:val="0"/>
          <w:szCs w:val="28"/>
          <w:vertAlign w:val="superscript"/>
          <w:rtl/>
        </w:rPr>
        <w:footnoteReference w:id="266"/>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این مرد در حالیکه امام در بستر مرگ بود پیش ایشان رفت، امام بیهوش گشت پس از به هوش آمدن، حضار یکی یکی از او می‌پرسیدند: من کیستم، در پاسخ می‌گفت: تو فلان پسر فلان هستید، حفص نیز همین سؤال را از وی پرسید، فرمود: تو حفص هستی، خدا تو</w:t>
      </w:r>
      <w:r w:rsidR="007F5338" w:rsidRPr="0039716B">
        <w:rPr>
          <w:rStyle w:val="Char3"/>
          <w:rFonts w:hint="cs"/>
          <w:rtl/>
        </w:rPr>
        <w:t xml:space="preserve"> </w:t>
      </w:r>
      <w:r w:rsidRPr="0039716B">
        <w:rPr>
          <w:rStyle w:val="Char3"/>
          <w:rtl/>
        </w:rPr>
        <w:t>را نگه ندارد مگر اینکه توبه نمایید</w:t>
      </w:r>
      <w:r w:rsidRPr="00EB49AE">
        <w:rPr>
          <w:rStyle w:val="Char7"/>
          <w:bCs w:val="0"/>
          <w:szCs w:val="28"/>
          <w:vertAlign w:val="superscript"/>
          <w:rtl/>
        </w:rPr>
        <w:footnoteReference w:id="267"/>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یکی از </w:t>
      </w:r>
      <w:r w:rsidR="000F2BD2">
        <w:rPr>
          <w:rStyle w:val="Char3"/>
          <w:rtl/>
        </w:rPr>
        <w:t>قدری‌ها</w:t>
      </w:r>
      <w:r w:rsidRPr="0039716B">
        <w:rPr>
          <w:rStyle w:val="Char3"/>
          <w:rtl/>
        </w:rPr>
        <w:t>ی بدعت گذار پیش امام رفت تا وصیت نامه‌ای را برایش بنویسد، شافعی خواست جمله بسم الله الرحمن الرحیم را در آغاز آن قید نماید، آن مرد گفت: من اینگونه نمی‌خواهم بلکه بنویس: اگر حوادث روزگار بر من وارد آمد، سخنانش را به پایان نبرده بود که شافعی وی را با پایش لگد زد و</w:t>
      </w:r>
      <w:r w:rsidR="007F5338" w:rsidRPr="0039716B">
        <w:rPr>
          <w:rStyle w:val="Char3"/>
          <w:rFonts w:hint="cs"/>
          <w:rtl/>
        </w:rPr>
        <w:t xml:space="preserve"> </w:t>
      </w:r>
      <w:r w:rsidRPr="0039716B">
        <w:rPr>
          <w:rStyle w:val="Char3"/>
          <w:rtl/>
        </w:rPr>
        <w:t>گفت: بروبیرون ای بى‌دین!</w:t>
      </w:r>
      <w:r w:rsidRPr="00EB49AE">
        <w:rPr>
          <w:rStyle w:val="Char7"/>
          <w:bCs w:val="0"/>
          <w:szCs w:val="28"/>
          <w:vertAlign w:val="superscript"/>
          <w:rtl/>
        </w:rPr>
        <w:footnoteReference w:id="268"/>
      </w:r>
      <w:r w:rsidR="00EB1665" w:rsidRPr="0039716B">
        <w:rPr>
          <w:rStyle w:val="Char3"/>
          <w:rFonts w:hint="cs"/>
          <w:rtl/>
        </w:rPr>
        <w:t>.</w:t>
      </w:r>
    </w:p>
    <w:p w:rsidR="00C3748B" w:rsidRPr="0039716B" w:rsidRDefault="006704C2" w:rsidP="00F22409">
      <w:pPr>
        <w:ind w:firstLine="284"/>
        <w:jc w:val="both"/>
        <w:rPr>
          <w:rStyle w:val="Char3"/>
          <w:rtl/>
        </w:rPr>
      </w:pPr>
      <w:r w:rsidRPr="0039716B">
        <w:rPr>
          <w:rStyle w:val="Char3"/>
          <w:rtl/>
        </w:rPr>
        <w:t>امام شافعی</w:t>
      </w:r>
      <w:r w:rsidR="004032B3" w:rsidRPr="004032B3">
        <w:rPr>
          <w:rFonts w:cs="CTraditional Arabic" w:hint="cs"/>
          <w:rtl/>
          <w:lang w:bidi="fa-IR"/>
        </w:rPr>
        <w:t>/</w:t>
      </w:r>
      <w:r w:rsidR="00C3748B" w:rsidRPr="0039716B">
        <w:rPr>
          <w:rStyle w:val="Char3"/>
          <w:rtl/>
        </w:rPr>
        <w:t xml:space="preserve"> نشانه ایمان را پیروی از سنت و</w:t>
      </w:r>
      <w:r w:rsidR="007F5338" w:rsidRPr="0039716B">
        <w:rPr>
          <w:rStyle w:val="Char3"/>
          <w:rFonts w:hint="cs"/>
          <w:rtl/>
        </w:rPr>
        <w:t xml:space="preserve"> </w:t>
      </w:r>
      <w:r w:rsidR="00C3748B" w:rsidRPr="0039716B">
        <w:rPr>
          <w:rStyle w:val="Char3"/>
          <w:rtl/>
        </w:rPr>
        <w:t>نشانه مبتدع بودن را سرپیچی از سنت قرار داده واهتمامی به غیر از آن همچون: سحر و</w:t>
      </w:r>
      <w:r w:rsidR="007F5338" w:rsidRPr="0039716B">
        <w:rPr>
          <w:rStyle w:val="Char3"/>
          <w:rFonts w:hint="cs"/>
          <w:rtl/>
        </w:rPr>
        <w:t xml:space="preserve"> </w:t>
      </w:r>
      <w:r w:rsidR="007F5338" w:rsidRPr="0039716B">
        <w:rPr>
          <w:rStyle w:val="Char3"/>
          <w:rtl/>
        </w:rPr>
        <w:t>حقه</w:t>
      </w:r>
      <w:r w:rsidR="00F22409">
        <w:rPr>
          <w:rStyle w:val="Char3"/>
          <w:rFonts w:hint="cs"/>
          <w:rtl/>
        </w:rPr>
        <w:t>‌</w:t>
      </w:r>
      <w:r w:rsidR="007F5338" w:rsidRPr="0039716B">
        <w:rPr>
          <w:rStyle w:val="Char3"/>
          <w:rtl/>
        </w:rPr>
        <w:t>بازیهایی که بدعت</w:t>
      </w:r>
      <w:r w:rsidR="007F5338" w:rsidRPr="0039716B">
        <w:rPr>
          <w:rStyle w:val="Char3"/>
          <w:rFonts w:hint="cs"/>
          <w:rtl/>
        </w:rPr>
        <w:t>‌</w:t>
      </w:r>
      <w:r w:rsidR="00C3748B" w:rsidRPr="0039716B">
        <w:rPr>
          <w:rStyle w:val="Char3"/>
          <w:rtl/>
        </w:rPr>
        <w:t>گذاران زیر نقاب کرامت</w:t>
      </w:r>
      <w:r w:rsidR="00A909DA">
        <w:rPr>
          <w:rStyle w:val="Char3"/>
          <w:rtl/>
        </w:rPr>
        <w:t xml:space="preserve"> بدان‌ها </w:t>
      </w:r>
      <w:r w:rsidR="00C3748B" w:rsidRPr="0039716B">
        <w:rPr>
          <w:rStyle w:val="Char3"/>
          <w:rtl/>
        </w:rPr>
        <w:t>دامن می‌زنند، نداده است.</w:t>
      </w:r>
    </w:p>
    <w:p w:rsidR="00C3748B" w:rsidRPr="0039716B" w:rsidRDefault="00C3748B" w:rsidP="007D70C3">
      <w:pPr>
        <w:ind w:firstLine="284"/>
        <w:jc w:val="both"/>
        <w:rPr>
          <w:rStyle w:val="Char3"/>
          <w:rtl/>
        </w:rPr>
      </w:pPr>
      <w:r w:rsidRPr="0039716B">
        <w:rPr>
          <w:rStyle w:val="Char3"/>
          <w:rtl/>
        </w:rPr>
        <w:t>یونس ین عبدالاعلی می‌گوید: به شافعی گفتم: دوست ما لیث بن سعد معتقد است: اگر مبتدعان و</w:t>
      </w:r>
      <w:r w:rsidR="007F5338" w:rsidRPr="0039716B">
        <w:rPr>
          <w:rStyle w:val="Char3"/>
          <w:rFonts w:hint="cs"/>
          <w:rtl/>
        </w:rPr>
        <w:t xml:space="preserve"> </w:t>
      </w:r>
      <w:r w:rsidRPr="0039716B">
        <w:rPr>
          <w:rStyle w:val="Char3"/>
          <w:rtl/>
        </w:rPr>
        <w:t>هواپرستان را در حال راه رفتن برآب نیز ببینم اعتباری برایش قائل نیستم، ایشان فرمودند: او کم گفته، من اگر آنان را در حال پرواز در آسمان هم مشاهده نمایم نمی‌پذیرم</w:t>
      </w:r>
      <w:r w:rsidRPr="00EB49AE">
        <w:rPr>
          <w:rStyle w:val="Char7"/>
          <w:bCs w:val="0"/>
          <w:szCs w:val="28"/>
          <w:vertAlign w:val="superscript"/>
          <w:rtl/>
        </w:rPr>
        <w:footnoteReference w:id="269"/>
      </w:r>
      <w:r w:rsidR="001D528B" w:rsidRPr="0039716B">
        <w:rPr>
          <w:rStyle w:val="Char3"/>
          <w:rFonts w:hint="cs"/>
          <w:rtl/>
        </w:rPr>
        <w:t>.</w:t>
      </w:r>
    </w:p>
    <w:p w:rsidR="00C3748B" w:rsidRDefault="00C3748B" w:rsidP="007D70C3">
      <w:pPr>
        <w:ind w:firstLine="284"/>
        <w:jc w:val="both"/>
        <w:rPr>
          <w:rStyle w:val="Char3"/>
          <w:rtl/>
        </w:rPr>
      </w:pPr>
      <w:r w:rsidRPr="0039716B">
        <w:rPr>
          <w:rStyle w:val="Char3"/>
          <w:rtl/>
        </w:rPr>
        <w:t>ای</w:t>
      </w:r>
      <w:r w:rsidR="001D528B" w:rsidRPr="0039716B">
        <w:rPr>
          <w:rStyle w:val="Char3"/>
          <w:rtl/>
        </w:rPr>
        <w:t>ن شاعر عرب زبان چه خوب گفته که: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2A4BB3" w:rsidTr="002A4BB3">
        <w:tc>
          <w:tcPr>
            <w:tcW w:w="3220" w:type="dxa"/>
          </w:tcPr>
          <w:p w:rsidR="002A4BB3" w:rsidRPr="002A4BB3" w:rsidRDefault="002A4BB3" w:rsidP="002A4BB3">
            <w:pPr>
              <w:pStyle w:val="a6"/>
              <w:ind w:firstLine="0"/>
              <w:jc w:val="lowKashida"/>
              <w:rPr>
                <w:sz w:val="2"/>
                <w:szCs w:val="2"/>
                <w:rtl/>
              </w:rPr>
            </w:pPr>
            <w:r w:rsidRPr="00926147">
              <w:rPr>
                <w:rtl/>
                <w:lang w:bidi="ar-SA"/>
              </w:rPr>
              <w:t>إذا رأیت شخصا قد یطیــــر</w:t>
            </w:r>
            <w:r>
              <w:rPr>
                <w:rFonts w:hint="cs"/>
                <w:rtl/>
                <w:lang w:bidi="ar-SA"/>
              </w:rPr>
              <w:br/>
            </w:r>
          </w:p>
        </w:tc>
        <w:tc>
          <w:tcPr>
            <w:tcW w:w="568" w:type="dxa"/>
          </w:tcPr>
          <w:p w:rsidR="002A4BB3" w:rsidRDefault="002A4BB3" w:rsidP="002A4BB3">
            <w:pPr>
              <w:pStyle w:val="a6"/>
              <w:ind w:firstLine="0"/>
              <w:jc w:val="lowKashida"/>
              <w:rPr>
                <w:rtl/>
              </w:rPr>
            </w:pPr>
          </w:p>
        </w:tc>
        <w:tc>
          <w:tcPr>
            <w:tcW w:w="3516" w:type="dxa"/>
          </w:tcPr>
          <w:p w:rsidR="002A4BB3" w:rsidRPr="002A4BB3" w:rsidRDefault="002A4BB3" w:rsidP="002A4BB3">
            <w:pPr>
              <w:pStyle w:val="a6"/>
              <w:ind w:firstLine="0"/>
              <w:jc w:val="lowKashida"/>
              <w:rPr>
                <w:sz w:val="2"/>
                <w:szCs w:val="2"/>
                <w:rtl/>
              </w:rPr>
            </w:pPr>
            <w:r w:rsidRPr="00926147">
              <w:rPr>
                <w:rtl/>
                <w:lang w:bidi="ar-SA"/>
              </w:rPr>
              <w:t>وفوق ماءالبحر قد یسیر</w:t>
            </w:r>
            <w:r>
              <w:rPr>
                <w:rFonts w:hint="cs"/>
                <w:rtl/>
                <w:lang w:bidi="ar-SA"/>
              </w:rPr>
              <w:br/>
            </w:r>
          </w:p>
        </w:tc>
      </w:tr>
      <w:tr w:rsidR="002A4BB3" w:rsidTr="002A4BB3">
        <w:tc>
          <w:tcPr>
            <w:tcW w:w="3220" w:type="dxa"/>
          </w:tcPr>
          <w:p w:rsidR="002A4BB3" w:rsidRPr="002A4BB3" w:rsidRDefault="002A4BB3" w:rsidP="002A4BB3">
            <w:pPr>
              <w:pStyle w:val="a6"/>
              <w:ind w:firstLine="0"/>
              <w:jc w:val="lowKashida"/>
              <w:rPr>
                <w:sz w:val="2"/>
                <w:szCs w:val="2"/>
                <w:rtl/>
                <w:lang w:bidi="ar-SA"/>
              </w:rPr>
            </w:pPr>
            <w:r w:rsidRPr="00926147">
              <w:rPr>
                <w:rtl/>
                <w:lang w:bidi="ar-SA"/>
              </w:rPr>
              <w:t>ول</w:t>
            </w:r>
            <w:r>
              <w:rPr>
                <w:rFonts w:hint="cs"/>
                <w:rtl/>
                <w:lang w:bidi="ar-SA"/>
              </w:rPr>
              <w:t>ـ</w:t>
            </w:r>
            <w:r w:rsidRPr="00926147">
              <w:rPr>
                <w:rtl/>
                <w:lang w:bidi="ar-SA"/>
              </w:rPr>
              <w:t>م یقف علی حدود</w:t>
            </w:r>
            <w:r>
              <w:rPr>
                <w:rFonts w:hint="cs"/>
                <w:rtl/>
                <w:lang w:bidi="ar-SA"/>
              </w:rPr>
              <w:t xml:space="preserve"> </w:t>
            </w:r>
            <w:r w:rsidRPr="00926147">
              <w:rPr>
                <w:rtl/>
                <w:lang w:bidi="ar-SA"/>
              </w:rPr>
              <w:t>الشــرع</w:t>
            </w:r>
            <w:r>
              <w:rPr>
                <w:rFonts w:hint="cs"/>
                <w:rtl/>
                <w:lang w:bidi="ar-SA"/>
              </w:rPr>
              <w:br/>
            </w:r>
          </w:p>
        </w:tc>
        <w:tc>
          <w:tcPr>
            <w:tcW w:w="568" w:type="dxa"/>
          </w:tcPr>
          <w:p w:rsidR="002A4BB3" w:rsidRDefault="002A4BB3" w:rsidP="002A4BB3">
            <w:pPr>
              <w:pStyle w:val="a6"/>
              <w:ind w:firstLine="0"/>
              <w:jc w:val="lowKashida"/>
              <w:rPr>
                <w:rtl/>
              </w:rPr>
            </w:pPr>
          </w:p>
        </w:tc>
        <w:tc>
          <w:tcPr>
            <w:tcW w:w="3516" w:type="dxa"/>
          </w:tcPr>
          <w:p w:rsidR="002A4BB3" w:rsidRPr="002A4BB3" w:rsidRDefault="002A4BB3" w:rsidP="002A4BB3">
            <w:pPr>
              <w:pStyle w:val="a6"/>
              <w:ind w:firstLine="0"/>
              <w:jc w:val="lowKashida"/>
              <w:rPr>
                <w:sz w:val="2"/>
                <w:szCs w:val="2"/>
                <w:rtl/>
                <w:lang w:bidi="ar-SA"/>
              </w:rPr>
            </w:pPr>
            <w:r w:rsidRPr="00926147">
              <w:rPr>
                <w:rtl/>
                <w:lang w:bidi="ar-SA"/>
              </w:rPr>
              <w:t>فإنه مستـــدرج وبدعی</w:t>
            </w:r>
            <w:r>
              <w:rPr>
                <w:rFonts w:hint="cs"/>
                <w:rtl/>
                <w:lang w:bidi="ar-SA"/>
              </w:rPr>
              <w:br/>
            </w:r>
          </w:p>
        </w:tc>
      </w:tr>
    </w:tbl>
    <w:p w:rsidR="00C3748B" w:rsidRPr="0039716B" w:rsidRDefault="00C3748B" w:rsidP="007D70C3">
      <w:pPr>
        <w:ind w:firstLine="284"/>
        <w:jc w:val="both"/>
        <w:rPr>
          <w:rStyle w:val="Char3"/>
          <w:rtl/>
        </w:rPr>
      </w:pPr>
      <w:r w:rsidRPr="0039716B">
        <w:rPr>
          <w:rStyle w:val="Char3"/>
          <w:rtl/>
        </w:rPr>
        <w:t>هرگاه شخصی را در حال پرواز یا راه رفتن برآب دیدی ولی پایبند چارچوب شریعت نبود، به وی مغرور مشو وبدان که اغوا شده وبدعت گذار است.</w:t>
      </w:r>
    </w:p>
    <w:p w:rsidR="00C3748B" w:rsidRPr="006D26DE" w:rsidRDefault="00C3748B" w:rsidP="00EB1665">
      <w:pPr>
        <w:pStyle w:val="a4"/>
        <w:rPr>
          <w:rtl/>
        </w:rPr>
      </w:pPr>
      <w:bookmarkStart w:id="87" w:name="_Toc320053465"/>
      <w:bookmarkStart w:id="88" w:name="_Toc433639618"/>
      <w:r w:rsidRPr="006D26DE">
        <w:rPr>
          <w:rtl/>
        </w:rPr>
        <w:t>جای</w:t>
      </w:r>
      <w:r w:rsidR="00EB1665">
        <w:rPr>
          <w:rtl/>
        </w:rPr>
        <w:t>گاه علم کلام از منظر امام شافعی</w:t>
      </w:r>
      <w:bookmarkEnd w:id="87"/>
      <w:bookmarkEnd w:id="88"/>
    </w:p>
    <w:p w:rsidR="00C3748B" w:rsidRPr="0039716B" w:rsidRDefault="00C3748B" w:rsidP="006704C2">
      <w:pPr>
        <w:ind w:firstLine="284"/>
        <w:jc w:val="both"/>
        <w:rPr>
          <w:rStyle w:val="Char3"/>
          <w:rtl/>
        </w:rPr>
      </w:pPr>
      <w:r w:rsidRPr="0039716B">
        <w:rPr>
          <w:rStyle w:val="Char3"/>
          <w:rtl/>
        </w:rPr>
        <w:t>درمباحث قبل به تعریف کلام و موضعگیری پیشینیان(سلف) در برابر آن پرداختیم، ابن عبدالبر</w:t>
      </w:r>
      <w:r w:rsidR="004032B3" w:rsidRPr="004032B3">
        <w:rPr>
          <w:rFonts w:cs="CTraditional Arabic" w:hint="cs"/>
          <w:rtl/>
          <w:lang w:bidi="fa-IR"/>
        </w:rPr>
        <w:t>/</w:t>
      </w:r>
      <w:r w:rsidRPr="0039716B">
        <w:rPr>
          <w:rStyle w:val="Char3"/>
          <w:rtl/>
        </w:rPr>
        <w:t xml:space="preserve"> اجماع علما را بر نکوهش علم کلام ذکر می‌کند ومی گوید: فقها ودانشمندان مناطق مختلف براین امر اتفاق نظر دارند که متخصصین علم کلام اهل بدعت وانحراف‌اند ونزد هیچ یک از ایشان در زمره علما به شمار نمی‌آیند بلکه اصطلاح علما بر اهل فقه و</w:t>
      </w:r>
      <w:r w:rsidR="00EB1665" w:rsidRPr="0039716B">
        <w:rPr>
          <w:rStyle w:val="Char3"/>
          <w:rFonts w:hint="cs"/>
          <w:rtl/>
        </w:rPr>
        <w:t xml:space="preserve"> </w:t>
      </w:r>
      <w:r w:rsidRPr="0039716B">
        <w:rPr>
          <w:rStyle w:val="Char3"/>
          <w:rtl/>
        </w:rPr>
        <w:t>حدیث اطلاق می‌گردد و</w:t>
      </w:r>
      <w:r w:rsidR="00EB1665" w:rsidRPr="0039716B">
        <w:rPr>
          <w:rStyle w:val="Char3"/>
          <w:rFonts w:hint="cs"/>
          <w:rtl/>
        </w:rPr>
        <w:t xml:space="preserve"> </w:t>
      </w:r>
      <w:r w:rsidRPr="0039716B">
        <w:rPr>
          <w:rStyle w:val="Char3"/>
          <w:rtl/>
        </w:rPr>
        <w:t>میان خود به میزان برخورداری از دانش وبینش بریکدیگر تمایز می‌یابند.</w:t>
      </w:r>
    </w:p>
    <w:p w:rsidR="00C3748B" w:rsidRPr="0039716B" w:rsidRDefault="00C3748B" w:rsidP="007D70C3">
      <w:pPr>
        <w:ind w:firstLine="284"/>
        <w:jc w:val="both"/>
        <w:rPr>
          <w:rStyle w:val="Char3"/>
          <w:rtl/>
        </w:rPr>
      </w:pPr>
      <w:r w:rsidRPr="0039716B">
        <w:rPr>
          <w:rStyle w:val="Char3"/>
          <w:rtl/>
        </w:rPr>
        <w:t>از ابو عبدالله محمد بن احمد بن اسحاق بن خویز منداد مصری مالکی مذهب نقل شده که در کتاب</w:t>
      </w:r>
      <w:r w:rsidR="00EB1665" w:rsidRPr="0039716B">
        <w:rPr>
          <w:rStyle w:val="Char3"/>
          <w:rFonts w:hint="cs"/>
          <w:rtl/>
        </w:rPr>
        <w:t xml:space="preserve"> </w:t>
      </w:r>
      <w:r w:rsidRPr="0039716B">
        <w:rPr>
          <w:rStyle w:val="Char3"/>
          <w:rtl/>
        </w:rPr>
        <w:t>«إجارات» کتاب خویش به نقل از امام مالک می‌گو</w:t>
      </w:r>
      <w:r w:rsidR="00817C78" w:rsidRPr="0039716B">
        <w:rPr>
          <w:rStyle w:val="Char3"/>
          <w:rtl/>
        </w:rPr>
        <w:t>ید: اجاره در هیچ</w:t>
      </w:r>
      <w:r w:rsidR="00817C78" w:rsidRPr="0039716B">
        <w:rPr>
          <w:rStyle w:val="Char3"/>
          <w:rFonts w:hint="cs"/>
          <w:rtl/>
        </w:rPr>
        <w:t>‌</w:t>
      </w:r>
      <w:r w:rsidR="00A80D64" w:rsidRPr="0039716B">
        <w:rPr>
          <w:rStyle w:val="Char3"/>
          <w:rtl/>
        </w:rPr>
        <w:t>یک از کتب بدعت</w:t>
      </w:r>
      <w:r w:rsidR="00A80D64" w:rsidRPr="0039716B">
        <w:rPr>
          <w:rStyle w:val="Char3"/>
          <w:rFonts w:hint="cs"/>
          <w:rtl/>
        </w:rPr>
        <w:t>‌</w:t>
      </w:r>
      <w:r w:rsidRPr="0039716B">
        <w:rPr>
          <w:rStyle w:val="Char3"/>
          <w:rtl/>
        </w:rPr>
        <w:t xml:space="preserve">گذاران وستاره شناسان جایز نیست، </w:t>
      </w:r>
      <w:r w:rsidR="000F2BD2">
        <w:rPr>
          <w:rStyle w:val="Char3"/>
          <w:rtl/>
        </w:rPr>
        <w:t>کتاب‌ها</w:t>
      </w:r>
      <w:r w:rsidRPr="0039716B">
        <w:rPr>
          <w:rStyle w:val="Char3"/>
          <w:rtl/>
        </w:rPr>
        <w:t>یی را در این زمینه نام می‌برد و آنگاه می‌گوید: از نظر یاران ما کتب بدعت گذاران عبارت از کتب معتزلیان و</w:t>
      </w:r>
      <w:r w:rsidR="00817C78" w:rsidRPr="0039716B">
        <w:rPr>
          <w:rStyle w:val="Char3"/>
          <w:rFonts w:hint="cs"/>
          <w:rtl/>
        </w:rPr>
        <w:t xml:space="preserve"> </w:t>
      </w:r>
      <w:r w:rsidRPr="0039716B">
        <w:rPr>
          <w:rStyle w:val="Char3"/>
          <w:rtl/>
        </w:rPr>
        <w:t>دیگر فرق هواپرست می‌باشد</w:t>
      </w:r>
      <w:r w:rsidR="006704C2" w:rsidRPr="0039716B">
        <w:rPr>
          <w:rStyle w:val="Char3"/>
          <w:rtl/>
        </w:rPr>
        <w:t xml:space="preserve"> </w:t>
      </w:r>
      <w:r w:rsidRPr="0039716B">
        <w:rPr>
          <w:rStyle w:val="Char3"/>
          <w:rtl/>
        </w:rPr>
        <w:t>که عقد اجاره در</w:t>
      </w:r>
      <w:r w:rsidR="007133C0">
        <w:rPr>
          <w:rStyle w:val="Char3"/>
          <w:rtl/>
        </w:rPr>
        <w:t xml:space="preserve"> آن‌ها </w:t>
      </w:r>
      <w:r w:rsidRPr="0039716B">
        <w:rPr>
          <w:rStyle w:val="Char3"/>
          <w:rtl/>
        </w:rPr>
        <w:t>باطل محسوب می‌گردد. و</w:t>
      </w:r>
      <w:r w:rsidR="00817C78" w:rsidRPr="0039716B">
        <w:rPr>
          <w:rStyle w:val="Char3"/>
          <w:rFonts w:hint="cs"/>
          <w:rtl/>
        </w:rPr>
        <w:t xml:space="preserve"> </w:t>
      </w:r>
      <w:r w:rsidRPr="0039716B">
        <w:rPr>
          <w:rStyle w:val="Char3"/>
          <w:rtl/>
        </w:rPr>
        <w:t xml:space="preserve">همچنین </w:t>
      </w:r>
      <w:r w:rsidR="00817C78" w:rsidRPr="0039716B">
        <w:rPr>
          <w:rStyle w:val="Char3"/>
          <w:rtl/>
        </w:rPr>
        <w:t xml:space="preserve">است </w:t>
      </w:r>
      <w:r w:rsidR="000F2BD2">
        <w:rPr>
          <w:rStyle w:val="Char3"/>
          <w:rtl/>
        </w:rPr>
        <w:t>کتاب‌ها</w:t>
      </w:r>
      <w:r w:rsidR="00817C78" w:rsidRPr="0039716B">
        <w:rPr>
          <w:rStyle w:val="Char3"/>
          <w:rtl/>
        </w:rPr>
        <w:t>ی ستاره شناسان، افسون</w:t>
      </w:r>
      <w:r w:rsidR="00817C78" w:rsidRPr="0039716B">
        <w:rPr>
          <w:rStyle w:val="Char3"/>
          <w:rFonts w:hint="cs"/>
          <w:rtl/>
        </w:rPr>
        <w:t>‌</w:t>
      </w:r>
      <w:r w:rsidRPr="0039716B">
        <w:rPr>
          <w:rStyle w:val="Char3"/>
          <w:rtl/>
        </w:rPr>
        <w:t>گران و</w:t>
      </w:r>
      <w:r w:rsidR="00817C78" w:rsidRPr="0039716B">
        <w:rPr>
          <w:rStyle w:val="Char3"/>
          <w:rFonts w:hint="cs"/>
          <w:rtl/>
        </w:rPr>
        <w:t xml:space="preserve"> </w:t>
      </w:r>
      <w:r w:rsidRPr="0039716B">
        <w:rPr>
          <w:rStyle w:val="Char3"/>
          <w:rtl/>
        </w:rPr>
        <w:t>امثال آنان.</w:t>
      </w:r>
    </w:p>
    <w:p w:rsidR="00C3748B" w:rsidRPr="0039716B" w:rsidRDefault="00C3748B" w:rsidP="007D70C3">
      <w:pPr>
        <w:ind w:firstLine="284"/>
        <w:jc w:val="both"/>
        <w:rPr>
          <w:rStyle w:val="Char3"/>
          <w:rtl/>
        </w:rPr>
      </w:pPr>
      <w:r w:rsidRPr="0039716B">
        <w:rPr>
          <w:rStyle w:val="Char3"/>
          <w:rtl/>
        </w:rPr>
        <w:t>نامبرده در کتاب «شهادات» در توضیح این گفته مالک که: گواهی اهل بدعت و</w:t>
      </w:r>
      <w:r w:rsidR="00817C78" w:rsidRPr="0039716B">
        <w:rPr>
          <w:rStyle w:val="Char3"/>
          <w:rFonts w:hint="cs"/>
          <w:rtl/>
        </w:rPr>
        <w:t xml:space="preserve"> </w:t>
      </w:r>
      <w:r w:rsidRPr="0039716B">
        <w:rPr>
          <w:rStyle w:val="Char3"/>
          <w:rtl/>
        </w:rPr>
        <w:t>هواپرستی مقبول نیست، می‌گوید: مصداق هواپرستان از دیدگاه امام مالک و</w:t>
      </w:r>
      <w:r w:rsidR="00A80D64" w:rsidRPr="0039716B">
        <w:rPr>
          <w:rStyle w:val="Char3"/>
          <w:rFonts w:hint="cs"/>
          <w:rtl/>
        </w:rPr>
        <w:t xml:space="preserve"> </w:t>
      </w:r>
      <w:r w:rsidRPr="0039716B">
        <w:rPr>
          <w:rStyle w:val="Char3"/>
          <w:rtl/>
        </w:rPr>
        <w:t>سایر یاران ما اهل کلام می‌باشد، از این رو هر متکلمی خواه اشعری مذهب باشد یا غیر اشعری جز</w:t>
      </w:r>
      <w:r w:rsidR="00A80D64" w:rsidRPr="0039716B">
        <w:rPr>
          <w:rStyle w:val="Char3"/>
          <w:rFonts w:hint="cs"/>
          <w:rtl/>
        </w:rPr>
        <w:t xml:space="preserve"> </w:t>
      </w:r>
      <w:r w:rsidR="00A80D64" w:rsidRPr="0039716B">
        <w:rPr>
          <w:rStyle w:val="Char3"/>
          <w:rtl/>
        </w:rPr>
        <w:t>و بدعت</w:t>
      </w:r>
      <w:r w:rsidR="00A80D64" w:rsidRPr="0039716B">
        <w:rPr>
          <w:rStyle w:val="Char3"/>
          <w:rFonts w:hint="cs"/>
          <w:rtl/>
        </w:rPr>
        <w:t>‌</w:t>
      </w:r>
      <w:r w:rsidRPr="0039716B">
        <w:rPr>
          <w:rStyle w:val="Char3"/>
          <w:rtl/>
        </w:rPr>
        <w:t>گذاران به شمار آمده و شهادت وی هیچگاه پذیرفتنی نیست، و</w:t>
      </w:r>
      <w:r w:rsidR="00817C78" w:rsidRPr="0039716B">
        <w:rPr>
          <w:rStyle w:val="Char3"/>
          <w:rFonts w:hint="cs"/>
          <w:rtl/>
        </w:rPr>
        <w:t xml:space="preserve"> </w:t>
      </w:r>
      <w:r w:rsidRPr="0039716B">
        <w:rPr>
          <w:rStyle w:val="Char3"/>
          <w:rtl/>
        </w:rPr>
        <w:t>همچنین بخاطر بدعتش مورد تأدیب وکنارگذاشتن قرار گرفته می‌شود تا از آن دست بر</w:t>
      </w:r>
      <w:r w:rsidR="00A80D64" w:rsidRPr="0039716B">
        <w:rPr>
          <w:rStyle w:val="Char3"/>
          <w:rtl/>
        </w:rPr>
        <w:t>می</w:t>
      </w:r>
      <w:r w:rsidR="00A80D64" w:rsidRPr="0039716B">
        <w:rPr>
          <w:rStyle w:val="Char3"/>
          <w:rFonts w:hint="cs"/>
          <w:rtl/>
        </w:rPr>
        <w:t>‌</w:t>
      </w:r>
      <w:r w:rsidRPr="0039716B">
        <w:rPr>
          <w:rStyle w:val="Char3"/>
          <w:rtl/>
        </w:rPr>
        <w:t>دارد، اگر همچنان بر عقیده خویش پافشاری نمود به اظهار پشیمانی وتوبه کردن وادار می‌گردد.</w:t>
      </w:r>
    </w:p>
    <w:p w:rsidR="00C3748B" w:rsidRPr="0039716B" w:rsidRDefault="00C3748B" w:rsidP="007D70C3">
      <w:pPr>
        <w:ind w:firstLine="284"/>
        <w:jc w:val="both"/>
        <w:rPr>
          <w:rStyle w:val="Char3"/>
          <w:rtl/>
        </w:rPr>
      </w:pPr>
      <w:r w:rsidRPr="0039716B">
        <w:rPr>
          <w:rStyle w:val="Char3"/>
          <w:rtl/>
        </w:rPr>
        <w:t>ابوعمر می‌گوید: تمام مسائل مربوط به أسماء و</w:t>
      </w:r>
      <w:r w:rsidR="00817C78" w:rsidRPr="0039716B">
        <w:rPr>
          <w:rStyle w:val="Char3"/>
          <w:rFonts w:hint="cs"/>
          <w:rtl/>
        </w:rPr>
        <w:t xml:space="preserve"> </w:t>
      </w:r>
      <w:r w:rsidRPr="0039716B">
        <w:rPr>
          <w:rStyle w:val="Char3"/>
          <w:rtl/>
        </w:rPr>
        <w:t>صفات خداوند، یا</w:t>
      </w:r>
      <w:r w:rsidR="00817C78" w:rsidRPr="0039716B">
        <w:rPr>
          <w:rStyle w:val="Char3"/>
          <w:rFonts w:hint="cs"/>
          <w:rtl/>
        </w:rPr>
        <w:t xml:space="preserve"> </w:t>
      </w:r>
      <w:r w:rsidRPr="0039716B">
        <w:rPr>
          <w:rStyle w:val="Char3"/>
          <w:rtl/>
        </w:rPr>
        <w:t xml:space="preserve">در قرآن آمده، یا در سنت صحیح پیامبر بدان پرداخته شده </w:t>
      </w:r>
      <w:r w:rsidR="00817C78" w:rsidRPr="0039716B">
        <w:rPr>
          <w:rStyle w:val="Char3"/>
          <w:rtl/>
        </w:rPr>
        <w:t>و یا علمای امت برآن اجماع نموده</w:t>
      </w:r>
      <w:r w:rsidR="00817C78" w:rsidRPr="0039716B">
        <w:rPr>
          <w:rStyle w:val="Char3"/>
          <w:rFonts w:hint="cs"/>
          <w:rtl/>
        </w:rPr>
        <w:t>‌</w:t>
      </w:r>
      <w:r w:rsidRPr="0039716B">
        <w:rPr>
          <w:rStyle w:val="Char3"/>
          <w:rtl/>
        </w:rPr>
        <w:t>اند</w:t>
      </w:r>
      <w:r w:rsidR="00817C78" w:rsidRPr="0039716B">
        <w:rPr>
          <w:rStyle w:val="Char3"/>
          <w:rFonts w:hint="cs"/>
          <w:rtl/>
        </w:rPr>
        <w:t xml:space="preserve"> </w:t>
      </w:r>
      <w:r w:rsidRPr="0039716B">
        <w:rPr>
          <w:rStyle w:val="Char3"/>
          <w:rtl/>
        </w:rPr>
        <w:t>و</w:t>
      </w:r>
      <w:r w:rsidR="00817C78" w:rsidRPr="0039716B">
        <w:rPr>
          <w:rStyle w:val="Char3"/>
          <w:rFonts w:hint="cs"/>
          <w:rtl/>
        </w:rPr>
        <w:t xml:space="preserve"> </w:t>
      </w:r>
      <w:r w:rsidRPr="0039716B">
        <w:rPr>
          <w:rStyle w:val="Char3"/>
          <w:rtl/>
        </w:rPr>
        <w:t>موضع ما در برابر آن دسته از احادیث آحاد که در این زمینه آمده گردن نهادن بدان و فروگذاشتن جروبحث می‌باشد</w:t>
      </w:r>
      <w:r w:rsidRPr="00EB49AE">
        <w:rPr>
          <w:rStyle w:val="Char7"/>
          <w:bCs w:val="0"/>
          <w:szCs w:val="28"/>
          <w:vertAlign w:val="superscript"/>
          <w:rtl/>
        </w:rPr>
        <w:footnoteReference w:id="270"/>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پیشتر نیز به دیدگاه امام ابوحنیفه پیرامون نکوهش علم کلام و</w:t>
      </w:r>
      <w:r w:rsidR="00817C78" w:rsidRPr="0039716B">
        <w:rPr>
          <w:rStyle w:val="Char3"/>
          <w:rFonts w:hint="cs"/>
          <w:rtl/>
        </w:rPr>
        <w:t xml:space="preserve"> </w:t>
      </w:r>
      <w:r w:rsidRPr="0039716B">
        <w:rPr>
          <w:rStyle w:val="Char3"/>
          <w:rtl/>
        </w:rPr>
        <w:t>متکلمان اشاره نمودیم که به صورت واضح بر تحریم و</w:t>
      </w:r>
      <w:r w:rsidR="00817C78" w:rsidRPr="0039716B">
        <w:rPr>
          <w:rStyle w:val="Char3"/>
          <w:rFonts w:hint="cs"/>
          <w:rtl/>
        </w:rPr>
        <w:t xml:space="preserve"> </w:t>
      </w:r>
      <w:r w:rsidR="00817C78" w:rsidRPr="0039716B">
        <w:rPr>
          <w:rStyle w:val="Char3"/>
          <w:rtl/>
        </w:rPr>
        <w:t>نهی از آن دلالت می‌کرد، بنابر</w:t>
      </w:r>
      <w:r w:rsidRPr="0039716B">
        <w:rPr>
          <w:rStyle w:val="Char3"/>
          <w:rtl/>
        </w:rPr>
        <w:t>این</w:t>
      </w:r>
      <w:r w:rsidR="00817C78" w:rsidRPr="0039716B">
        <w:rPr>
          <w:rStyle w:val="Char3"/>
          <w:rFonts w:hint="cs"/>
          <w:rtl/>
        </w:rPr>
        <w:t>،</w:t>
      </w:r>
      <w:r w:rsidRPr="0039716B">
        <w:rPr>
          <w:rStyle w:val="Char3"/>
          <w:rtl/>
        </w:rPr>
        <w:t xml:space="preserve"> همه </w:t>
      </w:r>
      <w:r w:rsidR="00A4357E">
        <w:rPr>
          <w:rStyle w:val="Char3"/>
          <w:rtl/>
        </w:rPr>
        <w:t>گروه‌ها</w:t>
      </w:r>
      <w:r w:rsidRPr="0039716B">
        <w:rPr>
          <w:rStyle w:val="Char3"/>
          <w:rtl/>
        </w:rPr>
        <w:t xml:space="preserve">ی کلامی همچون </w:t>
      </w:r>
      <w:r w:rsidR="000F2BD2">
        <w:rPr>
          <w:rStyle w:val="Char3"/>
          <w:rtl/>
        </w:rPr>
        <w:t>اشعری‌ها</w:t>
      </w:r>
      <w:r w:rsidRPr="0039716B">
        <w:rPr>
          <w:rStyle w:val="Char3"/>
          <w:rtl/>
        </w:rPr>
        <w:t xml:space="preserve"> و </w:t>
      </w:r>
      <w:r w:rsidR="000F2BD2">
        <w:rPr>
          <w:rStyle w:val="Char3"/>
          <w:rtl/>
        </w:rPr>
        <w:t>ماتریدی‌ها</w:t>
      </w:r>
      <w:r w:rsidRPr="0039716B">
        <w:rPr>
          <w:rStyle w:val="Char3"/>
          <w:rtl/>
        </w:rPr>
        <w:t xml:space="preserve"> داخل دایره تحریم گشته‌اند گرچه خود را اهل سنت و</w:t>
      </w:r>
      <w:r w:rsidR="00817C78" w:rsidRPr="0039716B">
        <w:rPr>
          <w:rStyle w:val="Char3"/>
          <w:rFonts w:hint="cs"/>
          <w:rtl/>
        </w:rPr>
        <w:t xml:space="preserve"> </w:t>
      </w:r>
      <w:r w:rsidRPr="0039716B">
        <w:rPr>
          <w:rStyle w:val="Char3"/>
          <w:rtl/>
        </w:rPr>
        <w:t>جماعت می‌پندارند.</w:t>
      </w:r>
    </w:p>
    <w:p w:rsidR="00C3748B" w:rsidRPr="0039716B" w:rsidRDefault="00C3748B" w:rsidP="00E4052D">
      <w:pPr>
        <w:ind w:firstLine="284"/>
        <w:jc w:val="both"/>
        <w:rPr>
          <w:rStyle w:val="Char3"/>
          <w:rtl/>
        </w:rPr>
      </w:pPr>
      <w:r w:rsidRPr="0039716B">
        <w:rPr>
          <w:rStyle w:val="Char3"/>
          <w:rtl/>
        </w:rPr>
        <w:t>دیدگاهی شبیه دیدگاه سلف در راستای نکوهش کلام ومتکلمان از امام شافعی</w:t>
      </w:r>
      <w:r w:rsidR="004032B3" w:rsidRPr="004032B3">
        <w:rPr>
          <w:rFonts w:cs="CTraditional Arabic" w:hint="cs"/>
          <w:rtl/>
          <w:lang w:bidi="fa-IR"/>
        </w:rPr>
        <w:t>/</w:t>
      </w:r>
      <w:r w:rsidRPr="0039716B">
        <w:rPr>
          <w:rStyle w:val="Char3"/>
          <w:rtl/>
        </w:rPr>
        <w:t xml:space="preserve"> بازگوشده است، مثل اینکه می‌گوی</w:t>
      </w:r>
      <w:r w:rsidR="00A80D64" w:rsidRPr="0039716B">
        <w:rPr>
          <w:rStyle w:val="Char3"/>
          <w:rtl/>
        </w:rPr>
        <w:t>د: به مواردی از متکلمان برخورده</w:t>
      </w:r>
      <w:r w:rsidR="00A80D64" w:rsidRPr="0039716B">
        <w:rPr>
          <w:rStyle w:val="Char3"/>
          <w:rFonts w:hint="cs"/>
          <w:rtl/>
        </w:rPr>
        <w:t>‌</w:t>
      </w:r>
      <w:r w:rsidRPr="0039716B">
        <w:rPr>
          <w:rStyle w:val="Char3"/>
          <w:rtl/>
        </w:rPr>
        <w:t>ام که قسم به خدا هیچگاه به ذهنم خطور نکرده است واگر خدا انسانی را با همه آنچه از وی منع نموده ـ به استثنای شرک ـ مورد امتحان و</w:t>
      </w:r>
      <w:r w:rsidR="00817C78" w:rsidRPr="0039716B">
        <w:rPr>
          <w:rStyle w:val="Char3"/>
          <w:rFonts w:hint="cs"/>
          <w:rtl/>
        </w:rPr>
        <w:t xml:space="preserve"> </w:t>
      </w:r>
      <w:r w:rsidRPr="0039716B">
        <w:rPr>
          <w:rStyle w:val="Char3"/>
          <w:rtl/>
        </w:rPr>
        <w:t>آزمایش قرار دهد بهتر از آن است که وی را با علم کلام گرفتار نماید</w:t>
      </w:r>
      <w:r w:rsidRPr="00EB49AE">
        <w:rPr>
          <w:rStyle w:val="Char7"/>
          <w:bCs w:val="0"/>
          <w:szCs w:val="28"/>
          <w:vertAlign w:val="superscript"/>
          <w:rtl/>
        </w:rPr>
        <w:footnoteReference w:id="271"/>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در روایتی دیگر از ایشان آمده که: اگر انسانی با کوهی گناه پیش خدا برود بهتر از آن است با اعتقاد به یک حرف از عقاید این مرد</w:t>
      </w:r>
      <w:r w:rsidR="00817C78" w:rsidRPr="0039716B">
        <w:rPr>
          <w:rStyle w:val="Char3"/>
          <w:rFonts w:hint="cs"/>
          <w:rtl/>
        </w:rPr>
        <w:t xml:space="preserve"> </w:t>
      </w:r>
      <w:r w:rsidRPr="0039716B">
        <w:rPr>
          <w:rStyle w:val="Char3"/>
          <w:rtl/>
        </w:rPr>
        <w:t>(یعنی حفص الفرد که معتقد به خلق قرآن بود) پیش وی برود</w:t>
      </w:r>
      <w:r w:rsidRPr="00EB49AE">
        <w:rPr>
          <w:rStyle w:val="Char7"/>
          <w:bCs w:val="0"/>
          <w:szCs w:val="28"/>
          <w:vertAlign w:val="superscript"/>
          <w:rtl/>
        </w:rPr>
        <w:footnoteReference w:id="272"/>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باز از ایشان نقل شده که: هرکس جامه علم کلام را</w:t>
      </w:r>
      <w:r w:rsidR="00A80D64" w:rsidRPr="0039716B">
        <w:rPr>
          <w:rStyle w:val="Char3"/>
          <w:rFonts w:hint="cs"/>
          <w:rtl/>
        </w:rPr>
        <w:t xml:space="preserve"> </w:t>
      </w:r>
      <w:r w:rsidRPr="0039716B">
        <w:rPr>
          <w:rStyle w:val="Char3"/>
          <w:rtl/>
        </w:rPr>
        <w:t>بر تن نماید رستگار نشده است</w:t>
      </w:r>
      <w:r w:rsidRPr="00EB49AE">
        <w:rPr>
          <w:rStyle w:val="Char7"/>
          <w:bCs w:val="0"/>
          <w:szCs w:val="28"/>
          <w:vertAlign w:val="superscript"/>
          <w:rtl/>
        </w:rPr>
        <w:footnoteReference w:id="273"/>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و یا می‌گوید: حکم من در باره متکلمان این است که: با چوب خرما و</w:t>
      </w:r>
      <w:r w:rsidR="00817C78" w:rsidRPr="0039716B">
        <w:rPr>
          <w:rStyle w:val="Char3"/>
          <w:rFonts w:hint="cs"/>
          <w:rtl/>
        </w:rPr>
        <w:t xml:space="preserve"> </w:t>
      </w:r>
      <w:r w:rsidRPr="0039716B">
        <w:rPr>
          <w:rStyle w:val="Char3"/>
          <w:rtl/>
        </w:rPr>
        <w:t>کفش زده شده، سوار بر شتر در میان قبائل و مردمان مختلف دورزده شوند و بر ایشان داد زده شود که این مجازات کسی است که از کتاب و</w:t>
      </w:r>
      <w:r w:rsidR="00817C78" w:rsidRPr="0039716B">
        <w:rPr>
          <w:rStyle w:val="Char3"/>
          <w:rFonts w:hint="cs"/>
          <w:rtl/>
        </w:rPr>
        <w:t xml:space="preserve"> </w:t>
      </w:r>
      <w:r w:rsidRPr="0039716B">
        <w:rPr>
          <w:rStyle w:val="Char3"/>
          <w:rtl/>
        </w:rPr>
        <w:t>سنت روگردان شده و به دانش کلام روی آورده است</w:t>
      </w:r>
      <w:r w:rsidRPr="00EB49AE">
        <w:rPr>
          <w:rStyle w:val="Char7"/>
          <w:bCs w:val="0"/>
          <w:szCs w:val="28"/>
          <w:vertAlign w:val="superscript"/>
          <w:rtl/>
        </w:rPr>
        <w:footnoteReference w:id="274"/>
      </w:r>
      <w:r w:rsidR="001D528B" w:rsidRPr="0039716B">
        <w:rPr>
          <w:rStyle w:val="Char3"/>
          <w:rFonts w:hint="cs"/>
          <w:rtl/>
        </w:rPr>
        <w:t>.</w:t>
      </w:r>
    </w:p>
    <w:p w:rsidR="00C3748B" w:rsidRPr="0039716B" w:rsidRDefault="00C3748B" w:rsidP="00A80D64">
      <w:pPr>
        <w:ind w:firstLine="284"/>
        <w:jc w:val="both"/>
        <w:rPr>
          <w:rStyle w:val="Char3"/>
          <w:rtl/>
        </w:rPr>
      </w:pPr>
      <w:r w:rsidRPr="0039716B">
        <w:rPr>
          <w:rStyle w:val="Char3"/>
          <w:rtl/>
        </w:rPr>
        <w:t>مزنی می‌گوید: میان من و یک نفر بحث و مناظره‌ای درگرفت، او پیرامون علم کلام از من سؤال کرد که نزدیک بود مرا به شک اندازد، پیش شافعی رفتم و</w:t>
      </w:r>
      <w:r w:rsidR="00A80D64" w:rsidRPr="0039716B">
        <w:rPr>
          <w:rStyle w:val="Char3"/>
          <w:rFonts w:hint="cs"/>
          <w:rtl/>
        </w:rPr>
        <w:t xml:space="preserve"> </w:t>
      </w:r>
      <w:r w:rsidRPr="0039716B">
        <w:rPr>
          <w:rStyle w:val="Char3"/>
          <w:rtl/>
        </w:rPr>
        <w:t>ماجرا را برایش تعریف کردم، ایشان گفتند: تو کجا بودی؟</w:t>
      </w:r>
      <w:r w:rsidR="006704C2" w:rsidRPr="0039716B">
        <w:rPr>
          <w:rStyle w:val="Char3"/>
          <w:rtl/>
        </w:rPr>
        <w:t xml:space="preserve"> </w:t>
      </w:r>
      <w:r w:rsidRPr="0039716B">
        <w:rPr>
          <w:rStyle w:val="Char3"/>
          <w:rtl/>
        </w:rPr>
        <w:t>گفتم: مسجد بودم، گفت: تو در جایی همچون«تاران»</w:t>
      </w:r>
      <w:r w:rsidRPr="00EB49AE">
        <w:rPr>
          <w:rStyle w:val="Char7"/>
          <w:bCs w:val="0"/>
          <w:szCs w:val="28"/>
          <w:vertAlign w:val="superscript"/>
          <w:rtl/>
        </w:rPr>
        <w:footnoteReference w:id="275"/>
      </w:r>
      <w:r w:rsidRPr="0039716B">
        <w:rPr>
          <w:rStyle w:val="Char3"/>
          <w:rtl/>
        </w:rPr>
        <w:t xml:space="preserve"> بوده‌ای که در مسیر</w:t>
      </w:r>
      <w:r w:rsidR="00817C78" w:rsidRPr="0039716B">
        <w:rPr>
          <w:rStyle w:val="Char3"/>
          <w:rFonts w:hint="cs"/>
          <w:rtl/>
        </w:rPr>
        <w:t xml:space="preserve"> </w:t>
      </w:r>
      <w:r w:rsidR="00817C78" w:rsidRPr="0039716B">
        <w:rPr>
          <w:rStyle w:val="Char3"/>
          <w:rtl/>
        </w:rPr>
        <w:t>امواج متلاطمش قرار گرفته</w:t>
      </w:r>
      <w:r w:rsidR="00817C78" w:rsidRPr="0039716B">
        <w:rPr>
          <w:rStyle w:val="Char3"/>
          <w:rFonts w:hint="cs"/>
          <w:rtl/>
        </w:rPr>
        <w:t>‌</w:t>
      </w:r>
      <w:r w:rsidRPr="0039716B">
        <w:rPr>
          <w:rStyle w:val="Char3"/>
          <w:rtl/>
        </w:rPr>
        <w:t>ای، این مسأله از مسائل ملحدان به شمار آمده وپاسخش چنین و</w:t>
      </w:r>
      <w:r w:rsidR="00817C78" w:rsidRPr="0039716B">
        <w:rPr>
          <w:rStyle w:val="Char3"/>
          <w:rFonts w:hint="cs"/>
          <w:rtl/>
        </w:rPr>
        <w:t xml:space="preserve"> </w:t>
      </w:r>
      <w:r w:rsidRPr="0039716B">
        <w:rPr>
          <w:rStyle w:val="Char3"/>
          <w:rtl/>
        </w:rPr>
        <w:t>چنان است، اگر خداوند انسان را با همه مضراتش بیازماید برایش بهتر از آن است که وی را به دانش کلام گرفتار کند</w:t>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در گذشته علم کلام علم گمراهی نامیده می‌شد، چنانکه از عبدالله بن صالح نویسنده لیث نقل شده که: ما پیش امام شافعی بودیم، ایشان شروع به تثبیت خبر واحد نمودند و</w:t>
      </w:r>
      <w:r w:rsidR="00817C78" w:rsidRPr="0039716B">
        <w:rPr>
          <w:rStyle w:val="Char3"/>
          <w:rFonts w:hint="cs"/>
          <w:rtl/>
        </w:rPr>
        <w:t xml:space="preserve"> </w:t>
      </w:r>
      <w:r w:rsidRPr="0039716B">
        <w:rPr>
          <w:rStyle w:val="Char3"/>
          <w:rtl/>
        </w:rPr>
        <w:t>ما نیز مطالب تدریس شده را نوشتیم، بعدا</w:t>
      </w:r>
      <w:r w:rsidR="007133C0">
        <w:rPr>
          <w:rStyle w:val="Char3"/>
          <w:rtl/>
        </w:rPr>
        <w:t xml:space="preserve"> آن‌ها </w:t>
      </w:r>
      <w:r w:rsidRPr="0039716B">
        <w:rPr>
          <w:rStyle w:val="Char3"/>
          <w:rtl/>
        </w:rPr>
        <w:t>را پیش ابراهیم بن علیة بردیم که نامبرده از شاگردان ابوبکر أصم و</w:t>
      </w:r>
      <w:r w:rsidR="00817C78" w:rsidRPr="0039716B">
        <w:rPr>
          <w:rStyle w:val="Char3"/>
          <w:rFonts w:hint="cs"/>
          <w:rtl/>
        </w:rPr>
        <w:t xml:space="preserve"> </w:t>
      </w:r>
      <w:r w:rsidRPr="0039716B">
        <w:rPr>
          <w:rStyle w:val="Char3"/>
          <w:rtl/>
        </w:rPr>
        <w:t>کلاس درسش در مصر نزدیک باب الضوال بود، وقتی مسائل مزبور را برایش خواندیم شروع به ابطالش نمود، ما نیز مطالب وی را هم نوشتیم و</w:t>
      </w:r>
      <w:r w:rsidR="00817C78" w:rsidRPr="0039716B">
        <w:rPr>
          <w:rStyle w:val="Char3"/>
          <w:rFonts w:hint="cs"/>
          <w:rtl/>
        </w:rPr>
        <w:t xml:space="preserve"> </w:t>
      </w:r>
      <w:r w:rsidRPr="0039716B">
        <w:rPr>
          <w:rStyle w:val="Char3"/>
          <w:rtl/>
        </w:rPr>
        <w:t>پیش شافعی بردیم، ایشان نظرات ابن علیة نقض و</w:t>
      </w:r>
      <w:r w:rsidR="00817C78" w:rsidRPr="0039716B">
        <w:rPr>
          <w:rStyle w:val="Char3"/>
          <w:rFonts w:hint="cs"/>
          <w:rtl/>
        </w:rPr>
        <w:t xml:space="preserve"> </w:t>
      </w:r>
      <w:r w:rsidR="00817C78" w:rsidRPr="0039716B">
        <w:rPr>
          <w:rStyle w:val="Char3"/>
          <w:rtl/>
        </w:rPr>
        <w:t>بی</w:t>
      </w:r>
      <w:r w:rsidR="00817C78" w:rsidRPr="0039716B">
        <w:rPr>
          <w:rStyle w:val="Char3"/>
          <w:rFonts w:hint="cs"/>
          <w:rtl/>
        </w:rPr>
        <w:t>‌</w:t>
      </w:r>
      <w:r w:rsidRPr="0039716B">
        <w:rPr>
          <w:rStyle w:val="Char3"/>
          <w:rtl/>
        </w:rPr>
        <w:t>اعتبار جلوه داد و</w:t>
      </w:r>
      <w:r w:rsidR="00817C78" w:rsidRPr="0039716B">
        <w:rPr>
          <w:rStyle w:val="Char3"/>
          <w:rFonts w:hint="cs"/>
          <w:rtl/>
        </w:rPr>
        <w:t xml:space="preserve"> </w:t>
      </w:r>
      <w:r w:rsidRPr="0039716B">
        <w:rPr>
          <w:rStyle w:val="Char3"/>
          <w:rtl/>
        </w:rPr>
        <w:t>گفت: ابن علیة</w:t>
      </w:r>
      <w:r w:rsidR="00E4052D">
        <w:rPr>
          <w:rStyle w:val="Char3"/>
          <w:rFonts w:hint="cs"/>
          <w:rtl/>
        </w:rPr>
        <w:t xml:space="preserve"> </w:t>
      </w:r>
      <w:r w:rsidRPr="0039716B">
        <w:rPr>
          <w:rStyle w:val="Char3"/>
          <w:rtl/>
        </w:rPr>
        <w:t>خودش گمراه است و</w:t>
      </w:r>
      <w:r w:rsidR="00817C78" w:rsidRPr="0039716B">
        <w:rPr>
          <w:rStyle w:val="Char3"/>
          <w:rFonts w:hint="cs"/>
          <w:rtl/>
        </w:rPr>
        <w:t xml:space="preserve"> </w:t>
      </w:r>
      <w:r w:rsidRPr="0039716B">
        <w:rPr>
          <w:rStyle w:val="Char3"/>
          <w:rtl/>
        </w:rPr>
        <w:t>نزدیک باب الضوال نشسته و سرگرم گمراه کردن مردم می‌باشد</w:t>
      </w:r>
      <w:r w:rsidRPr="00EB49AE">
        <w:rPr>
          <w:rStyle w:val="Char7"/>
          <w:bCs w:val="0"/>
          <w:szCs w:val="28"/>
          <w:vertAlign w:val="superscript"/>
          <w:rtl/>
        </w:rPr>
        <w:footnoteReference w:id="276"/>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برخی از متکلمان و بعضی از </w:t>
      </w:r>
      <w:r w:rsidR="008B2A27">
        <w:rPr>
          <w:rStyle w:val="Char3"/>
          <w:rtl/>
        </w:rPr>
        <w:t>آن‌هایی</w:t>
      </w:r>
      <w:r w:rsidRPr="0039716B">
        <w:rPr>
          <w:rStyle w:val="Char3"/>
          <w:rtl/>
        </w:rPr>
        <w:t xml:space="preserve"> که تحت تأثیر تأویل سخنان پیشین شافعی قرار گرفته‌اند کوشیده‌اند تا از </w:t>
      </w:r>
      <w:r w:rsidR="000F2BD2">
        <w:rPr>
          <w:rStyle w:val="Char3"/>
          <w:rtl/>
        </w:rPr>
        <w:t>بدعت‌ها</w:t>
      </w:r>
      <w:r w:rsidRPr="0039716B">
        <w:rPr>
          <w:rStyle w:val="Char3"/>
          <w:rtl/>
        </w:rPr>
        <w:t>یی که مورد نکوهش شافعی قرار گرفته است بیرون آیند، از جمله ایشان بیهقی است که ـ پس از نقل قول شافعی پیرامون تکفیر حفص الفرد ـ می‌گوید: این روایات بیانگر مقصود ایشان در رابطه با نکوهش علم کلام به صورت عموم می‌باشد و</w:t>
      </w:r>
      <w:r w:rsidR="008B2A27">
        <w:rPr>
          <w:rStyle w:val="Char3"/>
          <w:rtl/>
        </w:rPr>
        <w:t>آن‌هایی</w:t>
      </w:r>
      <w:r w:rsidRPr="0039716B">
        <w:rPr>
          <w:rStyle w:val="Char3"/>
          <w:rtl/>
        </w:rPr>
        <w:t xml:space="preserve"> را که</w:t>
      </w:r>
      <w:r w:rsidR="00A909DA">
        <w:rPr>
          <w:rStyle w:val="Char3"/>
          <w:rtl/>
        </w:rPr>
        <w:t xml:space="preserve"> بدان‌ها </w:t>
      </w:r>
      <w:r w:rsidR="001D528B" w:rsidRPr="0039716B">
        <w:rPr>
          <w:rStyle w:val="Char3"/>
          <w:rtl/>
        </w:rPr>
        <w:t>اشاره نکرده نیز شامل می‌شود.</w:t>
      </w:r>
    </w:p>
    <w:p w:rsidR="00C3748B" w:rsidRPr="0039716B" w:rsidRDefault="00C3748B" w:rsidP="007D70C3">
      <w:pPr>
        <w:ind w:firstLine="284"/>
        <w:jc w:val="both"/>
        <w:rPr>
          <w:rStyle w:val="Char3"/>
          <w:rtl/>
        </w:rPr>
      </w:pPr>
      <w:r w:rsidRPr="0039716B">
        <w:rPr>
          <w:rStyle w:val="Char3"/>
          <w:rtl/>
        </w:rPr>
        <w:t>چگونه ممکن است عقاید اهل سنت وجماعت از دید ایشان ناپسند باشد حال آنکه ایشان راجع به آن مسائل به مناظره با مخالفان پرداخته و</w:t>
      </w:r>
      <w:r w:rsidR="00817C78" w:rsidRPr="0039716B">
        <w:rPr>
          <w:rStyle w:val="Char3"/>
          <w:rFonts w:hint="cs"/>
          <w:rtl/>
        </w:rPr>
        <w:t xml:space="preserve"> </w:t>
      </w:r>
      <w:r w:rsidRPr="0039716B">
        <w:rPr>
          <w:rStyle w:val="Char3"/>
          <w:rtl/>
        </w:rPr>
        <w:t>پرده از روی افکار و</w:t>
      </w:r>
      <w:r w:rsidR="00817C78" w:rsidRPr="0039716B">
        <w:rPr>
          <w:rStyle w:val="Char3"/>
          <w:rtl/>
        </w:rPr>
        <w:t>ایده‌های بدعت</w:t>
      </w:r>
      <w:r w:rsidR="00817C78" w:rsidRPr="0039716B">
        <w:rPr>
          <w:rStyle w:val="Char3"/>
          <w:rFonts w:hint="cs"/>
          <w:rtl/>
        </w:rPr>
        <w:t>‌</w:t>
      </w:r>
      <w:r w:rsidRPr="0039716B">
        <w:rPr>
          <w:rStyle w:val="Char3"/>
          <w:rtl/>
        </w:rPr>
        <w:t>گذاران برداشته که در صدد رساندن پیام خویش به گوش شاگردان شافعی بودند</w:t>
      </w:r>
      <w:r w:rsidRPr="00EB49AE">
        <w:rPr>
          <w:rStyle w:val="Char3"/>
          <w:vertAlign w:val="superscript"/>
          <w:rtl/>
        </w:rPr>
        <w:footnoteReference w:id="277"/>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بیهقی در جایی دیگر به هنگام توضیح این گفته شافعی که: هرکس لباس علم کلام را برتن کند رستگار نشده است، می‌گوید: مقصود ایشان از کلام در اینجا سخنان هواپرستانی است که کتاب وسنت را کنار گذاشته، تنها بر عقل خود تکیه نموده‌اند و در صدد تطبیق قرآن بر</w:t>
      </w:r>
      <w:r w:rsidR="00E4052D">
        <w:rPr>
          <w:rStyle w:val="Char3"/>
          <w:rFonts w:hint="cs"/>
          <w:rtl/>
        </w:rPr>
        <w:t xml:space="preserve"> </w:t>
      </w:r>
      <w:r w:rsidRPr="0039716B">
        <w:rPr>
          <w:rStyle w:val="Char3"/>
          <w:rtl/>
        </w:rPr>
        <w:t>آن</w:t>
      </w:r>
      <w:r w:rsidR="00E4052D">
        <w:rPr>
          <w:rStyle w:val="Char3"/>
          <w:rFonts w:hint="cs"/>
          <w:rtl/>
        </w:rPr>
        <w:t>‌</w:t>
      </w:r>
      <w:r w:rsidRPr="0039716B">
        <w:rPr>
          <w:rStyle w:val="Char3"/>
          <w:rtl/>
        </w:rPr>
        <w:t>ها برآمده‌اند وهرگاه حدیثی در نقض گفته‌هایشان روایت شده را</w:t>
      </w:r>
      <w:r w:rsidR="00817C78" w:rsidRPr="0039716B">
        <w:rPr>
          <w:rStyle w:val="Char3"/>
          <w:rtl/>
        </w:rPr>
        <w:t>و</w:t>
      </w:r>
      <w:r w:rsidRPr="0039716B">
        <w:rPr>
          <w:rStyle w:val="Char3"/>
          <w:rtl/>
        </w:rPr>
        <w:t>یانش را از درجه اعتبار ساقط نموده و</w:t>
      </w:r>
      <w:r w:rsidR="00817C78" w:rsidRPr="0039716B">
        <w:rPr>
          <w:rStyle w:val="Char3"/>
          <w:rFonts w:hint="cs"/>
          <w:rtl/>
        </w:rPr>
        <w:t xml:space="preserve"> </w:t>
      </w:r>
      <w:r w:rsidRPr="0039716B">
        <w:rPr>
          <w:rStyle w:val="Char3"/>
          <w:rtl/>
        </w:rPr>
        <w:t>از آن سرباز زده‌اند.</w:t>
      </w:r>
    </w:p>
    <w:p w:rsidR="00C3748B" w:rsidRPr="0039716B" w:rsidRDefault="00C3748B" w:rsidP="007D70C3">
      <w:pPr>
        <w:ind w:firstLine="284"/>
        <w:jc w:val="both"/>
        <w:rPr>
          <w:rStyle w:val="Char3"/>
          <w:rtl/>
        </w:rPr>
      </w:pPr>
      <w:r w:rsidRPr="0039716B">
        <w:rPr>
          <w:rStyle w:val="Char3"/>
          <w:rtl/>
        </w:rPr>
        <w:t>نامبرده در ادامه می‌گوید: ولی مذهب اهل سنت در اصول ومسائل اعتقادی براساس قرآن وسنت پآ</w:t>
      </w:r>
      <w:r w:rsidR="00FF3772">
        <w:rPr>
          <w:rStyle w:val="Char3"/>
          <w:rtl/>
        </w:rPr>
        <w:t>ی</w:t>
      </w:r>
      <w:r w:rsidRPr="0039716B">
        <w:rPr>
          <w:rStyle w:val="Char3"/>
          <w:rtl/>
        </w:rPr>
        <w:t xml:space="preserve">ه ریزی گشته است، و هرکدام از ایشان که عقل را معتبر دانسته بخاطر ابطال دیدگاه </w:t>
      </w:r>
      <w:r w:rsidR="008B2A27">
        <w:rPr>
          <w:rStyle w:val="Char3"/>
          <w:rtl/>
        </w:rPr>
        <w:t>آن‌هایی</w:t>
      </w:r>
      <w:r w:rsidRPr="0039716B">
        <w:rPr>
          <w:rStyle w:val="Char3"/>
          <w:rtl/>
        </w:rPr>
        <w:t xml:space="preserve"> بوده که می‌پنداشتند عقل و نقل با هم سازگاری ندارند</w:t>
      </w:r>
      <w:r w:rsidRPr="00EB49AE">
        <w:rPr>
          <w:rStyle w:val="Char7"/>
          <w:bCs w:val="0"/>
          <w:szCs w:val="28"/>
          <w:vertAlign w:val="superscript"/>
          <w:rtl/>
        </w:rPr>
        <w:footnoteReference w:id="278"/>
      </w:r>
      <w:r w:rsidR="001D528B" w:rsidRPr="0039716B">
        <w:rPr>
          <w:rStyle w:val="Char3"/>
          <w:rFonts w:hint="cs"/>
          <w:rtl/>
        </w:rPr>
        <w:t>.</w:t>
      </w:r>
    </w:p>
    <w:p w:rsidR="00C3748B" w:rsidRPr="0039716B" w:rsidRDefault="00C3748B" w:rsidP="00E4052D">
      <w:pPr>
        <w:ind w:firstLine="284"/>
        <w:jc w:val="both"/>
        <w:rPr>
          <w:rStyle w:val="Char3"/>
          <w:rtl/>
        </w:rPr>
      </w:pPr>
      <w:r w:rsidRPr="0039716B">
        <w:rPr>
          <w:rStyle w:val="Char3"/>
          <w:rtl/>
        </w:rPr>
        <w:t>در جایی دیگر به یکی دیگر از عوامل نکوهش علم کلام از نظر شافعی</w:t>
      </w:r>
      <w:r w:rsidR="004032B3" w:rsidRPr="004032B3">
        <w:rPr>
          <w:rFonts w:cs="CTraditional Arabic" w:hint="cs"/>
          <w:rtl/>
          <w:lang w:bidi="fa-IR"/>
        </w:rPr>
        <w:t>/</w:t>
      </w:r>
      <w:r w:rsidR="006704C2" w:rsidRPr="0039716B">
        <w:rPr>
          <w:rStyle w:val="Char3"/>
          <w:rFonts w:hint="cs"/>
          <w:rtl/>
        </w:rPr>
        <w:t xml:space="preserve"> </w:t>
      </w:r>
      <w:r w:rsidRPr="0039716B">
        <w:rPr>
          <w:rStyle w:val="Char3"/>
          <w:rtl/>
        </w:rPr>
        <w:t>اشاره نموده و</w:t>
      </w:r>
      <w:r w:rsidR="00817C78" w:rsidRPr="0039716B">
        <w:rPr>
          <w:rStyle w:val="Char3"/>
          <w:rFonts w:hint="cs"/>
          <w:rtl/>
        </w:rPr>
        <w:t xml:space="preserve"> </w:t>
      </w:r>
      <w:r w:rsidR="00817C78" w:rsidRPr="0039716B">
        <w:rPr>
          <w:rStyle w:val="Char3"/>
          <w:rtl/>
        </w:rPr>
        <w:t>می</w:t>
      </w:r>
      <w:r w:rsidR="00817C78" w:rsidRPr="0039716B">
        <w:rPr>
          <w:rStyle w:val="Char3"/>
          <w:rFonts w:hint="cs"/>
          <w:rtl/>
        </w:rPr>
        <w:t>‌</w:t>
      </w:r>
      <w:r w:rsidRPr="0039716B">
        <w:rPr>
          <w:rStyle w:val="Char3"/>
          <w:rtl/>
        </w:rPr>
        <w:t>گوید: وقتی شافعی از یک سو با چنین افرادی برخورد نمود و</w:t>
      </w:r>
      <w:r w:rsidR="00817C78" w:rsidRPr="0039716B">
        <w:rPr>
          <w:rStyle w:val="Char3"/>
          <w:rFonts w:hint="cs"/>
          <w:rtl/>
        </w:rPr>
        <w:t xml:space="preserve"> </w:t>
      </w:r>
      <w:r w:rsidRPr="0039716B">
        <w:rPr>
          <w:rStyle w:val="Char3"/>
          <w:rtl/>
        </w:rPr>
        <w:t>از دیگر سو تکیه زدن معتزلیان را بر اریکه قدرت و</w:t>
      </w:r>
      <w:r w:rsidR="00817C78" w:rsidRPr="0039716B">
        <w:rPr>
          <w:rStyle w:val="Char3"/>
          <w:rFonts w:hint="cs"/>
          <w:rtl/>
        </w:rPr>
        <w:t xml:space="preserve"> </w:t>
      </w:r>
      <w:r w:rsidRPr="0039716B">
        <w:rPr>
          <w:rStyle w:val="Char3"/>
          <w:rtl/>
        </w:rPr>
        <w:t>وادار نمودن مردم به پذیزش عقایدشان مشاهده کرد وهمچنین علاقه نداشتن خود و</w:t>
      </w:r>
      <w:r w:rsidR="00817C78" w:rsidRPr="0039716B">
        <w:rPr>
          <w:rStyle w:val="Char3"/>
          <w:rFonts w:hint="cs"/>
          <w:rtl/>
        </w:rPr>
        <w:t xml:space="preserve"> </w:t>
      </w:r>
      <w:r w:rsidRPr="0039716B">
        <w:rPr>
          <w:rStyle w:val="Char3"/>
          <w:rtl/>
        </w:rPr>
        <w:t>امثال خویش به نرفتن پیش فرمانروایان و قطع ارتباط با ایشان را احساس کرد، نپرداختن به این گونه مسائل را برای شاگردان و یارانش مصلحت دانست، تازمینه همنشینی و</w:t>
      </w:r>
      <w:r w:rsidR="00817C78" w:rsidRPr="0039716B">
        <w:rPr>
          <w:rStyle w:val="Char3"/>
          <w:rFonts w:hint="cs"/>
          <w:rtl/>
        </w:rPr>
        <w:t xml:space="preserve"> </w:t>
      </w:r>
      <w:r w:rsidRPr="0039716B">
        <w:rPr>
          <w:rStyle w:val="Char3"/>
          <w:rtl/>
        </w:rPr>
        <w:t>مناظره با ایشان و</w:t>
      </w:r>
      <w:r w:rsidR="00817C78" w:rsidRPr="0039716B">
        <w:rPr>
          <w:rStyle w:val="Char3"/>
          <w:rFonts w:hint="cs"/>
          <w:rtl/>
        </w:rPr>
        <w:t xml:space="preserve"> </w:t>
      </w:r>
      <w:r w:rsidRPr="0039716B">
        <w:rPr>
          <w:rStyle w:val="Char3"/>
          <w:rtl/>
        </w:rPr>
        <w:t>در نتیجه گرفتار شدنشان فراهم نگردد، ازاین رو به ابویعقوب بویطی</w:t>
      </w:r>
      <w:r w:rsidR="004032B3" w:rsidRPr="004032B3">
        <w:rPr>
          <w:rFonts w:cs="CTraditional Arabic" w:hint="cs"/>
          <w:rtl/>
          <w:lang w:bidi="fa-IR"/>
        </w:rPr>
        <w:t>/</w:t>
      </w:r>
      <w:r w:rsidRPr="0039716B">
        <w:rPr>
          <w:rStyle w:val="Char3"/>
          <w:rtl/>
        </w:rPr>
        <w:t xml:space="preserve"> که به شدت با بدعت مخالفت می‌کرد وحامی و</w:t>
      </w:r>
      <w:r w:rsidR="00817C78" w:rsidRPr="0039716B">
        <w:rPr>
          <w:rStyle w:val="Char3"/>
          <w:rFonts w:hint="cs"/>
          <w:rtl/>
        </w:rPr>
        <w:t xml:space="preserve"> </w:t>
      </w:r>
      <w:r w:rsidRPr="0039716B">
        <w:rPr>
          <w:rStyle w:val="Char3"/>
          <w:rtl/>
        </w:rPr>
        <w:t>پشتیبان سنت بود ـ فرمود: ولی تو ای ابو یعقوب چنانکه خودت پیش بینی کرده‌ای در این غل و</w:t>
      </w:r>
      <w:r w:rsidR="00817C78" w:rsidRPr="0039716B">
        <w:rPr>
          <w:rStyle w:val="Char3"/>
          <w:rFonts w:hint="cs"/>
          <w:rtl/>
        </w:rPr>
        <w:t xml:space="preserve"> </w:t>
      </w:r>
      <w:r w:rsidRPr="0039716B">
        <w:rPr>
          <w:rStyle w:val="Char3"/>
          <w:rtl/>
        </w:rPr>
        <w:t>زنجیر جان می‌سپارید.</w:t>
      </w:r>
    </w:p>
    <w:p w:rsidR="00C3748B" w:rsidRPr="0039716B" w:rsidRDefault="00C3748B" w:rsidP="007D70C3">
      <w:pPr>
        <w:ind w:firstLine="284"/>
        <w:jc w:val="both"/>
        <w:rPr>
          <w:rStyle w:val="Char3"/>
          <w:rtl/>
        </w:rPr>
      </w:pPr>
      <w:r w:rsidRPr="0039716B">
        <w:rPr>
          <w:rStyle w:val="Char3"/>
          <w:rtl/>
        </w:rPr>
        <w:t xml:space="preserve">سپس به برخی از </w:t>
      </w:r>
      <w:r w:rsidR="008B2A27">
        <w:rPr>
          <w:rStyle w:val="Char3"/>
          <w:rtl/>
        </w:rPr>
        <w:t>آن‌هایی</w:t>
      </w:r>
      <w:r w:rsidRPr="0039716B">
        <w:rPr>
          <w:rStyle w:val="Char3"/>
          <w:rtl/>
        </w:rPr>
        <w:t xml:space="preserve"> که مورد اذیت وآذار قرار گرفتند همچون: امام احمدبن حنبل، احمدبن نصر خزاعی، مزنی ودیگران اشاره می‌نماید و</w:t>
      </w:r>
      <w:r w:rsidR="00817C78" w:rsidRPr="0039716B">
        <w:rPr>
          <w:rStyle w:val="Char3"/>
          <w:rFonts w:hint="cs"/>
          <w:rtl/>
        </w:rPr>
        <w:t xml:space="preserve"> </w:t>
      </w:r>
      <w:r w:rsidR="00817C78" w:rsidRPr="0039716B">
        <w:rPr>
          <w:rStyle w:val="Char3"/>
          <w:rtl/>
        </w:rPr>
        <w:t>می</w:t>
      </w:r>
      <w:r w:rsidR="00817C78" w:rsidRPr="0039716B">
        <w:rPr>
          <w:rStyle w:val="Char3"/>
          <w:rFonts w:hint="cs"/>
          <w:rtl/>
        </w:rPr>
        <w:t>‌</w:t>
      </w:r>
      <w:r w:rsidRPr="0039716B">
        <w:rPr>
          <w:rStyle w:val="Char3"/>
          <w:rtl/>
        </w:rPr>
        <w:t xml:space="preserve">گوید: </w:t>
      </w:r>
    </w:p>
    <w:p w:rsidR="00C3748B" w:rsidRPr="0039716B" w:rsidRDefault="00C3748B" w:rsidP="007D70C3">
      <w:pPr>
        <w:ind w:firstLine="284"/>
        <w:jc w:val="both"/>
        <w:rPr>
          <w:rStyle w:val="Char3"/>
          <w:rtl/>
        </w:rPr>
      </w:pPr>
      <w:r w:rsidRPr="0039716B">
        <w:rPr>
          <w:rStyle w:val="Char3"/>
          <w:rtl/>
        </w:rPr>
        <w:t>همه</w:t>
      </w:r>
      <w:r w:rsidR="007133C0">
        <w:rPr>
          <w:rStyle w:val="Char3"/>
          <w:rtl/>
        </w:rPr>
        <w:t xml:space="preserve"> آن‌ها </w:t>
      </w:r>
      <w:r w:rsidRPr="0039716B">
        <w:rPr>
          <w:rStyle w:val="Char3"/>
          <w:rtl/>
        </w:rPr>
        <w:t>بیانگر این است که درخواست سرگرم نشدن به علم کلام از سوی بزرگان دین بخاطر همان معنایی بوده که بدان اشاره کردیم و</w:t>
      </w:r>
      <w:r w:rsidR="00817C78" w:rsidRPr="0039716B">
        <w:rPr>
          <w:rStyle w:val="Char3"/>
          <w:rFonts w:hint="cs"/>
          <w:rtl/>
        </w:rPr>
        <w:t xml:space="preserve"> </w:t>
      </w:r>
      <w:r w:rsidRPr="0039716B">
        <w:rPr>
          <w:rStyle w:val="Char3"/>
          <w:rtl/>
        </w:rPr>
        <w:t>گفتار وعقاید مذموم و</w:t>
      </w:r>
      <w:r w:rsidR="00817C78" w:rsidRPr="0039716B">
        <w:rPr>
          <w:rStyle w:val="Char3"/>
          <w:rFonts w:hint="cs"/>
          <w:rtl/>
        </w:rPr>
        <w:t xml:space="preserve"> </w:t>
      </w:r>
      <w:r w:rsidRPr="0039716B">
        <w:rPr>
          <w:rStyle w:val="Char3"/>
          <w:rtl/>
        </w:rPr>
        <w:t>ناپسند از</w:t>
      </w:r>
      <w:r w:rsidR="00817C78" w:rsidRPr="0039716B">
        <w:rPr>
          <w:rStyle w:val="Char3"/>
          <w:rFonts w:hint="cs"/>
          <w:rtl/>
        </w:rPr>
        <w:t xml:space="preserve"> </w:t>
      </w:r>
      <w:r w:rsidRPr="0039716B">
        <w:rPr>
          <w:rStyle w:val="Char3"/>
          <w:rtl/>
        </w:rPr>
        <w:t>آن بدعت گذاران مخالف کتاب وسنت می‌باشد، ولی سخنان کسیکه با قرآن و</w:t>
      </w:r>
      <w:r w:rsidR="00817C78" w:rsidRPr="0039716B">
        <w:rPr>
          <w:rStyle w:val="Char3"/>
          <w:rFonts w:hint="cs"/>
          <w:rtl/>
        </w:rPr>
        <w:t xml:space="preserve"> </w:t>
      </w:r>
      <w:r w:rsidRPr="0039716B">
        <w:rPr>
          <w:rStyle w:val="Char3"/>
          <w:rtl/>
        </w:rPr>
        <w:t>سنت سازگاری دارد وبه وسیله عقل وتجربه تبیین گشته، پسندیده و</w:t>
      </w:r>
      <w:r w:rsidR="00A80D64" w:rsidRPr="0039716B">
        <w:rPr>
          <w:rStyle w:val="Char3"/>
          <w:rFonts w:hint="cs"/>
          <w:rtl/>
        </w:rPr>
        <w:t xml:space="preserve"> </w:t>
      </w:r>
      <w:r w:rsidRPr="0039716B">
        <w:rPr>
          <w:rStyle w:val="Char3"/>
          <w:rtl/>
        </w:rPr>
        <w:t>در مواقع ضروری مطلوب است که شافعی ودیگر أئمه-رحمهم الله- به هنگام نیاز</w:t>
      </w:r>
      <w:r w:rsidR="00A909DA">
        <w:rPr>
          <w:rStyle w:val="Char3"/>
          <w:rtl/>
        </w:rPr>
        <w:t xml:space="preserve"> بدان‌ها </w:t>
      </w:r>
      <w:r w:rsidRPr="0039716B">
        <w:rPr>
          <w:rStyle w:val="Char3"/>
          <w:rtl/>
        </w:rPr>
        <w:t>پرداخته‌اند</w:t>
      </w:r>
      <w:r w:rsidRPr="00EB49AE">
        <w:rPr>
          <w:rStyle w:val="Char7"/>
          <w:bCs w:val="0"/>
          <w:szCs w:val="28"/>
          <w:vertAlign w:val="superscript"/>
          <w:rtl/>
        </w:rPr>
        <w:footnoteReference w:id="279"/>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 xml:space="preserve">این بود چکیده سخنان بیهقی که حول دو محور می‌چرخد: </w:t>
      </w:r>
    </w:p>
    <w:p w:rsidR="00C3748B" w:rsidRPr="0039716B" w:rsidRDefault="00817C78" w:rsidP="00E719BB">
      <w:pPr>
        <w:pStyle w:val="ListParagraph"/>
        <w:numPr>
          <w:ilvl w:val="0"/>
          <w:numId w:val="15"/>
        </w:numPr>
        <w:jc w:val="both"/>
        <w:rPr>
          <w:rStyle w:val="Char3"/>
          <w:rtl/>
        </w:rPr>
      </w:pPr>
      <w:r w:rsidRPr="0039716B">
        <w:rPr>
          <w:rStyle w:val="Char3"/>
          <w:rtl/>
        </w:rPr>
        <w:t>سخن مذموم همان سخنان بدعت</w:t>
      </w:r>
      <w:r w:rsidRPr="0039716B">
        <w:rPr>
          <w:rStyle w:val="Char3"/>
          <w:rFonts w:hint="cs"/>
          <w:rtl/>
        </w:rPr>
        <w:t>‌</w:t>
      </w:r>
      <w:r w:rsidR="00C3748B" w:rsidRPr="0039716B">
        <w:rPr>
          <w:rStyle w:val="Char3"/>
          <w:rtl/>
        </w:rPr>
        <w:t>گذاران دور از کتاب و</w:t>
      </w:r>
      <w:r w:rsidRPr="0039716B">
        <w:rPr>
          <w:rStyle w:val="Char3"/>
          <w:rFonts w:hint="cs"/>
          <w:rtl/>
        </w:rPr>
        <w:t xml:space="preserve"> </w:t>
      </w:r>
      <w:r w:rsidR="00C3748B" w:rsidRPr="0039716B">
        <w:rPr>
          <w:rStyle w:val="Char3"/>
          <w:rtl/>
        </w:rPr>
        <w:t>سنت است که مصادیق</w:t>
      </w:r>
      <w:r w:rsidR="007133C0">
        <w:rPr>
          <w:rStyle w:val="Char3"/>
          <w:rtl/>
        </w:rPr>
        <w:t xml:space="preserve"> آن‌ها </w:t>
      </w:r>
      <w:r w:rsidR="00C3748B" w:rsidRPr="0039716B">
        <w:rPr>
          <w:rStyle w:val="Char3"/>
          <w:rtl/>
        </w:rPr>
        <w:t>از نظر وی معتزلیانی هستند که در دوران رشید عباسی و</w:t>
      </w:r>
      <w:r w:rsidRPr="0039716B">
        <w:rPr>
          <w:rStyle w:val="Char3"/>
          <w:rFonts w:hint="cs"/>
          <w:rtl/>
        </w:rPr>
        <w:t xml:space="preserve"> </w:t>
      </w:r>
      <w:r w:rsidR="00C3748B" w:rsidRPr="0039716B">
        <w:rPr>
          <w:rStyle w:val="Char3"/>
          <w:rtl/>
        </w:rPr>
        <w:t>پس از او نیز</w:t>
      </w:r>
      <w:r w:rsidR="006704C2" w:rsidRPr="0039716B">
        <w:rPr>
          <w:rStyle w:val="Char3"/>
          <w:rtl/>
        </w:rPr>
        <w:t xml:space="preserve"> </w:t>
      </w:r>
      <w:r w:rsidR="00C3748B" w:rsidRPr="0039716B">
        <w:rPr>
          <w:rStyle w:val="Char3"/>
          <w:rtl/>
        </w:rPr>
        <w:t>پابه عرصه وجود نهاده و</w:t>
      </w:r>
      <w:r w:rsidRPr="0039716B">
        <w:rPr>
          <w:rStyle w:val="Char3"/>
          <w:rFonts w:hint="cs"/>
          <w:rtl/>
        </w:rPr>
        <w:t xml:space="preserve"> </w:t>
      </w:r>
      <w:r w:rsidR="00C3748B" w:rsidRPr="0039716B">
        <w:rPr>
          <w:rStyle w:val="Char3"/>
          <w:rtl/>
        </w:rPr>
        <w:t>همچنین رافضیان و</w:t>
      </w:r>
      <w:r w:rsidRPr="0039716B">
        <w:rPr>
          <w:rStyle w:val="Char3"/>
          <w:rFonts w:hint="cs"/>
          <w:rtl/>
        </w:rPr>
        <w:t xml:space="preserve"> </w:t>
      </w:r>
      <w:r w:rsidR="000F2BD2">
        <w:rPr>
          <w:rStyle w:val="Char3"/>
          <w:rtl/>
        </w:rPr>
        <w:t>قدری‌ها</w:t>
      </w:r>
      <w:r w:rsidR="00C3748B" w:rsidRPr="0039716B">
        <w:rPr>
          <w:rStyle w:val="Char3"/>
          <w:rtl/>
        </w:rPr>
        <w:t xml:space="preserve"> می‌باشند.</w:t>
      </w:r>
    </w:p>
    <w:p w:rsidR="00C3748B" w:rsidRPr="0039716B" w:rsidRDefault="00C3748B" w:rsidP="00E719BB">
      <w:pPr>
        <w:pStyle w:val="ListParagraph"/>
        <w:numPr>
          <w:ilvl w:val="0"/>
          <w:numId w:val="15"/>
        </w:numPr>
        <w:jc w:val="both"/>
        <w:rPr>
          <w:rStyle w:val="Char3"/>
          <w:rtl/>
        </w:rPr>
      </w:pPr>
      <w:r w:rsidRPr="0039716B">
        <w:rPr>
          <w:rStyle w:val="Char3"/>
          <w:rtl/>
        </w:rPr>
        <w:t>جلوگیری از پرداختن به دانش کلام بخاطر خود علم نیست بلکه بخاطر شهرت یافتن فرد متخصص به وسیله آن بوده و</w:t>
      </w:r>
      <w:r w:rsidR="00817C78" w:rsidRPr="0039716B">
        <w:rPr>
          <w:rStyle w:val="Char3"/>
          <w:rFonts w:hint="cs"/>
          <w:rtl/>
        </w:rPr>
        <w:t xml:space="preserve"> </w:t>
      </w:r>
      <w:r w:rsidRPr="0039716B">
        <w:rPr>
          <w:rStyle w:val="Char3"/>
          <w:rtl/>
        </w:rPr>
        <w:t>آنگاه از سوی حکام وقت فراخوانده شده و</w:t>
      </w:r>
      <w:r w:rsidR="00817C78" w:rsidRPr="0039716B">
        <w:rPr>
          <w:rStyle w:val="Char3"/>
          <w:rFonts w:hint="cs"/>
          <w:rtl/>
        </w:rPr>
        <w:t xml:space="preserve"> </w:t>
      </w:r>
      <w:r w:rsidRPr="0039716B">
        <w:rPr>
          <w:rStyle w:val="Char3"/>
          <w:rtl/>
        </w:rPr>
        <w:t>بسان امام احمد، بویطی ودیگران مورد اذیت و</w:t>
      </w:r>
      <w:r w:rsidR="00817C78" w:rsidRPr="0039716B">
        <w:rPr>
          <w:rStyle w:val="Char3"/>
          <w:rFonts w:hint="cs"/>
          <w:rtl/>
        </w:rPr>
        <w:t xml:space="preserve"> </w:t>
      </w:r>
      <w:r w:rsidRPr="0039716B">
        <w:rPr>
          <w:rStyle w:val="Char3"/>
          <w:rtl/>
        </w:rPr>
        <w:t>آذار قرار گیرد.</w:t>
      </w:r>
    </w:p>
    <w:p w:rsidR="00C3748B" w:rsidRPr="0039716B" w:rsidRDefault="00C3748B" w:rsidP="007D70C3">
      <w:pPr>
        <w:ind w:firstLine="284"/>
        <w:jc w:val="both"/>
        <w:rPr>
          <w:rStyle w:val="Char3"/>
          <w:rtl/>
        </w:rPr>
      </w:pPr>
      <w:r w:rsidRPr="0039716B">
        <w:rPr>
          <w:rStyle w:val="Char3"/>
          <w:rtl/>
        </w:rPr>
        <w:t>چنانچه ملاحظه شد بیهقی علم توحید پآ</w:t>
      </w:r>
      <w:r w:rsidR="00FF3772">
        <w:rPr>
          <w:rStyle w:val="Char3"/>
          <w:rtl/>
        </w:rPr>
        <w:t>ی</w:t>
      </w:r>
      <w:r w:rsidRPr="0039716B">
        <w:rPr>
          <w:rStyle w:val="Char3"/>
          <w:rtl/>
        </w:rPr>
        <w:t>ه ریزی گشته بر اساس کتاب وسنت را با علم کلامی که برپآ</w:t>
      </w:r>
      <w:r w:rsidR="00FF3772">
        <w:rPr>
          <w:rStyle w:val="Char3"/>
          <w:rtl/>
        </w:rPr>
        <w:t>ی</w:t>
      </w:r>
      <w:r w:rsidRPr="0039716B">
        <w:rPr>
          <w:rStyle w:val="Char3"/>
          <w:rtl/>
        </w:rPr>
        <w:t>ه فلسفه یونان بنیان نهاده شده، خلط نموده و</w:t>
      </w:r>
      <w:r w:rsidR="00817C78" w:rsidRPr="0039716B">
        <w:rPr>
          <w:rStyle w:val="Char3"/>
          <w:rFonts w:hint="cs"/>
          <w:rtl/>
        </w:rPr>
        <w:t xml:space="preserve"> </w:t>
      </w:r>
      <w:r w:rsidRPr="0039716B">
        <w:rPr>
          <w:rStyle w:val="Char3"/>
          <w:rtl/>
        </w:rPr>
        <w:t>ابوابش را نیز با مسائلی از شریعت درهم آمیخته تا میان دانشجو یان رواج یابد، ولذا وقتی به سخنی از شافعی پیرامون علم توحید و</w:t>
      </w:r>
      <w:r w:rsidR="00817C78" w:rsidRPr="0039716B">
        <w:rPr>
          <w:rStyle w:val="Char3"/>
          <w:rFonts w:hint="cs"/>
          <w:rtl/>
        </w:rPr>
        <w:t xml:space="preserve"> </w:t>
      </w:r>
      <w:r w:rsidRPr="0039716B">
        <w:rPr>
          <w:rStyle w:val="Char3"/>
          <w:rtl/>
        </w:rPr>
        <w:t>در</w:t>
      </w:r>
      <w:r w:rsidR="00817C78" w:rsidRPr="0039716B">
        <w:rPr>
          <w:rStyle w:val="Char3"/>
          <w:rFonts w:hint="cs"/>
          <w:rtl/>
        </w:rPr>
        <w:t xml:space="preserve"> </w:t>
      </w:r>
      <w:r w:rsidRPr="0039716B">
        <w:rPr>
          <w:rStyle w:val="Char3"/>
          <w:rtl/>
        </w:rPr>
        <w:t xml:space="preserve">کنار آن جلوگیری ایشان از علم کلام برخورد کرده به همان شیوه‌ای که گذشت </w:t>
      </w:r>
      <w:r w:rsidR="001D528B" w:rsidRPr="0039716B">
        <w:rPr>
          <w:rStyle w:val="Char3"/>
          <w:rtl/>
        </w:rPr>
        <w:t>میان</w:t>
      </w:r>
      <w:r w:rsidR="007133C0">
        <w:rPr>
          <w:rStyle w:val="Char3"/>
          <w:rtl/>
        </w:rPr>
        <w:t xml:space="preserve"> آن‌ها </w:t>
      </w:r>
      <w:r w:rsidR="001D528B" w:rsidRPr="0039716B">
        <w:rPr>
          <w:rStyle w:val="Char3"/>
          <w:rtl/>
        </w:rPr>
        <w:t>جمع و</w:t>
      </w:r>
      <w:r w:rsidR="00817C78" w:rsidRPr="0039716B">
        <w:rPr>
          <w:rStyle w:val="Char3"/>
          <w:rFonts w:hint="cs"/>
          <w:rtl/>
        </w:rPr>
        <w:t xml:space="preserve"> </w:t>
      </w:r>
      <w:r w:rsidR="001D528B" w:rsidRPr="0039716B">
        <w:rPr>
          <w:rStyle w:val="Char3"/>
          <w:rtl/>
        </w:rPr>
        <w:t>تلفیق انجام داده</w:t>
      </w:r>
      <w:r w:rsidR="001D528B" w:rsidRPr="0039716B">
        <w:rPr>
          <w:rStyle w:val="Char3"/>
          <w:rFonts w:hint="cs"/>
          <w:rtl/>
        </w:rPr>
        <w:t>‌</w:t>
      </w:r>
      <w:r w:rsidRPr="0039716B">
        <w:rPr>
          <w:rStyle w:val="Char3"/>
          <w:rtl/>
        </w:rPr>
        <w:t>است.</w:t>
      </w:r>
    </w:p>
    <w:p w:rsidR="00C3748B" w:rsidRPr="0039716B" w:rsidRDefault="00C3748B" w:rsidP="007D70C3">
      <w:pPr>
        <w:ind w:firstLine="284"/>
        <w:jc w:val="both"/>
        <w:rPr>
          <w:rStyle w:val="Char3"/>
          <w:rtl/>
        </w:rPr>
      </w:pPr>
      <w:r w:rsidRPr="0039716B">
        <w:rPr>
          <w:rStyle w:val="Char3"/>
          <w:rtl/>
        </w:rPr>
        <w:t>فخرالدین رازی کوشیده تا آراء به ظاهر متعارض امام شافعی را در این زمینه باهم جمع کند که چطور ممکن است شافعی از توحیدواصول عقاید بحث نماید و به دفاع از</w:t>
      </w:r>
      <w:r w:rsidR="007133C0">
        <w:rPr>
          <w:rStyle w:val="Char3"/>
          <w:rtl/>
        </w:rPr>
        <w:t xml:space="preserve"> آن‌ها </w:t>
      </w:r>
      <w:r w:rsidRPr="0039716B">
        <w:rPr>
          <w:rStyle w:val="Char3"/>
          <w:rtl/>
        </w:rPr>
        <w:t>برخیزد، سپس علم کلام و</w:t>
      </w:r>
      <w:r w:rsidR="00E4052D">
        <w:rPr>
          <w:rStyle w:val="Char3"/>
          <w:rFonts w:hint="cs"/>
          <w:rtl/>
        </w:rPr>
        <w:t xml:space="preserve"> </w:t>
      </w:r>
      <w:r w:rsidRPr="0039716B">
        <w:rPr>
          <w:rStyle w:val="Char3"/>
          <w:rtl/>
        </w:rPr>
        <w:t>متکلمان را به باد انتقاد بگیرد؟</w:t>
      </w:r>
      <w:r w:rsidR="006704C2" w:rsidRPr="0039716B">
        <w:rPr>
          <w:rStyle w:val="Char3"/>
          <w:rtl/>
        </w:rPr>
        <w:t xml:space="preserve"> </w:t>
      </w:r>
      <w:r w:rsidRPr="0039716B">
        <w:rPr>
          <w:rStyle w:val="Char3"/>
          <w:rtl/>
        </w:rPr>
        <w:t>چون رازی تنها راه رسیدن به خدا، توحید و</w:t>
      </w:r>
      <w:r w:rsidR="00817C78" w:rsidRPr="0039716B">
        <w:rPr>
          <w:rStyle w:val="Char3"/>
          <w:rFonts w:hint="cs"/>
          <w:rtl/>
        </w:rPr>
        <w:t xml:space="preserve"> </w:t>
      </w:r>
      <w:r w:rsidRPr="0039716B">
        <w:rPr>
          <w:rStyle w:val="Char3"/>
          <w:rtl/>
        </w:rPr>
        <w:t>شناخت پیامبران را علم کلام می‌داند، و</w:t>
      </w:r>
      <w:r w:rsidR="00817C78" w:rsidRPr="0039716B">
        <w:rPr>
          <w:rStyle w:val="Char3"/>
          <w:rFonts w:hint="cs"/>
          <w:rtl/>
        </w:rPr>
        <w:t xml:space="preserve"> </w:t>
      </w:r>
      <w:r w:rsidRPr="0039716B">
        <w:rPr>
          <w:rStyle w:val="Char3"/>
          <w:rtl/>
        </w:rPr>
        <w:t>لذا درصدد سازگار نمودن</w:t>
      </w:r>
      <w:r w:rsidR="007133C0">
        <w:rPr>
          <w:rStyle w:val="Char3"/>
          <w:rtl/>
        </w:rPr>
        <w:t xml:space="preserve"> آن‌ها </w:t>
      </w:r>
      <w:r w:rsidRPr="0039716B">
        <w:rPr>
          <w:rStyle w:val="Char3"/>
          <w:rtl/>
        </w:rPr>
        <w:t>با یکدیگر برآمده و</w:t>
      </w:r>
      <w:r w:rsidR="00A80D64" w:rsidRPr="0039716B">
        <w:rPr>
          <w:rStyle w:val="Char3"/>
          <w:rFonts w:hint="cs"/>
          <w:rtl/>
        </w:rPr>
        <w:t xml:space="preserve"> </w:t>
      </w:r>
      <w:r w:rsidR="00A80D64" w:rsidRPr="0039716B">
        <w:rPr>
          <w:rStyle w:val="Char3"/>
          <w:rtl/>
        </w:rPr>
        <w:t>می</w:t>
      </w:r>
      <w:r w:rsidR="00A80D64" w:rsidRPr="0039716B">
        <w:rPr>
          <w:rStyle w:val="Char3"/>
          <w:rFonts w:hint="cs"/>
          <w:rtl/>
        </w:rPr>
        <w:t>‌</w:t>
      </w:r>
      <w:r w:rsidRPr="0039716B">
        <w:rPr>
          <w:rStyle w:val="Char3"/>
          <w:rtl/>
        </w:rPr>
        <w:t xml:space="preserve">گوید: </w:t>
      </w:r>
    </w:p>
    <w:p w:rsidR="00C3748B" w:rsidRPr="0039716B" w:rsidRDefault="00C3748B" w:rsidP="007D70C3">
      <w:pPr>
        <w:ind w:firstLine="284"/>
        <w:jc w:val="both"/>
        <w:rPr>
          <w:rStyle w:val="Char3"/>
          <w:rtl/>
        </w:rPr>
      </w:pPr>
      <w:r w:rsidRPr="0039716B">
        <w:rPr>
          <w:rStyle w:val="Char3"/>
          <w:rtl/>
        </w:rPr>
        <w:t>راه چاره آن است که سخنان شافعی راجع به علم کلا</w:t>
      </w:r>
      <w:r w:rsidR="00A80D64" w:rsidRPr="0039716B">
        <w:rPr>
          <w:rStyle w:val="Char3"/>
          <w:rtl/>
        </w:rPr>
        <w:t>م را بر تأویلات زیر حمل نماییم:</w:t>
      </w:r>
    </w:p>
    <w:p w:rsidR="00C3748B" w:rsidRPr="0039716B" w:rsidRDefault="000F2BD2" w:rsidP="00E719BB">
      <w:pPr>
        <w:pStyle w:val="ListParagraph"/>
        <w:numPr>
          <w:ilvl w:val="0"/>
          <w:numId w:val="16"/>
        </w:numPr>
        <w:jc w:val="both"/>
        <w:rPr>
          <w:rStyle w:val="Char3"/>
          <w:rtl/>
        </w:rPr>
      </w:pPr>
      <w:r>
        <w:rPr>
          <w:rStyle w:val="Char3"/>
          <w:rtl/>
        </w:rPr>
        <w:t>گرفتاری‌ها</w:t>
      </w:r>
      <w:r w:rsidR="00A80D64" w:rsidRPr="0039716B">
        <w:rPr>
          <w:rStyle w:val="Char3"/>
          <w:rtl/>
        </w:rPr>
        <w:t xml:space="preserve"> و</w:t>
      </w:r>
      <w:r w:rsidR="00817C78" w:rsidRPr="0039716B">
        <w:rPr>
          <w:rStyle w:val="Char3"/>
          <w:rFonts w:hint="cs"/>
          <w:rtl/>
        </w:rPr>
        <w:t xml:space="preserve"> </w:t>
      </w:r>
      <w:r w:rsidR="00A80D64" w:rsidRPr="0039716B">
        <w:rPr>
          <w:rStyle w:val="Char3"/>
          <w:rtl/>
        </w:rPr>
        <w:t>مشکلات آن دوران به سبب غوطه</w:t>
      </w:r>
      <w:r w:rsidR="00A80D64" w:rsidRPr="0039716B">
        <w:rPr>
          <w:rStyle w:val="Char3"/>
          <w:rFonts w:hint="cs"/>
          <w:rtl/>
        </w:rPr>
        <w:t xml:space="preserve"> </w:t>
      </w:r>
      <w:r w:rsidR="00C3748B" w:rsidRPr="0039716B">
        <w:rPr>
          <w:rStyle w:val="Char3"/>
          <w:rtl/>
        </w:rPr>
        <w:t>ور شدن مردم د</w:t>
      </w:r>
      <w:r w:rsidR="00817C78" w:rsidRPr="0039716B">
        <w:rPr>
          <w:rStyle w:val="Char3"/>
          <w:rtl/>
        </w:rPr>
        <w:t>ر مسأله خلق قرآن رخ دادند، بدعت</w:t>
      </w:r>
      <w:r w:rsidR="00817C78" w:rsidRPr="0039716B">
        <w:rPr>
          <w:rStyle w:val="Char3"/>
          <w:rFonts w:hint="cs"/>
          <w:rtl/>
        </w:rPr>
        <w:t>‌</w:t>
      </w:r>
      <w:r w:rsidR="00C3748B" w:rsidRPr="0039716B">
        <w:rPr>
          <w:rStyle w:val="Char3"/>
          <w:rtl/>
        </w:rPr>
        <w:t>گذاران نیز فرمانروایان را تکیه گاه خویش قرار داده و بر اهل حق غلبه یافتند و اعتباری برای دلایل و</w:t>
      </w:r>
      <w:r w:rsidR="00A80D64" w:rsidRPr="0039716B">
        <w:rPr>
          <w:rStyle w:val="Char3"/>
          <w:rFonts w:hint="cs"/>
          <w:rtl/>
        </w:rPr>
        <w:t xml:space="preserve"> </w:t>
      </w:r>
      <w:r w:rsidR="00C3748B" w:rsidRPr="0039716B">
        <w:rPr>
          <w:rStyle w:val="Char3"/>
          <w:rtl/>
        </w:rPr>
        <w:t>مدارک محققین قائل نشدند، و</w:t>
      </w:r>
      <w:r w:rsidR="00817C78" w:rsidRPr="0039716B">
        <w:rPr>
          <w:rStyle w:val="Char3"/>
          <w:rFonts w:hint="cs"/>
          <w:rtl/>
        </w:rPr>
        <w:t xml:space="preserve"> </w:t>
      </w:r>
      <w:r w:rsidR="00C3748B" w:rsidRPr="0039716B">
        <w:rPr>
          <w:rStyle w:val="Char3"/>
          <w:rtl/>
        </w:rPr>
        <w:t xml:space="preserve">لذا وقتی امام شافعی وضعیت را چنان ناگوار دید که </w:t>
      </w:r>
      <w:r>
        <w:rPr>
          <w:rStyle w:val="Char3"/>
          <w:rtl/>
        </w:rPr>
        <w:t>بحث‌ها</w:t>
      </w:r>
      <w:r w:rsidR="00C3748B" w:rsidRPr="0039716B">
        <w:rPr>
          <w:rStyle w:val="Char3"/>
          <w:rtl/>
        </w:rPr>
        <w:t xml:space="preserve"> وتحقیقات علمی بخاطر خدا و</w:t>
      </w:r>
      <w:r w:rsidR="00817C78" w:rsidRPr="0039716B">
        <w:rPr>
          <w:rStyle w:val="Char3"/>
          <w:rFonts w:hint="cs"/>
          <w:rtl/>
        </w:rPr>
        <w:t xml:space="preserve"> </w:t>
      </w:r>
      <w:r w:rsidR="00C3748B" w:rsidRPr="0039716B">
        <w:rPr>
          <w:rStyle w:val="Char3"/>
          <w:rtl/>
        </w:rPr>
        <w:t>در</w:t>
      </w:r>
      <w:r w:rsidR="00817C78" w:rsidRPr="0039716B">
        <w:rPr>
          <w:rStyle w:val="Char3"/>
          <w:rFonts w:hint="cs"/>
          <w:rtl/>
        </w:rPr>
        <w:t xml:space="preserve"> </w:t>
      </w:r>
      <w:r w:rsidR="00C3748B" w:rsidRPr="0039716B">
        <w:rPr>
          <w:rStyle w:val="Char3"/>
          <w:rtl/>
        </w:rPr>
        <w:t>چارچوب شریعت ا</w:t>
      </w:r>
      <w:r w:rsidR="00817C78" w:rsidRPr="0039716B">
        <w:rPr>
          <w:rStyle w:val="Char3"/>
          <w:rtl/>
        </w:rPr>
        <w:t>نجام نمی‌پذیرفت بلکه به هدف دست</w:t>
      </w:r>
      <w:r w:rsidR="00817C78" w:rsidRPr="0039716B">
        <w:rPr>
          <w:rStyle w:val="Char3"/>
          <w:rFonts w:hint="cs"/>
          <w:rtl/>
        </w:rPr>
        <w:t>‌</w:t>
      </w:r>
      <w:r w:rsidR="00C3748B" w:rsidRPr="0039716B">
        <w:rPr>
          <w:rStyle w:val="Char3"/>
          <w:rtl/>
        </w:rPr>
        <w:t>یابی به مطامع دنیا و</w:t>
      </w:r>
      <w:r w:rsidR="00A80D64" w:rsidRPr="0039716B">
        <w:rPr>
          <w:rStyle w:val="Char3"/>
          <w:rFonts w:hint="cs"/>
          <w:rtl/>
        </w:rPr>
        <w:t xml:space="preserve"> </w:t>
      </w:r>
      <w:r w:rsidR="00C3748B" w:rsidRPr="0039716B">
        <w:rPr>
          <w:rStyle w:val="Char3"/>
          <w:rtl/>
        </w:rPr>
        <w:t>تکیه زدن بر اریکه قدرت بود، ناگزیر از آن روگردان شد وبه نکوهش افراد مشغول بدان پرداخت.</w:t>
      </w:r>
    </w:p>
    <w:p w:rsidR="00C3748B" w:rsidRPr="0039716B" w:rsidRDefault="00C3748B" w:rsidP="00E719BB">
      <w:pPr>
        <w:pStyle w:val="ListParagraph"/>
        <w:numPr>
          <w:ilvl w:val="0"/>
          <w:numId w:val="16"/>
        </w:numPr>
        <w:jc w:val="both"/>
        <w:rPr>
          <w:rStyle w:val="Char3"/>
          <w:rtl/>
        </w:rPr>
      </w:pPr>
      <w:r w:rsidRPr="0039716B">
        <w:rPr>
          <w:rStyle w:val="Char3"/>
          <w:rtl/>
        </w:rPr>
        <w:t>بایستی این همه نکوهش علم کلام که از شافعی روایت شده، بر علم کلامی حمل گردد که بدع</w:t>
      </w:r>
      <w:r w:rsidR="00817C78" w:rsidRPr="0039716B">
        <w:rPr>
          <w:rStyle w:val="Char3"/>
          <w:rtl/>
        </w:rPr>
        <w:t>ت</w:t>
      </w:r>
      <w:r w:rsidR="00817C78" w:rsidRPr="0039716B">
        <w:rPr>
          <w:rStyle w:val="Char3"/>
          <w:rFonts w:hint="cs"/>
          <w:rtl/>
        </w:rPr>
        <w:t>‌</w:t>
      </w:r>
      <w:r w:rsidRPr="0039716B">
        <w:rPr>
          <w:rStyle w:val="Char3"/>
          <w:rtl/>
        </w:rPr>
        <w:t>گذاران ازآن دفاع نموده و بر</w:t>
      </w:r>
      <w:r w:rsidR="00A80D64" w:rsidRPr="0039716B">
        <w:rPr>
          <w:rStyle w:val="Char3"/>
          <w:rFonts w:hint="cs"/>
          <w:rtl/>
        </w:rPr>
        <w:t xml:space="preserve"> </w:t>
      </w:r>
      <w:r w:rsidRPr="0039716B">
        <w:rPr>
          <w:rStyle w:val="Char3"/>
          <w:rtl/>
        </w:rPr>
        <w:t>آن تکیه می‌ورزیدند.</w:t>
      </w:r>
      <w:r w:rsidR="00A80D64" w:rsidRPr="0039716B">
        <w:rPr>
          <w:rStyle w:val="Char3"/>
          <w:rFonts w:hint="cs"/>
          <w:rtl/>
        </w:rPr>
        <w:t xml:space="preserve"> </w:t>
      </w:r>
      <w:r w:rsidRPr="0039716B">
        <w:rPr>
          <w:rStyle w:val="Char3"/>
          <w:rtl/>
        </w:rPr>
        <w:t>این تأویل دوم درست همان سخنان پیشین بیهقی است.</w:t>
      </w:r>
    </w:p>
    <w:p w:rsidR="00C3748B" w:rsidRPr="0039716B" w:rsidRDefault="00C3748B" w:rsidP="00E719BB">
      <w:pPr>
        <w:pStyle w:val="ListParagraph"/>
        <w:numPr>
          <w:ilvl w:val="0"/>
          <w:numId w:val="16"/>
        </w:numPr>
        <w:jc w:val="both"/>
        <w:rPr>
          <w:rStyle w:val="Char3"/>
          <w:rtl/>
        </w:rPr>
      </w:pPr>
      <w:r w:rsidRPr="0039716B">
        <w:rPr>
          <w:rStyle w:val="Char3"/>
          <w:rtl/>
        </w:rPr>
        <w:t>شاید مقصود شافعی از آن سخنان این بوده باشد که اکتفا به دلایل قرآنی واجب و پرداختن به دلایل دیگر و فرورفتن در تنگناهایی که خارج از حیطه عقل است جایز نمی‌باشد.</w:t>
      </w:r>
      <w:r w:rsidR="00817C78" w:rsidRPr="0039716B">
        <w:rPr>
          <w:rStyle w:val="Char3"/>
          <w:rFonts w:hint="cs"/>
          <w:rtl/>
        </w:rPr>
        <w:t xml:space="preserve"> </w:t>
      </w:r>
      <w:r w:rsidRPr="0039716B">
        <w:rPr>
          <w:rStyle w:val="Char3"/>
          <w:rtl/>
        </w:rPr>
        <w:t>از</w:t>
      </w:r>
      <w:r w:rsidR="00A80D64" w:rsidRPr="0039716B">
        <w:rPr>
          <w:rStyle w:val="Char3"/>
          <w:rFonts w:hint="cs"/>
          <w:rtl/>
        </w:rPr>
        <w:t xml:space="preserve"> </w:t>
      </w:r>
      <w:r w:rsidRPr="0039716B">
        <w:rPr>
          <w:rStyle w:val="Char3"/>
          <w:rtl/>
        </w:rPr>
        <w:t>این رو در نکوهش غوطه ور شدن در آن ریزه کاریها مبالغه نموده است.</w:t>
      </w:r>
    </w:p>
    <w:p w:rsidR="00C3748B" w:rsidRPr="0039716B" w:rsidRDefault="00C3748B" w:rsidP="004F21C2">
      <w:pPr>
        <w:ind w:firstLine="284"/>
        <w:jc w:val="both"/>
        <w:rPr>
          <w:rStyle w:val="Char3"/>
          <w:rtl/>
        </w:rPr>
      </w:pPr>
      <w:r w:rsidRPr="0039716B">
        <w:rPr>
          <w:rStyle w:val="Char3"/>
          <w:rtl/>
        </w:rPr>
        <w:t>رازی آنگاه به ذکر دلایل خود جهت اثبات مدعایش پرداخته و از جمله به مناظره ابراهیم با ق</w:t>
      </w:r>
      <w:r w:rsidR="00817C78" w:rsidRPr="0039716B">
        <w:rPr>
          <w:rStyle w:val="Char3"/>
          <w:rtl/>
        </w:rPr>
        <w:t>ومش اشاره کرده و می‌گوید: بنابر</w:t>
      </w:r>
      <w:r w:rsidRPr="0039716B">
        <w:rPr>
          <w:rStyle w:val="Char3"/>
          <w:rtl/>
        </w:rPr>
        <w:t>این</w:t>
      </w:r>
      <w:r w:rsidR="00817C78" w:rsidRPr="0039716B">
        <w:rPr>
          <w:rStyle w:val="Char3"/>
          <w:rFonts w:hint="cs"/>
          <w:rtl/>
        </w:rPr>
        <w:t>،</w:t>
      </w:r>
      <w:r w:rsidRPr="0039716B">
        <w:rPr>
          <w:rStyle w:val="Char3"/>
          <w:rtl/>
        </w:rPr>
        <w:t xml:space="preserve"> هرکه حامی علم اصول بوده و</w:t>
      </w:r>
      <w:r w:rsidR="00817C78" w:rsidRPr="0039716B">
        <w:rPr>
          <w:rStyle w:val="Char3"/>
          <w:rFonts w:hint="cs"/>
          <w:rtl/>
        </w:rPr>
        <w:t xml:space="preserve"> </w:t>
      </w:r>
      <w:r w:rsidRPr="0039716B">
        <w:rPr>
          <w:rStyle w:val="Char3"/>
          <w:rtl/>
        </w:rPr>
        <w:t>به تحکیم دلایل توحید بپردازد در زمره پیروان ابراهیم</w:t>
      </w:r>
      <w:r w:rsidRPr="0039716B">
        <w:rPr>
          <w:rStyle w:val="Char3"/>
          <w:rtl/>
        </w:rPr>
        <w:sym w:font="AGA Arabesque" w:char="F075"/>
      </w:r>
      <w:r w:rsidRPr="0039716B">
        <w:rPr>
          <w:rStyle w:val="Char3"/>
          <w:rtl/>
        </w:rPr>
        <w:t xml:space="preserve"> محسوب شده و سزاوار بزرگداشتی خواهد بود که در این آ</w:t>
      </w:r>
      <w:r w:rsidR="00FF3772">
        <w:rPr>
          <w:rStyle w:val="Char3"/>
          <w:rtl/>
        </w:rPr>
        <w:t>ی</w:t>
      </w:r>
      <w:r w:rsidRPr="0039716B">
        <w:rPr>
          <w:rStyle w:val="Char3"/>
          <w:rtl/>
        </w:rPr>
        <w:t>ه آمده است:</w:t>
      </w:r>
      <w:r w:rsidR="00A80D64" w:rsidRPr="0039716B">
        <w:rPr>
          <w:rStyle w:val="Char3"/>
          <w:rFonts w:hint="cs"/>
          <w:rtl/>
        </w:rPr>
        <w:t xml:space="preserve"> </w:t>
      </w:r>
      <w:r w:rsidR="00A80D64">
        <w:rPr>
          <w:rFonts w:cs="Traditional Arabic" w:hint="cs"/>
          <w:rtl/>
          <w:lang w:bidi="fa-IR"/>
        </w:rPr>
        <w:t>﴿</w:t>
      </w:r>
      <w:r w:rsidR="004F21C2" w:rsidRPr="0028684C">
        <w:rPr>
          <w:rStyle w:val="Char2"/>
          <w:rtl/>
        </w:rPr>
        <w:t>وَتِلۡكَ حُجَّتُنَآ</w:t>
      </w:r>
      <w:r w:rsidR="00A80D64">
        <w:rPr>
          <w:rFonts w:cs="Traditional Arabic" w:hint="cs"/>
          <w:rtl/>
          <w:lang w:bidi="fa-IR"/>
        </w:rPr>
        <w:t>﴾</w:t>
      </w:r>
      <w:r w:rsidR="00A80D64" w:rsidRPr="0039716B">
        <w:rPr>
          <w:rStyle w:val="Char3"/>
          <w:rFonts w:hint="cs"/>
          <w:rtl/>
        </w:rPr>
        <w:t xml:space="preserve"> </w:t>
      </w:r>
      <w:r w:rsidR="00A80D64" w:rsidRPr="00E4052D">
        <w:rPr>
          <w:rStyle w:val="Char5"/>
          <w:rFonts w:hint="cs"/>
          <w:rtl/>
        </w:rPr>
        <w:t>[الأنعام: 83]</w:t>
      </w:r>
      <w:r w:rsidR="00A80D64" w:rsidRPr="0039716B">
        <w:rPr>
          <w:rStyle w:val="Char3"/>
          <w:rFonts w:hint="cs"/>
          <w:rtl/>
        </w:rPr>
        <w:t>.</w:t>
      </w:r>
      <w:r w:rsidRPr="0039716B">
        <w:rPr>
          <w:rStyle w:val="Char3"/>
          <w:rtl/>
        </w:rPr>
        <w:t xml:space="preserve"> </w:t>
      </w:r>
      <w:r w:rsidR="00A80D64">
        <w:rPr>
          <w:rFonts w:cs="Traditional Arabic" w:hint="cs"/>
          <w:rtl/>
          <w:lang w:bidi="fa-IR"/>
        </w:rPr>
        <w:t>«</w:t>
      </w:r>
      <w:r w:rsidRPr="0039716B">
        <w:rPr>
          <w:rStyle w:val="Char3"/>
          <w:rtl/>
        </w:rPr>
        <w:t>و آن حجت ما بود</w:t>
      </w:r>
      <w:r w:rsidR="00A80D64">
        <w:rPr>
          <w:rFonts w:cs="Traditional Arabic" w:hint="cs"/>
          <w:rtl/>
          <w:lang w:bidi="fa-IR"/>
        </w:rPr>
        <w:t>»</w:t>
      </w:r>
      <w:r w:rsidR="00817C78" w:rsidRPr="0039716B">
        <w:rPr>
          <w:rStyle w:val="Char3"/>
          <w:rFonts w:hint="cs"/>
          <w:rtl/>
        </w:rPr>
        <w:t>.</w:t>
      </w:r>
      <w:r w:rsidRPr="0039716B">
        <w:rPr>
          <w:rStyle w:val="Char3"/>
          <w:rtl/>
        </w:rPr>
        <w:t xml:space="preserve"> ولی هرکس دانش اصول را انکار نموده و</w:t>
      </w:r>
      <w:r w:rsidR="00A80D64" w:rsidRPr="0039716B">
        <w:rPr>
          <w:rStyle w:val="Char3"/>
          <w:rFonts w:hint="cs"/>
          <w:rtl/>
        </w:rPr>
        <w:t xml:space="preserve"> </w:t>
      </w:r>
      <w:r w:rsidRPr="0039716B">
        <w:rPr>
          <w:rStyle w:val="Char3"/>
          <w:rtl/>
        </w:rPr>
        <w:t>بر تقلید و پیروی از پیشینیان اصرار ورزد جزو هواداران آزر پدر ابراهیم به شمار آمده و</w:t>
      </w:r>
      <w:r w:rsidR="00A80D64" w:rsidRPr="0039716B">
        <w:rPr>
          <w:rStyle w:val="Char3"/>
          <w:rFonts w:hint="cs"/>
          <w:rtl/>
        </w:rPr>
        <w:t xml:space="preserve"> </w:t>
      </w:r>
      <w:r w:rsidRPr="0039716B">
        <w:rPr>
          <w:rStyle w:val="Char3"/>
          <w:rtl/>
        </w:rPr>
        <w:t>راه و</w:t>
      </w:r>
      <w:r w:rsidR="00A80D64" w:rsidRPr="0039716B">
        <w:rPr>
          <w:rStyle w:val="Char3"/>
          <w:rFonts w:hint="cs"/>
          <w:rtl/>
        </w:rPr>
        <w:t xml:space="preserve"> </w:t>
      </w:r>
      <w:r w:rsidRPr="0039716B">
        <w:rPr>
          <w:rStyle w:val="Char3"/>
          <w:rtl/>
        </w:rPr>
        <w:t>روش گمرا کننده وی را در پیش گرفته است</w:t>
      </w:r>
      <w:r w:rsidRPr="00EB49AE">
        <w:rPr>
          <w:rStyle w:val="Char7"/>
          <w:bCs w:val="0"/>
          <w:szCs w:val="28"/>
          <w:vertAlign w:val="superscript"/>
          <w:rtl/>
        </w:rPr>
        <w:footnoteReference w:id="280"/>
      </w:r>
      <w:r w:rsidR="001D528B" w:rsidRPr="0039716B">
        <w:rPr>
          <w:rStyle w:val="Char3"/>
          <w:rFonts w:hint="cs"/>
          <w:rtl/>
        </w:rPr>
        <w:t>.</w:t>
      </w:r>
    </w:p>
    <w:p w:rsidR="00C3748B" w:rsidRPr="0039716B" w:rsidRDefault="00C3748B" w:rsidP="00E4052D">
      <w:pPr>
        <w:ind w:firstLine="284"/>
        <w:jc w:val="both"/>
        <w:rPr>
          <w:rStyle w:val="Char3"/>
          <w:rtl/>
        </w:rPr>
      </w:pPr>
      <w:r w:rsidRPr="0039716B">
        <w:rPr>
          <w:rStyle w:val="Char3"/>
          <w:rtl/>
        </w:rPr>
        <w:t>یکی دیگر از دانشمندانی که دیدگاه امام شافعی</w:t>
      </w:r>
      <w:r w:rsidR="004032B3" w:rsidRPr="004032B3">
        <w:rPr>
          <w:rFonts w:cs="CTraditional Arabic" w:hint="cs"/>
          <w:rtl/>
          <w:lang w:bidi="fa-IR"/>
        </w:rPr>
        <w:t>/</w:t>
      </w:r>
      <w:r w:rsidRPr="0039716B">
        <w:rPr>
          <w:rStyle w:val="Char3"/>
          <w:rtl/>
        </w:rPr>
        <w:t xml:space="preserve"> در نکوهش علم کلام را تأویل نموده، ابن عساکر اس</w:t>
      </w:r>
      <w:r w:rsidR="001D528B" w:rsidRPr="0039716B">
        <w:rPr>
          <w:rStyle w:val="Char3"/>
          <w:rtl/>
        </w:rPr>
        <w:t>ت که در کتاب تبیین خود می‌گوید:</w:t>
      </w:r>
    </w:p>
    <w:p w:rsidR="00C3748B" w:rsidRPr="0039716B" w:rsidRDefault="00C3748B" w:rsidP="00E4052D">
      <w:pPr>
        <w:ind w:firstLine="284"/>
        <w:jc w:val="both"/>
        <w:rPr>
          <w:rStyle w:val="Char3"/>
          <w:rtl/>
        </w:rPr>
      </w:pPr>
      <w:r w:rsidRPr="0039716B">
        <w:rPr>
          <w:rStyle w:val="Char3"/>
          <w:rtl/>
        </w:rPr>
        <w:t>اگر گفته شود نهایت چیزی که می‌توانید در توصیف ابوالحسن اشعری بگویید اینکه متکلم بودنش را اثبات نموده وبر آگاهیش از دانش بحث ومناظره استدلال کنید حال آنکه چنان چیزی از نظر علمای پیرو سنت اصلا جای افتخار نیست، زیرا ایشان معتقد بودند کسیکه سرگرم تحصیل ومطالعه آن علم باشد جزو مبتدعان به حساب می‌آید و</w:t>
      </w:r>
      <w:r w:rsidR="00A80D64" w:rsidRPr="0039716B">
        <w:rPr>
          <w:rStyle w:val="Char3"/>
          <w:rFonts w:hint="cs"/>
          <w:rtl/>
        </w:rPr>
        <w:t xml:space="preserve"> </w:t>
      </w:r>
      <w:r w:rsidRPr="0039716B">
        <w:rPr>
          <w:rStyle w:val="Char3"/>
          <w:rtl/>
        </w:rPr>
        <w:t xml:space="preserve">این دیدگاه (نکوهش کلام ومتکلمان) از دانشمندان متعددی نقل </w:t>
      </w:r>
      <w:r w:rsidR="00A80D64" w:rsidRPr="0039716B">
        <w:rPr>
          <w:rStyle w:val="Char3"/>
          <w:rtl/>
        </w:rPr>
        <w:t>گشته است، و</w:t>
      </w:r>
      <w:r w:rsidR="00817C78" w:rsidRPr="0039716B">
        <w:rPr>
          <w:rStyle w:val="Char3"/>
          <w:rFonts w:hint="cs"/>
          <w:rtl/>
        </w:rPr>
        <w:t xml:space="preserve"> </w:t>
      </w:r>
      <w:r w:rsidR="00A80D64" w:rsidRPr="0039716B">
        <w:rPr>
          <w:rStyle w:val="Char3"/>
          <w:rtl/>
        </w:rPr>
        <w:t>اگر غیر از شافعی هیچ</w:t>
      </w:r>
      <w:r w:rsidR="00A80D64" w:rsidRPr="0039716B">
        <w:rPr>
          <w:rStyle w:val="Char3"/>
          <w:rFonts w:hint="cs"/>
          <w:rtl/>
        </w:rPr>
        <w:t>‌</w:t>
      </w:r>
      <w:r w:rsidRPr="0039716B">
        <w:rPr>
          <w:rStyle w:val="Char3"/>
          <w:rtl/>
        </w:rPr>
        <w:t>کس دیگری چنان اعتقادی نداشت سخنان وی برای اثبات ناپسند بودن علم کلام کافی بود، چه ایشان</w:t>
      </w:r>
      <w:r w:rsidR="004032B3" w:rsidRPr="004032B3">
        <w:rPr>
          <w:rFonts w:cs="CTraditional Arabic" w:hint="cs"/>
          <w:rtl/>
          <w:lang w:bidi="fa-IR"/>
        </w:rPr>
        <w:t>/</w:t>
      </w:r>
      <w:r w:rsidRPr="0039716B">
        <w:rPr>
          <w:rStyle w:val="Char3"/>
          <w:rtl/>
        </w:rPr>
        <w:t xml:space="preserve"> در نکوهش آنان مبالغه نموده و</w:t>
      </w:r>
      <w:r w:rsidR="00817C78" w:rsidRPr="0039716B">
        <w:rPr>
          <w:rStyle w:val="Char3"/>
          <w:rFonts w:hint="cs"/>
          <w:rtl/>
        </w:rPr>
        <w:t xml:space="preserve"> </w:t>
      </w:r>
      <w:r w:rsidRPr="0039716B">
        <w:rPr>
          <w:rStyle w:val="Char3"/>
          <w:rtl/>
        </w:rPr>
        <w:t>پرده را از روی واقعیتشان برداشته است، حال شما که خود را پیرو شافعی می‌دانید آیا در آن ع</w:t>
      </w:r>
      <w:r w:rsidR="001D528B" w:rsidRPr="0039716B">
        <w:rPr>
          <w:rStyle w:val="Char3"/>
          <w:rtl/>
        </w:rPr>
        <w:t xml:space="preserve">قاید از وی </w:t>
      </w:r>
      <w:r w:rsidR="00D112AA">
        <w:rPr>
          <w:rStyle w:val="Char3"/>
          <w:rtl/>
        </w:rPr>
        <w:t>دنباله‌روی</w:t>
      </w:r>
      <w:r w:rsidR="001D528B" w:rsidRPr="0039716B">
        <w:rPr>
          <w:rStyle w:val="Char3"/>
          <w:rtl/>
        </w:rPr>
        <w:t xml:space="preserve"> نمی‌کنید؟</w:t>
      </w:r>
    </w:p>
    <w:p w:rsidR="00C3748B" w:rsidRPr="0039716B" w:rsidRDefault="00C3748B" w:rsidP="007D70C3">
      <w:pPr>
        <w:ind w:firstLine="284"/>
        <w:jc w:val="both"/>
        <w:rPr>
          <w:rStyle w:val="Char3"/>
          <w:rtl/>
        </w:rPr>
      </w:pPr>
      <w:r w:rsidRPr="0039716B">
        <w:rPr>
          <w:rStyle w:val="Char3"/>
          <w:rtl/>
        </w:rPr>
        <w:t>سپس ابن عساکر به نقل پاره‌ای از آراء پیشینیان از جمله شافعی در رابطه با نکوهش علم کلام پرداخته وهمچنین تأویل بیهقی برای این نصوص را هم ذکر می‌کند مبنی بر اینکه: مراد سلف کلام بدعت گذاران بوده وگرنه اهل سنت جز در حالت اضطرار کمتر بدان می‌پر</w:t>
      </w:r>
      <w:r w:rsidR="001D528B" w:rsidRPr="0039716B">
        <w:rPr>
          <w:rStyle w:val="Char3"/>
          <w:rtl/>
        </w:rPr>
        <w:t>داختند. آنگاه در ادامه می‌گوید:</w:t>
      </w:r>
    </w:p>
    <w:p w:rsidR="00C3748B" w:rsidRPr="0039716B" w:rsidRDefault="00C3748B" w:rsidP="007D70C3">
      <w:pPr>
        <w:ind w:firstLine="284"/>
        <w:jc w:val="both"/>
        <w:rPr>
          <w:rStyle w:val="Char3"/>
          <w:rtl/>
        </w:rPr>
      </w:pPr>
      <w:r w:rsidRPr="0039716B">
        <w:rPr>
          <w:rStyle w:val="Char3"/>
          <w:rtl/>
        </w:rPr>
        <w:t>احتمال دیگری برای دیدگاه ایشان وجود دارد و</w:t>
      </w:r>
      <w:r w:rsidR="00817C78" w:rsidRPr="0039716B">
        <w:rPr>
          <w:rStyle w:val="Char3"/>
          <w:rFonts w:hint="cs"/>
          <w:rtl/>
        </w:rPr>
        <w:t xml:space="preserve"> </w:t>
      </w:r>
      <w:r w:rsidRPr="0039716B">
        <w:rPr>
          <w:rStyle w:val="Char3"/>
          <w:rtl/>
        </w:rPr>
        <w:t>آن اینکه تنها سرگرم شدن به علم کلام و</w:t>
      </w:r>
      <w:r w:rsidR="00817C78" w:rsidRPr="0039716B">
        <w:rPr>
          <w:rStyle w:val="Char3"/>
          <w:rFonts w:hint="cs"/>
          <w:rtl/>
        </w:rPr>
        <w:t xml:space="preserve"> </w:t>
      </w:r>
      <w:r w:rsidRPr="0039716B">
        <w:rPr>
          <w:rStyle w:val="Char3"/>
          <w:rtl/>
        </w:rPr>
        <w:t>کنار گذاشتن دانش فقهی که وسیله شناخت حلال و</w:t>
      </w:r>
      <w:r w:rsidR="001D528B" w:rsidRPr="0039716B">
        <w:rPr>
          <w:rStyle w:val="Char3"/>
          <w:rFonts w:hint="cs"/>
          <w:rtl/>
        </w:rPr>
        <w:t xml:space="preserve"> </w:t>
      </w:r>
      <w:r w:rsidRPr="0039716B">
        <w:rPr>
          <w:rStyle w:val="Char3"/>
          <w:rtl/>
        </w:rPr>
        <w:t>حرام</w:t>
      </w:r>
      <w:r w:rsidR="006704C2" w:rsidRPr="0039716B">
        <w:rPr>
          <w:rStyle w:val="Char3"/>
          <w:rtl/>
        </w:rPr>
        <w:t xml:space="preserve"> </w:t>
      </w:r>
      <w:r w:rsidRPr="0039716B">
        <w:rPr>
          <w:rStyle w:val="Char3"/>
          <w:rtl/>
        </w:rPr>
        <w:t>و عدم پایبندی به دستورات وفرامین شریعت، ناپسند و نکوهیده است.آنگاه به پاره ای آثار موجود در این زمینه اشاره نموده و</w:t>
      </w:r>
      <w:r w:rsidR="008B2A27">
        <w:rPr>
          <w:rStyle w:val="Char3"/>
          <w:rtl/>
        </w:rPr>
        <w:t>آن‌هایی</w:t>
      </w:r>
      <w:r w:rsidRPr="0039716B">
        <w:rPr>
          <w:rStyle w:val="Char3"/>
          <w:rtl/>
        </w:rPr>
        <w:t xml:space="preserve"> را که با دیدگاه وی سازگاری دارد برگرفته و</w:t>
      </w:r>
      <w:r w:rsidR="00817C78" w:rsidRPr="0039716B">
        <w:rPr>
          <w:rStyle w:val="Char3"/>
          <w:rFonts w:hint="cs"/>
          <w:rtl/>
        </w:rPr>
        <w:t xml:space="preserve"> </w:t>
      </w:r>
      <w:r w:rsidRPr="0039716B">
        <w:rPr>
          <w:rStyle w:val="Char3"/>
          <w:rtl/>
        </w:rPr>
        <w:t>بقیه را تأویل کرده است، و</w:t>
      </w:r>
      <w:r w:rsidR="00817C78" w:rsidRPr="0039716B">
        <w:rPr>
          <w:rStyle w:val="Char3"/>
          <w:rFonts w:hint="cs"/>
          <w:rtl/>
        </w:rPr>
        <w:t xml:space="preserve"> </w:t>
      </w:r>
      <w:r w:rsidRPr="0039716B">
        <w:rPr>
          <w:rStyle w:val="Char3"/>
          <w:rtl/>
        </w:rPr>
        <w:t>سپس می‌گوید: خلاصه تنها دو</w:t>
      </w:r>
      <w:r w:rsidR="00A80D64" w:rsidRPr="0039716B">
        <w:rPr>
          <w:rStyle w:val="Char3"/>
          <w:rFonts w:hint="cs"/>
          <w:rtl/>
        </w:rPr>
        <w:t xml:space="preserve"> </w:t>
      </w:r>
      <w:r w:rsidRPr="0039716B">
        <w:rPr>
          <w:rStyle w:val="Char3"/>
          <w:rtl/>
        </w:rPr>
        <w:t>گروه علم کلام را انکار و</w:t>
      </w:r>
      <w:r w:rsidR="00817C78" w:rsidRPr="0039716B">
        <w:rPr>
          <w:rStyle w:val="Char3"/>
          <w:rFonts w:hint="cs"/>
          <w:rtl/>
        </w:rPr>
        <w:t xml:space="preserve"> </w:t>
      </w:r>
      <w:r w:rsidRPr="0039716B">
        <w:rPr>
          <w:rStyle w:val="Char3"/>
          <w:rtl/>
        </w:rPr>
        <w:t>مردود می‌شمارند، یا کسانی‌اند که به تقلید از دیگران میل دارند و پیمودن راه محققین برآنان دشوار آمده و از ایشان دوری گزیده‌اند، و</w:t>
      </w:r>
      <w:r w:rsidR="00A80D64" w:rsidRPr="0039716B">
        <w:rPr>
          <w:rStyle w:val="Char3"/>
          <w:rFonts w:hint="cs"/>
          <w:rtl/>
        </w:rPr>
        <w:t xml:space="preserve"> </w:t>
      </w:r>
      <w:r w:rsidRPr="0039716B">
        <w:rPr>
          <w:rStyle w:val="Char3"/>
          <w:rtl/>
        </w:rPr>
        <w:t>هرکس دشمن ناشناخته‌ها است، و</w:t>
      </w:r>
      <w:r w:rsidR="00817C78" w:rsidRPr="0039716B">
        <w:rPr>
          <w:rStyle w:val="Char3"/>
          <w:rFonts w:hint="cs"/>
          <w:rtl/>
        </w:rPr>
        <w:t xml:space="preserve"> </w:t>
      </w:r>
      <w:r w:rsidRPr="0039716B">
        <w:rPr>
          <w:rStyle w:val="Char3"/>
          <w:rtl/>
        </w:rPr>
        <w:t>هنگامیکه از تحقیق وپژوهش در این علم دست برداشته از پرداختن دیگران نیزبدان جلوگیری کرده‌اند تا همانگونه که خود گمراه گشته ایشان را هم به کژراهه ببرند.</w:t>
      </w:r>
    </w:p>
    <w:p w:rsidR="00C3748B" w:rsidRPr="0039716B" w:rsidRDefault="00C3748B" w:rsidP="00A532D3">
      <w:pPr>
        <w:ind w:firstLine="284"/>
        <w:jc w:val="both"/>
        <w:rPr>
          <w:rStyle w:val="Char3"/>
          <w:rtl/>
        </w:rPr>
      </w:pPr>
      <w:r w:rsidRPr="0039716B">
        <w:rPr>
          <w:rStyle w:val="Char3"/>
          <w:rtl/>
        </w:rPr>
        <w:t xml:space="preserve">و یا کسانی‌اند که دنباله رو مذاهبی فاسد هستند که دربرگیرنده </w:t>
      </w:r>
      <w:r w:rsidR="000F2BD2">
        <w:rPr>
          <w:rStyle w:val="Char3"/>
          <w:rtl/>
        </w:rPr>
        <w:t>بدعت‌ها</w:t>
      </w:r>
      <w:r w:rsidRPr="0039716B">
        <w:rPr>
          <w:rStyle w:val="Char3"/>
          <w:rtl/>
        </w:rPr>
        <w:t xml:space="preserve">ی پنهانی‌اند و معایب مذهب و </w:t>
      </w:r>
      <w:r w:rsidR="000F2BD2">
        <w:rPr>
          <w:rStyle w:val="Char3"/>
          <w:rtl/>
        </w:rPr>
        <w:t>رسوایی‌ها</w:t>
      </w:r>
      <w:r w:rsidRPr="0039716B">
        <w:rPr>
          <w:rStyle w:val="Char3"/>
          <w:rtl/>
        </w:rPr>
        <w:t xml:space="preserve">ی عقایدشان را از مردم پنهان می‌نمایند و می‌دانند که تنها دانشمندان پرده از روی </w:t>
      </w:r>
      <w:r w:rsidR="000F2BD2">
        <w:rPr>
          <w:rStyle w:val="Char3"/>
          <w:rtl/>
        </w:rPr>
        <w:t>بدعت‌ها</w:t>
      </w:r>
      <w:r w:rsidRPr="0039716B">
        <w:rPr>
          <w:rStyle w:val="Char3"/>
          <w:rtl/>
        </w:rPr>
        <w:t>یشان برداشته وزشتی و پوچی سخنانشان را برملا می‌سازند، چون فریبکار دوست ندارد سکه‌های تقلبیش را پیش صراف کارآزموده‌ای ببرد تا مبادا سره را از ناسره تشخیص دهد. خداوند نیز در این باره می‌فرماید:</w:t>
      </w:r>
      <w:r w:rsidR="001D528B" w:rsidRPr="0039716B">
        <w:rPr>
          <w:rStyle w:val="Char3"/>
          <w:rFonts w:hint="cs"/>
          <w:rtl/>
        </w:rPr>
        <w:t xml:space="preserve"> </w:t>
      </w:r>
      <w:r w:rsidR="001D528B">
        <w:rPr>
          <w:rFonts w:cs="Traditional Arabic" w:hint="cs"/>
          <w:rtl/>
          <w:lang w:bidi="fa-IR"/>
        </w:rPr>
        <w:t>﴿</w:t>
      </w:r>
      <w:r w:rsidR="00A532D3" w:rsidRPr="0028684C">
        <w:rPr>
          <w:rStyle w:val="Char2"/>
          <w:rtl/>
        </w:rPr>
        <w:t>قُلۡ هَلۡ يَسۡتَوِي ٱلَّذِينَ يَعۡلَمُونَ وَٱلَّذِينَ لَا يَعۡلَمُونَ</w:t>
      </w:r>
      <w:r w:rsidR="001D528B">
        <w:rPr>
          <w:rFonts w:cs="Traditional Arabic" w:hint="cs"/>
          <w:rtl/>
          <w:lang w:bidi="fa-IR"/>
        </w:rPr>
        <w:t>﴾</w:t>
      </w:r>
      <w:r w:rsidR="001D528B" w:rsidRPr="0039716B">
        <w:rPr>
          <w:rStyle w:val="Char3"/>
          <w:rFonts w:hint="cs"/>
          <w:rtl/>
        </w:rPr>
        <w:t xml:space="preserve"> </w:t>
      </w:r>
      <w:r w:rsidR="001D528B" w:rsidRPr="00E4052D">
        <w:rPr>
          <w:rStyle w:val="Char5"/>
          <w:rFonts w:hint="cs"/>
          <w:rtl/>
        </w:rPr>
        <w:t>[</w:t>
      </w:r>
      <w:r w:rsidR="00A80D64" w:rsidRPr="00E4052D">
        <w:rPr>
          <w:rStyle w:val="Char5"/>
          <w:rFonts w:hint="cs"/>
          <w:rtl/>
        </w:rPr>
        <w:t>الزمر: 9</w:t>
      </w:r>
      <w:r w:rsidR="001D528B" w:rsidRPr="00E4052D">
        <w:rPr>
          <w:rStyle w:val="Char5"/>
          <w:rFonts w:hint="cs"/>
          <w:rtl/>
        </w:rPr>
        <w:t>]</w:t>
      </w:r>
      <w:r w:rsidR="001D528B" w:rsidRPr="0039716B">
        <w:rPr>
          <w:rStyle w:val="Char3"/>
          <w:rFonts w:hint="cs"/>
          <w:rtl/>
        </w:rPr>
        <w:t>.</w:t>
      </w:r>
      <w:r w:rsidRPr="0039716B">
        <w:rPr>
          <w:rStyle w:val="Char3"/>
          <w:rtl/>
        </w:rPr>
        <w:t xml:space="preserve"> </w:t>
      </w:r>
      <w:r w:rsidR="00A80D64">
        <w:rPr>
          <w:rFonts w:cs="Traditional Arabic" w:hint="cs"/>
          <w:rtl/>
          <w:lang w:bidi="fa-IR"/>
        </w:rPr>
        <w:t>«</w:t>
      </w:r>
      <w:r w:rsidRPr="0039716B">
        <w:rPr>
          <w:rStyle w:val="Char3"/>
          <w:rtl/>
        </w:rPr>
        <w:t>بگو آ</w:t>
      </w:r>
      <w:r w:rsidR="00FF3772">
        <w:rPr>
          <w:rStyle w:val="Char3"/>
          <w:rtl/>
        </w:rPr>
        <w:t>ی</w:t>
      </w:r>
      <w:r w:rsidRPr="0039716B">
        <w:rPr>
          <w:rStyle w:val="Char3"/>
          <w:rtl/>
        </w:rPr>
        <w:t xml:space="preserve">ا </w:t>
      </w:r>
      <w:r w:rsidR="00FF3772">
        <w:rPr>
          <w:rStyle w:val="Char3"/>
          <w:rtl/>
        </w:rPr>
        <w:t>ک</w:t>
      </w:r>
      <w:r w:rsidRPr="0039716B">
        <w:rPr>
          <w:rStyle w:val="Char3"/>
          <w:rtl/>
        </w:rPr>
        <w:t xml:space="preserve">سانى </w:t>
      </w:r>
      <w:r w:rsidR="00FF3772">
        <w:rPr>
          <w:rStyle w:val="Char3"/>
          <w:rtl/>
        </w:rPr>
        <w:t>ک</w:t>
      </w:r>
      <w:r w:rsidRPr="0039716B">
        <w:rPr>
          <w:rStyle w:val="Char3"/>
          <w:rtl/>
        </w:rPr>
        <w:t xml:space="preserve">ه مى‏دانند و </w:t>
      </w:r>
      <w:r w:rsidR="00FF3772">
        <w:rPr>
          <w:rStyle w:val="Char3"/>
          <w:rtl/>
        </w:rPr>
        <w:t>ک</w:t>
      </w:r>
      <w:r w:rsidRPr="0039716B">
        <w:rPr>
          <w:rStyle w:val="Char3"/>
          <w:rtl/>
        </w:rPr>
        <w:t xml:space="preserve">سانى </w:t>
      </w:r>
      <w:r w:rsidR="00FF3772">
        <w:rPr>
          <w:rStyle w:val="Char3"/>
          <w:rtl/>
        </w:rPr>
        <w:t>ک</w:t>
      </w:r>
      <w:r w:rsidRPr="0039716B">
        <w:rPr>
          <w:rStyle w:val="Char3"/>
          <w:rtl/>
        </w:rPr>
        <w:t xml:space="preserve">ه نمى‏دانند </w:t>
      </w:r>
      <w:r w:rsidR="00FF3772">
        <w:rPr>
          <w:rStyle w:val="Char3"/>
          <w:rtl/>
        </w:rPr>
        <w:t>یک</w:t>
      </w:r>
      <w:r w:rsidRPr="0039716B">
        <w:rPr>
          <w:rStyle w:val="Char3"/>
          <w:rtl/>
        </w:rPr>
        <w:t>سانند</w:t>
      </w:r>
      <w:r w:rsidR="00A80D64">
        <w:rPr>
          <w:rFonts w:cs="Traditional Arabic" w:hint="cs"/>
          <w:rtl/>
          <w:lang w:bidi="fa-IR"/>
        </w:rPr>
        <w:t>»</w:t>
      </w:r>
      <w:r w:rsidRPr="00EB49AE">
        <w:rPr>
          <w:rStyle w:val="Char7"/>
          <w:bCs w:val="0"/>
          <w:szCs w:val="28"/>
          <w:vertAlign w:val="superscript"/>
          <w:rtl/>
        </w:rPr>
        <w:footnoteReference w:id="281"/>
      </w:r>
      <w:r w:rsidR="00A80D64"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این بود سخنان برخی از کسانیکه دیدگاه شافعی راجع به نکوهش متکلمان را تأویل کرده‌اند که می‌توان</w:t>
      </w:r>
      <w:r w:rsidR="007133C0">
        <w:rPr>
          <w:rStyle w:val="Char3"/>
          <w:rtl/>
        </w:rPr>
        <w:t xml:space="preserve"> آن‌ها </w:t>
      </w:r>
      <w:r w:rsidR="001D528B" w:rsidRPr="0039716B">
        <w:rPr>
          <w:rStyle w:val="Char3"/>
          <w:rtl/>
        </w:rPr>
        <w:t>را در نکات زیر خلاصه نمود:</w:t>
      </w:r>
    </w:p>
    <w:p w:rsidR="00C3748B" w:rsidRPr="0039716B" w:rsidRDefault="00C3748B" w:rsidP="00E719BB">
      <w:pPr>
        <w:pStyle w:val="ListParagraph"/>
        <w:numPr>
          <w:ilvl w:val="0"/>
          <w:numId w:val="17"/>
        </w:numPr>
        <w:jc w:val="both"/>
        <w:rPr>
          <w:rStyle w:val="Char3"/>
          <w:rtl/>
        </w:rPr>
      </w:pPr>
      <w:r w:rsidRPr="0039716B">
        <w:rPr>
          <w:rStyle w:val="Char3"/>
          <w:rtl/>
        </w:rPr>
        <w:t xml:space="preserve">سرزنش وارده در سخنان ایشان مربوط به کلام بدعت گذاران یعنی: معتزلیان، </w:t>
      </w:r>
      <w:r w:rsidR="000F2BD2">
        <w:rPr>
          <w:rStyle w:val="Char3"/>
          <w:rtl/>
        </w:rPr>
        <w:t>رافضی‌ها</w:t>
      </w:r>
      <w:r w:rsidRPr="0039716B">
        <w:rPr>
          <w:rStyle w:val="Char3"/>
          <w:rtl/>
        </w:rPr>
        <w:t xml:space="preserve">، </w:t>
      </w:r>
      <w:r w:rsidR="000F2BD2">
        <w:rPr>
          <w:rStyle w:val="Char3"/>
          <w:rtl/>
        </w:rPr>
        <w:t>قدری‌ها</w:t>
      </w:r>
      <w:r w:rsidRPr="0039716B">
        <w:rPr>
          <w:rStyle w:val="Char3"/>
          <w:rtl/>
        </w:rPr>
        <w:t xml:space="preserve"> وخوارج است ولی کلام منتسبین به اهل سنت و</w:t>
      </w:r>
      <w:r w:rsidR="00817C78" w:rsidRPr="0039716B">
        <w:rPr>
          <w:rStyle w:val="Char3"/>
          <w:rFonts w:hint="cs"/>
          <w:rtl/>
        </w:rPr>
        <w:t xml:space="preserve"> </w:t>
      </w:r>
      <w:r w:rsidRPr="0039716B">
        <w:rPr>
          <w:rStyle w:val="Char3"/>
          <w:rtl/>
        </w:rPr>
        <w:t xml:space="preserve">جماعت که شامل </w:t>
      </w:r>
      <w:r w:rsidR="000F2BD2">
        <w:rPr>
          <w:rStyle w:val="Char3"/>
          <w:rtl/>
        </w:rPr>
        <w:t>اشعری‌ها</w:t>
      </w:r>
      <w:r w:rsidRPr="0039716B">
        <w:rPr>
          <w:rStyle w:val="Char3"/>
          <w:rtl/>
        </w:rPr>
        <w:t xml:space="preserve"> و دیگران می‌شود، از این قاعده مستثنی هستند.</w:t>
      </w:r>
    </w:p>
    <w:p w:rsidR="00C3748B" w:rsidRPr="0039716B" w:rsidRDefault="00C3748B" w:rsidP="00E719BB">
      <w:pPr>
        <w:pStyle w:val="ListParagraph"/>
        <w:numPr>
          <w:ilvl w:val="0"/>
          <w:numId w:val="17"/>
        </w:numPr>
        <w:jc w:val="both"/>
        <w:rPr>
          <w:rStyle w:val="Char3"/>
          <w:rtl/>
        </w:rPr>
      </w:pPr>
      <w:r w:rsidRPr="0039716B">
        <w:rPr>
          <w:rStyle w:val="Char3"/>
          <w:rtl/>
        </w:rPr>
        <w:t>ذم ایشان شامل کسانی می‌شود ک</w:t>
      </w:r>
      <w:r w:rsidR="00817C78" w:rsidRPr="0039716B">
        <w:rPr>
          <w:rStyle w:val="Char3"/>
          <w:rtl/>
        </w:rPr>
        <w:t>ه علم کلام را دستاویزی برای دست</w:t>
      </w:r>
      <w:r w:rsidR="00817C78" w:rsidRPr="0039716B">
        <w:rPr>
          <w:rStyle w:val="Char3"/>
          <w:rFonts w:hint="cs"/>
          <w:rtl/>
        </w:rPr>
        <w:t>‌</w:t>
      </w:r>
      <w:r w:rsidRPr="0039716B">
        <w:rPr>
          <w:rStyle w:val="Char3"/>
          <w:rtl/>
        </w:rPr>
        <w:t>یابی به قدرت ومطامع دنیایی قرار داده‌اند.</w:t>
      </w:r>
    </w:p>
    <w:p w:rsidR="00C3748B" w:rsidRPr="0039716B" w:rsidRDefault="00C3748B" w:rsidP="00E719BB">
      <w:pPr>
        <w:pStyle w:val="ListParagraph"/>
        <w:numPr>
          <w:ilvl w:val="0"/>
          <w:numId w:val="17"/>
        </w:numPr>
        <w:jc w:val="both"/>
        <w:rPr>
          <w:rStyle w:val="Char3"/>
          <w:rtl/>
        </w:rPr>
      </w:pPr>
      <w:r w:rsidRPr="0039716B">
        <w:rPr>
          <w:rStyle w:val="Char3"/>
          <w:rtl/>
        </w:rPr>
        <w:t>أئمه، شاگردانشان را از ترس گرفتار شدن به دست فرمانروایان هواپرست و</w:t>
      </w:r>
      <w:r w:rsidR="00817C78" w:rsidRPr="0039716B">
        <w:rPr>
          <w:rStyle w:val="Char3"/>
          <w:rFonts w:hint="cs"/>
          <w:rtl/>
        </w:rPr>
        <w:t xml:space="preserve"> </w:t>
      </w:r>
      <w:r w:rsidR="00817C78" w:rsidRPr="0039716B">
        <w:rPr>
          <w:rStyle w:val="Char3"/>
          <w:rtl/>
        </w:rPr>
        <w:t>بدعت</w:t>
      </w:r>
      <w:r w:rsidR="00817C78" w:rsidRPr="0039716B">
        <w:rPr>
          <w:rStyle w:val="Char3"/>
          <w:rFonts w:hint="cs"/>
          <w:rtl/>
        </w:rPr>
        <w:t>‌</w:t>
      </w:r>
      <w:r w:rsidRPr="0039716B">
        <w:rPr>
          <w:rStyle w:val="Char3"/>
          <w:rtl/>
        </w:rPr>
        <w:t>گذار، از پرداختن به علم کلام منع نموده‌اند.</w:t>
      </w:r>
    </w:p>
    <w:p w:rsidR="00C3748B" w:rsidRPr="0039716B" w:rsidRDefault="00C3748B" w:rsidP="00E719BB">
      <w:pPr>
        <w:pStyle w:val="ListParagraph"/>
        <w:numPr>
          <w:ilvl w:val="0"/>
          <w:numId w:val="17"/>
        </w:numPr>
        <w:jc w:val="both"/>
        <w:rPr>
          <w:rStyle w:val="Char3"/>
          <w:rtl/>
        </w:rPr>
      </w:pPr>
      <w:r w:rsidRPr="0039716B">
        <w:rPr>
          <w:rStyle w:val="Char3"/>
          <w:rtl/>
        </w:rPr>
        <w:t>مراد این است که همه تلاش و</w:t>
      </w:r>
      <w:r w:rsidR="00A80D64" w:rsidRPr="0039716B">
        <w:rPr>
          <w:rStyle w:val="Char3"/>
          <w:rFonts w:hint="cs"/>
          <w:rtl/>
        </w:rPr>
        <w:t xml:space="preserve"> </w:t>
      </w:r>
      <w:r w:rsidRPr="0039716B">
        <w:rPr>
          <w:rStyle w:val="Char3"/>
          <w:rtl/>
        </w:rPr>
        <w:t>توانایی انسان مصروف فراگیری علم کلام گردد و آموختن فقه وحلال وحرام به بوته فراموشی سپرده شود و</w:t>
      </w:r>
      <w:r w:rsidR="00817C78" w:rsidRPr="0039716B">
        <w:rPr>
          <w:rStyle w:val="Char3"/>
          <w:rFonts w:hint="cs"/>
          <w:rtl/>
        </w:rPr>
        <w:t xml:space="preserve"> </w:t>
      </w:r>
      <w:r w:rsidRPr="0039716B">
        <w:rPr>
          <w:rStyle w:val="Char3"/>
          <w:rtl/>
        </w:rPr>
        <w:t>در نتیجه شانه از زیر بار دستورات الهی خالی گردد.</w:t>
      </w:r>
    </w:p>
    <w:p w:rsidR="00C3748B" w:rsidRPr="0039716B" w:rsidRDefault="00C3748B" w:rsidP="00E719BB">
      <w:pPr>
        <w:pStyle w:val="ListParagraph"/>
        <w:numPr>
          <w:ilvl w:val="0"/>
          <w:numId w:val="17"/>
        </w:numPr>
        <w:jc w:val="both"/>
        <w:rPr>
          <w:rStyle w:val="Char3"/>
          <w:rtl/>
        </w:rPr>
      </w:pPr>
      <w:r w:rsidRPr="0039716B">
        <w:rPr>
          <w:rStyle w:val="Char3"/>
          <w:rtl/>
        </w:rPr>
        <w:t>نکوهش ایشان ویژه کسانی است که می‌کوشد وارد دایره مسائل مشکل و</w:t>
      </w:r>
      <w:r w:rsidR="00817C78" w:rsidRPr="0039716B">
        <w:rPr>
          <w:rStyle w:val="Char3"/>
          <w:rFonts w:hint="cs"/>
          <w:rtl/>
        </w:rPr>
        <w:t xml:space="preserve"> </w:t>
      </w:r>
      <w:r w:rsidRPr="0039716B">
        <w:rPr>
          <w:rStyle w:val="Char3"/>
          <w:rtl/>
        </w:rPr>
        <w:t xml:space="preserve">پیچیده‌ای </w:t>
      </w:r>
      <w:r w:rsidR="00817C78" w:rsidRPr="0039716B">
        <w:rPr>
          <w:rStyle w:val="Char3"/>
          <w:rtl/>
        </w:rPr>
        <w:t>گردد که عقل را یارای غوطه</w:t>
      </w:r>
      <w:r w:rsidR="00817C78" w:rsidRPr="0039716B">
        <w:rPr>
          <w:rStyle w:val="Char3"/>
          <w:rFonts w:hint="cs"/>
          <w:rtl/>
        </w:rPr>
        <w:t>‌</w:t>
      </w:r>
      <w:r w:rsidRPr="0039716B">
        <w:rPr>
          <w:rStyle w:val="Char3"/>
          <w:rtl/>
        </w:rPr>
        <w:t>ور شدن در</w:t>
      </w:r>
      <w:r w:rsidR="007133C0">
        <w:rPr>
          <w:rStyle w:val="Char3"/>
          <w:rtl/>
        </w:rPr>
        <w:t xml:space="preserve"> آن‌ها </w:t>
      </w:r>
      <w:r w:rsidRPr="0039716B">
        <w:rPr>
          <w:rStyle w:val="Char3"/>
          <w:rtl/>
        </w:rPr>
        <w:t>نیست.</w:t>
      </w:r>
    </w:p>
    <w:p w:rsidR="00C3748B" w:rsidRPr="0039716B" w:rsidRDefault="00C3748B" w:rsidP="00E4052D">
      <w:pPr>
        <w:ind w:firstLine="284"/>
        <w:jc w:val="both"/>
        <w:rPr>
          <w:rStyle w:val="Char3"/>
          <w:rtl/>
        </w:rPr>
      </w:pPr>
      <w:r w:rsidRPr="0039716B">
        <w:rPr>
          <w:rStyle w:val="Char3"/>
          <w:rtl/>
        </w:rPr>
        <w:t xml:space="preserve">در واقع همه این تأویلات </w:t>
      </w:r>
      <w:r w:rsidR="000F2BD2">
        <w:rPr>
          <w:rStyle w:val="Char3"/>
          <w:rtl/>
        </w:rPr>
        <w:t>کوشش‌ها</w:t>
      </w:r>
      <w:r w:rsidRPr="0039716B">
        <w:rPr>
          <w:rStyle w:val="Char3"/>
          <w:rtl/>
        </w:rPr>
        <w:t xml:space="preserve">یی برای تصحیح وخوب جلوه دادن </w:t>
      </w:r>
      <w:r w:rsidR="000F2BD2">
        <w:rPr>
          <w:rStyle w:val="Char3"/>
          <w:rtl/>
        </w:rPr>
        <w:t>بدعت‌ها</w:t>
      </w:r>
      <w:r w:rsidRPr="0039716B">
        <w:rPr>
          <w:rStyle w:val="Char3"/>
          <w:rtl/>
        </w:rPr>
        <w:t xml:space="preserve"> وراه برون رفتی است از نکوهش پیشینیان(سلف) به ویژه برای </w:t>
      </w:r>
      <w:r w:rsidR="008B2A27">
        <w:rPr>
          <w:rStyle w:val="Char3"/>
          <w:rtl/>
        </w:rPr>
        <w:t>آن‌هایی</w:t>
      </w:r>
      <w:r w:rsidRPr="0039716B">
        <w:rPr>
          <w:rStyle w:val="Char3"/>
          <w:rtl/>
        </w:rPr>
        <w:t xml:space="preserve"> که خود را پیرو مذهب امام شافعی می‌دانند، البته برای ایشان جای تعجب نیست چون می‌خواهند سخنان شافعی را با آنچه خود بدان اعتقاد دارند، هماهنگ سازند.</w:t>
      </w:r>
      <w:r w:rsidR="00817C78" w:rsidRPr="0039716B">
        <w:rPr>
          <w:rStyle w:val="Char3"/>
          <w:rFonts w:hint="cs"/>
          <w:rtl/>
        </w:rPr>
        <w:t xml:space="preserve"> </w:t>
      </w:r>
      <w:r w:rsidRPr="0039716B">
        <w:rPr>
          <w:rStyle w:val="Char3"/>
          <w:rtl/>
        </w:rPr>
        <w:t>آنان اهل تاویل وتحریف‌اند و</w:t>
      </w:r>
      <w:r w:rsidR="00817C78" w:rsidRPr="0039716B">
        <w:rPr>
          <w:rStyle w:val="Char3"/>
          <w:rFonts w:hint="cs"/>
          <w:rtl/>
        </w:rPr>
        <w:t xml:space="preserve"> </w:t>
      </w:r>
      <w:r w:rsidRPr="0039716B">
        <w:rPr>
          <w:rStyle w:val="Char3"/>
          <w:rtl/>
        </w:rPr>
        <w:t xml:space="preserve">در این </w:t>
      </w:r>
      <w:r w:rsidR="00817C78" w:rsidRPr="0039716B">
        <w:rPr>
          <w:rStyle w:val="Char3"/>
          <w:rtl/>
        </w:rPr>
        <w:t>راستا</w:t>
      </w:r>
      <w:r w:rsidRPr="0039716B">
        <w:rPr>
          <w:rStyle w:val="Char3"/>
          <w:rtl/>
        </w:rPr>
        <w:t>گوی سب</w:t>
      </w:r>
      <w:r w:rsidR="00817C78" w:rsidRPr="0039716B">
        <w:rPr>
          <w:rStyle w:val="Char3"/>
          <w:rtl/>
        </w:rPr>
        <w:t>قت را از همگان ربوده‌اند، بنابر</w:t>
      </w:r>
      <w:r w:rsidRPr="0039716B">
        <w:rPr>
          <w:rStyle w:val="Char3"/>
          <w:rtl/>
        </w:rPr>
        <w:t>این</w:t>
      </w:r>
      <w:r w:rsidR="00817C78" w:rsidRPr="0039716B">
        <w:rPr>
          <w:rStyle w:val="Char3"/>
          <w:rFonts w:hint="cs"/>
          <w:rtl/>
        </w:rPr>
        <w:t>،</w:t>
      </w:r>
      <w:r w:rsidRPr="0039716B">
        <w:rPr>
          <w:rStyle w:val="Char3"/>
          <w:rtl/>
        </w:rPr>
        <w:t xml:space="preserve"> برای کسانیکه کتاب و</w:t>
      </w:r>
      <w:r w:rsidR="00817C78" w:rsidRPr="0039716B">
        <w:rPr>
          <w:rStyle w:val="Char3"/>
          <w:rFonts w:hint="cs"/>
          <w:rtl/>
        </w:rPr>
        <w:t xml:space="preserve"> </w:t>
      </w:r>
      <w:r w:rsidRPr="0039716B">
        <w:rPr>
          <w:rStyle w:val="Char3"/>
          <w:rtl/>
        </w:rPr>
        <w:t>سنت نیز از ت</w:t>
      </w:r>
      <w:r w:rsidR="00817C78" w:rsidRPr="0039716B">
        <w:rPr>
          <w:rStyle w:val="Char3"/>
          <w:rtl/>
        </w:rPr>
        <w:t>یغ تاویلشان در امان نمانده شگفت</w:t>
      </w:r>
      <w:r w:rsidR="00817C78" w:rsidRPr="0039716B">
        <w:rPr>
          <w:rStyle w:val="Char3"/>
          <w:rFonts w:hint="cs"/>
          <w:rtl/>
        </w:rPr>
        <w:t>‌</w:t>
      </w:r>
      <w:r w:rsidRPr="0039716B">
        <w:rPr>
          <w:rStyle w:val="Char3"/>
          <w:rtl/>
        </w:rPr>
        <w:t>آور نیست سخنان علما را هم به تاویل ببرند، قبلا به دیدگاهشان راجع به نصوص کتاب وسنت و</w:t>
      </w:r>
      <w:r w:rsidR="00A80D64" w:rsidRPr="0039716B">
        <w:rPr>
          <w:rStyle w:val="Char3"/>
          <w:rFonts w:hint="cs"/>
          <w:rtl/>
        </w:rPr>
        <w:t xml:space="preserve"> </w:t>
      </w:r>
      <w:r w:rsidRPr="0039716B">
        <w:rPr>
          <w:rStyle w:val="Char3"/>
          <w:rtl/>
        </w:rPr>
        <w:t>اینکه به زعم ایشان خارج نشدن از ظاهر</w:t>
      </w:r>
      <w:r w:rsidR="00E4052D">
        <w:rPr>
          <w:rStyle w:val="Char3"/>
          <w:rFonts w:hint="cs"/>
          <w:rtl/>
        </w:rPr>
        <w:t xml:space="preserve"> </w:t>
      </w:r>
      <w:r w:rsidRPr="0039716B">
        <w:rPr>
          <w:rStyle w:val="Char3"/>
          <w:rtl/>
        </w:rPr>
        <w:t>آن</w:t>
      </w:r>
      <w:r w:rsidR="00E4052D">
        <w:rPr>
          <w:rStyle w:val="Char3"/>
          <w:rFonts w:hint="cs"/>
          <w:rtl/>
        </w:rPr>
        <w:t>‌</w:t>
      </w:r>
      <w:r w:rsidRPr="0039716B">
        <w:rPr>
          <w:rStyle w:val="Char3"/>
          <w:rtl/>
        </w:rPr>
        <w:t>ها جزو اصول کفر به شمار می‌آید، اشاره شد وگرنه بیانات شافعی</w:t>
      </w:r>
      <w:r w:rsidR="004032B3" w:rsidRPr="004032B3">
        <w:rPr>
          <w:rFonts w:cs="CTraditional Arabic" w:hint="cs"/>
          <w:rtl/>
          <w:lang w:bidi="fa-IR"/>
        </w:rPr>
        <w:t>/</w:t>
      </w:r>
      <w:r w:rsidRPr="0039716B">
        <w:rPr>
          <w:rStyle w:val="Char3"/>
          <w:rtl/>
        </w:rPr>
        <w:t xml:space="preserve"> آشکارا روشی را به باد انتقاد می‌گیرد که نصوص را بخاطر آن مردود می‌شماردند و</w:t>
      </w:r>
      <w:r w:rsidR="00817C78" w:rsidRPr="0039716B">
        <w:rPr>
          <w:rStyle w:val="Char3"/>
          <w:rFonts w:hint="cs"/>
          <w:rtl/>
        </w:rPr>
        <w:t xml:space="preserve"> </w:t>
      </w:r>
      <w:r w:rsidRPr="0039716B">
        <w:rPr>
          <w:rStyle w:val="Char3"/>
          <w:rtl/>
        </w:rPr>
        <w:t>جایی برای تاویلش وجود ندارد، از</w:t>
      </w:r>
      <w:r w:rsidR="00817C78" w:rsidRPr="0039716B">
        <w:rPr>
          <w:rStyle w:val="Char3"/>
          <w:rFonts w:hint="cs"/>
          <w:rtl/>
        </w:rPr>
        <w:t xml:space="preserve"> </w:t>
      </w:r>
      <w:r w:rsidRPr="0039716B">
        <w:rPr>
          <w:rStyle w:val="Char3"/>
          <w:rtl/>
        </w:rPr>
        <w:t>این رو هرکه قرآن وسنت را وانهد ودر مسائل اعتقادی عقل را تکیه گاه و</w:t>
      </w:r>
      <w:r w:rsidR="00817C78" w:rsidRPr="0039716B">
        <w:rPr>
          <w:rStyle w:val="Char3"/>
          <w:rFonts w:hint="cs"/>
          <w:rtl/>
        </w:rPr>
        <w:t xml:space="preserve"> </w:t>
      </w:r>
      <w:r w:rsidRPr="0039716B">
        <w:rPr>
          <w:rStyle w:val="Char3"/>
          <w:rtl/>
        </w:rPr>
        <w:t>معیار خویش قرار داد، مشمول نکوهش سلف واقع می‌شود و</w:t>
      </w:r>
      <w:r w:rsidR="00A80D64" w:rsidRPr="0039716B">
        <w:rPr>
          <w:rStyle w:val="Char3"/>
          <w:rFonts w:hint="cs"/>
          <w:rtl/>
        </w:rPr>
        <w:t xml:space="preserve"> </w:t>
      </w:r>
      <w:r w:rsidRPr="0039716B">
        <w:rPr>
          <w:rStyle w:val="Char3"/>
          <w:rtl/>
        </w:rPr>
        <w:t>هرکس کتب اشعریان را به دقت وارسی نماید به قرار گرفتنشان در زیر مجموعه این گروه مذموم، پی می‌برد.</w:t>
      </w:r>
    </w:p>
    <w:p w:rsidR="00C3748B" w:rsidRPr="0039716B" w:rsidRDefault="00C3748B" w:rsidP="00E4052D">
      <w:pPr>
        <w:ind w:firstLine="284"/>
        <w:jc w:val="both"/>
        <w:rPr>
          <w:rStyle w:val="Char3"/>
          <w:rtl/>
        </w:rPr>
      </w:pPr>
      <w:r w:rsidRPr="0039716B">
        <w:rPr>
          <w:rStyle w:val="Char3"/>
          <w:rtl/>
        </w:rPr>
        <w:t>شیخ الاسلام ابن تیمیة</w:t>
      </w:r>
      <w:r w:rsidR="004032B3" w:rsidRPr="004032B3">
        <w:rPr>
          <w:rFonts w:cs="CTraditional Arabic" w:hint="cs"/>
          <w:rtl/>
          <w:lang w:bidi="fa-IR"/>
        </w:rPr>
        <w:t>/</w:t>
      </w:r>
      <w:r w:rsidR="006704C2">
        <w:rPr>
          <w:rFonts w:cs="CTraditional Arabic" w:hint="cs"/>
          <w:rtl/>
          <w:lang w:bidi="fa-IR"/>
        </w:rPr>
        <w:t xml:space="preserve"> </w:t>
      </w:r>
      <w:r w:rsidRPr="0039716B">
        <w:rPr>
          <w:rStyle w:val="Char3"/>
          <w:rtl/>
        </w:rPr>
        <w:t>این موضوع را به تفصیل مورد پژوهش قرار داده و</w:t>
      </w:r>
      <w:r w:rsidR="00817C78" w:rsidRPr="0039716B">
        <w:rPr>
          <w:rStyle w:val="Char3"/>
          <w:rFonts w:hint="cs"/>
          <w:rtl/>
        </w:rPr>
        <w:t xml:space="preserve"> </w:t>
      </w:r>
      <w:r w:rsidRPr="0039716B">
        <w:rPr>
          <w:rStyle w:val="Char3"/>
          <w:rtl/>
        </w:rPr>
        <w:t>پس از اشاره به سخنان ابن عساکر، بیهقی و</w:t>
      </w:r>
      <w:r w:rsidR="00817C78" w:rsidRPr="0039716B">
        <w:rPr>
          <w:rStyle w:val="Char3"/>
          <w:rFonts w:hint="cs"/>
          <w:rtl/>
        </w:rPr>
        <w:t xml:space="preserve"> </w:t>
      </w:r>
      <w:r w:rsidRPr="0039716B">
        <w:rPr>
          <w:rStyle w:val="Char3"/>
          <w:rtl/>
        </w:rPr>
        <w:t>دیگران می‌گوید: دانشمندان اشعری مذهب با دیگر فرق پیرو سلف اتفاق نظر دارندکه: کلام ناپسند از نظر سلف کلام کسی است که کتاب و</w:t>
      </w:r>
      <w:r w:rsidR="00817C78" w:rsidRPr="0039716B">
        <w:rPr>
          <w:rStyle w:val="Char3"/>
          <w:rFonts w:hint="cs"/>
          <w:rtl/>
        </w:rPr>
        <w:t xml:space="preserve"> </w:t>
      </w:r>
      <w:r w:rsidRPr="0039716B">
        <w:rPr>
          <w:rStyle w:val="Char3"/>
          <w:rtl/>
        </w:rPr>
        <w:t>سنت را فروگذاشته وبر عقل خویش تکیه زند پس وای به حال کسیکه عقل را در برابر کتاب وسنت قرار داده و</w:t>
      </w:r>
      <w:r w:rsidR="00A80D64" w:rsidRPr="0039716B">
        <w:rPr>
          <w:rStyle w:val="Char3"/>
          <w:rFonts w:hint="cs"/>
          <w:rtl/>
        </w:rPr>
        <w:t xml:space="preserve"> </w:t>
      </w:r>
      <w:r w:rsidRPr="0039716B">
        <w:rPr>
          <w:rStyle w:val="Char3"/>
          <w:rtl/>
        </w:rPr>
        <w:t>اعتباری برای نصوص شریعت قائل نباشد و</w:t>
      </w:r>
      <w:r w:rsidR="00A80D64" w:rsidRPr="0039716B">
        <w:rPr>
          <w:rStyle w:val="Char3"/>
          <w:rFonts w:hint="cs"/>
          <w:rtl/>
        </w:rPr>
        <w:t xml:space="preserve"> </w:t>
      </w:r>
      <w:r w:rsidRPr="0039716B">
        <w:rPr>
          <w:rStyle w:val="Char3"/>
          <w:rtl/>
        </w:rPr>
        <w:t>مقصود ما هم نقض دیدگاه چنین افرادی</w:t>
      </w:r>
      <w:r w:rsidR="00817C78" w:rsidRPr="0039716B">
        <w:rPr>
          <w:rStyle w:val="Char3"/>
          <w:rFonts w:hint="cs"/>
          <w:rtl/>
        </w:rPr>
        <w:t xml:space="preserve"> </w:t>
      </w:r>
      <w:r w:rsidRPr="0039716B">
        <w:rPr>
          <w:rStyle w:val="Char3"/>
          <w:rtl/>
        </w:rPr>
        <w:t>(</w:t>
      </w:r>
      <w:r w:rsidR="008B2A27">
        <w:rPr>
          <w:rStyle w:val="Char3"/>
          <w:rtl/>
        </w:rPr>
        <w:t>آن‌هایی</w:t>
      </w:r>
      <w:r w:rsidRPr="0039716B">
        <w:rPr>
          <w:rStyle w:val="Char3"/>
          <w:rtl/>
        </w:rPr>
        <w:t>که با گروه معتزلیان هم مسیرند) است که نویسنده کتاب الارشاد در زمره آنان قرار می‌گیرد</w:t>
      </w:r>
      <w:r w:rsidRPr="00EB49AE">
        <w:rPr>
          <w:rStyle w:val="Char7"/>
          <w:bCs w:val="0"/>
          <w:szCs w:val="28"/>
          <w:vertAlign w:val="superscript"/>
          <w:rtl/>
        </w:rPr>
        <w:footnoteReference w:id="282"/>
      </w:r>
      <w:r w:rsidRPr="0039716B">
        <w:rPr>
          <w:rStyle w:val="Char3"/>
          <w:rtl/>
        </w:rPr>
        <w:t>، و</w:t>
      </w:r>
      <w:r w:rsidR="00A80D64" w:rsidRPr="0039716B">
        <w:rPr>
          <w:rStyle w:val="Char3"/>
          <w:rFonts w:hint="cs"/>
          <w:rtl/>
        </w:rPr>
        <w:t xml:space="preserve"> </w:t>
      </w:r>
      <w:r w:rsidRPr="0039716B">
        <w:rPr>
          <w:rStyle w:val="Char3"/>
          <w:rtl/>
        </w:rPr>
        <w:t xml:space="preserve">اما رازی وامثال وی از </w:t>
      </w:r>
      <w:r w:rsidR="000F2BD2">
        <w:rPr>
          <w:rStyle w:val="Char3"/>
          <w:rtl/>
        </w:rPr>
        <w:t>معتزلی‌ها</w:t>
      </w:r>
      <w:r w:rsidRPr="0039716B">
        <w:rPr>
          <w:rStyle w:val="Char3"/>
          <w:rtl/>
        </w:rPr>
        <w:t xml:space="preserve"> نیز پیشی جسته‌اند...</w:t>
      </w:r>
      <w:r w:rsidR="00A80D64" w:rsidRPr="0039716B">
        <w:rPr>
          <w:rStyle w:val="Char3"/>
          <w:rFonts w:hint="cs"/>
          <w:rtl/>
        </w:rPr>
        <w:t xml:space="preserve"> </w:t>
      </w:r>
      <w:r w:rsidRPr="0039716B">
        <w:rPr>
          <w:rStyle w:val="Char3"/>
          <w:rtl/>
        </w:rPr>
        <w:t>پیشتر توضیح دادیم که نقد شافعی از سخنان حفص</w:t>
      </w:r>
      <w:r w:rsidRPr="00EB49AE">
        <w:rPr>
          <w:rStyle w:val="Char7"/>
          <w:bCs w:val="0"/>
          <w:szCs w:val="28"/>
          <w:vertAlign w:val="superscript"/>
          <w:rtl/>
        </w:rPr>
        <w:footnoteReference w:id="283"/>
      </w:r>
      <w:r w:rsidRPr="0039716B">
        <w:rPr>
          <w:rStyle w:val="Char3"/>
          <w:rtl/>
        </w:rPr>
        <w:t xml:space="preserve"> و</w:t>
      </w:r>
      <w:r w:rsidR="00817C78" w:rsidRPr="0039716B">
        <w:rPr>
          <w:rStyle w:val="Char3"/>
          <w:rFonts w:hint="cs"/>
          <w:rtl/>
        </w:rPr>
        <w:t xml:space="preserve"> </w:t>
      </w:r>
      <w:r w:rsidRPr="0039716B">
        <w:rPr>
          <w:rStyle w:val="Char3"/>
          <w:rtl/>
        </w:rPr>
        <w:t>امثال او بخاطر انکار قضا</w:t>
      </w:r>
      <w:r w:rsidR="00A80D64" w:rsidRPr="0039716B">
        <w:rPr>
          <w:rStyle w:val="Char3"/>
          <w:rFonts w:hint="cs"/>
          <w:rtl/>
        </w:rPr>
        <w:t xml:space="preserve"> </w:t>
      </w:r>
      <w:r w:rsidRPr="0039716B">
        <w:rPr>
          <w:rStyle w:val="Char3"/>
          <w:rtl/>
        </w:rPr>
        <w:t>و</w:t>
      </w:r>
      <w:r w:rsidR="00A80D64" w:rsidRPr="0039716B">
        <w:rPr>
          <w:rStyle w:val="Char3"/>
          <w:rFonts w:hint="cs"/>
          <w:rtl/>
        </w:rPr>
        <w:t xml:space="preserve"> </w:t>
      </w:r>
      <w:r w:rsidRPr="0039716B">
        <w:rPr>
          <w:rStyle w:val="Char3"/>
          <w:rtl/>
        </w:rPr>
        <w:t>قدر نبوده چون حفص آن را انکار نمی‌کرد بلکه بخاطر انکار صفات و افعال مبتنی بر دلیل أعراض بود</w:t>
      </w:r>
      <w:r w:rsidRPr="00EB49AE">
        <w:rPr>
          <w:rStyle w:val="Char7"/>
          <w:bCs w:val="0"/>
          <w:szCs w:val="28"/>
          <w:vertAlign w:val="superscript"/>
          <w:rtl/>
        </w:rPr>
        <w:footnoteReference w:id="284"/>
      </w:r>
      <w:r w:rsidR="001D528B" w:rsidRPr="0039716B">
        <w:rPr>
          <w:rStyle w:val="Char3"/>
          <w:rFonts w:hint="cs"/>
          <w:rtl/>
        </w:rPr>
        <w:t>.</w:t>
      </w:r>
    </w:p>
    <w:p w:rsidR="00C3748B" w:rsidRPr="0039716B" w:rsidRDefault="00C3748B" w:rsidP="007D70C3">
      <w:pPr>
        <w:ind w:firstLine="284"/>
        <w:jc w:val="both"/>
        <w:rPr>
          <w:rStyle w:val="Char3"/>
          <w:rtl/>
        </w:rPr>
      </w:pPr>
      <w:r w:rsidRPr="0039716B">
        <w:rPr>
          <w:rStyle w:val="Char3"/>
          <w:rtl/>
        </w:rPr>
        <w:t>جملات بالا بیانگر این امر هستند که بزرگان دین از جمله شافعی کلام و</w:t>
      </w:r>
      <w:r w:rsidR="00A80D64" w:rsidRPr="0039716B">
        <w:rPr>
          <w:rStyle w:val="Char3"/>
          <w:rFonts w:hint="cs"/>
          <w:rtl/>
        </w:rPr>
        <w:t xml:space="preserve"> </w:t>
      </w:r>
      <w:r w:rsidRPr="0039716B">
        <w:rPr>
          <w:rStyle w:val="Char3"/>
          <w:rtl/>
        </w:rPr>
        <w:t>متکلمان را ـ چون بر پآ</w:t>
      </w:r>
      <w:r w:rsidR="00FF3772">
        <w:rPr>
          <w:rStyle w:val="Char3"/>
          <w:rtl/>
        </w:rPr>
        <w:t>ی</w:t>
      </w:r>
      <w:r w:rsidRPr="0039716B">
        <w:rPr>
          <w:rStyle w:val="Char3"/>
          <w:rtl/>
        </w:rPr>
        <w:t>ه معارضه قرآن وسنت با عقل بنیان نهاده شده و یا اینکه بخاطر تعظیم عقل و فروگذاری کتاب و</w:t>
      </w:r>
      <w:r w:rsidR="00A80D64" w:rsidRPr="0039716B">
        <w:rPr>
          <w:rStyle w:val="Char3"/>
          <w:rFonts w:hint="cs"/>
          <w:rtl/>
        </w:rPr>
        <w:t xml:space="preserve"> </w:t>
      </w:r>
      <w:r w:rsidRPr="0039716B">
        <w:rPr>
          <w:rStyle w:val="Char3"/>
          <w:rtl/>
        </w:rPr>
        <w:t>سنت در باب عقاید که مهمترین ابواب به شمار می‌آید ـ به طور عموم نکوهش کرده‌اند.</w:t>
      </w:r>
    </w:p>
    <w:p w:rsidR="00C3748B" w:rsidRPr="0039716B" w:rsidRDefault="00C3748B" w:rsidP="006704C2">
      <w:pPr>
        <w:ind w:firstLine="284"/>
        <w:jc w:val="both"/>
        <w:rPr>
          <w:rStyle w:val="Char3"/>
          <w:rtl/>
        </w:rPr>
      </w:pPr>
      <w:r w:rsidRPr="0039716B">
        <w:rPr>
          <w:rStyle w:val="Char3"/>
          <w:rtl/>
        </w:rPr>
        <w:t>این بحث را با بیانات مهمی از امام شافعی</w:t>
      </w:r>
      <w:r w:rsidR="004032B3" w:rsidRPr="004032B3">
        <w:rPr>
          <w:rFonts w:cs="CTraditional Arabic" w:hint="cs"/>
          <w:rtl/>
          <w:lang w:bidi="fa-IR"/>
        </w:rPr>
        <w:t>/</w:t>
      </w:r>
      <w:r w:rsidR="0008238F">
        <w:rPr>
          <w:rStyle w:val="Char3"/>
          <w:rFonts w:hint="cs"/>
          <w:rtl/>
        </w:rPr>
        <w:t xml:space="preserve"> </w:t>
      </w:r>
      <w:r w:rsidRPr="0039716B">
        <w:rPr>
          <w:rStyle w:val="Char3"/>
          <w:rtl/>
        </w:rPr>
        <w:t>به پایان می‌بریم تا دقت ایشان در این زمینه و</w:t>
      </w:r>
      <w:r w:rsidR="00A80D64" w:rsidRPr="0039716B">
        <w:rPr>
          <w:rStyle w:val="Char3"/>
          <w:rFonts w:hint="cs"/>
          <w:rtl/>
        </w:rPr>
        <w:t xml:space="preserve"> </w:t>
      </w:r>
      <w:r w:rsidRPr="0039716B">
        <w:rPr>
          <w:rStyle w:val="Char3"/>
          <w:rtl/>
        </w:rPr>
        <w:t xml:space="preserve">اعتمادشان بر کتاب وسنت روشن گردد، ربیع بن سلیمان می‌گوید: پیرامون صفات خداوند از شافعی سؤال کردم، در پاسخ گفتند: حرام است عقل نمونه‌ای برای خدا به تصویر بکشد، پندارها او را محدود نمایند، </w:t>
      </w:r>
      <w:r w:rsidR="00484F82">
        <w:rPr>
          <w:rStyle w:val="Char3"/>
          <w:rtl/>
        </w:rPr>
        <w:t>گمان‌ها</w:t>
      </w:r>
      <w:r w:rsidRPr="0039716B">
        <w:rPr>
          <w:rStyle w:val="Char3"/>
          <w:rtl/>
        </w:rPr>
        <w:t xml:space="preserve"> به نتایج قطعی دست یابند، </w:t>
      </w:r>
      <w:r w:rsidR="000F2BD2">
        <w:rPr>
          <w:rStyle w:val="Char3"/>
          <w:rtl/>
        </w:rPr>
        <w:t>نفس‌ها</w:t>
      </w:r>
      <w:r w:rsidRPr="0039716B">
        <w:rPr>
          <w:rStyle w:val="Char3"/>
          <w:rtl/>
        </w:rPr>
        <w:t xml:space="preserve"> فکر کنند،</w:t>
      </w:r>
      <w:r w:rsidR="00A70AEB">
        <w:rPr>
          <w:rStyle w:val="Char3"/>
          <w:rtl/>
        </w:rPr>
        <w:t xml:space="preserve"> دل‌ها</w:t>
      </w:r>
      <w:r w:rsidRPr="0039716B">
        <w:rPr>
          <w:rStyle w:val="Char3"/>
          <w:rtl/>
        </w:rPr>
        <w:t xml:space="preserve"> فروروند، اندیشه‌ها چارچوبی مشخص نمایند و یا </w:t>
      </w:r>
      <w:r w:rsidR="00BF1449">
        <w:rPr>
          <w:rStyle w:val="Char3"/>
          <w:rtl/>
        </w:rPr>
        <w:t>عقل‌ها</w:t>
      </w:r>
      <w:r w:rsidRPr="0039716B">
        <w:rPr>
          <w:rStyle w:val="Char3"/>
          <w:rtl/>
        </w:rPr>
        <w:t xml:space="preserve"> به استدلال عقلی بپردازند مگر در همان دایره‌ای که خود را بدان توصیف نموده و یا از زبان پیامبرش بیان فرموده است.</w:t>
      </w:r>
    </w:p>
    <w:p w:rsidR="00C3748B" w:rsidRPr="0039716B" w:rsidRDefault="00817C78" w:rsidP="001D528B">
      <w:pPr>
        <w:tabs>
          <w:tab w:val="left" w:pos="1439"/>
        </w:tabs>
        <w:ind w:firstLine="284"/>
        <w:jc w:val="both"/>
        <w:rPr>
          <w:rStyle w:val="Char3"/>
          <w:rtl/>
        </w:rPr>
        <w:sectPr w:rsidR="00C3748B" w:rsidRPr="0039716B" w:rsidSect="00D35FA4">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r w:rsidRPr="0039716B">
        <w:rPr>
          <w:rStyle w:val="Char3"/>
          <w:rtl/>
        </w:rPr>
        <w:t>برای کسیکه این</w:t>
      </w:r>
      <w:r w:rsidRPr="0039716B">
        <w:rPr>
          <w:rStyle w:val="Char3"/>
          <w:rFonts w:hint="cs"/>
          <w:rtl/>
        </w:rPr>
        <w:t>‌</w:t>
      </w:r>
      <w:r w:rsidR="00C3748B" w:rsidRPr="0039716B">
        <w:rPr>
          <w:rStyle w:val="Char3"/>
          <w:rtl/>
        </w:rPr>
        <w:t>گونه سخنان در این موضوع حساس و</w:t>
      </w:r>
      <w:r w:rsidR="00A80D64" w:rsidRPr="0039716B">
        <w:rPr>
          <w:rStyle w:val="Char3"/>
          <w:rFonts w:hint="cs"/>
          <w:rtl/>
        </w:rPr>
        <w:t xml:space="preserve"> </w:t>
      </w:r>
      <w:r w:rsidR="00C3748B" w:rsidRPr="0039716B">
        <w:rPr>
          <w:rStyle w:val="Char3"/>
          <w:rtl/>
        </w:rPr>
        <w:t xml:space="preserve">خطرناک از زبانش جاری شود، امکان ندارد با </w:t>
      </w:r>
      <w:r w:rsidR="000F2BD2">
        <w:rPr>
          <w:rStyle w:val="Char3"/>
          <w:rtl/>
        </w:rPr>
        <w:t>بدعت‌ها</w:t>
      </w:r>
      <w:r w:rsidR="00C3748B" w:rsidRPr="0039716B">
        <w:rPr>
          <w:rStyle w:val="Char3"/>
          <w:rtl/>
        </w:rPr>
        <w:t>ی متکلمان موافق بوده و مهر تایید را بر گفته‌هایشان زده باشد.</w:t>
      </w:r>
    </w:p>
    <w:p w:rsidR="005D6CBD" w:rsidRPr="00817C78" w:rsidRDefault="005D6CBD" w:rsidP="00345AC8">
      <w:pPr>
        <w:pStyle w:val="ab"/>
        <w:rPr>
          <w:rtl/>
        </w:rPr>
      </w:pPr>
      <w:bookmarkStart w:id="89" w:name="_Toc320053466"/>
      <w:bookmarkStart w:id="90" w:name="_Toc433639619"/>
      <w:r w:rsidRPr="00817C78">
        <w:rPr>
          <w:rFonts w:hint="cs"/>
          <w:rtl/>
        </w:rPr>
        <w:t>باب</w:t>
      </w:r>
      <w:r w:rsidRPr="00817C78">
        <w:rPr>
          <w:rFonts w:hint="cs"/>
          <w:sz w:val="44"/>
          <w:rtl/>
        </w:rPr>
        <w:t xml:space="preserve"> </w:t>
      </w:r>
      <w:r w:rsidRPr="00817C78">
        <w:rPr>
          <w:sz w:val="44"/>
          <w:rtl/>
        </w:rPr>
        <w:t>دوم</w:t>
      </w:r>
      <w:r w:rsidRPr="00817C78">
        <w:rPr>
          <w:rFonts w:hint="cs"/>
          <w:sz w:val="44"/>
          <w:rtl/>
        </w:rPr>
        <w:t>:</w:t>
      </w:r>
      <w:r w:rsidR="00345AC8">
        <w:rPr>
          <w:sz w:val="44"/>
          <w:rtl/>
        </w:rPr>
        <w:br/>
      </w:r>
      <w:r w:rsidRPr="00817C78">
        <w:rPr>
          <w:rtl/>
        </w:rPr>
        <w:t>ایمان از منظر شافعی</w:t>
      </w:r>
      <w:r>
        <w:rPr>
          <w:rtl/>
        </w:rPr>
        <w:t xml:space="preserve"> </w:t>
      </w:r>
      <w:r w:rsidRPr="00817C78">
        <w:rPr>
          <w:rtl/>
        </w:rPr>
        <w:t>و روش وی در اثبات آن</w:t>
      </w:r>
      <w:bookmarkEnd w:id="89"/>
      <w:bookmarkEnd w:id="90"/>
    </w:p>
    <w:p w:rsidR="005D6CBD" w:rsidRPr="00B04A00" w:rsidRDefault="005D6CBD" w:rsidP="00B04A00">
      <w:pPr>
        <w:pStyle w:val="a6"/>
        <w:ind w:firstLine="0"/>
        <w:rPr>
          <w:rFonts w:ascii="IRYakout" w:hAnsi="IRYakout" w:cs="IRYakout"/>
          <w:b/>
          <w:bCs/>
          <w:rtl/>
        </w:rPr>
      </w:pPr>
      <w:r w:rsidRPr="00B04A00">
        <w:rPr>
          <w:rFonts w:ascii="IRYakout" w:hAnsi="IRYakout" w:cs="IRYakout"/>
          <w:b/>
          <w:bCs/>
          <w:rtl/>
        </w:rPr>
        <w:t>این باب شامل چهار فصل می‌شود:</w:t>
      </w:r>
    </w:p>
    <w:p w:rsidR="005D6CBD" w:rsidRPr="00B04A00" w:rsidRDefault="005D6CBD" w:rsidP="00E719BB">
      <w:pPr>
        <w:pStyle w:val="a6"/>
        <w:numPr>
          <w:ilvl w:val="0"/>
          <w:numId w:val="18"/>
        </w:numPr>
        <w:ind w:left="641" w:hanging="357"/>
        <w:rPr>
          <w:rFonts w:ascii="IRYakout" w:hAnsi="IRYakout" w:cs="IRYakout"/>
          <w:b/>
          <w:bCs/>
          <w:rtl/>
        </w:rPr>
      </w:pPr>
      <w:r w:rsidRPr="00B04A00">
        <w:rPr>
          <w:rFonts w:ascii="IRYakout" w:hAnsi="IRYakout" w:cs="IRYakout"/>
          <w:b/>
          <w:bCs/>
          <w:rtl/>
        </w:rPr>
        <w:t>فصل اول: حقیقت ایمان و ورود اعمال در مفهوم آن.</w:t>
      </w:r>
    </w:p>
    <w:p w:rsidR="005D6CBD" w:rsidRPr="00B04A00" w:rsidRDefault="005D6CBD" w:rsidP="00E719BB">
      <w:pPr>
        <w:pStyle w:val="a6"/>
        <w:numPr>
          <w:ilvl w:val="0"/>
          <w:numId w:val="18"/>
        </w:numPr>
        <w:ind w:left="641" w:hanging="357"/>
        <w:rPr>
          <w:rFonts w:ascii="IRYakout" w:hAnsi="IRYakout" w:cs="IRYakout"/>
          <w:b/>
          <w:bCs/>
          <w:rtl/>
        </w:rPr>
      </w:pPr>
      <w:r w:rsidRPr="00B04A00">
        <w:rPr>
          <w:rFonts w:ascii="IRYakout" w:hAnsi="IRYakout" w:cs="IRYakout"/>
          <w:b/>
          <w:bCs/>
          <w:rtl/>
        </w:rPr>
        <w:t>فصل دوم: زیاد و کم شدن ایمان.</w:t>
      </w:r>
    </w:p>
    <w:p w:rsidR="005D6CBD" w:rsidRPr="00B04A00" w:rsidRDefault="005D6CBD" w:rsidP="00E719BB">
      <w:pPr>
        <w:pStyle w:val="a6"/>
        <w:numPr>
          <w:ilvl w:val="0"/>
          <w:numId w:val="18"/>
        </w:numPr>
        <w:ind w:left="641" w:hanging="357"/>
        <w:rPr>
          <w:rFonts w:ascii="IRYakout" w:hAnsi="IRYakout" w:cs="IRYakout"/>
          <w:b/>
          <w:bCs/>
          <w:rtl/>
        </w:rPr>
      </w:pPr>
      <w:r w:rsidRPr="00B04A00">
        <w:rPr>
          <w:rFonts w:ascii="IRYakout" w:hAnsi="IRYakout" w:cs="IRYakout"/>
          <w:b/>
          <w:bCs/>
          <w:rtl/>
        </w:rPr>
        <w:t>فصل سوم: استثناء در ایمان وارتباطش با اسلام.</w:t>
      </w:r>
    </w:p>
    <w:p w:rsidR="00F932D0" w:rsidRPr="0039716B" w:rsidRDefault="005D6CBD" w:rsidP="00E719BB">
      <w:pPr>
        <w:pStyle w:val="a6"/>
        <w:numPr>
          <w:ilvl w:val="0"/>
          <w:numId w:val="18"/>
        </w:numPr>
        <w:ind w:left="641" w:hanging="334"/>
        <w:jc w:val="lowKashida"/>
        <w:rPr>
          <w:rStyle w:val="Char3"/>
          <w:rtl/>
        </w:rPr>
      </w:pPr>
      <w:r w:rsidRPr="00D51B0C">
        <w:rPr>
          <w:rFonts w:ascii="IRYakout" w:hAnsi="IRYakout" w:cs="IRYakout"/>
          <w:b/>
          <w:bCs/>
          <w:rtl/>
        </w:rPr>
        <w:t>فصل چهارم: حکم مرتکب گناه کبیره.</w:t>
      </w:r>
    </w:p>
    <w:p w:rsidR="00F932D0" w:rsidRDefault="00F932D0" w:rsidP="00F932D0">
      <w:pPr>
        <w:pStyle w:val="a0"/>
        <w:rPr>
          <w:rtl/>
        </w:rPr>
        <w:sectPr w:rsidR="00F932D0" w:rsidSect="00C9285F">
          <w:footnotePr>
            <w:numRestart w:val="eachPage"/>
          </w:footnotePr>
          <w:type w:val="oddPage"/>
          <w:pgSz w:w="9356" w:h="13608" w:code="9"/>
          <w:pgMar w:top="567" w:right="1134" w:bottom="851" w:left="1134" w:header="454" w:footer="0" w:gutter="0"/>
          <w:cols w:space="708"/>
          <w:titlePg/>
          <w:bidi/>
          <w:rtlGutter/>
          <w:docGrid w:linePitch="381"/>
        </w:sectPr>
      </w:pPr>
    </w:p>
    <w:p w:rsidR="00C3748B" w:rsidRPr="00D41346" w:rsidRDefault="00F932D0" w:rsidP="00D41346">
      <w:pPr>
        <w:pStyle w:val="a0"/>
        <w:rPr>
          <w:rtl/>
        </w:rPr>
      </w:pPr>
      <w:bookmarkStart w:id="91" w:name="_Toc320053467"/>
      <w:bookmarkStart w:id="92" w:name="_Toc433639620"/>
      <w:r w:rsidRPr="00D41346">
        <w:rPr>
          <w:rFonts w:hint="cs"/>
          <w:sz w:val="34"/>
          <w:rtl/>
        </w:rPr>
        <w:t xml:space="preserve">فصل </w:t>
      </w:r>
      <w:r w:rsidR="00C3748B" w:rsidRPr="00D41346">
        <w:rPr>
          <w:sz w:val="34"/>
          <w:rtl/>
        </w:rPr>
        <w:t>اول</w:t>
      </w:r>
      <w:r w:rsidR="00C3748B" w:rsidRPr="00D41346">
        <w:rPr>
          <w:rtl/>
        </w:rPr>
        <w:t>:</w:t>
      </w:r>
      <w:r w:rsidRPr="00D41346">
        <w:rPr>
          <w:rFonts w:hint="cs"/>
          <w:rtl/>
        </w:rPr>
        <w:t xml:space="preserve"> </w:t>
      </w:r>
      <w:r w:rsidR="00C3748B" w:rsidRPr="00D41346">
        <w:rPr>
          <w:rtl/>
        </w:rPr>
        <w:t>حقیقت ایمان و ورود اعمال در مفهوم آن</w:t>
      </w:r>
      <w:bookmarkEnd w:id="91"/>
      <w:bookmarkEnd w:id="92"/>
    </w:p>
    <w:p w:rsidR="00C3748B" w:rsidRPr="0039716B" w:rsidRDefault="00C3748B" w:rsidP="001326A6">
      <w:pPr>
        <w:ind w:firstLine="284"/>
        <w:jc w:val="both"/>
        <w:rPr>
          <w:rStyle w:val="Char3"/>
          <w:rtl/>
        </w:rPr>
      </w:pPr>
      <w:r w:rsidRPr="0039716B">
        <w:rPr>
          <w:rStyle w:val="Char3"/>
          <w:rtl/>
        </w:rPr>
        <w:t>اهل سنت بر این امر اتفاق نظر دارند که مفهوم ایمان شامل اعتقاد درونی، تلفظ به زبان و عمل به واجبات و</w:t>
      </w:r>
      <w:r w:rsidR="00800232">
        <w:rPr>
          <w:rStyle w:val="Char3"/>
          <w:rFonts w:hint="cs"/>
          <w:rtl/>
        </w:rPr>
        <w:t xml:space="preserve"> </w:t>
      </w:r>
      <w:r w:rsidRPr="0039716B">
        <w:rPr>
          <w:rStyle w:val="Char3"/>
          <w:rtl/>
        </w:rPr>
        <w:t xml:space="preserve">فرایض می‌گردد، و به وسیله عبادات افزایش وبا </w:t>
      </w:r>
      <w:r w:rsidR="000F2BD2">
        <w:rPr>
          <w:rStyle w:val="Char3"/>
          <w:rtl/>
        </w:rPr>
        <w:t>نافرمانی‌ها</w:t>
      </w:r>
      <w:r w:rsidRPr="0039716B">
        <w:rPr>
          <w:rStyle w:val="Char3"/>
          <w:rtl/>
        </w:rPr>
        <w:t xml:space="preserve"> کاهش می‌یابد.</w:t>
      </w:r>
    </w:p>
    <w:p w:rsidR="00C3748B" w:rsidRPr="0039716B" w:rsidRDefault="00C3748B" w:rsidP="001326A6">
      <w:pPr>
        <w:ind w:firstLine="284"/>
        <w:jc w:val="both"/>
        <w:rPr>
          <w:rStyle w:val="Char3"/>
          <w:rtl/>
        </w:rPr>
      </w:pPr>
      <w:r w:rsidRPr="0039716B">
        <w:rPr>
          <w:rStyle w:val="Char3"/>
          <w:rtl/>
        </w:rPr>
        <w:t>امام بغوی</w:t>
      </w:r>
      <w:r w:rsidR="004032B3" w:rsidRPr="004032B3">
        <w:rPr>
          <w:rFonts w:cs="CTraditional Arabic" w:hint="cs"/>
          <w:rtl/>
          <w:lang w:bidi="fa-IR"/>
        </w:rPr>
        <w:t>/</w:t>
      </w:r>
      <w:r w:rsidR="0008238F">
        <w:rPr>
          <w:rStyle w:val="Char3"/>
          <w:rFonts w:hint="cs"/>
          <w:rtl/>
        </w:rPr>
        <w:t xml:space="preserve"> </w:t>
      </w:r>
      <w:r w:rsidRPr="0039716B">
        <w:rPr>
          <w:rStyle w:val="Char3"/>
          <w:rtl/>
        </w:rPr>
        <w:t>در این باره می‌فرماید: از نظر صحابه، تابعین و دانشمندان اهل سنت اعمال و کردارها داخل مفهوم ایمان است، و</w:t>
      </w:r>
      <w:r w:rsidR="001326A6" w:rsidRPr="0039716B">
        <w:rPr>
          <w:rStyle w:val="Char3"/>
          <w:rFonts w:hint="cs"/>
          <w:rtl/>
        </w:rPr>
        <w:t xml:space="preserve"> </w:t>
      </w:r>
      <w:r w:rsidR="001326A6" w:rsidRPr="0039716B">
        <w:rPr>
          <w:rStyle w:val="Char3"/>
          <w:rtl/>
        </w:rPr>
        <w:t>می</w:t>
      </w:r>
      <w:r w:rsidR="001326A6" w:rsidRPr="0039716B">
        <w:rPr>
          <w:rStyle w:val="Char3"/>
          <w:rFonts w:hint="cs"/>
          <w:rtl/>
        </w:rPr>
        <w:t>‌</w:t>
      </w:r>
      <w:r w:rsidRPr="0039716B">
        <w:rPr>
          <w:rStyle w:val="Char3"/>
          <w:rtl/>
        </w:rPr>
        <w:t xml:space="preserve">گویند: ایمان عبارت از گفتار، کردار وعقیده می‌باشد که با عبادات فزونی یافته و با </w:t>
      </w:r>
      <w:r w:rsidR="000F2BD2">
        <w:rPr>
          <w:rStyle w:val="Char3"/>
          <w:rtl/>
        </w:rPr>
        <w:t>نافرمانی‌ها</w:t>
      </w:r>
      <w:r w:rsidRPr="0039716B">
        <w:rPr>
          <w:rStyle w:val="Char3"/>
          <w:rtl/>
        </w:rPr>
        <w:t xml:space="preserve"> کاهش می‌یابد</w:t>
      </w:r>
      <w:r w:rsidRPr="00EB49AE">
        <w:rPr>
          <w:rStyle w:val="FootnoteReference"/>
          <w:rFonts w:cs="IRNazli"/>
          <w:b/>
          <w:rtl/>
          <w:lang w:bidi="fa-IR"/>
        </w:rPr>
        <w:footnoteReference w:id="285"/>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امام ابو عبید قاسم بن سلّام</w:t>
      </w:r>
      <w:r w:rsidR="004032B3" w:rsidRPr="004032B3">
        <w:rPr>
          <w:rFonts w:cs="CTraditional Arabic" w:hint="cs"/>
          <w:rtl/>
          <w:lang w:bidi="fa-IR"/>
        </w:rPr>
        <w:t>/</w:t>
      </w:r>
      <w:r w:rsidR="001326A6" w:rsidRPr="0039716B">
        <w:rPr>
          <w:rStyle w:val="Char3"/>
          <w:rFonts w:hint="cs"/>
          <w:rtl/>
        </w:rPr>
        <w:t xml:space="preserve"> </w:t>
      </w:r>
      <w:r w:rsidR="001326A6" w:rsidRPr="0039716B">
        <w:rPr>
          <w:rStyle w:val="Char3"/>
          <w:rtl/>
        </w:rPr>
        <w:t>می</w:t>
      </w:r>
      <w:r w:rsidR="001326A6" w:rsidRPr="0039716B">
        <w:rPr>
          <w:rStyle w:val="Char3"/>
          <w:rFonts w:hint="cs"/>
          <w:rtl/>
        </w:rPr>
        <w:t>‌</w:t>
      </w:r>
      <w:r w:rsidRPr="0039716B">
        <w:rPr>
          <w:rStyle w:val="Char3"/>
          <w:rtl/>
        </w:rPr>
        <w:t>گوید: آنچه اهل سنت بدان اعتقاد دارد اینکه: ایمان با مجموع نیت، گفتار و</w:t>
      </w:r>
      <w:r w:rsidR="00817C78" w:rsidRPr="0039716B">
        <w:rPr>
          <w:rStyle w:val="Char3"/>
          <w:rFonts w:hint="cs"/>
          <w:rtl/>
        </w:rPr>
        <w:t xml:space="preserve"> </w:t>
      </w:r>
      <w:r w:rsidRPr="0039716B">
        <w:rPr>
          <w:rStyle w:val="Char3"/>
          <w:rtl/>
        </w:rPr>
        <w:t>کردار تحقق یافته و دارای درجات متفاوتی است</w:t>
      </w:r>
      <w:r w:rsidRPr="00EB49AE">
        <w:rPr>
          <w:rStyle w:val="FootnoteReference"/>
          <w:rFonts w:cs="IRNazli"/>
          <w:b/>
          <w:sz w:val="24"/>
          <w:rtl/>
          <w:lang w:bidi="fa-IR"/>
        </w:rPr>
        <w:footnoteReference w:id="286"/>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امام محمد بن حسن آجری</w:t>
      </w:r>
      <w:r w:rsidR="004032B3" w:rsidRPr="004032B3">
        <w:rPr>
          <w:rFonts w:ascii="Tahoma" w:hAnsi="Tahoma" w:cs="CTraditional Arabic"/>
          <w:rtl/>
          <w:lang w:bidi="fa-IR"/>
        </w:rPr>
        <w:t>/</w:t>
      </w:r>
      <w:r w:rsidRPr="00DC2A78">
        <w:rPr>
          <w:rFonts w:ascii="Tahoma" w:hAnsi="Tahoma" w:cs="Tahoma"/>
          <w:rtl/>
          <w:lang w:bidi="fa-IR"/>
        </w:rPr>
        <w:t xml:space="preserve"> </w:t>
      </w:r>
      <w:r w:rsidRPr="0039716B">
        <w:rPr>
          <w:rStyle w:val="Char3"/>
          <w:rtl/>
        </w:rPr>
        <w:t>در این راستا چنین می‌فرماید: بدانید که ـ خدا ما وشما را مشمول رحمت خویش قرار دهد ـ آنچه علما</w:t>
      </w:r>
      <w:r w:rsidR="00FF3772">
        <w:rPr>
          <w:rStyle w:val="Char3"/>
          <w:rtl/>
        </w:rPr>
        <w:t>ی</w:t>
      </w:r>
      <w:r w:rsidRPr="0039716B">
        <w:rPr>
          <w:rStyle w:val="Char3"/>
          <w:rtl/>
        </w:rPr>
        <w:t xml:space="preserve"> مسلمان بر آن اتفاق دارند اینکه: ایمان بر همه مردم واجب و عبارت از تصدیق درونی، اقرار زبانی و اعمال بیرونی است.</w:t>
      </w:r>
    </w:p>
    <w:p w:rsidR="00C3748B" w:rsidRPr="0039716B" w:rsidRDefault="00C3748B" w:rsidP="001326A6">
      <w:pPr>
        <w:ind w:firstLine="284"/>
        <w:jc w:val="both"/>
        <w:rPr>
          <w:rStyle w:val="Char3"/>
          <w:rtl/>
        </w:rPr>
      </w:pPr>
      <w:r w:rsidRPr="0039716B">
        <w:rPr>
          <w:rStyle w:val="Char3"/>
          <w:rtl/>
        </w:rPr>
        <w:t>سپس بدانید که: بر اساس نصوص کتاب، سنت و آراء علما، شناخت و تصدیق درونی بدون تایید زبانی تحقق نمی‌یابد و شناخت درونی وتلفظ نیز بدون اعمال ظاهری فاقد اعتبار است ولی هرگاه این سه خصلت در شخصی با هم گردآمدند مؤمن به شمار می‌آید</w:t>
      </w:r>
      <w:r w:rsidRPr="00EB49AE">
        <w:rPr>
          <w:rStyle w:val="FootnoteReference"/>
          <w:rFonts w:cs="IRNazli"/>
          <w:b/>
          <w:rtl/>
          <w:lang w:bidi="fa-IR"/>
        </w:rPr>
        <w:footnoteReference w:id="287"/>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حافظ ابوالقاسم اللالکائی نیز در این زمینه می‌فرماید: از آنچه از پیامبر خدا روایت شده چنین برداشت می‌شود که: ایمان با مجموع تلفظ زبانی، اعتقاد درونی وکردار ظاهری تحقق می‌یابد.</w:t>
      </w:r>
      <w:r w:rsidR="00817C78" w:rsidRPr="0039716B">
        <w:rPr>
          <w:rStyle w:val="Char3"/>
          <w:rFonts w:hint="cs"/>
          <w:rtl/>
        </w:rPr>
        <w:t xml:space="preserve"> </w:t>
      </w:r>
      <w:r w:rsidRPr="0039716B">
        <w:rPr>
          <w:rStyle w:val="Char3"/>
          <w:rtl/>
        </w:rPr>
        <w:t>آنگاه به روایات زیادی از صحابه، تابعین و</w:t>
      </w:r>
      <w:r w:rsidR="00800232">
        <w:rPr>
          <w:rStyle w:val="Char3"/>
          <w:rFonts w:hint="cs"/>
          <w:rtl/>
        </w:rPr>
        <w:t xml:space="preserve"> </w:t>
      </w:r>
      <w:r w:rsidRPr="0039716B">
        <w:rPr>
          <w:rStyle w:val="Char3"/>
          <w:rtl/>
        </w:rPr>
        <w:t>فقها اشاره می‌کند که مجال پرداختن</w:t>
      </w:r>
      <w:r w:rsidR="00A909DA">
        <w:rPr>
          <w:rStyle w:val="Char3"/>
          <w:rtl/>
        </w:rPr>
        <w:t xml:space="preserve"> بدان‌ها </w:t>
      </w:r>
      <w:r w:rsidRPr="0039716B">
        <w:rPr>
          <w:rStyle w:val="Char3"/>
          <w:rtl/>
        </w:rPr>
        <w:t>وجود ندارد</w:t>
      </w:r>
      <w:r w:rsidRPr="00EB49AE">
        <w:rPr>
          <w:rStyle w:val="FootnoteReference"/>
          <w:rFonts w:cs="IRNazli"/>
          <w:b/>
          <w:sz w:val="24"/>
          <w:rtl/>
          <w:lang w:bidi="fa-IR"/>
        </w:rPr>
        <w:footnoteReference w:id="288"/>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از امام بخاری</w:t>
      </w:r>
      <w:r w:rsidR="004032B3" w:rsidRPr="004032B3">
        <w:rPr>
          <w:rFonts w:cs="CTraditional Arabic" w:hint="cs"/>
          <w:rtl/>
          <w:lang w:bidi="fa-IR"/>
        </w:rPr>
        <w:t>/</w:t>
      </w:r>
      <w:r w:rsidR="0008238F">
        <w:rPr>
          <w:rStyle w:val="Char3"/>
          <w:rFonts w:hint="cs"/>
          <w:rtl/>
        </w:rPr>
        <w:t xml:space="preserve"> </w:t>
      </w:r>
      <w:r w:rsidRPr="0039716B">
        <w:rPr>
          <w:rStyle w:val="Char3"/>
          <w:rtl/>
        </w:rPr>
        <w:t>روایت شده که: بیش از یک هزار نفر دانشمند را ملاقات نموده ام...همگی معتقد بودند که دین عبارت از گفتار وکردار می‌باشد</w:t>
      </w:r>
      <w:r w:rsidRPr="00EB49AE">
        <w:rPr>
          <w:rStyle w:val="FootnoteReference"/>
          <w:rFonts w:cs="IRNazli"/>
          <w:b/>
          <w:sz w:val="24"/>
          <w:rtl/>
          <w:lang w:bidi="fa-IR"/>
        </w:rPr>
        <w:footnoteReference w:id="289"/>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چنانکه اشاره شد امام بغوی اجماع علما را در این باره نقل می‌کند.</w:t>
      </w:r>
      <w:r w:rsidR="00817C78" w:rsidRPr="0039716B">
        <w:rPr>
          <w:rStyle w:val="Char3"/>
          <w:rFonts w:hint="cs"/>
          <w:rtl/>
        </w:rPr>
        <w:t xml:space="preserve"> </w:t>
      </w:r>
      <w:r w:rsidRPr="0039716B">
        <w:rPr>
          <w:rStyle w:val="Char3"/>
          <w:rtl/>
        </w:rPr>
        <w:t>ابن عبدالبر</w:t>
      </w:r>
      <w:r w:rsidR="004032B3" w:rsidRPr="004032B3">
        <w:rPr>
          <w:rFonts w:cs="CTraditional Arabic" w:hint="cs"/>
          <w:rtl/>
          <w:lang w:bidi="fa-IR"/>
        </w:rPr>
        <w:t>/</w:t>
      </w:r>
      <w:r w:rsidR="001326A6" w:rsidRPr="00DC2A78">
        <w:rPr>
          <w:rFonts w:ascii="Tahoma" w:hAnsi="Tahoma" w:cs="Tahoma" w:hint="cs"/>
          <w:rtl/>
          <w:lang w:bidi="fa-IR"/>
        </w:rPr>
        <w:t xml:space="preserve"> </w:t>
      </w:r>
      <w:r w:rsidRPr="0039716B">
        <w:rPr>
          <w:rStyle w:val="Char3"/>
          <w:rtl/>
        </w:rPr>
        <w:t xml:space="preserve">نیز در کتاب التمهید بدان اشاره نموده و می‌گوید: همه فقها ومحدثین بر این امر اتفاق نظر دارند که ایمان با مجموع گفتار و کردار تحقق یافته و عمل هم بدون نیت و اعتقاد درونی فاقد اعتبار و ارزش است، واز نظر ایشان ایمان با انجام کارهای خوب و پسندیده افزایش و با </w:t>
      </w:r>
      <w:r w:rsidR="000F2BD2">
        <w:rPr>
          <w:rStyle w:val="Char3"/>
          <w:rtl/>
        </w:rPr>
        <w:t>نافرمانی‌ها</w:t>
      </w:r>
      <w:r w:rsidRPr="0039716B">
        <w:rPr>
          <w:rStyle w:val="Char3"/>
          <w:rtl/>
        </w:rPr>
        <w:t xml:space="preserve"> کاهش می‌یابد و</w:t>
      </w:r>
      <w:r w:rsidR="00D42676">
        <w:rPr>
          <w:rStyle w:val="Char3"/>
          <w:rFonts w:hint="cs"/>
          <w:rtl/>
        </w:rPr>
        <w:t xml:space="preserve"> </w:t>
      </w:r>
      <w:r w:rsidRPr="0039716B">
        <w:rPr>
          <w:rStyle w:val="Char3"/>
          <w:rtl/>
        </w:rPr>
        <w:t xml:space="preserve">همه </w:t>
      </w:r>
      <w:r w:rsidR="000F2BD2">
        <w:rPr>
          <w:rStyle w:val="Char3"/>
          <w:rtl/>
        </w:rPr>
        <w:t>فرمانبرداری‌ها</w:t>
      </w:r>
      <w:r w:rsidRPr="0039716B">
        <w:rPr>
          <w:rStyle w:val="Char3"/>
          <w:rtl/>
        </w:rPr>
        <w:t xml:space="preserve"> ایمان محسوب می‌گردد</w:t>
      </w:r>
      <w:r w:rsidRPr="00EB49AE">
        <w:rPr>
          <w:rStyle w:val="FootnoteReference"/>
          <w:rFonts w:cs="IRNazli"/>
          <w:b/>
          <w:sz w:val="24"/>
          <w:rtl/>
          <w:lang w:bidi="fa-IR"/>
        </w:rPr>
        <w:footnoteReference w:id="290"/>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بیهقی در کتاب الاعتقاد به اسامی آن دسته از صحابه، تابعین و دیگر بزرگان دین اشاره می‌کند که دارای چنان دیدگاهی بوده‌اند و</w:t>
      </w:r>
      <w:r w:rsidR="00817C78" w:rsidRPr="0039716B">
        <w:rPr>
          <w:rStyle w:val="Char3"/>
          <w:rFonts w:hint="cs"/>
          <w:rtl/>
        </w:rPr>
        <w:t xml:space="preserve"> </w:t>
      </w:r>
      <w:r w:rsidRPr="0039716B">
        <w:rPr>
          <w:rStyle w:val="Char3"/>
          <w:rtl/>
        </w:rPr>
        <w:t>این هم صحت سخن کسانی را به اثبات می‌رساند که اجماع مزبور را نقل نموده‌اند</w:t>
      </w:r>
      <w:r w:rsidRPr="00EB49AE">
        <w:rPr>
          <w:rStyle w:val="FootnoteReference"/>
          <w:rFonts w:cs="IRNazli"/>
          <w:b/>
          <w:sz w:val="24"/>
          <w:rtl/>
          <w:lang w:bidi="fa-IR"/>
        </w:rPr>
        <w:footnoteReference w:id="291"/>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 xml:space="preserve">این امر نه تنها در میان اهل سنت جای اختلاف نیست که به عنوان یکی از </w:t>
      </w:r>
      <w:r w:rsidR="0014309D">
        <w:rPr>
          <w:rStyle w:val="Char3"/>
          <w:rtl/>
        </w:rPr>
        <w:t>ویژگی‌ها</w:t>
      </w:r>
      <w:r w:rsidRPr="0039716B">
        <w:rPr>
          <w:rStyle w:val="Char3"/>
          <w:rtl/>
        </w:rPr>
        <w:t>ی اساسی ایشان نیز قلمداد شده و</w:t>
      </w:r>
      <w:r w:rsidR="007133C0">
        <w:rPr>
          <w:rStyle w:val="Char3"/>
          <w:rtl/>
        </w:rPr>
        <w:t xml:space="preserve"> آن‌ها </w:t>
      </w:r>
      <w:r w:rsidRPr="0039716B">
        <w:rPr>
          <w:rStyle w:val="Char3"/>
          <w:rtl/>
        </w:rPr>
        <w:t xml:space="preserve">را از </w:t>
      </w:r>
      <w:r w:rsidR="00A4357E">
        <w:rPr>
          <w:rStyle w:val="Char3"/>
          <w:rtl/>
        </w:rPr>
        <w:t>گروه‌ها</w:t>
      </w:r>
      <w:r w:rsidRPr="0039716B">
        <w:rPr>
          <w:rStyle w:val="Char3"/>
          <w:rtl/>
        </w:rPr>
        <w:t>ی منحرف و گمراه تمایز می‌بخشد، امام عبدالله بن امام احمد بن حنبل</w:t>
      </w:r>
      <w:r w:rsidRPr="00DC2A78">
        <w:rPr>
          <w:rFonts w:ascii="Tahoma" w:hAnsi="Tahoma" w:cs="Tahoma"/>
          <w:rtl/>
          <w:lang w:bidi="fa-IR"/>
        </w:rPr>
        <w:t>–</w:t>
      </w:r>
      <w:r w:rsidRPr="0039716B">
        <w:rPr>
          <w:rStyle w:val="Char3"/>
          <w:rtl/>
        </w:rPr>
        <w:t>رحمهما الله- با سند خویش از عبدالرزاق نقل می‌کند که: معمر، ابن جریج، ثوری، مالک وابن عیینه معتقد بودند: ایمان گفتار و کرداربوده و قابل افزایش و کاهش می‌باشد، عبدالرزاق خودش می‌گوید: من نیز چنان اعتقادی دارم و اگر از آن سرپیچی نمایم گ</w:t>
      </w:r>
      <w:r w:rsidR="008E7B24" w:rsidRPr="0039716B">
        <w:rPr>
          <w:rStyle w:val="Char3"/>
          <w:rtl/>
        </w:rPr>
        <w:t>مراه گشته و از زمره هدایت یافته</w:t>
      </w:r>
      <w:r w:rsidR="008E7B24" w:rsidRPr="0039716B">
        <w:rPr>
          <w:rStyle w:val="Char3"/>
          <w:rFonts w:hint="cs"/>
          <w:rtl/>
        </w:rPr>
        <w:t>‌</w:t>
      </w:r>
      <w:r w:rsidRPr="0039716B">
        <w:rPr>
          <w:rStyle w:val="Char3"/>
          <w:rtl/>
        </w:rPr>
        <w:t>گان بیرون می‌روم</w:t>
      </w:r>
      <w:r w:rsidRPr="00EB49AE">
        <w:rPr>
          <w:rStyle w:val="FootnoteReference"/>
          <w:rFonts w:cs="IRNazli"/>
          <w:b/>
          <w:sz w:val="24"/>
          <w:rtl/>
          <w:lang w:bidi="fa-IR"/>
        </w:rPr>
        <w:footnoteReference w:id="292"/>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شیخ الاسلام ابن تیمیه</w:t>
      </w:r>
      <w:r w:rsidR="004032B3" w:rsidRPr="004032B3">
        <w:rPr>
          <w:rFonts w:cs="CTraditional Arabic" w:hint="cs"/>
          <w:rtl/>
          <w:lang w:bidi="fa-IR"/>
        </w:rPr>
        <w:t>/</w:t>
      </w:r>
      <w:r w:rsidRPr="0039716B">
        <w:rPr>
          <w:rStyle w:val="Char3"/>
          <w:rtl/>
        </w:rPr>
        <w:t xml:space="preserve"> هم در زمینه می‌گوید: ولذا اعتقاد به ورود قول و عمل در مفهوم ایمان جزو شعائر اهل سنت محسوب شده و افراد زیادی اجماع ایشان را بر آن گزارش کرده‌اند</w:t>
      </w:r>
      <w:r w:rsidRPr="00EB49AE">
        <w:rPr>
          <w:rStyle w:val="FootnoteReference"/>
          <w:rFonts w:cs="IRNazli"/>
          <w:b/>
          <w:sz w:val="24"/>
          <w:rtl/>
          <w:lang w:bidi="fa-IR"/>
        </w:rPr>
        <w:footnoteReference w:id="293"/>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اهل سنت این اجماع و اتفاق نظر</w:t>
      </w:r>
      <w:r w:rsidR="008E7B24" w:rsidRPr="0039716B">
        <w:rPr>
          <w:rStyle w:val="Char3"/>
          <w:rtl/>
        </w:rPr>
        <w:t xml:space="preserve"> را با تعابیر مختلفی بیان نموده</w:t>
      </w:r>
      <w:r w:rsidR="008E7B24" w:rsidRPr="0039716B">
        <w:rPr>
          <w:rStyle w:val="Char3"/>
          <w:rFonts w:hint="cs"/>
          <w:rtl/>
        </w:rPr>
        <w:t>‌</w:t>
      </w:r>
      <w:r w:rsidRPr="0039716B">
        <w:rPr>
          <w:rStyle w:val="Char3"/>
          <w:rtl/>
        </w:rPr>
        <w:t xml:space="preserve">اند: </w:t>
      </w:r>
    </w:p>
    <w:p w:rsidR="00C3748B" w:rsidRPr="0039716B" w:rsidRDefault="00C3748B" w:rsidP="001326A6">
      <w:pPr>
        <w:ind w:firstLine="284"/>
        <w:jc w:val="both"/>
        <w:rPr>
          <w:rStyle w:val="Char3"/>
          <w:rtl/>
        </w:rPr>
      </w:pPr>
      <w:r w:rsidRPr="0039716B">
        <w:rPr>
          <w:rStyle w:val="Char3"/>
          <w:rtl/>
        </w:rPr>
        <w:t>برخی می‌گویند: ایمان مجموع گفتار و کردار است.</w:t>
      </w:r>
    </w:p>
    <w:p w:rsidR="00C3748B" w:rsidRPr="0039716B" w:rsidRDefault="00C3748B" w:rsidP="001326A6">
      <w:pPr>
        <w:ind w:firstLine="284"/>
        <w:jc w:val="both"/>
        <w:rPr>
          <w:rStyle w:val="Char3"/>
          <w:rtl/>
        </w:rPr>
      </w:pPr>
      <w:r w:rsidRPr="0039716B">
        <w:rPr>
          <w:rStyle w:val="Char3"/>
          <w:rtl/>
        </w:rPr>
        <w:t>عده‌ای می‌گویند: ایمان با سه خصلت گفتار، کردار و</w:t>
      </w:r>
      <w:r w:rsidR="008E7B24" w:rsidRPr="0039716B">
        <w:rPr>
          <w:rStyle w:val="Char3"/>
          <w:rFonts w:hint="cs"/>
          <w:rtl/>
        </w:rPr>
        <w:t xml:space="preserve"> </w:t>
      </w:r>
      <w:r w:rsidRPr="0039716B">
        <w:rPr>
          <w:rStyle w:val="Char3"/>
          <w:rtl/>
        </w:rPr>
        <w:t>نیت تحقق می‌یابد.</w:t>
      </w:r>
    </w:p>
    <w:p w:rsidR="00C3748B" w:rsidRPr="0039716B" w:rsidRDefault="00C3748B" w:rsidP="001326A6">
      <w:pPr>
        <w:ind w:firstLine="284"/>
        <w:jc w:val="both"/>
        <w:rPr>
          <w:rStyle w:val="Char3"/>
          <w:rtl/>
        </w:rPr>
      </w:pPr>
      <w:r w:rsidRPr="0039716B">
        <w:rPr>
          <w:rStyle w:val="Char3"/>
          <w:rtl/>
        </w:rPr>
        <w:t>برخی دیگر می‌گویند: ایمان عبارت از قول، عمل، نیت و پیروی از سنت است.</w:t>
      </w:r>
    </w:p>
    <w:p w:rsidR="00C3748B" w:rsidRPr="0039716B" w:rsidRDefault="00C3748B" w:rsidP="001326A6">
      <w:pPr>
        <w:ind w:firstLine="284"/>
        <w:jc w:val="both"/>
        <w:rPr>
          <w:rStyle w:val="Char3"/>
          <w:rtl/>
        </w:rPr>
      </w:pPr>
      <w:r w:rsidRPr="0039716B">
        <w:rPr>
          <w:rStyle w:val="Char3"/>
          <w:rtl/>
        </w:rPr>
        <w:t>گروهی هم این تعبیر را بکار برده‌اند که ایمان تلفظ زبانی، اعتقاد درونی، و اعمال ظاهری می‌باشد</w:t>
      </w:r>
      <w:r w:rsidRPr="00EB49AE">
        <w:rPr>
          <w:rStyle w:val="FootnoteReference"/>
          <w:rFonts w:cs="IRNazli"/>
          <w:b/>
          <w:sz w:val="24"/>
          <w:rtl/>
          <w:lang w:bidi="fa-IR"/>
        </w:rPr>
        <w:footnoteReference w:id="294"/>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و</w:t>
      </w:r>
      <w:r w:rsidR="008E7B24" w:rsidRPr="0039716B">
        <w:rPr>
          <w:rStyle w:val="Char3"/>
          <w:rFonts w:hint="cs"/>
          <w:rtl/>
        </w:rPr>
        <w:t xml:space="preserve"> </w:t>
      </w:r>
      <w:r w:rsidRPr="0039716B">
        <w:rPr>
          <w:rStyle w:val="Char3"/>
          <w:rtl/>
        </w:rPr>
        <w:t>گاهی نیز می‌گویند: ایمان گفتار، کردار و</w:t>
      </w:r>
      <w:r w:rsidR="008E7B24" w:rsidRPr="0039716B">
        <w:rPr>
          <w:rStyle w:val="Char3"/>
          <w:rFonts w:hint="cs"/>
          <w:rtl/>
        </w:rPr>
        <w:t xml:space="preserve"> </w:t>
      </w:r>
      <w:r w:rsidRPr="0039716B">
        <w:rPr>
          <w:rStyle w:val="Char3"/>
          <w:rtl/>
        </w:rPr>
        <w:t>عقیده است</w:t>
      </w:r>
      <w:r w:rsidRPr="00EB49AE">
        <w:rPr>
          <w:rStyle w:val="FootnoteReference"/>
          <w:rFonts w:cs="IRNazli"/>
          <w:b/>
          <w:sz w:val="24"/>
          <w:rtl/>
          <w:lang w:bidi="fa-IR"/>
        </w:rPr>
        <w:footnoteReference w:id="295"/>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 xml:space="preserve">ابن تیمیه در ادامه می‌گوید: آن </w:t>
      </w:r>
      <w:r w:rsidR="00533B94">
        <w:rPr>
          <w:rStyle w:val="Char3"/>
          <w:rtl/>
        </w:rPr>
        <w:t>دست‌ها</w:t>
      </w:r>
      <w:r w:rsidRPr="0039716B">
        <w:rPr>
          <w:rStyle w:val="Char3"/>
          <w:rtl/>
        </w:rPr>
        <w:t>ی که در تعریف ایمان دو شرط قول و عمل را در نظر گرفته‌اند، مقصودشان از قول، قول قلب و زبان و از عمل، عمل قلب و اعضای ظاهری است، کسیکه شرط اعتقاد را بدان افزوده بدین سبب بوده که به اعتقاد وی قول تنها گفتار ظاهری را می‌رساند و یا اینکه بیم چنین احتمالی داشته و</w:t>
      </w:r>
      <w:r w:rsidR="008E7B24" w:rsidRPr="0039716B">
        <w:rPr>
          <w:rStyle w:val="Char3"/>
          <w:rFonts w:hint="cs"/>
          <w:rtl/>
        </w:rPr>
        <w:t xml:space="preserve"> </w:t>
      </w:r>
      <w:r w:rsidRPr="0039716B">
        <w:rPr>
          <w:rStyle w:val="Char3"/>
          <w:rtl/>
        </w:rPr>
        <w:t>لذا قید اعتقاد را نیز بدان اضافه کرده است.گروهی که با تعبیر قول وعمل ونیت از آن یاد کرده‌اند به خاطر آن بوده که به باور ایشان قول شامل اعتقاد درونی و گفتار زب</w:t>
      </w:r>
      <w:r w:rsidR="008E7B24" w:rsidRPr="0039716B">
        <w:rPr>
          <w:rStyle w:val="Char3"/>
          <w:rtl/>
        </w:rPr>
        <w:t>انی هم می‌گردد</w:t>
      </w:r>
      <w:r w:rsidR="008E7B24"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و لی گاهی عمل نیت را در بر نمی‌گیرد و</w:t>
      </w:r>
      <w:r w:rsidR="008E7B24" w:rsidRPr="0039716B">
        <w:rPr>
          <w:rStyle w:val="Char3"/>
          <w:rFonts w:hint="cs"/>
          <w:rtl/>
        </w:rPr>
        <w:t xml:space="preserve"> </w:t>
      </w:r>
      <w:r w:rsidRPr="0039716B">
        <w:rPr>
          <w:rStyle w:val="Char3"/>
          <w:rtl/>
        </w:rPr>
        <w:t xml:space="preserve">لذا قید نیت را در تعریف ایمان لحاظ کرده‌اند، </w:t>
      </w:r>
      <w:r w:rsidR="008B2A27">
        <w:rPr>
          <w:rStyle w:val="Char3"/>
          <w:rtl/>
        </w:rPr>
        <w:t>آن‌هایی</w:t>
      </w:r>
      <w:r w:rsidRPr="0039716B">
        <w:rPr>
          <w:rStyle w:val="Char3"/>
          <w:rtl/>
        </w:rPr>
        <w:t xml:space="preserve"> که قید پیروی از سنت را بدان افزوده‌اند بدین خاطر بوده که هیچ گفتار و کرداری جز در صورت اتباع سنت مورد پسند و پذیرش خداوند قرار نمی‌گیرد.نکته قابل توجه </w:t>
      </w:r>
      <w:r w:rsidR="008E7B24" w:rsidRPr="0039716B">
        <w:rPr>
          <w:rStyle w:val="Char3"/>
          <w:rtl/>
        </w:rPr>
        <w:t>اینکه هیچ</w:t>
      </w:r>
      <w:r w:rsidR="008E7B24" w:rsidRPr="0039716B">
        <w:rPr>
          <w:rStyle w:val="Char3"/>
          <w:rFonts w:hint="cs"/>
          <w:rtl/>
        </w:rPr>
        <w:t>‌</w:t>
      </w:r>
      <w:r w:rsidRPr="0039716B">
        <w:rPr>
          <w:rStyle w:val="Char3"/>
          <w:rtl/>
        </w:rPr>
        <w:t>کدام از</w:t>
      </w:r>
      <w:r w:rsidR="007133C0">
        <w:rPr>
          <w:rStyle w:val="Char3"/>
          <w:rtl/>
        </w:rPr>
        <w:t xml:space="preserve"> آن‌ها </w:t>
      </w:r>
      <w:r w:rsidRPr="0039716B">
        <w:rPr>
          <w:rStyle w:val="Char3"/>
          <w:rtl/>
        </w:rPr>
        <w:t>اقوال و اعمال را به صورت مطلق بکار نبرده‌اند بلکه مقصودشان گفتارها و کردارهای مشروع است، و</w:t>
      </w:r>
      <w:r w:rsidR="008E7B24" w:rsidRPr="0039716B">
        <w:rPr>
          <w:rStyle w:val="Char3"/>
          <w:rFonts w:hint="cs"/>
          <w:rtl/>
        </w:rPr>
        <w:t xml:space="preserve"> </w:t>
      </w:r>
      <w:r w:rsidRPr="0039716B">
        <w:rPr>
          <w:rStyle w:val="Char3"/>
          <w:rtl/>
        </w:rPr>
        <w:t>هدفشان نیز از لحاظ کردن قید قول و عمل در تعریف ایمان رد دیدگاه مرجئه است که تنها قول را در مفهوم ایمان معتبر می‌دانند، ایشان هم در رد آنان گفته‌اند بلکه ایمان با هردو شرط قول و</w:t>
      </w:r>
      <w:r w:rsidR="008E7B24" w:rsidRPr="0039716B">
        <w:rPr>
          <w:rStyle w:val="Char3"/>
          <w:rFonts w:hint="cs"/>
          <w:rtl/>
        </w:rPr>
        <w:t xml:space="preserve"> </w:t>
      </w:r>
      <w:r w:rsidRPr="0039716B">
        <w:rPr>
          <w:rStyle w:val="Char3"/>
          <w:rtl/>
        </w:rPr>
        <w:t>عمل تکامل می‌یابد و بالاخره آنان که ایمان را چهار بخش دانسته‌اند مراد خویش را توضیح داده‌اند، چنانچه وقتی پیرامون ایمان از سهل بن عبدالله تستری سؤال شد، در پاسخ گفت: ایمان عبارت از گفتار، کردار، نیت و اتباع سنت است، زیرا اگر گفتار بدون کردار باشد کفر، اگر گفتار و کردار بدون نیت باشد نفاق و اگر هم گفتار، کردار ونیت بدون اتباع سنت باشد بدعت محسوب می‌گردد</w:t>
      </w:r>
      <w:r w:rsidRPr="00EB49AE">
        <w:rPr>
          <w:rStyle w:val="FootnoteReference"/>
          <w:rFonts w:cs="IRNazli"/>
          <w:b/>
          <w:sz w:val="24"/>
          <w:rtl/>
          <w:lang w:bidi="fa-IR"/>
        </w:rPr>
        <w:footnoteReference w:id="296"/>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پیشینیان این امت</w:t>
      </w:r>
      <w:r w:rsidRPr="00DC2A78">
        <w:rPr>
          <w:rFonts w:ascii="Tahoma" w:hAnsi="Tahoma" w:cs="Tahoma"/>
          <w:rtl/>
          <w:lang w:bidi="fa-IR"/>
        </w:rPr>
        <w:t>–</w:t>
      </w:r>
      <w:r w:rsidRPr="0039716B">
        <w:rPr>
          <w:rStyle w:val="Char3"/>
          <w:rtl/>
        </w:rPr>
        <w:t>رحمهم الله- برای اثبات مدعای خویش نصوص بسیاری از کتاب وسنت را مورد استناد قرار داده‌اند، زیرا ایشان جز در صورت وارسی و فهم کامل نصوص شریعت در هیچ زمینه‌ای به اظهار نظر نمی‌پردازند که به امید خدا در حین بررسی دیدگاه امام شافعی پیرامون این موضوع به پاره‌ای از</w:t>
      </w:r>
      <w:r w:rsidR="007133C0">
        <w:rPr>
          <w:rStyle w:val="Char3"/>
          <w:rtl/>
        </w:rPr>
        <w:t xml:space="preserve"> آن‌ها </w:t>
      </w:r>
      <w:r w:rsidRPr="0039716B">
        <w:rPr>
          <w:rStyle w:val="Char3"/>
          <w:rtl/>
        </w:rPr>
        <w:t>اشاره خواهیم نمود</w:t>
      </w:r>
      <w:r w:rsidRPr="00EB49AE">
        <w:rPr>
          <w:rStyle w:val="FootnoteReference"/>
          <w:rFonts w:cs="IRNazli"/>
          <w:rtl/>
          <w:lang w:bidi="fa-IR"/>
        </w:rPr>
        <w:footnoteReference w:id="297"/>
      </w:r>
      <w:r w:rsidR="00D41346" w:rsidRPr="0039716B">
        <w:rPr>
          <w:rStyle w:val="Char3"/>
          <w:rFonts w:hint="cs"/>
          <w:rtl/>
        </w:rPr>
        <w:t>.</w:t>
      </w:r>
    </w:p>
    <w:p w:rsidR="00C3748B" w:rsidRPr="00D41346" w:rsidRDefault="00F932D0" w:rsidP="00D41346">
      <w:pPr>
        <w:pStyle w:val="a1"/>
        <w:rPr>
          <w:sz w:val="32"/>
          <w:rtl/>
        </w:rPr>
      </w:pPr>
      <w:r w:rsidRPr="00D41346">
        <w:rPr>
          <w:sz w:val="32"/>
          <w:rtl/>
        </w:rPr>
        <w:t xml:space="preserve"> </w:t>
      </w:r>
      <w:bookmarkStart w:id="93" w:name="_Toc320053468"/>
      <w:bookmarkStart w:id="94" w:name="_Toc433639621"/>
      <w:r w:rsidR="00C3748B" w:rsidRPr="00D41346">
        <w:rPr>
          <w:sz w:val="32"/>
          <w:rtl/>
        </w:rPr>
        <w:t>دیدگاه امام شافعی</w:t>
      </w:r>
      <w:r w:rsidR="004032B3" w:rsidRPr="004032B3">
        <w:rPr>
          <w:rFonts w:cs="CTraditional Arabic" w:hint="cs"/>
          <w:bCs w:val="0"/>
          <w:sz w:val="40"/>
          <w:rtl/>
        </w:rPr>
        <w:t>/</w:t>
      </w:r>
      <w:r w:rsidR="00C3748B" w:rsidRPr="00D41346">
        <w:rPr>
          <w:sz w:val="32"/>
          <w:rtl/>
        </w:rPr>
        <w:t xml:space="preserve"> پیرامون حقیقت ایمان</w:t>
      </w:r>
      <w:bookmarkEnd w:id="93"/>
      <w:bookmarkEnd w:id="94"/>
    </w:p>
    <w:p w:rsidR="00C3748B" w:rsidRPr="0039716B" w:rsidRDefault="00C3748B" w:rsidP="001326A6">
      <w:pPr>
        <w:ind w:firstLine="284"/>
        <w:jc w:val="both"/>
        <w:rPr>
          <w:rStyle w:val="Char3"/>
          <w:rtl/>
        </w:rPr>
      </w:pPr>
      <w:r w:rsidRPr="0039716B">
        <w:rPr>
          <w:rStyle w:val="Char3"/>
          <w:rtl/>
        </w:rPr>
        <w:t>هرکس به بررسی آراء نقل شده از امام شافعی و آنچه أئمه در نوشته‌های خویش از ایشان نقل نموده‌اند، بپردازد به این نتیجه می‌رسد که مذهب وی تطابق کامل با مذهب وروش سلف دارد چه او معتقد است ایمان با دو شرط قول و عمل تکامل یافته و قابلیت افزودن و کاستن را دارد.</w:t>
      </w:r>
    </w:p>
    <w:p w:rsidR="00C3748B" w:rsidRPr="0039716B" w:rsidRDefault="00C3748B" w:rsidP="001326A6">
      <w:pPr>
        <w:ind w:firstLine="284"/>
        <w:jc w:val="both"/>
        <w:rPr>
          <w:rStyle w:val="Char3"/>
          <w:rtl/>
        </w:rPr>
      </w:pPr>
      <w:r w:rsidRPr="0039716B">
        <w:rPr>
          <w:rStyle w:val="Char3"/>
          <w:rtl/>
        </w:rPr>
        <w:t>و</w:t>
      </w:r>
      <w:r w:rsidR="008E7B24" w:rsidRPr="0039716B">
        <w:rPr>
          <w:rStyle w:val="Char3"/>
          <w:rFonts w:hint="cs"/>
          <w:rtl/>
        </w:rPr>
        <w:t xml:space="preserve"> </w:t>
      </w:r>
      <w:r w:rsidRPr="0039716B">
        <w:rPr>
          <w:rStyle w:val="Char3"/>
          <w:rtl/>
        </w:rPr>
        <w:t xml:space="preserve">اینک پاره‌ای از سخنان نقل شده از ایشان وبیان روش وی در اثبات این قضیه تا انطباق مذهبش با دیدگاه سلف روشن گردد: </w:t>
      </w:r>
    </w:p>
    <w:p w:rsidR="00C3748B" w:rsidRPr="0039716B" w:rsidRDefault="00C3748B" w:rsidP="00E719BB">
      <w:pPr>
        <w:pStyle w:val="ListParagraph"/>
        <w:numPr>
          <w:ilvl w:val="0"/>
          <w:numId w:val="19"/>
        </w:numPr>
        <w:jc w:val="both"/>
        <w:rPr>
          <w:rStyle w:val="Char3"/>
          <w:rtl/>
        </w:rPr>
      </w:pPr>
      <w:r w:rsidRPr="0039716B">
        <w:rPr>
          <w:rStyle w:val="Char3"/>
          <w:rtl/>
        </w:rPr>
        <w:t>ابن ابی حاتم</w:t>
      </w:r>
      <w:r w:rsidRPr="00EB49AE">
        <w:rPr>
          <w:rStyle w:val="FootnoteReference"/>
          <w:rFonts w:cs="IRNazli"/>
          <w:b/>
          <w:sz w:val="24"/>
          <w:rtl/>
          <w:lang w:bidi="fa-IR"/>
        </w:rPr>
        <w:footnoteReference w:id="298"/>
      </w:r>
      <w:r w:rsidRPr="0039716B">
        <w:rPr>
          <w:rStyle w:val="Char3"/>
          <w:rtl/>
        </w:rPr>
        <w:t xml:space="preserve"> می‌گوید: پدرم</w:t>
      </w:r>
      <w:r w:rsidRPr="00EB49AE">
        <w:rPr>
          <w:rStyle w:val="Char7"/>
          <w:bCs w:val="0"/>
          <w:szCs w:val="28"/>
          <w:vertAlign w:val="superscript"/>
          <w:rtl/>
        </w:rPr>
        <w:footnoteReference w:id="299"/>
      </w:r>
      <w:r w:rsidRPr="0039716B">
        <w:rPr>
          <w:rStyle w:val="Char3"/>
          <w:rtl/>
        </w:rPr>
        <w:t xml:space="preserve"> بر</w:t>
      </w:r>
      <w:r w:rsidR="008E7B24" w:rsidRPr="0039716B">
        <w:rPr>
          <w:rStyle w:val="Char3"/>
          <w:rFonts w:hint="cs"/>
          <w:rtl/>
        </w:rPr>
        <w:t xml:space="preserve"> </w:t>
      </w:r>
      <w:r w:rsidRPr="0039716B">
        <w:rPr>
          <w:rStyle w:val="Char3"/>
          <w:rtl/>
        </w:rPr>
        <w:t>ایمان حدیث روایت کرد و گفت: از حرملة بن یحی</w:t>
      </w:r>
      <w:r w:rsidRPr="00EB49AE">
        <w:rPr>
          <w:rStyle w:val="FootnoteReference"/>
          <w:rFonts w:cs="IRNazli"/>
          <w:b/>
          <w:sz w:val="24"/>
          <w:rtl/>
          <w:lang w:bidi="fa-IR"/>
        </w:rPr>
        <w:footnoteReference w:id="300"/>
      </w:r>
      <w:r w:rsidRPr="0039716B">
        <w:rPr>
          <w:rStyle w:val="Char3"/>
          <w:rtl/>
        </w:rPr>
        <w:t xml:space="preserve"> شنیدم که: حفص الفرد</w:t>
      </w:r>
      <w:r w:rsidRPr="00EB49AE">
        <w:rPr>
          <w:rStyle w:val="FootnoteReference"/>
          <w:rFonts w:cs="IRNazli"/>
          <w:b/>
          <w:sz w:val="24"/>
          <w:rtl/>
          <w:lang w:bidi="fa-IR"/>
        </w:rPr>
        <w:footnoteReference w:id="301"/>
      </w:r>
      <w:r w:rsidR="00D41346" w:rsidRPr="0039716B">
        <w:rPr>
          <w:rStyle w:val="Char3"/>
          <w:rFonts w:hint="cs"/>
          <w:rtl/>
        </w:rPr>
        <w:t xml:space="preserve"> </w:t>
      </w:r>
      <w:r w:rsidRPr="0039716B">
        <w:rPr>
          <w:rStyle w:val="Char3"/>
          <w:rtl/>
        </w:rPr>
        <w:t>و مصلاق اباضی مذهب</w:t>
      </w:r>
      <w:r w:rsidRPr="00EB49AE">
        <w:rPr>
          <w:rStyle w:val="FootnoteReference"/>
          <w:rFonts w:cs="IRNazli"/>
          <w:rtl/>
          <w:lang w:bidi="fa-IR"/>
        </w:rPr>
        <w:footnoteReference w:id="302"/>
      </w:r>
      <w:r w:rsidRPr="0039716B">
        <w:rPr>
          <w:rStyle w:val="Char3"/>
          <w:rtl/>
        </w:rPr>
        <w:t xml:space="preserve"> نزد شافعی در مصر با هم گردآمده و برسر موضوع ایمان به مناظره نشستند، حفص در راستای افزایش و کاهش یافتن ایمان استدلال می‌کرد و مصلاق هم معتقد بود ایمان تنها قول است، حفص با بیانات خود مصلاق را به زانو در آورده بود و</w:t>
      </w:r>
      <w:r w:rsidR="008E7B24" w:rsidRPr="0039716B">
        <w:rPr>
          <w:rStyle w:val="Char3"/>
          <w:rFonts w:hint="cs"/>
          <w:rtl/>
        </w:rPr>
        <w:t xml:space="preserve"> </w:t>
      </w:r>
      <w:r w:rsidRPr="0039716B">
        <w:rPr>
          <w:rStyle w:val="Char3"/>
          <w:rtl/>
        </w:rPr>
        <w:t>لذا شافعی از مقام دفاع بر</w:t>
      </w:r>
      <w:r w:rsidR="008E7B24" w:rsidRPr="0039716B">
        <w:rPr>
          <w:rStyle w:val="Char3"/>
          <w:rFonts w:hint="cs"/>
          <w:rtl/>
        </w:rPr>
        <w:t xml:space="preserve"> </w:t>
      </w:r>
      <w:r w:rsidRPr="0039716B">
        <w:rPr>
          <w:rStyle w:val="Char3"/>
          <w:rtl/>
        </w:rPr>
        <w:t>آمد و تبیین مسأله را بر عهده گرفت و ثابت نمود که ایمان از مجموع قول و</w:t>
      </w:r>
      <w:r w:rsidR="008E7B24" w:rsidRPr="0039716B">
        <w:rPr>
          <w:rStyle w:val="Char3"/>
          <w:rFonts w:hint="cs"/>
          <w:rtl/>
        </w:rPr>
        <w:t xml:space="preserve"> </w:t>
      </w:r>
      <w:r w:rsidRPr="0039716B">
        <w:rPr>
          <w:rStyle w:val="Char3"/>
          <w:rtl/>
        </w:rPr>
        <w:t>عمل پدید آمده و قابلیت زیاد شدن و کاهش یافتن را دارا می‌باشد، امام با استدلالات خویش حفص را نیست و نابود کرد</w:t>
      </w:r>
      <w:r w:rsidRPr="00EB49AE">
        <w:rPr>
          <w:rStyle w:val="FootnoteReference"/>
          <w:rFonts w:cs="IRNazli"/>
          <w:b/>
          <w:sz w:val="24"/>
          <w:rtl/>
          <w:lang w:bidi="fa-IR"/>
        </w:rPr>
        <w:footnoteReference w:id="303"/>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امام بیهقی</w:t>
      </w:r>
      <w:r w:rsidR="004032B3" w:rsidRPr="004032B3">
        <w:rPr>
          <w:rFonts w:cs="CTraditional Arabic" w:hint="cs"/>
          <w:rtl/>
          <w:lang w:bidi="fa-IR"/>
        </w:rPr>
        <w:t>/</w:t>
      </w:r>
      <w:r w:rsidR="001326A6" w:rsidRPr="0039716B">
        <w:rPr>
          <w:rStyle w:val="Char3"/>
          <w:rFonts w:hint="cs"/>
          <w:rtl/>
        </w:rPr>
        <w:t xml:space="preserve"> </w:t>
      </w:r>
      <w:r w:rsidRPr="0039716B">
        <w:rPr>
          <w:rStyle w:val="Char3"/>
          <w:rtl/>
        </w:rPr>
        <w:t>با سند خویش از ربیع بن سلیمان مرادی</w:t>
      </w:r>
      <w:r w:rsidRPr="00EB49AE">
        <w:rPr>
          <w:rStyle w:val="FootnoteReference"/>
          <w:rFonts w:cs="IRNazli"/>
          <w:b/>
          <w:sz w:val="24"/>
          <w:rtl/>
          <w:lang w:bidi="fa-IR"/>
        </w:rPr>
        <w:footnoteReference w:id="304"/>
      </w:r>
      <w:r w:rsidR="00D41346" w:rsidRPr="0039716B">
        <w:rPr>
          <w:rStyle w:val="Char3"/>
          <w:rFonts w:hint="cs"/>
          <w:rtl/>
        </w:rPr>
        <w:t xml:space="preserve"> </w:t>
      </w:r>
      <w:r w:rsidRPr="0039716B">
        <w:rPr>
          <w:rStyle w:val="Char3"/>
          <w:rtl/>
        </w:rPr>
        <w:t>نقل می‌کند که: از شافعی شنیدم می‌گفت: ایمان مجموع گفتار و</w:t>
      </w:r>
      <w:r w:rsidR="008E7B24" w:rsidRPr="0039716B">
        <w:rPr>
          <w:rStyle w:val="Char3"/>
          <w:rFonts w:hint="cs"/>
          <w:rtl/>
        </w:rPr>
        <w:t xml:space="preserve"> </w:t>
      </w:r>
      <w:r w:rsidRPr="0039716B">
        <w:rPr>
          <w:rStyle w:val="Char3"/>
          <w:rtl/>
        </w:rPr>
        <w:t>کردار و قابل زیاد شدن وکم شدن است</w:t>
      </w:r>
      <w:r w:rsidRPr="00EB49AE">
        <w:rPr>
          <w:rStyle w:val="FootnoteReference"/>
          <w:rFonts w:cs="IRNazli"/>
          <w:b/>
          <w:sz w:val="24"/>
          <w:rtl/>
          <w:lang w:bidi="fa-IR"/>
        </w:rPr>
        <w:footnoteReference w:id="305"/>
      </w:r>
      <w:r w:rsidR="00D41346" w:rsidRPr="0039716B">
        <w:rPr>
          <w:rStyle w:val="Char3"/>
          <w:rFonts w:hint="cs"/>
          <w:rtl/>
        </w:rPr>
        <w:t>.</w:t>
      </w:r>
    </w:p>
    <w:p w:rsidR="00D42676" w:rsidRDefault="00C3748B" w:rsidP="00D42676">
      <w:pPr>
        <w:ind w:firstLine="284"/>
        <w:jc w:val="both"/>
        <w:rPr>
          <w:rStyle w:val="Char3"/>
          <w:rtl/>
        </w:rPr>
      </w:pPr>
      <w:r w:rsidRPr="0039716B">
        <w:rPr>
          <w:rStyle w:val="Char3"/>
          <w:rtl/>
        </w:rPr>
        <w:t>بیهقی با سندی دیگر از ربیع روایت می‌نماید که: شافع</w:t>
      </w:r>
      <w:r w:rsidR="00D42676">
        <w:rPr>
          <w:rStyle w:val="Char3"/>
          <w:rtl/>
        </w:rPr>
        <w:t>ی این اشعار را برایم دیکته کرد: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D42676" w:rsidRPr="00D42676" w:rsidTr="00D42676">
        <w:tc>
          <w:tcPr>
            <w:tcW w:w="3220" w:type="dxa"/>
          </w:tcPr>
          <w:p w:rsidR="00D42676" w:rsidRPr="00D42676" w:rsidRDefault="00D42676" w:rsidP="00D42676">
            <w:pPr>
              <w:pStyle w:val="a3"/>
              <w:ind w:firstLine="0"/>
              <w:jc w:val="lowKashida"/>
              <w:rPr>
                <w:rStyle w:val="Char3"/>
                <w:rFonts w:ascii="mylotus" w:hAnsi="mylotus" w:cs="mylotus"/>
                <w:sz w:val="2"/>
                <w:szCs w:val="2"/>
                <w:rtl/>
              </w:rPr>
            </w:pPr>
            <w:r w:rsidRPr="00D42676">
              <w:rPr>
                <w:rtl/>
              </w:rPr>
              <w:t>شهدت بأن الله لا شیئ غیــره</w:t>
            </w:r>
            <w:r>
              <w:rPr>
                <w:rFonts w:hint="cs"/>
                <w:rtl/>
              </w:rPr>
              <w:br/>
            </w:r>
          </w:p>
        </w:tc>
        <w:tc>
          <w:tcPr>
            <w:tcW w:w="568" w:type="dxa"/>
          </w:tcPr>
          <w:p w:rsidR="00D42676" w:rsidRPr="00D42676" w:rsidRDefault="00D42676" w:rsidP="00D42676">
            <w:pPr>
              <w:pStyle w:val="a3"/>
              <w:ind w:firstLine="0"/>
              <w:jc w:val="lowKashida"/>
              <w:rPr>
                <w:rStyle w:val="Char3"/>
                <w:rFonts w:ascii="mylotus" w:hAnsi="mylotus" w:cs="mylotus"/>
                <w:sz w:val="27"/>
                <w:szCs w:val="27"/>
                <w:rtl/>
              </w:rPr>
            </w:pPr>
          </w:p>
        </w:tc>
        <w:tc>
          <w:tcPr>
            <w:tcW w:w="3516" w:type="dxa"/>
          </w:tcPr>
          <w:p w:rsidR="00D42676" w:rsidRPr="00D42676" w:rsidRDefault="00D42676" w:rsidP="00D42676">
            <w:pPr>
              <w:pStyle w:val="a3"/>
              <w:ind w:firstLine="0"/>
              <w:jc w:val="lowKashida"/>
              <w:rPr>
                <w:rStyle w:val="Char3"/>
                <w:rFonts w:ascii="mylotus" w:hAnsi="mylotus" w:cs="mylotus"/>
                <w:sz w:val="2"/>
                <w:szCs w:val="2"/>
                <w:rtl/>
              </w:rPr>
            </w:pPr>
            <w:r w:rsidRPr="00D42676">
              <w:rPr>
                <w:rtl/>
              </w:rPr>
              <w:t>وأشهدأن البعث حق وأخلــص</w:t>
            </w:r>
            <w:r>
              <w:rPr>
                <w:rFonts w:hint="cs"/>
                <w:rtl/>
              </w:rPr>
              <w:br/>
            </w:r>
          </w:p>
        </w:tc>
      </w:tr>
      <w:tr w:rsidR="00D42676" w:rsidRPr="00D42676" w:rsidTr="00D42676">
        <w:tc>
          <w:tcPr>
            <w:tcW w:w="3220" w:type="dxa"/>
          </w:tcPr>
          <w:p w:rsidR="00D42676" w:rsidRPr="00D42676" w:rsidRDefault="00D42676" w:rsidP="00D42676">
            <w:pPr>
              <w:pStyle w:val="a3"/>
              <w:ind w:firstLine="0"/>
              <w:jc w:val="lowKashida"/>
              <w:rPr>
                <w:sz w:val="2"/>
                <w:szCs w:val="2"/>
                <w:rtl/>
              </w:rPr>
            </w:pPr>
            <w:r w:rsidRPr="00D42676">
              <w:rPr>
                <w:rtl/>
              </w:rPr>
              <w:t>وأن عری الإیمان قول محسـن</w:t>
            </w:r>
            <w:r>
              <w:rPr>
                <w:rFonts w:hint="cs"/>
                <w:rtl/>
              </w:rPr>
              <w:br/>
            </w:r>
          </w:p>
        </w:tc>
        <w:tc>
          <w:tcPr>
            <w:tcW w:w="568" w:type="dxa"/>
          </w:tcPr>
          <w:p w:rsidR="00D42676" w:rsidRPr="00D42676" w:rsidRDefault="00D42676" w:rsidP="00D42676">
            <w:pPr>
              <w:pStyle w:val="a3"/>
              <w:ind w:firstLine="0"/>
              <w:jc w:val="lowKashida"/>
              <w:rPr>
                <w:rStyle w:val="Char3"/>
                <w:rFonts w:ascii="mylotus" w:hAnsi="mylotus" w:cs="mylotus"/>
                <w:sz w:val="27"/>
                <w:szCs w:val="27"/>
                <w:rtl/>
              </w:rPr>
            </w:pPr>
          </w:p>
        </w:tc>
        <w:tc>
          <w:tcPr>
            <w:tcW w:w="3516" w:type="dxa"/>
          </w:tcPr>
          <w:p w:rsidR="00D42676" w:rsidRPr="00D42676" w:rsidRDefault="00D42676" w:rsidP="00D42676">
            <w:pPr>
              <w:pStyle w:val="a3"/>
              <w:ind w:firstLine="0"/>
              <w:jc w:val="lowKashida"/>
              <w:rPr>
                <w:sz w:val="2"/>
                <w:szCs w:val="2"/>
                <w:rtl/>
              </w:rPr>
            </w:pPr>
            <w:r w:rsidRPr="00D42676">
              <w:rPr>
                <w:rtl/>
              </w:rPr>
              <w:t>وفعل ز</w:t>
            </w:r>
            <w:r w:rsidR="00A42E7C">
              <w:rPr>
                <w:rtl/>
              </w:rPr>
              <w:t>ك</w:t>
            </w:r>
            <w:r w:rsidRPr="00D42676">
              <w:rPr>
                <w:rtl/>
              </w:rPr>
              <w:t>ی قدیزید وینقــــص</w:t>
            </w:r>
            <w:r w:rsidRPr="00D42676">
              <w:rPr>
                <w:rStyle w:val="Char3"/>
                <w:vertAlign w:val="superscript"/>
                <w:rtl/>
              </w:rPr>
              <w:footnoteReference w:id="306"/>
            </w:r>
            <w:r>
              <w:rPr>
                <w:rFonts w:hint="cs"/>
                <w:rtl/>
              </w:rPr>
              <w:br/>
            </w:r>
          </w:p>
        </w:tc>
      </w:tr>
    </w:tbl>
    <w:p w:rsidR="00C3748B" w:rsidRPr="0039716B" w:rsidRDefault="00C3748B" w:rsidP="001326A6">
      <w:pPr>
        <w:ind w:firstLine="284"/>
        <w:jc w:val="both"/>
        <w:rPr>
          <w:rStyle w:val="Char3"/>
          <w:rtl/>
        </w:rPr>
      </w:pPr>
      <w:r w:rsidRPr="0039716B">
        <w:rPr>
          <w:rStyle w:val="Char3"/>
          <w:rtl/>
        </w:rPr>
        <w:t>گواهی می‌دهم که جز خدا چیزی نیست (یعنی همه چیز از او تأثیر پذیرفته و هستی می‌یابند) و خالصانه شهادت می‌دهم که روز رستاخیز حق است، ایمان از تاروپود گفتار و</w:t>
      </w:r>
      <w:r w:rsidR="008E7B24" w:rsidRPr="0039716B">
        <w:rPr>
          <w:rStyle w:val="Char3"/>
          <w:rFonts w:hint="cs"/>
          <w:rtl/>
        </w:rPr>
        <w:t xml:space="preserve"> </w:t>
      </w:r>
      <w:r w:rsidRPr="0039716B">
        <w:rPr>
          <w:rStyle w:val="Char3"/>
          <w:rtl/>
        </w:rPr>
        <w:t>کردار پاکیزه تافته شده و قابلیت فزونی یافتن و کم شدن را دارد.</w:t>
      </w:r>
    </w:p>
    <w:p w:rsidR="00C3748B" w:rsidRPr="0039716B" w:rsidRDefault="00C3748B" w:rsidP="00785430">
      <w:pPr>
        <w:ind w:firstLine="284"/>
        <w:jc w:val="both"/>
        <w:rPr>
          <w:rStyle w:val="Char3"/>
          <w:rtl/>
        </w:rPr>
      </w:pPr>
      <w:r w:rsidRPr="0039716B">
        <w:rPr>
          <w:rStyle w:val="Char3"/>
          <w:rtl/>
        </w:rPr>
        <w:t>ابن حجر</w:t>
      </w:r>
      <w:r w:rsidR="004032B3" w:rsidRPr="004032B3">
        <w:rPr>
          <w:rFonts w:cs="CTraditional Arabic" w:hint="cs"/>
          <w:rtl/>
          <w:lang w:bidi="fa-IR"/>
        </w:rPr>
        <w:t>/</w:t>
      </w:r>
      <w:r w:rsidRPr="0039716B">
        <w:rPr>
          <w:rStyle w:val="Char3"/>
          <w:rtl/>
        </w:rPr>
        <w:t xml:space="preserve"> می‌گوید: حاکم در مناقب الشافعی می‌گوید: ابوالعباس أصم</w:t>
      </w:r>
      <w:r w:rsidRPr="00EB49AE">
        <w:rPr>
          <w:rStyle w:val="FootnoteReference"/>
          <w:rFonts w:cs="IRNazli"/>
          <w:b/>
          <w:sz w:val="24"/>
          <w:rtl/>
          <w:lang w:bidi="fa-IR"/>
        </w:rPr>
        <w:footnoteReference w:id="307"/>
      </w:r>
      <w:r w:rsidRPr="0039716B">
        <w:rPr>
          <w:rStyle w:val="Char3"/>
          <w:rtl/>
        </w:rPr>
        <w:t xml:space="preserve"> برایمان حدیث روایت کرد، ربیع به ما خبر داد که: از شافعی شنیدم می‌گفت: ایمان قول و</w:t>
      </w:r>
      <w:r w:rsidR="008E7B24" w:rsidRPr="0039716B">
        <w:rPr>
          <w:rStyle w:val="Char3"/>
          <w:rFonts w:hint="cs"/>
          <w:rtl/>
        </w:rPr>
        <w:t xml:space="preserve"> </w:t>
      </w:r>
      <w:r w:rsidRPr="0039716B">
        <w:rPr>
          <w:rStyle w:val="Char3"/>
          <w:rtl/>
        </w:rPr>
        <w:t>عمل است و زیاد وکم می‌شود</w:t>
      </w:r>
      <w:r w:rsidRPr="00EB49AE">
        <w:rPr>
          <w:rStyle w:val="FootnoteReference"/>
          <w:rFonts w:cs="IRNazli"/>
          <w:b/>
          <w:sz w:val="24"/>
          <w:rtl/>
          <w:lang w:bidi="fa-IR"/>
        </w:rPr>
        <w:footnoteReference w:id="308"/>
      </w:r>
      <w:r w:rsidR="00D41346" w:rsidRPr="0039716B">
        <w:rPr>
          <w:rStyle w:val="Char3"/>
          <w:rFonts w:hint="cs"/>
          <w:rtl/>
        </w:rPr>
        <w:t>.</w:t>
      </w:r>
    </w:p>
    <w:p w:rsidR="00C3748B" w:rsidRPr="0039716B" w:rsidRDefault="00C3748B" w:rsidP="00A532D3">
      <w:pPr>
        <w:ind w:firstLine="284"/>
        <w:jc w:val="both"/>
        <w:rPr>
          <w:rStyle w:val="Char3"/>
          <w:rtl/>
        </w:rPr>
      </w:pPr>
      <w:r w:rsidRPr="0039716B">
        <w:rPr>
          <w:rStyle w:val="Char3"/>
          <w:rtl/>
        </w:rPr>
        <w:t>ابو نعیم در کتاب الحلیة نیز شبیه همین سخن را می‌آورد با این تفاوت که: ایمان بر اثر عبادات افزایش و</w:t>
      </w:r>
      <w:r w:rsidR="00785430">
        <w:rPr>
          <w:rStyle w:val="Char3"/>
          <w:rFonts w:hint="cs"/>
          <w:rtl/>
        </w:rPr>
        <w:t xml:space="preserve"> </w:t>
      </w:r>
      <w:r w:rsidRPr="0039716B">
        <w:rPr>
          <w:rStyle w:val="Char3"/>
          <w:rtl/>
        </w:rPr>
        <w:t xml:space="preserve">با </w:t>
      </w:r>
      <w:r w:rsidR="000F2BD2">
        <w:rPr>
          <w:rStyle w:val="Char3"/>
          <w:rtl/>
        </w:rPr>
        <w:t>نافرمانی‌ها</w:t>
      </w:r>
      <w:r w:rsidRPr="0039716B">
        <w:rPr>
          <w:rStyle w:val="Char3"/>
          <w:rtl/>
        </w:rPr>
        <w:t xml:space="preserve"> کاهش می‌یابد، سپس شافعی این آ</w:t>
      </w:r>
      <w:r w:rsidR="00FF3772">
        <w:rPr>
          <w:rStyle w:val="Char3"/>
          <w:rtl/>
        </w:rPr>
        <w:t>ی</w:t>
      </w:r>
      <w:r w:rsidRPr="0039716B">
        <w:rPr>
          <w:rStyle w:val="Char3"/>
          <w:rtl/>
        </w:rPr>
        <w:t>ه را تلاوت کرد:</w:t>
      </w:r>
      <w:r w:rsidR="001315C5" w:rsidRPr="0039716B">
        <w:rPr>
          <w:rStyle w:val="Char3"/>
          <w:rFonts w:hint="cs"/>
          <w:rtl/>
        </w:rPr>
        <w:t xml:space="preserve"> </w:t>
      </w:r>
      <w:r w:rsidR="001315C5">
        <w:rPr>
          <w:rFonts w:ascii="Tahoma" w:hAnsi="Tahoma" w:cs="Traditional Arabic" w:hint="cs"/>
          <w:rtl/>
          <w:lang w:bidi="fa-IR"/>
        </w:rPr>
        <w:t>﴿</w:t>
      </w:r>
      <w:r w:rsidR="00A532D3" w:rsidRPr="0028684C">
        <w:rPr>
          <w:rStyle w:val="Char2"/>
          <w:rtl/>
        </w:rPr>
        <w:t>وَيَزۡدَادَ ٱلَّذِينَ ءَامَنُوٓاْ إِيمَٰنٗا</w:t>
      </w:r>
      <w:r w:rsidR="001315C5">
        <w:rPr>
          <w:rFonts w:ascii="Tahoma" w:hAnsi="Tahoma" w:cs="Traditional Arabic" w:hint="cs"/>
          <w:rtl/>
          <w:lang w:bidi="fa-IR"/>
        </w:rPr>
        <w:t>﴾</w:t>
      </w:r>
      <w:r w:rsidR="001315C5" w:rsidRPr="0039716B">
        <w:rPr>
          <w:rStyle w:val="Char3"/>
          <w:rFonts w:hint="cs"/>
          <w:rtl/>
        </w:rPr>
        <w:t xml:space="preserve"> </w:t>
      </w:r>
      <w:r w:rsidR="001315C5" w:rsidRPr="00785430">
        <w:rPr>
          <w:rStyle w:val="Char5"/>
          <w:rFonts w:hint="cs"/>
          <w:rtl/>
        </w:rPr>
        <w:t>[</w:t>
      </w:r>
      <w:r w:rsidR="00045ACF" w:rsidRPr="00785430">
        <w:rPr>
          <w:rStyle w:val="Char5"/>
          <w:rFonts w:hint="cs"/>
          <w:rtl/>
        </w:rPr>
        <w:t>المدثر: 31</w:t>
      </w:r>
      <w:r w:rsidR="001315C5" w:rsidRPr="00785430">
        <w:rPr>
          <w:rStyle w:val="Char5"/>
          <w:rFonts w:hint="cs"/>
          <w:rtl/>
        </w:rPr>
        <w:t>]</w:t>
      </w:r>
      <w:r w:rsidR="001315C5" w:rsidRPr="0039716B">
        <w:rPr>
          <w:rStyle w:val="Char3"/>
          <w:rFonts w:hint="cs"/>
          <w:rtl/>
        </w:rPr>
        <w:t>.</w:t>
      </w:r>
      <w:r w:rsidR="0008238F">
        <w:rPr>
          <w:rFonts w:ascii="Tahoma" w:hAnsi="Tahoma" w:cs="2  Badr" w:hint="cs"/>
          <w:rtl/>
          <w:lang w:bidi="fa-IR"/>
        </w:rPr>
        <w:t xml:space="preserve"> </w:t>
      </w:r>
      <w:r w:rsidRPr="0039716B">
        <w:rPr>
          <w:rStyle w:val="Char3"/>
          <w:rtl/>
        </w:rPr>
        <w:t xml:space="preserve">ترجمه: </w:t>
      </w:r>
      <w:r w:rsidR="008E7B24">
        <w:rPr>
          <w:rFonts w:cs="Traditional Arabic" w:hint="cs"/>
          <w:rtl/>
          <w:lang w:bidi="fa-IR"/>
        </w:rPr>
        <w:t>«</w:t>
      </w:r>
      <w:r w:rsidRPr="0039716B">
        <w:rPr>
          <w:rStyle w:val="Char3"/>
          <w:rtl/>
        </w:rPr>
        <w:t>و ا</w:t>
      </w:r>
      <w:r w:rsidR="00FF3772">
        <w:rPr>
          <w:rStyle w:val="Char3"/>
          <w:rtl/>
        </w:rPr>
        <w:t>ی</w:t>
      </w:r>
      <w:r w:rsidRPr="0039716B">
        <w:rPr>
          <w:rStyle w:val="Char3"/>
          <w:rtl/>
        </w:rPr>
        <w:t xml:space="preserve">مان </w:t>
      </w:r>
      <w:r w:rsidR="00FF3772">
        <w:rPr>
          <w:rStyle w:val="Char3"/>
          <w:rtl/>
        </w:rPr>
        <w:t>ک</w:t>
      </w:r>
      <w:r w:rsidRPr="0039716B">
        <w:rPr>
          <w:rStyle w:val="Char3"/>
          <w:rtl/>
        </w:rPr>
        <w:t xml:space="preserve">سانى </w:t>
      </w:r>
      <w:r w:rsidR="00FF3772">
        <w:rPr>
          <w:rStyle w:val="Char3"/>
          <w:rtl/>
        </w:rPr>
        <w:t>ک</w:t>
      </w:r>
      <w:r w:rsidRPr="0039716B">
        <w:rPr>
          <w:rStyle w:val="Char3"/>
          <w:rtl/>
        </w:rPr>
        <w:t>ه ا</w:t>
      </w:r>
      <w:r w:rsidR="00FF3772">
        <w:rPr>
          <w:rStyle w:val="Char3"/>
          <w:rtl/>
        </w:rPr>
        <w:t>ی</w:t>
      </w:r>
      <w:r w:rsidRPr="0039716B">
        <w:rPr>
          <w:rStyle w:val="Char3"/>
          <w:rtl/>
        </w:rPr>
        <w:t>مان آورده‏اند افزون گردد</w:t>
      </w:r>
      <w:r w:rsidR="008E7B24">
        <w:rPr>
          <w:rFonts w:cs="Traditional Arabic" w:hint="cs"/>
          <w:rtl/>
          <w:lang w:bidi="fa-IR"/>
        </w:rPr>
        <w:t>»</w:t>
      </w:r>
      <w:r w:rsidRPr="00EB49AE">
        <w:rPr>
          <w:rStyle w:val="FootnoteReference"/>
          <w:rFonts w:cs="IRNazli"/>
          <w:b/>
          <w:sz w:val="24"/>
          <w:rtl/>
          <w:lang w:bidi="fa-IR"/>
        </w:rPr>
        <w:footnoteReference w:id="309"/>
      </w:r>
      <w:r w:rsidR="00D41346" w:rsidRPr="0039716B">
        <w:rPr>
          <w:rStyle w:val="Char3"/>
          <w:rFonts w:hint="cs"/>
          <w:rtl/>
        </w:rPr>
        <w:t>.</w:t>
      </w:r>
    </w:p>
    <w:p w:rsidR="00C3748B" w:rsidRPr="0039716B" w:rsidRDefault="00C3748B" w:rsidP="00785430">
      <w:pPr>
        <w:ind w:firstLine="284"/>
        <w:jc w:val="both"/>
        <w:rPr>
          <w:rStyle w:val="Char3"/>
          <w:rtl/>
        </w:rPr>
      </w:pPr>
      <w:r w:rsidRPr="0039716B">
        <w:rPr>
          <w:rStyle w:val="Char3"/>
          <w:rtl/>
        </w:rPr>
        <w:t>شافعی</w:t>
      </w:r>
      <w:r w:rsidR="004032B3" w:rsidRPr="004032B3">
        <w:rPr>
          <w:rFonts w:cs="CTraditional Arabic" w:hint="cs"/>
          <w:rtl/>
          <w:lang w:bidi="fa-IR"/>
        </w:rPr>
        <w:t>/</w:t>
      </w:r>
      <w:r w:rsidRPr="0039716B">
        <w:rPr>
          <w:rStyle w:val="Char3"/>
          <w:rtl/>
        </w:rPr>
        <w:t xml:space="preserve"> در کتاب الام ـ کتاب السیر ـ </w:t>
      </w:r>
      <w:r w:rsidRPr="00EB49AE">
        <w:rPr>
          <w:rStyle w:val="FootnoteReference"/>
          <w:rFonts w:cs="IRNazli"/>
          <w:b/>
          <w:sz w:val="24"/>
          <w:rtl/>
          <w:lang w:bidi="fa-IR"/>
        </w:rPr>
        <w:footnoteReference w:id="310"/>
      </w:r>
      <w:r w:rsidRPr="0039716B">
        <w:rPr>
          <w:rStyle w:val="Char3"/>
          <w:rtl/>
        </w:rPr>
        <w:t xml:space="preserve"> می‌گوید: هرگاه یک نفر کافر حربی در حال شرک وارد سرزمین اسلامی (دارالاسلام) گشت سپس پیش از آنکه بازداشت شود ایمان آورد، جان ومالش در امان خواهد بود، اگر گروهی از ایشان نیز چنان کنند همان طور با آنان برخورد می‌شود.واگر در آغاز با جنگ و</w:t>
      </w:r>
      <w:r w:rsidR="008E7B24" w:rsidRPr="0039716B">
        <w:rPr>
          <w:rStyle w:val="Char3"/>
          <w:rFonts w:hint="cs"/>
          <w:rtl/>
        </w:rPr>
        <w:t xml:space="preserve"> </w:t>
      </w:r>
      <w:r w:rsidRPr="0039716B">
        <w:rPr>
          <w:rStyle w:val="Char3"/>
          <w:rtl/>
        </w:rPr>
        <w:t>پیکار وارد دارالاسلام شدند و</w:t>
      </w:r>
      <w:r w:rsidR="008E7B24" w:rsidRPr="0039716B">
        <w:rPr>
          <w:rStyle w:val="Char3"/>
          <w:rFonts w:hint="cs"/>
          <w:rtl/>
        </w:rPr>
        <w:t xml:space="preserve"> </w:t>
      </w:r>
      <w:r w:rsidRPr="0039716B">
        <w:rPr>
          <w:rStyle w:val="Char3"/>
          <w:rtl/>
        </w:rPr>
        <w:t>در نتیجه به اسارت در آمدند وآنگاه مسلمان شدند، جان و</w:t>
      </w:r>
      <w:r w:rsidR="008E7B24" w:rsidRPr="0039716B">
        <w:rPr>
          <w:rStyle w:val="Char3"/>
          <w:rFonts w:hint="cs"/>
          <w:rtl/>
        </w:rPr>
        <w:t xml:space="preserve"> </w:t>
      </w:r>
      <w:r w:rsidRPr="0039716B">
        <w:rPr>
          <w:rStyle w:val="Char3"/>
          <w:rtl/>
        </w:rPr>
        <w:t>مالشان غنیمت خواهد شد ولی بخاطر ایمانشان کشته نمی‌شوند</w:t>
      </w:r>
      <w:r w:rsidR="008E7B24" w:rsidRPr="0039716B">
        <w:rPr>
          <w:rStyle w:val="Char3"/>
          <w:rFonts w:hint="cs"/>
          <w:rtl/>
        </w:rPr>
        <w:t xml:space="preserve">. </w:t>
      </w:r>
      <w:r w:rsidRPr="0039716B">
        <w:rPr>
          <w:rStyle w:val="Char3"/>
          <w:rtl/>
        </w:rPr>
        <w:t>و</w:t>
      </w:r>
      <w:r w:rsidR="008E7B24" w:rsidRPr="0039716B">
        <w:rPr>
          <w:rStyle w:val="Char3"/>
          <w:rFonts w:hint="cs"/>
          <w:rtl/>
        </w:rPr>
        <w:t xml:space="preserve"> </w:t>
      </w:r>
      <w:r w:rsidRPr="0039716B">
        <w:rPr>
          <w:rStyle w:val="Char3"/>
          <w:rtl/>
        </w:rPr>
        <w:t>اگر این وقایع در سرزمین کفار(دارالکفر) به وقوع پیوست اسلام آوردنش موجب حفظ خونش خواهد گشت و قید بردگی نیز از گردنش برداشته می‌شود، وهمچنین اگر نماز می‌خواند، نمازش داخل ایمان محسوب می‌گردد، اگر آن یک نفر گمان برد که مؤمن است جان و مال خویش را نگه داشته ولی اگر می‌پنداشت نمازش داخل ایمان نیست، غنیمت محسوب شده و امام سرنوشتش را رقم می‌زند: یا وی را از پای در می‌آورد و یا به عنوان اسیر با او برخورد می‌نماید</w:t>
      </w:r>
      <w:r w:rsidRPr="00EB49AE">
        <w:rPr>
          <w:rStyle w:val="FootnoteReference"/>
          <w:rFonts w:cs="IRNazli"/>
          <w:b/>
          <w:sz w:val="24"/>
          <w:rtl/>
          <w:lang w:bidi="fa-IR"/>
        </w:rPr>
        <w:footnoteReference w:id="311"/>
      </w:r>
      <w:r w:rsidR="00D41346" w:rsidRPr="0039716B">
        <w:rPr>
          <w:rStyle w:val="Char3"/>
          <w:rFonts w:hint="cs"/>
          <w:rtl/>
        </w:rPr>
        <w:t>.</w:t>
      </w:r>
    </w:p>
    <w:p w:rsidR="00C3748B" w:rsidRPr="0039716B" w:rsidRDefault="00C3748B" w:rsidP="00705322">
      <w:pPr>
        <w:ind w:firstLine="284"/>
        <w:jc w:val="both"/>
        <w:rPr>
          <w:rStyle w:val="Char3"/>
          <w:rtl/>
        </w:rPr>
      </w:pPr>
      <w:r w:rsidRPr="0039716B">
        <w:rPr>
          <w:rStyle w:val="Char3"/>
          <w:rtl/>
        </w:rPr>
        <w:t>ایشان در م</w:t>
      </w:r>
      <w:r w:rsidR="00316BBC">
        <w:rPr>
          <w:rStyle w:val="Char3"/>
          <w:rtl/>
        </w:rPr>
        <w:t>سال‌ها</w:t>
      </w:r>
      <w:r w:rsidRPr="0039716B">
        <w:rPr>
          <w:rStyle w:val="Char3"/>
          <w:rtl/>
        </w:rPr>
        <w:t>ی دیگر می‌گویند: ذکر نام خدا به هنگام ذبح حیوان، اگر علاوه بر آن ذکر دیگری هم گفت کار خوبی کرده است، به باور من درود فرستادن بر پیامبر نیز شایسته است وبلکه زیاد انجام دادنش در شرایط گوناگون را می‌پسندم چون ذکر خدا و درود فرستادن بر پیامبر نشانه ایمان به خدا و</w:t>
      </w:r>
      <w:r w:rsidR="008E7B24" w:rsidRPr="0039716B">
        <w:rPr>
          <w:rStyle w:val="Char3"/>
          <w:rFonts w:hint="cs"/>
          <w:rtl/>
        </w:rPr>
        <w:t xml:space="preserve"> </w:t>
      </w:r>
      <w:r w:rsidRPr="0039716B">
        <w:rPr>
          <w:rStyle w:val="Char3"/>
          <w:rtl/>
        </w:rPr>
        <w:t>عبادتی دارای اجر محسوب می‌گردد.</w:t>
      </w:r>
      <w:r w:rsidR="008E7B24" w:rsidRPr="0039716B">
        <w:rPr>
          <w:rStyle w:val="Char3"/>
          <w:rFonts w:hint="cs"/>
          <w:rtl/>
        </w:rPr>
        <w:t xml:space="preserve"> </w:t>
      </w:r>
      <w:r w:rsidRPr="0039716B">
        <w:rPr>
          <w:rStyle w:val="Char3"/>
          <w:rtl/>
        </w:rPr>
        <w:t>از عبدالرحمن بن عوف روایت شده که: روزی همراه پیامبر خدا</w:t>
      </w:r>
      <w:r w:rsidR="00D93A3D">
        <w:rPr>
          <w:rFonts w:cs="CTraditional Arabic" w:hint="cs"/>
          <w:rtl/>
          <w:lang w:bidi="fa-IR"/>
        </w:rPr>
        <w:t>ص</w:t>
      </w:r>
      <w:r w:rsidRPr="0039716B">
        <w:rPr>
          <w:rStyle w:val="Char3"/>
          <w:rtl/>
        </w:rPr>
        <w:t xml:space="preserve"> بوده که پیامبر از وی پیشی جست، عبدالرحمن دنبالش رفته تا ببیند پیامبر کجا تشریف برده، می‌بیند ایشان به سجده افتاده‌اند، منتظر می‌شود تا سرش را بلند نماید ولی پیامبر سجده‌اش را طولانی کرد و وقتی سر از خاک بلند کرد عبدالرحمن گفت: ترسیدم خدا جانت را گرفته باشد، ایشان می‌فرمایند</w:t>
      </w:r>
      <w:r w:rsidRPr="00DC2A78">
        <w:rPr>
          <w:rFonts w:ascii="Lotus Linotype" w:hAnsi="Lotus Linotype" w:cs="Lotus Linotype"/>
          <w:rtl/>
          <w:lang w:bidi="fa-IR"/>
        </w:rPr>
        <w:t xml:space="preserve">: </w:t>
      </w:r>
      <w:r w:rsidR="00045ACF" w:rsidRPr="00785430">
        <w:rPr>
          <w:rStyle w:val="Char4"/>
          <w:rFonts w:hint="cs"/>
          <w:rtl/>
        </w:rPr>
        <w:t>«</w:t>
      </w:r>
      <w:r w:rsidRPr="00785430">
        <w:rPr>
          <w:rStyle w:val="Char4"/>
          <w:rtl/>
        </w:rPr>
        <w:t>یا عبدالرحمن ان</w:t>
      </w:r>
      <w:r w:rsidR="008E7B24" w:rsidRPr="00785430">
        <w:rPr>
          <w:rStyle w:val="Char4"/>
          <w:rFonts w:hint="cs"/>
          <w:rtl/>
        </w:rPr>
        <w:t>ي</w:t>
      </w:r>
      <w:r w:rsidRPr="00785430">
        <w:rPr>
          <w:rStyle w:val="Char4"/>
          <w:rtl/>
        </w:rPr>
        <w:t xml:space="preserve"> لما </w:t>
      </w:r>
      <w:r w:rsidR="00A42E7C">
        <w:rPr>
          <w:rStyle w:val="Char4"/>
          <w:rtl/>
        </w:rPr>
        <w:t>ك</w:t>
      </w:r>
      <w:r w:rsidRPr="00785430">
        <w:rPr>
          <w:rStyle w:val="Char4"/>
          <w:rtl/>
        </w:rPr>
        <w:t>نت حیث رأیتن</w:t>
      </w:r>
      <w:r w:rsidR="008E7B24" w:rsidRPr="00785430">
        <w:rPr>
          <w:rStyle w:val="Char4"/>
          <w:rFonts w:hint="cs"/>
          <w:rtl/>
        </w:rPr>
        <w:t>ي</w:t>
      </w:r>
      <w:r w:rsidRPr="00785430">
        <w:rPr>
          <w:rStyle w:val="Char4"/>
          <w:rtl/>
        </w:rPr>
        <w:t xml:space="preserve"> لقین</w:t>
      </w:r>
      <w:r w:rsidR="008E7B24" w:rsidRPr="00785430">
        <w:rPr>
          <w:rStyle w:val="Char4"/>
          <w:rFonts w:hint="cs"/>
          <w:rtl/>
        </w:rPr>
        <w:t>ي</w:t>
      </w:r>
      <w:r w:rsidRPr="00785430">
        <w:rPr>
          <w:rStyle w:val="Char4"/>
          <w:rtl/>
        </w:rPr>
        <w:t xml:space="preserve"> جبریل فاخبرن</w:t>
      </w:r>
      <w:r w:rsidR="008E7B24" w:rsidRPr="00785430">
        <w:rPr>
          <w:rStyle w:val="Char4"/>
          <w:rFonts w:hint="cs"/>
          <w:rtl/>
        </w:rPr>
        <w:t>ي</w:t>
      </w:r>
      <w:r w:rsidRPr="00785430">
        <w:rPr>
          <w:rStyle w:val="Char4"/>
          <w:rtl/>
        </w:rPr>
        <w:t xml:space="preserve"> عن الله عزوجل انه قال من صلی علی</w:t>
      </w:r>
      <w:r w:rsidR="00BC5351" w:rsidRPr="00785430">
        <w:rPr>
          <w:rStyle w:val="Char4"/>
          <w:rtl/>
        </w:rPr>
        <w:t xml:space="preserve">ك </w:t>
      </w:r>
      <w:r w:rsidRPr="00785430">
        <w:rPr>
          <w:rStyle w:val="Char4"/>
          <w:rtl/>
        </w:rPr>
        <w:t>صلیت علیه فسجدت لله ش</w:t>
      </w:r>
      <w:r w:rsidR="00A42E7C">
        <w:rPr>
          <w:rStyle w:val="Char4"/>
          <w:rtl/>
        </w:rPr>
        <w:t>ك</w:t>
      </w:r>
      <w:r w:rsidRPr="00785430">
        <w:rPr>
          <w:rStyle w:val="Char4"/>
          <w:rtl/>
        </w:rPr>
        <w:t>راً</w:t>
      </w:r>
      <w:r w:rsidR="00045ACF" w:rsidRPr="00785430">
        <w:rPr>
          <w:rStyle w:val="Char4"/>
          <w:rFonts w:hint="cs"/>
          <w:rtl/>
        </w:rPr>
        <w:t>»</w:t>
      </w:r>
      <w:r w:rsidRPr="00EB49AE">
        <w:rPr>
          <w:rStyle w:val="Char3"/>
          <w:vertAlign w:val="superscript"/>
          <w:rtl/>
        </w:rPr>
        <w:footnoteReference w:id="312"/>
      </w:r>
      <w:r w:rsidRPr="00DC2A78">
        <w:rPr>
          <w:rFonts w:ascii="Lotus Linotype" w:hAnsi="Lotus Linotype" w:cs="Lotus Linotype"/>
          <w:rtl/>
          <w:lang w:bidi="fa-IR"/>
        </w:rPr>
        <w:t xml:space="preserve"> </w:t>
      </w:r>
      <w:r w:rsidR="00045ACF">
        <w:rPr>
          <w:rFonts w:cs="Traditional Arabic" w:hint="cs"/>
          <w:rtl/>
          <w:lang w:bidi="fa-IR"/>
        </w:rPr>
        <w:t>«</w:t>
      </w:r>
      <w:r w:rsidRPr="0039716B">
        <w:rPr>
          <w:rStyle w:val="Char3"/>
          <w:rtl/>
        </w:rPr>
        <w:t>ای عبدالرحمن همانجا که با تو بودم جبریل پیش من آمد و</w:t>
      </w:r>
      <w:r w:rsidR="00705322">
        <w:rPr>
          <w:rStyle w:val="Char3"/>
          <w:rFonts w:hint="cs"/>
          <w:rtl/>
        </w:rPr>
        <w:t xml:space="preserve"> </w:t>
      </w:r>
      <w:r w:rsidRPr="0039716B">
        <w:rPr>
          <w:rStyle w:val="Char3"/>
          <w:rtl/>
        </w:rPr>
        <w:t>گفت: خداوند می‌فرماید: هرکه برتو درود بفرستد من بر</w:t>
      </w:r>
      <w:r w:rsidR="008E7B24" w:rsidRPr="0039716B">
        <w:rPr>
          <w:rStyle w:val="Char3"/>
          <w:rFonts w:hint="cs"/>
          <w:rtl/>
        </w:rPr>
        <w:t xml:space="preserve"> </w:t>
      </w:r>
      <w:r w:rsidRPr="0039716B">
        <w:rPr>
          <w:rStyle w:val="Char3"/>
          <w:rtl/>
        </w:rPr>
        <w:t>او درود می‌فرستم، و</w:t>
      </w:r>
      <w:r w:rsidR="008E7B24" w:rsidRPr="0039716B">
        <w:rPr>
          <w:rStyle w:val="Char3"/>
          <w:rFonts w:hint="cs"/>
          <w:rtl/>
        </w:rPr>
        <w:t xml:space="preserve"> </w:t>
      </w:r>
      <w:r w:rsidRPr="0039716B">
        <w:rPr>
          <w:rStyle w:val="Char3"/>
          <w:rtl/>
        </w:rPr>
        <w:t>لذا به پاس این نعمت سر به خاک ساییدم</w:t>
      </w:r>
      <w:r w:rsidR="00045ACF">
        <w:rPr>
          <w:rFonts w:cs="Traditional Arabic" w:hint="cs"/>
          <w:rtl/>
          <w:lang w:bidi="fa-IR"/>
        </w:rPr>
        <w:t>»</w:t>
      </w:r>
      <w:r w:rsidRPr="0039716B">
        <w:rPr>
          <w:rStyle w:val="Char3"/>
          <w:rtl/>
        </w:rPr>
        <w:t>.</w:t>
      </w:r>
    </w:p>
    <w:p w:rsidR="00C3748B" w:rsidRPr="0039716B" w:rsidRDefault="0008238F" w:rsidP="00045ACF">
      <w:pPr>
        <w:ind w:firstLine="284"/>
        <w:jc w:val="both"/>
        <w:rPr>
          <w:rStyle w:val="Char3"/>
          <w:rtl/>
        </w:rPr>
      </w:pPr>
      <w:r>
        <w:rPr>
          <w:rStyle w:val="Char3"/>
          <w:rtl/>
        </w:rPr>
        <w:t xml:space="preserve"> </w:t>
      </w:r>
      <w:r w:rsidR="00C3748B" w:rsidRPr="0039716B">
        <w:rPr>
          <w:rStyle w:val="Char3"/>
          <w:rtl/>
        </w:rPr>
        <w:t>پیامبر خدا</w:t>
      </w:r>
      <w:r w:rsidR="001D528B" w:rsidRPr="00DC2A78">
        <w:rPr>
          <w:rFonts w:cs="CTraditional Arabic" w:hint="cs"/>
          <w:rtl/>
          <w:lang w:bidi="fa-IR"/>
        </w:rPr>
        <w:t>ص</w:t>
      </w:r>
      <w:r w:rsidR="001D528B" w:rsidRPr="0039716B">
        <w:rPr>
          <w:rStyle w:val="Char3"/>
          <w:rFonts w:hint="cs"/>
          <w:rtl/>
        </w:rPr>
        <w:t xml:space="preserve"> </w:t>
      </w:r>
      <w:r w:rsidR="00C3748B" w:rsidRPr="0039716B">
        <w:rPr>
          <w:rStyle w:val="Char3"/>
          <w:rtl/>
        </w:rPr>
        <w:t>در جایی دیگر می‌فرماید</w:t>
      </w:r>
      <w:r w:rsidR="00C3748B" w:rsidRPr="00DC2A78">
        <w:rPr>
          <w:rFonts w:ascii="Lotus Linotype" w:hAnsi="Lotus Linotype" w:cs="Lotus Linotype"/>
          <w:rtl/>
          <w:lang w:bidi="fa-IR"/>
        </w:rPr>
        <w:t xml:space="preserve">: </w:t>
      </w:r>
      <w:r w:rsidR="00045ACF" w:rsidRPr="00705322">
        <w:rPr>
          <w:rStyle w:val="Char4"/>
          <w:rFonts w:hint="cs"/>
          <w:rtl/>
        </w:rPr>
        <w:t>«</w:t>
      </w:r>
      <w:r w:rsidR="00C3748B" w:rsidRPr="00705322">
        <w:rPr>
          <w:rStyle w:val="Char4"/>
          <w:rtl/>
        </w:rPr>
        <w:t>من نسی الصلاة</w:t>
      </w:r>
      <w:r w:rsidR="008E7B24" w:rsidRPr="00705322">
        <w:rPr>
          <w:rStyle w:val="Char4"/>
          <w:rFonts w:hint="cs"/>
          <w:rtl/>
        </w:rPr>
        <w:t xml:space="preserve"> </w:t>
      </w:r>
      <w:r w:rsidR="00C3748B" w:rsidRPr="00705322">
        <w:rPr>
          <w:rStyle w:val="Char4"/>
          <w:rtl/>
        </w:rPr>
        <w:t>علیّ خطّی به طریق الجنة</w:t>
      </w:r>
      <w:r w:rsidR="00045ACF" w:rsidRPr="00705322">
        <w:rPr>
          <w:rStyle w:val="Char4"/>
          <w:rFonts w:hint="cs"/>
          <w:rtl/>
        </w:rPr>
        <w:t>»</w:t>
      </w:r>
      <w:r w:rsidR="00C3748B" w:rsidRPr="00EB49AE">
        <w:rPr>
          <w:rStyle w:val="FootnoteReference"/>
          <w:rFonts w:cs="IRNazli"/>
          <w:b/>
          <w:sz w:val="24"/>
          <w:rtl/>
          <w:lang w:bidi="fa-IR"/>
        </w:rPr>
        <w:footnoteReference w:id="313"/>
      </w:r>
      <w:r w:rsidR="00C3748B" w:rsidRPr="0039716B">
        <w:rPr>
          <w:rStyle w:val="Char3"/>
          <w:rtl/>
        </w:rPr>
        <w:t xml:space="preserve"> </w:t>
      </w:r>
      <w:r w:rsidR="00045ACF">
        <w:rPr>
          <w:rFonts w:cs="Traditional Arabic" w:hint="cs"/>
          <w:rtl/>
          <w:lang w:bidi="fa-IR"/>
        </w:rPr>
        <w:t>«</w:t>
      </w:r>
      <w:r w:rsidR="00C3748B" w:rsidRPr="0039716B">
        <w:rPr>
          <w:rStyle w:val="Char3"/>
          <w:rtl/>
        </w:rPr>
        <w:t>هرکس صلوات فرستادن بر من را فرو</w:t>
      </w:r>
      <w:r w:rsidR="008E7B24" w:rsidRPr="0039716B">
        <w:rPr>
          <w:rStyle w:val="Char3"/>
          <w:rFonts w:hint="cs"/>
          <w:rtl/>
        </w:rPr>
        <w:t xml:space="preserve"> </w:t>
      </w:r>
      <w:r w:rsidR="00C3748B" w:rsidRPr="0039716B">
        <w:rPr>
          <w:rStyle w:val="Char3"/>
          <w:rtl/>
        </w:rPr>
        <w:t>گزارد، از راه بهشت منحرف کرده می‌شود</w:t>
      </w:r>
      <w:r w:rsidR="00045ACF">
        <w:rPr>
          <w:rFonts w:cs="Traditional Arabic" w:hint="cs"/>
          <w:rtl/>
          <w:lang w:bidi="fa-IR"/>
        </w:rPr>
        <w:t>»</w:t>
      </w:r>
      <w:r w:rsidR="00045ACF" w:rsidRPr="0039716B">
        <w:rPr>
          <w:rStyle w:val="Char3"/>
          <w:rtl/>
        </w:rPr>
        <w:t>.</w:t>
      </w:r>
    </w:p>
    <w:p w:rsidR="00C3748B" w:rsidRPr="0039716B" w:rsidRDefault="00C3748B" w:rsidP="001326A6">
      <w:pPr>
        <w:ind w:firstLine="284"/>
        <w:jc w:val="both"/>
        <w:rPr>
          <w:rStyle w:val="Char3"/>
          <w:rtl/>
        </w:rPr>
      </w:pPr>
      <w:r w:rsidRPr="0039716B">
        <w:rPr>
          <w:rStyle w:val="Char3"/>
          <w:rtl/>
        </w:rPr>
        <w:t>شافعی می‌گوید: نمی‌دانم هیچ مسلمانی جز از روی ایمان به خدا بر پیامبر درود بفرستد، می‌ترسم شیطان به درون برخی از جاهلان رخنه کرده و</w:t>
      </w:r>
      <w:r w:rsidR="008E7B24" w:rsidRPr="0039716B">
        <w:rPr>
          <w:rStyle w:val="Char3"/>
          <w:rFonts w:hint="cs"/>
          <w:rtl/>
        </w:rPr>
        <w:t xml:space="preserve"> </w:t>
      </w:r>
      <w:r w:rsidRPr="0039716B">
        <w:rPr>
          <w:rStyle w:val="Char3"/>
          <w:rtl/>
        </w:rPr>
        <w:t>به هنگام ذبح حیوان به بهانه‌ای که بر دل جاهلان عارض می‌گردد او را از صلوات فرستادن بر پیامبر منع نماید حال آنکه هیچ مسلمانی جز بخاطر ایمان به خدا، بزرگداشت پیامبر و تقرب به ایشان، بر وی درود نمی‌فرستد</w:t>
      </w:r>
      <w:r w:rsidRPr="00EB49AE">
        <w:rPr>
          <w:rStyle w:val="Char7"/>
          <w:bCs w:val="0"/>
          <w:szCs w:val="28"/>
          <w:vertAlign w:val="superscript"/>
          <w:rtl/>
        </w:rPr>
        <w:footnoteReference w:id="314"/>
      </w:r>
      <w:r w:rsidR="00D41346" w:rsidRPr="0039716B">
        <w:rPr>
          <w:rStyle w:val="Char3"/>
          <w:rFonts w:hint="cs"/>
          <w:rtl/>
        </w:rPr>
        <w:t>.</w:t>
      </w:r>
    </w:p>
    <w:p w:rsidR="00C3748B" w:rsidRPr="0039716B" w:rsidRDefault="00C3748B" w:rsidP="008E7B24">
      <w:pPr>
        <w:ind w:firstLine="284"/>
        <w:jc w:val="both"/>
        <w:rPr>
          <w:rStyle w:val="Char3"/>
          <w:rtl/>
        </w:rPr>
      </w:pPr>
      <w:r w:rsidRPr="0039716B">
        <w:rPr>
          <w:rStyle w:val="Char3"/>
          <w:rtl/>
        </w:rPr>
        <w:t>حافظ اللالکائی</w:t>
      </w:r>
      <w:r w:rsidR="004032B3" w:rsidRPr="004032B3">
        <w:rPr>
          <w:rFonts w:cs="CTraditional Arabic" w:hint="cs"/>
          <w:rtl/>
          <w:lang w:bidi="fa-IR"/>
        </w:rPr>
        <w:t>/</w:t>
      </w:r>
      <w:r w:rsidRPr="0039716B">
        <w:rPr>
          <w:rStyle w:val="Char3"/>
          <w:rtl/>
        </w:rPr>
        <w:t xml:space="preserve"> می‌گوید: امام شافعی</w:t>
      </w:r>
      <w:r w:rsidR="004032B3" w:rsidRPr="004032B3">
        <w:rPr>
          <w:rFonts w:cs="CTraditional Arabic" w:hint="cs"/>
          <w:rtl/>
          <w:lang w:bidi="fa-IR"/>
        </w:rPr>
        <w:t>/</w:t>
      </w:r>
      <w:r w:rsidR="001326A6" w:rsidRPr="0039716B">
        <w:rPr>
          <w:rStyle w:val="Char3"/>
          <w:rFonts w:hint="cs"/>
          <w:rtl/>
        </w:rPr>
        <w:t xml:space="preserve"> </w:t>
      </w:r>
      <w:r w:rsidRPr="0039716B">
        <w:rPr>
          <w:rStyle w:val="Char3"/>
          <w:rtl/>
        </w:rPr>
        <w:t xml:space="preserve">در کتاب الام ـ </w:t>
      </w:r>
      <w:r w:rsidRPr="008E7B24">
        <w:rPr>
          <w:rStyle w:val="Char1"/>
          <w:rtl/>
          <w:lang w:bidi="ar-SA"/>
        </w:rPr>
        <w:t>باب النیة ف</w:t>
      </w:r>
      <w:r w:rsidR="008E7B24">
        <w:rPr>
          <w:rStyle w:val="Char1"/>
          <w:rFonts w:hint="cs"/>
          <w:rtl/>
          <w:lang w:bidi="ar-SA"/>
        </w:rPr>
        <w:t>ي</w:t>
      </w:r>
      <w:r w:rsidRPr="008E7B24">
        <w:rPr>
          <w:rStyle w:val="Char1"/>
          <w:rtl/>
          <w:lang w:bidi="ar-SA"/>
        </w:rPr>
        <w:t xml:space="preserve"> الصلاة</w:t>
      </w:r>
      <w:r w:rsidRPr="0039716B">
        <w:rPr>
          <w:rStyle w:val="Char3"/>
          <w:rtl/>
        </w:rPr>
        <w:t xml:space="preserve"> ـ می‌گوید: نماز جز در صورت داشتن نیت جایز نمی‌باشد، چون در حدیث عمر بن خطاب از پیامبر آمده </w:t>
      </w:r>
      <w:r w:rsidR="00045ACF">
        <w:rPr>
          <w:rStyle w:val="Char1"/>
          <w:rFonts w:cs="Traditional Arabic" w:hint="cs"/>
          <w:rtl/>
          <w:lang w:bidi="ar-SA"/>
        </w:rPr>
        <w:t>«</w:t>
      </w:r>
      <w:r w:rsidRPr="00443EAA">
        <w:rPr>
          <w:rStyle w:val="Char1"/>
          <w:rtl/>
          <w:lang w:bidi="ar-SA"/>
        </w:rPr>
        <w:t>انم</w:t>
      </w:r>
      <w:r w:rsidR="008E7B24">
        <w:rPr>
          <w:rStyle w:val="Char1"/>
          <w:rFonts w:hint="cs"/>
          <w:rtl/>
          <w:lang w:bidi="ar-SA"/>
        </w:rPr>
        <w:t>ـ</w:t>
      </w:r>
      <w:r w:rsidRPr="00443EAA">
        <w:rPr>
          <w:rStyle w:val="Char1"/>
          <w:rtl/>
          <w:lang w:bidi="ar-SA"/>
        </w:rPr>
        <w:t>ا الاعم</w:t>
      </w:r>
      <w:r w:rsidR="008E7B24">
        <w:rPr>
          <w:rStyle w:val="Char1"/>
          <w:rFonts w:hint="cs"/>
          <w:rtl/>
          <w:lang w:bidi="ar-SA"/>
        </w:rPr>
        <w:t>ـ</w:t>
      </w:r>
      <w:r w:rsidRPr="00443EAA">
        <w:rPr>
          <w:rStyle w:val="Char1"/>
          <w:rtl/>
          <w:lang w:bidi="ar-SA"/>
        </w:rPr>
        <w:t>ال بالنیات</w:t>
      </w:r>
      <w:r w:rsidR="00045ACF">
        <w:rPr>
          <w:rStyle w:val="Char1"/>
          <w:rFonts w:cs="Traditional Arabic" w:hint="cs"/>
          <w:rtl/>
          <w:lang w:bidi="ar-SA"/>
        </w:rPr>
        <w:t>»</w:t>
      </w:r>
      <w:r w:rsidRPr="00443EAA">
        <w:rPr>
          <w:rStyle w:val="Char1"/>
          <w:rtl/>
          <w:lang w:bidi="ar-SA"/>
        </w:rPr>
        <w:t xml:space="preserve"> </w:t>
      </w:r>
      <w:r w:rsidR="00045ACF">
        <w:rPr>
          <w:rFonts w:cs="Traditional Arabic" w:hint="cs"/>
          <w:rtl/>
          <w:lang w:bidi="fa-IR"/>
        </w:rPr>
        <w:t>«</w:t>
      </w:r>
      <w:r w:rsidRPr="0039716B">
        <w:rPr>
          <w:rStyle w:val="Char3"/>
          <w:rtl/>
        </w:rPr>
        <w:t>معیار پذیرش همه کردارها نیت است</w:t>
      </w:r>
      <w:r w:rsidR="00045ACF">
        <w:rPr>
          <w:rFonts w:cs="Traditional Arabic" w:hint="cs"/>
          <w:rtl/>
          <w:lang w:bidi="fa-IR"/>
        </w:rPr>
        <w:t>»</w:t>
      </w:r>
      <w:r w:rsidR="00045ACF" w:rsidRPr="0039716B">
        <w:rPr>
          <w:rStyle w:val="Char3"/>
          <w:rtl/>
        </w:rPr>
        <w:t>.</w:t>
      </w:r>
      <w:r w:rsidR="00045ACF" w:rsidRPr="0039716B">
        <w:rPr>
          <w:rStyle w:val="Char3"/>
          <w:rFonts w:hint="cs"/>
          <w:rtl/>
        </w:rPr>
        <w:t xml:space="preserve"> </w:t>
      </w:r>
      <w:r w:rsidRPr="0039716B">
        <w:rPr>
          <w:rStyle w:val="Char3"/>
          <w:rtl/>
        </w:rPr>
        <w:t>سپس می‌افزاید: تمامی اصحاب و</w:t>
      </w:r>
      <w:r w:rsidR="008E7B24" w:rsidRPr="0039716B">
        <w:rPr>
          <w:rStyle w:val="Char3"/>
          <w:rFonts w:hint="cs"/>
          <w:rtl/>
        </w:rPr>
        <w:t xml:space="preserve"> </w:t>
      </w:r>
      <w:r w:rsidRPr="0039716B">
        <w:rPr>
          <w:rStyle w:val="Char3"/>
          <w:rtl/>
        </w:rPr>
        <w:t>تابعین اتفاق نظر دارند که: ایمان از مجموع گفتار، کردار و</w:t>
      </w:r>
      <w:r w:rsidR="008E7B24" w:rsidRPr="0039716B">
        <w:rPr>
          <w:rStyle w:val="Char3"/>
          <w:rFonts w:hint="cs"/>
          <w:rtl/>
        </w:rPr>
        <w:t xml:space="preserve"> </w:t>
      </w:r>
      <w:r w:rsidRPr="0039716B">
        <w:rPr>
          <w:rStyle w:val="Char3"/>
          <w:rtl/>
        </w:rPr>
        <w:t>نیت پدید می‌آید و</w:t>
      </w:r>
      <w:r w:rsidR="008E7B24" w:rsidRPr="0039716B">
        <w:rPr>
          <w:rStyle w:val="Char3"/>
          <w:rFonts w:hint="cs"/>
          <w:rtl/>
        </w:rPr>
        <w:t xml:space="preserve"> </w:t>
      </w:r>
      <w:r w:rsidR="008E7B24" w:rsidRPr="0039716B">
        <w:rPr>
          <w:rStyle w:val="Char3"/>
          <w:rtl/>
        </w:rPr>
        <w:t>هیچ</w:t>
      </w:r>
      <w:r w:rsidR="008E7B24" w:rsidRPr="0039716B">
        <w:rPr>
          <w:rStyle w:val="Char3"/>
          <w:rFonts w:hint="cs"/>
          <w:rtl/>
        </w:rPr>
        <w:t>‌</w:t>
      </w:r>
      <w:r w:rsidRPr="0039716B">
        <w:rPr>
          <w:rStyle w:val="Char3"/>
          <w:rtl/>
        </w:rPr>
        <w:t>یک از</w:t>
      </w:r>
      <w:r w:rsidR="007133C0">
        <w:rPr>
          <w:rStyle w:val="Char3"/>
          <w:rtl/>
        </w:rPr>
        <w:t xml:space="preserve"> آن‌ها </w:t>
      </w:r>
      <w:r w:rsidRPr="0039716B">
        <w:rPr>
          <w:rStyle w:val="Char3"/>
          <w:rtl/>
        </w:rPr>
        <w:t>بدون دیگری ارزش ندارد</w:t>
      </w:r>
      <w:r w:rsidRPr="00EB49AE">
        <w:rPr>
          <w:rStyle w:val="Char7"/>
          <w:bCs w:val="0"/>
          <w:szCs w:val="28"/>
          <w:vertAlign w:val="superscript"/>
          <w:rtl/>
        </w:rPr>
        <w:footnoteReference w:id="315"/>
      </w:r>
      <w:r w:rsidR="00D41346" w:rsidRPr="0039716B">
        <w:rPr>
          <w:rStyle w:val="Char3"/>
          <w:rFonts w:hint="cs"/>
          <w:rtl/>
        </w:rPr>
        <w:t>.</w:t>
      </w:r>
    </w:p>
    <w:p w:rsidR="00D41346" w:rsidRPr="0039716B" w:rsidRDefault="00C3748B" w:rsidP="00A532D3">
      <w:pPr>
        <w:ind w:firstLine="284"/>
        <w:jc w:val="both"/>
        <w:rPr>
          <w:rStyle w:val="Char3"/>
          <w:rtl/>
        </w:rPr>
      </w:pPr>
      <w:r w:rsidRPr="0039716B">
        <w:rPr>
          <w:rStyle w:val="Char3"/>
          <w:rtl/>
        </w:rPr>
        <w:t>ابن عبدالبر</w:t>
      </w:r>
      <w:r w:rsidR="004032B3" w:rsidRPr="004032B3">
        <w:rPr>
          <w:rFonts w:cs="CTraditional Arabic" w:hint="cs"/>
          <w:rtl/>
          <w:lang w:bidi="fa-IR"/>
        </w:rPr>
        <w:t>/</w:t>
      </w:r>
      <w:r w:rsidR="001326A6" w:rsidRPr="0039716B">
        <w:rPr>
          <w:rStyle w:val="Char3"/>
          <w:rFonts w:hint="cs"/>
          <w:rtl/>
        </w:rPr>
        <w:t xml:space="preserve"> </w:t>
      </w:r>
      <w:r w:rsidR="001326A6" w:rsidRPr="0039716B">
        <w:rPr>
          <w:rStyle w:val="Char3"/>
          <w:rtl/>
        </w:rPr>
        <w:t>می</w:t>
      </w:r>
      <w:r w:rsidR="001326A6" w:rsidRPr="0039716B">
        <w:rPr>
          <w:rStyle w:val="Char3"/>
          <w:rFonts w:hint="cs"/>
          <w:rtl/>
        </w:rPr>
        <w:t>‌</w:t>
      </w:r>
      <w:r w:rsidRPr="0039716B">
        <w:rPr>
          <w:rStyle w:val="Char3"/>
          <w:rtl/>
        </w:rPr>
        <w:t>گوید: ابوالقاسم عبیدالله بن عمر بغدادی شافعی مذهب که امیرالمؤمنین المستنصر</w:t>
      </w:r>
      <w:r w:rsidR="001326A6" w:rsidRPr="0039716B">
        <w:rPr>
          <w:rStyle w:val="Char3"/>
          <w:rFonts w:hint="cs"/>
          <w:rtl/>
        </w:rPr>
        <w:t xml:space="preserve"> </w:t>
      </w:r>
      <w:r w:rsidRPr="0039716B">
        <w:rPr>
          <w:rStyle w:val="Char3"/>
          <w:rtl/>
        </w:rPr>
        <w:t>بالله</w:t>
      </w:r>
      <w:r w:rsidRPr="00EB49AE">
        <w:rPr>
          <w:rStyle w:val="Char7"/>
          <w:bCs w:val="0"/>
          <w:szCs w:val="28"/>
          <w:vertAlign w:val="superscript"/>
          <w:rtl/>
        </w:rPr>
        <w:footnoteReference w:id="316"/>
      </w:r>
      <w:r w:rsidRPr="0039716B">
        <w:rPr>
          <w:rStyle w:val="Char3"/>
          <w:rtl/>
        </w:rPr>
        <w:t xml:space="preserve"> وی را احضار و در شهر الزهراء</w:t>
      </w:r>
      <w:r w:rsidRPr="00EB49AE">
        <w:rPr>
          <w:rStyle w:val="Char7"/>
          <w:bCs w:val="0"/>
          <w:szCs w:val="28"/>
          <w:vertAlign w:val="superscript"/>
          <w:rtl/>
        </w:rPr>
        <w:footnoteReference w:id="317"/>
      </w:r>
      <w:r w:rsidRPr="0039716B">
        <w:rPr>
          <w:rStyle w:val="Char3"/>
          <w:rtl/>
        </w:rPr>
        <w:t xml:space="preserve"> اسکانش داد، می‌گوید: محمد بن علی برایمان حدیث بازگوکرد وگفت: ربیع به ما خبر داد که از شافعی شنیدم می‌گفت: ایمان عبارت از گفتار، کردار و</w:t>
      </w:r>
      <w:r w:rsidR="0027122A" w:rsidRPr="0039716B">
        <w:rPr>
          <w:rStyle w:val="Char3"/>
          <w:rFonts w:hint="cs"/>
          <w:rtl/>
        </w:rPr>
        <w:t xml:space="preserve"> </w:t>
      </w:r>
      <w:r w:rsidRPr="0039716B">
        <w:rPr>
          <w:rStyle w:val="Char3"/>
          <w:rtl/>
        </w:rPr>
        <w:t>اعتقاد درونی است، مگر نمی‌بینی خداوند می‌فرماید:</w:t>
      </w:r>
      <w:r w:rsidR="001315C5" w:rsidRPr="0039716B">
        <w:rPr>
          <w:rStyle w:val="Char3"/>
          <w:rFonts w:hint="cs"/>
          <w:rtl/>
        </w:rPr>
        <w:t xml:space="preserve"> </w:t>
      </w:r>
      <w:r w:rsidR="001315C5">
        <w:rPr>
          <w:rFonts w:cs="Traditional Arabic" w:hint="cs"/>
          <w:rtl/>
          <w:lang w:bidi="fa-IR"/>
        </w:rPr>
        <w:t>﴿</w:t>
      </w:r>
      <w:r w:rsidR="00A532D3" w:rsidRPr="0028684C">
        <w:rPr>
          <w:rStyle w:val="Char2"/>
          <w:rtl/>
        </w:rPr>
        <w:t>وَمَا كَانَ ٱللَّهُ لِيُضِيعَ إِيمَٰنَكُمۡ</w:t>
      </w:r>
      <w:r w:rsidR="001315C5">
        <w:rPr>
          <w:rFonts w:cs="Traditional Arabic" w:hint="cs"/>
          <w:rtl/>
          <w:lang w:bidi="fa-IR"/>
        </w:rPr>
        <w:t>﴾</w:t>
      </w:r>
      <w:r w:rsidR="001315C5" w:rsidRPr="0039716B">
        <w:rPr>
          <w:rStyle w:val="Char3"/>
          <w:rFonts w:hint="cs"/>
          <w:rtl/>
        </w:rPr>
        <w:t xml:space="preserve"> </w:t>
      </w:r>
      <w:r w:rsidR="001315C5" w:rsidRPr="00705322">
        <w:rPr>
          <w:rStyle w:val="Char5"/>
          <w:rFonts w:hint="cs"/>
          <w:rtl/>
        </w:rPr>
        <w:t>[</w:t>
      </w:r>
      <w:r w:rsidR="00045ACF" w:rsidRPr="00705322">
        <w:rPr>
          <w:rStyle w:val="Char5"/>
          <w:rFonts w:hint="cs"/>
          <w:rtl/>
        </w:rPr>
        <w:t>البقر</w:t>
      </w:r>
      <w:r w:rsidR="00045ACF" w:rsidRPr="00705322">
        <w:rPr>
          <w:rStyle w:val="Char5"/>
          <w:rtl/>
        </w:rPr>
        <w:t>ة</w:t>
      </w:r>
      <w:r w:rsidR="00045ACF" w:rsidRPr="00705322">
        <w:rPr>
          <w:rStyle w:val="Char5"/>
          <w:rFonts w:hint="cs"/>
          <w:rtl/>
        </w:rPr>
        <w:t>: 143</w:t>
      </w:r>
      <w:r w:rsidR="001315C5" w:rsidRPr="00705322">
        <w:rPr>
          <w:rStyle w:val="Char5"/>
          <w:rFonts w:hint="cs"/>
          <w:rtl/>
        </w:rPr>
        <w:t>]</w:t>
      </w:r>
      <w:r w:rsidR="001315C5" w:rsidRPr="0039716B">
        <w:rPr>
          <w:rStyle w:val="Char3"/>
          <w:rFonts w:hint="cs"/>
          <w:rtl/>
        </w:rPr>
        <w:t>.</w:t>
      </w:r>
      <w:r w:rsidRPr="0039716B">
        <w:rPr>
          <w:rStyle w:val="Char3"/>
          <w:rtl/>
        </w:rPr>
        <w:t xml:space="preserve"> ترجمه: </w:t>
      </w:r>
      <w:r w:rsidR="00045ACF">
        <w:rPr>
          <w:rFonts w:cs="Traditional Arabic" w:hint="cs"/>
          <w:rtl/>
          <w:lang w:bidi="fa-IR"/>
        </w:rPr>
        <w:t>«</w:t>
      </w:r>
      <w:r w:rsidRPr="0039716B">
        <w:rPr>
          <w:rStyle w:val="Char3"/>
          <w:rtl/>
        </w:rPr>
        <w:t xml:space="preserve">و خدا بر آن نبود </w:t>
      </w:r>
      <w:r w:rsidR="00FF3772">
        <w:rPr>
          <w:rStyle w:val="Char3"/>
          <w:rtl/>
        </w:rPr>
        <w:t>ک</w:t>
      </w:r>
      <w:r w:rsidRPr="0039716B">
        <w:rPr>
          <w:rStyle w:val="Char3"/>
          <w:rtl/>
        </w:rPr>
        <w:t>ه ا</w:t>
      </w:r>
      <w:r w:rsidR="00FF3772">
        <w:rPr>
          <w:rStyle w:val="Char3"/>
          <w:rtl/>
        </w:rPr>
        <w:t>ی</w:t>
      </w:r>
      <w:r w:rsidRPr="0039716B">
        <w:rPr>
          <w:rStyle w:val="Char3"/>
          <w:rtl/>
        </w:rPr>
        <w:t>مان شما را ضا</w:t>
      </w:r>
      <w:r w:rsidR="00FF3772">
        <w:rPr>
          <w:rStyle w:val="Char3"/>
          <w:rtl/>
        </w:rPr>
        <w:t>ی</w:t>
      </w:r>
      <w:r w:rsidRPr="0039716B">
        <w:rPr>
          <w:rStyle w:val="Char3"/>
          <w:rtl/>
        </w:rPr>
        <w:t>ع گرداند</w:t>
      </w:r>
      <w:r w:rsidR="00045ACF">
        <w:rPr>
          <w:rFonts w:cs="Traditional Arabic" w:hint="cs"/>
          <w:rtl/>
          <w:lang w:bidi="fa-IR"/>
        </w:rPr>
        <w:t>»</w:t>
      </w:r>
      <w:r w:rsidR="00045ACF" w:rsidRPr="0039716B">
        <w:rPr>
          <w:rStyle w:val="Char3"/>
          <w:rFonts w:hint="cs"/>
          <w:rtl/>
        </w:rPr>
        <w:t>.</w:t>
      </w:r>
      <w:r w:rsidRPr="0039716B">
        <w:rPr>
          <w:rStyle w:val="Char3"/>
          <w:rtl/>
        </w:rPr>
        <w:t xml:space="preserve"> یعنی نمازتان را به سوی مسجدالاقصی ضایع نمی‌کند، پس خداوند نماز را ایمان خوانده که ایمان قول، عمل و</w:t>
      </w:r>
      <w:r w:rsidR="008E7B24" w:rsidRPr="0039716B">
        <w:rPr>
          <w:rStyle w:val="Char3"/>
          <w:rFonts w:hint="cs"/>
          <w:rtl/>
        </w:rPr>
        <w:t xml:space="preserve"> </w:t>
      </w:r>
      <w:r w:rsidRPr="0039716B">
        <w:rPr>
          <w:rStyle w:val="Char3"/>
          <w:rtl/>
        </w:rPr>
        <w:t>اعتقاد می‌باشد.</w:t>
      </w:r>
    </w:p>
    <w:p w:rsidR="00C3748B" w:rsidRPr="0039716B" w:rsidRDefault="00C3748B" w:rsidP="00A532D3">
      <w:pPr>
        <w:ind w:firstLine="284"/>
        <w:jc w:val="both"/>
        <w:rPr>
          <w:rStyle w:val="Char3"/>
          <w:rtl/>
        </w:rPr>
      </w:pPr>
      <w:r w:rsidRPr="0039716B">
        <w:rPr>
          <w:rStyle w:val="Char3"/>
          <w:rtl/>
        </w:rPr>
        <w:t>ابونعیم در کتاب الحلیة با سند خویش از ربیع بن سلیمان نقل می‌کند که: یک نفر از اهالی بلخ پیرامون ایمان از شافعی سؤال کرد، ایشان در پاسخ گفتند: نظر تو در این باره چیست؟ گفت: من معتقدم ایمان تنها قول است، شافعی گفت: ای</w:t>
      </w:r>
      <w:r w:rsidR="008E7B24" w:rsidRPr="0039716B">
        <w:rPr>
          <w:rStyle w:val="Char3"/>
          <w:rtl/>
        </w:rPr>
        <w:t>ن تعریف را از کجا استنباط نموده</w:t>
      </w:r>
      <w:r w:rsidR="008E7B24" w:rsidRPr="0039716B">
        <w:rPr>
          <w:rStyle w:val="Char3"/>
          <w:rFonts w:hint="cs"/>
          <w:rtl/>
        </w:rPr>
        <w:t>‌</w:t>
      </w:r>
      <w:r w:rsidRPr="0039716B">
        <w:rPr>
          <w:rStyle w:val="Char3"/>
          <w:rtl/>
        </w:rPr>
        <w:t>ای؟ گفت: از این آ</w:t>
      </w:r>
      <w:r w:rsidR="00FF3772">
        <w:rPr>
          <w:rStyle w:val="Char3"/>
          <w:rtl/>
        </w:rPr>
        <w:t>ی</w:t>
      </w:r>
      <w:r w:rsidRPr="0039716B">
        <w:rPr>
          <w:rStyle w:val="Char3"/>
          <w:rtl/>
        </w:rPr>
        <w:t>ه که می‌فرماید:</w:t>
      </w:r>
      <w:r w:rsidR="001315C5">
        <w:rPr>
          <w:rFonts w:ascii="Lotus Linotype" w:hAnsi="Lotus Linotype" w:cs="Lotus Linotype" w:hint="cs"/>
          <w:rtl/>
          <w:lang w:bidi="fa-IR"/>
        </w:rPr>
        <w:t xml:space="preserve"> </w:t>
      </w:r>
      <w:r w:rsidR="001315C5">
        <w:rPr>
          <w:rFonts w:cs="Traditional Arabic" w:hint="cs"/>
          <w:rtl/>
          <w:lang w:bidi="fa-IR"/>
        </w:rPr>
        <w:t>﴿</w:t>
      </w:r>
      <w:r w:rsidR="00A532D3" w:rsidRPr="0028684C">
        <w:rPr>
          <w:rStyle w:val="Char2"/>
          <w:rtl/>
        </w:rPr>
        <w:t>إِنَّ ٱلَّذِينَ ءَامَنُواْ وَعَمِلُواْ ٱلصَّٰلِحَٰتِ</w:t>
      </w:r>
      <w:r w:rsidR="001315C5">
        <w:rPr>
          <w:rFonts w:cs="Traditional Arabic" w:hint="cs"/>
          <w:rtl/>
          <w:lang w:bidi="fa-IR"/>
        </w:rPr>
        <w:t>﴾</w:t>
      </w:r>
      <w:r w:rsidR="001315C5" w:rsidRPr="0039716B">
        <w:rPr>
          <w:rStyle w:val="Char3"/>
          <w:rFonts w:hint="cs"/>
          <w:rtl/>
        </w:rPr>
        <w:t xml:space="preserve"> </w:t>
      </w:r>
      <w:r w:rsidR="001315C5" w:rsidRPr="00705322">
        <w:rPr>
          <w:rStyle w:val="Char5"/>
          <w:rFonts w:hint="cs"/>
          <w:rtl/>
        </w:rPr>
        <w:t>[</w:t>
      </w:r>
      <w:r w:rsidR="00045ACF" w:rsidRPr="00705322">
        <w:rPr>
          <w:rStyle w:val="Char5"/>
          <w:rFonts w:hint="cs"/>
          <w:rtl/>
        </w:rPr>
        <w:t>البقر</w:t>
      </w:r>
      <w:r w:rsidR="00045ACF" w:rsidRPr="00705322">
        <w:rPr>
          <w:rStyle w:val="Char5"/>
          <w:rtl/>
        </w:rPr>
        <w:t>ة</w:t>
      </w:r>
      <w:r w:rsidR="00045ACF" w:rsidRPr="00705322">
        <w:rPr>
          <w:rStyle w:val="Char5"/>
          <w:rFonts w:hint="cs"/>
          <w:rtl/>
        </w:rPr>
        <w:t>: 277</w:t>
      </w:r>
      <w:r w:rsidR="001315C5" w:rsidRPr="00705322">
        <w:rPr>
          <w:rStyle w:val="Char5"/>
          <w:rFonts w:hint="cs"/>
          <w:rtl/>
        </w:rPr>
        <w:t>]</w:t>
      </w:r>
      <w:r w:rsidR="001315C5" w:rsidRPr="0039716B">
        <w:rPr>
          <w:rStyle w:val="Char3"/>
          <w:rFonts w:hint="cs"/>
          <w:rtl/>
        </w:rPr>
        <w:t>.</w:t>
      </w:r>
      <w:r w:rsidRPr="00705322">
        <w:rPr>
          <w:rStyle w:val="Char3"/>
          <w:rtl/>
        </w:rPr>
        <w:t xml:space="preserve"> </w:t>
      </w:r>
      <w:r w:rsidRPr="0039716B">
        <w:rPr>
          <w:rStyle w:val="Char3"/>
          <w:rtl/>
        </w:rPr>
        <w:t>ترجمه:</w:t>
      </w:r>
      <w:r w:rsidR="006704C2" w:rsidRPr="0039716B">
        <w:rPr>
          <w:rStyle w:val="Char3"/>
          <w:rtl/>
        </w:rPr>
        <w:t xml:space="preserve"> </w:t>
      </w:r>
      <w:r w:rsidR="00045ACF">
        <w:rPr>
          <w:rFonts w:cs="Traditional Arabic" w:hint="cs"/>
          <w:rtl/>
          <w:lang w:bidi="fa-IR"/>
        </w:rPr>
        <w:t>«</w:t>
      </w:r>
      <w:r w:rsidR="00FF3772">
        <w:rPr>
          <w:rStyle w:val="Char3"/>
          <w:rtl/>
        </w:rPr>
        <w:t>ک</w:t>
      </w:r>
      <w:r w:rsidR="008E7B24" w:rsidRPr="0039716B">
        <w:rPr>
          <w:rStyle w:val="Char3"/>
          <w:rtl/>
        </w:rPr>
        <w:t>سانى</w:t>
      </w:r>
      <w:r w:rsidR="008E7B24" w:rsidRPr="0039716B">
        <w:rPr>
          <w:rStyle w:val="Char3"/>
          <w:rFonts w:hint="cs"/>
          <w:rtl/>
        </w:rPr>
        <w:t>‌</w:t>
      </w:r>
      <w:r w:rsidR="00FF3772">
        <w:rPr>
          <w:rStyle w:val="Char3"/>
          <w:rtl/>
        </w:rPr>
        <w:t>ک</w:t>
      </w:r>
      <w:r w:rsidRPr="0039716B">
        <w:rPr>
          <w:rStyle w:val="Char3"/>
          <w:rtl/>
        </w:rPr>
        <w:t>ه ا</w:t>
      </w:r>
      <w:r w:rsidR="00FF3772">
        <w:rPr>
          <w:rStyle w:val="Char3"/>
          <w:rtl/>
        </w:rPr>
        <w:t>ی</w:t>
      </w:r>
      <w:r w:rsidR="00045ACF" w:rsidRPr="0039716B">
        <w:rPr>
          <w:rStyle w:val="Char3"/>
          <w:rtl/>
        </w:rPr>
        <w:t xml:space="preserve">مان آورده و </w:t>
      </w:r>
      <w:r w:rsidR="00FF3772">
        <w:rPr>
          <w:rStyle w:val="Char3"/>
          <w:rtl/>
        </w:rPr>
        <w:t>ک</w:t>
      </w:r>
      <w:r w:rsidR="00045ACF" w:rsidRPr="0039716B">
        <w:rPr>
          <w:rStyle w:val="Char3"/>
          <w:rtl/>
        </w:rPr>
        <w:t>ارهاى شا</w:t>
      </w:r>
      <w:r w:rsidR="00FF3772">
        <w:rPr>
          <w:rStyle w:val="Char3"/>
          <w:rtl/>
        </w:rPr>
        <w:t>ی</w:t>
      </w:r>
      <w:r w:rsidR="00045ACF" w:rsidRPr="0039716B">
        <w:rPr>
          <w:rStyle w:val="Char3"/>
          <w:rtl/>
        </w:rPr>
        <w:t xml:space="preserve">سته </w:t>
      </w:r>
      <w:r w:rsidR="00FF3772">
        <w:rPr>
          <w:rStyle w:val="Char3"/>
          <w:rtl/>
        </w:rPr>
        <w:t>ک</w:t>
      </w:r>
      <w:r w:rsidR="00045ACF" w:rsidRPr="0039716B">
        <w:rPr>
          <w:rStyle w:val="Char3"/>
          <w:rtl/>
        </w:rPr>
        <w:t>رده</w:t>
      </w:r>
      <w:r w:rsidR="00045ACF" w:rsidRPr="0039716B">
        <w:rPr>
          <w:rStyle w:val="Char3"/>
          <w:rFonts w:hint="cs"/>
          <w:rtl/>
        </w:rPr>
        <w:t>‌</w:t>
      </w:r>
      <w:r w:rsidRPr="0039716B">
        <w:rPr>
          <w:rStyle w:val="Char3"/>
          <w:rtl/>
        </w:rPr>
        <w:t>اند</w:t>
      </w:r>
      <w:r w:rsidR="00045ACF">
        <w:rPr>
          <w:rFonts w:cs="Traditional Arabic" w:hint="cs"/>
          <w:rtl/>
          <w:lang w:bidi="fa-IR"/>
        </w:rPr>
        <w:t>»</w:t>
      </w:r>
      <w:r w:rsidR="00045ACF" w:rsidRPr="0039716B">
        <w:rPr>
          <w:rStyle w:val="Char3"/>
          <w:rFonts w:hint="cs"/>
          <w:rtl/>
        </w:rPr>
        <w:t>.</w:t>
      </w:r>
      <w:r w:rsidRPr="0039716B">
        <w:rPr>
          <w:rStyle w:val="Char3"/>
          <w:rtl/>
        </w:rPr>
        <w:t xml:space="preserve"> و او عاطفه ایمان و عمل را از هم جدا کرده است بنابراین</w:t>
      </w:r>
      <w:r w:rsidR="008E7B24" w:rsidRPr="0039716B">
        <w:rPr>
          <w:rStyle w:val="Char3"/>
          <w:rFonts w:hint="cs"/>
          <w:rtl/>
        </w:rPr>
        <w:t>،</w:t>
      </w:r>
      <w:r w:rsidRPr="0039716B">
        <w:rPr>
          <w:rStyle w:val="Char3"/>
          <w:rtl/>
        </w:rPr>
        <w:t xml:space="preserve"> ایمان قول و اعمال نیز احکام و</w:t>
      </w:r>
      <w:r w:rsidR="008E7B24" w:rsidRPr="0039716B">
        <w:rPr>
          <w:rStyle w:val="Char3"/>
          <w:rFonts w:hint="cs"/>
          <w:rtl/>
        </w:rPr>
        <w:t xml:space="preserve"> </w:t>
      </w:r>
      <w:r w:rsidRPr="0039716B">
        <w:rPr>
          <w:rStyle w:val="Char3"/>
          <w:rtl/>
        </w:rPr>
        <w:t>نتایجش به شمار می‌آیند.</w:t>
      </w:r>
      <w:r w:rsidR="008E7B24" w:rsidRPr="0039716B">
        <w:rPr>
          <w:rStyle w:val="Char3"/>
          <w:rFonts w:hint="cs"/>
          <w:rtl/>
        </w:rPr>
        <w:t xml:space="preserve"> </w:t>
      </w:r>
      <w:r w:rsidRPr="0039716B">
        <w:rPr>
          <w:rStyle w:val="Char3"/>
          <w:rtl/>
        </w:rPr>
        <w:t>شافعی گفت: از نظر تو و</w:t>
      </w:r>
      <w:r w:rsidR="008E7B24" w:rsidRPr="0039716B">
        <w:rPr>
          <w:rStyle w:val="Char3"/>
          <w:rFonts w:hint="cs"/>
          <w:rtl/>
        </w:rPr>
        <w:t xml:space="preserve"> </w:t>
      </w:r>
      <w:r w:rsidRPr="0039716B">
        <w:rPr>
          <w:rStyle w:val="Char3"/>
          <w:rtl/>
        </w:rPr>
        <w:t>او عاطفه میان</w:t>
      </w:r>
      <w:r w:rsidR="007133C0">
        <w:rPr>
          <w:rStyle w:val="Char3"/>
          <w:rtl/>
        </w:rPr>
        <w:t xml:space="preserve"> آن‌ها </w:t>
      </w:r>
      <w:r w:rsidRPr="0039716B">
        <w:rPr>
          <w:rStyle w:val="Char3"/>
          <w:rtl/>
        </w:rPr>
        <w:t>فاصله انداخته؟ گفت: بله، گفت: پس تو دو خدا را می‌پرستی، یکی در مشرق ودیگری در مغرب چون خداوند می‌فرماید:</w:t>
      </w:r>
      <w:r w:rsidR="001315C5">
        <w:rPr>
          <w:rFonts w:ascii="Lotus Linotype" w:hAnsi="Lotus Linotype" w:cs="Lotus Linotype" w:hint="cs"/>
          <w:rtl/>
          <w:lang w:bidi="fa-IR"/>
        </w:rPr>
        <w:t xml:space="preserve"> </w:t>
      </w:r>
      <w:r w:rsidR="001315C5">
        <w:rPr>
          <w:rFonts w:cs="Traditional Arabic" w:hint="cs"/>
          <w:rtl/>
          <w:lang w:bidi="fa-IR"/>
        </w:rPr>
        <w:t>﴿</w:t>
      </w:r>
      <w:r w:rsidR="00A532D3" w:rsidRPr="0028684C">
        <w:rPr>
          <w:rStyle w:val="Char2"/>
          <w:rtl/>
        </w:rPr>
        <w:t>رَبُّ ٱلۡمَشۡرِقَيۡنِ وَرَبُّ ٱلۡمَغۡرِبَيۡنِ ١٧</w:t>
      </w:r>
      <w:r w:rsidR="001315C5">
        <w:rPr>
          <w:rFonts w:cs="Traditional Arabic" w:hint="cs"/>
          <w:rtl/>
          <w:lang w:bidi="fa-IR"/>
        </w:rPr>
        <w:t>﴾</w:t>
      </w:r>
      <w:r w:rsidR="001315C5" w:rsidRPr="0039716B">
        <w:rPr>
          <w:rStyle w:val="Char3"/>
          <w:rFonts w:hint="cs"/>
          <w:rtl/>
        </w:rPr>
        <w:t xml:space="preserve"> </w:t>
      </w:r>
      <w:r w:rsidR="001315C5" w:rsidRPr="00705322">
        <w:rPr>
          <w:rStyle w:val="Char5"/>
          <w:rFonts w:hint="cs"/>
          <w:rtl/>
        </w:rPr>
        <w:t>[</w:t>
      </w:r>
      <w:r w:rsidR="00045ACF" w:rsidRPr="00705322">
        <w:rPr>
          <w:rStyle w:val="Char5"/>
          <w:rFonts w:hint="cs"/>
          <w:rtl/>
        </w:rPr>
        <w:t>الرحمن: 17</w:t>
      </w:r>
      <w:r w:rsidR="001315C5" w:rsidRPr="00705322">
        <w:rPr>
          <w:rStyle w:val="Char5"/>
          <w:rFonts w:hint="cs"/>
          <w:rtl/>
        </w:rPr>
        <w:t>]</w:t>
      </w:r>
      <w:r w:rsidR="001315C5" w:rsidRPr="00705322">
        <w:rPr>
          <w:rStyle w:val="Char3"/>
          <w:rFonts w:hint="cs"/>
          <w:rtl/>
        </w:rPr>
        <w:t>.</w:t>
      </w:r>
      <w:r w:rsidRPr="00705322">
        <w:rPr>
          <w:rStyle w:val="Char3"/>
          <w:rtl/>
        </w:rPr>
        <w:t xml:space="preserve"> ت</w:t>
      </w:r>
      <w:r w:rsidRPr="0039716B">
        <w:rPr>
          <w:rStyle w:val="Char3"/>
          <w:rtl/>
        </w:rPr>
        <w:t>رجمه:</w:t>
      </w:r>
      <w:r w:rsidR="006704C2" w:rsidRPr="0039716B">
        <w:rPr>
          <w:rStyle w:val="Char3"/>
          <w:rtl/>
        </w:rPr>
        <w:t xml:space="preserve"> </w:t>
      </w:r>
      <w:r w:rsidR="00045ACF">
        <w:rPr>
          <w:rFonts w:cs="Traditional Arabic" w:hint="cs"/>
          <w:rtl/>
          <w:lang w:bidi="fa-IR"/>
        </w:rPr>
        <w:t>«</w:t>
      </w:r>
      <w:r w:rsidRPr="0039716B">
        <w:rPr>
          <w:rStyle w:val="Char3"/>
          <w:rtl/>
        </w:rPr>
        <w:t>پروردگار دو مشرق و پروردگار دو مغرب</w:t>
      </w:r>
      <w:r w:rsidR="00045ACF">
        <w:rPr>
          <w:rFonts w:cs="Traditional Arabic" w:hint="cs"/>
          <w:rtl/>
          <w:lang w:bidi="fa-IR"/>
        </w:rPr>
        <w:t>»</w:t>
      </w:r>
      <w:r w:rsidRPr="0039716B">
        <w:rPr>
          <w:rStyle w:val="Char3"/>
          <w:rtl/>
        </w:rPr>
        <w:t>. آن مرد به خشم آمد و</w:t>
      </w:r>
      <w:r w:rsidR="0027122A" w:rsidRPr="0039716B">
        <w:rPr>
          <w:rStyle w:val="Char3"/>
          <w:rFonts w:hint="cs"/>
          <w:rtl/>
        </w:rPr>
        <w:t xml:space="preserve"> </w:t>
      </w:r>
      <w:r w:rsidRPr="0039716B">
        <w:rPr>
          <w:rStyle w:val="Char3"/>
          <w:rtl/>
        </w:rPr>
        <w:t>گفت: سبحان الله تو مرا بت پرست قرار دادی؟ شافعی گفت: تو خودت چنان کردی، گفت: چگونه؟ گفت: با این پندار که و</w:t>
      </w:r>
      <w:r w:rsidR="0027122A" w:rsidRPr="0039716B">
        <w:rPr>
          <w:rStyle w:val="Char3"/>
          <w:rFonts w:hint="cs"/>
          <w:rtl/>
        </w:rPr>
        <w:t xml:space="preserve"> </w:t>
      </w:r>
      <w:r w:rsidRPr="0039716B">
        <w:rPr>
          <w:rStyle w:val="Char3"/>
          <w:rtl/>
        </w:rPr>
        <w:t>او فاصله انداخته است، مردگفت: بخاطر آنچه گفتم از خدا آمرزش می‌خواهم بلکه جز یک خدا کسی را نمی‌پرستم و از این تاریخ به بعد هم نمی‌گویم و</w:t>
      </w:r>
      <w:r w:rsidR="0027122A" w:rsidRPr="0039716B">
        <w:rPr>
          <w:rStyle w:val="Char3"/>
          <w:rFonts w:hint="cs"/>
          <w:rtl/>
        </w:rPr>
        <w:t xml:space="preserve"> </w:t>
      </w:r>
      <w:r w:rsidRPr="0039716B">
        <w:rPr>
          <w:rStyle w:val="Char3"/>
          <w:rtl/>
        </w:rPr>
        <w:t>او عاطفه میان ایمان و</w:t>
      </w:r>
      <w:r w:rsidR="0027122A" w:rsidRPr="0039716B">
        <w:rPr>
          <w:rStyle w:val="Char3"/>
          <w:rFonts w:hint="cs"/>
          <w:rtl/>
        </w:rPr>
        <w:t xml:space="preserve"> </w:t>
      </w:r>
      <w:r w:rsidRPr="0039716B">
        <w:rPr>
          <w:rStyle w:val="Char3"/>
          <w:rtl/>
        </w:rPr>
        <w:t>عمل فاصله انداخته است، بلکه می‌گویم: ایمان عبارت از قول و</w:t>
      </w:r>
      <w:r w:rsidR="0027122A" w:rsidRPr="0039716B">
        <w:rPr>
          <w:rStyle w:val="Char3"/>
          <w:rFonts w:hint="cs"/>
          <w:rtl/>
        </w:rPr>
        <w:t xml:space="preserve"> </w:t>
      </w:r>
      <w:r w:rsidRPr="0039716B">
        <w:rPr>
          <w:rStyle w:val="Char3"/>
          <w:rtl/>
        </w:rPr>
        <w:t>عمل و</w:t>
      </w:r>
      <w:r w:rsidR="0027122A" w:rsidRPr="0039716B">
        <w:rPr>
          <w:rStyle w:val="Char3"/>
          <w:rFonts w:hint="cs"/>
          <w:rtl/>
        </w:rPr>
        <w:t xml:space="preserve"> </w:t>
      </w:r>
      <w:r w:rsidRPr="0039716B">
        <w:rPr>
          <w:rStyle w:val="Char3"/>
          <w:rtl/>
        </w:rPr>
        <w:t>قابلیت زیاد شدن و</w:t>
      </w:r>
      <w:r w:rsidR="0027122A" w:rsidRPr="0039716B">
        <w:rPr>
          <w:rStyle w:val="Char3"/>
          <w:rFonts w:hint="cs"/>
          <w:rtl/>
        </w:rPr>
        <w:t xml:space="preserve"> </w:t>
      </w:r>
      <w:r w:rsidRPr="0039716B">
        <w:rPr>
          <w:rStyle w:val="Char3"/>
          <w:rtl/>
        </w:rPr>
        <w:t>کاهش یافتن را نیز دارد.</w:t>
      </w:r>
    </w:p>
    <w:p w:rsidR="00C3748B" w:rsidRPr="0039716B" w:rsidRDefault="00C3748B" w:rsidP="001326A6">
      <w:pPr>
        <w:ind w:firstLine="284"/>
        <w:jc w:val="both"/>
        <w:rPr>
          <w:rStyle w:val="Char3"/>
          <w:rtl/>
        </w:rPr>
      </w:pPr>
      <w:r w:rsidRPr="0039716B">
        <w:rPr>
          <w:rStyle w:val="Char3"/>
          <w:rtl/>
        </w:rPr>
        <w:t xml:space="preserve">ربیع می‌افزاید: شخص مزبور اموال بسیاری را تقدیم شافعی نمود، </w:t>
      </w:r>
      <w:r w:rsidR="000F2BD2">
        <w:rPr>
          <w:rStyle w:val="Char3"/>
          <w:rtl/>
        </w:rPr>
        <w:t>کتاب‌ها</w:t>
      </w:r>
      <w:r w:rsidRPr="0039716B">
        <w:rPr>
          <w:rStyle w:val="Char3"/>
          <w:rtl/>
        </w:rPr>
        <w:t>یش را جمع آوری کرد و با عقاید اهل سنت از سرزمین مصر بیرون رفت</w:t>
      </w:r>
      <w:r w:rsidRPr="00EB49AE">
        <w:rPr>
          <w:rStyle w:val="Char7"/>
          <w:bCs w:val="0"/>
          <w:szCs w:val="28"/>
          <w:vertAlign w:val="superscript"/>
          <w:rtl/>
        </w:rPr>
        <w:footnoteReference w:id="318"/>
      </w:r>
      <w:r w:rsidR="00D41346" w:rsidRPr="0039716B">
        <w:rPr>
          <w:rStyle w:val="Char3"/>
          <w:rFonts w:hint="cs"/>
          <w:rtl/>
        </w:rPr>
        <w:t>.</w:t>
      </w:r>
    </w:p>
    <w:p w:rsidR="00C3748B" w:rsidRPr="0039716B" w:rsidRDefault="00C3748B" w:rsidP="00A532D3">
      <w:pPr>
        <w:ind w:firstLine="284"/>
        <w:jc w:val="both"/>
        <w:rPr>
          <w:rStyle w:val="Char3"/>
          <w:rtl/>
        </w:rPr>
      </w:pPr>
      <w:r w:rsidRPr="0039716B">
        <w:rPr>
          <w:rStyle w:val="Char3"/>
          <w:rtl/>
        </w:rPr>
        <w:t>ابومحمد بن ابی حاتم</w:t>
      </w:r>
      <w:r w:rsidRPr="00EB49AE">
        <w:rPr>
          <w:rStyle w:val="Char7"/>
          <w:bCs w:val="0"/>
          <w:szCs w:val="28"/>
          <w:vertAlign w:val="superscript"/>
          <w:rtl/>
        </w:rPr>
        <w:footnoteReference w:id="319"/>
      </w:r>
      <w:r w:rsidRPr="0039716B">
        <w:rPr>
          <w:rStyle w:val="Char3"/>
          <w:rtl/>
        </w:rPr>
        <w:t xml:space="preserve"> با سند خود از شافعی نقل می‌نماید که به حمیدی فرمود: این آ</w:t>
      </w:r>
      <w:r w:rsidR="00FF3772">
        <w:rPr>
          <w:rStyle w:val="Char3"/>
          <w:rtl/>
        </w:rPr>
        <w:t>ی</w:t>
      </w:r>
      <w:r w:rsidRPr="0039716B">
        <w:rPr>
          <w:rStyle w:val="Char3"/>
          <w:rtl/>
        </w:rPr>
        <w:t>ه بهترین دلیل علیه مرجئه‌ها است</w:t>
      </w:r>
      <w:r w:rsidRPr="00EB49AE">
        <w:rPr>
          <w:rStyle w:val="Char7"/>
          <w:bCs w:val="0"/>
          <w:szCs w:val="28"/>
          <w:vertAlign w:val="superscript"/>
          <w:rtl/>
        </w:rPr>
        <w:footnoteReference w:id="320"/>
      </w:r>
      <w:r w:rsidRPr="0039716B">
        <w:rPr>
          <w:rStyle w:val="Char3"/>
          <w:rtl/>
        </w:rPr>
        <w:t xml:space="preserve"> که می‌فرماید:</w:t>
      </w:r>
      <w:r w:rsidR="001315C5" w:rsidRPr="0039716B">
        <w:rPr>
          <w:rStyle w:val="Char3"/>
          <w:rFonts w:hint="cs"/>
          <w:rtl/>
        </w:rPr>
        <w:t xml:space="preserve"> </w:t>
      </w:r>
      <w:r w:rsidR="001315C5">
        <w:rPr>
          <w:rFonts w:cs="Traditional Arabic" w:hint="cs"/>
          <w:rtl/>
          <w:lang w:bidi="fa-IR"/>
        </w:rPr>
        <w:t>﴿</w:t>
      </w:r>
      <w:r w:rsidR="00A532D3" w:rsidRPr="0028684C">
        <w:rPr>
          <w:rStyle w:val="Char2"/>
          <w:rtl/>
        </w:rPr>
        <w:t>وَمَآ أُمِرُوٓاْ إِلَّا لِيَعۡبُدُواْ ٱللَّهَ مُخۡلِصِينَ لَهُ ٱلدِّينَ حُنَفَآءَ وَيُقِيمُواْ ٱلصَّلَوٰةَ وَيُؤۡتُواْ ٱلزَّكَوٰةَۚ وَذَٰلِكَ دِينُ ٱلۡقَيِّمَةِ ٥</w:t>
      </w:r>
      <w:r w:rsidR="001315C5">
        <w:rPr>
          <w:rFonts w:cs="Traditional Arabic" w:hint="cs"/>
          <w:rtl/>
          <w:lang w:bidi="fa-IR"/>
        </w:rPr>
        <w:t>﴾</w:t>
      </w:r>
      <w:r w:rsidR="001315C5" w:rsidRPr="0039716B">
        <w:rPr>
          <w:rStyle w:val="Char3"/>
          <w:rFonts w:hint="cs"/>
          <w:rtl/>
        </w:rPr>
        <w:t xml:space="preserve"> </w:t>
      </w:r>
      <w:r w:rsidR="001315C5" w:rsidRPr="00705322">
        <w:rPr>
          <w:rStyle w:val="Char5"/>
          <w:rFonts w:hint="cs"/>
          <w:rtl/>
        </w:rPr>
        <w:t>[</w:t>
      </w:r>
      <w:r w:rsidR="00045ACF" w:rsidRPr="00705322">
        <w:rPr>
          <w:rStyle w:val="Char5"/>
          <w:rtl/>
        </w:rPr>
        <w:t>البینة</w:t>
      </w:r>
      <w:r w:rsidR="00045ACF" w:rsidRPr="00705322">
        <w:rPr>
          <w:rStyle w:val="Char5"/>
          <w:rFonts w:hint="cs"/>
          <w:rtl/>
        </w:rPr>
        <w:t>: 5</w:t>
      </w:r>
      <w:r w:rsidR="001315C5" w:rsidRPr="00705322">
        <w:rPr>
          <w:rStyle w:val="Char5"/>
          <w:rFonts w:hint="cs"/>
          <w:rtl/>
        </w:rPr>
        <w:t>]</w:t>
      </w:r>
      <w:r w:rsidR="001315C5" w:rsidRPr="0039716B">
        <w:rPr>
          <w:rStyle w:val="Char3"/>
          <w:rFonts w:hint="cs"/>
          <w:rtl/>
        </w:rPr>
        <w:t>.</w:t>
      </w:r>
      <w:r w:rsidRPr="0039716B">
        <w:rPr>
          <w:rStyle w:val="Char3"/>
          <w:rtl/>
        </w:rPr>
        <w:t xml:space="preserve"> ترجمه:</w:t>
      </w:r>
      <w:r w:rsidR="006704C2" w:rsidRPr="0039716B">
        <w:rPr>
          <w:rStyle w:val="Char3"/>
          <w:rtl/>
        </w:rPr>
        <w:t xml:space="preserve"> </w:t>
      </w:r>
      <w:r w:rsidR="00045ACF">
        <w:rPr>
          <w:rFonts w:cs="Traditional Arabic" w:hint="cs"/>
          <w:rtl/>
          <w:lang w:bidi="fa-IR"/>
        </w:rPr>
        <w:t>«</w:t>
      </w:r>
      <w:r w:rsidRPr="0039716B">
        <w:rPr>
          <w:rStyle w:val="Char3"/>
          <w:rtl/>
        </w:rPr>
        <w:t>و فرمان ن</w:t>
      </w:r>
      <w:r w:rsidR="00FF3772">
        <w:rPr>
          <w:rStyle w:val="Char3"/>
          <w:rtl/>
        </w:rPr>
        <w:t>ی</w:t>
      </w:r>
      <w:r w:rsidRPr="0039716B">
        <w:rPr>
          <w:rStyle w:val="Char3"/>
          <w:rtl/>
        </w:rPr>
        <w:t>افته بودند جز ا</w:t>
      </w:r>
      <w:r w:rsidR="00FF3772">
        <w:rPr>
          <w:rStyle w:val="Char3"/>
          <w:rtl/>
        </w:rPr>
        <w:t>ی</w:t>
      </w:r>
      <w:r w:rsidRPr="0039716B">
        <w:rPr>
          <w:rStyle w:val="Char3"/>
          <w:rtl/>
        </w:rPr>
        <w:t>ن</w:t>
      </w:r>
      <w:r w:rsidR="00FF3772">
        <w:rPr>
          <w:rStyle w:val="Char3"/>
          <w:rtl/>
        </w:rPr>
        <w:t>ک</w:t>
      </w:r>
      <w:r w:rsidRPr="0039716B">
        <w:rPr>
          <w:rStyle w:val="Char3"/>
          <w:rtl/>
        </w:rPr>
        <w:t xml:space="preserve">ه خدا را بپرستند و در حالى </w:t>
      </w:r>
      <w:r w:rsidR="00FF3772">
        <w:rPr>
          <w:rStyle w:val="Char3"/>
          <w:rtl/>
        </w:rPr>
        <w:t>ک</w:t>
      </w:r>
      <w:r w:rsidRPr="0039716B">
        <w:rPr>
          <w:rStyle w:val="Char3"/>
          <w:rtl/>
        </w:rPr>
        <w:t>ه به توح</w:t>
      </w:r>
      <w:r w:rsidR="00FF3772">
        <w:rPr>
          <w:rStyle w:val="Char3"/>
          <w:rtl/>
        </w:rPr>
        <w:t>ی</w:t>
      </w:r>
      <w:r w:rsidRPr="0039716B">
        <w:rPr>
          <w:rStyle w:val="Char3"/>
          <w:rtl/>
        </w:rPr>
        <w:t>د گرا</w:t>
      </w:r>
      <w:r w:rsidR="00FF3772">
        <w:rPr>
          <w:rStyle w:val="Char3"/>
          <w:rtl/>
        </w:rPr>
        <w:t>یی</w:t>
      </w:r>
      <w:r w:rsidRPr="0039716B">
        <w:rPr>
          <w:rStyle w:val="Char3"/>
          <w:rtl/>
        </w:rPr>
        <w:t>ده‏اند د</w:t>
      </w:r>
      <w:r w:rsidR="00FF3772">
        <w:rPr>
          <w:rStyle w:val="Char3"/>
          <w:rtl/>
        </w:rPr>
        <w:t>ی</w:t>
      </w:r>
      <w:r w:rsidRPr="0039716B">
        <w:rPr>
          <w:rStyle w:val="Char3"/>
          <w:rtl/>
        </w:rPr>
        <w:t>ن [خود] را براى او خالص گردانند و نماز برپا دارند و ز</w:t>
      </w:r>
      <w:r w:rsidR="00FF3772">
        <w:rPr>
          <w:rStyle w:val="Char3"/>
          <w:rtl/>
        </w:rPr>
        <w:t>ک</w:t>
      </w:r>
      <w:r w:rsidRPr="0039716B">
        <w:rPr>
          <w:rStyle w:val="Char3"/>
          <w:rtl/>
        </w:rPr>
        <w:t>ات بدهند و د</w:t>
      </w:r>
      <w:r w:rsidR="00FF3772">
        <w:rPr>
          <w:rStyle w:val="Char3"/>
          <w:rtl/>
        </w:rPr>
        <w:t>ی</w:t>
      </w:r>
      <w:r w:rsidRPr="0039716B">
        <w:rPr>
          <w:rStyle w:val="Char3"/>
          <w:rtl/>
        </w:rPr>
        <w:t>ن [ثابت و] پا</w:t>
      </w:r>
      <w:r w:rsidR="00FF3772">
        <w:rPr>
          <w:rStyle w:val="Char3"/>
          <w:rtl/>
        </w:rPr>
        <w:t>ی</w:t>
      </w:r>
      <w:r w:rsidRPr="0039716B">
        <w:rPr>
          <w:rStyle w:val="Char3"/>
          <w:rtl/>
        </w:rPr>
        <w:t>دار هم</w:t>
      </w:r>
      <w:r w:rsidR="00FF3772">
        <w:rPr>
          <w:rStyle w:val="Char3"/>
          <w:rtl/>
        </w:rPr>
        <w:t>ی</w:t>
      </w:r>
      <w:r w:rsidRPr="0039716B">
        <w:rPr>
          <w:rStyle w:val="Char3"/>
          <w:rtl/>
        </w:rPr>
        <w:t>ن است</w:t>
      </w:r>
      <w:r w:rsidR="00045ACF">
        <w:rPr>
          <w:rFonts w:cs="Traditional Arabic" w:hint="cs"/>
          <w:rtl/>
          <w:lang w:bidi="fa-IR"/>
        </w:rPr>
        <w:t>»</w:t>
      </w:r>
      <w:r w:rsidRPr="00EB49AE">
        <w:rPr>
          <w:rStyle w:val="Char7"/>
          <w:bCs w:val="0"/>
          <w:szCs w:val="28"/>
          <w:vertAlign w:val="superscript"/>
          <w:rtl/>
        </w:rPr>
        <w:footnoteReference w:id="321"/>
      </w:r>
      <w:r w:rsidR="00D41346" w:rsidRPr="0039716B">
        <w:rPr>
          <w:rStyle w:val="Char3"/>
          <w:rFonts w:hint="cs"/>
          <w:rtl/>
        </w:rPr>
        <w:t>.</w:t>
      </w:r>
    </w:p>
    <w:p w:rsidR="00C3748B" w:rsidRPr="00D41346" w:rsidRDefault="00C3748B" w:rsidP="00705322">
      <w:pPr>
        <w:pStyle w:val="a1"/>
        <w:rPr>
          <w:sz w:val="32"/>
          <w:rtl/>
        </w:rPr>
      </w:pPr>
      <w:bookmarkStart w:id="95" w:name="_Toc320053469"/>
      <w:bookmarkStart w:id="96" w:name="_Toc433639622"/>
      <w:r w:rsidRPr="00D41346">
        <w:rPr>
          <w:sz w:val="32"/>
          <w:rtl/>
        </w:rPr>
        <w:t>خلاصه اعتقاد امام شافعی</w:t>
      </w:r>
      <w:r w:rsidR="00F932D0" w:rsidRPr="00D41346">
        <w:rPr>
          <w:rFonts w:hint="cs"/>
          <w:sz w:val="32"/>
          <w:rtl/>
        </w:rPr>
        <w:t xml:space="preserve"> </w:t>
      </w:r>
      <w:r w:rsidR="004032B3" w:rsidRPr="004032B3">
        <w:rPr>
          <w:rFonts w:cs="CTraditional Arabic" w:hint="cs"/>
          <w:bCs w:val="0"/>
          <w:sz w:val="32"/>
          <w:rtl/>
        </w:rPr>
        <w:t>/</w:t>
      </w:r>
      <w:r w:rsidRPr="00D41346">
        <w:rPr>
          <w:rFonts w:hint="cs"/>
          <w:sz w:val="32"/>
          <w:rtl/>
        </w:rPr>
        <w:t xml:space="preserve"> پیرامون مفهوم و مدلو</w:t>
      </w:r>
      <w:r w:rsidRPr="00D41346">
        <w:rPr>
          <w:sz w:val="32"/>
          <w:rtl/>
        </w:rPr>
        <w:t>ل ایمان</w:t>
      </w:r>
      <w:bookmarkEnd w:id="95"/>
      <w:bookmarkEnd w:id="96"/>
    </w:p>
    <w:p w:rsidR="00C3748B" w:rsidRPr="0039716B" w:rsidRDefault="00C3748B" w:rsidP="001326A6">
      <w:pPr>
        <w:ind w:firstLine="284"/>
        <w:jc w:val="both"/>
        <w:rPr>
          <w:rStyle w:val="Char3"/>
          <w:rtl/>
        </w:rPr>
      </w:pPr>
      <w:r w:rsidRPr="0039716B">
        <w:rPr>
          <w:rStyle w:val="Char3"/>
          <w:rtl/>
        </w:rPr>
        <w:t>امام شافعی معتقد است: ایمان با سه خصلت گفتار، کردار و</w:t>
      </w:r>
      <w:r w:rsidR="0027122A" w:rsidRPr="0039716B">
        <w:rPr>
          <w:rStyle w:val="Char3"/>
          <w:rFonts w:hint="cs"/>
          <w:rtl/>
        </w:rPr>
        <w:t xml:space="preserve"> </w:t>
      </w:r>
      <w:r w:rsidRPr="0039716B">
        <w:rPr>
          <w:rStyle w:val="Char3"/>
          <w:rtl/>
        </w:rPr>
        <w:t>اعتقاد درونی تحقق می‌یابد، و آیات متعددی را برای اثباتش ذکر می‌نماید که پیشینیان این امت به پاره‌ای از</w:t>
      </w:r>
      <w:r w:rsidR="007133C0">
        <w:rPr>
          <w:rStyle w:val="Char3"/>
          <w:rtl/>
        </w:rPr>
        <w:t xml:space="preserve"> آن‌ها </w:t>
      </w:r>
      <w:r w:rsidRPr="0039716B">
        <w:rPr>
          <w:rStyle w:val="Char3"/>
          <w:rtl/>
        </w:rPr>
        <w:t>اشاره کرده‌اند وایشان به نقد وبررسی برخی از اعتراضات وارده بر</w:t>
      </w:r>
      <w:r w:rsidR="007133C0">
        <w:rPr>
          <w:rStyle w:val="Char3"/>
          <w:rtl/>
        </w:rPr>
        <w:t xml:space="preserve"> آن‌ها </w:t>
      </w:r>
      <w:r w:rsidRPr="0039716B">
        <w:rPr>
          <w:rStyle w:val="Char3"/>
          <w:rtl/>
        </w:rPr>
        <w:t>نیز پرداخته‌اند.</w:t>
      </w:r>
    </w:p>
    <w:p w:rsidR="00F932D0" w:rsidRPr="0039716B" w:rsidRDefault="00C3748B" w:rsidP="00D41346">
      <w:pPr>
        <w:ind w:firstLine="284"/>
        <w:jc w:val="both"/>
        <w:rPr>
          <w:rStyle w:val="Char3"/>
          <w:rtl/>
        </w:rPr>
      </w:pPr>
      <w:r w:rsidRPr="0039716B">
        <w:rPr>
          <w:rStyle w:val="Char3"/>
          <w:rtl/>
        </w:rPr>
        <w:t>شافعی در اثبات دیدگاه خود ورد عقیده مخالفانش قرآن و</w:t>
      </w:r>
      <w:r w:rsidR="0027122A" w:rsidRPr="0039716B">
        <w:rPr>
          <w:rStyle w:val="Char3"/>
          <w:rFonts w:hint="cs"/>
          <w:rtl/>
        </w:rPr>
        <w:t xml:space="preserve"> </w:t>
      </w:r>
      <w:r w:rsidRPr="0039716B">
        <w:rPr>
          <w:rStyle w:val="Char3"/>
          <w:rtl/>
        </w:rPr>
        <w:t>سنت را مستند قرار داده و</w:t>
      </w:r>
      <w:r w:rsidR="0027122A" w:rsidRPr="0039716B">
        <w:rPr>
          <w:rStyle w:val="Char3"/>
          <w:rFonts w:hint="cs"/>
          <w:rtl/>
        </w:rPr>
        <w:t xml:space="preserve"> </w:t>
      </w:r>
      <w:r w:rsidRPr="0039716B">
        <w:rPr>
          <w:rStyle w:val="Char3"/>
          <w:rtl/>
        </w:rPr>
        <w:t>از روش استدلالی علم مذموم کلام دوری گزیده است، در مباحث آینده بیشتر پرده از روی شیوه استدلال</w:t>
      </w:r>
      <w:r w:rsidR="0027122A" w:rsidRPr="0039716B">
        <w:rPr>
          <w:rStyle w:val="Char3"/>
          <w:rtl/>
        </w:rPr>
        <w:t xml:space="preserve"> ایشان پیرامون اثبات عقیده برمی</w:t>
      </w:r>
      <w:r w:rsidR="0027122A" w:rsidRPr="0039716B">
        <w:rPr>
          <w:rStyle w:val="Char3"/>
          <w:rFonts w:hint="cs"/>
          <w:rtl/>
        </w:rPr>
        <w:t>‌</w:t>
      </w:r>
      <w:r w:rsidRPr="0039716B">
        <w:rPr>
          <w:rStyle w:val="Char3"/>
          <w:rtl/>
        </w:rPr>
        <w:t>برداریم</w:t>
      </w:r>
      <w:r w:rsidRPr="00EB49AE">
        <w:rPr>
          <w:rStyle w:val="Char7"/>
          <w:bCs w:val="0"/>
          <w:szCs w:val="28"/>
          <w:vertAlign w:val="superscript"/>
          <w:rtl/>
        </w:rPr>
        <w:footnoteReference w:id="322"/>
      </w:r>
      <w:r w:rsidR="00D41346" w:rsidRPr="0039716B">
        <w:rPr>
          <w:rStyle w:val="Char3"/>
          <w:rFonts w:hint="cs"/>
          <w:rtl/>
        </w:rPr>
        <w:t>.</w:t>
      </w:r>
    </w:p>
    <w:p w:rsidR="00D41346" w:rsidRPr="0039716B" w:rsidRDefault="00D41346" w:rsidP="00D41346">
      <w:pPr>
        <w:ind w:firstLine="284"/>
        <w:jc w:val="both"/>
        <w:rPr>
          <w:rStyle w:val="Char3"/>
          <w:rtl/>
        </w:rPr>
        <w:sectPr w:rsidR="00D41346" w:rsidRPr="0039716B" w:rsidSect="00800232">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C3748B" w:rsidRPr="00D41346" w:rsidRDefault="00C3748B" w:rsidP="00D41346">
      <w:pPr>
        <w:pStyle w:val="a0"/>
        <w:rPr>
          <w:rtl/>
        </w:rPr>
      </w:pPr>
      <w:bookmarkStart w:id="97" w:name="_Toc320053470"/>
      <w:bookmarkStart w:id="98" w:name="_Toc433639623"/>
      <w:r w:rsidRPr="00D41346">
        <w:rPr>
          <w:rtl/>
        </w:rPr>
        <w:t>فصل دوم: زیاد و کم شدن ایمان</w:t>
      </w:r>
      <w:bookmarkEnd w:id="97"/>
      <w:bookmarkEnd w:id="98"/>
    </w:p>
    <w:p w:rsidR="00C3748B" w:rsidRPr="0039716B" w:rsidRDefault="00C3748B" w:rsidP="001326A6">
      <w:pPr>
        <w:ind w:firstLine="284"/>
        <w:jc w:val="both"/>
        <w:rPr>
          <w:rStyle w:val="Char3"/>
          <w:rtl/>
        </w:rPr>
      </w:pPr>
      <w:r w:rsidRPr="0039716B">
        <w:rPr>
          <w:rStyle w:val="Char3"/>
          <w:rtl/>
        </w:rPr>
        <w:t>سایر سلف</w:t>
      </w:r>
      <w:r w:rsidR="00F932D0" w:rsidRPr="0039716B">
        <w:rPr>
          <w:rStyle w:val="Char3"/>
          <w:rFonts w:hint="cs"/>
          <w:rtl/>
        </w:rPr>
        <w:t xml:space="preserve"> </w:t>
      </w:r>
      <w:r w:rsidRPr="00DC2A78">
        <w:rPr>
          <w:rFonts w:ascii="Tahoma" w:hAnsi="Tahoma" w:cs="Tahoma"/>
          <w:rtl/>
          <w:lang w:bidi="fa-IR"/>
        </w:rPr>
        <w:t>–</w:t>
      </w:r>
      <w:r w:rsidRPr="0039716B">
        <w:rPr>
          <w:rStyle w:val="Char3"/>
          <w:rtl/>
        </w:rPr>
        <w:t>رحمهم الله- نیز همچون شافعی اعتقاد به زیاد و کم شدن ایمان دارند، بغوی در این باره می‌گوید: صحابه، تابعین و علما اهل سنت نسبت به این مسأله اتفاق نظر داشته و معتقدند: ایمان عبارت از قول وعمل است وبراساس نصوص قرآن وسنت</w:t>
      </w:r>
      <w:r w:rsidRPr="00EB49AE">
        <w:rPr>
          <w:rStyle w:val="Char7"/>
          <w:bCs w:val="0"/>
          <w:szCs w:val="28"/>
          <w:vertAlign w:val="superscript"/>
          <w:rtl/>
        </w:rPr>
        <w:footnoteReference w:id="323"/>
      </w:r>
      <w:r w:rsidR="00D41346" w:rsidRPr="0039716B">
        <w:rPr>
          <w:rStyle w:val="Char3"/>
          <w:rFonts w:hint="cs"/>
          <w:rtl/>
        </w:rPr>
        <w:t xml:space="preserve"> </w:t>
      </w:r>
      <w:r w:rsidRPr="0039716B">
        <w:rPr>
          <w:rStyle w:val="Char3"/>
          <w:rtl/>
        </w:rPr>
        <w:t>قابلیت زیاد وکم شدن را دارد.</w:t>
      </w:r>
    </w:p>
    <w:p w:rsidR="00C3748B" w:rsidRPr="0039716B" w:rsidRDefault="00C3748B" w:rsidP="001326A6">
      <w:pPr>
        <w:ind w:firstLine="284"/>
        <w:jc w:val="both"/>
        <w:rPr>
          <w:rStyle w:val="Char3"/>
          <w:rtl/>
        </w:rPr>
      </w:pPr>
      <w:r w:rsidRPr="0039716B">
        <w:rPr>
          <w:rStyle w:val="Char3"/>
          <w:rtl/>
        </w:rPr>
        <w:t>اعتقاد به زیاد وکم شدن از صحابه، تابعین و</w:t>
      </w:r>
      <w:r w:rsidR="0027122A" w:rsidRPr="0039716B">
        <w:rPr>
          <w:rStyle w:val="Char3"/>
          <w:rFonts w:hint="cs"/>
          <w:rtl/>
        </w:rPr>
        <w:t xml:space="preserve"> </w:t>
      </w:r>
      <w:r w:rsidRPr="0039716B">
        <w:rPr>
          <w:rStyle w:val="Char3"/>
          <w:rtl/>
        </w:rPr>
        <w:t>أئمه روایت گشته است: از عمیر بن حبیب نقل شده که: ایمان قابل افزایش و</w:t>
      </w:r>
      <w:r w:rsidR="0027122A" w:rsidRPr="0039716B">
        <w:rPr>
          <w:rStyle w:val="Char3"/>
          <w:rFonts w:hint="cs"/>
          <w:rtl/>
        </w:rPr>
        <w:t xml:space="preserve"> </w:t>
      </w:r>
      <w:r w:rsidRPr="0039716B">
        <w:rPr>
          <w:rStyle w:val="Char3"/>
          <w:rtl/>
        </w:rPr>
        <w:t>کاهش یافتن است، از او سؤال شد زیاد و</w:t>
      </w:r>
      <w:r w:rsidR="0027122A" w:rsidRPr="0039716B">
        <w:rPr>
          <w:rStyle w:val="Char3"/>
          <w:rFonts w:hint="cs"/>
          <w:rtl/>
        </w:rPr>
        <w:t xml:space="preserve"> </w:t>
      </w:r>
      <w:r w:rsidRPr="0039716B">
        <w:rPr>
          <w:rStyle w:val="Char3"/>
          <w:rtl/>
        </w:rPr>
        <w:t>کم شدنش چگونه می‌باشد؟ در پاسخ گفت: هرگاه به یاد، سپاس و</w:t>
      </w:r>
      <w:r w:rsidR="0027122A" w:rsidRPr="0039716B">
        <w:rPr>
          <w:rStyle w:val="Char3"/>
          <w:rFonts w:hint="cs"/>
          <w:rtl/>
        </w:rPr>
        <w:t xml:space="preserve"> </w:t>
      </w:r>
      <w:r w:rsidRPr="0039716B">
        <w:rPr>
          <w:rStyle w:val="Char3"/>
          <w:rtl/>
        </w:rPr>
        <w:t>بیم از خدا مشغول بودیم افزایش یافته و</w:t>
      </w:r>
      <w:r w:rsidR="0027122A" w:rsidRPr="0039716B">
        <w:rPr>
          <w:rStyle w:val="Char3"/>
          <w:rFonts w:hint="cs"/>
          <w:rtl/>
        </w:rPr>
        <w:t xml:space="preserve"> </w:t>
      </w:r>
      <w:r w:rsidR="0027122A" w:rsidRPr="0039716B">
        <w:rPr>
          <w:rStyle w:val="Char3"/>
          <w:rtl/>
        </w:rPr>
        <w:t>هر</w:t>
      </w:r>
      <w:r w:rsidRPr="0039716B">
        <w:rPr>
          <w:rStyle w:val="Char3"/>
          <w:rtl/>
        </w:rPr>
        <w:t>گاه از وی غافل گشتیم کاهش می‌یابد</w:t>
      </w:r>
      <w:r w:rsidRPr="00EB49AE">
        <w:rPr>
          <w:rStyle w:val="Char7"/>
          <w:bCs w:val="0"/>
          <w:szCs w:val="28"/>
          <w:vertAlign w:val="superscript"/>
          <w:rtl/>
        </w:rPr>
        <w:footnoteReference w:id="324"/>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عمر بن خطّاب</w:t>
      </w:r>
      <w:r w:rsidR="00C63534" w:rsidRPr="00C63534">
        <w:rPr>
          <w:rStyle w:val="Char3"/>
          <w:rFonts w:cs="CTraditional Arabic"/>
          <w:rtl/>
        </w:rPr>
        <w:t>س</w:t>
      </w:r>
      <w:r w:rsidRPr="0039716B">
        <w:rPr>
          <w:rStyle w:val="Char3"/>
          <w:rtl/>
        </w:rPr>
        <w:t xml:space="preserve"> به یارانش فرمود: بیایید ایمانمان را افزایش دهیم و پس از آن به ذکر و یاد خدا می‌پرداختند</w:t>
      </w:r>
      <w:r w:rsidRPr="00EB49AE">
        <w:rPr>
          <w:rStyle w:val="Char7"/>
          <w:bCs w:val="0"/>
          <w:szCs w:val="28"/>
          <w:vertAlign w:val="superscript"/>
          <w:rtl/>
        </w:rPr>
        <w:footnoteReference w:id="325"/>
      </w:r>
      <w:r w:rsidR="00D41346" w:rsidRPr="0039716B">
        <w:rPr>
          <w:rStyle w:val="Char3"/>
          <w:rFonts w:hint="cs"/>
          <w:rtl/>
        </w:rPr>
        <w:t>.</w:t>
      </w:r>
    </w:p>
    <w:p w:rsidR="00C3748B" w:rsidRPr="0039716B" w:rsidRDefault="00C3748B" w:rsidP="00705322">
      <w:pPr>
        <w:ind w:firstLine="284"/>
        <w:jc w:val="both"/>
        <w:rPr>
          <w:rStyle w:val="Char3"/>
          <w:rtl/>
        </w:rPr>
      </w:pPr>
      <w:r w:rsidRPr="0039716B">
        <w:rPr>
          <w:rStyle w:val="Char3"/>
          <w:rtl/>
        </w:rPr>
        <w:t>ابن عباس و</w:t>
      </w:r>
      <w:r w:rsidR="0027122A" w:rsidRPr="0039716B">
        <w:rPr>
          <w:rStyle w:val="Char3"/>
          <w:rFonts w:hint="cs"/>
          <w:rtl/>
        </w:rPr>
        <w:t xml:space="preserve"> </w:t>
      </w:r>
      <w:r w:rsidRPr="0039716B">
        <w:rPr>
          <w:rStyle w:val="Char3"/>
          <w:rtl/>
        </w:rPr>
        <w:t>ابوهریره</w:t>
      </w:r>
      <w:r w:rsidRPr="00DC2A78">
        <w:rPr>
          <w:rFonts w:cs="CTraditional Arabic" w:hint="cs"/>
          <w:rtl/>
          <w:lang w:bidi="fa-IR"/>
        </w:rPr>
        <w:t>ب</w:t>
      </w:r>
      <w:r w:rsidRPr="0039716B">
        <w:rPr>
          <w:rStyle w:val="Char3"/>
          <w:rtl/>
        </w:rPr>
        <w:t xml:space="preserve"> معتقد بودند: ایمان زیاد وکم می‌شود</w:t>
      </w:r>
      <w:r w:rsidRPr="00EB49AE">
        <w:rPr>
          <w:rStyle w:val="Char7"/>
          <w:bCs w:val="0"/>
          <w:szCs w:val="28"/>
          <w:vertAlign w:val="superscript"/>
          <w:rtl/>
        </w:rPr>
        <w:footnoteReference w:id="326"/>
      </w:r>
      <w:r w:rsidR="00D41346" w:rsidRPr="0039716B">
        <w:rPr>
          <w:rStyle w:val="Char3"/>
          <w:rFonts w:hint="cs"/>
          <w:rtl/>
        </w:rPr>
        <w:t>.</w:t>
      </w:r>
    </w:p>
    <w:p w:rsidR="00C3748B" w:rsidRPr="0039716B" w:rsidRDefault="00C3748B" w:rsidP="00A532D3">
      <w:pPr>
        <w:ind w:firstLine="284"/>
        <w:jc w:val="both"/>
        <w:rPr>
          <w:rStyle w:val="Char3"/>
          <w:rtl/>
        </w:rPr>
      </w:pPr>
      <w:r w:rsidRPr="0039716B">
        <w:rPr>
          <w:rStyle w:val="Char3"/>
          <w:rtl/>
        </w:rPr>
        <w:t>امام ابوعبدالله بخاری در صحیح خود بابی را تحت این گشوده و</w:t>
      </w:r>
      <w:r w:rsidR="0027122A" w:rsidRPr="0039716B">
        <w:rPr>
          <w:rStyle w:val="Char3"/>
          <w:rFonts w:hint="cs"/>
          <w:rtl/>
        </w:rPr>
        <w:t xml:space="preserve"> </w:t>
      </w:r>
      <w:r w:rsidR="0027122A" w:rsidRPr="0039716B">
        <w:rPr>
          <w:rStyle w:val="Char3"/>
          <w:rtl/>
        </w:rPr>
        <w:t>می</w:t>
      </w:r>
      <w:r w:rsidR="0027122A" w:rsidRPr="0039716B">
        <w:rPr>
          <w:rStyle w:val="Char3"/>
          <w:rFonts w:hint="cs"/>
          <w:rtl/>
        </w:rPr>
        <w:t>‌</w:t>
      </w:r>
      <w:r w:rsidRPr="0039716B">
        <w:rPr>
          <w:rStyle w:val="Char3"/>
          <w:rtl/>
        </w:rPr>
        <w:t>گوید: باب زیادة الایمان ونقصانه</w:t>
      </w:r>
      <w:r w:rsidR="0027122A" w:rsidRPr="0039716B">
        <w:rPr>
          <w:rStyle w:val="Char3"/>
          <w:rFonts w:hint="cs"/>
          <w:rtl/>
        </w:rPr>
        <w:t xml:space="preserve"> </w:t>
      </w:r>
      <w:r w:rsidRPr="0039716B">
        <w:rPr>
          <w:rStyle w:val="Char3"/>
          <w:rtl/>
        </w:rPr>
        <w:t>(بحث زیاد وکم شدن ایمان).</w:t>
      </w:r>
      <w:r w:rsidR="0027122A" w:rsidRPr="0039716B">
        <w:rPr>
          <w:rStyle w:val="Char3"/>
          <w:rFonts w:hint="cs"/>
          <w:rtl/>
        </w:rPr>
        <w:t xml:space="preserve"> </w:t>
      </w:r>
      <w:r w:rsidRPr="0039716B">
        <w:rPr>
          <w:rStyle w:val="Char3"/>
          <w:rtl/>
        </w:rPr>
        <w:t>خداوند سبحان نیز در این زمینه می‌فرمای</w:t>
      </w:r>
      <w:r w:rsidRPr="00705322">
        <w:rPr>
          <w:rStyle w:val="Char3"/>
          <w:rtl/>
        </w:rPr>
        <w:t>د:</w:t>
      </w:r>
      <w:r w:rsidR="001315C5" w:rsidRPr="00705322">
        <w:rPr>
          <w:rStyle w:val="Char3"/>
          <w:rFonts w:hint="cs"/>
          <w:rtl/>
        </w:rPr>
        <w:t xml:space="preserve"> </w:t>
      </w:r>
      <w:r w:rsidR="001315C5">
        <w:rPr>
          <w:rFonts w:cs="Traditional Arabic" w:hint="cs"/>
          <w:rtl/>
          <w:lang w:bidi="fa-IR"/>
        </w:rPr>
        <w:t>﴿</w:t>
      </w:r>
      <w:r w:rsidR="00A532D3" w:rsidRPr="0028684C">
        <w:rPr>
          <w:rStyle w:val="Char2"/>
          <w:rtl/>
        </w:rPr>
        <w:t>وَزِدۡنَٰهُمۡ هُد</w:t>
      </w:r>
      <w:r w:rsidR="00A532D3" w:rsidRPr="0028684C">
        <w:rPr>
          <w:rStyle w:val="Char2"/>
          <w:rFonts w:hint="cs"/>
          <w:rtl/>
        </w:rPr>
        <w:t>ٗى</w:t>
      </w:r>
      <w:r w:rsidR="001315C5">
        <w:rPr>
          <w:rFonts w:cs="Traditional Arabic" w:hint="cs"/>
          <w:rtl/>
          <w:lang w:bidi="fa-IR"/>
        </w:rPr>
        <w:t>﴾</w:t>
      </w:r>
      <w:r w:rsidR="001315C5" w:rsidRPr="0039716B">
        <w:rPr>
          <w:rStyle w:val="Char3"/>
          <w:rFonts w:hint="cs"/>
          <w:rtl/>
        </w:rPr>
        <w:t xml:space="preserve"> </w:t>
      </w:r>
      <w:r w:rsidR="001315C5" w:rsidRPr="00705322">
        <w:rPr>
          <w:rStyle w:val="Char5"/>
          <w:rFonts w:hint="cs"/>
          <w:rtl/>
        </w:rPr>
        <w:t>[</w:t>
      </w:r>
      <w:r w:rsidR="00045ACF" w:rsidRPr="00705322">
        <w:rPr>
          <w:rStyle w:val="Char5"/>
          <w:rFonts w:hint="cs"/>
          <w:rtl/>
        </w:rPr>
        <w:t>الکهف: 13</w:t>
      </w:r>
      <w:r w:rsidR="001315C5" w:rsidRPr="00705322">
        <w:rPr>
          <w:rStyle w:val="Char5"/>
          <w:rFonts w:hint="cs"/>
          <w:rtl/>
        </w:rPr>
        <w:t>]</w:t>
      </w:r>
      <w:r w:rsidR="001315C5" w:rsidRPr="0039716B">
        <w:rPr>
          <w:rStyle w:val="Char3"/>
          <w:rFonts w:hint="cs"/>
          <w:rtl/>
        </w:rPr>
        <w:t>.</w:t>
      </w:r>
      <w:r w:rsidR="0008238F">
        <w:rPr>
          <w:rStyle w:val="Char3"/>
          <w:rFonts w:hint="cs"/>
          <w:rtl/>
        </w:rPr>
        <w:t xml:space="preserve"> </w:t>
      </w:r>
      <w:r w:rsidR="00045ACF">
        <w:rPr>
          <w:rFonts w:cs="Traditional Arabic" w:hint="cs"/>
          <w:rtl/>
          <w:lang w:bidi="fa-IR"/>
        </w:rPr>
        <w:t>«</w:t>
      </w:r>
      <w:r w:rsidRPr="0039716B">
        <w:rPr>
          <w:rStyle w:val="Char3"/>
          <w:rtl/>
        </w:rPr>
        <w:t>و بر هدا</w:t>
      </w:r>
      <w:r w:rsidR="00FF3772">
        <w:rPr>
          <w:rStyle w:val="Char3"/>
          <w:rtl/>
        </w:rPr>
        <w:t>ی</w:t>
      </w:r>
      <w:r w:rsidRPr="0039716B">
        <w:rPr>
          <w:rStyle w:val="Char3"/>
          <w:rtl/>
        </w:rPr>
        <w:t>تشان افزود</w:t>
      </w:r>
      <w:r w:rsidR="00FF3772">
        <w:rPr>
          <w:rStyle w:val="Char3"/>
          <w:rtl/>
        </w:rPr>
        <w:t>ی</w:t>
      </w:r>
      <w:r w:rsidRPr="0039716B">
        <w:rPr>
          <w:rStyle w:val="Char3"/>
          <w:rtl/>
        </w:rPr>
        <w:t>م</w:t>
      </w:r>
      <w:r w:rsidR="00045ACF">
        <w:rPr>
          <w:rFonts w:cs="Traditional Arabic" w:hint="cs"/>
          <w:rtl/>
          <w:lang w:bidi="fa-IR"/>
        </w:rPr>
        <w:t>»</w:t>
      </w:r>
      <w:r w:rsidR="00045ACF" w:rsidRPr="0039716B">
        <w:rPr>
          <w:rStyle w:val="Char3"/>
          <w:rFonts w:hint="cs"/>
          <w:rtl/>
        </w:rPr>
        <w:t xml:space="preserve"> </w:t>
      </w:r>
      <w:r w:rsidRPr="0039716B">
        <w:rPr>
          <w:rStyle w:val="Char3"/>
          <w:rtl/>
        </w:rPr>
        <w:t>یا می‌فرماید:</w:t>
      </w:r>
      <w:r w:rsidR="001315C5" w:rsidRPr="0039716B">
        <w:rPr>
          <w:rStyle w:val="Char3"/>
          <w:rFonts w:hint="cs"/>
          <w:rtl/>
        </w:rPr>
        <w:t xml:space="preserve"> </w:t>
      </w:r>
      <w:r w:rsidR="001315C5">
        <w:rPr>
          <w:rFonts w:cs="Traditional Arabic" w:hint="cs"/>
          <w:rtl/>
          <w:lang w:bidi="fa-IR"/>
        </w:rPr>
        <w:t>﴿</w:t>
      </w:r>
      <w:r w:rsidR="00A532D3" w:rsidRPr="0028684C">
        <w:rPr>
          <w:rStyle w:val="Char2"/>
          <w:rtl/>
        </w:rPr>
        <w:t>وَيَزۡدَادَ ٱلَّذِينَ ءَامَنُوٓاْ</w:t>
      </w:r>
      <w:r w:rsidR="001315C5">
        <w:rPr>
          <w:rFonts w:cs="Traditional Arabic" w:hint="cs"/>
          <w:rtl/>
          <w:lang w:bidi="fa-IR"/>
        </w:rPr>
        <w:t>﴾</w:t>
      </w:r>
      <w:r w:rsidR="001315C5" w:rsidRPr="0039716B">
        <w:rPr>
          <w:rStyle w:val="Char3"/>
          <w:rFonts w:hint="cs"/>
          <w:rtl/>
        </w:rPr>
        <w:t xml:space="preserve"> </w:t>
      </w:r>
      <w:r w:rsidR="001315C5" w:rsidRPr="00705322">
        <w:rPr>
          <w:rStyle w:val="Char5"/>
          <w:rFonts w:hint="cs"/>
          <w:rtl/>
        </w:rPr>
        <w:t>[</w:t>
      </w:r>
      <w:r w:rsidR="00045ACF" w:rsidRPr="00705322">
        <w:rPr>
          <w:rStyle w:val="Char5"/>
          <w:rFonts w:hint="cs"/>
          <w:rtl/>
        </w:rPr>
        <w:t>المائد</w:t>
      </w:r>
      <w:r w:rsidR="00045ACF" w:rsidRPr="00705322">
        <w:rPr>
          <w:rStyle w:val="Char5"/>
          <w:rtl/>
        </w:rPr>
        <w:t>ة</w:t>
      </w:r>
      <w:r w:rsidR="00045ACF" w:rsidRPr="00705322">
        <w:rPr>
          <w:rStyle w:val="Char5"/>
          <w:rFonts w:hint="cs"/>
          <w:rtl/>
        </w:rPr>
        <w:t>: 3</w:t>
      </w:r>
      <w:r w:rsidR="001315C5" w:rsidRPr="00705322">
        <w:rPr>
          <w:rStyle w:val="Char5"/>
          <w:rFonts w:hint="cs"/>
          <w:rtl/>
        </w:rPr>
        <w:t>]</w:t>
      </w:r>
      <w:r w:rsidR="001315C5" w:rsidRPr="0039716B">
        <w:rPr>
          <w:rStyle w:val="Char3"/>
          <w:rFonts w:hint="cs"/>
          <w:rtl/>
        </w:rPr>
        <w:t>.</w:t>
      </w:r>
      <w:r w:rsidRPr="0039716B">
        <w:rPr>
          <w:rStyle w:val="Char3"/>
          <w:rtl/>
        </w:rPr>
        <w:t xml:space="preserve"> </w:t>
      </w:r>
      <w:r w:rsidR="00045ACF">
        <w:rPr>
          <w:rFonts w:cs="Traditional Arabic" w:hint="cs"/>
          <w:rtl/>
          <w:lang w:bidi="fa-IR"/>
        </w:rPr>
        <w:t>«</w:t>
      </w:r>
      <w:r w:rsidRPr="0039716B">
        <w:rPr>
          <w:rStyle w:val="Char3"/>
          <w:rtl/>
        </w:rPr>
        <w:t>و ا</w:t>
      </w:r>
      <w:r w:rsidR="00FF3772">
        <w:rPr>
          <w:rStyle w:val="Char3"/>
          <w:rtl/>
        </w:rPr>
        <w:t>ی</w:t>
      </w:r>
      <w:r w:rsidRPr="0039716B">
        <w:rPr>
          <w:rStyle w:val="Char3"/>
          <w:rtl/>
        </w:rPr>
        <w:t xml:space="preserve">مان </w:t>
      </w:r>
      <w:r w:rsidR="00FF3772">
        <w:rPr>
          <w:rStyle w:val="Char3"/>
          <w:rtl/>
        </w:rPr>
        <w:t>ک</w:t>
      </w:r>
      <w:r w:rsidRPr="0039716B">
        <w:rPr>
          <w:rStyle w:val="Char3"/>
          <w:rtl/>
        </w:rPr>
        <w:t xml:space="preserve">سانى </w:t>
      </w:r>
      <w:r w:rsidR="00FF3772">
        <w:rPr>
          <w:rStyle w:val="Char3"/>
          <w:rtl/>
        </w:rPr>
        <w:t>ک</w:t>
      </w:r>
      <w:r w:rsidRPr="0039716B">
        <w:rPr>
          <w:rStyle w:val="Char3"/>
          <w:rtl/>
        </w:rPr>
        <w:t>ه ا</w:t>
      </w:r>
      <w:r w:rsidR="00FF3772">
        <w:rPr>
          <w:rStyle w:val="Char3"/>
          <w:rtl/>
        </w:rPr>
        <w:t>ی</w:t>
      </w:r>
      <w:r w:rsidRPr="0039716B">
        <w:rPr>
          <w:rStyle w:val="Char3"/>
          <w:rtl/>
        </w:rPr>
        <w:t>مان آورده‏اند افزون گردد</w:t>
      </w:r>
      <w:r w:rsidR="00045ACF">
        <w:rPr>
          <w:rFonts w:cs="Traditional Arabic" w:hint="cs"/>
          <w:rtl/>
          <w:lang w:bidi="fa-IR"/>
        </w:rPr>
        <w:t>»</w:t>
      </w:r>
      <w:r w:rsidR="00045ACF" w:rsidRPr="0039716B">
        <w:rPr>
          <w:rStyle w:val="Char3"/>
          <w:rFonts w:hint="cs"/>
          <w:rtl/>
        </w:rPr>
        <w:t>.</w:t>
      </w:r>
      <w:r w:rsidRPr="0039716B">
        <w:rPr>
          <w:rStyle w:val="Char3"/>
          <w:rtl/>
        </w:rPr>
        <w:t xml:space="preserve"> و یا ا</w:t>
      </w:r>
      <w:r w:rsidR="00FF3772">
        <w:rPr>
          <w:rStyle w:val="Char3"/>
          <w:rtl/>
        </w:rPr>
        <w:t>ی</w:t>
      </w:r>
      <w:r w:rsidRPr="0039716B">
        <w:rPr>
          <w:rStyle w:val="Char3"/>
          <w:rtl/>
        </w:rPr>
        <w:t>ن</w:t>
      </w:r>
      <w:r w:rsidR="00FF3772">
        <w:rPr>
          <w:rStyle w:val="Char3"/>
          <w:rtl/>
        </w:rPr>
        <w:t>ک</w:t>
      </w:r>
      <w:r w:rsidRPr="0039716B">
        <w:rPr>
          <w:rStyle w:val="Char3"/>
          <w:rtl/>
        </w:rPr>
        <w:t>ه می‌فرماید:</w:t>
      </w:r>
      <w:r w:rsidR="001315C5" w:rsidRPr="0039716B">
        <w:rPr>
          <w:rStyle w:val="Char3"/>
          <w:rFonts w:hint="cs"/>
          <w:rtl/>
        </w:rPr>
        <w:t xml:space="preserve"> </w:t>
      </w:r>
      <w:r w:rsidR="001315C5">
        <w:rPr>
          <w:rFonts w:cs="Traditional Arabic" w:hint="cs"/>
          <w:rtl/>
          <w:lang w:bidi="fa-IR"/>
        </w:rPr>
        <w:t>﴿</w:t>
      </w:r>
      <w:r w:rsidR="00A532D3" w:rsidRPr="0028684C">
        <w:rPr>
          <w:rStyle w:val="Char2"/>
          <w:rtl/>
        </w:rPr>
        <w:t>فَلَا تَخۡشَوۡهُمۡ</w:t>
      </w:r>
      <w:r w:rsidR="00A532D3">
        <w:rPr>
          <w:rFonts w:cs="Traditional Arabic" w:hint="cs"/>
          <w:rtl/>
          <w:lang w:bidi="fa-IR"/>
        </w:rPr>
        <w:t xml:space="preserve"> </w:t>
      </w:r>
      <w:r w:rsidR="00A532D3" w:rsidRPr="0028684C">
        <w:rPr>
          <w:rStyle w:val="Char2"/>
          <w:rtl/>
        </w:rPr>
        <w:t>وَٱخۡشَوۡنِۚ ٱلۡيَوۡمَ أَكۡمَلۡتُ لَكُمۡ دِينَكُمۡ</w:t>
      </w:r>
      <w:r w:rsidR="001315C5">
        <w:rPr>
          <w:rFonts w:cs="Traditional Arabic" w:hint="cs"/>
          <w:rtl/>
          <w:lang w:bidi="fa-IR"/>
        </w:rPr>
        <w:t>﴾</w:t>
      </w:r>
      <w:r w:rsidR="001315C5" w:rsidRPr="0039716B">
        <w:rPr>
          <w:rStyle w:val="Char3"/>
          <w:rFonts w:hint="cs"/>
          <w:rtl/>
        </w:rPr>
        <w:t xml:space="preserve"> </w:t>
      </w:r>
      <w:r w:rsidR="001315C5" w:rsidRPr="00705322">
        <w:rPr>
          <w:rStyle w:val="Char5"/>
          <w:rFonts w:hint="cs"/>
          <w:rtl/>
        </w:rPr>
        <w:t>[</w:t>
      </w:r>
      <w:r w:rsidR="00045ACF" w:rsidRPr="00705322">
        <w:rPr>
          <w:rStyle w:val="Char5"/>
          <w:rFonts w:hint="cs"/>
          <w:rtl/>
        </w:rPr>
        <w:t>المائد</w:t>
      </w:r>
      <w:r w:rsidR="00045ACF" w:rsidRPr="00705322">
        <w:rPr>
          <w:rStyle w:val="Char5"/>
          <w:rtl/>
        </w:rPr>
        <w:t>ة</w:t>
      </w:r>
      <w:r w:rsidR="00705322">
        <w:rPr>
          <w:rStyle w:val="Char5"/>
          <w:rFonts w:hint="cs"/>
          <w:rtl/>
        </w:rPr>
        <w:t>:</w:t>
      </w:r>
      <w:r w:rsidR="00045ACF" w:rsidRPr="00705322">
        <w:rPr>
          <w:rStyle w:val="Char5"/>
          <w:rFonts w:hint="cs"/>
          <w:rtl/>
        </w:rPr>
        <w:t>3</w:t>
      </w:r>
      <w:r w:rsidR="001315C5" w:rsidRPr="00705322">
        <w:rPr>
          <w:rStyle w:val="Char5"/>
          <w:rFonts w:hint="cs"/>
          <w:rtl/>
        </w:rPr>
        <w:t>]</w:t>
      </w:r>
      <w:r w:rsidR="001315C5" w:rsidRPr="0039716B">
        <w:rPr>
          <w:rStyle w:val="Char3"/>
          <w:rFonts w:hint="cs"/>
          <w:rtl/>
        </w:rPr>
        <w:t>.</w:t>
      </w:r>
      <w:r w:rsidRPr="0039716B">
        <w:rPr>
          <w:rStyle w:val="Char3"/>
          <w:rtl/>
        </w:rPr>
        <w:t xml:space="preserve"> </w:t>
      </w:r>
      <w:r w:rsidR="00045ACF">
        <w:rPr>
          <w:rFonts w:cs="Traditional Arabic" w:hint="cs"/>
          <w:rtl/>
          <w:lang w:bidi="fa-IR"/>
        </w:rPr>
        <w:t>«</w:t>
      </w:r>
      <w:r w:rsidRPr="0039716B">
        <w:rPr>
          <w:rStyle w:val="Char3"/>
          <w:rtl/>
        </w:rPr>
        <w:t>پس از ا</w:t>
      </w:r>
      <w:r w:rsidR="00FF3772">
        <w:rPr>
          <w:rStyle w:val="Char3"/>
          <w:rtl/>
        </w:rPr>
        <w:t>ی</w:t>
      </w:r>
      <w:r w:rsidRPr="0039716B">
        <w:rPr>
          <w:rStyle w:val="Char3"/>
          <w:rtl/>
        </w:rPr>
        <w:t>شان مترس</w:t>
      </w:r>
      <w:r w:rsidR="00FF3772">
        <w:rPr>
          <w:rStyle w:val="Char3"/>
          <w:rtl/>
        </w:rPr>
        <w:t>ی</w:t>
      </w:r>
      <w:r w:rsidRPr="0039716B">
        <w:rPr>
          <w:rStyle w:val="Char3"/>
          <w:rtl/>
        </w:rPr>
        <w:t>د و از من بترس</w:t>
      </w:r>
      <w:r w:rsidR="00FF3772">
        <w:rPr>
          <w:rStyle w:val="Char3"/>
          <w:rtl/>
        </w:rPr>
        <w:t>ی</w:t>
      </w:r>
      <w:r w:rsidRPr="0039716B">
        <w:rPr>
          <w:rStyle w:val="Char3"/>
          <w:rtl/>
        </w:rPr>
        <w:t>د امروز د</w:t>
      </w:r>
      <w:r w:rsidR="00FF3772">
        <w:rPr>
          <w:rStyle w:val="Char3"/>
          <w:rtl/>
        </w:rPr>
        <w:t>ی</w:t>
      </w:r>
      <w:r w:rsidRPr="0039716B">
        <w:rPr>
          <w:rStyle w:val="Char3"/>
          <w:rtl/>
        </w:rPr>
        <w:t>ن شما را برا</w:t>
      </w:r>
      <w:r w:rsidR="00FF3772">
        <w:rPr>
          <w:rStyle w:val="Char3"/>
          <w:rtl/>
        </w:rPr>
        <w:t>ی</w:t>
      </w:r>
      <w:r w:rsidRPr="0039716B">
        <w:rPr>
          <w:rStyle w:val="Char3"/>
          <w:rtl/>
        </w:rPr>
        <w:t xml:space="preserve">تان </w:t>
      </w:r>
      <w:r w:rsidR="00FF3772">
        <w:rPr>
          <w:rStyle w:val="Char3"/>
          <w:rtl/>
        </w:rPr>
        <w:t>ک</w:t>
      </w:r>
      <w:r w:rsidRPr="0039716B">
        <w:rPr>
          <w:rStyle w:val="Char3"/>
          <w:rtl/>
        </w:rPr>
        <w:t>امل گردانیدم</w:t>
      </w:r>
      <w:r w:rsidR="00045ACF">
        <w:rPr>
          <w:rFonts w:cs="Traditional Arabic" w:hint="cs"/>
          <w:rtl/>
          <w:lang w:bidi="fa-IR"/>
        </w:rPr>
        <w:t>»</w:t>
      </w:r>
      <w:r w:rsidR="00045ACF" w:rsidRPr="0039716B">
        <w:rPr>
          <w:rStyle w:val="Char3"/>
          <w:rtl/>
        </w:rPr>
        <w:t>.</w:t>
      </w:r>
      <w:r w:rsidR="0027122A" w:rsidRPr="0039716B">
        <w:rPr>
          <w:rStyle w:val="Char3"/>
          <w:rFonts w:hint="cs"/>
          <w:rtl/>
        </w:rPr>
        <w:t xml:space="preserve"> </w:t>
      </w:r>
      <w:r w:rsidR="00045ACF" w:rsidRPr="0039716B">
        <w:rPr>
          <w:rStyle w:val="Char3"/>
          <w:rtl/>
        </w:rPr>
        <w:t>بنابر</w:t>
      </w:r>
      <w:r w:rsidRPr="0039716B">
        <w:rPr>
          <w:rStyle w:val="Char3"/>
          <w:rtl/>
        </w:rPr>
        <w:t>این</w:t>
      </w:r>
      <w:r w:rsidR="00045ACF" w:rsidRPr="0039716B">
        <w:rPr>
          <w:rStyle w:val="Char3"/>
          <w:rFonts w:hint="cs"/>
          <w:rtl/>
        </w:rPr>
        <w:t>،</w:t>
      </w:r>
      <w:r w:rsidRPr="0039716B">
        <w:rPr>
          <w:rStyle w:val="Char3"/>
          <w:rtl/>
        </w:rPr>
        <w:t xml:space="preserve"> هرگاه چیزی از کمال را ترک نماید، ناقص می‌باشد.</w:t>
      </w:r>
    </w:p>
    <w:p w:rsidR="00C3748B" w:rsidRPr="0039716B" w:rsidRDefault="00C3748B" w:rsidP="001326A6">
      <w:pPr>
        <w:ind w:firstLine="284"/>
        <w:jc w:val="both"/>
        <w:rPr>
          <w:rStyle w:val="Char3"/>
          <w:rtl/>
        </w:rPr>
      </w:pPr>
      <w:r w:rsidRPr="0039716B">
        <w:rPr>
          <w:rStyle w:val="Char3"/>
          <w:rtl/>
        </w:rPr>
        <w:t>ابن عبدالبر</w:t>
      </w:r>
      <w:r w:rsidR="004032B3" w:rsidRPr="004032B3">
        <w:rPr>
          <w:rFonts w:cs="CTraditional Arabic" w:hint="cs"/>
          <w:rtl/>
          <w:lang w:bidi="fa-IR"/>
        </w:rPr>
        <w:t>/</w:t>
      </w:r>
      <w:r w:rsidRPr="0039716B">
        <w:rPr>
          <w:rStyle w:val="Char3"/>
          <w:rtl/>
        </w:rPr>
        <w:t xml:space="preserve"> می‌گوید: فقها و</w:t>
      </w:r>
      <w:r w:rsidR="0027122A" w:rsidRPr="0039716B">
        <w:rPr>
          <w:rStyle w:val="Char3"/>
          <w:rFonts w:hint="cs"/>
          <w:rtl/>
        </w:rPr>
        <w:t xml:space="preserve"> </w:t>
      </w:r>
      <w:r w:rsidRPr="0039716B">
        <w:rPr>
          <w:rStyle w:val="Char3"/>
          <w:rtl/>
        </w:rPr>
        <w:t>محدثین بر این امر اجماع دارند که ایمان قول و</w:t>
      </w:r>
      <w:r w:rsidR="0027122A" w:rsidRPr="0039716B">
        <w:rPr>
          <w:rStyle w:val="Char3"/>
          <w:rFonts w:hint="cs"/>
          <w:rtl/>
        </w:rPr>
        <w:t xml:space="preserve"> </w:t>
      </w:r>
      <w:r w:rsidRPr="0039716B">
        <w:rPr>
          <w:rStyle w:val="Char3"/>
          <w:rtl/>
        </w:rPr>
        <w:t>عمل است و</w:t>
      </w:r>
      <w:r w:rsidR="0027122A" w:rsidRPr="0039716B">
        <w:rPr>
          <w:rStyle w:val="Char3"/>
          <w:rFonts w:hint="cs"/>
          <w:rtl/>
        </w:rPr>
        <w:t xml:space="preserve"> </w:t>
      </w:r>
      <w:r w:rsidRPr="0039716B">
        <w:rPr>
          <w:rStyle w:val="Char3"/>
          <w:rtl/>
        </w:rPr>
        <w:t>عمل نیز بدون نیت واعتقاد درونی ارزشی ندارد، و</w:t>
      </w:r>
      <w:r w:rsidR="0027122A" w:rsidRPr="0039716B">
        <w:rPr>
          <w:rStyle w:val="Char3"/>
          <w:rFonts w:hint="cs"/>
          <w:rtl/>
        </w:rPr>
        <w:t xml:space="preserve"> </w:t>
      </w:r>
      <w:r w:rsidRPr="0039716B">
        <w:rPr>
          <w:rStyle w:val="Char3"/>
          <w:rtl/>
        </w:rPr>
        <w:t xml:space="preserve">ایمان از نظر ایشان به وسیله </w:t>
      </w:r>
      <w:r w:rsidR="000F2BD2">
        <w:rPr>
          <w:rStyle w:val="Char3"/>
          <w:rtl/>
        </w:rPr>
        <w:t>عبادت‌ها</w:t>
      </w:r>
      <w:r w:rsidRPr="0039716B">
        <w:rPr>
          <w:rStyle w:val="Char3"/>
          <w:rtl/>
        </w:rPr>
        <w:t xml:space="preserve"> افزایش وبا </w:t>
      </w:r>
      <w:r w:rsidR="000F2BD2">
        <w:rPr>
          <w:rStyle w:val="Char3"/>
          <w:rtl/>
        </w:rPr>
        <w:t>نافرمانی‌ها</w:t>
      </w:r>
      <w:r w:rsidRPr="0039716B">
        <w:rPr>
          <w:rStyle w:val="Char3"/>
          <w:rtl/>
        </w:rPr>
        <w:t xml:space="preserve"> کاهش یافته وهمه </w:t>
      </w:r>
      <w:r w:rsidR="000F2BD2">
        <w:rPr>
          <w:rStyle w:val="Char3"/>
          <w:rtl/>
        </w:rPr>
        <w:t>عبادت‌ها</w:t>
      </w:r>
      <w:r w:rsidRPr="0039716B">
        <w:rPr>
          <w:rStyle w:val="Char3"/>
          <w:rtl/>
        </w:rPr>
        <w:t xml:space="preserve"> هم ایمان محسوب می‌گردد.</w:t>
      </w:r>
    </w:p>
    <w:p w:rsidR="00C3748B" w:rsidRPr="0039716B" w:rsidRDefault="00C3748B" w:rsidP="001326A6">
      <w:pPr>
        <w:ind w:firstLine="284"/>
        <w:jc w:val="both"/>
        <w:rPr>
          <w:rStyle w:val="Char3"/>
          <w:rtl/>
        </w:rPr>
      </w:pPr>
      <w:r w:rsidRPr="0039716B">
        <w:rPr>
          <w:rStyle w:val="Char3"/>
          <w:rtl/>
        </w:rPr>
        <w:t xml:space="preserve">ابن القاسم از مالک روایت می‌کندکه: ایمان زیاد می‌گردد ولی راجع به کاهش یافتنش توقف نمود. عبدالزاق، معمربن عیسی، ابن نافع وابن وهب از ایشان نقل می‌نمایند که: ایمان با انجام عبادات افزایش وبا </w:t>
      </w:r>
      <w:r w:rsidR="000F2BD2">
        <w:rPr>
          <w:rStyle w:val="Char3"/>
          <w:rtl/>
        </w:rPr>
        <w:t>نافرمانی‌ها</w:t>
      </w:r>
      <w:r w:rsidRPr="0039716B">
        <w:rPr>
          <w:rStyle w:val="Char3"/>
          <w:rtl/>
        </w:rPr>
        <w:t xml:space="preserve"> کاهش می‌یابد، خدارا شکر که محدثین معتقد به این دیدگاه می‌باشند</w:t>
      </w:r>
      <w:r w:rsidRPr="00EB49AE">
        <w:rPr>
          <w:rStyle w:val="Char7"/>
          <w:bCs w:val="0"/>
          <w:szCs w:val="28"/>
          <w:vertAlign w:val="superscript"/>
          <w:rtl/>
        </w:rPr>
        <w:footnoteReference w:id="327"/>
      </w:r>
      <w:r w:rsidR="00D41346" w:rsidRPr="0039716B">
        <w:rPr>
          <w:rStyle w:val="Char3"/>
          <w:rFonts w:hint="cs"/>
          <w:rtl/>
        </w:rPr>
        <w:t>.</w:t>
      </w:r>
    </w:p>
    <w:p w:rsidR="00C3748B" w:rsidRPr="0039716B" w:rsidRDefault="00C3748B" w:rsidP="00705322">
      <w:pPr>
        <w:ind w:firstLine="284"/>
        <w:jc w:val="both"/>
        <w:rPr>
          <w:rStyle w:val="Char3"/>
          <w:rtl/>
        </w:rPr>
      </w:pPr>
      <w:r w:rsidRPr="0039716B">
        <w:rPr>
          <w:rStyle w:val="Char3"/>
          <w:rtl/>
        </w:rPr>
        <w:t>شیخ الاسلام ابن تیمیة</w:t>
      </w:r>
      <w:r w:rsidR="004032B3" w:rsidRPr="004032B3">
        <w:rPr>
          <w:rFonts w:cs="CTraditional Arabic" w:hint="cs"/>
          <w:rtl/>
          <w:lang w:bidi="fa-IR"/>
        </w:rPr>
        <w:t>/</w:t>
      </w:r>
      <w:r w:rsidRPr="0039716B">
        <w:rPr>
          <w:rStyle w:val="Char3"/>
          <w:rtl/>
        </w:rPr>
        <w:t xml:space="preserve"> این دیدگاه دوم را ترجیح داده و می‌فرماید: برخی از فقهای تابعین موافق اطلاق واژه نقصان بر ایمان نبوده‌اند زیرا تنها</w:t>
      </w:r>
      <w:r w:rsidR="00705322">
        <w:rPr>
          <w:rStyle w:val="Char3"/>
          <w:rFonts w:hint="cs"/>
          <w:rtl/>
        </w:rPr>
        <w:t xml:space="preserve"> </w:t>
      </w:r>
      <w:r w:rsidRPr="0039716B">
        <w:rPr>
          <w:rStyle w:val="Char3"/>
          <w:rtl/>
        </w:rPr>
        <w:t>بحث افزایش یافتنش را در قرآن دیده‌اند.این قول یکی از دو روایت منسوب به مالک است ولی روایت دوم که نزد پیروانش از اعتبار و</w:t>
      </w:r>
      <w:r w:rsidR="0027122A" w:rsidRPr="0039716B">
        <w:rPr>
          <w:rStyle w:val="Char3"/>
          <w:rFonts w:hint="cs"/>
          <w:rtl/>
        </w:rPr>
        <w:t xml:space="preserve"> </w:t>
      </w:r>
      <w:r w:rsidRPr="0039716B">
        <w:rPr>
          <w:rStyle w:val="Char3"/>
          <w:rtl/>
        </w:rPr>
        <w:t>شهرت بیشتری برخوردار است، مانند دیدگاه سایر علما می‌باشد</w:t>
      </w:r>
      <w:r w:rsidR="0027122A" w:rsidRPr="0039716B">
        <w:rPr>
          <w:rStyle w:val="Char3"/>
          <w:rFonts w:hint="cs"/>
          <w:rtl/>
        </w:rPr>
        <w:t xml:space="preserve"> </w:t>
      </w:r>
      <w:r w:rsidRPr="0039716B">
        <w:rPr>
          <w:rStyle w:val="Char3"/>
          <w:rtl/>
        </w:rPr>
        <w:t>که: ایمان زیاد وکم می‌شود</w:t>
      </w:r>
      <w:r w:rsidRPr="00EB49AE">
        <w:rPr>
          <w:rStyle w:val="Char7"/>
          <w:bCs w:val="0"/>
          <w:szCs w:val="28"/>
          <w:vertAlign w:val="superscript"/>
          <w:rtl/>
        </w:rPr>
        <w:footnoteReference w:id="328"/>
      </w:r>
      <w:r w:rsidR="00D41346" w:rsidRPr="0039716B">
        <w:rPr>
          <w:rStyle w:val="Char3"/>
          <w:rFonts w:hint="cs"/>
          <w:rtl/>
        </w:rPr>
        <w:t>.</w:t>
      </w:r>
    </w:p>
    <w:p w:rsidR="00C3748B" w:rsidRPr="0039716B" w:rsidRDefault="00D41346" w:rsidP="001326A6">
      <w:pPr>
        <w:ind w:firstLine="284"/>
        <w:jc w:val="both"/>
        <w:rPr>
          <w:rStyle w:val="Char3"/>
          <w:rtl/>
        </w:rPr>
      </w:pPr>
      <w:r w:rsidRPr="0039716B">
        <w:rPr>
          <w:rStyle w:val="Char3"/>
          <w:rtl/>
        </w:rPr>
        <w:t>بنابر</w:t>
      </w:r>
      <w:r w:rsidR="00C3748B" w:rsidRPr="0039716B">
        <w:rPr>
          <w:rStyle w:val="Char3"/>
          <w:rtl/>
        </w:rPr>
        <w:t>این</w:t>
      </w:r>
      <w:r w:rsidRPr="0039716B">
        <w:rPr>
          <w:rStyle w:val="Char3"/>
          <w:rFonts w:hint="cs"/>
          <w:rtl/>
        </w:rPr>
        <w:t>،</w:t>
      </w:r>
      <w:r w:rsidR="00C3748B" w:rsidRPr="0039716B">
        <w:rPr>
          <w:rStyle w:val="Char3"/>
          <w:rtl/>
        </w:rPr>
        <w:t xml:space="preserve"> همه اهل سنت وجماعت بر این نکته اتفاق نظر دارند که: ایمان با عبادات افزایش و</w:t>
      </w:r>
      <w:r w:rsidR="0027122A" w:rsidRPr="0039716B">
        <w:rPr>
          <w:rStyle w:val="Char3"/>
          <w:rFonts w:hint="cs"/>
          <w:rtl/>
        </w:rPr>
        <w:t xml:space="preserve"> </w:t>
      </w:r>
      <w:r w:rsidR="00C3748B" w:rsidRPr="0039716B">
        <w:rPr>
          <w:rStyle w:val="Char3"/>
          <w:rtl/>
        </w:rPr>
        <w:t>با گناهان کاهش می‌یابد، ایشان جهت اثبات مدعای خویش دلایل زیادی از قرآن و</w:t>
      </w:r>
      <w:r w:rsidR="0027122A" w:rsidRPr="0039716B">
        <w:rPr>
          <w:rStyle w:val="Char3"/>
          <w:rFonts w:hint="cs"/>
          <w:rtl/>
        </w:rPr>
        <w:t xml:space="preserve"> </w:t>
      </w:r>
      <w:r w:rsidR="00C3748B" w:rsidRPr="0039716B">
        <w:rPr>
          <w:rStyle w:val="Char3"/>
          <w:rtl/>
        </w:rPr>
        <w:t xml:space="preserve">سنت را ارائه می‌دهند که به طور اختصار مهمترینشان را مورد بحث قرار خواهیم داد، </w:t>
      </w:r>
      <w:r w:rsidRPr="0039716B">
        <w:rPr>
          <w:rStyle w:val="Char3"/>
          <w:rtl/>
        </w:rPr>
        <w:t>از جمله</w:t>
      </w:r>
      <w:r w:rsidR="007133C0">
        <w:rPr>
          <w:rStyle w:val="Char3"/>
          <w:rtl/>
        </w:rPr>
        <w:t xml:space="preserve"> آن‌ها </w:t>
      </w:r>
      <w:r w:rsidRPr="0039716B">
        <w:rPr>
          <w:rStyle w:val="Char3"/>
          <w:rtl/>
        </w:rPr>
        <w:t>آیات زیر می‌باشند:</w:t>
      </w:r>
    </w:p>
    <w:p w:rsidR="00C3748B" w:rsidRPr="0039716B" w:rsidRDefault="001315C5" w:rsidP="00E719BB">
      <w:pPr>
        <w:pStyle w:val="ListParagraph"/>
        <w:numPr>
          <w:ilvl w:val="0"/>
          <w:numId w:val="20"/>
        </w:numPr>
        <w:ind w:left="641" w:hanging="357"/>
        <w:jc w:val="both"/>
        <w:rPr>
          <w:rStyle w:val="Char3"/>
          <w:rtl/>
        </w:rPr>
      </w:pPr>
      <w:r w:rsidRPr="00705322">
        <w:rPr>
          <w:rFonts w:cs="Traditional Arabic" w:hint="cs"/>
          <w:rtl/>
          <w:lang w:bidi="fa-IR"/>
        </w:rPr>
        <w:t>﴿</w:t>
      </w:r>
      <w:r w:rsidR="00A532D3" w:rsidRPr="0028684C">
        <w:rPr>
          <w:rStyle w:val="Char2"/>
          <w:rtl/>
        </w:rPr>
        <w:t>وَإِذَا مَآ أُنزِلَتۡ سُورَة</w:t>
      </w:r>
      <w:r w:rsidR="00A532D3" w:rsidRPr="0028684C">
        <w:rPr>
          <w:rStyle w:val="Char2"/>
          <w:rFonts w:hint="cs"/>
          <w:rtl/>
        </w:rPr>
        <w:t xml:space="preserve">ٞ فَمِنۡهُم مَّن يَقُولُ أَيُّكُمۡ زَادَتۡهُ </w:t>
      </w:r>
      <w:r w:rsidR="00A532D3" w:rsidRPr="0028684C">
        <w:rPr>
          <w:rStyle w:val="Char2"/>
          <w:rtl/>
        </w:rPr>
        <w:t>هَٰذِهِۦٓ إِيمَٰن</w:t>
      </w:r>
      <w:r w:rsidR="00A532D3" w:rsidRPr="0028684C">
        <w:rPr>
          <w:rStyle w:val="Char2"/>
          <w:rFonts w:hint="cs"/>
          <w:rtl/>
        </w:rPr>
        <w:t>ٗاۚ فَأَمَّا ٱلَّذِينَ ءَامَنُواْ فَزَادَتۡهُمۡ إِيمَٰ</w:t>
      </w:r>
      <w:r w:rsidR="00A532D3" w:rsidRPr="0028684C">
        <w:rPr>
          <w:rStyle w:val="Char2"/>
          <w:rtl/>
        </w:rPr>
        <w:t>ن</w:t>
      </w:r>
      <w:r w:rsidR="00A532D3" w:rsidRPr="0028684C">
        <w:rPr>
          <w:rStyle w:val="Char2"/>
          <w:rFonts w:hint="cs"/>
          <w:rtl/>
        </w:rPr>
        <w:t xml:space="preserve">ٗا وَهُمۡ </w:t>
      </w:r>
      <w:r w:rsidR="00A532D3" w:rsidRPr="0028684C">
        <w:rPr>
          <w:rStyle w:val="Char2"/>
          <w:rtl/>
        </w:rPr>
        <w:t>يَسۡتَبۡشِرُونَ ١٢٤</w:t>
      </w:r>
      <w:r w:rsidRPr="00705322">
        <w:rPr>
          <w:rFonts w:cs="Traditional Arabic" w:hint="cs"/>
          <w:rtl/>
          <w:lang w:bidi="fa-IR"/>
        </w:rPr>
        <w:t>﴾</w:t>
      </w:r>
      <w:r w:rsidRPr="0039716B">
        <w:rPr>
          <w:rStyle w:val="Char3"/>
          <w:rFonts w:hint="cs"/>
          <w:rtl/>
        </w:rPr>
        <w:t xml:space="preserve"> </w:t>
      </w:r>
      <w:r w:rsidRPr="00705322">
        <w:rPr>
          <w:rStyle w:val="Char5"/>
          <w:rFonts w:hint="cs"/>
          <w:rtl/>
        </w:rPr>
        <w:t>[</w:t>
      </w:r>
      <w:r w:rsidR="00045ACF" w:rsidRPr="00705322">
        <w:rPr>
          <w:rStyle w:val="Char5"/>
          <w:rtl/>
        </w:rPr>
        <w:t>التوبة</w:t>
      </w:r>
      <w:r w:rsidR="00045ACF" w:rsidRPr="00705322">
        <w:rPr>
          <w:rStyle w:val="Char5"/>
          <w:rFonts w:hint="cs"/>
          <w:rtl/>
        </w:rPr>
        <w:t>: 124</w:t>
      </w:r>
      <w:r w:rsidRPr="00705322">
        <w:rPr>
          <w:rStyle w:val="Char5"/>
          <w:rFonts w:hint="cs"/>
          <w:rtl/>
        </w:rPr>
        <w:t>]</w:t>
      </w:r>
      <w:r w:rsidRPr="0039716B">
        <w:rPr>
          <w:rStyle w:val="Char3"/>
          <w:rFonts w:hint="cs"/>
          <w:rtl/>
        </w:rPr>
        <w:t xml:space="preserve">. </w:t>
      </w:r>
      <w:r w:rsidR="00C3748B" w:rsidRPr="0039716B">
        <w:rPr>
          <w:rStyle w:val="Char3"/>
          <w:rtl/>
        </w:rPr>
        <w:t xml:space="preserve">ترجمه: </w:t>
      </w:r>
      <w:r w:rsidR="00045ACF" w:rsidRPr="00705322">
        <w:rPr>
          <w:rFonts w:cs="Traditional Arabic" w:hint="cs"/>
          <w:rtl/>
          <w:lang w:bidi="fa-IR"/>
        </w:rPr>
        <w:t>«</w:t>
      </w:r>
      <w:r w:rsidR="00C3748B" w:rsidRPr="0039716B">
        <w:rPr>
          <w:rStyle w:val="Char3"/>
          <w:rtl/>
        </w:rPr>
        <w:t>و چون سوره‏اى نازل شود از م</w:t>
      </w:r>
      <w:r w:rsidR="00FF3772">
        <w:rPr>
          <w:rStyle w:val="Char3"/>
          <w:rtl/>
        </w:rPr>
        <w:t>ی</w:t>
      </w:r>
      <w:r w:rsidR="00C3748B" w:rsidRPr="0039716B">
        <w:rPr>
          <w:rStyle w:val="Char3"/>
          <w:rtl/>
        </w:rPr>
        <w:t xml:space="preserve">ان آنان </w:t>
      </w:r>
      <w:r w:rsidR="00FF3772">
        <w:rPr>
          <w:rStyle w:val="Char3"/>
          <w:rtl/>
        </w:rPr>
        <w:t>ک</w:t>
      </w:r>
      <w:r w:rsidR="00C3748B" w:rsidRPr="0039716B">
        <w:rPr>
          <w:rStyle w:val="Char3"/>
          <w:rtl/>
        </w:rPr>
        <w:t xml:space="preserve">سى است </w:t>
      </w:r>
      <w:r w:rsidR="00FF3772">
        <w:rPr>
          <w:rStyle w:val="Char3"/>
          <w:rtl/>
        </w:rPr>
        <w:t>ک</w:t>
      </w:r>
      <w:r w:rsidR="00C3748B" w:rsidRPr="0039716B">
        <w:rPr>
          <w:rStyle w:val="Char3"/>
          <w:rtl/>
        </w:rPr>
        <w:t>ه مى‏گو</w:t>
      </w:r>
      <w:r w:rsidR="00FF3772">
        <w:rPr>
          <w:rStyle w:val="Char3"/>
          <w:rtl/>
        </w:rPr>
        <w:t>ی</w:t>
      </w:r>
      <w:r w:rsidR="00C3748B" w:rsidRPr="0039716B">
        <w:rPr>
          <w:rStyle w:val="Char3"/>
          <w:rtl/>
        </w:rPr>
        <w:t>د ا</w:t>
      </w:r>
      <w:r w:rsidR="00FF3772">
        <w:rPr>
          <w:rStyle w:val="Char3"/>
          <w:rtl/>
        </w:rPr>
        <w:t>ی</w:t>
      </w:r>
      <w:r w:rsidR="00C3748B" w:rsidRPr="0039716B">
        <w:rPr>
          <w:rStyle w:val="Char3"/>
          <w:rtl/>
        </w:rPr>
        <w:t>ن [سوره] ا</w:t>
      </w:r>
      <w:r w:rsidR="00FF3772">
        <w:rPr>
          <w:rStyle w:val="Char3"/>
          <w:rtl/>
        </w:rPr>
        <w:t>ی</w:t>
      </w:r>
      <w:r w:rsidR="00C3748B" w:rsidRPr="0039716B">
        <w:rPr>
          <w:rStyle w:val="Char3"/>
          <w:rtl/>
        </w:rPr>
        <w:t xml:space="preserve">مان </w:t>
      </w:r>
      <w:r w:rsidR="00FF3772">
        <w:rPr>
          <w:rStyle w:val="Char3"/>
          <w:rtl/>
        </w:rPr>
        <w:t>ک</w:t>
      </w:r>
      <w:r w:rsidR="00C3748B" w:rsidRPr="0039716B">
        <w:rPr>
          <w:rStyle w:val="Char3"/>
          <w:rtl/>
        </w:rPr>
        <w:t xml:space="preserve">دام </w:t>
      </w:r>
      <w:r w:rsidR="00FF3772">
        <w:rPr>
          <w:rStyle w:val="Char3"/>
          <w:rtl/>
        </w:rPr>
        <w:t>یک</w:t>
      </w:r>
      <w:r w:rsidR="00C3748B" w:rsidRPr="0039716B">
        <w:rPr>
          <w:rStyle w:val="Char3"/>
          <w:rtl/>
        </w:rPr>
        <w:t xml:space="preserve"> از شما را افزود اما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ا</w:t>
      </w:r>
      <w:r w:rsidR="00FF3772">
        <w:rPr>
          <w:rStyle w:val="Char3"/>
          <w:rtl/>
        </w:rPr>
        <w:t>ی</w:t>
      </w:r>
      <w:r w:rsidR="00C3748B" w:rsidRPr="0039716B">
        <w:rPr>
          <w:rStyle w:val="Char3"/>
          <w:rtl/>
        </w:rPr>
        <w:t>مان آورده‏اند بر ا</w:t>
      </w:r>
      <w:r w:rsidR="00FF3772">
        <w:rPr>
          <w:rStyle w:val="Char3"/>
          <w:rtl/>
        </w:rPr>
        <w:t>ی</w:t>
      </w:r>
      <w:r w:rsidR="00C3748B" w:rsidRPr="0039716B">
        <w:rPr>
          <w:rStyle w:val="Char3"/>
          <w:rtl/>
        </w:rPr>
        <w:t>مانشان مى‏افزا</w:t>
      </w:r>
      <w:r w:rsidR="00FF3772">
        <w:rPr>
          <w:rStyle w:val="Char3"/>
          <w:rtl/>
        </w:rPr>
        <w:t>ی</w:t>
      </w:r>
      <w:r w:rsidR="00C3748B" w:rsidRPr="0039716B">
        <w:rPr>
          <w:rStyle w:val="Char3"/>
          <w:rtl/>
        </w:rPr>
        <w:t>د و آنان شادمانى مى‏</w:t>
      </w:r>
      <w:r w:rsidR="00FF3772">
        <w:rPr>
          <w:rStyle w:val="Char3"/>
          <w:rtl/>
        </w:rPr>
        <w:t>ک</w:t>
      </w:r>
      <w:r w:rsidR="00C3748B" w:rsidRPr="0039716B">
        <w:rPr>
          <w:rStyle w:val="Char3"/>
          <w:rtl/>
        </w:rPr>
        <w:t>نند</w:t>
      </w:r>
      <w:r w:rsidR="00045ACF" w:rsidRPr="00705322">
        <w:rPr>
          <w:rFonts w:cs="Traditional Arabic" w:hint="cs"/>
          <w:rtl/>
          <w:lang w:bidi="fa-IR"/>
        </w:rPr>
        <w:t>»</w:t>
      </w:r>
      <w:r w:rsidR="00045ACF" w:rsidRPr="0039716B">
        <w:rPr>
          <w:rStyle w:val="Char3"/>
          <w:rFonts w:hint="cs"/>
          <w:rtl/>
        </w:rPr>
        <w:t>.</w:t>
      </w:r>
    </w:p>
    <w:p w:rsidR="00C3748B" w:rsidRPr="0039716B" w:rsidRDefault="001315C5" w:rsidP="00E719BB">
      <w:pPr>
        <w:pStyle w:val="ListParagraph"/>
        <w:numPr>
          <w:ilvl w:val="0"/>
          <w:numId w:val="20"/>
        </w:numPr>
        <w:ind w:left="641" w:hanging="357"/>
        <w:jc w:val="both"/>
        <w:rPr>
          <w:rStyle w:val="Char3"/>
          <w:rtl/>
        </w:rPr>
      </w:pPr>
      <w:r w:rsidRPr="00705322">
        <w:rPr>
          <w:rFonts w:cs="Traditional Arabic" w:hint="cs"/>
          <w:rtl/>
          <w:lang w:bidi="fa-IR"/>
        </w:rPr>
        <w:t>﴿</w:t>
      </w:r>
      <w:r w:rsidR="00A532D3" w:rsidRPr="0028684C">
        <w:rPr>
          <w:rStyle w:val="Char2"/>
          <w:rtl/>
        </w:rPr>
        <w:t>إِنَّمَا ٱلۡمُؤۡمِنُونَ ٱلَّذِينَ إِذَا ذُكِرَ ٱللَّهُ وَجِلَتۡ قُلُوبُهُمۡ وَإِذَا تُلِيَتۡ عَلَيۡهِمۡ ءَايَٰتُهُۥ زَادَتۡهُمۡ إِيمَٰن</w:t>
      </w:r>
      <w:r w:rsidR="00A532D3" w:rsidRPr="0028684C">
        <w:rPr>
          <w:rStyle w:val="Char2"/>
          <w:rFonts w:hint="cs"/>
          <w:rtl/>
        </w:rPr>
        <w:t>ٗا</w:t>
      </w:r>
      <w:r w:rsidRPr="00705322">
        <w:rPr>
          <w:rFonts w:cs="Traditional Arabic" w:hint="cs"/>
          <w:rtl/>
          <w:lang w:bidi="fa-IR"/>
        </w:rPr>
        <w:t>﴾</w:t>
      </w:r>
      <w:r w:rsidRPr="0039716B">
        <w:rPr>
          <w:rStyle w:val="Char3"/>
          <w:rFonts w:hint="cs"/>
          <w:rtl/>
        </w:rPr>
        <w:t xml:space="preserve"> </w:t>
      </w:r>
      <w:r w:rsidRPr="00705322">
        <w:rPr>
          <w:rStyle w:val="Char5"/>
          <w:rFonts w:hint="cs"/>
          <w:rtl/>
        </w:rPr>
        <w:t>[</w:t>
      </w:r>
      <w:r w:rsidR="00045ACF" w:rsidRPr="00705322">
        <w:rPr>
          <w:rStyle w:val="Char5"/>
          <w:rFonts w:hint="cs"/>
          <w:rtl/>
        </w:rPr>
        <w:t>الأنفال: 2</w:t>
      </w:r>
      <w:r w:rsidRPr="00705322">
        <w:rPr>
          <w:rStyle w:val="Char5"/>
          <w:rFonts w:hint="cs"/>
          <w:rtl/>
        </w:rPr>
        <w:t>]</w:t>
      </w:r>
      <w:r w:rsidRPr="0039716B">
        <w:rPr>
          <w:rStyle w:val="Char3"/>
          <w:rFonts w:hint="cs"/>
          <w:rtl/>
        </w:rPr>
        <w:t>.</w:t>
      </w:r>
      <w:r w:rsidRPr="00705322">
        <w:rPr>
          <w:rFonts w:ascii="QCF_BSML" w:hAnsi="QCF_BSML" w:cs="QCF_BSML" w:hint="cs"/>
          <w:color w:val="000000"/>
          <w:rtl/>
          <w:lang w:bidi="fa-IR"/>
        </w:rPr>
        <w:t xml:space="preserve"> </w:t>
      </w:r>
      <w:r w:rsidR="00C3748B" w:rsidRPr="0039716B">
        <w:rPr>
          <w:rStyle w:val="Char3"/>
          <w:rtl/>
        </w:rPr>
        <w:t>ترجمه:</w:t>
      </w:r>
      <w:r w:rsidR="006704C2" w:rsidRPr="0039716B">
        <w:rPr>
          <w:rStyle w:val="Char3"/>
          <w:rtl/>
        </w:rPr>
        <w:t xml:space="preserve"> </w:t>
      </w:r>
      <w:r w:rsidR="00045ACF" w:rsidRPr="00705322">
        <w:rPr>
          <w:rFonts w:cs="Traditional Arabic" w:hint="cs"/>
          <w:rtl/>
          <w:lang w:bidi="fa-IR"/>
        </w:rPr>
        <w:t>«</w:t>
      </w:r>
      <w:r w:rsidR="00C3748B" w:rsidRPr="0039716B">
        <w:rPr>
          <w:rStyle w:val="Char3"/>
          <w:rtl/>
        </w:rPr>
        <w:t xml:space="preserve">مؤمنان همان </w:t>
      </w:r>
      <w:r w:rsidR="00FF3772">
        <w:rPr>
          <w:rStyle w:val="Char3"/>
          <w:rtl/>
        </w:rPr>
        <w:t>ک</w:t>
      </w:r>
      <w:r w:rsidR="00C3748B" w:rsidRPr="0039716B">
        <w:rPr>
          <w:rStyle w:val="Char3"/>
          <w:rtl/>
        </w:rPr>
        <w:t xml:space="preserve">سانى‏اند </w:t>
      </w:r>
      <w:r w:rsidR="00FF3772">
        <w:rPr>
          <w:rStyle w:val="Char3"/>
          <w:rtl/>
        </w:rPr>
        <w:t>ک</w:t>
      </w:r>
      <w:r w:rsidR="00C3748B" w:rsidRPr="0039716B">
        <w:rPr>
          <w:rStyle w:val="Char3"/>
          <w:rtl/>
        </w:rPr>
        <w:t xml:space="preserve">ه چون خدا </w:t>
      </w:r>
      <w:r w:rsidR="00FF3772">
        <w:rPr>
          <w:rStyle w:val="Char3"/>
          <w:rtl/>
        </w:rPr>
        <w:t>ی</w:t>
      </w:r>
      <w:r w:rsidR="00C3748B" w:rsidRPr="0039716B">
        <w:rPr>
          <w:rStyle w:val="Char3"/>
          <w:rtl/>
        </w:rPr>
        <w:t>اد شود</w:t>
      </w:r>
      <w:r w:rsidR="00A70AEB">
        <w:rPr>
          <w:rStyle w:val="Char3"/>
          <w:rtl/>
        </w:rPr>
        <w:t xml:space="preserve"> </w:t>
      </w:r>
      <w:r w:rsidR="000F2BD2">
        <w:rPr>
          <w:rStyle w:val="Char3"/>
          <w:rtl/>
        </w:rPr>
        <w:t>دل‌هایشان</w:t>
      </w:r>
      <w:r w:rsidR="00C3748B" w:rsidRPr="0039716B">
        <w:rPr>
          <w:rStyle w:val="Char3"/>
          <w:rtl/>
        </w:rPr>
        <w:t xml:space="preserve"> بترسد و چون آ</w:t>
      </w:r>
      <w:r w:rsidR="00FF3772">
        <w:rPr>
          <w:rStyle w:val="Char3"/>
          <w:rtl/>
        </w:rPr>
        <w:t>ی</w:t>
      </w:r>
      <w:r w:rsidR="00C3748B" w:rsidRPr="0039716B">
        <w:rPr>
          <w:rStyle w:val="Char3"/>
          <w:rtl/>
        </w:rPr>
        <w:t>ات او بر آنان خوانده شود بر ا</w:t>
      </w:r>
      <w:r w:rsidR="00FF3772">
        <w:rPr>
          <w:rStyle w:val="Char3"/>
          <w:rtl/>
        </w:rPr>
        <w:t>ی</w:t>
      </w:r>
      <w:r w:rsidR="00C3748B" w:rsidRPr="0039716B">
        <w:rPr>
          <w:rStyle w:val="Char3"/>
          <w:rtl/>
        </w:rPr>
        <w:t>مانشان ب</w:t>
      </w:r>
      <w:r w:rsidR="00FF3772">
        <w:rPr>
          <w:rStyle w:val="Char3"/>
          <w:rtl/>
        </w:rPr>
        <w:t>ی</w:t>
      </w:r>
      <w:r w:rsidR="00C3748B" w:rsidRPr="0039716B">
        <w:rPr>
          <w:rStyle w:val="Char3"/>
          <w:rtl/>
        </w:rPr>
        <w:t>فزا</w:t>
      </w:r>
      <w:r w:rsidR="00FF3772">
        <w:rPr>
          <w:rStyle w:val="Char3"/>
          <w:rtl/>
        </w:rPr>
        <w:t>ی</w:t>
      </w:r>
      <w:r w:rsidR="00C3748B" w:rsidRPr="0039716B">
        <w:rPr>
          <w:rStyle w:val="Char3"/>
          <w:rtl/>
        </w:rPr>
        <w:t>د</w:t>
      </w:r>
      <w:r w:rsidR="00045ACF" w:rsidRPr="00705322">
        <w:rPr>
          <w:rFonts w:cs="Traditional Arabic" w:hint="cs"/>
          <w:rtl/>
          <w:lang w:bidi="fa-IR"/>
        </w:rPr>
        <w:t>»</w:t>
      </w:r>
      <w:r w:rsidR="00045ACF" w:rsidRPr="0039716B">
        <w:rPr>
          <w:rStyle w:val="Char3"/>
          <w:rFonts w:hint="cs"/>
          <w:rtl/>
        </w:rPr>
        <w:t>.</w:t>
      </w:r>
    </w:p>
    <w:p w:rsidR="00C3748B" w:rsidRPr="0039716B" w:rsidRDefault="001315C5" w:rsidP="00E719BB">
      <w:pPr>
        <w:pStyle w:val="ListParagraph"/>
        <w:numPr>
          <w:ilvl w:val="0"/>
          <w:numId w:val="20"/>
        </w:numPr>
        <w:ind w:left="641" w:hanging="357"/>
        <w:jc w:val="both"/>
        <w:rPr>
          <w:rStyle w:val="Char3"/>
          <w:rtl/>
        </w:rPr>
      </w:pPr>
      <w:r w:rsidRPr="00705322">
        <w:rPr>
          <w:rFonts w:cs="Traditional Arabic" w:hint="cs"/>
          <w:rtl/>
          <w:lang w:bidi="fa-IR"/>
        </w:rPr>
        <w:t>﴿</w:t>
      </w:r>
      <w:r w:rsidR="00A532D3" w:rsidRPr="0028684C">
        <w:rPr>
          <w:rStyle w:val="Char2"/>
          <w:rtl/>
        </w:rPr>
        <w:t>لِيَسۡتَيۡقِنَ ٱلَّذِينَ أُوتُواْ ٱلۡكِتَٰبَ وَيَزۡدَادَ ٱلَّذِينَ ءَامَنُوٓاْ</w:t>
      </w:r>
      <w:r w:rsidRPr="00705322">
        <w:rPr>
          <w:rFonts w:cs="Traditional Arabic" w:hint="cs"/>
          <w:rtl/>
          <w:lang w:bidi="fa-IR"/>
        </w:rPr>
        <w:t>﴾</w:t>
      </w:r>
      <w:r w:rsidRPr="0039716B">
        <w:rPr>
          <w:rStyle w:val="Char3"/>
          <w:rFonts w:hint="cs"/>
          <w:rtl/>
        </w:rPr>
        <w:t xml:space="preserve"> </w:t>
      </w:r>
      <w:r w:rsidRPr="00705322">
        <w:rPr>
          <w:rStyle w:val="Char5"/>
          <w:rFonts w:hint="cs"/>
          <w:rtl/>
        </w:rPr>
        <w:t>[</w:t>
      </w:r>
      <w:r w:rsidR="00045ACF" w:rsidRPr="00705322">
        <w:rPr>
          <w:rStyle w:val="Char5"/>
          <w:rFonts w:hint="cs"/>
          <w:rtl/>
        </w:rPr>
        <w:t>المدثر: 31</w:t>
      </w:r>
      <w:r w:rsidRPr="00705322">
        <w:rPr>
          <w:rStyle w:val="Char5"/>
          <w:rFonts w:hint="cs"/>
          <w:rtl/>
        </w:rPr>
        <w:t>]</w:t>
      </w:r>
      <w:r w:rsidRPr="0039716B">
        <w:rPr>
          <w:rStyle w:val="Char3"/>
          <w:rFonts w:hint="cs"/>
          <w:rtl/>
        </w:rPr>
        <w:t xml:space="preserve">. </w:t>
      </w:r>
      <w:r w:rsidR="00C3748B" w:rsidRPr="0039716B">
        <w:rPr>
          <w:rStyle w:val="Char3"/>
          <w:rtl/>
        </w:rPr>
        <w:t xml:space="preserve">ترجمه: </w:t>
      </w:r>
      <w:r w:rsidR="00045ACF" w:rsidRPr="00705322">
        <w:rPr>
          <w:rFonts w:cs="Traditional Arabic" w:hint="cs"/>
          <w:rtl/>
          <w:lang w:bidi="fa-IR"/>
        </w:rPr>
        <w:t>«</w:t>
      </w:r>
      <w:r w:rsidR="00C3748B" w:rsidRPr="0039716B">
        <w:rPr>
          <w:rStyle w:val="Char3"/>
          <w:rtl/>
        </w:rPr>
        <w:t xml:space="preserve">تا آنان </w:t>
      </w:r>
      <w:r w:rsidR="00FF3772">
        <w:rPr>
          <w:rStyle w:val="Char3"/>
          <w:rtl/>
        </w:rPr>
        <w:t>ک</w:t>
      </w:r>
      <w:r w:rsidR="00C3748B" w:rsidRPr="0039716B">
        <w:rPr>
          <w:rStyle w:val="Char3"/>
          <w:rtl/>
        </w:rPr>
        <w:t xml:space="preserve">ه اهل </w:t>
      </w:r>
      <w:r w:rsidR="00FF3772">
        <w:rPr>
          <w:rStyle w:val="Char3"/>
          <w:rtl/>
        </w:rPr>
        <w:t>ک</w:t>
      </w:r>
      <w:r w:rsidR="00C3748B" w:rsidRPr="0039716B">
        <w:rPr>
          <w:rStyle w:val="Char3"/>
          <w:rtl/>
        </w:rPr>
        <w:t xml:space="preserve">تابند </w:t>
      </w:r>
      <w:r w:rsidR="00FF3772">
        <w:rPr>
          <w:rStyle w:val="Char3"/>
          <w:rtl/>
        </w:rPr>
        <w:t>ی</w:t>
      </w:r>
      <w:r w:rsidR="00C3748B" w:rsidRPr="0039716B">
        <w:rPr>
          <w:rStyle w:val="Char3"/>
          <w:rtl/>
        </w:rPr>
        <w:t>ق</w:t>
      </w:r>
      <w:r w:rsidR="00FF3772">
        <w:rPr>
          <w:rStyle w:val="Char3"/>
          <w:rtl/>
        </w:rPr>
        <w:t>ی</w:t>
      </w:r>
      <w:r w:rsidR="00C3748B" w:rsidRPr="0039716B">
        <w:rPr>
          <w:rStyle w:val="Char3"/>
          <w:rtl/>
        </w:rPr>
        <w:t>ن به هم رسانند و ا</w:t>
      </w:r>
      <w:r w:rsidR="00FF3772">
        <w:rPr>
          <w:rStyle w:val="Char3"/>
          <w:rtl/>
        </w:rPr>
        <w:t>ی</w:t>
      </w:r>
      <w:r w:rsidR="00C3748B" w:rsidRPr="0039716B">
        <w:rPr>
          <w:rStyle w:val="Char3"/>
          <w:rtl/>
        </w:rPr>
        <w:t xml:space="preserve">مان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ا</w:t>
      </w:r>
      <w:r w:rsidR="00FF3772">
        <w:rPr>
          <w:rStyle w:val="Char3"/>
          <w:rtl/>
        </w:rPr>
        <w:t>ی</w:t>
      </w:r>
      <w:r w:rsidR="00C3748B" w:rsidRPr="0039716B">
        <w:rPr>
          <w:rStyle w:val="Char3"/>
          <w:rtl/>
        </w:rPr>
        <w:t>مان آورده‏اند افزون گردد</w:t>
      </w:r>
      <w:r w:rsidR="00045ACF" w:rsidRPr="00705322">
        <w:rPr>
          <w:rFonts w:cs="Traditional Arabic" w:hint="cs"/>
          <w:rtl/>
          <w:lang w:bidi="fa-IR"/>
        </w:rPr>
        <w:t>»</w:t>
      </w:r>
      <w:r w:rsidR="00045ACF"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آیات بسیاری زیاد شدن ایمان را می‌رسانند که به طریق دلالت التزام کاهش یافتنش را نیزاثبات می‌کنند، زیرا چیزیکه قابلیت زیاد شدن داشته باشد، قابل کم شدن نیز هست. و</w:t>
      </w:r>
      <w:r w:rsidR="0027122A" w:rsidRPr="0039716B">
        <w:rPr>
          <w:rStyle w:val="Char3"/>
          <w:rFonts w:hint="cs"/>
          <w:rtl/>
        </w:rPr>
        <w:t xml:space="preserve"> </w:t>
      </w:r>
      <w:r w:rsidRPr="0039716B">
        <w:rPr>
          <w:rStyle w:val="Char3"/>
          <w:rtl/>
        </w:rPr>
        <w:t>اینک به پاره‌ای از دلایل موجود در سنت که سلف</w:t>
      </w:r>
      <w:r w:rsidR="00A909DA">
        <w:rPr>
          <w:rStyle w:val="Char3"/>
          <w:rtl/>
        </w:rPr>
        <w:t xml:space="preserve"> بدان‌ها </w:t>
      </w:r>
      <w:r w:rsidRPr="0039716B">
        <w:rPr>
          <w:rStyle w:val="Char3"/>
          <w:rtl/>
        </w:rPr>
        <w:t xml:space="preserve">استناد نموده‌اند، اشاره خواهیم کرد: </w:t>
      </w:r>
    </w:p>
    <w:p w:rsidR="00C3748B" w:rsidRPr="0039716B" w:rsidRDefault="00C3748B" w:rsidP="00E719BB">
      <w:pPr>
        <w:pStyle w:val="ListParagraph"/>
        <w:numPr>
          <w:ilvl w:val="0"/>
          <w:numId w:val="21"/>
        </w:numPr>
        <w:jc w:val="both"/>
        <w:rPr>
          <w:rStyle w:val="Char3"/>
          <w:rtl/>
        </w:rPr>
      </w:pPr>
      <w:r w:rsidRPr="0039716B">
        <w:rPr>
          <w:rStyle w:val="Char3"/>
          <w:rtl/>
        </w:rPr>
        <w:t>حدیثی که در</w:t>
      </w:r>
      <w:r w:rsidR="0027122A" w:rsidRPr="0039716B">
        <w:rPr>
          <w:rStyle w:val="Char3"/>
          <w:rFonts w:hint="cs"/>
          <w:rtl/>
        </w:rPr>
        <w:t xml:space="preserve"> </w:t>
      </w:r>
      <w:r w:rsidRPr="0039716B">
        <w:rPr>
          <w:rStyle w:val="Char3"/>
          <w:rtl/>
        </w:rPr>
        <w:t>ابتدای این بحث بدان اشاره شد وآن اینکه ابوسعید خدری</w:t>
      </w:r>
      <w:r w:rsidRPr="00705322">
        <w:rPr>
          <w:rFonts w:cs="CTraditional Arabic" w:hint="cs"/>
          <w:rtl/>
          <w:lang w:bidi="fa-IR"/>
        </w:rPr>
        <w:t>س</w:t>
      </w:r>
      <w:r w:rsidRPr="0039716B">
        <w:rPr>
          <w:rStyle w:val="Char3"/>
          <w:rtl/>
        </w:rPr>
        <w:t xml:space="preserve"> از پیامبر خدا نقل می‌نماید که ایشان زنان را به صدقه دادن فرمان داد و</w:t>
      </w:r>
      <w:r w:rsidR="0027122A" w:rsidRPr="0039716B">
        <w:rPr>
          <w:rStyle w:val="Char3"/>
          <w:rFonts w:hint="cs"/>
          <w:rtl/>
        </w:rPr>
        <w:t xml:space="preserve"> </w:t>
      </w:r>
      <w:r w:rsidRPr="0039716B">
        <w:rPr>
          <w:rStyle w:val="Char3"/>
          <w:rtl/>
        </w:rPr>
        <w:t xml:space="preserve">سپس فرمود: </w:t>
      </w:r>
      <w:r w:rsidR="00045ACF" w:rsidRPr="00DF1B31">
        <w:rPr>
          <w:rStyle w:val="Char4"/>
          <w:rFonts w:hint="cs"/>
          <w:rtl/>
        </w:rPr>
        <w:t>«</w:t>
      </w:r>
      <w:r w:rsidRPr="00DF1B31">
        <w:rPr>
          <w:rStyle w:val="Char4"/>
          <w:rtl/>
          <w:lang w:bidi="ar-SA"/>
        </w:rPr>
        <w:t>مارأیت من ناقصات عقل ودین أذهب للب الرجل الحازم من إحدا</w:t>
      </w:r>
      <w:r w:rsidR="00A42E7C">
        <w:rPr>
          <w:rStyle w:val="Char4"/>
          <w:rtl/>
          <w:lang w:bidi="ar-SA"/>
        </w:rPr>
        <w:t>ك</w:t>
      </w:r>
      <w:r w:rsidRPr="00DF1B31">
        <w:rPr>
          <w:rStyle w:val="Char4"/>
          <w:rtl/>
          <w:lang w:bidi="ar-SA"/>
        </w:rPr>
        <w:t>ن</w:t>
      </w:r>
      <w:r w:rsidR="00045ACF" w:rsidRPr="00DF1B31">
        <w:rPr>
          <w:rStyle w:val="Char4"/>
          <w:rFonts w:hint="cs"/>
          <w:rtl/>
        </w:rPr>
        <w:t>»</w:t>
      </w:r>
      <w:r w:rsidRPr="00EB49AE">
        <w:rPr>
          <w:rStyle w:val="Char7"/>
          <w:bCs w:val="0"/>
          <w:szCs w:val="28"/>
          <w:vertAlign w:val="superscript"/>
          <w:rtl/>
        </w:rPr>
        <w:footnoteReference w:id="329"/>
      </w:r>
      <w:r w:rsidRPr="0039716B">
        <w:rPr>
          <w:rStyle w:val="Char3"/>
          <w:rtl/>
        </w:rPr>
        <w:t xml:space="preserve"> یعنی: </w:t>
      </w:r>
      <w:r w:rsidR="00045ACF" w:rsidRPr="00705322">
        <w:rPr>
          <w:rFonts w:cs="Traditional Arabic" w:hint="cs"/>
          <w:rtl/>
          <w:lang w:bidi="fa-IR"/>
        </w:rPr>
        <w:t>«</w:t>
      </w:r>
      <w:r w:rsidRPr="0039716B">
        <w:rPr>
          <w:rStyle w:val="Char3"/>
          <w:rtl/>
        </w:rPr>
        <w:t>درمیان افراد دارای عقل و</w:t>
      </w:r>
      <w:r w:rsidR="0027122A" w:rsidRPr="0039716B">
        <w:rPr>
          <w:rStyle w:val="Char3"/>
          <w:rFonts w:hint="cs"/>
          <w:rtl/>
        </w:rPr>
        <w:t xml:space="preserve"> </w:t>
      </w:r>
      <w:r w:rsidR="0027122A" w:rsidRPr="0039716B">
        <w:rPr>
          <w:rStyle w:val="Char3"/>
          <w:rtl/>
        </w:rPr>
        <w:t>دین ناقص کسی را ندیده</w:t>
      </w:r>
      <w:r w:rsidR="0027122A" w:rsidRPr="0039716B">
        <w:rPr>
          <w:rStyle w:val="Char3"/>
          <w:rFonts w:hint="cs"/>
          <w:rtl/>
        </w:rPr>
        <w:t>‌</w:t>
      </w:r>
      <w:r w:rsidRPr="0039716B">
        <w:rPr>
          <w:rStyle w:val="Char3"/>
          <w:rtl/>
        </w:rPr>
        <w:t>ام مانند شما خرد مرد دوراندیش را ازبین ببرد</w:t>
      </w:r>
      <w:r w:rsidR="00045ACF" w:rsidRPr="00705322">
        <w:rPr>
          <w:rFonts w:cs="Traditional Arabic" w:hint="cs"/>
          <w:rtl/>
          <w:lang w:bidi="fa-IR"/>
        </w:rPr>
        <w:t>»</w:t>
      </w:r>
      <w:r w:rsidRPr="0039716B">
        <w:rPr>
          <w:rStyle w:val="Char3"/>
          <w:rtl/>
        </w:rPr>
        <w:t>.</w:t>
      </w:r>
    </w:p>
    <w:p w:rsidR="00C3748B" w:rsidRPr="0039716B" w:rsidRDefault="00045ACF" w:rsidP="00E719BB">
      <w:pPr>
        <w:pStyle w:val="ListParagraph"/>
        <w:numPr>
          <w:ilvl w:val="0"/>
          <w:numId w:val="21"/>
        </w:numPr>
        <w:jc w:val="both"/>
        <w:rPr>
          <w:rStyle w:val="Char3"/>
          <w:rtl/>
        </w:rPr>
      </w:pPr>
      <w:r w:rsidRPr="00DF1B31">
        <w:rPr>
          <w:rStyle w:val="Char4"/>
          <w:rFonts w:hint="cs"/>
          <w:rtl/>
        </w:rPr>
        <w:t>«</w:t>
      </w:r>
      <w:r w:rsidR="00C3748B" w:rsidRPr="00DF1B31">
        <w:rPr>
          <w:rStyle w:val="Char4"/>
          <w:rtl/>
          <w:lang w:bidi="ar-SA"/>
        </w:rPr>
        <w:t>الایمان بضع وسبعون شعبةأعلاها قول لا</w:t>
      </w:r>
      <w:r w:rsidR="0027122A" w:rsidRPr="00DF1B31">
        <w:rPr>
          <w:rStyle w:val="Char4"/>
          <w:rFonts w:hint="cs"/>
          <w:rtl/>
          <w:lang w:bidi="ar-SA"/>
        </w:rPr>
        <w:t xml:space="preserve"> </w:t>
      </w:r>
      <w:r w:rsidR="00C3748B" w:rsidRPr="00DF1B31">
        <w:rPr>
          <w:rStyle w:val="Char4"/>
          <w:rtl/>
          <w:lang w:bidi="ar-SA"/>
        </w:rPr>
        <w:t>اله الا</w:t>
      </w:r>
      <w:r w:rsidR="0027122A" w:rsidRPr="00DF1B31">
        <w:rPr>
          <w:rStyle w:val="Char4"/>
          <w:rFonts w:hint="cs"/>
          <w:rtl/>
          <w:lang w:bidi="ar-SA"/>
        </w:rPr>
        <w:t xml:space="preserve"> </w:t>
      </w:r>
      <w:r w:rsidR="00C3748B" w:rsidRPr="00DF1B31">
        <w:rPr>
          <w:rStyle w:val="Char4"/>
          <w:rtl/>
          <w:lang w:bidi="ar-SA"/>
        </w:rPr>
        <w:t>الله وأدناها إماطة</w:t>
      </w:r>
      <w:r w:rsidR="0027122A" w:rsidRPr="00DF1B31">
        <w:rPr>
          <w:rStyle w:val="Char4"/>
          <w:rFonts w:hint="cs"/>
          <w:rtl/>
          <w:lang w:bidi="ar-SA"/>
        </w:rPr>
        <w:t xml:space="preserve"> </w:t>
      </w:r>
      <w:r w:rsidR="00C3748B" w:rsidRPr="00DF1B31">
        <w:rPr>
          <w:rStyle w:val="Char4"/>
          <w:rtl/>
          <w:lang w:bidi="ar-SA"/>
        </w:rPr>
        <w:t>الاذی عن الطرق، والحیاء</w:t>
      </w:r>
      <w:r w:rsidR="0027122A" w:rsidRPr="00DF1B31">
        <w:rPr>
          <w:rStyle w:val="Char4"/>
          <w:rFonts w:hint="cs"/>
          <w:rtl/>
          <w:lang w:bidi="ar-SA"/>
        </w:rPr>
        <w:t xml:space="preserve"> </w:t>
      </w:r>
      <w:r w:rsidR="00C3748B" w:rsidRPr="00DF1B31">
        <w:rPr>
          <w:rStyle w:val="Char4"/>
          <w:rtl/>
          <w:lang w:bidi="ar-SA"/>
        </w:rPr>
        <w:t>شعبة</w:t>
      </w:r>
      <w:r w:rsidR="0027122A" w:rsidRPr="00DF1B31">
        <w:rPr>
          <w:rStyle w:val="Char4"/>
          <w:rFonts w:hint="cs"/>
          <w:rtl/>
          <w:lang w:bidi="ar-SA"/>
        </w:rPr>
        <w:t xml:space="preserve"> </w:t>
      </w:r>
      <w:r w:rsidR="00C3748B" w:rsidRPr="00DF1B31">
        <w:rPr>
          <w:rStyle w:val="Char4"/>
          <w:rtl/>
          <w:lang w:bidi="ar-SA"/>
        </w:rPr>
        <w:t>من الایمان</w:t>
      </w:r>
      <w:r w:rsidRPr="00DF1B31">
        <w:rPr>
          <w:rStyle w:val="Char4"/>
          <w:rFonts w:hint="cs"/>
          <w:rtl/>
        </w:rPr>
        <w:t>»</w:t>
      </w:r>
      <w:r w:rsidR="00C3748B" w:rsidRPr="00EB49AE">
        <w:rPr>
          <w:rStyle w:val="Char7"/>
          <w:bCs w:val="0"/>
          <w:szCs w:val="28"/>
          <w:vertAlign w:val="superscript"/>
          <w:rtl/>
        </w:rPr>
        <w:footnoteReference w:id="330"/>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 xml:space="preserve">یعنی: </w:t>
      </w:r>
      <w:r w:rsidR="00045ACF">
        <w:rPr>
          <w:rFonts w:cs="Traditional Arabic" w:hint="cs"/>
          <w:rtl/>
          <w:lang w:bidi="fa-IR"/>
        </w:rPr>
        <w:t>«</w:t>
      </w:r>
      <w:r w:rsidRPr="0039716B">
        <w:rPr>
          <w:rStyle w:val="Char3"/>
          <w:rtl/>
        </w:rPr>
        <w:t>ایمان دارای هفتاد واندی شاخه است، بالاترین قسمت آن جمله توحید و</w:t>
      </w:r>
      <w:r w:rsidR="0027122A" w:rsidRPr="0039716B">
        <w:rPr>
          <w:rStyle w:val="Char3"/>
          <w:rFonts w:hint="cs"/>
          <w:rtl/>
        </w:rPr>
        <w:t xml:space="preserve"> </w:t>
      </w:r>
      <w:r w:rsidR="0027122A" w:rsidRPr="0039716B">
        <w:rPr>
          <w:rStyle w:val="Char3"/>
          <w:rtl/>
        </w:rPr>
        <w:t>پایین</w:t>
      </w:r>
      <w:r w:rsidR="0027122A" w:rsidRPr="0039716B">
        <w:rPr>
          <w:rStyle w:val="Char3"/>
          <w:rFonts w:hint="cs"/>
          <w:rtl/>
        </w:rPr>
        <w:t>‌</w:t>
      </w:r>
      <w:r w:rsidRPr="0039716B">
        <w:rPr>
          <w:rStyle w:val="Char3"/>
          <w:rtl/>
        </w:rPr>
        <w:t>ترینش برداشتن چیززیان آوری سرراه عمومی مردم می‌باشد، وآزرم بخشی از</w:t>
      </w:r>
      <w:r w:rsidR="0027122A" w:rsidRPr="0039716B">
        <w:rPr>
          <w:rStyle w:val="Char3"/>
          <w:rFonts w:hint="cs"/>
          <w:rtl/>
        </w:rPr>
        <w:t xml:space="preserve"> </w:t>
      </w:r>
      <w:r w:rsidRPr="0039716B">
        <w:rPr>
          <w:rStyle w:val="Char3"/>
          <w:rtl/>
        </w:rPr>
        <w:t>ایمان محسوب می‌گردد</w:t>
      </w:r>
      <w:r w:rsidR="00045ACF">
        <w:rPr>
          <w:rFonts w:cs="Traditional Arabic" w:hint="cs"/>
          <w:rtl/>
          <w:lang w:bidi="fa-IR"/>
        </w:rPr>
        <w:t>»</w:t>
      </w:r>
      <w:r w:rsidRPr="0039716B">
        <w:rPr>
          <w:rStyle w:val="Char3"/>
          <w:rtl/>
        </w:rPr>
        <w:t>.</w:t>
      </w:r>
    </w:p>
    <w:p w:rsidR="00C3748B" w:rsidRPr="0039716B" w:rsidRDefault="00045ACF" w:rsidP="00E719BB">
      <w:pPr>
        <w:pStyle w:val="ListParagraph"/>
        <w:numPr>
          <w:ilvl w:val="0"/>
          <w:numId w:val="21"/>
        </w:numPr>
        <w:jc w:val="both"/>
        <w:rPr>
          <w:rStyle w:val="Char3"/>
          <w:rtl/>
        </w:rPr>
      </w:pPr>
      <w:r w:rsidRPr="00DF1B31">
        <w:rPr>
          <w:rStyle w:val="Char4"/>
          <w:rFonts w:hint="cs"/>
          <w:rtl/>
        </w:rPr>
        <w:t>«</w:t>
      </w:r>
      <w:r w:rsidR="00C3748B" w:rsidRPr="00DF1B31">
        <w:rPr>
          <w:rStyle w:val="Char4"/>
          <w:rtl/>
          <w:lang w:bidi="ar-SA"/>
        </w:rPr>
        <w:t>من رأی من</w:t>
      </w:r>
      <w:r w:rsidR="00A42E7C">
        <w:rPr>
          <w:rStyle w:val="Char4"/>
          <w:rtl/>
          <w:lang w:bidi="ar-SA"/>
        </w:rPr>
        <w:t>ك</w:t>
      </w:r>
      <w:r w:rsidR="00C3748B" w:rsidRPr="00DF1B31">
        <w:rPr>
          <w:rStyle w:val="Char4"/>
          <w:rtl/>
          <w:lang w:bidi="ar-SA"/>
        </w:rPr>
        <w:t>م من</w:t>
      </w:r>
      <w:r w:rsidR="00A42E7C">
        <w:rPr>
          <w:rStyle w:val="Char4"/>
          <w:rtl/>
          <w:lang w:bidi="ar-SA"/>
        </w:rPr>
        <w:t>ك</w:t>
      </w:r>
      <w:r w:rsidR="00C3748B" w:rsidRPr="00DF1B31">
        <w:rPr>
          <w:rStyle w:val="Char4"/>
          <w:rtl/>
          <w:lang w:bidi="ar-SA"/>
        </w:rPr>
        <w:t>راً فلیغيره بیده فإن ل</w:t>
      </w:r>
      <w:r w:rsidR="00BC5351" w:rsidRPr="00DF1B31">
        <w:rPr>
          <w:rStyle w:val="Char4"/>
          <w:rFonts w:hint="cs"/>
          <w:rtl/>
          <w:lang w:bidi="ar-SA"/>
        </w:rPr>
        <w:t>ـ</w:t>
      </w:r>
      <w:r w:rsidR="00C3748B" w:rsidRPr="00DF1B31">
        <w:rPr>
          <w:rStyle w:val="Char4"/>
          <w:rtl/>
          <w:lang w:bidi="ar-SA"/>
        </w:rPr>
        <w:t>م یستطع فبلسانه فإن ل</w:t>
      </w:r>
      <w:r w:rsidR="00BC5351" w:rsidRPr="00DF1B31">
        <w:rPr>
          <w:rStyle w:val="Char4"/>
          <w:rFonts w:hint="cs"/>
          <w:rtl/>
          <w:lang w:bidi="ar-SA"/>
        </w:rPr>
        <w:t>ـ</w:t>
      </w:r>
      <w:r w:rsidR="00C3748B" w:rsidRPr="00DF1B31">
        <w:rPr>
          <w:rStyle w:val="Char4"/>
          <w:rtl/>
          <w:lang w:bidi="ar-SA"/>
        </w:rPr>
        <w:t>م یستطع فبقلبه وذال</w:t>
      </w:r>
      <w:r w:rsidR="00BC5351" w:rsidRPr="00DF1B31">
        <w:rPr>
          <w:rStyle w:val="Char4"/>
          <w:rtl/>
          <w:lang w:bidi="ar-SA"/>
        </w:rPr>
        <w:t xml:space="preserve">ك </w:t>
      </w:r>
      <w:r w:rsidR="00C3748B" w:rsidRPr="00DF1B31">
        <w:rPr>
          <w:rStyle w:val="Char4"/>
          <w:rtl/>
          <w:lang w:bidi="ar-SA"/>
        </w:rPr>
        <w:t>أضعف الایمان</w:t>
      </w:r>
      <w:r w:rsidRPr="00DF1B31">
        <w:rPr>
          <w:rStyle w:val="Char4"/>
          <w:rFonts w:hint="cs"/>
          <w:rtl/>
        </w:rPr>
        <w:t>»</w:t>
      </w:r>
      <w:r w:rsidR="00C3748B" w:rsidRPr="00EB49AE">
        <w:rPr>
          <w:rStyle w:val="Char7"/>
          <w:bCs w:val="0"/>
          <w:szCs w:val="28"/>
          <w:vertAlign w:val="superscript"/>
          <w:rtl/>
        </w:rPr>
        <w:footnoteReference w:id="331"/>
      </w:r>
      <w:r w:rsidR="00C3748B" w:rsidRPr="0039716B">
        <w:rPr>
          <w:rStyle w:val="Char3"/>
          <w:rtl/>
        </w:rPr>
        <w:t xml:space="preserve"> </w:t>
      </w:r>
      <w:r w:rsidRPr="00DF1B31">
        <w:rPr>
          <w:rFonts w:cs="Traditional Arabic" w:hint="cs"/>
          <w:rtl/>
          <w:lang w:bidi="fa-IR"/>
        </w:rPr>
        <w:t>«</w:t>
      </w:r>
      <w:r w:rsidR="00C3748B" w:rsidRPr="0039716B">
        <w:rPr>
          <w:rStyle w:val="Char3"/>
          <w:rtl/>
        </w:rPr>
        <w:t>هرکه چیزناپسندی را مشاهده نمود باید با دست از آن جلوگیری نماید، اگراین کار را نتوانست با زبانش به مبارزه آن برخیزد و</w:t>
      </w:r>
      <w:r w:rsidR="0027122A" w:rsidRPr="0039716B">
        <w:rPr>
          <w:rStyle w:val="Char3"/>
          <w:rFonts w:hint="cs"/>
          <w:rtl/>
        </w:rPr>
        <w:t xml:space="preserve"> </w:t>
      </w:r>
      <w:r w:rsidR="00C3748B" w:rsidRPr="0039716B">
        <w:rPr>
          <w:rStyle w:val="Char3"/>
          <w:rtl/>
        </w:rPr>
        <w:t>اگر</w:t>
      </w:r>
      <w:r w:rsidR="0027122A" w:rsidRPr="0039716B">
        <w:rPr>
          <w:rStyle w:val="Char3"/>
          <w:rFonts w:hint="cs"/>
          <w:rtl/>
        </w:rPr>
        <w:t xml:space="preserve"> </w:t>
      </w:r>
      <w:r w:rsidR="00C3748B" w:rsidRPr="0039716B">
        <w:rPr>
          <w:rStyle w:val="Char3"/>
          <w:rtl/>
        </w:rPr>
        <w:t>این را هم نتوانست انجام دهد با دلش از آن بیزار باشد و</w:t>
      </w:r>
      <w:r w:rsidR="0027122A" w:rsidRPr="0039716B">
        <w:rPr>
          <w:rStyle w:val="Char3"/>
          <w:rFonts w:hint="cs"/>
          <w:rtl/>
        </w:rPr>
        <w:t xml:space="preserve"> </w:t>
      </w:r>
      <w:r w:rsidR="0027122A" w:rsidRPr="0039716B">
        <w:rPr>
          <w:rStyle w:val="Char3"/>
          <w:rtl/>
        </w:rPr>
        <w:t>این گزینه سوم پایین</w:t>
      </w:r>
      <w:r w:rsidR="0027122A" w:rsidRPr="0039716B">
        <w:rPr>
          <w:rStyle w:val="Char3"/>
          <w:rFonts w:hint="cs"/>
          <w:rtl/>
        </w:rPr>
        <w:t>‌</w:t>
      </w:r>
      <w:r w:rsidR="00C3748B" w:rsidRPr="0039716B">
        <w:rPr>
          <w:rStyle w:val="Char3"/>
          <w:rtl/>
        </w:rPr>
        <w:t>ترین مرتبه ایمان به شمار</w:t>
      </w:r>
      <w:r w:rsidR="0027122A" w:rsidRPr="0039716B">
        <w:rPr>
          <w:rStyle w:val="Char3"/>
          <w:rFonts w:hint="cs"/>
          <w:rtl/>
        </w:rPr>
        <w:t xml:space="preserve"> </w:t>
      </w:r>
      <w:r w:rsidR="0027122A" w:rsidRPr="0039716B">
        <w:rPr>
          <w:rStyle w:val="Char3"/>
          <w:rtl/>
        </w:rPr>
        <w:t>می</w:t>
      </w:r>
      <w:r w:rsidR="0027122A" w:rsidRPr="0039716B">
        <w:rPr>
          <w:rStyle w:val="Char3"/>
          <w:rFonts w:hint="cs"/>
          <w:rtl/>
        </w:rPr>
        <w:t>‌</w:t>
      </w:r>
      <w:r w:rsidR="00C3748B" w:rsidRPr="0039716B">
        <w:rPr>
          <w:rStyle w:val="Char3"/>
          <w:rtl/>
        </w:rPr>
        <w:t>آید</w:t>
      </w:r>
      <w:r w:rsidRPr="00DF1B31">
        <w:rPr>
          <w:rFonts w:cs="Traditional Arabic" w:hint="cs"/>
          <w:rtl/>
          <w:lang w:bidi="fa-IR"/>
        </w:rPr>
        <w:t>»</w:t>
      </w:r>
      <w:r w:rsidR="00C3748B" w:rsidRPr="0039716B">
        <w:rPr>
          <w:rStyle w:val="Char3"/>
          <w:rtl/>
        </w:rPr>
        <w:t>.</w:t>
      </w:r>
    </w:p>
    <w:p w:rsidR="00C3748B" w:rsidRPr="0039716B" w:rsidRDefault="00C3748B" w:rsidP="001326A6">
      <w:pPr>
        <w:ind w:firstLine="284"/>
        <w:jc w:val="both"/>
        <w:rPr>
          <w:rStyle w:val="Char3"/>
          <w:rtl/>
        </w:rPr>
      </w:pPr>
      <w:r w:rsidRPr="0039716B">
        <w:rPr>
          <w:rStyle w:val="Char3"/>
          <w:rtl/>
        </w:rPr>
        <w:t>احادیث بیشمار</w:t>
      </w:r>
      <w:r w:rsidR="0027122A" w:rsidRPr="0039716B">
        <w:rPr>
          <w:rStyle w:val="Char3"/>
          <w:rFonts w:hint="cs"/>
          <w:rtl/>
        </w:rPr>
        <w:t xml:space="preserve"> </w:t>
      </w:r>
      <w:r w:rsidRPr="0039716B">
        <w:rPr>
          <w:rStyle w:val="Char3"/>
          <w:rtl/>
        </w:rPr>
        <w:t>دیگری نیز</w:t>
      </w:r>
      <w:r w:rsidR="0027122A" w:rsidRPr="0039716B">
        <w:rPr>
          <w:rStyle w:val="Char3"/>
          <w:rFonts w:hint="cs"/>
          <w:rtl/>
        </w:rPr>
        <w:t xml:space="preserve"> </w:t>
      </w:r>
      <w:r w:rsidRPr="0039716B">
        <w:rPr>
          <w:rStyle w:val="Char3"/>
          <w:rtl/>
        </w:rPr>
        <w:t>در این راستا وجود دارند که پیشینیان</w:t>
      </w:r>
      <w:r w:rsidR="00A909DA">
        <w:rPr>
          <w:rStyle w:val="Char3"/>
          <w:rtl/>
        </w:rPr>
        <w:t xml:space="preserve"> بدان‌ها </w:t>
      </w:r>
      <w:r w:rsidRPr="0039716B">
        <w:rPr>
          <w:rStyle w:val="Char3"/>
          <w:rtl/>
        </w:rPr>
        <w:t>استناد نموده‌اند ولی ما مشهورترینشان را مدنظر</w:t>
      </w:r>
      <w:r w:rsidR="0027122A" w:rsidRPr="0039716B">
        <w:rPr>
          <w:rStyle w:val="Char3"/>
          <w:rFonts w:hint="cs"/>
          <w:rtl/>
        </w:rPr>
        <w:t xml:space="preserve"> </w:t>
      </w:r>
      <w:r w:rsidRPr="0039716B">
        <w:rPr>
          <w:rStyle w:val="Char3"/>
          <w:rtl/>
        </w:rPr>
        <w:t>قراردادیم</w:t>
      </w:r>
      <w:r w:rsidRPr="00EB49AE">
        <w:rPr>
          <w:rStyle w:val="Char7"/>
          <w:bCs w:val="0"/>
          <w:szCs w:val="28"/>
          <w:vertAlign w:val="superscript"/>
          <w:rtl/>
        </w:rPr>
        <w:footnoteReference w:id="332"/>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و</w:t>
      </w:r>
      <w:r w:rsidR="0027122A" w:rsidRPr="0039716B">
        <w:rPr>
          <w:rStyle w:val="Char3"/>
          <w:rFonts w:hint="cs"/>
          <w:rtl/>
        </w:rPr>
        <w:t xml:space="preserve"> </w:t>
      </w:r>
      <w:r w:rsidRPr="0039716B">
        <w:rPr>
          <w:rStyle w:val="Char3"/>
          <w:rtl/>
        </w:rPr>
        <w:t>اکنون به سخنان منسوب به امام شافعی</w:t>
      </w:r>
      <w:r w:rsidR="004032B3" w:rsidRPr="004032B3">
        <w:rPr>
          <w:rFonts w:cs="CTraditional Arabic" w:hint="cs"/>
          <w:rtl/>
          <w:lang w:bidi="fa-IR"/>
        </w:rPr>
        <w:t>/</w:t>
      </w:r>
      <w:r w:rsidRPr="0039716B">
        <w:rPr>
          <w:rStyle w:val="Char3"/>
          <w:rtl/>
        </w:rPr>
        <w:t xml:space="preserve"> در این باره اشاره می‌نماییم که روش ایشان را د</w:t>
      </w:r>
      <w:r w:rsidR="00D41346" w:rsidRPr="0039716B">
        <w:rPr>
          <w:rStyle w:val="Char3"/>
          <w:rtl/>
        </w:rPr>
        <w:t>راثبات عقیده به اثبات می‌رساند:</w:t>
      </w:r>
    </w:p>
    <w:p w:rsidR="00C3748B" w:rsidRPr="0039716B" w:rsidRDefault="00C3748B" w:rsidP="001326A6">
      <w:pPr>
        <w:ind w:firstLine="284"/>
        <w:jc w:val="both"/>
        <w:rPr>
          <w:rStyle w:val="Char3"/>
          <w:rtl/>
        </w:rPr>
      </w:pPr>
      <w:r w:rsidRPr="0039716B">
        <w:rPr>
          <w:rStyle w:val="Char3"/>
          <w:rtl/>
        </w:rPr>
        <w:t>ربیع</w:t>
      </w:r>
      <w:r w:rsidRPr="00DC2A78">
        <w:rPr>
          <w:rFonts w:cs="CTraditional Arabic" w:hint="cs"/>
          <w:rtl/>
          <w:lang w:bidi="fa-IR"/>
        </w:rPr>
        <w:t>س</w:t>
      </w:r>
      <w:r w:rsidRPr="0039716B">
        <w:rPr>
          <w:rStyle w:val="Char3"/>
          <w:rtl/>
        </w:rPr>
        <w:t xml:space="preserve"> می‌گوید: ازشافعی شنیدم می‌گفت: ایمان گفتار</w:t>
      </w:r>
      <w:r w:rsidR="0027122A" w:rsidRPr="0039716B">
        <w:rPr>
          <w:rStyle w:val="Char3"/>
          <w:rFonts w:hint="cs"/>
          <w:rtl/>
        </w:rPr>
        <w:t xml:space="preserve"> </w:t>
      </w:r>
      <w:r w:rsidRPr="0039716B">
        <w:rPr>
          <w:rStyle w:val="Char3"/>
          <w:rtl/>
        </w:rPr>
        <w:t>و</w:t>
      </w:r>
      <w:r w:rsidR="0027122A" w:rsidRPr="0039716B">
        <w:rPr>
          <w:rStyle w:val="Char3"/>
          <w:rFonts w:hint="cs"/>
          <w:rtl/>
        </w:rPr>
        <w:t xml:space="preserve"> </w:t>
      </w:r>
      <w:r w:rsidRPr="0039716B">
        <w:rPr>
          <w:rStyle w:val="Char3"/>
          <w:rtl/>
        </w:rPr>
        <w:t>کرداراست که با انجام تکالیف افزایش و</w:t>
      </w:r>
      <w:r w:rsidR="0027122A" w:rsidRPr="0039716B">
        <w:rPr>
          <w:rStyle w:val="Char3"/>
          <w:rFonts w:hint="cs"/>
          <w:rtl/>
        </w:rPr>
        <w:t xml:space="preserve"> </w:t>
      </w:r>
      <w:r w:rsidRPr="0039716B">
        <w:rPr>
          <w:rStyle w:val="Char3"/>
          <w:rtl/>
        </w:rPr>
        <w:t>بر</w:t>
      </w:r>
      <w:r w:rsidR="0027122A" w:rsidRPr="0039716B">
        <w:rPr>
          <w:rStyle w:val="Char3"/>
          <w:rFonts w:hint="cs"/>
          <w:rtl/>
        </w:rPr>
        <w:t xml:space="preserve"> </w:t>
      </w:r>
      <w:r w:rsidRPr="0039716B">
        <w:rPr>
          <w:rStyle w:val="Char3"/>
          <w:rtl/>
        </w:rPr>
        <w:t xml:space="preserve">اثر </w:t>
      </w:r>
      <w:r w:rsidR="000F2BD2">
        <w:rPr>
          <w:rStyle w:val="Char3"/>
          <w:rtl/>
        </w:rPr>
        <w:t>نافرمانی‌ها</w:t>
      </w:r>
      <w:r w:rsidRPr="0039716B">
        <w:rPr>
          <w:rStyle w:val="Char3"/>
          <w:rtl/>
        </w:rPr>
        <w:t xml:space="preserve"> کاهش می‌یابد، آنگاه آ</w:t>
      </w:r>
      <w:r w:rsidR="00FF3772">
        <w:rPr>
          <w:rStyle w:val="Char3"/>
          <w:rtl/>
        </w:rPr>
        <w:t>ی</w:t>
      </w:r>
      <w:r w:rsidRPr="0039716B">
        <w:rPr>
          <w:rStyle w:val="Char3"/>
          <w:rtl/>
        </w:rPr>
        <w:t>ه 31 سوره مدثر را تلاوت کرد</w:t>
      </w:r>
      <w:r w:rsidRPr="00EB49AE">
        <w:rPr>
          <w:rStyle w:val="Char7"/>
          <w:bCs w:val="0"/>
          <w:szCs w:val="28"/>
          <w:vertAlign w:val="superscript"/>
          <w:rtl/>
        </w:rPr>
        <w:footnoteReference w:id="333"/>
      </w:r>
      <w:r w:rsidR="00D41346" w:rsidRPr="0039716B">
        <w:rPr>
          <w:rStyle w:val="Char3"/>
          <w:rFonts w:hint="cs"/>
          <w:rtl/>
        </w:rPr>
        <w:t>.</w:t>
      </w:r>
    </w:p>
    <w:p w:rsidR="00C3748B" w:rsidRPr="0039716B" w:rsidRDefault="00C3748B" w:rsidP="008B078B">
      <w:pPr>
        <w:ind w:firstLine="284"/>
        <w:jc w:val="both"/>
        <w:rPr>
          <w:rStyle w:val="Char3"/>
          <w:rtl/>
        </w:rPr>
      </w:pPr>
      <w:r w:rsidRPr="0039716B">
        <w:rPr>
          <w:rStyle w:val="Char3"/>
          <w:rtl/>
        </w:rPr>
        <w:t>پیشتر</w:t>
      </w:r>
      <w:r w:rsidR="0027122A" w:rsidRPr="0039716B">
        <w:rPr>
          <w:rStyle w:val="Char3"/>
          <w:rFonts w:hint="cs"/>
          <w:rtl/>
        </w:rPr>
        <w:t xml:space="preserve"> </w:t>
      </w:r>
      <w:r w:rsidRPr="0039716B">
        <w:rPr>
          <w:rStyle w:val="Char3"/>
          <w:rtl/>
        </w:rPr>
        <w:t>در</w:t>
      </w:r>
      <w:r w:rsidR="0027122A" w:rsidRPr="0039716B">
        <w:rPr>
          <w:rStyle w:val="Char3"/>
          <w:rFonts w:hint="cs"/>
          <w:rtl/>
        </w:rPr>
        <w:t xml:space="preserve"> </w:t>
      </w:r>
      <w:r w:rsidRPr="0039716B">
        <w:rPr>
          <w:rStyle w:val="Char3"/>
          <w:rtl/>
        </w:rPr>
        <w:t>بحث حقیقت ایمان به مناظره شافعی با حفص الفرد اشاره کردیم که ایشان از</w:t>
      </w:r>
      <w:r w:rsidR="0027122A" w:rsidRPr="0039716B">
        <w:rPr>
          <w:rStyle w:val="Char3"/>
          <w:rFonts w:hint="cs"/>
          <w:rtl/>
        </w:rPr>
        <w:t xml:space="preserve"> </w:t>
      </w:r>
      <w:r w:rsidRPr="0039716B">
        <w:rPr>
          <w:rStyle w:val="Char3"/>
          <w:rtl/>
        </w:rPr>
        <w:t>موضوع دلالت ایمان برگفتار</w:t>
      </w:r>
      <w:r w:rsidR="0027122A" w:rsidRPr="0039716B">
        <w:rPr>
          <w:rStyle w:val="Char3"/>
          <w:rFonts w:hint="cs"/>
          <w:rtl/>
        </w:rPr>
        <w:t xml:space="preserve"> </w:t>
      </w:r>
      <w:r w:rsidRPr="0039716B">
        <w:rPr>
          <w:rStyle w:val="Char3"/>
          <w:rtl/>
        </w:rPr>
        <w:t>و</w:t>
      </w:r>
      <w:r w:rsidR="0027122A" w:rsidRPr="0039716B">
        <w:rPr>
          <w:rStyle w:val="Char3"/>
          <w:rFonts w:hint="cs"/>
          <w:rtl/>
        </w:rPr>
        <w:t xml:space="preserve"> </w:t>
      </w:r>
      <w:r w:rsidRPr="0039716B">
        <w:rPr>
          <w:rStyle w:val="Char3"/>
          <w:rtl/>
        </w:rPr>
        <w:t>کردار</w:t>
      </w:r>
      <w:r w:rsidR="0027122A" w:rsidRPr="0039716B">
        <w:rPr>
          <w:rStyle w:val="Char3"/>
          <w:rFonts w:hint="cs"/>
          <w:rtl/>
        </w:rPr>
        <w:t xml:space="preserve"> </w:t>
      </w:r>
      <w:r w:rsidRPr="0039716B">
        <w:rPr>
          <w:rStyle w:val="Char3"/>
          <w:rtl/>
        </w:rPr>
        <w:t>و</w:t>
      </w:r>
      <w:r w:rsidR="0027122A" w:rsidRPr="0039716B">
        <w:rPr>
          <w:rStyle w:val="Char3"/>
          <w:rFonts w:hint="cs"/>
          <w:rtl/>
        </w:rPr>
        <w:t xml:space="preserve"> </w:t>
      </w:r>
      <w:r w:rsidRPr="0039716B">
        <w:rPr>
          <w:rStyle w:val="Char3"/>
          <w:rtl/>
        </w:rPr>
        <w:t>قابل زیاد و</w:t>
      </w:r>
      <w:r w:rsidR="0027122A" w:rsidRPr="0039716B">
        <w:rPr>
          <w:rStyle w:val="Char3"/>
          <w:rFonts w:hint="cs"/>
          <w:rtl/>
        </w:rPr>
        <w:t xml:space="preserve"> </w:t>
      </w:r>
      <w:r w:rsidRPr="0039716B">
        <w:rPr>
          <w:rStyle w:val="Char3"/>
          <w:rtl/>
        </w:rPr>
        <w:t>کم شدنش دفاع کرده است</w:t>
      </w:r>
      <w:r w:rsidRPr="00EB49AE">
        <w:rPr>
          <w:rStyle w:val="Char7"/>
          <w:bCs w:val="0"/>
          <w:szCs w:val="28"/>
          <w:vertAlign w:val="superscript"/>
          <w:rtl/>
        </w:rPr>
        <w:footnoteReference w:id="334"/>
      </w:r>
      <w:r w:rsidRPr="0039716B">
        <w:rPr>
          <w:rStyle w:val="Char3"/>
          <w:rtl/>
        </w:rPr>
        <w:t xml:space="preserve"> انتساب این عقیده به شافعی</w:t>
      </w:r>
      <w:r w:rsidR="004032B3" w:rsidRPr="004032B3">
        <w:rPr>
          <w:rFonts w:cs="CTraditional Arabic" w:hint="cs"/>
          <w:rtl/>
          <w:lang w:bidi="fa-IR"/>
        </w:rPr>
        <w:t>/</w:t>
      </w:r>
      <w:r w:rsidRPr="0039716B">
        <w:rPr>
          <w:rStyle w:val="Char3"/>
          <w:rtl/>
        </w:rPr>
        <w:t xml:space="preserve"> به حد تواتررسیده وجایی را برای ظن وگمان باقی نگذاشته است و</w:t>
      </w:r>
      <w:r w:rsidR="0027122A" w:rsidRPr="0039716B">
        <w:rPr>
          <w:rStyle w:val="Char3"/>
          <w:rFonts w:hint="cs"/>
          <w:rtl/>
        </w:rPr>
        <w:t xml:space="preserve"> </w:t>
      </w:r>
      <w:r w:rsidRPr="0039716B">
        <w:rPr>
          <w:rStyle w:val="Char3"/>
          <w:rtl/>
        </w:rPr>
        <w:t>لذا دیدگاه آن کس که می‌پندارد اعتقاد به زیاد وکم شدن ایمان ارتباطی با ایشان ندارد مردود و</w:t>
      </w:r>
      <w:r w:rsidR="0027122A" w:rsidRPr="0039716B">
        <w:rPr>
          <w:rStyle w:val="Char3"/>
          <w:rFonts w:hint="cs"/>
          <w:rtl/>
        </w:rPr>
        <w:t xml:space="preserve"> </w:t>
      </w:r>
      <w:r w:rsidRPr="0039716B">
        <w:rPr>
          <w:rStyle w:val="Char3"/>
          <w:rtl/>
        </w:rPr>
        <w:t>غیر قابل اعتماد می‌باشد.</w:t>
      </w:r>
    </w:p>
    <w:p w:rsidR="00C3748B" w:rsidRPr="0039716B" w:rsidRDefault="00C3748B" w:rsidP="001326A6">
      <w:pPr>
        <w:ind w:firstLine="284"/>
        <w:jc w:val="both"/>
        <w:rPr>
          <w:rStyle w:val="Char3"/>
          <w:rtl/>
        </w:rPr>
      </w:pPr>
      <w:r w:rsidRPr="0039716B">
        <w:rPr>
          <w:rStyle w:val="Char3"/>
          <w:rtl/>
        </w:rPr>
        <w:t>سبکی می‌گوید</w:t>
      </w:r>
      <w:r w:rsidRPr="00EB49AE">
        <w:rPr>
          <w:rStyle w:val="Char7"/>
          <w:bCs w:val="0"/>
          <w:szCs w:val="28"/>
          <w:vertAlign w:val="superscript"/>
          <w:rtl/>
        </w:rPr>
        <w:footnoteReference w:id="335"/>
      </w:r>
      <w:r w:rsidRPr="0039716B">
        <w:rPr>
          <w:rStyle w:val="Char3"/>
          <w:rtl/>
        </w:rPr>
        <w:t>: شافعی، مالک، احمد و بخاری دیدگاه سلف (اعتقادبه اینکه ایمان قول و</w:t>
      </w:r>
      <w:r w:rsidR="0027122A" w:rsidRPr="0039716B">
        <w:rPr>
          <w:rStyle w:val="Char3"/>
          <w:rFonts w:hint="cs"/>
          <w:rtl/>
        </w:rPr>
        <w:t xml:space="preserve"> </w:t>
      </w:r>
      <w:r w:rsidRPr="0039716B">
        <w:rPr>
          <w:rStyle w:val="Char3"/>
          <w:rtl/>
        </w:rPr>
        <w:t>فعل و</w:t>
      </w:r>
      <w:r w:rsidR="0027122A" w:rsidRPr="0039716B">
        <w:rPr>
          <w:rStyle w:val="Char3"/>
          <w:rFonts w:hint="cs"/>
          <w:rtl/>
        </w:rPr>
        <w:t xml:space="preserve"> </w:t>
      </w:r>
      <w:r w:rsidRPr="0039716B">
        <w:rPr>
          <w:rStyle w:val="Char3"/>
          <w:rtl/>
        </w:rPr>
        <w:t>نیت وقابل زیاد و</w:t>
      </w:r>
      <w:r w:rsidR="0027122A" w:rsidRPr="0039716B">
        <w:rPr>
          <w:rStyle w:val="Char3"/>
          <w:rFonts w:hint="cs"/>
          <w:rtl/>
        </w:rPr>
        <w:t xml:space="preserve"> </w:t>
      </w:r>
      <w:r w:rsidRPr="0039716B">
        <w:rPr>
          <w:rStyle w:val="Char3"/>
          <w:rtl/>
        </w:rPr>
        <w:t>کم شدن است) را داشته‌اند.....اینان ـ جز شافعی واحمد ـ</w:t>
      </w:r>
      <w:r w:rsidR="006704C2" w:rsidRPr="0039716B">
        <w:rPr>
          <w:rStyle w:val="Char3"/>
          <w:rtl/>
        </w:rPr>
        <w:t xml:space="preserve"> </w:t>
      </w:r>
      <w:r w:rsidRPr="0039716B">
        <w:rPr>
          <w:rStyle w:val="Char3"/>
          <w:rtl/>
        </w:rPr>
        <w:t>به زیاد وکم شدن ایمان تصریح می‌کنند. در این زمینه هیچ نصی از شافعی در دست نیست، البته گروهی از نویسندگان شرح حالش به این موضوع اشاره نموده‌اند ولی از نظر ما ثابت نمی‌باشد چنانکه سایر آرا</w:t>
      </w:r>
      <w:r w:rsidR="00FF3772">
        <w:rPr>
          <w:rStyle w:val="Char3"/>
          <w:rtl/>
        </w:rPr>
        <w:t>ی</w:t>
      </w:r>
      <w:r w:rsidRPr="0039716B">
        <w:rPr>
          <w:rStyle w:val="Char3"/>
          <w:rtl/>
        </w:rPr>
        <w:t xml:space="preserve"> ا</w:t>
      </w:r>
      <w:r w:rsidR="00FF3772">
        <w:rPr>
          <w:rStyle w:val="Char3"/>
          <w:rtl/>
        </w:rPr>
        <w:t>ی</w:t>
      </w:r>
      <w:r w:rsidRPr="0039716B">
        <w:rPr>
          <w:rStyle w:val="Char3"/>
          <w:rtl/>
        </w:rPr>
        <w:t>شان ثابت و</w:t>
      </w:r>
      <w:r w:rsidR="0027122A" w:rsidRPr="0039716B">
        <w:rPr>
          <w:rStyle w:val="Char3"/>
          <w:rFonts w:hint="cs"/>
          <w:rtl/>
        </w:rPr>
        <w:t xml:space="preserve"> </w:t>
      </w:r>
      <w:r w:rsidRPr="0039716B">
        <w:rPr>
          <w:rStyle w:val="Char3"/>
          <w:rtl/>
        </w:rPr>
        <w:t>محقق است.</w:t>
      </w:r>
      <w:r w:rsidR="008B078B">
        <w:rPr>
          <w:rStyle w:val="Char3"/>
          <w:rFonts w:hint="cs"/>
          <w:rtl/>
        </w:rPr>
        <w:t xml:space="preserve"> </w:t>
      </w:r>
      <w:r w:rsidRPr="0039716B">
        <w:rPr>
          <w:rStyle w:val="Char3"/>
          <w:rtl/>
        </w:rPr>
        <w:t>پایان سخنان سبکی.</w:t>
      </w:r>
    </w:p>
    <w:p w:rsidR="00C3748B" w:rsidRPr="0039716B" w:rsidRDefault="00C3748B" w:rsidP="008B078B">
      <w:pPr>
        <w:ind w:firstLine="284"/>
        <w:jc w:val="both"/>
        <w:rPr>
          <w:rStyle w:val="Char3"/>
          <w:rtl/>
        </w:rPr>
      </w:pPr>
      <w:r w:rsidRPr="0039716B">
        <w:rPr>
          <w:rStyle w:val="Char3"/>
          <w:rtl/>
        </w:rPr>
        <w:t>در مباحث قبلی به دیدگاه امام مالک</w:t>
      </w:r>
      <w:r w:rsidR="004032B3" w:rsidRPr="004032B3">
        <w:rPr>
          <w:rFonts w:cs="CTraditional Arabic" w:hint="cs"/>
          <w:rtl/>
          <w:lang w:bidi="fa-IR"/>
        </w:rPr>
        <w:t>/</w:t>
      </w:r>
      <w:r w:rsidRPr="0039716B">
        <w:rPr>
          <w:rStyle w:val="Char3"/>
          <w:rtl/>
        </w:rPr>
        <w:t xml:space="preserve"> در این باره اشاره نموده و</w:t>
      </w:r>
      <w:r w:rsidR="0027122A" w:rsidRPr="0039716B">
        <w:rPr>
          <w:rStyle w:val="Char3"/>
          <w:rFonts w:hint="cs"/>
          <w:rtl/>
        </w:rPr>
        <w:t xml:space="preserve"> </w:t>
      </w:r>
      <w:r w:rsidRPr="0039716B">
        <w:rPr>
          <w:rStyle w:val="Char3"/>
          <w:rtl/>
        </w:rPr>
        <w:t>روشن کردیم که رأی راجح در مذهب ایشان اعتقاد به زیاد و</w:t>
      </w:r>
      <w:r w:rsidR="0027122A" w:rsidRPr="0039716B">
        <w:rPr>
          <w:rStyle w:val="Char3"/>
          <w:rFonts w:hint="cs"/>
          <w:rtl/>
        </w:rPr>
        <w:t xml:space="preserve"> </w:t>
      </w:r>
      <w:r w:rsidRPr="0039716B">
        <w:rPr>
          <w:rStyle w:val="Char3"/>
          <w:rtl/>
        </w:rPr>
        <w:t>کم شدن ایمان می‌باشد</w:t>
      </w:r>
      <w:r w:rsidRPr="00EB49AE">
        <w:rPr>
          <w:rStyle w:val="Char7"/>
          <w:bCs w:val="0"/>
          <w:szCs w:val="28"/>
          <w:vertAlign w:val="superscript"/>
          <w:rtl/>
        </w:rPr>
        <w:footnoteReference w:id="336"/>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و</w:t>
      </w:r>
      <w:r w:rsidR="0027122A" w:rsidRPr="0039716B">
        <w:rPr>
          <w:rStyle w:val="Char3"/>
          <w:rFonts w:hint="cs"/>
          <w:rtl/>
        </w:rPr>
        <w:t xml:space="preserve"> </w:t>
      </w:r>
      <w:r w:rsidRPr="0039716B">
        <w:rPr>
          <w:rStyle w:val="Char3"/>
          <w:rtl/>
        </w:rPr>
        <w:t xml:space="preserve">اما درباره دیدگاه امام شافعی نقل </w:t>
      </w:r>
      <w:r w:rsidR="000F2BD2">
        <w:rPr>
          <w:rStyle w:val="Char3"/>
          <w:rtl/>
        </w:rPr>
        <w:t>قول‌ها</w:t>
      </w:r>
      <w:r w:rsidRPr="0039716B">
        <w:rPr>
          <w:rStyle w:val="Char3"/>
          <w:rtl/>
        </w:rPr>
        <w:t>ی صحیحی در این راستا وجود دارند که پیشتر به پاره‌ای از</w:t>
      </w:r>
      <w:r w:rsidR="007133C0">
        <w:rPr>
          <w:rStyle w:val="Char3"/>
          <w:rtl/>
        </w:rPr>
        <w:t xml:space="preserve"> آن‌ها </w:t>
      </w:r>
      <w:r w:rsidRPr="0039716B">
        <w:rPr>
          <w:rStyle w:val="Char3"/>
          <w:rtl/>
        </w:rPr>
        <w:t>اشاره کردیم، چنانکه بسیاری از علما در حین بحث از فضایل شافعی و همچنین درنوشته‌های سلف به انتساب این دیدگاه به ایشان تصریح کرده‌اند، از جمله کسانیکه به این امر تصریح نموده‌اند افراد زیر می‌باشن</w:t>
      </w:r>
      <w:r w:rsidR="00D41346" w:rsidRPr="0039716B">
        <w:rPr>
          <w:rStyle w:val="Char3"/>
          <w:rtl/>
        </w:rPr>
        <w:t>د:</w:t>
      </w:r>
    </w:p>
    <w:p w:rsidR="00C3748B" w:rsidRPr="0039716B" w:rsidRDefault="00C3748B" w:rsidP="008B078B">
      <w:pPr>
        <w:ind w:firstLine="284"/>
        <w:jc w:val="both"/>
        <w:rPr>
          <w:rStyle w:val="Char3"/>
          <w:rtl/>
        </w:rPr>
      </w:pPr>
      <w:r w:rsidRPr="0039716B">
        <w:rPr>
          <w:rStyle w:val="Char3"/>
          <w:rtl/>
        </w:rPr>
        <w:t>ابن ابی حاتم</w:t>
      </w:r>
      <w:r w:rsidRPr="00EB49AE">
        <w:rPr>
          <w:rStyle w:val="Char7"/>
          <w:bCs w:val="0"/>
          <w:szCs w:val="28"/>
          <w:vertAlign w:val="superscript"/>
          <w:rtl/>
        </w:rPr>
        <w:footnoteReference w:id="337"/>
      </w:r>
      <w:r w:rsidRPr="0039716B">
        <w:rPr>
          <w:rStyle w:val="Char3"/>
          <w:rtl/>
        </w:rPr>
        <w:t>، حافظ اللالکائی</w:t>
      </w:r>
      <w:r w:rsidRPr="00EB49AE">
        <w:rPr>
          <w:rStyle w:val="Char7"/>
          <w:bCs w:val="0"/>
          <w:szCs w:val="28"/>
          <w:vertAlign w:val="superscript"/>
          <w:rtl/>
        </w:rPr>
        <w:footnoteReference w:id="338"/>
      </w:r>
      <w:r w:rsidRPr="0039716B">
        <w:rPr>
          <w:rStyle w:val="Char3"/>
          <w:rtl/>
        </w:rPr>
        <w:t>، ابونعیم</w:t>
      </w:r>
      <w:r w:rsidRPr="00EB49AE">
        <w:rPr>
          <w:rStyle w:val="Char7"/>
          <w:bCs w:val="0"/>
          <w:szCs w:val="28"/>
          <w:vertAlign w:val="superscript"/>
          <w:rtl/>
        </w:rPr>
        <w:footnoteReference w:id="339"/>
      </w:r>
      <w:r w:rsidRPr="0039716B">
        <w:rPr>
          <w:rStyle w:val="Char3"/>
          <w:rtl/>
        </w:rPr>
        <w:t>، بیهقی</w:t>
      </w:r>
      <w:r w:rsidRPr="00EB49AE">
        <w:rPr>
          <w:rStyle w:val="Char7"/>
          <w:bCs w:val="0"/>
          <w:szCs w:val="28"/>
          <w:vertAlign w:val="superscript"/>
          <w:rtl/>
        </w:rPr>
        <w:footnoteReference w:id="340"/>
      </w:r>
      <w:r w:rsidRPr="0039716B">
        <w:rPr>
          <w:rStyle w:val="Char3"/>
          <w:rtl/>
        </w:rPr>
        <w:t>، ابن عبدالبر</w:t>
      </w:r>
      <w:r w:rsidRPr="00EB49AE">
        <w:rPr>
          <w:rStyle w:val="Char7"/>
          <w:bCs w:val="0"/>
          <w:szCs w:val="28"/>
          <w:vertAlign w:val="superscript"/>
          <w:rtl/>
        </w:rPr>
        <w:footnoteReference w:id="341"/>
      </w:r>
      <w:r w:rsidRPr="0039716B">
        <w:rPr>
          <w:rStyle w:val="Char3"/>
          <w:rtl/>
        </w:rPr>
        <w:t>، ابن عساکر</w:t>
      </w:r>
      <w:r w:rsidRPr="00EB49AE">
        <w:rPr>
          <w:rStyle w:val="Char7"/>
          <w:bCs w:val="0"/>
          <w:szCs w:val="28"/>
          <w:vertAlign w:val="superscript"/>
          <w:rtl/>
        </w:rPr>
        <w:footnoteReference w:id="342"/>
      </w:r>
      <w:r w:rsidRPr="0039716B">
        <w:rPr>
          <w:rStyle w:val="Char3"/>
          <w:rtl/>
        </w:rPr>
        <w:t>، رازی</w:t>
      </w:r>
      <w:r w:rsidRPr="00EB49AE">
        <w:rPr>
          <w:rStyle w:val="Char7"/>
          <w:bCs w:val="0"/>
          <w:szCs w:val="28"/>
          <w:vertAlign w:val="superscript"/>
          <w:rtl/>
        </w:rPr>
        <w:footnoteReference w:id="343"/>
      </w:r>
      <w:r w:rsidRPr="0039716B">
        <w:rPr>
          <w:rStyle w:val="Char3"/>
          <w:rtl/>
        </w:rPr>
        <w:t>، نووی</w:t>
      </w:r>
      <w:r w:rsidRPr="00EB49AE">
        <w:rPr>
          <w:rStyle w:val="Char7"/>
          <w:bCs w:val="0"/>
          <w:szCs w:val="28"/>
          <w:vertAlign w:val="superscript"/>
          <w:rtl/>
        </w:rPr>
        <w:footnoteReference w:id="344"/>
      </w:r>
      <w:r w:rsidRPr="0039716B">
        <w:rPr>
          <w:rStyle w:val="Char3"/>
          <w:rtl/>
        </w:rPr>
        <w:t>، ابن تیمیة</w:t>
      </w:r>
      <w:r w:rsidRPr="00EB49AE">
        <w:rPr>
          <w:rStyle w:val="Char7"/>
          <w:bCs w:val="0"/>
          <w:szCs w:val="28"/>
          <w:vertAlign w:val="superscript"/>
          <w:rtl/>
        </w:rPr>
        <w:footnoteReference w:id="345"/>
      </w:r>
      <w:r w:rsidRPr="0039716B">
        <w:rPr>
          <w:rStyle w:val="Char3"/>
          <w:rtl/>
        </w:rPr>
        <w:t>، ذهبی</w:t>
      </w:r>
      <w:r w:rsidRPr="00EB49AE">
        <w:rPr>
          <w:rStyle w:val="Char7"/>
          <w:bCs w:val="0"/>
          <w:szCs w:val="28"/>
          <w:vertAlign w:val="superscript"/>
          <w:rtl/>
        </w:rPr>
        <w:footnoteReference w:id="346"/>
      </w:r>
      <w:r w:rsidRPr="0039716B">
        <w:rPr>
          <w:rStyle w:val="Char3"/>
          <w:rtl/>
        </w:rPr>
        <w:t>، ابن القیم</w:t>
      </w:r>
      <w:r w:rsidRPr="00EB49AE">
        <w:rPr>
          <w:rStyle w:val="Char7"/>
          <w:bCs w:val="0"/>
          <w:szCs w:val="28"/>
          <w:vertAlign w:val="superscript"/>
          <w:rtl/>
        </w:rPr>
        <w:footnoteReference w:id="347"/>
      </w:r>
      <w:r w:rsidRPr="0039716B">
        <w:rPr>
          <w:rStyle w:val="Char3"/>
          <w:rtl/>
        </w:rPr>
        <w:t xml:space="preserve"> و ابن حجر</w:t>
      </w:r>
      <w:r w:rsidRPr="00EB49AE">
        <w:rPr>
          <w:rStyle w:val="Char7"/>
          <w:bCs w:val="0"/>
          <w:szCs w:val="28"/>
          <w:vertAlign w:val="superscript"/>
          <w:rtl/>
        </w:rPr>
        <w:footnoteReference w:id="348"/>
      </w:r>
      <w:r w:rsidRPr="0039716B">
        <w:rPr>
          <w:rStyle w:val="Char3"/>
          <w:rtl/>
        </w:rPr>
        <w:t xml:space="preserve"> - رحمهم الله- همه ایشان اعتقاد به زیاد و</w:t>
      </w:r>
      <w:r w:rsidR="0027122A" w:rsidRPr="0039716B">
        <w:rPr>
          <w:rStyle w:val="Char3"/>
          <w:rFonts w:hint="cs"/>
          <w:rtl/>
        </w:rPr>
        <w:t xml:space="preserve"> </w:t>
      </w:r>
      <w:r w:rsidRPr="0039716B">
        <w:rPr>
          <w:rStyle w:val="Char3"/>
          <w:rtl/>
        </w:rPr>
        <w:t>کم شدن ایمان را از شافعی</w:t>
      </w:r>
      <w:r w:rsidR="004032B3" w:rsidRPr="004032B3">
        <w:rPr>
          <w:rFonts w:cs="CTraditional Arabic" w:hint="cs"/>
          <w:rtl/>
          <w:lang w:bidi="fa-IR"/>
        </w:rPr>
        <w:t>/</w:t>
      </w:r>
      <w:r w:rsidRPr="0039716B">
        <w:rPr>
          <w:rStyle w:val="Char3"/>
          <w:rtl/>
        </w:rPr>
        <w:t xml:space="preserve"> نقل نموده‌اند بلکه برخی از</w:t>
      </w:r>
      <w:r w:rsidR="007133C0">
        <w:rPr>
          <w:rStyle w:val="Char3"/>
          <w:rtl/>
        </w:rPr>
        <w:t xml:space="preserve"> آن‌ها </w:t>
      </w:r>
      <w:r w:rsidRPr="0039716B">
        <w:rPr>
          <w:rStyle w:val="Char3"/>
          <w:rtl/>
        </w:rPr>
        <w:t>همچون ابن تیمیه</w:t>
      </w:r>
      <w:r w:rsidRPr="00EB49AE">
        <w:rPr>
          <w:rStyle w:val="Char7"/>
          <w:bCs w:val="0"/>
          <w:szCs w:val="28"/>
          <w:vertAlign w:val="superscript"/>
          <w:rtl/>
        </w:rPr>
        <w:footnoteReference w:id="349"/>
      </w:r>
      <w:r w:rsidRPr="0039716B">
        <w:rPr>
          <w:rStyle w:val="Char3"/>
          <w:rtl/>
        </w:rPr>
        <w:t xml:space="preserve"> و</w:t>
      </w:r>
      <w:r w:rsidR="0027122A" w:rsidRPr="0039716B">
        <w:rPr>
          <w:rStyle w:val="Char3"/>
          <w:rFonts w:hint="cs"/>
          <w:rtl/>
        </w:rPr>
        <w:t xml:space="preserve"> -</w:t>
      </w:r>
      <w:r w:rsidR="008B078B">
        <w:rPr>
          <w:rStyle w:val="Char3"/>
          <w:rFonts w:hint="cs"/>
          <w:rtl/>
        </w:rPr>
        <w:t xml:space="preserve"> </w:t>
      </w:r>
      <w:r w:rsidRPr="0039716B">
        <w:rPr>
          <w:rStyle w:val="Char3"/>
          <w:rtl/>
        </w:rPr>
        <w:t>ابن رجب</w:t>
      </w:r>
      <w:r w:rsidRPr="00EB49AE">
        <w:rPr>
          <w:rStyle w:val="Char7"/>
          <w:bCs w:val="0"/>
          <w:szCs w:val="28"/>
          <w:vertAlign w:val="superscript"/>
          <w:rtl/>
        </w:rPr>
        <w:footnoteReference w:id="350"/>
      </w:r>
      <w:r w:rsidR="0027122A" w:rsidRPr="0039716B">
        <w:rPr>
          <w:rStyle w:val="Char3"/>
          <w:rFonts w:hint="cs"/>
          <w:rtl/>
        </w:rPr>
        <w:t xml:space="preserve"> </w:t>
      </w:r>
      <w:r w:rsidR="0027122A" w:rsidRPr="0039716B">
        <w:rPr>
          <w:rStyle w:val="Char3"/>
          <w:rtl/>
        </w:rPr>
        <w:t>می</w:t>
      </w:r>
      <w:r w:rsidR="0027122A" w:rsidRPr="0039716B">
        <w:rPr>
          <w:rStyle w:val="Char3"/>
          <w:rFonts w:hint="cs"/>
          <w:rtl/>
        </w:rPr>
        <w:t>‌</w:t>
      </w:r>
      <w:r w:rsidRPr="0039716B">
        <w:rPr>
          <w:rStyle w:val="Char3"/>
          <w:rtl/>
        </w:rPr>
        <w:t>گویند شافعی اجماع سلف را در این زمینه نقل می‌نماید، پس چطور سبکی گمان می‌کند این دیدگا</w:t>
      </w:r>
      <w:r w:rsidR="00AC6F87" w:rsidRPr="0039716B">
        <w:rPr>
          <w:rStyle w:val="Char3"/>
          <w:rtl/>
        </w:rPr>
        <w:t>ه از شافعی به اثبات نرسیده است؟</w:t>
      </w:r>
      <w:r w:rsidRPr="0039716B">
        <w:rPr>
          <w:rStyle w:val="Char3"/>
          <w:rtl/>
        </w:rPr>
        <w:t>!</w:t>
      </w:r>
      <w:r w:rsidR="00AC6F87" w:rsidRPr="0039716B">
        <w:rPr>
          <w:rStyle w:val="Char3"/>
          <w:rFonts w:hint="cs"/>
          <w:rtl/>
        </w:rPr>
        <w:t xml:space="preserve"> </w:t>
      </w:r>
      <w:r w:rsidRPr="0039716B">
        <w:rPr>
          <w:rStyle w:val="Char3"/>
          <w:rtl/>
        </w:rPr>
        <w:t>وقتی اعتقاد شافعی به دخول اعمال در مفهوم ایمان نزد وی ثابت گشته چه چیزی شافعی را از اتباع سلف در حکم به زیاد وکم شدن ایمان، بازمی دارد.ولی واقعیت امر این است که: افراط در محبت و</w:t>
      </w:r>
      <w:r w:rsidR="00D41346" w:rsidRPr="0039716B">
        <w:rPr>
          <w:rStyle w:val="Char3"/>
          <w:rtl/>
        </w:rPr>
        <w:t>دوستی، انسان را کور وکر می‌کند.</w:t>
      </w:r>
    </w:p>
    <w:p w:rsidR="00C3748B" w:rsidRPr="0039716B" w:rsidRDefault="00C3748B" w:rsidP="001326A6">
      <w:pPr>
        <w:ind w:firstLine="284"/>
        <w:jc w:val="both"/>
        <w:rPr>
          <w:rStyle w:val="Char3"/>
          <w:rtl/>
        </w:rPr>
      </w:pPr>
      <w:r w:rsidRPr="0039716B">
        <w:rPr>
          <w:rStyle w:val="Char3"/>
          <w:rtl/>
        </w:rPr>
        <w:t xml:space="preserve">این بحث را با روایتی طولانی از امام شافعی به پایان می‌برم که بیهقی با سند خویش از ابو محمد زبیری نقل می‌نماید: </w:t>
      </w:r>
    </w:p>
    <w:p w:rsidR="00C3748B" w:rsidRPr="0039716B" w:rsidRDefault="00C3748B" w:rsidP="001326A6">
      <w:pPr>
        <w:ind w:firstLine="284"/>
        <w:jc w:val="both"/>
        <w:rPr>
          <w:rStyle w:val="Char3"/>
          <w:rtl/>
        </w:rPr>
      </w:pPr>
      <w:r w:rsidRPr="0039716B">
        <w:rPr>
          <w:rStyle w:val="Char3"/>
          <w:rtl/>
        </w:rPr>
        <w:t>مردی پیش شافعی آمد واز او</w:t>
      </w:r>
      <w:r w:rsidR="00AC6F87" w:rsidRPr="0039716B">
        <w:rPr>
          <w:rStyle w:val="Char3"/>
          <w:rFonts w:hint="cs"/>
          <w:rtl/>
        </w:rPr>
        <w:t xml:space="preserve"> </w:t>
      </w:r>
      <w:r w:rsidRPr="0039716B">
        <w:rPr>
          <w:rStyle w:val="Char3"/>
          <w:rtl/>
        </w:rPr>
        <w:t xml:space="preserve">پرسید: برترین کردار نزد خداوند چیست؟ </w:t>
      </w:r>
    </w:p>
    <w:p w:rsidR="00C3748B" w:rsidRPr="0039716B" w:rsidRDefault="00C3748B" w:rsidP="001326A6">
      <w:pPr>
        <w:ind w:firstLine="284"/>
        <w:jc w:val="both"/>
        <w:rPr>
          <w:rStyle w:val="Char3"/>
          <w:rtl/>
        </w:rPr>
      </w:pPr>
      <w:r w:rsidRPr="0039716B">
        <w:rPr>
          <w:rStyle w:val="Char3"/>
          <w:rtl/>
        </w:rPr>
        <w:t>شافعی گفت: آنچه هیچ کرداری بدون آن پذیرفتنی نیست.</w:t>
      </w:r>
    </w:p>
    <w:p w:rsidR="00C3748B" w:rsidRPr="0039716B" w:rsidRDefault="00C3748B" w:rsidP="001326A6">
      <w:pPr>
        <w:ind w:firstLine="284"/>
        <w:jc w:val="both"/>
        <w:rPr>
          <w:rStyle w:val="Char3"/>
          <w:rtl/>
        </w:rPr>
      </w:pPr>
      <w:r w:rsidRPr="0039716B">
        <w:rPr>
          <w:rStyle w:val="Char3"/>
          <w:rtl/>
        </w:rPr>
        <w:t xml:space="preserve">سؤال کننده: آن چیز کدام است؟ </w:t>
      </w:r>
    </w:p>
    <w:p w:rsidR="00C3748B" w:rsidRPr="0039716B" w:rsidRDefault="00C3748B" w:rsidP="001326A6">
      <w:pPr>
        <w:ind w:firstLine="284"/>
        <w:jc w:val="both"/>
        <w:rPr>
          <w:rStyle w:val="Char3"/>
          <w:rtl/>
        </w:rPr>
      </w:pPr>
      <w:r w:rsidRPr="0039716B">
        <w:rPr>
          <w:rStyle w:val="Char3"/>
          <w:rtl/>
        </w:rPr>
        <w:t>شافعی: ایمان به یکتایی خداوند است که دارای برترین جایگاه و</w:t>
      </w:r>
      <w:r w:rsidR="00AC6F87" w:rsidRPr="0039716B">
        <w:rPr>
          <w:rStyle w:val="Char3"/>
          <w:rFonts w:hint="cs"/>
          <w:rtl/>
        </w:rPr>
        <w:t xml:space="preserve"> </w:t>
      </w:r>
      <w:r w:rsidRPr="0039716B">
        <w:rPr>
          <w:rStyle w:val="Char3"/>
          <w:rtl/>
        </w:rPr>
        <w:t>منزلت می‌باشد.</w:t>
      </w:r>
    </w:p>
    <w:p w:rsidR="00C3748B" w:rsidRPr="0039716B" w:rsidRDefault="00C3748B" w:rsidP="001326A6">
      <w:pPr>
        <w:ind w:firstLine="284"/>
        <w:jc w:val="both"/>
        <w:rPr>
          <w:rStyle w:val="Char3"/>
          <w:rtl/>
        </w:rPr>
      </w:pPr>
      <w:r w:rsidRPr="0039716B">
        <w:rPr>
          <w:rStyle w:val="Char3"/>
          <w:rtl/>
        </w:rPr>
        <w:t>سؤال کننده: از نظر شما ایمان از مجموع گفتار و</w:t>
      </w:r>
      <w:r w:rsidR="00AC6F87" w:rsidRPr="0039716B">
        <w:rPr>
          <w:rStyle w:val="Char3"/>
          <w:rFonts w:hint="cs"/>
          <w:rtl/>
        </w:rPr>
        <w:t xml:space="preserve"> </w:t>
      </w:r>
      <w:r w:rsidRPr="0039716B">
        <w:rPr>
          <w:rStyle w:val="Char3"/>
          <w:rtl/>
        </w:rPr>
        <w:t>کردار پدید می‌آی</w:t>
      </w:r>
      <w:r w:rsidR="00D41346" w:rsidRPr="0039716B">
        <w:rPr>
          <w:rStyle w:val="Char3"/>
          <w:rtl/>
        </w:rPr>
        <w:t>د یا تنها گفتار بدون کردار است؟</w:t>
      </w:r>
    </w:p>
    <w:p w:rsidR="00C3748B" w:rsidRPr="0039716B" w:rsidRDefault="00C3748B" w:rsidP="001326A6">
      <w:pPr>
        <w:ind w:firstLine="284"/>
        <w:jc w:val="both"/>
        <w:rPr>
          <w:rStyle w:val="Char3"/>
          <w:rtl/>
        </w:rPr>
      </w:pPr>
      <w:r w:rsidRPr="0039716B">
        <w:rPr>
          <w:rStyle w:val="Char3"/>
          <w:rtl/>
        </w:rPr>
        <w:t>شافعی: ایمان عبارت از انجام اعمال برای خداوند می‌باشد که گفتارها نیز بخشی از اعمال به شمار می‌آیند.</w:t>
      </w:r>
    </w:p>
    <w:p w:rsidR="00C3748B" w:rsidRPr="0039716B" w:rsidRDefault="00C3748B" w:rsidP="001326A6">
      <w:pPr>
        <w:ind w:firstLine="284"/>
        <w:jc w:val="both"/>
        <w:rPr>
          <w:rStyle w:val="Char3"/>
          <w:rtl/>
        </w:rPr>
      </w:pPr>
      <w:r w:rsidRPr="0039716B">
        <w:rPr>
          <w:rStyle w:val="Char3"/>
          <w:rtl/>
        </w:rPr>
        <w:t>سؤال کننده: آن را برایم تعریف کن تا به خوبی بفهم.</w:t>
      </w:r>
    </w:p>
    <w:p w:rsidR="00C3748B" w:rsidRPr="0039716B" w:rsidRDefault="00C3748B" w:rsidP="001326A6">
      <w:pPr>
        <w:ind w:firstLine="284"/>
        <w:jc w:val="both"/>
        <w:rPr>
          <w:rStyle w:val="Char3"/>
          <w:rtl/>
        </w:rPr>
      </w:pPr>
      <w:r w:rsidRPr="0039716B">
        <w:rPr>
          <w:rStyle w:val="Char3"/>
          <w:rtl/>
        </w:rPr>
        <w:t>شافعی: ایمان دارای حالات ودرجات متفاوتی است، پاره‌ای از</w:t>
      </w:r>
      <w:r w:rsidR="007133C0">
        <w:rPr>
          <w:rStyle w:val="Char3"/>
          <w:rtl/>
        </w:rPr>
        <w:t xml:space="preserve"> آن‌ها </w:t>
      </w:r>
      <w:r w:rsidRPr="0039716B">
        <w:rPr>
          <w:rStyle w:val="Char3"/>
          <w:rtl/>
        </w:rPr>
        <w:t>در نهایت کمال، پاره‌ای کاملا ناقص و</w:t>
      </w:r>
      <w:r w:rsidRPr="0039716B">
        <w:rPr>
          <w:rStyle w:val="Char3"/>
          <w:rFonts w:hint="cs"/>
          <w:rtl/>
        </w:rPr>
        <w:t xml:space="preserve"> </w:t>
      </w:r>
      <w:r w:rsidRPr="0039716B">
        <w:rPr>
          <w:rStyle w:val="Char3"/>
          <w:rtl/>
        </w:rPr>
        <w:t>ناتمام و</w:t>
      </w:r>
      <w:r w:rsidRPr="0039716B">
        <w:rPr>
          <w:rStyle w:val="Char3"/>
          <w:rFonts w:hint="cs"/>
          <w:rtl/>
        </w:rPr>
        <w:t xml:space="preserve"> </w:t>
      </w:r>
      <w:r w:rsidRPr="0039716B">
        <w:rPr>
          <w:rStyle w:val="Char3"/>
          <w:rtl/>
        </w:rPr>
        <w:t>پاره‌ای نیز جانب کمالش بر جانب نقصانش برتری دارد.</w:t>
      </w:r>
    </w:p>
    <w:p w:rsidR="00C3748B" w:rsidRPr="0039716B" w:rsidRDefault="00C3748B" w:rsidP="001326A6">
      <w:pPr>
        <w:ind w:firstLine="284"/>
        <w:jc w:val="both"/>
        <w:rPr>
          <w:rStyle w:val="Char3"/>
          <w:rtl/>
        </w:rPr>
      </w:pPr>
      <w:r w:rsidRPr="0039716B">
        <w:rPr>
          <w:rStyle w:val="Char3"/>
          <w:rtl/>
        </w:rPr>
        <w:t xml:space="preserve">سؤال کننده: مگر ایمان زاد وکم شدن هم دارد؟ </w:t>
      </w:r>
    </w:p>
    <w:p w:rsidR="00C3748B" w:rsidRPr="0039716B" w:rsidRDefault="00C3748B" w:rsidP="001326A6">
      <w:pPr>
        <w:ind w:firstLine="284"/>
        <w:jc w:val="both"/>
        <w:rPr>
          <w:rStyle w:val="Char3"/>
          <w:rtl/>
        </w:rPr>
      </w:pPr>
      <w:r w:rsidRPr="0039716B">
        <w:rPr>
          <w:rStyle w:val="Char3"/>
          <w:rtl/>
        </w:rPr>
        <w:t>شافعی: بله.</w:t>
      </w:r>
    </w:p>
    <w:p w:rsidR="00C3748B" w:rsidRPr="0039716B" w:rsidRDefault="00C3748B" w:rsidP="001326A6">
      <w:pPr>
        <w:ind w:firstLine="284"/>
        <w:jc w:val="both"/>
        <w:rPr>
          <w:rStyle w:val="Char3"/>
          <w:rtl/>
        </w:rPr>
      </w:pPr>
      <w:r w:rsidRPr="0039716B">
        <w:rPr>
          <w:rStyle w:val="Char3"/>
          <w:rtl/>
        </w:rPr>
        <w:t xml:space="preserve">سؤال کننده: دلیل آن چیست؟ </w:t>
      </w:r>
    </w:p>
    <w:p w:rsidR="00C3748B" w:rsidRPr="0039716B" w:rsidRDefault="00C3748B" w:rsidP="001326A6">
      <w:pPr>
        <w:ind w:firstLine="284"/>
        <w:jc w:val="both"/>
        <w:rPr>
          <w:rStyle w:val="Char3"/>
          <w:rtl/>
        </w:rPr>
      </w:pPr>
      <w:r w:rsidRPr="0039716B">
        <w:rPr>
          <w:rStyle w:val="Char3"/>
          <w:rtl/>
        </w:rPr>
        <w:t>شافعی: خداوند سبحان تکالیف ایمان را</w:t>
      </w:r>
      <w:r w:rsidR="00AC6F87" w:rsidRPr="0039716B">
        <w:rPr>
          <w:rStyle w:val="Char3"/>
          <w:rFonts w:hint="cs"/>
          <w:rtl/>
        </w:rPr>
        <w:t xml:space="preserve"> </w:t>
      </w:r>
      <w:r w:rsidRPr="0039716B">
        <w:rPr>
          <w:rStyle w:val="Char3"/>
          <w:rtl/>
        </w:rPr>
        <w:t>بر اعضای انسان تقسیم کرده است به گونه‌ای که هرکدام از</w:t>
      </w:r>
      <w:r w:rsidR="007133C0">
        <w:rPr>
          <w:rStyle w:val="Char3"/>
          <w:rtl/>
        </w:rPr>
        <w:t xml:space="preserve"> آن‌ها </w:t>
      </w:r>
      <w:r w:rsidRPr="0039716B">
        <w:rPr>
          <w:rStyle w:val="Char3"/>
          <w:rtl/>
        </w:rPr>
        <w:t>مسؤلیت ویژه خود را دارد وبا دیگری فرق می‌کند، برای مثال: قلبی که امیر و</w:t>
      </w:r>
      <w:r w:rsidR="00AC6F87" w:rsidRPr="0039716B">
        <w:rPr>
          <w:rStyle w:val="Char3"/>
          <w:rFonts w:hint="cs"/>
          <w:rtl/>
        </w:rPr>
        <w:t xml:space="preserve"> </w:t>
      </w:r>
      <w:r w:rsidRPr="0039716B">
        <w:rPr>
          <w:rStyle w:val="Char3"/>
          <w:rtl/>
        </w:rPr>
        <w:t>فرمانده بدن است ابزار شناخت و</w:t>
      </w:r>
      <w:r w:rsidR="00AC6F87" w:rsidRPr="0039716B">
        <w:rPr>
          <w:rStyle w:val="Char3"/>
          <w:rFonts w:hint="cs"/>
          <w:rtl/>
        </w:rPr>
        <w:t xml:space="preserve"> </w:t>
      </w:r>
      <w:r w:rsidRPr="0039716B">
        <w:rPr>
          <w:rStyle w:val="Char3"/>
          <w:rtl/>
        </w:rPr>
        <w:t>درک و</w:t>
      </w:r>
      <w:r w:rsidR="00AC6F87" w:rsidRPr="0039716B">
        <w:rPr>
          <w:rStyle w:val="Char3"/>
          <w:rFonts w:hint="cs"/>
          <w:rtl/>
        </w:rPr>
        <w:t xml:space="preserve"> </w:t>
      </w:r>
      <w:r w:rsidRPr="0039716B">
        <w:rPr>
          <w:rStyle w:val="Char3"/>
          <w:rtl/>
        </w:rPr>
        <w:t xml:space="preserve">فهم بوده و سایر اعضا زیر نظر قلب کار می‌کنند، </w:t>
      </w:r>
      <w:r w:rsidR="000F2BD2">
        <w:rPr>
          <w:rStyle w:val="Char3"/>
          <w:rtl/>
        </w:rPr>
        <w:t>چشم‌ها</w:t>
      </w:r>
      <w:r w:rsidRPr="0039716B">
        <w:rPr>
          <w:rStyle w:val="Char3"/>
          <w:rtl/>
        </w:rPr>
        <w:t xml:space="preserve"> وسیله دیدن و</w:t>
      </w:r>
      <w:r w:rsidR="00AC6F87" w:rsidRPr="0039716B">
        <w:rPr>
          <w:rStyle w:val="Char3"/>
          <w:rFonts w:hint="cs"/>
          <w:rtl/>
        </w:rPr>
        <w:t xml:space="preserve"> </w:t>
      </w:r>
      <w:r w:rsidRPr="0039716B">
        <w:rPr>
          <w:rStyle w:val="Char3"/>
          <w:rtl/>
        </w:rPr>
        <w:t xml:space="preserve">مشاهده کردن هستند، </w:t>
      </w:r>
      <w:r w:rsidR="000F2BD2">
        <w:rPr>
          <w:rStyle w:val="Char3"/>
          <w:rtl/>
        </w:rPr>
        <w:t>گوش‌ها</w:t>
      </w:r>
      <w:r w:rsidRPr="0039716B">
        <w:rPr>
          <w:rStyle w:val="Char3"/>
          <w:rtl/>
        </w:rPr>
        <w:t xml:space="preserve"> ابزار شنوایی‌اند، </w:t>
      </w:r>
      <w:r w:rsidR="00533B94">
        <w:rPr>
          <w:rStyle w:val="Char3"/>
          <w:rtl/>
        </w:rPr>
        <w:t>دست‌ها</w:t>
      </w:r>
      <w:r w:rsidRPr="0039716B">
        <w:rPr>
          <w:rStyle w:val="Char3"/>
          <w:rtl/>
        </w:rPr>
        <w:t xml:space="preserve"> وسیله کار و</w:t>
      </w:r>
      <w:r w:rsidR="00AC6F87" w:rsidRPr="0039716B">
        <w:rPr>
          <w:rStyle w:val="Char3"/>
          <w:rFonts w:hint="cs"/>
          <w:rtl/>
        </w:rPr>
        <w:t xml:space="preserve"> </w:t>
      </w:r>
      <w:r w:rsidRPr="0039716B">
        <w:rPr>
          <w:rStyle w:val="Char3"/>
          <w:rtl/>
        </w:rPr>
        <w:t>فعالیت‌اند، پاها وسیله راه رفتن هستند، زبان ابزار سخن گفتن و</w:t>
      </w:r>
      <w:r w:rsidR="00AC6F87" w:rsidRPr="0039716B">
        <w:rPr>
          <w:rStyle w:val="Char3"/>
          <w:rFonts w:hint="cs"/>
          <w:rtl/>
        </w:rPr>
        <w:t xml:space="preserve"> </w:t>
      </w:r>
      <w:r w:rsidRPr="0039716B">
        <w:rPr>
          <w:rStyle w:val="Char3"/>
          <w:rtl/>
        </w:rPr>
        <w:t xml:space="preserve">ابراز </w:t>
      </w:r>
      <w:r w:rsidR="000F2BD2">
        <w:rPr>
          <w:rStyle w:val="Char3"/>
          <w:rtl/>
        </w:rPr>
        <w:t>نهانی‌ها</w:t>
      </w:r>
      <w:r w:rsidRPr="0039716B">
        <w:rPr>
          <w:rStyle w:val="Char3"/>
          <w:rtl/>
        </w:rPr>
        <w:t>ی درون است وبالاخره سر نیز مکان امنی برای چهره و</w:t>
      </w:r>
      <w:r w:rsidR="00AC6F87" w:rsidRPr="0039716B">
        <w:rPr>
          <w:rStyle w:val="Char3"/>
          <w:rFonts w:hint="cs"/>
          <w:rtl/>
        </w:rPr>
        <w:t xml:space="preserve"> </w:t>
      </w:r>
      <w:r w:rsidRPr="0039716B">
        <w:rPr>
          <w:rStyle w:val="Char3"/>
          <w:rtl/>
        </w:rPr>
        <w:t>صورت می‌باشد.</w:t>
      </w:r>
    </w:p>
    <w:p w:rsidR="00C3748B" w:rsidRPr="0039716B" w:rsidRDefault="00C3748B" w:rsidP="001326A6">
      <w:pPr>
        <w:ind w:firstLine="284"/>
        <w:jc w:val="both"/>
        <w:rPr>
          <w:rStyle w:val="Char3"/>
          <w:rtl/>
        </w:rPr>
      </w:pPr>
      <w:r w:rsidRPr="0039716B">
        <w:rPr>
          <w:rStyle w:val="Char3"/>
          <w:rtl/>
        </w:rPr>
        <w:t>هر</w:t>
      </w:r>
      <w:r w:rsidR="00AC6F87" w:rsidRPr="0039716B">
        <w:rPr>
          <w:rStyle w:val="Char3"/>
          <w:rFonts w:hint="cs"/>
          <w:rtl/>
        </w:rPr>
        <w:t xml:space="preserve"> </w:t>
      </w:r>
      <w:r w:rsidRPr="0039716B">
        <w:rPr>
          <w:rStyle w:val="Char3"/>
          <w:rtl/>
        </w:rPr>
        <w:t>یک از این اعضا دارای تکلیف منحصر به فرد خود بوده و</w:t>
      </w:r>
      <w:r w:rsidR="00AC6F87" w:rsidRPr="0039716B">
        <w:rPr>
          <w:rStyle w:val="Char3"/>
          <w:rFonts w:hint="cs"/>
          <w:rtl/>
        </w:rPr>
        <w:t xml:space="preserve"> </w:t>
      </w:r>
      <w:r w:rsidRPr="0039716B">
        <w:rPr>
          <w:rStyle w:val="Char3"/>
          <w:rtl/>
        </w:rPr>
        <w:t>س</w:t>
      </w:r>
      <w:r w:rsidR="00AC6F87" w:rsidRPr="0039716B">
        <w:rPr>
          <w:rStyle w:val="Char3"/>
          <w:rtl/>
        </w:rPr>
        <w:t>ایر اعضا از عهده‌اش برنمی آیند:</w:t>
      </w:r>
    </w:p>
    <w:p w:rsidR="00C3748B" w:rsidRPr="0039716B" w:rsidRDefault="00C3748B" w:rsidP="008B078B">
      <w:pPr>
        <w:ind w:firstLine="284"/>
        <w:jc w:val="both"/>
        <w:rPr>
          <w:rStyle w:val="Char3"/>
          <w:rtl/>
        </w:rPr>
      </w:pPr>
      <w:r w:rsidRPr="0039716B">
        <w:rPr>
          <w:rStyle w:val="Char3"/>
          <w:rtl/>
        </w:rPr>
        <w:t>وظیفه قلب درک و شناخت، فراگیری آموزه‌های پاکیزه و</w:t>
      </w:r>
      <w:r w:rsidR="00AC6F87" w:rsidRPr="0039716B">
        <w:rPr>
          <w:rStyle w:val="Char3"/>
          <w:rFonts w:hint="cs"/>
          <w:rtl/>
        </w:rPr>
        <w:t xml:space="preserve"> </w:t>
      </w:r>
      <w:r w:rsidRPr="0039716B">
        <w:rPr>
          <w:rStyle w:val="Char3"/>
          <w:rtl/>
        </w:rPr>
        <w:t>بدور از خرافات و</w:t>
      </w:r>
      <w:r w:rsidR="00AC6F87" w:rsidRPr="0039716B">
        <w:rPr>
          <w:rStyle w:val="Char3"/>
          <w:rFonts w:hint="cs"/>
          <w:rtl/>
        </w:rPr>
        <w:t xml:space="preserve"> </w:t>
      </w:r>
      <w:r w:rsidRPr="0039716B">
        <w:rPr>
          <w:rStyle w:val="Char3"/>
          <w:rtl/>
        </w:rPr>
        <w:t>بدعت، پذیرش یکتایی خدا ورسالت آخرین پیام آورش و</w:t>
      </w:r>
      <w:r w:rsidR="00AC6F87" w:rsidRPr="0039716B">
        <w:rPr>
          <w:rStyle w:val="Char3"/>
          <w:rFonts w:hint="cs"/>
          <w:rtl/>
        </w:rPr>
        <w:t xml:space="preserve"> </w:t>
      </w:r>
      <w:r w:rsidRPr="0039716B">
        <w:rPr>
          <w:rStyle w:val="Char3"/>
          <w:rtl/>
        </w:rPr>
        <w:t>اقرار به هر آنچه از جانب ایشان به انسان معرفی می‌گردد، خداوند در این زمینه چنین می‌فرماید:</w:t>
      </w:r>
      <w:r w:rsidR="001315C5" w:rsidRPr="0039716B">
        <w:rPr>
          <w:rStyle w:val="Char3"/>
          <w:rFonts w:hint="cs"/>
          <w:rtl/>
        </w:rPr>
        <w:t xml:space="preserve"> </w:t>
      </w:r>
      <w:r w:rsidR="001315C5">
        <w:rPr>
          <w:rFonts w:cs="Traditional Arabic" w:hint="cs"/>
          <w:rtl/>
          <w:lang w:bidi="fa-IR"/>
        </w:rPr>
        <w:t>﴿</w:t>
      </w:r>
      <w:r w:rsidR="00A532D3" w:rsidRPr="0028684C">
        <w:rPr>
          <w:rStyle w:val="Char2"/>
          <w:rtl/>
        </w:rPr>
        <w:t>إِلَّا مَنۡ أُكۡرِهَ وَقَلۡبُهُۥ مُطۡمَئِنُّۢ بِٱلۡإِيمَٰنِ</w:t>
      </w:r>
      <w:r w:rsidR="001315C5">
        <w:rPr>
          <w:rFonts w:cs="Traditional Arabic" w:hint="cs"/>
          <w:rtl/>
          <w:lang w:bidi="fa-IR"/>
        </w:rPr>
        <w:t>﴾</w:t>
      </w:r>
      <w:r w:rsidR="001315C5" w:rsidRPr="0039716B">
        <w:rPr>
          <w:rStyle w:val="Char3"/>
          <w:rFonts w:hint="cs"/>
          <w:rtl/>
        </w:rPr>
        <w:t xml:space="preserve"> </w:t>
      </w:r>
      <w:r w:rsidR="001315C5" w:rsidRPr="008B078B">
        <w:rPr>
          <w:rStyle w:val="Char5"/>
          <w:rFonts w:hint="cs"/>
          <w:rtl/>
        </w:rPr>
        <w:t>[</w:t>
      </w:r>
      <w:r w:rsidR="00045ACF" w:rsidRPr="008B078B">
        <w:rPr>
          <w:rStyle w:val="Char5"/>
          <w:rFonts w:hint="cs"/>
          <w:rtl/>
        </w:rPr>
        <w:t>النحل: 106</w:t>
      </w:r>
      <w:r w:rsidR="001315C5" w:rsidRPr="008B078B">
        <w:rPr>
          <w:rStyle w:val="Char5"/>
          <w:rFonts w:hint="cs"/>
          <w:rtl/>
        </w:rPr>
        <w:t>]</w:t>
      </w:r>
      <w:r w:rsidR="001315C5" w:rsidRPr="0039716B">
        <w:rPr>
          <w:rStyle w:val="Char3"/>
          <w:rFonts w:hint="cs"/>
          <w:rtl/>
        </w:rPr>
        <w:t>.</w:t>
      </w:r>
      <w:r w:rsidRPr="0039716B">
        <w:rPr>
          <w:rStyle w:val="Char3"/>
          <w:rtl/>
        </w:rPr>
        <w:t xml:space="preserve"> ترجمه: </w:t>
      </w:r>
      <w:r w:rsidR="00045ACF">
        <w:rPr>
          <w:rFonts w:cs="Traditional Arabic" w:hint="cs"/>
          <w:rtl/>
          <w:lang w:bidi="fa-IR"/>
        </w:rPr>
        <w:t>«</w:t>
      </w:r>
      <w:r w:rsidRPr="0039716B">
        <w:rPr>
          <w:rStyle w:val="Char3"/>
          <w:rtl/>
        </w:rPr>
        <w:t xml:space="preserve">مگر آن </w:t>
      </w:r>
      <w:r w:rsidR="00FF3772">
        <w:rPr>
          <w:rStyle w:val="Char3"/>
          <w:rtl/>
        </w:rPr>
        <w:t>ک</w:t>
      </w:r>
      <w:r w:rsidRPr="0039716B">
        <w:rPr>
          <w:rStyle w:val="Char3"/>
          <w:rtl/>
        </w:rPr>
        <w:t xml:space="preserve">س </w:t>
      </w:r>
      <w:r w:rsidR="00FF3772">
        <w:rPr>
          <w:rStyle w:val="Char3"/>
          <w:rtl/>
        </w:rPr>
        <w:t>ک</w:t>
      </w:r>
      <w:r w:rsidRPr="0039716B">
        <w:rPr>
          <w:rStyle w:val="Char3"/>
          <w:rtl/>
        </w:rPr>
        <w:t>ه مجبور شده و[لى] قلبش به ا</w:t>
      </w:r>
      <w:r w:rsidR="00FF3772">
        <w:rPr>
          <w:rStyle w:val="Char3"/>
          <w:rtl/>
        </w:rPr>
        <w:t>ی</w:t>
      </w:r>
      <w:r w:rsidRPr="0039716B">
        <w:rPr>
          <w:rStyle w:val="Char3"/>
          <w:rtl/>
        </w:rPr>
        <w:t>مان اطم</w:t>
      </w:r>
      <w:r w:rsidR="00FF3772">
        <w:rPr>
          <w:rStyle w:val="Char3"/>
          <w:rtl/>
        </w:rPr>
        <w:t>ی</w:t>
      </w:r>
      <w:r w:rsidRPr="0039716B">
        <w:rPr>
          <w:rStyle w:val="Char3"/>
          <w:rtl/>
        </w:rPr>
        <w:t>نان دارد</w:t>
      </w:r>
      <w:r w:rsidR="00045ACF">
        <w:rPr>
          <w:rFonts w:cs="Traditional Arabic" w:hint="cs"/>
          <w:rtl/>
          <w:lang w:bidi="fa-IR"/>
        </w:rPr>
        <w:t>»</w:t>
      </w:r>
      <w:r w:rsidR="00045ACF" w:rsidRPr="0039716B">
        <w:rPr>
          <w:rStyle w:val="Char3"/>
          <w:rFonts w:hint="cs"/>
          <w:rtl/>
        </w:rPr>
        <w:t xml:space="preserve">. </w:t>
      </w:r>
      <w:r w:rsidR="00045ACF">
        <w:rPr>
          <w:rFonts w:cs="Traditional Arabic" w:hint="cs"/>
          <w:rtl/>
          <w:lang w:bidi="fa-IR"/>
        </w:rPr>
        <w:t>﴿</w:t>
      </w:r>
      <w:r w:rsidR="00A532D3" w:rsidRPr="0028684C">
        <w:rPr>
          <w:rStyle w:val="Char2"/>
          <w:rtl/>
        </w:rPr>
        <w:t>أَلَا بِذِكۡرِ ٱللَّهِ تَطۡمَئِنُّ ٱلۡقُلُوبُ</w:t>
      </w:r>
      <w:r w:rsidR="00045ACF">
        <w:rPr>
          <w:rFonts w:cs="Traditional Arabic" w:hint="cs"/>
          <w:rtl/>
          <w:lang w:bidi="fa-IR"/>
        </w:rPr>
        <w:t>﴾</w:t>
      </w:r>
      <w:r w:rsidR="00045ACF" w:rsidRPr="0039716B">
        <w:rPr>
          <w:rStyle w:val="Char3"/>
          <w:rFonts w:hint="cs"/>
          <w:rtl/>
        </w:rPr>
        <w:t xml:space="preserve"> </w:t>
      </w:r>
      <w:r w:rsidR="00045ACF" w:rsidRPr="008B078B">
        <w:rPr>
          <w:rStyle w:val="Char5"/>
          <w:rFonts w:hint="cs"/>
          <w:rtl/>
        </w:rPr>
        <w:t>[الرعد: 28]</w:t>
      </w:r>
      <w:r w:rsidR="00045ACF" w:rsidRPr="0039716B">
        <w:rPr>
          <w:rStyle w:val="Char3"/>
          <w:rFonts w:hint="cs"/>
          <w:rtl/>
        </w:rPr>
        <w:t>.</w:t>
      </w:r>
      <w:r w:rsidRPr="0039716B">
        <w:rPr>
          <w:rStyle w:val="Char3"/>
          <w:rtl/>
        </w:rPr>
        <w:t xml:space="preserve"> ترجمه: </w:t>
      </w:r>
      <w:r w:rsidR="00045ACF">
        <w:rPr>
          <w:rFonts w:cs="Traditional Arabic" w:hint="cs"/>
          <w:rtl/>
          <w:lang w:bidi="fa-IR"/>
        </w:rPr>
        <w:t>«</w:t>
      </w:r>
      <w:r w:rsidRPr="0039716B">
        <w:rPr>
          <w:rStyle w:val="Char3"/>
          <w:rtl/>
        </w:rPr>
        <w:t xml:space="preserve">آگاه باش </w:t>
      </w:r>
      <w:r w:rsidR="00FF3772">
        <w:rPr>
          <w:rStyle w:val="Char3"/>
          <w:rtl/>
        </w:rPr>
        <w:t>ک</w:t>
      </w:r>
      <w:r w:rsidRPr="0039716B">
        <w:rPr>
          <w:rStyle w:val="Char3"/>
          <w:rtl/>
        </w:rPr>
        <w:t xml:space="preserve">ه با </w:t>
      </w:r>
      <w:r w:rsidR="00FF3772">
        <w:rPr>
          <w:rStyle w:val="Char3"/>
          <w:rtl/>
        </w:rPr>
        <w:t>ی</w:t>
      </w:r>
      <w:r w:rsidRPr="0039716B">
        <w:rPr>
          <w:rStyle w:val="Char3"/>
          <w:rtl/>
        </w:rPr>
        <w:t>اد خدا</w:t>
      </w:r>
      <w:r w:rsidR="00A70AEB">
        <w:rPr>
          <w:rStyle w:val="Char3"/>
          <w:rtl/>
        </w:rPr>
        <w:t xml:space="preserve"> دل‌ها</w:t>
      </w:r>
      <w:r w:rsidRPr="0039716B">
        <w:rPr>
          <w:rStyle w:val="Char3"/>
          <w:rtl/>
        </w:rPr>
        <w:t xml:space="preserve"> آرامش مى‏</w:t>
      </w:r>
      <w:r w:rsidR="00FF3772">
        <w:rPr>
          <w:rStyle w:val="Char3"/>
          <w:rtl/>
        </w:rPr>
        <w:t>ی</w:t>
      </w:r>
      <w:r w:rsidRPr="0039716B">
        <w:rPr>
          <w:rStyle w:val="Char3"/>
          <w:rtl/>
        </w:rPr>
        <w:t>ابد</w:t>
      </w:r>
      <w:r w:rsidR="00045ACF">
        <w:rPr>
          <w:rFonts w:cs="Traditional Arabic" w:hint="cs"/>
          <w:rtl/>
          <w:lang w:bidi="fa-IR"/>
        </w:rPr>
        <w:t>»</w:t>
      </w:r>
      <w:r w:rsidRPr="0039716B">
        <w:rPr>
          <w:rStyle w:val="Char3"/>
          <w:rtl/>
        </w:rPr>
        <w:t>،</w:t>
      </w:r>
      <w:r w:rsidR="001315C5" w:rsidRPr="0039716B">
        <w:rPr>
          <w:rStyle w:val="Char3"/>
          <w:rFonts w:hint="cs"/>
          <w:rtl/>
        </w:rPr>
        <w:t xml:space="preserve"> </w:t>
      </w:r>
      <w:r w:rsidR="001315C5">
        <w:rPr>
          <w:rFonts w:cs="Traditional Arabic" w:hint="cs"/>
          <w:rtl/>
          <w:lang w:bidi="fa-IR"/>
        </w:rPr>
        <w:t>﴿</w:t>
      </w:r>
      <w:r w:rsidR="00A532D3" w:rsidRPr="0028684C">
        <w:rPr>
          <w:rStyle w:val="Char2"/>
          <w:rtl/>
        </w:rPr>
        <w:t>مِنَ ٱلَّذِينَ قَالُوٓاْ ءَامَنَّا بِأَفۡوَٰهِهِمۡ وَلَمۡ تُؤۡمِن قُلُوبُهُمۡۛ</w:t>
      </w:r>
      <w:r w:rsidR="001315C5">
        <w:rPr>
          <w:rFonts w:cs="Traditional Arabic" w:hint="cs"/>
          <w:rtl/>
          <w:lang w:bidi="fa-IR"/>
        </w:rPr>
        <w:t>﴾</w:t>
      </w:r>
      <w:r w:rsidR="001315C5" w:rsidRPr="0039716B">
        <w:rPr>
          <w:rStyle w:val="Char3"/>
          <w:rFonts w:hint="cs"/>
          <w:rtl/>
        </w:rPr>
        <w:t xml:space="preserve"> </w:t>
      </w:r>
      <w:r w:rsidR="001315C5" w:rsidRPr="008B078B">
        <w:rPr>
          <w:rStyle w:val="Char5"/>
          <w:rFonts w:hint="cs"/>
          <w:rtl/>
        </w:rPr>
        <w:t>[</w:t>
      </w:r>
      <w:r w:rsidR="00045ACF" w:rsidRPr="008B078B">
        <w:rPr>
          <w:rStyle w:val="Char5"/>
          <w:rFonts w:hint="cs"/>
          <w:rtl/>
        </w:rPr>
        <w:t>المائد</w:t>
      </w:r>
      <w:r w:rsidR="00045ACF" w:rsidRPr="008B078B">
        <w:rPr>
          <w:rStyle w:val="Char5"/>
          <w:rtl/>
        </w:rPr>
        <w:t>ة</w:t>
      </w:r>
      <w:r w:rsidR="00045ACF" w:rsidRPr="008B078B">
        <w:rPr>
          <w:rStyle w:val="Char5"/>
          <w:rFonts w:hint="cs"/>
          <w:rtl/>
        </w:rPr>
        <w:t>: 41</w:t>
      </w:r>
      <w:r w:rsidR="001315C5" w:rsidRPr="008B078B">
        <w:rPr>
          <w:rStyle w:val="Char5"/>
          <w:rFonts w:hint="cs"/>
          <w:rtl/>
        </w:rPr>
        <w:t>]</w:t>
      </w:r>
      <w:r w:rsidR="001315C5" w:rsidRPr="0039716B">
        <w:rPr>
          <w:rStyle w:val="Char3"/>
          <w:rFonts w:hint="cs"/>
          <w:rtl/>
        </w:rPr>
        <w:t>.</w:t>
      </w:r>
      <w:r w:rsidRPr="0039716B">
        <w:rPr>
          <w:rStyle w:val="Char3"/>
          <w:rtl/>
        </w:rPr>
        <w:t xml:space="preserve"> ترجمه: </w:t>
      </w:r>
      <w:r w:rsidR="00045ACF">
        <w:rPr>
          <w:rFonts w:cs="Traditional Arabic" w:hint="cs"/>
          <w:rtl/>
          <w:lang w:bidi="fa-IR"/>
        </w:rPr>
        <w:t>«</w:t>
      </w:r>
      <w:r w:rsidRPr="0039716B">
        <w:rPr>
          <w:rStyle w:val="Char3"/>
          <w:rtl/>
        </w:rPr>
        <w:t>از آنان</w:t>
      </w:r>
      <w:r w:rsidR="00FF3772">
        <w:rPr>
          <w:rStyle w:val="Char3"/>
          <w:rtl/>
        </w:rPr>
        <w:t>ک</w:t>
      </w:r>
      <w:r w:rsidRPr="0039716B">
        <w:rPr>
          <w:rStyle w:val="Char3"/>
          <w:rtl/>
        </w:rPr>
        <w:t>ه با زبان خود گفتند ا</w:t>
      </w:r>
      <w:r w:rsidR="00FF3772">
        <w:rPr>
          <w:rStyle w:val="Char3"/>
          <w:rtl/>
        </w:rPr>
        <w:t>ی</w:t>
      </w:r>
      <w:r w:rsidRPr="0039716B">
        <w:rPr>
          <w:rStyle w:val="Char3"/>
          <w:rtl/>
        </w:rPr>
        <w:t>مان آورد</w:t>
      </w:r>
      <w:r w:rsidR="00FF3772">
        <w:rPr>
          <w:rStyle w:val="Char3"/>
          <w:rtl/>
        </w:rPr>
        <w:t>ی</w:t>
      </w:r>
      <w:r w:rsidRPr="0039716B">
        <w:rPr>
          <w:rStyle w:val="Char3"/>
          <w:rtl/>
        </w:rPr>
        <w:t>م و حال آن</w:t>
      </w:r>
      <w:r w:rsidR="00FF3772">
        <w:rPr>
          <w:rStyle w:val="Char3"/>
          <w:rtl/>
        </w:rPr>
        <w:t>ک</w:t>
      </w:r>
      <w:r w:rsidRPr="0039716B">
        <w:rPr>
          <w:rStyle w:val="Char3"/>
          <w:rtl/>
        </w:rPr>
        <w:t>ه</w:t>
      </w:r>
      <w:r w:rsidR="00A70AEB">
        <w:rPr>
          <w:rStyle w:val="Char3"/>
          <w:rtl/>
        </w:rPr>
        <w:t xml:space="preserve"> </w:t>
      </w:r>
      <w:r w:rsidR="000F2BD2">
        <w:rPr>
          <w:rStyle w:val="Char3"/>
          <w:rtl/>
        </w:rPr>
        <w:t>دل‌هایشان</w:t>
      </w:r>
      <w:r w:rsidRPr="0039716B">
        <w:rPr>
          <w:rStyle w:val="Char3"/>
          <w:rtl/>
        </w:rPr>
        <w:t xml:space="preserve"> ا</w:t>
      </w:r>
      <w:r w:rsidR="00FF3772">
        <w:rPr>
          <w:rStyle w:val="Char3"/>
          <w:rtl/>
        </w:rPr>
        <w:t>ی</w:t>
      </w:r>
      <w:r w:rsidRPr="0039716B">
        <w:rPr>
          <w:rStyle w:val="Char3"/>
          <w:rtl/>
        </w:rPr>
        <w:t>مان ن</w:t>
      </w:r>
      <w:r w:rsidR="00FF3772">
        <w:rPr>
          <w:rStyle w:val="Char3"/>
          <w:rtl/>
        </w:rPr>
        <w:t>ی</w:t>
      </w:r>
      <w:r w:rsidRPr="0039716B">
        <w:rPr>
          <w:rStyle w:val="Char3"/>
          <w:rtl/>
        </w:rPr>
        <w:t>اورده بود</w:t>
      </w:r>
      <w:r w:rsidR="00045ACF">
        <w:rPr>
          <w:rFonts w:cs="Traditional Arabic" w:hint="cs"/>
          <w:rtl/>
          <w:lang w:bidi="fa-IR"/>
        </w:rPr>
        <w:t>»</w:t>
      </w:r>
      <w:r w:rsidRPr="0039716B">
        <w:rPr>
          <w:rStyle w:val="Char3"/>
          <w:rtl/>
        </w:rPr>
        <w:t xml:space="preserve"> و یا</w:t>
      </w:r>
      <w:r w:rsidR="001315C5" w:rsidRPr="0039716B">
        <w:rPr>
          <w:rStyle w:val="Char3"/>
          <w:rFonts w:hint="cs"/>
          <w:rtl/>
        </w:rPr>
        <w:t xml:space="preserve"> </w:t>
      </w:r>
      <w:r w:rsidR="001315C5">
        <w:rPr>
          <w:rFonts w:cs="Traditional Arabic" w:hint="cs"/>
          <w:rtl/>
          <w:lang w:bidi="fa-IR"/>
        </w:rPr>
        <w:t>﴿</w:t>
      </w:r>
      <w:r w:rsidR="00A532D3" w:rsidRPr="0028684C">
        <w:rPr>
          <w:rStyle w:val="Char2"/>
          <w:rtl/>
        </w:rPr>
        <w:t>وَإِن تُبۡدُواْ مَا فِيٓ أَنفُسِكُمۡ أَوۡ تُخۡفُوهُ</w:t>
      </w:r>
      <w:r w:rsidR="00A532D3">
        <w:rPr>
          <w:rFonts w:cs="Traditional Arabic" w:hint="cs"/>
          <w:rtl/>
          <w:lang w:bidi="fa-IR"/>
        </w:rPr>
        <w:t xml:space="preserve"> </w:t>
      </w:r>
      <w:r w:rsidR="001315C5">
        <w:rPr>
          <w:rFonts w:cs="Traditional Arabic" w:hint="cs"/>
          <w:rtl/>
          <w:lang w:bidi="fa-IR"/>
        </w:rPr>
        <w:t>﴾</w:t>
      </w:r>
      <w:r w:rsidR="001315C5" w:rsidRPr="0039716B">
        <w:rPr>
          <w:rStyle w:val="Char3"/>
          <w:rFonts w:hint="cs"/>
          <w:rtl/>
        </w:rPr>
        <w:t xml:space="preserve"> </w:t>
      </w:r>
      <w:r w:rsidR="001315C5" w:rsidRPr="008B078B">
        <w:rPr>
          <w:rStyle w:val="Char5"/>
          <w:rFonts w:hint="cs"/>
          <w:rtl/>
        </w:rPr>
        <w:t>[</w:t>
      </w:r>
      <w:r w:rsidR="00045ACF" w:rsidRPr="008B078B">
        <w:rPr>
          <w:rStyle w:val="Char5"/>
          <w:rFonts w:hint="cs"/>
          <w:rtl/>
        </w:rPr>
        <w:t>البقر</w:t>
      </w:r>
      <w:r w:rsidR="00045ACF" w:rsidRPr="008B078B">
        <w:rPr>
          <w:rStyle w:val="Char5"/>
          <w:rtl/>
        </w:rPr>
        <w:t>ة</w:t>
      </w:r>
      <w:r w:rsidR="00045ACF" w:rsidRPr="008B078B">
        <w:rPr>
          <w:rStyle w:val="Char5"/>
          <w:rFonts w:hint="cs"/>
          <w:rtl/>
        </w:rPr>
        <w:t>:284</w:t>
      </w:r>
      <w:r w:rsidR="001315C5" w:rsidRPr="008B078B">
        <w:rPr>
          <w:rStyle w:val="Char5"/>
          <w:rFonts w:hint="cs"/>
          <w:rtl/>
        </w:rPr>
        <w:t>]</w:t>
      </w:r>
      <w:r w:rsidR="001315C5" w:rsidRPr="0039716B">
        <w:rPr>
          <w:rStyle w:val="Char3"/>
          <w:rFonts w:hint="cs"/>
          <w:rtl/>
        </w:rPr>
        <w:t>.</w:t>
      </w:r>
      <w:r w:rsidRPr="0039716B">
        <w:rPr>
          <w:rStyle w:val="Char3"/>
          <w:rtl/>
        </w:rPr>
        <w:t xml:space="preserve"> ترجمه: </w:t>
      </w:r>
      <w:r w:rsidR="00045ACF">
        <w:rPr>
          <w:rFonts w:cs="Traditional Arabic" w:hint="cs"/>
          <w:rtl/>
          <w:lang w:bidi="fa-IR"/>
        </w:rPr>
        <w:t>«</w:t>
      </w:r>
      <w:r w:rsidRPr="0039716B">
        <w:rPr>
          <w:rStyle w:val="Char3"/>
          <w:rtl/>
        </w:rPr>
        <w:t>و اگر آنچه در</w:t>
      </w:r>
      <w:r w:rsidR="00A70AEB">
        <w:rPr>
          <w:rStyle w:val="Char3"/>
          <w:rtl/>
        </w:rPr>
        <w:t xml:space="preserve"> </w:t>
      </w:r>
      <w:r w:rsidR="008B2A27">
        <w:rPr>
          <w:rStyle w:val="Char3"/>
          <w:rtl/>
        </w:rPr>
        <w:t>دل‌هاى</w:t>
      </w:r>
      <w:r w:rsidRPr="0039716B">
        <w:rPr>
          <w:rStyle w:val="Char3"/>
          <w:rtl/>
        </w:rPr>
        <w:t xml:space="preserve"> خود دار</w:t>
      </w:r>
      <w:r w:rsidR="00FF3772">
        <w:rPr>
          <w:rStyle w:val="Char3"/>
          <w:rtl/>
        </w:rPr>
        <w:t>ی</w:t>
      </w:r>
      <w:r w:rsidRPr="0039716B">
        <w:rPr>
          <w:rStyle w:val="Char3"/>
          <w:rtl/>
        </w:rPr>
        <w:t>د، آش</w:t>
      </w:r>
      <w:r w:rsidR="00FF3772">
        <w:rPr>
          <w:rStyle w:val="Char3"/>
          <w:rtl/>
        </w:rPr>
        <w:t>ک</w:t>
      </w:r>
      <w:r w:rsidRPr="0039716B">
        <w:rPr>
          <w:rStyle w:val="Char3"/>
          <w:rtl/>
        </w:rPr>
        <w:t xml:space="preserve">ار </w:t>
      </w:r>
      <w:r w:rsidR="00FF3772">
        <w:rPr>
          <w:rStyle w:val="Char3"/>
          <w:rtl/>
        </w:rPr>
        <w:t>ی</w:t>
      </w:r>
      <w:r w:rsidRPr="0039716B">
        <w:rPr>
          <w:rStyle w:val="Char3"/>
          <w:rtl/>
        </w:rPr>
        <w:t xml:space="preserve">ا پنهان </w:t>
      </w:r>
      <w:r w:rsidR="00FF3772">
        <w:rPr>
          <w:rStyle w:val="Char3"/>
          <w:rtl/>
        </w:rPr>
        <w:t>ک</w:t>
      </w:r>
      <w:r w:rsidRPr="0039716B">
        <w:rPr>
          <w:rStyle w:val="Char3"/>
          <w:rtl/>
        </w:rPr>
        <w:t>ن</w:t>
      </w:r>
      <w:r w:rsidR="00FF3772">
        <w:rPr>
          <w:rStyle w:val="Char3"/>
          <w:rtl/>
        </w:rPr>
        <w:t>ی</w:t>
      </w:r>
      <w:r w:rsidRPr="0039716B">
        <w:rPr>
          <w:rStyle w:val="Char3"/>
          <w:rtl/>
        </w:rPr>
        <w:t>د، خداوند شما را به آن محاسبه مى‏</w:t>
      </w:r>
      <w:r w:rsidR="00FF3772">
        <w:rPr>
          <w:rStyle w:val="Char3"/>
          <w:rtl/>
        </w:rPr>
        <w:t>ک</w:t>
      </w:r>
      <w:r w:rsidRPr="0039716B">
        <w:rPr>
          <w:rStyle w:val="Char3"/>
          <w:rtl/>
        </w:rPr>
        <w:t>ند</w:t>
      </w:r>
      <w:r w:rsidR="00045ACF">
        <w:rPr>
          <w:rFonts w:cs="Traditional Arabic" w:hint="cs"/>
          <w:rtl/>
          <w:lang w:bidi="fa-IR"/>
        </w:rPr>
        <w:t>»</w:t>
      </w:r>
      <w:r w:rsidRPr="0039716B">
        <w:rPr>
          <w:rStyle w:val="Char3"/>
          <w:rtl/>
        </w:rPr>
        <w:t xml:space="preserve"> این بود چارچوب مسؤلیت قلب که کرداروی محسوب می‌گردد.</w:t>
      </w:r>
    </w:p>
    <w:p w:rsidR="00C3748B" w:rsidRPr="0039716B" w:rsidRDefault="00C3748B" w:rsidP="00A532D3">
      <w:pPr>
        <w:ind w:firstLine="284"/>
        <w:jc w:val="both"/>
        <w:rPr>
          <w:rStyle w:val="Char3"/>
          <w:rtl/>
        </w:rPr>
      </w:pPr>
      <w:r w:rsidRPr="0039716B">
        <w:rPr>
          <w:rStyle w:val="Char3"/>
          <w:rtl/>
        </w:rPr>
        <w:t xml:space="preserve">وظیفه زبان تعبیر از عقاید </w:t>
      </w:r>
      <w:r w:rsidR="000F2BD2">
        <w:rPr>
          <w:rStyle w:val="Char3"/>
          <w:rtl/>
        </w:rPr>
        <w:t>نهانی‌ها</w:t>
      </w:r>
      <w:r w:rsidRPr="0039716B">
        <w:rPr>
          <w:rStyle w:val="Char3"/>
          <w:rtl/>
        </w:rPr>
        <w:t>ی درون است چنانچه می‌فرمای</w:t>
      </w:r>
      <w:r w:rsidR="00045ACF" w:rsidRPr="0039716B">
        <w:rPr>
          <w:rStyle w:val="Char3"/>
          <w:rFonts w:hint="cs"/>
          <w:rtl/>
        </w:rPr>
        <w:t xml:space="preserve">د: </w:t>
      </w:r>
      <w:r w:rsidR="00045ACF">
        <w:rPr>
          <w:rFonts w:cs="Traditional Arabic" w:hint="cs"/>
          <w:rtl/>
          <w:lang w:bidi="fa-IR"/>
        </w:rPr>
        <w:t>﴿</w:t>
      </w:r>
      <w:r w:rsidR="00A532D3" w:rsidRPr="0028684C">
        <w:rPr>
          <w:rStyle w:val="Char2"/>
          <w:rtl/>
        </w:rPr>
        <w:t>قُولُوٓاْ ءَامَنَّا بِٱللَّهِ</w:t>
      </w:r>
      <w:r w:rsidR="00045ACF">
        <w:rPr>
          <w:rFonts w:cs="Traditional Arabic" w:hint="cs"/>
          <w:rtl/>
          <w:lang w:bidi="fa-IR"/>
        </w:rPr>
        <w:t>﴾</w:t>
      </w:r>
      <w:r w:rsidR="00045ACF" w:rsidRPr="0039716B">
        <w:rPr>
          <w:rStyle w:val="Char3"/>
          <w:rFonts w:hint="cs"/>
          <w:rtl/>
        </w:rPr>
        <w:t xml:space="preserve"> </w:t>
      </w:r>
      <w:r w:rsidR="00045ACF" w:rsidRPr="008B078B">
        <w:rPr>
          <w:rStyle w:val="Char5"/>
          <w:rFonts w:hint="cs"/>
          <w:rtl/>
        </w:rPr>
        <w:t>[البقر</w:t>
      </w:r>
      <w:r w:rsidR="00045ACF" w:rsidRPr="008B078B">
        <w:rPr>
          <w:rStyle w:val="Char5"/>
          <w:rtl/>
        </w:rPr>
        <w:t>ة</w:t>
      </w:r>
      <w:r w:rsidR="00045ACF" w:rsidRPr="008B078B">
        <w:rPr>
          <w:rStyle w:val="Char5"/>
          <w:rFonts w:hint="cs"/>
          <w:rtl/>
        </w:rPr>
        <w:t>: 136]</w:t>
      </w:r>
      <w:r w:rsidR="00045ACF" w:rsidRPr="0039716B">
        <w:rPr>
          <w:rStyle w:val="Char3"/>
          <w:rFonts w:hint="cs"/>
          <w:rtl/>
        </w:rPr>
        <w:t>.</w:t>
      </w:r>
      <w:r w:rsidRPr="00DC2A78">
        <w:rPr>
          <w:rFonts w:ascii="Lotus Linotype" w:hAnsi="Lotus Linotype" w:cs="Lotus Linotype"/>
          <w:rtl/>
          <w:lang w:bidi="fa-IR"/>
        </w:rPr>
        <w:t xml:space="preserve"> </w:t>
      </w:r>
      <w:r w:rsidR="00045ACF">
        <w:rPr>
          <w:rFonts w:cs="Traditional Arabic" w:hint="cs"/>
          <w:rtl/>
          <w:lang w:bidi="fa-IR"/>
        </w:rPr>
        <w:t>«</w:t>
      </w:r>
      <w:r w:rsidRPr="0039716B">
        <w:rPr>
          <w:rStyle w:val="Char3"/>
          <w:rtl/>
        </w:rPr>
        <w:t>بگو</w:t>
      </w:r>
      <w:r w:rsidR="00FF3772">
        <w:rPr>
          <w:rStyle w:val="Char3"/>
          <w:rtl/>
        </w:rPr>
        <w:t>یی</w:t>
      </w:r>
      <w:r w:rsidRPr="0039716B">
        <w:rPr>
          <w:rStyle w:val="Char3"/>
          <w:rtl/>
        </w:rPr>
        <w:t>د ما به خداایمان آورده اییم</w:t>
      </w:r>
      <w:r w:rsidR="00045ACF">
        <w:rPr>
          <w:rFonts w:cs="Traditional Arabic" w:hint="cs"/>
          <w:rtl/>
          <w:lang w:bidi="fa-IR"/>
        </w:rPr>
        <w:t>»</w:t>
      </w:r>
      <w:r w:rsidRPr="0039716B">
        <w:rPr>
          <w:rStyle w:val="Char3"/>
          <w:rtl/>
        </w:rPr>
        <w:t xml:space="preserve"> و یا </w:t>
      </w:r>
      <w:r w:rsidR="001315C5">
        <w:rPr>
          <w:rFonts w:cs="Traditional Arabic" w:hint="cs"/>
          <w:rtl/>
          <w:lang w:bidi="fa-IR"/>
        </w:rPr>
        <w:t>﴿</w:t>
      </w:r>
      <w:r w:rsidR="00A532D3" w:rsidRPr="0028684C">
        <w:rPr>
          <w:rStyle w:val="Char2"/>
          <w:rtl/>
        </w:rPr>
        <w:t>وَقُولُواْ لِلنَّاسِ حُسۡن</w:t>
      </w:r>
      <w:r w:rsidR="00A532D3" w:rsidRPr="0028684C">
        <w:rPr>
          <w:rStyle w:val="Char2"/>
          <w:rFonts w:hint="cs"/>
          <w:rtl/>
        </w:rPr>
        <w:t>ٗ</w:t>
      </w:r>
      <w:r w:rsidR="00A532D3" w:rsidRPr="0028684C">
        <w:rPr>
          <w:rStyle w:val="Char2"/>
          <w:rtl/>
        </w:rPr>
        <w:t>ا</w:t>
      </w:r>
      <w:r w:rsidR="001315C5">
        <w:rPr>
          <w:rFonts w:cs="Traditional Arabic" w:hint="cs"/>
          <w:rtl/>
          <w:lang w:bidi="fa-IR"/>
        </w:rPr>
        <w:t>﴾</w:t>
      </w:r>
      <w:r w:rsidR="001315C5" w:rsidRPr="0039716B">
        <w:rPr>
          <w:rStyle w:val="Char3"/>
          <w:rFonts w:hint="cs"/>
          <w:rtl/>
        </w:rPr>
        <w:t xml:space="preserve"> </w:t>
      </w:r>
      <w:r w:rsidR="001315C5" w:rsidRPr="008B078B">
        <w:rPr>
          <w:rStyle w:val="Char5"/>
          <w:rFonts w:hint="cs"/>
          <w:rtl/>
        </w:rPr>
        <w:t>[</w:t>
      </w:r>
      <w:r w:rsidR="00045ACF" w:rsidRPr="008B078B">
        <w:rPr>
          <w:rStyle w:val="Char5"/>
          <w:rFonts w:hint="cs"/>
          <w:rtl/>
        </w:rPr>
        <w:t>البقر</w:t>
      </w:r>
      <w:r w:rsidR="00045ACF" w:rsidRPr="008B078B">
        <w:rPr>
          <w:rStyle w:val="Char5"/>
          <w:rtl/>
        </w:rPr>
        <w:t>ة</w:t>
      </w:r>
      <w:r w:rsidR="00045ACF" w:rsidRPr="008B078B">
        <w:rPr>
          <w:rStyle w:val="Char5"/>
          <w:rFonts w:hint="cs"/>
          <w:rtl/>
        </w:rPr>
        <w:t>: 83</w:t>
      </w:r>
      <w:r w:rsidR="001315C5" w:rsidRPr="008B078B">
        <w:rPr>
          <w:rStyle w:val="Char5"/>
          <w:rFonts w:hint="cs"/>
          <w:rtl/>
        </w:rPr>
        <w:t>]</w:t>
      </w:r>
      <w:r w:rsidR="001315C5" w:rsidRPr="0039716B">
        <w:rPr>
          <w:rStyle w:val="Char3"/>
          <w:rFonts w:hint="cs"/>
          <w:rtl/>
        </w:rPr>
        <w:t xml:space="preserve">. </w:t>
      </w:r>
      <w:r w:rsidR="00045ACF">
        <w:rPr>
          <w:rFonts w:cs="Traditional Arabic" w:hint="cs"/>
          <w:rtl/>
          <w:lang w:bidi="fa-IR"/>
        </w:rPr>
        <w:t>«</w:t>
      </w:r>
      <w:r w:rsidRPr="0039716B">
        <w:rPr>
          <w:rStyle w:val="Char3"/>
          <w:rtl/>
        </w:rPr>
        <w:t>و با مردم [به زبان] خوش سخن بگو</w:t>
      </w:r>
      <w:r w:rsidR="00FF3772">
        <w:rPr>
          <w:rStyle w:val="Char3"/>
          <w:rtl/>
        </w:rPr>
        <w:t>یی</w:t>
      </w:r>
      <w:r w:rsidRPr="0039716B">
        <w:rPr>
          <w:rStyle w:val="Char3"/>
          <w:rtl/>
        </w:rPr>
        <w:t>د</w:t>
      </w:r>
      <w:r w:rsidR="00045ACF">
        <w:rPr>
          <w:rFonts w:cs="Traditional Arabic" w:hint="cs"/>
          <w:rtl/>
          <w:lang w:bidi="fa-IR"/>
        </w:rPr>
        <w:t>»</w:t>
      </w:r>
      <w:r w:rsidRPr="0039716B">
        <w:rPr>
          <w:rStyle w:val="Char3"/>
          <w:rtl/>
        </w:rPr>
        <w:t xml:space="preserve"> این هم وظیفه زبان است.</w:t>
      </w:r>
    </w:p>
    <w:p w:rsidR="00C3748B" w:rsidRPr="008B078B" w:rsidRDefault="00C3748B" w:rsidP="008B078B">
      <w:pPr>
        <w:pStyle w:val="a6"/>
        <w:rPr>
          <w:rtl/>
        </w:rPr>
      </w:pPr>
      <w:r w:rsidRPr="008B078B">
        <w:rPr>
          <w:rtl/>
        </w:rPr>
        <w:t>تکلیف نیروی شنوایی نیز پرهیز از گوش فرادادن به سخنانی است که موجبات خشم خدا</w:t>
      </w:r>
      <w:r w:rsidR="00AC6F87" w:rsidRPr="008B078B">
        <w:rPr>
          <w:rFonts w:hint="cs"/>
          <w:rtl/>
        </w:rPr>
        <w:t xml:space="preserve"> </w:t>
      </w:r>
      <w:r w:rsidR="00AC6F87" w:rsidRPr="008B078B">
        <w:rPr>
          <w:rtl/>
        </w:rPr>
        <w:t>را فراهم می‌کند، در این</w:t>
      </w:r>
      <w:r w:rsidRPr="008B078B">
        <w:rPr>
          <w:rtl/>
        </w:rPr>
        <w:t>باره می‌فرماید</w:t>
      </w:r>
      <w:r w:rsidRPr="00DC2A78">
        <w:rPr>
          <w:rFonts w:ascii="Lotus Linotype" w:hAnsi="Lotus Linotype" w:cs="Lotus Linotype"/>
          <w:rtl/>
        </w:rPr>
        <w:t>:</w:t>
      </w:r>
      <w:r w:rsidR="001315C5">
        <w:rPr>
          <w:rFonts w:ascii="Lotus Linotype" w:hAnsi="Lotus Linotype" w:cs="Lotus Linotype" w:hint="cs"/>
          <w:rtl/>
        </w:rPr>
        <w:t xml:space="preserve"> </w:t>
      </w:r>
      <w:r w:rsidR="001315C5">
        <w:rPr>
          <w:rFonts w:cs="Traditional Arabic" w:hint="cs"/>
          <w:rtl/>
        </w:rPr>
        <w:t>﴿</w:t>
      </w:r>
      <w:r w:rsidR="00A532D3" w:rsidRPr="0028684C">
        <w:rPr>
          <w:rStyle w:val="Char2"/>
          <w:rFonts w:hint="cs"/>
          <w:rtl/>
        </w:rPr>
        <w:t>وَقَدۡ نَزَّلَ عَلَيۡكُمۡ ف</w:t>
      </w:r>
      <w:r w:rsidR="00A532D3" w:rsidRPr="0028684C">
        <w:rPr>
          <w:rStyle w:val="Char2"/>
          <w:rtl/>
        </w:rPr>
        <w:t>ِي ٱلۡكِتَٰبِ أَنۡ إِذَا سَمِعۡتُمۡ ءَايَٰتِ ٱللَّهِ يُكۡفَرُ بِهَا وَيُسۡتَهۡزَأُ بِهَا فَلَا تَقۡعُدُواْ مَعَهُمۡ حَتَّىٰ يَخُوضُواْ فِي حَدِيثٍ غَيۡرِهِۦٓ إِنَّكُمۡ إِذ</w:t>
      </w:r>
      <w:r w:rsidR="00A532D3" w:rsidRPr="0028684C">
        <w:rPr>
          <w:rStyle w:val="Char2"/>
          <w:rFonts w:hint="cs"/>
          <w:rtl/>
        </w:rPr>
        <w:t>ٗا مِّثۡلُهُمۡ</w:t>
      </w:r>
      <w:r w:rsidR="001315C5">
        <w:rPr>
          <w:rFonts w:cs="Traditional Arabic" w:hint="cs"/>
          <w:rtl/>
        </w:rPr>
        <w:t>﴾</w:t>
      </w:r>
      <w:r w:rsidR="001315C5" w:rsidRPr="008B078B">
        <w:rPr>
          <w:rFonts w:hint="cs"/>
          <w:rtl/>
        </w:rPr>
        <w:t xml:space="preserve"> </w:t>
      </w:r>
      <w:r w:rsidR="001315C5" w:rsidRPr="008B078B">
        <w:rPr>
          <w:rStyle w:val="Char5"/>
          <w:rFonts w:hint="cs"/>
          <w:rtl/>
        </w:rPr>
        <w:t>[</w:t>
      </w:r>
      <w:r w:rsidR="00045ACF" w:rsidRPr="008B078B">
        <w:rPr>
          <w:rStyle w:val="Char5"/>
          <w:rFonts w:hint="cs"/>
          <w:rtl/>
        </w:rPr>
        <w:t>النساء: 140</w:t>
      </w:r>
      <w:r w:rsidR="001315C5" w:rsidRPr="008B078B">
        <w:rPr>
          <w:rStyle w:val="Char5"/>
          <w:rFonts w:hint="cs"/>
          <w:rtl/>
        </w:rPr>
        <w:t>]</w:t>
      </w:r>
      <w:r w:rsidR="001315C5" w:rsidRPr="008B078B">
        <w:rPr>
          <w:rFonts w:hint="cs"/>
          <w:rtl/>
        </w:rPr>
        <w:t>.</w:t>
      </w:r>
      <w:r w:rsidR="0008238F" w:rsidRPr="008B078B">
        <w:rPr>
          <w:rFonts w:hint="cs"/>
          <w:rtl/>
        </w:rPr>
        <w:t xml:space="preserve"> </w:t>
      </w:r>
      <w:r w:rsidRPr="008B078B">
        <w:rPr>
          <w:rtl/>
        </w:rPr>
        <w:t xml:space="preserve">ترجمه: </w:t>
      </w:r>
      <w:r w:rsidR="00045ACF">
        <w:rPr>
          <w:rFonts w:cs="Traditional Arabic" w:hint="cs"/>
          <w:rtl/>
        </w:rPr>
        <w:t>«</w:t>
      </w:r>
      <w:r w:rsidRPr="008B078B">
        <w:rPr>
          <w:rtl/>
        </w:rPr>
        <w:t xml:space="preserve">و البته [خدا] در </w:t>
      </w:r>
      <w:r w:rsidR="00FF3772" w:rsidRPr="008B078B">
        <w:rPr>
          <w:rtl/>
        </w:rPr>
        <w:t>ک</w:t>
      </w:r>
      <w:r w:rsidRPr="008B078B">
        <w:rPr>
          <w:rtl/>
        </w:rPr>
        <w:t>تا</w:t>
      </w:r>
      <w:r w:rsidR="00AC6F87" w:rsidRPr="008B078B">
        <w:rPr>
          <w:rtl/>
        </w:rPr>
        <w:t xml:space="preserve">ب [قرآن] بر شما نازل </w:t>
      </w:r>
      <w:r w:rsidR="00FF3772" w:rsidRPr="008B078B">
        <w:rPr>
          <w:rtl/>
        </w:rPr>
        <w:t>ک</w:t>
      </w:r>
      <w:r w:rsidR="00AC6F87" w:rsidRPr="008B078B">
        <w:rPr>
          <w:rtl/>
        </w:rPr>
        <w:t xml:space="preserve">رده </w:t>
      </w:r>
      <w:r w:rsidR="00FF3772" w:rsidRPr="008B078B">
        <w:rPr>
          <w:rtl/>
        </w:rPr>
        <w:t>ک</w:t>
      </w:r>
      <w:r w:rsidR="00AC6F87" w:rsidRPr="008B078B">
        <w:rPr>
          <w:rtl/>
        </w:rPr>
        <w:t>ه هر</w:t>
      </w:r>
      <w:r w:rsidRPr="008B078B">
        <w:rPr>
          <w:rtl/>
        </w:rPr>
        <w:t>گاه شن</w:t>
      </w:r>
      <w:r w:rsidR="00FF3772" w:rsidRPr="008B078B">
        <w:rPr>
          <w:rtl/>
        </w:rPr>
        <w:t>ی</w:t>
      </w:r>
      <w:r w:rsidRPr="008B078B">
        <w:rPr>
          <w:rtl/>
        </w:rPr>
        <w:t>د</w:t>
      </w:r>
      <w:r w:rsidR="00FF3772" w:rsidRPr="008B078B">
        <w:rPr>
          <w:rtl/>
        </w:rPr>
        <w:t>ی</w:t>
      </w:r>
      <w:r w:rsidRPr="008B078B">
        <w:rPr>
          <w:rtl/>
        </w:rPr>
        <w:t>د آ</w:t>
      </w:r>
      <w:r w:rsidR="00FF3772" w:rsidRPr="008B078B">
        <w:rPr>
          <w:rtl/>
        </w:rPr>
        <w:t>ی</w:t>
      </w:r>
      <w:r w:rsidRPr="008B078B">
        <w:rPr>
          <w:rtl/>
        </w:rPr>
        <w:t>ات خدا مورد ان</w:t>
      </w:r>
      <w:r w:rsidR="00FF3772" w:rsidRPr="008B078B">
        <w:rPr>
          <w:rtl/>
        </w:rPr>
        <w:t>ک</w:t>
      </w:r>
      <w:r w:rsidRPr="008B078B">
        <w:rPr>
          <w:rtl/>
        </w:rPr>
        <w:t>ار و ر</w:t>
      </w:r>
      <w:r w:rsidR="00FF3772" w:rsidRPr="008B078B">
        <w:rPr>
          <w:rtl/>
        </w:rPr>
        <w:t>ی</w:t>
      </w:r>
      <w:r w:rsidRPr="008B078B">
        <w:rPr>
          <w:rtl/>
        </w:rPr>
        <w:t>شخند قرار مى‏گ</w:t>
      </w:r>
      <w:r w:rsidR="00FF3772" w:rsidRPr="008B078B">
        <w:rPr>
          <w:rtl/>
        </w:rPr>
        <w:t>ی</w:t>
      </w:r>
      <w:r w:rsidRPr="008B078B">
        <w:rPr>
          <w:rtl/>
        </w:rPr>
        <w:t>رد با آنان منش</w:t>
      </w:r>
      <w:r w:rsidR="00FF3772" w:rsidRPr="008B078B">
        <w:rPr>
          <w:rtl/>
        </w:rPr>
        <w:t>ی</w:t>
      </w:r>
      <w:r w:rsidRPr="008B078B">
        <w:rPr>
          <w:rtl/>
        </w:rPr>
        <w:t>ن</w:t>
      </w:r>
      <w:r w:rsidR="00FF3772" w:rsidRPr="008B078B">
        <w:rPr>
          <w:rtl/>
        </w:rPr>
        <w:t>ی</w:t>
      </w:r>
      <w:r w:rsidRPr="008B078B">
        <w:rPr>
          <w:rtl/>
        </w:rPr>
        <w:t>د تا به سخنى غ</w:t>
      </w:r>
      <w:r w:rsidR="00FF3772" w:rsidRPr="008B078B">
        <w:rPr>
          <w:rtl/>
        </w:rPr>
        <w:t>ی</w:t>
      </w:r>
      <w:r w:rsidRPr="008B078B">
        <w:rPr>
          <w:rtl/>
        </w:rPr>
        <w:t>ر از آن درآ</w:t>
      </w:r>
      <w:r w:rsidR="00FF3772" w:rsidRPr="008B078B">
        <w:rPr>
          <w:rtl/>
        </w:rPr>
        <w:t>ی</w:t>
      </w:r>
      <w:r w:rsidRPr="008B078B">
        <w:rPr>
          <w:rtl/>
        </w:rPr>
        <w:t xml:space="preserve">ند چرا </w:t>
      </w:r>
      <w:r w:rsidR="00FF3772" w:rsidRPr="008B078B">
        <w:rPr>
          <w:rtl/>
        </w:rPr>
        <w:t>ک</w:t>
      </w:r>
      <w:r w:rsidRPr="008B078B">
        <w:rPr>
          <w:rtl/>
        </w:rPr>
        <w:t>ه در ا</w:t>
      </w:r>
      <w:r w:rsidR="00FF3772" w:rsidRPr="008B078B">
        <w:rPr>
          <w:rtl/>
        </w:rPr>
        <w:t>ی</w:t>
      </w:r>
      <w:r w:rsidRPr="008B078B">
        <w:rPr>
          <w:rtl/>
        </w:rPr>
        <w:t>ن صورت شما هم مثل آنان خواه</w:t>
      </w:r>
      <w:r w:rsidR="00FF3772" w:rsidRPr="008B078B">
        <w:rPr>
          <w:rtl/>
        </w:rPr>
        <w:t>ی</w:t>
      </w:r>
      <w:r w:rsidRPr="008B078B">
        <w:rPr>
          <w:rtl/>
        </w:rPr>
        <w:t>د بود</w:t>
      </w:r>
      <w:r w:rsidR="00045ACF">
        <w:rPr>
          <w:rFonts w:cs="Traditional Arabic" w:hint="cs"/>
          <w:rtl/>
        </w:rPr>
        <w:t>».</w:t>
      </w:r>
      <w:r w:rsidRPr="008B078B">
        <w:rPr>
          <w:rtl/>
        </w:rPr>
        <w:t xml:space="preserve"> سپس فراموشی را از آن استثنا فرموده است</w:t>
      </w:r>
      <w:r w:rsidRPr="00DC2A78">
        <w:rPr>
          <w:rFonts w:ascii="Lotus Linotype" w:hAnsi="Lotus Linotype" w:cs="Lotus Linotype"/>
          <w:rtl/>
        </w:rPr>
        <w:t>:</w:t>
      </w:r>
      <w:r w:rsidR="001315C5">
        <w:rPr>
          <w:rFonts w:ascii="Lotus Linotype" w:hAnsi="Lotus Linotype" w:cs="Lotus Linotype" w:hint="cs"/>
          <w:rtl/>
        </w:rPr>
        <w:t xml:space="preserve"> </w:t>
      </w:r>
      <w:r w:rsidR="001315C5">
        <w:rPr>
          <w:rFonts w:cs="Traditional Arabic" w:hint="cs"/>
          <w:rtl/>
        </w:rPr>
        <w:t>﴿</w:t>
      </w:r>
      <w:r w:rsidR="00A532D3" w:rsidRPr="0028684C">
        <w:rPr>
          <w:rStyle w:val="Char2"/>
          <w:rtl/>
        </w:rPr>
        <w:t>وَإِمَّا يُنسِيَنَّكَ ٱلشَّيۡطَٰنُ فَلَا تَقۡعُدۡ بَعۡدَ ٱلذِّكۡرَىٰ مَعَ ٱلۡقَوۡمِ ٱلظَّٰلِمِينَ</w:t>
      </w:r>
      <w:r w:rsidR="001315C5">
        <w:rPr>
          <w:rFonts w:cs="Traditional Arabic" w:hint="cs"/>
          <w:rtl/>
        </w:rPr>
        <w:t>﴾</w:t>
      </w:r>
      <w:r w:rsidR="001315C5" w:rsidRPr="008B078B">
        <w:rPr>
          <w:rFonts w:hint="cs"/>
          <w:rtl/>
        </w:rPr>
        <w:t xml:space="preserve"> </w:t>
      </w:r>
      <w:r w:rsidR="001315C5" w:rsidRPr="008B078B">
        <w:rPr>
          <w:rStyle w:val="Char5"/>
          <w:rFonts w:hint="cs"/>
          <w:rtl/>
        </w:rPr>
        <w:t>[</w:t>
      </w:r>
      <w:r w:rsidR="00045ACF" w:rsidRPr="008B078B">
        <w:rPr>
          <w:rStyle w:val="Char5"/>
          <w:rFonts w:hint="cs"/>
          <w:rtl/>
        </w:rPr>
        <w:t>الأنعام: 68</w:t>
      </w:r>
      <w:r w:rsidR="001315C5" w:rsidRPr="008B078B">
        <w:rPr>
          <w:rStyle w:val="Char5"/>
          <w:rFonts w:hint="cs"/>
          <w:rtl/>
        </w:rPr>
        <w:t>]</w:t>
      </w:r>
      <w:r w:rsidR="001315C5" w:rsidRPr="008B078B">
        <w:rPr>
          <w:rFonts w:hint="cs"/>
          <w:rtl/>
        </w:rPr>
        <w:t>.</w:t>
      </w:r>
      <w:r w:rsidR="0008238F" w:rsidRPr="008B078B">
        <w:rPr>
          <w:rFonts w:hint="cs"/>
          <w:rtl/>
        </w:rPr>
        <w:t xml:space="preserve"> </w:t>
      </w:r>
      <w:r w:rsidRPr="008B078B">
        <w:rPr>
          <w:rtl/>
        </w:rPr>
        <w:t xml:space="preserve">ترجمه: </w:t>
      </w:r>
      <w:r w:rsidR="00045ACF">
        <w:rPr>
          <w:rFonts w:cs="Traditional Arabic" w:hint="cs"/>
          <w:rtl/>
        </w:rPr>
        <w:t>«</w:t>
      </w:r>
      <w:r w:rsidRPr="008B078B">
        <w:rPr>
          <w:rtl/>
        </w:rPr>
        <w:t>و اگر ش</w:t>
      </w:r>
      <w:r w:rsidR="00FF3772" w:rsidRPr="008B078B">
        <w:rPr>
          <w:rtl/>
        </w:rPr>
        <w:t>ی</w:t>
      </w:r>
      <w:r w:rsidRPr="008B078B">
        <w:rPr>
          <w:rtl/>
        </w:rPr>
        <w:t>طان تو را [در ا</w:t>
      </w:r>
      <w:r w:rsidR="00FF3772" w:rsidRPr="008B078B">
        <w:rPr>
          <w:rtl/>
        </w:rPr>
        <w:t>ی</w:t>
      </w:r>
      <w:r w:rsidRPr="008B078B">
        <w:rPr>
          <w:rtl/>
        </w:rPr>
        <w:t>ن باره] به فراموشى انداخت پس از توجه [د</w:t>
      </w:r>
      <w:r w:rsidR="00FF3772" w:rsidRPr="008B078B">
        <w:rPr>
          <w:rtl/>
        </w:rPr>
        <w:t>ی</w:t>
      </w:r>
      <w:r w:rsidRPr="008B078B">
        <w:rPr>
          <w:rtl/>
        </w:rPr>
        <w:t>گر] با قوم ستم</w:t>
      </w:r>
      <w:r w:rsidR="00FF3772" w:rsidRPr="008B078B">
        <w:rPr>
          <w:rtl/>
        </w:rPr>
        <w:t>ک</w:t>
      </w:r>
      <w:r w:rsidRPr="008B078B">
        <w:rPr>
          <w:rtl/>
        </w:rPr>
        <w:t>ار منش</w:t>
      </w:r>
      <w:r w:rsidR="00FF3772" w:rsidRPr="008B078B">
        <w:rPr>
          <w:rtl/>
        </w:rPr>
        <w:t>ی</w:t>
      </w:r>
      <w:r w:rsidRPr="008B078B">
        <w:rPr>
          <w:rtl/>
        </w:rPr>
        <w:t>ن</w:t>
      </w:r>
      <w:r w:rsidR="00045ACF">
        <w:rPr>
          <w:rFonts w:cs="Traditional Arabic" w:hint="cs"/>
          <w:rtl/>
        </w:rPr>
        <w:t>»</w:t>
      </w:r>
      <w:r w:rsidRPr="008B078B">
        <w:rPr>
          <w:rtl/>
        </w:rPr>
        <w:t xml:space="preserve">، </w:t>
      </w:r>
      <w:r w:rsidR="001315C5">
        <w:rPr>
          <w:rFonts w:cs="Traditional Arabic" w:hint="cs"/>
          <w:rtl/>
        </w:rPr>
        <w:t>﴿</w:t>
      </w:r>
      <w:r w:rsidR="00A532D3" w:rsidRPr="0028684C">
        <w:rPr>
          <w:rStyle w:val="Char2"/>
          <w:rtl/>
        </w:rPr>
        <w:t>فَبَشِّرۡ عِبَادِ ١٧ ٱلَّذِينَ يَسۡتَمِعُونَ ٱلۡقَوۡلَ فَيَتَّبِعُونَ أَحۡسَنَهُۥٓۚ أُوْلَٰٓئِكَ ٱلَّذِينَ هَدَىٰهُمُ ٱللَّهُۖ وَأُوْلَٰٓئِكَ هُمۡ أُوْلُواْ ٱلۡأَلۡبَٰبِ ١٨</w:t>
      </w:r>
      <w:r w:rsidR="001315C5">
        <w:rPr>
          <w:rFonts w:cs="Traditional Arabic" w:hint="cs"/>
          <w:rtl/>
        </w:rPr>
        <w:t>﴾</w:t>
      </w:r>
      <w:r w:rsidR="001315C5" w:rsidRPr="008B078B">
        <w:rPr>
          <w:rFonts w:hint="cs"/>
          <w:rtl/>
        </w:rPr>
        <w:t xml:space="preserve"> </w:t>
      </w:r>
      <w:r w:rsidR="001315C5" w:rsidRPr="008B078B">
        <w:rPr>
          <w:rStyle w:val="Char5"/>
          <w:rFonts w:hint="cs"/>
          <w:rtl/>
        </w:rPr>
        <w:t>[</w:t>
      </w:r>
      <w:r w:rsidR="00045ACF" w:rsidRPr="008B078B">
        <w:rPr>
          <w:rStyle w:val="Char5"/>
          <w:rFonts w:hint="cs"/>
          <w:rtl/>
        </w:rPr>
        <w:t>الزمر: 17-18</w:t>
      </w:r>
      <w:r w:rsidR="008B078B">
        <w:rPr>
          <w:rStyle w:val="Char5"/>
          <w:rFonts w:hint="cs"/>
          <w:rtl/>
        </w:rPr>
        <w:t>]</w:t>
      </w:r>
      <w:r w:rsidR="008B078B" w:rsidRPr="008B078B">
        <w:rPr>
          <w:rFonts w:hint="cs"/>
          <w:rtl/>
        </w:rPr>
        <w:t xml:space="preserve">. </w:t>
      </w:r>
      <w:r w:rsidRPr="008B078B">
        <w:rPr>
          <w:rtl/>
        </w:rPr>
        <w:t xml:space="preserve">ترجمه: </w:t>
      </w:r>
      <w:r w:rsidR="00045ACF">
        <w:rPr>
          <w:rFonts w:cs="Traditional Arabic" w:hint="cs"/>
          <w:rtl/>
        </w:rPr>
        <w:t>«</w:t>
      </w:r>
      <w:r w:rsidRPr="008B078B">
        <w:rPr>
          <w:rtl/>
        </w:rPr>
        <w:t>پس بشارت ده به آن بندگاه من که به سخن گوش فرامى‏دهند و بهتر</w:t>
      </w:r>
      <w:r w:rsidR="00FF3772" w:rsidRPr="008B078B">
        <w:rPr>
          <w:rtl/>
        </w:rPr>
        <w:t>ی</w:t>
      </w:r>
      <w:r w:rsidRPr="008B078B">
        <w:rPr>
          <w:rtl/>
        </w:rPr>
        <w:t>ن آن را پ</w:t>
      </w:r>
      <w:r w:rsidR="00FF3772" w:rsidRPr="008B078B">
        <w:rPr>
          <w:rtl/>
        </w:rPr>
        <w:t>ی</w:t>
      </w:r>
      <w:r w:rsidRPr="008B078B">
        <w:rPr>
          <w:rtl/>
        </w:rPr>
        <w:t>روى مى‏</w:t>
      </w:r>
      <w:r w:rsidR="00FF3772" w:rsidRPr="008B078B">
        <w:rPr>
          <w:rtl/>
        </w:rPr>
        <w:t>ک</w:t>
      </w:r>
      <w:r w:rsidRPr="008B078B">
        <w:rPr>
          <w:rtl/>
        </w:rPr>
        <w:t>نند ا</w:t>
      </w:r>
      <w:r w:rsidR="00FF3772" w:rsidRPr="008B078B">
        <w:rPr>
          <w:rtl/>
        </w:rPr>
        <w:t>ی</w:t>
      </w:r>
      <w:r w:rsidRPr="008B078B">
        <w:rPr>
          <w:rtl/>
        </w:rPr>
        <w:t xml:space="preserve">نانند </w:t>
      </w:r>
      <w:r w:rsidR="00FF3772" w:rsidRPr="008B078B">
        <w:rPr>
          <w:rtl/>
        </w:rPr>
        <w:t>ک</w:t>
      </w:r>
      <w:r w:rsidRPr="008B078B">
        <w:rPr>
          <w:rtl/>
        </w:rPr>
        <w:t>ه خدا</w:t>
      </w:r>
      <w:r w:rsidR="00FF3772" w:rsidRPr="008B078B">
        <w:rPr>
          <w:rtl/>
        </w:rPr>
        <w:t>ی</w:t>
      </w:r>
      <w:r w:rsidRPr="008B078B">
        <w:rPr>
          <w:rtl/>
        </w:rPr>
        <w:t>شان راه نموده و ا</w:t>
      </w:r>
      <w:r w:rsidR="00FF3772" w:rsidRPr="008B078B">
        <w:rPr>
          <w:rtl/>
        </w:rPr>
        <w:t>ی</w:t>
      </w:r>
      <w:r w:rsidRPr="008B078B">
        <w:rPr>
          <w:rtl/>
        </w:rPr>
        <w:t>نانند همان خردمندان</w:t>
      </w:r>
      <w:r w:rsidR="00045ACF">
        <w:rPr>
          <w:rFonts w:cs="Traditional Arabic" w:hint="cs"/>
          <w:rtl/>
        </w:rPr>
        <w:t>»</w:t>
      </w:r>
      <w:r w:rsidRPr="008B078B">
        <w:rPr>
          <w:rtl/>
        </w:rPr>
        <w:t xml:space="preserve">، </w:t>
      </w:r>
      <w:r w:rsidR="001315C5">
        <w:rPr>
          <w:rFonts w:cs="Traditional Arabic" w:hint="cs"/>
          <w:rtl/>
        </w:rPr>
        <w:t>﴿</w:t>
      </w:r>
      <w:r w:rsidR="00A532D3" w:rsidRPr="0028684C">
        <w:rPr>
          <w:rStyle w:val="Char2"/>
          <w:rtl/>
        </w:rPr>
        <w:t>قَدۡ أَفۡلَحَ ٱلۡمُؤۡمِنُونَ ١ ٱلَّذِينَ هُمۡ فِي صَلَاتِهِمۡ خَٰشِعُونَ</w:t>
      </w:r>
      <w:r w:rsidR="00A532D3" w:rsidRPr="0028684C">
        <w:rPr>
          <w:rStyle w:val="Char2"/>
          <w:rFonts w:hint="cs"/>
          <w:rtl/>
        </w:rPr>
        <w:t xml:space="preserve"> </w:t>
      </w:r>
      <w:r w:rsidR="00A532D3" w:rsidRPr="0028684C">
        <w:rPr>
          <w:rStyle w:val="Char2"/>
          <w:rtl/>
        </w:rPr>
        <w:t>٢ وَٱلَّذِينَ هُمۡ عَنِ ٱللَّغۡوِ مُعۡرِضُونَ ٣ وَٱلَّذِينَ هُمۡ لِلزَّكَوٰةِ فَٰعِلُونَ ٤ وَٱلَّذِينَ هُمۡ لِفُرُوجِهِمۡ حَٰفِظُونَ ٥</w:t>
      </w:r>
      <w:r w:rsidR="001315C5">
        <w:rPr>
          <w:rFonts w:cs="Traditional Arabic" w:hint="cs"/>
          <w:rtl/>
        </w:rPr>
        <w:t>﴾</w:t>
      </w:r>
      <w:r w:rsidR="001315C5" w:rsidRPr="008B078B">
        <w:rPr>
          <w:rFonts w:hint="cs"/>
          <w:rtl/>
        </w:rPr>
        <w:t xml:space="preserve"> </w:t>
      </w:r>
      <w:r w:rsidR="001315C5" w:rsidRPr="008B078B">
        <w:rPr>
          <w:rStyle w:val="Char5"/>
          <w:rFonts w:hint="cs"/>
          <w:rtl/>
        </w:rPr>
        <w:t>[</w:t>
      </w:r>
      <w:r w:rsidR="00045ACF" w:rsidRPr="008B078B">
        <w:rPr>
          <w:rStyle w:val="Char5"/>
          <w:rFonts w:hint="cs"/>
          <w:rtl/>
        </w:rPr>
        <w:t>المؤمنون: 1-5</w:t>
      </w:r>
      <w:r w:rsidR="001315C5" w:rsidRPr="008B078B">
        <w:rPr>
          <w:rStyle w:val="Char5"/>
          <w:rFonts w:hint="cs"/>
          <w:rtl/>
        </w:rPr>
        <w:t>]</w:t>
      </w:r>
      <w:r w:rsidR="001315C5" w:rsidRPr="008B078B">
        <w:rPr>
          <w:rFonts w:hint="cs"/>
          <w:rtl/>
        </w:rPr>
        <w:t>.</w:t>
      </w:r>
      <w:r w:rsidR="0008238F" w:rsidRPr="008B078B">
        <w:rPr>
          <w:rtl/>
        </w:rPr>
        <w:t xml:space="preserve"> </w:t>
      </w:r>
      <w:r w:rsidRPr="008B078B">
        <w:rPr>
          <w:rtl/>
        </w:rPr>
        <w:t>ترجمه:</w:t>
      </w:r>
      <w:r w:rsidR="00045ACF">
        <w:rPr>
          <w:rFonts w:cs="Traditional Arabic" w:hint="cs"/>
          <w:rtl/>
        </w:rPr>
        <w:t xml:space="preserve"> «</w:t>
      </w:r>
      <w:r w:rsidRPr="008B078B">
        <w:rPr>
          <w:rtl/>
        </w:rPr>
        <w:t xml:space="preserve">به راستى </w:t>
      </w:r>
      <w:r w:rsidR="00FF3772" w:rsidRPr="008B078B">
        <w:rPr>
          <w:rtl/>
        </w:rPr>
        <w:t>ک</w:t>
      </w:r>
      <w:r w:rsidRPr="008B078B">
        <w:rPr>
          <w:rtl/>
        </w:rPr>
        <w:t xml:space="preserve">ه مؤمنان رستگار شدند. همانان </w:t>
      </w:r>
      <w:r w:rsidR="00FF3772" w:rsidRPr="008B078B">
        <w:rPr>
          <w:rtl/>
        </w:rPr>
        <w:t>ک</w:t>
      </w:r>
      <w:r w:rsidRPr="008B078B">
        <w:rPr>
          <w:rtl/>
        </w:rPr>
        <w:t xml:space="preserve">ه در نمازشان فروتنند. و آنان </w:t>
      </w:r>
      <w:r w:rsidR="00FF3772" w:rsidRPr="008B078B">
        <w:rPr>
          <w:rtl/>
        </w:rPr>
        <w:t>ک</w:t>
      </w:r>
      <w:r w:rsidRPr="008B078B">
        <w:rPr>
          <w:rtl/>
        </w:rPr>
        <w:t>ه از ب</w:t>
      </w:r>
      <w:r w:rsidR="00FF3772" w:rsidRPr="008B078B">
        <w:rPr>
          <w:rtl/>
        </w:rPr>
        <w:t>ی</w:t>
      </w:r>
      <w:r w:rsidRPr="008B078B">
        <w:rPr>
          <w:rtl/>
        </w:rPr>
        <w:t>هوده رو</w:t>
      </w:r>
      <w:r w:rsidR="00FF3772" w:rsidRPr="008B078B">
        <w:rPr>
          <w:rtl/>
        </w:rPr>
        <w:t>ی</w:t>
      </w:r>
      <w:r w:rsidRPr="008B078B">
        <w:rPr>
          <w:rtl/>
        </w:rPr>
        <w:t xml:space="preserve">گردانند. و آنان </w:t>
      </w:r>
      <w:r w:rsidR="00FF3772" w:rsidRPr="008B078B">
        <w:rPr>
          <w:rtl/>
        </w:rPr>
        <w:t>ک</w:t>
      </w:r>
      <w:r w:rsidRPr="008B078B">
        <w:rPr>
          <w:rtl/>
        </w:rPr>
        <w:t>ه ز</w:t>
      </w:r>
      <w:r w:rsidR="00FF3772" w:rsidRPr="008B078B">
        <w:rPr>
          <w:rtl/>
        </w:rPr>
        <w:t>ک</w:t>
      </w:r>
      <w:r w:rsidRPr="008B078B">
        <w:rPr>
          <w:rtl/>
        </w:rPr>
        <w:t xml:space="preserve">ات مى‏پردازند. و </w:t>
      </w:r>
      <w:r w:rsidR="00FF3772" w:rsidRPr="008B078B">
        <w:rPr>
          <w:rtl/>
        </w:rPr>
        <w:t>ک</w:t>
      </w:r>
      <w:r w:rsidRPr="008B078B">
        <w:rPr>
          <w:rtl/>
        </w:rPr>
        <w:t xml:space="preserve">سانى </w:t>
      </w:r>
      <w:r w:rsidR="00FF3772" w:rsidRPr="008B078B">
        <w:rPr>
          <w:rtl/>
        </w:rPr>
        <w:t>ک</w:t>
      </w:r>
      <w:r w:rsidRPr="008B078B">
        <w:rPr>
          <w:rtl/>
        </w:rPr>
        <w:t>ه پا</w:t>
      </w:r>
      <w:r w:rsidR="00FF3772" w:rsidRPr="008B078B">
        <w:rPr>
          <w:rtl/>
        </w:rPr>
        <w:t>ک</w:t>
      </w:r>
      <w:r w:rsidRPr="008B078B">
        <w:rPr>
          <w:rtl/>
        </w:rPr>
        <w:t>دامنند</w:t>
      </w:r>
      <w:r w:rsidR="00045ACF">
        <w:rPr>
          <w:rFonts w:cs="Traditional Arabic" w:hint="cs"/>
          <w:rtl/>
        </w:rPr>
        <w:t>»</w:t>
      </w:r>
      <w:r w:rsidR="00045ACF" w:rsidRPr="008B078B">
        <w:rPr>
          <w:rFonts w:hint="cs"/>
          <w:rtl/>
        </w:rPr>
        <w:t>.</w:t>
      </w:r>
    </w:p>
    <w:p w:rsidR="00C3748B" w:rsidRPr="0039716B" w:rsidRDefault="001315C5" w:rsidP="00A532D3">
      <w:pPr>
        <w:ind w:firstLine="284"/>
        <w:jc w:val="both"/>
        <w:rPr>
          <w:rStyle w:val="Char3"/>
          <w:rtl/>
        </w:rPr>
      </w:pPr>
      <w:r>
        <w:rPr>
          <w:rFonts w:cs="Traditional Arabic" w:hint="cs"/>
          <w:rtl/>
          <w:lang w:bidi="fa-IR"/>
        </w:rPr>
        <w:t>﴿</w:t>
      </w:r>
      <w:r w:rsidR="00A532D3" w:rsidRPr="0028684C">
        <w:rPr>
          <w:rStyle w:val="Char2"/>
          <w:rtl/>
        </w:rPr>
        <w:t>وَإِذَا سَمِعُواْ ٱللَّغۡوَ أَعۡرَضُواْ عَنۡهُ</w:t>
      </w:r>
      <w:r>
        <w:rPr>
          <w:rFonts w:cs="Traditional Arabic" w:hint="cs"/>
          <w:rtl/>
          <w:lang w:bidi="fa-IR"/>
        </w:rPr>
        <w:t>﴾</w:t>
      </w:r>
      <w:r w:rsidRPr="0039716B">
        <w:rPr>
          <w:rStyle w:val="Char3"/>
          <w:rFonts w:hint="cs"/>
          <w:rtl/>
        </w:rPr>
        <w:t xml:space="preserve"> </w:t>
      </w:r>
      <w:r w:rsidRPr="008B078B">
        <w:rPr>
          <w:rStyle w:val="Char5"/>
          <w:rFonts w:hint="cs"/>
          <w:rtl/>
        </w:rPr>
        <w:t>[</w:t>
      </w:r>
      <w:r w:rsidR="00045ACF" w:rsidRPr="008B078B">
        <w:rPr>
          <w:rStyle w:val="Char5"/>
          <w:rFonts w:hint="cs"/>
          <w:rtl/>
        </w:rPr>
        <w:t>القصص: 55</w:t>
      </w:r>
      <w:r w:rsidR="009F7928" w:rsidRPr="008B078B">
        <w:rPr>
          <w:rStyle w:val="Char5"/>
          <w:rFonts w:hint="cs"/>
          <w:rtl/>
        </w:rPr>
        <w:t>]</w:t>
      </w:r>
      <w:r w:rsidR="009F7928" w:rsidRPr="0039716B">
        <w:rPr>
          <w:rStyle w:val="Char3"/>
          <w:rFonts w:hint="cs"/>
          <w:rtl/>
        </w:rPr>
        <w:t xml:space="preserve">. </w:t>
      </w:r>
      <w:r w:rsidR="00045ACF">
        <w:rPr>
          <w:rFonts w:cs="Traditional Arabic" w:hint="cs"/>
          <w:rtl/>
          <w:lang w:bidi="fa-IR"/>
        </w:rPr>
        <w:t>«</w:t>
      </w:r>
      <w:r w:rsidR="00C3748B" w:rsidRPr="0039716B">
        <w:rPr>
          <w:rStyle w:val="Char3"/>
          <w:rtl/>
        </w:rPr>
        <w:t>و چون لغوى بشنوند از آن روى برمى‏تابند</w:t>
      </w:r>
      <w:r w:rsidR="00045ACF">
        <w:rPr>
          <w:rFonts w:cs="Traditional Arabic" w:hint="cs"/>
          <w:rtl/>
          <w:lang w:bidi="fa-IR"/>
        </w:rPr>
        <w:t>»</w:t>
      </w:r>
      <w:r w:rsidR="00C3748B" w:rsidRPr="0039716B">
        <w:rPr>
          <w:rStyle w:val="Char3"/>
          <w:rtl/>
        </w:rPr>
        <w:t xml:space="preserve"> و یا می‌فرماید:</w:t>
      </w:r>
      <w:r w:rsidRPr="001315C5">
        <w:rPr>
          <w:rFonts w:cs="Traditional Arabic" w:hint="cs"/>
          <w:rtl/>
          <w:lang w:bidi="fa-IR"/>
        </w:rPr>
        <w:t xml:space="preserve"> </w:t>
      </w:r>
      <w:r>
        <w:rPr>
          <w:rFonts w:cs="Traditional Arabic" w:hint="cs"/>
          <w:rtl/>
          <w:lang w:bidi="fa-IR"/>
        </w:rPr>
        <w:t>﴿</w:t>
      </w:r>
      <w:r w:rsidR="00A532D3" w:rsidRPr="0028684C">
        <w:rPr>
          <w:rStyle w:val="Char2"/>
          <w:rFonts w:hint="cs"/>
          <w:rtl/>
        </w:rPr>
        <w:t xml:space="preserve">وَإِذَا مَرُّواْ </w:t>
      </w:r>
      <w:r w:rsidR="00A532D3" w:rsidRPr="0028684C">
        <w:rPr>
          <w:rStyle w:val="Char2"/>
          <w:rtl/>
        </w:rPr>
        <w:t>بِٱللَّغۡوِ مَرُّواْ كِرَام</w:t>
      </w:r>
      <w:r w:rsidR="00A532D3" w:rsidRPr="0028684C">
        <w:rPr>
          <w:rStyle w:val="Char2"/>
          <w:rFonts w:hint="cs"/>
          <w:rtl/>
        </w:rPr>
        <w:t>ٗا</w:t>
      </w:r>
      <w:r>
        <w:rPr>
          <w:rFonts w:cs="Traditional Arabic" w:hint="cs"/>
          <w:rtl/>
          <w:lang w:bidi="fa-IR"/>
        </w:rPr>
        <w:t>﴾</w:t>
      </w:r>
      <w:r w:rsidRPr="0039716B">
        <w:rPr>
          <w:rStyle w:val="Char3"/>
          <w:rFonts w:hint="cs"/>
          <w:rtl/>
        </w:rPr>
        <w:t xml:space="preserve"> </w:t>
      </w:r>
      <w:r w:rsidRPr="008B078B">
        <w:rPr>
          <w:rStyle w:val="Char5"/>
          <w:rFonts w:hint="cs"/>
          <w:rtl/>
        </w:rPr>
        <w:t>[</w:t>
      </w:r>
      <w:r w:rsidR="00045ACF" w:rsidRPr="008B078B">
        <w:rPr>
          <w:rStyle w:val="Char5"/>
          <w:rFonts w:hint="cs"/>
          <w:rtl/>
        </w:rPr>
        <w:t>الفرقان: 72</w:t>
      </w:r>
      <w:r w:rsidRPr="008B078B">
        <w:rPr>
          <w:rStyle w:val="Char5"/>
          <w:rFonts w:hint="cs"/>
          <w:rtl/>
        </w:rPr>
        <w:t>]</w:t>
      </w:r>
      <w:r w:rsidRPr="0039716B">
        <w:rPr>
          <w:rStyle w:val="Char3"/>
          <w:rFonts w:hint="cs"/>
          <w:rtl/>
        </w:rPr>
        <w:t>.</w:t>
      </w:r>
      <w:r w:rsidR="0008238F">
        <w:rPr>
          <w:rStyle w:val="Char3"/>
          <w:rFonts w:hint="cs"/>
          <w:rtl/>
        </w:rPr>
        <w:t xml:space="preserve"> </w:t>
      </w:r>
      <w:r w:rsidR="00045ACF">
        <w:rPr>
          <w:rFonts w:cs="Traditional Arabic" w:hint="cs"/>
          <w:rtl/>
          <w:lang w:bidi="fa-IR"/>
        </w:rPr>
        <w:t>«</w:t>
      </w:r>
      <w:r w:rsidR="00C3748B" w:rsidRPr="0039716B">
        <w:rPr>
          <w:rStyle w:val="Char3"/>
          <w:rtl/>
        </w:rPr>
        <w:t xml:space="preserve">و چون بر </w:t>
      </w:r>
      <w:r w:rsidR="00045ACF" w:rsidRPr="0039716B">
        <w:rPr>
          <w:rStyle w:val="Char3"/>
          <w:rtl/>
        </w:rPr>
        <w:t>لغو بگذرند با بزرگوارى مى‏گذرند</w:t>
      </w:r>
      <w:r w:rsidR="00045ACF">
        <w:rPr>
          <w:rFonts w:cs="Traditional Arabic" w:hint="cs"/>
          <w:rtl/>
          <w:lang w:bidi="fa-IR"/>
        </w:rPr>
        <w:t>»</w:t>
      </w:r>
      <w:r w:rsidR="00C3748B" w:rsidRPr="0039716B">
        <w:rPr>
          <w:rStyle w:val="Char3"/>
          <w:rtl/>
        </w:rPr>
        <w:t>.</w:t>
      </w:r>
    </w:p>
    <w:p w:rsidR="00C3748B" w:rsidRPr="0039716B" w:rsidRDefault="00C3748B" w:rsidP="008B078B">
      <w:pPr>
        <w:ind w:firstLine="284"/>
        <w:jc w:val="both"/>
        <w:rPr>
          <w:rStyle w:val="Char3"/>
          <w:rtl/>
        </w:rPr>
      </w:pPr>
      <w:r w:rsidRPr="0039716B">
        <w:rPr>
          <w:rStyle w:val="Char3"/>
          <w:rtl/>
        </w:rPr>
        <w:t xml:space="preserve">وظیفه چشم این است که به محرمات ننگرد وخود را از آنچه خدا ممنوع کرده فروبندد، </w:t>
      </w:r>
      <w:r w:rsidRPr="008B078B">
        <w:rPr>
          <w:rStyle w:val="Char3"/>
          <w:rtl/>
        </w:rPr>
        <w:t>می‌فرماید:</w:t>
      </w:r>
      <w:r w:rsidR="001315C5" w:rsidRPr="001315C5">
        <w:rPr>
          <w:rFonts w:cs="Traditional Arabic" w:hint="cs"/>
          <w:rtl/>
          <w:lang w:bidi="fa-IR"/>
        </w:rPr>
        <w:t xml:space="preserve"> </w:t>
      </w:r>
      <w:r w:rsidR="001315C5">
        <w:rPr>
          <w:rFonts w:cs="Traditional Arabic" w:hint="cs"/>
          <w:rtl/>
          <w:lang w:bidi="fa-IR"/>
        </w:rPr>
        <w:t>﴿</w:t>
      </w:r>
      <w:r w:rsidR="00A532D3" w:rsidRPr="0028684C">
        <w:rPr>
          <w:rStyle w:val="Char2"/>
          <w:rtl/>
        </w:rPr>
        <w:t>قُل لِّلۡمُؤۡمِنِينَ يَغُضُّواْ مِنۡ أَبۡصَٰرِهِمۡ وَيَحۡفَظُواْ فُرُوجَهُمۡ</w:t>
      </w:r>
      <w:r w:rsidR="001315C5">
        <w:rPr>
          <w:rFonts w:cs="Traditional Arabic" w:hint="cs"/>
          <w:rtl/>
          <w:lang w:bidi="fa-IR"/>
        </w:rPr>
        <w:t>﴾</w:t>
      </w:r>
      <w:r w:rsidR="001315C5" w:rsidRPr="0039716B">
        <w:rPr>
          <w:rStyle w:val="Char3"/>
          <w:rFonts w:hint="cs"/>
          <w:rtl/>
        </w:rPr>
        <w:t xml:space="preserve"> </w:t>
      </w:r>
      <w:r w:rsidR="001315C5" w:rsidRPr="008B078B">
        <w:rPr>
          <w:rStyle w:val="Char5"/>
          <w:rFonts w:hint="cs"/>
          <w:rtl/>
        </w:rPr>
        <w:t>[</w:t>
      </w:r>
      <w:r w:rsidR="00045ACF" w:rsidRPr="008B078B">
        <w:rPr>
          <w:rStyle w:val="Char5"/>
          <w:rFonts w:hint="cs"/>
          <w:rtl/>
        </w:rPr>
        <w:t>النور:30</w:t>
      </w:r>
      <w:r w:rsidR="001315C5" w:rsidRPr="008B078B">
        <w:rPr>
          <w:rStyle w:val="Char5"/>
          <w:rFonts w:hint="cs"/>
          <w:rtl/>
        </w:rPr>
        <w:t>]</w:t>
      </w:r>
      <w:r w:rsidR="001315C5" w:rsidRPr="0039716B">
        <w:rPr>
          <w:rStyle w:val="Char3"/>
          <w:rFonts w:hint="cs"/>
          <w:rtl/>
        </w:rPr>
        <w:t>.</w:t>
      </w:r>
      <w:r w:rsidR="0008238F">
        <w:rPr>
          <w:rFonts w:ascii="Lotus Linotype" w:hAnsi="Lotus Linotype" w:cs="Lotus Linotype" w:hint="cs"/>
          <w:rtl/>
          <w:lang w:bidi="fa-IR"/>
        </w:rPr>
        <w:t xml:space="preserve"> </w:t>
      </w:r>
      <w:r w:rsidR="00045ACF">
        <w:rPr>
          <w:rFonts w:cs="Traditional Arabic" w:hint="cs"/>
          <w:rtl/>
          <w:lang w:bidi="fa-IR"/>
        </w:rPr>
        <w:t>«</w:t>
      </w:r>
      <w:r w:rsidRPr="0039716B">
        <w:rPr>
          <w:rStyle w:val="Char3"/>
          <w:rtl/>
        </w:rPr>
        <w:t>به مردان با ا</w:t>
      </w:r>
      <w:r w:rsidR="00FF3772">
        <w:rPr>
          <w:rStyle w:val="Char3"/>
          <w:rtl/>
        </w:rPr>
        <w:t>ی</w:t>
      </w:r>
      <w:r w:rsidRPr="0039716B">
        <w:rPr>
          <w:rStyle w:val="Char3"/>
          <w:rtl/>
        </w:rPr>
        <w:t>مان بگو د</w:t>
      </w:r>
      <w:r w:rsidR="00FF3772">
        <w:rPr>
          <w:rStyle w:val="Char3"/>
          <w:rtl/>
        </w:rPr>
        <w:t>ی</w:t>
      </w:r>
      <w:r w:rsidRPr="0039716B">
        <w:rPr>
          <w:rStyle w:val="Char3"/>
          <w:rtl/>
        </w:rPr>
        <w:t>ده فرو نهند و پا</w:t>
      </w:r>
      <w:r w:rsidR="00FF3772">
        <w:rPr>
          <w:rStyle w:val="Char3"/>
          <w:rtl/>
        </w:rPr>
        <w:t>ک</w:t>
      </w:r>
      <w:r w:rsidRPr="0039716B">
        <w:rPr>
          <w:rStyle w:val="Char3"/>
          <w:rtl/>
        </w:rPr>
        <w:t>دامنى ورزند</w:t>
      </w:r>
      <w:r w:rsidR="00045ACF">
        <w:rPr>
          <w:rFonts w:cs="Traditional Arabic" w:hint="cs"/>
          <w:rtl/>
          <w:lang w:bidi="fa-IR"/>
        </w:rPr>
        <w:t>»</w:t>
      </w:r>
      <w:r w:rsidR="00045ACF"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شافعی در توضیح این آ</w:t>
      </w:r>
      <w:r w:rsidR="00FF3772">
        <w:rPr>
          <w:rStyle w:val="Char3"/>
          <w:rtl/>
        </w:rPr>
        <w:t>ی</w:t>
      </w:r>
      <w:r w:rsidRPr="0039716B">
        <w:rPr>
          <w:rStyle w:val="Char3"/>
          <w:rtl/>
        </w:rPr>
        <w:t>ه گفت: هرجا در قرآن از حفظ عورت بحث شده باشد مراد ازآن نگهداریش از ارتکاب زنا می‌باشد جز این آ</w:t>
      </w:r>
      <w:r w:rsidR="00FF3772">
        <w:rPr>
          <w:rStyle w:val="Char3"/>
          <w:rtl/>
        </w:rPr>
        <w:t>ی</w:t>
      </w:r>
      <w:r w:rsidRPr="0039716B">
        <w:rPr>
          <w:rStyle w:val="Char3"/>
          <w:rtl/>
        </w:rPr>
        <w:t>ه که مقصود ازآن کنترل کردنش در</w:t>
      </w:r>
      <w:r w:rsidR="00AC6F87" w:rsidRPr="0039716B">
        <w:rPr>
          <w:rStyle w:val="Char3"/>
          <w:rFonts w:hint="cs"/>
          <w:rtl/>
        </w:rPr>
        <w:t xml:space="preserve"> </w:t>
      </w:r>
      <w:r w:rsidRPr="0039716B">
        <w:rPr>
          <w:rStyle w:val="Char3"/>
          <w:rtl/>
        </w:rPr>
        <w:t>برابر</w:t>
      </w:r>
      <w:r w:rsidR="00AC6F87" w:rsidRPr="0039716B">
        <w:rPr>
          <w:rStyle w:val="Char3"/>
          <w:rFonts w:hint="cs"/>
          <w:rtl/>
        </w:rPr>
        <w:t xml:space="preserve"> </w:t>
      </w:r>
      <w:r w:rsidRPr="0039716B">
        <w:rPr>
          <w:rStyle w:val="Char3"/>
          <w:rtl/>
        </w:rPr>
        <w:t xml:space="preserve">نگریستن به </w:t>
      </w:r>
      <w:r w:rsidR="000F2BD2">
        <w:rPr>
          <w:rStyle w:val="Char3"/>
          <w:rtl/>
        </w:rPr>
        <w:t>حرام‌ها</w:t>
      </w:r>
      <w:r w:rsidRPr="0039716B">
        <w:rPr>
          <w:rStyle w:val="Char3"/>
          <w:rtl/>
        </w:rPr>
        <w:t xml:space="preserve"> است.</w:t>
      </w:r>
    </w:p>
    <w:p w:rsidR="00C3748B" w:rsidRPr="0039716B" w:rsidRDefault="00C3748B" w:rsidP="00A532D3">
      <w:pPr>
        <w:ind w:firstLine="284"/>
        <w:jc w:val="both"/>
        <w:rPr>
          <w:rStyle w:val="Char3"/>
          <w:rtl/>
        </w:rPr>
      </w:pPr>
      <w:r w:rsidRPr="0039716B">
        <w:rPr>
          <w:rStyle w:val="Char3"/>
          <w:rtl/>
        </w:rPr>
        <w:t>آنگاه خداوند دریک آ</w:t>
      </w:r>
      <w:r w:rsidR="00FF3772">
        <w:rPr>
          <w:rStyle w:val="Char3"/>
          <w:rtl/>
        </w:rPr>
        <w:t>ی</w:t>
      </w:r>
      <w:r w:rsidRPr="0039716B">
        <w:rPr>
          <w:rStyle w:val="Char3"/>
          <w:rtl/>
        </w:rPr>
        <w:t>ه به وظیفه قلب، نیروی شنوایی وبینایی اشاره کرده و</w:t>
      </w:r>
      <w:r w:rsidR="00AC6F87" w:rsidRPr="0039716B">
        <w:rPr>
          <w:rStyle w:val="Char3"/>
          <w:rFonts w:hint="cs"/>
          <w:rtl/>
        </w:rPr>
        <w:t xml:space="preserve"> </w:t>
      </w:r>
      <w:r w:rsidR="00AC6F87" w:rsidRPr="0039716B">
        <w:rPr>
          <w:rStyle w:val="Char3"/>
          <w:rtl/>
        </w:rPr>
        <w:t>می</w:t>
      </w:r>
      <w:r w:rsidR="00AC6F87" w:rsidRPr="0039716B">
        <w:rPr>
          <w:rStyle w:val="Char3"/>
          <w:rFonts w:hint="cs"/>
          <w:rtl/>
        </w:rPr>
        <w:t>‌</w:t>
      </w:r>
      <w:r w:rsidRPr="0039716B">
        <w:rPr>
          <w:rStyle w:val="Char3"/>
          <w:rtl/>
        </w:rPr>
        <w:t>فرماید</w:t>
      </w:r>
      <w:r w:rsidRPr="00DC2A78">
        <w:rPr>
          <w:rFonts w:ascii="Lotus Linotype" w:hAnsi="Lotus Linotype" w:cs="Lotus Linotype"/>
          <w:rtl/>
          <w:lang w:bidi="fa-IR"/>
        </w:rPr>
        <w:t>:</w:t>
      </w:r>
      <w:r w:rsidR="001315C5" w:rsidRPr="001315C5">
        <w:rPr>
          <w:rFonts w:cs="Traditional Arabic" w:hint="cs"/>
          <w:rtl/>
          <w:lang w:bidi="fa-IR"/>
        </w:rPr>
        <w:t xml:space="preserve"> </w:t>
      </w:r>
      <w:r w:rsidR="001315C5">
        <w:rPr>
          <w:rFonts w:cs="Traditional Arabic" w:hint="cs"/>
          <w:rtl/>
          <w:lang w:bidi="fa-IR"/>
        </w:rPr>
        <w:t>﴿</w:t>
      </w:r>
      <w:r w:rsidR="00A532D3" w:rsidRPr="0028684C">
        <w:rPr>
          <w:rStyle w:val="Char2"/>
          <w:rFonts w:hint="cs"/>
          <w:rtl/>
        </w:rPr>
        <w:t xml:space="preserve">وَلَا تَقۡفُ مَا لَيۡسَ لَكَ بِهِۦ عِلۡمٌۚ إِنَّ </w:t>
      </w:r>
      <w:r w:rsidR="00A532D3" w:rsidRPr="0028684C">
        <w:rPr>
          <w:rStyle w:val="Char2"/>
          <w:rtl/>
        </w:rPr>
        <w:t>ٱلسَّمۡعَ وَٱلۡبَصَرَ وَٱلۡفُؤَادَ كُلُّ أُوْلَٰٓئِكَ كَانَ عَنۡهُ مَسۡ‍ٔ</w:t>
      </w:r>
      <w:r w:rsidR="00A532D3" w:rsidRPr="0028684C">
        <w:rPr>
          <w:rStyle w:val="Char2"/>
          <w:rFonts w:hint="cs"/>
          <w:rtl/>
        </w:rPr>
        <w:t>ُ</w:t>
      </w:r>
      <w:r w:rsidR="00A532D3" w:rsidRPr="0028684C">
        <w:rPr>
          <w:rStyle w:val="Char2"/>
          <w:rtl/>
        </w:rPr>
        <w:t>ول</w:t>
      </w:r>
      <w:r w:rsidR="00A532D3" w:rsidRPr="0028684C">
        <w:rPr>
          <w:rStyle w:val="Char2"/>
          <w:rFonts w:hint="cs"/>
          <w:rtl/>
        </w:rPr>
        <w:t>ٗا ٣٦</w:t>
      </w:r>
      <w:r w:rsidR="001315C5">
        <w:rPr>
          <w:rFonts w:cs="Traditional Arabic" w:hint="cs"/>
          <w:rtl/>
          <w:lang w:bidi="fa-IR"/>
        </w:rPr>
        <w:t>﴾</w:t>
      </w:r>
      <w:r w:rsidR="001315C5" w:rsidRPr="0039716B">
        <w:rPr>
          <w:rStyle w:val="Char3"/>
          <w:rFonts w:hint="cs"/>
          <w:rtl/>
        </w:rPr>
        <w:t xml:space="preserve"> </w:t>
      </w:r>
      <w:r w:rsidR="001315C5" w:rsidRPr="008B078B">
        <w:rPr>
          <w:rStyle w:val="Char5"/>
          <w:rFonts w:hint="cs"/>
          <w:rtl/>
        </w:rPr>
        <w:t>[</w:t>
      </w:r>
      <w:r w:rsidR="00045ACF" w:rsidRPr="008B078B">
        <w:rPr>
          <w:rStyle w:val="Char5"/>
          <w:rFonts w:hint="cs"/>
          <w:rtl/>
        </w:rPr>
        <w:t>الإسراء: 36</w:t>
      </w:r>
      <w:r w:rsidR="001315C5" w:rsidRPr="008B078B">
        <w:rPr>
          <w:rStyle w:val="Char5"/>
          <w:rFonts w:hint="cs"/>
          <w:rtl/>
        </w:rPr>
        <w:t>]</w:t>
      </w:r>
      <w:r w:rsidR="001315C5" w:rsidRPr="0039716B">
        <w:rPr>
          <w:rStyle w:val="Char3"/>
          <w:rFonts w:hint="cs"/>
          <w:rtl/>
        </w:rPr>
        <w:t>.</w:t>
      </w:r>
      <w:r w:rsidR="0008238F">
        <w:rPr>
          <w:rStyle w:val="Char3"/>
          <w:rFonts w:hint="cs"/>
          <w:rtl/>
        </w:rPr>
        <w:t xml:space="preserve"> </w:t>
      </w:r>
      <w:r w:rsidRPr="0039716B">
        <w:rPr>
          <w:rStyle w:val="Char3"/>
          <w:rtl/>
        </w:rPr>
        <w:t>ترجمه:</w:t>
      </w:r>
      <w:r w:rsidR="006704C2" w:rsidRPr="0039716B">
        <w:rPr>
          <w:rStyle w:val="Char3"/>
          <w:rtl/>
        </w:rPr>
        <w:t xml:space="preserve"> </w:t>
      </w:r>
      <w:r w:rsidR="00045ACF">
        <w:rPr>
          <w:rFonts w:cs="Traditional Arabic" w:hint="cs"/>
          <w:rtl/>
          <w:lang w:bidi="fa-IR"/>
        </w:rPr>
        <w:t>«</w:t>
      </w:r>
      <w:r w:rsidRPr="0039716B">
        <w:rPr>
          <w:rStyle w:val="Char3"/>
          <w:rtl/>
        </w:rPr>
        <w:t>و چ</w:t>
      </w:r>
      <w:r w:rsidR="00FF3772">
        <w:rPr>
          <w:rStyle w:val="Char3"/>
          <w:rtl/>
        </w:rPr>
        <w:t>ی</w:t>
      </w:r>
      <w:r w:rsidRPr="0039716B">
        <w:rPr>
          <w:rStyle w:val="Char3"/>
          <w:rtl/>
        </w:rPr>
        <w:t xml:space="preserve">زى را </w:t>
      </w:r>
      <w:r w:rsidR="00FF3772">
        <w:rPr>
          <w:rStyle w:val="Char3"/>
          <w:rtl/>
        </w:rPr>
        <w:t>ک</w:t>
      </w:r>
      <w:r w:rsidRPr="0039716B">
        <w:rPr>
          <w:rStyle w:val="Char3"/>
          <w:rtl/>
        </w:rPr>
        <w:t>ه بدان علم ندارى دنبال م</w:t>
      </w:r>
      <w:r w:rsidR="00FF3772">
        <w:rPr>
          <w:rStyle w:val="Char3"/>
          <w:rtl/>
        </w:rPr>
        <w:t>ک</w:t>
      </w:r>
      <w:r w:rsidRPr="0039716B">
        <w:rPr>
          <w:rStyle w:val="Char3"/>
          <w:rtl/>
        </w:rPr>
        <w:t>ن ز</w:t>
      </w:r>
      <w:r w:rsidR="00FF3772">
        <w:rPr>
          <w:rStyle w:val="Char3"/>
          <w:rtl/>
        </w:rPr>
        <w:t>ی</w:t>
      </w:r>
      <w:r w:rsidRPr="0039716B">
        <w:rPr>
          <w:rStyle w:val="Char3"/>
          <w:rtl/>
        </w:rPr>
        <w:t>را گوش و چشم و قل</w:t>
      </w:r>
      <w:r w:rsidR="00045ACF" w:rsidRPr="0039716B">
        <w:rPr>
          <w:rStyle w:val="Char3"/>
          <w:rtl/>
        </w:rPr>
        <w:t>ب همه مورد پرسش واقع خواهند شد</w:t>
      </w:r>
      <w:r w:rsidR="00045ACF">
        <w:rPr>
          <w:rFonts w:cs="Traditional Arabic" w:hint="cs"/>
          <w:rtl/>
          <w:lang w:bidi="fa-IR"/>
        </w:rPr>
        <w:t>»</w:t>
      </w:r>
      <w:r w:rsidR="00045ACF" w:rsidRPr="0039716B">
        <w:rPr>
          <w:rStyle w:val="Char3"/>
          <w:rFonts w:hint="cs"/>
          <w:rtl/>
        </w:rPr>
        <w:t>.</w:t>
      </w:r>
    </w:p>
    <w:p w:rsidR="00C3748B" w:rsidRPr="0039716B" w:rsidRDefault="00C3748B" w:rsidP="00A532D3">
      <w:pPr>
        <w:ind w:firstLine="284"/>
        <w:jc w:val="both"/>
        <w:rPr>
          <w:rStyle w:val="Char3"/>
          <w:rtl/>
        </w:rPr>
      </w:pPr>
      <w:r w:rsidRPr="0039716B">
        <w:rPr>
          <w:rStyle w:val="Char3"/>
          <w:rtl/>
        </w:rPr>
        <w:t xml:space="preserve">وظیفه عورت این است که از طریق ارتکاب محرمات موجبات هتک حرمت خویش را فراهم نکند، می‌فرماید: </w:t>
      </w:r>
      <w:r w:rsidR="001315C5">
        <w:rPr>
          <w:rFonts w:cs="Traditional Arabic" w:hint="cs"/>
          <w:rtl/>
          <w:lang w:bidi="fa-IR"/>
        </w:rPr>
        <w:t>﴿</w:t>
      </w:r>
      <w:r w:rsidR="00A532D3" w:rsidRPr="0028684C">
        <w:rPr>
          <w:rStyle w:val="Char2"/>
          <w:rtl/>
        </w:rPr>
        <w:t>وَٱلَّذِينَ هُمۡ لِفُرُوجِهِمۡ حَٰفِظُونَ ٥</w:t>
      </w:r>
      <w:r w:rsidR="001315C5">
        <w:rPr>
          <w:rFonts w:cs="Traditional Arabic" w:hint="cs"/>
          <w:rtl/>
          <w:lang w:bidi="fa-IR"/>
        </w:rPr>
        <w:t>﴾</w:t>
      </w:r>
      <w:r w:rsidR="001315C5" w:rsidRPr="0039716B">
        <w:rPr>
          <w:rStyle w:val="Char3"/>
          <w:rFonts w:hint="cs"/>
          <w:rtl/>
        </w:rPr>
        <w:t xml:space="preserve"> </w:t>
      </w:r>
      <w:r w:rsidR="001315C5" w:rsidRPr="008B078B">
        <w:rPr>
          <w:rStyle w:val="Char5"/>
          <w:rFonts w:hint="cs"/>
          <w:rtl/>
        </w:rPr>
        <w:t>[</w:t>
      </w:r>
      <w:r w:rsidR="00A532D3" w:rsidRPr="008B078B">
        <w:rPr>
          <w:rStyle w:val="Char5"/>
          <w:rFonts w:hint="cs"/>
          <w:rtl/>
        </w:rPr>
        <w:t>المؤمنون: 5</w:t>
      </w:r>
      <w:r w:rsidR="001315C5" w:rsidRPr="008B078B">
        <w:rPr>
          <w:rStyle w:val="Char5"/>
          <w:rFonts w:hint="cs"/>
          <w:rtl/>
        </w:rPr>
        <w:t>]</w:t>
      </w:r>
      <w:r w:rsidR="001315C5" w:rsidRPr="0039716B">
        <w:rPr>
          <w:rStyle w:val="Char3"/>
          <w:rFonts w:hint="cs"/>
          <w:rtl/>
        </w:rPr>
        <w:t xml:space="preserve">. </w:t>
      </w:r>
      <w:r w:rsidRPr="0039716B">
        <w:rPr>
          <w:rStyle w:val="Char3"/>
          <w:rtl/>
        </w:rPr>
        <w:t xml:space="preserve">و یا می‌فرماید: </w:t>
      </w:r>
      <w:r w:rsidR="00A532D3">
        <w:rPr>
          <w:rFonts w:cs="Traditional Arabic" w:hint="cs"/>
          <w:rtl/>
          <w:lang w:bidi="fa-IR"/>
        </w:rPr>
        <w:t>﴿</w:t>
      </w:r>
      <w:r w:rsidR="00A532D3" w:rsidRPr="0028684C">
        <w:rPr>
          <w:rStyle w:val="Char2"/>
          <w:rtl/>
        </w:rPr>
        <w:t>وَمَا كُنتُمۡ تَسۡتَتِرُونَ أَن يَشۡهَدَ عَلَيۡكُمۡ سَمۡعُكُمۡ وَلَآ أَبۡصَٰرُكُمۡ وَلَا جُلُودُكُمۡ</w:t>
      </w:r>
      <w:r w:rsidR="00A532D3">
        <w:rPr>
          <w:rFonts w:cs="Traditional Arabic" w:hint="cs"/>
          <w:rtl/>
          <w:lang w:bidi="fa-IR"/>
        </w:rPr>
        <w:t>﴾</w:t>
      </w:r>
      <w:r w:rsidR="00A532D3" w:rsidRPr="0039716B">
        <w:rPr>
          <w:rStyle w:val="Char3"/>
          <w:rFonts w:hint="cs"/>
          <w:rtl/>
        </w:rPr>
        <w:t xml:space="preserve"> </w:t>
      </w:r>
      <w:r w:rsidR="00A532D3" w:rsidRPr="008B078B">
        <w:rPr>
          <w:rStyle w:val="Char5"/>
          <w:rFonts w:hint="cs"/>
          <w:rtl/>
        </w:rPr>
        <w:t>[فصلت: 22]</w:t>
      </w:r>
      <w:r w:rsidR="00A532D3" w:rsidRPr="0039716B">
        <w:rPr>
          <w:rStyle w:val="Char3"/>
          <w:rFonts w:hint="cs"/>
          <w:rtl/>
        </w:rPr>
        <w:t>.</w:t>
      </w:r>
      <w:r w:rsidR="00A532D3">
        <w:rPr>
          <w:rFonts w:ascii="QCF_BSML" w:hAnsi="QCF_BSML" w:cs="QCF_BSML" w:hint="cs"/>
          <w:color w:val="000000"/>
          <w:rtl/>
          <w:lang w:bidi="fa-IR"/>
        </w:rPr>
        <w:t xml:space="preserve"> </w:t>
      </w:r>
      <w:r w:rsidRPr="0039716B">
        <w:rPr>
          <w:rStyle w:val="Char3"/>
          <w:rtl/>
        </w:rPr>
        <w:t xml:space="preserve">ترجمه: </w:t>
      </w:r>
      <w:r w:rsidR="00045ACF">
        <w:rPr>
          <w:rFonts w:cs="Traditional Arabic" w:hint="cs"/>
          <w:rtl/>
          <w:lang w:bidi="fa-IR"/>
        </w:rPr>
        <w:t>«</w:t>
      </w:r>
      <w:r w:rsidRPr="0039716B">
        <w:rPr>
          <w:rStyle w:val="Char3"/>
          <w:rtl/>
        </w:rPr>
        <w:t>و [شما] از ا</w:t>
      </w:r>
      <w:r w:rsidR="00FF3772">
        <w:rPr>
          <w:rStyle w:val="Char3"/>
          <w:rtl/>
        </w:rPr>
        <w:t>ی</w:t>
      </w:r>
      <w:r w:rsidRPr="0039716B">
        <w:rPr>
          <w:rStyle w:val="Char3"/>
          <w:rtl/>
        </w:rPr>
        <w:t>ن</w:t>
      </w:r>
      <w:r w:rsidR="00FF3772">
        <w:rPr>
          <w:rStyle w:val="Char3"/>
          <w:rtl/>
        </w:rPr>
        <w:t>ک</w:t>
      </w:r>
      <w:r w:rsidRPr="0039716B">
        <w:rPr>
          <w:rStyle w:val="Char3"/>
          <w:rtl/>
        </w:rPr>
        <w:t xml:space="preserve">ه مبادا </w:t>
      </w:r>
      <w:r w:rsidR="000F2BD2">
        <w:rPr>
          <w:rStyle w:val="Char3"/>
          <w:rtl/>
        </w:rPr>
        <w:t>گوش‌ها</w:t>
      </w:r>
      <w:r w:rsidR="00FF3772">
        <w:rPr>
          <w:rStyle w:val="Char3"/>
          <w:rtl/>
        </w:rPr>
        <w:t>ی</w:t>
      </w:r>
      <w:r w:rsidRPr="0039716B">
        <w:rPr>
          <w:rStyle w:val="Char3"/>
          <w:rtl/>
        </w:rPr>
        <w:t>تان و د</w:t>
      </w:r>
      <w:r w:rsidR="00FF3772">
        <w:rPr>
          <w:rStyle w:val="Char3"/>
          <w:rtl/>
        </w:rPr>
        <w:t>ی</w:t>
      </w:r>
      <w:r w:rsidRPr="0039716B">
        <w:rPr>
          <w:rStyle w:val="Char3"/>
          <w:rtl/>
        </w:rPr>
        <w:t>دگانتان و پوستتان بر ضد شما گواهى دهند [گناهانتان را] پوش</w:t>
      </w:r>
      <w:r w:rsidR="00FF3772">
        <w:rPr>
          <w:rStyle w:val="Char3"/>
          <w:rtl/>
        </w:rPr>
        <w:t>ی</w:t>
      </w:r>
      <w:r w:rsidRPr="0039716B">
        <w:rPr>
          <w:rStyle w:val="Char3"/>
          <w:rtl/>
        </w:rPr>
        <w:t>ده نمى‏داشت</w:t>
      </w:r>
      <w:r w:rsidR="00FF3772">
        <w:rPr>
          <w:rStyle w:val="Char3"/>
          <w:rtl/>
        </w:rPr>
        <w:t>ی</w:t>
      </w:r>
      <w:r w:rsidRPr="0039716B">
        <w:rPr>
          <w:rStyle w:val="Char3"/>
          <w:rtl/>
        </w:rPr>
        <w:t>د</w:t>
      </w:r>
      <w:r w:rsidR="00045ACF">
        <w:rPr>
          <w:rFonts w:cs="Traditional Arabic" w:hint="cs"/>
          <w:rtl/>
          <w:lang w:bidi="fa-IR"/>
        </w:rPr>
        <w:t>»</w:t>
      </w:r>
      <w:r w:rsidR="00045ACF" w:rsidRPr="0039716B">
        <w:rPr>
          <w:rStyle w:val="Char3"/>
          <w:rFonts w:hint="cs"/>
          <w:rtl/>
        </w:rPr>
        <w:t>.</w:t>
      </w:r>
    </w:p>
    <w:p w:rsidR="00C3748B" w:rsidRPr="0039716B" w:rsidRDefault="00C3748B" w:rsidP="008B078B">
      <w:pPr>
        <w:ind w:firstLine="284"/>
        <w:jc w:val="both"/>
        <w:rPr>
          <w:rStyle w:val="Char3"/>
          <w:rtl/>
        </w:rPr>
      </w:pPr>
      <w:r w:rsidRPr="0039716B">
        <w:rPr>
          <w:rStyle w:val="Char3"/>
          <w:rtl/>
        </w:rPr>
        <w:t xml:space="preserve"> مراد از</w:t>
      </w:r>
      <w:r w:rsidR="00AC6F87" w:rsidRPr="0039716B">
        <w:rPr>
          <w:rStyle w:val="Char3"/>
          <w:rFonts w:hint="cs"/>
          <w:rtl/>
        </w:rPr>
        <w:t>:</w:t>
      </w:r>
      <w:r w:rsidR="00811BB7" w:rsidRPr="0039716B">
        <w:rPr>
          <w:rStyle w:val="Char3"/>
          <w:rFonts w:hint="cs"/>
          <w:rtl/>
        </w:rPr>
        <w:t xml:space="preserve"> </w:t>
      </w:r>
      <w:r w:rsidR="00811BB7">
        <w:rPr>
          <w:rFonts w:cs="Traditional Arabic" w:hint="cs"/>
          <w:rtl/>
          <w:lang w:bidi="fa-IR"/>
        </w:rPr>
        <w:t>﴿</w:t>
      </w:r>
      <w:r w:rsidR="008B078B" w:rsidRPr="0028684C">
        <w:rPr>
          <w:rStyle w:val="Char2"/>
          <w:rtl/>
        </w:rPr>
        <w:t>جُلُودُكُمۡ</w:t>
      </w:r>
      <w:r w:rsidR="008B078B">
        <w:rPr>
          <w:rFonts w:cs="Traditional Arabic" w:hint="cs"/>
          <w:rtl/>
          <w:lang w:bidi="fa-IR"/>
        </w:rPr>
        <w:t>﴾</w:t>
      </w:r>
      <w:r w:rsidR="00AC6F87" w:rsidRPr="0039716B">
        <w:rPr>
          <w:rStyle w:val="Char3"/>
          <w:rFonts w:hint="cs"/>
          <w:rtl/>
        </w:rPr>
        <w:t xml:space="preserve"> </w:t>
      </w:r>
      <w:r w:rsidRPr="0039716B">
        <w:rPr>
          <w:rStyle w:val="Char3"/>
          <w:rtl/>
        </w:rPr>
        <w:t xml:space="preserve">در اینجا </w:t>
      </w:r>
      <w:r w:rsidR="000F2BD2">
        <w:rPr>
          <w:rStyle w:val="Char3"/>
          <w:rtl/>
        </w:rPr>
        <w:t>عورت‌ها</w:t>
      </w:r>
      <w:r w:rsidRPr="0039716B">
        <w:rPr>
          <w:rStyle w:val="Char3"/>
          <w:rtl/>
        </w:rPr>
        <w:t xml:space="preserve"> و</w:t>
      </w:r>
      <w:r w:rsidR="000F2BD2">
        <w:rPr>
          <w:rStyle w:val="Char3"/>
          <w:rtl/>
        </w:rPr>
        <w:t>ران‌ها</w:t>
      </w:r>
      <w:r w:rsidRPr="0039716B">
        <w:rPr>
          <w:rStyle w:val="Char3"/>
          <w:rtl/>
        </w:rPr>
        <w:t xml:space="preserve"> است.این هم مسؤلیت عورت بود.</w:t>
      </w:r>
    </w:p>
    <w:p w:rsidR="00C3748B" w:rsidRPr="0039716B" w:rsidRDefault="00C3748B" w:rsidP="00412DE7">
      <w:pPr>
        <w:ind w:firstLine="284"/>
        <w:jc w:val="both"/>
        <w:rPr>
          <w:rStyle w:val="Char3"/>
          <w:rtl/>
        </w:rPr>
      </w:pPr>
      <w:r w:rsidRPr="0039716B">
        <w:rPr>
          <w:rStyle w:val="Char3"/>
          <w:rtl/>
        </w:rPr>
        <w:t xml:space="preserve">تکلیف مربوط به </w:t>
      </w:r>
      <w:r w:rsidR="00533B94">
        <w:rPr>
          <w:rStyle w:val="Char3"/>
          <w:rtl/>
        </w:rPr>
        <w:t>دست‌ها</w:t>
      </w:r>
      <w:r w:rsidRPr="0039716B">
        <w:rPr>
          <w:rStyle w:val="Char3"/>
          <w:rtl/>
        </w:rPr>
        <w:t xml:space="preserve"> این است که وسیله انجام </w:t>
      </w:r>
      <w:r w:rsidR="000F2BD2">
        <w:rPr>
          <w:rStyle w:val="Char3"/>
          <w:rtl/>
        </w:rPr>
        <w:t>فعالیت‌ها</w:t>
      </w:r>
      <w:r w:rsidRPr="0039716B">
        <w:rPr>
          <w:rStyle w:val="Char3"/>
          <w:rtl/>
        </w:rPr>
        <w:t>ی حرام نگردد بلکه کارهای مورد پسند خدا از قبیل صدقه، صله رحم، جهاد وپاکیزگی برای ادای نمازها را انجام دهد، چنانچه می‌فرماید:</w:t>
      </w:r>
      <w:r w:rsidR="00B52191" w:rsidRPr="0039716B">
        <w:rPr>
          <w:rStyle w:val="Char3"/>
          <w:rFonts w:hint="cs"/>
          <w:rtl/>
        </w:rPr>
        <w:t xml:space="preserve"> </w:t>
      </w:r>
      <w:r w:rsidR="00B52191">
        <w:rPr>
          <w:rFonts w:cs="Traditional Arabic" w:hint="cs"/>
          <w:rtl/>
          <w:lang w:bidi="fa-IR"/>
        </w:rPr>
        <w:t>﴿</w:t>
      </w:r>
      <w:r w:rsidR="00A532D3" w:rsidRPr="0028684C">
        <w:rPr>
          <w:rStyle w:val="Char2"/>
          <w:rtl/>
        </w:rPr>
        <w:t>يَٰٓأَيُّهَا ٱلَّذِينَ ءَامَنُوٓاْ إِذَا قُمۡتُمۡ إِلَى ٱلصَّلَوٰةِ فَٱغۡسِلُواْ وُجُوهَكُمۡ وَأَيۡدِيَكُمۡ إِلَى ٱلۡمَرَافِقِ</w:t>
      </w:r>
      <w:r w:rsidR="00A532D3">
        <w:rPr>
          <w:rFonts w:cs="Traditional Arabic" w:hint="cs"/>
          <w:rtl/>
          <w:lang w:bidi="fa-IR"/>
        </w:rPr>
        <w:t xml:space="preserve"> </w:t>
      </w:r>
      <w:r w:rsidR="00B52191">
        <w:rPr>
          <w:rFonts w:cs="Traditional Arabic" w:hint="cs"/>
          <w:rtl/>
          <w:lang w:bidi="fa-IR"/>
        </w:rPr>
        <w:t>﴾</w:t>
      </w:r>
      <w:r w:rsidR="00B52191" w:rsidRPr="0039716B">
        <w:rPr>
          <w:rStyle w:val="Char3"/>
          <w:rFonts w:hint="cs"/>
          <w:rtl/>
        </w:rPr>
        <w:t xml:space="preserve"> </w:t>
      </w:r>
      <w:r w:rsidR="00B52191" w:rsidRPr="008B078B">
        <w:rPr>
          <w:rStyle w:val="Char5"/>
          <w:rFonts w:hint="cs"/>
          <w:rtl/>
        </w:rPr>
        <w:t>[</w:t>
      </w:r>
      <w:r w:rsidR="00045ACF" w:rsidRPr="008B078B">
        <w:rPr>
          <w:rStyle w:val="Char5"/>
          <w:rFonts w:hint="cs"/>
          <w:rtl/>
        </w:rPr>
        <w:t>المائد</w:t>
      </w:r>
      <w:r w:rsidR="00045ACF" w:rsidRPr="008B078B">
        <w:rPr>
          <w:rStyle w:val="Char5"/>
          <w:rtl/>
        </w:rPr>
        <w:t>ة</w:t>
      </w:r>
      <w:r w:rsidR="00045ACF" w:rsidRPr="008B078B">
        <w:rPr>
          <w:rStyle w:val="Char5"/>
          <w:rFonts w:hint="cs"/>
          <w:rtl/>
        </w:rPr>
        <w:t>: 6</w:t>
      </w:r>
      <w:r w:rsidR="00B52191" w:rsidRPr="008B078B">
        <w:rPr>
          <w:rStyle w:val="Char5"/>
          <w:rFonts w:hint="cs"/>
          <w:rtl/>
        </w:rPr>
        <w:t>]</w:t>
      </w:r>
      <w:r w:rsidR="00B52191" w:rsidRPr="0039716B">
        <w:rPr>
          <w:rStyle w:val="Char3"/>
          <w:rFonts w:hint="cs"/>
          <w:rtl/>
        </w:rPr>
        <w:t>.</w:t>
      </w:r>
      <w:r w:rsidRPr="0039716B">
        <w:rPr>
          <w:rStyle w:val="Char3"/>
          <w:rtl/>
        </w:rPr>
        <w:t xml:space="preserve"> </w:t>
      </w:r>
      <w:r w:rsidR="00045ACF">
        <w:rPr>
          <w:rFonts w:cs="Traditional Arabic" w:hint="cs"/>
          <w:rtl/>
          <w:lang w:bidi="fa-IR"/>
        </w:rPr>
        <w:t>«</w:t>
      </w:r>
      <w:r w:rsidRPr="0039716B">
        <w:rPr>
          <w:rStyle w:val="Char3"/>
          <w:rtl/>
        </w:rPr>
        <w:t xml:space="preserve">اى </w:t>
      </w:r>
      <w:r w:rsidR="00FF3772">
        <w:rPr>
          <w:rStyle w:val="Char3"/>
          <w:rtl/>
        </w:rPr>
        <w:t>ک</w:t>
      </w:r>
      <w:r w:rsidRPr="0039716B">
        <w:rPr>
          <w:rStyle w:val="Char3"/>
          <w:rtl/>
        </w:rPr>
        <w:t xml:space="preserve">سانى </w:t>
      </w:r>
      <w:r w:rsidR="00FF3772">
        <w:rPr>
          <w:rStyle w:val="Char3"/>
          <w:rtl/>
        </w:rPr>
        <w:t>ک</w:t>
      </w:r>
      <w:r w:rsidRPr="0039716B">
        <w:rPr>
          <w:rStyle w:val="Char3"/>
          <w:rtl/>
        </w:rPr>
        <w:t>ه ا</w:t>
      </w:r>
      <w:r w:rsidR="00FF3772">
        <w:rPr>
          <w:rStyle w:val="Char3"/>
          <w:rtl/>
        </w:rPr>
        <w:t>ی</w:t>
      </w:r>
      <w:r w:rsidRPr="0039716B">
        <w:rPr>
          <w:rStyle w:val="Char3"/>
          <w:rtl/>
        </w:rPr>
        <w:t>مان آورده‏ا</w:t>
      </w:r>
      <w:r w:rsidR="00FF3772">
        <w:rPr>
          <w:rStyle w:val="Char3"/>
          <w:rtl/>
        </w:rPr>
        <w:t>ی</w:t>
      </w:r>
      <w:r w:rsidRPr="0039716B">
        <w:rPr>
          <w:rStyle w:val="Char3"/>
          <w:rtl/>
        </w:rPr>
        <w:t>د چون به [عزم] نماز برخ</w:t>
      </w:r>
      <w:r w:rsidR="00FF3772">
        <w:rPr>
          <w:rStyle w:val="Char3"/>
          <w:rtl/>
        </w:rPr>
        <w:t>ی</w:t>
      </w:r>
      <w:r w:rsidRPr="0039716B">
        <w:rPr>
          <w:rStyle w:val="Char3"/>
          <w:rtl/>
        </w:rPr>
        <w:t>ز</w:t>
      </w:r>
      <w:r w:rsidR="00FF3772">
        <w:rPr>
          <w:rStyle w:val="Char3"/>
          <w:rtl/>
        </w:rPr>
        <w:t>ی</w:t>
      </w:r>
      <w:r w:rsidRPr="0039716B">
        <w:rPr>
          <w:rStyle w:val="Char3"/>
          <w:rtl/>
        </w:rPr>
        <w:t xml:space="preserve">د صورت و </w:t>
      </w:r>
      <w:r w:rsidR="00533B94">
        <w:rPr>
          <w:rStyle w:val="Char3"/>
          <w:rtl/>
        </w:rPr>
        <w:t>دست‌ها</w:t>
      </w:r>
      <w:r w:rsidR="00FF3772">
        <w:rPr>
          <w:rStyle w:val="Char3"/>
          <w:rtl/>
        </w:rPr>
        <w:t>ی</w:t>
      </w:r>
      <w:r w:rsidRPr="0039716B">
        <w:rPr>
          <w:rStyle w:val="Char3"/>
          <w:rtl/>
        </w:rPr>
        <w:t>تان را تا آرنج بشو</w:t>
      </w:r>
      <w:r w:rsidR="00FF3772">
        <w:rPr>
          <w:rStyle w:val="Char3"/>
          <w:rtl/>
        </w:rPr>
        <w:t>یی</w:t>
      </w:r>
      <w:r w:rsidRPr="0039716B">
        <w:rPr>
          <w:rStyle w:val="Char3"/>
          <w:rtl/>
        </w:rPr>
        <w:t>د...</w:t>
      </w:r>
      <w:r w:rsidR="00045ACF">
        <w:rPr>
          <w:rFonts w:cs="Traditional Arabic" w:hint="cs"/>
          <w:rtl/>
          <w:lang w:bidi="fa-IR"/>
        </w:rPr>
        <w:t>»</w:t>
      </w:r>
      <w:r w:rsidRPr="0039716B">
        <w:rPr>
          <w:rStyle w:val="Char3"/>
          <w:rtl/>
        </w:rPr>
        <w:t xml:space="preserve"> و یا می‌فرماید:</w:t>
      </w:r>
      <w:r w:rsidR="00B52191" w:rsidRPr="0039716B">
        <w:rPr>
          <w:rStyle w:val="Char3"/>
          <w:rFonts w:hint="cs"/>
          <w:rtl/>
        </w:rPr>
        <w:t xml:space="preserve"> </w:t>
      </w:r>
      <w:r w:rsidR="00B52191">
        <w:rPr>
          <w:rFonts w:cs="Traditional Arabic" w:hint="cs"/>
          <w:rtl/>
          <w:lang w:bidi="fa-IR"/>
        </w:rPr>
        <w:t>﴿</w:t>
      </w:r>
      <w:r w:rsidR="00A532D3" w:rsidRPr="0028684C">
        <w:rPr>
          <w:rStyle w:val="Char2"/>
          <w:rtl/>
        </w:rPr>
        <w:t>فَإِذَا لَقِيتُمُ ٱلَّذِينَ كَفَرُواْ فَضَرۡبَ ٱلرِّقَابِ حَتَّىٰٓ إِذَآ أَثۡخَنتُمُوهُمۡ فَشُدُّواْ ٱلۡوَثَاقَ فَإِمَّا م</w:t>
      </w:r>
      <w:r w:rsidR="00412DE7" w:rsidRPr="0028684C">
        <w:rPr>
          <w:rStyle w:val="Char2"/>
          <w:rtl/>
        </w:rPr>
        <w:t>َنَّۢا بَعۡدُ وَإِمَّا فِدَآءً</w:t>
      </w:r>
      <w:r w:rsidR="00B52191">
        <w:rPr>
          <w:rFonts w:cs="Traditional Arabic" w:hint="cs"/>
          <w:rtl/>
          <w:lang w:bidi="fa-IR"/>
        </w:rPr>
        <w:t>﴾</w:t>
      </w:r>
      <w:r w:rsidR="00B52191" w:rsidRPr="0039716B">
        <w:rPr>
          <w:rStyle w:val="Char3"/>
          <w:rFonts w:hint="cs"/>
          <w:rtl/>
        </w:rPr>
        <w:t xml:space="preserve"> </w:t>
      </w:r>
      <w:r w:rsidR="00B52191" w:rsidRPr="008B078B">
        <w:rPr>
          <w:rStyle w:val="Char5"/>
          <w:rFonts w:hint="cs"/>
          <w:rtl/>
        </w:rPr>
        <w:t>[</w:t>
      </w:r>
      <w:r w:rsidR="00045ACF" w:rsidRPr="008B078B">
        <w:rPr>
          <w:rStyle w:val="Char5"/>
          <w:rFonts w:hint="cs"/>
          <w:rtl/>
        </w:rPr>
        <w:t>محمد: 4</w:t>
      </w:r>
      <w:r w:rsidR="00B52191" w:rsidRPr="008B078B">
        <w:rPr>
          <w:rStyle w:val="Char5"/>
          <w:rFonts w:hint="cs"/>
          <w:rtl/>
        </w:rPr>
        <w:t>]</w:t>
      </w:r>
      <w:r w:rsidR="00B52191" w:rsidRPr="0039716B">
        <w:rPr>
          <w:rStyle w:val="Char3"/>
          <w:rFonts w:hint="cs"/>
          <w:rtl/>
        </w:rPr>
        <w:t>.</w:t>
      </w:r>
      <w:r w:rsidRPr="0039716B">
        <w:rPr>
          <w:rStyle w:val="Char3"/>
          <w:rtl/>
        </w:rPr>
        <w:t xml:space="preserve"> </w:t>
      </w:r>
      <w:r w:rsidR="00045ACF">
        <w:rPr>
          <w:rFonts w:cs="Traditional Arabic" w:hint="cs"/>
          <w:rtl/>
          <w:lang w:bidi="fa-IR"/>
        </w:rPr>
        <w:t>«</w:t>
      </w:r>
      <w:r w:rsidRPr="0039716B">
        <w:rPr>
          <w:rStyle w:val="Char3"/>
          <w:rtl/>
        </w:rPr>
        <w:t xml:space="preserve">پس چون با </w:t>
      </w:r>
      <w:r w:rsidR="00FF3772">
        <w:rPr>
          <w:rStyle w:val="Char3"/>
          <w:rtl/>
        </w:rPr>
        <w:t>ک</w:t>
      </w:r>
      <w:r w:rsidRPr="0039716B">
        <w:rPr>
          <w:rStyle w:val="Char3"/>
          <w:rtl/>
        </w:rPr>
        <w:t xml:space="preserve">سانى </w:t>
      </w:r>
      <w:r w:rsidR="00FF3772">
        <w:rPr>
          <w:rStyle w:val="Char3"/>
          <w:rtl/>
        </w:rPr>
        <w:t>ک</w:t>
      </w:r>
      <w:r w:rsidRPr="0039716B">
        <w:rPr>
          <w:rStyle w:val="Char3"/>
          <w:rtl/>
        </w:rPr>
        <w:t xml:space="preserve">ه </w:t>
      </w:r>
      <w:r w:rsidR="00FF3772">
        <w:rPr>
          <w:rStyle w:val="Char3"/>
          <w:rtl/>
        </w:rPr>
        <w:t>ک</w:t>
      </w:r>
      <w:r w:rsidRPr="0039716B">
        <w:rPr>
          <w:rStyle w:val="Char3"/>
          <w:rtl/>
        </w:rPr>
        <w:t>فر ورز</w:t>
      </w:r>
      <w:r w:rsidR="00FF3772">
        <w:rPr>
          <w:rStyle w:val="Char3"/>
          <w:rtl/>
        </w:rPr>
        <w:t>ی</w:t>
      </w:r>
      <w:r w:rsidRPr="0039716B">
        <w:rPr>
          <w:rStyle w:val="Char3"/>
          <w:rtl/>
        </w:rPr>
        <w:t xml:space="preserve">ده‏اند برخورد </w:t>
      </w:r>
      <w:r w:rsidR="00FF3772">
        <w:rPr>
          <w:rStyle w:val="Char3"/>
          <w:rtl/>
        </w:rPr>
        <w:t>ک</w:t>
      </w:r>
      <w:r w:rsidRPr="0039716B">
        <w:rPr>
          <w:rStyle w:val="Char3"/>
          <w:rtl/>
        </w:rPr>
        <w:t>ن</w:t>
      </w:r>
      <w:r w:rsidR="00FF3772">
        <w:rPr>
          <w:rStyle w:val="Char3"/>
          <w:rtl/>
        </w:rPr>
        <w:t>ی</w:t>
      </w:r>
      <w:r w:rsidRPr="0039716B">
        <w:rPr>
          <w:rStyle w:val="Char3"/>
          <w:rtl/>
        </w:rPr>
        <w:t xml:space="preserve">د </w:t>
      </w:r>
      <w:r w:rsidR="000F2BD2">
        <w:rPr>
          <w:rStyle w:val="Char3"/>
          <w:rtl/>
        </w:rPr>
        <w:t>گردن‌ها</w:t>
      </w:r>
      <w:r w:rsidRPr="0039716B">
        <w:rPr>
          <w:rStyle w:val="Char3"/>
          <w:rtl/>
        </w:rPr>
        <w:t>[</w:t>
      </w:r>
      <w:r w:rsidR="00FF3772">
        <w:rPr>
          <w:rStyle w:val="Char3"/>
          <w:rtl/>
        </w:rPr>
        <w:t>ی</w:t>
      </w:r>
      <w:r w:rsidRPr="0039716B">
        <w:rPr>
          <w:rStyle w:val="Char3"/>
          <w:rtl/>
        </w:rPr>
        <w:t>شان] را بزن</w:t>
      </w:r>
      <w:r w:rsidR="00FF3772">
        <w:rPr>
          <w:rStyle w:val="Char3"/>
          <w:rtl/>
        </w:rPr>
        <w:t>ی</w:t>
      </w:r>
      <w:r w:rsidRPr="0039716B">
        <w:rPr>
          <w:rStyle w:val="Char3"/>
          <w:rtl/>
        </w:rPr>
        <w:t xml:space="preserve">د تا چون آنان را [در </w:t>
      </w:r>
      <w:r w:rsidR="00FF3772">
        <w:rPr>
          <w:rStyle w:val="Char3"/>
          <w:rtl/>
        </w:rPr>
        <w:t>ک</w:t>
      </w:r>
      <w:r w:rsidRPr="0039716B">
        <w:rPr>
          <w:rStyle w:val="Char3"/>
          <w:rtl/>
        </w:rPr>
        <w:t>شتار] از پاى درآورد</w:t>
      </w:r>
      <w:r w:rsidR="00FF3772">
        <w:rPr>
          <w:rStyle w:val="Char3"/>
          <w:rtl/>
        </w:rPr>
        <w:t>ی</w:t>
      </w:r>
      <w:r w:rsidRPr="0039716B">
        <w:rPr>
          <w:rStyle w:val="Char3"/>
          <w:rtl/>
        </w:rPr>
        <w:t>د پس [اس</w:t>
      </w:r>
      <w:r w:rsidR="00FF3772">
        <w:rPr>
          <w:rStyle w:val="Char3"/>
          <w:rtl/>
        </w:rPr>
        <w:t>ی</w:t>
      </w:r>
      <w:r w:rsidRPr="0039716B">
        <w:rPr>
          <w:rStyle w:val="Char3"/>
          <w:rtl/>
        </w:rPr>
        <w:t xml:space="preserve">ران را] استوار در بند </w:t>
      </w:r>
      <w:r w:rsidR="00FF3772">
        <w:rPr>
          <w:rStyle w:val="Char3"/>
          <w:rtl/>
        </w:rPr>
        <w:t>ک</w:t>
      </w:r>
      <w:r w:rsidRPr="0039716B">
        <w:rPr>
          <w:rStyle w:val="Char3"/>
          <w:rtl/>
        </w:rPr>
        <w:t>ش</w:t>
      </w:r>
      <w:r w:rsidR="00FF3772">
        <w:rPr>
          <w:rStyle w:val="Char3"/>
          <w:rtl/>
        </w:rPr>
        <w:t>ی</w:t>
      </w:r>
      <w:r w:rsidRPr="0039716B">
        <w:rPr>
          <w:rStyle w:val="Char3"/>
          <w:rtl/>
        </w:rPr>
        <w:t xml:space="preserve">د سپس </w:t>
      </w:r>
      <w:r w:rsidR="00FF3772">
        <w:rPr>
          <w:rStyle w:val="Char3"/>
          <w:rtl/>
        </w:rPr>
        <w:t>ی</w:t>
      </w:r>
      <w:r w:rsidRPr="0039716B">
        <w:rPr>
          <w:rStyle w:val="Char3"/>
          <w:rtl/>
        </w:rPr>
        <w:t>ا [بر آنان] منت نه</w:t>
      </w:r>
      <w:r w:rsidR="00FF3772">
        <w:rPr>
          <w:rStyle w:val="Char3"/>
          <w:rtl/>
        </w:rPr>
        <w:t>ی</w:t>
      </w:r>
      <w:r w:rsidRPr="0039716B">
        <w:rPr>
          <w:rStyle w:val="Char3"/>
          <w:rtl/>
        </w:rPr>
        <w:t xml:space="preserve">د [و آزادشان </w:t>
      </w:r>
      <w:r w:rsidR="00FF3772">
        <w:rPr>
          <w:rStyle w:val="Char3"/>
          <w:rtl/>
        </w:rPr>
        <w:t>ک</w:t>
      </w:r>
      <w:r w:rsidRPr="0039716B">
        <w:rPr>
          <w:rStyle w:val="Char3"/>
          <w:rtl/>
        </w:rPr>
        <w:t>ن</w:t>
      </w:r>
      <w:r w:rsidR="00FF3772">
        <w:rPr>
          <w:rStyle w:val="Char3"/>
          <w:rtl/>
        </w:rPr>
        <w:t>ی</w:t>
      </w:r>
      <w:r w:rsidRPr="0039716B">
        <w:rPr>
          <w:rStyle w:val="Char3"/>
          <w:rtl/>
        </w:rPr>
        <w:t xml:space="preserve">د] و </w:t>
      </w:r>
      <w:r w:rsidR="00FF3772">
        <w:rPr>
          <w:rStyle w:val="Char3"/>
          <w:rtl/>
        </w:rPr>
        <w:t>ی</w:t>
      </w:r>
      <w:r w:rsidRPr="0039716B">
        <w:rPr>
          <w:rStyle w:val="Char3"/>
          <w:rtl/>
        </w:rPr>
        <w:t>ا فد</w:t>
      </w:r>
      <w:r w:rsidR="00FF3772">
        <w:rPr>
          <w:rStyle w:val="Char3"/>
          <w:rtl/>
        </w:rPr>
        <w:t>ی</w:t>
      </w:r>
      <w:r w:rsidRPr="0039716B">
        <w:rPr>
          <w:rStyle w:val="Char3"/>
          <w:rtl/>
        </w:rPr>
        <w:t>ه [و عوض از ا</w:t>
      </w:r>
      <w:r w:rsidR="00FF3772">
        <w:rPr>
          <w:rStyle w:val="Char3"/>
          <w:rtl/>
        </w:rPr>
        <w:t>ی</w:t>
      </w:r>
      <w:r w:rsidRPr="0039716B">
        <w:rPr>
          <w:rStyle w:val="Char3"/>
          <w:rtl/>
        </w:rPr>
        <w:t>شان بگ</w:t>
      </w:r>
      <w:r w:rsidR="00FF3772">
        <w:rPr>
          <w:rStyle w:val="Char3"/>
          <w:rtl/>
        </w:rPr>
        <w:t>ی</w:t>
      </w:r>
      <w:r w:rsidRPr="0039716B">
        <w:rPr>
          <w:rStyle w:val="Char3"/>
          <w:rtl/>
        </w:rPr>
        <w:t>ر</w:t>
      </w:r>
      <w:r w:rsidR="00FF3772">
        <w:rPr>
          <w:rStyle w:val="Char3"/>
          <w:rtl/>
        </w:rPr>
        <w:t>ی</w:t>
      </w:r>
      <w:r w:rsidRPr="0039716B">
        <w:rPr>
          <w:rStyle w:val="Char3"/>
          <w:rtl/>
        </w:rPr>
        <w:t>د]</w:t>
      </w:r>
      <w:r w:rsidR="00045ACF">
        <w:rPr>
          <w:rFonts w:cs="Traditional Arabic" w:hint="cs"/>
          <w:rtl/>
          <w:lang w:bidi="fa-IR"/>
        </w:rPr>
        <w:t>»</w:t>
      </w:r>
      <w:r w:rsidR="00045ACF"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زیرا مبارزه مسلحانه و کشتار کفارمتجاوز، صله رحم و</w:t>
      </w:r>
      <w:r w:rsidR="00AC6F87" w:rsidRPr="0039716B">
        <w:rPr>
          <w:rStyle w:val="Char3"/>
          <w:rFonts w:hint="cs"/>
          <w:rtl/>
        </w:rPr>
        <w:t xml:space="preserve"> </w:t>
      </w:r>
      <w:r w:rsidRPr="0039716B">
        <w:rPr>
          <w:rStyle w:val="Char3"/>
          <w:rtl/>
        </w:rPr>
        <w:t xml:space="preserve">صدقه از اعمال دست محسوب می‌گردند و وظیفه پاها این است که به سوی </w:t>
      </w:r>
      <w:r w:rsidR="000F2BD2">
        <w:rPr>
          <w:rStyle w:val="Char3"/>
          <w:rtl/>
        </w:rPr>
        <w:t>حرام‌ها</w:t>
      </w:r>
      <w:r w:rsidRPr="0039716B">
        <w:rPr>
          <w:rStyle w:val="Char3"/>
          <w:rtl/>
        </w:rPr>
        <w:t xml:space="preserve"> نرود و از</w:t>
      </w:r>
      <w:r w:rsidR="008B078B">
        <w:rPr>
          <w:rStyle w:val="Char3"/>
          <w:rFonts w:hint="cs"/>
          <w:rtl/>
        </w:rPr>
        <w:t xml:space="preserve"> </w:t>
      </w:r>
      <w:r w:rsidRPr="0039716B">
        <w:rPr>
          <w:rStyle w:val="Char3"/>
          <w:rtl/>
        </w:rPr>
        <w:t>آن</w:t>
      </w:r>
      <w:r w:rsidR="008B078B">
        <w:rPr>
          <w:rStyle w:val="Char3"/>
          <w:rFonts w:hint="cs"/>
          <w:rtl/>
        </w:rPr>
        <w:t>‌</w:t>
      </w:r>
      <w:r w:rsidRPr="0039716B">
        <w:rPr>
          <w:rStyle w:val="Char3"/>
          <w:rtl/>
        </w:rPr>
        <w:t>ها دوری گزیند، قرآن پیرامون مسؤلیت پاها می‌فرماید:</w:t>
      </w:r>
    </w:p>
    <w:p w:rsidR="00C3748B" w:rsidRPr="0039716B" w:rsidRDefault="00B52191" w:rsidP="00412DE7">
      <w:pPr>
        <w:ind w:firstLine="284"/>
        <w:jc w:val="both"/>
        <w:rPr>
          <w:rStyle w:val="Char3"/>
          <w:rtl/>
        </w:rPr>
      </w:pPr>
      <w:r>
        <w:rPr>
          <w:rFonts w:cs="Traditional Arabic" w:hint="cs"/>
          <w:rtl/>
          <w:lang w:bidi="fa-IR"/>
        </w:rPr>
        <w:t>﴿</w:t>
      </w:r>
      <w:r w:rsidR="00412DE7" w:rsidRPr="0028684C">
        <w:rPr>
          <w:rStyle w:val="Char2"/>
          <w:rtl/>
        </w:rPr>
        <w:t>وَلَا تَمۡشِ فِي ٱلۡأَرۡضِ مَرَحًاۖ إِنَّكَ لَن تَخۡرِقَ ٱلۡأَرۡضَ وَلَن تَبۡلُغَ ٱلۡجِبَالَ طُول</w:t>
      </w:r>
      <w:r w:rsidR="00412DE7" w:rsidRPr="0028684C">
        <w:rPr>
          <w:rStyle w:val="Char2"/>
          <w:rFonts w:hint="cs"/>
          <w:rtl/>
        </w:rPr>
        <w:t>ٗا ٣٧</w:t>
      </w:r>
      <w:r>
        <w:rPr>
          <w:rFonts w:cs="Traditional Arabic" w:hint="cs"/>
          <w:rtl/>
          <w:lang w:bidi="fa-IR"/>
        </w:rPr>
        <w:t>﴾</w:t>
      </w:r>
      <w:r w:rsidRPr="0039716B">
        <w:rPr>
          <w:rStyle w:val="Char3"/>
          <w:rFonts w:hint="cs"/>
          <w:rtl/>
        </w:rPr>
        <w:t xml:space="preserve"> </w:t>
      </w:r>
      <w:r w:rsidRPr="008B078B">
        <w:rPr>
          <w:rStyle w:val="Char5"/>
          <w:rFonts w:hint="cs"/>
          <w:rtl/>
        </w:rPr>
        <w:t>[</w:t>
      </w:r>
      <w:r w:rsidR="00045ACF" w:rsidRPr="008B078B">
        <w:rPr>
          <w:rStyle w:val="Char5"/>
          <w:rFonts w:hint="cs"/>
          <w:rtl/>
        </w:rPr>
        <w:t>الإسراء: 37</w:t>
      </w:r>
      <w:r w:rsidRPr="008B078B">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045ACF">
        <w:rPr>
          <w:rFonts w:cs="Traditional Arabic" w:hint="cs"/>
          <w:rtl/>
          <w:lang w:bidi="fa-IR"/>
        </w:rPr>
        <w:t>«</w:t>
      </w:r>
      <w:r w:rsidR="00C3748B" w:rsidRPr="0039716B">
        <w:rPr>
          <w:rStyle w:val="Char3"/>
          <w:rtl/>
        </w:rPr>
        <w:t>و در [روى] زم</w:t>
      </w:r>
      <w:r w:rsidR="00FF3772">
        <w:rPr>
          <w:rStyle w:val="Char3"/>
          <w:rtl/>
        </w:rPr>
        <w:t>ی</w:t>
      </w:r>
      <w:r w:rsidR="00C3748B" w:rsidRPr="0039716B">
        <w:rPr>
          <w:rStyle w:val="Char3"/>
          <w:rtl/>
        </w:rPr>
        <w:t xml:space="preserve">ن به نخوت گام برمدار چرا </w:t>
      </w:r>
      <w:r w:rsidR="00FF3772">
        <w:rPr>
          <w:rStyle w:val="Char3"/>
          <w:rtl/>
        </w:rPr>
        <w:t>ک</w:t>
      </w:r>
      <w:r w:rsidR="00C3748B" w:rsidRPr="0039716B">
        <w:rPr>
          <w:rStyle w:val="Char3"/>
          <w:rtl/>
        </w:rPr>
        <w:t>ه هرگز زم</w:t>
      </w:r>
      <w:r w:rsidR="00FF3772">
        <w:rPr>
          <w:rStyle w:val="Char3"/>
          <w:rtl/>
        </w:rPr>
        <w:t>ی</w:t>
      </w:r>
      <w:r w:rsidR="00C3748B" w:rsidRPr="0039716B">
        <w:rPr>
          <w:rStyle w:val="Char3"/>
          <w:rtl/>
        </w:rPr>
        <w:t>ن را نمى‏توانى ش</w:t>
      </w:r>
      <w:r w:rsidR="00FF3772">
        <w:rPr>
          <w:rStyle w:val="Char3"/>
          <w:rtl/>
        </w:rPr>
        <w:t>ک</w:t>
      </w:r>
      <w:r w:rsidR="00C3748B" w:rsidRPr="0039716B">
        <w:rPr>
          <w:rStyle w:val="Char3"/>
          <w:rtl/>
        </w:rPr>
        <w:t xml:space="preserve">افت و در بلندى به </w:t>
      </w:r>
      <w:r w:rsidR="004B2975">
        <w:rPr>
          <w:rStyle w:val="Char3"/>
          <w:rtl/>
        </w:rPr>
        <w:t>کوه‌ها</w:t>
      </w:r>
      <w:r w:rsidR="00C3748B" w:rsidRPr="0039716B">
        <w:rPr>
          <w:rStyle w:val="Char3"/>
          <w:rtl/>
        </w:rPr>
        <w:t xml:space="preserve"> نمى‏توانى رس</w:t>
      </w:r>
      <w:r w:rsidR="00FF3772">
        <w:rPr>
          <w:rStyle w:val="Char3"/>
          <w:rtl/>
        </w:rPr>
        <w:t>ی</w:t>
      </w:r>
      <w:r w:rsidR="00C3748B" w:rsidRPr="0039716B">
        <w:rPr>
          <w:rStyle w:val="Char3"/>
          <w:rtl/>
        </w:rPr>
        <w:t>د</w:t>
      </w:r>
      <w:r w:rsidR="00045ACF">
        <w:rPr>
          <w:rFonts w:cs="Traditional Arabic" w:hint="cs"/>
          <w:rtl/>
          <w:lang w:bidi="fa-IR"/>
        </w:rPr>
        <w:t>»</w:t>
      </w:r>
      <w:r w:rsidR="00C3748B" w:rsidRPr="0039716B">
        <w:rPr>
          <w:rStyle w:val="Char3"/>
          <w:rtl/>
        </w:rPr>
        <w:t>.</w:t>
      </w:r>
    </w:p>
    <w:p w:rsidR="00C3748B" w:rsidRPr="0039716B" w:rsidRDefault="00C3748B" w:rsidP="00412DE7">
      <w:pPr>
        <w:ind w:firstLine="284"/>
        <w:jc w:val="both"/>
        <w:rPr>
          <w:rStyle w:val="Char3"/>
          <w:rtl/>
        </w:rPr>
      </w:pPr>
      <w:r w:rsidRPr="0039716B">
        <w:rPr>
          <w:rStyle w:val="Char3"/>
          <w:rtl/>
        </w:rPr>
        <w:t>وبالاخره وظیفه صورت، کرنش بردن شب وروز وبه هنگام نمازها برای خداوند سبحان است:</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يَٰٓأَيُّهَا ٱلَّذِينَ ءَامَنُواْ ٱرۡكَعُواْ وَٱسۡجُدُواْ</w:t>
      </w:r>
      <w:r w:rsidR="00412DE7" w:rsidRPr="0028684C">
        <w:rPr>
          <w:rStyle w:val="Char2"/>
          <w:rFonts w:hint="cs"/>
          <w:rtl/>
        </w:rPr>
        <w:t>ۤ</w:t>
      </w:r>
      <w:r w:rsidR="00412DE7" w:rsidRPr="0028684C">
        <w:rPr>
          <w:rStyle w:val="Char2"/>
          <w:rtl/>
        </w:rPr>
        <w:t xml:space="preserve"> وَٱعۡبُدُواْ رَبَّكُمۡ وَٱفۡعَلُواْ ٱلۡخَيۡرَ لَعَلَّكُمۡ تُفۡلِحُونَ۩ ٧٧</w:t>
      </w:r>
      <w:r w:rsidR="00B52191">
        <w:rPr>
          <w:rFonts w:cs="Traditional Arabic" w:hint="cs"/>
          <w:rtl/>
          <w:lang w:bidi="fa-IR"/>
        </w:rPr>
        <w:t>﴾</w:t>
      </w:r>
      <w:r w:rsidR="00B52191" w:rsidRPr="0039716B">
        <w:rPr>
          <w:rStyle w:val="Char3"/>
          <w:rFonts w:hint="cs"/>
          <w:rtl/>
        </w:rPr>
        <w:t xml:space="preserve"> </w:t>
      </w:r>
      <w:r w:rsidR="00B52191" w:rsidRPr="008B078B">
        <w:rPr>
          <w:rStyle w:val="Char5"/>
          <w:rFonts w:hint="cs"/>
          <w:rtl/>
        </w:rPr>
        <w:t>[</w:t>
      </w:r>
      <w:r w:rsidR="00045ACF" w:rsidRPr="008B078B">
        <w:rPr>
          <w:rStyle w:val="Char5"/>
          <w:rFonts w:hint="cs"/>
          <w:rtl/>
        </w:rPr>
        <w:t>الحج: 77</w:t>
      </w:r>
      <w:r w:rsidR="00B52191" w:rsidRPr="008B078B">
        <w:rPr>
          <w:rStyle w:val="Char5"/>
          <w:rFonts w:hint="cs"/>
          <w:rtl/>
        </w:rPr>
        <w:t>]</w:t>
      </w:r>
      <w:r w:rsidR="00B52191" w:rsidRPr="0039716B">
        <w:rPr>
          <w:rStyle w:val="Char3"/>
          <w:rFonts w:hint="cs"/>
          <w:rtl/>
        </w:rPr>
        <w:t>.</w:t>
      </w:r>
      <w:r w:rsidRPr="0039716B">
        <w:rPr>
          <w:rStyle w:val="Char3"/>
          <w:rtl/>
        </w:rPr>
        <w:t xml:space="preserve"> </w:t>
      </w:r>
      <w:r w:rsidR="00045ACF">
        <w:rPr>
          <w:rFonts w:cs="Traditional Arabic" w:hint="cs"/>
          <w:rtl/>
          <w:lang w:bidi="fa-IR"/>
        </w:rPr>
        <w:t>«</w:t>
      </w:r>
      <w:r w:rsidRPr="0039716B">
        <w:rPr>
          <w:rStyle w:val="Char3"/>
          <w:rtl/>
        </w:rPr>
        <w:t xml:space="preserve">اى </w:t>
      </w:r>
      <w:r w:rsidR="00FF3772">
        <w:rPr>
          <w:rStyle w:val="Char3"/>
          <w:rtl/>
        </w:rPr>
        <w:t>ک</w:t>
      </w:r>
      <w:r w:rsidRPr="0039716B">
        <w:rPr>
          <w:rStyle w:val="Char3"/>
          <w:rtl/>
        </w:rPr>
        <w:t xml:space="preserve">سانى </w:t>
      </w:r>
      <w:r w:rsidR="00FF3772">
        <w:rPr>
          <w:rStyle w:val="Char3"/>
          <w:rtl/>
        </w:rPr>
        <w:t>ک</w:t>
      </w:r>
      <w:r w:rsidRPr="0039716B">
        <w:rPr>
          <w:rStyle w:val="Char3"/>
          <w:rtl/>
        </w:rPr>
        <w:t>ه ا</w:t>
      </w:r>
      <w:r w:rsidR="00FF3772">
        <w:rPr>
          <w:rStyle w:val="Char3"/>
          <w:rtl/>
        </w:rPr>
        <w:t>ی</w:t>
      </w:r>
      <w:r w:rsidRPr="0039716B">
        <w:rPr>
          <w:rStyle w:val="Char3"/>
          <w:rtl/>
        </w:rPr>
        <w:t>مان آورده‏ا</w:t>
      </w:r>
      <w:r w:rsidR="00FF3772">
        <w:rPr>
          <w:rStyle w:val="Char3"/>
          <w:rtl/>
        </w:rPr>
        <w:t>ی</w:t>
      </w:r>
      <w:r w:rsidRPr="0039716B">
        <w:rPr>
          <w:rStyle w:val="Char3"/>
          <w:rtl/>
        </w:rPr>
        <w:t>د ر</w:t>
      </w:r>
      <w:r w:rsidR="00FF3772">
        <w:rPr>
          <w:rStyle w:val="Char3"/>
          <w:rtl/>
        </w:rPr>
        <w:t>ک</w:t>
      </w:r>
      <w:r w:rsidRPr="0039716B">
        <w:rPr>
          <w:rStyle w:val="Char3"/>
          <w:rtl/>
        </w:rPr>
        <w:t xml:space="preserve">وع و سجود </w:t>
      </w:r>
      <w:r w:rsidR="00FF3772">
        <w:rPr>
          <w:rStyle w:val="Char3"/>
          <w:rtl/>
        </w:rPr>
        <w:t>ک</w:t>
      </w:r>
      <w:r w:rsidRPr="0039716B">
        <w:rPr>
          <w:rStyle w:val="Char3"/>
          <w:rtl/>
        </w:rPr>
        <w:t>ن</w:t>
      </w:r>
      <w:r w:rsidR="00FF3772">
        <w:rPr>
          <w:rStyle w:val="Char3"/>
          <w:rtl/>
        </w:rPr>
        <w:t>ی</w:t>
      </w:r>
      <w:r w:rsidRPr="0039716B">
        <w:rPr>
          <w:rStyle w:val="Char3"/>
          <w:rtl/>
        </w:rPr>
        <w:t>د و پروردگارتان را بپرست</w:t>
      </w:r>
      <w:r w:rsidR="00FF3772">
        <w:rPr>
          <w:rStyle w:val="Char3"/>
          <w:rtl/>
        </w:rPr>
        <w:t>ی</w:t>
      </w:r>
      <w:r w:rsidRPr="0039716B">
        <w:rPr>
          <w:rStyle w:val="Char3"/>
          <w:rtl/>
        </w:rPr>
        <w:t xml:space="preserve">د و </w:t>
      </w:r>
      <w:r w:rsidR="00FF3772">
        <w:rPr>
          <w:rStyle w:val="Char3"/>
          <w:rtl/>
        </w:rPr>
        <w:t>ک</w:t>
      </w:r>
      <w:r w:rsidRPr="0039716B">
        <w:rPr>
          <w:rStyle w:val="Char3"/>
          <w:rtl/>
        </w:rPr>
        <w:t>ار خوب انجام ده</w:t>
      </w:r>
      <w:r w:rsidR="00FF3772">
        <w:rPr>
          <w:rStyle w:val="Char3"/>
          <w:rtl/>
        </w:rPr>
        <w:t>ی</w:t>
      </w:r>
      <w:r w:rsidRPr="0039716B">
        <w:rPr>
          <w:rStyle w:val="Char3"/>
          <w:rtl/>
        </w:rPr>
        <w:t xml:space="preserve">د باشد </w:t>
      </w:r>
      <w:r w:rsidR="00FF3772">
        <w:rPr>
          <w:rStyle w:val="Char3"/>
          <w:rtl/>
        </w:rPr>
        <w:t>ک</w:t>
      </w:r>
      <w:r w:rsidRPr="0039716B">
        <w:rPr>
          <w:rStyle w:val="Char3"/>
          <w:rtl/>
        </w:rPr>
        <w:t>ه رستگار شو</w:t>
      </w:r>
      <w:r w:rsidR="00FF3772">
        <w:rPr>
          <w:rStyle w:val="Char3"/>
          <w:rtl/>
        </w:rPr>
        <w:t>ی</w:t>
      </w:r>
      <w:r w:rsidRPr="0039716B">
        <w:rPr>
          <w:rStyle w:val="Char3"/>
          <w:rtl/>
        </w:rPr>
        <w:t>د</w:t>
      </w:r>
      <w:r w:rsidR="00045ACF">
        <w:rPr>
          <w:rFonts w:cs="Traditional Arabic" w:hint="cs"/>
          <w:rtl/>
          <w:lang w:bidi="fa-IR"/>
        </w:rPr>
        <w:t>»</w:t>
      </w:r>
      <w:r w:rsidR="00045ACF" w:rsidRPr="0039716B">
        <w:rPr>
          <w:rStyle w:val="Char3"/>
          <w:rFonts w:hint="cs"/>
          <w:rtl/>
        </w:rPr>
        <w:t>.</w:t>
      </w:r>
      <w:r w:rsidRPr="0039716B">
        <w:rPr>
          <w:rStyle w:val="Char3"/>
          <w:rtl/>
        </w:rPr>
        <w:t xml:space="preserve"> و یا می‌فرماید:</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وَأَنَّ ٱلۡمَسَٰجِدَ لِلَّهِ فَلَا تَدۡعُواْ مَعَ ٱللَّهِ أَحَدٗا ١٨</w:t>
      </w:r>
      <w:r w:rsidR="00B52191">
        <w:rPr>
          <w:rFonts w:cs="Traditional Arabic" w:hint="cs"/>
          <w:rtl/>
          <w:lang w:bidi="fa-IR"/>
        </w:rPr>
        <w:t>﴾</w:t>
      </w:r>
      <w:r w:rsidR="00B52191" w:rsidRPr="0039716B">
        <w:rPr>
          <w:rStyle w:val="Char3"/>
          <w:rFonts w:hint="cs"/>
          <w:rtl/>
        </w:rPr>
        <w:t xml:space="preserve"> </w:t>
      </w:r>
      <w:r w:rsidR="00B52191" w:rsidRPr="008B078B">
        <w:rPr>
          <w:rStyle w:val="Char5"/>
          <w:rFonts w:hint="cs"/>
          <w:rtl/>
        </w:rPr>
        <w:t>[</w:t>
      </w:r>
      <w:r w:rsidR="00045ACF" w:rsidRPr="008B078B">
        <w:rPr>
          <w:rStyle w:val="Char5"/>
          <w:rFonts w:hint="cs"/>
          <w:rtl/>
        </w:rPr>
        <w:t>الجن: 18</w:t>
      </w:r>
      <w:r w:rsidR="00B52191" w:rsidRPr="008B078B">
        <w:rPr>
          <w:rStyle w:val="Char5"/>
          <w:rFonts w:hint="cs"/>
          <w:rtl/>
        </w:rPr>
        <w:t>]</w:t>
      </w:r>
      <w:r w:rsidR="00B52191" w:rsidRPr="0039716B">
        <w:rPr>
          <w:rStyle w:val="Char3"/>
          <w:rFonts w:hint="cs"/>
          <w:rtl/>
        </w:rPr>
        <w:t>.</w:t>
      </w:r>
      <w:r w:rsidRPr="0039716B">
        <w:rPr>
          <w:rStyle w:val="Char3"/>
          <w:rtl/>
        </w:rPr>
        <w:t xml:space="preserve"> </w:t>
      </w:r>
      <w:r w:rsidR="00045ACF">
        <w:rPr>
          <w:rFonts w:cs="Traditional Arabic" w:hint="cs"/>
          <w:rtl/>
          <w:lang w:bidi="fa-IR"/>
        </w:rPr>
        <w:t>«</w:t>
      </w:r>
      <w:r w:rsidR="00AC6F87" w:rsidRPr="0039716B">
        <w:rPr>
          <w:rStyle w:val="Char3"/>
          <w:rtl/>
        </w:rPr>
        <w:t>و مساجد و</w:t>
      </w:r>
      <w:r w:rsidR="00FF3772">
        <w:rPr>
          <w:rStyle w:val="Char3"/>
          <w:rtl/>
        </w:rPr>
        <w:t>ی</w:t>
      </w:r>
      <w:r w:rsidR="00AC6F87" w:rsidRPr="0039716B">
        <w:rPr>
          <w:rStyle w:val="Char3"/>
          <w:rtl/>
        </w:rPr>
        <w:t>ژه خداست پس ه</w:t>
      </w:r>
      <w:r w:rsidR="00FF3772">
        <w:rPr>
          <w:rStyle w:val="Char3"/>
          <w:rtl/>
        </w:rPr>
        <w:t>ی</w:t>
      </w:r>
      <w:r w:rsidR="00AC6F87" w:rsidRPr="0039716B">
        <w:rPr>
          <w:rStyle w:val="Char3"/>
          <w:rtl/>
        </w:rPr>
        <w:t>چ</w:t>
      </w:r>
      <w:r w:rsidR="00AC6F87" w:rsidRPr="0039716B">
        <w:rPr>
          <w:rStyle w:val="Char3"/>
          <w:rFonts w:hint="cs"/>
          <w:rtl/>
        </w:rPr>
        <w:t>‌</w:t>
      </w:r>
      <w:r w:rsidR="00FF3772">
        <w:rPr>
          <w:rStyle w:val="Char3"/>
          <w:rtl/>
        </w:rPr>
        <w:t>ک</w:t>
      </w:r>
      <w:r w:rsidRPr="0039716B">
        <w:rPr>
          <w:rStyle w:val="Char3"/>
          <w:rtl/>
        </w:rPr>
        <w:t>س را با خدا مخوان</w:t>
      </w:r>
      <w:r w:rsidR="00FF3772">
        <w:rPr>
          <w:rStyle w:val="Char3"/>
          <w:rtl/>
        </w:rPr>
        <w:t>ی</w:t>
      </w:r>
      <w:r w:rsidRPr="0039716B">
        <w:rPr>
          <w:rStyle w:val="Char3"/>
          <w:rtl/>
        </w:rPr>
        <w:t>د</w:t>
      </w:r>
      <w:r w:rsidR="00045ACF">
        <w:rPr>
          <w:rFonts w:cs="Traditional Arabic" w:hint="cs"/>
          <w:rtl/>
          <w:lang w:bidi="fa-IR"/>
        </w:rPr>
        <w:t>»</w:t>
      </w:r>
      <w:r w:rsidR="00045ACF" w:rsidRPr="0039716B">
        <w:rPr>
          <w:rStyle w:val="Char3"/>
          <w:rFonts w:hint="cs"/>
          <w:rtl/>
        </w:rPr>
        <w:t>.</w:t>
      </w:r>
      <w:r w:rsidRPr="0039716B">
        <w:rPr>
          <w:rStyle w:val="Char3"/>
          <w:rtl/>
        </w:rPr>
        <w:t xml:space="preserve"> مراد از واژه مساجد همان </w:t>
      </w:r>
      <w:r w:rsidR="000F2BD2">
        <w:rPr>
          <w:rStyle w:val="Char3"/>
          <w:rtl/>
        </w:rPr>
        <w:t>ان</w:t>
      </w:r>
      <w:r w:rsidR="00C6697C">
        <w:rPr>
          <w:rStyle w:val="Char3"/>
          <w:rtl/>
        </w:rPr>
        <w:t>دام‌ها</w:t>
      </w:r>
      <w:r w:rsidRPr="0039716B">
        <w:rPr>
          <w:rStyle w:val="Char3"/>
          <w:rtl/>
        </w:rPr>
        <w:t>یی است (مانند صورت ودیگراعضا )که انسان در حال سجود بر</w:t>
      </w:r>
      <w:r w:rsidR="008B078B">
        <w:rPr>
          <w:rStyle w:val="Char3"/>
          <w:rFonts w:hint="cs"/>
          <w:rtl/>
        </w:rPr>
        <w:t xml:space="preserve"> </w:t>
      </w:r>
      <w:r w:rsidRPr="0039716B">
        <w:rPr>
          <w:rStyle w:val="Char3"/>
          <w:rtl/>
        </w:rPr>
        <w:t>آن</w:t>
      </w:r>
      <w:r w:rsidR="008B078B">
        <w:rPr>
          <w:rStyle w:val="Char3"/>
          <w:rFonts w:hint="cs"/>
          <w:rtl/>
        </w:rPr>
        <w:t>‌</w:t>
      </w:r>
      <w:r w:rsidRPr="0039716B">
        <w:rPr>
          <w:rStyle w:val="Char3"/>
          <w:rtl/>
        </w:rPr>
        <w:t>ها تکیه می‌زند</w:t>
      </w:r>
      <w:r w:rsidRPr="00EB49AE">
        <w:rPr>
          <w:rStyle w:val="Char7"/>
          <w:bCs w:val="0"/>
          <w:szCs w:val="28"/>
          <w:vertAlign w:val="superscript"/>
          <w:rtl/>
        </w:rPr>
        <w:footnoteReference w:id="351"/>
      </w:r>
      <w:r w:rsidR="00045ACF" w:rsidRPr="0039716B">
        <w:rPr>
          <w:rStyle w:val="Char3"/>
          <w:rFonts w:hint="cs"/>
          <w:rtl/>
        </w:rPr>
        <w:t>.</w:t>
      </w:r>
    </w:p>
    <w:p w:rsidR="00C3748B" w:rsidRPr="0039716B" w:rsidRDefault="00C3748B" w:rsidP="00412DE7">
      <w:pPr>
        <w:ind w:firstLine="284"/>
        <w:jc w:val="both"/>
        <w:rPr>
          <w:rStyle w:val="Char3"/>
          <w:rtl/>
        </w:rPr>
      </w:pPr>
      <w:r w:rsidRPr="0039716B">
        <w:rPr>
          <w:rStyle w:val="Char3"/>
          <w:rtl/>
        </w:rPr>
        <w:t>این بود توضیح تکالیف اعضای انسان.</w:t>
      </w:r>
      <w:r w:rsidR="00AC6F87" w:rsidRPr="0039716B">
        <w:rPr>
          <w:rStyle w:val="Char3"/>
          <w:rFonts w:hint="cs"/>
          <w:rtl/>
        </w:rPr>
        <w:t xml:space="preserve"> </w:t>
      </w:r>
      <w:r w:rsidRPr="0039716B">
        <w:rPr>
          <w:rStyle w:val="Char3"/>
          <w:rtl/>
        </w:rPr>
        <w:t>خداوند در قرآن پاکیزگی و</w:t>
      </w:r>
      <w:r w:rsidR="00AC6F87" w:rsidRPr="0039716B">
        <w:rPr>
          <w:rStyle w:val="Char3"/>
          <w:rFonts w:hint="cs"/>
          <w:rtl/>
        </w:rPr>
        <w:t xml:space="preserve"> </w:t>
      </w:r>
      <w:r w:rsidRPr="0039716B">
        <w:rPr>
          <w:rStyle w:val="Char3"/>
          <w:rtl/>
        </w:rPr>
        <w:t>نمازها را نیز ایمان نامیده است، وآن هنگامی است که پس از شانزده ماه نمازخواندن به سوی بیت المقدس، خداوند به پیامبرش فرمان داد روبه کعبه نماز بخوانند، مسلمانان پیرامون نمازهای گذشته (که رو به بیت المقدس بود) از</w:t>
      </w:r>
      <w:r w:rsidR="00AC6F87" w:rsidRPr="0039716B">
        <w:rPr>
          <w:rStyle w:val="Char3"/>
          <w:rFonts w:hint="cs"/>
          <w:rtl/>
        </w:rPr>
        <w:t xml:space="preserve"> </w:t>
      </w:r>
      <w:r w:rsidRPr="0039716B">
        <w:rPr>
          <w:rStyle w:val="Char3"/>
          <w:rtl/>
        </w:rPr>
        <w:t>پیامبر سؤال نمودند که وضعیتشان چطور بوده و</w:t>
      </w:r>
      <w:r w:rsidR="00AC6F87" w:rsidRPr="0039716B">
        <w:rPr>
          <w:rStyle w:val="Char3"/>
          <w:rFonts w:hint="cs"/>
          <w:rtl/>
        </w:rPr>
        <w:t xml:space="preserve"> </w:t>
      </w:r>
      <w:r w:rsidRPr="0039716B">
        <w:rPr>
          <w:rStyle w:val="Char3"/>
          <w:rtl/>
        </w:rPr>
        <w:t>آیا ارزشی داشته‌اند یا نه؟</w:t>
      </w:r>
      <w:r w:rsidRPr="00EB49AE">
        <w:rPr>
          <w:rStyle w:val="Char7"/>
          <w:bCs w:val="0"/>
          <w:szCs w:val="28"/>
          <w:vertAlign w:val="superscript"/>
          <w:rtl/>
        </w:rPr>
        <w:footnoteReference w:id="352"/>
      </w:r>
      <w:r w:rsidRPr="0039716B">
        <w:rPr>
          <w:rStyle w:val="Char3"/>
          <w:rtl/>
        </w:rPr>
        <w:t xml:space="preserve"> خداوند این آ</w:t>
      </w:r>
      <w:r w:rsidR="00FF3772">
        <w:rPr>
          <w:rStyle w:val="Char3"/>
          <w:rtl/>
        </w:rPr>
        <w:t>ی</w:t>
      </w:r>
      <w:r w:rsidRPr="0039716B">
        <w:rPr>
          <w:rStyle w:val="Char3"/>
          <w:rtl/>
        </w:rPr>
        <w:t>ه را درپاسخ ایشان فرود آورد که:</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وَمَا كَانَ ٱللَّهُ لِيُضِيعَ إِيمَٰنَكُمۡۚ إِنَّ ٱللَّهَ بِٱلنَّاسِ لَرَءُوف</w:t>
      </w:r>
      <w:r w:rsidR="00412DE7" w:rsidRPr="0028684C">
        <w:rPr>
          <w:rStyle w:val="Char2"/>
          <w:rFonts w:hint="cs"/>
          <w:rtl/>
        </w:rPr>
        <w:t>ٞ رَّحِيمٞ</w:t>
      </w:r>
      <w:r w:rsidR="00B52191">
        <w:rPr>
          <w:rFonts w:cs="Traditional Arabic" w:hint="cs"/>
          <w:rtl/>
          <w:lang w:bidi="fa-IR"/>
        </w:rPr>
        <w:t>﴾</w:t>
      </w:r>
      <w:r w:rsidR="00B52191" w:rsidRPr="0039716B">
        <w:rPr>
          <w:rStyle w:val="Char3"/>
          <w:rFonts w:hint="cs"/>
          <w:rtl/>
        </w:rPr>
        <w:t xml:space="preserve"> </w:t>
      </w:r>
      <w:r w:rsidR="00B52191" w:rsidRPr="008B078B">
        <w:rPr>
          <w:rStyle w:val="Char5"/>
          <w:rFonts w:hint="cs"/>
          <w:rtl/>
        </w:rPr>
        <w:t>[</w:t>
      </w:r>
      <w:r w:rsidR="00045ACF" w:rsidRPr="008B078B">
        <w:rPr>
          <w:rStyle w:val="Char5"/>
          <w:rtl/>
        </w:rPr>
        <w:t>البقرة:</w:t>
      </w:r>
      <w:r w:rsidR="00045ACF" w:rsidRPr="008B078B">
        <w:rPr>
          <w:rStyle w:val="Char5"/>
          <w:rFonts w:hint="cs"/>
          <w:rtl/>
        </w:rPr>
        <w:t xml:space="preserve"> 143</w:t>
      </w:r>
      <w:r w:rsidR="00B52191" w:rsidRPr="008B078B">
        <w:rPr>
          <w:rStyle w:val="Char5"/>
          <w:rFonts w:hint="cs"/>
          <w:rtl/>
        </w:rPr>
        <w:t>]</w:t>
      </w:r>
      <w:r w:rsidR="00B52191" w:rsidRPr="0039716B">
        <w:rPr>
          <w:rStyle w:val="Char3"/>
          <w:rFonts w:hint="cs"/>
          <w:rtl/>
        </w:rPr>
        <w:t>.</w:t>
      </w:r>
      <w:r w:rsidRPr="0039716B">
        <w:rPr>
          <w:rStyle w:val="Char3"/>
          <w:rtl/>
        </w:rPr>
        <w:t xml:space="preserve"> </w:t>
      </w:r>
      <w:r w:rsidR="00045ACF">
        <w:rPr>
          <w:rFonts w:cs="Traditional Arabic" w:hint="cs"/>
          <w:rtl/>
          <w:lang w:bidi="fa-IR"/>
        </w:rPr>
        <w:t>«</w:t>
      </w:r>
      <w:r w:rsidRPr="0039716B">
        <w:rPr>
          <w:rStyle w:val="Char3"/>
          <w:rtl/>
        </w:rPr>
        <w:t xml:space="preserve">و خدا بر آن نبود </w:t>
      </w:r>
      <w:r w:rsidR="00FF3772">
        <w:rPr>
          <w:rStyle w:val="Char3"/>
          <w:rtl/>
        </w:rPr>
        <w:t>ک</w:t>
      </w:r>
      <w:r w:rsidRPr="0039716B">
        <w:rPr>
          <w:rStyle w:val="Char3"/>
          <w:rtl/>
        </w:rPr>
        <w:t>ه ا</w:t>
      </w:r>
      <w:r w:rsidR="00FF3772">
        <w:rPr>
          <w:rStyle w:val="Char3"/>
          <w:rtl/>
        </w:rPr>
        <w:t>ی</w:t>
      </w:r>
      <w:r w:rsidRPr="0039716B">
        <w:rPr>
          <w:rStyle w:val="Char3"/>
          <w:rtl/>
        </w:rPr>
        <w:t>مان شما را ضا</w:t>
      </w:r>
      <w:r w:rsidR="00FF3772">
        <w:rPr>
          <w:rStyle w:val="Char3"/>
          <w:rtl/>
        </w:rPr>
        <w:t>ی</w:t>
      </w:r>
      <w:r w:rsidRPr="0039716B">
        <w:rPr>
          <w:rStyle w:val="Char3"/>
          <w:rtl/>
        </w:rPr>
        <w:t>ع گرداند ز</w:t>
      </w:r>
      <w:r w:rsidR="00FF3772">
        <w:rPr>
          <w:rStyle w:val="Char3"/>
          <w:rtl/>
        </w:rPr>
        <w:t>ی</w:t>
      </w:r>
      <w:r w:rsidRPr="0039716B">
        <w:rPr>
          <w:rStyle w:val="Char3"/>
          <w:rtl/>
        </w:rPr>
        <w:t>را خدا [نسبت] به مردم دلسوز و مهربان است</w:t>
      </w:r>
      <w:r w:rsidR="00045ACF">
        <w:rPr>
          <w:rFonts w:cs="Traditional Arabic" w:hint="cs"/>
          <w:rtl/>
          <w:lang w:bidi="fa-IR"/>
        </w:rPr>
        <w:t>»</w:t>
      </w:r>
      <w:r w:rsidR="00AC6F87" w:rsidRPr="0039716B">
        <w:rPr>
          <w:rStyle w:val="Char3"/>
          <w:rFonts w:hint="cs"/>
          <w:rtl/>
        </w:rPr>
        <w:t>.</w:t>
      </w:r>
      <w:r w:rsidRPr="0039716B">
        <w:rPr>
          <w:rStyle w:val="Char3"/>
          <w:rtl/>
        </w:rPr>
        <w:t xml:space="preserve"> یعنی خداوند در</w:t>
      </w:r>
      <w:r w:rsidR="00AC6F87" w:rsidRPr="0039716B">
        <w:rPr>
          <w:rStyle w:val="Char3"/>
          <w:rFonts w:hint="cs"/>
          <w:rtl/>
        </w:rPr>
        <w:t xml:space="preserve"> </w:t>
      </w:r>
      <w:r w:rsidRPr="0039716B">
        <w:rPr>
          <w:rStyle w:val="Char3"/>
          <w:rtl/>
        </w:rPr>
        <w:t>این آ</w:t>
      </w:r>
      <w:r w:rsidR="00FF3772">
        <w:rPr>
          <w:rStyle w:val="Char3"/>
          <w:rtl/>
        </w:rPr>
        <w:t>ی</w:t>
      </w:r>
      <w:r w:rsidRPr="0039716B">
        <w:rPr>
          <w:rStyle w:val="Char3"/>
          <w:rtl/>
        </w:rPr>
        <w:t>ه نماز را ایمان خوانده است، بنابراین</w:t>
      </w:r>
      <w:r w:rsidR="00AC6F87" w:rsidRPr="0039716B">
        <w:rPr>
          <w:rStyle w:val="Char3"/>
          <w:rFonts w:hint="cs"/>
          <w:rtl/>
        </w:rPr>
        <w:t>،</w:t>
      </w:r>
      <w:r w:rsidRPr="0039716B">
        <w:rPr>
          <w:rStyle w:val="Char3"/>
          <w:rtl/>
        </w:rPr>
        <w:t xml:space="preserve"> هرکس نمازها را به جا</w:t>
      </w:r>
      <w:r w:rsidR="00AC6F87" w:rsidRPr="0039716B">
        <w:rPr>
          <w:rStyle w:val="Char3"/>
          <w:rFonts w:hint="cs"/>
          <w:rtl/>
        </w:rPr>
        <w:t xml:space="preserve"> </w:t>
      </w:r>
      <w:r w:rsidRPr="0039716B">
        <w:rPr>
          <w:rStyle w:val="Char3"/>
          <w:rtl/>
        </w:rPr>
        <w:t>آورده، اعضایش را از</w:t>
      </w:r>
      <w:r w:rsidR="00AC6F87" w:rsidRPr="0039716B">
        <w:rPr>
          <w:rStyle w:val="Char3"/>
          <w:rFonts w:hint="cs"/>
          <w:rtl/>
        </w:rPr>
        <w:t xml:space="preserve"> </w:t>
      </w:r>
      <w:r w:rsidRPr="0039716B">
        <w:rPr>
          <w:rStyle w:val="Char3"/>
          <w:rtl/>
        </w:rPr>
        <w:t>ارتکاب محرمات نگه دارد و</w:t>
      </w:r>
      <w:r w:rsidR="00AC6F87" w:rsidRPr="0039716B">
        <w:rPr>
          <w:rStyle w:val="Char3"/>
          <w:rFonts w:hint="cs"/>
          <w:rtl/>
        </w:rPr>
        <w:t xml:space="preserve"> </w:t>
      </w:r>
      <w:r w:rsidRPr="0039716B">
        <w:rPr>
          <w:rStyle w:val="Char3"/>
          <w:rtl/>
        </w:rPr>
        <w:t>با هریک از</w:t>
      </w:r>
      <w:r w:rsidR="008B078B">
        <w:rPr>
          <w:rStyle w:val="Char3"/>
          <w:rFonts w:hint="cs"/>
          <w:rtl/>
        </w:rPr>
        <w:t xml:space="preserve"> </w:t>
      </w:r>
      <w:r w:rsidRPr="0039716B">
        <w:rPr>
          <w:rStyle w:val="Char3"/>
          <w:rtl/>
        </w:rPr>
        <w:t>آن</w:t>
      </w:r>
      <w:r w:rsidR="008B078B">
        <w:rPr>
          <w:rStyle w:val="Char3"/>
          <w:rFonts w:hint="cs"/>
          <w:rtl/>
        </w:rPr>
        <w:t>‌</w:t>
      </w:r>
      <w:r w:rsidRPr="0039716B">
        <w:rPr>
          <w:rStyle w:val="Char3"/>
          <w:rtl/>
        </w:rPr>
        <w:t xml:space="preserve">ها دستورات الهی </w:t>
      </w:r>
      <w:r w:rsidR="00AC6F87" w:rsidRPr="0039716B">
        <w:rPr>
          <w:rStyle w:val="Char3"/>
          <w:rtl/>
        </w:rPr>
        <w:t>را انجام دهد، با ایمانی کامل به</w:t>
      </w:r>
      <w:r w:rsidR="00AC6F87" w:rsidRPr="0039716B">
        <w:rPr>
          <w:rStyle w:val="Char3"/>
          <w:rFonts w:hint="cs"/>
          <w:rtl/>
        </w:rPr>
        <w:t>‌</w:t>
      </w:r>
      <w:r w:rsidRPr="0039716B">
        <w:rPr>
          <w:rStyle w:val="Char3"/>
          <w:rtl/>
        </w:rPr>
        <w:t>سوی خدا برگشته ووارد بهشت می‌گردد ولی هرکس در انجام یکی از</w:t>
      </w:r>
      <w:r w:rsidR="008B078B">
        <w:rPr>
          <w:rStyle w:val="Char3"/>
          <w:rFonts w:hint="cs"/>
          <w:rtl/>
        </w:rPr>
        <w:t xml:space="preserve"> </w:t>
      </w:r>
      <w:r w:rsidR="000F2BD2">
        <w:rPr>
          <w:rStyle w:val="Char3"/>
          <w:rtl/>
        </w:rPr>
        <w:t>مسؤلیت‌ها</w:t>
      </w:r>
      <w:r w:rsidRPr="0039716B">
        <w:rPr>
          <w:rStyle w:val="Char3"/>
          <w:rtl/>
        </w:rPr>
        <w:t>ی مزبور</w:t>
      </w:r>
      <w:r w:rsidR="00AC6F87" w:rsidRPr="0039716B">
        <w:rPr>
          <w:rStyle w:val="Char3"/>
          <w:rFonts w:hint="cs"/>
          <w:rtl/>
        </w:rPr>
        <w:t xml:space="preserve"> </w:t>
      </w:r>
      <w:r w:rsidRPr="0039716B">
        <w:rPr>
          <w:rStyle w:val="Char3"/>
          <w:rtl/>
        </w:rPr>
        <w:t>کوتاهی نماید با ایمانی ناقص پیش خدا بر</w:t>
      </w:r>
      <w:r w:rsidR="00AC6F87" w:rsidRPr="0039716B">
        <w:rPr>
          <w:rStyle w:val="Char3"/>
          <w:rFonts w:hint="cs"/>
          <w:rtl/>
        </w:rPr>
        <w:t xml:space="preserve"> </w:t>
      </w:r>
      <w:r w:rsidR="00AC6F87" w:rsidRPr="0039716B">
        <w:rPr>
          <w:rStyle w:val="Char3"/>
          <w:rtl/>
        </w:rPr>
        <w:t>می</w:t>
      </w:r>
      <w:r w:rsidR="00AC6F87" w:rsidRPr="0039716B">
        <w:rPr>
          <w:rStyle w:val="Char3"/>
          <w:rFonts w:hint="cs"/>
          <w:rtl/>
        </w:rPr>
        <w:t>‌</w:t>
      </w:r>
      <w:r w:rsidRPr="0039716B">
        <w:rPr>
          <w:rStyle w:val="Char3"/>
          <w:rtl/>
        </w:rPr>
        <w:t>گردد.</w:t>
      </w:r>
    </w:p>
    <w:p w:rsidR="00C3748B" w:rsidRPr="0039716B" w:rsidRDefault="00C3748B" w:rsidP="001326A6">
      <w:pPr>
        <w:ind w:firstLine="284"/>
        <w:jc w:val="both"/>
        <w:rPr>
          <w:rStyle w:val="Char3"/>
          <w:rtl/>
        </w:rPr>
      </w:pPr>
      <w:r w:rsidRPr="0039716B">
        <w:rPr>
          <w:rStyle w:val="Char3"/>
          <w:rtl/>
        </w:rPr>
        <w:t>سؤال کنند: نقصان وکمال ایمان را فهمیدم ولی مسأله زیاد شدنش از</w:t>
      </w:r>
      <w:r w:rsidR="00AC6F87" w:rsidRPr="0039716B">
        <w:rPr>
          <w:rStyle w:val="Char3"/>
          <w:rFonts w:hint="cs"/>
          <w:rtl/>
        </w:rPr>
        <w:t xml:space="preserve"> </w:t>
      </w:r>
      <w:r w:rsidR="00AC6F87" w:rsidRPr="0039716B">
        <w:rPr>
          <w:rStyle w:val="Char3"/>
          <w:rtl/>
        </w:rPr>
        <w:t>کجا استنباط می‌گردد؟</w:t>
      </w:r>
    </w:p>
    <w:p w:rsidR="00C3748B" w:rsidRPr="0039716B" w:rsidRDefault="00C3748B" w:rsidP="00412DE7">
      <w:pPr>
        <w:ind w:firstLine="284"/>
        <w:jc w:val="both"/>
        <w:rPr>
          <w:rStyle w:val="Char3"/>
          <w:rtl/>
        </w:rPr>
      </w:pPr>
      <w:r w:rsidRPr="0039716B">
        <w:rPr>
          <w:rStyle w:val="Char3"/>
          <w:rtl/>
        </w:rPr>
        <w:t>شافعی: از این آ</w:t>
      </w:r>
      <w:r w:rsidR="00FF3772">
        <w:rPr>
          <w:rStyle w:val="Char3"/>
          <w:rtl/>
        </w:rPr>
        <w:t>ی</w:t>
      </w:r>
      <w:r w:rsidRPr="0039716B">
        <w:rPr>
          <w:rStyle w:val="Char3"/>
          <w:rtl/>
        </w:rPr>
        <w:t>ه شریفه که می‌فرماید</w:t>
      </w:r>
      <w:r w:rsidRPr="00DC2A78">
        <w:rPr>
          <w:rFonts w:ascii="Lotus Linotype" w:hAnsi="Lotus Linotype" w:cs="Lotus Linotype"/>
          <w:rtl/>
          <w:lang w:bidi="fa-IR"/>
        </w:rPr>
        <w:t>:</w:t>
      </w:r>
      <w:r w:rsidR="00B52191">
        <w:rPr>
          <w:rFonts w:ascii="Lotus Linotype" w:hAnsi="Lotus Linotype" w:cs="Lotus Linotype" w:hint="cs"/>
          <w:rtl/>
          <w:lang w:bidi="fa-IR"/>
        </w:rPr>
        <w:t xml:space="preserve"> </w:t>
      </w:r>
      <w:r w:rsidR="00B52191">
        <w:rPr>
          <w:rFonts w:cs="Traditional Arabic" w:hint="cs"/>
          <w:rtl/>
          <w:lang w:bidi="fa-IR"/>
        </w:rPr>
        <w:t>﴿</w:t>
      </w:r>
      <w:r w:rsidR="00412DE7" w:rsidRPr="0028684C">
        <w:rPr>
          <w:rStyle w:val="Char2"/>
          <w:rtl/>
        </w:rPr>
        <w:t>وَإِذَا مَآ أُنزِلَتۡ سُورَة</w:t>
      </w:r>
      <w:r w:rsidR="00412DE7" w:rsidRPr="0028684C">
        <w:rPr>
          <w:rStyle w:val="Char2"/>
          <w:rFonts w:hint="cs"/>
          <w:rtl/>
        </w:rPr>
        <w:t xml:space="preserve">ٞ فَمِنۡهُم مَّن يَقُولُ أَيُّكُمۡ زَادَتۡهُ </w:t>
      </w:r>
      <w:r w:rsidR="00412DE7" w:rsidRPr="0028684C">
        <w:rPr>
          <w:rStyle w:val="Char2"/>
          <w:rtl/>
        </w:rPr>
        <w:t>هَٰذِهِۦٓ إِيمَٰن</w:t>
      </w:r>
      <w:r w:rsidR="00412DE7" w:rsidRPr="0028684C">
        <w:rPr>
          <w:rStyle w:val="Char2"/>
          <w:rFonts w:hint="cs"/>
          <w:rtl/>
        </w:rPr>
        <w:t>ٗاۚ فَأَمَّا ٱلَّذِينَ ءَامَنُواْ فَزَادَتۡهُمۡ إِيمَٰ</w:t>
      </w:r>
      <w:r w:rsidR="00412DE7" w:rsidRPr="0028684C">
        <w:rPr>
          <w:rStyle w:val="Char2"/>
          <w:rtl/>
        </w:rPr>
        <w:t>ن</w:t>
      </w:r>
      <w:r w:rsidR="00412DE7" w:rsidRPr="0028684C">
        <w:rPr>
          <w:rStyle w:val="Char2"/>
          <w:rFonts w:hint="cs"/>
          <w:rtl/>
        </w:rPr>
        <w:t xml:space="preserve">ٗا وَهُمۡ </w:t>
      </w:r>
      <w:r w:rsidR="00412DE7" w:rsidRPr="0028684C">
        <w:rPr>
          <w:rStyle w:val="Char2"/>
          <w:rtl/>
        </w:rPr>
        <w:t>يَسۡتَبۡشِرُونَ ١٢٤ وَأَمَّا ٱلَّذِينَ فِي قُلُوبِهِم مَّرَض</w:t>
      </w:r>
      <w:r w:rsidR="00412DE7" w:rsidRPr="0028684C">
        <w:rPr>
          <w:rStyle w:val="Char2"/>
          <w:rFonts w:hint="cs"/>
          <w:rtl/>
        </w:rPr>
        <w:t xml:space="preserve">ٞ فَزَادَتۡهُمۡ </w:t>
      </w:r>
      <w:r w:rsidR="00412DE7" w:rsidRPr="0028684C">
        <w:rPr>
          <w:rStyle w:val="Char2"/>
          <w:rtl/>
        </w:rPr>
        <w:t>رِجۡسًا إِلَىٰ رِجۡسِهِمۡ وَمَاتُواْ وَهُمۡ كَٰفِرُونَ ١٢٥</w:t>
      </w:r>
      <w:r w:rsidR="00B52191">
        <w:rPr>
          <w:rFonts w:cs="Traditional Arabic" w:hint="cs"/>
          <w:rtl/>
          <w:lang w:bidi="fa-IR"/>
        </w:rPr>
        <w:t>﴾</w:t>
      </w:r>
      <w:r w:rsidR="00B52191" w:rsidRPr="0039716B">
        <w:rPr>
          <w:rStyle w:val="Char3"/>
          <w:rFonts w:hint="cs"/>
          <w:rtl/>
        </w:rPr>
        <w:t xml:space="preserve"> </w:t>
      </w:r>
      <w:r w:rsidR="00B52191" w:rsidRPr="008B078B">
        <w:rPr>
          <w:rStyle w:val="Char5"/>
          <w:rFonts w:hint="cs"/>
          <w:rtl/>
        </w:rPr>
        <w:t>[</w:t>
      </w:r>
      <w:r w:rsidR="00045ACF" w:rsidRPr="008B078B">
        <w:rPr>
          <w:rStyle w:val="Char5"/>
          <w:rtl/>
        </w:rPr>
        <w:t>التوبة</w:t>
      </w:r>
      <w:r w:rsidR="00045ACF" w:rsidRPr="008B078B">
        <w:rPr>
          <w:rStyle w:val="Char5"/>
          <w:rFonts w:hint="cs"/>
          <w:rtl/>
        </w:rPr>
        <w:t>: 124-1</w:t>
      </w:r>
      <w:r w:rsidR="00412DE7" w:rsidRPr="008B078B">
        <w:rPr>
          <w:rStyle w:val="Char5"/>
          <w:rFonts w:hint="cs"/>
          <w:rtl/>
        </w:rPr>
        <w:t>2</w:t>
      </w:r>
      <w:r w:rsidR="00045ACF" w:rsidRPr="008B078B">
        <w:rPr>
          <w:rStyle w:val="Char5"/>
          <w:rFonts w:hint="cs"/>
          <w:rtl/>
        </w:rPr>
        <w:t>5</w:t>
      </w:r>
      <w:r w:rsidR="00B52191" w:rsidRPr="008B078B">
        <w:rPr>
          <w:rStyle w:val="Char5"/>
          <w:rFonts w:hint="cs"/>
          <w:rtl/>
        </w:rPr>
        <w:t>]</w:t>
      </w:r>
      <w:r w:rsidR="00B52191" w:rsidRPr="0039716B">
        <w:rPr>
          <w:rStyle w:val="Char3"/>
          <w:rFonts w:hint="cs"/>
          <w:rtl/>
        </w:rPr>
        <w:t>.</w:t>
      </w:r>
      <w:r w:rsidRPr="00DC2A78">
        <w:rPr>
          <w:rFonts w:ascii="Lotus Linotype" w:hAnsi="Lotus Linotype" w:cs="Lotus Linotype"/>
          <w:rtl/>
          <w:lang w:bidi="fa-IR"/>
        </w:rPr>
        <w:t xml:space="preserve"> </w:t>
      </w:r>
      <w:r w:rsidRPr="0039716B">
        <w:rPr>
          <w:rStyle w:val="Char3"/>
          <w:rtl/>
        </w:rPr>
        <w:t xml:space="preserve">ترجمه: </w:t>
      </w:r>
      <w:r w:rsidR="00045ACF">
        <w:rPr>
          <w:rFonts w:cs="Traditional Arabic" w:hint="cs"/>
          <w:rtl/>
          <w:lang w:bidi="fa-IR"/>
        </w:rPr>
        <w:t>«</w:t>
      </w:r>
      <w:r w:rsidRPr="0039716B">
        <w:rPr>
          <w:rStyle w:val="Char3"/>
          <w:rtl/>
        </w:rPr>
        <w:t>و چون سوره‏اى نازل شود از م</w:t>
      </w:r>
      <w:r w:rsidR="00FF3772">
        <w:rPr>
          <w:rStyle w:val="Char3"/>
          <w:rtl/>
        </w:rPr>
        <w:t>ی</w:t>
      </w:r>
      <w:r w:rsidRPr="0039716B">
        <w:rPr>
          <w:rStyle w:val="Char3"/>
          <w:rtl/>
        </w:rPr>
        <w:t xml:space="preserve">ان آنان </w:t>
      </w:r>
      <w:r w:rsidR="00FF3772">
        <w:rPr>
          <w:rStyle w:val="Char3"/>
          <w:rtl/>
        </w:rPr>
        <w:t>ک</w:t>
      </w:r>
      <w:r w:rsidRPr="0039716B">
        <w:rPr>
          <w:rStyle w:val="Char3"/>
          <w:rtl/>
        </w:rPr>
        <w:t xml:space="preserve">سى است </w:t>
      </w:r>
      <w:r w:rsidR="00FF3772">
        <w:rPr>
          <w:rStyle w:val="Char3"/>
          <w:rtl/>
        </w:rPr>
        <w:t>ک</w:t>
      </w:r>
      <w:r w:rsidR="00AC6F87" w:rsidRPr="0039716B">
        <w:rPr>
          <w:rStyle w:val="Char3"/>
          <w:rtl/>
        </w:rPr>
        <w:t>ه مى‏گو</w:t>
      </w:r>
      <w:r w:rsidR="00FF3772">
        <w:rPr>
          <w:rStyle w:val="Char3"/>
          <w:rtl/>
        </w:rPr>
        <w:t>ی</w:t>
      </w:r>
      <w:r w:rsidR="00AC6F87" w:rsidRPr="0039716B">
        <w:rPr>
          <w:rStyle w:val="Char3"/>
          <w:rtl/>
        </w:rPr>
        <w:t>د ا</w:t>
      </w:r>
      <w:r w:rsidR="00FF3772">
        <w:rPr>
          <w:rStyle w:val="Char3"/>
          <w:rtl/>
        </w:rPr>
        <w:t>ی</w:t>
      </w:r>
      <w:r w:rsidR="00AC6F87" w:rsidRPr="0039716B">
        <w:rPr>
          <w:rStyle w:val="Char3"/>
          <w:rtl/>
        </w:rPr>
        <w:t>ن [سوره] ا</w:t>
      </w:r>
      <w:r w:rsidR="00FF3772">
        <w:rPr>
          <w:rStyle w:val="Char3"/>
          <w:rtl/>
        </w:rPr>
        <w:t>ی</w:t>
      </w:r>
      <w:r w:rsidR="00AC6F87" w:rsidRPr="0039716B">
        <w:rPr>
          <w:rStyle w:val="Char3"/>
          <w:rtl/>
        </w:rPr>
        <w:t xml:space="preserve">مان </w:t>
      </w:r>
      <w:r w:rsidR="00FF3772">
        <w:rPr>
          <w:rStyle w:val="Char3"/>
          <w:rtl/>
        </w:rPr>
        <w:t>ک</w:t>
      </w:r>
      <w:r w:rsidR="00AC6F87" w:rsidRPr="0039716B">
        <w:rPr>
          <w:rStyle w:val="Char3"/>
          <w:rtl/>
        </w:rPr>
        <w:t>دام</w:t>
      </w:r>
      <w:r w:rsidR="00AC6F87" w:rsidRPr="0039716B">
        <w:rPr>
          <w:rStyle w:val="Char3"/>
          <w:rFonts w:hint="cs"/>
          <w:rtl/>
        </w:rPr>
        <w:t>‌</w:t>
      </w:r>
      <w:r w:rsidR="00FF3772">
        <w:rPr>
          <w:rStyle w:val="Char3"/>
          <w:rtl/>
        </w:rPr>
        <w:t>یک</w:t>
      </w:r>
      <w:r w:rsidRPr="0039716B">
        <w:rPr>
          <w:rStyle w:val="Char3"/>
          <w:rtl/>
        </w:rPr>
        <w:t xml:space="preserve"> از شما را افزود اما </w:t>
      </w:r>
      <w:r w:rsidR="00FF3772">
        <w:rPr>
          <w:rStyle w:val="Char3"/>
          <w:rtl/>
        </w:rPr>
        <w:t>ک</w:t>
      </w:r>
      <w:r w:rsidRPr="0039716B">
        <w:rPr>
          <w:rStyle w:val="Char3"/>
          <w:rtl/>
        </w:rPr>
        <w:t xml:space="preserve">سانى </w:t>
      </w:r>
      <w:r w:rsidR="00FF3772">
        <w:rPr>
          <w:rStyle w:val="Char3"/>
          <w:rtl/>
        </w:rPr>
        <w:t>ک</w:t>
      </w:r>
      <w:r w:rsidRPr="0039716B">
        <w:rPr>
          <w:rStyle w:val="Char3"/>
          <w:rtl/>
        </w:rPr>
        <w:t>ه ا</w:t>
      </w:r>
      <w:r w:rsidR="00FF3772">
        <w:rPr>
          <w:rStyle w:val="Char3"/>
          <w:rtl/>
        </w:rPr>
        <w:t>ی</w:t>
      </w:r>
      <w:r w:rsidRPr="0039716B">
        <w:rPr>
          <w:rStyle w:val="Char3"/>
          <w:rtl/>
        </w:rPr>
        <w:t>مان آورده‏اند بر ا</w:t>
      </w:r>
      <w:r w:rsidR="00FF3772">
        <w:rPr>
          <w:rStyle w:val="Char3"/>
          <w:rtl/>
        </w:rPr>
        <w:t>ی</w:t>
      </w:r>
      <w:r w:rsidRPr="0039716B">
        <w:rPr>
          <w:rStyle w:val="Char3"/>
          <w:rtl/>
        </w:rPr>
        <w:t>مانشان مى‏افزا</w:t>
      </w:r>
      <w:r w:rsidR="00FF3772">
        <w:rPr>
          <w:rStyle w:val="Char3"/>
          <w:rtl/>
        </w:rPr>
        <w:t>ی</w:t>
      </w:r>
      <w:r w:rsidRPr="0039716B">
        <w:rPr>
          <w:rStyle w:val="Char3"/>
          <w:rtl/>
        </w:rPr>
        <w:t>د و آنان شادمانى مى‏</w:t>
      </w:r>
      <w:r w:rsidR="00FF3772">
        <w:rPr>
          <w:rStyle w:val="Char3"/>
          <w:rtl/>
        </w:rPr>
        <w:t>ک</w:t>
      </w:r>
      <w:r w:rsidRPr="0039716B">
        <w:rPr>
          <w:rStyle w:val="Char3"/>
          <w:rtl/>
        </w:rPr>
        <w:t xml:space="preserve">نند. اما </w:t>
      </w:r>
      <w:r w:rsidR="00FF3772">
        <w:rPr>
          <w:rStyle w:val="Char3"/>
          <w:rtl/>
        </w:rPr>
        <w:t>ک</w:t>
      </w:r>
      <w:r w:rsidRPr="0039716B">
        <w:rPr>
          <w:rStyle w:val="Char3"/>
          <w:rtl/>
        </w:rPr>
        <w:t xml:space="preserve">سانى </w:t>
      </w:r>
      <w:r w:rsidR="00FF3772">
        <w:rPr>
          <w:rStyle w:val="Char3"/>
          <w:rtl/>
        </w:rPr>
        <w:t>ک</w:t>
      </w:r>
      <w:r w:rsidRPr="0039716B">
        <w:rPr>
          <w:rStyle w:val="Char3"/>
          <w:rtl/>
        </w:rPr>
        <w:t>ه در</w:t>
      </w:r>
      <w:r w:rsidR="00A70AEB">
        <w:rPr>
          <w:rStyle w:val="Char3"/>
          <w:rtl/>
        </w:rPr>
        <w:t xml:space="preserve"> </w:t>
      </w:r>
      <w:r w:rsidR="000F2BD2">
        <w:rPr>
          <w:rStyle w:val="Char3"/>
          <w:rtl/>
        </w:rPr>
        <w:t>دل‌هایشان</w:t>
      </w:r>
      <w:r w:rsidRPr="0039716B">
        <w:rPr>
          <w:rStyle w:val="Char3"/>
          <w:rtl/>
        </w:rPr>
        <w:t xml:space="preserve"> ب</w:t>
      </w:r>
      <w:r w:rsidR="00FF3772">
        <w:rPr>
          <w:rStyle w:val="Char3"/>
          <w:rtl/>
        </w:rPr>
        <w:t>ی</w:t>
      </w:r>
      <w:r w:rsidRPr="0039716B">
        <w:rPr>
          <w:rStyle w:val="Char3"/>
          <w:rtl/>
        </w:rPr>
        <w:t>مارى است پل</w:t>
      </w:r>
      <w:r w:rsidR="00FF3772">
        <w:rPr>
          <w:rStyle w:val="Char3"/>
          <w:rtl/>
        </w:rPr>
        <w:t>ی</w:t>
      </w:r>
      <w:r w:rsidRPr="0039716B">
        <w:rPr>
          <w:rStyle w:val="Char3"/>
          <w:rtl/>
        </w:rPr>
        <w:t>دى بر پل</w:t>
      </w:r>
      <w:r w:rsidR="00FF3772">
        <w:rPr>
          <w:rStyle w:val="Char3"/>
          <w:rtl/>
        </w:rPr>
        <w:t>ی</w:t>
      </w:r>
      <w:r w:rsidRPr="0039716B">
        <w:rPr>
          <w:rStyle w:val="Char3"/>
          <w:rtl/>
        </w:rPr>
        <w:t>د</w:t>
      </w:r>
      <w:r w:rsidR="00FF3772">
        <w:rPr>
          <w:rStyle w:val="Char3"/>
          <w:rtl/>
        </w:rPr>
        <w:t>ی</w:t>
      </w:r>
      <w:r w:rsidRPr="0039716B">
        <w:rPr>
          <w:rStyle w:val="Char3"/>
          <w:rtl/>
        </w:rPr>
        <w:t xml:space="preserve">شان افزود و در حال </w:t>
      </w:r>
      <w:r w:rsidR="00FF3772">
        <w:rPr>
          <w:rStyle w:val="Char3"/>
          <w:rtl/>
        </w:rPr>
        <w:t>ک</w:t>
      </w:r>
      <w:r w:rsidRPr="0039716B">
        <w:rPr>
          <w:rStyle w:val="Char3"/>
          <w:rtl/>
        </w:rPr>
        <w:t>فر درمى‏گذرند</w:t>
      </w:r>
      <w:r w:rsidR="00045ACF">
        <w:rPr>
          <w:rFonts w:cs="Traditional Arabic" w:hint="cs"/>
          <w:rtl/>
          <w:lang w:bidi="fa-IR"/>
        </w:rPr>
        <w:t>»</w:t>
      </w:r>
      <w:r w:rsidRPr="0039716B">
        <w:rPr>
          <w:rStyle w:val="Char3"/>
          <w:rtl/>
        </w:rPr>
        <w:t>. و یا می‌فرماید:</w:t>
      </w:r>
      <w:r w:rsidR="00B52191" w:rsidRPr="0039716B">
        <w:rPr>
          <w:rStyle w:val="Char3"/>
          <w:rFonts w:hint="cs"/>
          <w:rtl/>
        </w:rPr>
        <w:t xml:space="preserve"> </w:t>
      </w:r>
      <w:r w:rsidR="00B52191">
        <w:rPr>
          <w:rFonts w:cs="Traditional Arabic" w:hint="cs"/>
          <w:rtl/>
          <w:lang w:bidi="fa-IR"/>
        </w:rPr>
        <w:t>﴿</w:t>
      </w:r>
      <w:r w:rsidR="00412DE7" w:rsidRPr="0028684C">
        <w:rPr>
          <w:rStyle w:val="Char2"/>
          <w:rFonts w:hint="cs"/>
          <w:rtl/>
        </w:rPr>
        <w:t>نّ</w:t>
      </w:r>
      <w:r w:rsidR="00412DE7" w:rsidRPr="0028684C">
        <w:rPr>
          <w:rStyle w:val="Char2"/>
          <w:rtl/>
        </w:rPr>
        <w:t>َحۡنُ نَقُصُّ عَلَيۡكَ نَبَأَهُم بِٱلۡحَقِّۚ إِنَّهُمۡ فِتۡيَةٌ ءَامَنُواْ بِرَبِّهِمۡ وَزِدۡنَٰهُمۡ هُد</w:t>
      </w:r>
      <w:r w:rsidR="00412DE7" w:rsidRPr="0028684C">
        <w:rPr>
          <w:rStyle w:val="Char2"/>
          <w:rFonts w:hint="cs"/>
          <w:rtl/>
        </w:rPr>
        <w:t>ٗى ١٣</w:t>
      </w:r>
      <w:r w:rsidR="00B52191">
        <w:rPr>
          <w:rFonts w:cs="Traditional Arabic" w:hint="cs"/>
          <w:rtl/>
          <w:lang w:bidi="fa-IR"/>
        </w:rPr>
        <w:t>﴾</w:t>
      </w:r>
      <w:r w:rsidR="00B52191" w:rsidRPr="0039716B">
        <w:rPr>
          <w:rStyle w:val="Char3"/>
          <w:rFonts w:hint="cs"/>
          <w:rtl/>
        </w:rPr>
        <w:t xml:space="preserve"> </w:t>
      </w:r>
      <w:r w:rsidR="00B52191" w:rsidRPr="008B078B">
        <w:rPr>
          <w:rStyle w:val="Char5"/>
          <w:rFonts w:hint="cs"/>
          <w:rtl/>
        </w:rPr>
        <w:t>[</w:t>
      </w:r>
      <w:r w:rsidR="00045ACF" w:rsidRPr="008B078B">
        <w:rPr>
          <w:rStyle w:val="Char5"/>
          <w:rFonts w:hint="cs"/>
          <w:rtl/>
        </w:rPr>
        <w:t>الکهف: 13</w:t>
      </w:r>
      <w:r w:rsidR="00B52191" w:rsidRPr="008B078B">
        <w:rPr>
          <w:rStyle w:val="Char5"/>
          <w:rFonts w:hint="cs"/>
          <w:rtl/>
        </w:rPr>
        <w:t>]</w:t>
      </w:r>
      <w:r w:rsidR="00B52191" w:rsidRPr="0039716B">
        <w:rPr>
          <w:rStyle w:val="Char3"/>
          <w:rFonts w:hint="cs"/>
          <w:rtl/>
        </w:rPr>
        <w:t>.</w:t>
      </w:r>
      <w:r w:rsidRPr="0039716B">
        <w:rPr>
          <w:rStyle w:val="Char3"/>
          <w:rtl/>
        </w:rPr>
        <w:t xml:space="preserve"> ترجمه:</w:t>
      </w:r>
      <w:r w:rsidR="006704C2" w:rsidRPr="0039716B">
        <w:rPr>
          <w:rStyle w:val="Char3"/>
          <w:rtl/>
        </w:rPr>
        <w:t xml:space="preserve"> </w:t>
      </w:r>
      <w:r w:rsidR="00045ACF">
        <w:rPr>
          <w:rFonts w:cs="Traditional Arabic" w:hint="cs"/>
          <w:rtl/>
          <w:lang w:bidi="fa-IR"/>
        </w:rPr>
        <w:t>«</w:t>
      </w:r>
      <w:r w:rsidRPr="0039716B">
        <w:rPr>
          <w:rStyle w:val="Char3"/>
          <w:rtl/>
        </w:rPr>
        <w:t>ما خبرشان را بر تو درست‏ح</w:t>
      </w:r>
      <w:r w:rsidR="00FF3772">
        <w:rPr>
          <w:rStyle w:val="Char3"/>
          <w:rtl/>
        </w:rPr>
        <w:t>ک</w:t>
      </w:r>
      <w:r w:rsidRPr="0039716B">
        <w:rPr>
          <w:rStyle w:val="Char3"/>
          <w:rtl/>
        </w:rPr>
        <w:t>ا</w:t>
      </w:r>
      <w:r w:rsidR="00FF3772">
        <w:rPr>
          <w:rStyle w:val="Char3"/>
          <w:rtl/>
        </w:rPr>
        <w:t>ی</w:t>
      </w:r>
      <w:r w:rsidRPr="0039716B">
        <w:rPr>
          <w:rStyle w:val="Char3"/>
          <w:rtl/>
        </w:rPr>
        <w:t>ت مى‏</w:t>
      </w:r>
      <w:r w:rsidR="00FF3772">
        <w:rPr>
          <w:rStyle w:val="Char3"/>
          <w:rtl/>
        </w:rPr>
        <w:t>ک</w:t>
      </w:r>
      <w:r w:rsidRPr="0039716B">
        <w:rPr>
          <w:rStyle w:val="Char3"/>
          <w:rtl/>
        </w:rPr>
        <w:t>ن</w:t>
      </w:r>
      <w:r w:rsidR="00FF3772">
        <w:rPr>
          <w:rStyle w:val="Char3"/>
          <w:rtl/>
        </w:rPr>
        <w:t>ی</w:t>
      </w:r>
      <w:r w:rsidRPr="0039716B">
        <w:rPr>
          <w:rStyle w:val="Char3"/>
          <w:rtl/>
        </w:rPr>
        <w:t xml:space="preserve">م آنان جوانانى بودند </w:t>
      </w:r>
      <w:r w:rsidR="00FF3772">
        <w:rPr>
          <w:rStyle w:val="Char3"/>
          <w:rtl/>
        </w:rPr>
        <w:t>ک</w:t>
      </w:r>
      <w:r w:rsidRPr="0039716B">
        <w:rPr>
          <w:rStyle w:val="Char3"/>
          <w:rtl/>
        </w:rPr>
        <w:t>ه به پروردگارشان ا</w:t>
      </w:r>
      <w:r w:rsidR="00FF3772">
        <w:rPr>
          <w:rStyle w:val="Char3"/>
          <w:rtl/>
        </w:rPr>
        <w:t>ی</w:t>
      </w:r>
      <w:r w:rsidRPr="0039716B">
        <w:rPr>
          <w:rStyle w:val="Char3"/>
          <w:rtl/>
        </w:rPr>
        <w:t>مان آو</w:t>
      </w:r>
      <w:r w:rsidR="00045ACF" w:rsidRPr="0039716B">
        <w:rPr>
          <w:rStyle w:val="Char3"/>
          <w:rtl/>
        </w:rPr>
        <w:t>رده بودند و بر هدا</w:t>
      </w:r>
      <w:r w:rsidR="00FF3772">
        <w:rPr>
          <w:rStyle w:val="Char3"/>
          <w:rtl/>
        </w:rPr>
        <w:t>ی</w:t>
      </w:r>
      <w:r w:rsidR="00045ACF" w:rsidRPr="0039716B">
        <w:rPr>
          <w:rStyle w:val="Char3"/>
          <w:rtl/>
        </w:rPr>
        <w:t>تشان افزود</w:t>
      </w:r>
      <w:r w:rsidR="00FF3772">
        <w:rPr>
          <w:rStyle w:val="Char3"/>
          <w:rtl/>
        </w:rPr>
        <w:t>ی</w:t>
      </w:r>
      <w:r w:rsidR="00045ACF" w:rsidRPr="0039716B">
        <w:rPr>
          <w:rStyle w:val="Char3"/>
          <w:rtl/>
        </w:rPr>
        <w:t>م</w:t>
      </w:r>
      <w:r w:rsidR="00045ACF">
        <w:rPr>
          <w:rFonts w:cs="Traditional Arabic" w:hint="cs"/>
          <w:rtl/>
          <w:lang w:bidi="fa-IR"/>
        </w:rPr>
        <w:t>»</w:t>
      </w:r>
      <w:r w:rsidRPr="0039716B">
        <w:rPr>
          <w:rStyle w:val="Char3"/>
          <w:rtl/>
        </w:rPr>
        <w:t>.</w:t>
      </w:r>
    </w:p>
    <w:p w:rsidR="00C3748B" w:rsidRPr="0039716B" w:rsidRDefault="00C3748B" w:rsidP="001326A6">
      <w:pPr>
        <w:ind w:firstLine="284"/>
        <w:jc w:val="both"/>
        <w:rPr>
          <w:rStyle w:val="Char3"/>
          <w:rtl/>
        </w:rPr>
      </w:pPr>
      <w:r w:rsidRPr="0039716B">
        <w:rPr>
          <w:rStyle w:val="Char3"/>
          <w:rtl/>
        </w:rPr>
        <w:t>شافعی در</w:t>
      </w:r>
      <w:r w:rsidR="00AC6F87" w:rsidRPr="0039716B">
        <w:rPr>
          <w:rStyle w:val="Char3"/>
          <w:rFonts w:hint="cs"/>
          <w:rtl/>
        </w:rPr>
        <w:t xml:space="preserve"> </w:t>
      </w:r>
      <w:r w:rsidRPr="0039716B">
        <w:rPr>
          <w:rStyle w:val="Char3"/>
          <w:rtl/>
        </w:rPr>
        <w:t>ادامه گفت: اگر</w:t>
      </w:r>
      <w:r w:rsidR="00AC6F87" w:rsidRPr="0039716B">
        <w:rPr>
          <w:rStyle w:val="Char3"/>
          <w:rFonts w:hint="cs"/>
          <w:rtl/>
        </w:rPr>
        <w:t xml:space="preserve"> </w:t>
      </w:r>
      <w:r w:rsidRPr="0039716B">
        <w:rPr>
          <w:rStyle w:val="Char3"/>
          <w:rtl/>
        </w:rPr>
        <w:t>ایمان قابلیت زیاد وکم شدن را نداشت، مردم همه در یک مستوی بوده وکسی بر</w:t>
      </w:r>
      <w:r w:rsidR="00AC6F87" w:rsidRPr="0039716B">
        <w:rPr>
          <w:rStyle w:val="Char3"/>
          <w:rFonts w:hint="cs"/>
          <w:rtl/>
        </w:rPr>
        <w:t xml:space="preserve"> </w:t>
      </w:r>
      <w:r w:rsidRPr="0039716B">
        <w:rPr>
          <w:rStyle w:val="Char3"/>
          <w:rtl/>
        </w:rPr>
        <w:t>دیگری برتری نداشت ولی بر</w:t>
      </w:r>
      <w:r w:rsidR="00AC6F87" w:rsidRPr="0039716B">
        <w:rPr>
          <w:rStyle w:val="Char3"/>
          <w:rFonts w:hint="cs"/>
          <w:rtl/>
        </w:rPr>
        <w:t xml:space="preserve"> </w:t>
      </w:r>
      <w:r w:rsidRPr="0039716B">
        <w:rPr>
          <w:rStyle w:val="Char3"/>
          <w:rtl/>
        </w:rPr>
        <w:t>اثر ایمان است که مؤمنان داخل بهشت گشته و</w:t>
      </w:r>
      <w:r w:rsidR="008B078B">
        <w:rPr>
          <w:rStyle w:val="Char3"/>
          <w:rFonts w:hint="cs"/>
          <w:rtl/>
        </w:rPr>
        <w:t xml:space="preserve"> </w:t>
      </w:r>
      <w:r w:rsidRPr="0039716B">
        <w:rPr>
          <w:rStyle w:val="Char3"/>
          <w:rtl/>
        </w:rPr>
        <w:t>با</w:t>
      </w:r>
      <w:r w:rsidR="008B078B">
        <w:rPr>
          <w:rStyle w:val="Char3"/>
          <w:rFonts w:hint="cs"/>
          <w:rtl/>
        </w:rPr>
        <w:t xml:space="preserve"> </w:t>
      </w:r>
      <w:r w:rsidRPr="0039716B">
        <w:rPr>
          <w:rStyle w:val="Char3"/>
          <w:rtl/>
        </w:rPr>
        <w:t>زیاد شدنش به درجات ومقامات والایی نزد خدا نائل می‌آیند، و</w:t>
      </w:r>
      <w:r w:rsidR="00AC6F87" w:rsidRPr="0039716B">
        <w:rPr>
          <w:rStyle w:val="Char3"/>
          <w:rFonts w:hint="cs"/>
          <w:rtl/>
        </w:rPr>
        <w:t xml:space="preserve"> </w:t>
      </w:r>
      <w:r w:rsidRPr="0039716B">
        <w:rPr>
          <w:rStyle w:val="Char3"/>
          <w:rtl/>
        </w:rPr>
        <w:t>همچنین بخاطر</w:t>
      </w:r>
      <w:r w:rsidR="00AC6F87" w:rsidRPr="0039716B">
        <w:rPr>
          <w:rStyle w:val="Char3"/>
          <w:rFonts w:hint="cs"/>
          <w:rtl/>
        </w:rPr>
        <w:t xml:space="preserve"> </w:t>
      </w:r>
      <w:r w:rsidRPr="0039716B">
        <w:rPr>
          <w:rStyle w:val="Char3"/>
          <w:rtl/>
        </w:rPr>
        <w:t>نقصانش است که افراد مقصربه عذاب و</w:t>
      </w:r>
      <w:r w:rsidR="00AC6F87" w:rsidRPr="0039716B">
        <w:rPr>
          <w:rStyle w:val="Char3"/>
          <w:rFonts w:hint="cs"/>
          <w:rtl/>
        </w:rPr>
        <w:t xml:space="preserve"> </w:t>
      </w:r>
      <w:r w:rsidRPr="0039716B">
        <w:rPr>
          <w:rStyle w:val="Char3"/>
          <w:rtl/>
        </w:rPr>
        <w:t>خشم خدا دچار می‌گردند.</w:t>
      </w:r>
    </w:p>
    <w:p w:rsidR="00F932D0" w:rsidRPr="0039716B" w:rsidRDefault="00AC6F87" w:rsidP="00D41346">
      <w:pPr>
        <w:ind w:firstLine="284"/>
        <w:jc w:val="both"/>
        <w:rPr>
          <w:rStyle w:val="Char3"/>
          <w:rtl/>
        </w:rPr>
      </w:pPr>
      <w:r w:rsidRPr="0039716B">
        <w:rPr>
          <w:rStyle w:val="Char3"/>
          <w:rtl/>
        </w:rPr>
        <w:t>و ن</w:t>
      </w:r>
      <w:r w:rsidR="00FF3772">
        <w:rPr>
          <w:rStyle w:val="Char3"/>
          <w:rtl/>
        </w:rPr>
        <w:t>ی</w:t>
      </w:r>
      <w:r w:rsidRPr="0039716B">
        <w:rPr>
          <w:rStyle w:val="Char3"/>
          <w:rtl/>
        </w:rPr>
        <w:t>ز م</w:t>
      </w:r>
      <w:r w:rsidR="00FF3772">
        <w:rPr>
          <w:rStyle w:val="Char3"/>
          <w:rtl/>
        </w:rPr>
        <w:t>ی</w:t>
      </w:r>
      <w:r w:rsidRPr="0039716B">
        <w:rPr>
          <w:rStyle w:val="Char3"/>
          <w:rFonts w:hint="cs"/>
          <w:rtl/>
        </w:rPr>
        <w:t>‌</w:t>
      </w:r>
      <w:r w:rsidRPr="0039716B">
        <w:rPr>
          <w:rStyle w:val="Char3"/>
          <w:rtl/>
        </w:rPr>
        <w:t>فرما</w:t>
      </w:r>
      <w:r w:rsidR="00FF3772">
        <w:rPr>
          <w:rStyle w:val="Char3"/>
          <w:rtl/>
        </w:rPr>
        <w:t>ی</w:t>
      </w:r>
      <w:r w:rsidRPr="0039716B">
        <w:rPr>
          <w:rStyle w:val="Char3"/>
          <w:rtl/>
        </w:rPr>
        <w:t>د: خداوند در</w:t>
      </w:r>
      <w:r w:rsidR="00C3748B" w:rsidRPr="0039716B">
        <w:rPr>
          <w:rStyle w:val="Char3"/>
          <w:rtl/>
        </w:rPr>
        <w:t>میان بندگانش سبقت وپیشی گرفتن را قرار داده</w:t>
      </w:r>
      <w:r w:rsidRPr="0039716B">
        <w:rPr>
          <w:rStyle w:val="Char3"/>
          <w:rFonts w:hint="cs"/>
          <w:rtl/>
        </w:rPr>
        <w:t>‌</w:t>
      </w:r>
      <w:r w:rsidR="00C3748B" w:rsidRPr="0039716B">
        <w:rPr>
          <w:rStyle w:val="Char3"/>
          <w:rtl/>
        </w:rPr>
        <w:t>است همچنانکه میان اسب</w:t>
      </w:r>
      <w:r w:rsidR="008B078B">
        <w:rPr>
          <w:rStyle w:val="Char3"/>
          <w:rFonts w:hint="cs"/>
          <w:rtl/>
        </w:rPr>
        <w:t>‌</w:t>
      </w:r>
      <w:r w:rsidR="00C3748B" w:rsidRPr="0039716B">
        <w:rPr>
          <w:rStyle w:val="Char3"/>
          <w:rtl/>
        </w:rPr>
        <w:t>ها</w:t>
      </w:r>
      <w:r w:rsidR="00FF3772">
        <w:rPr>
          <w:rStyle w:val="Char3"/>
          <w:rtl/>
        </w:rPr>
        <w:t>ی</w:t>
      </w:r>
      <w:r w:rsidR="00C3748B" w:rsidRPr="0039716B">
        <w:rPr>
          <w:rStyle w:val="Char3"/>
          <w:rtl/>
        </w:rPr>
        <w:t xml:space="preserve"> دونده پیشی گرفتن برگزارمی گردد، سپس ایشان دارای درجات متفاوتی می‌باشند، هرکه از دیگران پیشی گرفت براساس شایستگی خود پاداش کامل خواهد گرفت و فرد درجه دومی براو مقدم نمی‌شود و همین امرموجب برتری پیشینیان این امت برسایرین گردیده است، و اگرافراد نخستین دارای امتیاز بیشتری نمی‌بودند تفاضلی </w:t>
      </w:r>
      <w:r w:rsidR="00D41346" w:rsidRPr="0039716B">
        <w:rPr>
          <w:rStyle w:val="Char3"/>
          <w:rtl/>
        </w:rPr>
        <w:t>میان افراد پدید نمی‌آمد و پایین</w:t>
      </w:r>
      <w:r w:rsidR="00D41346" w:rsidRPr="0039716B">
        <w:rPr>
          <w:rStyle w:val="Char3"/>
          <w:rFonts w:hint="cs"/>
          <w:rtl/>
        </w:rPr>
        <w:t>‌</w:t>
      </w:r>
      <w:r w:rsidR="00C3748B" w:rsidRPr="0039716B">
        <w:rPr>
          <w:rStyle w:val="Char3"/>
          <w:rtl/>
        </w:rPr>
        <w:t>ترین فرد به والاترین این امت می‌رسید</w:t>
      </w:r>
      <w:r w:rsidR="00C3748B" w:rsidRPr="00EB49AE">
        <w:rPr>
          <w:rStyle w:val="Char7"/>
          <w:bCs w:val="0"/>
          <w:szCs w:val="28"/>
          <w:vertAlign w:val="superscript"/>
          <w:rtl/>
        </w:rPr>
        <w:footnoteReference w:id="353"/>
      </w:r>
      <w:r w:rsidR="00D41346" w:rsidRPr="0039716B">
        <w:rPr>
          <w:rStyle w:val="Char3"/>
          <w:rFonts w:hint="cs"/>
          <w:rtl/>
        </w:rPr>
        <w:t>.</w:t>
      </w:r>
    </w:p>
    <w:p w:rsidR="00D41346" w:rsidRPr="0039716B" w:rsidRDefault="00D41346" w:rsidP="00045ACF">
      <w:pPr>
        <w:jc w:val="both"/>
        <w:rPr>
          <w:rStyle w:val="Char3"/>
          <w:rtl/>
        </w:rPr>
        <w:sectPr w:rsidR="00D41346" w:rsidRPr="0039716B" w:rsidSect="00705322">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C3748B" w:rsidRPr="00AC6F87" w:rsidRDefault="00C3748B" w:rsidP="00AC6F87">
      <w:pPr>
        <w:pStyle w:val="a0"/>
        <w:rPr>
          <w:rtl/>
        </w:rPr>
      </w:pPr>
      <w:bookmarkStart w:id="99" w:name="_Toc320053471"/>
      <w:bookmarkStart w:id="100" w:name="_Toc433639624"/>
      <w:r w:rsidRPr="00AC6F87">
        <w:rPr>
          <w:rtl/>
        </w:rPr>
        <w:t>فصل سوم: استثناء درایمان و ارتباطش با اسلام</w:t>
      </w:r>
      <w:bookmarkEnd w:id="99"/>
      <w:bookmarkEnd w:id="100"/>
    </w:p>
    <w:p w:rsidR="00C3748B" w:rsidRPr="0039716B" w:rsidRDefault="00C3748B" w:rsidP="001326A6">
      <w:pPr>
        <w:ind w:firstLine="284"/>
        <w:jc w:val="both"/>
        <w:rPr>
          <w:rStyle w:val="Char3"/>
          <w:rtl/>
        </w:rPr>
      </w:pPr>
      <w:r w:rsidRPr="0039716B">
        <w:rPr>
          <w:rStyle w:val="Char3"/>
          <w:rtl/>
        </w:rPr>
        <w:t>این فصل دو بحث را درمی گیرد:</w:t>
      </w:r>
    </w:p>
    <w:p w:rsidR="00C3748B" w:rsidRPr="0039716B" w:rsidRDefault="00C3748B" w:rsidP="001326A6">
      <w:pPr>
        <w:ind w:firstLine="284"/>
        <w:jc w:val="both"/>
        <w:rPr>
          <w:rStyle w:val="Char3"/>
          <w:rtl/>
        </w:rPr>
      </w:pPr>
      <w:r w:rsidRPr="0039716B">
        <w:rPr>
          <w:rStyle w:val="Char3"/>
          <w:rtl/>
        </w:rPr>
        <w:t>بحث اول: استثناء در ایمان.</w:t>
      </w:r>
    </w:p>
    <w:p w:rsidR="00C3748B" w:rsidRPr="0039716B" w:rsidRDefault="00C3748B" w:rsidP="001326A6">
      <w:pPr>
        <w:ind w:firstLine="284"/>
        <w:jc w:val="both"/>
        <w:rPr>
          <w:rStyle w:val="Char3"/>
          <w:rtl/>
        </w:rPr>
      </w:pPr>
      <w:r w:rsidRPr="0039716B">
        <w:rPr>
          <w:rStyle w:val="Char3"/>
          <w:rtl/>
        </w:rPr>
        <w:t>بحث دوم: تفاوت میان ایمان واسلام</w:t>
      </w:r>
    </w:p>
    <w:p w:rsidR="00C3748B" w:rsidRPr="00D41346" w:rsidRDefault="00C3748B" w:rsidP="00D41346">
      <w:pPr>
        <w:pStyle w:val="a1"/>
        <w:rPr>
          <w:rtl/>
        </w:rPr>
      </w:pPr>
      <w:bookmarkStart w:id="101" w:name="_Toc320053472"/>
      <w:bookmarkStart w:id="102" w:name="_Toc433639625"/>
      <w:r w:rsidRPr="00D41346">
        <w:rPr>
          <w:rtl/>
        </w:rPr>
        <w:t>بحث اول: استثناء در ایمان</w:t>
      </w:r>
      <w:bookmarkEnd w:id="101"/>
      <w:bookmarkEnd w:id="102"/>
    </w:p>
    <w:p w:rsidR="00C3748B" w:rsidRPr="0039716B" w:rsidRDefault="00C3748B" w:rsidP="00E24D0F">
      <w:pPr>
        <w:ind w:firstLine="284"/>
        <w:jc w:val="both"/>
        <w:rPr>
          <w:rStyle w:val="Char3"/>
          <w:rtl/>
        </w:rPr>
      </w:pPr>
      <w:r w:rsidRPr="0039716B">
        <w:rPr>
          <w:rStyle w:val="Char3"/>
          <w:rtl/>
        </w:rPr>
        <w:t>شیخ الاسلام ابن تیمیه</w:t>
      </w:r>
      <w:r w:rsidR="004032B3" w:rsidRPr="004032B3">
        <w:rPr>
          <w:rFonts w:cs="CTraditional Arabic" w:hint="cs"/>
          <w:rtl/>
          <w:lang w:bidi="fa-IR"/>
        </w:rPr>
        <w:t>/</w:t>
      </w:r>
      <w:r w:rsidRPr="0039716B">
        <w:rPr>
          <w:rStyle w:val="Char3"/>
          <w:rtl/>
        </w:rPr>
        <w:t xml:space="preserve"> می‌گوید: استثناء در ایمان این است که کسی بگوید: من مؤمنم اگر خدا خواسته باشد.علما در این زمینه سه دیدگاه دارند: برخی معتقد به وجوب آن هستند، برخی تحریمش نموده‌ان</w:t>
      </w:r>
      <w:r w:rsidR="00AC6F87" w:rsidRPr="0039716B">
        <w:rPr>
          <w:rStyle w:val="Char3"/>
          <w:rtl/>
        </w:rPr>
        <w:t>د وگروهی نیز صدور وعدم صدور این</w:t>
      </w:r>
      <w:r w:rsidR="00AC6F87" w:rsidRPr="0039716B">
        <w:rPr>
          <w:rStyle w:val="Char3"/>
          <w:rFonts w:hint="cs"/>
          <w:rtl/>
        </w:rPr>
        <w:t>‌</w:t>
      </w:r>
      <w:r w:rsidRPr="0039716B">
        <w:rPr>
          <w:rStyle w:val="Char3"/>
          <w:rtl/>
        </w:rPr>
        <w:t>گونه اقوال را از دوجهت مختلف جایز دانسته‌اند که این دیدگاه سوم صحیحترین</w:t>
      </w:r>
      <w:r w:rsidR="007133C0">
        <w:rPr>
          <w:rStyle w:val="Char3"/>
          <w:rtl/>
        </w:rPr>
        <w:t xml:space="preserve"> آن‌ها </w:t>
      </w:r>
      <w:r w:rsidRPr="0039716B">
        <w:rPr>
          <w:rStyle w:val="Char3"/>
          <w:rtl/>
        </w:rPr>
        <w:t>می‌باشد</w:t>
      </w:r>
      <w:r w:rsidRPr="00EB49AE">
        <w:rPr>
          <w:rStyle w:val="Char7"/>
          <w:bCs w:val="0"/>
          <w:szCs w:val="28"/>
          <w:vertAlign w:val="superscript"/>
          <w:rtl/>
        </w:rPr>
        <w:footnoteReference w:id="354"/>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محمدبن حسین آجری</w:t>
      </w:r>
      <w:r w:rsidR="004032B3" w:rsidRPr="004032B3">
        <w:rPr>
          <w:rFonts w:cs="CTraditional Arabic" w:hint="cs"/>
          <w:rtl/>
          <w:lang w:bidi="fa-IR"/>
        </w:rPr>
        <w:t>/</w:t>
      </w:r>
      <w:r w:rsidRPr="0039716B">
        <w:rPr>
          <w:rStyle w:val="Char3"/>
          <w:rtl/>
        </w:rPr>
        <w:t xml:space="preserve"> می‌گوید: یکی از </w:t>
      </w:r>
      <w:r w:rsidR="0014309D">
        <w:rPr>
          <w:rStyle w:val="Char3"/>
          <w:rtl/>
        </w:rPr>
        <w:t>ویژگی‌ها</w:t>
      </w:r>
      <w:r w:rsidRPr="0039716B">
        <w:rPr>
          <w:rStyle w:val="Char3"/>
          <w:rtl/>
        </w:rPr>
        <w:t>ی علما</w:t>
      </w:r>
      <w:r w:rsidR="00FF3772">
        <w:rPr>
          <w:rStyle w:val="Char3"/>
          <w:rtl/>
        </w:rPr>
        <w:t>ی</w:t>
      </w:r>
      <w:r w:rsidRPr="0039716B">
        <w:rPr>
          <w:rStyle w:val="Char3"/>
          <w:rtl/>
        </w:rPr>
        <w:t xml:space="preserve"> اهل حق استثناء در ایمان است البته نه از روی شک وگمان ـ از داشتن شک در ایمان به خدا پناه می‌بریم ـ بلکه بخاطر پرهیز از خودستایی بوده است، بدین معنی که نمی‌دانسته‌اند آیا ایمانشان چنان بوده که ایمان راستین خوانده شود یا نه و</w:t>
      </w:r>
      <w:r w:rsidR="00AC6F87" w:rsidRPr="0039716B">
        <w:rPr>
          <w:rStyle w:val="Char3"/>
          <w:rFonts w:hint="cs"/>
          <w:rtl/>
        </w:rPr>
        <w:t xml:space="preserve"> </w:t>
      </w:r>
      <w:r w:rsidRPr="0039716B">
        <w:rPr>
          <w:rStyle w:val="Char3"/>
          <w:rtl/>
        </w:rPr>
        <w:t>لذا هرگاه از یکی از ایشان س</w:t>
      </w:r>
      <w:r w:rsidR="00AC6F87" w:rsidRPr="0039716B">
        <w:rPr>
          <w:rStyle w:val="Char3"/>
          <w:rtl/>
        </w:rPr>
        <w:t>ؤال م</w:t>
      </w:r>
      <w:r w:rsidR="00FF3772">
        <w:rPr>
          <w:rStyle w:val="Char3"/>
          <w:rtl/>
        </w:rPr>
        <w:t>ی</w:t>
      </w:r>
      <w:r w:rsidR="00AC6F87" w:rsidRPr="0039716B">
        <w:rPr>
          <w:rStyle w:val="Char3"/>
          <w:rFonts w:hint="cs"/>
          <w:rtl/>
        </w:rPr>
        <w:t>‌</w:t>
      </w:r>
      <w:r w:rsidRPr="0039716B">
        <w:rPr>
          <w:rStyle w:val="Char3"/>
          <w:rtl/>
        </w:rPr>
        <w:t>شد: آیا تو مؤمن هستی؟ در پاسخ</w:t>
      </w:r>
      <w:r w:rsidR="007133C0">
        <w:rPr>
          <w:rStyle w:val="Char3"/>
          <w:rtl/>
        </w:rPr>
        <w:t xml:space="preserve"> می‌</w:t>
      </w:r>
      <w:r w:rsidRPr="0039716B">
        <w:rPr>
          <w:rStyle w:val="Char3"/>
          <w:rtl/>
        </w:rPr>
        <w:t xml:space="preserve">گفت: به خدا، فرشتگان، </w:t>
      </w:r>
      <w:r w:rsidR="000F2BD2">
        <w:rPr>
          <w:rStyle w:val="Char3"/>
          <w:rtl/>
        </w:rPr>
        <w:t>کتاب‌ها</w:t>
      </w:r>
      <w:r w:rsidRPr="0039716B">
        <w:rPr>
          <w:rStyle w:val="Char3"/>
          <w:rtl/>
        </w:rPr>
        <w:t>، پیامبران، روز واپسین، ب</w:t>
      </w:r>
      <w:r w:rsidR="00AC6F87" w:rsidRPr="0039716B">
        <w:rPr>
          <w:rStyle w:val="Char3"/>
          <w:rtl/>
        </w:rPr>
        <w:t>هشت، جهنم وامثال آن ایمان آورده</w:t>
      </w:r>
      <w:r w:rsidR="00AC6F87" w:rsidRPr="0039716B">
        <w:rPr>
          <w:rStyle w:val="Char3"/>
          <w:rFonts w:hint="cs"/>
          <w:rtl/>
        </w:rPr>
        <w:t>‌</w:t>
      </w:r>
      <w:r w:rsidRPr="0039716B">
        <w:rPr>
          <w:rStyle w:val="Char3"/>
          <w:rtl/>
        </w:rPr>
        <w:t>ام، کسیکه به این جملات تلفظ نموده و</w:t>
      </w:r>
      <w:r w:rsidR="00AC6F87" w:rsidRPr="0039716B">
        <w:rPr>
          <w:rStyle w:val="Char3"/>
          <w:rFonts w:hint="cs"/>
          <w:rtl/>
        </w:rPr>
        <w:t xml:space="preserve"> </w:t>
      </w:r>
      <w:r w:rsidRPr="0039716B">
        <w:rPr>
          <w:rStyle w:val="Char3"/>
          <w:rtl/>
        </w:rPr>
        <w:t>قلبا نیز</w:t>
      </w:r>
      <w:r w:rsidR="00A909DA">
        <w:rPr>
          <w:rStyle w:val="Char3"/>
          <w:rtl/>
        </w:rPr>
        <w:t xml:space="preserve"> بدان‌ها </w:t>
      </w:r>
      <w:r w:rsidRPr="0039716B">
        <w:rPr>
          <w:rStyle w:val="Char3"/>
          <w:rtl/>
        </w:rPr>
        <w:t>اعتقاد و</w:t>
      </w:r>
      <w:r w:rsidR="00AC6F87" w:rsidRPr="0039716B">
        <w:rPr>
          <w:rStyle w:val="Char3"/>
          <w:rFonts w:hint="cs"/>
          <w:rtl/>
        </w:rPr>
        <w:t xml:space="preserve"> </w:t>
      </w:r>
      <w:r w:rsidRPr="0039716B">
        <w:rPr>
          <w:rStyle w:val="Char3"/>
          <w:rtl/>
        </w:rPr>
        <w:t xml:space="preserve">یقین داشته باشد، مؤمن محسوب می‌شود، واستثنائش بخاطر این است که نمی‌داند آیا ایمانش آنچنان هست که </w:t>
      </w:r>
      <w:r w:rsidR="00AC6F87" w:rsidRPr="0039716B">
        <w:rPr>
          <w:rStyle w:val="Char3"/>
          <w:rtl/>
        </w:rPr>
        <w:t>سزاوار ستایش خداوند باشد یا نه؟</w:t>
      </w:r>
    </w:p>
    <w:p w:rsidR="00C3748B" w:rsidRPr="0039716B" w:rsidRDefault="00C3748B" w:rsidP="00E24D0F">
      <w:pPr>
        <w:ind w:firstLine="284"/>
        <w:jc w:val="both"/>
        <w:rPr>
          <w:rStyle w:val="Char3"/>
          <w:rtl/>
        </w:rPr>
      </w:pPr>
      <w:r w:rsidRPr="0039716B">
        <w:rPr>
          <w:rStyle w:val="Char3"/>
          <w:rtl/>
        </w:rPr>
        <w:t>صحابه و</w:t>
      </w:r>
      <w:r w:rsidR="00AC6F87" w:rsidRPr="0039716B">
        <w:rPr>
          <w:rStyle w:val="Char3"/>
          <w:rFonts w:hint="cs"/>
          <w:rtl/>
        </w:rPr>
        <w:t xml:space="preserve"> </w:t>
      </w:r>
      <w:r w:rsidRPr="0039716B">
        <w:rPr>
          <w:rStyle w:val="Char3"/>
          <w:rtl/>
        </w:rPr>
        <w:t>تابعین</w:t>
      </w:r>
      <w:r w:rsidRPr="00DC2A78">
        <w:rPr>
          <w:rFonts w:cs="CTraditional Arabic" w:hint="cs"/>
          <w:rtl/>
          <w:lang w:bidi="fa-IR"/>
        </w:rPr>
        <w:t>ش</w:t>
      </w:r>
      <w:r w:rsidRPr="0039716B">
        <w:rPr>
          <w:rStyle w:val="Char3"/>
          <w:rtl/>
        </w:rPr>
        <w:t xml:space="preserve"> معتقد بودند استثناء در اعمال شامل گفتار و</w:t>
      </w:r>
      <w:r w:rsidR="00AC6F87" w:rsidRPr="0039716B">
        <w:rPr>
          <w:rStyle w:val="Char3"/>
          <w:rFonts w:hint="cs"/>
          <w:rtl/>
        </w:rPr>
        <w:t xml:space="preserve"> </w:t>
      </w:r>
      <w:r w:rsidRPr="0039716B">
        <w:rPr>
          <w:rStyle w:val="Char3"/>
          <w:rtl/>
        </w:rPr>
        <w:t>تصدیق قلبی نمی‌گردد بلکه در اعمال زمینه سازِ حقیقت ایمان رخ می‌دهد. و مردم از نظر ایشان مؤمن واحکام گوناگون اسلام همچون: ارث و</w:t>
      </w:r>
      <w:r w:rsidR="00AC6F87" w:rsidRPr="0039716B">
        <w:rPr>
          <w:rStyle w:val="Char3"/>
          <w:rFonts w:hint="cs"/>
          <w:rtl/>
        </w:rPr>
        <w:t xml:space="preserve"> </w:t>
      </w:r>
      <w:r w:rsidRPr="0039716B">
        <w:rPr>
          <w:rStyle w:val="Char3"/>
          <w:rtl/>
        </w:rPr>
        <w:t>نکاح برآنان تطبیق می‌شود</w:t>
      </w:r>
      <w:r w:rsidRPr="00EB49AE">
        <w:rPr>
          <w:rStyle w:val="Char7"/>
          <w:bCs w:val="0"/>
          <w:szCs w:val="28"/>
          <w:vertAlign w:val="superscript"/>
          <w:rtl/>
        </w:rPr>
        <w:footnoteReference w:id="355"/>
      </w:r>
      <w:r w:rsidR="00D41346" w:rsidRPr="0039716B">
        <w:rPr>
          <w:rStyle w:val="Char3"/>
          <w:rFonts w:hint="cs"/>
          <w:rtl/>
        </w:rPr>
        <w:t>.</w:t>
      </w:r>
    </w:p>
    <w:p w:rsidR="00C3748B" w:rsidRPr="0039716B" w:rsidRDefault="00C3748B" w:rsidP="00E24D0F">
      <w:pPr>
        <w:ind w:firstLine="284"/>
        <w:jc w:val="both"/>
        <w:rPr>
          <w:rStyle w:val="Char3"/>
          <w:rtl/>
        </w:rPr>
      </w:pPr>
      <w:r w:rsidRPr="0039716B">
        <w:rPr>
          <w:rStyle w:val="Char3"/>
          <w:rtl/>
        </w:rPr>
        <w:t>بیانات آجری</w:t>
      </w:r>
      <w:r w:rsidR="004032B3" w:rsidRPr="004032B3">
        <w:rPr>
          <w:rFonts w:cs="CTraditional Arabic" w:hint="cs"/>
          <w:rtl/>
          <w:lang w:bidi="fa-IR"/>
        </w:rPr>
        <w:t>/</w:t>
      </w:r>
      <w:r w:rsidRPr="0039716B">
        <w:rPr>
          <w:rStyle w:val="Char3"/>
          <w:rtl/>
        </w:rPr>
        <w:t xml:space="preserve"> عین مذهب پیشینیان یعنی صحابه، تابعین و</w:t>
      </w:r>
      <w:r w:rsidR="00AC6F87" w:rsidRPr="0039716B">
        <w:rPr>
          <w:rStyle w:val="Char3"/>
          <w:rFonts w:hint="cs"/>
          <w:rtl/>
        </w:rPr>
        <w:t xml:space="preserve"> </w:t>
      </w:r>
      <w:r w:rsidRPr="0039716B">
        <w:rPr>
          <w:rStyle w:val="Char3"/>
          <w:rtl/>
        </w:rPr>
        <w:t>دانشمندان وارسته پس از ایشان است، ابوعبید با سند خویش روایت می‌کند که: یک نفرپیش ابن مسعود گفت: من مؤمنم.</w:t>
      </w:r>
      <w:r w:rsidR="00E24D0F">
        <w:rPr>
          <w:rStyle w:val="Char3"/>
          <w:rFonts w:hint="cs"/>
          <w:rtl/>
        </w:rPr>
        <w:t xml:space="preserve"> </w:t>
      </w:r>
      <w:r w:rsidRPr="0039716B">
        <w:rPr>
          <w:rStyle w:val="Char3"/>
          <w:rtl/>
        </w:rPr>
        <w:t>ایشان گفتند: آیا تو از اهل بهشت هستید؟</w:t>
      </w:r>
      <w:r w:rsidR="006704C2" w:rsidRPr="0039716B">
        <w:rPr>
          <w:rStyle w:val="Char3"/>
          <w:rtl/>
        </w:rPr>
        <w:t xml:space="preserve"> </w:t>
      </w:r>
      <w:r w:rsidRPr="0039716B">
        <w:rPr>
          <w:rStyle w:val="Char3"/>
          <w:rtl/>
        </w:rPr>
        <w:t>گفت: امیدوارم.ابن مسعود گفت: چرا نخستین</w:t>
      </w:r>
      <w:r w:rsidR="00E24D0F">
        <w:rPr>
          <w:rStyle w:val="Char3"/>
          <w:rFonts w:hint="cs"/>
          <w:rtl/>
        </w:rPr>
        <w:t xml:space="preserve"> </w:t>
      </w:r>
      <w:r w:rsidRPr="0039716B">
        <w:rPr>
          <w:rStyle w:val="Char3"/>
          <w:rtl/>
        </w:rPr>
        <w:t>(یعنی اینکه به طورقطع گفتید من مؤمنم) را موکول نکردی چنانکه دومی را موکول نمودی</w:t>
      </w:r>
      <w:r w:rsidR="00AC6F87" w:rsidRPr="0039716B">
        <w:rPr>
          <w:rStyle w:val="Char3"/>
          <w:rFonts w:hint="cs"/>
          <w:rtl/>
        </w:rPr>
        <w:t xml:space="preserve"> </w:t>
      </w:r>
      <w:r w:rsidRPr="0039716B">
        <w:rPr>
          <w:rStyle w:val="Char3"/>
          <w:rtl/>
        </w:rPr>
        <w:t>(یعنی گفتی امیدوارم)</w:t>
      </w:r>
      <w:r w:rsidRPr="00EB49AE">
        <w:rPr>
          <w:rStyle w:val="Char7"/>
          <w:bCs w:val="0"/>
          <w:szCs w:val="28"/>
          <w:vertAlign w:val="superscript"/>
          <w:rtl/>
        </w:rPr>
        <w:footnoteReference w:id="356"/>
      </w:r>
      <w:r w:rsidR="00D41346" w:rsidRPr="0039716B">
        <w:rPr>
          <w:rStyle w:val="Char3"/>
          <w:rFonts w:hint="cs"/>
          <w:rtl/>
        </w:rPr>
        <w:t>.</w:t>
      </w:r>
    </w:p>
    <w:p w:rsidR="00D41346" w:rsidRPr="0039716B" w:rsidRDefault="00C3748B" w:rsidP="00D41346">
      <w:pPr>
        <w:ind w:firstLine="284"/>
        <w:jc w:val="both"/>
        <w:rPr>
          <w:rStyle w:val="Char3"/>
          <w:rtl/>
        </w:rPr>
      </w:pPr>
      <w:r w:rsidRPr="0039716B">
        <w:rPr>
          <w:rStyle w:val="Char3"/>
          <w:rtl/>
        </w:rPr>
        <w:t>امام احمد می‌گوید: از یحی</w:t>
      </w:r>
      <w:r w:rsidR="00FF3772">
        <w:rPr>
          <w:rStyle w:val="Char3"/>
          <w:rtl/>
        </w:rPr>
        <w:t>ی</w:t>
      </w:r>
      <w:r w:rsidRPr="0039716B">
        <w:rPr>
          <w:rStyle w:val="Char3"/>
          <w:rtl/>
        </w:rPr>
        <w:t xml:space="preserve"> بن سعید شنیدم می‌گفت</w:t>
      </w:r>
      <w:r w:rsidR="00AC6F87" w:rsidRPr="0039716B">
        <w:rPr>
          <w:rStyle w:val="Char3"/>
          <w:rtl/>
        </w:rPr>
        <w:t>: هیچ</w:t>
      </w:r>
      <w:r w:rsidR="00AC6F87" w:rsidRPr="0039716B">
        <w:rPr>
          <w:rStyle w:val="Char3"/>
          <w:rFonts w:hint="cs"/>
          <w:rtl/>
        </w:rPr>
        <w:t>‌</w:t>
      </w:r>
      <w:r w:rsidR="00D41346" w:rsidRPr="0039716B">
        <w:rPr>
          <w:rStyle w:val="Char3"/>
          <w:rtl/>
        </w:rPr>
        <w:t>کس را جز بر استثناء ندیده</w:t>
      </w:r>
      <w:r w:rsidR="00D41346" w:rsidRPr="0039716B">
        <w:rPr>
          <w:rStyle w:val="Char3"/>
          <w:rFonts w:hint="cs"/>
          <w:rtl/>
        </w:rPr>
        <w:t>‌</w:t>
      </w:r>
      <w:r w:rsidRPr="0039716B">
        <w:rPr>
          <w:rStyle w:val="Char3"/>
          <w:rtl/>
        </w:rPr>
        <w:t>ام</w:t>
      </w:r>
      <w:r w:rsidRPr="00EB49AE">
        <w:rPr>
          <w:rStyle w:val="Char7"/>
          <w:bCs w:val="0"/>
          <w:szCs w:val="28"/>
          <w:vertAlign w:val="superscript"/>
          <w:rtl/>
        </w:rPr>
        <w:footnoteReference w:id="357"/>
      </w:r>
      <w:r w:rsidR="00D41346" w:rsidRPr="0039716B">
        <w:rPr>
          <w:rStyle w:val="Char3"/>
          <w:rFonts w:hint="cs"/>
          <w:rtl/>
        </w:rPr>
        <w:t>.</w:t>
      </w:r>
    </w:p>
    <w:p w:rsidR="00C3748B" w:rsidRPr="0039716B" w:rsidRDefault="00C3748B" w:rsidP="00412DE7">
      <w:pPr>
        <w:ind w:firstLine="284"/>
        <w:jc w:val="both"/>
        <w:rPr>
          <w:rStyle w:val="Char3"/>
          <w:rtl/>
        </w:rPr>
      </w:pPr>
      <w:r w:rsidRPr="0039716B">
        <w:rPr>
          <w:rStyle w:val="Char3"/>
          <w:rtl/>
        </w:rPr>
        <w:t>پیشینیان این امت جهت اثبات جواز استثناء دلایلی از کتاب و</w:t>
      </w:r>
      <w:r w:rsidR="00AC6F87" w:rsidRPr="0039716B">
        <w:rPr>
          <w:rStyle w:val="Char3"/>
          <w:rFonts w:hint="cs"/>
          <w:rtl/>
        </w:rPr>
        <w:t xml:space="preserve"> </w:t>
      </w:r>
      <w:r w:rsidRPr="0039716B">
        <w:rPr>
          <w:rStyle w:val="Char3"/>
          <w:rtl/>
        </w:rPr>
        <w:t>سنت نقل می‌نمایند که در اموری ثابت و</w:t>
      </w:r>
      <w:r w:rsidR="00AC6F87" w:rsidRPr="0039716B">
        <w:rPr>
          <w:rStyle w:val="Char3"/>
          <w:rFonts w:hint="cs"/>
          <w:rtl/>
        </w:rPr>
        <w:t xml:space="preserve"> </w:t>
      </w:r>
      <w:r w:rsidRPr="0039716B">
        <w:rPr>
          <w:rStyle w:val="Char3"/>
          <w:rtl/>
        </w:rPr>
        <w:t>محقق استثناء بکار رفته است، از جمله این آ</w:t>
      </w:r>
      <w:r w:rsidR="00FF3772">
        <w:rPr>
          <w:rStyle w:val="Char3"/>
          <w:rtl/>
        </w:rPr>
        <w:t>ی</w:t>
      </w:r>
      <w:r w:rsidRPr="0039716B">
        <w:rPr>
          <w:rStyle w:val="Char3"/>
          <w:rtl/>
        </w:rPr>
        <w:t>ه:</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لَتَدۡخُلُنَّ ٱلۡمَسۡجِدَ ٱلۡحَرَامَ إِن شَآءَ ٱللَّهُ ءَامِنِينَ</w:t>
      </w:r>
      <w:r w:rsidR="00B52191">
        <w:rPr>
          <w:rFonts w:cs="Traditional Arabic" w:hint="cs"/>
          <w:rtl/>
          <w:lang w:bidi="fa-IR"/>
        </w:rPr>
        <w:t>﴾</w:t>
      </w:r>
      <w:r w:rsidR="00B52191" w:rsidRPr="0039716B">
        <w:rPr>
          <w:rStyle w:val="Char3"/>
          <w:rFonts w:hint="cs"/>
          <w:rtl/>
        </w:rPr>
        <w:t xml:space="preserve"> </w:t>
      </w:r>
      <w:r w:rsidR="00B52191" w:rsidRPr="00E24D0F">
        <w:rPr>
          <w:rStyle w:val="Char5"/>
          <w:rFonts w:hint="cs"/>
          <w:rtl/>
        </w:rPr>
        <w:t>[</w:t>
      </w:r>
      <w:r w:rsidR="00412DE7" w:rsidRPr="00E24D0F">
        <w:rPr>
          <w:rStyle w:val="Char5"/>
          <w:rFonts w:hint="cs"/>
          <w:rtl/>
        </w:rPr>
        <w:t>الفتح: 27</w:t>
      </w:r>
      <w:r w:rsidR="00B52191" w:rsidRPr="00E24D0F">
        <w:rPr>
          <w:rStyle w:val="Char5"/>
          <w:rFonts w:hint="cs"/>
          <w:rtl/>
        </w:rPr>
        <w:t>]</w:t>
      </w:r>
      <w:r w:rsidR="00B52191" w:rsidRPr="0039716B">
        <w:rPr>
          <w:rStyle w:val="Char3"/>
          <w:rFonts w:hint="cs"/>
          <w:rtl/>
        </w:rPr>
        <w:t>.</w:t>
      </w:r>
      <w:r w:rsidR="00412DE7">
        <w:rPr>
          <w:rFonts w:ascii="Lotus Linotype" w:hAnsi="Lotus Linotype" w:cs="Lotus Linotype" w:hint="cs"/>
          <w:rtl/>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بدون ش</w:t>
      </w:r>
      <w:r w:rsidR="00FF3772">
        <w:rPr>
          <w:rStyle w:val="Char3"/>
          <w:rtl/>
        </w:rPr>
        <w:t>ک</w:t>
      </w:r>
      <w:r w:rsidRPr="0039716B">
        <w:rPr>
          <w:rStyle w:val="Char3"/>
          <w:rtl/>
        </w:rPr>
        <w:t xml:space="preserve"> به خواست‏ خدا با خاطرى آسوده در مسجد الحرام درخواه</w:t>
      </w:r>
      <w:r w:rsidR="00FF3772">
        <w:rPr>
          <w:rStyle w:val="Char3"/>
          <w:rtl/>
        </w:rPr>
        <w:t>ی</w:t>
      </w:r>
      <w:r w:rsidRPr="0039716B">
        <w:rPr>
          <w:rStyle w:val="Char3"/>
          <w:rtl/>
        </w:rPr>
        <w:t>د آمد</w:t>
      </w:r>
      <w:r w:rsidR="00045ACF">
        <w:rPr>
          <w:rFonts w:cs="Traditional Arabic" w:hint="cs"/>
          <w:rtl/>
          <w:lang w:bidi="fa-IR"/>
        </w:rPr>
        <w:t>»</w:t>
      </w:r>
      <w:r w:rsidRPr="0039716B">
        <w:rPr>
          <w:rStyle w:val="Char3"/>
          <w:rtl/>
        </w:rPr>
        <w:t>.</w:t>
      </w:r>
      <w:r w:rsidR="009F7928" w:rsidRPr="0039716B">
        <w:rPr>
          <w:rStyle w:val="Char3"/>
          <w:rFonts w:hint="cs"/>
          <w:rtl/>
        </w:rPr>
        <w:t xml:space="preserve"> </w:t>
      </w:r>
      <w:r w:rsidRPr="0039716B">
        <w:rPr>
          <w:rStyle w:val="Char3"/>
          <w:rtl/>
        </w:rPr>
        <w:t xml:space="preserve">و در سنت نیز این حدیث پیامبر را به عنوان دلیل ذکر می‌نمایند که به هنگام سلام کردن برساکنان قبرستان می‌فرمود: </w:t>
      </w:r>
      <w:r w:rsidR="00045ACF" w:rsidRPr="00E24D0F">
        <w:rPr>
          <w:rStyle w:val="Char4"/>
          <w:rFonts w:hint="cs"/>
          <w:rtl/>
        </w:rPr>
        <w:t>«</w:t>
      </w:r>
      <w:r w:rsidRPr="00E24D0F">
        <w:rPr>
          <w:rStyle w:val="Char4"/>
          <w:rtl/>
        </w:rPr>
        <w:t>السلام علی</w:t>
      </w:r>
      <w:r w:rsidR="00A42E7C">
        <w:rPr>
          <w:rStyle w:val="Char4"/>
          <w:rtl/>
        </w:rPr>
        <w:t>ك</w:t>
      </w:r>
      <w:r w:rsidRPr="00E24D0F">
        <w:rPr>
          <w:rStyle w:val="Char4"/>
          <w:rtl/>
        </w:rPr>
        <w:t>م دار قوم مؤمنین وانا انشاءالله ب</w:t>
      </w:r>
      <w:r w:rsidR="00A42E7C">
        <w:rPr>
          <w:rStyle w:val="Char4"/>
          <w:rtl/>
        </w:rPr>
        <w:t>ك</w:t>
      </w:r>
      <w:r w:rsidRPr="00E24D0F">
        <w:rPr>
          <w:rStyle w:val="Char4"/>
          <w:rtl/>
        </w:rPr>
        <w:t>م لاحقون</w:t>
      </w:r>
      <w:r w:rsidR="00045ACF" w:rsidRPr="00E24D0F">
        <w:rPr>
          <w:rStyle w:val="Char4"/>
          <w:rFonts w:hint="cs"/>
          <w:rtl/>
        </w:rPr>
        <w:t>»</w:t>
      </w:r>
      <w:r w:rsidRPr="00EB49AE">
        <w:rPr>
          <w:rStyle w:val="Char7"/>
          <w:bCs w:val="0"/>
          <w:szCs w:val="28"/>
          <w:vertAlign w:val="superscript"/>
          <w:rtl/>
        </w:rPr>
        <w:footnoteReference w:id="358"/>
      </w:r>
      <w:r w:rsidRPr="0039716B">
        <w:rPr>
          <w:rStyle w:val="Char3"/>
          <w:rtl/>
        </w:rPr>
        <w:t xml:space="preserve"> یعنی: </w:t>
      </w:r>
      <w:r w:rsidR="00045ACF">
        <w:rPr>
          <w:rFonts w:cs="Traditional Arabic" w:hint="cs"/>
          <w:rtl/>
          <w:lang w:bidi="fa-IR"/>
        </w:rPr>
        <w:t>«</w:t>
      </w:r>
      <w:r w:rsidRPr="0039716B">
        <w:rPr>
          <w:rStyle w:val="Char3"/>
          <w:rtl/>
        </w:rPr>
        <w:t>درود برشما ای ساکنان خانه مؤمنان!</w:t>
      </w:r>
      <w:r w:rsidR="00AC6F87" w:rsidRPr="0039716B">
        <w:rPr>
          <w:rStyle w:val="Char3"/>
          <w:rFonts w:hint="cs"/>
          <w:rtl/>
        </w:rPr>
        <w:t xml:space="preserve"> </w:t>
      </w:r>
      <w:r w:rsidRPr="0039716B">
        <w:rPr>
          <w:rStyle w:val="Char3"/>
          <w:rtl/>
        </w:rPr>
        <w:t>به خواست خدا مانیز به جمع شما می‌پیوندیم</w:t>
      </w:r>
      <w:r w:rsidR="00045ACF">
        <w:rPr>
          <w:rFonts w:cs="Traditional Arabic" w:hint="cs"/>
          <w:rtl/>
          <w:lang w:bidi="fa-IR"/>
        </w:rPr>
        <w:t>»</w:t>
      </w:r>
      <w:r w:rsidRPr="0039716B">
        <w:rPr>
          <w:rStyle w:val="Char3"/>
          <w:rtl/>
        </w:rPr>
        <w:t>.</w:t>
      </w:r>
    </w:p>
    <w:p w:rsidR="00C3748B" w:rsidRPr="0039716B" w:rsidRDefault="00AC6F87" w:rsidP="00E24D0F">
      <w:pPr>
        <w:ind w:firstLine="284"/>
        <w:jc w:val="both"/>
        <w:rPr>
          <w:rStyle w:val="Char3"/>
          <w:rtl/>
        </w:rPr>
      </w:pPr>
      <w:r w:rsidRPr="0039716B">
        <w:rPr>
          <w:rStyle w:val="Char3"/>
          <w:rtl/>
        </w:rPr>
        <w:t>با وجود اینکه موضع</w:t>
      </w:r>
      <w:r w:rsidRPr="0039716B">
        <w:rPr>
          <w:rStyle w:val="Char3"/>
          <w:rFonts w:hint="cs"/>
          <w:rtl/>
        </w:rPr>
        <w:t>‌</w:t>
      </w:r>
      <w:r w:rsidR="00C3748B" w:rsidRPr="0039716B">
        <w:rPr>
          <w:rStyle w:val="Char3"/>
          <w:rtl/>
        </w:rPr>
        <w:t>گیری سلف در موضوع استثناء ایمان واضح و</w:t>
      </w:r>
      <w:r w:rsidRPr="0039716B">
        <w:rPr>
          <w:rStyle w:val="Char3"/>
          <w:rFonts w:hint="cs"/>
          <w:rtl/>
        </w:rPr>
        <w:t xml:space="preserve"> </w:t>
      </w:r>
      <w:r w:rsidR="00C3748B" w:rsidRPr="0039716B">
        <w:rPr>
          <w:rStyle w:val="Char3"/>
          <w:rtl/>
        </w:rPr>
        <w:t>اینکه بخاطر ترس ازخود ستایی بوده است، ولی سؤال کردن از آن را نمی‌پسندیدند، آجری</w:t>
      </w:r>
      <w:r w:rsidR="004032B3" w:rsidRPr="004032B3">
        <w:rPr>
          <w:rFonts w:cs="CTraditional Arabic" w:hint="cs"/>
          <w:rtl/>
          <w:lang w:bidi="fa-IR"/>
        </w:rPr>
        <w:t>/</w:t>
      </w:r>
      <w:r w:rsidR="00C3748B" w:rsidRPr="0039716B">
        <w:rPr>
          <w:rStyle w:val="Char3"/>
          <w:rtl/>
        </w:rPr>
        <w:t xml:space="preserve"> در این باره چنین می‌گوید: هرگاه مردی از تو پرسید آیا مؤمن هستید؟ در پاسخ بگو: به خدا، فرشتگان، </w:t>
      </w:r>
      <w:r w:rsidR="000F2BD2">
        <w:rPr>
          <w:rStyle w:val="Char3"/>
          <w:rtl/>
        </w:rPr>
        <w:t>پیام‌ها</w:t>
      </w:r>
      <w:r w:rsidR="00C3748B" w:rsidRPr="0039716B">
        <w:rPr>
          <w:rStyle w:val="Char3"/>
          <w:rtl/>
        </w:rPr>
        <w:t>ی آسمانی، روزآخرت، مرگ، رستاخیز، بهشت ودوزخ ایمان دارم. و</w:t>
      </w:r>
      <w:r w:rsidRPr="0039716B">
        <w:rPr>
          <w:rStyle w:val="Char3"/>
          <w:rFonts w:hint="cs"/>
          <w:rtl/>
        </w:rPr>
        <w:t xml:space="preserve"> </w:t>
      </w:r>
      <w:r w:rsidR="00C3748B" w:rsidRPr="0039716B">
        <w:rPr>
          <w:rStyle w:val="Char3"/>
          <w:rtl/>
        </w:rPr>
        <w:t>اگر هم دوست داشتی بگو: سؤالت بدعت است وجوابت نمی‌دهم. واگر هم خواستی به همان شیوه‌ای که بیان شد در پاسخ بگو: به خواست خدا مؤمنم، ولی از بحث و</w:t>
      </w:r>
      <w:r w:rsidRPr="0039716B">
        <w:rPr>
          <w:rStyle w:val="Char3"/>
          <w:rFonts w:hint="cs"/>
          <w:rtl/>
        </w:rPr>
        <w:t xml:space="preserve"> </w:t>
      </w:r>
      <w:r w:rsidR="00C3748B" w:rsidRPr="0039716B">
        <w:rPr>
          <w:rStyle w:val="Char3"/>
          <w:rtl/>
        </w:rPr>
        <w:t>مناظره در این زمینه پرهیز کن، زیرا این کار نزد علما ناپسند ون</w:t>
      </w:r>
      <w:r w:rsidRPr="0039716B">
        <w:rPr>
          <w:rStyle w:val="Char3"/>
          <w:rFonts w:hint="cs"/>
          <w:rtl/>
        </w:rPr>
        <w:t xml:space="preserve"> </w:t>
      </w:r>
      <w:r w:rsidR="00C3748B" w:rsidRPr="0039716B">
        <w:rPr>
          <w:rStyle w:val="Char3"/>
          <w:rtl/>
        </w:rPr>
        <w:t>کوهیده است و</w:t>
      </w:r>
      <w:r w:rsidRPr="0039716B">
        <w:rPr>
          <w:rStyle w:val="Char3"/>
          <w:rFonts w:hint="cs"/>
          <w:rtl/>
        </w:rPr>
        <w:t xml:space="preserve"> </w:t>
      </w:r>
      <w:r w:rsidR="00C3748B" w:rsidRPr="0039716B">
        <w:rPr>
          <w:rStyle w:val="Char3"/>
          <w:rtl/>
        </w:rPr>
        <w:t>لذا از پیشوایان دین پیروی کن تا به خواست خدا در</w:t>
      </w:r>
      <w:r w:rsidRPr="0039716B">
        <w:rPr>
          <w:rStyle w:val="Char3"/>
          <w:rFonts w:hint="cs"/>
          <w:rtl/>
        </w:rPr>
        <w:t xml:space="preserve"> </w:t>
      </w:r>
      <w:r w:rsidR="00C3748B" w:rsidRPr="0039716B">
        <w:rPr>
          <w:rStyle w:val="Char3"/>
          <w:rtl/>
        </w:rPr>
        <w:t>امان بمانید</w:t>
      </w:r>
      <w:r w:rsidR="00C3748B" w:rsidRPr="00EB49AE">
        <w:rPr>
          <w:rStyle w:val="Char7"/>
          <w:bCs w:val="0"/>
          <w:szCs w:val="28"/>
          <w:vertAlign w:val="superscript"/>
          <w:rtl/>
        </w:rPr>
        <w:footnoteReference w:id="359"/>
      </w:r>
      <w:r w:rsidR="00D41346" w:rsidRPr="0039716B">
        <w:rPr>
          <w:rStyle w:val="Char3"/>
          <w:rFonts w:hint="cs"/>
          <w:rtl/>
        </w:rPr>
        <w:t>.</w:t>
      </w:r>
    </w:p>
    <w:p w:rsidR="00C3748B" w:rsidRPr="0039716B" w:rsidRDefault="00C3748B" w:rsidP="00412DE7">
      <w:pPr>
        <w:ind w:firstLine="284"/>
        <w:jc w:val="both"/>
        <w:rPr>
          <w:rStyle w:val="Char3"/>
          <w:rtl/>
        </w:rPr>
      </w:pPr>
      <w:r w:rsidRPr="0039716B">
        <w:rPr>
          <w:rStyle w:val="Char3"/>
          <w:rtl/>
        </w:rPr>
        <w:t>علت آنکه پیشینیان سؤال درباره ایمان را دوست نداشته‌اند این بوده که چون سؤال مزبور از جانب مرجئه مطرح می‌گشت، خلال از امام احمد روایت می‌نماید که مردی از ایشان پرسید: یک نفر از من پرسید: آیا تو مؤمن هستید؟ در پاسخ گفتم: بله، آیا اشکالی دارد؟</w:t>
      </w:r>
      <w:r w:rsidR="006704C2" w:rsidRPr="0039716B">
        <w:rPr>
          <w:rStyle w:val="Char3"/>
          <w:rtl/>
        </w:rPr>
        <w:t xml:space="preserve"> </w:t>
      </w:r>
      <w:r w:rsidRPr="0039716B">
        <w:rPr>
          <w:rStyle w:val="Char3"/>
          <w:rtl/>
        </w:rPr>
        <w:t>مگر مردم به دودسته کافر و</w:t>
      </w:r>
      <w:r w:rsidR="00AC6F87" w:rsidRPr="0039716B">
        <w:rPr>
          <w:rStyle w:val="Char3"/>
          <w:rFonts w:hint="cs"/>
          <w:rtl/>
        </w:rPr>
        <w:t xml:space="preserve"> </w:t>
      </w:r>
      <w:r w:rsidRPr="0039716B">
        <w:rPr>
          <w:rStyle w:val="Char3"/>
          <w:rtl/>
        </w:rPr>
        <w:t>مؤمن تقسیم نمی‌شوند.</w:t>
      </w:r>
      <w:r w:rsidR="00AC6F87" w:rsidRPr="0039716B">
        <w:rPr>
          <w:rStyle w:val="Char3"/>
          <w:rFonts w:hint="cs"/>
          <w:rtl/>
        </w:rPr>
        <w:t xml:space="preserve"> </w:t>
      </w:r>
      <w:r w:rsidRPr="0039716B">
        <w:rPr>
          <w:rStyle w:val="Char3"/>
          <w:rtl/>
        </w:rPr>
        <w:t>امام به خشم آمد و</w:t>
      </w:r>
      <w:r w:rsidR="00AC6F87" w:rsidRPr="0039716B">
        <w:rPr>
          <w:rStyle w:val="Char3"/>
          <w:rFonts w:hint="cs"/>
          <w:rtl/>
        </w:rPr>
        <w:t xml:space="preserve"> </w:t>
      </w:r>
      <w:r w:rsidRPr="0039716B">
        <w:rPr>
          <w:rStyle w:val="Char3"/>
          <w:rtl/>
        </w:rPr>
        <w:t>فرمود: این نوع سخنان از طرف مرجئه مطرح می‌گردد حال آنکه خداوند می‌فرماید:</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وَءَاخَرُونَ مُرۡجَوۡنَ لِأَمۡرِ ٱللَّهِ إِمَّا يُعَذِّبُهُمۡ وَإِمَّا يَتُوبُ عَلَيۡهِمۡۗ</w:t>
      </w:r>
      <w:r w:rsidR="00B52191">
        <w:rPr>
          <w:rFonts w:cs="Traditional Arabic" w:hint="cs"/>
          <w:rtl/>
          <w:lang w:bidi="fa-IR"/>
        </w:rPr>
        <w:t>﴾</w:t>
      </w:r>
      <w:r w:rsidR="00B52191" w:rsidRPr="0039716B">
        <w:rPr>
          <w:rStyle w:val="Char3"/>
          <w:rFonts w:hint="cs"/>
          <w:rtl/>
        </w:rPr>
        <w:t xml:space="preserve"> </w:t>
      </w:r>
      <w:r w:rsidR="00B52191" w:rsidRPr="00E24D0F">
        <w:rPr>
          <w:rStyle w:val="Char5"/>
          <w:rFonts w:hint="cs"/>
          <w:rtl/>
        </w:rPr>
        <w:t>[</w:t>
      </w:r>
      <w:r w:rsidR="00045ACF" w:rsidRPr="00E24D0F">
        <w:rPr>
          <w:rStyle w:val="Char5"/>
          <w:rtl/>
        </w:rPr>
        <w:t>التوبة</w:t>
      </w:r>
      <w:r w:rsidR="00045ACF" w:rsidRPr="00E24D0F">
        <w:rPr>
          <w:rStyle w:val="Char5"/>
          <w:rFonts w:hint="cs"/>
          <w:rtl/>
        </w:rPr>
        <w:t>: 106</w:t>
      </w:r>
      <w:r w:rsidR="00B52191" w:rsidRPr="00E24D0F">
        <w:rPr>
          <w:rStyle w:val="Char5"/>
          <w:rFonts w:hint="cs"/>
          <w:rtl/>
        </w:rPr>
        <w:t>]</w:t>
      </w:r>
      <w:r w:rsidR="00B52191" w:rsidRPr="0039716B">
        <w:rPr>
          <w:rStyle w:val="Char3"/>
          <w:rFonts w:hint="cs"/>
          <w:rtl/>
        </w:rPr>
        <w:t>.</w:t>
      </w:r>
      <w:r w:rsidR="0008238F">
        <w:rPr>
          <w:rStyle w:val="Char3"/>
          <w:rFonts w:hint="cs"/>
          <w:rtl/>
        </w:rPr>
        <w:t xml:space="preserve"> </w:t>
      </w:r>
      <w:r w:rsidRPr="0039716B">
        <w:rPr>
          <w:rStyle w:val="Char3"/>
          <w:rtl/>
        </w:rPr>
        <w:t>اینان چه کسانی هستند؟ سپس فرمود: مگر ایمان قول وعمل نیست؟ شخص مزبور گفت: آری چنان است، امام گفت: آیا قول را انجام داده ایم؟</w:t>
      </w:r>
      <w:r w:rsidR="006704C2" w:rsidRPr="0039716B">
        <w:rPr>
          <w:rStyle w:val="Char3"/>
          <w:rtl/>
        </w:rPr>
        <w:t xml:space="preserve"> </w:t>
      </w:r>
      <w:r w:rsidRPr="0039716B">
        <w:rPr>
          <w:rStyle w:val="Char3"/>
          <w:rtl/>
        </w:rPr>
        <w:t>گفت: بله، گفت: آیا کردار را انجام داده ایم؟</w:t>
      </w:r>
      <w:r w:rsidR="006704C2" w:rsidRPr="0039716B">
        <w:rPr>
          <w:rStyle w:val="Char3"/>
          <w:rtl/>
        </w:rPr>
        <w:t xml:space="preserve"> </w:t>
      </w:r>
      <w:r w:rsidRPr="0039716B">
        <w:rPr>
          <w:rStyle w:val="Char3"/>
          <w:rtl/>
        </w:rPr>
        <w:t>گفت: نه، امام گفت: پس چطور از تو اعتراض می‌کند که بگویید به خواست خدا و</w:t>
      </w:r>
      <w:r w:rsidR="00AC6F87" w:rsidRPr="0039716B">
        <w:rPr>
          <w:rStyle w:val="Char3"/>
          <w:rFonts w:hint="cs"/>
          <w:rtl/>
        </w:rPr>
        <w:t xml:space="preserve"> </w:t>
      </w:r>
      <w:r w:rsidRPr="0039716B">
        <w:rPr>
          <w:rStyle w:val="Char3"/>
          <w:rtl/>
        </w:rPr>
        <w:t>استثناء</w:t>
      </w:r>
      <w:r w:rsidR="007133C0">
        <w:rPr>
          <w:rStyle w:val="Char3"/>
          <w:rtl/>
        </w:rPr>
        <w:t xml:space="preserve"> می‌</w:t>
      </w:r>
      <w:r w:rsidRPr="0039716B">
        <w:rPr>
          <w:rStyle w:val="Char3"/>
          <w:rtl/>
        </w:rPr>
        <w:t>کنید؟ (یعنی چون بخشی از ایمان که کردار است هنوز صورت نگرفته استثناء از آن جایز می‌باشد)</w:t>
      </w:r>
      <w:r w:rsidRPr="00EB49AE">
        <w:rPr>
          <w:rStyle w:val="Char7"/>
          <w:bCs w:val="0"/>
          <w:szCs w:val="28"/>
          <w:vertAlign w:val="superscript"/>
          <w:rtl/>
        </w:rPr>
        <w:footnoteReference w:id="360"/>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این بود چکیده دیدگاه سلف رحمهم الله در ا</w:t>
      </w:r>
      <w:r w:rsidR="00FF3772">
        <w:rPr>
          <w:rStyle w:val="Char3"/>
          <w:rtl/>
        </w:rPr>
        <w:t>ی</w:t>
      </w:r>
      <w:r w:rsidRPr="0039716B">
        <w:rPr>
          <w:rStyle w:val="Char3"/>
          <w:rtl/>
        </w:rPr>
        <w:t>ن موضوع</w:t>
      </w:r>
      <w:r w:rsidR="006704C2" w:rsidRPr="0039716B">
        <w:rPr>
          <w:rStyle w:val="Char3"/>
          <w:rtl/>
        </w:rPr>
        <w:t xml:space="preserve"> </w:t>
      </w:r>
      <w:r w:rsidRPr="0039716B">
        <w:rPr>
          <w:rStyle w:val="Char3"/>
          <w:rtl/>
        </w:rPr>
        <w:t>و در برخی موارد بدون استثناء پاسخ داده‌اند و ا</w:t>
      </w:r>
      <w:r w:rsidR="00FF3772">
        <w:rPr>
          <w:rStyle w:val="Char3"/>
          <w:rtl/>
        </w:rPr>
        <w:t>ی</w:t>
      </w:r>
      <w:r w:rsidRPr="0039716B">
        <w:rPr>
          <w:rStyle w:val="Char3"/>
          <w:rtl/>
        </w:rPr>
        <w:t>ن</w:t>
      </w:r>
      <w:r w:rsidR="00FF3772">
        <w:rPr>
          <w:rStyle w:val="Char3"/>
          <w:rtl/>
        </w:rPr>
        <w:t>ک</w:t>
      </w:r>
      <w:r w:rsidRPr="0039716B">
        <w:rPr>
          <w:rStyle w:val="Char3"/>
          <w:rtl/>
        </w:rPr>
        <w:t>ه داخل شدن ایشان به دایره ایمان حاصل</w:t>
      </w:r>
      <w:r w:rsidR="007133C0">
        <w:rPr>
          <w:rStyle w:val="Char3"/>
          <w:rtl/>
        </w:rPr>
        <w:t xml:space="preserve"> می‌</w:t>
      </w:r>
      <w:r w:rsidRPr="0039716B">
        <w:rPr>
          <w:rStyle w:val="Char3"/>
          <w:rtl/>
        </w:rPr>
        <w:t>گردد نه اینکه مقصودشان رسیدن به کمال بوده باشد</w:t>
      </w:r>
      <w:r w:rsidRPr="00EB49AE">
        <w:rPr>
          <w:rStyle w:val="Char7"/>
          <w:bCs w:val="0"/>
          <w:szCs w:val="28"/>
          <w:vertAlign w:val="superscript"/>
          <w:rtl/>
        </w:rPr>
        <w:footnoteReference w:id="361"/>
      </w:r>
      <w:r w:rsidR="00D41346" w:rsidRPr="0039716B">
        <w:rPr>
          <w:rStyle w:val="Char3"/>
          <w:rFonts w:hint="cs"/>
          <w:rtl/>
        </w:rPr>
        <w:t>.</w:t>
      </w:r>
    </w:p>
    <w:p w:rsidR="00C3748B" w:rsidRPr="00D41346" w:rsidRDefault="00C3748B" w:rsidP="00D41346">
      <w:pPr>
        <w:pStyle w:val="a4"/>
        <w:rPr>
          <w:rtl/>
        </w:rPr>
      </w:pPr>
      <w:bookmarkStart w:id="103" w:name="_Toc320053473"/>
      <w:bookmarkStart w:id="104" w:name="_Toc433639626"/>
      <w:r w:rsidRPr="00D41346">
        <w:rPr>
          <w:rtl/>
        </w:rPr>
        <w:t>دیدگاه امام شافعی درباره استثناء درایمان:</w:t>
      </w:r>
      <w:bookmarkEnd w:id="103"/>
      <w:bookmarkEnd w:id="104"/>
      <w:r w:rsidRPr="00D41346">
        <w:rPr>
          <w:rtl/>
        </w:rPr>
        <w:t xml:space="preserve"> </w:t>
      </w:r>
    </w:p>
    <w:p w:rsidR="00C3748B" w:rsidRPr="0039716B" w:rsidRDefault="00C3748B" w:rsidP="001326A6">
      <w:pPr>
        <w:ind w:firstLine="284"/>
        <w:jc w:val="both"/>
        <w:rPr>
          <w:rStyle w:val="Char3"/>
          <w:rtl/>
        </w:rPr>
      </w:pPr>
      <w:r w:rsidRPr="0039716B">
        <w:rPr>
          <w:rStyle w:val="Char3"/>
          <w:rtl/>
        </w:rPr>
        <w:t>ابوالبقاء فتوحی ـ که یکی از فقها واصولیان حنبلی مذهب است ـ می‌گوید:</w:t>
      </w:r>
      <w:r w:rsidR="00AC6F87" w:rsidRPr="0039716B">
        <w:rPr>
          <w:rStyle w:val="Char3"/>
          <w:rtl/>
        </w:rPr>
        <w:t xml:space="preserve"> استثناء در ایمان جایز است بدین</w:t>
      </w:r>
      <w:r w:rsidR="00AC6F87" w:rsidRPr="0039716B">
        <w:rPr>
          <w:rStyle w:val="Char3"/>
          <w:rFonts w:hint="cs"/>
          <w:rtl/>
        </w:rPr>
        <w:t>‌</w:t>
      </w:r>
      <w:r w:rsidRPr="0039716B">
        <w:rPr>
          <w:rStyle w:val="Char3"/>
          <w:rtl/>
        </w:rPr>
        <w:t>گونه شخصی بگوید: من به خواست خدا مؤمنم.شافعی، احمد وابن مسعود</w:t>
      </w:r>
      <w:r w:rsidR="00C63534" w:rsidRPr="00C63534">
        <w:rPr>
          <w:rStyle w:val="Char3"/>
          <w:rFonts w:cs="CTraditional Arabic"/>
          <w:rtl/>
        </w:rPr>
        <w:t>س</w:t>
      </w:r>
      <w:r w:rsidRPr="0039716B">
        <w:rPr>
          <w:rStyle w:val="Char3"/>
          <w:rtl/>
        </w:rPr>
        <w:t xml:space="preserve"> نیز بدان تصریح نموده‌اند</w:t>
      </w:r>
      <w:r w:rsidRPr="00EB49AE">
        <w:rPr>
          <w:rStyle w:val="Char7"/>
          <w:bCs w:val="0"/>
          <w:szCs w:val="28"/>
          <w:vertAlign w:val="superscript"/>
          <w:rtl/>
        </w:rPr>
        <w:footnoteReference w:id="362"/>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فخرالدین رازی به پاره‌ای از انتقادات وارده برعقیده امام شافعی اشاره کرده و</w:t>
      </w:r>
      <w:r w:rsidR="00AC6F87" w:rsidRPr="0039716B">
        <w:rPr>
          <w:rStyle w:val="Char3"/>
          <w:rFonts w:hint="cs"/>
          <w:rtl/>
        </w:rPr>
        <w:t xml:space="preserve"> </w:t>
      </w:r>
      <w:r w:rsidRPr="0039716B">
        <w:rPr>
          <w:rStyle w:val="Char3"/>
          <w:rtl/>
        </w:rPr>
        <w:t>از جمله به مسأله استثناء در ایمان می‌پردازد، سپس به توضیح معنایش پرداخته و</w:t>
      </w:r>
      <w:r w:rsidR="00AC6F87" w:rsidRPr="0039716B">
        <w:rPr>
          <w:rStyle w:val="Char3"/>
          <w:rFonts w:hint="cs"/>
          <w:rtl/>
        </w:rPr>
        <w:t xml:space="preserve"> </w:t>
      </w:r>
      <w:r w:rsidR="00AC6F87" w:rsidRPr="0039716B">
        <w:rPr>
          <w:rStyle w:val="Char3"/>
          <w:rtl/>
        </w:rPr>
        <w:t>می</w:t>
      </w:r>
      <w:r w:rsidR="00AC6F87" w:rsidRPr="0039716B">
        <w:rPr>
          <w:rStyle w:val="Char3"/>
          <w:rFonts w:hint="cs"/>
          <w:rtl/>
        </w:rPr>
        <w:t>‌</w:t>
      </w:r>
      <w:r w:rsidRPr="0039716B">
        <w:rPr>
          <w:rStyle w:val="Char3"/>
          <w:rtl/>
        </w:rPr>
        <w:t>گوید آنچه شافعی گفته مربوط به اعتقاد وی پیرامون داخل شدن اعمال در</w:t>
      </w:r>
      <w:r w:rsidR="00AC6F87" w:rsidRPr="0039716B">
        <w:rPr>
          <w:rStyle w:val="Char3"/>
          <w:rFonts w:hint="cs"/>
          <w:rtl/>
        </w:rPr>
        <w:t xml:space="preserve"> </w:t>
      </w:r>
      <w:r w:rsidRPr="0039716B">
        <w:rPr>
          <w:rStyle w:val="Char3"/>
          <w:rtl/>
        </w:rPr>
        <w:t>مفهوم ایمان و</w:t>
      </w:r>
      <w:r w:rsidR="00AC6F87" w:rsidRPr="0039716B">
        <w:rPr>
          <w:rStyle w:val="Char3"/>
          <w:rFonts w:hint="cs"/>
          <w:rtl/>
        </w:rPr>
        <w:t xml:space="preserve"> </w:t>
      </w:r>
      <w:r w:rsidRPr="0039716B">
        <w:rPr>
          <w:rStyle w:val="Char3"/>
          <w:rtl/>
        </w:rPr>
        <w:t>اینکه استثناء تنها براعمال واقع می‌گردد نه عقاید، می‌باشد.</w:t>
      </w:r>
      <w:r w:rsidR="00AC6F87" w:rsidRPr="0039716B">
        <w:rPr>
          <w:rStyle w:val="Char3"/>
          <w:rFonts w:hint="cs"/>
          <w:rtl/>
        </w:rPr>
        <w:t xml:space="preserve"> </w:t>
      </w:r>
      <w:r w:rsidRPr="0039716B">
        <w:rPr>
          <w:rStyle w:val="Char3"/>
          <w:rtl/>
        </w:rPr>
        <w:t>آنگاه به بررسی پاره‌ای تأویلات و</w:t>
      </w:r>
      <w:r w:rsidR="00AC6F87" w:rsidRPr="0039716B">
        <w:rPr>
          <w:rStyle w:val="Char3"/>
          <w:rFonts w:hint="cs"/>
          <w:rtl/>
        </w:rPr>
        <w:t xml:space="preserve"> </w:t>
      </w:r>
      <w:r w:rsidRPr="0039716B">
        <w:rPr>
          <w:rStyle w:val="Char3"/>
          <w:rtl/>
        </w:rPr>
        <w:t>توضیحات در دفاع از شافعی می‌پردازد.</w:t>
      </w:r>
      <w:r w:rsidR="00AC6F87" w:rsidRPr="0039716B">
        <w:rPr>
          <w:rStyle w:val="Char3"/>
          <w:rFonts w:hint="cs"/>
          <w:rtl/>
        </w:rPr>
        <w:t xml:space="preserve"> </w:t>
      </w:r>
      <w:r w:rsidRPr="0039716B">
        <w:rPr>
          <w:rStyle w:val="Char3"/>
          <w:rtl/>
        </w:rPr>
        <w:t>همه</w:t>
      </w:r>
      <w:r w:rsidR="00C6697C">
        <w:rPr>
          <w:rStyle w:val="Char3"/>
          <w:rtl/>
        </w:rPr>
        <w:t xml:space="preserve"> این‌ها </w:t>
      </w:r>
      <w:r w:rsidRPr="0039716B">
        <w:rPr>
          <w:rStyle w:val="Char3"/>
          <w:rtl/>
        </w:rPr>
        <w:t>دال بر صحت انتساب دیدگاه مزبور به امام شافعی می‌باشد واینکه ایشان همچون سلف معتقد به جواز استثناء در ایمان بوده‌اند</w:t>
      </w:r>
      <w:r w:rsidRPr="00EB49AE">
        <w:rPr>
          <w:rStyle w:val="Char7"/>
          <w:bCs w:val="0"/>
          <w:szCs w:val="28"/>
          <w:vertAlign w:val="superscript"/>
          <w:rtl/>
        </w:rPr>
        <w:footnoteReference w:id="363"/>
      </w:r>
      <w:r w:rsidR="00D41346" w:rsidRPr="0039716B">
        <w:rPr>
          <w:rStyle w:val="Char3"/>
          <w:rFonts w:hint="cs"/>
          <w:rtl/>
        </w:rPr>
        <w:t>.</w:t>
      </w:r>
    </w:p>
    <w:p w:rsidR="00C3748B" w:rsidRPr="00D41346" w:rsidRDefault="00C3748B" w:rsidP="00D41346">
      <w:pPr>
        <w:pStyle w:val="a1"/>
        <w:rPr>
          <w:rtl/>
        </w:rPr>
      </w:pPr>
      <w:bookmarkStart w:id="105" w:name="_Toc320053474"/>
      <w:bookmarkStart w:id="106" w:name="_Toc433639627"/>
      <w:r w:rsidRPr="00D41346">
        <w:rPr>
          <w:rtl/>
        </w:rPr>
        <w:t>بحث دوم: تفاوت میان اسلام وایمان</w:t>
      </w:r>
      <w:bookmarkEnd w:id="105"/>
      <w:bookmarkEnd w:id="106"/>
    </w:p>
    <w:p w:rsidR="00C3748B" w:rsidRPr="0039716B" w:rsidRDefault="00C3748B" w:rsidP="001326A6">
      <w:pPr>
        <w:ind w:firstLine="284"/>
        <w:jc w:val="both"/>
        <w:rPr>
          <w:rStyle w:val="Char3"/>
          <w:rtl/>
        </w:rPr>
      </w:pPr>
      <w:r w:rsidRPr="0039716B">
        <w:rPr>
          <w:rStyle w:val="Char3"/>
          <w:rtl/>
        </w:rPr>
        <w:t>این مسأله یکی از مسائلی است که پیشینیان درباره‌اش اختلاف نظردارند، البته خدا را سپاسگذاریم که</w:t>
      </w:r>
      <w:r w:rsidR="0008238F">
        <w:rPr>
          <w:rStyle w:val="Char3"/>
          <w:rtl/>
        </w:rPr>
        <w:t xml:space="preserve"> </w:t>
      </w:r>
      <w:r w:rsidRPr="0039716B">
        <w:rPr>
          <w:rStyle w:val="Char3"/>
          <w:rtl/>
        </w:rPr>
        <w:t>این اختلاف آسیبی به دین نمی‌رساند</w:t>
      </w:r>
      <w:r w:rsidRPr="00EB49AE">
        <w:rPr>
          <w:rStyle w:val="Char7"/>
          <w:bCs w:val="0"/>
          <w:szCs w:val="28"/>
          <w:vertAlign w:val="superscript"/>
          <w:rtl/>
        </w:rPr>
        <w:footnoteReference w:id="364"/>
      </w:r>
      <w:r w:rsidRPr="0039716B">
        <w:rPr>
          <w:rStyle w:val="Char3"/>
          <w:rtl/>
        </w:rPr>
        <w:t xml:space="preserve"> ایشان در این زمینه سه دیدگاه دارند: </w:t>
      </w:r>
    </w:p>
    <w:p w:rsidR="00C3748B" w:rsidRPr="0039716B" w:rsidRDefault="00C3748B" w:rsidP="00E24D0F">
      <w:pPr>
        <w:ind w:firstLine="284"/>
        <w:jc w:val="both"/>
        <w:rPr>
          <w:rStyle w:val="Char3"/>
          <w:rtl/>
        </w:rPr>
      </w:pPr>
      <w:r w:rsidRPr="0039716B">
        <w:rPr>
          <w:rStyle w:val="Char3"/>
          <w:rtl/>
        </w:rPr>
        <w:t>دیدگاه اول: معتقدند</w:t>
      </w:r>
      <w:r w:rsidR="00AC6F87" w:rsidRPr="0039716B">
        <w:rPr>
          <w:rStyle w:val="Char3"/>
          <w:rFonts w:hint="cs"/>
          <w:rtl/>
        </w:rPr>
        <w:t xml:space="preserve"> </w:t>
      </w:r>
      <w:r w:rsidRPr="0039716B">
        <w:rPr>
          <w:rStyle w:val="Char3"/>
          <w:rtl/>
        </w:rPr>
        <w:t>اسلام و ایمان با هم تفاوتی نداشته و</w:t>
      </w:r>
      <w:r w:rsidR="00AC6F87" w:rsidRPr="0039716B">
        <w:rPr>
          <w:rStyle w:val="Char3"/>
          <w:rFonts w:hint="cs"/>
          <w:rtl/>
        </w:rPr>
        <w:t xml:space="preserve"> </w:t>
      </w:r>
      <w:r w:rsidRPr="0039716B">
        <w:rPr>
          <w:rStyle w:val="Char3"/>
          <w:rtl/>
        </w:rPr>
        <w:t>دو روی یک سکه‌اند، امام بخاری</w:t>
      </w:r>
      <w:r w:rsidR="004032B3" w:rsidRPr="004032B3">
        <w:rPr>
          <w:rFonts w:cs="CTraditional Arabic" w:hint="cs"/>
          <w:rtl/>
          <w:lang w:bidi="fa-IR"/>
        </w:rPr>
        <w:t>/</w:t>
      </w:r>
      <w:r w:rsidRPr="0039716B">
        <w:rPr>
          <w:rStyle w:val="Char3"/>
          <w:rtl/>
        </w:rPr>
        <w:t xml:space="preserve"> که در این گروه جای می‌گیرد، در</w:t>
      </w:r>
      <w:r w:rsidR="00AC6F87" w:rsidRPr="0039716B">
        <w:rPr>
          <w:rStyle w:val="Char3"/>
          <w:rFonts w:hint="cs"/>
          <w:rtl/>
        </w:rPr>
        <w:t xml:space="preserve"> </w:t>
      </w:r>
      <w:r w:rsidRPr="0039716B">
        <w:rPr>
          <w:rStyle w:val="Char3"/>
          <w:rtl/>
        </w:rPr>
        <w:t>صحیح خود بابی را برایش گشوده و</w:t>
      </w:r>
      <w:r w:rsidR="00AC6F87" w:rsidRPr="0039716B">
        <w:rPr>
          <w:rStyle w:val="Char3"/>
          <w:rFonts w:hint="cs"/>
          <w:rtl/>
        </w:rPr>
        <w:t xml:space="preserve"> </w:t>
      </w:r>
      <w:r w:rsidR="00AC6F87" w:rsidRPr="0039716B">
        <w:rPr>
          <w:rStyle w:val="Char3"/>
          <w:rtl/>
        </w:rPr>
        <w:t>می</w:t>
      </w:r>
      <w:r w:rsidR="00AC6F87" w:rsidRPr="0039716B">
        <w:rPr>
          <w:rStyle w:val="Char3"/>
          <w:rFonts w:hint="cs"/>
          <w:rtl/>
        </w:rPr>
        <w:t>‌</w:t>
      </w:r>
      <w:r w:rsidRPr="0039716B">
        <w:rPr>
          <w:rStyle w:val="Char3"/>
          <w:rtl/>
        </w:rPr>
        <w:t xml:space="preserve">فرماید: </w:t>
      </w:r>
      <w:r w:rsidR="00E24D0F">
        <w:rPr>
          <w:rFonts w:ascii="mylotus" w:hAnsi="mylotus" w:cs="mylotus" w:hint="cs"/>
          <w:b/>
          <w:bCs/>
          <w:rtl/>
          <w:lang w:bidi="fa-IR"/>
        </w:rPr>
        <w:t>«</w:t>
      </w:r>
      <w:r w:rsidRPr="00443EAA">
        <w:rPr>
          <w:rStyle w:val="Char1"/>
          <w:rtl/>
          <w:lang w:bidi="ar-SA"/>
        </w:rPr>
        <w:t>باب سؤال جبریل النب</w:t>
      </w:r>
      <w:r w:rsidR="00AC6F87">
        <w:rPr>
          <w:rStyle w:val="Char1"/>
          <w:rFonts w:hint="cs"/>
          <w:rtl/>
          <w:lang w:bidi="ar-SA"/>
        </w:rPr>
        <w:t>ي</w:t>
      </w:r>
      <w:r w:rsidRPr="00443EAA">
        <w:rPr>
          <w:rStyle w:val="Char1"/>
          <w:rtl/>
          <w:lang w:bidi="ar-SA"/>
        </w:rPr>
        <w:t xml:space="preserve"> عن الایم</w:t>
      </w:r>
      <w:r w:rsidR="00AC6F87">
        <w:rPr>
          <w:rStyle w:val="Char1"/>
          <w:rFonts w:hint="cs"/>
          <w:rtl/>
          <w:lang w:bidi="ar-SA"/>
        </w:rPr>
        <w:t>ـ</w:t>
      </w:r>
      <w:r w:rsidRPr="00443EAA">
        <w:rPr>
          <w:rStyle w:val="Char1"/>
          <w:rtl/>
          <w:lang w:bidi="ar-SA"/>
        </w:rPr>
        <w:t>ان والاسلام له ثم قال جاءجبریل یعلم</w:t>
      </w:r>
      <w:r w:rsidR="00A42E7C">
        <w:rPr>
          <w:rStyle w:val="Char1"/>
          <w:rtl/>
          <w:lang w:bidi="ar-SA"/>
        </w:rPr>
        <w:t>ك</w:t>
      </w:r>
      <w:r w:rsidRPr="00443EAA">
        <w:rPr>
          <w:rStyle w:val="Char1"/>
          <w:rtl/>
          <w:lang w:bidi="ar-SA"/>
        </w:rPr>
        <w:t>م دین</w:t>
      </w:r>
      <w:r w:rsidR="00A42E7C">
        <w:rPr>
          <w:rStyle w:val="Char1"/>
          <w:rtl/>
          <w:lang w:bidi="ar-SA"/>
        </w:rPr>
        <w:t>ك</w:t>
      </w:r>
      <w:r w:rsidRPr="00443EAA">
        <w:rPr>
          <w:rStyle w:val="Char1"/>
          <w:rtl/>
          <w:lang w:bidi="ar-SA"/>
        </w:rPr>
        <w:t>م جعل ذال</w:t>
      </w:r>
      <w:r w:rsidR="00BC5351">
        <w:rPr>
          <w:rStyle w:val="Char1"/>
          <w:rtl/>
          <w:lang w:bidi="ar-SA"/>
        </w:rPr>
        <w:t xml:space="preserve">ك </w:t>
      </w:r>
      <w:r w:rsidR="00A42E7C">
        <w:rPr>
          <w:rStyle w:val="Char1"/>
          <w:rtl/>
          <w:lang w:bidi="ar-SA"/>
        </w:rPr>
        <w:t>ك</w:t>
      </w:r>
      <w:r w:rsidRPr="00443EAA">
        <w:rPr>
          <w:rStyle w:val="Char1"/>
          <w:rtl/>
          <w:lang w:bidi="ar-SA"/>
        </w:rPr>
        <w:t>له دینا.وما بین النب</w:t>
      </w:r>
      <w:r w:rsidR="00AC6F87">
        <w:rPr>
          <w:rStyle w:val="Char1"/>
          <w:rFonts w:hint="cs"/>
          <w:rtl/>
          <w:lang w:bidi="ar-SA"/>
        </w:rPr>
        <w:t>ي</w:t>
      </w:r>
      <w:r w:rsidRPr="00443EAA">
        <w:rPr>
          <w:rStyle w:val="Char1"/>
          <w:rtl/>
          <w:lang w:bidi="ar-SA"/>
        </w:rPr>
        <w:t xml:space="preserve"> لوفد عبدالقیس من الایم</w:t>
      </w:r>
      <w:r w:rsidR="00AC6F87">
        <w:rPr>
          <w:rStyle w:val="Char1"/>
          <w:rFonts w:hint="cs"/>
          <w:rtl/>
          <w:lang w:bidi="ar-SA"/>
        </w:rPr>
        <w:t>ـ</w:t>
      </w:r>
      <w:r w:rsidRPr="00443EAA">
        <w:rPr>
          <w:rStyle w:val="Char1"/>
          <w:rtl/>
          <w:lang w:bidi="ar-SA"/>
        </w:rPr>
        <w:t>ان وقوله تعالی</w:t>
      </w:r>
      <w:r w:rsidR="00045ACF">
        <w:rPr>
          <w:rStyle w:val="Char1"/>
          <w:rFonts w:hint="cs"/>
          <w:rtl/>
          <w:lang w:bidi="ar-SA"/>
        </w:rPr>
        <w:t>:</w:t>
      </w:r>
      <w:r w:rsidR="00811BB7">
        <w:rPr>
          <w:rStyle w:val="Char1"/>
          <w:rFonts w:hint="cs"/>
          <w:rtl/>
          <w:lang w:bidi="ar-SA"/>
        </w:rPr>
        <w:t xml:space="preserve"> </w:t>
      </w:r>
      <w:r w:rsidR="00E24D0F">
        <w:rPr>
          <w:rFonts w:cs="Traditional Arabic" w:hint="cs"/>
          <w:rtl/>
          <w:lang w:bidi="fa-IR"/>
        </w:rPr>
        <w:t>﴿</w:t>
      </w:r>
      <w:r w:rsidR="00E24D0F" w:rsidRPr="0028684C">
        <w:rPr>
          <w:rStyle w:val="Char2"/>
          <w:rtl/>
        </w:rPr>
        <w:t>وَمَن يَبۡتَغِ غَيۡرَ ٱلۡإِسۡلَٰمِ دِين</w:t>
      </w:r>
      <w:r w:rsidR="00E24D0F" w:rsidRPr="0028684C">
        <w:rPr>
          <w:rStyle w:val="Char2"/>
          <w:rFonts w:hint="cs"/>
          <w:rtl/>
        </w:rPr>
        <w:t>ٗا</w:t>
      </w:r>
      <w:r w:rsidR="00811BB7" w:rsidRPr="00811BB7">
        <w:rPr>
          <w:rStyle w:val="Char1"/>
          <w:rFonts w:cs="Traditional Arabic" w:hint="cs"/>
          <w:sz w:val="28"/>
          <w:szCs w:val="28"/>
          <w:rtl/>
          <w:lang w:bidi="ar-SA"/>
        </w:rPr>
        <w:t>﴾</w:t>
      </w:r>
      <w:r w:rsidR="00E24D0F" w:rsidRPr="00E24D0F">
        <w:rPr>
          <w:rStyle w:val="Char1"/>
          <w:rFonts w:hint="cs"/>
          <w:rtl/>
        </w:rPr>
        <w:t>»</w:t>
      </w:r>
      <w:r w:rsidR="00412DE7" w:rsidRPr="00E24D0F">
        <w:rPr>
          <w:rStyle w:val="Char3"/>
          <w:rFonts w:hint="cs"/>
          <w:rtl/>
        </w:rPr>
        <w:t>.</w:t>
      </w:r>
      <w:r w:rsidR="0008238F" w:rsidRPr="00E24D0F">
        <w:rPr>
          <w:rStyle w:val="Char3"/>
          <w:rtl/>
        </w:rPr>
        <w:t xml:space="preserve"> </w:t>
      </w:r>
      <w:r w:rsidRPr="00E24D0F">
        <w:rPr>
          <w:rStyle w:val="Char3"/>
          <w:rtl/>
        </w:rPr>
        <w:t>جبرئیل ر</w:t>
      </w:r>
      <w:r w:rsidRPr="0039716B">
        <w:rPr>
          <w:rStyle w:val="Char3"/>
          <w:rtl/>
        </w:rPr>
        <w:t>اجع به ایمان، احسان، اسلام وزمان وقوع قیامت از پیامبر</w:t>
      </w:r>
      <w:r w:rsidR="001D528B" w:rsidRPr="00DC2A78">
        <w:rPr>
          <w:rFonts w:cs="CTraditional Arabic" w:hint="cs"/>
          <w:rtl/>
          <w:lang w:bidi="fa-IR"/>
        </w:rPr>
        <w:t>ص</w:t>
      </w:r>
      <w:r w:rsidRPr="0039716B">
        <w:rPr>
          <w:rStyle w:val="Char3"/>
          <w:rtl/>
        </w:rPr>
        <w:t xml:space="preserve"> سؤال کرد وایشان نیز به توض</w:t>
      </w:r>
      <w:r w:rsidR="00FF3772">
        <w:rPr>
          <w:rStyle w:val="Char3"/>
          <w:rtl/>
        </w:rPr>
        <w:t>ی</w:t>
      </w:r>
      <w:r w:rsidRPr="0039716B">
        <w:rPr>
          <w:rStyle w:val="Char3"/>
          <w:rtl/>
        </w:rPr>
        <w:t>ح پرداخت و سپس فرمود: آن شخص جبرئیل بود و</w:t>
      </w:r>
      <w:r w:rsidR="00AC6F87" w:rsidRPr="0039716B">
        <w:rPr>
          <w:rStyle w:val="Char3"/>
          <w:rFonts w:hint="cs"/>
          <w:rtl/>
        </w:rPr>
        <w:t xml:space="preserve"> </w:t>
      </w:r>
      <w:r w:rsidR="00AC6F87" w:rsidRPr="0039716B">
        <w:rPr>
          <w:rStyle w:val="Char3"/>
          <w:rtl/>
        </w:rPr>
        <w:t>می</w:t>
      </w:r>
      <w:r w:rsidR="00AC6F87" w:rsidRPr="0039716B">
        <w:rPr>
          <w:rStyle w:val="Char3"/>
          <w:rFonts w:hint="cs"/>
          <w:rtl/>
        </w:rPr>
        <w:t>‌</w:t>
      </w:r>
      <w:r w:rsidRPr="0039716B">
        <w:rPr>
          <w:rStyle w:val="Char3"/>
          <w:rtl/>
        </w:rPr>
        <w:t>خواست از این طریق دین را به شما بیاموزد.</w:t>
      </w:r>
      <w:r w:rsidR="00AC6F87" w:rsidRPr="0039716B">
        <w:rPr>
          <w:rStyle w:val="Char3"/>
          <w:rFonts w:hint="cs"/>
          <w:rtl/>
        </w:rPr>
        <w:t xml:space="preserve"> </w:t>
      </w:r>
      <w:r w:rsidRPr="0039716B">
        <w:rPr>
          <w:rStyle w:val="Char3"/>
          <w:rtl/>
        </w:rPr>
        <w:t>پس پیامبر همه</w:t>
      </w:r>
      <w:r w:rsidR="007133C0">
        <w:rPr>
          <w:rStyle w:val="Char3"/>
          <w:rtl/>
        </w:rPr>
        <w:t xml:space="preserve"> آن‌ها </w:t>
      </w:r>
      <w:r w:rsidRPr="0039716B">
        <w:rPr>
          <w:rStyle w:val="Char3"/>
          <w:rtl/>
        </w:rPr>
        <w:t>را دین نامید.</w:t>
      </w:r>
      <w:r w:rsidR="00AC6F87" w:rsidRPr="0039716B">
        <w:rPr>
          <w:rStyle w:val="Char3"/>
          <w:rFonts w:hint="cs"/>
          <w:rtl/>
        </w:rPr>
        <w:t xml:space="preserve"> </w:t>
      </w:r>
      <w:r w:rsidRPr="0039716B">
        <w:rPr>
          <w:rStyle w:val="Char3"/>
          <w:rtl/>
        </w:rPr>
        <w:t>و</w:t>
      </w:r>
      <w:r w:rsidR="00AC6F87" w:rsidRPr="0039716B">
        <w:rPr>
          <w:rStyle w:val="Char3"/>
          <w:rFonts w:hint="cs"/>
          <w:rtl/>
        </w:rPr>
        <w:t xml:space="preserve"> </w:t>
      </w:r>
      <w:r w:rsidRPr="0039716B">
        <w:rPr>
          <w:rStyle w:val="Char3"/>
          <w:rtl/>
        </w:rPr>
        <w:t>آنچه پیامبر در تبیین ایمان برای هیئت نمایندگی عبدالقیس ارائه فرمودند.</w:t>
      </w:r>
      <w:r w:rsidR="00AC6F87" w:rsidRPr="0039716B">
        <w:rPr>
          <w:rStyle w:val="Char3"/>
          <w:rFonts w:hint="cs"/>
          <w:rtl/>
        </w:rPr>
        <w:t xml:space="preserve"> </w:t>
      </w:r>
      <w:r w:rsidRPr="0039716B">
        <w:rPr>
          <w:rStyle w:val="Char3"/>
          <w:rtl/>
        </w:rPr>
        <w:t>و</w:t>
      </w:r>
      <w:r w:rsidR="00AC6F87" w:rsidRPr="0039716B">
        <w:rPr>
          <w:rStyle w:val="Char3"/>
          <w:rFonts w:hint="cs"/>
          <w:rtl/>
        </w:rPr>
        <w:t xml:space="preserve"> </w:t>
      </w:r>
      <w:r w:rsidRPr="0039716B">
        <w:rPr>
          <w:rStyle w:val="Char3"/>
          <w:rtl/>
        </w:rPr>
        <w:t>همچنین خداوند سبحان می‌فرماید:</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وَمَن يَبۡتَغِ غَيۡرَ ٱلۡإِسۡلَٰمِ دِين</w:t>
      </w:r>
      <w:r w:rsidR="00412DE7" w:rsidRPr="0028684C">
        <w:rPr>
          <w:rStyle w:val="Char2"/>
          <w:rFonts w:hint="cs"/>
          <w:rtl/>
        </w:rPr>
        <w:t xml:space="preserve">ٗا فَلَن </w:t>
      </w:r>
      <w:r w:rsidR="00412DE7" w:rsidRPr="0028684C">
        <w:rPr>
          <w:rStyle w:val="Char2"/>
          <w:rtl/>
        </w:rPr>
        <w:t>يُقۡبَلَ مِنۡهُ وَهُوَ فِي ٱلۡأٓخِرَةِ مِنَ ٱلۡخَٰسِرِينَ ٨٥</w:t>
      </w:r>
      <w:r w:rsidR="00B52191">
        <w:rPr>
          <w:rFonts w:cs="Traditional Arabic" w:hint="cs"/>
          <w:rtl/>
          <w:lang w:bidi="fa-IR"/>
        </w:rPr>
        <w:t>﴾</w:t>
      </w:r>
      <w:r w:rsidR="00B52191" w:rsidRPr="0039716B">
        <w:rPr>
          <w:rStyle w:val="Char3"/>
          <w:rFonts w:hint="cs"/>
          <w:rtl/>
        </w:rPr>
        <w:t xml:space="preserve"> </w:t>
      </w:r>
      <w:r w:rsidR="00B52191" w:rsidRPr="00E24D0F">
        <w:rPr>
          <w:rStyle w:val="Char5"/>
          <w:rFonts w:hint="cs"/>
          <w:rtl/>
        </w:rPr>
        <w:t>[</w:t>
      </w:r>
      <w:r w:rsidR="00045ACF" w:rsidRPr="00E24D0F">
        <w:rPr>
          <w:rStyle w:val="Char5"/>
          <w:rFonts w:hint="cs"/>
          <w:rtl/>
        </w:rPr>
        <w:t>آل‌عمران: 85</w:t>
      </w:r>
      <w:r w:rsidR="00B52191" w:rsidRPr="00E24D0F">
        <w:rPr>
          <w:rStyle w:val="Char5"/>
          <w:rFonts w:hint="cs"/>
          <w:rtl/>
        </w:rPr>
        <w:t>]</w:t>
      </w:r>
      <w:r w:rsidR="00B52191"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00AC6F87" w:rsidRPr="0039716B">
        <w:rPr>
          <w:rStyle w:val="Char3"/>
          <w:rtl/>
        </w:rPr>
        <w:t>و هر</w:t>
      </w:r>
      <w:r w:rsidR="00FF3772">
        <w:rPr>
          <w:rStyle w:val="Char3"/>
          <w:rtl/>
        </w:rPr>
        <w:t>ک</w:t>
      </w:r>
      <w:r w:rsidRPr="0039716B">
        <w:rPr>
          <w:rStyle w:val="Char3"/>
          <w:rtl/>
        </w:rPr>
        <w:t>ه جز اسلام د</w:t>
      </w:r>
      <w:r w:rsidR="00FF3772">
        <w:rPr>
          <w:rStyle w:val="Char3"/>
          <w:rtl/>
        </w:rPr>
        <w:t>ی</w:t>
      </w:r>
      <w:r w:rsidRPr="0039716B">
        <w:rPr>
          <w:rStyle w:val="Char3"/>
          <w:rtl/>
        </w:rPr>
        <w:t>نى [د</w:t>
      </w:r>
      <w:r w:rsidR="00FF3772">
        <w:rPr>
          <w:rStyle w:val="Char3"/>
          <w:rtl/>
        </w:rPr>
        <w:t>ی</w:t>
      </w:r>
      <w:r w:rsidRPr="0039716B">
        <w:rPr>
          <w:rStyle w:val="Char3"/>
          <w:rtl/>
        </w:rPr>
        <w:t>گر] جو</w:t>
      </w:r>
      <w:r w:rsidR="00FF3772">
        <w:rPr>
          <w:rStyle w:val="Char3"/>
          <w:rtl/>
        </w:rPr>
        <w:t>ی</w:t>
      </w:r>
      <w:r w:rsidRPr="0039716B">
        <w:rPr>
          <w:rStyle w:val="Char3"/>
          <w:rtl/>
        </w:rPr>
        <w:t>د هرگز از وى پذ</w:t>
      </w:r>
      <w:r w:rsidR="00FF3772">
        <w:rPr>
          <w:rStyle w:val="Char3"/>
          <w:rtl/>
        </w:rPr>
        <w:t>ی</w:t>
      </w:r>
      <w:r w:rsidRPr="0039716B">
        <w:rPr>
          <w:rStyle w:val="Char3"/>
          <w:rtl/>
        </w:rPr>
        <w:t>رفته نشود و وى در آخرت از ز</w:t>
      </w:r>
      <w:r w:rsidR="00FF3772">
        <w:rPr>
          <w:rStyle w:val="Char3"/>
          <w:rtl/>
        </w:rPr>
        <w:t>ی</w:t>
      </w:r>
      <w:r w:rsidRPr="0039716B">
        <w:rPr>
          <w:rStyle w:val="Char3"/>
          <w:rtl/>
        </w:rPr>
        <w:t>ان</w:t>
      </w:r>
      <w:r w:rsidR="00FF3772">
        <w:rPr>
          <w:rStyle w:val="Char3"/>
          <w:rtl/>
        </w:rPr>
        <w:t>ک</w:t>
      </w:r>
      <w:r w:rsidRPr="0039716B">
        <w:rPr>
          <w:rStyle w:val="Char3"/>
          <w:rtl/>
        </w:rPr>
        <w:t>اران است</w:t>
      </w:r>
      <w:r w:rsidR="00045ACF">
        <w:rPr>
          <w:rFonts w:cs="Traditional Arabic" w:hint="cs"/>
          <w:rtl/>
          <w:lang w:bidi="fa-IR"/>
        </w:rPr>
        <w:t>»</w:t>
      </w:r>
      <w:r w:rsidRPr="0039716B">
        <w:rPr>
          <w:rStyle w:val="Char3"/>
          <w:rtl/>
        </w:rPr>
        <w:t>.</w:t>
      </w:r>
    </w:p>
    <w:p w:rsidR="00C3748B" w:rsidRPr="0039716B" w:rsidRDefault="00C3748B" w:rsidP="001326A6">
      <w:pPr>
        <w:ind w:firstLine="284"/>
        <w:jc w:val="both"/>
        <w:rPr>
          <w:rStyle w:val="Char3"/>
          <w:rtl/>
        </w:rPr>
      </w:pPr>
      <w:r w:rsidRPr="0039716B">
        <w:rPr>
          <w:rStyle w:val="Char3"/>
          <w:rtl/>
        </w:rPr>
        <w:t>ابن حجردر شرح بیانات بخاری می‌گویند: پیشتر</w:t>
      </w:r>
      <w:r w:rsidR="00AC6F87" w:rsidRPr="0039716B">
        <w:rPr>
          <w:rStyle w:val="Char3"/>
          <w:rFonts w:hint="cs"/>
          <w:rtl/>
        </w:rPr>
        <w:t xml:space="preserve"> </w:t>
      </w:r>
      <w:r w:rsidRPr="0039716B">
        <w:rPr>
          <w:rStyle w:val="Char3"/>
          <w:rtl/>
        </w:rPr>
        <w:t>اشاره شد</w:t>
      </w:r>
      <w:r w:rsidRPr="00EB49AE">
        <w:rPr>
          <w:rStyle w:val="Char7"/>
          <w:bCs w:val="0"/>
          <w:szCs w:val="28"/>
          <w:vertAlign w:val="superscript"/>
          <w:rtl/>
        </w:rPr>
        <w:footnoteReference w:id="365"/>
      </w:r>
      <w:r w:rsidRPr="0039716B">
        <w:rPr>
          <w:rStyle w:val="Char3"/>
          <w:rtl/>
        </w:rPr>
        <w:t xml:space="preserve"> که مصنف معتقد به اتحاد مفهوم ایمان و</w:t>
      </w:r>
      <w:r w:rsidR="00AC6F87" w:rsidRPr="0039716B">
        <w:rPr>
          <w:rStyle w:val="Char3"/>
          <w:rFonts w:hint="cs"/>
          <w:rtl/>
        </w:rPr>
        <w:t xml:space="preserve"> </w:t>
      </w:r>
      <w:r w:rsidRPr="0039716B">
        <w:rPr>
          <w:rStyle w:val="Char3"/>
          <w:rtl/>
        </w:rPr>
        <w:t>اسلام است، ولی وقتی پرسش جبریل از ایمان واسلام وپاسخ پیامبر</w:t>
      </w:r>
      <w:r w:rsidR="00E24D0F">
        <w:rPr>
          <w:rStyle w:val="Char3"/>
          <w:rFonts w:hint="cs"/>
          <w:rtl/>
        </w:rPr>
        <w:t xml:space="preserve"> </w:t>
      </w:r>
      <w:r w:rsidRPr="0039716B">
        <w:rPr>
          <w:rStyle w:val="Char3"/>
          <w:rtl/>
        </w:rPr>
        <w:t>موجب مغایرتشان می‌باشد واینکه ایمان عبارت از تصدیق اموری مخصوص واسلام ابراز اعمالی مخصوص است، خواست آن را تأویل ودیدگاه خویش را اثبات نماید.</w:t>
      </w:r>
    </w:p>
    <w:p w:rsidR="00C3748B" w:rsidRPr="0039716B" w:rsidRDefault="00C3748B" w:rsidP="001326A6">
      <w:pPr>
        <w:ind w:firstLine="284"/>
        <w:jc w:val="both"/>
        <w:rPr>
          <w:rStyle w:val="Char3"/>
          <w:rtl/>
        </w:rPr>
      </w:pPr>
      <w:r w:rsidRPr="0039716B">
        <w:rPr>
          <w:rStyle w:val="Char3"/>
          <w:rtl/>
        </w:rPr>
        <w:t xml:space="preserve">(و بیان) یعنی همراه توضیح این امر که اعتقاد وعمل </w:t>
      </w:r>
      <w:r w:rsidR="00D41346" w:rsidRPr="0039716B">
        <w:rPr>
          <w:rStyle w:val="Char3"/>
          <w:rtl/>
        </w:rPr>
        <w:t>جزو دین به شمار</w:t>
      </w:r>
      <w:r w:rsidR="006A582F" w:rsidRPr="0039716B">
        <w:rPr>
          <w:rStyle w:val="Char3"/>
          <w:rFonts w:hint="cs"/>
          <w:rtl/>
        </w:rPr>
        <w:t xml:space="preserve"> </w:t>
      </w:r>
      <w:r w:rsidR="006A582F" w:rsidRPr="0039716B">
        <w:rPr>
          <w:rStyle w:val="Char3"/>
          <w:rtl/>
        </w:rPr>
        <w:t>می</w:t>
      </w:r>
      <w:r w:rsidR="006A582F" w:rsidRPr="0039716B">
        <w:rPr>
          <w:rStyle w:val="Char3"/>
          <w:rFonts w:hint="cs"/>
          <w:rtl/>
        </w:rPr>
        <w:t>‌</w:t>
      </w:r>
      <w:r w:rsidR="00D41346" w:rsidRPr="0039716B">
        <w:rPr>
          <w:rStyle w:val="Char3"/>
          <w:rtl/>
        </w:rPr>
        <w:t>آیند. (و</w:t>
      </w:r>
      <w:r w:rsidR="00D41346" w:rsidRPr="0039716B">
        <w:rPr>
          <w:rStyle w:val="Char3"/>
          <w:rFonts w:hint="cs"/>
          <w:rtl/>
        </w:rPr>
        <w:t xml:space="preserve"> </w:t>
      </w:r>
      <w:r w:rsidR="00D41346" w:rsidRPr="0039716B">
        <w:rPr>
          <w:rStyle w:val="Char3"/>
          <w:rtl/>
        </w:rPr>
        <w:t>ما</w:t>
      </w:r>
      <w:r w:rsidR="006A582F" w:rsidRPr="0039716B">
        <w:rPr>
          <w:rStyle w:val="Char3"/>
          <w:rFonts w:hint="cs"/>
          <w:rtl/>
        </w:rPr>
        <w:t xml:space="preserve"> </w:t>
      </w:r>
      <w:r w:rsidR="00D41346" w:rsidRPr="0039716B">
        <w:rPr>
          <w:rStyle w:val="Char3"/>
          <w:rtl/>
        </w:rPr>
        <w:t>بین</w:t>
      </w:r>
      <w:r w:rsidRPr="0039716B">
        <w:rPr>
          <w:rStyle w:val="Char3"/>
          <w:rtl/>
        </w:rPr>
        <w:t>) یعنی همراه آنچه برای هیئت مزبور</w:t>
      </w:r>
      <w:r w:rsidR="006A582F" w:rsidRPr="0039716B">
        <w:rPr>
          <w:rStyle w:val="Char3"/>
          <w:rFonts w:hint="cs"/>
          <w:rtl/>
        </w:rPr>
        <w:t xml:space="preserve"> </w:t>
      </w:r>
      <w:r w:rsidRPr="0039716B">
        <w:rPr>
          <w:rStyle w:val="Char3"/>
          <w:rtl/>
        </w:rPr>
        <w:t>توضیح داد که ایمان همان اسلام می‌باشد، یعنی بخاری ایمان را درآن جریان به چیزی تفسیر نموده که اسلام را در اینجا بدان تفسیر</w:t>
      </w:r>
      <w:r w:rsidR="006A582F" w:rsidRPr="0039716B">
        <w:rPr>
          <w:rStyle w:val="Char3"/>
          <w:rFonts w:hint="cs"/>
          <w:rtl/>
        </w:rPr>
        <w:t xml:space="preserve"> </w:t>
      </w:r>
      <w:r w:rsidR="006A582F" w:rsidRPr="0039716B">
        <w:rPr>
          <w:rStyle w:val="Char3"/>
          <w:rtl/>
        </w:rPr>
        <w:t>می</w:t>
      </w:r>
      <w:r w:rsidR="006A582F" w:rsidRPr="0039716B">
        <w:rPr>
          <w:rStyle w:val="Char3"/>
          <w:rFonts w:hint="cs"/>
          <w:rtl/>
        </w:rPr>
        <w:t>‌</w:t>
      </w:r>
      <w:r w:rsidRPr="0039716B">
        <w:rPr>
          <w:rStyle w:val="Char3"/>
          <w:rtl/>
        </w:rPr>
        <w:t>نماید.</w:t>
      </w:r>
      <w:r w:rsidR="006A582F" w:rsidRPr="0039716B">
        <w:rPr>
          <w:rStyle w:val="Char3"/>
          <w:rFonts w:hint="cs"/>
          <w:rtl/>
        </w:rPr>
        <w:t xml:space="preserve"> </w:t>
      </w:r>
      <w:r w:rsidRPr="0039716B">
        <w:rPr>
          <w:rStyle w:val="Char3"/>
          <w:rtl/>
        </w:rPr>
        <w:t>و</w:t>
      </w:r>
      <w:r w:rsidR="006A582F" w:rsidRPr="0039716B">
        <w:rPr>
          <w:rStyle w:val="Char3"/>
          <w:rFonts w:hint="cs"/>
          <w:rtl/>
        </w:rPr>
        <w:t xml:space="preserve"> </w:t>
      </w:r>
      <w:r w:rsidRPr="0039716B">
        <w:rPr>
          <w:rStyle w:val="Char3"/>
          <w:rtl/>
        </w:rPr>
        <w:t>اینکه گفت</w:t>
      </w:r>
      <w:r w:rsidR="006A582F" w:rsidRPr="0039716B">
        <w:rPr>
          <w:rStyle w:val="Char3"/>
          <w:rFonts w:hint="cs"/>
          <w:rtl/>
        </w:rPr>
        <w:t xml:space="preserve"> </w:t>
      </w:r>
      <w:r w:rsidRPr="0039716B">
        <w:rPr>
          <w:rStyle w:val="Char3"/>
          <w:rtl/>
        </w:rPr>
        <w:t>(وقول الله) یعنی به همراه آنچه آ</w:t>
      </w:r>
      <w:r w:rsidR="00FF3772">
        <w:rPr>
          <w:rStyle w:val="Char3"/>
          <w:rtl/>
        </w:rPr>
        <w:t>ی</w:t>
      </w:r>
      <w:r w:rsidRPr="0039716B">
        <w:rPr>
          <w:rStyle w:val="Char3"/>
          <w:rtl/>
        </w:rPr>
        <w:t>ه مزبور</w:t>
      </w:r>
      <w:r w:rsidR="006A582F" w:rsidRPr="0039716B">
        <w:rPr>
          <w:rStyle w:val="Char3"/>
          <w:rFonts w:hint="cs"/>
          <w:rtl/>
        </w:rPr>
        <w:t xml:space="preserve"> </w:t>
      </w:r>
      <w:r w:rsidRPr="0039716B">
        <w:rPr>
          <w:rStyle w:val="Char3"/>
          <w:rtl/>
        </w:rPr>
        <w:t>بر</w:t>
      </w:r>
      <w:r w:rsidR="006A582F" w:rsidRPr="0039716B">
        <w:rPr>
          <w:rStyle w:val="Char3"/>
          <w:rFonts w:hint="cs"/>
          <w:rtl/>
        </w:rPr>
        <w:t xml:space="preserve"> </w:t>
      </w:r>
      <w:r w:rsidRPr="0039716B">
        <w:rPr>
          <w:rStyle w:val="Char3"/>
          <w:rtl/>
        </w:rPr>
        <w:t>آن دلالت می‌کند مبنی براینکه اسلام همان دین است وحدیث ابوسفیان نیز</w:t>
      </w:r>
      <w:r w:rsidR="006A582F" w:rsidRPr="0039716B">
        <w:rPr>
          <w:rStyle w:val="Char3"/>
          <w:rFonts w:hint="cs"/>
          <w:rtl/>
        </w:rPr>
        <w:t xml:space="preserve"> </w:t>
      </w:r>
      <w:r w:rsidRPr="0039716B">
        <w:rPr>
          <w:rStyle w:val="Char3"/>
          <w:rtl/>
        </w:rPr>
        <w:t>که ایمان خود دین است، بر</w:t>
      </w:r>
      <w:r w:rsidR="006A582F" w:rsidRPr="0039716B">
        <w:rPr>
          <w:rStyle w:val="Char3"/>
          <w:rFonts w:hint="cs"/>
          <w:rtl/>
        </w:rPr>
        <w:t xml:space="preserve"> </w:t>
      </w:r>
      <w:r w:rsidRPr="0039716B">
        <w:rPr>
          <w:rStyle w:val="Char3"/>
          <w:rtl/>
        </w:rPr>
        <w:t>آن دلالت می‌نماید، بنابراین</w:t>
      </w:r>
      <w:r w:rsidR="006A582F" w:rsidRPr="0039716B">
        <w:rPr>
          <w:rStyle w:val="Char3"/>
          <w:rFonts w:hint="cs"/>
          <w:rtl/>
        </w:rPr>
        <w:t>،</w:t>
      </w:r>
      <w:r w:rsidRPr="0039716B">
        <w:rPr>
          <w:rStyle w:val="Char3"/>
          <w:rtl/>
        </w:rPr>
        <w:t xml:space="preserve"> اسلام و</w:t>
      </w:r>
      <w:r w:rsidR="006A582F" w:rsidRPr="0039716B">
        <w:rPr>
          <w:rStyle w:val="Char3"/>
          <w:rFonts w:hint="cs"/>
          <w:rtl/>
        </w:rPr>
        <w:t xml:space="preserve"> </w:t>
      </w:r>
      <w:r w:rsidRPr="0039716B">
        <w:rPr>
          <w:rStyle w:val="Char3"/>
          <w:rtl/>
        </w:rPr>
        <w:t>ایمان هیچ تفاوتی باهم ندارند.این بود</w:t>
      </w:r>
      <w:r w:rsidR="006A582F" w:rsidRPr="0039716B">
        <w:rPr>
          <w:rStyle w:val="Char3"/>
          <w:rFonts w:hint="cs"/>
          <w:rtl/>
        </w:rPr>
        <w:t xml:space="preserve"> </w:t>
      </w:r>
      <w:r w:rsidRPr="0039716B">
        <w:rPr>
          <w:rStyle w:val="Char3"/>
          <w:rtl/>
        </w:rPr>
        <w:t>چکیده دیدگاه ایشان پیرامون این موضوع</w:t>
      </w:r>
      <w:r w:rsidRPr="00EB49AE">
        <w:rPr>
          <w:rStyle w:val="Char7"/>
          <w:bCs w:val="0"/>
          <w:szCs w:val="28"/>
          <w:vertAlign w:val="superscript"/>
          <w:rtl/>
        </w:rPr>
        <w:footnoteReference w:id="366"/>
      </w:r>
      <w:r w:rsidRPr="0039716B">
        <w:rPr>
          <w:rStyle w:val="Char3"/>
          <w:rtl/>
        </w:rPr>
        <w:t>.</w:t>
      </w:r>
    </w:p>
    <w:p w:rsidR="00C3748B" w:rsidRPr="0039716B" w:rsidRDefault="00C3748B" w:rsidP="001326A6">
      <w:pPr>
        <w:ind w:firstLine="284"/>
        <w:jc w:val="both"/>
        <w:rPr>
          <w:rStyle w:val="Char3"/>
          <w:rtl/>
        </w:rPr>
      </w:pPr>
      <w:r w:rsidRPr="0039716B">
        <w:rPr>
          <w:rStyle w:val="Char3"/>
          <w:rtl/>
        </w:rPr>
        <w:t>امام ابوعبدالله محمد بن نصر</w:t>
      </w:r>
      <w:r w:rsidR="006A582F" w:rsidRPr="0039716B">
        <w:rPr>
          <w:rStyle w:val="Char3"/>
          <w:rFonts w:hint="cs"/>
          <w:rtl/>
        </w:rPr>
        <w:t xml:space="preserve"> </w:t>
      </w:r>
      <w:r w:rsidRPr="0039716B">
        <w:rPr>
          <w:rStyle w:val="Char3"/>
          <w:rtl/>
        </w:rPr>
        <w:t>مروزی نیز در کتاب</w:t>
      </w:r>
      <w:r w:rsidR="00B52191" w:rsidRPr="0039716B">
        <w:rPr>
          <w:rStyle w:val="Char3"/>
          <w:rFonts w:hint="cs"/>
          <w:rtl/>
        </w:rPr>
        <w:t xml:space="preserve"> </w:t>
      </w:r>
      <w:r w:rsidRPr="00443EAA">
        <w:rPr>
          <w:rStyle w:val="Char1"/>
          <w:rtl/>
          <w:lang w:bidi="ar-SA"/>
        </w:rPr>
        <w:t>«تعظیم قدرالصلاة»</w:t>
      </w:r>
      <w:r w:rsidRPr="0039716B">
        <w:rPr>
          <w:rStyle w:val="Char3"/>
          <w:rtl/>
        </w:rPr>
        <w:t xml:space="preserve"> به اختلاف پیشینیان در</w:t>
      </w:r>
      <w:r w:rsidR="006A582F" w:rsidRPr="0039716B">
        <w:rPr>
          <w:rStyle w:val="Char3"/>
          <w:rFonts w:hint="cs"/>
          <w:rtl/>
        </w:rPr>
        <w:t xml:space="preserve"> </w:t>
      </w:r>
      <w:r w:rsidRPr="0039716B">
        <w:rPr>
          <w:rStyle w:val="Char3"/>
          <w:rtl/>
        </w:rPr>
        <w:t>این زمینه اشاره نموده و</w:t>
      </w:r>
      <w:r w:rsidR="006A582F" w:rsidRPr="0039716B">
        <w:rPr>
          <w:rStyle w:val="Char3"/>
          <w:rFonts w:hint="cs"/>
          <w:rtl/>
        </w:rPr>
        <w:t xml:space="preserve"> </w:t>
      </w:r>
      <w:r w:rsidRPr="0039716B">
        <w:rPr>
          <w:rStyle w:val="Char3"/>
          <w:rtl/>
        </w:rPr>
        <w:t>سپس طی بحث مفصلی دیدگاه معتقدین به اتحاد ایمان و</w:t>
      </w:r>
      <w:r w:rsidR="006A582F" w:rsidRPr="0039716B">
        <w:rPr>
          <w:rStyle w:val="Char3"/>
          <w:rFonts w:hint="cs"/>
          <w:rtl/>
        </w:rPr>
        <w:t xml:space="preserve"> </w:t>
      </w:r>
      <w:r w:rsidRPr="0039716B">
        <w:rPr>
          <w:rStyle w:val="Char3"/>
          <w:rtl/>
        </w:rPr>
        <w:t>اسلام را ترجیح می‌دهد</w:t>
      </w:r>
      <w:r w:rsidRPr="00EB49AE">
        <w:rPr>
          <w:rStyle w:val="FootnoteReference"/>
          <w:rFonts w:cs="IRNazli"/>
          <w:rtl/>
          <w:lang w:bidi="fa-IR"/>
        </w:rPr>
        <w:footnoteReference w:id="367"/>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یکی دیگر از کسانیکه معتقد به اتحادایمان واسلام بوده‌اند، امام حافظ ابن منده</w:t>
      </w:r>
      <w:r w:rsidR="004032B3" w:rsidRPr="004032B3">
        <w:rPr>
          <w:rFonts w:cs="CTraditional Arabic" w:hint="cs"/>
          <w:rtl/>
          <w:lang w:bidi="fa-IR"/>
        </w:rPr>
        <w:t>/</w:t>
      </w:r>
      <w:r w:rsidRPr="0039716B">
        <w:rPr>
          <w:rStyle w:val="Char3"/>
          <w:rtl/>
        </w:rPr>
        <w:t xml:space="preserve"> می‌باشد که در کتاب "الایمان"</w:t>
      </w:r>
      <w:r w:rsidR="006A582F" w:rsidRPr="0039716B">
        <w:rPr>
          <w:rStyle w:val="Char3"/>
          <w:rFonts w:hint="cs"/>
          <w:rtl/>
        </w:rPr>
        <w:t xml:space="preserve"> </w:t>
      </w:r>
      <w:r w:rsidRPr="0039716B">
        <w:rPr>
          <w:rStyle w:val="Char3"/>
          <w:rtl/>
        </w:rPr>
        <w:t>بابی برایش گشوده و</w:t>
      </w:r>
      <w:r w:rsidR="006A582F" w:rsidRPr="0039716B">
        <w:rPr>
          <w:rStyle w:val="Char3"/>
          <w:rFonts w:hint="cs"/>
          <w:rtl/>
        </w:rPr>
        <w:t xml:space="preserve"> </w:t>
      </w:r>
      <w:r w:rsidRPr="0039716B">
        <w:rPr>
          <w:rStyle w:val="Char3"/>
          <w:rtl/>
        </w:rPr>
        <w:t>به ذکر اخبار دال بر</w:t>
      </w:r>
      <w:r w:rsidR="006A582F" w:rsidRPr="0039716B">
        <w:rPr>
          <w:rStyle w:val="Char3"/>
          <w:rFonts w:hint="cs"/>
          <w:rtl/>
        </w:rPr>
        <w:t xml:space="preserve"> </w:t>
      </w:r>
      <w:r w:rsidRPr="0039716B">
        <w:rPr>
          <w:rStyle w:val="Char3"/>
          <w:rtl/>
        </w:rPr>
        <w:t>آن و</w:t>
      </w:r>
      <w:r w:rsidR="006A582F" w:rsidRPr="0039716B">
        <w:rPr>
          <w:rStyle w:val="Char3"/>
          <w:rFonts w:hint="cs"/>
          <w:rtl/>
        </w:rPr>
        <w:t xml:space="preserve"> </w:t>
      </w:r>
      <w:r w:rsidRPr="0039716B">
        <w:rPr>
          <w:rStyle w:val="Char3"/>
          <w:rtl/>
        </w:rPr>
        <w:t>تبیینات روشنگر کتاب و</w:t>
      </w:r>
      <w:r w:rsidR="006A582F" w:rsidRPr="0039716B">
        <w:rPr>
          <w:rStyle w:val="Char3"/>
          <w:rFonts w:hint="cs"/>
          <w:rtl/>
        </w:rPr>
        <w:t xml:space="preserve"> </w:t>
      </w:r>
      <w:r w:rsidRPr="0039716B">
        <w:rPr>
          <w:rStyle w:val="Char3"/>
          <w:rtl/>
        </w:rPr>
        <w:t>سنت مبنی بر اتحادشان، می‌پردازد</w:t>
      </w:r>
      <w:r w:rsidRPr="00EB49AE">
        <w:rPr>
          <w:rStyle w:val="Char7"/>
          <w:bCs w:val="0"/>
          <w:szCs w:val="28"/>
          <w:vertAlign w:val="superscript"/>
          <w:rtl/>
        </w:rPr>
        <w:footnoteReference w:id="368"/>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دیدگاه دوم: گروهی از پیشینیان معتقد به تفاوت میان ایمان واسلام بوده‌اند، امام زهری در</w:t>
      </w:r>
      <w:r w:rsidR="006A582F" w:rsidRPr="0039716B">
        <w:rPr>
          <w:rStyle w:val="Char3"/>
          <w:rFonts w:hint="cs"/>
          <w:rtl/>
        </w:rPr>
        <w:t xml:space="preserve"> </w:t>
      </w:r>
      <w:r w:rsidRPr="0039716B">
        <w:rPr>
          <w:rStyle w:val="Char3"/>
          <w:rtl/>
        </w:rPr>
        <w:t>این باره می‌گوید: اسلام عبارت از</w:t>
      </w:r>
      <w:r w:rsidR="006A582F" w:rsidRPr="0039716B">
        <w:rPr>
          <w:rStyle w:val="Char3"/>
          <w:rFonts w:hint="cs"/>
          <w:rtl/>
        </w:rPr>
        <w:t xml:space="preserve"> </w:t>
      </w:r>
      <w:r w:rsidRPr="0039716B">
        <w:rPr>
          <w:rStyle w:val="Char3"/>
          <w:rtl/>
        </w:rPr>
        <w:t>گفتار و</w:t>
      </w:r>
      <w:r w:rsidR="006A582F" w:rsidRPr="0039716B">
        <w:rPr>
          <w:rStyle w:val="Char3"/>
          <w:rFonts w:hint="cs"/>
          <w:rtl/>
        </w:rPr>
        <w:t xml:space="preserve"> </w:t>
      </w:r>
      <w:r w:rsidRPr="0039716B">
        <w:rPr>
          <w:rStyle w:val="Char3"/>
          <w:rtl/>
        </w:rPr>
        <w:t>ایمان کردار می‌باشد</w:t>
      </w:r>
      <w:r w:rsidRPr="00EB49AE">
        <w:rPr>
          <w:rStyle w:val="Char7"/>
          <w:bCs w:val="0"/>
          <w:szCs w:val="28"/>
          <w:vertAlign w:val="superscript"/>
          <w:rtl/>
        </w:rPr>
        <w:footnoteReference w:id="369"/>
      </w:r>
      <w:r w:rsidR="00D41346" w:rsidRPr="0039716B">
        <w:rPr>
          <w:rStyle w:val="Char3"/>
          <w:rFonts w:hint="cs"/>
          <w:rtl/>
        </w:rPr>
        <w:t>.</w:t>
      </w:r>
    </w:p>
    <w:p w:rsidR="00C3748B" w:rsidRPr="0039716B" w:rsidRDefault="00C3748B" w:rsidP="00412DE7">
      <w:pPr>
        <w:ind w:firstLine="284"/>
        <w:jc w:val="both"/>
        <w:rPr>
          <w:rStyle w:val="Char3"/>
          <w:rtl/>
        </w:rPr>
      </w:pPr>
      <w:r w:rsidRPr="0039716B">
        <w:rPr>
          <w:rStyle w:val="Char3"/>
          <w:rtl/>
        </w:rPr>
        <w:t>عبدالملک میمونی</w:t>
      </w:r>
      <w:r w:rsidRPr="00EB49AE">
        <w:rPr>
          <w:rStyle w:val="Char7"/>
          <w:bCs w:val="0"/>
          <w:szCs w:val="28"/>
          <w:vertAlign w:val="superscript"/>
          <w:rtl/>
        </w:rPr>
        <w:footnoteReference w:id="370"/>
      </w:r>
      <w:r w:rsidRPr="0039716B">
        <w:rPr>
          <w:rStyle w:val="Char3"/>
          <w:rtl/>
        </w:rPr>
        <w:t xml:space="preserve"> می‌گوید: از احمد بن حنبل پرسیدم: آیا اسلام و</w:t>
      </w:r>
      <w:r w:rsidR="006A582F" w:rsidRPr="0039716B">
        <w:rPr>
          <w:rStyle w:val="Char3"/>
          <w:rFonts w:hint="cs"/>
          <w:rtl/>
        </w:rPr>
        <w:t xml:space="preserve"> </w:t>
      </w:r>
      <w:r w:rsidRPr="0039716B">
        <w:rPr>
          <w:rStyle w:val="Char3"/>
          <w:rtl/>
        </w:rPr>
        <w:t>ایمان از</w:t>
      </w:r>
      <w:r w:rsidR="006A582F" w:rsidRPr="0039716B">
        <w:rPr>
          <w:rStyle w:val="Char3"/>
          <w:rFonts w:hint="cs"/>
          <w:rtl/>
        </w:rPr>
        <w:t xml:space="preserve"> </w:t>
      </w:r>
      <w:r w:rsidRPr="0039716B">
        <w:rPr>
          <w:rStyle w:val="Char3"/>
          <w:rtl/>
        </w:rPr>
        <w:t>نظر تو با هم تفاوت دارند؟</w:t>
      </w:r>
      <w:r w:rsidR="006704C2" w:rsidRPr="0039716B">
        <w:rPr>
          <w:rStyle w:val="Char3"/>
          <w:rtl/>
        </w:rPr>
        <w:t xml:space="preserve"> </w:t>
      </w:r>
      <w:r w:rsidRPr="0039716B">
        <w:rPr>
          <w:rStyle w:val="Char3"/>
          <w:rtl/>
        </w:rPr>
        <w:t>درپاسخ گفت: بله، گفتم: چه دلیلی را مستند قراردهیم؟</w:t>
      </w:r>
      <w:r w:rsidR="006704C2" w:rsidRPr="0039716B">
        <w:rPr>
          <w:rStyle w:val="Char3"/>
          <w:rtl/>
        </w:rPr>
        <w:t xml:space="preserve"> </w:t>
      </w:r>
      <w:r w:rsidRPr="0039716B">
        <w:rPr>
          <w:rStyle w:val="Char3"/>
          <w:rtl/>
        </w:rPr>
        <w:t>گفت: این آ</w:t>
      </w:r>
      <w:r w:rsidR="00FF3772">
        <w:rPr>
          <w:rStyle w:val="Char3"/>
          <w:rtl/>
        </w:rPr>
        <w:t>ی</w:t>
      </w:r>
      <w:r w:rsidRPr="0039716B">
        <w:rPr>
          <w:rStyle w:val="Char3"/>
          <w:rtl/>
        </w:rPr>
        <w:t>ه که می‌فرماید:</w:t>
      </w:r>
      <w:r w:rsidR="00B52191" w:rsidRPr="00B52191">
        <w:rPr>
          <w:rFonts w:cs="Traditional Arabic" w:hint="cs"/>
          <w:rtl/>
          <w:lang w:bidi="fa-IR"/>
        </w:rPr>
        <w:t xml:space="preserve"> </w:t>
      </w:r>
      <w:r w:rsidR="00B52191">
        <w:rPr>
          <w:rFonts w:cs="Traditional Arabic" w:hint="cs"/>
          <w:rtl/>
          <w:lang w:bidi="fa-IR"/>
        </w:rPr>
        <w:t>﴿</w:t>
      </w:r>
      <w:r w:rsidR="00412DE7" w:rsidRPr="0028684C">
        <w:rPr>
          <w:rStyle w:val="Char2"/>
          <w:rtl/>
        </w:rPr>
        <w:t>قَالَتِ ٱلۡأَعۡرَابُ ءَامَنَّاۖ قُل لَّمۡ تُؤۡمِنُواْ وَلَٰكِن قُولُوٓاْ أَسۡلَمۡنَا</w:t>
      </w:r>
      <w:r w:rsidR="00B52191">
        <w:rPr>
          <w:rFonts w:cs="Traditional Arabic" w:hint="cs"/>
          <w:rtl/>
          <w:lang w:bidi="fa-IR"/>
        </w:rPr>
        <w:t>﴾</w:t>
      </w:r>
      <w:r w:rsidR="00B52191" w:rsidRPr="0039716B">
        <w:rPr>
          <w:rStyle w:val="Char3"/>
          <w:rFonts w:hint="cs"/>
          <w:rtl/>
        </w:rPr>
        <w:t xml:space="preserve"> </w:t>
      </w:r>
      <w:r w:rsidR="00B52191" w:rsidRPr="00E24D0F">
        <w:rPr>
          <w:rStyle w:val="Char5"/>
          <w:rFonts w:hint="cs"/>
          <w:rtl/>
        </w:rPr>
        <w:t>[</w:t>
      </w:r>
      <w:r w:rsidR="00045ACF" w:rsidRPr="00E24D0F">
        <w:rPr>
          <w:rStyle w:val="Char5"/>
          <w:rFonts w:hint="cs"/>
          <w:rtl/>
        </w:rPr>
        <w:t>الحجرات: 14</w:t>
      </w:r>
      <w:r w:rsidR="00B52191" w:rsidRPr="00E24D0F">
        <w:rPr>
          <w:rStyle w:val="Char5"/>
          <w:rFonts w:hint="cs"/>
          <w:rtl/>
        </w:rPr>
        <w:t>]</w:t>
      </w:r>
      <w:r w:rsidR="00B52191" w:rsidRPr="0039716B">
        <w:rPr>
          <w:rStyle w:val="Char3"/>
          <w:rFonts w:hint="cs"/>
          <w:rtl/>
        </w:rPr>
        <w:t>.</w:t>
      </w:r>
      <w:r w:rsidR="0008238F">
        <w:rPr>
          <w:rStyle w:val="Char3"/>
          <w:rFonts w:hint="cs"/>
          <w:rtl/>
        </w:rPr>
        <w:t xml:space="preserve"> </w:t>
      </w:r>
      <w:r w:rsidR="00045ACF" w:rsidRPr="0039716B">
        <w:rPr>
          <w:rStyle w:val="Char3"/>
          <w:rtl/>
        </w:rPr>
        <w:t xml:space="preserve">ترجمه: </w:t>
      </w:r>
      <w:r w:rsidR="00045ACF" w:rsidRPr="00FE061B">
        <w:rPr>
          <w:rFonts w:cs="Traditional Arabic"/>
          <w:sz w:val="26"/>
          <w:szCs w:val="26"/>
          <w:rtl/>
          <w:lang w:bidi="fa-IR"/>
        </w:rPr>
        <w:t>«</w:t>
      </w:r>
      <w:r w:rsidRPr="0039716B">
        <w:rPr>
          <w:rStyle w:val="Char3"/>
          <w:rtl/>
        </w:rPr>
        <w:t>[برخى از] باد</w:t>
      </w:r>
      <w:r w:rsidR="00FF3772">
        <w:rPr>
          <w:rStyle w:val="Char3"/>
          <w:rtl/>
        </w:rPr>
        <w:t>ی</w:t>
      </w:r>
      <w:r w:rsidRPr="0039716B">
        <w:rPr>
          <w:rStyle w:val="Char3"/>
          <w:rtl/>
        </w:rPr>
        <w:t>ه‏نش</w:t>
      </w:r>
      <w:r w:rsidR="00FF3772">
        <w:rPr>
          <w:rStyle w:val="Char3"/>
          <w:rtl/>
        </w:rPr>
        <w:t>ی</w:t>
      </w:r>
      <w:r w:rsidRPr="0039716B">
        <w:rPr>
          <w:rStyle w:val="Char3"/>
          <w:rtl/>
        </w:rPr>
        <w:t>نان گفتند ا</w:t>
      </w:r>
      <w:r w:rsidR="00FF3772">
        <w:rPr>
          <w:rStyle w:val="Char3"/>
          <w:rtl/>
        </w:rPr>
        <w:t>ی</w:t>
      </w:r>
      <w:r w:rsidRPr="0039716B">
        <w:rPr>
          <w:rStyle w:val="Char3"/>
          <w:rtl/>
        </w:rPr>
        <w:t>مان آورد</w:t>
      </w:r>
      <w:r w:rsidR="00FF3772">
        <w:rPr>
          <w:rStyle w:val="Char3"/>
          <w:rtl/>
        </w:rPr>
        <w:t>ی</w:t>
      </w:r>
      <w:r w:rsidRPr="0039716B">
        <w:rPr>
          <w:rStyle w:val="Char3"/>
          <w:rtl/>
        </w:rPr>
        <w:t>م بگو ا</w:t>
      </w:r>
      <w:r w:rsidR="00FF3772">
        <w:rPr>
          <w:rStyle w:val="Char3"/>
          <w:rtl/>
        </w:rPr>
        <w:t>ی</w:t>
      </w:r>
      <w:r w:rsidRPr="0039716B">
        <w:rPr>
          <w:rStyle w:val="Char3"/>
          <w:rtl/>
        </w:rPr>
        <w:t>مان ن</w:t>
      </w:r>
      <w:r w:rsidR="00FF3772">
        <w:rPr>
          <w:rStyle w:val="Char3"/>
          <w:rtl/>
        </w:rPr>
        <w:t>ی</w:t>
      </w:r>
      <w:r w:rsidRPr="0039716B">
        <w:rPr>
          <w:rStyle w:val="Char3"/>
          <w:rtl/>
        </w:rPr>
        <w:t>اور</w:t>
      </w:r>
      <w:r w:rsidR="00045ACF" w:rsidRPr="0039716B">
        <w:rPr>
          <w:rStyle w:val="Char3"/>
          <w:rtl/>
        </w:rPr>
        <w:t>ده‏ا</w:t>
      </w:r>
      <w:r w:rsidR="00FF3772">
        <w:rPr>
          <w:rStyle w:val="Char3"/>
          <w:rtl/>
        </w:rPr>
        <w:t>ی</w:t>
      </w:r>
      <w:r w:rsidR="00045ACF" w:rsidRPr="0039716B">
        <w:rPr>
          <w:rStyle w:val="Char3"/>
          <w:rtl/>
        </w:rPr>
        <w:t>د ل</w:t>
      </w:r>
      <w:r w:rsidR="00FF3772">
        <w:rPr>
          <w:rStyle w:val="Char3"/>
          <w:rtl/>
        </w:rPr>
        <w:t>یک</w:t>
      </w:r>
      <w:r w:rsidR="00045ACF" w:rsidRPr="0039716B">
        <w:rPr>
          <w:rStyle w:val="Char3"/>
          <w:rtl/>
        </w:rPr>
        <w:t>ن بگو</w:t>
      </w:r>
      <w:r w:rsidR="00FF3772">
        <w:rPr>
          <w:rStyle w:val="Char3"/>
          <w:rtl/>
        </w:rPr>
        <w:t>یی</w:t>
      </w:r>
      <w:r w:rsidR="00045ACF" w:rsidRPr="0039716B">
        <w:rPr>
          <w:rStyle w:val="Char3"/>
          <w:rtl/>
        </w:rPr>
        <w:t>د اسلام آورد</w:t>
      </w:r>
      <w:r w:rsidR="00FF3772">
        <w:rPr>
          <w:rStyle w:val="Char3"/>
          <w:rtl/>
        </w:rPr>
        <w:t>ی</w:t>
      </w:r>
      <w:r w:rsidR="00045ACF" w:rsidRPr="0039716B">
        <w:rPr>
          <w:rStyle w:val="Char3"/>
          <w:rtl/>
        </w:rPr>
        <w:t>م</w:t>
      </w:r>
      <w:r w:rsidR="00045ACF">
        <w:rPr>
          <w:rFonts w:cs="Traditional Arabic" w:hint="cs"/>
          <w:rtl/>
          <w:lang w:bidi="fa-IR"/>
        </w:rPr>
        <w:t>»</w:t>
      </w:r>
      <w:r w:rsidR="00045ACF" w:rsidRPr="0039716B">
        <w:rPr>
          <w:rStyle w:val="Char3"/>
          <w:rFonts w:hint="cs"/>
          <w:rtl/>
        </w:rPr>
        <w:t>.</w:t>
      </w:r>
      <w:r w:rsidRPr="0039716B">
        <w:rPr>
          <w:rStyle w:val="Char3"/>
          <w:rtl/>
        </w:rPr>
        <w:t xml:space="preserve"> </w:t>
      </w:r>
    </w:p>
    <w:p w:rsidR="00C3748B" w:rsidRPr="0039716B" w:rsidRDefault="00C3748B" w:rsidP="001326A6">
      <w:pPr>
        <w:ind w:firstLine="284"/>
        <w:jc w:val="both"/>
        <w:rPr>
          <w:rStyle w:val="Char3"/>
          <w:rtl/>
        </w:rPr>
      </w:pPr>
      <w:r w:rsidRPr="0039716B">
        <w:rPr>
          <w:rStyle w:val="Char3"/>
          <w:rtl/>
        </w:rPr>
        <w:t>در</w:t>
      </w:r>
      <w:r w:rsidR="006A582F" w:rsidRPr="0039716B">
        <w:rPr>
          <w:rStyle w:val="Char3"/>
          <w:rFonts w:hint="cs"/>
          <w:rtl/>
        </w:rPr>
        <w:t xml:space="preserve"> </w:t>
      </w:r>
      <w:r w:rsidRPr="0039716B">
        <w:rPr>
          <w:rStyle w:val="Char3"/>
          <w:rtl/>
        </w:rPr>
        <w:t>ادامه گفت: جایز</w:t>
      </w:r>
      <w:r w:rsidR="006A582F" w:rsidRPr="0039716B">
        <w:rPr>
          <w:rStyle w:val="Char3"/>
          <w:rFonts w:hint="cs"/>
          <w:rtl/>
        </w:rPr>
        <w:t xml:space="preserve"> </w:t>
      </w:r>
      <w:r w:rsidRPr="0039716B">
        <w:rPr>
          <w:rStyle w:val="Char3"/>
          <w:rtl/>
        </w:rPr>
        <w:t>است به صورت استثناء</w:t>
      </w:r>
      <w:r w:rsidR="006A582F" w:rsidRPr="0039716B">
        <w:rPr>
          <w:rStyle w:val="Char3"/>
          <w:rFonts w:hint="cs"/>
          <w:rtl/>
        </w:rPr>
        <w:t xml:space="preserve"> </w:t>
      </w:r>
      <w:r w:rsidRPr="0039716B">
        <w:rPr>
          <w:rStyle w:val="Char3"/>
          <w:rtl/>
        </w:rPr>
        <w:t>بگویم: من به اگر</w:t>
      </w:r>
      <w:r w:rsidR="006A582F" w:rsidRPr="0039716B">
        <w:rPr>
          <w:rStyle w:val="Char3"/>
          <w:rFonts w:hint="cs"/>
          <w:rtl/>
        </w:rPr>
        <w:t xml:space="preserve"> </w:t>
      </w:r>
      <w:r w:rsidRPr="0039716B">
        <w:rPr>
          <w:rStyle w:val="Char3"/>
          <w:rtl/>
        </w:rPr>
        <w:t>خدا خواسته باشد مؤمنم ولی اگر</w:t>
      </w:r>
      <w:r w:rsidR="006A582F" w:rsidRPr="0039716B">
        <w:rPr>
          <w:rStyle w:val="Char3"/>
          <w:rFonts w:hint="cs"/>
          <w:rtl/>
        </w:rPr>
        <w:t xml:space="preserve"> </w:t>
      </w:r>
      <w:r w:rsidRPr="0039716B">
        <w:rPr>
          <w:rStyle w:val="Char3"/>
          <w:rtl/>
        </w:rPr>
        <w:t>بگویم: من مسلمانم استثناء در</w:t>
      </w:r>
      <w:r w:rsidR="006A582F" w:rsidRPr="0039716B">
        <w:rPr>
          <w:rStyle w:val="Char3"/>
          <w:rFonts w:hint="cs"/>
          <w:rtl/>
        </w:rPr>
        <w:t xml:space="preserve"> </w:t>
      </w:r>
      <w:r w:rsidRPr="0039716B">
        <w:rPr>
          <w:rStyle w:val="Char3"/>
          <w:rtl/>
        </w:rPr>
        <w:t>آن جایز نیست.</w:t>
      </w:r>
    </w:p>
    <w:p w:rsidR="00C3748B" w:rsidRPr="0039716B" w:rsidRDefault="00C3748B" w:rsidP="001326A6">
      <w:pPr>
        <w:ind w:firstLine="284"/>
        <w:jc w:val="both"/>
        <w:rPr>
          <w:rStyle w:val="Char3"/>
          <w:rtl/>
        </w:rPr>
      </w:pPr>
      <w:r w:rsidRPr="0039716B">
        <w:rPr>
          <w:rStyle w:val="Char3"/>
          <w:rtl/>
        </w:rPr>
        <w:t>ابن منده می‌گوید: عده‌ای از اصحاب وتابعین از</w:t>
      </w:r>
      <w:r w:rsidR="006A582F" w:rsidRPr="0039716B">
        <w:rPr>
          <w:rStyle w:val="Char3"/>
          <w:rFonts w:hint="cs"/>
          <w:rtl/>
        </w:rPr>
        <w:t xml:space="preserve"> </w:t>
      </w:r>
      <w:r w:rsidRPr="0039716B">
        <w:rPr>
          <w:rStyle w:val="Char3"/>
          <w:rtl/>
        </w:rPr>
        <w:t>جمله عبدالله بن عباس، حسن بصری و</w:t>
      </w:r>
      <w:r w:rsidR="006A582F" w:rsidRPr="0039716B">
        <w:rPr>
          <w:rStyle w:val="Char3"/>
          <w:rFonts w:hint="cs"/>
          <w:rtl/>
        </w:rPr>
        <w:t xml:space="preserve"> </w:t>
      </w:r>
      <w:r w:rsidRPr="0039716B">
        <w:rPr>
          <w:rStyle w:val="Char3"/>
          <w:rtl/>
        </w:rPr>
        <w:t>محمد بن سیرین این دیدگاه دوم را</w:t>
      </w:r>
      <w:r w:rsidR="006A582F" w:rsidRPr="0039716B">
        <w:rPr>
          <w:rStyle w:val="Char3"/>
          <w:rFonts w:hint="cs"/>
          <w:rtl/>
        </w:rPr>
        <w:t xml:space="preserve"> </w:t>
      </w:r>
      <w:r w:rsidRPr="0039716B">
        <w:rPr>
          <w:rStyle w:val="Char3"/>
          <w:rtl/>
        </w:rPr>
        <w:t>پذیرفته‌اند.</w:t>
      </w:r>
    </w:p>
    <w:p w:rsidR="00C3748B" w:rsidRPr="0039716B" w:rsidRDefault="00C3748B" w:rsidP="001326A6">
      <w:pPr>
        <w:ind w:firstLine="284"/>
        <w:jc w:val="both"/>
        <w:rPr>
          <w:rStyle w:val="Char3"/>
          <w:rtl/>
        </w:rPr>
      </w:pPr>
      <w:r w:rsidRPr="0039716B">
        <w:rPr>
          <w:rStyle w:val="Char3"/>
          <w:rtl/>
        </w:rPr>
        <w:t>شماری از أئمه آثار ن</w:t>
      </w:r>
      <w:r w:rsidR="00FF3772">
        <w:rPr>
          <w:rStyle w:val="Char3"/>
          <w:rtl/>
        </w:rPr>
        <w:t>ی</w:t>
      </w:r>
      <w:r w:rsidRPr="0039716B">
        <w:rPr>
          <w:rStyle w:val="Char3"/>
          <w:rtl/>
        </w:rPr>
        <w:t>ز دیدگاه دوم را داشته‌اند و</w:t>
      </w:r>
      <w:r w:rsidR="006A582F" w:rsidRPr="0039716B">
        <w:rPr>
          <w:rStyle w:val="Char3"/>
          <w:rFonts w:hint="cs"/>
          <w:rtl/>
        </w:rPr>
        <w:t xml:space="preserve"> </w:t>
      </w:r>
      <w:r w:rsidRPr="0039716B">
        <w:rPr>
          <w:rStyle w:val="Char3"/>
          <w:rtl/>
        </w:rPr>
        <w:t>استناد ایشان به حدیث عمربن خطاب</w:t>
      </w:r>
      <w:r w:rsidR="00C63534" w:rsidRPr="00C63534">
        <w:rPr>
          <w:rStyle w:val="Char3"/>
          <w:rFonts w:cs="CTraditional Arabic"/>
          <w:rtl/>
        </w:rPr>
        <w:t>س</w:t>
      </w:r>
      <w:r w:rsidRPr="00EB49AE">
        <w:rPr>
          <w:rStyle w:val="Char7"/>
          <w:bCs w:val="0"/>
          <w:szCs w:val="28"/>
          <w:vertAlign w:val="superscript"/>
          <w:rtl/>
        </w:rPr>
        <w:footnoteReference w:id="371"/>
      </w:r>
      <w:r w:rsidRPr="0039716B">
        <w:rPr>
          <w:rStyle w:val="Char3"/>
          <w:rtl/>
        </w:rPr>
        <w:t>، سعدبن ابی وقاص</w:t>
      </w:r>
      <w:r w:rsidR="00C63534" w:rsidRPr="00C63534">
        <w:rPr>
          <w:rStyle w:val="Char3"/>
          <w:rFonts w:cs="CTraditional Arabic"/>
          <w:rtl/>
        </w:rPr>
        <w:t>س</w:t>
      </w:r>
      <w:r w:rsidRPr="00EB49AE">
        <w:rPr>
          <w:rStyle w:val="Char7"/>
          <w:bCs w:val="0"/>
          <w:szCs w:val="28"/>
          <w:vertAlign w:val="superscript"/>
          <w:rtl/>
        </w:rPr>
        <w:footnoteReference w:id="372"/>
      </w:r>
      <w:r w:rsidRPr="0039716B">
        <w:rPr>
          <w:rStyle w:val="Char3"/>
          <w:rtl/>
        </w:rPr>
        <w:t xml:space="preserve"> و</w:t>
      </w:r>
      <w:r w:rsidR="006A582F" w:rsidRPr="0039716B">
        <w:rPr>
          <w:rStyle w:val="Char3"/>
          <w:rFonts w:hint="cs"/>
          <w:rtl/>
        </w:rPr>
        <w:t xml:space="preserve"> </w:t>
      </w:r>
      <w:r w:rsidRPr="0039716B">
        <w:rPr>
          <w:rStyle w:val="Char3"/>
          <w:rtl/>
        </w:rPr>
        <w:t>ابوهریره</w:t>
      </w:r>
      <w:r w:rsidR="00C63534" w:rsidRPr="00C63534">
        <w:rPr>
          <w:rStyle w:val="Char3"/>
          <w:rFonts w:cs="CTraditional Arabic"/>
          <w:rtl/>
        </w:rPr>
        <w:t>س</w:t>
      </w:r>
      <w:r w:rsidRPr="00EB49AE">
        <w:rPr>
          <w:rStyle w:val="Char7"/>
          <w:bCs w:val="0"/>
          <w:szCs w:val="28"/>
          <w:vertAlign w:val="superscript"/>
          <w:rtl/>
        </w:rPr>
        <w:footnoteReference w:id="373"/>
      </w:r>
      <w:r w:rsidRPr="0039716B">
        <w:rPr>
          <w:rStyle w:val="Char3"/>
          <w:rtl/>
        </w:rPr>
        <w:t xml:space="preserve"> است.</w:t>
      </w:r>
    </w:p>
    <w:p w:rsidR="00C3748B" w:rsidRPr="0039716B" w:rsidRDefault="00C3748B" w:rsidP="001326A6">
      <w:pPr>
        <w:ind w:firstLine="284"/>
        <w:jc w:val="both"/>
        <w:rPr>
          <w:rStyle w:val="Char3"/>
          <w:rtl/>
        </w:rPr>
      </w:pPr>
      <w:r w:rsidRPr="0039716B">
        <w:rPr>
          <w:rStyle w:val="Char3"/>
          <w:rtl/>
        </w:rPr>
        <w:t>دیدگاه سوم: شیخ الاسلام ابن تیمیة، خطابی و</w:t>
      </w:r>
      <w:r w:rsidR="006A582F" w:rsidRPr="0039716B">
        <w:rPr>
          <w:rStyle w:val="Char3"/>
          <w:rFonts w:hint="cs"/>
          <w:rtl/>
        </w:rPr>
        <w:t xml:space="preserve"> </w:t>
      </w:r>
      <w:r w:rsidRPr="0039716B">
        <w:rPr>
          <w:rStyle w:val="Char3"/>
          <w:rtl/>
        </w:rPr>
        <w:t xml:space="preserve">ابن رجب- رحمهم الله- </w:t>
      </w:r>
      <w:r w:rsidR="00FF3772">
        <w:rPr>
          <w:rStyle w:val="Char3"/>
          <w:rtl/>
        </w:rPr>
        <w:t>ک</w:t>
      </w:r>
      <w:r w:rsidRPr="0039716B">
        <w:rPr>
          <w:rStyle w:val="Char3"/>
          <w:rtl/>
        </w:rPr>
        <w:t>ه در گروه سوم جای دارند.و ابن رجب پیرامون این مسأله بحث ارزشمندی دا</w:t>
      </w:r>
      <w:r w:rsidR="00D41346" w:rsidRPr="0039716B">
        <w:rPr>
          <w:rStyle w:val="Char3"/>
          <w:rtl/>
        </w:rPr>
        <w:t>رند که چکیده آن بدین ترتیب است:</w:t>
      </w:r>
    </w:p>
    <w:p w:rsidR="00C3748B" w:rsidRPr="0039716B" w:rsidRDefault="00C3748B" w:rsidP="001326A6">
      <w:pPr>
        <w:ind w:firstLine="284"/>
        <w:jc w:val="both"/>
        <w:rPr>
          <w:rStyle w:val="Char3"/>
          <w:rtl/>
        </w:rPr>
      </w:pPr>
      <w:r w:rsidRPr="0039716B">
        <w:rPr>
          <w:rStyle w:val="Char3"/>
          <w:rtl/>
        </w:rPr>
        <w:t>می‌گوید: پاره‌ای از واژه‌ها وقتی به صورت مفرد و</w:t>
      </w:r>
      <w:r w:rsidR="006A582F" w:rsidRPr="0039716B">
        <w:rPr>
          <w:rStyle w:val="Char3"/>
          <w:rFonts w:hint="cs"/>
          <w:rtl/>
        </w:rPr>
        <w:t xml:space="preserve"> </w:t>
      </w:r>
      <w:r w:rsidRPr="0039716B">
        <w:rPr>
          <w:rStyle w:val="Char3"/>
          <w:rtl/>
        </w:rPr>
        <w:t>مطلق بکاربرده شوند، شامل مصادیق متعددی خواهند شد، لذا هرگاه واژه مزبور در کنار واژه‌ای دیگر استعمال گردد، بر بعضی از</w:t>
      </w:r>
      <w:r w:rsidR="006A582F" w:rsidRPr="0039716B">
        <w:rPr>
          <w:rStyle w:val="Char3"/>
          <w:rFonts w:hint="cs"/>
          <w:rtl/>
        </w:rPr>
        <w:t xml:space="preserve"> </w:t>
      </w:r>
      <w:r w:rsidRPr="0039716B">
        <w:rPr>
          <w:rStyle w:val="Char3"/>
          <w:rtl/>
        </w:rPr>
        <w:t>آن مصادیق دلالت کرده و</w:t>
      </w:r>
      <w:r w:rsidR="006A582F" w:rsidRPr="0039716B">
        <w:rPr>
          <w:rStyle w:val="Char3"/>
          <w:rFonts w:hint="cs"/>
          <w:rtl/>
        </w:rPr>
        <w:t xml:space="preserve"> </w:t>
      </w:r>
      <w:r w:rsidRPr="0039716B">
        <w:rPr>
          <w:rStyle w:val="Char3"/>
          <w:rtl/>
        </w:rPr>
        <w:t>واژه دیگر نیز سایر مصادیق را دربر</w:t>
      </w:r>
      <w:r w:rsidR="007133C0">
        <w:rPr>
          <w:rStyle w:val="Char3"/>
          <w:rFonts w:hint="cs"/>
          <w:rtl/>
        </w:rPr>
        <w:t xml:space="preserve"> می‌</w:t>
      </w:r>
      <w:r w:rsidRPr="0039716B">
        <w:rPr>
          <w:rStyle w:val="Char3"/>
          <w:rtl/>
        </w:rPr>
        <w:t>گیرد. مانند: واژه فقیر و</w:t>
      </w:r>
      <w:r w:rsidR="006A582F" w:rsidRPr="0039716B">
        <w:rPr>
          <w:rStyle w:val="Char3"/>
          <w:rFonts w:hint="cs"/>
          <w:rtl/>
        </w:rPr>
        <w:t xml:space="preserve"> </w:t>
      </w:r>
      <w:r w:rsidRPr="0039716B">
        <w:rPr>
          <w:rStyle w:val="Char3"/>
          <w:rtl/>
        </w:rPr>
        <w:t>مسکین، حالا</w:t>
      </w:r>
      <w:r w:rsidR="006A582F" w:rsidRPr="0039716B">
        <w:rPr>
          <w:rStyle w:val="Char3"/>
          <w:rFonts w:hint="cs"/>
          <w:rtl/>
        </w:rPr>
        <w:t xml:space="preserve"> </w:t>
      </w:r>
      <w:r w:rsidRPr="0039716B">
        <w:rPr>
          <w:rStyle w:val="Char3"/>
          <w:rtl/>
        </w:rPr>
        <w:t>هرگاه یکی از</w:t>
      </w:r>
      <w:r w:rsidR="007133C0">
        <w:rPr>
          <w:rStyle w:val="Char3"/>
          <w:rtl/>
        </w:rPr>
        <w:t xml:space="preserve"> آن‌ها </w:t>
      </w:r>
      <w:r w:rsidRPr="0039716B">
        <w:rPr>
          <w:rStyle w:val="Char3"/>
          <w:rtl/>
        </w:rPr>
        <w:t>به تنهایی استعمال گردد شامل تمام افراد نیازمند می‌گردد ولی اگر به هم استعمال شوند، یکی از</w:t>
      </w:r>
      <w:r w:rsidR="007133C0">
        <w:rPr>
          <w:rStyle w:val="Char3"/>
          <w:rtl/>
        </w:rPr>
        <w:t xml:space="preserve"> آن‌ها </w:t>
      </w:r>
      <w:r w:rsidRPr="0039716B">
        <w:rPr>
          <w:rStyle w:val="Char3"/>
          <w:rtl/>
        </w:rPr>
        <w:t>بعضی افراد نیازمند را شامل گشته و دیگری نیز سایر</w:t>
      </w:r>
      <w:r w:rsidR="007133C0">
        <w:rPr>
          <w:rStyle w:val="Char3"/>
          <w:rFonts w:hint="cs"/>
          <w:rtl/>
        </w:rPr>
        <w:t xml:space="preserve"> آن‌ها </w:t>
      </w:r>
      <w:r w:rsidR="006A582F" w:rsidRPr="0039716B">
        <w:rPr>
          <w:rStyle w:val="Char3"/>
          <w:rtl/>
        </w:rPr>
        <w:t>را در برمی</w:t>
      </w:r>
      <w:r w:rsidR="006A582F" w:rsidRPr="0039716B">
        <w:rPr>
          <w:rStyle w:val="Char3"/>
          <w:rFonts w:hint="cs"/>
          <w:rtl/>
        </w:rPr>
        <w:t>‌</w:t>
      </w:r>
      <w:r w:rsidRPr="0039716B">
        <w:rPr>
          <w:rStyle w:val="Char3"/>
          <w:rtl/>
        </w:rPr>
        <w:t>گیرد.</w:t>
      </w:r>
    </w:p>
    <w:p w:rsidR="00C3748B" w:rsidRPr="0039716B" w:rsidRDefault="00C3748B" w:rsidP="001326A6">
      <w:pPr>
        <w:ind w:firstLine="284"/>
        <w:jc w:val="both"/>
        <w:rPr>
          <w:rStyle w:val="Char3"/>
          <w:rtl/>
        </w:rPr>
      </w:pPr>
      <w:r w:rsidRPr="0039716B">
        <w:rPr>
          <w:rStyle w:val="Char3"/>
          <w:rtl/>
        </w:rPr>
        <w:t>واژه ایمان و اسلام نیز چنین هستند، یعنی هرگاه به تنهایی استعمال شوند مصادیق دیگری را هم شامل می‌شود، ولی اگر درکنار هم بکاربرده شدند، یکی از</w:t>
      </w:r>
      <w:r w:rsidR="007133C0">
        <w:rPr>
          <w:rStyle w:val="Char3"/>
          <w:rtl/>
        </w:rPr>
        <w:t xml:space="preserve"> آن‌ها </w:t>
      </w:r>
      <w:r w:rsidRPr="0039716B">
        <w:rPr>
          <w:rStyle w:val="Char3"/>
          <w:rtl/>
        </w:rPr>
        <w:t>برخی مصادیق را</w:t>
      </w:r>
      <w:r w:rsidR="006A582F" w:rsidRPr="0039716B">
        <w:rPr>
          <w:rStyle w:val="Char3"/>
          <w:rFonts w:hint="cs"/>
          <w:rtl/>
        </w:rPr>
        <w:t xml:space="preserve"> </w:t>
      </w:r>
      <w:r w:rsidRPr="0039716B">
        <w:rPr>
          <w:rStyle w:val="Char3"/>
          <w:rtl/>
        </w:rPr>
        <w:t>دربر</w:t>
      </w:r>
      <w:r w:rsidR="006A582F" w:rsidRPr="0039716B">
        <w:rPr>
          <w:rStyle w:val="Char3"/>
          <w:rFonts w:hint="cs"/>
          <w:rtl/>
        </w:rPr>
        <w:t xml:space="preserve"> </w:t>
      </w:r>
      <w:r w:rsidRPr="0039716B">
        <w:rPr>
          <w:rStyle w:val="Char3"/>
          <w:rtl/>
        </w:rPr>
        <w:t>گرفته ودیگری نیز بقیه را</w:t>
      </w:r>
      <w:r w:rsidR="006A582F" w:rsidRPr="0039716B">
        <w:rPr>
          <w:rStyle w:val="Char3"/>
          <w:rFonts w:hint="cs"/>
          <w:rtl/>
        </w:rPr>
        <w:t xml:space="preserve"> </w:t>
      </w:r>
      <w:r w:rsidRPr="0039716B">
        <w:rPr>
          <w:rStyle w:val="Char3"/>
          <w:rtl/>
        </w:rPr>
        <w:t>در</w:t>
      </w:r>
      <w:r w:rsidR="006A582F" w:rsidRPr="0039716B">
        <w:rPr>
          <w:rStyle w:val="Char3"/>
          <w:rFonts w:hint="cs"/>
          <w:rtl/>
        </w:rPr>
        <w:t xml:space="preserve"> </w:t>
      </w:r>
      <w:r w:rsidRPr="0039716B">
        <w:rPr>
          <w:rStyle w:val="Char3"/>
          <w:rtl/>
        </w:rPr>
        <w:t>خود جای می‌دهد.</w:t>
      </w:r>
    </w:p>
    <w:p w:rsidR="00C3748B" w:rsidRPr="0039716B" w:rsidRDefault="00C3748B" w:rsidP="001326A6">
      <w:pPr>
        <w:ind w:firstLine="284"/>
        <w:jc w:val="both"/>
        <w:rPr>
          <w:rStyle w:val="Char3"/>
          <w:rtl/>
        </w:rPr>
      </w:pPr>
      <w:r w:rsidRPr="0039716B">
        <w:rPr>
          <w:rStyle w:val="Char3"/>
          <w:rtl/>
        </w:rPr>
        <w:t>توضیحات بالا مورد</w:t>
      </w:r>
      <w:r w:rsidR="006A582F" w:rsidRPr="0039716B">
        <w:rPr>
          <w:rStyle w:val="Char3"/>
          <w:rFonts w:hint="cs"/>
          <w:rtl/>
        </w:rPr>
        <w:t xml:space="preserve"> </w:t>
      </w:r>
      <w:r w:rsidRPr="0039716B">
        <w:rPr>
          <w:rStyle w:val="Char3"/>
          <w:rtl/>
        </w:rPr>
        <w:t>تأیید عده‌ای از پیشوایان نیز می‌باشد، ابوبکر</w:t>
      </w:r>
      <w:r w:rsidR="00E24D0F">
        <w:rPr>
          <w:rStyle w:val="Char3"/>
          <w:rFonts w:hint="cs"/>
          <w:rtl/>
        </w:rPr>
        <w:t xml:space="preserve"> </w:t>
      </w:r>
      <w:r w:rsidRPr="0039716B">
        <w:rPr>
          <w:rStyle w:val="Char3"/>
          <w:rtl/>
        </w:rPr>
        <w:t>اسماعیلی</w:t>
      </w:r>
      <w:r w:rsidRPr="00EB49AE">
        <w:rPr>
          <w:rStyle w:val="Char7"/>
          <w:bCs w:val="0"/>
          <w:szCs w:val="28"/>
          <w:vertAlign w:val="superscript"/>
          <w:rtl/>
        </w:rPr>
        <w:footnoteReference w:id="374"/>
      </w:r>
      <w:r w:rsidRPr="0074252A">
        <w:rPr>
          <w:rStyle w:val="Char7"/>
          <w:rtl/>
        </w:rPr>
        <w:t xml:space="preserve"> </w:t>
      </w:r>
      <w:r w:rsidRPr="0039716B">
        <w:rPr>
          <w:rStyle w:val="Char3"/>
          <w:rtl/>
        </w:rPr>
        <w:t>درنامه</w:t>
      </w:r>
      <w:r w:rsidR="006D1EA3" w:rsidRPr="0039716B">
        <w:rPr>
          <w:rStyle w:val="Char3"/>
          <w:rtl/>
        </w:rPr>
        <w:t xml:space="preserve">‌ی </w:t>
      </w:r>
      <w:r w:rsidRPr="0039716B">
        <w:rPr>
          <w:rStyle w:val="Char3"/>
          <w:rtl/>
        </w:rPr>
        <w:t>خود به ساکنان "جبل"</w:t>
      </w:r>
      <w:r w:rsidR="006A582F" w:rsidRPr="0039716B">
        <w:rPr>
          <w:rStyle w:val="Char3"/>
          <w:rFonts w:hint="cs"/>
          <w:rtl/>
        </w:rPr>
        <w:t xml:space="preserve"> </w:t>
      </w:r>
      <w:r w:rsidR="006A582F" w:rsidRPr="0039716B">
        <w:rPr>
          <w:rStyle w:val="Char3"/>
          <w:rtl/>
        </w:rPr>
        <w:t>می</w:t>
      </w:r>
      <w:r w:rsidR="006A582F" w:rsidRPr="0039716B">
        <w:rPr>
          <w:rStyle w:val="Char3"/>
          <w:rFonts w:hint="cs"/>
          <w:rtl/>
        </w:rPr>
        <w:t>‌</w:t>
      </w:r>
      <w:r w:rsidRPr="0039716B">
        <w:rPr>
          <w:rStyle w:val="Char3"/>
          <w:rtl/>
        </w:rPr>
        <w:t>نویسد: بسیاری از اهل سنت و</w:t>
      </w:r>
      <w:r w:rsidR="006A582F" w:rsidRPr="0039716B">
        <w:rPr>
          <w:rStyle w:val="Char3"/>
          <w:rFonts w:hint="cs"/>
          <w:rtl/>
        </w:rPr>
        <w:t xml:space="preserve"> </w:t>
      </w:r>
      <w:r w:rsidRPr="0039716B">
        <w:rPr>
          <w:rStyle w:val="Char3"/>
          <w:rtl/>
        </w:rPr>
        <w:t>جماعت معتقدند: ایمان مجموع گفتار وکردار</w:t>
      </w:r>
      <w:r w:rsidR="006A582F" w:rsidRPr="0039716B">
        <w:rPr>
          <w:rStyle w:val="Char3"/>
          <w:rFonts w:hint="cs"/>
          <w:rtl/>
        </w:rPr>
        <w:t xml:space="preserve"> </w:t>
      </w:r>
      <w:r w:rsidRPr="0039716B">
        <w:rPr>
          <w:rStyle w:val="Char3"/>
          <w:rtl/>
        </w:rPr>
        <w:t>است.</w:t>
      </w:r>
      <w:r w:rsidR="006A582F" w:rsidRPr="0039716B">
        <w:rPr>
          <w:rStyle w:val="Char3"/>
          <w:rFonts w:hint="cs"/>
          <w:rtl/>
        </w:rPr>
        <w:t xml:space="preserve"> </w:t>
      </w:r>
      <w:r w:rsidRPr="0039716B">
        <w:rPr>
          <w:rStyle w:val="Char3"/>
          <w:rtl/>
        </w:rPr>
        <w:t>اسلام عبارت از انجام کرداری است که خداوند برانسان واجب نموده است، هرگاه در کنارهم استعمال گشتند هریک بر</w:t>
      </w:r>
      <w:r w:rsidR="006A582F" w:rsidRPr="0039716B">
        <w:rPr>
          <w:rStyle w:val="Char3"/>
          <w:rFonts w:hint="cs"/>
          <w:rtl/>
        </w:rPr>
        <w:t xml:space="preserve"> </w:t>
      </w:r>
      <w:r w:rsidRPr="0039716B">
        <w:rPr>
          <w:rStyle w:val="Char3"/>
          <w:rtl/>
        </w:rPr>
        <w:t>مصداق ویژه خود دلالت دارد ولی اگر به تنهایی اطلاق شدند</w:t>
      </w:r>
      <w:r w:rsidR="006A582F" w:rsidRPr="0039716B">
        <w:rPr>
          <w:rStyle w:val="Char3"/>
          <w:rFonts w:hint="cs"/>
          <w:rtl/>
        </w:rPr>
        <w:t xml:space="preserve"> </w:t>
      </w:r>
      <w:r w:rsidRPr="0039716B">
        <w:rPr>
          <w:rStyle w:val="Char3"/>
          <w:rtl/>
        </w:rPr>
        <w:t>هرکدام از</w:t>
      </w:r>
      <w:r w:rsidR="007133C0">
        <w:rPr>
          <w:rStyle w:val="Char3"/>
          <w:rtl/>
        </w:rPr>
        <w:t xml:space="preserve"> آن‌ها </w:t>
      </w:r>
      <w:r w:rsidRPr="0039716B">
        <w:rPr>
          <w:rStyle w:val="Char3"/>
          <w:rtl/>
        </w:rPr>
        <w:t>شامل همه مصادیق خواهد شد.</w:t>
      </w:r>
    </w:p>
    <w:p w:rsidR="00C3748B" w:rsidRPr="0039716B" w:rsidRDefault="00C3748B" w:rsidP="001326A6">
      <w:pPr>
        <w:ind w:firstLine="284"/>
        <w:jc w:val="both"/>
        <w:rPr>
          <w:rStyle w:val="Char3"/>
          <w:rtl/>
        </w:rPr>
      </w:pPr>
      <w:r w:rsidRPr="0039716B">
        <w:rPr>
          <w:rStyle w:val="Char3"/>
          <w:rtl/>
        </w:rPr>
        <w:t>ایشان در</w:t>
      </w:r>
      <w:r w:rsidR="006A582F" w:rsidRPr="0039716B">
        <w:rPr>
          <w:rStyle w:val="Char3"/>
          <w:rFonts w:hint="cs"/>
          <w:rtl/>
        </w:rPr>
        <w:t xml:space="preserve"> </w:t>
      </w:r>
      <w:r w:rsidRPr="0039716B">
        <w:rPr>
          <w:rStyle w:val="Char3"/>
          <w:rtl/>
        </w:rPr>
        <w:t>ادامه می‌گویند: خطابی نیز در</w:t>
      </w:r>
      <w:r w:rsidR="006A582F" w:rsidRPr="0039716B">
        <w:rPr>
          <w:rStyle w:val="Char3"/>
          <w:rFonts w:hint="cs"/>
          <w:rtl/>
        </w:rPr>
        <w:t xml:space="preserve"> </w:t>
      </w:r>
      <w:r w:rsidRPr="0039716B">
        <w:rPr>
          <w:rStyle w:val="Char3"/>
          <w:rtl/>
        </w:rPr>
        <w:t>کتاب "معالم السنن4/321"به این معنا اشاره نموده وعده‌ای از دانشمندان هم دیدگاه وی را پذیرفته‌اند.</w:t>
      </w:r>
    </w:p>
    <w:p w:rsidR="00C3748B" w:rsidRPr="0039716B" w:rsidRDefault="00C3748B" w:rsidP="001326A6">
      <w:pPr>
        <w:ind w:firstLine="284"/>
        <w:jc w:val="both"/>
        <w:rPr>
          <w:rStyle w:val="Char3"/>
          <w:rtl/>
        </w:rPr>
      </w:pPr>
      <w:r w:rsidRPr="0039716B">
        <w:rPr>
          <w:rStyle w:val="Char3"/>
          <w:rtl/>
        </w:rPr>
        <w:t>ابن رجب درتوجیه معنای مزبور می‌گوید: دلیل این تفکیک آن است که پیامبر</w:t>
      </w:r>
      <w:r w:rsidR="006A582F" w:rsidRPr="0039716B">
        <w:rPr>
          <w:rStyle w:val="Char3"/>
          <w:rFonts w:hint="cs"/>
          <w:rtl/>
        </w:rPr>
        <w:t xml:space="preserve"> </w:t>
      </w:r>
      <w:r w:rsidRPr="0039716B">
        <w:rPr>
          <w:rStyle w:val="Char3"/>
          <w:rtl/>
        </w:rPr>
        <w:t>خدا</w:t>
      </w:r>
      <w:r w:rsidRPr="00DC2A78">
        <w:rPr>
          <w:rFonts w:ascii="Tahoma" w:hAnsi="Tahoma" w:cs="CTraditional Arabic"/>
          <w:rtl/>
          <w:lang w:bidi="fa-IR"/>
        </w:rPr>
        <w:t>ص</w:t>
      </w:r>
      <w:r w:rsidRPr="0039716B">
        <w:rPr>
          <w:rStyle w:val="Char3"/>
          <w:rtl/>
        </w:rPr>
        <w:t xml:space="preserve"> درحدیث هیئت نمایندگی عبدالقیس</w:t>
      </w:r>
      <w:r w:rsidRPr="00EB49AE">
        <w:rPr>
          <w:rStyle w:val="Char7"/>
          <w:bCs w:val="0"/>
          <w:szCs w:val="28"/>
          <w:vertAlign w:val="superscript"/>
          <w:rtl/>
        </w:rPr>
        <w:footnoteReference w:id="375"/>
      </w:r>
      <w:r w:rsidRPr="0039716B">
        <w:rPr>
          <w:rStyle w:val="Char3"/>
          <w:rtl/>
        </w:rPr>
        <w:t xml:space="preserve"> واژه ایمان را ـ که به تنهایی ذکر کرده بود ـ چنان تفسیرفرمود که واژه اسلام را در حدیث جبریل تفسیر کرده است، و در</w:t>
      </w:r>
      <w:r w:rsidR="006A582F" w:rsidRPr="0039716B">
        <w:rPr>
          <w:rStyle w:val="Char3"/>
          <w:rFonts w:hint="cs"/>
          <w:rtl/>
        </w:rPr>
        <w:t xml:space="preserve"> </w:t>
      </w:r>
      <w:r w:rsidRPr="0039716B">
        <w:rPr>
          <w:rStyle w:val="Char3"/>
          <w:rtl/>
        </w:rPr>
        <w:t>حدیثی دیگر</w:t>
      </w:r>
      <w:r w:rsidR="006A582F" w:rsidRPr="0039716B">
        <w:rPr>
          <w:rStyle w:val="Char3"/>
          <w:rFonts w:hint="cs"/>
          <w:rtl/>
        </w:rPr>
        <w:t xml:space="preserve"> </w:t>
      </w:r>
      <w:r w:rsidRPr="0039716B">
        <w:rPr>
          <w:rStyle w:val="Char3"/>
          <w:rtl/>
        </w:rPr>
        <w:t>توضیحات ایمان را برای اسلام بکار برد، چنانکه در</w:t>
      </w:r>
      <w:r w:rsidR="006A582F" w:rsidRPr="0039716B">
        <w:rPr>
          <w:rStyle w:val="Char3"/>
          <w:rFonts w:hint="cs"/>
          <w:rtl/>
        </w:rPr>
        <w:t xml:space="preserve"> </w:t>
      </w:r>
      <w:r w:rsidRPr="0039716B">
        <w:rPr>
          <w:rStyle w:val="Char3"/>
          <w:rtl/>
        </w:rPr>
        <w:t>حدیث عمروبن عبسة</w:t>
      </w:r>
      <w:r w:rsidR="00C63534" w:rsidRPr="00C63534">
        <w:rPr>
          <w:rStyle w:val="Char3"/>
          <w:rFonts w:cs="CTraditional Arabic"/>
          <w:rtl/>
        </w:rPr>
        <w:t>س</w:t>
      </w:r>
      <w:r w:rsidR="006A582F" w:rsidRPr="0039716B">
        <w:rPr>
          <w:rStyle w:val="Char3"/>
          <w:rFonts w:hint="cs"/>
          <w:rtl/>
        </w:rPr>
        <w:t xml:space="preserve"> </w:t>
      </w:r>
      <w:r w:rsidRPr="0039716B">
        <w:rPr>
          <w:rStyle w:val="Char3"/>
          <w:rtl/>
        </w:rPr>
        <w:t>آمده است: مردی خدمت پیامبر</w:t>
      </w:r>
      <w:r w:rsidRPr="00DC2A78">
        <w:rPr>
          <w:rFonts w:ascii="Tahoma" w:hAnsi="Tahoma" w:cs="CTraditional Arabic"/>
          <w:rtl/>
          <w:lang w:bidi="fa-IR"/>
        </w:rPr>
        <w:t>ص</w:t>
      </w:r>
      <w:r w:rsidR="006A582F" w:rsidRPr="0039716B">
        <w:rPr>
          <w:rStyle w:val="Char3"/>
          <w:rFonts w:hint="cs"/>
          <w:rtl/>
        </w:rPr>
        <w:t xml:space="preserve"> </w:t>
      </w:r>
      <w:r w:rsidRPr="0039716B">
        <w:rPr>
          <w:rStyle w:val="Char3"/>
          <w:rtl/>
        </w:rPr>
        <w:t>آمد و پیرامون اسلام از ایشان سؤال کرد، در</w:t>
      </w:r>
      <w:r w:rsidR="006A582F" w:rsidRPr="0039716B">
        <w:rPr>
          <w:rStyle w:val="Char3"/>
          <w:rFonts w:hint="cs"/>
          <w:rtl/>
        </w:rPr>
        <w:t xml:space="preserve"> </w:t>
      </w:r>
      <w:r w:rsidRPr="0039716B">
        <w:rPr>
          <w:rStyle w:val="Char3"/>
          <w:rtl/>
        </w:rPr>
        <w:t>پاسخ گفتند: اسلام این است که دلت تسلیم خدا شده و مسلمانان از زبان ودستت در</w:t>
      </w:r>
      <w:r w:rsidR="006A582F" w:rsidRPr="0039716B">
        <w:rPr>
          <w:rStyle w:val="Char3"/>
          <w:rFonts w:hint="cs"/>
          <w:rtl/>
        </w:rPr>
        <w:t xml:space="preserve"> </w:t>
      </w:r>
      <w:r w:rsidRPr="0039716B">
        <w:rPr>
          <w:rStyle w:val="Char3"/>
          <w:rtl/>
        </w:rPr>
        <w:t>امان باشند، گفت: برترین دستورات اسلام کدام است؟ فرمود: ایمان برتر</w:t>
      </w:r>
      <w:r w:rsidR="006A582F" w:rsidRPr="0039716B">
        <w:rPr>
          <w:rStyle w:val="Char3"/>
          <w:rFonts w:hint="cs"/>
          <w:rtl/>
        </w:rPr>
        <w:t xml:space="preserve"> </w:t>
      </w:r>
      <w:r w:rsidRPr="0039716B">
        <w:rPr>
          <w:rStyle w:val="Char3"/>
          <w:rtl/>
        </w:rPr>
        <w:t>از همه</w:t>
      </w:r>
      <w:r w:rsidR="007133C0">
        <w:rPr>
          <w:rStyle w:val="Char3"/>
          <w:rtl/>
        </w:rPr>
        <w:t xml:space="preserve"> آن‌ها </w:t>
      </w:r>
      <w:r w:rsidRPr="0039716B">
        <w:rPr>
          <w:rStyle w:val="Char3"/>
          <w:rtl/>
        </w:rPr>
        <w:t xml:space="preserve">می‌باشد، گفت: ایمان چیست؟ فرمود: اینکه به خدا، فرشتگان، </w:t>
      </w:r>
      <w:r w:rsidR="000F2BD2">
        <w:rPr>
          <w:rStyle w:val="Char3"/>
          <w:rtl/>
        </w:rPr>
        <w:t>کتاب‌ها</w:t>
      </w:r>
      <w:r w:rsidRPr="0039716B">
        <w:rPr>
          <w:rStyle w:val="Char3"/>
          <w:rtl/>
        </w:rPr>
        <w:t>ی آسمانی، پیامبران و</w:t>
      </w:r>
      <w:r w:rsidR="006A582F" w:rsidRPr="0039716B">
        <w:rPr>
          <w:rStyle w:val="Char3"/>
          <w:rFonts w:hint="cs"/>
          <w:rtl/>
        </w:rPr>
        <w:t xml:space="preserve"> </w:t>
      </w:r>
      <w:r w:rsidRPr="0039716B">
        <w:rPr>
          <w:rStyle w:val="Char3"/>
          <w:rtl/>
        </w:rPr>
        <w:t>روز رستاخیز اعتقاد داشته باشید</w:t>
      </w:r>
      <w:r w:rsidRPr="00EB49AE">
        <w:rPr>
          <w:rStyle w:val="Char7"/>
          <w:bCs w:val="0"/>
          <w:szCs w:val="28"/>
          <w:vertAlign w:val="superscript"/>
          <w:rtl/>
        </w:rPr>
        <w:footnoteReference w:id="376"/>
      </w:r>
      <w:r w:rsidR="00D41346" w:rsidRPr="0039716B">
        <w:rPr>
          <w:rStyle w:val="Char3"/>
          <w:rFonts w:hint="cs"/>
          <w:rtl/>
        </w:rPr>
        <w:t>.</w:t>
      </w:r>
    </w:p>
    <w:p w:rsidR="00C3748B" w:rsidRPr="0039716B" w:rsidRDefault="00C3748B" w:rsidP="00412DE7">
      <w:pPr>
        <w:ind w:firstLine="284"/>
        <w:jc w:val="both"/>
        <w:rPr>
          <w:rStyle w:val="Char3"/>
          <w:rtl/>
        </w:rPr>
      </w:pPr>
      <w:r w:rsidRPr="0039716B">
        <w:rPr>
          <w:rStyle w:val="Char3"/>
          <w:rtl/>
        </w:rPr>
        <w:t>پس پیامبرخدا</w:t>
      </w:r>
      <w:r w:rsidRPr="00DC2A78">
        <w:rPr>
          <w:rFonts w:ascii="Tahoma" w:hAnsi="Tahoma" w:cs="CTraditional Arabic"/>
          <w:rtl/>
          <w:lang w:bidi="fa-IR"/>
        </w:rPr>
        <w:t>ص</w:t>
      </w:r>
      <w:r w:rsidRPr="0039716B">
        <w:rPr>
          <w:rStyle w:val="Char3"/>
          <w:rtl/>
        </w:rPr>
        <w:t xml:space="preserve"> ایمان را برترین دستورات اسلام برشمارد و</w:t>
      </w:r>
      <w:r w:rsidR="006A582F" w:rsidRPr="0039716B">
        <w:rPr>
          <w:rStyle w:val="Char3"/>
          <w:rFonts w:hint="cs"/>
          <w:rtl/>
        </w:rPr>
        <w:t xml:space="preserve"> </w:t>
      </w:r>
      <w:r w:rsidRPr="0039716B">
        <w:rPr>
          <w:rStyle w:val="Char3"/>
          <w:rtl/>
        </w:rPr>
        <w:t>اعمال را زیر</w:t>
      </w:r>
      <w:r w:rsidR="006A582F" w:rsidRPr="0039716B">
        <w:rPr>
          <w:rStyle w:val="Char3"/>
          <w:rFonts w:hint="cs"/>
          <w:rtl/>
        </w:rPr>
        <w:t xml:space="preserve"> </w:t>
      </w:r>
      <w:r w:rsidRPr="0039716B">
        <w:rPr>
          <w:rStyle w:val="Char3"/>
          <w:rtl/>
        </w:rPr>
        <w:t>مجموعه ایمان قرار داد.</w:t>
      </w:r>
      <w:r w:rsidR="006A582F" w:rsidRPr="0039716B">
        <w:rPr>
          <w:rStyle w:val="Char3"/>
          <w:rFonts w:hint="cs"/>
          <w:rtl/>
        </w:rPr>
        <w:t xml:space="preserve"> </w:t>
      </w:r>
      <w:r w:rsidRPr="0039716B">
        <w:rPr>
          <w:rStyle w:val="Char3"/>
          <w:rtl/>
        </w:rPr>
        <w:t>بنابراین</w:t>
      </w:r>
      <w:r w:rsidR="006A582F" w:rsidRPr="0039716B">
        <w:rPr>
          <w:rStyle w:val="Char3"/>
          <w:rFonts w:hint="cs"/>
          <w:rtl/>
        </w:rPr>
        <w:t>،</w:t>
      </w:r>
      <w:r w:rsidRPr="0039716B">
        <w:rPr>
          <w:rStyle w:val="Char3"/>
          <w:rtl/>
        </w:rPr>
        <w:t xml:space="preserve"> تفاوت مزبور که گفته می‌شود: هرگاه به تنهایی ذکر شدند باهم تفاوت ندارند ولی اگر در</w:t>
      </w:r>
      <w:r w:rsidR="006A582F" w:rsidRPr="0039716B">
        <w:rPr>
          <w:rStyle w:val="Char3"/>
          <w:rFonts w:hint="cs"/>
          <w:rtl/>
        </w:rPr>
        <w:t xml:space="preserve"> </w:t>
      </w:r>
      <w:r w:rsidRPr="0039716B">
        <w:rPr>
          <w:rStyle w:val="Char3"/>
          <w:rtl/>
        </w:rPr>
        <w:t>کنار هم بودند هریک بر</w:t>
      </w:r>
      <w:r w:rsidR="006A582F" w:rsidRPr="0039716B">
        <w:rPr>
          <w:rStyle w:val="Char3"/>
          <w:rFonts w:hint="cs"/>
          <w:rtl/>
        </w:rPr>
        <w:t xml:space="preserve"> </w:t>
      </w:r>
      <w:r w:rsidRPr="0039716B">
        <w:rPr>
          <w:rStyle w:val="Char3"/>
          <w:rtl/>
        </w:rPr>
        <w:t>مصادیقی اطلاق می‌گردند، برطرف می‌گردد. واقعیت این است تفاوتشان در</w:t>
      </w:r>
      <w:r w:rsidR="006A582F" w:rsidRPr="0039716B">
        <w:rPr>
          <w:rStyle w:val="Char3"/>
          <w:rFonts w:hint="cs"/>
          <w:rtl/>
        </w:rPr>
        <w:t xml:space="preserve"> </w:t>
      </w:r>
      <w:r w:rsidRPr="0039716B">
        <w:rPr>
          <w:rStyle w:val="Char3"/>
          <w:rtl/>
        </w:rPr>
        <w:t>این نکته می‌باشد که ایمان عبارت از تصدیق و</w:t>
      </w:r>
      <w:r w:rsidR="006A582F" w:rsidRPr="0039716B">
        <w:rPr>
          <w:rStyle w:val="Char3"/>
          <w:rFonts w:hint="cs"/>
          <w:rtl/>
        </w:rPr>
        <w:t xml:space="preserve"> </w:t>
      </w:r>
      <w:r w:rsidRPr="0039716B">
        <w:rPr>
          <w:rStyle w:val="Char3"/>
          <w:rtl/>
        </w:rPr>
        <w:t>شناخت قلبی واسلام فرمانبرداری و</w:t>
      </w:r>
      <w:r w:rsidR="006A582F" w:rsidRPr="0039716B">
        <w:rPr>
          <w:rStyle w:val="Char3"/>
          <w:rFonts w:hint="cs"/>
          <w:rtl/>
        </w:rPr>
        <w:t xml:space="preserve"> </w:t>
      </w:r>
      <w:r w:rsidRPr="0039716B">
        <w:rPr>
          <w:rStyle w:val="Char3"/>
          <w:rtl/>
        </w:rPr>
        <w:t>گردن کچی انسان برای خدا است و</w:t>
      </w:r>
      <w:r w:rsidR="006A582F" w:rsidRPr="0039716B">
        <w:rPr>
          <w:rStyle w:val="Char3"/>
          <w:rFonts w:hint="cs"/>
          <w:rtl/>
        </w:rPr>
        <w:t xml:space="preserve"> </w:t>
      </w:r>
      <w:r w:rsidRPr="0039716B">
        <w:rPr>
          <w:rStyle w:val="Char3"/>
          <w:rtl/>
        </w:rPr>
        <w:t>آن هم از طریق انجام اعمال تحقق می‌یابد</w:t>
      </w:r>
      <w:r w:rsidR="006A582F" w:rsidRPr="0039716B">
        <w:rPr>
          <w:rStyle w:val="Char3"/>
          <w:rFonts w:hint="cs"/>
          <w:rtl/>
        </w:rPr>
        <w:t xml:space="preserve"> </w:t>
      </w:r>
      <w:r w:rsidRPr="0039716B">
        <w:rPr>
          <w:rStyle w:val="Char3"/>
          <w:rtl/>
        </w:rPr>
        <w:t>که اعمال نیز عین دین محسوب گردیده و</w:t>
      </w:r>
      <w:r w:rsidR="006A582F" w:rsidRPr="0039716B">
        <w:rPr>
          <w:rStyle w:val="Char3"/>
          <w:rFonts w:hint="cs"/>
          <w:rtl/>
        </w:rPr>
        <w:t xml:space="preserve"> </w:t>
      </w:r>
      <w:r w:rsidRPr="0039716B">
        <w:rPr>
          <w:rStyle w:val="Char3"/>
          <w:rtl/>
        </w:rPr>
        <w:t>خداوند در</w:t>
      </w:r>
      <w:r w:rsidR="006A582F" w:rsidRPr="0039716B">
        <w:rPr>
          <w:rStyle w:val="Char3"/>
          <w:rFonts w:hint="cs"/>
          <w:rtl/>
        </w:rPr>
        <w:t xml:space="preserve"> </w:t>
      </w:r>
      <w:r w:rsidRPr="0039716B">
        <w:rPr>
          <w:rStyle w:val="Char3"/>
          <w:rtl/>
        </w:rPr>
        <w:t>کتابش آن را اسلام نامیده است.</w:t>
      </w:r>
      <w:r w:rsidR="006A582F" w:rsidRPr="0039716B">
        <w:rPr>
          <w:rStyle w:val="Char3"/>
          <w:rFonts w:hint="cs"/>
          <w:rtl/>
        </w:rPr>
        <w:t xml:space="preserve"> </w:t>
      </w:r>
      <w:r w:rsidRPr="0039716B">
        <w:rPr>
          <w:rStyle w:val="Char3"/>
          <w:rtl/>
        </w:rPr>
        <w:t>پیامبر</w:t>
      </w:r>
      <w:r w:rsidR="006A582F" w:rsidRPr="0039716B">
        <w:rPr>
          <w:rStyle w:val="Char3"/>
          <w:rFonts w:hint="cs"/>
          <w:rtl/>
        </w:rPr>
        <w:t xml:space="preserve"> </w:t>
      </w:r>
      <w:r w:rsidRPr="0039716B">
        <w:rPr>
          <w:rStyle w:val="Char3"/>
          <w:rtl/>
        </w:rPr>
        <w:t>بزرگوار</w:t>
      </w:r>
      <w:r w:rsidRPr="00DC2A78">
        <w:rPr>
          <w:rFonts w:ascii="Tahoma" w:hAnsi="Tahoma" w:cs="CTraditional Arabic"/>
          <w:rtl/>
          <w:lang w:bidi="fa-IR"/>
        </w:rPr>
        <w:t>ص</w:t>
      </w:r>
      <w:r w:rsidRPr="0039716B">
        <w:rPr>
          <w:rStyle w:val="Char3"/>
          <w:rtl/>
        </w:rPr>
        <w:t xml:space="preserve"> هم درحدیث جبرئیل اسلام، ایمان و</w:t>
      </w:r>
      <w:r w:rsidR="006A582F" w:rsidRPr="0039716B">
        <w:rPr>
          <w:rStyle w:val="Char3"/>
          <w:rFonts w:hint="cs"/>
          <w:rtl/>
        </w:rPr>
        <w:t xml:space="preserve"> </w:t>
      </w:r>
      <w:r w:rsidRPr="0039716B">
        <w:rPr>
          <w:rStyle w:val="Char3"/>
          <w:rtl/>
        </w:rPr>
        <w:t>احسان را</w:t>
      </w:r>
      <w:r w:rsidR="006A582F" w:rsidRPr="0039716B">
        <w:rPr>
          <w:rStyle w:val="Char3"/>
          <w:rFonts w:hint="cs"/>
          <w:rtl/>
        </w:rPr>
        <w:t xml:space="preserve"> </w:t>
      </w:r>
      <w:r w:rsidRPr="0039716B">
        <w:rPr>
          <w:rStyle w:val="Char3"/>
          <w:rtl/>
        </w:rPr>
        <w:t>دین قلمداد کرد. این هم یکی دیگر از دلایل تفاوت مزبور</w:t>
      </w:r>
      <w:r w:rsidR="006A582F" w:rsidRPr="0039716B">
        <w:rPr>
          <w:rStyle w:val="Char3"/>
          <w:rFonts w:hint="cs"/>
          <w:rtl/>
        </w:rPr>
        <w:t xml:space="preserve"> </w:t>
      </w:r>
      <w:r w:rsidRPr="0039716B">
        <w:rPr>
          <w:rStyle w:val="Char3"/>
          <w:rtl/>
        </w:rPr>
        <w:t>(یعنی اتحاد مدلول درصورت ذکر</w:t>
      </w:r>
      <w:r w:rsidR="006A582F" w:rsidRPr="0039716B">
        <w:rPr>
          <w:rStyle w:val="Char3"/>
          <w:rFonts w:hint="cs"/>
          <w:rtl/>
        </w:rPr>
        <w:t xml:space="preserve"> </w:t>
      </w:r>
      <w:r w:rsidRPr="0039716B">
        <w:rPr>
          <w:rStyle w:val="Char3"/>
          <w:rtl/>
        </w:rPr>
        <w:t>یکی واختلاف معنا به هنگام ذکر هردوی آن</w:t>
      </w:r>
      <w:r w:rsidR="00E24D0F">
        <w:rPr>
          <w:rStyle w:val="Char3"/>
          <w:rFonts w:hint="cs"/>
          <w:rtl/>
        </w:rPr>
        <w:t>‌</w:t>
      </w:r>
      <w:r w:rsidRPr="0039716B">
        <w:rPr>
          <w:rStyle w:val="Char3"/>
          <w:rtl/>
        </w:rPr>
        <w:t>ها) محسوب می‌گردد، از</w:t>
      </w:r>
      <w:r w:rsidR="006A582F" w:rsidRPr="0039716B">
        <w:rPr>
          <w:rStyle w:val="Char3"/>
          <w:rFonts w:hint="cs"/>
          <w:rtl/>
        </w:rPr>
        <w:t xml:space="preserve"> </w:t>
      </w:r>
      <w:r w:rsidRPr="0039716B">
        <w:rPr>
          <w:rStyle w:val="Char3"/>
          <w:rtl/>
        </w:rPr>
        <w:t>این رو م</w:t>
      </w:r>
      <w:r w:rsidR="006A582F" w:rsidRPr="0039716B">
        <w:rPr>
          <w:rStyle w:val="Char3"/>
          <w:rtl/>
        </w:rPr>
        <w:t>حققان گفته</w:t>
      </w:r>
      <w:r w:rsidR="006A582F" w:rsidRPr="0039716B">
        <w:rPr>
          <w:rStyle w:val="Char3"/>
          <w:rFonts w:hint="cs"/>
          <w:rtl/>
        </w:rPr>
        <w:t>‌</w:t>
      </w:r>
      <w:r w:rsidRPr="0039716B">
        <w:rPr>
          <w:rStyle w:val="Char3"/>
          <w:rtl/>
        </w:rPr>
        <w:t>اند: هرمؤمنی مسلمان است زیرا هرگاه ایمان دردرون انسانی جای گرفت و</w:t>
      </w:r>
      <w:r w:rsidR="006A582F" w:rsidRPr="0039716B">
        <w:rPr>
          <w:rStyle w:val="Char3"/>
          <w:rFonts w:hint="cs"/>
          <w:rtl/>
        </w:rPr>
        <w:t xml:space="preserve"> </w:t>
      </w:r>
      <w:r w:rsidRPr="0039716B">
        <w:rPr>
          <w:rStyle w:val="Char3"/>
          <w:rtl/>
        </w:rPr>
        <w:t>ریشه دوانید پایبند اعمال وت</w:t>
      </w:r>
      <w:r w:rsidR="006A582F" w:rsidRPr="0039716B">
        <w:rPr>
          <w:rStyle w:val="Char3"/>
          <w:rFonts w:hint="cs"/>
          <w:rtl/>
        </w:rPr>
        <w:t xml:space="preserve"> </w:t>
      </w:r>
      <w:r w:rsidRPr="0039716B">
        <w:rPr>
          <w:rStyle w:val="Char3"/>
          <w:rtl/>
        </w:rPr>
        <w:t>کالیف محوله خواهد گشت، چنانچه پیامبر</w:t>
      </w:r>
      <w:r w:rsidRPr="00DC2A78">
        <w:rPr>
          <w:rFonts w:ascii="Tahoma" w:hAnsi="Tahoma" w:cs="CTraditional Arabic"/>
          <w:rtl/>
          <w:lang w:bidi="fa-IR"/>
        </w:rPr>
        <w:t>ص</w:t>
      </w:r>
      <w:r w:rsidRPr="0039716B">
        <w:rPr>
          <w:rStyle w:val="Char3"/>
          <w:rtl/>
        </w:rPr>
        <w:t xml:space="preserve"> می‌فرماید: </w:t>
      </w:r>
      <w:r w:rsidR="00045ACF" w:rsidRPr="00E24D0F">
        <w:rPr>
          <w:rStyle w:val="Char4"/>
          <w:rFonts w:hint="cs"/>
          <w:rtl/>
        </w:rPr>
        <w:t>«</w:t>
      </w:r>
      <w:r w:rsidRPr="00E24D0F">
        <w:rPr>
          <w:rStyle w:val="Char4"/>
          <w:rtl/>
        </w:rPr>
        <w:t>ألا</w:t>
      </w:r>
      <w:r w:rsidR="00BC5351" w:rsidRPr="00E24D0F">
        <w:rPr>
          <w:rStyle w:val="Char4"/>
          <w:rtl/>
        </w:rPr>
        <w:t xml:space="preserve"> و</w:t>
      </w:r>
      <w:r w:rsidRPr="00E24D0F">
        <w:rPr>
          <w:rStyle w:val="Char4"/>
          <w:rtl/>
        </w:rPr>
        <w:t>إن</w:t>
      </w:r>
      <w:r w:rsidR="00D93A3D" w:rsidRPr="00E24D0F">
        <w:rPr>
          <w:rStyle w:val="Char4"/>
          <w:rtl/>
        </w:rPr>
        <w:t xml:space="preserve"> في </w:t>
      </w:r>
      <w:r w:rsidRPr="00E24D0F">
        <w:rPr>
          <w:rStyle w:val="Char4"/>
          <w:rtl/>
        </w:rPr>
        <w:t>الجسد مضغة إذا صلحت صلح الجسد</w:t>
      </w:r>
      <w:r w:rsidR="00A42E7C">
        <w:rPr>
          <w:rStyle w:val="Char4"/>
          <w:rtl/>
        </w:rPr>
        <w:t>ك</w:t>
      </w:r>
      <w:r w:rsidRPr="00E24D0F">
        <w:rPr>
          <w:rStyle w:val="Char4"/>
          <w:rtl/>
        </w:rPr>
        <w:t xml:space="preserve">له وإذا فسدت فسد الجسد </w:t>
      </w:r>
      <w:r w:rsidR="00A42E7C">
        <w:rPr>
          <w:rStyle w:val="Char4"/>
          <w:rtl/>
        </w:rPr>
        <w:t>ك</w:t>
      </w:r>
      <w:r w:rsidRPr="00E24D0F">
        <w:rPr>
          <w:rStyle w:val="Char4"/>
          <w:rtl/>
        </w:rPr>
        <w:t>له ألاوهی القلب</w:t>
      </w:r>
      <w:r w:rsidR="00045ACF" w:rsidRPr="00E24D0F">
        <w:rPr>
          <w:rStyle w:val="Char4"/>
          <w:rFonts w:hint="cs"/>
          <w:rtl/>
        </w:rPr>
        <w:t>»</w:t>
      </w:r>
      <w:r w:rsidRPr="00EB49AE">
        <w:rPr>
          <w:rStyle w:val="Char7"/>
          <w:bCs w:val="0"/>
          <w:szCs w:val="28"/>
          <w:vertAlign w:val="superscript"/>
          <w:rtl/>
        </w:rPr>
        <w:footnoteReference w:id="377"/>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آگاه باشید در</w:t>
      </w:r>
      <w:r w:rsidR="006A582F" w:rsidRPr="0039716B">
        <w:rPr>
          <w:rStyle w:val="Char3"/>
          <w:rFonts w:hint="cs"/>
          <w:rtl/>
        </w:rPr>
        <w:t xml:space="preserve"> </w:t>
      </w:r>
      <w:r w:rsidRPr="0039716B">
        <w:rPr>
          <w:rStyle w:val="Char3"/>
          <w:rtl/>
        </w:rPr>
        <w:t>جسم انسان تکه گوشتی هست هرگاه آن تکه صلاح یابد سایر جسم نیز صلاح خواهند یافت و</w:t>
      </w:r>
      <w:r w:rsidR="006A582F" w:rsidRPr="0039716B">
        <w:rPr>
          <w:rStyle w:val="Char3"/>
          <w:rFonts w:hint="cs"/>
          <w:rtl/>
        </w:rPr>
        <w:t xml:space="preserve"> </w:t>
      </w:r>
      <w:r w:rsidRPr="0039716B">
        <w:rPr>
          <w:rStyle w:val="Char3"/>
          <w:rtl/>
        </w:rPr>
        <w:t>هرگاه فاسد گردد جسم هم فاسد می‌شود، آگاه باشید آن تکه گوشت قلب است</w:t>
      </w:r>
      <w:r w:rsidR="00045ACF">
        <w:rPr>
          <w:rFonts w:cs="Traditional Arabic" w:hint="cs"/>
          <w:rtl/>
          <w:lang w:bidi="fa-IR"/>
        </w:rPr>
        <w:t>»</w:t>
      </w:r>
      <w:r w:rsidR="006A582F" w:rsidRPr="0039716B">
        <w:rPr>
          <w:rStyle w:val="Char3"/>
          <w:rFonts w:hint="cs"/>
          <w:rtl/>
        </w:rPr>
        <w:t>.</w:t>
      </w:r>
      <w:r w:rsidR="00045ACF" w:rsidRPr="0039716B">
        <w:rPr>
          <w:rStyle w:val="Char3"/>
          <w:rFonts w:hint="cs"/>
          <w:rtl/>
        </w:rPr>
        <w:t xml:space="preserve"> </w:t>
      </w:r>
      <w:r w:rsidRPr="0039716B">
        <w:rPr>
          <w:rStyle w:val="Char3"/>
          <w:rtl/>
        </w:rPr>
        <w:t>لذا هرگاه نور ایمان به دل راه یافت اثرش براعضا واعمال ظاهری نیز متبلور می‌گردد.</w:t>
      </w:r>
      <w:r w:rsidR="006A582F" w:rsidRPr="0039716B">
        <w:rPr>
          <w:rStyle w:val="Char3"/>
          <w:rFonts w:hint="cs"/>
          <w:rtl/>
        </w:rPr>
        <w:t xml:space="preserve"> </w:t>
      </w:r>
      <w:r w:rsidRPr="0039716B">
        <w:rPr>
          <w:rStyle w:val="Char3"/>
          <w:rtl/>
        </w:rPr>
        <w:t>ولی هر مسلمانی مؤمن محسوب نمی‌شود، چون گاهی نور ایمان ضعیف وکم سو است و</w:t>
      </w:r>
      <w:r w:rsidR="006A582F" w:rsidRPr="0039716B">
        <w:rPr>
          <w:rStyle w:val="Char3"/>
          <w:rFonts w:hint="cs"/>
          <w:rtl/>
        </w:rPr>
        <w:t xml:space="preserve"> </w:t>
      </w:r>
      <w:r w:rsidRPr="0039716B">
        <w:rPr>
          <w:rStyle w:val="Char3"/>
          <w:rtl/>
        </w:rPr>
        <w:t>کردارها متأثر</w:t>
      </w:r>
      <w:r w:rsidR="006A582F" w:rsidRPr="0039716B">
        <w:rPr>
          <w:rStyle w:val="Char3"/>
          <w:rFonts w:hint="cs"/>
          <w:rtl/>
        </w:rPr>
        <w:t xml:space="preserve"> </w:t>
      </w:r>
      <w:r w:rsidRPr="0039716B">
        <w:rPr>
          <w:rStyle w:val="Char3"/>
          <w:rtl/>
        </w:rPr>
        <w:t>از آن نخواهند شد.</w:t>
      </w:r>
      <w:r w:rsidR="006A582F" w:rsidRPr="0039716B">
        <w:rPr>
          <w:rStyle w:val="Char3"/>
          <w:rFonts w:hint="cs"/>
          <w:rtl/>
        </w:rPr>
        <w:t xml:space="preserve"> </w:t>
      </w:r>
      <w:r w:rsidRPr="0039716B">
        <w:rPr>
          <w:rStyle w:val="Char3"/>
          <w:rtl/>
        </w:rPr>
        <w:t xml:space="preserve">چنانچه خداوند می‌فرماید: </w:t>
      </w:r>
      <w:r w:rsidR="008A5932">
        <w:rPr>
          <w:rFonts w:cs="Traditional Arabic" w:hint="cs"/>
          <w:rtl/>
          <w:lang w:bidi="fa-IR"/>
        </w:rPr>
        <w:t>﴿</w:t>
      </w:r>
      <w:r w:rsidR="00412DE7" w:rsidRPr="0028684C">
        <w:rPr>
          <w:rStyle w:val="Char2"/>
          <w:rtl/>
        </w:rPr>
        <w:t>قَالَتِ ٱلۡأَعۡرَابُ ءَامَنَّاۖ قُل لَّمۡ تُؤۡمِنُواْ وَلَٰكِن قُولُوٓاْ أَسۡلَمۡنَا</w:t>
      </w:r>
      <w:r w:rsidR="008A5932">
        <w:rPr>
          <w:rFonts w:cs="Traditional Arabic" w:hint="cs"/>
          <w:color w:val="000000"/>
          <w:rtl/>
          <w:lang w:bidi="fa-IR"/>
        </w:rPr>
        <w:t>﴾</w:t>
      </w:r>
      <w:r w:rsidR="008A5932" w:rsidRPr="0039716B">
        <w:rPr>
          <w:rStyle w:val="Char3"/>
          <w:rFonts w:hint="cs"/>
          <w:rtl/>
        </w:rPr>
        <w:t xml:space="preserve"> </w:t>
      </w:r>
      <w:r w:rsidR="008A5932" w:rsidRPr="00E24D0F">
        <w:rPr>
          <w:rStyle w:val="Char5"/>
          <w:rFonts w:hint="cs"/>
          <w:rtl/>
        </w:rPr>
        <w:t>[الحجرات: 14]</w:t>
      </w:r>
      <w:r w:rsidR="008A5932" w:rsidRPr="0039716B">
        <w:rPr>
          <w:rStyle w:val="Char3"/>
          <w:rFonts w:hint="cs"/>
          <w:rtl/>
        </w:rPr>
        <w:t xml:space="preserve">. </w:t>
      </w:r>
      <w:r w:rsidRPr="0039716B">
        <w:rPr>
          <w:rStyle w:val="Char3"/>
          <w:rtl/>
        </w:rPr>
        <w:t>پس ایشان بر</w:t>
      </w:r>
      <w:r w:rsidR="006A582F" w:rsidRPr="0039716B">
        <w:rPr>
          <w:rStyle w:val="Char3"/>
          <w:rFonts w:hint="cs"/>
          <w:rtl/>
        </w:rPr>
        <w:t xml:space="preserve"> </w:t>
      </w:r>
      <w:r w:rsidRPr="0039716B">
        <w:rPr>
          <w:rStyle w:val="Char3"/>
          <w:rtl/>
        </w:rPr>
        <w:t>اساس صحیحرتین آراء (که ابن عباس ودیگران بدان اعتقاد دارند) منافق به شمارنمی آیند بلکه ایمانشان ضعیف وکم رنگ بوده است</w:t>
      </w:r>
      <w:r w:rsidRPr="00EB49AE">
        <w:rPr>
          <w:rStyle w:val="Char7"/>
          <w:bCs w:val="0"/>
          <w:szCs w:val="28"/>
          <w:vertAlign w:val="superscript"/>
          <w:rtl/>
        </w:rPr>
        <w:footnoteReference w:id="378"/>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بنابراین</w:t>
      </w:r>
      <w:r w:rsidR="00D41346" w:rsidRPr="0039716B">
        <w:rPr>
          <w:rStyle w:val="Char3"/>
          <w:rFonts w:hint="cs"/>
          <w:rtl/>
        </w:rPr>
        <w:t>،</w:t>
      </w:r>
      <w:r w:rsidRPr="0039716B">
        <w:rPr>
          <w:rStyle w:val="Char3"/>
          <w:rtl/>
        </w:rPr>
        <w:t xml:space="preserve"> با توضیحات ارزشمند ابن رجب تفاوت میان اسلام و</w:t>
      </w:r>
      <w:r w:rsidR="006A582F" w:rsidRPr="0039716B">
        <w:rPr>
          <w:rStyle w:val="Char3"/>
          <w:rFonts w:hint="cs"/>
          <w:rtl/>
        </w:rPr>
        <w:t xml:space="preserve"> </w:t>
      </w:r>
      <w:r w:rsidRPr="0039716B">
        <w:rPr>
          <w:rStyle w:val="Char3"/>
          <w:rtl/>
        </w:rPr>
        <w:t>ایمان بر</w:t>
      </w:r>
      <w:r w:rsidR="006A582F" w:rsidRPr="0039716B">
        <w:rPr>
          <w:rStyle w:val="Char3"/>
          <w:rFonts w:hint="cs"/>
          <w:rtl/>
        </w:rPr>
        <w:t xml:space="preserve"> </w:t>
      </w:r>
      <w:r w:rsidRPr="0039716B">
        <w:rPr>
          <w:rStyle w:val="Char3"/>
          <w:rtl/>
        </w:rPr>
        <w:t>ایمان روشن می‌گردد، خداوند پاداش فراوانی را به ایشان ارزانی فرماید.</w:t>
      </w:r>
    </w:p>
    <w:p w:rsidR="00C3748B" w:rsidRPr="00D41346" w:rsidRDefault="00C3748B" w:rsidP="00D41346">
      <w:pPr>
        <w:pStyle w:val="a4"/>
        <w:rPr>
          <w:rtl/>
        </w:rPr>
      </w:pPr>
      <w:bookmarkStart w:id="107" w:name="_Toc320053475"/>
      <w:bookmarkStart w:id="108" w:name="_Toc433639628"/>
      <w:r w:rsidRPr="00D41346">
        <w:rPr>
          <w:rtl/>
        </w:rPr>
        <w:t>دیدگاه امام شافعی درباره تفاوت میان ایمان واسلام</w:t>
      </w:r>
      <w:bookmarkEnd w:id="107"/>
      <w:bookmarkEnd w:id="108"/>
    </w:p>
    <w:p w:rsidR="00C3748B" w:rsidRPr="0039716B" w:rsidRDefault="00C3748B" w:rsidP="00E24D0F">
      <w:pPr>
        <w:ind w:firstLine="284"/>
        <w:jc w:val="both"/>
        <w:rPr>
          <w:rStyle w:val="Char3"/>
          <w:rtl/>
        </w:rPr>
      </w:pPr>
      <w:r w:rsidRPr="0039716B">
        <w:rPr>
          <w:rStyle w:val="Char3"/>
          <w:rtl/>
        </w:rPr>
        <w:t>آنچه از</w:t>
      </w:r>
      <w:r w:rsidR="006A582F" w:rsidRPr="0039716B">
        <w:rPr>
          <w:rStyle w:val="Char3"/>
          <w:rFonts w:hint="cs"/>
          <w:rtl/>
        </w:rPr>
        <w:t xml:space="preserve"> </w:t>
      </w:r>
      <w:r w:rsidRPr="0039716B">
        <w:rPr>
          <w:rStyle w:val="Char3"/>
          <w:rtl/>
        </w:rPr>
        <w:t>سخنان منتسب به امام شافعی</w:t>
      </w:r>
      <w:r w:rsidR="004032B3" w:rsidRPr="004032B3">
        <w:rPr>
          <w:rFonts w:cs="CTraditional Arabic" w:hint="cs"/>
          <w:rtl/>
          <w:lang w:bidi="fa-IR"/>
        </w:rPr>
        <w:t>/</w:t>
      </w:r>
      <w:r w:rsidRPr="0039716B">
        <w:rPr>
          <w:rStyle w:val="Char3"/>
          <w:rtl/>
        </w:rPr>
        <w:t xml:space="preserve"> بر</w:t>
      </w:r>
      <w:r w:rsidR="006A582F" w:rsidRPr="0039716B">
        <w:rPr>
          <w:rStyle w:val="Char3"/>
          <w:rFonts w:hint="cs"/>
          <w:rtl/>
        </w:rPr>
        <w:t xml:space="preserve"> </w:t>
      </w:r>
      <w:r w:rsidRPr="0039716B">
        <w:rPr>
          <w:rStyle w:val="Char3"/>
          <w:rtl/>
        </w:rPr>
        <w:t>می</w:t>
      </w:r>
      <w:r w:rsidR="001326A6" w:rsidRPr="0039716B">
        <w:rPr>
          <w:rStyle w:val="Char3"/>
          <w:rFonts w:hint="cs"/>
          <w:rtl/>
        </w:rPr>
        <w:t>‌</w:t>
      </w:r>
      <w:r w:rsidRPr="0039716B">
        <w:rPr>
          <w:rStyle w:val="Char3"/>
          <w:rtl/>
        </w:rPr>
        <w:t>آید اینکه ایشان قائل به تفاوت میان ایمان و</w:t>
      </w:r>
      <w:r w:rsidR="006A582F" w:rsidRPr="0039716B">
        <w:rPr>
          <w:rStyle w:val="Char3"/>
          <w:rFonts w:hint="cs"/>
          <w:rtl/>
        </w:rPr>
        <w:t xml:space="preserve"> </w:t>
      </w:r>
      <w:r w:rsidRPr="0039716B">
        <w:rPr>
          <w:rStyle w:val="Char3"/>
          <w:rtl/>
        </w:rPr>
        <w:t>اسلام نبوده‌اند بلکه در</w:t>
      </w:r>
      <w:r w:rsidR="006A582F" w:rsidRPr="0039716B">
        <w:rPr>
          <w:rStyle w:val="Char3"/>
          <w:rFonts w:hint="cs"/>
          <w:rtl/>
        </w:rPr>
        <w:t xml:space="preserve"> </w:t>
      </w:r>
      <w:r w:rsidRPr="0039716B">
        <w:rPr>
          <w:rStyle w:val="Char3"/>
          <w:rtl/>
        </w:rPr>
        <w:t>برخی روایات به اتحاد مدلول</w:t>
      </w:r>
      <w:r w:rsidR="007133C0">
        <w:rPr>
          <w:rStyle w:val="Char3"/>
          <w:rtl/>
        </w:rPr>
        <w:t xml:space="preserve"> آن‌ها </w:t>
      </w:r>
      <w:r w:rsidRPr="0039716B">
        <w:rPr>
          <w:rStyle w:val="Char3"/>
          <w:rtl/>
        </w:rPr>
        <w:t>تصریح نموده است.</w:t>
      </w:r>
      <w:r w:rsidR="006A582F" w:rsidRPr="0039716B">
        <w:rPr>
          <w:rStyle w:val="Char3"/>
          <w:rFonts w:hint="cs"/>
          <w:rtl/>
        </w:rPr>
        <w:t xml:space="preserve"> </w:t>
      </w:r>
      <w:r w:rsidRPr="0039716B">
        <w:rPr>
          <w:rStyle w:val="Char3"/>
          <w:rtl/>
        </w:rPr>
        <w:t>زیرا درکتاب</w:t>
      </w:r>
      <w:r w:rsidRPr="00443EAA">
        <w:rPr>
          <w:rStyle w:val="Char1"/>
          <w:rtl/>
          <w:lang w:bidi="ar-SA"/>
        </w:rPr>
        <w:t>"الاُم ـ باب عتق الرقبة ال</w:t>
      </w:r>
      <w:r w:rsidR="00BC5351">
        <w:rPr>
          <w:rStyle w:val="Char1"/>
          <w:rFonts w:hint="cs"/>
          <w:rtl/>
          <w:lang w:bidi="ar-SA"/>
        </w:rPr>
        <w:t>ـ</w:t>
      </w:r>
      <w:r w:rsidRPr="00443EAA">
        <w:rPr>
          <w:rStyle w:val="Char1"/>
          <w:rtl/>
          <w:lang w:bidi="ar-SA"/>
        </w:rPr>
        <w:t>مؤمنة</w:t>
      </w:r>
      <w:r w:rsidR="00D93A3D">
        <w:rPr>
          <w:rStyle w:val="Char1"/>
          <w:rtl/>
          <w:lang w:bidi="ar-SA"/>
        </w:rPr>
        <w:t xml:space="preserve"> في </w:t>
      </w:r>
      <w:r w:rsidRPr="00443EAA">
        <w:rPr>
          <w:rStyle w:val="Char1"/>
          <w:rtl/>
          <w:lang w:bidi="ar-SA"/>
        </w:rPr>
        <w:t>الظهار"</w:t>
      </w:r>
      <w:r w:rsidR="008A5932" w:rsidRPr="0039716B">
        <w:rPr>
          <w:rStyle w:val="Char3"/>
          <w:rFonts w:hint="cs"/>
          <w:rtl/>
        </w:rPr>
        <w:t xml:space="preserve"> </w:t>
      </w:r>
      <w:r w:rsidR="006A582F" w:rsidRPr="0039716B">
        <w:rPr>
          <w:rStyle w:val="Char3"/>
          <w:rtl/>
        </w:rPr>
        <w:t>می</w:t>
      </w:r>
      <w:r w:rsidR="006A582F" w:rsidRPr="0039716B">
        <w:rPr>
          <w:rStyle w:val="Char3"/>
          <w:rFonts w:hint="cs"/>
          <w:rtl/>
        </w:rPr>
        <w:t>‌</w:t>
      </w:r>
      <w:r w:rsidRPr="0039716B">
        <w:rPr>
          <w:rStyle w:val="Char3"/>
          <w:rtl/>
        </w:rPr>
        <w:t>گوید: هرگاه کفاره ظهار بر</w:t>
      </w:r>
      <w:r w:rsidR="006A582F" w:rsidRPr="0039716B">
        <w:rPr>
          <w:rStyle w:val="Char3"/>
          <w:rFonts w:hint="cs"/>
          <w:rtl/>
        </w:rPr>
        <w:t xml:space="preserve"> </w:t>
      </w:r>
      <w:r w:rsidRPr="0039716B">
        <w:rPr>
          <w:rStyle w:val="Char3"/>
          <w:rtl/>
        </w:rPr>
        <w:t>کسی واجب گشت باید درصورت توانایی آزاد نمودن برده یا داشتن قیمتش، برده مؤمنی را از قید اسارت وبردگی آزاد نماید و</w:t>
      </w:r>
      <w:r w:rsidR="006A582F" w:rsidRPr="0039716B">
        <w:rPr>
          <w:rStyle w:val="Char3"/>
          <w:rFonts w:hint="cs"/>
          <w:rtl/>
        </w:rPr>
        <w:t xml:space="preserve"> </w:t>
      </w:r>
      <w:r w:rsidRPr="0039716B">
        <w:rPr>
          <w:rStyle w:val="Char3"/>
          <w:rtl/>
        </w:rPr>
        <w:t>غیر برده یا آزاد کردن برده غیر مؤمن موجب سقوط کفاره ازگردنش نمی‌گردد، چون خداوند راجع به کفاره قتل خطأ می‌فرماید:</w:t>
      </w:r>
      <w:r w:rsidR="00E24D0F">
        <w:rPr>
          <w:rStyle w:val="Char3"/>
          <w:rFonts w:hint="cs"/>
          <w:rtl/>
        </w:rPr>
        <w:t xml:space="preserve"> </w:t>
      </w:r>
      <w:r w:rsidR="00E24D0F">
        <w:rPr>
          <w:rStyle w:val="Char3"/>
          <w:rFonts w:cs="Traditional Arabic"/>
          <w:color w:val="000000"/>
          <w:shd w:val="clear" w:color="auto" w:fill="FFFFFF"/>
          <w:rtl/>
        </w:rPr>
        <w:t>﴿</w:t>
      </w:r>
      <w:r w:rsidR="00E24D0F" w:rsidRPr="0028684C">
        <w:rPr>
          <w:rStyle w:val="Char2"/>
          <w:rtl/>
        </w:rPr>
        <w:t>فَتَحْرِيرُ رَقَبَةٍ مُؤْمِنَةٍ</w:t>
      </w:r>
      <w:r w:rsidR="00E24D0F">
        <w:rPr>
          <w:rStyle w:val="Char3"/>
          <w:rFonts w:cs="Traditional Arabic"/>
          <w:color w:val="000000"/>
          <w:shd w:val="clear" w:color="auto" w:fill="FFFFFF"/>
          <w:rtl/>
        </w:rPr>
        <w:t>﴾</w:t>
      </w:r>
      <w:r w:rsidRPr="00E24D0F">
        <w:rPr>
          <w:rStyle w:val="Char3"/>
          <w:rtl/>
        </w:rPr>
        <w:t xml:space="preserve"> </w:t>
      </w:r>
      <w:r w:rsidR="00E24D0F" w:rsidRPr="00E24D0F">
        <w:rPr>
          <w:rStyle w:val="Char5"/>
          <w:rFonts w:hint="cs"/>
          <w:rtl/>
        </w:rPr>
        <w:t>[</w:t>
      </w:r>
      <w:r w:rsidRPr="00E24D0F">
        <w:rPr>
          <w:rStyle w:val="Char5"/>
          <w:rtl/>
        </w:rPr>
        <w:t>النساء: ٩٢</w:t>
      </w:r>
      <w:r w:rsidRPr="00E24D0F">
        <w:rPr>
          <w:rStyle w:val="Char5"/>
        </w:rPr>
        <w:t xml:space="preserve"> </w:t>
      </w:r>
      <w:r w:rsidR="00E24D0F" w:rsidRPr="00E24D0F">
        <w:rPr>
          <w:rStyle w:val="Char5"/>
          <w:rFonts w:hint="cs"/>
          <w:rtl/>
        </w:rPr>
        <w:t>]</w:t>
      </w:r>
      <w:r w:rsidR="00E24D0F" w:rsidRPr="00E24D0F">
        <w:rPr>
          <w:rStyle w:val="Char3"/>
          <w:rFonts w:hint="cs"/>
          <w:rtl/>
        </w:rPr>
        <w:t xml:space="preserve">. </w:t>
      </w:r>
      <w:r w:rsidRPr="00E24D0F">
        <w:rPr>
          <w:rStyle w:val="Char3"/>
          <w:rtl/>
        </w:rPr>
        <w:t>ا</w:t>
      </w:r>
      <w:r w:rsidRPr="0039716B">
        <w:rPr>
          <w:rStyle w:val="Char3"/>
          <w:rtl/>
        </w:rPr>
        <w:t>ین آ</w:t>
      </w:r>
      <w:r w:rsidR="00FF3772">
        <w:rPr>
          <w:rStyle w:val="Char3"/>
          <w:rtl/>
        </w:rPr>
        <w:t>ی</w:t>
      </w:r>
      <w:r w:rsidRPr="0039716B">
        <w:rPr>
          <w:rStyle w:val="Char3"/>
          <w:rtl/>
        </w:rPr>
        <w:t>ه به مثابه دلیلی است برای آن که برده غیر مؤمن درهیچ کفاره‌ای قابل قبول نیست زیرا در</w:t>
      </w:r>
      <w:r w:rsidR="006A582F" w:rsidRPr="0039716B">
        <w:rPr>
          <w:rStyle w:val="Char3"/>
          <w:rFonts w:hint="cs"/>
          <w:rtl/>
        </w:rPr>
        <w:t xml:space="preserve"> </w:t>
      </w:r>
      <w:r w:rsidRPr="0039716B">
        <w:rPr>
          <w:rStyle w:val="Char3"/>
          <w:rtl/>
        </w:rPr>
        <w:t>مسأله قتل نیز برای کفاره می‌باشد، چنانکه خداوند در دو مورد</w:t>
      </w:r>
      <w:r w:rsidRPr="00EB49AE">
        <w:rPr>
          <w:rStyle w:val="Char7"/>
          <w:bCs w:val="0"/>
          <w:szCs w:val="28"/>
          <w:vertAlign w:val="superscript"/>
          <w:rtl/>
        </w:rPr>
        <w:footnoteReference w:id="379"/>
      </w:r>
      <w:r w:rsidRPr="0039716B">
        <w:rPr>
          <w:rStyle w:val="Char3"/>
          <w:rtl/>
        </w:rPr>
        <w:t>، شرط عدالت را برای اعتبار شهادت واجب نموده و در سه مورد</w:t>
      </w:r>
      <w:r w:rsidRPr="00EB49AE">
        <w:rPr>
          <w:rStyle w:val="Char7"/>
          <w:bCs w:val="0"/>
          <w:szCs w:val="28"/>
          <w:vertAlign w:val="superscript"/>
          <w:rtl/>
        </w:rPr>
        <w:footnoteReference w:id="380"/>
      </w:r>
      <w:r w:rsidRPr="0074252A">
        <w:rPr>
          <w:rStyle w:val="Char7"/>
          <w:rtl/>
        </w:rPr>
        <w:t xml:space="preserve"> </w:t>
      </w:r>
      <w:r w:rsidRPr="0039716B">
        <w:rPr>
          <w:rStyle w:val="Char3"/>
          <w:rtl/>
        </w:rPr>
        <w:t>نیز به صورت مطلق بدان پرداخته است، در اینجا چون همه موارد در دایره شهادت می‌گنجند، به شرط مورد نظر خداوند اکتفا کرده و</w:t>
      </w:r>
      <w:r w:rsidR="006A582F" w:rsidRPr="0039716B">
        <w:rPr>
          <w:rStyle w:val="Char3"/>
          <w:rFonts w:hint="cs"/>
          <w:rtl/>
        </w:rPr>
        <w:t xml:space="preserve"> </w:t>
      </w:r>
      <w:r w:rsidRPr="0039716B">
        <w:rPr>
          <w:rStyle w:val="Char3"/>
          <w:rtl/>
        </w:rPr>
        <w:t>بر</w:t>
      </w:r>
      <w:r w:rsidR="006A582F" w:rsidRPr="0039716B">
        <w:rPr>
          <w:rStyle w:val="Char3"/>
          <w:rFonts w:hint="cs"/>
          <w:rtl/>
        </w:rPr>
        <w:t xml:space="preserve"> </w:t>
      </w:r>
      <w:r w:rsidRPr="0039716B">
        <w:rPr>
          <w:rStyle w:val="Char3"/>
          <w:rtl/>
        </w:rPr>
        <w:t>موارد مطلق شهادت چنین استدلال می‌کنیم که اگر خداوند همان معنی را قصد می‌کرد شرط نمی‌گذاشت بلکه او اموال مسلمانان را به خودشان بازگردانده نه به مشرکان، لذا اگر یک نفر درکفاره ظهار برده غیر مؤمنی را آزاد کرد کافی نیست و باید برده مؤمنی را آزاد نماید.</w:t>
      </w:r>
    </w:p>
    <w:p w:rsidR="00C3748B" w:rsidRPr="0039716B" w:rsidRDefault="00C3748B" w:rsidP="001326A6">
      <w:pPr>
        <w:ind w:firstLine="284"/>
        <w:jc w:val="both"/>
        <w:rPr>
          <w:rStyle w:val="Char3"/>
          <w:rtl/>
        </w:rPr>
      </w:pPr>
      <w:r w:rsidRPr="0039716B">
        <w:rPr>
          <w:rStyle w:val="Char3"/>
          <w:rtl/>
        </w:rPr>
        <w:t>وی در ادامه می‌گوید: ازنظر من خوب‌تر این است برده‌ای مکلف و</w:t>
      </w:r>
      <w:r w:rsidR="006A582F" w:rsidRPr="0039716B">
        <w:rPr>
          <w:rStyle w:val="Char3"/>
          <w:rFonts w:hint="cs"/>
          <w:rtl/>
        </w:rPr>
        <w:t xml:space="preserve"> </w:t>
      </w:r>
      <w:r w:rsidRPr="0039716B">
        <w:rPr>
          <w:rStyle w:val="Char3"/>
          <w:rtl/>
        </w:rPr>
        <w:t>مؤمن را آزاد نماید، اگر غیرعرب بود ولی اسلام را خوب توصیف کرد کفایت می‌کند</w:t>
      </w:r>
      <w:r w:rsidRPr="00EB49AE">
        <w:rPr>
          <w:rStyle w:val="Char7"/>
          <w:bCs w:val="0"/>
          <w:szCs w:val="28"/>
          <w:vertAlign w:val="superscript"/>
          <w:rtl/>
        </w:rPr>
        <w:footnoteReference w:id="381"/>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مالک از هلال بن امیة بن اسامه از عطاء بن یسار ازعمر بن حکم به ما خبرداد که پیش پیامبر</w:t>
      </w:r>
      <w:r w:rsidRPr="00DC2A78">
        <w:rPr>
          <w:rFonts w:ascii="Tahoma" w:hAnsi="Tahoma" w:cs="CTraditional Arabic"/>
          <w:rtl/>
          <w:lang w:bidi="fa-IR"/>
        </w:rPr>
        <w:t xml:space="preserve">ص </w:t>
      </w:r>
      <w:r w:rsidRPr="0039716B">
        <w:rPr>
          <w:rStyle w:val="Char3"/>
          <w:rtl/>
        </w:rPr>
        <w:t>رفتم و</w:t>
      </w:r>
      <w:r w:rsidR="006A582F" w:rsidRPr="0039716B">
        <w:rPr>
          <w:rStyle w:val="Char3"/>
          <w:rFonts w:hint="cs"/>
          <w:rtl/>
        </w:rPr>
        <w:t xml:space="preserve"> </w:t>
      </w:r>
      <w:r w:rsidRPr="0039716B">
        <w:rPr>
          <w:rStyle w:val="Char3"/>
          <w:rtl/>
        </w:rPr>
        <w:t>گفتم: ای پیامبر خدا!</w:t>
      </w:r>
      <w:r w:rsidR="006A582F" w:rsidRPr="0039716B">
        <w:rPr>
          <w:rStyle w:val="Char3"/>
          <w:rFonts w:hint="cs"/>
          <w:rtl/>
        </w:rPr>
        <w:t xml:space="preserve"> </w:t>
      </w:r>
      <w:r w:rsidRPr="0039716B">
        <w:rPr>
          <w:rStyle w:val="Char3"/>
          <w:rtl/>
        </w:rPr>
        <w:t>من کنیزکی دارم که چوپان است، پیشش رفتم دیدم گوسفندی راگم کرده است راجع به آن از او سؤال نمودم درپاسخ گفت: گرگ آن را خورده است، من نیز که انسانم (و مغلوب طبایع بشری)</w:t>
      </w:r>
      <w:r w:rsidR="008A5932" w:rsidRPr="0039716B">
        <w:rPr>
          <w:rStyle w:val="Char3"/>
          <w:rFonts w:hint="cs"/>
          <w:rtl/>
        </w:rPr>
        <w:t xml:space="preserve"> </w:t>
      </w:r>
      <w:r w:rsidRPr="0039716B">
        <w:rPr>
          <w:rStyle w:val="Char3"/>
          <w:rtl/>
        </w:rPr>
        <w:t>از</w:t>
      </w:r>
      <w:r w:rsidR="008A5932" w:rsidRPr="0039716B">
        <w:rPr>
          <w:rStyle w:val="Char3"/>
          <w:rFonts w:hint="cs"/>
          <w:rtl/>
        </w:rPr>
        <w:t xml:space="preserve"> </w:t>
      </w:r>
      <w:r w:rsidRPr="0039716B">
        <w:rPr>
          <w:rStyle w:val="Char3"/>
          <w:rtl/>
        </w:rPr>
        <w:t>او خشمگین شده و</w:t>
      </w:r>
      <w:r w:rsidR="006A582F" w:rsidRPr="0039716B">
        <w:rPr>
          <w:rStyle w:val="Char3"/>
          <w:rFonts w:hint="cs"/>
          <w:rtl/>
        </w:rPr>
        <w:t xml:space="preserve"> </w:t>
      </w:r>
      <w:r w:rsidRPr="0039716B">
        <w:rPr>
          <w:rStyle w:val="Char3"/>
          <w:rtl/>
        </w:rPr>
        <w:t>یک سیلی به صورتش زدم وحالا برده‌ای بر</w:t>
      </w:r>
      <w:r w:rsidR="006A582F" w:rsidRPr="0039716B">
        <w:rPr>
          <w:rStyle w:val="Char3"/>
          <w:rFonts w:hint="cs"/>
          <w:rtl/>
        </w:rPr>
        <w:t xml:space="preserve"> </w:t>
      </w:r>
      <w:r w:rsidRPr="0039716B">
        <w:rPr>
          <w:rStyle w:val="Char3"/>
          <w:rtl/>
        </w:rPr>
        <w:t>من واجب شده آیا آن کنیزک را آزاد کنم؟ پیامبر از کنیزک پرسید: خدا کجا است؟ گفت: درآسمان، فرمود: من کیستم؟</w:t>
      </w:r>
      <w:r w:rsidR="006704C2" w:rsidRPr="0039716B">
        <w:rPr>
          <w:rStyle w:val="Char3"/>
          <w:rtl/>
        </w:rPr>
        <w:t xml:space="preserve"> </w:t>
      </w:r>
      <w:r w:rsidR="006A582F" w:rsidRPr="0039716B">
        <w:rPr>
          <w:rStyle w:val="Char3"/>
          <w:rtl/>
        </w:rPr>
        <w:t>گفت: پیامبر خدا</w:t>
      </w:r>
      <w:r w:rsidR="006A582F" w:rsidRPr="0039716B">
        <w:rPr>
          <w:rStyle w:val="Char3"/>
          <w:rFonts w:hint="cs"/>
          <w:rtl/>
        </w:rPr>
        <w:t xml:space="preserve"> </w:t>
      </w:r>
      <w:r w:rsidRPr="0039716B">
        <w:rPr>
          <w:rStyle w:val="Char3"/>
          <w:rtl/>
        </w:rPr>
        <w:t>فرمود: پس آزادش کن.</w:t>
      </w:r>
      <w:r w:rsidR="006A582F" w:rsidRPr="0039716B">
        <w:rPr>
          <w:rStyle w:val="Char3"/>
          <w:rFonts w:hint="cs"/>
          <w:rtl/>
        </w:rPr>
        <w:t xml:space="preserve"> </w:t>
      </w:r>
      <w:r w:rsidRPr="0039716B">
        <w:rPr>
          <w:rStyle w:val="Char3"/>
          <w:rtl/>
        </w:rPr>
        <w:t>(مقصود پیامبر این بوده که اگر کنیزک مزبور مؤمن باشد آزاد کرد</w:t>
      </w:r>
      <w:r w:rsidR="00D41346" w:rsidRPr="0039716B">
        <w:rPr>
          <w:rStyle w:val="Char3"/>
          <w:rtl/>
        </w:rPr>
        <w:t>نش مسؤلیت عمر را برطرف می‌نماید</w:t>
      </w:r>
      <w:r w:rsidRPr="0039716B">
        <w:rPr>
          <w:rStyle w:val="Char3"/>
          <w:rtl/>
        </w:rPr>
        <w:t>)</w:t>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عمر گفت: ای پیامبرخدا! ما در</w:t>
      </w:r>
      <w:r w:rsidR="006A582F" w:rsidRPr="0039716B">
        <w:rPr>
          <w:rStyle w:val="Char3"/>
          <w:rFonts w:hint="cs"/>
          <w:rtl/>
        </w:rPr>
        <w:t xml:space="preserve"> </w:t>
      </w:r>
      <w:r w:rsidRPr="0039716B">
        <w:rPr>
          <w:rStyle w:val="Char3"/>
          <w:rtl/>
        </w:rPr>
        <w:t>دوران جاهلیت چیزهایی</w:t>
      </w:r>
      <w:r w:rsidR="006A582F" w:rsidRPr="0039716B">
        <w:rPr>
          <w:rStyle w:val="Char3"/>
          <w:rtl/>
        </w:rPr>
        <w:t xml:space="preserve"> را انجام می‌دادیم، مثلاپیش غیب</w:t>
      </w:r>
      <w:r w:rsidR="006A582F" w:rsidRPr="0039716B">
        <w:rPr>
          <w:rStyle w:val="Char3"/>
          <w:rFonts w:hint="cs"/>
          <w:rtl/>
        </w:rPr>
        <w:t>‌</w:t>
      </w:r>
      <w:r w:rsidR="006A582F" w:rsidRPr="0039716B">
        <w:rPr>
          <w:rStyle w:val="Char3"/>
          <w:rtl/>
        </w:rPr>
        <w:t>گو</w:t>
      </w:r>
      <w:r w:rsidRPr="0039716B">
        <w:rPr>
          <w:rStyle w:val="Char3"/>
          <w:rtl/>
        </w:rPr>
        <w:t>یان می‌رفتیم، فرمود: پیش</w:t>
      </w:r>
      <w:r w:rsidR="007133C0">
        <w:rPr>
          <w:rStyle w:val="Char3"/>
          <w:rtl/>
        </w:rPr>
        <w:t xml:space="preserve"> آن‌ها </w:t>
      </w:r>
      <w:r w:rsidRPr="0039716B">
        <w:rPr>
          <w:rStyle w:val="Char3"/>
          <w:rtl/>
        </w:rPr>
        <w:t>نروید.</w:t>
      </w:r>
      <w:r w:rsidR="006A582F" w:rsidRPr="0039716B">
        <w:rPr>
          <w:rStyle w:val="Char3"/>
          <w:rFonts w:hint="cs"/>
          <w:rtl/>
        </w:rPr>
        <w:t xml:space="preserve"> </w:t>
      </w:r>
      <w:r w:rsidRPr="0039716B">
        <w:rPr>
          <w:rStyle w:val="Char3"/>
          <w:rtl/>
        </w:rPr>
        <w:t>عمر</w:t>
      </w:r>
      <w:r w:rsidR="006A582F" w:rsidRPr="0039716B">
        <w:rPr>
          <w:rStyle w:val="Char3"/>
          <w:rFonts w:hint="cs"/>
          <w:rtl/>
        </w:rPr>
        <w:t xml:space="preserve"> </w:t>
      </w:r>
      <w:r w:rsidRPr="0039716B">
        <w:rPr>
          <w:rStyle w:val="Char3"/>
          <w:rtl/>
        </w:rPr>
        <w:t>گفت: فال بد می‌زدیم، فرمود: آن هم چیزی بوده که به ذهنتان خطور کرده و</w:t>
      </w:r>
      <w:r w:rsidR="006A582F" w:rsidRPr="0039716B">
        <w:rPr>
          <w:rStyle w:val="Char3"/>
          <w:rFonts w:hint="cs"/>
          <w:rtl/>
        </w:rPr>
        <w:t xml:space="preserve"> </w:t>
      </w:r>
      <w:r w:rsidRPr="0039716B">
        <w:rPr>
          <w:rStyle w:val="Char3"/>
          <w:rtl/>
        </w:rPr>
        <w:t>نباید شما را از اجرای تصمیمهایتان بازدارد</w:t>
      </w:r>
      <w:r w:rsidRPr="00EB49AE">
        <w:rPr>
          <w:rStyle w:val="Char7"/>
          <w:bCs w:val="0"/>
          <w:szCs w:val="28"/>
          <w:vertAlign w:val="superscript"/>
          <w:rtl/>
        </w:rPr>
        <w:footnoteReference w:id="382"/>
      </w:r>
      <w:r w:rsidR="006A582F" w:rsidRPr="0039716B">
        <w:rPr>
          <w:rStyle w:val="Char3"/>
          <w:rFonts w:hint="cs"/>
          <w:rtl/>
        </w:rPr>
        <w:t xml:space="preserve">. </w:t>
      </w:r>
      <w:r w:rsidRPr="0039716B">
        <w:rPr>
          <w:rStyle w:val="Char3"/>
          <w:rtl/>
        </w:rPr>
        <w:t>شافعی پیرامون این حدیث می‌گوید: نام راوی معاویة بن حکم است و</w:t>
      </w:r>
      <w:r w:rsidR="006A582F" w:rsidRPr="0039716B">
        <w:rPr>
          <w:rStyle w:val="Char3"/>
          <w:rFonts w:hint="cs"/>
          <w:rtl/>
        </w:rPr>
        <w:t xml:space="preserve"> </w:t>
      </w:r>
      <w:r w:rsidRPr="0039716B">
        <w:rPr>
          <w:rStyle w:val="Char3"/>
          <w:rtl/>
        </w:rPr>
        <w:t>زهری و</w:t>
      </w:r>
      <w:r w:rsidR="006A582F" w:rsidRPr="0039716B">
        <w:rPr>
          <w:rStyle w:val="Char3"/>
          <w:rFonts w:hint="cs"/>
          <w:rtl/>
        </w:rPr>
        <w:t xml:space="preserve"> </w:t>
      </w:r>
      <w:r w:rsidRPr="0039716B">
        <w:rPr>
          <w:rStyle w:val="Char3"/>
          <w:rtl/>
        </w:rPr>
        <w:t>یحی بن کثیر نیز چنین روایت کرده‌اند</w:t>
      </w:r>
      <w:r w:rsidRPr="00EB49AE">
        <w:rPr>
          <w:rStyle w:val="Char7"/>
          <w:bCs w:val="0"/>
          <w:szCs w:val="28"/>
          <w:vertAlign w:val="superscript"/>
          <w:rtl/>
        </w:rPr>
        <w:footnoteReference w:id="383"/>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شافعی در</w:t>
      </w:r>
      <w:r w:rsidR="006A582F" w:rsidRPr="0039716B">
        <w:rPr>
          <w:rStyle w:val="Char3"/>
          <w:rFonts w:hint="cs"/>
          <w:rtl/>
        </w:rPr>
        <w:t xml:space="preserve"> </w:t>
      </w:r>
      <w:r w:rsidRPr="0039716B">
        <w:rPr>
          <w:rStyle w:val="Char3"/>
          <w:rtl/>
        </w:rPr>
        <w:t>ادامه می‌گوید: اگر</w:t>
      </w:r>
      <w:r w:rsidR="006A582F" w:rsidRPr="0039716B">
        <w:rPr>
          <w:rStyle w:val="Char3"/>
          <w:rFonts w:hint="cs"/>
          <w:rtl/>
        </w:rPr>
        <w:t xml:space="preserve"> </w:t>
      </w:r>
      <w:r w:rsidRPr="0039716B">
        <w:rPr>
          <w:rStyle w:val="Char3"/>
          <w:rtl/>
        </w:rPr>
        <w:t>کودکی را که یکی از والدینش مسلمان بود</w:t>
      </w:r>
      <w:r w:rsidR="006A582F" w:rsidRPr="0039716B">
        <w:rPr>
          <w:rStyle w:val="Char3"/>
          <w:rFonts w:hint="cs"/>
          <w:rtl/>
        </w:rPr>
        <w:t xml:space="preserve"> </w:t>
      </w:r>
      <w:r w:rsidRPr="0039716B">
        <w:rPr>
          <w:rStyle w:val="Char3"/>
          <w:rtl/>
        </w:rPr>
        <w:t>آزاد کرد، کفایت می‌کند چون نماز</w:t>
      </w:r>
      <w:r w:rsidR="006A582F" w:rsidRPr="0039716B">
        <w:rPr>
          <w:rStyle w:val="Char3"/>
          <w:rFonts w:hint="cs"/>
          <w:rtl/>
        </w:rPr>
        <w:t xml:space="preserve"> </w:t>
      </w:r>
      <w:r w:rsidRPr="0039716B">
        <w:rPr>
          <w:rStyle w:val="Char3"/>
          <w:rtl/>
        </w:rPr>
        <w:t>میت وارث رادرحق وی اجرا نموده و</w:t>
      </w:r>
      <w:r w:rsidR="006A582F" w:rsidRPr="0039716B">
        <w:rPr>
          <w:rStyle w:val="Char3"/>
          <w:rFonts w:hint="cs"/>
          <w:rtl/>
        </w:rPr>
        <w:t xml:space="preserve"> </w:t>
      </w:r>
      <w:r w:rsidRPr="0039716B">
        <w:rPr>
          <w:rStyle w:val="Char3"/>
          <w:rtl/>
        </w:rPr>
        <w:t>از</w:t>
      </w:r>
      <w:r w:rsidR="006A582F" w:rsidRPr="0039716B">
        <w:rPr>
          <w:rStyle w:val="Char3"/>
          <w:rFonts w:hint="cs"/>
          <w:rtl/>
        </w:rPr>
        <w:t xml:space="preserve"> </w:t>
      </w:r>
      <w:r w:rsidRPr="0039716B">
        <w:rPr>
          <w:rStyle w:val="Char3"/>
          <w:rtl/>
        </w:rPr>
        <w:t>نظرما مسلمان محسوب می‌گردد.</w:t>
      </w:r>
      <w:r w:rsidR="006A582F" w:rsidRPr="0039716B">
        <w:rPr>
          <w:rStyle w:val="Char3"/>
          <w:rFonts w:hint="cs"/>
          <w:rtl/>
        </w:rPr>
        <w:t xml:space="preserve"> </w:t>
      </w:r>
      <w:r w:rsidRPr="0039716B">
        <w:rPr>
          <w:rStyle w:val="Char3"/>
          <w:rtl/>
        </w:rPr>
        <w:t>ولی اگر مرتدی را آزاد کرد کفاره از او ساقط نمی‌گردد گرچه پس از آزاد کردنش نیز مسلمان شود چون درحالی آزادش کرده که غیر مؤمن بوده است.</w:t>
      </w:r>
      <w:r w:rsidR="006A582F" w:rsidRPr="0039716B">
        <w:rPr>
          <w:rStyle w:val="Char3"/>
          <w:rFonts w:hint="cs"/>
          <w:rtl/>
        </w:rPr>
        <w:t xml:space="preserve"> </w:t>
      </w:r>
      <w:r w:rsidRPr="0039716B">
        <w:rPr>
          <w:rStyle w:val="Char3"/>
          <w:rtl/>
        </w:rPr>
        <w:t>اگربرده مزبور لال به دنیا آمده بود ولی اسلام را پذیرفته و</w:t>
      </w:r>
      <w:r w:rsidR="006A582F" w:rsidRPr="0039716B">
        <w:rPr>
          <w:rStyle w:val="Char3"/>
          <w:rFonts w:hint="cs"/>
          <w:rtl/>
        </w:rPr>
        <w:t xml:space="preserve"> </w:t>
      </w:r>
      <w:r w:rsidRPr="0039716B">
        <w:rPr>
          <w:rStyle w:val="Char3"/>
          <w:rtl/>
        </w:rPr>
        <w:t>با اشاره اعتقادش را اثبات و</w:t>
      </w:r>
      <w:r w:rsidR="006A582F" w:rsidRPr="0039716B">
        <w:rPr>
          <w:rStyle w:val="Char3"/>
          <w:rFonts w:hint="cs"/>
          <w:rtl/>
        </w:rPr>
        <w:t xml:space="preserve"> </w:t>
      </w:r>
      <w:r w:rsidRPr="0039716B">
        <w:rPr>
          <w:rStyle w:val="Char3"/>
          <w:rtl/>
        </w:rPr>
        <w:t>نماز می‌خواند، کفایت می‌کند گرچه از سرزمین کفر نیز پیش ما آمده باشد.</w:t>
      </w:r>
      <w:r w:rsidR="006A582F" w:rsidRPr="0039716B">
        <w:rPr>
          <w:rStyle w:val="Char3"/>
          <w:rFonts w:hint="cs"/>
          <w:rtl/>
        </w:rPr>
        <w:t xml:space="preserve"> </w:t>
      </w:r>
      <w:r w:rsidRPr="0039716B">
        <w:rPr>
          <w:rStyle w:val="Char3"/>
          <w:rtl/>
        </w:rPr>
        <w:t>ولی ازنظر من بهتر آن است برده‌ای آزاد کند که الفاظ دال برایمان رابرزبان جاری سازد.</w:t>
      </w:r>
      <w:r w:rsidR="006A582F" w:rsidRPr="0039716B">
        <w:rPr>
          <w:rStyle w:val="Char3"/>
          <w:rFonts w:hint="cs"/>
          <w:rtl/>
        </w:rPr>
        <w:t xml:space="preserve"> </w:t>
      </w:r>
      <w:r w:rsidRPr="0039716B">
        <w:rPr>
          <w:rStyle w:val="Char3"/>
          <w:rtl/>
        </w:rPr>
        <w:t>اگر کودکی همراه والدینش به اسارت درآمد، رشد عقلی پیدا کرد و</w:t>
      </w:r>
      <w:r w:rsidR="006A582F" w:rsidRPr="0039716B">
        <w:rPr>
          <w:rStyle w:val="Char3"/>
          <w:rFonts w:hint="cs"/>
          <w:rtl/>
        </w:rPr>
        <w:t xml:space="preserve"> </w:t>
      </w:r>
      <w:r w:rsidRPr="0039716B">
        <w:rPr>
          <w:rStyle w:val="Char3"/>
          <w:rtl/>
        </w:rPr>
        <w:t>اسلام را</w:t>
      </w:r>
      <w:r w:rsidR="006A582F" w:rsidRPr="0039716B">
        <w:rPr>
          <w:rStyle w:val="Char3"/>
          <w:rFonts w:hint="cs"/>
          <w:rtl/>
        </w:rPr>
        <w:t xml:space="preserve"> </w:t>
      </w:r>
      <w:r w:rsidRPr="0039716B">
        <w:rPr>
          <w:rStyle w:val="Char3"/>
          <w:rtl/>
        </w:rPr>
        <w:t>شناخت ولی به سن بلوغ کامل نرسیده بود آزاد کردنش در برابر کفاره ظهار کفایت نمی‌کند مگر اینکه پس از بالغ شدن هم اسلام رابپذیرد که درآن صورت جایز است.تعریف وشناخت اسلام بدین صورت تحقق می‌یابد که به یکتایی خدا و</w:t>
      </w:r>
      <w:r w:rsidR="006A582F" w:rsidRPr="0039716B">
        <w:rPr>
          <w:rStyle w:val="Char3"/>
          <w:rFonts w:hint="cs"/>
          <w:rtl/>
        </w:rPr>
        <w:t xml:space="preserve"> </w:t>
      </w:r>
      <w:r w:rsidRPr="0039716B">
        <w:rPr>
          <w:rStyle w:val="Char3"/>
          <w:rtl/>
        </w:rPr>
        <w:t>رسالت پیامبر</w:t>
      </w:r>
      <w:r w:rsidR="001D528B" w:rsidRPr="00DC2A78">
        <w:rPr>
          <w:rFonts w:cs="CTraditional Arabic" w:hint="cs"/>
          <w:rtl/>
          <w:lang w:bidi="fa-IR"/>
        </w:rPr>
        <w:t>ص</w:t>
      </w:r>
      <w:r w:rsidRPr="0039716B">
        <w:rPr>
          <w:rStyle w:val="Char3"/>
          <w:rtl/>
        </w:rPr>
        <w:t xml:space="preserve"> ایمان آورده و</w:t>
      </w:r>
      <w:r w:rsidR="006A582F" w:rsidRPr="0039716B">
        <w:rPr>
          <w:rStyle w:val="Char3"/>
          <w:rFonts w:hint="cs"/>
          <w:rtl/>
        </w:rPr>
        <w:t xml:space="preserve"> </w:t>
      </w:r>
      <w:r w:rsidRPr="0039716B">
        <w:rPr>
          <w:rStyle w:val="Char3"/>
          <w:rtl/>
        </w:rPr>
        <w:t>ازهرآنچه با اسلام درتضاد است تبری جوید.</w:t>
      </w:r>
      <w:r w:rsidR="006A582F" w:rsidRPr="0039716B">
        <w:rPr>
          <w:rStyle w:val="Char3"/>
          <w:rFonts w:hint="cs"/>
          <w:rtl/>
        </w:rPr>
        <w:t xml:space="preserve"> </w:t>
      </w:r>
      <w:r w:rsidRPr="0039716B">
        <w:rPr>
          <w:rStyle w:val="Char3"/>
          <w:rtl/>
        </w:rPr>
        <w:t>هرگاه چنین چیزی را انجام داد اسلام و</w:t>
      </w:r>
      <w:r w:rsidR="006A582F" w:rsidRPr="0039716B">
        <w:rPr>
          <w:rStyle w:val="Char3"/>
          <w:rFonts w:hint="cs"/>
          <w:rtl/>
        </w:rPr>
        <w:t xml:space="preserve"> </w:t>
      </w:r>
      <w:r w:rsidRPr="0039716B">
        <w:rPr>
          <w:rStyle w:val="Char3"/>
          <w:rtl/>
        </w:rPr>
        <w:t>ایمانش کامل می‌باشد، به باور</w:t>
      </w:r>
      <w:r w:rsidR="006A582F" w:rsidRPr="0039716B">
        <w:rPr>
          <w:rStyle w:val="Char3"/>
          <w:rFonts w:hint="cs"/>
          <w:rtl/>
        </w:rPr>
        <w:t xml:space="preserve"> </w:t>
      </w:r>
      <w:r w:rsidRPr="0039716B">
        <w:rPr>
          <w:rStyle w:val="Char3"/>
          <w:rtl/>
        </w:rPr>
        <w:t>من اگر از طریق ایمان به رستاخیز و</w:t>
      </w:r>
      <w:r w:rsidR="006A582F" w:rsidRPr="0039716B">
        <w:rPr>
          <w:rStyle w:val="Char3"/>
          <w:rFonts w:hint="cs"/>
          <w:rtl/>
        </w:rPr>
        <w:t xml:space="preserve"> </w:t>
      </w:r>
      <w:r w:rsidRPr="0039716B">
        <w:rPr>
          <w:rStyle w:val="Char3"/>
          <w:rtl/>
        </w:rPr>
        <w:t>امثال</w:t>
      </w:r>
      <w:r w:rsidR="007133C0">
        <w:rPr>
          <w:rStyle w:val="Char3"/>
          <w:rtl/>
        </w:rPr>
        <w:t xml:space="preserve"> آن‌ها </w:t>
      </w:r>
      <w:r w:rsidRPr="0039716B">
        <w:rPr>
          <w:rStyle w:val="Char3"/>
          <w:rtl/>
        </w:rPr>
        <w:t>نیز مورد امتحان و</w:t>
      </w:r>
      <w:r w:rsidR="006A582F" w:rsidRPr="0039716B">
        <w:rPr>
          <w:rStyle w:val="Char3"/>
          <w:rFonts w:hint="cs"/>
          <w:rtl/>
        </w:rPr>
        <w:t xml:space="preserve"> </w:t>
      </w:r>
      <w:r w:rsidRPr="0039716B">
        <w:rPr>
          <w:rStyle w:val="Char3"/>
          <w:rtl/>
        </w:rPr>
        <w:t>آزمایش قرار گیرد بهتر است</w:t>
      </w:r>
      <w:r w:rsidRPr="00EB49AE">
        <w:rPr>
          <w:rStyle w:val="Char7"/>
          <w:bCs w:val="0"/>
          <w:szCs w:val="28"/>
          <w:vertAlign w:val="superscript"/>
          <w:rtl/>
        </w:rPr>
        <w:footnoteReference w:id="384"/>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بیهقی ـ که در</w:t>
      </w:r>
      <w:r w:rsidR="006A582F" w:rsidRPr="0039716B">
        <w:rPr>
          <w:rStyle w:val="Char3"/>
          <w:rFonts w:hint="cs"/>
          <w:rtl/>
        </w:rPr>
        <w:t xml:space="preserve"> </w:t>
      </w:r>
      <w:r w:rsidRPr="0039716B">
        <w:rPr>
          <w:rStyle w:val="Char3"/>
          <w:rtl/>
        </w:rPr>
        <w:t>روایت زعفرانی از وی در کتاب قدیم نیز آمده است ـ از عبیدالله بن عتبه نقل می‌نماید که: مردی از</w:t>
      </w:r>
      <w:r w:rsidR="006A582F" w:rsidRPr="0039716B">
        <w:rPr>
          <w:rStyle w:val="Char3"/>
          <w:rFonts w:hint="cs"/>
          <w:rtl/>
        </w:rPr>
        <w:t xml:space="preserve"> </w:t>
      </w:r>
      <w:r w:rsidRPr="0039716B">
        <w:rPr>
          <w:rStyle w:val="Char3"/>
          <w:rtl/>
        </w:rPr>
        <w:t>اهالی مدینه کنیز</w:t>
      </w:r>
      <w:r w:rsidR="006A582F" w:rsidRPr="0039716B">
        <w:rPr>
          <w:rStyle w:val="Char3"/>
          <w:rFonts w:hint="cs"/>
          <w:rtl/>
        </w:rPr>
        <w:t xml:space="preserve"> </w:t>
      </w:r>
      <w:r w:rsidRPr="0039716B">
        <w:rPr>
          <w:rStyle w:val="Char3"/>
          <w:rtl/>
        </w:rPr>
        <w:t>یک سیاه پوستی را خدمت پیامبر</w:t>
      </w:r>
      <w:r w:rsidRPr="00DC2A78">
        <w:rPr>
          <w:rFonts w:ascii="Tahoma" w:hAnsi="Tahoma" w:cs="CTraditional Arabic"/>
          <w:rtl/>
          <w:lang w:bidi="fa-IR"/>
        </w:rPr>
        <w:t>ص</w:t>
      </w:r>
      <w:r w:rsidRPr="0039716B">
        <w:rPr>
          <w:rStyle w:val="Char3"/>
          <w:rtl/>
        </w:rPr>
        <w:t xml:space="preserve"> آورد، پیامبر از وی پرسید: آیا به یکتایی خدا اعتقاد داری؟</w:t>
      </w:r>
      <w:r w:rsidR="006704C2" w:rsidRPr="0039716B">
        <w:rPr>
          <w:rStyle w:val="Char3"/>
          <w:rtl/>
        </w:rPr>
        <w:t xml:space="preserve"> </w:t>
      </w:r>
      <w:r w:rsidRPr="0039716B">
        <w:rPr>
          <w:rStyle w:val="Char3"/>
          <w:rtl/>
        </w:rPr>
        <w:t>گفت: بله، فرمود: آیا به رسالت محمد ایمان داری؟</w:t>
      </w:r>
      <w:r w:rsidR="006704C2" w:rsidRPr="0039716B">
        <w:rPr>
          <w:rStyle w:val="Char3"/>
          <w:rtl/>
        </w:rPr>
        <w:t xml:space="preserve"> </w:t>
      </w:r>
      <w:r w:rsidRPr="0039716B">
        <w:rPr>
          <w:rStyle w:val="Char3"/>
          <w:rtl/>
        </w:rPr>
        <w:t>گفت: بله، فرمود: آیا معتقد به رستاخیز هستی؟</w:t>
      </w:r>
      <w:r w:rsidR="006704C2" w:rsidRPr="0039716B">
        <w:rPr>
          <w:rStyle w:val="Char3"/>
          <w:rtl/>
        </w:rPr>
        <w:t xml:space="preserve"> </w:t>
      </w:r>
      <w:r w:rsidRPr="0039716B">
        <w:rPr>
          <w:rStyle w:val="Char3"/>
          <w:rtl/>
        </w:rPr>
        <w:t>گفت: بله.</w:t>
      </w:r>
      <w:r w:rsidR="006A582F" w:rsidRPr="0039716B">
        <w:rPr>
          <w:rStyle w:val="Char3"/>
          <w:rFonts w:hint="cs"/>
          <w:rtl/>
        </w:rPr>
        <w:t xml:space="preserve"> </w:t>
      </w:r>
      <w:r w:rsidRPr="0039716B">
        <w:rPr>
          <w:rStyle w:val="Char3"/>
          <w:rtl/>
        </w:rPr>
        <w:t>پیامبر فرمود: آزادش کن</w:t>
      </w:r>
      <w:r w:rsidRPr="00EB49AE">
        <w:rPr>
          <w:rStyle w:val="Char7"/>
          <w:bCs w:val="0"/>
          <w:szCs w:val="28"/>
          <w:vertAlign w:val="superscript"/>
          <w:rtl/>
        </w:rPr>
        <w:footnoteReference w:id="385"/>
      </w:r>
      <w:r w:rsidRPr="0039716B">
        <w:rPr>
          <w:rStyle w:val="Char3"/>
          <w:rtl/>
        </w:rPr>
        <w:t>.</w:t>
      </w:r>
    </w:p>
    <w:p w:rsidR="00C3748B" w:rsidRPr="0039716B" w:rsidRDefault="00C3748B" w:rsidP="001326A6">
      <w:pPr>
        <w:ind w:firstLine="284"/>
        <w:jc w:val="both"/>
        <w:rPr>
          <w:rStyle w:val="Char3"/>
          <w:rtl/>
        </w:rPr>
      </w:pPr>
      <w:r w:rsidRPr="0039716B">
        <w:rPr>
          <w:rStyle w:val="Char3"/>
          <w:rtl/>
        </w:rPr>
        <w:t>زعفرانی می‌گوید</w:t>
      </w:r>
      <w:r w:rsidRPr="00EB49AE">
        <w:rPr>
          <w:rStyle w:val="FootnoteReference"/>
          <w:rFonts w:cs="IRNazli"/>
          <w:rtl/>
          <w:lang w:bidi="fa-IR"/>
        </w:rPr>
        <w:footnoteReference w:id="386"/>
      </w:r>
      <w:r w:rsidRPr="0039716B">
        <w:rPr>
          <w:rStyle w:val="Char3"/>
          <w:rtl/>
        </w:rPr>
        <w:t>: امام شافعی در</w:t>
      </w:r>
      <w:r w:rsidR="006A582F" w:rsidRPr="0039716B">
        <w:rPr>
          <w:rStyle w:val="Char3"/>
          <w:rFonts w:hint="cs"/>
          <w:rtl/>
        </w:rPr>
        <w:t xml:space="preserve"> </w:t>
      </w:r>
      <w:r w:rsidRPr="0039716B">
        <w:rPr>
          <w:rStyle w:val="Char3"/>
          <w:rtl/>
        </w:rPr>
        <w:t>توضیح ماجرای مزبور می‌گوید: این حدیث وحدیث پیش از آن نیز دلالت براین دارندکه: آگاهی کافی از</w:t>
      </w:r>
      <w:r w:rsidR="001A3D1D">
        <w:rPr>
          <w:rStyle w:val="Char3"/>
          <w:rFonts w:hint="cs"/>
          <w:rtl/>
        </w:rPr>
        <w:t xml:space="preserve"> </w:t>
      </w:r>
      <w:r w:rsidRPr="0039716B">
        <w:rPr>
          <w:rStyle w:val="Char3"/>
          <w:rtl/>
        </w:rPr>
        <w:t>اسلام و</w:t>
      </w:r>
      <w:r w:rsidR="006A582F" w:rsidRPr="0039716B">
        <w:rPr>
          <w:rStyle w:val="Char3"/>
          <w:rFonts w:hint="cs"/>
          <w:rtl/>
        </w:rPr>
        <w:t xml:space="preserve"> </w:t>
      </w:r>
      <w:r w:rsidRPr="0039716B">
        <w:rPr>
          <w:rStyle w:val="Char3"/>
          <w:rtl/>
        </w:rPr>
        <w:t>اعتقاد بدان موجب می‌شود فرد مزبور وارد دایره دین شده و</w:t>
      </w:r>
      <w:r w:rsidR="006A582F" w:rsidRPr="0039716B">
        <w:rPr>
          <w:rStyle w:val="Char3"/>
          <w:rFonts w:hint="cs"/>
          <w:rtl/>
        </w:rPr>
        <w:t xml:space="preserve"> </w:t>
      </w:r>
      <w:r w:rsidRPr="0039716B">
        <w:rPr>
          <w:rStyle w:val="Char3"/>
          <w:rtl/>
        </w:rPr>
        <w:t>نام اسلام بر</w:t>
      </w:r>
      <w:r w:rsidR="006A582F" w:rsidRPr="0039716B">
        <w:rPr>
          <w:rStyle w:val="Char3"/>
          <w:rFonts w:hint="cs"/>
          <w:rtl/>
        </w:rPr>
        <w:t xml:space="preserve"> </w:t>
      </w:r>
      <w:r w:rsidRPr="0039716B">
        <w:rPr>
          <w:rStyle w:val="Char3"/>
          <w:rtl/>
        </w:rPr>
        <w:t>او اطلاق گردد و</w:t>
      </w:r>
      <w:r w:rsidR="006A582F" w:rsidRPr="0039716B">
        <w:rPr>
          <w:rStyle w:val="Char3"/>
          <w:rFonts w:hint="cs"/>
          <w:rtl/>
        </w:rPr>
        <w:t xml:space="preserve"> </w:t>
      </w:r>
      <w:r w:rsidRPr="0039716B">
        <w:rPr>
          <w:rStyle w:val="Char3"/>
          <w:rtl/>
        </w:rPr>
        <w:t>اسلام همان ایمان است</w:t>
      </w:r>
      <w:r w:rsidRPr="00EB49AE">
        <w:rPr>
          <w:rStyle w:val="Char7"/>
          <w:bCs w:val="0"/>
          <w:szCs w:val="28"/>
          <w:vertAlign w:val="superscript"/>
          <w:rtl/>
        </w:rPr>
        <w:footnoteReference w:id="387"/>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بیهقی می‌گوید: به باور</w:t>
      </w:r>
      <w:r w:rsidR="006A582F" w:rsidRPr="0039716B">
        <w:rPr>
          <w:rStyle w:val="Char3"/>
          <w:rFonts w:hint="cs"/>
          <w:rtl/>
        </w:rPr>
        <w:t xml:space="preserve"> </w:t>
      </w:r>
      <w:r w:rsidRPr="0039716B">
        <w:rPr>
          <w:rStyle w:val="Char3"/>
          <w:rtl/>
        </w:rPr>
        <w:t>من روایت مزبور بیانگر این نکته می‌باشدکه ازنظر شافعی ایمان و</w:t>
      </w:r>
      <w:r w:rsidR="006A582F" w:rsidRPr="0039716B">
        <w:rPr>
          <w:rStyle w:val="Char3"/>
          <w:rFonts w:hint="cs"/>
          <w:rtl/>
        </w:rPr>
        <w:t xml:space="preserve"> </w:t>
      </w:r>
      <w:r w:rsidRPr="0039716B">
        <w:rPr>
          <w:rStyle w:val="Char3"/>
          <w:rtl/>
        </w:rPr>
        <w:t>اسلام ـ وقتی به صورت حقیقی بکاربرده شوند و یا تنها برزبان جاری گردند ـ در</w:t>
      </w:r>
      <w:r w:rsidR="006A582F" w:rsidRPr="0039716B">
        <w:rPr>
          <w:rStyle w:val="Char3"/>
          <w:rFonts w:hint="cs"/>
          <w:rtl/>
        </w:rPr>
        <w:t xml:space="preserve"> </w:t>
      </w:r>
      <w:r w:rsidRPr="0039716B">
        <w:rPr>
          <w:rStyle w:val="Char3"/>
          <w:rtl/>
        </w:rPr>
        <w:t>جلوگیری از خون ریزی مدلول یک اسم و</w:t>
      </w:r>
      <w:r w:rsidR="006A582F" w:rsidRPr="0039716B">
        <w:rPr>
          <w:rStyle w:val="Char3"/>
          <w:rFonts w:hint="cs"/>
          <w:rtl/>
        </w:rPr>
        <w:t xml:space="preserve"> </w:t>
      </w:r>
      <w:r w:rsidRPr="0039716B">
        <w:rPr>
          <w:rStyle w:val="Char3"/>
          <w:rtl/>
        </w:rPr>
        <w:t>دوروی یک سکه‌اند، ولی وقتی یکی از</w:t>
      </w:r>
      <w:r w:rsidR="007133C0">
        <w:rPr>
          <w:rStyle w:val="Char3"/>
          <w:rtl/>
        </w:rPr>
        <w:t xml:space="preserve"> آن‌ها </w:t>
      </w:r>
      <w:r w:rsidRPr="0039716B">
        <w:rPr>
          <w:rStyle w:val="Char3"/>
          <w:rtl/>
        </w:rPr>
        <w:t>حقیقی ودیگری به منظور فرار از شمشیر به معنی فرمانبرداری و</w:t>
      </w:r>
      <w:r w:rsidR="006A582F" w:rsidRPr="0039716B">
        <w:rPr>
          <w:rStyle w:val="Char3"/>
          <w:rFonts w:hint="cs"/>
          <w:rtl/>
        </w:rPr>
        <w:t xml:space="preserve"> </w:t>
      </w:r>
      <w:r w:rsidRPr="0039716B">
        <w:rPr>
          <w:rStyle w:val="Char3"/>
          <w:rtl/>
        </w:rPr>
        <w:t>تسلیم ظاهری باشد، باهم تفاوت دارند و</w:t>
      </w:r>
      <w:r w:rsidR="006A582F" w:rsidRPr="0039716B">
        <w:rPr>
          <w:rStyle w:val="Char3"/>
          <w:rFonts w:hint="cs"/>
          <w:rtl/>
        </w:rPr>
        <w:t xml:space="preserve"> </w:t>
      </w:r>
      <w:r w:rsidRPr="0039716B">
        <w:rPr>
          <w:rStyle w:val="Char3"/>
          <w:rtl/>
        </w:rPr>
        <w:t>هریک درزمینه‌ای بکاربرده می‌شود.</w:t>
      </w:r>
    </w:p>
    <w:p w:rsidR="00C3748B" w:rsidRPr="0039716B" w:rsidRDefault="00C3748B" w:rsidP="00412DE7">
      <w:pPr>
        <w:ind w:firstLine="284"/>
        <w:jc w:val="both"/>
        <w:rPr>
          <w:rStyle w:val="Char3"/>
          <w:rtl/>
        </w:rPr>
      </w:pPr>
      <w:r w:rsidRPr="0039716B">
        <w:rPr>
          <w:rStyle w:val="Char3"/>
          <w:rtl/>
        </w:rPr>
        <w:t>شافعی در</w:t>
      </w:r>
      <w:r w:rsidR="006A582F" w:rsidRPr="0039716B">
        <w:rPr>
          <w:rStyle w:val="Char3"/>
          <w:rFonts w:hint="cs"/>
          <w:rtl/>
        </w:rPr>
        <w:t xml:space="preserve"> </w:t>
      </w:r>
      <w:r w:rsidRPr="0039716B">
        <w:rPr>
          <w:rStyle w:val="Char3"/>
          <w:rtl/>
        </w:rPr>
        <w:t>روایت ربیع می‌گوید: خداوند وضعیت گروهی از اعراب را چنین برایمان تعریف می‌فرماید:</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قَالَتِ ٱلۡأَعۡرَابُ ءَامَنَّاۖ قُل لَّمۡ تُؤۡمِنُواْ وَلَٰكِن قُولُوٓاْ أَسۡلَمۡنَا</w:t>
      </w:r>
      <w:r w:rsidR="00B52191">
        <w:rPr>
          <w:rFonts w:cs="Traditional Arabic" w:hint="cs"/>
          <w:rtl/>
          <w:lang w:bidi="fa-IR"/>
        </w:rPr>
        <w:t>﴾</w:t>
      </w:r>
      <w:r w:rsidR="00B52191" w:rsidRPr="0039716B">
        <w:rPr>
          <w:rStyle w:val="Char3"/>
          <w:rFonts w:hint="cs"/>
          <w:rtl/>
        </w:rPr>
        <w:t xml:space="preserve"> </w:t>
      </w:r>
      <w:r w:rsidR="00B52191" w:rsidRPr="001A3D1D">
        <w:rPr>
          <w:rStyle w:val="Char5"/>
          <w:rFonts w:hint="cs"/>
          <w:rtl/>
        </w:rPr>
        <w:t>[</w:t>
      </w:r>
      <w:r w:rsidR="008A5932" w:rsidRPr="001A3D1D">
        <w:rPr>
          <w:rStyle w:val="Char5"/>
          <w:rFonts w:hint="cs"/>
          <w:rtl/>
        </w:rPr>
        <w:t>الحجرات: 14</w:t>
      </w:r>
      <w:r w:rsidR="00B52191" w:rsidRPr="001A3D1D">
        <w:rPr>
          <w:rStyle w:val="Char5"/>
          <w:rFonts w:hint="cs"/>
          <w:rtl/>
        </w:rPr>
        <w:t>]</w:t>
      </w:r>
      <w:r w:rsidR="00B52191" w:rsidRPr="0039716B">
        <w:rPr>
          <w:rStyle w:val="Char3"/>
          <w:rFonts w:hint="cs"/>
          <w:rtl/>
        </w:rPr>
        <w:t>.</w:t>
      </w:r>
      <w:r w:rsidRPr="0039716B">
        <w:rPr>
          <w:rStyle w:val="Char3"/>
          <w:rtl/>
        </w:rPr>
        <w:t xml:space="preserve"> یعنی به ایشان خبر</w:t>
      </w:r>
      <w:r w:rsidR="006A582F" w:rsidRPr="0039716B">
        <w:rPr>
          <w:rStyle w:val="Char3"/>
          <w:rFonts w:hint="cs"/>
          <w:rtl/>
        </w:rPr>
        <w:t xml:space="preserve"> </w:t>
      </w:r>
      <w:r w:rsidRPr="0039716B">
        <w:rPr>
          <w:rStyle w:val="Char3"/>
          <w:rtl/>
        </w:rPr>
        <w:t>داد که نور</w:t>
      </w:r>
      <w:r w:rsidR="006A582F" w:rsidRPr="0039716B">
        <w:rPr>
          <w:rStyle w:val="Char3"/>
          <w:rFonts w:hint="cs"/>
          <w:rtl/>
        </w:rPr>
        <w:t xml:space="preserve"> </w:t>
      </w:r>
      <w:r w:rsidRPr="0039716B">
        <w:rPr>
          <w:rStyle w:val="Char3"/>
          <w:rtl/>
        </w:rPr>
        <w:t>ایمان به درونشان نفوذ نکرده و</w:t>
      </w:r>
      <w:r w:rsidR="006A582F" w:rsidRPr="0039716B">
        <w:rPr>
          <w:rStyle w:val="Char3"/>
          <w:rFonts w:hint="cs"/>
          <w:rtl/>
        </w:rPr>
        <w:t xml:space="preserve"> </w:t>
      </w:r>
      <w:r w:rsidRPr="0039716B">
        <w:rPr>
          <w:rStyle w:val="Char3"/>
          <w:rtl/>
        </w:rPr>
        <w:t>تنها برای حفظ خونشان به اسلام تظاهر می‌نمایند</w:t>
      </w:r>
      <w:r w:rsidRPr="00EB49AE">
        <w:rPr>
          <w:rStyle w:val="Char7"/>
          <w:bCs w:val="0"/>
          <w:szCs w:val="28"/>
          <w:vertAlign w:val="superscript"/>
          <w:rtl/>
        </w:rPr>
        <w:footnoteReference w:id="388"/>
      </w:r>
      <w:r w:rsidR="00D41346" w:rsidRPr="0074252A">
        <w:rPr>
          <w:rStyle w:val="Char7"/>
          <w:rFonts w:hint="cs"/>
          <w:rtl/>
        </w:rPr>
        <w:t>.</w:t>
      </w:r>
    </w:p>
    <w:p w:rsidR="00C3748B" w:rsidRPr="0039716B" w:rsidRDefault="00C3748B" w:rsidP="001A3D1D">
      <w:pPr>
        <w:ind w:firstLine="284"/>
        <w:jc w:val="both"/>
        <w:rPr>
          <w:rStyle w:val="Char3"/>
          <w:rtl/>
        </w:rPr>
      </w:pPr>
      <w:r w:rsidRPr="0039716B">
        <w:rPr>
          <w:rStyle w:val="Char3"/>
          <w:rtl/>
        </w:rPr>
        <w:t>شافعی در تفسیر</w:t>
      </w:r>
      <w:r w:rsidR="00811BB7" w:rsidRPr="0039716B">
        <w:rPr>
          <w:rStyle w:val="Char3"/>
          <w:rFonts w:hint="cs"/>
          <w:rtl/>
        </w:rPr>
        <w:t xml:space="preserve"> </w:t>
      </w:r>
      <w:r w:rsidRPr="0039716B">
        <w:rPr>
          <w:rStyle w:val="Char3"/>
          <w:rtl/>
        </w:rPr>
        <w:t>واژه</w:t>
      </w:r>
      <w:r w:rsidR="001A3D1D">
        <w:rPr>
          <w:rStyle w:val="Char3"/>
          <w:rFonts w:hint="cs"/>
          <w:rtl/>
        </w:rPr>
        <w:t xml:space="preserve"> </w:t>
      </w:r>
      <w:r w:rsidR="001A3D1D" w:rsidRPr="001A3D1D">
        <w:rPr>
          <w:rStyle w:val="Char1"/>
          <w:rFonts w:hint="cs"/>
          <w:rtl/>
        </w:rPr>
        <w:t>«أَسْلَمْنَا»</w:t>
      </w:r>
      <w:r w:rsidR="0008238F">
        <w:rPr>
          <w:rStyle w:val="Char3"/>
          <w:rFonts w:hint="cs"/>
          <w:rtl/>
        </w:rPr>
        <w:t xml:space="preserve"> </w:t>
      </w:r>
      <w:r w:rsidRPr="0039716B">
        <w:rPr>
          <w:rStyle w:val="Char3"/>
          <w:rtl/>
        </w:rPr>
        <w:t>از</w:t>
      </w:r>
      <w:r w:rsidR="006A582F" w:rsidRPr="0039716B">
        <w:rPr>
          <w:rStyle w:val="Char3"/>
          <w:rFonts w:hint="cs"/>
          <w:rtl/>
        </w:rPr>
        <w:t xml:space="preserve"> </w:t>
      </w:r>
      <w:r w:rsidRPr="0039716B">
        <w:rPr>
          <w:rStyle w:val="Char3"/>
          <w:rtl/>
        </w:rPr>
        <w:t xml:space="preserve">قول مجاهد می‌گوید: </w:t>
      </w:r>
      <w:r w:rsidR="00FF3772">
        <w:rPr>
          <w:rStyle w:val="Char3"/>
          <w:rtl/>
        </w:rPr>
        <w:t>ی</w:t>
      </w:r>
      <w:r w:rsidRPr="0039716B">
        <w:rPr>
          <w:rStyle w:val="Char3"/>
          <w:rtl/>
        </w:rPr>
        <w:t>عن</w:t>
      </w:r>
      <w:r w:rsidR="00FF3772">
        <w:rPr>
          <w:rStyle w:val="Char3"/>
          <w:rtl/>
        </w:rPr>
        <w:t>ی</w:t>
      </w:r>
      <w:r w:rsidRPr="0039716B">
        <w:rPr>
          <w:rStyle w:val="Char3"/>
          <w:rtl/>
        </w:rPr>
        <w:t xml:space="preserve"> به منظورجلو</w:t>
      </w:r>
      <w:r w:rsidR="006A582F" w:rsidRPr="0039716B">
        <w:rPr>
          <w:rStyle w:val="Char3"/>
          <w:rFonts w:hint="cs"/>
          <w:rtl/>
        </w:rPr>
        <w:t xml:space="preserve"> </w:t>
      </w:r>
      <w:r w:rsidRPr="0039716B">
        <w:rPr>
          <w:rStyle w:val="Char3"/>
          <w:rtl/>
        </w:rPr>
        <w:t>گیر</w:t>
      </w:r>
      <w:r w:rsidR="006A582F" w:rsidRPr="0039716B">
        <w:rPr>
          <w:rStyle w:val="Char3"/>
          <w:rtl/>
        </w:rPr>
        <w:t>ی از کشتار و اسیرگشتن تسلیم شده</w:t>
      </w:r>
      <w:r w:rsidR="006A582F" w:rsidRPr="0039716B">
        <w:rPr>
          <w:rStyle w:val="Char3"/>
          <w:rFonts w:hint="cs"/>
          <w:rtl/>
        </w:rPr>
        <w:t>‌</w:t>
      </w:r>
      <w:r w:rsidRPr="0039716B">
        <w:rPr>
          <w:rStyle w:val="Char3"/>
          <w:rtl/>
        </w:rPr>
        <w:t>ایم واعمال ظاهری را</w:t>
      </w:r>
      <w:r w:rsidR="006A582F" w:rsidRPr="0039716B">
        <w:rPr>
          <w:rStyle w:val="Char3"/>
          <w:rFonts w:hint="cs"/>
          <w:rtl/>
        </w:rPr>
        <w:t xml:space="preserve"> </w:t>
      </w:r>
      <w:r w:rsidRPr="0039716B">
        <w:rPr>
          <w:rStyle w:val="Char3"/>
          <w:rtl/>
        </w:rPr>
        <w:t>به اجرا در</w:t>
      </w:r>
      <w:r w:rsidR="006A582F" w:rsidRPr="0039716B">
        <w:rPr>
          <w:rStyle w:val="Char3"/>
          <w:rFonts w:hint="cs"/>
          <w:rtl/>
        </w:rPr>
        <w:t xml:space="preserve"> </w:t>
      </w:r>
      <w:r w:rsidR="006A582F" w:rsidRPr="0039716B">
        <w:rPr>
          <w:rStyle w:val="Char3"/>
          <w:rtl/>
        </w:rPr>
        <w:t>می</w:t>
      </w:r>
      <w:r w:rsidR="006A582F" w:rsidRPr="0039716B">
        <w:rPr>
          <w:rStyle w:val="Char3"/>
          <w:rFonts w:hint="cs"/>
          <w:rtl/>
        </w:rPr>
        <w:t>‌</w:t>
      </w:r>
      <w:r w:rsidRPr="0039716B">
        <w:rPr>
          <w:rStyle w:val="Char3"/>
          <w:rtl/>
        </w:rPr>
        <w:t>آوریم</w:t>
      </w:r>
      <w:r w:rsidRPr="00EB49AE">
        <w:rPr>
          <w:rStyle w:val="Char7"/>
          <w:bCs w:val="0"/>
          <w:szCs w:val="28"/>
          <w:vertAlign w:val="superscript"/>
          <w:rtl/>
        </w:rPr>
        <w:footnoteReference w:id="389"/>
      </w:r>
      <w:r w:rsidR="00D41346" w:rsidRPr="0039716B">
        <w:rPr>
          <w:rStyle w:val="Char3"/>
          <w:rFonts w:hint="cs"/>
          <w:rtl/>
        </w:rPr>
        <w:t>.</w:t>
      </w:r>
    </w:p>
    <w:p w:rsidR="00D41346" w:rsidRPr="0039716B" w:rsidRDefault="00C3748B" w:rsidP="006A582F">
      <w:pPr>
        <w:ind w:firstLine="284"/>
        <w:jc w:val="both"/>
        <w:rPr>
          <w:rStyle w:val="Char3"/>
          <w:rtl/>
        </w:rPr>
      </w:pPr>
      <w:r w:rsidRPr="0039716B">
        <w:rPr>
          <w:rStyle w:val="Char3"/>
          <w:rtl/>
        </w:rPr>
        <w:t>از</w:t>
      </w:r>
      <w:r w:rsidR="006A582F" w:rsidRPr="0039716B">
        <w:rPr>
          <w:rStyle w:val="Char3"/>
          <w:rFonts w:hint="cs"/>
          <w:rtl/>
        </w:rPr>
        <w:t xml:space="preserve"> </w:t>
      </w:r>
      <w:r w:rsidRPr="0039716B">
        <w:rPr>
          <w:rStyle w:val="Char3"/>
          <w:rtl/>
        </w:rPr>
        <w:t>توضیحات گذشته به این نتیجه می‌رسیم که: امام شافعی</w:t>
      </w:r>
      <w:r w:rsidR="004032B3" w:rsidRPr="004032B3">
        <w:rPr>
          <w:rFonts w:cs="CTraditional Arabic" w:hint="cs"/>
          <w:rtl/>
          <w:lang w:bidi="fa-IR"/>
        </w:rPr>
        <w:t>/</w:t>
      </w:r>
      <w:r w:rsidRPr="0039716B">
        <w:rPr>
          <w:rStyle w:val="Char3"/>
          <w:rtl/>
        </w:rPr>
        <w:t xml:space="preserve"> معتقد است واژه ایمان و</w:t>
      </w:r>
      <w:r w:rsidR="006A582F" w:rsidRPr="0039716B">
        <w:rPr>
          <w:rStyle w:val="Char3"/>
          <w:rFonts w:hint="cs"/>
          <w:rtl/>
        </w:rPr>
        <w:t xml:space="preserve"> </w:t>
      </w:r>
      <w:r w:rsidRPr="0039716B">
        <w:rPr>
          <w:rStyle w:val="Char3"/>
          <w:rtl/>
        </w:rPr>
        <w:t>اسلام ازنظر مدلول و</w:t>
      </w:r>
      <w:r w:rsidR="006A582F" w:rsidRPr="0039716B">
        <w:rPr>
          <w:rStyle w:val="Char3"/>
          <w:rFonts w:hint="cs"/>
          <w:rtl/>
        </w:rPr>
        <w:t xml:space="preserve"> </w:t>
      </w:r>
      <w:r w:rsidRPr="0039716B">
        <w:rPr>
          <w:rStyle w:val="Char3"/>
          <w:rtl/>
        </w:rPr>
        <w:t>مفهوم دارای یک معنا بوده و</w:t>
      </w:r>
      <w:r w:rsidR="006A582F" w:rsidRPr="0039716B">
        <w:rPr>
          <w:rStyle w:val="Char3"/>
          <w:rFonts w:hint="cs"/>
          <w:rtl/>
        </w:rPr>
        <w:t xml:space="preserve"> </w:t>
      </w:r>
      <w:r w:rsidRPr="0039716B">
        <w:rPr>
          <w:rStyle w:val="Char3"/>
          <w:rtl/>
        </w:rPr>
        <w:t>هیچ تفاوتی باهم ندارند. شافعی با این دیدگاه خود بهجمع پیشینیانی همچون امام ابوعبدالله بخاری و</w:t>
      </w:r>
      <w:r w:rsidR="006A582F" w:rsidRPr="0039716B">
        <w:rPr>
          <w:rStyle w:val="Char3"/>
          <w:rFonts w:hint="cs"/>
          <w:rtl/>
        </w:rPr>
        <w:t xml:space="preserve"> </w:t>
      </w:r>
      <w:r w:rsidRPr="0039716B">
        <w:rPr>
          <w:rStyle w:val="Char3"/>
          <w:rtl/>
        </w:rPr>
        <w:t>محمد بن نصرمروزی- رحمهما الله- پیوسته است</w:t>
      </w:r>
      <w:r w:rsidRPr="00EB49AE">
        <w:rPr>
          <w:rStyle w:val="Char7"/>
          <w:bCs w:val="0"/>
          <w:szCs w:val="28"/>
          <w:vertAlign w:val="superscript"/>
          <w:rtl/>
        </w:rPr>
        <w:footnoteReference w:id="390"/>
      </w:r>
      <w:r w:rsidR="00D41346" w:rsidRPr="0039716B">
        <w:rPr>
          <w:rStyle w:val="Char3"/>
          <w:rFonts w:hint="cs"/>
          <w:rtl/>
        </w:rPr>
        <w:t>.</w:t>
      </w:r>
    </w:p>
    <w:p w:rsidR="006A582F" w:rsidRPr="0039716B" w:rsidRDefault="006A582F" w:rsidP="006A582F">
      <w:pPr>
        <w:ind w:firstLine="284"/>
        <w:jc w:val="both"/>
        <w:rPr>
          <w:rStyle w:val="Char3"/>
          <w:rtl/>
        </w:rPr>
        <w:sectPr w:rsidR="006A582F" w:rsidRPr="0039716B" w:rsidSect="008B078B">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F932D0" w:rsidRPr="00D41346" w:rsidRDefault="00F932D0" w:rsidP="00D41346">
      <w:pPr>
        <w:pStyle w:val="a0"/>
        <w:rPr>
          <w:rtl/>
        </w:rPr>
      </w:pPr>
      <w:bookmarkStart w:id="109" w:name="_Toc320053476"/>
      <w:bookmarkStart w:id="110" w:name="_Toc433639629"/>
      <w:r w:rsidRPr="00D41346">
        <w:rPr>
          <w:rFonts w:hint="cs"/>
          <w:rtl/>
        </w:rPr>
        <w:t>فصل</w:t>
      </w:r>
      <w:r w:rsidRPr="00D41346">
        <w:rPr>
          <w:rtl/>
        </w:rPr>
        <w:t xml:space="preserve"> چهارم: حکم مرتکب گناه کبیره</w:t>
      </w:r>
      <w:bookmarkEnd w:id="109"/>
      <w:bookmarkEnd w:id="110"/>
    </w:p>
    <w:p w:rsidR="00F932D0" w:rsidRPr="0074252A" w:rsidRDefault="00F932D0" w:rsidP="001326A6">
      <w:pPr>
        <w:ind w:firstLine="284"/>
        <w:jc w:val="both"/>
        <w:rPr>
          <w:rStyle w:val="Char7"/>
          <w:rtl/>
        </w:rPr>
      </w:pPr>
      <w:r w:rsidRPr="0074252A">
        <w:rPr>
          <w:rStyle w:val="Char7"/>
          <w:rtl/>
        </w:rPr>
        <w:t>در</w:t>
      </w:r>
      <w:r w:rsidR="007A19CA">
        <w:rPr>
          <w:rStyle w:val="Char7"/>
          <w:rFonts w:hint="cs"/>
          <w:rtl/>
        </w:rPr>
        <w:t xml:space="preserve"> </w:t>
      </w:r>
      <w:r w:rsidRPr="0074252A">
        <w:rPr>
          <w:rStyle w:val="Char7"/>
          <w:rtl/>
        </w:rPr>
        <w:t>این فصل به سه بحث اشاره می</w:t>
      </w:r>
      <w:r w:rsidRPr="0074252A">
        <w:rPr>
          <w:rStyle w:val="Char7"/>
          <w:rFonts w:hint="cs"/>
          <w:rtl/>
        </w:rPr>
        <w:t>‌</w:t>
      </w:r>
      <w:r w:rsidR="007A19CA">
        <w:rPr>
          <w:rStyle w:val="Char7"/>
          <w:rtl/>
        </w:rPr>
        <w:t>شود</w:t>
      </w:r>
      <w:r w:rsidR="007A19CA">
        <w:rPr>
          <w:rStyle w:val="Char7"/>
          <w:rFonts w:hint="cs"/>
          <w:rtl/>
        </w:rPr>
        <w:t>:</w:t>
      </w:r>
    </w:p>
    <w:p w:rsidR="00F932D0" w:rsidRPr="0074252A" w:rsidRDefault="00F932D0" w:rsidP="001326A6">
      <w:pPr>
        <w:ind w:firstLine="284"/>
        <w:jc w:val="both"/>
        <w:rPr>
          <w:rStyle w:val="Char7"/>
          <w:rtl/>
        </w:rPr>
      </w:pPr>
      <w:r w:rsidRPr="0074252A">
        <w:rPr>
          <w:rStyle w:val="Char7"/>
          <w:rtl/>
        </w:rPr>
        <w:t>بحث اول: حکم گناهان کبیره پایین</w:t>
      </w:r>
      <w:r w:rsidRPr="0074252A">
        <w:rPr>
          <w:rStyle w:val="Char7"/>
          <w:rFonts w:hint="cs"/>
          <w:rtl/>
        </w:rPr>
        <w:t xml:space="preserve">‌تر </w:t>
      </w:r>
      <w:r w:rsidRPr="0074252A">
        <w:rPr>
          <w:rStyle w:val="Char7"/>
          <w:rtl/>
        </w:rPr>
        <w:t>از شرک</w:t>
      </w:r>
    </w:p>
    <w:p w:rsidR="00F932D0" w:rsidRPr="0074252A" w:rsidRDefault="00F932D0" w:rsidP="001326A6">
      <w:pPr>
        <w:ind w:firstLine="284"/>
        <w:jc w:val="both"/>
        <w:rPr>
          <w:rStyle w:val="Char7"/>
          <w:rtl/>
        </w:rPr>
      </w:pPr>
      <w:r w:rsidRPr="0074252A">
        <w:rPr>
          <w:rStyle w:val="Char7"/>
          <w:rtl/>
        </w:rPr>
        <w:t>بحث دوم: حکم ترک عمدی نماز</w:t>
      </w:r>
    </w:p>
    <w:p w:rsidR="00F932D0" w:rsidRPr="0074252A" w:rsidRDefault="00F932D0" w:rsidP="001326A6">
      <w:pPr>
        <w:ind w:firstLine="284"/>
        <w:jc w:val="both"/>
        <w:rPr>
          <w:rStyle w:val="Char7"/>
          <w:rtl/>
        </w:rPr>
      </w:pPr>
      <w:r w:rsidRPr="0074252A">
        <w:rPr>
          <w:rStyle w:val="Char7"/>
          <w:rtl/>
        </w:rPr>
        <w:t>بحث سوم: حکم سحر و</w:t>
      </w:r>
      <w:r w:rsidR="006A582F" w:rsidRPr="0074252A">
        <w:rPr>
          <w:rStyle w:val="Char7"/>
          <w:rFonts w:hint="cs"/>
          <w:rtl/>
        </w:rPr>
        <w:t xml:space="preserve"> </w:t>
      </w:r>
      <w:r w:rsidRPr="0074252A">
        <w:rPr>
          <w:rStyle w:val="Char7"/>
          <w:rtl/>
        </w:rPr>
        <w:t>ساحران</w:t>
      </w:r>
    </w:p>
    <w:p w:rsidR="00C3748B" w:rsidRPr="006A582F" w:rsidRDefault="00C3748B" w:rsidP="006A582F">
      <w:pPr>
        <w:pStyle w:val="a1"/>
        <w:rPr>
          <w:rtl/>
        </w:rPr>
      </w:pPr>
      <w:bookmarkStart w:id="111" w:name="_Toc320053477"/>
      <w:bookmarkStart w:id="112" w:name="_Toc433639630"/>
      <w:r w:rsidRPr="006A582F">
        <w:rPr>
          <w:rtl/>
        </w:rPr>
        <w:t>بحث اول: حکم گناهان کبیره پایین‌تر از شرک.</w:t>
      </w:r>
      <w:bookmarkEnd w:id="111"/>
      <w:bookmarkEnd w:id="112"/>
    </w:p>
    <w:p w:rsidR="00C3748B" w:rsidRPr="0039716B" w:rsidRDefault="00C3748B" w:rsidP="001326A6">
      <w:pPr>
        <w:ind w:firstLine="284"/>
        <w:jc w:val="both"/>
        <w:rPr>
          <w:rStyle w:val="Char3"/>
          <w:rtl/>
        </w:rPr>
      </w:pPr>
      <w:r w:rsidRPr="0039716B">
        <w:rPr>
          <w:rStyle w:val="Char3"/>
          <w:rtl/>
        </w:rPr>
        <w:t>یکی از الطاف خداوند به امت اسلامی این است که پیشوایان و</w:t>
      </w:r>
      <w:r w:rsidR="006A582F" w:rsidRPr="0039716B">
        <w:rPr>
          <w:rStyle w:val="Char3"/>
          <w:rFonts w:hint="cs"/>
          <w:rtl/>
        </w:rPr>
        <w:t xml:space="preserve"> </w:t>
      </w:r>
      <w:r w:rsidRPr="0039716B">
        <w:rPr>
          <w:rStyle w:val="Char3"/>
          <w:rtl/>
        </w:rPr>
        <w:t>بزرگوارانی را درمیان ایشان برگزیده تا</w:t>
      </w:r>
      <w:r w:rsidR="006A582F" w:rsidRPr="0039716B">
        <w:rPr>
          <w:rStyle w:val="Char3"/>
          <w:rFonts w:hint="cs"/>
          <w:rtl/>
        </w:rPr>
        <w:t xml:space="preserve"> </w:t>
      </w:r>
      <w:r w:rsidRPr="0039716B">
        <w:rPr>
          <w:rStyle w:val="Char3"/>
          <w:rtl/>
        </w:rPr>
        <w:t>با معارف و</w:t>
      </w:r>
      <w:r w:rsidR="006A582F" w:rsidRPr="0039716B">
        <w:rPr>
          <w:rStyle w:val="Char3"/>
          <w:rFonts w:hint="cs"/>
          <w:rtl/>
        </w:rPr>
        <w:t xml:space="preserve"> </w:t>
      </w:r>
      <w:r w:rsidR="000F2BD2">
        <w:rPr>
          <w:rStyle w:val="Char3"/>
          <w:rtl/>
        </w:rPr>
        <w:t>توانایی‌ها</w:t>
      </w:r>
      <w:r w:rsidRPr="0039716B">
        <w:rPr>
          <w:rStyle w:val="Char3"/>
          <w:rtl/>
        </w:rPr>
        <w:t xml:space="preserve">ی خویش </w:t>
      </w:r>
      <w:r w:rsidR="008B2A27">
        <w:rPr>
          <w:rStyle w:val="Char3"/>
          <w:rtl/>
        </w:rPr>
        <w:t>شب‌ها</w:t>
      </w:r>
      <w:r w:rsidRPr="0039716B">
        <w:rPr>
          <w:rStyle w:val="Char3"/>
          <w:rtl/>
        </w:rPr>
        <w:t>ت و</w:t>
      </w:r>
      <w:r w:rsidR="006A582F" w:rsidRPr="0039716B">
        <w:rPr>
          <w:rStyle w:val="Char3"/>
          <w:rFonts w:hint="cs"/>
          <w:rtl/>
        </w:rPr>
        <w:t xml:space="preserve"> </w:t>
      </w:r>
      <w:r w:rsidR="006A582F" w:rsidRPr="0039716B">
        <w:rPr>
          <w:rStyle w:val="Char3"/>
          <w:rtl/>
        </w:rPr>
        <w:t>انتقادات یاوه</w:t>
      </w:r>
      <w:r w:rsidR="006A582F" w:rsidRPr="0039716B">
        <w:rPr>
          <w:rStyle w:val="Char3"/>
          <w:rFonts w:hint="cs"/>
          <w:rtl/>
        </w:rPr>
        <w:t>‌</w:t>
      </w:r>
      <w:r w:rsidR="006A582F" w:rsidRPr="0039716B">
        <w:rPr>
          <w:rStyle w:val="Char3"/>
          <w:rtl/>
        </w:rPr>
        <w:t>گو</w:t>
      </w:r>
      <w:r w:rsidRPr="0039716B">
        <w:rPr>
          <w:rStyle w:val="Char3"/>
          <w:rtl/>
        </w:rPr>
        <w:t>یان و</w:t>
      </w:r>
      <w:r w:rsidR="006A582F" w:rsidRPr="0039716B">
        <w:rPr>
          <w:rStyle w:val="Char3"/>
          <w:rFonts w:hint="cs"/>
          <w:rtl/>
        </w:rPr>
        <w:t xml:space="preserve"> </w:t>
      </w:r>
      <w:r w:rsidR="006A582F" w:rsidRPr="0039716B">
        <w:rPr>
          <w:rStyle w:val="Char3"/>
          <w:rtl/>
        </w:rPr>
        <w:t>جاعلان را ریشه</w:t>
      </w:r>
      <w:r w:rsidR="006A582F" w:rsidRPr="0039716B">
        <w:rPr>
          <w:rStyle w:val="Char3"/>
          <w:rFonts w:hint="cs"/>
          <w:rtl/>
        </w:rPr>
        <w:t>‌</w:t>
      </w:r>
      <w:r w:rsidRPr="0039716B">
        <w:rPr>
          <w:rStyle w:val="Char3"/>
          <w:rtl/>
        </w:rPr>
        <w:t>کن کرده و سر جای خویش بنشانند.</w:t>
      </w:r>
    </w:p>
    <w:p w:rsidR="00C3748B" w:rsidRPr="0039716B" w:rsidRDefault="00C3748B" w:rsidP="001326A6">
      <w:pPr>
        <w:ind w:firstLine="284"/>
        <w:jc w:val="both"/>
        <w:rPr>
          <w:rStyle w:val="Char3"/>
          <w:rtl/>
        </w:rPr>
      </w:pPr>
      <w:r w:rsidRPr="0039716B">
        <w:rPr>
          <w:rStyle w:val="Char3"/>
          <w:rtl/>
        </w:rPr>
        <w:t>از</w:t>
      </w:r>
      <w:r w:rsidR="00D41346" w:rsidRPr="0039716B">
        <w:rPr>
          <w:rStyle w:val="Char3"/>
          <w:rFonts w:hint="cs"/>
          <w:rtl/>
        </w:rPr>
        <w:t xml:space="preserve"> </w:t>
      </w:r>
      <w:r w:rsidRPr="0039716B">
        <w:rPr>
          <w:rStyle w:val="Char3"/>
          <w:rtl/>
        </w:rPr>
        <w:t>بزرگترین و</w:t>
      </w:r>
      <w:r w:rsidR="006A582F" w:rsidRPr="0039716B">
        <w:rPr>
          <w:rStyle w:val="Char3"/>
          <w:rFonts w:hint="cs"/>
          <w:rtl/>
        </w:rPr>
        <w:t xml:space="preserve"> </w:t>
      </w:r>
      <w:r w:rsidRPr="0039716B">
        <w:rPr>
          <w:rStyle w:val="Char3"/>
          <w:rtl/>
        </w:rPr>
        <w:t xml:space="preserve">مهمترین </w:t>
      </w:r>
      <w:r w:rsidR="000F2BD2">
        <w:rPr>
          <w:rStyle w:val="Char3"/>
          <w:rtl/>
        </w:rPr>
        <w:t>موضعگیری‌ها</w:t>
      </w:r>
      <w:r w:rsidRPr="0039716B">
        <w:rPr>
          <w:rStyle w:val="Char3"/>
          <w:rtl/>
        </w:rPr>
        <w:t>ی ایشان در</w:t>
      </w:r>
      <w:r w:rsidR="006A582F" w:rsidRPr="0039716B">
        <w:rPr>
          <w:rStyle w:val="Char3"/>
          <w:rFonts w:hint="cs"/>
          <w:rtl/>
        </w:rPr>
        <w:t xml:space="preserve"> </w:t>
      </w:r>
      <w:r w:rsidRPr="0039716B">
        <w:rPr>
          <w:rStyle w:val="Char3"/>
          <w:rtl/>
        </w:rPr>
        <w:t>راستای دفاع از</w:t>
      </w:r>
      <w:r w:rsidR="006A582F" w:rsidRPr="0039716B">
        <w:rPr>
          <w:rStyle w:val="Char3"/>
          <w:rFonts w:hint="cs"/>
          <w:rtl/>
        </w:rPr>
        <w:t xml:space="preserve"> </w:t>
      </w:r>
      <w:r w:rsidRPr="0039716B">
        <w:rPr>
          <w:rStyle w:val="Char3"/>
          <w:rtl/>
        </w:rPr>
        <w:t>دین خدا قد علم کردن دربرابر گناهکاران اهل ریا وخودنمایی بوده است.</w:t>
      </w:r>
      <w:r w:rsidR="006A582F" w:rsidRPr="0039716B">
        <w:rPr>
          <w:rStyle w:val="Char3"/>
          <w:rFonts w:hint="cs"/>
          <w:rtl/>
        </w:rPr>
        <w:t xml:space="preserve"> </w:t>
      </w:r>
      <w:r w:rsidRPr="0039716B">
        <w:rPr>
          <w:rStyle w:val="Char3"/>
          <w:rtl/>
        </w:rPr>
        <w:t>اهل سنت و</w:t>
      </w:r>
      <w:r w:rsidR="006A582F" w:rsidRPr="0039716B">
        <w:rPr>
          <w:rStyle w:val="Char3"/>
          <w:rFonts w:hint="cs"/>
          <w:rtl/>
        </w:rPr>
        <w:t xml:space="preserve"> </w:t>
      </w:r>
      <w:r w:rsidRPr="0039716B">
        <w:rPr>
          <w:rStyle w:val="Char3"/>
          <w:rtl/>
        </w:rPr>
        <w:t>جماعت در قبال مسلمانان گناهکار موضعی میانه روانه اتخاذ نموده‌اند، نه همچون خوارج و</w:t>
      </w:r>
      <w:r w:rsidR="006A582F" w:rsidRPr="0039716B">
        <w:rPr>
          <w:rStyle w:val="Char3"/>
          <w:rFonts w:hint="cs"/>
          <w:rtl/>
        </w:rPr>
        <w:t xml:space="preserve"> </w:t>
      </w:r>
      <w:r w:rsidR="006A582F" w:rsidRPr="0039716B">
        <w:rPr>
          <w:rStyle w:val="Char3"/>
          <w:rtl/>
        </w:rPr>
        <w:t>معتزلیان افراط</w:t>
      </w:r>
      <w:r w:rsidR="006A582F" w:rsidRPr="0039716B">
        <w:rPr>
          <w:rStyle w:val="Char3"/>
          <w:rFonts w:hint="cs"/>
          <w:rtl/>
        </w:rPr>
        <w:t>‌</w:t>
      </w:r>
      <w:r w:rsidRPr="0039716B">
        <w:rPr>
          <w:rStyle w:val="Char3"/>
          <w:rtl/>
        </w:rPr>
        <w:t>گر</w:t>
      </w:r>
      <w:r w:rsidR="006A582F" w:rsidRPr="0039716B">
        <w:rPr>
          <w:rStyle w:val="Char3"/>
          <w:rtl/>
        </w:rPr>
        <w:t>ایانه و نه بسان مرجئه‌ها</w:t>
      </w:r>
      <w:r w:rsidR="00FF3772">
        <w:rPr>
          <w:rStyle w:val="Char3"/>
          <w:rtl/>
        </w:rPr>
        <w:t>ی</w:t>
      </w:r>
      <w:r w:rsidR="006A582F" w:rsidRPr="0039716B">
        <w:rPr>
          <w:rStyle w:val="Char3"/>
          <w:rtl/>
        </w:rPr>
        <w:t xml:space="preserve"> تفریط</w:t>
      </w:r>
      <w:r w:rsidR="006A582F" w:rsidRPr="0039716B">
        <w:rPr>
          <w:rStyle w:val="Char3"/>
          <w:rFonts w:hint="cs"/>
          <w:rtl/>
        </w:rPr>
        <w:t>‌</w:t>
      </w:r>
      <w:r w:rsidRPr="0039716B">
        <w:rPr>
          <w:rStyle w:val="Char3"/>
          <w:rtl/>
        </w:rPr>
        <w:t>گونه است.</w:t>
      </w:r>
      <w:r w:rsidR="006A582F" w:rsidRPr="0039716B">
        <w:rPr>
          <w:rStyle w:val="Char3"/>
          <w:rFonts w:hint="cs"/>
          <w:rtl/>
        </w:rPr>
        <w:t xml:space="preserve"> </w:t>
      </w:r>
      <w:r w:rsidRPr="0039716B">
        <w:rPr>
          <w:rStyle w:val="Char3"/>
          <w:rtl/>
        </w:rPr>
        <w:t>زیرا خوارج مرتکب گناه کبیره را در</w:t>
      </w:r>
      <w:r w:rsidR="006A582F" w:rsidRPr="0039716B">
        <w:rPr>
          <w:rStyle w:val="Char3"/>
          <w:rFonts w:hint="cs"/>
          <w:rtl/>
        </w:rPr>
        <w:t xml:space="preserve"> </w:t>
      </w:r>
      <w:r w:rsidRPr="0039716B">
        <w:rPr>
          <w:rStyle w:val="Char3"/>
          <w:rtl/>
        </w:rPr>
        <w:t>صورت توبه نکردن در دنیا</w:t>
      </w:r>
      <w:r w:rsidR="006A582F" w:rsidRPr="0039716B">
        <w:rPr>
          <w:rStyle w:val="Char3"/>
          <w:rFonts w:hint="cs"/>
          <w:rtl/>
        </w:rPr>
        <w:t xml:space="preserve"> </w:t>
      </w:r>
      <w:r w:rsidRPr="0039716B">
        <w:rPr>
          <w:rStyle w:val="Char3"/>
          <w:rtl/>
        </w:rPr>
        <w:t>کافر ـ البته با اختلاف در نوع کفرش ـ دانسته و</w:t>
      </w:r>
      <w:r w:rsidR="006A582F" w:rsidRPr="0039716B">
        <w:rPr>
          <w:rStyle w:val="Char3"/>
          <w:rFonts w:hint="cs"/>
          <w:rtl/>
        </w:rPr>
        <w:t xml:space="preserve"> </w:t>
      </w:r>
      <w:r w:rsidRPr="0039716B">
        <w:rPr>
          <w:rStyle w:val="Char3"/>
          <w:rtl/>
        </w:rPr>
        <w:t>وی را سزاوار ماندگاری ابدی در</w:t>
      </w:r>
      <w:r w:rsidR="006A582F" w:rsidRPr="0039716B">
        <w:rPr>
          <w:rStyle w:val="Char3"/>
          <w:rFonts w:hint="cs"/>
          <w:rtl/>
        </w:rPr>
        <w:t xml:space="preserve"> </w:t>
      </w:r>
      <w:r w:rsidRPr="0039716B">
        <w:rPr>
          <w:rStyle w:val="Char3"/>
          <w:rtl/>
        </w:rPr>
        <w:t xml:space="preserve">دوزخ می‌دانند. </w:t>
      </w:r>
      <w:r w:rsidR="000F2BD2">
        <w:rPr>
          <w:rStyle w:val="Char3"/>
          <w:rtl/>
        </w:rPr>
        <w:t>معتزلی‌ها</w:t>
      </w:r>
      <w:r w:rsidRPr="0039716B">
        <w:rPr>
          <w:rStyle w:val="Char3"/>
          <w:rtl/>
        </w:rPr>
        <w:t xml:space="preserve"> نیز وی را مستحق سکونت ابدی در جهنم می‌دانند با این تفاوت که ایشان معتقدند فرد مزبور دردنیا نه حکم کافر دارد و</w:t>
      </w:r>
      <w:r w:rsidR="006A582F" w:rsidRPr="0039716B">
        <w:rPr>
          <w:rStyle w:val="Char3"/>
          <w:rFonts w:hint="cs"/>
          <w:rtl/>
        </w:rPr>
        <w:t xml:space="preserve"> </w:t>
      </w:r>
      <w:r w:rsidRPr="0039716B">
        <w:rPr>
          <w:rStyle w:val="Char3"/>
          <w:rtl/>
        </w:rPr>
        <w:t>نه مسلمان بلکه منزله‌ای میان آن دو برایش متصور است.</w:t>
      </w:r>
      <w:r w:rsidR="006A582F" w:rsidRPr="0039716B">
        <w:rPr>
          <w:rStyle w:val="Char3"/>
          <w:rFonts w:hint="cs"/>
          <w:rtl/>
        </w:rPr>
        <w:t xml:space="preserve"> </w:t>
      </w:r>
      <w:r w:rsidRPr="0039716B">
        <w:rPr>
          <w:rStyle w:val="Char3"/>
          <w:rtl/>
        </w:rPr>
        <w:t>ولی مرجئه‌ها برعکس دوگروه گذشته می‌گویند: هرکه شعار توحید را بر</w:t>
      </w:r>
      <w:r w:rsidR="006A582F" w:rsidRPr="0039716B">
        <w:rPr>
          <w:rStyle w:val="Char3"/>
          <w:rFonts w:hint="cs"/>
          <w:rtl/>
        </w:rPr>
        <w:t xml:space="preserve"> </w:t>
      </w:r>
      <w:r w:rsidRPr="0039716B">
        <w:rPr>
          <w:rStyle w:val="Char3"/>
          <w:rtl/>
        </w:rPr>
        <w:t>زبان جاری سازد مؤمن واقعی و</w:t>
      </w:r>
      <w:r w:rsidR="006A582F" w:rsidRPr="0039716B">
        <w:rPr>
          <w:rStyle w:val="Char3"/>
          <w:rFonts w:hint="cs"/>
          <w:rtl/>
        </w:rPr>
        <w:t xml:space="preserve"> </w:t>
      </w:r>
      <w:r w:rsidRPr="0039716B">
        <w:rPr>
          <w:rStyle w:val="Char3"/>
          <w:rtl/>
        </w:rPr>
        <w:t>طبیعتا وارد بهشت می‌گردد، برخی از</w:t>
      </w:r>
      <w:r w:rsidR="007133C0">
        <w:rPr>
          <w:rStyle w:val="Char3"/>
          <w:rtl/>
        </w:rPr>
        <w:t xml:space="preserve"> آن‌ها </w:t>
      </w:r>
      <w:r w:rsidRPr="0039716B">
        <w:rPr>
          <w:rStyle w:val="Char3"/>
          <w:rtl/>
        </w:rPr>
        <w:t>به حد نهایی افراط رسیده و</w:t>
      </w:r>
      <w:r w:rsidR="006A582F" w:rsidRPr="0039716B">
        <w:rPr>
          <w:rStyle w:val="Char3"/>
          <w:rFonts w:hint="cs"/>
          <w:rtl/>
        </w:rPr>
        <w:t xml:space="preserve"> </w:t>
      </w:r>
      <w:r w:rsidRPr="0039716B">
        <w:rPr>
          <w:rStyle w:val="Char3"/>
          <w:rtl/>
        </w:rPr>
        <w:t>معتقدند: هیچ گناهی ایمان را</w:t>
      </w:r>
      <w:r w:rsidR="006A582F" w:rsidRPr="0039716B">
        <w:rPr>
          <w:rStyle w:val="Char3"/>
          <w:rFonts w:hint="cs"/>
          <w:rtl/>
        </w:rPr>
        <w:t xml:space="preserve"> </w:t>
      </w:r>
      <w:r w:rsidRPr="0039716B">
        <w:rPr>
          <w:rStyle w:val="Char3"/>
          <w:rtl/>
        </w:rPr>
        <w:t>دچار آسیب نمی‌کند چنانکه هر گونه عبادتی با وجود کفر فاقد ارزش و</w:t>
      </w:r>
      <w:r w:rsidR="006A582F" w:rsidRPr="0039716B">
        <w:rPr>
          <w:rStyle w:val="Char3"/>
          <w:rFonts w:hint="cs"/>
          <w:rtl/>
        </w:rPr>
        <w:t xml:space="preserve"> </w:t>
      </w:r>
      <w:r w:rsidRPr="0039716B">
        <w:rPr>
          <w:rStyle w:val="Char3"/>
          <w:rtl/>
        </w:rPr>
        <w:t>اعتبار می‌باشد</w:t>
      </w:r>
      <w:r w:rsidRPr="00EB49AE">
        <w:rPr>
          <w:rStyle w:val="Char7"/>
          <w:bCs w:val="0"/>
          <w:szCs w:val="28"/>
          <w:vertAlign w:val="superscript"/>
          <w:rtl/>
        </w:rPr>
        <w:footnoteReference w:id="391"/>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ولی تمامی اهل سنت بر</w:t>
      </w:r>
      <w:r w:rsidR="006A582F" w:rsidRPr="0039716B">
        <w:rPr>
          <w:rStyle w:val="Char3"/>
          <w:rFonts w:hint="cs"/>
          <w:rtl/>
        </w:rPr>
        <w:t xml:space="preserve"> </w:t>
      </w:r>
      <w:r w:rsidRPr="0039716B">
        <w:rPr>
          <w:rStyle w:val="Char3"/>
          <w:rtl/>
        </w:rPr>
        <w:t>این باورند ک</w:t>
      </w:r>
      <w:r w:rsidR="006A582F" w:rsidRPr="0039716B">
        <w:rPr>
          <w:rStyle w:val="Char3"/>
          <w:rtl/>
        </w:rPr>
        <w:t>ه: انسان مؤمن به محض ارتکاب هیچ</w:t>
      </w:r>
      <w:r w:rsidR="006A582F" w:rsidRPr="0039716B">
        <w:rPr>
          <w:rStyle w:val="Char3"/>
          <w:rFonts w:hint="cs"/>
          <w:rtl/>
        </w:rPr>
        <w:t>‌</w:t>
      </w:r>
      <w:r w:rsidRPr="0039716B">
        <w:rPr>
          <w:rStyle w:val="Char3"/>
          <w:rtl/>
        </w:rPr>
        <w:t>یک از گناهان کبیره ـ یعنی درصورت عدم اعتقاد به حلال بودنش ـ، کافر محسوب نمی‌شود و</w:t>
      </w:r>
      <w:r w:rsidR="006A582F" w:rsidRPr="0039716B">
        <w:rPr>
          <w:rStyle w:val="Char3"/>
          <w:rFonts w:hint="cs"/>
          <w:rtl/>
        </w:rPr>
        <w:t xml:space="preserve"> </w:t>
      </w:r>
      <w:r w:rsidRPr="0039716B">
        <w:rPr>
          <w:rStyle w:val="Char3"/>
          <w:rtl/>
        </w:rPr>
        <w:t>اگر یکی از</w:t>
      </w:r>
      <w:r w:rsidR="007133C0">
        <w:rPr>
          <w:rStyle w:val="Char3"/>
          <w:rtl/>
        </w:rPr>
        <w:t xml:space="preserve"> آن‌ها </w:t>
      </w:r>
      <w:r w:rsidRPr="0039716B">
        <w:rPr>
          <w:rStyle w:val="Char3"/>
          <w:rtl/>
        </w:rPr>
        <w:t>را مرتکب گشت و</w:t>
      </w:r>
      <w:r w:rsidR="006A582F" w:rsidRPr="0039716B">
        <w:rPr>
          <w:rStyle w:val="Char3"/>
          <w:rFonts w:hint="cs"/>
          <w:rtl/>
        </w:rPr>
        <w:t xml:space="preserve"> </w:t>
      </w:r>
      <w:r w:rsidRPr="0039716B">
        <w:rPr>
          <w:rStyle w:val="Char3"/>
          <w:rtl/>
        </w:rPr>
        <w:t>پیش از توبه فوت کرد ماندگار در</w:t>
      </w:r>
      <w:r w:rsidR="006A582F" w:rsidRPr="0039716B">
        <w:rPr>
          <w:rStyle w:val="Char3"/>
          <w:rFonts w:hint="cs"/>
          <w:rtl/>
        </w:rPr>
        <w:t xml:space="preserve"> </w:t>
      </w:r>
      <w:r w:rsidRPr="0039716B">
        <w:rPr>
          <w:rStyle w:val="Char3"/>
          <w:rtl/>
        </w:rPr>
        <w:t>جهنم نخواهد بود چنانچه در احادیث آمده است بلکه چنانچه در حدیث عبادة بن صامت آمده</w:t>
      </w:r>
      <w:r w:rsidRPr="00EB49AE">
        <w:rPr>
          <w:rStyle w:val="Char7"/>
          <w:bCs w:val="0"/>
          <w:szCs w:val="28"/>
          <w:vertAlign w:val="superscript"/>
          <w:rtl/>
        </w:rPr>
        <w:footnoteReference w:id="392"/>
      </w:r>
      <w:r w:rsidRPr="0039716B">
        <w:rPr>
          <w:rStyle w:val="Char3"/>
          <w:rtl/>
        </w:rPr>
        <w:t>، سرنوشتش به خدا موکول می‌گردد، یا مورد بخشش قرارش می‌دهد و یا به اندازه گناهانش او را کیفر داده و سپس د ربهشت را به رویش می‌گشاید.</w:t>
      </w:r>
      <w:r w:rsidR="006A582F" w:rsidRPr="0039716B">
        <w:rPr>
          <w:rStyle w:val="Char3"/>
          <w:rFonts w:hint="cs"/>
          <w:rtl/>
        </w:rPr>
        <w:t xml:space="preserve"> </w:t>
      </w:r>
      <w:r w:rsidRPr="0039716B">
        <w:rPr>
          <w:rStyle w:val="Char3"/>
          <w:rtl/>
        </w:rPr>
        <w:t>ولی پیرامون ترک نماز ازروی سستی و</w:t>
      </w:r>
      <w:r w:rsidR="006A582F" w:rsidRPr="0039716B">
        <w:rPr>
          <w:rStyle w:val="Char3"/>
          <w:rFonts w:hint="cs"/>
          <w:rtl/>
        </w:rPr>
        <w:t xml:space="preserve"> </w:t>
      </w:r>
      <w:r w:rsidRPr="0039716B">
        <w:rPr>
          <w:rStyle w:val="Char3"/>
          <w:rtl/>
        </w:rPr>
        <w:t>تنبلی اختلاف نظر دارند، برخی وی را کافر</w:t>
      </w:r>
      <w:r w:rsidR="006A582F" w:rsidRPr="0039716B">
        <w:rPr>
          <w:rStyle w:val="Char3"/>
          <w:rFonts w:hint="cs"/>
          <w:rtl/>
        </w:rPr>
        <w:t xml:space="preserve"> </w:t>
      </w:r>
      <w:r w:rsidRPr="0039716B">
        <w:rPr>
          <w:rStyle w:val="Char3"/>
          <w:rtl/>
        </w:rPr>
        <w:t>د</w:t>
      </w:r>
      <w:r w:rsidR="006A582F" w:rsidRPr="0039716B">
        <w:rPr>
          <w:rStyle w:val="Char3"/>
          <w:rtl/>
        </w:rPr>
        <w:t>انسته و برخی د</w:t>
      </w:r>
      <w:r w:rsidR="00FF3772">
        <w:rPr>
          <w:rStyle w:val="Char3"/>
          <w:rtl/>
        </w:rPr>
        <w:t>ی</w:t>
      </w:r>
      <w:r w:rsidR="006A582F" w:rsidRPr="0039716B">
        <w:rPr>
          <w:rStyle w:val="Char3"/>
          <w:rtl/>
        </w:rPr>
        <w:t>گروی را کافر نم</w:t>
      </w:r>
      <w:r w:rsidR="00FF3772">
        <w:rPr>
          <w:rStyle w:val="Char3"/>
          <w:rtl/>
        </w:rPr>
        <w:t>ی</w:t>
      </w:r>
      <w:r w:rsidR="006A582F" w:rsidRPr="0039716B">
        <w:rPr>
          <w:rStyle w:val="Char3"/>
          <w:rFonts w:hint="cs"/>
          <w:rtl/>
        </w:rPr>
        <w:t>‌</w:t>
      </w:r>
      <w:r w:rsidRPr="0039716B">
        <w:rPr>
          <w:rStyle w:val="Char3"/>
          <w:rtl/>
        </w:rPr>
        <w:t>دانند</w:t>
      </w:r>
      <w:r w:rsidRPr="00EB49AE">
        <w:rPr>
          <w:rStyle w:val="Char7"/>
          <w:bCs w:val="0"/>
          <w:szCs w:val="28"/>
          <w:vertAlign w:val="superscript"/>
          <w:rtl/>
        </w:rPr>
        <w:footnoteReference w:id="393"/>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این بود چکیده مذهب اهل سنت درباره</w:t>
      </w:r>
      <w:r w:rsidR="006D1EA3" w:rsidRPr="0039716B">
        <w:rPr>
          <w:rStyle w:val="Char3"/>
          <w:rtl/>
        </w:rPr>
        <w:t xml:space="preserve">‌ی </w:t>
      </w:r>
      <w:r w:rsidRPr="0039716B">
        <w:rPr>
          <w:rStyle w:val="Char3"/>
          <w:rtl/>
        </w:rPr>
        <w:t>مسلمان مرتکب گناه کبیره که این دیدگاه خویش را بر پآ</w:t>
      </w:r>
      <w:r w:rsidR="00FF3772">
        <w:rPr>
          <w:rStyle w:val="Char3"/>
          <w:rtl/>
        </w:rPr>
        <w:t>ی</w:t>
      </w:r>
      <w:r w:rsidRPr="0039716B">
        <w:rPr>
          <w:rStyle w:val="Char3"/>
          <w:rtl/>
        </w:rPr>
        <w:t>ه دلا</w:t>
      </w:r>
      <w:r w:rsidR="00D41346" w:rsidRPr="0039716B">
        <w:rPr>
          <w:rStyle w:val="Char3"/>
          <w:rtl/>
        </w:rPr>
        <w:t>یلی از کتاب و</w:t>
      </w:r>
      <w:r w:rsidR="006A582F" w:rsidRPr="0039716B">
        <w:rPr>
          <w:rStyle w:val="Char3"/>
          <w:rFonts w:hint="cs"/>
          <w:rtl/>
        </w:rPr>
        <w:t xml:space="preserve"> </w:t>
      </w:r>
      <w:r w:rsidR="00D41346" w:rsidRPr="0039716B">
        <w:rPr>
          <w:rStyle w:val="Char3"/>
          <w:rtl/>
        </w:rPr>
        <w:t>سنت بنا نهاده</w:t>
      </w:r>
      <w:r w:rsidR="00D41346" w:rsidRPr="0039716B">
        <w:rPr>
          <w:rStyle w:val="Char3"/>
          <w:rFonts w:hint="cs"/>
          <w:rtl/>
        </w:rPr>
        <w:t>‌</w:t>
      </w:r>
      <w:r w:rsidR="00D41346" w:rsidRPr="0039716B">
        <w:rPr>
          <w:rStyle w:val="Char3"/>
          <w:rtl/>
        </w:rPr>
        <w:t>اند:</w:t>
      </w:r>
    </w:p>
    <w:p w:rsidR="00C3748B" w:rsidRPr="0039716B" w:rsidRDefault="00C3748B" w:rsidP="00412DE7">
      <w:pPr>
        <w:ind w:firstLine="284"/>
        <w:jc w:val="both"/>
        <w:rPr>
          <w:rStyle w:val="Char3"/>
          <w:rtl/>
        </w:rPr>
      </w:pPr>
      <w:r w:rsidRPr="0039716B">
        <w:rPr>
          <w:rStyle w:val="Char3"/>
          <w:rtl/>
        </w:rPr>
        <w:t>خداوند سبحان در</w:t>
      </w:r>
      <w:r w:rsidR="006A582F" w:rsidRPr="0039716B">
        <w:rPr>
          <w:rStyle w:val="Char3"/>
          <w:rFonts w:hint="cs"/>
          <w:rtl/>
        </w:rPr>
        <w:t xml:space="preserve"> </w:t>
      </w:r>
      <w:r w:rsidRPr="0039716B">
        <w:rPr>
          <w:rStyle w:val="Char3"/>
          <w:rtl/>
        </w:rPr>
        <w:t>قرآن می‌فرماید:</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إِنَّ ٱللَّهَ لَا يَغۡفِرُ أَن يُشۡرَكَ بِهِۦ وَيَغۡفِرُ مَا دُونَ ذَٰلِكَ لِمَن يَشَآءُ</w:t>
      </w:r>
      <w:r w:rsidR="00B52191">
        <w:rPr>
          <w:rFonts w:cs="Traditional Arabic" w:hint="cs"/>
          <w:rtl/>
          <w:lang w:bidi="fa-IR"/>
        </w:rPr>
        <w:t>﴾</w:t>
      </w:r>
      <w:r w:rsidR="00B52191" w:rsidRPr="007A19CA">
        <w:rPr>
          <w:rStyle w:val="Char3"/>
          <w:rFonts w:hint="cs"/>
          <w:rtl/>
        </w:rPr>
        <w:t xml:space="preserve"> </w:t>
      </w:r>
      <w:r w:rsidR="00B52191" w:rsidRPr="007A19CA">
        <w:rPr>
          <w:rStyle w:val="Char5"/>
          <w:rFonts w:hint="cs"/>
          <w:rtl/>
        </w:rPr>
        <w:t>[</w:t>
      </w:r>
      <w:r w:rsidR="005D55AB" w:rsidRPr="007A19CA">
        <w:rPr>
          <w:rStyle w:val="Char5"/>
          <w:rFonts w:hint="cs"/>
          <w:rtl/>
        </w:rPr>
        <w:t>النساء: 48</w:t>
      </w:r>
      <w:r w:rsidR="007A19CA">
        <w:rPr>
          <w:rStyle w:val="Char5"/>
          <w:rFonts w:hint="cs"/>
          <w:rtl/>
        </w:rPr>
        <w:t>]</w:t>
      </w:r>
      <w:r w:rsidR="007A19CA" w:rsidRPr="007A19CA">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مسلما خدا ا</w:t>
      </w:r>
      <w:r w:rsidR="00FF3772">
        <w:rPr>
          <w:rStyle w:val="Char3"/>
          <w:rtl/>
        </w:rPr>
        <w:t>ی</w:t>
      </w:r>
      <w:r w:rsidRPr="0039716B">
        <w:rPr>
          <w:rStyle w:val="Char3"/>
          <w:rtl/>
        </w:rPr>
        <w:t xml:space="preserve">ن را </w:t>
      </w:r>
      <w:r w:rsidR="00FF3772">
        <w:rPr>
          <w:rStyle w:val="Char3"/>
          <w:rtl/>
        </w:rPr>
        <w:t>ک</w:t>
      </w:r>
      <w:r w:rsidRPr="0039716B">
        <w:rPr>
          <w:rStyle w:val="Char3"/>
          <w:rtl/>
        </w:rPr>
        <w:t>ه به او شر</w:t>
      </w:r>
      <w:r w:rsidR="00FF3772">
        <w:rPr>
          <w:rStyle w:val="Char3"/>
          <w:rtl/>
        </w:rPr>
        <w:t>ک</w:t>
      </w:r>
      <w:r w:rsidRPr="0039716B">
        <w:rPr>
          <w:rStyle w:val="Char3"/>
          <w:rtl/>
        </w:rPr>
        <w:t xml:space="preserve"> ورز</w:t>
      </w:r>
      <w:r w:rsidR="00FF3772">
        <w:rPr>
          <w:rStyle w:val="Char3"/>
          <w:rtl/>
        </w:rPr>
        <w:t>ی</w:t>
      </w:r>
      <w:r w:rsidRPr="0039716B">
        <w:rPr>
          <w:rStyle w:val="Char3"/>
          <w:rtl/>
        </w:rPr>
        <w:t>ده شود نمى‏بخشا</w:t>
      </w:r>
      <w:r w:rsidR="00FF3772">
        <w:rPr>
          <w:rStyle w:val="Char3"/>
          <w:rtl/>
        </w:rPr>
        <w:t>ی</w:t>
      </w:r>
      <w:r w:rsidRPr="0039716B">
        <w:rPr>
          <w:rStyle w:val="Char3"/>
          <w:rtl/>
        </w:rPr>
        <w:t>د و غ</w:t>
      </w:r>
      <w:r w:rsidR="00FF3772">
        <w:rPr>
          <w:rStyle w:val="Char3"/>
          <w:rtl/>
        </w:rPr>
        <w:t>ی</w:t>
      </w:r>
      <w:r w:rsidRPr="0039716B">
        <w:rPr>
          <w:rStyle w:val="Char3"/>
          <w:rtl/>
        </w:rPr>
        <w:t xml:space="preserve">ر از آن را براى هر </w:t>
      </w:r>
      <w:r w:rsidR="00FF3772">
        <w:rPr>
          <w:rStyle w:val="Char3"/>
          <w:rtl/>
        </w:rPr>
        <w:t>ک</w:t>
      </w:r>
      <w:r w:rsidRPr="0039716B">
        <w:rPr>
          <w:rStyle w:val="Char3"/>
          <w:rtl/>
        </w:rPr>
        <w:t>ه بخواهد مى‏بخشا</w:t>
      </w:r>
      <w:r w:rsidR="00FF3772">
        <w:rPr>
          <w:rStyle w:val="Char3"/>
          <w:rtl/>
        </w:rPr>
        <w:t>ی</w:t>
      </w:r>
      <w:r w:rsidRPr="0039716B">
        <w:rPr>
          <w:rStyle w:val="Char3"/>
          <w:rtl/>
        </w:rPr>
        <w:t>د</w:t>
      </w:r>
      <w:r w:rsidR="005D55AB">
        <w:rPr>
          <w:rFonts w:cs="Traditional Arabic" w:hint="cs"/>
          <w:rtl/>
          <w:lang w:bidi="fa-IR"/>
        </w:rPr>
        <w:t>»</w:t>
      </w:r>
      <w:r w:rsidRPr="0039716B">
        <w:rPr>
          <w:rStyle w:val="Char3"/>
          <w:rtl/>
        </w:rPr>
        <w:t>. از این آ</w:t>
      </w:r>
      <w:r w:rsidR="00FF3772">
        <w:rPr>
          <w:rStyle w:val="Char3"/>
          <w:rtl/>
        </w:rPr>
        <w:t>ی</w:t>
      </w:r>
      <w:r w:rsidRPr="0039716B">
        <w:rPr>
          <w:rStyle w:val="Char3"/>
          <w:rtl/>
        </w:rPr>
        <w:t>ه چنین برداشت می‌شود که هرگناهی به استثنای شرک داخل دایره خواست و اراده خدا می‌شود، یا انجام دهنده‌اش را حتی اگر توبه هم نکرده باشد، مورد بخشش قرار داده و یا بر اثر گناه انجام شده عذابش می‌دهد.</w:t>
      </w:r>
    </w:p>
    <w:p w:rsidR="00C3748B" w:rsidRPr="007A19CA" w:rsidRDefault="00C3748B" w:rsidP="007A19CA">
      <w:pPr>
        <w:ind w:firstLine="284"/>
        <w:jc w:val="both"/>
        <w:rPr>
          <w:rStyle w:val="Char3"/>
          <w:rtl/>
        </w:rPr>
      </w:pPr>
      <w:r w:rsidRPr="0039716B">
        <w:rPr>
          <w:rStyle w:val="Char3"/>
          <w:rtl/>
        </w:rPr>
        <w:t>امام بخاری</w:t>
      </w:r>
      <w:r w:rsidR="004032B3" w:rsidRPr="004032B3">
        <w:rPr>
          <w:rFonts w:cs="CTraditional Arabic" w:hint="cs"/>
          <w:rtl/>
          <w:lang w:bidi="fa-IR"/>
        </w:rPr>
        <w:t>/</w:t>
      </w:r>
      <w:r w:rsidRPr="0039716B">
        <w:rPr>
          <w:rStyle w:val="Char3"/>
          <w:rtl/>
        </w:rPr>
        <w:t xml:space="preserve"> درصحیح خود بابی برای این بحث گشوده و</w:t>
      </w:r>
      <w:r w:rsidR="006A582F" w:rsidRPr="0039716B">
        <w:rPr>
          <w:rStyle w:val="Char3"/>
          <w:rFonts w:hint="cs"/>
          <w:rtl/>
        </w:rPr>
        <w:t xml:space="preserve"> </w:t>
      </w:r>
      <w:r w:rsidR="006A582F" w:rsidRPr="0039716B">
        <w:rPr>
          <w:rStyle w:val="Char3"/>
          <w:rtl/>
        </w:rPr>
        <w:t>می</w:t>
      </w:r>
      <w:r w:rsidR="006A582F" w:rsidRPr="0039716B">
        <w:rPr>
          <w:rStyle w:val="Char3"/>
          <w:rFonts w:hint="cs"/>
          <w:rtl/>
        </w:rPr>
        <w:t>‌</w:t>
      </w:r>
      <w:r w:rsidRPr="0039716B">
        <w:rPr>
          <w:rStyle w:val="Char3"/>
          <w:rtl/>
        </w:rPr>
        <w:t xml:space="preserve">گوید: ارتکاب هیچ گناهی به جز شرک موجب کفر نمی‌گردد چون پیامبر خدا </w:t>
      </w:r>
      <w:r w:rsidR="001D528B" w:rsidRPr="00DC2A78">
        <w:rPr>
          <w:rFonts w:cs="CTraditional Arabic" w:hint="cs"/>
          <w:rtl/>
          <w:lang w:bidi="fa-IR"/>
        </w:rPr>
        <w:t>ص</w:t>
      </w:r>
      <w:r w:rsidR="001D528B" w:rsidRPr="0039716B">
        <w:rPr>
          <w:rStyle w:val="Char3"/>
          <w:rFonts w:hint="cs"/>
          <w:rtl/>
        </w:rPr>
        <w:t xml:space="preserve"> </w:t>
      </w:r>
      <w:r w:rsidRPr="0039716B">
        <w:rPr>
          <w:rStyle w:val="Char3"/>
          <w:rtl/>
        </w:rPr>
        <w:t xml:space="preserve">خطاب به ابوذر فرمود: </w:t>
      </w:r>
      <w:r w:rsidR="005D55AB" w:rsidRPr="007A19CA">
        <w:rPr>
          <w:rStyle w:val="Char4"/>
          <w:rFonts w:hint="cs"/>
          <w:rtl/>
        </w:rPr>
        <w:t>«</w:t>
      </w:r>
      <w:r w:rsidRPr="007A19CA">
        <w:rPr>
          <w:rStyle w:val="Char4"/>
          <w:rtl/>
        </w:rPr>
        <w:t>ان</w:t>
      </w:r>
      <w:r w:rsidR="00BC5351" w:rsidRPr="007A19CA">
        <w:rPr>
          <w:rStyle w:val="Char4"/>
          <w:rtl/>
        </w:rPr>
        <w:t xml:space="preserve">ك </w:t>
      </w:r>
      <w:r w:rsidRPr="007A19CA">
        <w:rPr>
          <w:rStyle w:val="Char4"/>
          <w:rtl/>
        </w:rPr>
        <w:t>امرؤفی</w:t>
      </w:r>
      <w:r w:rsidR="00BC5351" w:rsidRPr="007A19CA">
        <w:rPr>
          <w:rStyle w:val="Char4"/>
          <w:rtl/>
        </w:rPr>
        <w:t xml:space="preserve">ك </w:t>
      </w:r>
      <w:r w:rsidRPr="007A19CA">
        <w:rPr>
          <w:rStyle w:val="Char4"/>
          <w:rtl/>
        </w:rPr>
        <w:t>جاهلیة</w:t>
      </w:r>
      <w:r w:rsidR="005D55AB" w:rsidRPr="007A19CA">
        <w:rPr>
          <w:rStyle w:val="Char4"/>
          <w:rFonts w:hint="cs"/>
          <w:rtl/>
        </w:rPr>
        <w:t>»</w:t>
      </w:r>
      <w:r w:rsidRPr="0039716B">
        <w:rPr>
          <w:rStyle w:val="Char3"/>
          <w:rtl/>
        </w:rPr>
        <w:t xml:space="preserve"> </w:t>
      </w:r>
      <w:r w:rsidR="005D55AB">
        <w:rPr>
          <w:rFonts w:cs="Traditional Arabic" w:hint="cs"/>
          <w:rtl/>
          <w:lang w:bidi="fa-IR"/>
        </w:rPr>
        <w:t>«</w:t>
      </w:r>
      <w:r w:rsidRPr="0039716B">
        <w:rPr>
          <w:rStyle w:val="Char3"/>
          <w:rtl/>
        </w:rPr>
        <w:t>تو کسی هستی که هنوز هم رسوبات دوران جاهلی در تو باقی مانده است</w:t>
      </w:r>
      <w:r w:rsidR="005D55AB">
        <w:rPr>
          <w:rFonts w:cs="Traditional Arabic" w:hint="cs"/>
          <w:rtl/>
          <w:lang w:bidi="fa-IR"/>
        </w:rPr>
        <w:t>»</w:t>
      </w:r>
      <w:r w:rsidRPr="0039716B">
        <w:rPr>
          <w:rStyle w:val="Char3"/>
          <w:rtl/>
        </w:rPr>
        <w:t>. و</w:t>
      </w:r>
      <w:r w:rsidR="00E37351" w:rsidRPr="0039716B">
        <w:rPr>
          <w:rStyle w:val="Char3"/>
          <w:rFonts w:hint="cs"/>
          <w:rtl/>
        </w:rPr>
        <w:t xml:space="preserve"> </w:t>
      </w:r>
      <w:r w:rsidRPr="0039716B">
        <w:rPr>
          <w:rStyle w:val="Char3"/>
          <w:rtl/>
        </w:rPr>
        <w:t>خداوند هم در اینباره می‌فرماید:</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إِنَّ ٱللَّهَ لَا يَغۡفِرُ أَن يُشۡرَكَ بِهِۦ وَيَغۡفِرُ مَا دُونَ ذَٰلِكَ لِمَن يَشَآءُ</w:t>
      </w:r>
      <w:r w:rsidR="00B52191">
        <w:rPr>
          <w:rFonts w:cs="Traditional Arabic" w:hint="cs"/>
          <w:rtl/>
          <w:lang w:bidi="fa-IR"/>
        </w:rPr>
        <w:t>﴾</w:t>
      </w:r>
      <w:r w:rsidR="00B52191" w:rsidRPr="0039716B">
        <w:rPr>
          <w:rStyle w:val="Char3"/>
          <w:rFonts w:hint="cs"/>
          <w:rtl/>
        </w:rPr>
        <w:t xml:space="preserve"> </w:t>
      </w:r>
      <w:r w:rsidR="00B52191" w:rsidRPr="007A19CA">
        <w:rPr>
          <w:rStyle w:val="Char5"/>
          <w:rFonts w:hint="cs"/>
          <w:rtl/>
        </w:rPr>
        <w:t>[</w:t>
      </w:r>
      <w:r w:rsidR="005D55AB" w:rsidRPr="007A19CA">
        <w:rPr>
          <w:rStyle w:val="Char5"/>
          <w:rFonts w:hint="cs"/>
          <w:rtl/>
        </w:rPr>
        <w:t>النساء: 48</w:t>
      </w:r>
      <w:r w:rsidR="00B52191" w:rsidRPr="007A19CA">
        <w:rPr>
          <w:rStyle w:val="Char5"/>
          <w:rFonts w:hint="cs"/>
          <w:rtl/>
        </w:rPr>
        <w:t>]</w:t>
      </w:r>
      <w:r w:rsidRPr="00EB49AE">
        <w:rPr>
          <w:rStyle w:val="Char7"/>
          <w:bCs w:val="0"/>
          <w:szCs w:val="28"/>
          <w:vertAlign w:val="superscript"/>
          <w:rtl/>
        </w:rPr>
        <w:footnoteReference w:id="394"/>
      </w:r>
      <w:r w:rsidR="00412DE7" w:rsidRPr="007A19CA">
        <w:rPr>
          <w:rStyle w:val="Char3"/>
          <w:rFonts w:hint="cs"/>
          <w:rtl/>
        </w:rPr>
        <w:t>.</w:t>
      </w:r>
    </w:p>
    <w:p w:rsidR="00C3748B" w:rsidRPr="0039716B" w:rsidRDefault="00C3748B" w:rsidP="00412DE7">
      <w:pPr>
        <w:ind w:firstLine="284"/>
        <w:jc w:val="both"/>
        <w:rPr>
          <w:rStyle w:val="Char3"/>
          <w:rtl/>
        </w:rPr>
      </w:pPr>
      <w:r w:rsidRPr="0039716B">
        <w:rPr>
          <w:rStyle w:val="Char3"/>
          <w:rtl/>
        </w:rPr>
        <w:t>ایشان در</w:t>
      </w:r>
      <w:r w:rsidR="006A582F" w:rsidRPr="0039716B">
        <w:rPr>
          <w:rStyle w:val="Char3"/>
          <w:rFonts w:hint="cs"/>
          <w:rtl/>
        </w:rPr>
        <w:t xml:space="preserve"> </w:t>
      </w:r>
      <w:r w:rsidRPr="0039716B">
        <w:rPr>
          <w:rStyle w:val="Char3"/>
          <w:rtl/>
        </w:rPr>
        <w:t>ادامه می‌افزاید: خداوند در</w:t>
      </w:r>
      <w:r w:rsidRPr="0039716B">
        <w:rPr>
          <w:rStyle w:val="Char3"/>
          <w:rFonts w:hint="cs"/>
          <w:rtl/>
        </w:rPr>
        <w:t xml:space="preserve"> </w:t>
      </w:r>
      <w:r w:rsidRPr="0039716B">
        <w:rPr>
          <w:rStyle w:val="Char3"/>
          <w:rtl/>
        </w:rPr>
        <w:t>آ</w:t>
      </w:r>
      <w:r w:rsidR="00FF3772">
        <w:rPr>
          <w:rStyle w:val="Char3"/>
          <w:rtl/>
        </w:rPr>
        <w:t>ی</w:t>
      </w:r>
      <w:r w:rsidRPr="0039716B">
        <w:rPr>
          <w:rStyle w:val="Char3"/>
          <w:rtl/>
        </w:rPr>
        <w:t xml:space="preserve">ه‌ای دیگر چنین می‌فرماید: </w:t>
      </w:r>
      <w:r w:rsidR="00B52191">
        <w:rPr>
          <w:rFonts w:cs="Traditional Arabic" w:hint="cs"/>
          <w:rtl/>
          <w:lang w:bidi="fa-IR"/>
        </w:rPr>
        <w:t>﴿</w:t>
      </w:r>
      <w:r w:rsidR="00412DE7" w:rsidRPr="0028684C">
        <w:rPr>
          <w:rStyle w:val="Char2"/>
          <w:rtl/>
        </w:rPr>
        <w:t>وَإِن طَآئِفَتَانِ مِنَ ٱلۡمُؤۡمِنِينَ ٱقۡتَتَلُواْ فَأَصۡلِحُواْ بَيۡنَهُمَا</w:t>
      </w:r>
      <w:r w:rsidR="00B52191">
        <w:rPr>
          <w:rFonts w:cs="Traditional Arabic" w:hint="cs"/>
          <w:rtl/>
          <w:lang w:bidi="fa-IR"/>
        </w:rPr>
        <w:t>﴾</w:t>
      </w:r>
      <w:r w:rsidR="00B52191" w:rsidRPr="0039716B">
        <w:rPr>
          <w:rStyle w:val="Char3"/>
          <w:rFonts w:hint="cs"/>
          <w:rtl/>
        </w:rPr>
        <w:t xml:space="preserve"> </w:t>
      </w:r>
      <w:r w:rsidR="00B52191" w:rsidRPr="007A19CA">
        <w:rPr>
          <w:rStyle w:val="Char5"/>
          <w:rFonts w:hint="cs"/>
          <w:rtl/>
        </w:rPr>
        <w:t>[</w:t>
      </w:r>
      <w:r w:rsidR="005D55AB" w:rsidRPr="007A19CA">
        <w:rPr>
          <w:rStyle w:val="Char5"/>
          <w:rFonts w:hint="cs"/>
          <w:rtl/>
        </w:rPr>
        <w:t>الحجرات: 9</w:t>
      </w:r>
      <w:r w:rsidR="00B52191" w:rsidRPr="007A19CA">
        <w:rPr>
          <w:rStyle w:val="Char5"/>
          <w:rFonts w:hint="cs"/>
          <w:rtl/>
        </w:rPr>
        <w:t>]</w:t>
      </w:r>
      <w:r w:rsidR="00B52191" w:rsidRPr="0039716B">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اگر دو طا</w:t>
      </w:r>
      <w:r w:rsidR="00FF3772">
        <w:rPr>
          <w:rStyle w:val="Char3"/>
          <w:rtl/>
        </w:rPr>
        <w:t>ی</w:t>
      </w:r>
      <w:r w:rsidRPr="0039716B">
        <w:rPr>
          <w:rStyle w:val="Char3"/>
          <w:rtl/>
        </w:rPr>
        <w:t>فه از مؤمنان با هم بجنگند م</w:t>
      </w:r>
      <w:r w:rsidR="00FF3772">
        <w:rPr>
          <w:rStyle w:val="Char3"/>
          <w:rtl/>
        </w:rPr>
        <w:t>ی</w:t>
      </w:r>
      <w:r w:rsidRPr="0039716B">
        <w:rPr>
          <w:rStyle w:val="Char3"/>
          <w:rtl/>
        </w:rPr>
        <w:t>ان آن دو را اصلاح ده</w:t>
      </w:r>
      <w:r w:rsidR="00FF3772">
        <w:rPr>
          <w:rStyle w:val="Char3"/>
          <w:rtl/>
        </w:rPr>
        <w:t>ی</w:t>
      </w:r>
      <w:r w:rsidRPr="0039716B">
        <w:rPr>
          <w:rStyle w:val="Char3"/>
          <w:rtl/>
        </w:rPr>
        <w:t>د</w:t>
      </w:r>
      <w:r w:rsidR="005D55AB">
        <w:rPr>
          <w:rFonts w:cs="Traditional Arabic" w:hint="cs"/>
          <w:rtl/>
          <w:lang w:bidi="fa-IR"/>
        </w:rPr>
        <w:t>»</w:t>
      </w:r>
      <w:r w:rsidRPr="0039716B">
        <w:rPr>
          <w:rStyle w:val="Char3"/>
          <w:rtl/>
        </w:rPr>
        <w:t xml:space="preserve"> یعنی هردو گروه را مؤمن قلمداد کرده است</w:t>
      </w:r>
      <w:r w:rsidRPr="00EB49AE">
        <w:rPr>
          <w:rStyle w:val="Char7"/>
          <w:bCs w:val="0"/>
          <w:szCs w:val="28"/>
          <w:vertAlign w:val="superscript"/>
          <w:rtl/>
        </w:rPr>
        <w:footnoteReference w:id="395"/>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بنابراین</w:t>
      </w:r>
      <w:r w:rsidR="00D41346" w:rsidRPr="0039716B">
        <w:rPr>
          <w:rStyle w:val="Char3"/>
          <w:rFonts w:hint="cs"/>
          <w:rtl/>
        </w:rPr>
        <w:t>،</w:t>
      </w:r>
      <w:r w:rsidRPr="0039716B">
        <w:rPr>
          <w:rStyle w:val="Char3"/>
          <w:rtl/>
        </w:rPr>
        <w:t xml:space="preserve"> آ</w:t>
      </w:r>
      <w:r w:rsidR="00FF3772">
        <w:rPr>
          <w:rStyle w:val="Char3"/>
          <w:rtl/>
        </w:rPr>
        <w:t>ی</w:t>
      </w:r>
      <w:r w:rsidRPr="0039716B">
        <w:rPr>
          <w:rStyle w:val="Char3"/>
          <w:rtl/>
        </w:rPr>
        <w:t>ه فوق دلیل دوم اهل سنت وجماعت درباره کافر</w:t>
      </w:r>
      <w:r w:rsidR="006A582F" w:rsidRPr="0039716B">
        <w:rPr>
          <w:rStyle w:val="Char3"/>
          <w:rFonts w:hint="cs"/>
          <w:rtl/>
        </w:rPr>
        <w:t xml:space="preserve"> </w:t>
      </w:r>
      <w:r w:rsidRPr="0039716B">
        <w:rPr>
          <w:rStyle w:val="Char3"/>
          <w:rtl/>
        </w:rPr>
        <w:t>نبودن مرتکب گناه کبیره به شمار می‌آید زیرا با وجود ارتکاب گناه کبیره (کشتار و به جان همدیگر افتادن) ایشان را مسلمان معرفی می‌نماید.</w:t>
      </w:r>
    </w:p>
    <w:p w:rsidR="00C3748B" w:rsidRPr="0039716B" w:rsidRDefault="00C3748B" w:rsidP="001326A6">
      <w:pPr>
        <w:ind w:firstLine="284"/>
        <w:jc w:val="both"/>
        <w:rPr>
          <w:rStyle w:val="Char3"/>
          <w:rtl/>
        </w:rPr>
      </w:pPr>
      <w:r w:rsidRPr="0039716B">
        <w:rPr>
          <w:rStyle w:val="Char3"/>
          <w:rtl/>
        </w:rPr>
        <w:t>در</w:t>
      </w:r>
      <w:r w:rsidR="006A582F" w:rsidRPr="0039716B">
        <w:rPr>
          <w:rStyle w:val="Char3"/>
          <w:rFonts w:hint="cs"/>
          <w:rtl/>
        </w:rPr>
        <w:t xml:space="preserve"> </w:t>
      </w:r>
      <w:r w:rsidRPr="0039716B">
        <w:rPr>
          <w:rStyle w:val="Char3"/>
          <w:rtl/>
        </w:rPr>
        <w:t xml:space="preserve">سنت نیز احادیث متعددی </w:t>
      </w:r>
      <w:r w:rsidR="00FF3772">
        <w:rPr>
          <w:rStyle w:val="Char3"/>
          <w:rtl/>
        </w:rPr>
        <w:t>ک</w:t>
      </w:r>
      <w:r w:rsidRPr="0039716B">
        <w:rPr>
          <w:rStyle w:val="Char3"/>
          <w:rtl/>
        </w:rPr>
        <w:t xml:space="preserve">ه دیدگاه ایشان را تأیید می‌نمایند، ازجمله حدیث </w:t>
      </w:r>
      <w:r w:rsidRPr="007A19CA">
        <w:rPr>
          <w:rStyle w:val="Char1"/>
          <w:rtl/>
        </w:rPr>
        <w:t>«بیعةالنساء»</w:t>
      </w:r>
      <w:r w:rsidRPr="0039716B">
        <w:rPr>
          <w:rStyle w:val="Char3"/>
          <w:rtl/>
        </w:rPr>
        <w:t xml:space="preserve"> ازطریق عبادة بن صامت</w:t>
      </w:r>
      <w:r w:rsidRPr="00EB49AE">
        <w:rPr>
          <w:rStyle w:val="Char7"/>
          <w:bCs w:val="0"/>
          <w:szCs w:val="28"/>
          <w:vertAlign w:val="superscript"/>
          <w:rtl/>
        </w:rPr>
        <w:footnoteReference w:id="396"/>
      </w:r>
      <w:r w:rsidRPr="0074252A">
        <w:rPr>
          <w:rStyle w:val="Char7"/>
          <w:rtl/>
        </w:rPr>
        <w:t xml:space="preserve"> </w:t>
      </w:r>
      <w:r w:rsidRPr="0039716B">
        <w:rPr>
          <w:rStyle w:val="Char3"/>
          <w:rtl/>
        </w:rPr>
        <w:t>که به هنگام بررسی دیدگاه امام شافعی پیرامون این موضوع بدان خواهیم پرداخت.</w:t>
      </w:r>
    </w:p>
    <w:p w:rsidR="00C3748B" w:rsidRPr="0039716B" w:rsidRDefault="00C3748B" w:rsidP="001326A6">
      <w:pPr>
        <w:ind w:firstLine="284"/>
        <w:jc w:val="both"/>
        <w:rPr>
          <w:rStyle w:val="Char3"/>
          <w:rtl/>
        </w:rPr>
      </w:pPr>
      <w:r w:rsidRPr="0039716B">
        <w:rPr>
          <w:rStyle w:val="Char3"/>
          <w:rtl/>
        </w:rPr>
        <w:t>یکی دیگر از دلایل ایشان حدیثی است که امام مسلم در</w:t>
      </w:r>
      <w:r w:rsidR="006A582F" w:rsidRPr="0039716B">
        <w:rPr>
          <w:rStyle w:val="Char3"/>
          <w:rFonts w:hint="cs"/>
          <w:rtl/>
        </w:rPr>
        <w:t xml:space="preserve"> </w:t>
      </w:r>
      <w:r w:rsidRPr="0039716B">
        <w:rPr>
          <w:rStyle w:val="Char3"/>
          <w:rtl/>
        </w:rPr>
        <w:t>صحیح خود از</w:t>
      </w:r>
      <w:r w:rsidR="006A582F" w:rsidRPr="0039716B">
        <w:rPr>
          <w:rStyle w:val="Char3"/>
          <w:rFonts w:hint="cs"/>
          <w:rtl/>
        </w:rPr>
        <w:t xml:space="preserve"> </w:t>
      </w:r>
      <w:r w:rsidRPr="0039716B">
        <w:rPr>
          <w:rStyle w:val="Char3"/>
          <w:rtl/>
        </w:rPr>
        <w:t>ابوذر</w:t>
      </w:r>
      <w:r w:rsidR="00C63534" w:rsidRPr="00C63534">
        <w:rPr>
          <w:rStyle w:val="Char3"/>
          <w:rFonts w:cs="CTraditional Arabic"/>
          <w:rtl/>
        </w:rPr>
        <w:t>س</w:t>
      </w:r>
      <w:r w:rsidR="006A582F" w:rsidRPr="0039716B">
        <w:rPr>
          <w:rStyle w:val="Char3"/>
          <w:rFonts w:hint="cs"/>
          <w:rtl/>
        </w:rPr>
        <w:t xml:space="preserve"> </w:t>
      </w:r>
      <w:r w:rsidRPr="0039716B">
        <w:rPr>
          <w:rStyle w:val="Char3"/>
          <w:rtl/>
        </w:rPr>
        <w:t>نقل می‌نماید که: دوبار پشت سرهم پیش پیامبرخدا</w:t>
      </w:r>
      <w:r w:rsidR="001D528B" w:rsidRPr="00DC2A78">
        <w:rPr>
          <w:rFonts w:cs="CTraditional Arabic" w:hint="cs"/>
          <w:rtl/>
          <w:lang w:bidi="fa-IR"/>
        </w:rPr>
        <w:t>ص</w:t>
      </w:r>
      <w:r w:rsidR="001D528B" w:rsidRPr="0039716B">
        <w:rPr>
          <w:rStyle w:val="Char3"/>
          <w:rFonts w:hint="cs"/>
          <w:rtl/>
        </w:rPr>
        <w:t xml:space="preserve"> </w:t>
      </w:r>
      <w:r w:rsidRPr="0039716B">
        <w:rPr>
          <w:rStyle w:val="Char3"/>
          <w:rtl/>
        </w:rPr>
        <w:t>رفتم درحالیکه زیر</w:t>
      </w:r>
      <w:r w:rsidRPr="0039716B">
        <w:rPr>
          <w:rStyle w:val="Char3"/>
          <w:rFonts w:hint="cs"/>
          <w:rtl/>
        </w:rPr>
        <w:t xml:space="preserve"> </w:t>
      </w:r>
      <w:r w:rsidRPr="0039716B">
        <w:rPr>
          <w:rStyle w:val="Char3"/>
          <w:rtl/>
        </w:rPr>
        <w:t>پارچه</w:t>
      </w:r>
      <w:r w:rsidRPr="0039716B">
        <w:rPr>
          <w:rStyle w:val="Char3"/>
          <w:rFonts w:hint="cs"/>
          <w:rtl/>
        </w:rPr>
        <w:t>‌</w:t>
      </w:r>
      <w:r w:rsidRPr="0039716B">
        <w:rPr>
          <w:rStyle w:val="Char3"/>
          <w:rtl/>
        </w:rPr>
        <w:t>ای سفید خوابیده بود، بار سوم که رفتم بیدار گشته بود من نیز خدمتشان نشستم و</w:t>
      </w:r>
      <w:r w:rsidR="006A582F" w:rsidRPr="0039716B">
        <w:rPr>
          <w:rStyle w:val="Char3"/>
          <w:rFonts w:hint="cs"/>
          <w:rtl/>
        </w:rPr>
        <w:t xml:space="preserve"> </w:t>
      </w:r>
      <w:r w:rsidRPr="0039716B">
        <w:rPr>
          <w:rStyle w:val="Char3"/>
          <w:rtl/>
        </w:rPr>
        <w:t>فرمود: هرکسی شعار</w:t>
      </w:r>
      <w:r w:rsidR="006A582F" w:rsidRPr="0039716B">
        <w:rPr>
          <w:rStyle w:val="Char3"/>
          <w:rFonts w:hint="cs"/>
          <w:rtl/>
        </w:rPr>
        <w:t xml:space="preserve"> </w:t>
      </w:r>
      <w:r w:rsidRPr="0039716B">
        <w:rPr>
          <w:rStyle w:val="Char3"/>
          <w:rtl/>
        </w:rPr>
        <w:t>توحید را برزبان جاری ساخته وسپس با همان عقیده از دنیا برود، داخل بهشت می‌گردد، اگر مرتکب زنا و</w:t>
      </w:r>
      <w:r w:rsidR="006A582F" w:rsidRPr="0039716B">
        <w:rPr>
          <w:rStyle w:val="Char3"/>
          <w:rFonts w:hint="cs"/>
          <w:rtl/>
        </w:rPr>
        <w:t xml:space="preserve"> </w:t>
      </w:r>
      <w:r w:rsidRPr="0039716B">
        <w:rPr>
          <w:rStyle w:val="Char3"/>
          <w:rtl/>
        </w:rPr>
        <w:t>دزدی هم شده باشد؟</w:t>
      </w:r>
      <w:r w:rsidR="006704C2" w:rsidRPr="0039716B">
        <w:rPr>
          <w:rStyle w:val="Char3"/>
          <w:rtl/>
        </w:rPr>
        <w:t xml:space="preserve"> </w:t>
      </w:r>
      <w:r w:rsidRPr="0039716B">
        <w:rPr>
          <w:rStyle w:val="Char3"/>
          <w:rtl/>
        </w:rPr>
        <w:t>فرمود: اگر مرتکب</w:t>
      </w:r>
      <w:r w:rsidR="007133C0">
        <w:rPr>
          <w:rStyle w:val="Char3"/>
          <w:rtl/>
        </w:rPr>
        <w:t xml:space="preserve"> آن‌ها </w:t>
      </w:r>
      <w:r w:rsidRPr="0039716B">
        <w:rPr>
          <w:rStyle w:val="Char3"/>
          <w:rtl/>
        </w:rPr>
        <w:t>نیز شده باشد، برای بار</w:t>
      </w:r>
      <w:r w:rsidR="006A582F" w:rsidRPr="0039716B">
        <w:rPr>
          <w:rStyle w:val="Char3"/>
          <w:rFonts w:hint="cs"/>
          <w:rtl/>
        </w:rPr>
        <w:t xml:space="preserve"> </w:t>
      </w:r>
      <w:r w:rsidRPr="0039716B">
        <w:rPr>
          <w:rStyle w:val="Char3"/>
          <w:rtl/>
        </w:rPr>
        <w:t>دوم گفتم: اگر زنا و</w:t>
      </w:r>
      <w:r w:rsidR="006A582F" w:rsidRPr="0039716B">
        <w:rPr>
          <w:rStyle w:val="Char3"/>
          <w:rFonts w:hint="cs"/>
          <w:rtl/>
        </w:rPr>
        <w:t xml:space="preserve"> </w:t>
      </w:r>
      <w:r w:rsidRPr="0039716B">
        <w:rPr>
          <w:rStyle w:val="Char3"/>
          <w:rtl/>
        </w:rPr>
        <w:t>دزدی هم انجام داده باشد، سه بار</w:t>
      </w:r>
      <w:r w:rsidR="006A582F" w:rsidRPr="0039716B">
        <w:rPr>
          <w:rStyle w:val="Char3"/>
          <w:rFonts w:hint="cs"/>
          <w:rtl/>
        </w:rPr>
        <w:t xml:space="preserve"> </w:t>
      </w:r>
      <w:r w:rsidRPr="0039716B">
        <w:rPr>
          <w:rStyle w:val="Char3"/>
          <w:rtl/>
        </w:rPr>
        <w:t>پشت سرهم فرمود: حتی اگر چنین هم باشد، دربار چهارم فرمود: علی رغم خواست ابوذر</w:t>
      </w:r>
      <w:r w:rsidRPr="00EB49AE">
        <w:rPr>
          <w:rStyle w:val="Char7"/>
          <w:bCs w:val="0"/>
          <w:szCs w:val="28"/>
          <w:vertAlign w:val="superscript"/>
          <w:rtl/>
        </w:rPr>
        <w:footnoteReference w:id="397"/>
      </w:r>
      <w:r w:rsidRPr="0039716B">
        <w:rPr>
          <w:rStyle w:val="Char3"/>
          <w:rtl/>
        </w:rPr>
        <w:t>.</w:t>
      </w:r>
    </w:p>
    <w:p w:rsidR="00C3748B" w:rsidRPr="0039716B" w:rsidRDefault="00C3748B" w:rsidP="007A19CA">
      <w:pPr>
        <w:ind w:firstLine="284"/>
        <w:jc w:val="both"/>
        <w:rPr>
          <w:rStyle w:val="Char3"/>
          <w:rtl/>
        </w:rPr>
      </w:pPr>
      <w:r w:rsidRPr="0039716B">
        <w:rPr>
          <w:rStyle w:val="Char3"/>
          <w:rtl/>
        </w:rPr>
        <w:t>امام نووی</w:t>
      </w:r>
      <w:r w:rsidR="004032B3" w:rsidRPr="004032B3">
        <w:rPr>
          <w:rFonts w:cs="CTraditional Arabic" w:hint="cs"/>
          <w:rtl/>
          <w:lang w:bidi="fa-IR"/>
        </w:rPr>
        <w:t>/</w:t>
      </w:r>
      <w:r w:rsidRPr="0039716B">
        <w:rPr>
          <w:rStyle w:val="Char3"/>
          <w:rtl/>
        </w:rPr>
        <w:t xml:space="preserve"> درشرح حدیث ابوهریره</w:t>
      </w:r>
      <w:r w:rsidR="00C63534" w:rsidRPr="00C63534">
        <w:rPr>
          <w:rStyle w:val="Char3"/>
          <w:rFonts w:cs="CTraditional Arabic"/>
          <w:rtl/>
        </w:rPr>
        <w:t>س</w:t>
      </w:r>
      <w:r w:rsidRPr="0039716B">
        <w:rPr>
          <w:rStyle w:val="Char3"/>
          <w:rtl/>
        </w:rPr>
        <w:t xml:space="preserve"> که پیامبر خدا</w:t>
      </w:r>
      <w:r w:rsidRPr="00DC2A78">
        <w:rPr>
          <w:rFonts w:ascii="Tahoma" w:hAnsi="Tahoma" w:cs="CTraditional Arabic"/>
          <w:rtl/>
          <w:lang w:bidi="fa-IR"/>
        </w:rPr>
        <w:t>ص</w:t>
      </w:r>
      <w:r w:rsidRPr="0039716B">
        <w:rPr>
          <w:rStyle w:val="Char3"/>
          <w:rtl/>
        </w:rPr>
        <w:t xml:space="preserve">فرمود: </w:t>
      </w:r>
      <w:r w:rsidR="005D55AB" w:rsidRPr="007A19CA">
        <w:rPr>
          <w:rStyle w:val="Char4"/>
          <w:rFonts w:hint="cs"/>
          <w:rtl/>
        </w:rPr>
        <w:t>«</w:t>
      </w:r>
      <w:r w:rsidRPr="007A19CA">
        <w:rPr>
          <w:rStyle w:val="Char4"/>
          <w:rtl/>
        </w:rPr>
        <w:t>لایزن</w:t>
      </w:r>
      <w:r w:rsidR="006A582F" w:rsidRPr="007A19CA">
        <w:rPr>
          <w:rStyle w:val="Char4"/>
          <w:rFonts w:hint="cs"/>
          <w:rtl/>
        </w:rPr>
        <w:t>ي</w:t>
      </w:r>
      <w:r w:rsidRPr="007A19CA">
        <w:rPr>
          <w:rStyle w:val="Char4"/>
          <w:rtl/>
        </w:rPr>
        <w:t xml:space="preserve"> الزان</w:t>
      </w:r>
      <w:r w:rsidR="006A582F" w:rsidRPr="007A19CA">
        <w:rPr>
          <w:rStyle w:val="Char4"/>
          <w:rFonts w:hint="cs"/>
          <w:rtl/>
        </w:rPr>
        <w:t>ي</w:t>
      </w:r>
      <w:r w:rsidRPr="007A19CA">
        <w:rPr>
          <w:rStyle w:val="Char4"/>
          <w:rtl/>
        </w:rPr>
        <w:t xml:space="preserve"> حین یزن</w:t>
      </w:r>
      <w:r w:rsidR="006A582F" w:rsidRPr="007A19CA">
        <w:rPr>
          <w:rStyle w:val="Char4"/>
          <w:rFonts w:hint="cs"/>
          <w:rtl/>
        </w:rPr>
        <w:t>ي</w:t>
      </w:r>
      <w:r w:rsidRPr="007A19CA">
        <w:rPr>
          <w:rStyle w:val="Char4"/>
          <w:rtl/>
        </w:rPr>
        <w:t xml:space="preserve"> وهو مؤمن ولایسرق السارق حین یسرق وهومؤمن ولایشرب الخمرحین یشربها وهومؤمن</w:t>
      </w:r>
      <w:r w:rsidR="005D55AB" w:rsidRPr="007A19CA">
        <w:rPr>
          <w:rStyle w:val="Char4"/>
          <w:rFonts w:hint="cs"/>
          <w:rtl/>
        </w:rPr>
        <w:t>»</w:t>
      </w:r>
      <w:r w:rsidR="005D55AB">
        <w:rPr>
          <w:rFonts w:ascii="Lotus Linotype" w:hAnsi="Lotus Linotype" w:cs="Lotus Linotype" w:hint="cs"/>
          <w:rtl/>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شخص زناکار، دزد ومشروب خوار در</w:t>
      </w:r>
      <w:r w:rsidR="006A582F" w:rsidRPr="0039716B">
        <w:rPr>
          <w:rStyle w:val="Char3"/>
          <w:rFonts w:hint="cs"/>
          <w:rtl/>
        </w:rPr>
        <w:t xml:space="preserve"> </w:t>
      </w:r>
      <w:r w:rsidRPr="0039716B">
        <w:rPr>
          <w:rStyle w:val="Char3"/>
          <w:rtl/>
        </w:rPr>
        <w:t>حین انجام اعمال مزبور فاقد صفت ایمان هستند</w:t>
      </w:r>
      <w:r w:rsidR="005D55AB">
        <w:rPr>
          <w:rFonts w:cs="Traditional Arabic" w:hint="cs"/>
          <w:rtl/>
          <w:lang w:bidi="fa-IR"/>
        </w:rPr>
        <w:t>»</w:t>
      </w:r>
      <w:r w:rsidRPr="0039716B">
        <w:rPr>
          <w:rStyle w:val="Char3"/>
          <w:rtl/>
        </w:rPr>
        <w:t xml:space="preserve">، می‌گوید: علما درباره مفهوم </w:t>
      </w:r>
      <w:r w:rsidR="006A582F" w:rsidRPr="0039716B">
        <w:rPr>
          <w:rStyle w:val="Char3"/>
          <w:rtl/>
        </w:rPr>
        <w:t>این حدیث اختلاف نظر دارند، صحیح</w:t>
      </w:r>
      <w:r w:rsidR="006A582F" w:rsidRPr="0039716B">
        <w:rPr>
          <w:rStyle w:val="Char3"/>
          <w:rFonts w:hint="cs"/>
          <w:rtl/>
        </w:rPr>
        <w:t>‌</w:t>
      </w:r>
      <w:r w:rsidRPr="0039716B">
        <w:rPr>
          <w:rStyle w:val="Char3"/>
          <w:rtl/>
        </w:rPr>
        <w:t>ترین دیدگاه این است که: شخص گناهکار در</w:t>
      </w:r>
      <w:r w:rsidR="006A582F" w:rsidRPr="0039716B">
        <w:rPr>
          <w:rStyle w:val="Char3"/>
          <w:rFonts w:hint="cs"/>
          <w:rtl/>
        </w:rPr>
        <w:t xml:space="preserve"> </w:t>
      </w:r>
      <w:r w:rsidRPr="0039716B">
        <w:rPr>
          <w:rStyle w:val="Char3"/>
          <w:rtl/>
        </w:rPr>
        <w:t>حین انجام</w:t>
      </w:r>
      <w:r w:rsidR="007133C0">
        <w:rPr>
          <w:rStyle w:val="Char3"/>
          <w:rtl/>
        </w:rPr>
        <w:t xml:space="preserve"> آن‌ها </w:t>
      </w:r>
      <w:r w:rsidR="006A582F" w:rsidRPr="0039716B">
        <w:rPr>
          <w:rStyle w:val="Char3"/>
          <w:rtl/>
        </w:rPr>
        <w:t>ایمان کامل را از دست داده</w:t>
      </w:r>
      <w:r w:rsidR="006A582F" w:rsidRPr="0039716B">
        <w:rPr>
          <w:rStyle w:val="Char3"/>
          <w:rFonts w:hint="cs"/>
          <w:rtl/>
        </w:rPr>
        <w:t>‌</w:t>
      </w:r>
      <w:r w:rsidRPr="0039716B">
        <w:rPr>
          <w:rStyle w:val="Char3"/>
          <w:rtl/>
        </w:rPr>
        <w:t>است نه به کلی فاقد اصل ایمان باشد، زیرا این معنی با تعابیر بکاررفته در این زمینه‌ها که برنفی چیزی اطلاق گشته ومراد نفی کمال آن می‌باشد، تطابق دارد.</w:t>
      </w:r>
      <w:r w:rsidR="00E37351" w:rsidRPr="0039716B">
        <w:rPr>
          <w:rStyle w:val="Char3"/>
          <w:rFonts w:hint="cs"/>
          <w:rtl/>
        </w:rPr>
        <w:t xml:space="preserve"> </w:t>
      </w:r>
      <w:r w:rsidRPr="0039716B">
        <w:rPr>
          <w:rStyle w:val="Char3"/>
          <w:rtl/>
        </w:rPr>
        <w:t>مثل اینکه گفته شود: هیچ دانشی جزدانش سود آور وجود ندارد، هیچ سرمآ</w:t>
      </w:r>
      <w:r w:rsidR="00FF3772">
        <w:rPr>
          <w:rStyle w:val="Char3"/>
          <w:rtl/>
        </w:rPr>
        <w:t>ی</w:t>
      </w:r>
      <w:r w:rsidRPr="0039716B">
        <w:rPr>
          <w:rStyle w:val="Char3"/>
          <w:rtl/>
        </w:rPr>
        <w:t>ه‌ای جز شتر، ارزشمند نیست و یا</w:t>
      </w:r>
      <w:r w:rsidR="00E37351" w:rsidRPr="0039716B">
        <w:rPr>
          <w:rStyle w:val="Char3"/>
          <w:rFonts w:hint="cs"/>
          <w:rtl/>
        </w:rPr>
        <w:t xml:space="preserve"> </w:t>
      </w:r>
      <w:r w:rsidR="00E37351" w:rsidRPr="0039716B">
        <w:rPr>
          <w:rStyle w:val="Char3"/>
          <w:rtl/>
        </w:rPr>
        <w:t>هیچ</w:t>
      </w:r>
      <w:r w:rsidR="00E37351" w:rsidRPr="0039716B">
        <w:rPr>
          <w:rStyle w:val="Char3"/>
          <w:rFonts w:hint="cs"/>
          <w:rtl/>
        </w:rPr>
        <w:t>‌</w:t>
      </w:r>
      <w:r w:rsidRPr="0039716B">
        <w:rPr>
          <w:rStyle w:val="Char3"/>
          <w:rtl/>
        </w:rPr>
        <w:t>گونه زندگی جززندگی آخرت دارای ارزش و</w:t>
      </w:r>
      <w:r w:rsidR="00E37351" w:rsidRPr="0039716B">
        <w:rPr>
          <w:rStyle w:val="Char3"/>
          <w:rFonts w:hint="cs"/>
          <w:rtl/>
        </w:rPr>
        <w:t xml:space="preserve"> </w:t>
      </w:r>
      <w:r w:rsidRPr="0039716B">
        <w:rPr>
          <w:rStyle w:val="Char3"/>
          <w:rtl/>
        </w:rPr>
        <w:t>اعتبار نمی‌باشد.</w:t>
      </w:r>
    </w:p>
    <w:p w:rsidR="00C3748B" w:rsidRPr="0039716B" w:rsidRDefault="00C3748B" w:rsidP="00412DE7">
      <w:pPr>
        <w:ind w:firstLine="284"/>
        <w:jc w:val="both"/>
        <w:rPr>
          <w:rStyle w:val="Char3"/>
          <w:rtl/>
        </w:rPr>
      </w:pPr>
      <w:r w:rsidRPr="0039716B">
        <w:rPr>
          <w:rStyle w:val="Char3"/>
          <w:rtl/>
        </w:rPr>
        <w:t>علت آنکه چنان تأویلی رابرایش برگزیدیم حدیث پیشین ابوذر است که</w:t>
      </w:r>
      <w:r w:rsidRPr="00DC2A78">
        <w:rPr>
          <w:rtl/>
          <w:lang w:bidi="fa-IR"/>
        </w:rPr>
        <w:t>:</w:t>
      </w:r>
      <w:r w:rsidRPr="00443EAA">
        <w:rPr>
          <w:rStyle w:val="Char1"/>
          <w:rtl/>
          <w:lang w:bidi="ar-SA"/>
        </w:rPr>
        <w:t xml:space="preserve"> </w:t>
      </w:r>
      <w:r w:rsidR="005D55AB" w:rsidRPr="007A19CA">
        <w:rPr>
          <w:rStyle w:val="Char4"/>
          <w:rFonts w:hint="cs"/>
          <w:rtl/>
        </w:rPr>
        <w:t>«</w:t>
      </w:r>
      <w:r w:rsidRPr="007A19CA">
        <w:rPr>
          <w:rStyle w:val="Char4"/>
          <w:rtl/>
        </w:rPr>
        <w:t>من قال لااله الاالله دخل الجنة...</w:t>
      </w:r>
      <w:r w:rsidR="005D55AB" w:rsidRPr="007A19CA">
        <w:rPr>
          <w:rStyle w:val="Char4"/>
          <w:rFonts w:hint="cs"/>
          <w:rtl/>
        </w:rPr>
        <w:t>»</w:t>
      </w:r>
      <w:r w:rsidRPr="0039716B">
        <w:rPr>
          <w:rStyle w:val="Char3"/>
          <w:rtl/>
        </w:rPr>
        <w:t xml:space="preserve"> و یا حدیث عبادة</w:t>
      </w:r>
      <w:r w:rsidR="00E37351" w:rsidRPr="0039716B">
        <w:rPr>
          <w:rStyle w:val="Char3"/>
          <w:rFonts w:hint="cs"/>
          <w:rtl/>
        </w:rPr>
        <w:t xml:space="preserve"> </w:t>
      </w:r>
      <w:r w:rsidRPr="0039716B">
        <w:rPr>
          <w:rStyle w:val="Char3"/>
          <w:rtl/>
        </w:rPr>
        <w:t>بن صامت که یاران بزرگوار بر ترک دزدی، زنا و...</w:t>
      </w:r>
      <w:r w:rsidR="00E37351" w:rsidRPr="0039716B">
        <w:rPr>
          <w:rStyle w:val="Char3"/>
          <w:rFonts w:hint="cs"/>
          <w:rtl/>
        </w:rPr>
        <w:t xml:space="preserve"> </w:t>
      </w:r>
      <w:r w:rsidRPr="0039716B">
        <w:rPr>
          <w:rStyle w:val="Char3"/>
          <w:rtl/>
        </w:rPr>
        <w:t>با پیامبر بیعت نمودند و</w:t>
      </w:r>
      <w:r w:rsidR="00E37351" w:rsidRPr="0039716B">
        <w:rPr>
          <w:rStyle w:val="Char3"/>
          <w:rFonts w:hint="cs"/>
          <w:rtl/>
        </w:rPr>
        <w:t xml:space="preserve"> </w:t>
      </w:r>
      <w:r w:rsidRPr="0039716B">
        <w:rPr>
          <w:rStyle w:val="Char3"/>
          <w:rtl/>
        </w:rPr>
        <w:t xml:space="preserve">سپس به ایشان فرمود: </w:t>
      </w:r>
      <w:r w:rsidR="005D55AB" w:rsidRPr="007A19CA">
        <w:rPr>
          <w:rStyle w:val="Char4"/>
          <w:rFonts w:hint="cs"/>
          <w:rtl/>
        </w:rPr>
        <w:t>«</w:t>
      </w:r>
      <w:r w:rsidRPr="007A19CA">
        <w:rPr>
          <w:rStyle w:val="Char4"/>
          <w:rtl/>
        </w:rPr>
        <w:t>فمن وفی من</w:t>
      </w:r>
      <w:r w:rsidR="00A42E7C">
        <w:rPr>
          <w:rStyle w:val="Char4"/>
          <w:rtl/>
        </w:rPr>
        <w:t>ك</w:t>
      </w:r>
      <w:r w:rsidRPr="007A19CA">
        <w:rPr>
          <w:rStyle w:val="Char4"/>
          <w:rtl/>
        </w:rPr>
        <w:t>م فأجره علی الله ومن فعل شیئا من ذال</w:t>
      </w:r>
      <w:r w:rsidR="00BC5351" w:rsidRPr="007A19CA">
        <w:rPr>
          <w:rStyle w:val="Char4"/>
          <w:rtl/>
        </w:rPr>
        <w:t xml:space="preserve">ك </w:t>
      </w:r>
      <w:r w:rsidRPr="007A19CA">
        <w:rPr>
          <w:rStyle w:val="Char4"/>
          <w:rtl/>
        </w:rPr>
        <w:t>فعوقب</w:t>
      </w:r>
      <w:r w:rsidR="00D93A3D" w:rsidRPr="007A19CA">
        <w:rPr>
          <w:rStyle w:val="Char4"/>
          <w:rtl/>
        </w:rPr>
        <w:t xml:space="preserve"> في </w:t>
      </w:r>
      <w:r w:rsidRPr="007A19CA">
        <w:rPr>
          <w:rStyle w:val="Char4"/>
          <w:rtl/>
        </w:rPr>
        <w:t xml:space="preserve">الدنیا فهو </w:t>
      </w:r>
      <w:r w:rsidR="00A42E7C">
        <w:rPr>
          <w:rStyle w:val="Char4"/>
          <w:rtl/>
        </w:rPr>
        <w:t>ك</w:t>
      </w:r>
      <w:r w:rsidRPr="007A19CA">
        <w:rPr>
          <w:rStyle w:val="Char4"/>
          <w:rtl/>
        </w:rPr>
        <w:t>فارته و...</w:t>
      </w:r>
      <w:r w:rsidR="005D55AB" w:rsidRPr="007A19CA">
        <w:rPr>
          <w:rStyle w:val="Char4"/>
          <w:rFonts w:hint="cs"/>
          <w:rtl/>
        </w:rPr>
        <w:t>»</w:t>
      </w:r>
      <w:r w:rsidR="005D55AB">
        <w:rPr>
          <w:rFonts w:cs="Traditional Arabic" w:hint="cs"/>
          <w:rtl/>
          <w:lang w:bidi="fa-IR"/>
        </w:rPr>
        <w:t xml:space="preserve"> </w:t>
      </w:r>
      <w:r w:rsidRPr="0039716B">
        <w:rPr>
          <w:rStyle w:val="Char3"/>
          <w:rtl/>
        </w:rPr>
        <w:t>این دوحدیث و</w:t>
      </w:r>
      <w:r w:rsidR="007A19CA">
        <w:rPr>
          <w:rStyle w:val="Char3"/>
          <w:rFonts w:hint="cs"/>
          <w:rtl/>
        </w:rPr>
        <w:t xml:space="preserve"> </w:t>
      </w:r>
      <w:r w:rsidRPr="0039716B">
        <w:rPr>
          <w:rStyle w:val="Char3"/>
          <w:rtl/>
        </w:rPr>
        <w:t>امثال آن</w:t>
      </w:r>
      <w:r w:rsidR="007A19CA">
        <w:rPr>
          <w:rStyle w:val="Char3"/>
          <w:rFonts w:hint="cs"/>
          <w:rtl/>
        </w:rPr>
        <w:t>‌</w:t>
      </w:r>
      <w:r w:rsidRPr="0039716B">
        <w:rPr>
          <w:rStyle w:val="Char3"/>
          <w:rtl/>
        </w:rPr>
        <w:t>ها، آ</w:t>
      </w:r>
      <w:r w:rsidR="00FF3772">
        <w:rPr>
          <w:rStyle w:val="Char3"/>
          <w:rtl/>
        </w:rPr>
        <w:t>ی</w:t>
      </w:r>
      <w:r w:rsidRPr="0039716B">
        <w:rPr>
          <w:rStyle w:val="Char3"/>
          <w:rtl/>
        </w:rPr>
        <w:t>ه:</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إِنَّ ٱللَّهَ لَا يَغۡفِرُ أَن يُشۡرَكَ بِهِۦ وَيَغۡفِرُ مَا دُونَ ذَٰلِكَ لِمَن يَشَآءُ</w:t>
      </w:r>
      <w:r w:rsidR="00B52191">
        <w:rPr>
          <w:rFonts w:cs="Traditional Arabic" w:hint="cs"/>
          <w:rtl/>
          <w:lang w:bidi="fa-IR"/>
        </w:rPr>
        <w:t>﴾</w:t>
      </w:r>
      <w:r w:rsidR="00B52191" w:rsidRPr="0039716B">
        <w:rPr>
          <w:rStyle w:val="Char3"/>
          <w:rFonts w:hint="cs"/>
          <w:rtl/>
        </w:rPr>
        <w:t xml:space="preserve"> </w:t>
      </w:r>
      <w:r w:rsidR="00B52191" w:rsidRPr="007A19CA">
        <w:rPr>
          <w:rStyle w:val="Char5"/>
          <w:rFonts w:hint="cs"/>
          <w:rtl/>
        </w:rPr>
        <w:t>[</w:t>
      </w:r>
      <w:r w:rsidR="005D55AB" w:rsidRPr="007A19CA">
        <w:rPr>
          <w:rStyle w:val="Char5"/>
          <w:rFonts w:hint="cs"/>
          <w:rtl/>
        </w:rPr>
        <w:t>النساء: 48</w:t>
      </w:r>
      <w:r w:rsidR="00B52191" w:rsidRPr="007A19CA">
        <w:rPr>
          <w:rStyle w:val="Char5"/>
          <w:rFonts w:hint="cs"/>
          <w:rtl/>
        </w:rPr>
        <w:t>]</w:t>
      </w:r>
      <w:r w:rsidR="00B52191" w:rsidRPr="0039716B">
        <w:rPr>
          <w:rStyle w:val="Char3"/>
          <w:rFonts w:hint="cs"/>
          <w:rtl/>
        </w:rPr>
        <w:t>.</w:t>
      </w:r>
      <w:r w:rsidR="0008238F">
        <w:rPr>
          <w:rStyle w:val="Char3"/>
          <w:rFonts w:hint="cs"/>
          <w:rtl/>
        </w:rPr>
        <w:t xml:space="preserve"> </w:t>
      </w:r>
      <w:r w:rsidRPr="0039716B">
        <w:rPr>
          <w:rStyle w:val="Char3"/>
          <w:rtl/>
        </w:rPr>
        <w:t>و</w:t>
      </w:r>
      <w:r w:rsidR="005D55AB" w:rsidRPr="0039716B">
        <w:rPr>
          <w:rStyle w:val="Char3"/>
          <w:rFonts w:hint="cs"/>
          <w:rtl/>
        </w:rPr>
        <w:t xml:space="preserve"> </w:t>
      </w:r>
      <w:r w:rsidRPr="0039716B">
        <w:rPr>
          <w:rStyle w:val="Char3"/>
          <w:rtl/>
        </w:rPr>
        <w:t>اجماع علما بر</w:t>
      </w:r>
      <w:r w:rsidR="00E37351" w:rsidRPr="0039716B">
        <w:rPr>
          <w:rStyle w:val="Char3"/>
          <w:rFonts w:hint="cs"/>
          <w:rtl/>
        </w:rPr>
        <w:t xml:space="preserve"> </w:t>
      </w:r>
      <w:r w:rsidRPr="0039716B">
        <w:rPr>
          <w:rStyle w:val="Char3"/>
          <w:rtl/>
        </w:rPr>
        <w:t>اینکه: زنا، دزدی، قتل ودیگر گناهان کبیره به استثنای شرک موجب کفر انجام دهنده‌اش نمی‌گردد بلکه مؤمن ناقص الایمان محسوب شده ودرصورت توبه کردن عقوبتی بدان تعلق نمی‌گیرد، و اگر به همان حالت اصرار برگناهان از دنیا</w:t>
      </w:r>
      <w:r w:rsidR="00E37351" w:rsidRPr="0039716B">
        <w:rPr>
          <w:rStyle w:val="Char3"/>
          <w:rFonts w:hint="cs"/>
          <w:rtl/>
        </w:rPr>
        <w:t xml:space="preserve"> </w:t>
      </w:r>
      <w:r w:rsidRPr="0039716B">
        <w:rPr>
          <w:rStyle w:val="Char3"/>
          <w:rtl/>
        </w:rPr>
        <w:t>رفت سرنوشتش به خداوند سبحان موکول می‌گردد یا بدون عقاب در بهشت را به رویش می‌گشاید و یا پس از عقاب وعذاب مورد مغفرتش قرار می‌دهد، دال بر آن است</w:t>
      </w:r>
      <w:r w:rsidRPr="00EB49AE">
        <w:rPr>
          <w:rStyle w:val="Char7"/>
          <w:bCs w:val="0"/>
          <w:szCs w:val="28"/>
          <w:vertAlign w:val="superscript"/>
          <w:rtl/>
        </w:rPr>
        <w:footnoteReference w:id="398"/>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این بود مهمترین دلایل اهل و</w:t>
      </w:r>
      <w:r w:rsidR="00E37351" w:rsidRPr="0039716B">
        <w:rPr>
          <w:rStyle w:val="Char3"/>
          <w:rFonts w:hint="cs"/>
          <w:rtl/>
        </w:rPr>
        <w:t xml:space="preserve"> </w:t>
      </w:r>
      <w:r w:rsidRPr="0039716B">
        <w:rPr>
          <w:rStyle w:val="Char3"/>
          <w:rtl/>
        </w:rPr>
        <w:t>سنت و</w:t>
      </w:r>
      <w:r w:rsidR="00E37351" w:rsidRPr="0039716B">
        <w:rPr>
          <w:rStyle w:val="Char3"/>
          <w:rFonts w:hint="cs"/>
          <w:rtl/>
        </w:rPr>
        <w:t xml:space="preserve"> </w:t>
      </w:r>
      <w:r w:rsidRPr="0039716B">
        <w:rPr>
          <w:rStyle w:val="Char3"/>
          <w:rtl/>
        </w:rPr>
        <w:t>جماعت در</w:t>
      </w:r>
      <w:r w:rsidR="00E37351" w:rsidRPr="0039716B">
        <w:rPr>
          <w:rStyle w:val="Char3"/>
          <w:rFonts w:hint="cs"/>
          <w:rtl/>
        </w:rPr>
        <w:t xml:space="preserve"> </w:t>
      </w:r>
      <w:r w:rsidRPr="0039716B">
        <w:rPr>
          <w:rStyle w:val="Char3"/>
          <w:rtl/>
        </w:rPr>
        <w:t>این زمینه که ـ به امید خدا ـ برای کسیکه دارای دلی هوشیار باشد و</w:t>
      </w:r>
      <w:r w:rsidR="00E37351" w:rsidRPr="0039716B">
        <w:rPr>
          <w:rStyle w:val="Char3"/>
          <w:rFonts w:hint="cs"/>
          <w:rtl/>
        </w:rPr>
        <w:t xml:space="preserve"> </w:t>
      </w:r>
      <w:r w:rsidRPr="0039716B">
        <w:rPr>
          <w:rStyle w:val="Char3"/>
          <w:rtl/>
        </w:rPr>
        <w:t>با</w:t>
      </w:r>
      <w:r w:rsidR="00E37351" w:rsidRPr="0039716B">
        <w:rPr>
          <w:rStyle w:val="Char3"/>
          <w:rFonts w:hint="cs"/>
          <w:rtl/>
        </w:rPr>
        <w:t xml:space="preserve"> </w:t>
      </w:r>
      <w:r w:rsidRPr="0039716B">
        <w:rPr>
          <w:rStyle w:val="Char3"/>
          <w:rtl/>
        </w:rPr>
        <w:t>حضور</w:t>
      </w:r>
      <w:r w:rsidR="00E37351" w:rsidRPr="0039716B">
        <w:rPr>
          <w:rStyle w:val="Char3"/>
          <w:rFonts w:hint="cs"/>
          <w:rtl/>
        </w:rPr>
        <w:t xml:space="preserve"> </w:t>
      </w:r>
      <w:r w:rsidRPr="0039716B">
        <w:rPr>
          <w:rStyle w:val="Char3"/>
          <w:rtl/>
        </w:rPr>
        <w:t>قلب گوش فرا</w:t>
      </w:r>
      <w:r w:rsidR="00E37351" w:rsidRPr="0039716B">
        <w:rPr>
          <w:rStyle w:val="Char3"/>
          <w:rFonts w:hint="cs"/>
          <w:rtl/>
        </w:rPr>
        <w:t xml:space="preserve"> </w:t>
      </w:r>
      <w:r w:rsidRPr="0039716B">
        <w:rPr>
          <w:rStyle w:val="Char3"/>
          <w:rtl/>
        </w:rPr>
        <w:t>دهد، کفایت می‌نماید.</w:t>
      </w:r>
    </w:p>
    <w:p w:rsidR="00C3748B" w:rsidRPr="00D41346" w:rsidRDefault="006704C2" w:rsidP="00D41346">
      <w:pPr>
        <w:pStyle w:val="a4"/>
        <w:rPr>
          <w:rtl/>
        </w:rPr>
      </w:pPr>
      <w:r w:rsidRPr="00D41346">
        <w:rPr>
          <w:rtl/>
        </w:rPr>
        <w:t xml:space="preserve"> </w:t>
      </w:r>
      <w:bookmarkStart w:id="113" w:name="_Toc320053478"/>
      <w:bookmarkStart w:id="114" w:name="_Toc433639631"/>
      <w:r w:rsidR="00C3748B" w:rsidRPr="00D41346">
        <w:rPr>
          <w:rtl/>
        </w:rPr>
        <w:t>دیدگاه امام شافعی پیرامون گناهان کبیره غیر از شر</w:t>
      </w:r>
      <w:r w:rsidR="00D41346" w:rsidRPr="00D41346">
        <w:rPr>
          <w:rtl/>
        </w:rPr>
        <w:t>ک:</w:t>
      </w:r>
      <w:bookmarkEnd w:id="113"/>
      <w:bookmarkEnd w:id="114"/>
    </w:p>
    <w:p w:rsidR="00C3748B" w:rsidRPr="0039716B" w:rsidRDefault="00C3748B" w:rsidP="001326A6">
      <w:pPr>
        <w:ind w:firstLine="284"/>
        <w:jc w:val="both"/>
        <w:rPr>
          <w:rStyle w:val="Char3"/>
          <w:rtl/>
        </w:rPr>
      </w:pPr>
      <w:r w:rsidRPr="0039716B">
        <w:rPr>
          <w:rStyle w:val="Char3"/>
          <w:rtl/>
        </w:rPr>
        <w:t>شافعی معتقد است: گناهکار اهل قبله در</w:t>
      </w:r>
      <w:r w:rsidR="00E37351" w:rsidRPr="0039716B">
        <w:rPr>
          <w:rStyle w:val="Char3"/>
          <w:rFonts w:hint="cs"/>
          <w:rtl/>
        </w:rPr>
        <w:t xml:space="preserve"> </w:t>
      </w:r>
      <w:r w:rsidRPr="0039716B">
        <w:rPr>
          <w:rStyle w:val="Char3"/>
          <w:rtl/>
        </w:rPr>
        <w:t>چارچوب خواست واراده خدا است، یا عذابش می‌دهد و یا وی را مورد بخشش قرار می‌دهد.ایشان دراین باره می‌گوید: هرکه در</w:t>
      </w:r>
      <w:r w:rsidR="00E37351" w:rsidRPr="0039716B">
        <w:rPr>
          <w:rStyle w:val="Char3"/>
          <w:rFonts w:hint="cs"/>
          <w:rtl/>
        </w:rPr>
        <w:t xml:space="preserve"> </w:t>
      </w:r>
      <w:r w:rsidRPr="0039716B">
        <w:rPr>
          <w:rStyle w:val="Char3"/>
          <w:rtl/>
        </w:rPr>
        <w:t>میدان نبرد فرار نماید نه برای تاکتیک جنگی و یا پیوستن به گروهی، می‌ترسم ـ مگر در</w:t>
      </w:r>
      <w:r w:rsidR="00E37351" w:rsidRPr="0039716B">
        <w:rPr>
          <w:rStyle w:val="Char3"/>
          <w:rFonts w:hint="cs"/>
          <w:rtl/>
        </w:rPr>
        <w:t xml:space="preserve"> </w:t>
      </w:r>
      <w:r w:rsidRPr="0039716B">
        <w:rPr>
          <w:rStyle w:val="Char3"/>
          <w:rtl/>
        </w:rPr>
        <w:t>صورت مغفرت الهی ـ گرفتار خشم و</w:t>
      </w:r>
      <w:r w:rsidR="00E37351" w:rsidRPr="0039716B">
        <w:rPr>
          <w:rStyle w:val="Char3"/>
          <w:rFonts w:hint="cs"/>
          <w:rtl/>
        </w:rPr>
        <w:t xml:space="preserve"> </w:t>
      </w:r>
      <w:r w:rsidRPr="0039716B">
        <w:rPr>
          <w:rStyle w:val="Char3"/>
          <w:rtl/>
        </w:rPr>
        <w:t>عذاب خدا گردد</w:t>
      </w:r>
      <w:r w:rsidRPr="00EB49AE">
        <w:rPr>
          <w:rStyle w:val="Char7"/>
          <w:bCs w:val="0"/>
          <w:szCs w:val="28"/>
          <w:vertAlign w:val="superscript"/>
          <w:rtl/>
        </w:rPr>
        <w:footnoteReference w:id="399"/>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راجع به کسیکه عورت نامحرمی را نگاه کرده و یا ازروی عمد شهادتی را تغییر نماید، می‌گوید: مرتکب گناه گشته است مگر اینکه خدا وی را ببخشاید</w:t>
      </w:r>
      <w:r w:rsidRPr="00EB49AE">
        <w:rPr>
          <w:rStyle w:val="Char7"/>
          <w:bCs w:val="0"/>
          <w:szCs w:val="28"/>
          <w:vertAlign w:val="superscript"/>
          <w:rtl/>
        </w:rPr>
        <w:footnoteReference w:id="400"/>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درباره تفاوت میان عقد نکاح شرعی وزنا که فاقد احترام و</w:t>
      </w:r>
      <w:r w:rsidR="00E37351" w:rsidRPr="0039716B">
        <w:rPr>
          <w:rStyle w:val="Char3"/>
          <w:rFonts w:hint="cs"/>
          <w:rtl/>
        </w:rPr>
        <w:t xml:space="preserve"> </w:t>
      </w:r>
      <w:r w:rsidRPr="0039716B">
        <w:rPr>
          <w:rStyle w:val="Char3"/>
          <w:rtl/>
        </w:rPr>
        <w:t>اهمیت دینی است می‌گوید: و</w:t>
      </w:r>
      <w:r w:rsidR="00E37351" w:rsidRPr="0039716B">
        <w:rPr>
          <w:rStyle w:val="Char3"/>
          <w:rFonts w:hint="cs"/>
          <w:rtl/>
        </w:rPr>
        <w:t xml:space="preserve"> </w:t>
      </w:r>
      <w:r w:rsidRPr="0039716B">
        <w:rPr>
          <w:rStyle w:val="Char3"/>
          <w:rtl/>
        </w:rPr>
        <w:t>آن بدین خاطر است که خدا از</w:t>
      </w:r>
      <w:r w:rsidR="00E37351" w:rsidRPr="0039716B">
        <w:rPr>
          <w:rStyle w:val="Char3"/>
          <w:rFonts w:hint="cs"/>
          <w:rtl/>
        </w:rPr>
        <w:t xml:space="preserve"> </w:t>
      </w:r>
      <w:r w:rsidRPr="0039716B">
        <w:rPr>
          <w:rStyle w:val="Char3"/>
          <w:rtl/>
        </w:rPr>
        <w:t>عقد</w:t>
      </w:r>
      <w:r w:rsidR="00E37351" w:rsidRPr="0039716B">
        <w:rPr>
          <w:rStyle w:val="Char3"/>
          <w:rFonts w:hint="cs"/>
          <w:rtl/>
        </w:rPr>
        <w:t xml:space="preserve"> </w:t>
      </w:r>
      <w:r w:rsidRPr="0039716B">
        <w:rPr>
          <w:rStyle w:val="Char3"/>
          <w:rtl/>
        </w:rPr>
        <w:t>نکاح راضی و</w:t>
      </w:r>
      <w:r w:rsidR="00E37351" w:rsidRPr="0039716B">
        <w:rPr>
          <w:rStyle w:val="Char3"/>
          <w:rFonts w:hint="cs"/>
          <w:rtl/>
        </w:rPr>
        <w:t xml:space="preserve"> </w:t>
      </w:r>
      <w:r w:rsidR="00E37351" w:rsidRPr="0039716B">
        <w:rPr>
          <w:rStyle w:val="Char3"/>
          <w:rtl/>
        </w:rPr>
        <w:t>بدان دستور داده</w:t>
      </w:r>
      <w:r w:rsidR="00E37351" w:rsidRPr="0039716B">
        <w:rPr>
          <w:rStyle w:val="Char3"/>
          <w:rFonts w:hint="cs"/>
          <w:rtl/>
        </w:rPr>
        <w:t>‌</w:t>
      </w:r>
      <w:r w:rsidRPr="0039716B">
        <w:rPr>
          <w:rStyle w:val="Char3"/>
          <w:rtl/>
        </w:rPr>
        <w:t>است، بنابراین</w:t>
      </w:r>
      <w:r w:rsidR="00E37351" w:rsidRPr="0039716B">
        <w:rPr>
          <w:rStyle w:val="Char3"/>
          <w:rFonts w:hint="cs"/>
          <w:rtl/>
        </w:rPr>
        <w:t>،</w:t>
      </w:r>
      <w:r w:rsidRPr="0039716B">
        <w:rPr>
          <w:rStyle w:val="Char3"/>
          <w:rtl/>
        </w:rPr>
        <w:t xml:space="preserve"> نباید احترام و</w:t>
      </w:r>
      <w:r w:rsidR="00E37351" w:rsidRPr="0039716B">
        <w:rPr>
          <w:rStyle w:val="Char3"/>
          <w:rFonts w:hint="cs"/>
          <w:rtl/>
        </w:rPr>
        <w:t xml:space="preserve"> </w:t>
      </w:r>
      <w:r w:rsidRPr="0039716B">
        <w:rPr>
          <w:rStyle w:val="Char3"/>
          <w:rtl/>
        </w:rPr>
        <w:t>اهمیت چیزی که از</w:t>
      </w:r>
      <w:r w:rsidR="00E37351" w:rsidRPr="0039716B">
        <w:rPr>
          <w:rStyle w:val="Char3"/>
          <w:rFonts w:hint="cs"/>
          <w:rtl/>
        </w:rPr>
        <w:t xml:space="preserve"> </w:t>
      </w:r>
      <w:r w:rsidRPr="0039716B">
        <w:rPr>
          <w:rStyle w:val="Char3"/>
          <w:rtl/>
        </w:rPr>
        <w:t>چنان جایگاهی برخوردار است بسان چیزی باشد که در</w:t>
      </w:r>
      <w:r w:rsidR="00796058" w:rsidRPr="0039716B">
        <w:rPr>
          <w:rStyle w:val="Char3"/>
          <w:rFonts w:hint="cs"/>
          <w:rtl/>
        </w:rPr>
        <w:t xml:space="preserve"> </w:t>
      </w:r>
      <w:r w:rsidRPr="0039716B">
        <w:rPr>
          <w:rStyle w:val="Char3"/>
          <w:rtl/>
        </w:rPr>
        <w:t>حق وی حدشرعی تعیین نموده وعذاب دوزخ را</w:t>
      </w:r>
      <w:r w:rsidR="00E37351" w:rsidRPr="0039716B">
        <w:rPr>
          <w:rStyle w:val="Char3"/>
          <w:rFonts w:hint="cs"/>
          <w:rtl/>
        </w:rPr>
        <w:t xml:space="preserve"> </w:t>
      </w:r>
      <w:r w:rsidRPr="0039716B">
        <w:rPr>
          <w:rStyle w:val="Char3"/>
          <w:rtl/>
        </w:rPr>
        <w:t>برایش مقرر کرده است</w:t>
      </w:r>
      <w:r w:rsidRPr="00EB49AE">
        <w:rPr>
          <w:rStyle w:val="Char7"/>
          <w:bCs w:val="0"/>
          <w:szCs w:val="28"/>
          <w:vertAlign w:val="superscript"/>
          <w:rtl/>
        </w:rPr>
        <w:footnoteReference w:id="401"/>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شافعی در وصیت خویش می‌فرماید: خداوند آخرت را برای پاداش و</w:t>
      </w:r>
      <w:r w:rsidR="00796058" w:rsidRPr="0039716B">
        <w:rPr>
          <w:rStyle w:val="Char3"/>
          <w:rFonts w:hint="cs"/>
          <w:rtl/>
        </w:rPr>
        <w:t xml:space="preserve"> </w:t>
      </w:r>
      <w:r w:rsidRPr="0039716B">
        <w:rPr>
          <w:rStyle w:val="Char3"/>
          <w:rtl/>
        </w:rPr>
        <w:t>مجازات کردارهای خوب و</w:t>
      </w:r>
      <w:r w:rsidR="00E37351" w:rsidRPr="0039716B">
        <w:rPr>
          <w:rStyle w:val="Char3"/>
          <w:rFonts w:hint="cs"/>
          <w:rtl/>
        </w:rPr>
        <w:t xml:space="preserve"> </w:t>
      </w:r>
      <w:r w:rsidR="00E37351" w:rsidRPr="0039716B">
        <w:rPr>
          <w:rStyle w:val="Char3"/>
          <w:rtl/>
        </w:rPr>
        <w:t>بد دنیا قرار داده</w:t>
      </w:r>
      <w:r w:rsidR="00E37351" w:rsidRPr="0039716B">
        <w:rPr>
          <w:rStyle w:val="Char3"/>
          <w:rFonts w:hint="cs"/>
          <w:rtl/>
        </w:rPr>
        <w:t>‌</w:t>
      </w:r>
      <w:r w:rsidRPr="0039716B">
        <w:rPr>
          <w:rStyle w:val="Char3"/>
          <w:rtl/>
        </w:rPr>
        <w:t>است</w:t>
      </w:r>
      <w:r w:rsidRPr="00EB49AE">
        <w:rPr>
          <w:rStyle w:val="Char7"/>
          <w:bCs w:val="0"/>
          <w:szCs w:val="28"/>
          <w:vertAlign w:val="superscript"/>
          <w:rtl/>
        </w:rPr>
        <w:footnoteReference w:id="402"/>
      </w:r>
      <w:r w:rsidR="00D41346" w:rsidRPr="0039716B">
        <w:rPr>
          <w:rStyle w:val="Char3"/>
          <w:rFonts w:hint="cs"/>
          <w:rtl/>
        </w:rPr>
        <w:t>.</w:t>
      </w:r>
    </w:p>
    <w:p w:rsidR="00C3748B" w:rsidRPr="0039716B" w:rsidRDefault="00C3748B" w:rsidP="00412DE7">
      <w:pPr>
        <w:ind w:firstLine="284"/>
        <w:jc w:val="both"/>
        <w:rPr>
          <w:rStyle w:val="Char3"/>
          <w:rtl/>
        </w:rPr>
      </w:pPr>
      <w:r w:rsidRPr="0039716B">
        <w:rPr>
          <w:rStyle w:val="Char3"/>
          <w:rtl/>
        </w:rPr>
        <w:t>ایشان این عقیده خود را بر</w:t>
      </w:r>
      <w:r w:rsidR="00796058" w:rsidRPr="0039716B">
        <w:rPr>
          <w:rStyle w:val="Char3"/>
          <w:rFonts w:hint="cs"/>
          <w:rtl/>
        </w:rPr>
        <w:t xml:space="preserve"> </w:t>
      </w:r>
      <w:r w:rsidRPr="0039716B">
        <w:rPr>
          <w:rStyle w:val="Char3"/>
          <w:rtl/>
        </w:rPr>
        <w:t>پآ</w:t>
      </w:r>
      <w:r w:rsidR="00FF3772">
        <w:rPr>
          <w:rStyle w:val="Char3"/>
          <w:rtl/>
        </w:rPr>
        <w:t>ی</w:t>
      </w:r>
      <w:r w:rsidRPr="0039716B">
        <w:rPr>
          <w:rStyle w:val="Char3"/>
          <w:rtl/>
        </w:rPr>
        <w:t>ه نصوصی از کتاب و</w:t>
      </w:r>
      <w:r w:rsidR="00796058" w:rsidRPr="0039716B">
        <w:rPr>
          <w:rStyle w:val="Char3"/>
          <w:rFonts w:hint="cs"/>
          <w:rtl/>
        </w:rPr>
        <w:t xml:space="preserve"> </w:t>
      </w:r>
      <w:r w:rsidRPr="0039716B">
        <w:rPr>
          <w:rStyle w:val="Char3"/>
          <w:rtl/>
        </w:rPr>
        <w:t>سنت بنیان نهاده‌اند، وی در</w:t>
      </w:r>
      <w:r w:rsidR="00796058" w:rsidRPr="0039716B">
        <w:rPr>
          <w:rStyle w:val="Char3"/>
          <w:rFonts w:hint="cs"/>
          <w:rtl/>
        </w:rPr>
        <w:t xml:space="preserve"> </w:t>
      </w:r>
      <w:r w:rsidRPr="0039716B">
        <w:rPr>
          <w:rStyle w:val="Char3"/>
          <w:rtl/>
        </w:rPr>
        <w:t>تفسیر</w:t>
      </w:r>
      <w:r w:rsidR="00796058" w:rsidRPr="0039716B">
        <w:rPr>
          <w:rStyle w:val="Char3"/>
          <w:rFonts w:hint="cs"/>
          <w:rtl/>
        </w:rPr>
        <w:t xml:space="preserve"> </w:t>
      </w:r>
      <w:r w:rsidRPr="0039716B">
        <w:rPr>
          <w:rStyle w:val="Char3"/>
          <w:rtl/>
        </w:rPr>
        <w:t>آ</w:t>
      </w:r>
      <w:r w:rsidR="00FF3772">
        <w:rPr>
          <w:rStyle w:val="Char3"/>
          <w:rtl/>
        </w:rPr>
        <w:t>ی</w:t>
      </w:r>
      <w:r w:rsidRPr="0039716B">
        <w:rPr>
          <w:rStyle w:val="Char3"/>
          <w:rtl/>
        </w:rPr>
        <w:t>ه:</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وَإِن طَآئِفَتَانِ مِنَ ٱلۡمُؤۡمِنِينَ ٱقۡتَتَلُواْ فَأَصۡلِحُواْ بَيۡنَهُمَاۖ فَإِنۢ بَغَتۡ إِحۡدَىٰهُمَا عَلَى ٱلۡأُخۡرَىٰ فَقَٰتِلُواْ ٱلَّتِي تَبۡغِي حَتَّىٰ تَفِيٓءَ إِلَىٰٓ أَمۡرِ ٱللَّهِۚ فَإِن فَآءَتۡ فَأَصۡلِحُواْ بَيۡنَهُمَا بِٱلۡعَدۡلِ وَأَقۡسِطُوٓاْۖ إِنَّ ٱللَّهَ يُحِبُّ ٱلۡمُقۡسِطِينَ</w:t>
      </w:r>
      <w:r w:rsidR="00B52191">
        <w:rPr>
          <w:rFonts w:cs="Traditional Arabic" w:hint="cs"/>
          <w:rtl/>
          <w:lang w:bidi="fa-IR"/>
        </w:rPr>
        <w:t>﴾</w:t>
      </w:r>
      <w:r w:rsidR="00B52191" w:rsidRPr="0039716B">
        <w:rPr>
          <w:rStyle w:val="Char3"/>
          <w:rFonts w:hint="cs"/>
          <w:rtl/>
        </w:rPr>
        <w:t xml:space="preserve"> </w:t>
      </w:r>
      <w:r w:rsidR="00B52191" w:rsidRPr="00EC0EFF">
        <w:rPr>
          <w:rStyle w:val="Char5"/>
          <w:rFonts w:hint="cs"/>
          <w:rtl/>
        </w:rPr>
        <w:t>[</w:t>
      </w:r>
      <w:r w:rsidR="005D55AB" w:rsidRPr="00EC0EFF">
        <w:rPr>
          <w:rStyle w:val="Char5"/>
          <w:rFonts w:hint="cs"/>
          <w:rtl/>
        </w:rPr>
        <w:t>الحجرات: 9</w:t>
      </w:r>
      <w:r w:rsidR="00B52191" w:rsidRPr="00EC0EFF">
        <w:rPr>
          <w:rStyle w:val="Char5"/>
          <w:rFonts w:hint="cs"/>
          <w:rtl/>
        </w:rPr>
        <w:t>]</w:t>
      </w:r>
      <w:r w:rsidR="00B52191"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اگر دو طا</w:t>
      </w:r>
      <w:r w:rsidR="00FF3772">
        <w:rPr>
          <w:rStyle w:val="Char3"/>
          <w:rtl/>
        </w:rPr>
        <w:t>ی</w:t>
      </w:r>
      <w:r w:rsidRPr="0039716B">
        <w:rPr>
          <w:rStyle w:val="Char3"/>
          <w:rtl/>
        </w:rPr>
        <w:t>فه از مؤمنان با هم جنگ</w:t>
      </w:r>
      <w:r w:rsidR="00FF3772">
        <w:rPr>
          <w:rStyle w:val="Char3"/>
          <w:rtl/>
        </w:rPr>
        <w:t>ی</w:t>
      </w:r>
      <w:r w:rsidRPr="0039716B">
        <w:rPr>
          <w:rStyle w:val="Char3"/>
          <w:rtl/>
        </w:rPr>
        <w:t>دند م</w:t>
      </w:r>
      <w:r w:rsidR="00FF3772">
        <w:rPr>
          <w:rStyle w:val="Char3"/>
          <w:rtl/>
        </w:rPr>
        <w:t>ی</w:t>
      </w:r>
      <w:r w:rsidRPr="0039716B">
        <w:rPr>
          <w:rStyle w:val="Char3"/>
          <w:rtl/>
        </w:rPr>
        <w:t>ان</w:t>
      </w:r>
      <w:r w:rsidR="007133C0">
        <w:rPr>
          <w:rStyle w:val="Char3"/>
          <w:rtl/>
        </w:rPr>
        <w:t xml:space="preserve"> آن‌ها </w:t>
      </w:r>
      <w:r w:rsidRPr="0039716B">
        <w:rPr>
          <w:rStyle w:val="Char3"/>
          <w:rtl/>
        </w:rPr>
        <w:t>صلح نما</w:t>
      </w:r>
      <w:r w:rsidR="00FF3772">
        <w:rPr>
          <w:rStyle w:val="Char3"/>
          <w:rtl/>
        </w:rPr>
        <w:t>یی</w:t>
      </w:r>
      <w:r w:rsidRPr="0039716B">
        <w:rPr>
          <w:rStyle w:val="Char3"/>
          <w:rtl/>
        </w:rPr>
        <w:t xml:space="preserve">د و اگر [باز] </w:t>
      </w:r>
      <w:r w:rsidR="00FF3772">
        <w:rPr>
          <w:rStyle w:val="Char3"/>
          <w:rtl/>
        </w:rPr>
        <w:t>یک</w:t>
      </w:r>
      <w:r w:rsidRPr="0039716B">
        <w:rPr>
          <w:rStyle w:val="Char3"/>
          <w:rtl/>
        </w:rPr>
        <w:t>ى از آن دو گروه بر د</w:t>
      </w:r>
      <w:r w:rsidR="00FF3772">
        <w:rPr>
          <w:rStyle w:val="Char3"/>
          <w:rtl/>
        </w:rPr>
        <w:t>ی</w:t>
      </w:r>
      <w:r w:rsidRPr="0039716B">
        <w:rPr>
          <w:rStyle w:val="Char3"/>
          <w:rtl/>
        </w:rPr>
        <w:t xml:space="preserve">گرى تعدى </w:t>
      </w:r>
      <w:r w:rsidR="00FF3772">
        <w:rPr>
          <w:rStyle w:val="Char3"/>
          <w:rtl/>
        </w:rPr>
        <w:t>ک</w:t>
      </w:r>
      <w:r w:rsidRPr="0039716B">
        <w:rPr>
          <w:rStyle w:val="Char3"/>
          <w:rtl/>
        </w:rPr>
        <w:t>رد با آن [طا</w:t>
      </w:r>
      <w:r w:rsidR="00FF3772">
        <w:rPr>
          <w:rStyle w:val="Char3"/>
          <w:rtl/>
        </w:rPr>
        <w:t>ی</w:t>
      </w:r>
      <w:r w:rsidRPr="0039716B">
        <w:rPr>
          <w:rStyle w:val="Char3"/>
          <w:rtl/>
        </w:rPr>
        <w:t xml:space="preserve">فه‏اى] </w:t>
      </w:r>
      <w:r w:rsidR="00FF3772">
        <w:rPr>
          <w:rStyle w:val="Char3"/>
          <w:rtl/>
        </w:rPr>
        <w:t>ک</w:t>
      </w:r>
      <w:r w:rsidRPr="0039716B">
        <w:rPr>
          <w:rStyle w:val="Char3"/>
          <w:rtl/>
        </w:rPr>
        <w:t>ه تعدى مى‏</w:t>
      </w:r>
      <w:r w:rsidR="00FF3772">
        <w:rPr>
          <w:rStyle w:val="Char3"/>
          <w:rtl/>
        </w:rPr>
        <w:t>ک</w:t>
      </w:r>
      <w:r w:rsidRPr="0039716B">
        <w:rPr>
          <w:rStyle w:val="Char3"/>
          <w:rtl/>
        </w:rPr>
        <w:t>ند بجنگ</w:t>
      </w:r>
      <w:r w:rsidR="00FF3772">
        <w:rPr>
          <w:rStyle w:val="Char3"/>
          <w:rtl/>
        </w:rPr>
        <w:t>ی</w:t>
      </w:r>
      <w:r w:rsidRPr="0039716B">
        <w:rPr>
          <w:rStyle w:val="Char3"/>
          <w:rtl/>
        </w:rPr>
        <w:t>د تا به فرمان خدا بازگردد پس اگر باز گشت م</w:t>
      </w:r>
      <w:r w:rsidR="00FF3772">
        <w:rPr>
          <w:rStyle w:val="Char3"/>
          <w:rtl/>
        </w:rPr>
        <w:t>ی</w:t>
      </w:r>
      <w:r w:rsidRPr="0039716B">
        <w:rPr>
          <w:rStyle w:val="Char3"/>
          <w:rtl/>
        </w:rPr>
        <w:t>ان</w:t>
      </w:r>
      <w:r w:rsidR="007133C0">
        <w:rPr>
          <w:rStyle w:val="Char3"/>
          <w:rtl/>
        </w:rPr>
        <w:t xml:space="preserve"> آن‌ها </w:t>
      </w:r>
      <w:r w:rsidRPr="0039716B">
        <w:rPr>
          <w:rStyle w:val="Char3"/>
          <w:rtl/>
        </w:rPr>
        <w:t>دادگرانه سازش ده</w:t>
      </w:r>
      <w:r w:rsidR="00FF3772">
        <w:rPr>
          <w:rStyle w:val="Char3"/>
          <w:rtl/>
        </w:rPr>
        <w:t>ی</w:t>
      </w:r>
      <w:r w:rsidRPr="0039716B">
        <w:rPr>
          <w:rStyle w:val="Char3"/>
          <w:rtl/>
        </w:rPr>
        <w:t xml:space="preserve">د و عدالت </w:t>
      </w:r>
      <w:r w:rsidR="00FF3772">
        <w:rPr>
          <w:rStyle w:val="Char3"/>
          <w:rtl/>
        </w:rPr>
        <w:t>ک</w:t>
      </w:r>
      <w:r w:rsidRPr="0039716B">
        <w:rPr>
          <w:rStyle w:val="Char3"/>
          <w:rtl/>
        </w:rPr>
        <w:t>ن</w:t>
      </w:r>
      <w:r w:rsidR="00FF3772">
        <w:rPr>
          <w:rStyle w:val="Char3"/>
          <w:rtl/>
        </w:rPr>
        <w:t>ی</w:t>
      </w:r>
      <w:r w:rsidRPr="0039716B">
        <w:rPr>
          <w:rStyle w:val="Char3"/>
          <w:rtl/>
        </w:rPr>
        <w:t xml:space="preserve">د </w:t>
      </w:r>
      <w:r w:rsidR="00FF3772">
        <w:rPr>
          <w:rStyle w:val="Char3"/>
          <w:rtl/>
        </w:rPr>
        <w:t>ک</w:t>
      </w:r>
      <w:r w:rsidRPr="0039716B">
        <w:rPr>
          <w:rStyle w:val="Char3"/>
          <w:rtl/>
        </w:rPr>
        <w:t>ه خدا عادلان را دوست مى‏دارد</w:t>
      </w:r>
      <w:r w:rsidR="005D55AB">
        <w:rPr>
          <w:rFonts w:cs="Traditional Arabic" w:hint="cs"/>
          <w:rtl/>
          <w:lang w:bidi="fa-IR"/>
        </w:rPr>
        <w:t>»</w:t>
      </w:r>
      <w:r w:rsidRPr="0039716B">
        <w:rPr>
          <w:rStyle w:val="Char3"/>
          <w:rtl/>
        </w:rPr>
        <w:t>، می‌گوید: خداوند در</w:t>
      </w:r>
      <w:r w:rsidR="00D41346" w:rsidRPr="0039716B">
        <w:rPr>
          <w:rStyle w:val="Char3"/>
          <w:rFonts w:hint="cs"/>
          <w:rtl/>
        </w:rPr>
        <w:t xml:space="preserve"> </w:t>
      </w:r>
      <w:r w:rsidRPr="0039716B">
        <w:rPr>
          <w:rStyle w:val="Char3"/>
          <w:rtl/>
        </w:rPr>
        <w:t>این آ</w:t>
      </w:r>
      <w:r w:rsidR="00FF3772">
        <w:rPr>
          <w:rStyle w:val="Char3"/>
          <w:rtl/>
        </w:rPr>
        <w:t>ی</w:t>
      </w:r>
      <w:r w:rsidRPr="0039716B">
        <w:rPr>
          <w:rStyle w:val="Char3"/>
          <w:rtl/>
        </w:rPr>
        <w:t>ه به موضوع قتال دوگروه ازمسلمانان می‌پردازد که هریک از</w:t>
      </w:r>
      <w:r w:rsidR="007133C0">
        <w:rPr>
          <w:rStyle w:val="Char3"/>
          <w:rtl/>
        </w:rPr>
        <w:t xml:space="preserve"> آن‌ها </w:t>
      </w:r>
      <w:r w:rsidRPr="0039716B">
        <w:rPr>
          <w:rStyle w:val="Char3"/>
          <w:rtl/>
        </w:rPr>
        <w:t>از عقد پیمان صلح سرباز می‌زنند وایشان را مؤمن نامیده و</w:t>
      </w:r>
      <w:r w:rsidR="00796058" w:rsidRPr="0039716B">
        <w:rPr>
          <w:rStyle w:val="Char3"/>
          <w:rFonts w:hint="cs"/>
          <w:rtl/>
        </w:rPr>
        <w:t xml:space="preserve"> </w:t>
      </w:r>
      <w:r w:rsidRPr="0039716B">
        <w:rPr>
          <w:rStyle w:val="Char3"/>
          <w:rtl/>
        </w:rPr>
        <w:t>تلاش برای ایجاد صلح و</w:t>
      </w:r>
      <w:r w:rsidR="00796058" w:rsidRPr="0039716B">
        <w:rPr>
          <w:rStyle w:val="Char3"/>
          <w:rFonts w:hint="cs"/>
          <w:rtl/>
        </w:rPr>
        <w:t xml:space="preserve"> </w:t>
      </w:r>
      <w:r w:rsidR="00796058" w:rsidRPr="0039716B">
        <w:rPr>
          <w:rStyle w:val="Char3"/>
          <w:rtl/>
        </w:rPr>
        <w:t>آشتی میانشان را دستور داده</w:t>
      </w:r>
      <w:r w:rsidR="00796058" w:rsidRPr="0039716B">
        <w:rPr>
          <w:rStyle w:val="Char3"/>
          <w:rFonts w:hint="cs"/>
          <w:rtl/>
        </w:rPr>
        <w:t>‌</w:t>
      </w:r>
      <w:r w:rsidRPr="0039716B">
        <w:rPr>
          <w:rStyle w:val="Char3"/>
          <w:rtl/>
        </w:rPr>
        <w:t>است.</w:t>
      </w:r>
      <w:r w:rsidR="00796058" w:rsidRPr="0039716B">
        <w:rPr>
          <w:rStyle w:val="Char3"/>
          <w:rFonts w:hint="cs"/>
          <w:rtl/>
        </w:rPr>
        <w:t xml:space="preserve"> </w:t>
      </w:r>
      <w:r w:rsidRPr="0039716B">
        <w:rPr>
          <w:rStyle w:val="Char3"/>
          <w:rtl/>
        </w:rPr>
        <w:t>از این رو وظیفه تک تک مؤمنان در</w:t>
      </w:r>
      <w:r w:rsidR="00796058" w:rsidRPr="0039716B">
        <w:rPr>
          <w:rStyle w:val="Char3"/>
          <w:rFonts w:hint="cs"/>
          <w:rtl/>
        </w:rPr>
        <w:t xml:space="preserve"> </w:t>
      </w:r>
      <w:r w:rsidRPr="0039716B">
        <w:rPr>
          <w:rStyle w:val="Char3"/>
          <w:rtl/>
        </w:rPr>
        <w:t>حین وقوع جنگ و</w:t>
      </w:r>
      <w:r w:rsidR="00796058" w:rsidRPr="0039716B">
        <w:rPr>
          <w:rStyle w:val="Char3"/>
          <w:rFonts w:hint="cs"/>
          <w:rtl/>
        </w:rPr>
        <w:t xml:space="preserve"> </w:t>
      </w:r>
      <w:r w:rsidR="00796058" w:rsidRPr="0039716B">
        <w:rPr>
          <w:rStyle w:val="Char3"/>
          <w:rtl/>
        </w:rPr>
        <w:t>خون</w:t>
      </w:r>
      <w:r w:rsidR="00796058" w:rsidRPr="0039716B">
        <w:rPr>
          <w:rStyle w:val="Char3"/>
          <w:rFonts w:hint="cs"/>
          <w:rtl/>
        </w:rPr>
        <w:t>‌</w:t>
      </w:r>
      <w:r w:rsidRPr="0039716B">
        <w:rPr>
          <w:rStyle w:val="Char3"/>
          <w:rtl/>
        </w:rPr>
        <w:t>ریزی میان مسلمانان این است که نه تنها به حمایت یکی از طرفین برنخیزند که در</w:t>
      </w:r>
      <w:r w:rsidR="00796058" w:rsidRPr="0039716B">
        <w:rPr>
          <w:rStyle w:val="Char3"/>
          <w:rFonts w:hint="cs"/>
          <w:rtl/>
        </w:rPr>
        <w:t xml:space="preserve"> </w:t>
      </w:r>
      <w:r w:rsidRPr="0039716B">
        <w:rPr>
          <w:rStyle w:val="Char3"/>
          <w:rtl/>
        </w:rPr>
        <w:t>پی ایجاد صلح وبرادری نیز باشند، و</w:t>
      </w:r>
      <w:r w:rsidR="00796058" w:rsidRPr="0039716B">
        <w:rPr>
          <w:rStyle w:val="Char3"/>
          <w:rFonts w:hint="cs"/>
          <w:rtl/>
        </w:rPr>
        <w:t xml:space="preserve"> </w:t>
      </w:r>
      <w:r w:rsidRPr="0039716B">
        <w:rPr>
          <w:rStyle w:val="Char3"/>
          <w:rtl/>
        </w:rPr>
        <w:t>لذا معتقدم نباید پیش از فراخوانی و</w:t>
      </w:r>
      <w:r w:rsidR="00796058" w:rsidRPr="0039716B">
        <w:rPr>
          <w:rStyle w:val="Char3"/>
          <w:rFonts w:hint="cs"/>
          <w:rtl/>
        </w:rPr>
        <w:t xml:space="preserve"> </w:t>
      </w:r>
      <w:r w:rsidRPr="0039716B">
        <w:rPr>
          <w:rStyle w:val="Char3"/>
          <w:rtl/>
        </w:rPr>
        <w:t>دعوت به صلح و</w:t>
      </w:r>
      <w:r w:rsidR="00796058" w:rsidRPr="0039716B">
        <w:rPr>
          <w:rStyle w:val="Char3"/>
          <w:rFonts w:hint="cs"/>
          <w:rtl/>
        </w:rPr>
        <w:t xml:space="preserve"> </w:t>
      </w:r>
      <w:r w:rsidRPr="0039716B">
        <w:rPr>
          <w:rStyle w:val="Char3"/>
          <w:rtl/>
        </w:rPr>
        <w:t>آشتی علیه تجاوزکاران هم به توطئه و</w:t>
      </w:r>
      <w:r w:rsidR="00796058" w:rsidRPr="0039716B">
        <w:rPr>
          <w:rStyle w:val="Char3"/>
          <w:rFonts w:hint="cs"/>
          <w:rtl/>
        </w:rPr>
        <w:t xml:space="preserve"> </w:t>
      </w:r>
      <w:r w:rsidRPr="0039716B">
        <w:rPr>
          <w:rStyle w:val="Char3"/>
          <w:rtl/>
        </w:rPr>
        <w:t>دسیسه چینی پرداخت، زیرا چنانکه خدا دستور می‌دهد باید امام مسلمانان ایشان را</w:t>
      </w:r>
      <w:r w:rsidR="00796058" w:rsidRPr="0039716B">
        <w:rPr>
          <w:rStyle w:val="Char3"/>
          <w:rFonts w:hint="cs"/>
          <w:rtl/>
        </w:rPr>
        <w:t xml:space="preserve"> </w:t>
      </w:r>
      <w:r w:rsidRPr="0039716B">
        <w:rPr>
          <w:rStyle w:val="Char3"/>
          <w:rtl/>
        </w:rPr>
        <w:t>فراخواند.خداوند جنگ و</w:t>
      </w:r>
      <w:r w:rsidR="00796058" w:rsidRPr="0039716B">
        <w:rPr>
          <w:rStyle w:val="Char3"/>
          <w:rFonts w:hint="cs"/>
          <w:rtl/>
        </w:rPr>
        <w:t xml:space="preserve"> </w:t>
      </w:r>
      <w:r w:rsidRPr="0039716B">
        <w:rPr>
          <w:rStyle w:val="Char3"/>
          <w:rtl/>
        </w:rPr>
        <w:t>مبارزه علیه تجاوزکاران</w:t>
      </w:r>
      <w:r w:rsidR="00B52191" w:rsidRPr="0039716B">
        <w:rPr>
          <w:rStyle w:val="Char3"/>
          <w:rFonts w:hint="cs"/>
          <w:rtl/>
        </w:rPr>
        <w:t xml:space="preserve"> </w:t>
      </w:r>
      <w:r w:rsidRPr="0039716B">
        <w:rPr>
          <w:rStyle w:val="Char3"/>
          <w:rtl/>
        </w:rPr>
        <w:t>(اهل بغی) را که مسلمان نامیده می‌شوند، دستور می‌فرماید تا به چارچوب دین و</w:t>
      </w:r>
      <w:r w:rsidR="00796058" w:rsidRPr="0039716B">
        <w:rPr>
          <w:rStyle w:val="Char3"/>
          <w:rFonts w:hint="cs"/>
          <w:rtl/>
        </w:rPr>
        <w:t xml:space="preserve"> </w:t>
      </w:r>
      <w:r w:rsidRPr="0039716B">
        <w:rPr>
          <w:rStyle w:val="Char3"/>
          <w:rtl/>
        </w:rPr>
        <w:t>شریعت الهی برگردند.</w:t>
      </w:r>
      <w:r w:rsidR="00796058" w:rsidRPr="0039716B">
        <w:rPr>
          <w:rStyle w:val="Char3"/>
          <w:rFonts w:hint="cs"/>
          <w:rtl/>
        </w:rPr>
        <w:t xml:space="preserve"> </w:t>
      </w:r>
      <w:r w:rsidRPr="0039716B">
        <w:rPr>
          <w:rStyle w:val="Char3"/>
          <w:rtl/>
        </w:rPr>
        <w:t>هرگاه از بغی و</w:t>
      </w:r>
      <w:r w:rsidR="00796058" w:rsidRPr="0039716B">
        <w:rPr>
          <w:rStyle w:val="Char3"/>
          <w:rFonts w:hint="cs"/>
          <w:rtl/>
        </w:rPr>
        <w:t xml:space="preserve"> </w:t>
      </w:r>
      <w:r w:rsidRPr="0039716B">
        <w:rPr>
          <w:rStyle w:val="Char3"/>
          <w:rtl/>
        </w:rPr>
        <w:t>سرکشی دست برداشتند نباید وارد میدان نبرد با ایشان شد چون مبارزه با آنان را تنها در</w:t>
      </w:r>
      <w:r w:rsidR="00796058" w:rsidRPr="0039716B">
        <w:rPr>
          <w:rStyle w:val="Char3"/>
          <w:rFonts w:hint="cs"/>
          <w:rtl/>
        </w:rPr>
        <w:t xml:space="preserve"> </w:t>
      </w:r>
      <w:r w:rsidRPr="0039716B">
        <w:rPr>
          <w:rStyle w:val="Char3"/>
          <w:rtl/>
        </w:rPr>
        <w:t>حین امتناع و</w:t>
      </w:r>
      <w:r w:rsidR="00796058" w:rsidRPr="0039716B">
        <w:rPr>
          <w:rStyle w:val="Char3"/>
          <w:rFonts w:hint="cs"/>
          <w:rtl/>
        </w:rPr>
        <w:t xml:space="preserve"> </w:t>
      </w:r>
      <w:r w:rsidRPr="0039716B">
        <w:rPr>
          <w:rStyle w:val="Char3"/>
          <w:rtl/>
        </w:rPr>
        <w:t>سرکشی جایز دانسته است</w:t>
      </w:r>
      <w:r w:rsidRPr="00EB49AE">
        <w:rPr>
          <w:rStyle w:val="Char7"/>
          <w:bCs w:val="0"/>
          <w:szCs w:val="28"/>
          <w:vertAlign w:val="superscript"/>
          <w:rtl/>
        </w:rPr>
        <w:footnoteReference w:id="403"/>
      </w:r>
      <w:r w:rsidR="00D41346" w:rsidRPr="0039716B">
        <w:rPr>
          <w:rStyle w:val="Char3"/>
          <w:rFonts w:hint="cs"/>
          <w:rtl/>
        </w:rPr>
        <w:t>.</w:t>
      </w:r>
    </w:p>
    <w:p w:rsidR="00C3748B" w:rsidRPr="00DC2A78" w:rsidRDefault="00C3748B" w:rsidP="00E575C3">
      <w:pPr>
        <w:ind w:firstLine="284"/>
        <w:jc w:val="both"/>
        <w:rPr>
          <w:rFonts w:ascii="B Badr" w:hAnsi="B Badr" w:cs="B Badr"/>
          <w:rtl/>
          <w:lang w:bidi="fa-IR"/>
        </w:rPr>
      </w:pPr>
      <w:r w:rsidRPr="0039716B">
        <w:rPr>
          <w:rStyle w:val="Char3"/>
          <w:rtl/>
        </w:rPr>
        <w:t>شافعی</w:t>
      </w:r>
      <w:r w:rsidR="004032B3" w:rsidRPr="004032B3">
        <w:rPr>
          <w:rFonts w:ascii="Tahoma" w:hAnsi="Tahoma" w:cs="CTraditional Arabic"/>
          <w:rtl/>
          <w:lang w:bidi="fa-IR"/>
        </w:rPr>
        <w:t>/</w:t>
      </w:r>
      <w:r w:rsidRPr="0039716B">
        <w:rPr>
          <w:rStyle w:val="Char3"/>
          <w:rtl/>
        </w:rPr>
        <w:t xml:space="preserve"> باسند خویش از عبادة</w:t>
      </w:r>
      <w:r w:rsidR="00796058" w:rsidRPr="0039716B">
        <w:rPr>
          <w:rStyle w:val="Char3"/>
          <w:rFonts w:hint="cs"/>
          <w:rtl/>
        </w:rPr>
        <w:t xml:space="preserve"> </w:t>
      </w:r>
      <w:r w:rsidRPr="0039716B">
        <w:rPr>
          <w:rStyle w:val="Char3"/>
          <w:rtl/>
        </w:rPr>
        <w:t>بن صامت نقل می‌نماید</w:t>
      </w:r>
      <w:r w:rsidR="00796058" w:rsidRPr="0039716B">
        <w:rPr>
          <w:rStyle w:val="Char3"/>
          <w:rFonts w:hint="cs"/>
          <w:rtl/>
        </w:rPr>
        <w:t xml:space="preserve"> </w:t>
      </w:r>
      <w:r w:rsidRPr="0039716B">
        <w:rPr>
          <w:rStyle w:val="Char3"/>
          <w:rtl/>
        </w:rPr>
        <w:t xml:space="preserve">که: </w:t>
      </w:r>
      <w:r w:rsidR="005D55AB" w:rsidRPr="00EC0EFF">
        <w:rPr>
          <w:rStyle w:val="Char4"/>
          <w:rFonts w:hint="cs"/>
          <w:rtl/>
        </w:rPr>
        <w:t>«</w:t>
      </w:r>
      <w:r w:rsidR="00A42E7C">
        <w:rPr>
          <w:rStyle w:val="Char4"/>
          <w:rtl/>
        </w:rPr>
        <w:t>ك</w:t>
      </w:r>
      <w:r w:rsidRPr="00EC0EFF">
        <w:rPr>
          <w:rStyle w:val="Char4"/>
          <w:rtl/>
        </w:rPr>
        <w:t>نا مع رسول الله</w:t>
      </w:r>
      <w:r w:rsidRPr="00EC0EFF">
        <w:rPr>
          <w:rStyle w:val="Char4"/>
        </w:rPr>
        <w:t xml:space="preserve"> </w:t>
      </w:r>
      <w:r w:rsidRPr="00EC0EFF">
        <w:rPr>
          <w:rStyle w:val="Char4"/>
          <w:rtl/>
        </w:rPr>
        <w:t>صفی مجلس فقال: بایعون</w:t>
      </w:r>
      <w:r w:rsidR="00E575C3" w:rsidRPr="00EC0EFF">
        <w:rPr>
          <w:rStyle w:val="Char4"/>
          <w:rFonts w:hint="cs"/>
          <w:rtl/>
        </w:rPr>
        <w:t>ي</w:t>
      </w:r>
      <w:r w:rsidRPr="00EC0EFF">
        <w:rPr>
          <w:rStyle w:val="Char4"/>
          <w:rtl/>
        </w:rPr>
        <w:t xml:space="preserve"> علی ان لا تشر</w:t>
      </w:r>
      <w:r w:rsidR="00A42E7C">
        <w:rPr>
          <w:rStyle w:val="Char4"/>
          <w:rtl/>
        </w:rPr>
        <w:t>ك</w:t>
      </w:r>
      <w:r w:rsidRPr="00EC0EFF">
        <w:rPr>
          <w:rStyle w:val="Char4"/>
          <w:rtl/>
        </w:rPr>
        <w:t>وا بالله شیئا وقرأ</w:t>
      </w:r>
      <w:r w:rsidR="00E575C3" w:rsidRPr="00EC0EFF">
        <w:rPr>
          <w:rStyle w:val="Char4"/>
          <w:rFonts w:hint="cs"/>
          <w:rtl/>
        </w:rPr>
        <w:t xml:space="preserve"> </w:t>
      </w:r>
      <w:r w:rsidRPr="00EC0EFF">
        <w:rPr>
          <w:rStyle w:val="Char4"/>
          <w:rtl/>
        </w:rPr>
        <w:t>علیهم ال</w:t>
      </w:r>
      <w:r w:rsidR="00E575C3" w:rsidRPr="00EC0EFF">
        <w:rPr>
          <w:rStyle w:val="Char4"/>
          <w:rFonts w:hint="cs"/>
          <w:rtl/>
        </w:rPr>
        <w:t>آ</w:t>
      </w:r>
      <w:r w:rsidRPr="00EC0EFF">
        <w:rPr>
          <w:rStyle w:val="Char4"/>
          <w:rtl/>
        </w:rPr>
        <w:t>یة</w:t>
      </w:r>
      <w:r w:rsidRPr="00EC0EFF">
        <w:rPr>
          <w:rStyle w:val="Char3"/>
          <w:vertAlign w:val="superscript"/>
          <w:rtl/>
        </w:rPr>
        <w:footnoteReference w:id="404"/>
      </w:r>
      <w:r w:rsidRPr="00EC0EFF">
        <w:rPr>
          <w:rStyle w:val="Char4"/>
          <w:rtl/>
        </w:rPr>
        <w:t xml:space="preserve"> وقال: فمن وف</w:t>
      </w:r>
      <w:r w:rsidR="00796058" w:rsidRPr="00EC0EFF">
        <w:rPr>
          <w:rStyle w:val="Char4"/>
          <w:rFonts w:hint="cs"/>
          <w:rtl/>
        </w:rPr>
        <w:t>ي</w:t>
      </w:r>
      <w:r w:rsidRPr="00EC0EFF">
        <w:rPr>
          <w:rStyle w:val="Char4"/>
          <w:rtl/>
        </w:rPr>
        <w:t xml:space="preserve"> من</w:t>
      </w:r>
      <w:r w:rsidR="00A42E7C">
        <w:rPr>
          <w:rStyle w:val="Char4"/>
          <w:rtl/>
        </w:rPr>
        <w:t>ك</w:t>
      </w:r>
      <w:r w:rsidRPr="00EC0EFF">
        <w:rPr>
          <w:rStyle w:val="Char4"/>
          <w:rtl/>
        </w:rPr>
        <w:t>م فأجره علی الله ومن أصاب من ذال</w:t>
      </w:r>
      <w:r w:rsidR="00BC5351" w:rsidRPr="00EC0EFF">
        <w:rPr>
          <w:rStyle w:val="Char4"/>
          <w:rtl/>
        </w:rPr>
        <w:t xml:space="preserve">ك </w:t>
      </w:r>
      <w:r w:rsidRPr="00EC0EFF">
        <w:rPr>
          <w:rStyle w:val="Char4"/>
          <w:rtl/>
        </w:rPr>
        <w:t xml:space="preserve">شیئا فعوقب به فهو </w:t>
      </w:r>
      <w:r w:rsidR="00A42E7C">
        <w:rPr>
          <w:rStyle w:val="Char4"/>
          <w:rtl/>
        </w:rPr>
        <w:t>ك</w:t>
      </w:r>
      <w:r w:rsidRPr="00EC0EFF">
        <w:rPr>
          <w:rStyle w:val="Char4"/>
          <w:rtl/>
        </w:rPr>
        <w:t>فارة له ومن أصاب من ذال</w:t>
      </w:r>
      <w:r w:rsidR="00BC5351" w:rsidRPr="00EC0EFF">
        <w:rPr>
          <w:rStyle w:val="Char4"/>
          <w:rtl/>
        </w:rPr>
        <w:t xml:space="preserve">ك </w:t>
      </w:r>
      <w:r w:rsidRPr="00EC0EFF">
        <w:rPr>
          <w:rStyle w:val="Char4"/>
          <w:rtl/>
        </w:rPr>
        <w:t>شیئا فستره الله فهو</w:t>
      </w:r>
      <w:r w:rsidR="00E575C3" w:rsidRPr="00EC0EFF">
        <w:rPr>
          <w:rStyle w:val="Char4"/>
          <w:rFonts w:hint="cs"/>
          <w:rtl/>
        </w:rPr>
        <w:t xml:space="preserve"> </w:t>
      </w:r>
      <w:r w:rsidRPr="00EC0EFF">
        <w:rPr>
          <w:rStyle w:val="Char4"/>
          <w:rtl/>
        </w:rPr>
        <w:t>الی الله ان شاء غفرله وان شاء عذبه</w:t>
      </w:r>
      <w:r w:rsidR="005D55AB" w:rsidRPr="00EC0EFF">
        <w:rPr>
          <w:rStyle w:val="Char4"/>
          <w:rFonts w:hint="cs"/>
          <w:rtl/>
        </w:rPr>
        <w:t>»</w:t>
      </w:r>
      <w:r w:rsidRPr="00EC0EFF">
        <w:rPr>
          <w:rStyle w:val="Char3"/>
          <w:vertAlign w:val="superscript"/>
          <w:rtl/>
        </w:rPr>
        <w:footnoteReference w:id="405"/>
      </w:r>
      <w:r w:rsidR="005D55AB" w:rsidRPr="00EC0EFF">
        <w:rPr>
          <w:rStyle w:val="Char3"/>
          <w:rFonts w:hint="cs"/>
          <w:rtl/>
        </w:rPr>
        <w:t>.</w:t>
      </w:r>
      <w:r w:rsidR="00D41346" w:rsidRPr="00EC0EFF">
        <w:rPr>
          <w:rStyle w:val="Char3"/>
          <w:rFonts w:hint="cs"/>
          <w:rtl/>
        </w:rPr>
        <w:t xml:space="preserve"> </w:t>
      </w:r>
      <w:r w:rsidR="005D55AB">
        <w:rPr>
          <w:rFonts w:cs="Traditional Arabic" w:hint="cs"/>
          <w:rtl/>
          <w:lang w:bidi="fa-IR"/>
        </w:rPr>
        <w:t>«</w:t>
      </w:r>
      <w:r w:rsidRPr="0039716B">
        <w:rPr>
          <w:rStyle w:val="Char3"/>
          <w:rtl/>
        </w:rPr>
        <w:t>ما در مجلسی خدمت پیامبر خدا بودیم که فرمود: برمواردی که در</w:t>
      </w:r>
      <w:r w:rsidR="00796058" w:rsidRPr="0039716B">
        <w:rPr>
          <w:rStyle w:val="Char3"/>
          <w:rFonts w:hint="cs"/>
          <w:rtl/>
        </w:rPr>
        <w:t xml:space="preserve"> </w:t>
      </w:r>
      <w:r w:rsidRPr="0039716B">
        <w:rPr>
          <w:rStyle w:val="Char3"/>
          <w:rtl/>
        </w:rPr>
        <w:t>آ</w:t>
      </w:r>
      <w:r w:rsidR="00FF3772">
        <w:rPr>
          <w:rStyle w:val="Char3"/>
          <w:rtl/>
        </w:rPr>
        <w:t>ی</w:t>
      </w:r>
      <w:r w:rsidRPr="0039716B">
        <w:rPr>
          <w:rStyle w:val="Char3"/>
          <w:rtl/>
        </w:rPr>
        <w:t>ه ذکر شده با من بیعت نمایید و</w:t>
      </w:r>
      <w:r w:rsidR="00796058" w:rsidRPr="0039716B">
        <w:rPr>
          <w:rStyle w:val="Char3"/>
          <w:rFonts w:hint="cs"/>
          <w:rtl/>
        </w:rPr>
        <w:t xml:space="preserve"> </w:t>
      </w:r>
      <w:r w:rsidRPr="0039716B">
        <w:rPr>
          <w:rStyle w:val="Char3"/>
          <w:rtl/>
        </w:rPr>
        <w:t>فرمود: پس هرکس</w:t>
      </w:r>
      <w:r w:rsidR="00A909DA">
        <w:rPr>
          <w:rStyle w:val="Char3"/>
          <w:rtl/>
        </w:rPr>
        <w:t xml:space="preserve"> بدان‌ها </w:t>
      </w:r>
      <w:r w:rsidRPr="0039716B">
        <w:rPr>
          <w:rStyle w:val="Char3"/>
          <w:rtl/>
        </w:rPr>
        <w:t>عمل کرد پاداشش برعهده خدا است و</w:t>
      </w:r>
      <w:r w:rsidR="00796058" w:rsidRPr="0039716B">
        <w:rPr>
          <w:rStyle w:val="Char3"/>
          <w:rFonts w:hint="cs"/>
          <w:rtl/>
        </w:rPr>
        <w:t xml:space="preserve"> </w:t>
      </w:r>
      <w:r w:rsidRPr="0039716B">
        <w:rPr>
          <w:rStyle w:val="Char3"/>
          <w:rtl/>
        </w:rPr>
        <w:t>هرکه یکی از</w:t>
      </w:r>
      <w:r w:rsidR="007133C0">
        <w:rPr>
          <w:rStyle w:val="Char3"/>
          <w:rtl/>
        </w:rPr>
        <w:t xml:space="preserve"> آن‌ها </w:t>
      </w:r>
      <w:r w:rsidRPr="0039716B">
        <w:rPr>
          <w:rStyle w:val="Char3"/>
          <w:rtl/>
        </w:rPr>
        <w:t>را</w:t>
      </w:r>
      <w:r w:rsidR="00796058" w:rsidRPr="0039716B">
        <w:rPr>
          <w:rStyle w:val="Char3"/>
          <w:rFonts w:hint="cs"/>
          <w:rtl/>
        </w:rPr>
        <w:t xml:space="preserve"> </w:t>
      </w:r>
      <w:r w:rsidRPr="0039716B">
        <w:rPr>
          <w:rStyle w:val="Char3"/>
          <w:rtl/>
        </w:rPr>
        <w:t>مرتکب گشت و</w:t>
      </w:r>
      <w:r w:rsidR="00796058" w:rsidRPr="0039716B">
        <w:rPr>
          <w:rStyle w:val="Char3"/>
          <w:rFonts w:hint="cs"/>
          <w:rtl/>
        </w:rPr>
        <w:t xml:space="preserve"> </w:t>
      </w:r>
      <w:r w:rsidRPr="0039716B">
        <w:rPr>
          <w:rStyle w:val="Char3"/>
          <w:rtl/>
        </w:rPr>
        <w:t>علیه وی اقامه حد شد کفاره گناهش محسوب می‌گردد و</w:t>
      </w:r>
      <w:r w:rsidR="00796058" w:rsidRPr="0039716B">
        <w:rPr>
          <w:rStyle w:val="Char3"/>
          <w:rFonts w:hint="cs"/>
          <w:rtl/>
        </w:rPr>
        <w:t xml:space="preserve"> </w:t>
      </w:r>
      <w:r w:rsidRPr="0039716B">
        <w:rPr>
          <w:rStyle w:val="Char3"/>
          <w:rtl/>
        </w:rPr>
        <w:t>هرکس نیز گناهی را انجام داد و</w:t>
      </w:r>
      <w:r w:rsidR="00796058" w:rsidRPr="0039716B">
        <w:rPr>
          <w:rStyle w:val="Char3"/>
          <w:rFonts w:hint="cs"/>
          <w:rtl/>
        </w:rPr>
        <w:t xml:space="preserve"> </w:t>
      </w:r>
      <w:r w:rsidRPr="0039716B">
        <w:rPr>
          <w:rStyle w:val="Char3"/>
          <w:rtl/>
        </w:rPr>
        <w:t>خداوند پنهانش نمود، سرنوشتش به ایشان موکول می‌گردد، اگر خواست مورد مغفرتش قرار می‌دهد وگرنه گرفتار عذابش می‌نماید</w:t>
      </w:r>
      <w:r w:rsidR="005D55AB">
        <w:rPr>
          <w:rFonts w:cs="Traditional Arabic" w:hint="cs"/>
          <w:rtl/>
          <w:lang w:bidi="fa-IR"/>
        </w:rPr>
        <w:t>»</w:t>
      </w:r>
      <w:r w:rsidRPr="0039716B">
        <w:rPr>
          <w:rStyle w:val="Char3"/>
          <w:rtl/>
        </w:rPr>
        <w:t>.</w:t>
      </w:r>
    </w:p>
    <w:p w:rsidR="00C3748B" w:rsidRPr="0039716B" w:rsidRDefault="00C3748B" w:rsidP="001326A6">
      <w:pPr>
        <w:ind w:firstLine="284"/>
        <w:jc w:val="both"/>
        <w:rPr>
          <w:rStyle w:val="Char3"/>
          <w:rtl/>
        </w:rPr>
      </w:pPr>
      <w:r w:rsidRPr="0039716B">
        <w:rPr>
          <w:rStyle w:val="Char3"/>
          <w:rtl/>
        </w:rPr>
        <w:t>شافعی می‌گوید: در زمینه حد</w:t>
      </w:r>
      <w:r w:rsidR="00D41346" w:rsidRPr="0039716B">
        <w:rPr>
          <w:rStyle w:val="Char3"/>
          <w:rtl/>
        </w:rPr>
        <w:t>ود، روشنتر از این حدیث را ندیده</w:t>
      </w:r>
      <w:r w:rsidR="00D41346" w:rsidRPr="0039716B">
        <w:rPr>
          <w:rStyle w:val="Char3"/>
          <w:rFonts w:hint="cs"/>
          <w:rtl/>
        </w:rPr>
        <w:t>‌</w:t>
      </w:r>
      <w:r w:rsidRPr="0039716B">
        <w:rPr>
          <w:rStyle w:val="Char3"/>
          <w:rtl/>
        </w:rPr>
        <w:t>ام</w:t>
      </w:r>
      <w:r w:rsidRPr="00EB49AE">
        <w:rPr>
          <w:rStyle w:val="Char7"/>
          <w:bCs w:val="0"/>
          <w:szCs w:val="28"/>
          <w:vertAlign w:val="superscript"/>
          <w:rtl/>
        </w:rPr>
        <w:footnoteReference w:id="406"/>
      </w:r>
      <w:r w:rsidR="00D41346" w:rsidRPr="0039716B">
        <w:rPr>
          <w:rStyle w:val="Char3"/>
          <w:rFonts w:hint="cs"/>
          <w:rtl/>
        </w:rPr>
        <w:t>.</w:t>
      </w:r>
    </w:p>
    <w:p w:rsidR="00C3748B" w:rsidRPr="0039716B" w:rsidRDefault="00C3748B" w:rsidP="005D55AB">
      <w:pPr>
        <w:ind w:firstLine="284"/>
        <w:jc w:val="both"/>
        <w:rPr>
          <w:rStyle w:val="Char3"/>
          <w:rtl/>
        </w:rPr>
      </w:pPr>
      <w:r w:rsidRPr="0039716B">
        <w:rPr>
          <w:rStyle w:val="Char3"/>
          <w:rtl/>
        </w:rPr>
        <w:t>وی در</w:t>
      </w:r>
      <w:r w:rsidR="00796058" w:rsidRPr="0039716B">
        <w:rPr>
          <w:rStyle w:val="Char3"/>
          <w:rFonts w:hint="cs"/>
          <w:rtl/>
        </w:rPr>
        <w:t xml:space="preserve"> </w:t>
      </w:r>
      <w:r w:rsidRPr="0039716B">
        <w:rPr>
          <w:rStyle w:val="Char3"/>
          <w:rtl/>
        </w:rPr>
        <w:t>ادامه می‌گوید:</w:t>
      </w:r>
      <w:r w:rsidR="006704C2" w:rsidRPr="0039716B">
        <w:rPr>
          <w:rStyle w:val="Char3"/>
          <w:rtl/>
        </w:rPr>
        <w:t xml:space="preserve"> </w:t>
      </w:r>
      <w:r w:rsidRPr="0039716B">
        <w:rPr>
          <w:rStyle w:val="Char3"/>
          <w:rtl/>
        </w:rPr>
        <w:t>از پیامبر خدا</w:t>
      </w:r>
      <w:r w:rsidRPr="00DC2A78">
        <w:rPr>
          <w:rFonts w:ascii="Tahoma" w:hAnsi="Tahoma" w:cs="CTraditional Arabic"/>
          <w:rtl/>
          <w:lang w:bidi="fa-IR"/>
        </w:rPr>
        <w:t>ص</w:t>
      </w:r>
      <w:r w:rsidRPr="0039716B">
        <w:rPr>
          <w:rStyle w:val="Char3"/>
          <w:rtl/>
        </w:rPr>
        <w:t xml:space="preserve"> روایت شده که: </w:t>
      </w:r>
      <w:r w:rsidR="005D55AB" w:rsidRPr="00EC0EFF">
        <w:rPr>
          <w:rStyle w:val="Char4"/>
          <w:rFonts w:hint="cs"/>
          <w:rtl/>
        </w:rPr>
        <w:t>«</w:t>
      </w:r>
      <w:r w:rsidRPr="00EC0EFF">
        <w:rPr>
          <w:rStyle w:val="Char4"/>
          <w:rtl/>
        </w:rPr>
        <w:t>وما</w:t>
      </w:r>
      <w:r w:rsidR="00E575C3" w:rsidRPr="00EC0EFF">
        <w:rPr>
          <w:rStyle w:val="Char4"/>
          <w:rFonts w:hint="cs"/>
          <w:rtl/>
        </w:rPr>
        <w:t xml:space="preserve"> </w:t>
      </w:r>
      <w:r w:rsidRPr="00EC0EFF">
        <w:rPr>
          <w:rStyle w:val="Char4"/>
          <w:rtl/>
        </w:rPr>
        <w:t>یدری</w:t>
      </w:r>
      <w:r w:rsidR="00BC5351" w:rsidRPr="00EC0EFF">
        <w:rPr>
          <w:rStyle w:val="Char4"/>
          <w:rtl/>
        </w:rPr>
        <w:t xml:space="preserve">ك </w:t>
      </w:r>
      <w:r w:rsidRPr="00EC0EFF">
        <w:rPr>
          <w:rStyle w:val="Char4"/>
          <w:rtl/>
        </w:rPr>
        <w:t xml:space="preserve">لعل الحدود نزلت </w:t>
      </w:r>
      <w:r w:rsidR="00A42E7C">
        <w:rPr>
          <w:rStyle w:val="Char4"/>
          <w:rtl/>
        </w:rPr>
        <w:t>ك</w:t>
      </w:r>
      <w:r w:rsidRPr="00EC0EFF">
        <w:rPr>
          <w:rStyle w:val="Char4"/>
          <w:rtl/>
        </w:rPr>
        <w:t>فارة للذنوب</w:t>
      </w:r>
      <w:r w:rsidR="005D55AB" w:rsidRPr="00EC0EFF">
        <w:rPr>
          <w:rStyle w:val="Char4"/>
          <w:rFonts w:hint="cs"/>
          <w:rtl/>
        </w:rPr>
        <w:t>»</w:t>
      </w:r>
      <w:r w:rsidRPr="00EB49AE">
        <w:rPr>
          <w:rStyle w:val="FootnoteReference"/>
          <w:rFonts w:cs="IRNazli"/>
          <w:rtl/>
          <w:lang w:bidi="fa-IR"/>
        </w:rPr>
        <w:footnoteReference w:id="407"/>
      </w:r>
      <w:r w:rsidR="00D41346">
        <w:rPr>
          <w:rFonts w:ascii="Lotus Linotype" w:hAnsi="Lotus Linotype" w:cs="Lotus Linotype" w:hint="cs"/>
          <w:rtl/>
          <w:lang w:bidi="fa-IR"/>
        </w:rPr>
        <w:t xml:space="preserve"> </w:t>
      </w:r>
      <w:r w:rsidR="005D55AB">
        <w:rPr>
          <w:rFonts w:cs="Traditional Arabic" w:hint="cs"/>
          <w:rtl/>
          <w:lang w:bidi="fa-IR"/>
        </w:rPr>
        <w:t>«</w:t>
      </w:r>
      <w:r w:rsidRPr="0039716B">
        <w:rPr>
          <w:rStyle w:val="Char3"/>
          <w:rtl/>
        </w:rPr>
        <w:t>توچه می‌دانی شاید حدود بخاطر کفاره گناهان مقرر شده باشند</w:t>
      </w:r>
      <w:r w:rsidR="005D55AB">
        <w:rPr>
          <w:rFonts w:cs="Traditional Arabic" w:hint="cs"/>
          <w:rtl/>
          <w:lang w:bidi="fa-IR"/>
        </w:rPr>
        <w:t>»</w:t>
      </w:r>
      <w:r w:rsidRPr="0039716B">
        <w:rPr>
          <w:rStyle w:val="Char3"/>
          <w:rtl/>
        </w:rPr>
        <w:t>. این هم شبیه حدیث پیشین است گرچه</w:t>
      </w:r>
      <w:r w:rsidR="006704C2" w:rsidRPr="0039716B">
        <w:rPr>
          <w:rStyle w:val="Char3"/>
          <w:rtl/>
        </w:rPr>
        <w:t xml:space="preserve"> </w:t>
      </w:r>
      <w:r w:rsidRPr="0039716B">
        <w:rPr>
          <w:rStyle w:val="Char3"/>
          <w:rtl/>
        </w:rPr>
        <w:t>حد</w:t>
      </w:r>
      <w:r w:rsidR="00FF3772">
        <w:rPr>
          <w:rStyle w:val="Char3"/>
          <w:rtl/>
        </w:rPr>
        <w:t>ی</w:t>
      </w:r>
      <w:r w:rsidRPr="0039716B">
        <w:rPr>
          <w:rStyle w:val="Char3"/>
          <w:rtl/>
        </w:rPr>
        <w:t>ث اول روشنتر می‌باشد.</w:t>
      </w:r>
      <w:r w:rsidR="00796058" w:rsidRPr="0039716B">
        <w:rPr>
          <w:rStyle w:val="Char3"/>
          <w:rFonts w:hint="cs"/>
          <w:rtl/>
        </w:rPr>
        <w:t xml:space="preserve"> </w:t>
      </w:r>
      <w:r w:rsidRPr="0039716B">
        <w:rPr>
          <w:rStyle w:val="Char3"/>
          <w:rtl/>
        </w:rPr>
        <w:t>حدیث دیگری در</w:t>
      </w:r>
      <w:r w:rsidR="00796058" w:rsidRPr="0039716B">
        <w:rPr>
          <w:rStyle w:val="Char3"/>
          <w:rFonts w:hint="cs"/>
          <w:rtl/>
        </w:rPr>
        <w:t xml:space="preserve"> </w:t>
      </w:r>
      <w:r w:rsidRPr="0039716B">
        <w:rPr>
          <w:rStyle w:val="Char3"/>
          <w:rtl/>
        </w:rPr>
        <w:t>این زمینه از پیامبر خدا</w:t>
      </w:r>
      <w:r w:rsidR="001D528B" w:rsidRPr="00DC2A78">
        <w:rPr>
          <w:rFonts w:cs="CTraditional Arabic" w:hint="cs"/>
          <w:rtl/>
          <w:lang w:bidi="fa-IR"/>
        </w:rPr>
        <w:t>ص</w:t>
      </w:r>
      <w:r w:rsidR="001D528B" w:rsidRPr="0039716B">
        <w:rPr>
          <w:rStyle w:val="Char3"/>
          <w:rFonts w:hint="cs"/>
          <w:rtl/>
        </w:rPr>
        <w:t xml:space="preserve"> </w:t>
      </w:r>
      <w:r w:rsidRPr="0039716B">
        <w:rPr>
          <w:rStyle w:val="Char3"/>
          <w:rtl/>
        </w:rPr>
        <w:t xml:space="preserve">نقل شده که: </w:t>
      </w:r>
      <w:r w:rsidR="005D55AB" w:rsidRPr="00EC0EFF">
        <w:rPr>
          <w:rStyle w:val="Char4"/>
          <w:rFonts w:hint="cs"/>
          <w:rtl/>
        </w:rPr>
        <w:t>«</w:t>
      </w:r>
      <w:r w:rsidRPr="00EC0EFF">
        <w:rPr>
          <w:rStyle w:val="Char4"/>
          <w:rtl/>
        </w:rPr>
        <w:t>من اصاب من</w:t>
      </w:r>
      <w:r w:rsidR="00A42E7C">
        <w:rPr>
          <w:rStyle w:val="Char4"/>
          <w:rtl/>
        </w:rPr>
        <w:t>ك</w:t>
      </w:r>
      <w:r w:rsidRPr="00EC0EFF">
        <w:rPr>
          <w:rStyle w:val="Char4"/>
          <w:rtl/>
        </w:rPr>
        <w:t>م من هذه القاذورات شیئا فلیستتر</w:t>
      </w:r>
      <w:r w:rsidR="00796058" w:rsidRPr="00EC0EFF">
        <w:rPr>
          <w:rStyle w:val="Char4"/>
          <w:rFonts w:hint="cs"/>
          <w:rtl/>
        </w:rPr>
        <w:t xml:space="preserve"> </w:t>
      </w:r>
      <w:r w:rsidRPr="00EC0EFF">
        <w:rPr>
          <w:rStyle w:val="Char4"/>
          <w:rtl/>
        </w:rPr>
        <w:t xml:space="preserve">بسترالله فانه من یُبد لَنَا صفحته نقم علیه </w:t>
      </w:r>
      <w:r w:rsidR="00A42E7C">
        <w:rPr>
          <w:rStyle w:val="Char4"/>
          <w:rtl/>
        </w:rPr>
        <w:t>ك</w:t>
      </w:r>
      <w:r w:rsidRPr="00EC0EFF">
        <w:rPr>
          <w:rStyle w:val="Char4"/>
          <w:rtl/>
        </w:rPr>
        <w:t>تاب الله عزوجل</w:t>
      </w:r>
      <w:r w:rsidR="005D55AB" w:rsidRPr="00EC0EFF">
        <w:rPr>
          <w:rStyle w:val="Char4"/>
          <w:rFonts w:hint="cs"/>
          <w:rtl/>
        </w:rPr>
        <w:t>»</w:t>
      </w:r>
      <w:r w:rsidRPr="00EB49AE">
        <w:rPr>
          <w:rStyle w:val="FootnoteReference"/>
          <w:rFonts w:cs="IRNazli"/>
          <w:b/>
          <w:sz w:val="24"/>
          <w:rtl/>
          <w:lang w:bidi="fa-IR"/>
        </w:rPr>
        <w:footnoteReference w:id="408"/>
      </w:r>
      <w:r w:rsidR="00D41346">
        <w:rPr>
          <w:rFonts w:ascii="Lotus Linotype" w:hAnsi="Lotus Linotype" w:cs="Lotus Linotype" w:hint="cs"/>
          <w:rtl/>
          <w:lang w:bidi="fa-IR"/>
        </w:rPr>
        <w:t xml:space="preserve"> </w:t>
      </w:r>
      <w:r w:rsidR="005D55AB">
        <w:rPr>
          <w:rFonts w:cs="Traditional Arabic" w:hint="cs"/>
          <w:rtl/>
          <w:lang w:bidi="fa-IR"/>
        </w:rPr>
        <w:t>«</w:t>
      </w:r>
      <w:r w:rsidRPr="0039716B">
        <w:rPr>
          <w:rStyle w:val="Char3"/>
          <w:rtl/>
        </w:rPr>
        <w:t>هرکه یکی از</w:t>
      </w:r>
      <w:r w:rsidR="00796058" w:rsidRPr="0039716B">
        <w:rPr>
          <w:rStyle w:val="Char3"/>
          <w:rFonts w:hint="cs"/>
          <w:rtl/>
        </w:rPr>
        <w:t xml:space="preserve"> </w:t>
      </w:r>
      <w:r w:rsidRPr="0039716B">
        <w:rPr>
          <w:rStyle w:val="Char3"/>
          <w:rtl/>
        </w:rPr>
        <w:t xml:space="preserve">این </w:t>
      </w:r>
      <w:r w:rsidR="000F2BD2">
        <w:rPr>
          <w:rStyle w:val="Char3"/>
          <w:rtl/>
        </w:rPr>
        <w:t>آلودگی‌ها</w:t>
      </w:r>
      <w:r w:rsidRPr="0039716B">
        <w:rPr>
          <w:rStyle w:val="Char3"/>
          <w:rtl/>
        </w:rPr>
        <w:t>ی اخلاقی را مرتکب شد باید آن را با پوشش خدا پنهان نماید زیرا هرکس پرده از روی کارهایش بردارد کتاب خدا از او بیزار و</w:t>
      </w:r>
      <w:r w:rsidR="00796058" w:rsidRPr="0039716B">
        <w:rPr>
          <w:rStyle w:val="Char3"/>
          <w:rFonts w:hint="cs"/>
          <w:rtl/>
        </w:rPr>
        <w:t xml:space="preserve"> </w:t>
      </w:r>
      <w:r w:rsidRPr="0039716B">
        <w:rPr>
          <w:rStyle w:val="Char3"/>
          <w:rtl/>
        </w:rPr>
        <w:t>متنفر خواهد شد</w:t>
      </w:r>
      <w:r w:rsidR="005D55AB">
        <w:rPr>
          <w:rFonts w:cs="Traditional Arabic" w:hint="cs"/>
          <w:rtl/>
          <w:lang w:bidi="fa-IR"/>
        </w:rPr>
        <w:t>»</w:t>
      </w:r>
      <w:r w:rsidRPr="0039716B">
        <w:rPr>
          <w:rStyle w:val="Char3"/>
          <w:rtl/>
        </w:rPr>
        <w:t>.</w:t>
      </w:r>
    </w:p>
    <w:p w:rsidR="00C3748B" w:rsidRPr="0039716B" w:rsidRDefault="00C3748B" w:rsidP="001326A6">
      <w:pPr>
        <w:ind w:firstLine="284"/>
        <w:jc w:val="both"/>
        <w:rPr>
          <w:rStyle w:val="Char3"/>
          <w:rtl/>
        </w:rPr>
      </w:pPr>
      <w:r w:rsidRPr="0039716B">
        <w:rPr>
          <w:rStyle w:val="Char3"/>
          <w:rtl/>
        </w:rPr>
        <w:t>شافعی می‌گوید: روایت شده: ابوبکر و</w:t>
      </w:r>
      <w:r w:rsidR="00796058" w:rsidRPr="0039716B">
        <w:rPr>
          <w:rStyle w:val="Char3"/>
          <w:rFonts w:hint="cs"/>
          <w:rtl/>
        </w:rPr>
        <w:t xml:space="preserve"> </w:t>
      </w:r>
      <w:r w:rsidRPr="0039716B">
        <w:rPr>
          <w:rStyle w:val="Char3"/>
          <w:rtl/>
        </w:rPr>
        <w:t>عمر در</w:t>
      </w:r>
      <w:r w:rsidR="00796058" w:rsidRPr="0039716B">
        <w:rPr>
          <w:rStyle w:val="Char3"/>
          <w:rFonts w:hint="cs"/>
          <w:rtl/>
        </w:rPr>
        <w:t xml:space="preserve"> </w:t>
      </w:r>
      <w:r w:rsidRPr="0039716B">
        <w:rPr>
          <w:rStyle w:val="Char3"/>
          <w:rtl/>
        </w:rPr>
        <w:t>زمان پیامبر خدا مردی را که حدی بر</w:t>
      </w:r>
      <w:r w:rsidR="00796058" w:rsidRPr="0039716B">
        <w:rPr>
          <w:rStyle w:val="Char3"/>
          <w:rFonts w:hint="cs"/>
          <w:rtl/>
        </w:rPr>
        <w:t xml:space="preserve"> </w:t>
      </w:r>
      <w:r w:rsidRPr="0039716B">
        <w:rPr>
          <w:rStyle w:val="Char3"/>
          <w:rtl/>
        </w:rPr>
        <w:t>وی واجب گشته بود، دستور دادند تا گناهش را پنهان نماید</w:t>
      </w:r>
      <w:r w:rsidRPr="00EB49AE">
        <w:rPr>
          <w:rStyle w:val="Char7"/>
          <w:bCs w:val="0"/>
          <w:szCs w:val="28"/>
          <w:vertAlign w:val="superscript"/>
          <w:rtl/>
        </w:rPr>
        <w:footnoteReference w:id="409"/>
      </w:r>
      <w:r w:rsidR="00D41346" w:rsidRPr="0039716B">
        <w:rPr>
          <w:rStyle w:val="Char3"/>
          <w:rFonts w:hint="cs"/>
          <w:rtl/>
        </w:rPr>
        <w:t xml:space="preserve">. </w:t>
      </w:r>
      <w:r w:rsidRPr="0039716B">
        <w:rPr>
          <w:rStyle w:val="Char3"/>
          <w:rtl/>
        </w:rPr>
        <w:t>بنابراین</w:t>
      </w:r>
      <w:r w:rsidR="00D41346" w:rsidRPr="0039716B">
        <w:rPr>
          <w:rStyle w:val="Char3"/>
          <w:rFonts w:hint="cs"/>
          <w:rtl/>
        </w:rPr>
        <w:t>،</w:t>
      </w:r>
      <w:r w:rsidRPr="0039716B">
        <w:rPr>
          <w:rStyle w:val="Char3"/>
          <w:rtl/>
        </w:rPr>
        <w:t xml:space="preserve"> ما دوست داریم کسیکه مرتکب گناه موجب حد گشته خود را پنهان نماید، تقوای الهی داشته و اقدام به انجام دوباره آن نکند، چون خداوند توبه پذیر است و</w:t>
      </w:r>
      <w:r w:rsidR="00796058" w:rsidRPr="0039716B">
        <w:rPr>
          <w:rStyle w:val="Char3"/>
          <w:rFonts w:hint="cs"/>
          <w:rtl/>
        </w:rPr>
        <w:t xml:space="preserve"> </w:t>
      </w:r>
      <w:r w:rsidRPr="0039716B">
        <w:rPr>
          <w:rStyle w:val="Char3"/>
          <w:rtl/>
        </w:rPr>
        <w:t>بازگشت مخلصانه را از بندگانش می‌پذیرد</w:t>
      </w:r>
      <w:r w:rsidRPr="00EB49AE">
        <w:rPr>
          <w:rStyle w:val="Char7"/>
          <w:bCs w:val="0"/>
          <w:szCs w:val="28"/>
          <w:vertAlign w:val="superscript"/>
          <w:rtl/>
        </w:rPr>
        <w:footnoteReference w:id="410"/>
      </w:r>
      <w:r w:rsidR="00D41346" w:rsidRPr="0039716B">
        <w:rPr>
          <w:rStyle w:val="Char3"/>
          <w:rFonts w:hint="cs"/>
          <w:rtl/>
        </w:rPr>
        <w:t>.</w:t>
      </w:r>
    </w:p>
    <w:p w:rsidR="00C3748B" w:rsidRPr="0039716B" w:rsidRDefault="00C3748B" w:rsidP="00412DE7">
      <w:pPr>
        <w:ind w:firstLine="284"/>
        <w:jc w:val="both"/>
        <w:rPr>
          <w:rStyle w:val="Char3"/>
          <w:rtl/>
        </w:rPr>
      </w:pPr>
      <w:r w:rsidRPr="0039716B">
        <w:rPr>
          <w:rStyle w:val="Char3"/>
          <w:rtl/>
        </w:rPr>
        <w:t>شافعی در</w:t>
      </w:r>
      <w:r w:rsidR="00796058" w:rsidRPr="0039716B">
        <w:rPr>
          <w:rStyle w:val="Char3"/>
          <w:rFonts w:hint="cs"/>
          <w:rtl/>
        </w:rPr>
        <w:t xml:space="preserve"> </w:t>
      </w:r>
      <w:r w:rsidRPr="0039716B">
        <w:rPr>
          <w:rStyle w:val="Char3"/>
          <w:rtl/>
        </w:rPr>
        <w:t>پاسخ به سؤالی مبنی بر اینکه اگر یک نفر</w:t>
      </w:r>
      <w:r w:rsidR="00796058" w:rsidRPr="0039716B">
        <w:rPr>
          <w:rStyle w:val="Char3"/>
          <w:rFonts w:hint="cs"/>
          <w:rtl/>
        </w:rPr>
        <w:t xml:space="preserve"> </w:t>
      </w:r>
      <w:r w:rsidRPr="0039716B">
        <w:rPr>
          <w:rStyle w:val="Char3"/>
          <w:rtl/>
        </w:rPr>
        <w:t>مسلمان مشرکین اهل جنگ را از اسرار و</w:t>
      </w:r>
      <w:r w:rsidR="00796058" w:rsidRPr="0039716B">
        <w:rPr>
          <w:rStyle w:val="Char3"/>
          <w:rFonts w:hint="cs"/>
          <w:rtl/>
        </w:rPr>
        <w:t xml:space="preserve"> </w:t>
      </w:r>
      <w:r w:rsidRPr="0039716B">
        <w:rPr>
          <w:rStyle w:val="Char3"/>
          <w:rtl/>
        </w:rPr>
        <w:t>تدابیر جنگی مسلمانان مطلع ساخت، آیا این گن</w:t>
      </w:r>
      <w:r w:rsidR="00D41346" w:rsidRPr="0039716B">
        <w:rPr>
          <w:rStyle w:val="Char3"/>
          <w:rtl/>
        </w:rPr>
        <w:t>اه موجب حلال بودن خونش می‌گردد؟</w:t>
      </w:r>
      <w:r w:rsidRPr="0039716B">
        <w:rPr>
          <w:rStyle w:val="Char3"/>
          <w:rtl/>
        </w:rPr>
        <w:t>، فرمود: خون هیچ مسلمانی جز درصورت ارتکاب قتل، زنا یا صدور کفری آشکار که بر</w:t>
      </w:r>
      <w:r w:rsidR="00E575C3" w:rsidRPr="0039716B">
        <w:rPr>
          <w:rStyle w:val="Char3"/>
          <w:rFonts w:hint="cs"/>
          <w:rtl/>
        </w:rPr>
        <w:t xml:space="preserve"> </w:t>
      </w:r>
      <w:r w:rsidRPr="0039716B">
        <w:rPr>
          <w:rStyle w:val="Char3"/>
          <w:rtl/>
        </w:rPr>
        <w:t>آن نیز پایدار شود، حلال نمی‌باشد.</w:t>
      </w:r>
      <w:r w:rsidR="00796058" w:rsidRPr="0039716B">
        <w:rPr>
          <w:rStyle w:val="Char3"/>
          <w:rFonts w:hint="cs"/>
          <w:rtl/>
        </w:rPr>
        <w:t xml:space="preserve"> </w:t>
      </w:r>
      <w:r w:rsidRPr="0039716B">
        <w:rPr>
          <w:rStyle w:val="Char3"/>
          <w:rtl/>
        </w:rPr>
        <w:t>این هم به معنای تجویز اطلاع از اسرار مسلمانان با تایید کفر نیست که هرچه دلش خواست در</w:t>
      </w:r>
      <w:r w:rsidR="00796058" w:rsidRPr="0039716B">
        <w:rPr>
          <w:rStyle w:val="Char3"/>
          <w:rFonts w:hint="cs"/>
          <w:rtl/>
        </w:rPr>
        <w:t xml:space="preserve"> </w:t>
      </w:r>
      <w:r w:rsidRPr="0039716B">
        <w:rPr>
          <w:rStyle w:val="Char3"/>
          <w:rtl/>
        </w:rPr>
        <w:t>زمینه تضعیف قدرت و آسیب وارد کردن به مسلمانان انجام دهد</w:t>
      </w:r>
      <w:r w:rsidRPr="00EB49AE">
        <w:rPr>
          <w:rStyle w:val="Char7"/>
          <w:bCs w:val="0"/>
          <w:szCs w:val="28"/>
          <w:vertAlign w:val="superscript"/>
          <w:rtl/>
        </w:rPr>
        <w:footnoteReference w:id="411"/>
      </w:r>
      <w:r w:rsidR="00D41346" w:rsidRPr="0039716B">
        <w:rPr>
          <w:rStyle w:val="Char3"/>
          <w:rFonts w:hint="cs"/>
          <w:rtl/>
        </w:rPr>
        <w:t>.</w:t>
      </w:r>
      <w:r w:rsidRPr="0039716B">
        <w:rPr>
          <w:rStyle w:val="Char3"/>
          <w:rtl/>
        </w:rPr>
        <w:t xml:space="preserve"> آنگاه به ایراد دلیل بر آن پرداخته و</w:t>
      </w:r>
      <w:r w:rsidR="00796058" w:rsidRPr="0039716B">
        <w:rPr>
          <w:rStyle w:val="Char3"/>
          <w:rFonts w:hint="cs"/>
          <w:rtl/>
        </w:rPr>
        <w:t xml:space="preserve"> </w:t>
      </w:r>
      <w:r w:rsidRPr="0039716B">
        <w:rPr>
          <w:rStyle w:val="Char3"/>
          <w:rtl/>
        </w:rPr>
        <w:t>روایت علی بن ابی طالب</w:t>
      </w:r>
      <w:r w:rsidR="00C63534" w:rsidRPr="00C63534">
        <w:rPr>
          <w:rStyle w:val="Char3"/>
          <w:rFonts w:cs="CTraditional Arabic"/>
          <w:rtl/>
        </w:rPr>
        <w:t>س</w:t>
      </w:r>
      <w:r w:rsidRPr="0039716B">
        <w:rPr>
          <w:rStyle w:val="Char3"/>
          <w:rtl/>
        </w:rPr>
        <w:t xml:space="preserve"> را به عنوان شاهد ذکر می‌کند که: (پیامبر خدا من و</w:t>
      </w:r>
      <w:r w:rsidR="00796058" w:rsidRPr="0039716B">
        <w:rPr>
          <w:rStyle w:val="Char3"/>
          <w:rFonts w:hint="cs"/>
          <w:rtl/>
        </w:rPr>
        <w:t xml:space="preserve"> </w:t>
      </w:r>
      <w:r w:rsidRPr="0039716B">
        <w:rPr>
          <w:rStyle w:val="Char3"/>
          <w:rtl/>
        </w:rPr>
        <w:t>زبیر را مامور کرد و</w:t>
      </w:r>
      <w:r w:rsidR="00796058" w:rsidRPr="0039716B">
        <w:rPr>
          <w:rStyle w:val="Char3"/>
          <w:rFonts w:hint="cs"/>
          <w:rtl/>
        </w:rPr>
        <w:t xml:space="preserve"> </w:t>
      </w:r>
      <w:r w:rsidRPr="0039716B">
        <w:rPr>
          <w:rStyle w:val="Char3"/>
          <w:rtl/>
        </w:rPr>
        <w:t>فرمود: تاسرزمین"روضةخاخ"</w:t>
      </w:r>
      <w:r w:rsidR="00E575C3" w:rsidRPr="0039716B">
        <w:rPr>
          <w:rStyle w:val="Char3"/>
          <w:rFonts w:hint="cs"/>
          <w:rtl/>
        </w:rPr>
        <w:t xml:space="preserve"> </w:t>
      </w:r>
      <w:r w:rsidRPr="0039716B">
        <w:rPr>
          <w:rStyle w:val="Char3"/>
          <w:rtl/>
        </w:rPr>
        <w:t>بروید که در آنجا زنی هست و</w:t>
      </w:r>
      <w:r w:rsidRPr="0039716B">
        <w:rPr>
          <w:rStyle w:val="Char3"/>
          <w:rFonts w:hint="cs"/>
          <w:rtl/>
        </w:rPr>
        <w:t xml:space="preserve"> </w:t>
      </w:r>
      <w:r w:rsidRPr="0039716B">
        <w:rPr>
          <w:rStyle w:val="Char3"/>
          <w:rtl/>
        </w:rPr>
        <w:t>نامه‌ای همراه دارد، ما</w:t>
      </w:r>
      <w:r w:rsidR="00796058" w:rsidRPr="0039716B">
        <w:rPr>
          <w:rStyle w:val="Char3"/>
          <w:rFonts w:hint="cs"/>
          <w:rtl/>
        </w:rPr>
        <w:t xml:space="preserve"> </w:t>
      </w:r>
      <w:r w:rsidRPr="0039716B">
        <w:rPr>
          <w:rStyle w:val="Char3"/>
          <w:rtl/>
        </w:rPr>
        <w:t>نیز</w:t>
      </w:r>
      <w:r w:rsidR="00796058" w:rsidRPr="0039716B">
        <w:rPr>
          <w:rStyle w:val="Char3"/>
          <w:rFonts w:hint="cs"/>
          <w:rtl/>
        </w:rPr>
        <w:t xml:space="preserve"> </w:t>
      </w:r>
      <w:r w:rsidRPr="0039716B">
        <w:rPr>
          <w:rStyle w:val="Char3"/>
          <w:rtl/>
        </w:rPr>
        <w:t>سوار</w:t>
      </w:r>
      <w:r w:rsidR="00796058" w:rsidRPr="0039716B">
        <w:rPr>
          <w:rStyle w:val="Char3"/>
          <w:rFonts w:hint="cs"/>
          <w:rtl/>
        </w:rPr>
        <w:t xml:space="preserve"> </w:t>
      </w:r>
      <w:r w:rsidRPr="0039716B">
        <w:rPr>
          <w:rStyle w:val="Char3"/>
          <w:rtl/>
        </w:rPr>
        <w:t>بر</w:t>
      </w:r>
      <w:r w:rsidR="00796058" w:rsidRPr="0039716B">
        <w:rPr>
          <w:rStyle w:val="Char3"/>
          <w:rFonts w:hint="cs"/>
          <w:rtl/>
        </w:rPr>
        <w:t xml:space="preserve"> </w:t>
      </w:r>
      <w:r w:rsidRPr="0039716B">
        <w:rPr>
          <w:rStyle w:val="Char3"/>
          <w:rtl/>
        </w:rPr>
        <w:t>پشت اسبانمان به آنجا رفتیم تا به آن زن رسیدیم و</w:t>
      </w:r>
      <w:r w:rsidR="00796058" w:rsidRPr="0039716B">
        <w:rPr>
          <w:rStyle w:val="Char3"/>
          <w:rFonts w:hint="cs"/>
          <w:rtl/>
        </w:rPr>
        <w:t xml:space="preserve"> </w:t>
      </w:r>
      <w:r w:rsidRPr="0039716B">
        <w:rPr>
          <w:rStyle w:val="Char3"/>
          <w:rtl/>
        </w:rPr>
        <w:t>گفتیم: نامه را دربیار.</w:t>
      </w:r>
      <w:r w:rsidR="00796058" w:rsidRPr="0039716B">
        <w:rPr>
          <w:rStyle w:val="Char3"/>
          <w:rFonts w:hint="cs"/>
          <w:rtl/>
        </w:rPr>
        <w:t xml:space="preserve"> </w:t>
      </w:r>
      <w:r w:rsidRPr="0039716B">
        <w:rPr>
          <w:rStyle w:val="Char3"/>
          <w:rtl/>
        </w:rPr>
        <w:t>گفت: نامه‌ای همراه ندارم.</w:t>
      </w:r>
      <w:r w:rsidR="00796058" w:rsidRPr="0039716B">
        <w:rPr>
          <w:rStyle w:val="Char3"/>
          <w:rFonts w:hint="cs"/>
          <w:rtl/>
        </w:rPr>
        <w:t xml:space="preserve"> </w:t>
      </w:r>
      <w:r w:rsidRPr="0039716B">
        <w:rPr>
          <w:rStyle w:val="Char3"/>
          <w:rtl/>
        </w:rPr>
        <w:t>گفتیم: یا</w:t>
      </w:r>
      <w:r w:rsidR="00796058" w:rsidRPr="0039716B">
        <w:rPr>
          <w:rStyle w:val="Char3"/>
          <w:rFonts w:hint="cs"/>
          <w:rtl/>
        </w:rPr>
        <w:t xml:space="preserve"> </w:t>
      </w:r>
      <w:r w:rsidRPr="0039716B">
        <w:rPr>
          <w:rStyle w:val="Char3"/>
          <w:rtl/>
        </w:rPr>
        <w:t>نامه را</w:t>
      </w:r>
      <w:r w:rsidR="00E575C3" w:rsidRPr="0039716B">
        <w:rPr>
          <w:rStyle w:val="Char3"/>
          <w:rFonts w:hint="cs"/>
          <w:rtl/>
        </w:rPr>
        <w:t xml:space="preserve"> </w:t>
      </w:r>
      <w:r w:rsidRPr="0039716B">
        <w:rPr>
          <w:rStyle w:val="Char3"/>
          <w:rtl/>
        </w:rPr>
        <w:t xml:space="preserve">دربیار و یا </w:t>
      </w:r>
      <w:r w:rsidRPr="00355222">
        <w:rPr>
          <w:rStyle w:val="Char3"/>
          <w:color w:val="FF0000"/>
          <w:rtl/>
        </w:rPr>
        <w:t>لبس</w:t>
      </w:r>
      <w:r w:rsidR="00355222">
        <w:rPr>
          <w:rStyle w:val="Char3"/>
          <w:rFonts w:hint="cs"/>
          <w:color w:val="FF0000"/>
          <w:rtl/>
        </w:rPr>
        <w:t>‌</w:t>
      </w:r>
      <w:r w:rsidRPr="00355222">
        <w:rPr>
          <w:rStyle w:val="Char3"/>
          <w:color w:val="FF0000"/>
          <w:rtl/>
        </w:rPr>
        <w:t>هایت</w:t>
      </w:r>
      <w:r w:rsidRPr="0039716B">
        <w:rPr>
          <w:rStyle w:val="Char3"/>
          <w:rtl/>
        </w:rPr>
        <w:t xml:space="preserve"> را</w:t>
      </w:r>
      <w:r w:rsidR="00796058" w:rsidRPr="0039716B">
        <w:rPr>
          <w:rStyle w:val="Char3"/>
          <w:rFonts w:hint="cs"/>
          <w:rtl/>
        </w:rPr>
        <w:t xml:space="preserve"> </w:t>
      </w:r>
      <w:r w:rsidRPr="0039716B">
        <w:rPr>
          <w:rStyle w:val="Char3"/>
          <w:rtl/>
        </w:rPr>
        <w:t>دور</w:t>
      </w:r>
      <w:r w:rsidR="00355222">
        <w:rPr>
          <w:rStyle w:val="Char3"/>
          <w:rFonts w:hint="cs"/>
          <w:rtl/>
        </w:rPr>
        <w:t xml:space="preserve"> </w:t>
      </w:r>
      <w:r w:rsidRPr="0039716B">
        <w:rPr>
          <w:rStyle w:val="Char3"/>
          <w:rtl/>
        </w:rPr>
        <w:t>انداز که در</w:t>
      </w:r>
      <w:r w:rsidR="00796058" w:rsidRPr="0039716B">
        <w:rPr>
          <w:rStyle w:val="Char3"/>
          <w:rFonts w:hint="cs"/>
          <w:rtl/>
        </w:rPr>
        <w:t xml:space="preserve"> </w:t>
      </w:r>
      <w:r w:rsidRPr="0039716B">
        <w:rPr>
          <w:rStyle w:val="Char3"/>
          <w:rtl/>
        </w:rPr>
        <w:t>نهایت نامه را از</w:t>
      </w:r>
      <w:r w:rsidR="00796058" w:rsidRPr="0039716B">
        <w:rPr>
          <w:rStyle w:val="Char3"/>
          <w:rFonts w:hint="cs"/>
          <w:rtl/>
        </w:rPr>
        <w:t xml:space="preserve"> </w:t>
      </w:r>
      <w:r w:rsidRPr="0039716B">
        <w:rPr>
          <w:rStyle w:val="Char3"/>
          <w:rtl/>
        </w:rPr>
        <w:t>میان موهای بافته شده‌اش بیرون آورد، ما</w:t>
      </w:r>
      <w:r w:rsidR="00796058" w:rsidRPr="0039716B">
        <w:rPr>
          <w:rStyle w:val="Char3"/>
          <w:rFonts w:hint="cs"/>
          <w:rtl/>
        </w:rPr>
        <w:t xml:space="preserve"> </w:t>
      </w:r>
      <w:r w:rsidRPr="0039716B">
        <w:rPr>
          <w:rStyle w:val="Char3"/>
          <w:rtl/>
        </w:rPr>
        <w:t>نیز آن را</w:t>
      </w:r>
      <w:r w:rsidR="00796058" w:rsidRPr="0039716B">
        <w:rPr>
          <w:rStyle w:val="Char3"/>
          <w:rFonts w:hint="cs"/>
          <w:rtl/>
        </w:rPr>
        <w:t xml:space="preserve"> </w:t>
      </w:r>
      <w:r w:rsidRPr="0039716B">
        <w:rPr>
          <w:rStyle w:val="Char3"/>
          <w:rtl/>
        </w:rPr>
        <w:t>پیش پیامبر بردیم که</w:t>
      </w:r>
      <w:r w:rsidR="00796058" w:rsidRPr="0039716B">
        <w:rPr>
          <w:rStyle w:val="Char3"/>
          <w:rtl/>
        </w:rPr>
        <w:t xml:space="preserve"> محتوایش نامه‌ای از حاطب بن ابی</w:t>
      </w:r>
      <w:r w:rsidR="00796058" w:rsidRPr="0039716B">
        <w:rPr>
          <w:rStyle w:val="Char3"/>
          <w:rFonts w:hint="cs"/>
          <w:rtl/>
        </w:rPr>
        <w:t>‌</w:t>
      </w:r>
      <w:r w:rsidRPr="0039716B">
        <w:rPr>
          <w:rStyle w:val="Char3"/>
          <w:rtl/>
        </w:rPr>
        <w:t>بلتعه به گروهی از مشرکان مکه بود و</w:t>
      </w:r>
      <w:r w:rsidR="00796058" w:rsidRPr="0039716B">
        <w:rPr>
          <w:rStyle w:val="Char3"/>
          <w:rFonts w:hint="cs"/>
          <w:rtl/>
        </w:rPr>
        <w:t xml:space="preserve"> </w:t>
      </w:r>
      <w:r w:rsidRPr="0039716B">
        <w:rPr>
          <w:rStyle w:val="Char3"/>
          <w:rtl/>
        </w:rPr>
        <w:t>پاره‌ای از تدابیر و</w:t>
      </w:r>
      <w:r w:rsidR="00E575C3" w:rsidRPr="0039716B">
        <w:rPr>
          <w:rStyle w:val="Char3"/>
          <w:rFonts w:hint="cs"/>
          <w:rtl/>
        </w:rPr>
        <w:t xml:space="preserve"> </w:t>
      </w:r>
      <w:r w:rsidRPr="0039716B">
        <w:rPr>
          <w:rStyle w:val="Char3"/>
          <w:rtl/>
        </w:rPr>
        <w:t>اسرار پیامبر را به ایشان خبر داده بود. پیامبر فرمود: ای حاطب! این چه کاری چیست؟ در</w:t>
      </w:r>
      <w:r w:rsidR="00796058" w:rsidRPr="0039716B">
        <w:rPr>
          <w:rStyle w:val="Char3"/>
          <w:rFonts w:hint="cs"/>
          <w:rtl/>
        </w:rPr>
        <w:t xml:space="preserve"> </w:t>
      </w:r>
      <w:r w:rsidRPr="0039716B">
        <w:rPr>
          <w:rStyle w:val="Char3"/>
          <w:rtl/>
        </w:rPr>
        <w:t>پاسخ گفت: عجله نکن ای پیامبر</w:t>
      </w:r>
      <w:r w:rsidR="00796058" w:rsidRPr="0039716B">
        <w:rPr>
          <w:rStyle w:val="Char3"/>
          <w:rFonts w:hint="cs"/>
          <w:rtl/>
        </w:rPr>
        <w:t xml:space="preserve"> </w:t>
      </w:r>
      <w:r w:rsidRPr="0039716B">
        <w:rPr>
          <w:rStyle w:val="Char3"/>
          <w:rtl/>
        </w:rPr>
        <w:t>خدا! من همپیمان قریشیان بودم و</w:t>
      </w:r>
      <w:r w:rsidR="00796058" w:rsidRPr="0039716B">
        <w:rPr>
          <w:rStyle w:val="Char3"/>
          <w:rFonts w:hint="cs"/>
          <w:rtl/>
        </w:rPr>
        <w:t xml:space="preserve"> </w:t>
      </w:r>
      <w:r w:rsidRPr="0039716B">
        <w:rPr>
          <w:rStyle w:val="Char3"/>
          <w:rtl/>
        </w:rPr>
        <w:t>این مهاجران نیز که در</w:t>
      </w:r>
      <w:r w:rsidR="00796058" w:rsidRPr="0039716B">
        <w:rPr>
          <w:rStyle w:val="Char3"/>
          <w:rFonts w:hint="cs"/>
          <w:rtl/>
        </w:rPr>
        <w:t xml:space="preserve"> </w:t>
      </w:r>
      <w:r w:rsidRPr="0039716B">
        <w:rPr>
          <w:rStyle w:val="Char3"/>
          <w:rtl/>
        </w:rPr>
        <w:t>خدمت شما هستند ارتباط خویشاوندی با ایشان دارند و</w:t>
      </w:r>
      <w:r w:rsidR="00796058" w:rsidRPr="0039716B">
        <w:rPr>
          <w:rStyle w:val="Char3"/>
          <w:rFonts w:hint="cs"/>
          <w:rtl/>
        </w:rPr>
        <w:t xml:space="preserve"> </w:t>
      </w:r>
      <w:r w:rsidRPr="0039716B">
        <w:rPr>
          <w:rStyle w:val="Char3"/>
          <w:rtl/>
        </w:rPr>
        <w:t>بدین وسیله از دست قریش در</w:t>
      </w:r>
      <w:r w:rsidR="00796058" w:rsidRPr="0039716B">
        <w:rPr>
          <w:rStyle w:val="Char3"/>
          <w:rFonts w:hint="cs"/>
          <w:rtl/>
        </w:rPr>
        <w:t xml:space="preserve"> </w:t>
      </w:r>
      <w:r w:rsidRPr="0039716B">
        <w:rPr>
          <w:rStyle w:val="Char3"/>
          <w:rtl/>
        </w:rPr>
        <w:t>امان می‌مانند ولی من ازچنین ارتباطی با ایشان برخوردار نیستم و</w:t>
      </w:r>
      <w:r w:rsidR="00796058" w:rsidRPr="0039716B">
        <w:rPr>
          <w:rStyle w:val="Char3"/>
          <w:rFonts w:hint="cs"/>
          <w:rtl/>
        </w:rPr>
        <w:t xml:space="preserve"> </w:t>
      </w:r>
      <w:r w:rsidRPr="0039716B">
        <w:rPr>
          <w:rStyle w:val="Char3"/>
          <w:rtl/>
        </w:rPr>
        <w:t>لذا به قصد دست یافتن به جایگاهی ن</w:t>
      </w:r>
      <w:r w:rsidR="00796058" w:rsidRPr="0039716B">
        <w:rPr>
          <w:rStyle w:val="Char3"/>
          <w:rtl/>
        </w:rPr>
        <w:t>زد آنان این اقدام را انجام داده</w:t>
      </w:r>
      <w:r w:rsidR="00796058" w:rsidRPr="0039716B">
        <w:rPr>
          <w:rStyle w:val="Char3"/>
          <w:rFonts w:hint="cs"/>
          <w:rtl/>
        </w:rPr>
        <w:t>‌</w:t>
      </w:r>
      <w:r w:rsidRPr="0039716B">
        <w:rPr>
          <w:rStyle w:val="Char3"/>
          <w:rtl/>
        </w:rPr>
        <w:t>ام، قسم به خدا ازروی تردید در دین و یا</w:t>
      </w:r>
      <w:r w:rsidR="00796058" w:rsidRPr="0039716B">
        <w:rPr>
          <w:rStyle w:val="Char3"/>
          <w:rFonts w:hint="cs"/>
          <w:rtl/>
        </w:rPr>
        <w:t xml:space="preserve"> </w:t>
      </w:r>
      <w:r w:rsidRPr="0039716B">
        <w:rPr>
          <w:rStyle w:val="Char3"/>
          <w:rtl/>
        </w:rPr>
        <w:t>تایید کفر نبوده است.</w:t>
      </w:r>
      <w:r w:rsidR="00796058" w:rsidRPr="0039716B">
        <w:rPr>
          <w:rStyle w:val="Char3"/>
          <w:rFonts w:hint="cs"/>
          <w:rtl/>
        </w:rPr>
        <w:t xml:space="preserve"> </w:t>
      </w:r>
      <w:r w:rsidRPr="0039716B">
        <w:rPr>
          <w:rStyle w:val="Char3"/>
          <w:rtl/>
        </w:rPr>
        <w:t>پیامبر فرمود: همانا او راست می‌گوید. عمر گفت: ای پیامبر خدا اجازه بفرما تا گردن این منافق را بزنم، فرمود: نه او در</w:t>
      </w:r>
      <w:r w:rsidR="00796058" w:rsidRPr="0039716B">
        <w:rPr>
          <w:rStyle w:val="Char3"/>
          <w:rFonts w:hint="cs"/>
          <w:rtl/>
        </w:rPr>
        <w:t xml:space="preserve"> </w:t>
      </w:r>
      <w:r w:rsidRPr="0039716B">
        <w:rPr>
          <w:rStyle w:val="Char3"/>
          <w:rtl/>
        </w:rPr>
        <w:t>جنگ بدر حضور داشته است و</w:t>
      </w:r>
      <w:r w:rsidR="00796058" w:rsidRPr="0039716B">
        <w:rPr>
          <w:rStyle w:val="Char3"/>
          <w:rFonts w:hint="cs"/>
          <w:rtl/>
        </w:rPr>
        <w:t xml:space="preserve"> </w:t>
      </w:r>
      <w:r w:rsidRPr="0039716B">
        <w:rPr>
          <w:rStyle w:val="Char3"/>
          <w:rtl/>
        </w:rPr>
        <w:t>چه می‌دانی شاید خداوند به جنگاوران غزوه بدر گفته باشد: هرچه دلتان می‌خواهد انجام دهید که من شمارا مورد عفو و</w:t>
      </w:r>
      <w:r w:rsidR="00796058" w:rsidRPr="0039716B">
        <w:rPr>
          <w:rStyle w:val="Char3"/>
          <w:rFonts w:hint="cs"/>
          <w:rtl/>
        </w:rPr>
        <w:t xml:space="preserve"> </w:t>
      </w:r>
      <w:r w:rsidRPr="0039716B">
        <w:rPr>
          <w:rStyle w:val="Char3"/>
          <w:rtl/>
        </w:rPr>
        <w:t>بخشش</w:t>
      </w:r>
      <w:r w:rsidR="00796058" w:rsidRPr="0039716B">
        <w:rPr>
          <w:rStyle w:val="Char3"/>
          <w:rtl/>
        </w:rPr>
        <w:t xml:space="preserve"> قرار داده</w:t>
      </w:r>
      <w:r w:rsidR="00796058" w:rsidRPr="0039716B">
        <w:rPr>
          <w:rStyle w:val="Char3"/>
          <w:rFonts w:hint="cs"/>
          <w:rtl/>
        </w:rPr>
        <w:t>‌</w:t>
      </w:r>
      <w:r w:rsidRPr="0039716B">
        <w:rPr>
          <w:rStyle w:val="Char3"/>
          <w:rtl/>
        </w:rPr>
        <w:t>ام</w:t>
      </w:r>
      <w:r w:rsidR="00796058" w:rsidRPr="0039716B">
        <w:rPr>
          <w:rStyle w:val="Char3"/>
          <w:rFonts w:hint="cs"/>
          <w:rtl/>
        </w:rPr>
        <w:t xml:space="preserve"> </w:t>
      </w:r>
      <w:r w:rsidRPr="0039716B">
        <w:rPr>
          <w:rStyle w:val="Char3"/>
          <w:rtl/>
        </w:rPr>
        <w:t>.علی می‌گوید: سپس این آ</w:t>
      </w:r>
      <w:r w:rsidR="00FF3772">
        <w:rPr>
          <w:rStyle w:val="Char3"/>
          <w:rtl/>
        </w:rPr>
        <w:t>ی</w:t>
      </w:r>
      <w:r w:rsidRPr="0039716B">
        <w:rPr>
          <w:rStyle w:val="Char3"/>
          <w:rtl/>
        </w:rPr>
        <w:t>ه فرود آمد که:</w:t>
      </w:r>
      <w:r w:rsidR="00B52191" w:rsidRPr="0039716B">
        <w:rPr>
          <w:rStyle w:val="Char3"/>
          <w:rFonts w:hint="cs"/>
          <w:rtl/>
        </w:rPr>
        <w:t xml:space="preserve"> </w:t>
      </w:r>
      <w:r w:rsidR="00B52191">
        <w:rPr>
          <w:rFonts w:cs="Traditional Arabic" w:hint="cs"/>
          <w:rtl/>
          <w:lang w:bidi="fa-IR"/>
        </w:rPr>
        <w:t>﴿</w:t>
      </w:r>
      <w:r w:rsidR="00412DE7" w:rsidRPr="0028684C">
        <w:rPr>
          <w:rStyle w:val="Char2"/>
          <w:rtl/>
        </w:rPr>
        <w:t>يَٰٓأَيُّهَا ٱلَّذِينَ ءَامَنُواْ لَا تَتَّخِذُواْ عَدُوِّي وَعَدُوَّكُمۡ أَوۡلِيَآءَ</w:t>
      </w:r>
      <w:r w:rsidR="00B52191">
        <w:rPr>
          <w:rFonts w:cs="Traditional Arabic" w:hint="cs"/>
          <w:rtl/>
          <w:lang w:bidi="fa-IR"/>
        </w:rPr>
        <w:t>﴾</w:t>
      </w:r>
      <w:r w:rsidR="00B52191" w:rsidRPr="0039716B">
        <w:rPr>
          <w:rStyle w:val="Char3"/>
          <w:rFonts w:hint="cs"/>
          <w:rtl/>
        </w:rPr>
        <w:t xml:space="preserve"> </w:t>
      </w:r>
      <w:r w:rsidR="00B52191" w:rsidRPr="00355222">
        <w:rPr>
          <w:rStyle w:val="Char5"/>
          <w:rFonts w:hint="cs"/>
          <w:rtl/>
        </w:rPr>
        <w:t>[</w:t>
      </w:r>
      <w:r w:rsidR="005D55AB" w:rsidRPr="00355222">
        <w:rPr>
          <w:rStyle w:val="Char5"/>
          <w:rtl/>
        </w:rPr>
        <w:t>ال</w:t>
      </w:r>
      <w:r w:rsidR="00BC5351" w:rsidRPr="00355222">
        <w:rPr>
          <w:rStyle w:val="Char5"/>
          <w:rFonts w:hint="cs"/>
          <w:rtl/>
        </w:rPr>
        <w:t>ـ</w:t>
      </w:r>
      <w:r w:rsidR="005D55AB" w:rsidRPr="00355222">
        <w:rPr>
          <w:rStyle w:val="Char5"/>
          <w:rtl/>
        </w:rPr>
        <w:t>ممتحنة</w:t>
      </w:r>
      <w:r w:rsidR="005D55AB" w:rsidRPr="00355222">
        <w:rPr>
          <w:rStyle w:val="Char5"/>
          <w:rFonts w:hint="cs"/>
          <w:rtl/>
        </w:rPr>
        <w:t>: 1</w:t>
      </w:r>
      <w:r w:rsidR="00B52191" w:rsidRPr="00355222">
        <w:rPr>
          <w:rStyle w:val="Char5"/>
          <w:rFonts w:hint="cs"/>
          <w:rtl/>
        </w:rPr>
        <w:t>]</w:t>
      </w:r>
      <w:r w:rsidR="00B52191"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اى </w:t>
      </w:r>
      <w:r w:rsidR="00FF3772">
        <w:rPr>
          <w:rStyle w:val="Char3"/>
          <w:rtl/>
        </w:rPr>
        <w:t>ک</w:t>
      </w:r>
      <w:r w:rsidRPr="0039716B">
        <w:rPr>
          <w:rStyle w:val="Char3"/>
          <w:rtl/>
        </w:rPr>
        <w:t xml:space="preserve">سانى </w:t>
      </w:r>
      <w:r w:rsidR="00FF3772">
        <w:rPr>
          <w:rStyle w:val="Char3"/>
          <w:rtl/>
        </w:rPr>
        <w:t>ک</w:t>
      </w:r>
      <w:r w:rsidRPr="0039716B">
        <w:rPr>
          <w:rStyle w:val="Char3"/>
          <w:rtl/>
        </w:rPr>
        <w:t>ه ا</w:t>
      </w:r>
      <w:r w:rsidR="00FF3772">
        <w:rPr>
          <w:rStyle w:val="Char3"/>
          <w:rtl/>
        </w:rPr>
        <w:t>ی</w:t>
      </w:r>
      <w:r w:rsidRPr="0039716B">
        <w:rPr>
          <w:rStyle w:val="Char3"/>
          <w:rtl/>
        </w:rPr>
        <w:t>مان آورده‏ا</w:t>
      </w:r>
      <w:r w:rsidR="00FF3772">
        <w:rPr>
          <w:rStyle w:val="Char3"/>
          <w:rtl/>
        </w:rPr>
        <w:t>ی</w:t>
      </w:r>
      <w:r w:rsidRPr="0039716B">
        <w:rPr>
          <w:rStyle w:val="Char3"/>
          <w:rtl/>
        </w:rPr>
        <w:t>د دشمن من و دشمن خودتان را به دوستى برمگ</w:t>
      </w:r>
      <w:r w:rsidR="00FF3772">
        <w:rPr>
          <w:rStyle w:val="Char3"/>
          <w:rtl/>
        </w:rPr>
        <w:t>ی</w:t>
      </w:r>
      <w:r w:rsidRPr="0039716B">
        <w:rPr>
          <w:rStyle w:val="Char3"/>
          <w:rtl/>
        </w:rPr>
        <w:t>ر</w:t>
      </w:r>
      <w:r w:rsidR="00FF3772">
        <w:rPr>
          <w:rStyle w:val="Char3"/>
          <w:rtl/>
        </w:rPr>
        <w:t>ی</w:t>
      </w:r>
      <w:r w:rsidRPr="0039716B">
        <w:rPr>
          <w:rStyle w:val="Char3"/>
          <w:rtl/>
        </w:rPr>
        <w:t>د...</w:t>
      </w:r>
      <w:r w:rsidR="005D55AB">
        <w:rPr>
          <w:rFonts w:cs="Traditional Arabic" w:hint="cs"/>
          <w:rtl/>
          <w:lang w:bidi="fa-IR"/>
        </w:rPr>
        <w:t>»</w:t>
      </w:r>
      <w:r w:rsidRPr="0039716B">
        <w:rPr>
          <w:rStyle w:val="Char3"/>
          <w:rtl/>
        </w:rPr>
        <w:t>.</w:t>
      </w:r>
    </w:p>
    <w:p w:rsidR="00C3748B" w:rsidRPr="0039716B" w:rsidRDefault="00C3748B" w:rsidP="00355222">
      <w:pPr>
        <w:ind w:firstLine="284"/>
        <w:jc w:val="both"/>
        <w:rPr>
          <w:rStyle w:val="Char3"/>
          <w:rtl/>
        </w:rPr>
      </w:pPr>
      <w:r w:rsidRPr="0039716B">
        <w:rPr>
          <w:rStyle w:val="Char3"/>
          <w:rtl/>
        </w:rPr>
        <w:t>خلاصه کلام اینکه: امام شافعی</w:t>
      </w:r>
      <w:r w:rsidR="004032B3" w:rsidRPr="004032B3">
        <w:rPr>
          <w:rFonts w:cs="CTraditional Arabic" w:hint="cs"/>
          <w:rtl/>
          <w:lang w:bidi="fa-IR"/>
        </w:rPr>
        <w:t>/</w:t>
      </w:r>
      <w:r w:rsidRPr="0039716B">
        <w:rPr>
          <w:rStyle w:val="Char3"/>
          <w:rtl/>
        </w:rPr>
        <w:t xml:space="preserve"> بر</w:t>
      </w:r>
      <w:r w:rsidR="00796058" w:rsidRPr="0039716B">
        <w:rPr>
          <w:rStyle w:val="Char3"/>
          <w:rFonts w:hint="cs"/>
          <w:rtl/>
        </w:rPr>
        <w:t xml:space="preserve"> </w:t>
      </w:r>
      <w:r w:rsidRPr="0039716B">
        <w:rPr>
          <w:rStyle w:val="Char3"/>
          <w:rtl/>
        </w:rPr>
        <w:t>این باور است که: انسان مسلمان با</w:t>
      </w:r>
      <w:r w:rsidR="00796058" w:rsidRPr="0039716B">
        <w:rPr>
          <w:rStyle w:val="Char3"/>
          <w:rFonts w:hint="cs"/>
          <w:rtl/>
        </w:rPr>
        <w:t xml:space="preserve"> </w:t>
      </w:r>
      <w:r w:rsidRPr="0039716B">
        <w:rPr>
          <w:rStyle w:val="Char3"/>
          <w:rtl/>
        </w:rPr>
        <w:t>ارتکاب گناه کبیره از</w:t>
      </w:r>
      <w:r w:rsidR="00796058" w:rsidRPr="0039716B">
        <w:rPr>
          <w:rStyle w:val="Char3"/>
          <w:rFonts w:hint="cs"/>
          <w:rtl/>
        </w:rPr>
        <w:t xml:space="preserve"> </w:t>
      </w:r>
      <w:r w:rsidRPr="0039716B">
        <w:rPr>
          <w:rStyle w:val="Char3"/>
          <w:rtl/>
        </w:rPr>
        <w:t>دایره اسلام خارج نمی‌گردد، اگر</w:t>
      </w:r>
      <w:r w:rsidR="00796058" w:rsidRPr="0039716B">
        <w:rPr>
          <w:rStyle w:val="Char3"/>
          <w:rFonts w:hint="cs"/>
          <w:rtl/>
        </w:rPr>
        <w:t xml:space="preserve"> </w:t>
      </w:r>
      <w:r w:rsidRPr="0039716B">
        <w:rPr>
          <w:rStyle w:val="Char3"/>
          <w:rtl/>
        </w:rPr>
        <w:t>راه توبه را</w:t>
      </w:r>
      <w:r w:rsidR="00796058" w:rsidRPr="0039716B">
        <w:rPr>
          <w:rStyle w:val="Char3"/>
          <w:rFonts w:hint="cs"/>
          <w:rtl/>
        </w:rPr>
        <w:t xml:space="preserve"> </w:t>
      </w:r>
      <w:r w:rsidRPr="0039716B">
        <w:rPr>
          <w:rStyle w:val="Char3"/>
          <w:rtl/>
        </w:rPr>
        <w:t>درپیش گرفت خداوند نیز به سوی او</w:t>
      </w:r>
      <w:r w:rsidR="00796058" w:rsidRPr="0039716B">
        <w:rPr>
          <w:rStyle w:val="Char3"/>
          <w:rFonts w:hint="cs"/>
          <w:rtl/>
        </w:rPr>
        <w:t xml:space="preserve"> </w:t>
      </w:r>
      <w:r w:rsidRPr="0039716B">
        <w:rPr>
          <w:rStyle w:val="Char3"/>
          <w:rtl/>
        </w:rPr>
        <w:t>بر</w:t>
      </w:r>
      <w:r w:rsidR="00796058" w:rsidRPr="0039716B">
        <w:rPr>
          <w:rStyle w:val="Char3"/>
          <w:rtl/>
        </w:rPr>
        <w:t>می</w:t>
      </w:r>
      <w:r w:rsidR="00796058" w:rsidRPr="0039716B">
        <w:rPr>
          <w:rStyle w:val="Char3"/>
          <w:rFonts w:hint="cs"/>
          <w:rtl/>
        </w:rPr>
        <w:t>‌</w:t>
      </w:r>
      <w:r w:rsidRPr="0039716B">
        <w:rPr>
          <w:rStyle w:val="Char3"/>
          <w:rtl/>
        </w:rPr>
        <w:t>گردد، اگرعلیه وی اقامه حد شد کفاره گناهش به شمار می‌آید و</w:t>
      </w:r>
      <w:r w:rsidR="00796058" w:rsidRPr="0039716B">
        <w:rPr>
          <w:rStyle w:val="Char3"/>
          <w:rFonts w:hint="cs"/>
          <w:rtl/>
        </w:rPr>
        <w:t xml:space="preserve"> </w:t>
      </w:r>
      <w:r w:rsidRPr="0039716B">
        <w:rPr>
          <w:rStyle w:val="Char3"/>
          <w:rtl/>
        </w:rPr>
        <w:t>اگر هم در</w:t>
      </w:r>
      <w:r w:rsidR="00796058" w:rsidRPr="0039716B">
        <w:rPr>
          <w:rStyle w:val="Char3"/>
          <w:rFonts w:hint="cs"/>
          <w:rtl/>
        </w:rPr>
        <w:t xml:space="preserve"> </w:t>
      </w:r>
      <w:r w:rsidRPr="0039716B">
        <w:rPr>
          <w:rStyle w:val="Char3"/>
          <w:rtl/>
        </w:rPr>
        <w:t>حال اصرار و</w:t>
      </w:r>
      <w:r w:rsidR="00796058" w:rsidRPr="0039716B">
        <w:rPr>
          <w:rStyle w:val="Char3"/>
          <w:rFonts w:hint="cs"/>
          <w:rtl/>
        </w:rPr>
        <w:t xml:space="preserve"> </w:t>
      </w:r>
      <w:r w:rsidRPr="0039716B">
        <w:rPr>
          <w:rStyle w:val="Char3"/>
          <w:rtl/>
        </w:rPr>
        <w:t>ادامه آن ازدنیا رفت عاقبت وسرانجام کارش به خدای رحمان واگذار می‌شود یا وی را می‌بخشاید و یا عذابش می‌دهد ولی درصورت گرفتار شدن به آتش دوزخ درآن ماندگار نخواهد بود</w:t>
      </w:r>
      <w:r w:rsidRPr="00EB49AE">
        <w:rPr>
          <w:rStyle w:val="Char7"/>
          <w:bCs w:val="0"/>
          <w:szCs w:val="28"/>
          <w:vertAlign w:val="superscript"/>
          <w:rtl/>
        </w:rPr>
        <w:footnoteReference w:id="412"/>
      </w:r>
      <w:r w:rsidR="00D41346" w:rsidRPr="0039716B">
        <w:rPr>
          <w:rStyle w:val="Char3"/>
          <w:rFonts w:hint="cs"/>
          <w:rtl/>
        </w:rPr>
        <w:t>.</w:t>
      </w:r>
    </w:p>
    <w:p w:rsidR="00C3748B" w:rsidRPr="00796058" w:rsidRDefault="00C3748B" w:rsidP="00796058">
      <w:pPr>
        <w:pStyle w:val="a1"/>
        <w:rPr>
          <w:rtl/>
        </w:rPr>
      </w:pPr>
      <w:bookmarkStart w:id="115" w:name="_Toc320053479"/>
      <w:bookmarkStart w:id="116" w:name="_Toc433639632"/>
      <w:r w:rsidRPr="00796058">
        <w:rPr>
          <w:rtl/>
        </w:rPr>
        <w:t>بحث دوم: حکم ترک عمدی نماز.</w:t>
      </w:r>
      <w:bookmarkEnd w:id="115"/>
      <w:bookmarkEnd w:id="116"/>
    </w:p>
    <w:p w:rsidR="00C3748B" w:rsidRPr="0039716B" w:rsidRDefault="00C3748B" w:rsidP="001326A6">
      <w:pPr>
        <w:ind w:firstLine="284"/>
        <w:jc w:val="both"/>
        <w:rPr>
          <w:rStyle w:val="Char3"/>
          <w:rtl/>
        </w:rPr>
      </w:pPr>
      <w:r w:rsidRPr="0039716B">
        <w:rPr>
          <w:rStyle w:val="Char3"/>
          <w:rtl/>
        </w:rPr>
        <w:t>ابن القیم</w:t>
      </w:r>
      <w:r w:rsidR="004032B3" w:rsidRPr="004032B3">
        <w:rPr>
          <w:rFonts w:ascii="Tahoma" w:hAnsi="Tahoma" w:cs="CTraditional Arabic"/>
          <w:rtl/>
          <w:lang w:bidi="fa-IR"/>
        </w:rPr>
        <w:t>/</w:t>
      </w:r>
      <w:r w:rsidR="00796058" w:rsidRPr="0039716B">
        <w:rPr>
          <w:rStyle w:val="Char3"/>
          <w:rtl/>
        </w:rPr>
        <w:t xml:space="preserve"> در</w:t>
      </w:r>
      <w:r w:rsidR="00E575C3" w:rsidRPr="0039716B">
        <w:rPr>
          <w:rStyle w:val="Char3"/>
          <w:rFonts w:hint="cs"/>
          <w:rtl/>
        </w:rPr>
        <w:t xml:space="preserve"> </w:t>
      </w:r>
      <w:r w:rsidR="00796058" w:rsidRPr="0039716B">
        <w:rPr>
          <w:rStyle w:val="Char3"/>
          <w:rtl/>
        </w:rPr>
        <w:t>این</w:t>
      </w:r>
      <w:r w:rsidRPr="0039716B">
        <w:rPr>
          <w:rStyle w:val="Char3"/>
          <w:rtl/>
        </w:rPr>
        <w:t>باره می‌گوید: همه مسلمانان بر</w:t>
      </w:r>
      <w:r w:rsidR="00796058" w:rsidRPr="0039716B">
        <w:rPr>
          <w:rStyle w:val="Char3"/>
          <w:rFonts w:hint="cs"/>
          <w:rtl/>
        </w:rPr>
        <w:t xml:space="preserve"> </w:t>
      </w:r>
      <w:r w:rsidRPr="0039716B">
        <w:rPr>
          <w:rStyle w:val="Char3"/>
          <w:rtl/>
        </w:rPr>
        <w:t>این امر اتفاق نظر دارند که ترک عمدی نماز واجب از بزرگترین گناهان کبیره محسوب شده و</w:t>
      </w:r>
      <w:r w:rsidR="00796058" w:rsidRPr="0039716B">
        <w:rPr>
          <w:rStyle w:val="Char3"/>
          <w:rFonts w:hint="cs"/>
          <w:rtl/>
        </w:rPr>
        <w:t xml:space="preserve"> </w:t>
      </w:r>
      <w:r w:rsidRPr="0039716B">
        <w:rPr>
          <w:rStyle w:val="Char3"/>
          <w:rtl/>
        </w:rPr>
        <w:t>گناهش نزد خداوند متعال بزرگتر از قتل، دزدی، زنا و</w:t>
      </w:r>
      <w:r w:rsidR="00796058" w:rsidRPr="0039716B">
        <w:rPr>
          <w:rStyle w:val="Char3"/>
          <w:rFonts w:hint="cs"/>
          <w:rtl/>
        </w:rPr>
        <w:t xml:space="preserve"> </w:t>
      </w:r>
      <w:r w:rsidRPr="0039716B">
        <w:rPr>
          <w:rStyle w:val="Char3"/>
          <w:rtl/>
        </w:rPr>
        <w:t>شراب خواری است، و</w:t>
      </w:r>
      <w:r w:rsidR="00796058" w:rsidRPr="0039716B">
        <w:rPr>
          <w:rStyle w:val="Char3"/>
          <w:rFonts w:hint="cs"/>
          <w:rtl/>
        </w:rPr>
        <w:t xml:space="preserve"> </w:t>
      </w:r>
      <w:r w:rsidRPr="0039716B">
        <w:rPr>
          <w:rStyle w:val="Char3"/>
          <w:rtl/>
        </w:rPr>
        <w:t>اینکه در</w:t>
      </w:r>
      <w:r w:rsidR="00796058" w:rsidRPr="0039716B">
        <w:rPr>
          <w:rStyle w:val="Char3"/>
          <w:rFonts w:hint="cs"/>
          <w:rtl/>
        </w:rPr>
        <w:t xml:space="preserve"> </w:t>
      </w:r>
      <w:r w:rsidRPr="0039716B">
        <w:rPr>
          <w:rStyle w:val="Char3"/>
          <w:rtl/>
        </w:rPr>
        <w:t>دنیا و</w:t>
      </w:r>
      <w:r w:rsidR="00E575C3" w:rsidRPr="0039716B">
        <w:rPr>
          <w:rStyle w:val="Char3"/>
          <w:rFonts w:hint="cs"/>
          <w:rtl/>
        </w:rPr>
        <w:t xml:space="preserve"> </w:t>
      </w:r>
      <w:r w:rsidRPr="0039716B">
        <w:rPr>
          <w:rStyle w:val="Char3"/>
          <w:rtl/>
        </w:rPr>
        <w:t>آخرت گرفتار مجازات وخشم بى‌امان الهی خواهد شد.</w:t>
      </w:r>
    </w:p>
    <w:p w:rsidR="00C3748B" w:rsidRPr="0039716B" w:rsidRDefault="00C3748B" w:rsidP="001326A6">
      <w:pPr>
        <w:ind w:firstLine="284"/>
        <w:jc w:val="both"/>
        <w:rPr>
          <w:rStyle w:val="Char3"/>
          <w:rtl/>
        </w:rPr>
      </w:pPr>
      <w:r w:rsidRPr="0039716B">
        <w:rPr>
          <w:rStyle w:val="Char3"/>
          <w:rtl/>
        </w:rPr>
        <w:t>ولی پیرامون کشتن، چگونگی اجرای آن وکافر بودنش باهم اختلاف نظر دارند: سفیان بن سعید ثوری، ابوعمرواوزاعی، عبدالله بن مبارک، حمادبن زید، وکیع بن جراح، مالک بن انس، محمدبن ادریس شافعی، احمدبن حنبل، اسحاق بن راهویه و</w:t>
      </w:r>
      <w:r w:rsidR="00E575C3" w:rsidRPr="0039716B">
        <w:rPr>
          <w:rStyle w:val="Char3"/>
          <w:rFonts w:hint="cs"/>
          <w:rtl/>
        </w:rPr>
        <w:t xml:space="preserve"> </w:t>
      </w:r>
      <w:r w:rsidRPr="0039716B">
        <w:rPr>
          <w:rStyle w:val="Char3"/>
          <w:rtl/>
        </w:rPr>
        <w:t>پیروانشان معتقدند: باید کشته شود.</w:t>
      </w:r>
    </w:p>
    <w:p w:rsidR="00C3748B" w:rsidRPr="0039716B" w:rsidRDefault="00C3748B" w:rsidP="001326A6">
      <w:pPr>
        <w:ind w:firstLine="284"/>
        <w:jc w:val="both"/>
        <w:rPr>
          <w:rStyle w:val="Char3"/>
          <w:rtl/>
        </w:rPr>
      </w:pPr>
      <w:r w:rsidRPr="0039716B">
        <w:rPr>
          <w:rStyle w:val="Char3"/>
          <w:rtl/>
        </w:rPr>
        <w:t>در</w:t>
      </w:r>
      <w:r w:rsidR="00D41346" w:rsidRPr="0039716B">
        <w:rPr>
          <w:rStyle w:val="Char3"/>
          <w:rFonts w:hint="cs"/>
          <w:rtl/>
        </w:rPr>
        <w:t xml:space="preserve"> </w:t>
      </w:r>
      <w:r w:rsidRPr="0039716B">
        <w:rPr>
          <w:rStyle w:val="Char3"/>
          <w:rtl/>
        </w:rPr>
        <w:t>مقابل بزرگانی همچون: ابن شهاب زهری، سعیدبن مسیب، عمربن عبدالعزیز، ابوحنیفه، داود</w:t>
      </w:r>
      <w:r w:rsidR="00E575C3" w:rsidRPr="0039716B">
        <w:rPr>
          <w:rStyle w:val="Char3"/>
          <w:rFonts w:hint="cs"/>
          <w:rtl/>
        </w:rPr>
        <w:t xml:space="preserve"> </w:t>
      </w:r>
      <w:r w:rsidRPr="0039716B">
        <w:rPr>
          <w:rStyle w:val="Char3"/>
          <w:rtl/>
        </w:rPr>
        <w:t>بن علی و</w:t>
      </w:r>
      <w:r w:rsidR="00E575C3" w:rsidRPr="0039716B">
        <w:rPr>
          <w:rStyle w:val="Char3"/>
          <w:rFonts w:hint="cs"/>
          <w:rtl/>
        </w:rPr>
        <w:t xml:space="preserve"> </w:t>
      </w:r>
      <w:r w:rsidRPr="0039716B">
        <w:rPr>
          <w:rStyle w:val="Char3"/>
          <w:rtl/>
        </w:rPr>
        <w:t>مزنی براین باورند که: مجازات وی زندان ابدی است و یا راه توبه را</w:t>
      </w:r>
      <w:r w:rsidR="00E575C3" w:rsidRPr="0039716B">
        <w:rPr>
          <w:rStyle w:val="Char3"/>
          <w:rFonts w:hint="cs"/>
          <w:rtl/>
        </w:rPr>
        <w:t xml:space="preserve"> </w:t>
      </w:r>
      <w:r w:rsidRPr="0039716B">
        <w:rPr>
          <w:rStyle w:val="Char3"/>
          <w:rtl/>
        </w:rPr>
        <w:t>در</w:t>
      </w:r>
      <w:r w:rsidR="00E575C3" w:rsidRPr="0039716B">
        <w:rPr>
          <w:rStyle w:val="Char3"/>
          <w:rFonts w:hint="cs"/>
          <w:rtl/>
        </w:rPr>
        <w:t xml:space="preserve"> </w:t>
      </w:r>
      <w:r w:rsidRPr="0039716B">
        <w:rPr>
          <w:rStyle w:val="Char3"/>
          <w:rtl/>
        </w:rPr>
        <w:t>پیش گرفته وآزاد می‌گردد ولی کشته نمی‌شود</w:t>
      </w:r>
      <w:r w:rsidRPr="00EB49AE">
        <w:rPr>
          <w:rStyle w:val="Char7"/>
          <w:bCs w:val="0"/>
          <w:szCs w:val="28"/>
          <w:vertAlign w:val="superscript"/>
          <w:rtl/>
        </w:rPr>
        <w:footnoteReference w:id="413"/>
      </w:r>
      <w:r w:rsidR="00D41346" w:rsidRPr="0039716B">
        <w:rPr>
          <w:rStyle w:val="Char3"/>
          <w:rFonts w:hint="cs"/>
          <w:rtl/>
        </w:rPr>
        <w:t>.</w:t>
      </w:r>
      <w:r w:rsidRPr="0039716B">
        <w:rPr>
          <w:rStyle w:val="Char3"/>
          <w:rtl/>
        </w:rPr>
        <w:t xml:space="preserve"> سپس به ارائه دلایل طرفین می‌پردازد.</w:t>
      </w:r>
    </w:p>
    <w:p w:rsidR="00C3748B" w:rsidRPr="0039716B" w:rsidRDefault="00C3748B" w:rsidP="001326A6">
      <w:pPr>
        <w:ind w:firstLine="284"/>
        <w:jc w:val="both"/>
        <w:rPr>
          <w:rStyle w:val="Char3"/>
          <w:rtl/>
        </w:rPr>
      </w:pPr>
      <w:r w:rsidRPr="0039716B">
        <w:rPr>
          <w:rStyle w:val="Char3"/>
          <w:rtl/>
        </w:rPr>
        <w:t xml:space="preserve">آنگاه درمیان </w:t>
      </w:r>
      <w:r w:rsidR="008B2A27">
        <w:rPr>
          <w:rStyle w:val="Char3"/>
          <w:rtl/>
        </w:rPr>
        <w:t>آن‌هایی</w:t>
      </w:r>
      <w:r w:rsidRPr="0039716B">
        <w:rPr>
          <w:rStyle w:val="Char3"/>
          <w:rtl/>
        </w:rPr>
        <w:t xml:space="preserve"> که قائل به قتلش هستند اختلاف نظر وجود دارد که آیا همانند قاتل، مشرک محارب وزناکار محسوب شده وکشتنش حد به شمار می‌آید؟</w:t>
      </w:r>
      <w:r w:rsidR="006704C2" w:rsidRPr="0039716B">
        <w:rPr>
          <w:rStyle w:val="Char3"/>
          <w:rtl/>
        </w:rPr>
        <w:t xml:space="preserve"> </w:t>
      </w:r>
      <w:r w:rsidRPr="0039716B">
        <w:rPr>
          <w:rStyle w:val="Char3"/>
          <w:rtl/>
        </w:rPr>
        <w:t>و یا بخاطر مرتد بودنش مجازات قتل علیه وی به اجرا درمی آید وگناه ترک نماز نیز بسان شرک از عموم گناهان کبیره استثنا شده وموجب خروج صاحبش از دایره دین می‌گردد؟</w:t>
      </w:r>
      <w:r w:rsidR="006704C2" w:rsidRPr="0039716B">
        <w:rPr>
          <w:rStyle w:val="Char3"/>
          <w:rtl/>
        </w:rPr>
        <w:t xml:space="preserve"> </w:t>
      </w:r>
      <w:r w:rsidRPr="0039716B">
        <w:rPr>
          <w:rStyle w:val="Char3"/>
          <w:rtl/>
        </w:rPr>
        <w:t>در</w:t>
      </w:r>
      <w:r w:rsidR="00E575C3" w:rsidRPr="0039716B">
        <w:rPr>
          <w:rStyle w:val="Char3"/>
          <w:rFonts w:hint="cs"/>
          <w:rtl/>
        </w:rPr>
        <w:t xml:space="preserve"> </w:t>
      </w:r>
      <w:r w:rsidR="00E575C3" w:rsidRPr="0039716B">
        <w:rPr>
          <w:rStyle w:val="Char3"/>
          <w:rtl/>
        </w:rPr>
        <w:t>اینجا دودیدگاه وجود دارد:</w:t>
      </w:r>
    </w:p>
    <w:p w:rsidR="00C3748B" w:rsidRPr="0039716B" w:rsidRDefault="00C3748B" w:rsidP="001326A6">
      <w:pPr>
        <w:ind w:firstLine="284"/>
        <w:jc w:val="both"/>
        <w:rPr>
          <w:rStyle w:val="Char3"/>
          <w:rtl/>
        </w:rPr>
      </w:pPr>
      <w:r w:rsidRPr="0039716B">
        <w:rPr>
          <w:rStyle w:val="Char3"/>
          <w:rtl/>
        </w:rPr>
        <w:t>دیدگاه نخست: علما</w:t>
      </w:r>
      <w:r w:rsidR="00FF3772">
        <w:rPr>
          <w:rStyle w:val="Char3"/>
          <w:rtl/>
        </w:rPr>
        <w:t>یی</w:t>
      </w:r>
      <w:r w:rsidRPr="0039716B">
        <w:rPr>
          <w:rStyle w:val="Char3"/>
          <w:rtl/>
        </w:rPr>
        <w:t xml:space="preserve"> همچون: امام احمد، سعیدبن جبیر، عامرشعبی، ابراهیم نخعی، ابوعمرو، اوزاعی، ایوب سختیانی، عبدالله بن مبارک، اسحاق بن راهویه، عبدالملک بن حبیب</w:t>
      </w:r>
      <w:r w:rsidR="00E575C3" w:rsidRPr="0039716B">
        <w:rPr>
          <w:rStyle w:val="Char3"/>
          <w:rFonts w:hint="cs"/>
          <w:rtl/>
        </w:rPr>
        <w:t xml:space="preserve"> </w:t>
      </w:r>
      <w:r w:rsidRPr="0039716B">
        <w:rPr>
          <w:rStyle w:val="Char3"/>
          <w:rtl/>
        </w:rPr>
        <w:t>(از</w:t>
      </w:r>
      <w:r w:rsidR="00E575C3" w:rsidRPr="0039716B">
        <w:rPr>
          <w:rStyle w:val="Char3"/>
          <w:rFonts w:hint="cs"/>
          <w:rtl/>
        </w:rPr>
        <w:t xml:space="preserve"> </w:t>
      </w:r>
      <w:r w:rsidRPr="0039716B">
        <w:rPr>
          <w:rStyle w:val="Char3"/>
          <w:rtl/>
        </w:rPr>
        <w:t>فقهای مالکی مذهب)، یکی از</w:t>
      </w:r>
      <w:r w:rsidR="00E575C3" w:rsidRPr="0039716B">
        <w:rPr>
          <w:rStyle w:val="Char3"/>
          <w:rFonts w:hint="cs"/>
          <w:rtl/>
        </w:rPr>
        <w:t xml:space="preserve"> </w:t>
      </w:r>
      <w:r w:rsidRPr="0039716B">
        <w:rPr>
          <w:rStyle w:val="Char3"/>
          <w:rtl/>
        </w:rPr>
        <w:t>دو رای مذهب شافعی، (به نقل ازطحاوی</w:t>
      </w:r>
      <w:r w:rsidRPr="00EB49AE">
        <w:rPr>
          <w:rStyle w:val="FootnoteReference"/>
          <w:rFonts w:cs="IRNazli"/>
          <w:rtl/>
          <w:lang w:bidi="fa-IR"/>
        </w:rPr>
        <w:footnoteReference w:id="414"/>
      </w:r>
      <w:r w:rsidRPr="0039716B">
        <w:rPr>
          <w:rStyle w:val="Char3"/>
          <w:rtl/>
        </w:rPr>
        <w:t>) و</w:t>
      </w:r>
      <w:r w:rsidR="00E575C3" w:rsidRPr="0039716B">
        <w:rPr>
          <w:rStyle w:val="Char3"/>
          <w:rFonts w:hint="cs"/>
          <w:rtl/>
        </w:rPr>
        <w:t xml:space="preserve"> </w:t>
      </w:r>
      <w:r w:rsidRPr="0039716B">
        <w:rPr>
          <w:rStyle w:val="Char3"/>
          <w:rtl/>
        </w:rPr>
        <w:t>بنابه گفته ابن حزم</w:t>
      </w:r>
      <w:r w:rsidRPr="00EB49AE">
        <w:rPr>
          <w:rStyle w:val="Char7"/>
          <w:bCs w:val="0"/>
          <w:szCs w:val="28"/>
          <w:vertAlign w:val="superscript"/>
          <w:rtl/>
        </w:rPr>
        <w:footnoteReference w:id="415"/>
      </w:r>
      <w:r w:rsidRPr="0039716B">
        <w:rPr>
          <w:rStyle w:val="Char3"/>
          <w:rtl/>
        </w:rPr>
        <w:t xml:space="preserve"> عمربن خطاب، معاذبن جبل، عبدالرحمن بن عوف ابوهریره و</w:t>
      </w:r>
      <w:r w:rsidR="00E575C3" w:rsidRPr="0039716B">
        <w:rPr>
          <w:rStyle w:val="Char3"/>
          <w:rFonts w:hint="cs"/>
          <w:rtl/>
        </w:rPr>
        <w:t xml:space="preserve"> </w:t>
      </w:r>
      <w:r w:rsidRPr="0039716B">
        <w:rPr>
          <w:rStyle w:val="Char3"/>
          <w:rtl/>
        </w:rPr>
        <w:t>افرادی دیگر ازمیان صحابه، ترک کننده عامدانه نماز را</w:t>
      </w:r>
      <w:r w:rsidR="00E575C3" w:rsidRPr="0039716B">
        <w:rPr>
          <w:rStyle w:val="Char3"/>
          <w:rFonts w:hint="cs"/>
          <w:rtl/>
        </w:rPr>
        <w:t xml:space="preserve"> </w:t>
      </w:r>
      <w:r w:rsidRPr="0039716B">
        <w:rPr>
          <w:rStyle w:val="Char3"/>
          <w:rtl/>
        </w:rPr>
        <w:t>تکفیر و</w:t>
      </w:r>
      <w:r w:rsidR="00E575C3" w:rsidRPr="0039716B">
        <w:rPr>
          <w:rStyle w:val="Char3"/>
          <w:rFonts w:hint="cs"/>
          <w:rtl/>
        </w:rPr>
        <w:t xml:space="preserve"> </w:t>
      </w:r>
      <w:r w:rsidRPr="0039716B">
        <w:rPr>
          <w:rStyle w:val="Char3"/>
          <w:rtl/>
        </w:rPr>
        <w:t>قتلش را لازم دانسته‌اند و</w:t>
      </w:r>
      <w:r w:rsidR="00E575C3" w:rsidRPr="0039716B">
        <w:rPr>
          <w:rStyle w:val="Char3"/>
          <w:rFonts w:hint="cs"/>
          <w:rtl/>
        </w:rPr>
        <w:t xml:space="preserve"> </w:t>
      </w:r>
      <w:r w:rsidRPr="0039716B">
        <w:rPr>
          <w:rStyle w:val="Char3"/>
          <w:rtl/>
        </w:rPr>
        <w:t>معتقدند بخاطر مرتد بودنش کشته می‌شود</w:t>
      </w:r>
      <w:r w:rsidRPr="00EB49AE">
        <w:rPr>
          <w:rStyle w:val="Char7"/>
          <w:bCs w:val="0"/>
          <w:szCs w:val="28"/>
          <w:vertAlign w:val="superscript"/>
          <w:rtl/>
        </w:rPr>
        <w:footnoteReference w:id="416"/>
      </w:r>
      <w:r w:rsidR="00D41346" w:rsidRPr="0039716B">
        <w:rPr>
          <w:rStyle w:val="Char3"/>
          <w:rFonts w:hint="cs"/>
          <w:rtl/>
        </w:rPr>
        <w:t>.</w:t>
      </w:r>
    </w:p>
    <w:p w:rsidR="00C3748B" w:rsidRPr="0039716B" w:rsidRDefault="00C3748B" w:rsidP="00355222">
      <w:pPr>
        <w:ind w:firstLine="284"/>
        <w:jc w:val="both"/>
        <w:rPr>
          <w:rStyle w:val="Char3"/>
          <w:rtl/>
        </w:rPr>
      </w:pPr>
      <w:r w:rsidRPr="0039716B">
        <w:rPr>
          <w:rStyle w:val="Char3"/>
          <w:rtl/>
        </w:rPr>
        <w:t>امام محمد بن نصرمروزی</w:t>
      </w:r>
      <w:r w:rsidR="004032B3" w:rsidRPr="004032B3">
        <w:rPr>
          <w:rFonts w:cs="CTraditional Arabic" w:hint="cs"/>
          <w:rtl/>
          <w:lang w:bidi="fa-IR"/>
        </w:rPr>
        <w:t>/</w:t>
      </w:r>
      <w:r w:rsidRPr="0039716B">
        <w:rPr>
          <w:rStyle w:val="Char3"/>
          <w:rtl/>
        </w:rPr>
        <w:t xml:space="preserve"> می‌گوید: ما</w:t>
      </w:r>
      <w:r w:rsidR="00E575C3" w:rsidRPr="0039716B">
        <w:rPr>
          <w:rStyle w:val="Char3"/>
          <w:rFonts w:hint="cs"/>
          <w:rtl/>
        </w:rPr>
        <w:t xml:space="preserve"> </w:t>
      </w:r>
      <w:r w:rsidRPr="0039716B">
        <w:rPr>
          <w:rStyle w:val="Char3"/>
          <w:rtl/>
        </w:rPr>
        <w:t>در</w:t>
      </w:r>
      <w:r w:rsidR="00E575C3" w:rsidRPr="0039716B">
        <w:rPr>
          <w:rStyle w:val="Char3"/>
          <w:rFonts w:hint="cs"/>
          <w:rtl/>
        </w:rPr>
        <w:t xml:space="preserve"> </w:t>
      </w:r>
      <w:r w:rsidRPr="0039716B">
        <w:rPr>
          <w:rStyle w:val="Char3"/>
          <w:rtl/>
        </w:rPr>
        <w:t>این کتاب دلایلی از قرآن و</w:t>
      </w:r>
      <w:r w:rsidR="00E575C3" w:rsidRPr="0039716B">
        <w:rPr>
          <w:rStyle w:val="Char3"/>
          <w:rFonts w:hint="cs"/>
          <w:rtl/>
        </w:rPr>
        <w:t xml:space="preserve"> </w:t>
      </w:r>
      <w:r w:rsidRPr="0039716B">
        <w:rPr>
          <w:rStyle w:val="Char3"/>
          <w:rtl/>
        </w:rPr>
        <w:t>سنت درباره جایگاه و</w:t>
      </w:r>
      <w:r w:rsidR="00E575C3" w:rsidRPr="0039716B">
        <w:rPr>
          <w:rStyle w:val="Char3"/>
          <w:rFonts w:hint="cs"/>
          <w:rtl/>
        </w:rPr>
        <w:t xml:space="preserve"> </w:t>
      </w:r>
      <w:r w:rsidRPr="0039716B">
        <w:rPr>
          <w:rStyle w:val="Char3"/>
          <w:rtl/>
        </w:rPr>
        <w:t>منزلت نماز، پاداش آن، تهدید و عقوبت ترک کننده‌اش و</w:t>
      </w:r>
      <w:r w:rsidR="00E575C3" w:rsidRPr="0039716B">
        <w:rPr>
          <w:rStyle w:val="Char3"/>
          <w:rFonts w:hint="cs"/>
          <w:rtl/>
        </w:rPr>
        <w:t xml:space="preserve"> </w:t>
      </w:r>
      <w:r w:rsidRPr="0039716B">
        <w:rPr>
          <w:rStyle w:val="Char3"/>
          <w:rtl/>
        </w:rPr>
        <w:t>تفاوت</w:t>
      </w:r>
      <w:r w:rsidR="00E575C3" w:rsidRPr="0039716B">
        <w:rPr>
          <w:rStyle w:val="Char3"/>
          <w:rtl/>
        </w:rPr>
        <w:t xml:space="preserve"> نماز با سایر اعمال را ذکر کرده</w:t>
      </w:r>
      <w:r w:rsidR="00E575C3" w:rsidRPr="0039716B">
        <w:rPr>
          <w:rStyle w:val="Char3"/>
          <w:rFonts w:hint="cs"/>
          <w:rtl/>
        </w:rPr>
        <w:t>‌</w:t>
      </w:r>
      <w:r w:rsidRPr="0039716B">
        <w:rPr>
          <w:rStyle w:val="Char3"/>
          <w:rtl/>
        </w:rPr>
        <w:t>ایم. در</w:t>
      </w:r>
      <w:r w:rsidR="00E575C3" w:rsidRPr="0039716B">
        <w:rPr>
          <w:rStyle w:val="Char3"/>
          <w:rFonts w:hint="cs"/>
          <w:rtl/>
        </w:rPr>
        <w:t xml:space="preserve"> </w:t>
      </w:r>
      <w:r w:rsidRPr="0039716B">
        <w:rPr>
          <w:rStyle w:val="Char3"/>
          <w:rtl/>
        </w:rPr>
        <w:t>ادامه می‌گوید: سپس به احادیث روایت شده از پیامبر</w:t>
      </w:r>
      <w:r w:rsidR="001D528B" w:rsidRPr="00DC2A78">
        <w:rPr>
          <w:rFonts w:cs="CTraditional Arabic" w:hint="cs"/>
          <w:rtl/>
          <w:lang w:bidi="fa-IR"/>
        </w:rPr>
        <w:t>ص</w:t>
      </w:r>
      <w:r w:rsidR="001D528B" w:rsidRPr="0039716B">
        <w:rPr>
          <w:rStyle w:val="Char3"/>
          <w:rFonts w:hint="cs"/>
          <w:rtl/>
        </w:rPr>
        <w:t xml:space="preserve"> </w:t>
      </w:r>
      <w:r w:rsidRPr="0039716B">
        <w:rPr>
          <w:rStyle w:val="Char3"/>
          <w:rtl/>
        </w:rPr>
        <w:t>پیرامون کافر شدن صاحبش و جواز قتال مانعین اقامه آن پرداختیم و</w:t>
      </w:r>
      <w:r w:rsidR="00E575C3" w:rsidRPr="0039716B">
        <w:rPr>
          <w:rStyle w:val="Char3"/>
          <w:rFonts w:hint="cs"/>
          <w:rtl/>
        </w:rPr>
        <w:t xml:space="preserve"> </w:t>
      </w:r>
      <w:r w:rsidRPr="0039716B">
        <w:rPr>
          <w:rStyle w:val="Char3"/>
          <w:rtl/>
        </w:rPr>
        <w:t>پس همه</w:t>
      </w:r>
      <w:r w:rsidR="007133C0">
        <w:rPr>
          <w:rStyle w:val="Char3"/>
          <w:rtl/>
        </w:rPr>
        <w:t xml:space="preserve"> آن‌ها </w:t>
      </w:r>
      <w:r w:rsidR="000F2BD2">
        <w:rPr>
          <w:rStyle w:val="Char3"/>
          <w:rtl/>
        </w:rPr>
        <w:t>موضعگیری‌ها</w:t>
      </w:r>
      <w:r w:rsidRPr="0039716B">
        <w:rPr>
          <w:rStyle w:val="Char3"/>
          <w:rtl/>
        </w:rPr>
        <w:t>ی وارده از طرف یاران بزرگوار پیامبر را برشمردیم که میان ایشان اختلافی دراین زمینه رخ نداده است</w:t>
      </w:r>
      <w:r w:rsidRPr="00EB49AE">
        <w:rPr>
          <w:rStyle w:val="Char7"/>
          <w:bCs w:val="0"/>
          <w:szCs w:val="28"/>
          <w:vertAlign w:val="superscript"/>
          <w:rtl/>
        </w:rPr>
        <w:footnoteReference w:id="417"/>
      </w:r>
      <w:r w:rsidR="00D41346"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این گروه دلایلی از کتاب، سنت و</w:t>
      </w:r>
      <w:r w:rsidR="00E575C3" w:rsidRPr="0039716B">
        <w:rPr>
          <w:rStyle w:val="Char3"/>
          <w:rFonts w:hint="cs"/>
          <w:rtl/>
        </w:rPr>
        <w:t xml:space="preserve"> </w:t>
      </w:r>
      <w:r w:rsidRPr="0039716B">
        <w:rPr>
          <w:rStyle w:val="Char3"/>
          <w:rtl/>
        </w:rPr>
        <w:t>اجماع صحابه را مستند خویش قرار داده‌اند، و ای</w:t>
      </w:r>
      <w:r w:rsidR="00E575C3" w:rsidRPr="0039716B">
        <w:rPr>
          <w:rStyle w:val="Char3"/>
          <w:rtl/>
        </w:rPr>
        <w:t>نک به بررسی</w:t>
      </w:r>
      <w:r w:rsidR="007133C0">
        <w:rPr>
          <w:rStyle w:val="Char3"/>
          <w:rtl/>
        </w:rPr>
        <w:t xml:space="preserve"> آن‌ها </w:t>
      </w:r>
      <w:r w:rsidR="00E575C3" w:rsidRPr="0039716B">
        <w:rPr>
          <w:rStyle w:val="Char3"/>
          <w:rtl/>
        </w:rPr>
        <w:t>خواهیم پرداخت:</w:t>
      </w:r>
    </w:p>
    <w:p w:rsidR="00C3748B" w:rsidRPr="00D41346" w:rsidRDefault="0008238F" w:rsidP="00D41346">
      <w:pPr>
        <w:pStyle w:val="a4"/>
        <w:rPr>
          <w:rtl/>
        </w:rPr>
      </w:pPr>
      <w:r>
        <w:rPr>
          <w:rtl/>
        </w:rPr>
        <w:t xml:space="preserve"> </w:t>
      </w:r>
      <w:bookmarkStart w:id="117" w:name="_Toc320053480"/>
      <w:bookmarkStart w:id="118" w:name="_Toc433639633"/>
      <w:r w:rsidR="00C3748B" w:rsidRPr="00D41346">
        <w:rPr>
          <w:rtl/>
        </w:rPr>
        <w:t>دلایل وارده در قرآن:</w:t>
      </w:r>
      <w:bookmarkEnd w:id="117"/>
      <w:bookmarkEnd w:id="118"/>
    </w:p>
    <w:p w:rsidR="00C3748B" w:rsidRPr="0039716B" w:rsidRDefault="00B52191" w:rsidP="00E719BB">
      <w:pPr>
        <w:pStyle w:val="ListParagraph"/>
        <w:numPr>
          <w:ilvl w:val="0"/>
          <w:numId w:val="22"/>
        </w:numPr>
        <w:ind w:left="641" w:hanging="357"/>
        <w:jc w:val="both"/>
        <w:rPr>
          <w:rStyle w:val="Char3"/>
          <w:rtl/>
        </w:rPr>
      </w:pPr>
      <w:r w:rsidRPr="00355222">
        <w:rPr>
          <w:rFonts w:cs="Traditional Arabic" w:hint="cs"/>
          <w:rtl/>
          <w:lang w:bidi="fa-IR"/>
        </w:rPr>
        <w:t>﴿</w:t>
      </w:r>
      <w:r w:rsidR="00412DE7" w:rsidRPr="0028684C">
        <w:rPr>
          <w:rStyle w:val="Char2"/>
          <w:rtl/>
        </w:rPr>
        <w:t>أَفَنَجۡعَلُ ٱلۡمُسۡلِمِينَ كَٱلۡمُجۡرِمِينَ ٣٥</w:t>
      </w:r>
      <w:r w:rsidR="00412DE7" w:rsidRPr="0028684C">
        <w:rPr>
          <w:rStyle w:val="Char2"/>
          <w:rFonts w:hint="cs"/>
          <w:rtl/>
        </w:rPr>
        <w:t xml:space="preserve"> </w:t>
      </w:r>
      <w:r w:rsidR="00412DE7" w:rsidRPr="0028684C">
        <w:rPr>
          <w:rStyle w:val="Char2"/>
          <w:rtl/>
        </w:rPr>
        <w:t>مَا لَكُمۡ كَيۡفَ تَحۡكُمُونَ ٣٦ أَمۡ لَكُمۡ كِتَٰبٞ فِيهِ تَدۡرُسُونَ ٣٧ إِنَّ لَكُمۡ فِيهِ لَمَا تَخَيَّرُونَ ٣٨ أَمۡ لَكُمۡ أَيۡمَٰنٌ عَلَيۡنَا بَٰلِغَةٌ إِلَىٰ يَوۡمِ ٱلۡقِيَٰمَةِ إِنَّ لَكُمۡ لَمَا تَحۡكُمُونَ ٣٩ سَلۡهُمۡ أَيُّهُم بِذَٰلِكَ زَعِيمٌ ٤٠ أَمۡ لَهُمۡ شُرَكَآءُ فَلۡيَأۡتُواْ بِشُرَكَآئِهِمۡ إِن كَانُواْ صَٰدِقِينَ ٤١ يَوۡمَ يُكۡشَفُ عَن سَاقٖ وَيُدۡعَوۡنَ إِلَى ٱلسُّجُودِ فَلَا يَسۡتَطِيعُونَ ٤٢</w:t>
      </w:r>
      <w:r w:rsidR="00412DE7" w:rsidRPr="00355222">
        <w:rPr>
          <w:rFonts w:cs="Traditional Arabic" w:hint="cs"/>
          <w:rtl/>
          <w:lang w:bidi="fa-IR"/>
        </w:rPr>
        <w:t xml:space="preserve"> </w:t>
      </w:r>
      <w:r w:rsidR="00412DE7" w:rsidRPr="0028684C">
        <w:rPr>
          <w:rStyle w:val="Char2"/>
          <w:rtl/>
        </w:rPr>
        <w:t>خَٰشِعَةً أَبۡصَٰرُهُمۡ تَرۡهَقُهُمۡ ذِلَّةٞۖ وَقَدۡ كَانُواْ يُدۡعَوۡنَ إِلَى ٱلسُّجُودِ وَهُمۡ سَٰلِمُونَ ٤٣</w:t>
      </w:r>
      <w:r w:rsidRPr="00355222">
        <w:rPr>
          <w:rFonts w:cs="Traditional Arabic" w:hint="cs"/>
          <w:rtl/>
          <w:lang w:bidi="fa-IR"/>
        </w:rPr>
        <w:t>﴾</w:t>
      </w:r>
      <w:r w:rsidRPr="0039716B">
        <w:rPr>
          <w:rStyle w:val="Char3"/>
          <w:rFonts w:hint="cs"/>
          <w:rtl/>
        </w:rPr>
        <w:t xml:space="preserve"> </w:t>
      </w:r>
      <w:r w:rsidRPr="00355222">
        <w:rPr>
          <w:rStyle w:val="Char5"/>
          <w:rFonts w:hint="cs"/>
          <w:rtl/>
        </w:rPr>
        <w:t>[</w:t>
      </w:r>
      <w:r w:rsidR="005D55AB" w:rsidRPr="00355222">
        <w:rPr>
          <w:rStyle w:val="Char5"/>
          <w:rFonts w:hint="cs"/>
          <w:rtl/>
        </w:rPr>
        <w:t>القلم: 35-43</w:t>
      </w:r>
      <w:r w:rsidRPr="00355222">
        <w:rPr>
          <w:rStyle w:val="Char5"/>
          <w:rFonts w:hint="cs"/>
          <w:rtl/>
        </w:rPr>
        <w:t>]</w:t>
      </w:r>
      <w:r w:rsidRPr="0039716B">
        <w:rPr>
          <w:rStyle w:val="Char3"/>
          <w:rFonts w:hint="cs"/>
          <w:rtl/>
        </w:rPr>
        <w:t>.</w:t>
      </w:r>
      <w:r w:rsidR="00C3748B" w:rsidRPr="0039716B">
        <w:rPr>
          <w:rStyle w:val="Char3"/>
          <w:rtl/>
        </w:rPr>
        <w:t xml:space="preserve"> </w:t>
      </w:r>
      <w:r w:rsidR="00045ACF" w:rsidRPr="0039716B">
        <w:rPr>
          <w:rStyle w:val="Char3"/>
          <w:rtl/>
        </w:rPr>
        <w:t xml:space="preserve">ترجمه: </w:t>
      </w:r>
      <w:r w:rsidR="00045ACF" w:rsidRPr="00355222">
        <w:rPr>
          <w:rFonts w:cs="Traditional Arabic"/>
          <w:rtl/>
          <w:lang w:bidi="fa-IR"/>
        </w:rPr>
        <w:t>«</w:t>
      </w:r>
      <w:r w:rsidR="00C3748B" w:rsidRPr="0039716B">
        <w:rPr>
          <w:rStyle w:val="Char3"/>
          <w:rtl/>
        </w:rPr>
        <w:t>آ</w:t>
      </w:r>
      <w:r w:rsidR="00FF3772">
        <w:rPr>
          <w:rStyle w:val="Char3"/>
          <w:rtl/>
        </w:rPr>
        <w:t>ی</w:t>
      </w:r>
      <w:r w:rsidR="00C3748B" w:rsidRPr="0039716B">
        <w:rPr>
          <w:rStyle w:val="Char3"/>
          <w:rtl/>
        </w:rPr>
        <w:t xml:space="preserve">ا فرمانبرداران را همچون گناهکاران یکسان می‌شماریم </w:t>
      </w:r>
      <w:r w:rsidR="00C3748B" w:rsidRPr="00355222">
        <w:rPr>
          <w:rStyle w:val="Char3"/>
          <w:rtl/>
        </w:rPr>
        <w:sym w:font="AGA Arabesque" w:char="F05F"/>
      </w:r>
      <w:r w:rsidR="00C3748B" w:rsidRPr="0039716B">
        <w:rPr>
          <w:rStyle w:val="Char3"/>
          <w:rtl/>
        </w:rPr>
        <w:t xml:space="preserve"> شما را چه</w:t>
      </w:r>
      <w:r w:rsidR="007133C0">
        <w:rPr>
          <w:rStyle w:val="Char3"/>
          <w:rtl/>
        </w:rPr>
        <w:t xml:space="preserve"> می‌</w:t>
      </w:r>
      <w:r w:rsidR="00C3748B" w:rsidRPr="0039716B">
        <w:rPr>
          <w:rStyle w:val="Char3"/>
          <w:rtl/>
        </w:rPr>
        <w:t>شود چگونه داورى مى‏</w:t>
      </w:r>
      <w:r w:rsidR="00FF3772">
        <w:rPr>
          <w:rStyle w:val="Char3"/>
          <w:rtl/>
        </w:rPr>
        <w:t>ک</w:t>
      </w:r>
      <w:r w:rsidR="00C3748B" w:rsidRPr="0039716B">
        <w:rPr>
          <w:rStyle w:val="Char3"/>
          <w:rtl/>
        </w:rPr>
        <w:t>ن</w:t>
      </w:r>
      <w:r w:rsidR="00FF3772">
        <w:rPr>
          <w:rStyle w:val="Char3"/>
          <w:rtl/>
        </w:rPr>
        <w:t>ی</w:t>
      </w:r>
      <w:r w:rsidR="00C3748B" w:rsidRPr="0039716B">
        <w:rPr>
          <w:rStyle w:val="Char3"/>
          <w:rtl/>
        </w:rPr>
        <w:t>د</w:t>
      </w:r>
      <w:r w:rsidR="00C3748B" w:rsidRPr="0039716B">
        <w:rPr>
          <w:rStyle w:val="Char3"/>
          <w:rtl/>
        </w:rPr>
        <w:sym w:font="AGA Arabesque" w:char="F05F"/>
      </w:r>
      <w:r w:rsidR="00C3748B" w:rsidRPr="0039716B">
        <w:rPr>
          <w:rStyle w:val="Char3"/>
          <w:rtl/>
        </w:rPr>
        <w:t xml:space="preserve"> آ</w:t>
      </w:r>
      <w:r w:rsidR="00FF3772">
        <w:rPr>
          <w:rStyle w:val="Char3"/>
          <w:rtl/>
        </w:rPr>
        <w:t>ی</w:t>
      </w:r>
      <w:r w:rsidR="00C3748B" w:rsidRPr="0039716B">
        <w:rPr>
          <w:rStyle w:val="Char3"/>
          <w:rtl/>
        </w:rPr>
        <w:t xml:space="preserve">ا شما را </w:t>
      </w:r>
      <w:r w:rsidR="00FF3772">
        <w:rPr>
          <w:rStyle w:val="Char3"/>
          <w:rtl/>
        </w:rPr>
        <w:t>ک</w:t>
      </w:r>
      <w:r w:rsidR="00C3748B" w:rsidRPr="0039716B">
        <w:rPr>
          <w:rStyle w:val="Char3"/>
          <w:rtl/>
        </w:rPr>
        <w:t xml:space="preserve">تابى هست </w:t>
      </w:r>
      <w:r w:rsidR="00FF3772">
        <w:rPr>
          <w:rStyle w:val="Char3"/>
          <w:rtl/>
        </w:rPr>
        <w:t>ک</w:t>
      </w:r>
      <w:r w:rsidR="00C3748B" w:rsidRPr="0039716B">
        <w:rPr>
          <w:rStyle w:val="Char3"/>
          <w:rtl/>
        </w:rPr>
        <w:t>ه در آن فرا مى‏گ</w:t>
      </w:r>
      <w:r w:rsidR="00FF3772">
        <w:rPr>
          <w:rStyle w:val="Char3"/>
          <w:rtl/>
        </w:rPr>
        <w:t>ی</w:t>
      </w:r>
      <w:r w:rsidR="00C3748B" w:rsidRPr="0039716B">
        <w:rPr>
          <w:rStyle w:val="Char3"/>
          <w:rtl/>
        </w:rPr>
        <w:t>ر</w:t>
      </w:r>
      <w:r w:rsidR="00FF3772">
        <w:rPr>
          <w:rStyle w:val="Char3"/>
          <w:rtl/>
        </w:rPr>
        <w:t>ی</w:t>
      </w:r>
      <w:r w:rsidR="00C3748B" w:rsidRPr="0039716B">
        <w:rPr>
          <w:rStyle w:val="Char3"/>
          <w:rtl/>
        </w:rPr>
        <w:t>د</w:t>
      </w:r>
      <w:r w:rsidR="00C3748B" w:rsidRPr="0039716B">
        <w:rPr>
          <w:rStyle w:val="Char3"/>
          <w:rtl/>
        </w:rPr>
        <w:sym w:font="AGA Arabesque" w:char="F05F"/>
      </w:r>
      <w:r w:rsidR="00E575C3" w:rsidRPr="0039716B">
        <w:rPr>
          <w:rStyle w:val="Char3"/>
          <w:rtl/>
        </w:rPr>
        <w:t xml:space="preserve"> </w:t>
      </w:r>
      <w:r w:rsidR="00FF3772">
        <w:rPr>
          <w:rStyle w:val="Char3"/>
          <w:rtl/>
        </w:rPr>
        <w:t>ک</w:t>
      </w:r>
      <w:r w:rsidR="00E575C3" w:rsidRPr="0039716B">
        <w:rPr>
          <w:rStyle w:val="Char3"/>
          <w:rtl/>
        </w:rPr>
        <w:t>ه هر</w:t>
      </w:r>
      <w:r w:rsidR="00C3748B" w:rsidRPr="0039716B">
        <w:rPr>
          <w:rStyle w:val="Char3"/>
          <w:rtl/>
        </w:rPr>
        <w:t>چه را برمى‏گز</w:t>
      </w:r>
      <w:r w:rsidR="00FF3772">
        <w:rPr>
          <w:rStyle w:val="Char3"/>
          <w:rtl/>
        </w:rPr>
        <w:t>ی</w:t>
      </w:r>
      <w:r w:rsidR="00C3748B" w:rsidRPr="0039716B">
        <w:rPr>
          <w:rStyle w:val="Char3"/>
          <w:rtl/>
        </w:rPr>
        <w:t>ن</w:t>
      </w:r>
      <w:r w:rsidR="00FF3772">
        <w:rPr>
          <w:rStyle w:val="Char3"/>
          <w:rtl/>
        </w:rPr>
        <w:t>ی</w:t>
      </w:r>
      <w:r w:rsidR="00C3748B" w:rsidRPr="0039716B">
        <w:rPr>
          <w:rStyle w:val="Char3"/>
          <w:rtl/>
        </w:rPr>
        <w:t>د براى شما در آن خواهد بود</w:t>
      </w:r>
      <w:r w:rsidR="00C3748B" w:rsidRPr="0039716B">
        <w:rPr>
          <w:rStyle w:val="Char3"/>
          <w:rtl/>
        </w:rPr>
        <w:sym w:font="AGA Arabesque" w:char="F05F"/>
      </w:r>
      <w:r w:rsidR="00E575C3" w:rsidRPr="0039716B">
        <w:rPr>
          <w:rStyle w:val="Char3"/>
          <w:rtl/>
        </w:rPr>
        <w:t xml:space="preserve"> </w:t>
      </w:r>
      <w:r w:rsidR="00FF3772">
        <w:rPr>
          <w:rStyle w:val="Char3"/>
          <w:rtl/>
        </w:rPr>
        <w:t>ی</w:t>
      </w:r>
      <w:r w:rsidR="00E575C3" w:rsidRPr="0039716B">
        <w:rPr>
          <w:rStyle w:val="Char3"/>
          <w:rtl/>
        </w:rPr>
        <w:t xml:space="preserve">ا با ما </w:t>
      </w:r>
      <w:r w:rsidR="000F2BD2">
        <w:rPr>
          <w:rStyle w:val="Char3"/>
          <w:rtl/>
        </w:rPr>
        <w:t>پیمان‌ها</w:t>
      </w:r>
      <w:r w:rsidR="00E575C3" w:rsidRPr="0039716B">
        <w:rPr>
          <w:rStyle w:val="Char3"/>
          <w:rtl/>
        </w:rPr>
        <w:t>ی بسته</w:t>
      </w:r>
      <w:r w:rsidR="00E575C3" w:rsidRPr="0039716B">
        <w:rPr>
          <w:rStyle w:val="Char3"/>
          <w:rFonts w:hint="cs"/>
          <w:rtl/>
        </w:rPr>
        <w:t>‌</w:t>
      </w:r>
      <w:r w:rsidR="00E575C3" w:rsidRPr="0039716B">
        <w:rPr>
          <w:rStyle w:val="Char3"/>
          <w:rtl/>
        </w:rPr>
        <w:t xml:space="preserve">اید </w:t>
      </w:r>
      <w:r w:rsidR="00FF3772">
        <w:rPr>
          <w:rStyle w:val="Char3"/>
          <w:rtl/>
        </w:rPr>
        <w:t>ک</w:t>
      </w:r>
      <w:r w:rsidR="00E575C3" w:rsidRPr="0039716B">
        <w:rPr>
          <w:rStyle w:val="Char3"/>
          <w:rtl/>
        </w:rPr>
        <w:t>ه تا روز ق</w:t>
      </w:r>
      <w:r w:rsidR="00FF3772">
        <w:rPr>
          <w:rStyle w:val="Char3"/>
          <w:rtl/>
        </w:rPr>
        <w:t>ی</w:t>
      </w:r>
      <w:r w:rsidR="00E575C3" w:rsidRPr="0039716B">
        <w:rPr>
          <w:rStyle w:val="Char3"/>
          <w:rtl/>
        </w:rPr>
        <w:t>امت هر</w:t>
      </w:r>
      <w:r w:rsidR="00C3748B" w:rsidRPr="0039716B">
        <w:rPr>
          <w:rStyle w:val="Char3"/>
          <w:rtl/>
        </w:rPr>
        <w:t>چه حکم کنید حق شما باشد</w:t>
      </w:r>
      <w:r w:rsidR="00C3748B" w:rsidRPr="0039716B">
        <w:rPr>
          <w:rStyle w:val="Char3"/>
          <w:rtl/>
        </w:rPr>
        <w:sym w:font="AGA Arabesque" w:char="F05F"/>
      </w:r>
      <w:r w:rsidR="00C3748B" w:rsidRPr="0039716B">
        <w:rPr>
          <w:rStyle w:val="Char3"/>
          <w:rtl/>
        </w:rPr>
        <w:t xml:space="preserve"> از آنان بپرس، </w:t>
      </w:r>
      <w:r w:rsidR="00FF3772">
        <w:rPr>
          <w:rStyle w:val="Char3"/>
          <w:rtl/>
        </w:rPr>
        <w:t>ک</w:t>
      </w:r>
      <w:r w:rsidR="00C3748B" w:rsidRPr="0039716B">
        <w:rPr>
          <w:rStyle w:val="Char3"/>
          <w:rtl/>
        </w:rPr>
        <w:t xml:space="preserve">دام </w:t>
      </w:r>
      <w:r w:rsidR="00FF3772">
        <w:rPr>
          <w:rStyle w:val="Char3"/>
          <w:rtl/>
        </w:rPr>
        <w:t>یک</w:t>
      </w:r>
      <w:r w:rsidR="00C3748B" w:rsidRPr="0039716B">
        <w:rPr>
          <w:rStyle w:val="Char3"/>
          <w:rtl/>
        </w:rPr>
        <w:t xml:space="preserve"> از ا</w:t>
      </w:r>
      <w:r w:rsidR="00FF3772">
        <w:rPr>
          <w:rStyle w:val="Char3"/>
          <w:rtl/>
        </w:rPr>
        <w:t>ی</w:t>
      </w:r>
      <w:r w:rsidR="00C3748B" w:rsidRPr="0039716B">
        <w:rPr>
          <w:rStyle w:val="Char3"/>
          <w:rtl/>
        </w:rPr>
        <w:t xml:space="preserve">شان، ضامن چنین </w:t>
      </w:r>
      <w:r w:rsidR="000F2BD2">
        <w:rPr>
          <w:rStyle w:val="Char3"/>
          <w:rtl/>
        </w:rPr>
        <w:t>پیمان‌ها</w:t>
      </w:r>
      <w:r w:rsidR="00C3748B" w:rsidRPr="0039716B">
        <w:rPr>
          <w:rStyle w:val="Char3"/>
          <w:rtl/>
        </w:rPr>
        <w:t>ی است</w:t>
      </w:r>
      <w:r w:rsidR="00C3748B" w:rsidRPr="0039716B">
        <w:rPr>
          <w:rStyle w:val="Char3"/>
          <w:rtl/>
        </w:rPr>
        <w:sym w:font="AGA Arabesque" w:char="F05F"/>
      </w:r>
      <w:r w:rsidR="00C3748B" w:rsidRPr="0039716B">
        <w:rPr>
          <w:rStyle w:val="Char3"/>
          <w:rtl/>
        </w:rPr>
        <w:t xml:space="preserve"> </w:t>
      </w:r>
      <w:r w:rsidR="00FF3772">
        <w:rPr>
          <w:rStyle w:val="Char3"/>
          <w:rtl/>
        </w:rPr>
        <w:t>ی</w:t>
      </w:r>
      <w:r w:rsidR="00C3748B" w:rsidRPr="0039716B">
        <w:rPr>
          <w:rStyle w:val="Char3"/>
          <w:rtl/>
        </w:rPr>
        <w:t>ا شر</w:t>
      </w:r>
      <w:r w:rsidR="00FF3772">
        <w:rPr>
          <w:rStyle w:val="Char3"/>
          <w:rtl/>
        </w:rPr>
        <w:t>یک</w:t>
      </w:r>
      <w:r w:rsidR="00C3748B" w:rsidRPr="0039716B">
        <w:rPr>
          <w:rStyle w:val="Char3"/>
          <w:rtl/>
        </w:rPr>
        <w:t>انى دارند، پس اگر راست مى‏گو</w:t>
      </w:r>
      <w:r w:rsidR="00FF3772">
        <w:rPr>
          <w:rStyle w:val="Char3"/>
          <w:rtl/>
        </w:rPr>
        <w:t>ی</w:t>
      </w:r>
      <w:r w:rsidR="00C3748B" w:rsidRPr="0039716B">
        <w:rPr>
          <w:rStyle w:val="Char3"/>
          <w:rtl/>
        </w:rPr>
        <w:t>ند شر</w:t>
      </w:r>
      <w:r w:rsidR="00FF3772">
        <w:rPr>
          <w:rStyle w:val="Char3"/>
          <w:rtl/>
        </w:rPr>
        <w:t>یک</w:t>
      </w:r>
      <w:r w:rsidR="00C3748B" w:rsidRPr="0039716B">
        <w:rPr>
          <w:rStyle w:val="Char3"/>
          <w:rtl/>
        </w:rPr>
        <w:t>انشان را ب</w:t>
      </w:r>
      <w:r w:rsidR="00FF3772">
        <w:rPr>
          <w:rStyle w:val="Char3"/>
          <w:rtl/>
        </w:rPr>
        <w:t>ی</w:t>
      </w:r>
      <w:r w:rsidR="00C3748B" w:rsidRPr="0039716B">
        <w:rPr>
          <w:rStyle w:val="Char3"/>
          <w:rtl/>
        </w:rPr>
        <w:t>اورند</w:t>
      </w:r>
      <w:r w:rsidR="00C3748B" w:rsidRPr="0039716B">
        <w:rPr>
          <w:rStyle w:val="Char3"/>
          <w:rtl/>
        </w:rPr>
        <w:sym w:font="AGA Arabesque" w:char="F05F"/>
      </w:r>
      <w:r w:rsidR="00C3748B" w:rsidRPr="0039716B">
        <w:rPr>
          <w:rStyle w:val="Char3"/>
          <w:rtl/>
        </w:rPr>
        <w:t xml:space="preserve"> روزى </w:t>
      </w:r>
      <w:r w:rsidR="00FF3772">
        <w:rPr>
          <w:rStyle w:val="Char3"/>
          <w:rtl/>
        </w:rPr>
        <w:t>ک</w:t>
      </w:r>
      <w:r w:rsidR="00C3748B" w:rsidRPr="0039716B">
        <w:rPr>
          <w:rStyle w:val="Char3"/>
          <w:rtl/>
        </w:rPr>
        <w:t xml:space="preserve">ه ساق </w:t>
      </w:r>
      <w:r w:rsidR="00FF3772">
        <w:rPr>
          <w:rStyle w:val="Char3"/>
          <w:rtl/>
        </w:rPr>
        <w:t>ک</w:t>
      </w:r>
      <w:r w:rsidR="00C3748B" w:rsidRPr="0039716B">
        <w:rPr>
          <w:rStyle w:val="Char3"/>
          <w:rtl/>
        </w:rPr>
        <w:t>شف شود و به سجده فرا خوانده شوند و در خود توانا</w:t>
      </w:r>
      <w:r w:rsidR="00FF3772">
        <w:rPr>
          <w:rStyle w:val="Char3"/>
          <w:rtl/>
        </w:rPr>
        <w:t>ی</w:t>
      </w:r>
      <w:r w:rsidR="00C3748B" w:rsidRPr="0039716B">
        <w:rPr>
          <w:rStyle w:val="Char3"/>
          <w:rtl/>
        </w:rPr>
        <w:t>ى ن</w:t>
      </w:r>
      <w:r w:rsidR="00FF3772">
        <w:rPr>
          <w:rStyle w:val="Char3"/>
          <w:rtl/>
        </w:rPr>
        <w:t>ی</w:t>
      </w:r>
      <w:r w:rsidR="00C3748B" w:rsidRPr="0039716B">
        <w:rPr>
          <w:rStyle w:val="Char3"/>
          <w:rtl/>
        </w:rPr>
        <w:t>ابند</w:t>
      </w:r>
      <w:r w:rsidR="00C3748B" w:rsidRPr="0039716B">
        <w:rPr>
          <w:rStyle w:val="Char3"/>
          <w:rtl/>
        </w:rPr>
        <w:sym w:font="AGA Arabesque" w:char="F05F"/>
      </w:r>
      <w:r w:rsidR="00C3748B" w:rsidRPr="0039716B">
        <w:rPr>
          <w:rStyle w:val="Char3"/>
          <w:rtl/>
        </w:rPr>
        <w:t xml:space="preserve"> د</w:t>
      </w:r>
      <w:r w:rsidR="00FF3772">
        <w:rPr>
          <w:rStyle w:val="Char3"/>
          <w:rtl/>
        </w:rPr>
        <w:t>ی</w:t>
      </w:r>
      <w:r w:rsidR="00C3748B" w:rsidRPr="0039716B">
        <w:rPr>
          <w:rStyle w:val="Char3"/>
          <w:rtl/>
        </w:rPr>
        <w:t>دگانشان به ز</w:t>
      </w:r>
      <w:r w:rsidR="00FF3772">
        <w:rPr>
          <w:rStyle w:val="Char3"/>
          <w:rtl/>
        </w:rPr>
        <w:t>ی</w:t>
      </w:r>
      <w:r w:rsidR="00C3748B" w:rsidRPr="0039716B">
        <w:rPr>
          <w:rStyle w:val="Char3"/>
          <w:rtl/>
        </w:rPr>
        <w:t>ر افتاده، خوارى آنان را فرو مى‏گ</w:t>
      </w:r>
      <w:r w:rsidR="00FF3772">
        <w:rPr>
          <w:rStyle w:val="Char3"/>
          <w:rtl/>
        </w:rPr>
        <w:t>ی</w:t>
      </w:r>
      <w:r w:rsidR="00C3748B" w:rsidRPr="0039716B">
        <w:rPr>
          <w:rStyle w:val="Char3"/>
          <w:rtl/>
        </w:rPr>
        <w:t>رد، در</w:t>
      </w:r>
      <w:r w:rsidR="00E575C3" w:rsidRPr="0039716B">
        <w:rPr>
          <w:rStyle w:val="Char3"/>
          <w:rtl/>
        </w:rPr>
        <w:t>حالى</w:t>
      </w:r>
      <w:r w:rsidR="00FF3772">
        <w:rPr>
          <w:rStyle w:val="Char3"/>
          <w:rtl/>
        </w:rPr>
        <w:t>ک</w:t>
      </w:r>
      <w:r w:rsidR="00C3748B" w:rsidRPr="0039716B">
        <w:rPr>
          <w:rStyle w:val="Char3"/>
          <w:rtl/>
        </w:rPr>
        <w:t>ه [پ</w:t>
      </w:r>
      <w:r w:rsidR="00FF3772">
        <w:rPr>
          <w:rStyle w:val="Char3"/>
          <w:rtl/>
        </w:rPr>
        <w:t>ی</w:t>
      </w:r>
      <w:r w:rsidR="00C3748B" w:rsidRPr="0039716B">
        <w:rPr>
          <w:rStyle w:val="Char3"/>
          <w:rtl/>
        </w:rPr>
        <w:t>ش از ا</w:t>
      </w:r>
      <w:r w:rsidR="00FF3772">
        <w:rPr>
          <w:rStyle w:val="Char3"/>
          <w:rtl/>
        </w:rPr>
        <w:t>ی</w:t>
      </w:r>
      <w:r w:rsidR="00C3748B" w:rsidRPr="0039716B">
        <w:rPr>
          <w:rStyle w:val="Char3"/>
          <w:rtl/>
        </w:rPr>
        <w:t>ن] به سجده دعوت مى‏شدند و تندرست بودند</w:t>
      </w:r>
      <w:r w:rsidR="005D55AB" w:rsidRPr="00355222">
        <w:rPr>
          <w:rFonts w:cs="Traditional Arabic" w:hint="cs"/>
          <w:rtl/>
          <w:lang w:bidi="fa-IR"/>
        </w:rPr>
        <w:t>»</w:t>
      </w:r>
      <w:r w:rsidR="00C3748B" w:rsidRPr="0039716B">
        <w:rPr>
          <w:rStyle w:val="Char3"/>
          <w:rtl/>
        </w:rPr>
        <w:t>.</w:t>
      </w:r>
    </w:p>
    <w:p w:rsidR="00C3748B" w:rsidRPr="0039716B" w:rsidRDefault="00C3748B" w:rsidP="001326A6">
      <w:pPr>
        <w:ind w:firstLine="284"/>
        <w:jc w:val="both"/>
        <w:rPr>
          <w:rStyle w:val="Char3"/>
          <w:rtl/>
        </w:rPr>
      </w:pPr>
      <w:r w:rsidRPr="0039716B">
        <w:rPr>
          <w:rStyle w:val="Char3"/>
          <w:rtl/>
        </w:rPr>
        <w:t>خداوند در</w:t>
      </w:r>
      <w:r w:rsidR="00E575C3" w:rsidRPr="0039716B">
        <w:rPr>
          <w:rStyle w:val="Char3"/>
          <w:rFonts w:hint="cs"/>
          <w:rtl/>
        </w:rPr>
        <w:t xml:space="preserve"> </w:t>
      </w:r>
      <w:r w:rsidRPr="0039716B">
        <w:rPr>
          <w:rStyle w:val="Char3"/>
          <w:rtl/>
        </w:rPr>
        <w:t>آیات فوق خبر می‌دهد که مسلمانان را بسان مجرمان قرار نمی‌دهد و</w:t>
      </w:r>
      <w:r w:rsidR="00E575C3" w:rsidRPr="0039716B">
        <w:rPr>
          <w:rStyle w:val="Char3"/>
          <w:rFonts w:hint="cs"/>
          <w:rtl/>
        </w:rPr>
        <w:t xml:space="preserve"> </w:t>
      </w:r>
      <w:r w:rsidRPr="0039716B">
        <w:rPr>
          <w:rStyle w:val="Char3"/>
          <w:rtl/>
        </w:rPr>
        <w:t>اساسا این امر شایسته حکمت و</w:t>
      </w:r>
      <w:r w:rsidR="00E575C3" w:rsidRPr="0039716B">
        <w:rPr>
          <w:rStyle w:val="Char3"/>
          <w:rFonts w:hint="cs"/>
          <w:rtl/>
        </w:rPr>
        <w:t xml:space="preserve"> </w:t>
      </w:r>
      <w:r w:rsidRPr="0039716B">
        <w:rPr>
          <w:rStyle w:val="Char3"/>
          <w:rtl/>
        </w:rPr>
        <w:t>فرمان عالمانه وی نیست. سپس به ذکر احوال مجرمان که دشمنان مؤمنین بوده‌اند پرداخته و</w:t>
      </w:r>
      <w:r w:rsidR="00E575C3" w:rsidRPr="0039716B">
        <w:rPr>
          <w:rStyle w:val="Char3"/>
          <w:rFonts w:hint="cs"/>
          <w:rtl/>
        </w:rPr>
        <w:t xml:space="preserve"> </w:t>
      </w:r>
      <w:r w:rsidR="00E575C3" w:rsidRPr="0039716B">
        <w:rPr>
          <w:rStyle w:val="Char3"/>
          <w:rtl/>
        </w:rPr>
        <w:t>می</w:t>
      </w:r>
      <w:r w:rsidR="00E575C3" w:rsidRPr="0039716B">
        <w:rPr>
          <w:rStyle w:val="Char3"/>
          <w:rFonts w:hint="cs"/>
          <w:rtl/>
        </w:rPr>
        <w:t>‌</w:t>
      </w:r>
      <w:r w:rsidRPr="0039716B">
        <w:rPr>
          <w:rStyle w:val="Char3"/>
          <w:rtl/>
        </w:rPr>
        <w:t>فرماید: روزی که هول و</w:t>
      </w:r>
      <w:r w:rsidR="00E575C3" w:rsidRPr="0039716B">
        <w:rPr>
          <w:rStyle w:val="Char3"/>
          <w:rFonts w:hint="cs"/>
          <w:rtl/>
        </w:rPr>
        <w:t xml:space="preserve"> </w:t>
      </w:r>
      <w:r w:rsidRPr="0039716B">
        <w:rPr>
          <w:rStyle w:val="Char3"/>
          <w:rtl/>
        </w:rPr>
        <w:t>هراس به اوج خود می‌رسد و</w:t>
      </w:r>
      <w:r w:rsidR="00E575C3" w:rsidRPr="0039716B">
        <w:rPr>
          <w:rStyle w:val="Char3"/>
          <w:rFonts w:hint="cs"/>
          <w:rtl/>
        </w:rPr>
        <w:t xml:space="preserve"> </w:t>
      </w:r>
      <w:r w:rsidRPr="0039716B">
        <w:rPr>
          <w:rStyle w:val="Char3"/>
          <w:rtl/>
        </w:rPr>
        <w:t>از</w:t>
      </w:r>
      <w:r w:rsidR="00E575C3" w:rsidRPr="0039716B">
        <w:rPr>
          <w:rStyle w:val="Char3"/>
          <w:rFonts w:hint="cs"/>
          <w:rtl/>
        </w:rPr>
        <w:t xml:space="preserve"> </w:t>
      </w:r>
      <w:r w:rsidRPr="0039716B">
        <w:rPr>
          <w:rStyle w:val="Char3"/>
          <w:rtl/>
        </w:rPr>
        <w:t>کافران و</w:t>
      </w:r>
      <w:r w:rsidR="00E575C3" w:rsidRPr="0039716B">
        <w:rPr>
          <w:rStyle w:val="Char3"/>
          <w:rFonts w:hint="cs"/>
          <w:rtl/>
        </w:rPr>
        <w:t xml:space="preserve"> </w:t>
      </w:r>
      <w:r w:rsidRPr="0039716B">
        <w:rPr>
          <w:rStyle w:val="Char3"/>
          <w:rtl/>
        </w:rPr>
        <w:t>مشرکان خواسته می‌شود که سجده ببرند ولی چون در دنیا سر</w:t>
      </w:r>
      <w:r w:rsidR="00E575C3" w:rsidRPr="0039716B">
        <w:rPr>
          <w:rStyle w:val="Char3"/>
          <w:rFonts w:hint="cs"/>
          <w:rtl/>
        </w:rPr>
        <w:t xml:space="preserve"> </w:t>
      </w:r>
      <w:r w:rsidRPr="0039716B">
        <w:rPr>
          <w:rStyle w:val="Char3"/>
          <w:rtl/>
        </w:rPr>
        <w:t>به آستانه معبود نساییده‌اند و</w:t>
      </w:r>
      <w:r w:rsidR="009A1D13" w:rsidRPr="0039716B">
        <w:rPr>
          <w:rStyle w:val="Char3"/>
          <w:rFonts w:hint="cs"/>
          <w:rtl/>
        </w:rPr>
        <w:t xml:space="preserve"> </w:t>
      </w:r>
      <w:r w:rsidRPr="0039716B">
        <w:rPr>
          <w:rStyle w:val="Char3"/>
          <w:rtl/>
        </w:rPr>
        <w:t>همراه نمازگذاران در صفوف به هم فشرده مسلمانان قرار نگرفته‌اند، از انجام آن عاجز و</w:t>
      </w:r>
      <w:r w:rsidR="009A1D13" w:rsidRPr="0039716B">
        <w:rPr>
          <w:rStyle w:val="Char3"/>
          <w:rFonts w:hint="cs"/>
          <w:rtl/>
        </w:rPr>
        <w:t xml:space="preserve"> </w:t>
      </w:r>
      <w:r w:rsidRPr="0039716B">
        <w:rPr>
          <w:rStyle w:val="Char3"/>
          <w:rtl/>
        </w:rPr>
        <w:t>ناتوانند و</w:t>
      </w:r>
      <w:r w:rsidR="009A1D13" w:rsidRPr="0039716B">
        <w:rPr>
          <w:rStyle w:val="Char3"/>
          <w:rFonts w:hint="cs"/>
          <w:rtl/>
        </w:rPr>
        <w:t xml:space="preserve"> </w:t>
      </w:r>
      <w:r w:rsidRPr="0039716B">
        <w:rPr>
          <w:rStyle w:val="Char3"/>
          <w:rtl/>
        </w:rPr>
        <w:t>این نکته بیانگر آن است که</w:t>
      </w:r>
      <w:r w:rsidR="007133C0">
        <w:rPr>
          <w:rStyle w:val="Char3"/>
          <w:rtl/>
        </w:rPr>
        <w:t xml:space="preserve"> آن‌ها </w:t>
      </w:r>
      <w:r w:rsidRPr="0039716B">
        <w:rPr>
          <w:rStyle w:val="Char3"/>
          <w:rtl/>
        </w:rPr>
        <w:t>همراه کافران و</w:t>
      </w:r>
      <w:r w:rsidR="009A1D13" w:rsidRPr="0039716B">
        <w:rPr>
          <w:rStyle w:val="Char3"/>
          <w:rFonts w:hint="cs"/>
          <w:rtl/>
        </w:rPr>
        <w:t xml:space="preserve"> </w:t>
      </w:r>
      <w:r w:rsidRPr="0039716B">
        <w:rPr>
          <w:rStyle w:val="Char3"/>
          <w:rtl/>
        </w:rPr>
        <w:t>منافقان‌اند و</w:t>
      </w:r>
      <w:r w:rsidR="00355222">
        <w:rPr>
          <w:rStyle w:val="Char3"/>
          <w:rFonts w:hint="cs"/>
          <w:rtl/>
        </w:rPr>
        <w:t xml:space="preserve"> </w:t>
      </w:r>
      <w:r w:rsidRPr="0039716B">
        <w:rPr>
          <w:rStyle w:val="Char3"/>
          <w:rtl/>
        </w:rPr>
        <w:t>پشت</w:t>
      </w:r>
      <w:r w:rsidR="00355222">
        <w:rPr>
          <w:rStyle w:val="Char3"/>
          <w:rFonts w:hint="cs"/>
          <w:rtl/>
        </w:rPr>
        <w:t>‌</w:t>
      </w:r>
      <w:r w:rsidRPr="0039716B">
        <w:rPr>
          <w:rStyle w:val="Char3"/>
          <w:rtl/>
        </w:rPr>
        <w:t>هایشان به هنگام سجده مسلمانان بسان سمت راست پشت گاوها است و</w:t>
      </w:r>
      <w:r w:rsidR="009A1D13" w:rsidRPr="0039716B">
        <w:rPr>
          <w:rStyle w:val="Char3"/>
          <w:rFonts w:hint="cs"/>
          <w:rtl/>
        </w:rPr>
        <w:t xml:space="preserve"> </w:t>
      </w:r>
      <w:r w:rsidRPr="0039716B">
        <w:rPr>
          <w:rStyle w:val="Char3"/>
          <w:rtl/>
        </w:rPr>
        <w:t>اگر از گروه مسلمانان به شمار</w:t>
      </w:r>
      <w:r w:rsidR="009A1D13" w:rsidRPr="0039716B">
        <w:rPr>
          <w:rStyle w:val="Char3"/>
          <w:rFonts w:hint="cs"/>
          <w:rtl/>
        </w:rPr>
        <w:t xml:space="preserve"> </w:t>
      </w:r>
      <w:r w:rsidR="009A1D13" w:rsidRPr="0039716B">
        <w:rPr>
          <w:rStyle w:val="Char3"/>
          <w:rtl/>
        </w:rPr>
        <w:t>می</w:t>
      </w:r>
      <w:r w:rsidR="009A1D13" w:rsidRPr="0039716B">
        <w:rPr>
          <w:rStyle w:val="Char3"/>
          <w:rFonts w:hint="cs"/>
          <w:rtl/>
        </w:rPr>
        <w:t>‌</w:t>
      </w:r>
      <w:r w:rsidRPr="0039716B">
        <w:rPr>
          <w:rStyle w:val="Char3"/>
          <w:rtl/>
        </w:rPr>
        <w:t>آمدند اجازه کرنش بردن ب</w:t>
      </w:r>
      <w:r w:rsidR="009A1D13" w:rsidRPr="0039716B">
        <w:rPr>
          <w:rStyle w:val="Char3"/>
          <w:rtl/>
        </w:rPr>
        <w:t>ه ایشان نیزداده می‌شد.</w:t>
      </w:r>
    </w:p>
    <w:p w:rsidR="00C3748B" w:rsidRPr="0039716B" w:rsidRDefault="00B52191" w:rsidP="00E719BB">
      <w:pPr>
        <w:pStyle w:val="ListParagraph"/>
        <w:numPr>
          <w:ilvl w:val="0"/>
          <w:numId w:val="22"/>
        </w:numPr>
        <w:ind w:left="641" w:hanging="357"/>
        <w:jc w:val="both"/>
        <w:rPr>
          <w:rStyle w:val="Char3"/>
          <w:rtl/>
        </w:rPr>
      </w:pPr>
      <w:r w:rsidRPr="00355222">
        <w:rPr>
          <w:rFonts w:cs="Traditional Arabic" w:hint="cs"/>
          <w:rtl/>
          <w:lang w:bidi="fa-IR"/>
        </w:rPr>
        <w:t>﴿</w:t>
      </w:r>
      <w:r w:rsidR="00412DE7" w:rsidRPr="0028684C">
        <w:rPr>
          <w:rStyle w:val="Char2"/>
          <w:rFonts w:hint="cs"/>
          <w:rtl/>
        </w:rPr>
        <w:t xml:space="preserve">فَخَلَفَ مِنۢ بَعۡدِهِمۡ </w:t>
      </w:r>
      <w:r w:rsidR="00412DE7" w:rsidRPr="0028684C">
        <w:rPr>
          <w:rStyle w:val="Char2"/>
          <w:rtl/>
        </w:rPr>
        <w:t>خَلۡفٌ أَضَاعُواْ ٱلصَّلَوٰةَ وَٱتَّبَعُواْ ٱلشَّهَوَٰتِۖ فَسَوۡفَ يَلۡقَوۡنَ غَيًّا ٥٩ إِلَّا مَن تَابَ وَءَامَنَ وَعَمِلَ صَٰلِح</w:t>
      </w:r>
      <w:r w:rsidR="00412DE7" w:rsidRPr="0028684C">
        <w:rPr>
          <w:rStyle w:val="Char2"/>
          <w:rFonts w:hint="cs"/>
          <w:rtl/>
        </w:rPr>
        <w:t xml:space="preserve">ٗا فَأُوْلَٰٓئِكَ يَدۡخُلُونَ ٱلۡجَنَّةَ </w:t>
      </w:r>
      <w:r w:rsidR="00412DE7" w:rsidRPr="0028684C">
        <w:rPr>
          <w:rStyle w:val="Char2"/>
          <w:rtl/>
        </w:rPr>
        <w:t>وَلَا يُظۡلَمُونَ شَيۡ‍ٔ</w:t>
      </w:r>
      <w:r w:rsidR="00412DE7" w:rsidRPr="0028684C">
        <w:rPr>
          <w:rStyle w:val="Char2"/>
          <w:rFonts w:hint="cs"/>
          <w:rtl/>
        </w:rPr>
        <w:t>ٗا ٦٠</w:t>
      </w:r>
      <w:r w:rsidRPr="00355222">
        <w:rPr>
          <w:rFonts w:cs="Traditional Arabic" w:hint="cs"/>
          <w:rtl/>
          <w:lang w:bidi="fa-IR"/>
        </w:rPr>
        <w:t>﴾</w:t>
      </w:r>
      <w:r w:rsidRPr="0039716B">
        <w:rPr>
          <w:rStyle w:val="Char3"/>
          <w:rFonts w:hint="cs"/>
          <w:rtl/>
        </w:rPr>
        <w:t xml:space="preserve"> </w:t>
      </w:r>
      <w:r w:rsidRPr="00355222">
        <w:rPr>
          <w:rStyle w:val="Char5"/>
          <w:rFonts w:hint="cs"/>
          <w:rtl/>
        </w:rPr>
        <w:t>[</w:t>
      </w:r>
      <w:r w:rsidR="005D55AB" w:rsidRPr="00355222">
        <w:rPr>
          <w:rStyle w:val="Char5"/>
          <w:rFonts w:hint="cs"/>
          <w:rtl/>
        </w:rPr>
        <w:t>مریم: 59-60</w:t>
      </w:r>
      <w:r w:rsidRPr="00355222">
        <w:rPr>
          <w:rStyle w:val="Char5"/>
          <w:rFonts w:hint="cs"/>
          <w:rtl/>
        </w:rPr>
        <w:t>]</w:t>
      </w:r>
      <w:r w:rsidRPr="0039716B">
        <w:rPr>
          <w:rStyle w:val="Char3"/>
          <w:rFonts w:hint="cs"/>
          <w:rtl/>
        </w:rPr>
        <w:t>.</w:t>
      </w:r>
      <w:r w:rsidR="00C3748B" w:rsidRPr="0039716B">
        <w:rPr>
          <w:rStyle w:val="Char3"/>
          <w:rtl/>
        </w:rPr>
        <w:t xml:space="preserve"> </w:t>
      </w:r>
      <w:r w:rsidR="00045ACF" w:rsidRPr="0039716B">
        <w:rPr>
          <w:rStyle w:val="Char3"/>
          <w:rtl/>
        </w:rPr>
        <w:t xml:space="preserve">ترجمه: </w:t>
      </w:r>
      <w:r w:rsidR="00045ACF" w:rsidRPr="00355222">
        <w:rPr>
          <w:rFonts w:cs="Traditional Arabic"/>
          <w:rtl/>
          <w:lang w:bidi="fa-IR"/>
        </w:rPr>
        <w:t>«</w:t>
      </w:r>
      <w:r w:rsidR="00C3748B" w:rsidRPr="0039716B">
        <w:rPr>
          <w:rStyle w:val="Char3"/>
          <w:rtl/>
        </w:rPr>
        <w:t>آنگاه پس از آنان جانش</w:t>
      </w:r>
      <w:r w:rsidR="00FF3772">
        <w:rPr>
          <w:rStyle w:val="Char3"/>
          <w:rtl/>
        </w:rPr>
        <w:t>ی</w:t>
      </w:r>
      <w:r w:rsidR="00C3748B" w:rsidRPr="0039716B">
        <w:rPr>
          <w:rStyle w:val="Char3"/>
          <w:rtl/>
        </w:rPr>
        <w:t xml:space="preserve">نانى به جاى ماندند </w:t>
      </w:r>
      <w:r w:rsidR="00FF3772">
        <w:rPr>
          <w:rStyle w:val="Char3"/>
          <w:rtl/>
        </w:rPr>
        <w:t>ک</w:t>
      </w:r>
      <w:r w:rsidR="00C3748B" w:rsidRPr="0039716B">
        <w:rPr>
          <w:rStyle w:val="Char3"/>
          <w:rtl/>
        </w:rPr>
        <w:t xml:space="preserve">ه نماز را تباه ساخته و از </w:t>
      </w:r>
      <w:r w:rsidR="000F2BD2">
        <w:rPr>
          <w:rStyle w:val="Char3"/>
          <w:rtl/>
        </w:rPr>
        <w:t>هوس‌ها</w:t>
      </w:r>
      <w:r w:rsidR="00C3748B" w:rsidRPr="0039716B">
        <w:rPr>
          <w:rStyle w:val="Char3"/>
          <w:rtl/>
        </w:rPr>
        <w:t xml:space="preserve"> پ</w:t>
      </w:r>
      <w:r w:rsidR="00FF3772">
        <w:rPr>
          <w:rStyle w:val="Char3"/>
          <w:rtl/>
        </w:rPr>
        <w:t>ی</w:t>
      </w:r>
      <w:r w:rsidR="00C3748B" w:rsidRPr="0039716B">
        <w:rPr>
          <w:rStyle w:val="Char3"/>
          <w:rtl/>
        </w:rPr>
        <w:t xml:space="preserve">روى </w:t>
      </w:r>
      <w:r w:rsidR="00FF3772">
        <w:rPr>
          <w:rStyle w:val="Char3"/>
          <w:rtl/>
        </w:rPr>
        <w:t>ک</w:t>
      </w:r>
      <w:r w:rsidR="00C3748B" w:rsidRPr="0039716B">
        <w:rPr>
          <w:rStyle w:val="Char3"/>
          <w:rtl/>
        </w:rPr>
        <w:t>ردند و به زودى [سزاى] گمراهى [خود] را خواهند د</w:t>
      </w:r>
      <w:r w:rsidR="00FF3772">
        <w:rPr>
          <w:rStyle w:val="Char3"/>
          <w:rtl/>
        </w:rPr>
        <w:t>ی</w:t>
      </w:r>
      <w:r w:rsidR="00C3748B" w:rsidRPr="0039716B">
        <w:rPr>
          <w:rStyle w:val="Char3"/>
          <w:rtl/>
        </w:rPr>
        <w:t>د</w:t>
      </w:r>
      <w:r w:rsidR="00C3748B" w:rsidRPr="0039716B">
        <w:rPr>
          <w:rStyle w:val="Char3"/>
          <w:rtl/>
        </w:rPr>
        <w:sym w:font="AGA Arabesque" w:char="F05F"/>
      </w:r>
      <w:r w:rsidR="00C3748B" w:rsidRPr="0039716B">
        <w:rPr>
          <w:rStyle w:val="Char3"/>
          <w:rtl/>
        </w:rPr>
        <w:t xml:space="preserve"> مگر آنان </w:t>
      </w:r>
      <w:r w:rsidR="00FF3772">
        <w:rPr>
          <w:rStyle w:val="Char3"/>
          <w:rtl/>
        </w:rPr>
        <w:t>ک</w:t>
      </w:r>
      <w:r w:rsidR="00C3748B" w:rsidRPr="0039716B">
        <w:rPr>
          <w:rStyle w:val="Char3"/>
          <w:rtl/>
        </w:rPr>
        <w:t xml:space="preserve">ه توبه </w:t>
      </w:r>
      <w:r w:rsidR="00FF3772">
        <w:rPr>
          <w:rStyle w:val="Char3"/>
          <w:rtl/>
        </w:rPr>
        <w:t>ک</w:t>
      </w:r>
      <w:r w:rsidR="00C3748B" w:rsidRPr="0039716B">
        <w:rPr>
          <w:rStyle w:val="Char3"/>
          <w:rtl/>
        </w:rPr>
        <w:t>رده و ا</w:t>
      </w:r>
      <w:r w:rsidR="00FF3772">
        <w:rPr>
          <w:rStyle w:val="Char3"/>
          <w:rtl/>
        </w:rPr>
        <w:t>ی</w:t>
      </w:r>
      <w:r w:rsidR="00C3748B" w:rsidRPr="0039716B">
        <w:rPr>
          <w:rStyle w:val="Char3"/>
          <w:rtl/>
        </w:rPr>
        <w:t xml:space="preserve">مان آورده و </w:t>
      </w:r>
      <w:r w:rsidR="00FF3772">
        <w:rPr>
          <w:rStyle w:val="Char3"/>
          <w:rtl/>
        </w:rPr>
        <w:t>ک</w:t>
      </w:r>
      <w:r w:rsidR="00C3748B" w:rsidRPr="0039716B">
        <w:rPr>
          <w:rStyle w:val="Char3"/>
          <w:rtl/>
        </w:rPr>
        <w:t>ار شا</w:t>
      </w:r>
      <w:r w:rsidR="00FF3772">
        <w:rPr>
          <w:rStyle w:val="Char3"/>
          <w:rtl/>
        </w:rPr>
        <w:t>ی</w:t>
      </w:r>
      <w:r w:rsidR="00C3748B" w:rsidRPr="0039716B">
        <w:rPr>
          <w:rStyle w:val="Char3"/>
          <w:rtl/>
        </w:rPr>
        <w:t xml:space="preserve">سته انجام دادند </w:t>
      </w:r>
      <w:r w:rsidR="00FF3772">
        <w:rPr>
          <w:rStyle w:val="Char3"/>
          <w:rtl/>
        </w:rPr>
        <w:t>ک</w:t>
      </w:r>
      <w:r w:rsidR="00C3748B" w:rsidRPr="0039716B">
        <w:rPr>
          <w:rStyle w:val="Char3"/>
          <w:rtl/>
        </w:rPr>
        <w:t>ه آنان به بهشت درمى‏آ</w:t>
      </w:r>
      <w:r w:rsidR="00FF3772">
        <w:rPr>
          <w:rStyle w:val="Char3"/>
          <w:rtl/>
        </w:rPr>
        <w:t>ی</w:t>
      </w:r>
      <w:r w:rsidR="00C3748B" w:rsidRPr="0039716B">
        <w:rPr>
          <w:rStyle w:val="Char3"/>
          <w:rtl/>
        </w:rPr>
        <w:t>ند و ستمى بر ا</w:t>
      </w:r>
      <w:r w:rsidR="00FF3772">
        <w:rPr>
          <w:rStyle w:val="Char3"/>
          <w:rtl/>
        </w:rPr>
        <w:t>ی</w:t>
      </w:r>
      <w:r w:rsidR="00C3748B" w:rsidRPr="0039716B">
        <w:rPr>
          <w:rStyle w:val="Char3"/>
          <w:rtl/>
        </w:rPr>
        <w:t>شان نخواهد رفت</w:t>
      </w:r>
      <w:r w:rsidR="005D55AB" w:rsidRPr="00355222">
        <w:rPr>
          <w:rFonts w:cs="Traditional Arabic" w:hint="cs"/>
          <w:rtl/>
          <w:lang w:bidi="fa-IR"/>
        </w:rPr>
        <w:t>»</w:t>
      </w:r>
      <w:r w:rsidR="00C3748B" w:rsidRPr="0039716B">
        <w:rPr>
          <w:rStyle w:val="Char3"/>
          <w:rtl/>
        </w:rPr>
        <w:t xml:space="preserve">. </w:t>
      </w:r>
    </w:p>
    <w:p w:rsidR="00C3748B" w:rsidRPr="0039716B" w:rsidRDefault="00C3748B" w:rsidP="001326A6">
      <w:pPr>
        <w:ind w:firstLine="284"/>
        <w:jc w:val="both"/>
        <w:rPr>
          <w:rStyle w:val="Char3"/>
          <w:rtl/>
        </w:rPr>
      </w:pPr>
      <w:r w:rsidRPr="0039716B">
        <w:rPr>
          <w:rStyle w:val="Char3"/>
          <w:rtl/>
        </w:rPr>
        <w:t>از</w:t>
      </w:r>
      <w:r w:rsidR="00D41346" w:rsidRPr="0039716B">
        <w:rPr>
          <w:rStyle w:val="Char3"/>
          <w:rFonts w:hint="cs"/>
          <w:rtl/>
        </w:rPr>
        <w:t xml:space="preserve"> </w:t>
      </w:r>
      <w:r w:rsidRPr="0039716B">
        <w:rPr>
          <w:rStyle w:val="Char3"/>
          <w:rtl/>
        </w:rPr>
        <w:t>این آ</w:t>
      </w:r>
      <w:r w:rsidR="00FF3772">
        <w:rPr>
          <w:rStyle w:val="Char3"/>
          <w:rtl/>
        </w:rPr>
        <w:t>ی</w:t>
      </w:r>
      <w:r w:rsidRPr="0039716B">
        <w:rPr>
          <w:rStyle w:val="Char3"/>
          <w:rtl/>
        </w:rPr>
        <w:t xml:space="preserve">ه چنین برداشت می‌شود که خداوند سبحان آتش دوزخ را برای کسانی مقرر فرموده که نماز را تباه ساخته و از لذائذ و شهوات </w:t>
      </w:r>
      <w:r w:rsidR="00D112AA">
        <w:rPr>
          <w:rStyle w:val="Char3"/>
          <w:rtl/>
        </w:rPr>
        <w:t>دنباله‌روی</w:t>
      </w:r>
      <w:r w:rsidRPr="0039716B">
        <w:rPr>
          <w:rStyle w:val="Char3"/>
          <w:rtl/>
        </w:rPr>
        <w:t xml:space="preserve"> نم</w:t>
      </w:r>
      <w:r w:rsidR="009A1D13" w:rsidRPr="0039716B">
        <w:rPr>
          <w:rStyle w:val="Char3"/>
          <w:rtl/>
        </w:rPr>
        <w:t>وده‌اند.</w:t>
      </w:r>
    </w:p>
    <w:p w:rsidR="00C3748B" w:rsidRPr="0039716B" w:rsidRDefault="00C3748B" w:rsidP="001326A6">
      <w:pPr>
        <w:ind w:firstLine="284"/>
        <w:jc w:val="both"/>
        <w:rPr>
          <w:rStyle w:val="Char3"/>
          <w:rtl/>
        </w:rPr>
      </w:pPr>
      <w:r w:rsidRPr="0039716B">
        <w:rPr>
          <w:rStyle w:val="Char3"/>
          <w:rtl/>
        </w:rPr>
        <w:t>آ</w:t>
      </w:r>
      <w:r w:rsidR="00FF3772">
        <w:rPr>
          <w:rStyle w:val="Char3"/>
          <w:rtl/>
        </w:rPr>
        <w:t>ی</w:t>
      </w:r>
      <w:r w:rsidRPr="0039716B">
        <w:rPr>
          <w:rStyle w:val="Char3"/>
          <w:rtl/>
        </w:rPr>
        <w:t>ه دوم دلیل دیگری برمدعای مزبور است زیرا اگر تباه کننده نماز، مؤمن به شمار</w:t>
      </w:r>
      <w:r w:rsidR="009A1D13" w:rsidRPr="0039716B">
        <w:rPr>
          <w:rStyle w:val="Char3"/>
          <w:rFonts w:hint="cs"/>
          <w:rtl/>
        </w:rPr>
        <w:t xml:space="preserve"> </w:t>
      </w:r>
      <w:r w:rsidR="009A1D13" w:rsidRPr="0039716B">
        <w:rPr>
          <w:rStyle w:val="Char3"/>
          <w:rtl/>
        </w:rPr>
        <w:t>می</w:t>
      </w:r>
      <w:r w:rsidR="009A1D13" w:rsidRPr="0039716B">
        <w:rPr>
          <w:rStyle w:val="Char3"/>
          <w:rFonts w:hint="cs"/>
          <w:rtl/>
        </w:rPr>
        <w:t>‌</w:t>
      </w:r>
      <w:r w:rsidRPr="0039716B">
        <w:rPr>
          <w:rStyle w:val="Char3"/>
          <w:rtl/>
        </w:rPr>
        <w:t>آمد، شرط ایمان درتوبه‌اش درنظرگرفته نمی‌شد.</w:t>
      </w:r>
    </w:p>
    <w:p w:rsidR="00C3748B" w:rsidRPr="0039716B" w:rsidRDefault="00B52191" w:rsidP="00E719BB">
      <w:pPr>
        <w:pStyle w:val="ListParagraph"/>
        <w:numPr>
          <w:ilvl w:val="0"/>
          <w:numId w:val="22"/>
        </w:numPr>
        <w:ind w:left="641" w:hanging="357"/>
        <w:jc w:val="both"/>
        <w:rPr>
          <w:rStyle w:val="Char3"/>
          <w:rtl/>
        </w:rPr>
      </w:pPr>
      <w:r w:rsidRPr="00355222">
        <w:rPr>
          <w:rFonts w:cs="Traditional Arabic" w:hint="cs"/>
          <w:rtl/>
          <w:lang w:bidi="fa-IR"/>
        </w:rPr>
        <w:t>﴿</w:t>
      </w:r>
      <w:r w:rsidR="006D4709" w:rsidRPr="0028684C">
        <w:rPr>
          <w:rStyle w:val="Char2"/>
          <w:rFonts w:hint="cs"/>
          <w:rtl/>
        </w:rPr>
        <w:t>فَٱقۡتُلُواْ ٱلۡمُشۡرِكِينَ حَيۡثُ وَجَدتُّمُوهُمۡ وَخُذُوهُمۡ وَٱحۡصُرُوهُمۡ وَٱقۡعُدُواْ لَهُمۡ كُلَّ مَرۡصَدٖ</w:t>
      </w:r>
      <w:r w:rsidR="006D4709" w:rsidRPr="00355222">
        <w:rPr>
          <w:rFonts w:cs="Traditional Arabic" w:hint="cs"/>
          <w:rtl/>
          <w:lang w:bidi="fa-IR"/>
        </w:rPr>
        <w:t>...</w:t>
      </w:r>
      <w:r w:rsidRPr="00355222">
        <w:rPr>
          <w:rFonts w:cs="Traditional Arabic" w:hint="cs"/>
          <w:rtl/>
          <w:lang w:bidi="fa-IR"/>
        </w:rPr>
        <w:t>﴾</w:t>
      </w:r>
      <w:r w:rsidRPr="0039716B">
        <w:rPr>
          <w:rStyle w:val="Char3"/>
          <w:rFonts w:hint="cs"/>
          <w:rtl/>
        </w:rPr>
        <w:t xml:space="preserve"> </w:t>
      </w:r>
      <w:r w:rsidRPr="00355222">
        <w:rPr>
          <w:rStyle w:val="Char5"/>
          <w:rFonts w:hint="cs"/>
          <w:rtl/>
        </w:rPr>
        <w:t>[</w:t>
      </w:r>
      <w:r w:rsidR="005D55AB" w:rsidRPr="00355222">
        <w:rPr>
          <w:rStyle w:val="Char5"/>
          <w:rtl/>
        </w:rPr>
        <w:t>التوبة</w:t>
      </w:r>
      <w:r w:rsidR="005D55AB" w:rsidRPr="00355222">
        <w:rPr>
          <w:rStyle w:val="Char5"/>
          <w:rFonts w:hint="cs"/>
          <w:rtl/>
        </w:rPr>
        <w:t xml:space="preserve">: </w:t>
      </w:r>
      <w:r w:rsidR="00412DE7" w:rsidRPr="00355222">
        <w:rPr>
          <w:rStyle w:val="Char5"/>
          <w:rFonts w:hint="cs"/>
          <w:rtl/>
        </w:rPr>
        <w:t>5</w:t>
      </w:r>
      <w:r w:rsidRPr="00355222">
        <w:rPr>
          <w:rStyle w:val="Char5"/>
          <w:rFonts w:hint="cs"/>
          <w:rtl/>
        </w:rPr>
        <w:t>]</w:t>
      </w:r>
      <w:r w:rsidRPr="00355222">
        <w:rPr>
          <w:rFonts w:ascii="QCF_BSML" w:hAnsi="QCF_BSML" w:cs="QCF_BSML" w:hint="cs"/>
          <w:color w:val="000000"/>
          <w:rtl/>
          <w:lang w:bidi="fa-IR"/>
        </w:rPr>
        <w:t xml:space="preserve"> </w:t>
      </w:r>
      <w:r w:rsidR="00412DE7" w:rsidRPr="00355222">
        <w:rPr>
          <w:rFonts w:cs="Traditional Arabic" w:hint="cs"/>
          <w:rtl/>
          <w:lang w:bidi="fa-IR"/>
        </w:rPr>
        <w:t>﴿</w:t>
      </w:r>
      <w:r w:rsidR="006D4709" w:rsidRPr="0028684C">
        <w:rPr>
          <w:rStyle w:val="Char2"/>
          <w:rFonts w:hint="cs"/>
          <w:rtl/>
        </w:rPr>
        <w:t>فَإِن تَابُواْ وَأَقَامُواْ ٱلصَّلَوٰةَ وَءَاتَوُاْ ٱلزَّكَوٰةَ فَإِخۡوَٰنُكُمۡ فِي ٱلدِّينِ</w:t>
      </w:r>
      <w:r w:rsidR="00412DE7" w:rsidRPr="00355222">
        <w:rPr>
          <w:rFonts w:cs="Traditional Arabic" w:hint="cs"/>
          <w:rtl/>
          <w:lang w:bidi="fa-IR"/>
        </w:rPr>
        <w:t>﴾</w:t>
      </w:r>
      <w:r w:rsidR="00412DE7" w:rsidRPr="0039716B">
        <w:rPr>
          <w:rStyle w:val="Char3"/>
          <w:rFonts w:hint="cs"/>
          <w:rtl/>
        </w:rPr>
        <w:t xml:space="preserve"> </w:t>
      </w:r>
      <w:r w:rsidR="00412DE7" w:rsidRPr="00355222">
        <w:rPr>
          <w:rStyle w:val="Char5"/>
          <w:rFonts w:hint="cs"/>
          <w:rtl/>
        </w:rPr>
        <w:t>[</w:t>
      </w:r>
      <w:r w:rsidR="00412DE7" w:rsidRPr="00355222">
        <w:rPr>
          <w:rStyle w:val="Char5"/>
          <w:rtl/>
        </w:rPr>
        <w:t>التوبة</w:t>
      </w:r>
      <w:r w:rsidR="00412DE7" w:rsidRPr="00355222">
        <w:rPr>
          <w:rStyle w:val="Char5"/>
          <w:rFonts w:hint="cs"/>
          <w:rtl/>
        </w:rPr>
        <w:t>: 11]</w:t>
      </w:r>
      <w:r w:rsidR="00412DE7" w:rsidRPr="0039716B">
        <w:rPr>
          <w:rStyle w:val="Char3"/>
          <w:rFonts w:hint="cs"/>
          <w:rtl/>
        </w:rPr>
        <w:t>.</w:t>
      </w:r>
      <w:r w:rsidRPr="0039716B">
        <w:rPr>
          <w:rStyle w:val="Char3"/>
          <w:rFonts w:hint="cs"/>
          <w:rtl/>
        </w:rPr>
        <w:t xml:space="preserve"> </w:t>
      </w:r>
      <w:r w:rsidR="00045ACF" w:rsidRPr="0039716B">
        <w:rPr>
          <w:rStyle w:val="Char3"/>
          <w:rtl/>
        </w:rPr>
        <w:t xml:space="preserve">ترجمه: </w:t>
      </w:r>
      <w:r w:rsidR="00045ACF" w:rsidRPr="00355222">
        <w:rPr>
          <w:rFonts w:cs="Traditional Arabic"/>
          <w:rtl/>
          <w:lang w:bidi="fa-IR"/>
        </w:rPr>
        <w:t>«</w:t>
      </w:r>
      <w:r w:rsidR="00C3748B" w:rsidRPr="0039716B">
        <w:rPr>
          <w:rStyle w:val="Char3"/>
          <w:rtl/>
        </w:rPr>
        <w:t>مشر</w:t>
      </w:r>
      <w:r w:rsidR="00FF3772">
        <w:rPr>
          <w:rStyle w:val="Char3"/>
          <w:rtl/>
        </w:rPr>
        <w:t>ک</w:t>
      </w:r>
      <w:r w:rsidR="00C3748B" w:rsidRPr="0039716B">
        <w:rPr>
          <w:rStyle w:val="Char3"/>
          <w:rtl/>
        </w:rPr>
        <w:t xml:space="preserve">ان را هر </w:t>
      </w:r>
      <w:r w:rsidR="00FF3772">
        <w:rPr>
          <w:rStyle w:val="Char3"/>
          <w:rtl/>
        </w:rPr>
        <w:t>ک</w:t>
      </w:r>
      <w:r w:rsidR="00C3748B" w:rsidRPr="0039716B">
        <w:rPr>
          <w:rStyle w:val="Char3"/>
          <w:rtl/>
        </w:rPr>
        <w:t xml:space="preserve">جا </w:t>
      </w:r>
      <w:r w:rsidR="00FF3772">
        <w:rPr>
          <w:rStyle w:val="Char3"/>
          <w:rtl/>
        </w:rPr>
        <w:t>ی</w:t>
      </w:r>
      <w:r w:rsidR="00C3748B" w:rsidRPr="0039716B">
        <w:rPr>
          <w:rStyle w:val="Char3"/>
          <w:rtl/>
        </w:rPr>
        <w:t>افت</w:t>
      </w:r>
      <w:r w:rsidR="00FF3772">
        <w:rPr>
          <w:rStyle w:val="Char3"/>
          <w:rtl/>
        </w:rPr>
        <w:t>ی</w:t>
      </w:r>
      <w:r w:rsidR="00C3748B" w:rsidRPr="0039716B">
        <w:rPr>
          <w:rStyle w:val="Char3"/>
          <w:rtl/>
        </w:rPr>
        <w:t>د ب</w:t>
      </w:r>
      <w:r w:rsidR="00FF3772">
        <w:rPr>
          <w:rStyle w:val="Char3"/>
          <w:rtl/>
        </w:rPr>
        <w:t>ک</w:t>
      </w:r>
      <w:r w:rsidR="00C3748B" w:rsidRPr="0039716B">
        <w:rPr>
          <w:rStyle w:val="Char3"/>
          <w:rtl/>
        </w:rPr>
        <w:t>ش</w:t>
      </w:r>
      <w:r w:rsidR="00FF3772">
        <w:rPr>
          <w:rStyle w:val="Char3"/>
          <w:rtl/>
        </w:rPr>
        <w:t>ی</w:t>
      </w:r>
      <w:r w:rsidR="00C3748B" w:rsidRPr="0039716B">
        <w:rPr>
          <w:rStyle w:val="Char3"/>
          <w:rtl/>
        </w:rPr>
        <w:t>د و آنان را دستگ</w:t>
      </w:r>
      <w:r w:rsidR="00FF3772">
        <w:rPr>
          <w:rStyle w:val="Char3"/>
          <w:rtl/>
        </w:rPr>
        <w:t>ی</w:t>
      </w:r>
      <w:r w:rsidR="00C3748B" w:rsidRPr="0039716B">
        <w:rPr>
          <w:rStyle w:val="Char3"/>
          <w:rtl/>
        </w:rPr>
        <w:t xml:space="preserve">ر </w:t>
      </w:r>
      <w:r w:rsidR="00FF3772">
        <w:rPr>
          <w:rStyle w:val="Char3"/>
          <w:rtl/>
        </w:rPr>
        <w:t>ک</w:t>
      </w:r>
      <w:r w:rsidR="00C3748B" w:rsidRPr="0039716B">
        <w:rPr>
          <w:rStyle w:val="Char3"/>
          <w:rtl/>
        </w:rPr>
        <w:t>ن</w:t>
      </w:r>
      <w:r w:rsidR="00FF3772">
        <w:rPr>
          <w:rStyle w:val="Char3"/>
          <w:rtl/>
        </w:rPr>
        <w:t>ی</w:t>
      </w:r>
      <w:r w:rsidR="00C3748B" w:rsidRPr="0039716B">
        <w:rPr>
          <w:rStyle w:val="Char3"/>
          <w:rtl/>
        </w:rPr>
        <w:t>د و به محاصره درآور</w:t>
      </w:r>
      <w:r w:rsidR="00FF3772">
        <w:rPr>
          <w:rStyle w:val="Char3"/>
          <w:rtl/>
        </w:rPr>
        <w:t>ی</w:t>
      </w:r>
      <w:r w:rsidR="00C3748B" w:rsidRPr="0039716B">
        <w:rPr>
          <w:rStyle w:val="Char3"/>
          <w:rtl/>
        </w:rPr>
        <w:t xml:space="preserve">د.... پس اگر توبه </w:t>
      </w:r>
      <w:r w:rsidR="00FF3772">
        <w:rPr>
          <w:rStyle w:val="Char3"/>
          <w:rtl/>
        </w:rPr>
        <w:t>ک</w:t>
      </w:r>
      <w:r w:rsidR="00C3748B" w:rsidRPr="0039716B">
        <w:rPr>
          <w:rStyle w:val="Char3"/>
          <w:rtl/>
        </w:rPr>
        <w:t>نند و نماز برپا دارند و ز</w:t>
      </w:r>
      <w:r w:rsidR="00FF3772">
        <w:rPr>
          <w:rStyle w:val="Char3"/>
          <w:rtl/>
        </w:rPr>
        <w:t>ک</w:t>
      </w:r>
      <w:r w:rsidR="00C3748B" w:rsidRPr="0039716B">
        <w:rPr>
          <w:rStyle w:val="Char3"/>
          <w:rtl/>
        </w:rPr>
        <w:t>ات دهند در ا</w:t>
      </w:r>
      <w:r w:rsidR="00FF3772">
        <w:rPr>
          <w:rStyle w:val="Char3"/>
          <w:rtl/>
        </w:rPr>
        <w:t>ی</w:t>
      </w:r>
      <w:r w:rsidR="00C3748B" w:rsidRPr="0039716B">
        <w:rPr>
          <w:rStyle w:val="Char3"/>
          <w:rtl/>
        </w:rPr>
        <w:t>ن صورت برادران د</w:t>
      </w:r>
      <w:r w:rsidR="00FF3772">
        <w:rPr>
          <w:rStyle w:val="Char3"/>
          <w:rtl/>
        </w:rPr>
        <w:t>ی</w:t>
      </w:r>
      <w:r w:rsidR="00C3748B" w:rsidRPr="0039716B">
        <w:rPr>
          <w:rStyle w:val="Char3"/>
          <w:rtl/>
        </w:rPr>
        <w:t>نى شما مى‏باشند</w:t>
      </w:r>
      <w:r w:rsidR="005D55AB" w:rsidRPr="00355222">
        <w:rPr>
          <w:rFonts w:cs="Traditional Arabic" w:hint="cs"/>
          <w:rtl/>
          <w:lang w:bidi="fa-IR"/>
        </w:rPr>
        <w:t>»</w:t>
      </w:r>
      <w:r w:rsidR="009A1D13" w:rsidRPr="0039716B">
        <w:rPr>
          <w:rStyle w:val="Char3"/>
          <w:rtl/>
        </w:rPr>
        <w:t>.</w:t>
      </w:r>
    </w:p>
    <w:p w:rsidR="00C3748B" w:rsidRPr="0039716B" w:rsidRDefault="00C3748B" w:rsidP="001326A6">
      <w:pPr>
        <w:ind w:firstLine="284"/>
        <w:jc w:val="both"/>
        <w:rPr>
          <w:rStyle w:val="Char3"/>
          <w:rtl/>
        </w:rPr>
      </w:pPr>
      <w:r w:rsidRPr="0039716B">
        <w:rPr>
          <w:rStyle w:val="Char3"/>
          <w:rtl/>
        </w:rPr>
        <w:t>این آ</w:t>
      </w:r>
      <w:r w:rsidR="00FF3772">
        <w:rPr>
          <w:rStyle w:val="Char3"/>
          <w:rtl/>
        </w:rPr>
        <w:t>ی</w:t>
      </w:r>
      <w:r w:rsidRPr="0039716B">
        <w:rPr>
          <w:rStyle w:val="Char3"/>
          <w:rtl/>
        </w:rPr>
        <w:t>ه بیانگرآن است که مسلمانان به قتال با مشرکان امرشده‌اند مگراینکه راه توبه را</w:t>
      </w:r>
      <w:r w:rsidR="009A1D13" w:rsidRPr="0039716B">
        <w:rPr>
          <w:rStyle w:val="Char3"/>
          <w:rFonts w:hint="cs"/>
          <w:rtl/>
        </w:rPr>
        <w:t xml:space="preserve"> </w:t>
      </w:r>
      <w:r w:rsidRPr="0039716B">
        <w:rPr>
          <w:rStyle w:val="Char3"/>
          <w:rtl/>
        </w:rPr>
        <w:t>درپیش گیرند یعنی وارد چارچوب اسلام شده، نماز</w:t>
      </w:r>
      <w:r w:rsidR="009A1D13" w:rsidRPr="0039716B">
        <w:rPr>
          <w:rStyle w:val="Char3"/>
          <w:rFonts w:hint="cs"/>
          <w:rtl/>
        </w:rPr>
        <w:t xml:space="preserve"> </w:t>
      </w:r>
      <w:r w:rsidRPr="0039716B">
        <w:rPr>
          <w:rStyle w:val="Char3"/>
          <w:rtl/>
        </w:rPr>
        <w:t>برپای دارند و</w:t>
      </w:r>
      <w:r w:rsidR="009A1D13" w:rsidRPr="0039716B">
        <w:rPr>
          <w:rStyle w:val="Char3"/>
          <w:rFonts w:hint="cs"/>
          <w:rtl/>
        </w:rPr>
        <w:t xml:space="preserve"> </w:t>
      </w:r>
      <w:r w:rsidRPr="0039716B">
        <w:rPr>
          <w:rStyle w:val="Char3"/>
          <w:rtl/>
        </w:rPr>
        <w:t>زکات اموالشان را</w:t>
      </w:r>
      <w:r w:rsidR="009A1D13" w:rsidRPr="0039716B">
        <w:rPr>
          <w:rStyle w:val="Char3"/>
          <w:rFonts w:hint="cs"/>
          <w:rtl/>
        </w:rPr>
        <w:t xml:space="preserve"> </w:t>
      </w:r>
      <w:r w:rsidRPr="0039716B">
        <w:rPr>
          <w:rStyle w:val="Char3"/>
          <w:rtl/>
        </w:rPr>
        <w:t>بپردازند. یعنی این آ</w:t>
      </w:r>
      <w:r w:rsidR="00FF3772">
        <w:rPr>
          <w:rStyle w:val="Char3"/>
          <w:rtl/>
        </w:rPr>
        <w:t>ی</w:t>
      </w:r>
      <w:r w:rsidRPr="0039716B">
        <w:rPr>
          <w:rStyle w:val="Char3"/>
          <w:rtl/>
        </w:rPr>
        <w:t>ه ارتباط برادری و</w:t>
      </w:r>
      <w:r w:rsidR="009A1D13" w:rsidRPr="0039716B">
        <w:rPr>
          <w:rStyle w:val="Char3"/>
          <w:rFonts w:hint="cs"/>
          <w:rtl/>
        </w:rPr>
        <w:t xml:space="preserve"> </w:t>
      </w:r>
      <w:r w:rsidRPr="0039716B">
        <w:rPr>
          <w:rStyle w:val="Char3"/>
          <w:rtl/>
        </w:rPr>
        <w:t>عادی سازی روابط با</w:t>
      </w:r>
      <w:r w:rsidR="009A1D13" w:rsidRPr="0039716B">
        <w:rPr>
          <w:rStyle w:val="Char3"/>
          <w:rFonts w:hint="cs"/>
          <w:rtl/>
        </w:rPr>
        <w:t xml:space="preserve"> </w:t>
      </w:r>
      <w:r w:rsidRPr="0039716B">
        <w:rPr>
          <w:rStyle w:val="Char3"/>
          <w:rtl/>
        </w:rPr>
        <w:t>ایشان را به انجام اوامر مزبور</w:t>
      </w:r>
      <w:r w:rsidR="009A1D13" w:rsidRPr="0039716B">
        <w:rPr>
          <w:rStyle w:val="Char3"/>
          <w:rFonts w:hint="cs"/>
          <w:rtl/>
        </w:rPr>
        <w:t xml:space="preserve"> </w:t>
      </w:r>
      <w:r w:rsidR="009A1D13" w:rsidRPr="0039716B">
        <w:rPr>
          <w:rStyle w:val="Char3"/>
          <w:rtl/>
        </w:rPr>
        <w:t>پیوند داده</w:t>
      </w:r>
      <w:r w:rsidR="009A1D13" w:rsidRPr="0039716B">
        <w:rPr>
          <w:rStyle w:val="Char3"/>
          <w:rFonts w:hint="cs"/>
          <w:rtl/>
        </w:rPr>
        <w:t>‌</w:t>
      </w:r>
      <w:r w:rsidRPr="0039716B">
        <w:rPr>
          <w:rStyle w:val="Char3"/>
          <w:rtl/>
        </w:rPr>
        <w:t>است وگرنه مؤمن محسوب نمی‌شوند.</w:t>
      </w:r>
    </w:p>
    <w:p w:rsidR="00C3748B" w:rsidRPr="0039716B" w:rsidRDefault="00B52191" w:rsidP="00E719BB">
      <w:pPr>
        <w:pStyle w:val="ListParagraph"/>
        <w:numPr>
          <w:ilvl w:val="0"/>
          <w:numId w:val="22"/>
        </w:numPr>
        <w:ind w:left="641" w:hanging="357"/>
        <w:jc w:val="both"/>
        <w:rPr>
          <w:rStyle w:val="Char3"/>
          <w:rtl/>
        </w:rPr>
      </w:pPr>
      <w:r w:rsidRPr="00355222">
        <w:rPr>
          <w:rFonts w:cs="Traditional Arabic" w:hint="cs"/>
          <w:rtl/>
          <w:lang w:bidi="fa-IR"/>
        </w:rPr>
        <w:t>﴿</w:t>
      </w:r>
      <w:r w:rsidR="006D4709" w:rsidRPr="0028684C">
        <w:rPr>
          <w:rStyle w:val="Char2"/>
          <w:rFonts w:hint="cs"/>
          <w:rtl/>
        </w:rPr>
        <w:t>فَلَا صَدَّقَ وَلَا صَلَّىٰ ٣١ وَلَٰكِن كَذَّبَ وَتَوَلَّىٰ ٣٢</w:t>
      </w:r>
      <w:r w:rsidRPr="00355222">
        <w:rPr>
          <w:rFonts w:cs="Traditional Arabic" w:hint="cs"/>
          <w:rtl/>
          <w:lang w:bidi="fa-IR"/>
        </w:rPr>
        <w:t>﴾</w:t>
      </w:r>
      <w:r w:rsidRPr="0039716B">
        <w:rPr>
          <w:rStyle w:val="Char3"/>
          <w:rFonts w:hint="cs"/>
          <w:rtl/>
        </w:rPr>
        <w:t xml:space="preserve"> </w:t>
      </w:r>
      <w:r w:rsidRPr="00355222">
        <w:rPr>
          <w:rStyle w:val="Char5"/>
          <w:rFonts w:hint="cs"/>
          <w:rtl/>
        </w:rPr>
        <w:t>[</w:t>
      </w:r>
      <w:r w:rsidR="005D55AB" w:rsidRPr="00355222">
        <w:rPr>
          <w:rStyle w:val="Char5"/>
          <w:rtl/>
        </w:rPr>
        <w:t>القیامة</w:t>
      </w:r>
      <w:r w:rsidR="005D55AB" w:rsidRPr="00355222">
        <w:rPr>
          <w:rStyle w:val="Char5"/>
          <w:rFonts w:hint="cs"/>
          <w:rtl/>
        </w:rPr>
        <w:t>: 31-32</w:t>
      </w:r>
      <w:r w:rsidRPr="00355222">
        <w:rPr>
          <w:rStyle w:val="Char5"/>
          <w:rFonts w:hint="cs"/>
          <w:rtl/>
        </w:rPr>
        <w:t>]</w:t>
      </w:r>
      <w:r w:rsidRPr="0039716B">
        <w:rPr>
          <w:rStyle w:val="Char3"/>
          <w:rFonts w:hint="cs"/>
          <w:rtl/>
        </w:rPr>
        <w:t>.</w:t>
      </w:r>
      <w:r w:rsidR="00C3748B" w:rsidRPr="0039716B">
        <w:rPr>
          <w:rStyle w:val="Char3"/>
          <w:rtl/>
        </w:rPr>
        <w:t xml:space="preserve"> </w:t>
      </w:r>
      <w:r w:rsidR="00045ACF" w:rsidRPr="0039716B">
        <w:rPr>
          <w:rStyle w:val="Char3"/>
          <w:rtl/>
        </w:rPr>
        <w:t xml:space="preserve">ترجمه: </w:t>
      </w:r>
      <w:r w:rsidR="00045ACF" w:rsidRPr="00355222">
        <w:rPr>
          <w:rFonts w:cs="Traditional Arabic"/>
          <w:rtl/>
          <w:lang w:bidi="fa-IR"/>
        </w:rPr>
        <w:t>«</w:t>
      </w:r>
      <w:r w:rsidR="00C3748B" w:rsidRPr="0039716B">
        <w:rPr>
          <w:rStyle w:val="Char3"/>
          <w:rtl/>
        </w:rPr>
        <w:t>در آن روز گفته مى‏شود او هرگز ا</w:t>
      </w:r>
      <w:r w:rsidR="00FF3772">
        <w:rPr>
          <w:rStyle w:val="Char3"/>
          <w:rtl/>
        </w:rPr>
        <w:t>ی</w:t>
      </w:r>
      <w:r w:rsidR="00C3748B" w:rsidRPr="0039716B">
        <w:rPr>
          <w:rStyle w:val="Char3"/>
          <w:rtl/>
        </w:rPr>
        <w:t>مان ن</w:t>
      </w:r>
      <w:r w:rsidR="00FF3772">
        <w:rPr>
          <w:rStyle w:val="Char3"/>
          <w:rtl/>
        </w:rPr>
        <w:t>ی</w:t>
      </w:r>
      <w:r w:rsidR="00C3748B" w:rsidRPr="0039716B">
        <w:rPr>
          <w:rStyle w:val="Char3"/>
          <w:rtl/>
        </w:rPr>
        <w:t>اورد و نماز نخواند. بل</w:t>
      </w:r>
      <w:r w:rsidR="00FF3772">
        <w:rPr>
          <w:rStyle w:val="Char3"/>
          <w:rtl/>
        </w:rPr>
        <w:t>ک</w:t>
      </w:r>
      <w:r w:rsidR="00C3748B" w:rsidRPr="0039716B">
        <w:rPr>
          <w:rStyle w:val="Char3"/>
          <w:rtl/>
        </w:rPr>
        <w:t>ه ت</w:t>
      </w:r>
      <w:r w:rsidR="00FF3772">
        <w:rPr>
          <w:rStyle w:val="Char3"/>
          <w:rtl/>
        </w:rPr>
        <w:t>ک</w:t>
      </w:r>
      <w:r w:rsidR="00C3748B" w:rsidRPr="0039716B">
        <w:rPr>
          <w:rStyle w:val="Char3"/>
          <w:rtl/>
        </w:rPr>
        <w:t>ذ</w:t>
      </w:r>
      <w:r w:rsidR="00FF3772">
        <w:rPr>
          <w:rStyle w:val="Char3"/>
          <w:rtl/>
        </w:rPr>
        <w:t>ی</w:t>
      </w:r>
      <w:r w:rsidR="00C3748B" w:rsidRPr="0039716B">
        <w:rPr>
          <w:rStyle w:val="Char3"/>
          <w:rtl/>
        </w:rPr>
        <w:t xml:space="preserve">ب </w:t>
      </w:r>
      <w:r w:rsidR="00FF3772">
        <w:rPr>
          <w:rStyle w:val="Char3"/>
          <w:rtl/>
        </w:rPr>
        <w:t>ک</w:t>
      </w:r>
      <w:r w:rsidR="00C3748B" w:rsidRPr="0039716B">
        <w:rPr>
          <w:rStyle w:val="Char3"/>
          <w:rtl/>
        </w:rPr>
        <w:t>رد و روى‏گردان شد</w:t>
      </w:r>
      <w:r w:rsidR="005D55AB" w:rsidRPr="00355222">
        <w:rPr>
          <w:rFonts w:cs="Traditional Arabic" w:hint="cs"/>
          <w:rtl/>
          <w:lang w:bidi="fa-IR"/>
        </w:rPr>
        <w:t>»</w:t>
      </w:r>
      <w:r w:rsidR="00C3748B" w:rsidRPr="0039716B">
        <w:rPr>
          <w:rStyle w:val="Char3"/>
          <w:rtl/>
        </w:rPr>
        <w:t>.</w:t>
      </w:r>
      <w:r w:rsidR="005D55AB" w:rsidRPr="0039716B">
        <w:rPr>
          <w:rStyle w:val="Char3"/>
          <w:rFonts w:hint="cs"/>
          <w:rtl/>
        </w:rPr>
        <w:t xml:space="preserve"> </w:t>
      </w:r>
      <w:r w:rsidR="00C3748B" w:rsidRPr="0039716B">
        <w:rPr>
          <w:rStyle w:val="Char3"/>
          <w:rtl/>
        </w:rPr>
        <w:t>دلالت آ</w:t>
      </w:r>
      <w:r w:rsidR="00FF3772">
        <w:rPr>
          <w:rStyle w:val="Char3"/>
          <w:rtl/>
        </w:rPr>
        <w:t>ی</w:t>
      </w:r>
      <w:r w:rsidR="00C3748B" w:rsidRPr="0039716B">
        <w:rPr>
          <w:rStyle w:val="Char3"/>
          <w:rtl/>
        </w:rPr>
        <w:t>ه برمدعای مزبور بدین صورت است که: اسلام عبارت از</w:t>
      </w:r>
      <w:r w:rsidR="009A1D13" w:rsidRPr="0039716B">
        <w:rPr>
          <w:rStyle w:val="Char3"/>
          <w:rFonts w:hint="cs"/>
          <w:rtl/>
        </w:rPr>
        <w:t xml:space="preserve"> </w:t>
      </w:r>
      <w:r w:rsidR="00C3748B" w:rsidRPr="0039716B">
        <w:rPr>
          <w:rStyle w:val="Char3"/>
          <w:rtl/>
        </w:rPr>
        <w:t>تصدیق پیامبر</w:t>
      </w:r>
      <w:r w:rsidR="009A1D13" w:rsidRPr="0039716B">
        <w:rPr>
          <w:rStyle w:val="Char3"/>
          <w:rFonts w:hint="cs"/>
          <w:rtl/>
        </w:rPr>
        <w:t xml:space="preserve"> </w:t>
      </w:r>
      <w:r w:rsidR="00C3748B" w:rsidRPr="0039716B">
        <w:rPr>
          <w:rStyle w:val="Char3"/>
          <w:rtl/>
        </w:rPr>
        <w:t>و</w:t>
      </w:r>
      <w:r w:rsidR="009A1D13" w:rsidRPr="0039716B">
        <w:rPr>
          <w:rStyle w:val="Char3"/>
          <w:rFonts w:hint="cs"/>
          <w:rtl/>
        </w:rPr>
        <w:t xml:space="preserve"> </w:t>
      </w:r>
      <w:r w:rsidR="00C3748B" w:rsidRPr="0039716B">
        <w:rPr>
          <w:rStyle w:val="Char3"/>
          <w:rtl/>
        </w:rPr>
        <w:t>انجام اوامر</w:t>
      </w:r>
      <w:r w:rsidR="009A1D13" w:rsidRPr="0039716B">
        <w:rPr>
          <w:rStyle w:val="Char3"/>
          <w:rFonts w:hint="cs"/>
          <w:rtl/>
        </w:rPr>
        <w:t xml:space="preserve"> </w:t>
      </w:r>
      <w:r w:rsidR="00C3748B" w:rsidRPr="0039716B">
        <w:rPr>
          <w:rStyle w:val="Char3"/>
          <w:rtl/>
        </w:rPr>
        <w:t>الهی است و</w:t>
      </w:r>
      <w:r w:rsidR="009A1D13" w:rsidRPr="0039716B">
        <w:rPr>
          <w:rStyle w:val="Char3"/>
          <w:rFonts w:hint="cs"/>
          <w:rtl/>
        </w:rPr>
        <w:t xml:space="preserve"> </w:t>
      </w:r>
      <w:r w:rsidR="00C3748B" w:rsidRPr="0039716B">
        <w:rPr>
          <w:rStyle w:val="Char3"/>
          <w:rtl/>
        </w:rPr>
        <w:t>نقطه مقابل آن تکذیب و</w:t>
      </w:r>
      <w:r w:rsidR="009A1D13" w:rsidRPr="0039716B">
        <w:rPr>
          <w:rStyle w:val="Char3"/>
          <w:rFonts w:hint="cs"/>
          <w:rtl/>
        </w:rPr>
        <w:t xml:space="preserve"> </w:t>
      </w:r>
      <w:r w:rsidR="00C3748B" w:rsidRPr="0039716B">
        <w:rPr>
          <w:rStyle w:val="Char3"/>
          <w:rtl/>
        </w:rPr>
        <w:t>نماز</w:t>
      </w:r>
      <w:r w:rsidR="009A1D13" w:rsidRPr="0039716B">
        <w:rPr>
          <w:rStyle w:val="Char3"/>
          <w:rFonts w:hint="cs"/>
          <w:rtl/>
        </w:rPr>
        <w:t xml:space="preserve"> </w:t>
      </w:r>
      <w:r w:rsidR="00C3748B" w:rsidRPr="0039716B">
        <w:rPr>
          <w:rStyle w:val="Char3"/>
          <w:rtl/>
        </w:rPr>
        <w:t>نخواندن می‌باشد.</w:t>
      </w:r>
      <w:r w:rsidR="009A1D13" w:rsidRPr="0039716B">
        <w:rPr>
          <w:rStyle w:val="Char3"/>
          <w:rFonts w:hint="cs"/>
          <w:rtl/>
        </w:rPr>
        <w:t xml:space="preserve"> </w:t>
      </w:r>
      <w:r w:rsidR="00C3748B" w:rsidRPr="0039716B">
        <w:rPr>
          <w:rStyle w:val="Char3"/>
          <w:rtl/>
        </w:rPr>
        <w:t>خداوند در</w:t>
      </w:r>
      <w:r w:rsidR="009A1D13" w:rsidRPr="0039716B">
        <w:rPr>
          <w:rStyle w:val="Char3"/>
          <w:rFonts w:hint="cs"/>
          <w:rtl/>
        </w:rPr>
        <w:t xml:space="preserve"> </w:t>
      </w:r>
      <w:r w:rsidR="00C3748B" w:rsidRPr="0039716B">
        <w:rPr>
          <w:rStyle w:val="Char3"/>
          <w:rtl/>
        </w:rPr>
        <w:t>اینجا تکذیب را</w:t>
      </w:r>
      <w:r w:rsidR="009A1D13" w:rsidRPr="0039716B">
        <w:rPr>
          <w:rStyle w:val="Char3"/>
          <w:rFonts w:hint="cs"/>
          <w:rtl/>
        </w:rPr>
        <w:t xml:space="preserve"> </w:t>
      </w:r>
      <w:r w:rsidR="00C3748B" w:rsidRPr="0039716B">
        <w:rPr>
          <w:rStyle w:val="Char3"/>
          <w:rtl/>
        </w:rPr>
        <w:t>در</w:t>
      </w:r>
      <w:r w:rsidR="009A1D13" w:rsidRPr="0039716B">
        <w:rPr>
          <w:rStyle w:val="Char3"/>
          <w:rFonts w:hint="cs"/>
          <w:rtl/>
        </w:rPr>
        <w:t xml:space="preserve"> </w:t>
      </w:r>
      <w:r w:rsidR="00C3748B" w:rsidRPr="0039716B">
        <w:rPr>
          <w:rStyle w:val="Char3"/>
          <w:rtl/>
        </w:rPr>
        <w:t>مقابل تصدیق و</w:t>
      </w:r>
      <w:r w:rsidR="009A1D13" w:rsidRPr="0039716B">
        <w:rPr>
          <w:rStyle w:val="Char3"/>
          <w:rFonts w:hint="cs"/>
          <w:rtl/>
        </w:rPr>
        <w:t xml:space="preserve"> </w:t>
      </w:r>
      <w:r w:rsidR="00C3748B" w:rsidRPr="0039716B">
        <w:rPr>
          <w:rStyle w:val="Char3"/>
          <w:rtl/>
        </w:rPr>
        <w:t>روی گرداندن را</w:t>
      </w:r>
      <w:r w:rsidR="009A1D13" w:rsidRPr="0039716B">
        <w:rPr>
          <w:rStyle w:val="Char3"/>
          <w:rFonts w:hint="cs"/>
          <w:rtl/>
        </w:rPr>
        <w:t xml:space="preserve"> </w:t>
      </w:r>
      <w:r w:rsidR="00C3748B" w:rsidRPr="0039716B">
        <w:rPr>
          <w:rStyle w:val="Char3"/>
          <w:rtl/>
        </w:rPr>
        <w:t>در</w:t>
      </w:r>
      <w:r w:rsidR="009A1D13" w:rsidRPr="0039716B">
        <w:rPr>
          <w:rStyle w:val="Char3"/>
          <w:rFonts w:hint="cs"/>
          <w:rtl/>
        </w:rPr>
        <w:t xml:space="preserve"> </w:t>
      </w:r>
      <w:r w:rsidR="00C3748B" w:rsidRPr="0039716B">
        <w:rPr>
          <w:rStyle w:val="Char3"/>
          <w:rtl/>
        </w:rPr>
        <w:t>مقابل نماز</w:t>
      </w:r>
      <w:r w:rsidR="009A1D13" w:rsidRPr="0039716B">
        <w:rPr>
          <w:rStyle w:val="Char3"/>
          <w:rFonts w:hint="cs"/>
          <w:rtl/>
        </w:rPr>
        <w:t xml:space="preserve"> </w:t>
      </w:r>
      <w:r w:rsidR="00C3748B" w:rsidRPr="0039716B">
        <w:rPr>
          <w:rStyle w:val="Char3"/>
          <w:rtl/>
        </w:rPr>
        <w:t>قرار</w:t>
      </w:r>
      <w:r w:rsidR="009A1D13" w:rsidRPr="0039716B">
        <w:rPr>
          <w:rStyle w:val="Char3"/>
          <w:rFonts w:hint="cs"/>
          <w:rtl/>
        </w:rPr>
        <w:t xml:space="preserve"> </w:t>
      </w:r>
      <w:r w:rsidR="009A1D13" w:rsidRPr="0039716B">
        <w:rPr>
          <w:rStyle w:val="Char3"/>
          <w:rtl/>
        </w:rPr>
        <w:t>داده</w:t>
      </w:r>
      <w:r w:rsidR="009A1D13" w:rsidRPr="0039716B">
        <w:rPr>
          <w:rStyle w:val="Char3"/>
          <w:rFonts w:hint="cs"/>
          <w:rtl/>
        </w:rPr>
        <w:t>‌</w:t>
      </w:r>
      <w:r w:rsidR="00C3748B" w:rsidRPr="0039716B">
        <w:rPr>
          <w:rStyle w:val="Char3"/>
          <w:rtl/>
        </w:rPr>
        <w:t>است یعنی همانگونه که تکذیب کننده دین کافرمحسوب شده ترک کننده نماز</w:t>
      </w:r>
      <w:r w:rsidR="009A1D13" w:rsidRPr="0039716B">
        <w:rPr>
          <w:rStyle w:val="Char3"/>
          <w:rFonts w:hint="cs"/>
          <w:rtl/>
        </w:rPr>
        <w:t xml:space="preserve"> </w:t>
      </w:r>
      <w:r w:rsidR="00C3748B" w:rsidRPr="0039716B">
        <w:rPr>
          <w:rStyle w:val="Char3"/>
          <w:rtl/>
        </w:rPr>
        <w:t>نیز کافر به شمار می‌آید.</w:t>
      </w:r>
    </w:p>
    <w:p w:rsidR="00C3748B" w:rsidRPr="0039716B" w:rsidRDefault="00B52191" w:rsidP="00E719BB">
      <w:pPr>
        <w:pStyle w:val="ListParagraph"/>
        <w:numPr>
          <w:ilvl w:val="0"/>
          <w:numId w:val="22"/>
        </w:numPr>
        <w:ind w:left="641" w:hanging="357"/>
        <w:jc w:val="both"/>
        <w:rPr>
          <w:rStyle w:val="Char3"/>
          <w:rtl/>
        </w:rPr>
      </w:pPr>
      <w:r w:rsidRPr="00355222">
        <w:rPr>
          <w:rFonts w:cs="Traditional Arabic" w:hint="cs"/>
          <w:rtl/>
          <w:lang w:bidi="fa-IR"/>
        </w:rPr>
        <w:t>﴿</w:t>
      </w:r>
      <w:r w:rsidR="006D4709" w:rsidRPr="0028684C">
        <w:rPr>
          <w:rStyle w:val="Char2"/>
          <w:rFonts w:hint="cs"/>
          <w:rtl/>
        </w:rPr>
        <w:t>إِنَّمَا يُؤۡمِنُ بِ‍َٔايَٰتِنَا ٱلَّذِينَ إِذَا ذُكِّرُواْ بِهَا خَرُّواْۤ سُجَّدٗاۤ وَسَبَّحُواْ بِحَمۡدِ رَبِّهِمۡ وَهُمۡ لَا يَسۡتَكۡبِرُونَ۩ ١٥</w:t>
      </w:r>
      <w:r w:rsidRPr="00355222">
        <w:rPr>
          <w:rFonts w:cs="Traditional Arabic" w:hint="cs"/>
          <w:rtl/>
          <w:lang w:bidi="fa-IR"/>
        </w:rPr>
        <w:t>﴾</w:t>
      </w:r>
      <w:r w:rsidRPr="0039716B">
        <w:rPr>
          <w:rStyle w:val="Char3"/>
          <w:rFonts w:hint="cs"/>
          <w:rtl/>
        </w:rPr>
        <w:t xml:space="preserve"> </w:t>
      </w:r>
      <w:r w:rsidRPr="00355222">
        <w:rPr>
          <w:rStyle w:val="Char5"/>
          <w:rFonts w:hint="cs"/>
          <w:rtl/>
        </w:rPr>
        <w:t>[</w:t>
      </w:r>
      <w:r w:rsidR="005D55AB" w:rsidRPr="00355222">
        <w:rPr>
          <w:rStyle w:val="Char5"/>
          <w:rFonts w:hint="cs"/>
          <w:rtl/>
        </w:rPr>
        <w:t>السجدة</w:t>
      </w:r>
      <w:r w:rsidR="009A1D13" w:rsidRPr="00355222">
        <w:rPr>
          <w:rStyle w:val="Char5"/>
          <w:rFonts w:hint="cs"/>
          <w:rtl/>
        </w:rPr>
        <w:t>: 15</w:t>
      </w:r>
      <w:r w:rsidRPr="00355222">
        <w:rPr>
          <w:rStyle w:val="Char5"/>
          <w:rFonts w:hint="cs"/>
          <w:rtl/>
        </w:rPr>
        <w:t>]</w:t>
      </w:r>
      <w:r w:rsidRPr="0039716B">
        <w:rPr>
          <w:rStyle w:val="Char3"/>
          <w:rFonts w:hint="cs"/>
          <w:rtl/>
        </w:rPr>
        <w:t>.</w:t>
      </w:r>
      <w:r w:rsidR="00C3748B" w:rsidRPr="0039716B">
        <w:rPr>
          <w:rStyle w:val="Char3"/>
          <w:rtl/>
        </w:rPr>
        <w:t xml:space="preserve"> </w:t>
      </w:r>
      <w:r w:rsidR="00045ACF" w:rsidRPr="0039716B">
        <w:rPr>
          <w:rStyle w:val="Char3"/>
          <w:rtl/>
        </w:rPr>
        <w:t xml:space="preserve">ترجمه: </w:t>
      </w:r>
      <w:r w:rsidR="00045ACF" w:rsidRPr="00355222">
        <w:rPr>
          <w:rFonts w:cs="Traditional Arabic"/>
          <w:rtl/>
          <w:lang w:bidi="fa-IR"/>
        </w:rPr>
        <w:t>«</w:t>
      </w:r>
      <w:r w:rsidR="00C3748B" w:rsidRPr="0039716B">
        <w:rPr>
          <w:rStyle w:val="Char3"/>
          <w:rtl/>
        </w:rPr>
        <w:t xml:space="preserve">تنها </w:t>
      </w:r>
      <w:r w:rsidR="00FF3772">
        <w:rPr>
          <w:rStyle w:val="Char3"/>
          <w:rtl/>
        </w:rPr>
        <w:t>ک</w:t>
      </w:r>
      <w:r w:rsidR="00C3748B" w:rsidRPr="0039716B">
        <w:rPr>
          <w:rStyle w:val="Char3"/>
          <w:rtl/>
        </w:rPr>
        <w:t>سانى به آ</w:t>
      </w:r>
      <w:r w:rsidR="00FF3772">
        <w:rPr>
          <w:rStyle w:val="Char3"/>
          <w:rtl/>
        </w:rPr>
        <w:t>ی</w:t>
      </w:r>
      <w:r w:rsidR="00C3748B" w:rsidRPr="0039716B">
        <w:rPr>
          <w:rStyle w:val="Char3"/>
          <w:rtl/>
        </w:rPr>
        <w:t xml:space="preserve">ات ما مى‏گروند </w:t>
      </w:r>
      <w:r w:rsidR="00FF3772">
        <w:rPr>
          <w:rStyle w:val="Char3"/>
          <w:rtl/>
        </w:rPr>
        <w:t>ک</w:t>
      </w:r>
      <w:r w:rsidR="00C3748B" w:rsidRPr="0039716B">
        <w:rPr>
          <w:rStyle w:val="Char3"/>
          <w:rtl/>
        </w:rPr>
        <w:t>ه چون آن [آ</w:t>
      </w:r>
      <w:r w:rsidR="00FF3772">
        <w:rPr>
          <w:rStyle w:val="Char3"/>
          <w:rtl/>
        </w:rPr>
        <w:t>ی</w:t>
      </w:r>
      <w:r w:rsidR="00C3748B" w:rsidRPr="0039716B">
        <w:rPr>
          <w:rStyle w:val="Char3"/>
          <w:rtl/>
        </w:rPr>
        <w:t>ات] را به ا</w:t>
      </w:r>
      <w:r w:rsidR="00FF3772">
        <w:rPr>
          <w:rStyle w:val="Char3"/>
          <w:rtl/>
        </w:rPr>
        <w:t>ی</w:t>
      </w:r>
      <w:r w:rsidR="00C3748B" w:rsidRPr="0039716B">
        <w:rPr>
          <w:rStyle w:val="Char3"/>
          <w:rtl/>
        </w:rPr>
        <w:t xml:space="preserve">شان </w:t>
      </w:r>
      <w:r w:rsidR="00FF3772">
        <w:rPr>
          <w:rStyle w:val="Char3"/>
          <w:rtl/>
        </w:rPr>
        <w:t>ی</w:t>
      </w:r>
      <w:r w:rsidR="00C3748B" w:rsidRPr="0039716B">
        <w:rPr>
          <w:rStyle w:val="Char3"/>
          <w:rtl/>
        </w:rPr>
        <w:t xml:space="preserve">ادآورى </w:t>
      </w:r>
      <w:r w:rsidR="00FF3772">
        <w:rPr>
          <w:rStyle w:val="Char3"/>
          <w:rtl/>
        </w:rPr>
        <w:t>ک</w:t>
      </w:r>
      <w:r w:rsidR="00C3748B" w:rsidRPr="0039716B">
        <w:rPr>
          <w:rStyle w:val="Char3"/>
          <w:rtl/>
        </w:rPr>
        <w:t>نند سجده‏</w:t>
      </w:r>
      <w:r w:rsidR="00FF3772">
        <w:rPr>
          <w:rStyle w:val="Char3"/>
          <w:rtl/>
        </w:rPr>
        <w:t>ک</w:t>
      </w:r>
      <w:r w:rsidR="00C3748B" w:rsidRPr="0039716B">
        <w:rPr>
          <w:rStyle w:val="Char3"/>
          <w:rtl/>
        </w:rPr>
        <w:t>نان به روى درمى‏افتند و به ستا</w:t>
      </w:r>
      <w:r w:rsidR="00FF3772">
        <w:rPr>
          <w:rStyle w:val="Char3"/>
          <w:rtl/>
        </w:rPr>
        <w:t>ی</w:t>
      </w:r>
      <w:r w:rsidR="00C3748B" w:rsidRPr="0039716B">
        <w:rPr>
          <w:rStyle w:val="Char3"/>
          <w:rtl/>
        </w:rPr>
        <w:t>ش پروردگارشان تسب</w:t>
      </w:r>
      <w:r w:rsidR="00FF3772">
        <w:rPr>
          <w:rStyle w:val="Char3"/>
          <w:rtl/>
        </w:rPr>
        <w:t>ی</w:t>
      </w:r>
      <w:r w:rsidR="00C3748B" w:rsidRPr="0039716B">
        <w:rPr>
          <w:rStyle w:val="Char3"/>
          <w:rtl/>
        </w:rPr>
        <w:t>ح مى‏گو</w:t>
      </w:r>
      <w:r w:rsidR="00FF3772">
        <w:rPr>
          <w:rStyle w:val="Char3"/>
          <w:rtl/>
        </w:rPr>
        <w:t>ی</w:t>
      </w:r>
      <w:r w:rsidR="00C3748B" w:rsidRPr="0039716B">
        <w:rPr>
          <w:rStyle w:val="Char3"/>
          <w:rtl/>
        </w:rPr>
        <w:t>ند و آنان بزرگى نمى‏فروشند</w:t>
      </w:r>
      <w:r w:rsidR="005D55AB" w:rsidRPr="00355222">
        <w:rPr>
          <w:rFonts w:cs="Traditional Arabic" w:hint="cs"/>
          <w:rtl/>
          <w:lang w:bidi="fa-IR"/>
        </w:rPr>
        <w:t>»</w:t>
      </w:r>
      <w:r w:rsidR="00C3748B" w:rsidRPr="0039716B">
        <w:rPr>
          <w:rStyle w:val="Char3"/>
          <w:rtl/>
        </w:rPr>
        <w:t>.</w:t>
      </w:r>
    </w:p>
    <w:p w:rsidR="00C3748B" w:rsidRPr="0039716B" w:rsidRDefault="0008238F" w:rsidP="001326A6">
      <w:pPr>
        <w:ind w:firstLine="284"/>
        <w:jc w:val="both"/>
        <w:rPr>
          <w:rStyle w:val="Char3"/>
          <w:rtl/>
        </w:rPr>
      </w:pPr>
      <w:r>
        <w:rPr>
          <w:rStyle w:val="Char3"/>
          <w:rtl/>
        </w:rPr>
        <w:t xml:space="preserve"> </w:t>
      </w:r>
      <w:r w:rsidR="00C3748B" w:rsidRPr="0039716B">
        <w:rPr>
          <w:rStyle w:val="Char3"/>
          <w:rtl/>
        </w:rPr>
        <w:t>شیوه استدلال به آ</w:t>
      </w:r>
      <w:r w:rsidR="00FF3772">
        <w:rPr>
          <w:rStyle w:val="Char3"/>
          <w:rtl/>
        </w:rPr>
        <w:t>ی</w:t>
      </w:r>
      <w:r w:rsidR="00C3748B" w:rsidRPr="0039716B">
        <w:rPr>
          <w:rStyle w:val="Char3"/>
          <w:rtl/>
        </w:rPr>
        <w:t>ه فوق بدین صورت است که: خداوند کسانی را که به هنگام یادآوری کردن به آیات خدا به سجده نمی‌افتند، فاقد ایمان قلمداد می‌نماید و</w:t>
      </w:r>
      <w:r w:rsidR="009A1D13" w:rsidRPr="0039716B">
        <w:rPr>
          <w:rStyle w:val="Char3"/>
          <w:rFonts w:hint="cs"/>
          <w:rtl/>
        </w:rPr>
        <w:t xml:space="preserve"> </w:t>
      </w:r>
      <w:r w:rsidR="00C3748B" w:rsidRPr="0039716B">
        <w:rPr>
          <w:rStyle w:val="Char3"/>
          <w:rtl/>
        </w:rPr>
        <w:t>یکی از</w:t>
      </w:r>
      <w:r w:rsidR="009A1D13" w:rsidRPr="0039716B">
        <w:rPr>
          <w:rStyle w:val="Char3"/>
          <w:rFonts w:hint="cs"/>
          <w:rtl/>
        </w:rPr>
        <w:t xml:space="preserve"> </w:t>
      </w:r>
      <w:r w:rsidR="00C3748B" w:rsidRPr="0039716B">
        <w:rPr>
          <w:rStyle w:val="Char3"/>
          <w:rtl/>
        </w:rPr>
        <w:t>بزرگترین آیات ایشان نماز</w:t>
      </w:r>
      <w:r w:rsidR="009A1D13" w:rsidRPr="0039716B">
        <w:rPr>
          <w:rStyle w:val="Char3"/>
          <w:rFonts w:hint="cs"/>
          <w:rtl/>
        </w:rPr>
        <w:t xml:space="preserve"> </w:t>
      </w:r>
      <w:r w:rsidR="009A1D13" w:rsidRPr="0039716B">
        <w:rPr>
          <w:rStyle w:val="Char3"/>
          <w:rtl/>
        </w:rPr>
        <w:t>می</w:t>
      </w:r>
      <w:r w:rsidR="009A1D13" w:rsidRPr="0039716B">
        <w:rPr>
          <w:rStyle w:val="Char3"/>
          <w:rFonts w:hint="cs"/>
          <w:rtl/>
        </w:rPr>
        <w:t>‌</w:t>
      </w:r>
      <w:r w:rsidR="00C3748B" w:rsidRPr="0039716B">
        <w:rPr>
          <w:rStyle w:val="Char3"/>
          <w:rtl/>
        </w:rPr>
        <w:t>باشد، پس هرکه بدان تذکر</w:t>
      </w:r>
      <w:r w:rsidR="009A1D13" w:rsidRPr="0039716B">
        <w:rPr>
          <w:rStyle w:val="Char3"/>
          <w:rFonts w:hint="cs"/>
          <w:rtl/>
        </w:rPr>
        <w:t xml:space="preserve"> </w:t>
      </w:r>
      <w:r w:rsidR="00C3748B" w:rsidRPr="0039716B">
        <w:rPr>
          <w:rStyle w:val="Char3"/>
          <w:rtl/>
        </w:rPr>
        <w:t>داده شد و</w:t>
      </w:r>
      <w:r w:rsidR="009A1D13" w:rsidRPr="0039716B">
        <w:rPr>
          <w:rStyle w:val="Char3"/>
          <w:rFonts w:hint="cs"/>
          <w:rtl/>
        </w:rPr>
        <w:t xml:space="preserve"> </w:t>
      </w:r>
      <w:r w:rsidR="00C3748B" w:rsidRPr="0039716B">
        <w:rPr>
          <w:rStyle w:val="Char3"/>
          <w:rtl/>
        </w:rPr>
        <w:t>متذکر</w:t>
      </w:r>
      <w:r w:rsidR="009A1D13" w:rsidRPr="0039716B">
        <w:rPr>
          <w:rStyle w:val="Char3"/>
          <w:rFonts w:hint="cs"/>
          <w:rtl/>
        </w:rPr>
        <w:t xml:space="preserve"> </w:t>
      </w:r>
      <w:r w:rsidR="00C3748B" w:rsidRPr="0039716B">
        <w:rPr>
          <w:rStyle w:val="Char3"/>
          <w:rtl/>
        </w:rPr>
        <w:t>نگشت و</w:t>
      </w:r>
      <w:r w:rsidR="009A1D13" w:rsidRPr="0039716B">
        <w:rPr>
          <w:rStyle w:val="Char3"/>
          <w:rFonts w:hint="cs"/>
          <w:rtl/>
        </w:rPr>
        <w:t xml:space="preserve"> </w:t>
      </w:r>
      <w:r w:rsidR="00C3748B" w:rsidRPr="0039716B">
        <w:rPr>
          <w:rStyle w:val="Char3"/>
          <w:rtl/>
        </w:rPr>
        <w:t>به انجام آن اقدام نکرد، مؤمن به حساب نمی‌آید.</w:t>
      </w:r>
      <w:r w:rsidR="009A1D13" w:rsidRPr="0039716B">
        <w:rPr>
          <w:rStyle w:val="Char3"/>
          <w:rFonts w:hint="cs"/>
          <w:rtl/>
        </w:rPr>
        <w:t xml:space="preserve"> </w:t>
      </w:r>
      <w:r w:rsidR="00C3748B" w:rsidRPr="0039716B">
        <w:rPr>
          <w:rStyle w:val="Char3"/>
          <w:rtl/>
        </w:rPr>
        <w:t>زیرا خداوند ویژگی مؤمنین را چنین بیان می‌نماید که اهل سجده هستند.</w:t>
      </w:r>
      <w:r w:rsidR="009A1D13" w:rsidRPr="0039716B">
        <w:rPr>
          <w:rStyle w:val="Char3"/>
          <w:rFonts w:hint="cs"/>
          <w:rtl/>
        </w:rPr>
        <w:t xml:space="preserve"> </w:t>
      </w:r>
      <w:r w:rsidR="00C3748B" w:rsidRPr="0039716B">
        <w:rPr>
          <w:rStyle w:val="Char3"/>
          <w:rtl/>
        </w:rPr>
        <w:t>استدلال بالا بهترین و</w:t>
      </w:r>
      <w:r w:rsidR="009A1D13" w:rsidRPr="0039716B">
        <w:rPr>
          <w:rStyle w:val="Char3"/>
          <w:rFonts w:hint="cs"/>
          <w:rtl/>
        </w:rPr>
        <w:t xml:space="preserve"> </w:t>
      </w:r>
      <w:r w:rsidR="00C3748B" w:rsidRPr="0039716B">
        <w:rPr>
          <w:rStyle w:val="Char3"/>
          <w:rtl/>
        </w:rPr>
        <w:t>نزدیکترین استدلال به شمار</w:t>
      </w:r>
      <w:r w:rsidR="009A1D13" w:rsidRPr="0039716B">
        <w:rPr>
          <w:rStyle w:val="Char3"/>
          <w:rFonts w:hint="cs"/>
          <w:rtl/>
        </w:rPr>
        <w:t xml:space="preserve"> </w:t>
      </w:r>
      <w:r w:rsidR="00C3748B" w:rsidRPr="0039716B">
        <w:rPr>
          <w:rStyle w:val="Char3"/>
          <w:rtl/>
        </w:rPr>
        <w:t>می</w:t>
      </w:r>
      <w:r w:rsidR="009A1D13" w:rsidRPr="0039716B">
        <w:rPr>
          <w:rStyle w:val="Char3"/>
          <w:rFonts w:hint="cs"/>
          <w:rtl/>
        </w:rPr>
        <w:t>‌</w:t>
      </w:r>
      <w:r w:rsidR="00C3748B" w:rsidRPr="0039716B">
        <w:rPr>
          <w:rStyle w:val="Char3"/>
          <w:rtl/>
        </w:rPr>
        <w:t>رود، بنابراین</w:t>
      </w:r>
      <w:r w:rsidR="009A1D13" w:rsidRPr="0039716B">
        <w:rPr>
          <w:rStyle w:val="Char3"/>
          <w:rFonts w:hint="cs"/>
          <w:rtl/>
        </w:rPr>
        <w:t>،</w:t>
      </w:r>
      <w:r w:rsidR="00C3748B" w:rsidRPr="0039716B">
        <w:rPr>
          <w:rStyle w:val="Char3"/>
          <w:rtl/>
        </w:rPr>
        <w:t xml:space="preserve"> هرکه به فرمان</w:t>
      </w:r>
      <w:r w:rsidR="005D55AB" w:rsidRPr="0039716B">
        <w:rPr>
          <w:rStyle w:val="Char3"/>
          <w:rFonts w:hint="cs"/>
          <w:rtl/>
        </w:rPr>
        <w:t xml:space="preserve"> </w:t>
      </w:r>
      <w:r w:rsidR="00C3748B" w:rsidRPr="005D55AB">
        <w:rPr>
          <w:rStyle w:val="Char1"/>
          <w:rtl/>
        </w:rPr>
        <w:t>(واقیمواالصلاة...)</w:t>
      </w:r>
      <w:r w:rsidR="005D55AB" w:rsidRPr="0039716B">
        <w:rPr>
          <w:rStyle w:val="Char3"/>
          <w:rFonts w:hint="cs"/>
          <w:rtl/>
        </w:rPr>
        <w:t xml:space="preserve"> </w:t>
      </w:r>
      <w:r w:rsidR="00C3748B" w:rsidRPr="0039716B">
        <w:rPr>
          <w:rStyle w:val="Char3"/>
          <w:rtl/>
        </w:rPr>
        <w:t>ایمان نداشته باشد بدان پایبند نخواهد بود.</w:t>
      </w:r>
    </w:p>
    <w:p w:rsidR="00C3748B" w:rsidRPr="0039716B" w:rsidRDefault="00B52191" w:rsidP="00E719BB">
      <w:pPr>
        <w:pStyle w:val="ListParagraph"/>
        <w:numPr>
          <w:ilvl w:val="0"/>
          <w:numId w:val="22"/>
        </w:numPr>
        <w:ind w:left="641" w:hanging="357"/>
        <w:jc w:val="both"/>
        <w:rPr>
          <w:rStyle w:val="Char3"/>
          <w:rtl/>
        </w:rPr>
      </w:pPr>
      <w:r w:rsidRPr="00355222">
        <w:rPr>
          <w:rFonts w:cs="Traditional Arabic" w:hint="cs"/>
          <w:rtl/>
          <w:lang w:bidi="fa-IR"/>
        </w:rPr>
        <w:t>﴿</w:t>
      </w:r>
      <w:r w:rsidR="006D4709" w:rsidRPr="0028684C">
        <w:rPr>
          <w:rStyle w:val="Char2"/>
          <w:rFonts w:hint="cs"/>
          <w:rtl/>
        </w:rPr>
        <w:t>كُلُواْ وَتَمَتَّعُواْ قَلِيلًا إِنَّكُم مُّجۡرِمُونَ ٤٦ وَيۡلٞ يَوۡمَئِذٖ لِّلۡمُكَذِّبِينَ ٤٧</w:t>
      </w:r>
      <w:r w:rsidR="006D4709" w:rsidRPr="00355222">
        <w:rPr>
          <w:rFonts w:cs="Traditional Arabic" w:hint="cs"/>
          <w:rtl/>
          <w:lang w:bidi="fa-IR"/>
        </w:rPr>
        <w:t xml:space="preserve"> </w:t>
      </w:r>
      <w:r w:rsidR="006D4709" w:rsidRPr="0028684C">
        <w:rPr>
          <w:rStyle w:val="Char2"/>
          <w:rFonts w:hint="cs"/>
          <w:rtl/>
        </w:rPr>
        <w:t>وَإِذَا قِيلَ لَهُمُ ٱرۡكَعُواْ لَا يَرۡكَعُونَ ٤٨ وَيۡلٞ يَوۡمَئِذٖ لِّلۡمُكَذِّبِينَ ٤٩</w:t>
      </w:r>
      <w:r w:rsidRPr="00355222">
        <w:rPr>
          <w:rFonts w:cs="Traditional Arabic" w:hint="cs"/>
          <w:rtl/>
          <w:lang w:bidi="fa-IR"/>
        </w:rPr>
        <w:t>﴾</w:t>
      </w:r>
      <w:r w:rsidRPr="0039716B">
        <w:rPr>
          <w:rStyle w:val="Char3"/>
          <w:rFonts w:hint="cs"/>
          <w:rtl/>
        </w:rPr>
        <w:t xml:space="preserve"> </w:t>
      </w:r>
      <w:r w:rsidRPr="00355222">
        <w:rPr>
          <w:rStyle w:val="Char5"/>
          <w:rFonts w:hint="cs"/>
          <w:rtl/>
        </w:rPr>
        <w:t>[</w:t>
      </w:r>
      <w:r w:rsidR="005D55AB" w:rsidRPr="00355222">
        <w:rPr>
          <w:rStyle w:val="Char5"/>
          <w:rFonts w:hint="cs"/>
          <w:rtl/>
        </w:rPr>
        <w:t>المرسلات: 46-</w:t>
      </w:r>
      <w:r w:rsidR="006D4709" w:rsidRPr="00355222">
        <w:rPr>
          <w:rStyle w:val="Char5"/>
          <w:rFonts w:hint="cs"/>
          <w:rtl/>
        </w:rPr>
        <w:t>49</w:t>
      </w:r>
      <w:r w:rsidRPr="00355222">
        <w:rPr>
          <w:rStyle w:val="Char5"/>
          <w:rFonts w:hint="cs"/>
          <w:rtl/>
        </w:rPr>
        <w:t>]</w:t>
      </w:r>
      <w:r w:rsidRPr="0039716B">
        <w:rPr>
          <w:rStyle w:val="Char3"/>
          <w:rFonts w:hint="cs"/>
          <w:rtl/>
        </w:rPr>
        <w:t xml:space="preserve">. </w:t>
      </w:r>
      <w:r w:rsidR="00045ACF" w:rsidRPr="0039716B">
        <w:rPr>
          <w:rStyle w:val="Char3"/>
          <w:rtl/>
        </w:rPr>
        <w:t xml:space="preserve">ترجمه: </w:t>
      </w:r>
      <w:r w:rsidR="00045ACF" w:rsidRPr="00355222">
        <w:rPr>
          <w:rFonts w:cs="Traditional Arabic"/>
          <w:rtl/>
          <w:lang w:bidi="fa-IR"/>
        </w:rPr>
        <w:t>«</w:t>
      </w:r>
      <w:r w:rsidR="00C3748B" w:rsidRPr="0039716B">
        <w:rPr>
          <w:rStyle w:val="Char3"/>
          <w:rtl/>
        </w:rPr>
        <w:t xml:space="preserve">[اى </w:t>
      </w:r>
      <w:r w:rsidR="00FF3772">
        <w:rPr>
          <w:rStyle w:val="Char3"/>
          <w:rtl/>
        </w:rPr>
        <w:t>ک</w:t>
      </w:r>
      <w:r w:rsidR="00C3748B" w:rsidRPr="0039716B">
        <w:rPr>
          <w:rStyle w:val="Char3"/>
          <w:rtl/>
        </w:rPr>
        <w:t>افران] بخور</w:t>
      </w:r>
      <w:r w:rsidR="00FF3772">
        <w:rPr>
          <w:rStyle w:val="Char3"/>
          <w:rtl/>
        </w:rPr>
        <w:t>ی</w:t>
      </w:r>
      <w:r w:rsidR="00C3748B" w:rsidRPr="0039716B">
        <w:rPr>
          <w:rStyle w:val="Char3"/>
          <w:rtl/>
        </w:rPr>
        <w:t>د و اند</w:t>
      </w:r>
      <w:r w:rsidR="00FF3772">
        <w:rPr>
          <w:rStyle w:val="Char3"/>
          <w:rtl/>
        </w:rPr>
        <w:t>ک</w:t>
      </w:r>
      <w:r w:rsidR="00C3748B" w:rsidRPr="0039716B">
        <w:rPr>
          <w:rStyle w:val="Char3"/>
          <w:rtl/>
        </w:rPr>
        <w:t>ى برخوردار شو</w:t>
      </w:r>
      <w:r w:rsidR="00FF3772">
        <w:rPr>
          <w:rStyle w:val="Char3"/>
          <w:rtl/>
        </w:rPr>
        <w:t>ی</w:t>
      </w:r>
      <w:r w:rsidR="00C3748B" w:rsidRPr="0039716B">
        <w:rPr>
          <w:rStyle w:val="Char3"/>
          <w:rtl/>
        </w:rPr>
        <w:t xml:space="preserve">د </w:t>
      </w:r>
      <w:r w:rsidR="00FF3772">
        <w:rPr>
          <w:rStyle w:val="Char3"/>
          <w:rtl/>
        </w:rPr>
        <w:t>ک</w:t>
      </w:r>
      <w:r w:rsidR="00C3748B" w:rsidRPr="0039716B">
        <w:rPr>
          <w:rStyle w:val="Char3"/>
          <w:rtl/>
        </w:rPr>
        <w:t>ه شما گناه</w:t>
      </w:r>
      <w:r w:rsidR="00FF3772">
        <w:rPr>
          <w:rStyle w:val="Char3"/>
          <w:rtl/>
        </w:rPr>
        <w:t>ک</w:t>
      </w:r>
      <w:r w:rsidR="00C3748B" w:rsidRPr="0039716B">
        <w:rPr>
          <w:rStyle w:val="Char3"/>
          <w:rtl/>
        </w:rPr>
        <w:t>ار</w:t>
      </w:r>
      <w:r w:rsidR="00FF3772">
        <w:rPr>
          <w:rStyle w:val="Char3"/>
          <w:rtl/>
        </w:rPr>
        <w:t>ی</w:t>
      </w:r>
      <w:r w:rsidR="00C3748B" w:rsidRPr="0039716B">
        <w:rPr>
          <w:rStyle w:val="Char3"/>
          <w:rtl/>
        </w:rPr>
        <w:t>د... و چون به آنان گفته شود ر</w:t>
      </w:r>
      <w:r w:rsidR="00FF3772">
        <w:rPr>
          <w:rStyle w:val="Char3"/>
          <w:rtl/>
        </w:rPr>
        <w:t>ک</w:t>
      </w:r>
      <w:r w:rsidR="00C3748B" w:rsidRPr="0039716B">
        <w:rPr>
          <w:rStyle w:val="Char3"/>
          <w:rtl/>
        </w:rPr>
        <w:t xml:space="preserve">وع </w:t>
      </w:r>
      <w:r w:rsidR="00FF3772">
        <w:rPr>
          <w:rStyle w:val="Char3"/>
          <w:rtl/>
        </w:rPr>
        <w:t>ک</w:t>
      </w:r>
      <w:r w:rsidR="00C3748B" w:rsidRPr="0039716B">
        <w:rPr>
          <w:rStyle w:val="Char3"/>
          <w:rtl/>
        </w:rPr>
        <w:t>ن</w:t>
      </w:r>
      <w:r w:rsidR="00FF3772">
        <w:rPr>
          <w:rStyle w:val="Char3"/>
          <w:rtl/>
        </w:rPr>
        <w:t>ی</w:t>
      </w:r>
      <w:r w:rsidR="00C3748B" w:rsidRPr="0039716B">
        <w:rPr>
          <w:rStyle w:val="Char3"/>
          <w:rtl/>
        </w:rPr>
        <w:t>د به ر</w:t>
      </w:r>
      <w:r w:rsidR="00FF3772">
        <w:rPr>
          <w:rStyle w:val="Char3"/>
          <w:rtl/>
        </w:rPr>
        <w:t>ک</w:t>
      </w:r>
      <w:r w:rsidR="00C3748B" w:rsidRPr="0039716B">
        <w:rPr>
          <w:rStyle w:val="Char3"/>
          <w:rtl/>
        </w:rPr>
        <w:t>وع نمى‏روند. آن روز واى بر ت</w:t>
      </w:r>
      <w:r w:rsidR="00FF3772">
        <w:rPr>
          <w:rStyle w:val="Char3"/>
          <w:rtl/>
        </w:rPr>
        <w:t>ک</w:t>
      </w:r>
      <w:r w:rsidR="00C3748B" w:rsidRPr="0039716B">
        <w:rPr>
          <w:rStyle w:val="Char3"/>
          <w:rtl/>
        </w:rPr>
        <w:t>ذ</w:t>
      </w:r>
      <w:r w:rsidR="00FF3772">
        <w:rPr>
          <w:rStyle w:val="Char3"/>
          <w:rtl/>
        </w:rPr>
        <w:t>ی</w:t>
      </w:r>
      <w:r w:rsidR="00C3748B" w:rsidRPr="0039716B">
        <w:rPr>
          <w:rStyle w:val="Char3"/>
          <w:rtl/>
        </w:rPr>
        <w:t>ب‏</w:t>
      </w:r>
      <w:r w:rsidR="00FF3772">
        <w:rPr>
          <w:rStyle w:val="Char3"/>
          <w:rtl/>
        </w:rPr>
        <w:t>ک</w:t>
      </w:r>
      <w:r w:rsidR="00C3748B" w:rsidRPr="0039716B">
        <w:rPr>
          <w:rStyle w:val="Char3"/>
          <w:rtl/>
        </w:rPr>
        <w:t>نندگان</w:t>
      </w:r>
      <w:r w:rsidR="005D55AB" w:rsidRPr="00355222">
        <w:rPr>
          <w:rFonts w:cs="Traditional Arabic" w:hint="cs"/>
          <w:rtl/>
          <w:lang w:bidi="fa-IR"/>
        </w:rPr>
        <w:t>»</w:t>
      </w:r>
      <w:r w:rsidR="00C3748B" w:rsidRPr="0039716B">
        <w:rPr>
          <w:rStyle w:val="Char3"/>
          <w:rtl/>
        </w:rPr>
        <w:t>. خداوند در</w:t>
      </w:r>
      <w:r w:rsidR="009A1D13" w:rsidRPr="0039716B">
        <w:rPr>
          <w:rStyle w:val="Char3"/>
          <w:rFonts w:hint="cs"/>
          <w:rtl/>
        </w:rPr>
        <w:t xml:space="preserve"> </w:t>
      </w:r>
      <w:r w:rsidR="00C3748B" w:rsidRPr="0039716B">
        <w:rPr>
          <w:rStyle w:val="Char3"/>
          <w:rtl/>
        </w:rPr>
        <w:t>این آ</w:t>
      </w:r>
      <w:r w:rsidR="00FF3772">
        <w:rPr>
          <w:rStyle w:val="Char3"/>
          <w:rtl/>
        </w:rPr>
        <w:t>ی</w:t>
      </w:r>
      <w:r w:rsidR="00C3748B" w:rsidRPr="0039716B">
        <w:rPr>
          <w:rStyle w:val="Char3"/>
          <w:rtl/>
        </w:rPr>
        <w:t>ه ترک کنندگان رکوع یعنی نماز را تهدید می‌کند</w:t>
      </w:r>
      <w:r w:rsidR="009A1D13" w:rsidRPr="0039716B">
        <w:rPr>
          <w:rStyle w:val="Char3"/>
          <w:rFonts w:hint="cs"/>
          <w:rtl/>
        </w:rPr>
        <w:t xml:space="preserve"> </w:t>
      </w:r>
      <w:r w:rsidR="00C3748B" w:rsidRPr="0039716B">
        <w:rPr>
          <w:rStyle w:val="Char3"/>
          <w:rtl/>
        </w:rPr>
        <w:t>.نباید گفت تهدید مزبور</w:t>
      </w:r>
      <w:r w:rsidR="0018243D">
        <w:rPr>
          <w:rStyle w:val="Char3"/>
          <w:rFonts w:hint="cs"/>
          <w:rtl/>
        </w:rPr>
        <w:t xml:space="preserve"> </w:t>
      </w:r>
      <w:r w:rsidR="00C3748B" w:rsidRPr="0039716B">
        <w:rPr>
          <w:rStyle w:val="Char3"/>
          <w:rtl/>
        </w:rPr>
        <w:t>بخاطر</w:t>
      </w:r>
      <w:r w:rsidR="009A1D13" w:rsidRPr="0039716B">
        <w:rPr>
          <w:rStyle w:val="Char3"/>
          <w:rFonts w:hint="cs"/>
          <w:rtl/>
        </w:rPr>
        <w:t xml:space="preserve"> </w:t>
      </w:r>
      <w:r w:rsidR="00C3748B" w:rsidRPr="0039716B">
        <w:rPr>
          <w:rStyle w:val="Char3"/>
          <w:rtl/>
        </w:rPr>
        <w:t>تکذیبشان بوده است چون خداوند از</w:t>
      </w:r>
      <w:r w:rsidR="009A1D13" w:rsidRPr="0039716B">
        <w:rPr>
          <w:rStyle w:val="Char3"/>
          <w:rFonts w:hint="cs"/>
          <w:rtl/>
        </w:rPr>
        <w:t xml:space="preserve"> </w:t>
      </w:r>
      <w:r w:rsidR="00C3748B" w:rsidRPr="0039716B">
        <w:rPr>
          <w:rStyle w:val="Char3"/>
          <w:rtl/>
        </w:rPr>
        <w:t>ترک نمازشان خبر</w:t>
      </w:r>
      <w:r w:rsidR="009A1D13" w:rsidRPr="0039716B">
        <w:rPr>
          <w:rStyle w:val="Char3"/>
          <w:rFonts w:hint="cs"/>
          <w:rtl/>
        </w:rPr>
        <w:t xml:space="preserve"> </w:t>
      </w:r>
      <w:r w:rsidR="00C3748B" w:rsidRPr="0039716B">
        <w:rPr>
          <w:rStyle w:val="Char3"/>
          <w:rtl/>
        </w:rPr>
        <w:t>داده و</w:t>
      </w:r>
      <w:r w:rsidR="009A1D13" w:rsidRPr="0039716B">
        <w:rPr>
          <w:rStyle w:val="Char3"/>
          <w:rFonts w:hint="cs"/>
          <w:rtl/>
        </w:rPr>
        <w:t xml:space="preserve"> </w:t>
      </w:r>
      <w:r w:rsidR="00C3748B" w:rsidRPr="0039716B">
        <w:rPr>
          <w:rStyle w:val="Char3"/>
          <w:rtl/>
        </w:rPr>
        <w:t>تهدید نیز بخاطر</w:t>
      </w:r>
      <w:r w:rsidR="009A1D13" w:rsidRPr="0039716B">
        <w:rPr>
          <w:rStyle w:val="Char3"/>
          <w:rFonts w:hint="cs"/>
          <w:rtl/>
        </w:rPr>
        <w:t xml:space="preserve"> </w:t>
      </w:r>
      <w:r w:rsidR="00C3748B" w:rsidRPr="0039716B">
        <w:rPr>
          <w:rStyle w:val="Char3"/>
          <w:rtl/>
        </w:rPr>
        <w:t>آن صورت گرفته است.</w:t>
      </w:r>
    </w:p>
    <w:p w:rsidR="00C3748B" w:rsidRPr="0039716B" w:rsidRDefault="00C3748B" w:rsidP="001326A6">
      <w:pPr>
        <w:ind w:firstLine="284"/>
        <w:jc w:val="both"/>
        <w:rPr>
          <w:rStyle w:val="Char3"/>
          <w:rtl/>
        </w:rPr>
      </w:pPr>
      <w:r w:rsidRPr="0039716B">
        <w:rPr>
          <w:rStyle w:val="Char3"/>
          <w:rtl/>
        </w:rPr>
        <w:t>ابن القیم الجوزیه</w:t>
      </w:r>
      <w:r w:rsidR="004032B3" w:rsidRPr="004032B3">
        <w:rPr>
          <w:rFonts w:ascii="Tahoma" w:hAnsi="Tahoma" w:cs="CTraditional Arabic"/>
          <w:rtl/>
          <w:lang w:bidi="fa-IR"/>
        </w:rPr>
        <w:t>/</w:t>
      </w:r>
      <w:r w:rsidRPr="0039716B">
        <w:rPr>
          <w:rStyle w:val="Char3"/>
          <w:rtl/>
        </w:rPr>
        <w:t xml:space="preserve"> در</w:t>
      </w:r>
      <w:r w:rsidR="009A1D13" w:rsidRPr="0039716B">
        <w:rPr>
          <w:rStyle w:val="Char3"/>
          <w:rFonts w:hint="cs"/>
          <w:rtl/>
        </w:rPr>
        <w:t xml:space="preserve"> </w:t>
      </w:r>
      <w:r w:rsidRPr="0039716B">
        <w:rPr>
          <w:rStyle w:val="Char3"/>
          <w:rtl/>
        </w:rPr>
        <w:t>این باره می‌گوید: علاوه بر</w:t>
      </w:r>
      <w:r w:rsidR="009A1D13" w:rsidRPr="0039716B">
        <w:rPr>
          <w:rStyle w:val="Char3"/>
          <w:rFonts w:hint="cs"/>
          <w:rtl/>
        </w:rPr>
        <w:t xml:space="preserve"> </w:t>
      </w:r>
      <w:r w:rsidRPr="0039716B">
        <w:rPr>
          <w:rStyle w:val="Char3"/>
          <w:rtl/>
        </w:rPr>
        <w:t>آن ما</w:t>
      </w:r>
      <w:r w:rsidR="009A1D13" w:rsidRPr="0039716B">
        <w:rPr>
          <w:rStyle w:val="Char3"/>
          <w:rFonts w:hint="cs"/>
          <w:rtl/>
        </w:rPr>
        <w:t xml:space="preserve"> </w:t>
      </w:r>
      <w:r w:rsidRPr="0039716B">
        <w:rPr>
          <w:rStyle w:val="Char3"/>
          <w:rtl/>
        </w:rPr>
        <w:t>معتقدیم: کسیکه باور به واجب بودن نماز داشته باشد بر</w:t>
      </w:r>
      <w:r w:rsidR="009A1D13" w:rsidRPr="0039716B">
        <w:rPr>
          <w:rStyle w:val="Char3"/>
          <w:rFonts w:hint="cs"/>
          <w:rtl/>
        </w:rPr>
        <w:t xml:space="preserve"> </w:t>
      </w:r>
      <w:r w:rsidRPr="0039716B">
        <w:rPr>
          <w:rStyle w:val="Char3"/>
          <w:rtl/>
        </w:rPr>
        <w:t>ترک آن اصرار نمی‌ورزد زیرا عقلا امکان ندارد کسی معتقد باشد خداوند در</w:t>
      </w:r>
      <w:r w:rsidR="009A1D13" w:rsidRPr="0039716B">
        <w:rPr>
          <w:rStyle w:val="Char3"/>
          <w:rFonts w:hint="cs"/>
          <w:rtl/>
        </w:rPr>
        <w:t xml:space="preserve"> </w:t>
      </w:r>
      <w:r w:rsidRPr="0039716B">
        <w:rPr>
          <w:rStyle w:val="Char3"/>
          <w:rtl/>
        </w:rPr>
        <w:t>هر شبانه روز پنج وعده نماز را</w:t>
      </w:r>
      <w:r w:rsidR="009A1D13" w:rsidRPr="0039716B">
        <w:rPr>
          <w:rStyle w:val="Char3"/>
          <w:rFonts w:hint="cs"/>
          <w:rtl/>
        </w:rPr>
        <w:t xml:space="preserve"> </w:t>
      </w:r>
      <w:r w:rsidRPr="0039716B">
        <w:rPr>
          <w:rStyle w:val="Char3"/>
          <w:rtl/>
        </w:rPr>
        <w:t>بر وی فرض نموده و</w:t>
      </w:r>
      <w:r w:rsidR="009A1D13" w:rsidRPr="0039716B">
        <w:rPr>
          <w:rStyle w:val="Char3"/>
          <w:rFonts w:hint="cs"/>
          <w:rtl/>
        </w:rPr>
        <w:t xml:space="preserve"> </w:t>
      </w:r>
      <w:r w:rsidRPr="0039716B">
        <w:rPr>
          <w:rStyle w:val="Char3"/>
          <w:rtl/>
        </w:rPr>
        <w:t>عذاب و</w:t>
      </w:r>
      <w:r w:rsidR="009A1D13" w:rsidRPr="0039716B">
        <w:rPr>
          <w:rStyle w:val="Char3"/>
          <w:rFonts w:hint="cs"/>
          <w:rtl/>
        </w:rPr>
        <w:t xml:space="preserve"> </w:t>
      </w:r>
      <w:r w:rsidRPr="0039716B">
        <w:rPr>
          <w:rStyle w:val="Char3"/>
          <w:rtl/>
        </w:rPr>
        <w:t>کیفر سختی نیز برای ترک کردنش مقرر فرموده است ولی با وجود آن بدان اهتمام نورزیده و</w:t>
      </w:r>
      <w:r w:rsidR="009A1D13" w:rsidRPr="0039716B">
        <w:rPr>
          <w:rStyle w:val="Char3"/>
          <w:rFonts w:hint="cs"/>
          <w:rtl/>
        </w:rPr>
        <w:t xml:space="preserve"> </w:t>
      </w:r>
      <w:r w:rsidRPr="0039716B">
        <w:rPr>
          <w:rStyle w:val="Char3"/>
          <w:rtl/>
        </w:rPr>
        <w:t>بر</w:t>
      </w:r>
      <w:r w:rsidR="009A1D13" w:rsidRPr="0039716B">
        <w:rPr>
          <w:rStyle w:val="Char3"/>
          <w:rFonts w:hint="cs"/>
          <w:rtl/>
        </w:rPr>
        <w:t xml:space="preserve"> </w:t>
      </w:r>
      <w:r w:rsidRPr="0039716B">
        <w:rPr>
          <w:rStyle w:val="Char3"/>
          <w:rtl/>
        </w:rPr>
        <w:t>انجام ندادنش اصرار نماید. لذا نور</w:t>
      </w:r>
      <w:r w:rsidR="009A1D13" w:rsidRPr="0039716B">
        <w:rPr>
          <w:rStyle w:val="Char3"/>
          <w:rFonts w:hint="cs"/>
          <w:rtl/>
        </w:rPr>
        <w:t xml:space="preserve"> </w:t>
      </w:r>
      <w:r w:rsidRPr="0039716B">
        <w:rPr>
          <w:rStyle w:val="Char3"/>
          <w:rtl/>
        </w:rPr>
        <w:t>ایمان و</w:t>
      </w:r>
      <w:r w:rsidR="009A1D13" w:rsidRPr="0039716B">
        <w:rPr>
          <w:rStyle w:val="Char3"/>
          <w:rFonts w:hint="cs"/>
          <w:rtl/>
        </w:rPr>
        <w:t xml:space="preserve"> </w:t>
      </w:r>
      <w:r w:rsidRPr="0039716B">
        <w:rPr>
          <w:rStyle w:val="Char3"/>
          <w:rtl/>
        </w:rPr>
        <w:t>اعتقاد به خدا به درون هرکسی راه یافت به انجام دستورات الهی ازجمله نماز پایبند خواهد بود و</w:t>
      </w:r>
      <w:r w:rsidR="009A1D13" w:rsidRPr="0039716B">
        <w:rPr>
          <w:rStyle w:val="Char3"/>
          <w:rFonts w:hint="cs"/>
          <w:rtl/>
        </w:rPr>
        <w:t xml:space="preserve"> </w:t>
      </w:r>
      <w:r w:rsidR="009A1D13" w:rsidRPr="0039716B">
        <w:rPr>
          <w:rStyle w:val="Char3"/>
          <w:rtl/>
        </w:rPr>
        <w:t>هر</w:t>
      </w:r>
      <w:r w:rsidRPr="0039716B">
        <w:rPr>
          <w:rStyle w:val="Char3"/>
          <w:rtl/>
        </w:rPr>
        <w:t>که فاقد</w:t>
      </w:r>
      <w:r w:rsidR="009A1D13" w:rsidRPr="0039716B">
        <w:rPr>
          <w:rStyle w:val="Char3"/>
          <w:rFonts w:hint="cs"/>
          <w:rtl/>
        </w:rPr>
        <w:t xml:space="preserve"> </w:t>
      </w:r>
      <w:r w:rsidRPr="0039716B">
        <w:rPr>
          <w:rStyle w:val="Char3"/>
          <w:rtl/>
        </w:rPr>
        <w:t>چنان انگیزه درونی باشد نشان از فقدان نیروی ایمان دارد.</w:t>
      </w:r>
      <w:r w:rsidR="009A1D13" w:rsidRPr="0039716B">
        <w:rPr>
          <w:rStyle w:val="Char3"/>
          <w:rFonts w:hint="cs"/>
          <w:rtl/>
        </w:rPr>
        <w:t xml:space="preserve"> </w:t>
      </w:r>
      <w:r w:rsidRPr="0039716B">
        <w:rPr>
          <w:rStyle w:val="Char3"/>
          <w:rtl/>
        </w:rPr>
        <w:t>و</w:t>
      </w:r>
      <w:r w:rsidR="009A1D13" w:rsidRPr="0039716B">
        <w:rPr>
          <w:rStyle w:val="Char3"/>
          <w:rFonts w:hint="cs"/>
          <w:rtl/>
        </w:rPr>
        <w:t xml:space="preserve"> </w:t>
      </w:r>
      <w:r w:rsidRPr="0039716B">
        <w:rPr>
          <w:rStyle w:val="Char3"/>
          <w:rtl/>
        </w:rPr>
        <w:t>به گفته‌های کسانی گوش مده که در زمینه اعمال وشرایط حاکم بر</w:t>
      </w:r>
      <w:r w:rsidR="00A70AEB">
        <w:rPr>
          <w:rStyle w:val="Char3"/>
          <w:rtl/>
        </w:rPr>
        <w:t xml:space="preserve"> دل‌ها</w:t>
      </w:r>
      <w:r w:rsidRPr="0039716B">
        <w:rPr>
          <w:rStyle w:val="Char3"/>
          <w:rtl/>
        </w:rPr>
        <w:t xml:space="preserve"> دارای تجربه و</w:t>
      </w:r>
      <w:r w:rsidR="009A1D13" w:rsidRPr="0039716B">
        <w:rPr>
          <w:rStyle w:val="Char3"/>
          <w:rFonts w:hint="cs"/>
          <w:rtl/>
        </w:rPr>
        <w:t xml:space="preserve"> </w:t>
      </w:r>
      <w:r w:rsidRPr="0039716B">
        <w:rPr>
          <w:rStyle w:val="Char3"/>
          <w:rtl/>
        </w:rPr>
        <w:t>آگاهی کافی نیستند، بلکه واقعیت کسی را در</w:t>
      </w:r>
      <w:r w:rsidR="009A1D13" w:rsidRPr="0039716B">
        <w:rPr>
          <w:rStyle w:val="Char3"/>
          <w:rFonts w:hint="cs"/>
          <w:rtl/>
        </w:rPr>
        <w:t xml:space="preserve"> </w:t>
      </w:r>
      <w:r w:rsidR="009A1D13" w:rsidRPr="0039716B">
        <w:rPr>
          <w:rStyle w:val="Char3"/>
          <w:rtl/>
        </w:rPr>
        <w:t>نظر بگیر که از یک</w:t>
      </w:r>
      <w:r w:rsidR="009A1D13" w:rsidRPr="0039716B">
        <w:rPr>
          <w:rStyle w:val="Char3"/>
          <w:rFonts w:hint="cs"/>
          <w:rtl/>
        </w:rPr>
        <w:t>‌</w:t>
      </w:r>
      <w:r w:rsidRPr="0039716B">
        <w:rPr>
          <w:rStyle w:val="Char3"/>
          <w:rtl/>
        </w:rPr>
        <w:t>سو ایمان به خدا، تهدیدات و</w:t>
      </w:r>
      <w:r w:rsidR="009A1D13" w:rsidRPr="0039716B">
        <w:rPr>
          <w:rStyle w:val="Char3"/>
          <w:rFonts w:hint="cs"/>
          <w:rtl/>
        </w:rPr>
        <w:t xml:space="preserve"> </w:t>
      </w:r>
      <w:r w:rsidRPr="0039716B">
        <w:rPr>
          <w:rStyle w:val="Char3"/>
          <w:rtl/>
        </w:rPr>
        <w:t>بهشت و</w:t>
      </w:r>
      <w:r w:rsidR="009A1D13" w:rsidRPr="0039716B">
        <w:rPr>
          <w:rStyle w:val="Char3"/>
          <w:rFonts w:hint="cs"/>
          <w:rtl/>
        </w:rPr>
        <w:t xml:space="preserve"> </w:t>
      </w:r>
      <w:r w:rsidRPr="0039716B">
        <w:rPr>
          <w:rStyle w:val="Char3"/>
          <w:rtl/>
        </w:rPr>
        <w:t>جهنم در</w:t>
      </w:r>
      <w:r w:rsidR="009A1D13" w:rsidRPr="0039716B">
        <w:rPr>
          <w:rStyle w:val="Char3"/>
          <w:rFonts w:hint="cs"/>
          <w:rtl/>
        </w:rPr>
        <w:t xml:space="preserve"> </w:t>
      </w:r>
      <w:r w:rsidRPr="0039716B">
        <w:rPr>
          <w:rStyle w:val="Char3"/>
          <w:rtl/>
        </w:rPr>
        <w:t>درونش جای گرفته باشد و</w:t>
      </w:r>
      <w:r w:rsidR="009A1D13" w:rsidRPr="0039716B">
        <w:rPr>
          <w:rStyle w:val="Char3"/>
          <w:rFonts w:hint="cs"/>
          <w:rtl/>
        </w:rPr>
        <w:t xml:space="preserve"> </w:t>
      </w:r>
      <w:r w:rsidRPr="0039716B">
        <w:rPr>
          <w:rStyle w:val="Char3"/>
          <w:rtl/>
        </w:rPr>
        <w:t>از دیگر سو واجب نمودن نماز و</w:t>
      </w:r>
      <w:r w:rsidR="009A1D13" w:rsidRPr="0039716B">
        <w:rPr>
          <w:rStyle w:val="Char3"/>
          <w:rFonts w:hint="cs"/>
          <w:rtl/>
        </w:rPr>
        <w:t xml:space="preserve"> </w:t>
      </w:r>
      <w:r w:rsidRPr="0039716B">
        <w:rPr>
          <w:rStyle w:val="Char3"/>
          <w:rtl/>
        </w:rPr>
        <w:t>کیفرهای مترتب بر</w:t>
      </w:r>
      <w:r w:rsidR="009A1D13" w:rsidRPr="0039716B">
        <w:rPr>
          <w:rStyle w:val="Char3"/>
          <w:rFonts w:hint="cs"/>
          <w:rtl/>
        </w:rPr>
        <w:t xml:space="preserve"> </w:t>
      </w:r>
      <w:r w:rsidRPr="0039716B">
        <w:rPr>
          <w:rStyle w:val="Char3"/>
          <w:rtl/>
        </w:rPr>
        <w:t>ترکش را بداند ولی همچنان از انجام آن سرباز زند و</w:t>
      </w:r>
      <w:r w:rsidR="009A1D13" w:rsidRPr="0039716B">
        <w:rPr>
          <w:rStyle w:val="Char3"/>
          <w:rFonts w:hint="cs"/>
          <w:rtl/>
        </w:rPr>
        <w:t xml:space="preserve"> </w:t>
      </w:r>
      <w:r w:rsidRPr="0039716B">
        <w:rPr>
          <w:rStyle w:val="Char3"/>
          <w:rtl/>
        </w:rPr>
        <w:t xml:space="preserve">اهتمامی به </w:t>
      </w:r>
      <w:r w:rsidR="009A1D13" w:rsidRPr="0039716B">
        <w:rPr>
          <w:rStyle w:val="Char3"/>
          <w:rtl/>
        </w:rPr>
        <w:t>این دستور سرنوشت</w:t>
      </w:r>
      <w:r w:rsidR="009A1D13" w:rsidRPr="0039716B">
        <w:rPr>
          <w:rStyle w:val="Char3"/>
          <w:rFonts w:hint="cs"/>
          <w:rtl/>
        </w:rPr>
        <w:t>‌</w:t>
      </w:r>
      <w:r w:rsidRPr="0039716B">
        <w:rPr>
          <w:rStyle w:val="Char3"/>
          <w:rtl/>
        </w:rPr>
        <w:t>ساز الهی ندهد</w:t>
      </w:r>
      <w:r w:rsidRPr="00EB49AE">
        <w:rPr>
          <w:rStyle w:val="Char7"/>
          <w:bCs w:val="0"/>
          <w:szCs w:val="28"/>
          <w:vertAlign w:val="superscript"/>
          <w:rtl/>
        </w:rPr>
        <w:footnoteReference w:id="418"/>
      </w:r>
      <w:r w:rsidR="00D41346" w:rsidRPr="0039716B">
        <w:rPr>
          <w:rStyle w:val="Char3"/>
          <w:rFonts w:hint="cs"/>
          <w:rtl/>
        </w:rPr>
        <w:t>.</w:t>
      </w:r>
    </w:p>
    <w:p w:rsidR="00C3748B" w:rsidRPr="00DC2A78" w:rsidRDefault="00C3748B" w:rsidP="00D41346">
      <w:pPr>
        <w:pStyle w:val="a4"/>
        <w:rPr>
          <w:rtl/>
        </w:rPr>
      </w:pPr>
      <w:bookmarkStart w:id="119" w:name="_Toc320053481"/>
      <w:bookmarkStart w:id="120" w:name="_Toc433639634"/>
      <w:r w:rsidRPr="00DC2A78">
        <w:rPr>
          <w:rtl/>
        </w:rPr>
        <w:t>دلایل وارده در سنت:</w:t>
      </w:r>
      <w:bookmarkEnd w:id="119"/>
      <w:bookmarkEnd w:id="120"/>
    </w:p>
    <w:p w:rsidR="00C3748B" w:rsidRPr="0039716B" w:rsidRDefault="00C3748B" w:rsidP="00E719BB">
      <w:pPr>
        <w:pStyle w:val="ListParagraph"/>
        <w:numPr>
          <w:ilvl w:val="0"/>
          <w:numId w:val="23"/>
        </w:numPr>
        <w:jc w:val="both"/>
        <w:rPr>
          <w:rStyle w:val="Char3"/>
          <w:rtl/>
        </w:rPr>
      </w:pPr>
      <w:r w:rsidRPr="0039716B">
        <w:rPr>
          <w:rStyle w:val="Char3"/>
          <w:rtl/>
        </w:rPr>
        <w:t>جابر</w:t>
      </w:r>
      <w:r w:rsidR="00C63534" w:rsidRPr="0018243D">
        <w:rPr>
          <w:rStyle w:val="Char3"/>
          <w:rFonts w:cs="CTraditional Arabic"/>
          <w:rtl/>
        </w:rPr>
        <w:t>س</w:t>
      </w:r>
      <w:r w:rsidRPr="0039716B">
        <w:rPr>
          <w:rStyle w:val="Char3"/>
          <w:rtl/>
        </w:rPr>
        <w:t xml:space="preserve"> می‌گوید: از</w:t>
      </w:r>
      <w:r w:rsidR="009A1D13" w:rsidRPr="0039716B">
        <w:rPr>
          <w:rStyle w:val="Char3"/>
          <w:rFonts w:hint="cs"/>
          <w:rtl/>
        </w:rPr>
        <w:t xml:space="preserve"> </w:t>
      </w:r>
      <w:r w:rsidRPr="0039716B">
        <w:rPr>
          <w:rStyle w:val="Char3"/>
          <w:rtl/>
        </w:rPr>
        <w:t>پیامبر خدا</w:t>
      </w:r>
      <w:r w:rsidRPr="0018243D">
        <w:rPr>
          <w:rFonts w:ascii="Tahoma" w:hAnsi="Tahoma" w:cs="CTraditional Arabic"/>
          <w:rtl/>
          <w:lang w:bidi="fa-IR"/>
        </w:rPr>
        <w:t>ص</w:t>
      </w:r>
      <w:r w:rsidRPr="0039716B">
        <w:rPr>
          <w:rStyle w:val="Char3"/>
          <w:rtl/>
        </w:rPr>
        <w:t xml:space="preserve"> شنیدم می‌فرمود: </w:t>
      </w:r>
      <w:r w:rsidR="005D55AB" w:rsidRPr="0018243D">
        <w:rPr>
          <w:rStyle w:val="Char4"/>
          <w:rFonts w:hint="cs"/>
          <w:rtl/>
          <w:lang w:bidi="ar-SA"/>
        </w:rPr>
        <w:t>«</w:t>
      </w:r>
      <w:r w:rsidRPr="0018243D">
        <w:rPr>
          <w:rStyle w:val="Char4"/>
          <w:rtl/>
          <w:lang w:bidi="ar-SA"/>
        </w:rPr>
        <w:t>ان بین الرجل وبین الشر</w:t>
      </w:r>
      <w:r w:rsidR="00BC5351" w:rsidRPr="0018243D">
        <w:rPr>
          <w:rStyle w:val="Char4"/>
          <w:rtl/>
          <w:lang w:bidi="ar-SA"/>
        </w:rPr>
        <w:t xml:space="preserve">ك </w:t>
      </w:r>
      <w:r w:rsidRPr="0018243D">
        <w:rPr>
          <w:rStyle w:val="Char4"/>
          <w:rtl/>
          <w:lang w:bidi="ar-SA"/>
        </w:rPr>
        <w:t>وال</w:t>
      </w:r>
      <w:r w:rsidR="00A42E7C">
        <w:rPr>
          <w:rStyle w:val="Char4"/>
          <w:rtl/>
          <w:lang w:bidi="ar-SA"/>
        </w:rPr>
        <w:t>ك</w:t>
      </w:r>
      <w:r w:rsidRPr="0018243D">
        <w:rPr>
          <w:rStyle w:val="Char4"/>
          <w:rtl/>
          <w:lang w:bidi="ar-SA"/>
        </w:rPr>
        <w:t>فر تر</w:t>
      </w:r>
      <w:r w:rsidR="00BC5351" w:rsidRPr="0018243D">
        <w:rPr>
          <w:rStyle w:val="Char4"/>
          <w:rtl/>
          <w:lang w:bidi="ar-SA"/>
        </w:rPr>
        <w:t xml:space="preserve">ك </w:t>
      </w:r>
      <w:r w:rsidRPr="0018243D">
        <w:rPr>
          <w:rStyle w:val="Char4"/>
          <w:rtl/>
          <w:lang w:bidi="ar-SA"/>
        </w:rPr>
        <w:t>الصلاة</w:t>
      </w:r>
      <w:r w:rsidR="005D55AB" w:rsidRPr="0018243D">
        <w:rPr>
          <w:rStyle w:val="Char4"/>
          <w:rFonts w:hint="cs"/>
          <w:rtl/>
          <w:lang w:bidi="ar-SA"/>
        </w:rPr>
        <w:t>»</w:t>
      </w:r>
      <w:r w:rsidRPr="00EB49AE">
        <w:rPr>
          <w:rStyle w:val="Char7"/>
          <w:bCs w:val="0"/>
          <w:szCs w:val="28"/>
          <w:vertAlign w:val="superscript"/>
          <w:rtl/>
        </w:rPr>
        <w:footnoteReference w:id="419"/>
      </w:r>
      <w:r w:rsidRPr="0039716B">
        <w:rPr>
          <w:rStyle w:val="Char3"/>
          <w:rtl/>
        </w:rPr>
        <w:t xml:space="preserve"> </w:t>
      </w:r>
      <w:r w:rsidR="005D55AB" w:rsidRPr="0018243D">
        <w:rPr>
          <w:rFonts w:cs="Traditional Arabic" w:hint="cs"/>
          <w:rtl/>
          <w:lang w:bidi="fa-IR"/>
        </w:rPr>
        <w:t>«</w:t>
      </w:r>
      <w:r w:rsidRPr="0039716B">
        <w:rPr>
          <w:rStyle w:val="Char3"/>
          <w:rtl/>
        </w:rPr>
        <w:t>حد فاصل میان انسان وشرک وکفر ترک نماز است</w:t>
      </w:r>
      <w:r w:rsidR="005D55AB" w:rsidRPr="0018243D">
        <w:rPr>
          <w:rFonts w:cs="Traditional Arabic" w:hint="cs"/>
          <w:rtl/>
          <w:lang w:bidi="fa-IR"/>
        </w:rPr>
        <w:t>»</w:t>
      </w:r>
      <w:r w:rsidRPr="0039716B">
        <w:rPr>
          <w:rStyle w:val="Char3"/>
          <w:rtl/>
        </w:rPr>
        <w:t>.</w:t>
      </w:r>
    </w:p>
    <w:p w:rsidR="00C3748B" w:rsidRPr="0039716B" w:rsidRDefault="00C3748B" w:rsidP="00E719BB">
      <w:pPr>
        <w:pStyle w:val="ListParagraph"/>
        <w:numPr>
          <w:ilvl w:val="0"/>
          <w:numId w:val="23"/>
        </w:numPr>
        <w:jc w:val="both"/>
        <w:rPr>
          <w:rStyle w:val="Char3"/>
          <w:rtl/>
        </w:rPr>
      </w:pPr>
      <w:r w:rsidRPr="0039716B">
        <w:rPr>
          <w:rStyle w:val="Char3"/>
          <w:rtl/>
        </w:rPr>
        <w:t>بریده بن حصیب اسلمی روایت می‌کند: از</w:t>
      </w:r>
      <w:r w:rsidR="009A1D13" w:rsidRPr="0039716B">
        <w:rPr>
          <w:rStyle w:val="Char3"/>
          <w:rFonts w:hint="cs"/>
          <w:rtl/>
        </w:rPr>
        <w:t xml:space="preserve"> </w:t>
      </w:r>
      <w:r w:rsidRPr="0039716B">
        <w:rPr>
          <w:rStyle w:val="Char3"/>
          <w:rtl/>
        </w:rPr>
        <w:t>پیامبر خدا</w:t>
      </w:r>
      <w:r w:rsidRPr="0018243D">
        <w:rPr>
          <w:rFonts w:ascii="Tahoma" w:hAnsi="Tahoma" w:cs="CTraditional Arabic"/>
          <w:rtl/>
          <w:lang w:bidi="fa-IR"/>
        </w:rPr>
        <w:t>ص</w:t>
      </w:r>
      <w:r w:rsidRPr="0039716B">
        <w:rPr>
          <w:rStyle w:val="Char3"/>
          <w:rtl/>
        </w:rPr>
        <w:t xml:space="preserve"> شنیدم می‌فرمود: </w:t>
      </w:r>
      <w:r w:rsidR="005D55AB" w:rsidRPr="0018243D">
        <w:rPr>
          <w:rStyle w:val="Char4"/>
          <w:rFonts w:hint="cs"/>
          <w:rtl/>
          <w:lang w:bidi="ar-SA"/>
        </w:rPr>
        <w:t>«</w:t>
      </w:r>
      <w:r w:rsidRPr="0018243D">
        <w:rPr>
          <w:rStyle w:val="Char4"/>
          <w:rtl/>
          <w:lang w:bidi="ar-SA"/>
        </w:rPr>
        <w:t>العهد</w:t>
      </w:r>
      <w:r w:rsidR="009A1D13" w:rsidRPr="0018243D">
        <w:rPr>
          <w:rStyle w:val="Char4"/>
          <w:rFonts w:hint="cs"/>
          <w:rtl/>
          <w:lang w:bidi="ar-SA"/>
        </w:rPr>
        <w:t xml:space="preserve"> </w:t>
      </w:r>
      <w:r w:rsidRPr="0018243D">
        <w:rPr>
          <w:rStyle w:val="Char4"/>
          <w:rtl/>
          <w:lang w:bidi="ar-SA"/>
        </w:rPr>
        <w:t>الذ</w:t>
      </w:r>
      <w:r w:rsidR="009A1D13" w:rsidRPr="0018243D">
        <w:rPr>
          <w:rStyle w:val="Char4"/>
          <w:rFonts w:hint="cs"/>
          <w:rtl/>
          <w:lang w:bidi="ar-SA"/>
        </w:rPr>
        <w:t>ي</w:t>
      </w:r>
      <w:r w:rsidRPr="0018243D">
        <w:rPr>
          <w:rStyle w:val="Char4"/>
          <w:rtl/>
          <w:lang w:bidi="ar-SA"/>
        </w:rPr>
        <w:t xml:space="preserve"> بیننا وبینهم الصلاة فمن تر</w:t>
      </w:r>
      <w:r w:rsidR="00A42E7C">
        <w:rPr>
          <w:rStyle w:val="Char4"/>
          <w:rtl/>
          <w:lang w:bidi="ar-SA"/>
        </w:rPr>
        <w:t>ك</w:t>
      </w:r>
      <w:r w:rsidRPr="0018243D">
        <w:rPr>
          <w:rStyle w:val="Char4"/>
          <w:rtl/>
          <w:lang w:bidi="ar-SA"/>
        </w:rPr>
        <w:t>ها فقد</w:t>
      </w:r>
      <w:r w:rsidR="009A1D13" w:rsidRPr="0018243D">
        <w:rPr>
          <w:rStyle w:val="Char4"/>
          <w:rFonts w:hint="cs"/>
          <w:rtl/>
          <w:lang w:bidi="ar-SA"/>
        </w:rPr>
        <w:t xml:space="preserve"> </w:t>
      </w:r>
      <w:r w:rsidR="00A42E7C">
        <w:rPr>
          <w:rStyle w:val="Char4"/>
          <w:rtl/>
          <w:lang w:bidi="ar-SA"/>
        </w:rPr>
        <w:t>ك</w:t>
      </w:r>
      <w:r w:rsidRPr="0018243D">
        <w:rPr>
          <w:rStyle w:val="Char4"/>
          <w:rtl/>
          <w:lang w:bidi="ar-SA"/>
        </w:rPr>
        <w:t>فر</w:t>
      </w:r>
      <w:r w:rsidR="005D55AB" w:rsidRPr="0018243D">
        <w:rPr>
          <w:rStyle w:val="Char4"/>
          <w:rFonts w:hint="cs"/>
          <w:rtl/>
          <w:lang w:bidi="ar-SA"/>
        </w:rPr>
        <w:t>»</w:t>
      </w:r>
      <w:r w:rsidRPr="00EB49AE">
        <w:rPr>
          <w:rStyle w:val="Char7"/>
          <w:bCs w:val="0"/>
          <w:szCs w:val="28"/>
          <w:vertAlign w:val="superscript"/>
          <w:rtl/>
        </w:rPr>
        <w:footnoteReference w:id="420"/>
      </w:r>
      <w:r w:rsidR="00D41346" w:rsidRPr="0039716B">
        <w:rPr>
          <w:rStyle w:val="Char3"/>
          <w:rFonts w:hint="cs"/>
          <w:rtl/>
        </w:rPr>
        <w:t xml:space="preserve"> </w:t>
      </w:r>
      <w:r w:rsidR="005D55AB" w:rsidRPr="0018243D">
        <w:rPr>
          <w:rFonts w:cs="Traditional Arabic" w:hint="cs"/>
          <w:rtl/>
          <w:lang w:bidi="fa-IR"/>
        </w:rPr>
        <w:t>«</w:t>
      </w:r>
      <w:r w:rsidRPr="0039716B">
        <w:rPr>
          <w:rStyle w:val="Char3"/>
          <w:rtl/>
        </w:rPr>
        <w:t>پیمانی که میان ما و</w:t>
      </w:r>
      <w:r w:rsidR="00CE0817" w:rsidRPr="0039716B">
        <w:rPr>
          <w:rStyle w:val="Char3"/>
          <w:rFonts w:hint="cs"/>
          <w:rtl/>
        </w:rPr>
        <w:t xml:space="preserve"> </w:t>
      </w:r>
      <w:r w:rsidRPr="0039716B">
        <w:rPr>
          <w:rStyle w:val="Char3"/>
          <w:rtl/>
        </w:rPr>
        <w:t>مشرکین وجود دارد نماز است پس هرکه آن را ترک نماید به صفوف کافران می‌پیوندد</w:t>
      </w:r>
      <w:r w:rsidR="005D55AB" w:rsidRPr="0018243D">
        <w:rPr>
          <w:rFonts w:cs="Traditional Arabic" w:hint="cs"/>
          <w:rtl/>
          <w:lang w:bidi="fa-IR"/>
        </w:rPr>
        <w:t>»</w:t>
      </w:r>
      <w:r w:rsidR="005D55AB" w:rsidRPr="0039716B">
        <w:rPr>
          <w:rStyle w:val="Char3"/>
          <w:rFonts w:hint="cs"/>
          <w:rtl/>
        </w:rPr>
        <w:t>.</w:t>
      </w:r>
    </w:p>
    <w:p w:rsidR="00C3748B" w:rsidRPr="0039716B" w:rsidRDefault="00C3748B" w:rsidP="00E719BB">
      <w:pPr>
        <w:pStyle w:val="ListParagraph"/>
        <w:numPr>
          <w:ilvl w:val="0"/>
          <w:numId w:val="23"/>
        </w:numPr>
        <w:jc w:val="both"/>
        <w:rPr>
          <w:rStyle w:val="Char3"/>
          <w:rtl/>
        </w:rPr>
      </w:pPr>
      <w:r w:rsidRPr="0039716B">
        <w:rPr>
          <w:rStyle w:val="Char3"/>
          <w:rtl/>
        </w:rPr>
        <w:t>از عبدالله بن عمرو بن عاص</w:t>
      </w:r>
      <w:r w:rsidR="00C63534" w:rsidRPr="0018243D">
        <w:rPr>
          <w:rStyle w:val="Char3"/>
          <w:rFonts w:cs="CTraditional Arabic"/>
          <w:rtl/>
        </w:rPr>
        <w:t>س</w:t>
      </w:r>
      <w:r w:rsidRPr="0039716B">
        <w:rPr>
          <w:rStyle w:val="Char3"/>
          <w:rtl/>
        </w:rPr>
        <w:t xml:space="preserve"> روایت شده که روزی پیامبر خدا</w:t>
      </w:r>
      <w:r w:rsidRPr="0018243D">
        <w:rPr>
          <w:rFonts w:ascii="Tahoma" w:hAnsi="Tahoma" w:cs="CTraditional Arabic"/>
          <w:rtl/>
          <w:lang w:bidi="fa-IR"/>
        </w:rPr>
        <w:t>ص</w:t>
      </w:r>
      <w:r w:rsidRPr="0039716B">
        <w:rPr>
          <w:rStyle w:val="Char3"/>
          <w:rtl/>
        </w:rPr>
        <w:t xml:space="preserve"> از</w:t>
      </w:r>
      <w:r w:rsidR="00CE0817" w:rsidRPr="0039716B">
        <w:rPr>
          <w:rStyle w:val="Char3"/>
          <w:rFonts w:hint="cs"/>
          <w:rtl/>
        </w:rPr>
        <w:t xml:space="preserve"> </w:t>
      </w:r>
      <w:r w:rsidRPr="0039716B">
        <w:rPr>
          <w:rStyle w:val="Char3"/>
          <w:rtl/>
        </w:rPr>
        <w:t xml:space="preserve">نماز بحث به میان آورد وفرمود: </w:t>
      </w:r>
      <w:r w:rsidR="005D55AB" w:rsidRPr="0018243D">
        <w:rPr>
          <w:rStyle w:val="Char4"/>
          <w:rFonts w:hint="cs"/>
          <w:rtl/>
          <w:lang w:bidi="ar-SA"/>
        </w:rPr>
        <w:t>«</w:t>
      </w:r>
      <w:r w:rsidRPr="0018243D">
        <w:rPr>
          <w:rStyle w:val="Char4"/>
          <w:rtl/>
          <w:lang w:bidi="ar-SA"/>
        </w:rPr>
        <w:t xml:space="preserve">من حافظ علیها </w:t>
      </w:r>
      <w:r w:rsidR="00A42E7C">
        <w:rPr>
          <w:rStyle w:val="Char4"/>
          <w:rtl/>
          <w:lang w:bidi="ar-SA"/>
        </w:rPr>
        <w:t>ك</w:t>
      </w:r>
      <w:r w:rsidRPr="0018243D">
        <w:rPr>
          <w:rStyle w:val="Char4"/>
          <w:rtl/>
          <w:lang w:bidi="ar-SA"/>
        </w:rPr>
        <w:t>انت له نورا وبرهانا ونجاة یوم القیامة، ومن ل</w:t>
      </w:r>
      <w:r w:rsidR="00BC5351" w:rsidRPr="0018243D">
        <w:rPr>
          <w:rStyle w:val="Char4"/>
          <w:rFonts w:hint="cs"/>
          <w:rtl/>
          <w:lang w:bidi="ar-SA"/>
        </w:rPr>
        <w:t>ـ</w:t>
      </w:r>
      <w:r w:rsidRPr="0018243D">
        <w:rPr>
          <w:rStyle w:val="Char4"/>
          <w:rtl/>
          <w:lang w:bidi="ar-SA"/>
        </w:rPr>
        <w:t>م یحافظ علیها ل</w:t>
      </w:r>
      <w:r w:rsidR="00BC5351" w:rsidRPr="0018243D">
        <w:rPr>
          <w:rStyle w:val="Char4"/>
          <w:rFonts w:hint="cs"/>
          <w:rtl/>
          <w:lang w:bidi="ar-SA"/>
        </w:rPr>
        <w:t>ـ</w:t>
      </w:r>
      <w:r w:rsidRPr="0018243D">
        <w:rPr>
          <w:rStyle w:val="Char4"/>
          <w:rtl/>
          <w:lang w:bidi="ar-SA"/>
        </w:rPr>
        <w:t>م ت</w:t>
      </w:r>
      <w:r w:rsidR="00A42E7C">
        <w:rPr>
          <w:rStyle w:val="Char4"/>
          <w:rtl/>
          <w:lang w:bidi="ar-SA"/>
        </w:rPr>
        <w:t>ك</w:t>
      </w:r>
      <w:r w:rsidRPr="0018243D">
        <w:rPr>
          <w:rStyle w:val="Char4"/>
          <w:rtl/>
          <w:lang w:bidi="ar-SA"/>
        </w:rPr>
        <w:t>ن له نورا</w:t>
      </w:r>
      <w:r w:rsidR="00BC5351" w:rsidRPr="0018243D">
        <w:rPr>
          <w:rStyle w:val="Char4"/>
          <w:rtl/>
          <w:lang w:bidi="ar-SA"/>
        </w:rPr>
        <w:t xml:space="preserve"> و</w:t>
      </w:r>
      <w:r w:rsidRPr="0018243D">
        <w:rPr>
          <w:rStyle w:val="Char4"/>
          <w:rtl/>
          <w:lang w:bidi="ar-SA"/>
        </w:rPr>
        <w:t>لا</w:t>
      </w:r>
      <w:r w:rsidR="00CE0817" w:rsidRPr="0018243D">
        <w:rPr>
          <w:rStyle w:val="Char4"/>
          <w:rFonts w:hint="cs"/>
          <w:rtl/>
          <w:lang w:bidi="ar-SA"/>
        </w:rPr>
        <w:t xml:space="preserve"> </w:t>
      </w:r>
      <w:r w:rsidRPr="0018243D">
        <w:rPr>
          <w:rStyle w:val="Char4"/>
          <w:rtl/>
          <w:lang w:bidi="ar-SA"/>
        </w:rPr>
        <w:t>برهانا ولا نجاة و</w:t>
      </w:r>
      <w:r w:rsidR="00A42E7C">
        <w:rPr>
          <w:rStyle w:val="Char4"/>
          <w:rtl/>
          <w:lang w:bidi="ar-SA"/>
        </w:rPr>
        <w:t>ك</w:t>
      </w:r>
      <w:r w:rsidRPr="0018243D">
        <w:rPr>
          <w:rStyle w:val="Char4"/>
          <w:rtl/>
          <w:lang w:bidi="ar-SA"/>
        </w:rPr>
        <w:t>ان یوم القیامة مع قارون وفرعون وهامان واب</w:t>
      </w:r>
      <w:r w:rsidR="00CE0817" w:rsidRPr="0018243D">
        <w:rPr>
          <w:rStyle w:val="Char4"/>
          <w:rFonts w:hint="cs"/>
          <w:rtl/>
          <w:lang w:bidi="ar-SA"/>
        </w:rPr>
        <w:t>ي</w:t>
      </w:r>
      <w:r w:rsidRPr="0018243D">
        <w:rPr>
          <w:rStyle w:val="Char4"/>
          <w:rtl/>
          <w:lang w:bidi="ar-SA"/>
        </w:rPr>
        <w:t xml:space="preserve"> بن خلف</w:t>
      </w:r>
      <w:r w:rsidR="005D55AB" w:rsidRPr="0018243D">
        <w:rPr>
          <w:rStyle w:val="Char4"/>
          <w:rFonts w:hint="cs"/>
          <w:rtl/>
          <w:lang w:bidi="ar-SA"/>
        </w:rPr>
        <w:t>»</w:t>
      </w:r>
      <w:r w:rsidRPr="00EB49AE">
        <w:rPr>
          <w:rStyle w:val="Char7"/>
          <w:bCs w:val="0"/>
          <w:szCs w:val="28"/>
          <w:vertAlign w:val="superscript"/>
          <w:rtl/>
        </w:rPr>
        <w:footnoteReference w:id="421"/>
      </w:r>
      <w:r w:rsidR="00D41346" w:rsidRPr="0018243D">
        <w:rPr>
          <w:rFonts w:ascii="Lotus Linotype" w:hAnsi="Lotus Linotype" w:cs="Lotus Linotype" w:hint="cs"/>
          <w:rtl/>
          <w:lang w:bidi="fa-IR"/>
        </w:rPr>
        <w:t xml:space="preserve"> </w:t>
      </w:r>
      <w:r w:rsidR="005D55AB" w:rsidRPr="0018243D">
        <w:rPr>
          <w:rFonts w:cs="Traditional Arabic" w:hint="cs"/>
          <w:rtl/>
          <w:lang w:bidi="fa-IR"/>
        </w:rPr>
        <w:t>«</w:t>
      </w:r>
      <w:r w:rsidRPr="0039716B">
        <w:rPr>
          <w:rStyle w:val="Char3"/>
          <w:rtl/>
        </w:rPr>
        <w:t>هرکه بر</w:t>
      </w:r>
      <w:r w:rsidR="00CE0817" w:rsidRPr="0039716B">
        <w:rPr>
          <w:rStyle w:val="Char3"/>
          <w:rFonts w:hint="cs"/>
          <w:rtl/>
        </w:rPr>
        <w:t xml:space="preserve"> </w:t>
      </w:r>
      <w:r w:rsidRPr="0039716B">
        <w:rPr>
          <w:rStyle w:val="Char3"/>
          <w:rtl/>
        </w:rPr>
        <w:t>آن پافشاری نماید موجب نور، دلیل و</w:t>
      </w:r>
      <w:r w:rsidR="00CE0817" w:rsidRPr="0039716B">
        <w:rPr>
          <w:rStyle w:val="Char3"/>
          <w:rFonts w:hint="cs"/>
          <w:rtl/>
        </w:rPr>
        <w:t xml:space="preserve"> </w:t>
      </w:r>
      <w:r w:rsidRPr="0039716B">
        <w:rPr>
          <w:rStyle w:val="Char3"/>
          <w:rtl/>
        </w:rPr>
        <w:t>نجات وی در</w:t>
      </w:r>
      <w:r w:rsidR="00CE0817" w:rsidRPr="0039716B">
        <w:rPr>
          <w:rStyle w:val="Char3"/>
          <w:rFonts w:hint="cs"/>
          <w:rtl/>
        </w:rPr>
        <w:t xml:space="preserve"> </w:t>
      </w:r>
      <w:r w:rsidRPr="0039716B">
        <w:rPr>
          <w:rStyle w:val="Char3"/>
          <w:rtl/>
        </w:rPr>
        <w:t>قیامت خواهد شد، وهرکه بر</w:t>
      </w:r>
      <w:r w:rsidR="00CE0817" w:rsidRPr="0039716B">
        <w:rPr>
          <w:rStyle w:val="Char3"/>
          <w:rFonts w:hint="cs"/>
          <w:rtl/>
        </w:rPr>
        <w:t xml:space="preserve"> </w:t>
      </w:r>
      <w:r w:rsidRPr="0039716B">
        <w:rPr>
          <w:rStyle w:val="Char3"/>
          <w:rtl/>
        </w:rPr>
        <w:t>آن مواظبت نکند در روز آخرت برای وی نور، دلیل و</w:t>
      </w:r>
      <w:r w:rsidR="00CE0817" w:rsidRPr="0039716B">
        <w:rPr>
          <w:rStyle w:val="Char3"/>
          <w:rFonts w:hint="cs"/>
          <w:rtl/>
        </w:rPr>
        <w:t xml:space="preserve"> </w:t>
      </w:r>
      <w:r w:rsidRPr="0039716B">
        <w:rPr>
          <w:rStyle w:val="Char3"/>
          <w:rtl/>
        </w:rPr>
        <w:t>نجات نخواهد بود و</w:t>
      </w:r>
      <w:r w:rsidR="00CE0817" w:rsidRPr="0039716B">
        <w:rPr>
          <w:rStyle w:val="Char3"/>
          <w:rFonts w:hint="cs"/>
          <w:rtl/>
        </w:rPr>
        <w:t xml:space="preserve"> </w:t>
      </w:r>
      <w:r w:rsidRPr="0039716B">
        <w:rPr>
          <w:rStyle w:val="Char3"/>
          <w:rtl/>
        </w:rPr>
        <w:t>به خیل قارون، فرعون، هامان و</w:t>
      </w:r>
      <w:r w:rsidR="00CE0817" w:rsidRPr="0039716B">
        <w:rPr>
          <w:rStyle w:val="Char3"/>
          <w:rFonts w:hint="cs"/>
          <w:rtl/>
        </w:rPr>
        <w:t xml:space="preserve"> </w:t>
      </w:r>
      <w:r w:rsidRPr="0039716B">
        <w:rPr>
          <w:rStyle w:val="Char3"/>
          <w:rtl/>
        </w:rPr>
        <w:t>ابی بن خلف می‌پیوندد</w:t>
      </w:r>
      <w:r w:rsidR="005D55AB" w:rsidRPr="0018243D">
        <w:rPr>
          <w:rFonts w:cs="Traditional Arabic" w:hint="cs"/>
          <w:rtl/>
          <w:lang w:bidi="fa-IR"/>
        </w:rPr>
        <w:t>»</w:t>
      </w:r>
      <w:r w:rsidR="005D55AB" w:rsidRPr="0039716B">
        <w:rPr>
          <w:rStyle w:val="Char3"/>
          <w:rtl/>
        </w:rPr>
        <w:t>.</w:t>
      </w:r>
    </w:p>
    <w:p w:rsidR="00C3748B" w:rsidRPr="0039716B" w:rsidRDefault="00C3748B" w:rsidP="001326A6">
      <w:pPr>
        <w:ind w:firstLine="284"/>
        <w:jc w:val="both"/>
        <w:rPr>
          <w:rStyle w:val="Char3"/>
          <w:rtl/>
        </w:rPr>
      </w:pPr>
      <w:r w:rsidRPr="0039716B">
        <w:rPr>
          <w:rStyle w:val="Char3"/>
          <w:rtl/>
        </w:rPr>
        <w:t>ابن القیم در</w:t>
      </w:r>
      <w:r w:rsidR="00CE0817" w:rsidRPr="0039716B">
        <w:rPr>
          <w:rStyle w:val="Char3"/>
          <w:rFonts w:hint="cs"/>
          <w:rtl/>
        </w:rPr>
        <w:t xml:space="preserve"> </w:t>
      </w:r>
      <w:r w:rsidRPr="0039716B">
        <w:rPr>
          <w:rStyle w:val="Char3"/>
          <w:rtl/>
        </w:rPr>
        <w:t>شرح این حدیث می‌گوید: علت آنکه پیامبر خدا اشاره به چهار نفر مزبور می‌کند این است که چون آنان سردمداران کفر و</w:t>
      </w:r>
      <w:r w:rsidR="00CE0817" w:rsidRPr="0039716B">
        <w:rPr>
          <w:rStyle w:val="Char3"/>
          <w:rFonts w:hint="cs"/>
          <w:rtl/>
        </w:rPr>
        <w:t xml:space="preserve"> </w:t>
      </w:r>
      <w:r w:rsidRPr="0039716B">
        <w:rPr>
          <w:rStyle w:val="Char3"/>
          <w:rtl/>
        </w:rPr>
        <w:t>گمراهی بودند و</w:t>
      </w:r>
      <w:r w:rsidR="00CE0817" w:rsidRPr="0039716B">
        <w:rPr>
          <w:rStyle w:val="Char3"/>
          <w:rFonts w:hint="cs"/>
          <w:rtl/>
        </w:rPr>
        <w:t xml:space="preserve"> </w:t>
      </w:r>
      <w:r w:rsidRPr="0039716B">
        <w:rPr>
          <w:rStyle w:val="Char3"/>
          <w:rtl/>
        </w:rPr>
        <w:t>نکته‌ای ظریف نیز در</w:t>
      </w:r>
      <w:r w:rsidR="00CE0817" w:rsidRPr="0039716B">
        <w:rPr>
          <w:rStyle w:val="Char3"/>
          <w:rFonts w:hint="cs"/>
          <w:rtl/>
        </w:rPr>
        <w:t xml:space="preserve"> </w:t>
      </w:r>
      <w:r w:rsidRPr="0039716B">
        <w:rPr>
          <w:rStyle w:val="Char3"/>
          <w:rtl/>
        </w:rPr>
        <w:t>لابلای این تشبیه نهفته است وآن اینکه: یا اموال و</w:t>
      </w:r>
      <w:r w:rsidR="00CE0817" w:rsidRPr="0039716B">
        <w:rPr>
          <w:rStyle w:val="Char3"/>
          <w:rFonts w:hint="cs"/>
          <w:rtl/>
        </w:rPr>
        <w:t xml:space="preserve"> </w:t>
      </w:r>
      <w:r w:rsidRPr="0039716B">
        <w:rPr>
          <w:rStyle w:val="Char3"/>
          <w:rtl/>
        </w:rPr>
        <w:t>دارایی، یا فرمانروایی، یا</w:t>
      </w:r>
      <w:r w:rsidR="00CE0817" w:rsidRPr="0039716B">
        <w:rPr>
          <w:rStyle w:val="Char3"/>
          <w:rFonts w:hint="cs"/>
          <w:rtl/>
        </w:rPr>
        <w:t xml:space="preserve"> </w:t>
      </w:r>
      <w:r w:rsidRPr="0039716B">
        <w:rPr>
          <w:rStyle w:val="Char3"/>
          <w:rtl/>
        </w:rPr>
        <w:t>ریاست و یا تجارت و</w:t>
      </w:r>
      <w:r w:rsidR="00CE0817" w:rsidRPr="0039716B">
        <w:rPr>
          <w:rStyle w:val="Char3"/>
          <w:rFonts w:hint="cs"/>
          <w:rtl/>
        </w:rPr>
        <w:t xml:space="preserve"> </w:t>
      </w:r>
      <w:r w:rsidRPr="0039716B">
        <w:rPr>
          <w:rStyle w:val="Char3"/>
          <w:rtl/>
        </w:rPr>
        <w:t>بازرگانی انسان را از</w:t>
      </w:r>
      <w:r w:rsidR="00CE0817" w:rsidRPr="0039716B">
        <w:rPr>
          <w:rStyle w:val="Char3"/>
          <w:rFonts w:hint="cs"/>
          <w:rtl/>
        </w:rPr>
        <w:t xml:space="preserve"> </w:t>
      </w:r>
      <w:r w:rsidRPr="0039716B">
        <w:rPr>
          <w:rStyle w:val="Char3"/>
          <w:rtl/>
        </w:rPr>
        <w:t>مواظبت برانجام نماز باز</w:t>
      </w:r>
      <w:r w:rsidR="00CE0817" w:rsidRPr="0039716B">
        <w:rPr>
          <w:rStyle w:val="Char3"/>
          <w:rFonts w:hint="cs"/>
          <w:rtl/>
        </w:rPr>
        <w:t xml:space="preserve"> </w:t>
      </w:r>
      <w:r w:rsidR="00CE0817" w:rsidRPr="0039716B">
        <w:rPr>
          <w:rStyle w:val="Char3"/>
          <w:rtl/>
        </w:rPr>
        <w:t>می</w:t>
      </w:r>
      <w:r w:rsidR="00CE0817" w:rsidRPr="0039716B">
        <w:rPr>
          <w:rStyle w:val="Char3"/>
          <w:rFonts w:hint="cs"/>
          <w:rtl/>
        </w:rPr>
        <w:t>‌</w:t>
      </w:r>
      <w:r w:rsidRPr="0039716B">
        <w:rPr>
          <w:rStyle w:val="Char3"/>
          <w:rtl/>
        </w:rPr>
        <w:t>دارد پس اگر دارایی دنیا موجب دوری جستن از نماز شد با قارون، اگر فرمانروایی موجب پرهیز از</w:t>
      </w:r>
      <w:r w:rsidR="00CE0817" w:rsidRPr="0039716B">
        <w:rPr>
          <w:rStyle w:val="Char3"/>
          <w:rFonts w:hint="cs"/>
          <w:rtl/>
        </w:rPr>
        <w:t xml:space="preserve"> </w:t>
      </w:r>
      <w:r w:rsidRPr="0039716B">
        <w:rPr>
          <w:rStyle w:val="Char3"/>
          <w:rtl/>
        </w:rPr>
        <w:t>آن باشد با فرعون، اگر ریاست باعث آن شد با هامان و</w:t>
      </w:r>
      <w:r w:rsidR="00CE0817" w:rsidRPr="0039716B">
        <w:rPr>
          <w:rStyle w:val="Char3"/>
          <w:rFonts w:hint="cs"/>
          <w:rtl/>
        </w:rPr>
        <w:t xml:space="preserve"> </w:t>
      </w:r>
      <w:r w:rsidRPr="0039716B">
        <w:rPr>
          <w:rStyle w:val="Char3"/>
          <w:rtl/>
        </w:rPr>
        <w:t>اگر هم تجارت و</w:t>
      </w:r>
      <w:r w:rsidR="00CE0817" w:rsidRPr="0039716B">
        <w:rPr>
          <w:rStyle w:val="Char3"/>
          <w:rFonts w:hint="cs"/>
          <w:rtl/>
        </w:rPr>
        <w:t xml:space="preserve"> </w:t>
      </w:r>
      <w:r w:rsidRPr="0039716B">
        <w:rPr>
          <w:rStyle w:val="Char3"/>
          <w:rtl/>
        </w:rPr>
        <w:t>بازرگانی موجب گشت با ابی بن خلف محشور می‌گردد</w:t>
      </w:r>
      <w:r w:rsidRPr="00EB49AE">
        <w:rPr>
          <w:rStyle w:val="Char7"/>
          <w:bCs w:val="0"/>
          <w:szCs w:val="28"/>
          <w:vertAlign w:val="superscript"/>
          <w:rtl/>
        </w:rPr>
        <w:footnoteReference w:id="422"/>
      </w:r>
      <w:r w:rsidR="00D41346" w:rsidRPr="0039716B">
        <w:rPr>
          <w:rStyle w:val="Char3"/>
          <w:rFonts w:hint="cs"/>
          <w:rtl/>
        </w:rPr>
        <w:t>.</w:t>
      </w:r>
    </w:p>
    <w:p w:rsidR="00C3748B" w:rsidRPr="0039716B" w:rsidRDefault="00C3748B" w:rsidP="00E719BB">
      <w:pPr>
        <w:pStyle w:val="ListParagraph"/>
        <w:numPr>
          <w:ilvl w:val="0"/>
          <w:numId w:val="23"/>
        </w:numPr>
        <w:jc w:val="both"/>
        <w:rPr>
          <w:rStyle w:val="Char3"/>
          <w:rtl/>
        </w:rPr>
      </w:pPr>
      <w:r w:rsidRPr="0039716B">
        <w:rPr>
          <w:rStyle w:val="Char3"/>
          <w:rtl/>
        </w:rPr>
        <w:t>معاذبن جبل</w:t>
      </w:r>
      <w:r w:rsidR="00C63534" w:rsidRPr="0018243D">
        <w:rPr>
          <w:rStyle w:val="Char3"/>
          <w:rFonts w:cs="CTraditional Arabic"/>
          <w:rtl/>
        </w:rPr>
        <w:t>س</w:t>
      </w:r>
      <w:r w:rsidR="0018243D" w:rsidRPr="0018243D">
        <w:rPr>
          <w:rStyle w:val="Char3"/>
          <w:rFonts w:hint="cs"/>
          <w:rtl/>
        </w:rPr>
        <w:t xml:space="preserve"> </w:t>
      </w:r>
      <w:r w:rsidRPr="0039716B">
        <w:rPr>
          <w:rStyle w:val="Char3"/>
          <w:rtl/>
        </w:rPr>
        <w:t>ازپیامبر خدا</w:t>
      </w:r>
      <w:r w:rsidRPr="0018243D">
        <w:rPr>
          <w:rFonts w:ascii="Tahoma" w:hAnsi="Tahoma" w:cs="CTraditional Arabic"/>
          <w:rtl/>
          <w:lang w:bidi="fa-IR"/>
        </w:rPr>
        <w:t>ص</w:t>
      </w:r>
      <w:r w:rsidRPr="0039716B">
        <w:rPr>
          <w:rStyle w:val="Char3"/>
          <w:rtl/>
        </w:rPr>
        <w:t xml:space="preserve"> نقل می‌نماید: </w:t>
      </w:r>
      <w:r w:rsidR="005D55AB" w:rsidRPr="0018243D">
        <w:rPr>
          <w:rStyle w:val="Char4"/>
          <w:rFonts w:hint="cs"/>
          <w:rtl/>
          <w:lang w:bidi="ar-SA"/>
        </w:rPr>
        <w:t>«</w:t>
      </w:r>
      <w:r w:rsidRPr="0018243D">
        <w:rPr>
          <w:rStyle w:val="Char4"/>
          <w:rtl/>
          <w:lang w:bidi="ar-SA"/>
        </w:rPr>
        <w:t>رأس الأمر الأسلام وعموده الصلاة وذروة سنامه الجهاد</w:t>
      </w:r>
      <w:r w:rsidR="00D93A3D" w:rsidRPr="0018243D">
        <w:rPr>
          <w:rStyle w:val="Char4"/>
          <w:rtl/>
          <w:lang w:bidi="ar-SA"/>
        </w:rPr>
        <w:t xml:space="preserve"> في </w:t>
      </w:r>
      <w:r w:rsidRPr="0018243D">
        <w:rPr>
          <w:rStyle w:val="Char4"/>
          <w:rtl/>
          <w:lang w:bidi="ar-SA"/>
        </w:rPr>
        <w:t>سبیل الله</w:t>
      </w:r>
      <w:r w:rsidR="005D55AB" w:rsidRPr="0018243D">
        <w:rPr>
          <w:rStyle w:val="Char4"/>
          <w:rFonts w:hint="cs"/>
          <w:rtl/>
          <w:lang w:bidi="ar-SA"/>
        </w:rPr>
        <w:t>»</w:t>
      </w:r>
      <w:r w:rsidRPr="00EB49AE">
        <w:rPr>
          <w:rStyle w:val="Char7"/>
          <w:bCs w:val="0"/>
          <w:szCs w:val="28"/>
          <w:vertAlign w:val="superscript"/>
          <w:rtl/>
        </w:rPr>
        <w:footnoteReference w:id="423"/>
      </w:r>
      <w:r w:rsidR="00D41346" w:rsidRPr="0018243D">
        <w:rPr>
          <w:rFonts w:ascii="Lotus Linotype" w:hAnsi="Lotus Linotype" w:cs="Lotus Linotype" w:hint="cs"/>
          <w:rtl/>
          <w:lang w:bidi="fa-IR"/>
        </w:rPr>
        <w:t xml:space="preserve"> </w:t>
      </w:r>
      <w:r w:rsidR="005D55AB" w:rsidRPr="0018243D">
        <w:rPr>
          <w:rFonts w:cs="Traditional Arabic" w:hint="cs"/>
          <w:rtl/>
          <w:lang w:bidi="fa-IR"/>
        </w:rPr>
        <w:t>«</w:t>
      </w:r>
      <w:r w:rsidRPr="0039716B">
        <w:rPr>
          <w:rStyle w:val="Char3"/>
          <w:rtl/>
        </w:rPr>
        <w:t>اساس همه کارها اسلام، ستون اسلام نماز و</w:t>
      </w:r>
      <w:r w:rsidR="00CE0817" w:rsidRPr="0039716B">
        <w:rPr>
          <w:rStyle w:val="Char3"/>
          <w:rFonts w:hint="cs"/>
          <w:rtl/>
        </w:rPr>
        <w:t xml:space="preserve"> </w:t>
      </w:r>
      <w:r w:rsidRPr="0039716B">
        <w:rPr>
          <w:rStyle w:val="Char3"/>
          <w:rtl/>
        </w:rPr>
        <w:t>اوج آن جهاد است</w:t>
      </w:r>
      <w:r w:rsidR="005D55AB" w:rsidRPr="0018243D">
        <w:rPr>
          <w:rFonts w:cs="Traditional Arabic" w:hint="cs"/>
          <w:rtl/>
          <w:lang w:bidi="fa-IR"/>
        </w:rPr>
        <w:t>»</w:t>
      </w:r>
      <w:r w:rsidRPr="0039716B">
        <w:rPr>
          <w:rStyle w:val="Char3"/>
          <w:rtl/>
        </w:rPr>
        <w:t>.</w:t>
      </w:r>
    </w:p>
    <w:p w:rsidR="00C3748B" w:rsidRPr="0039716B" w:rsidRDefault="00C3748B" w:rsidP="001326A6">
      <w:pPr>
        <w:ind w:firstLine="284"/>
        <w:jc w:val="both"/>
        <w:rPr>
          <w:rStyle w:val="Char3"/>
          <w:rtl/>
        </w:rPr>
      </w:pPr>
      <w:r w:rsidRPr="0039716B">
        <w:rPr>
          <w:rStyle w:val="Char3"/>
          <w:rtl/>
        </w:rPr>
        <w:t>حدیث این نکته را می‌رساند که جایگاه نماز در</w:t>
      </w:r>
      <w:r w:rsidR="00CE0817" w:rsidRPr="0039716B">
        <w:rPr>
          <w:rStyle w:val="Char3"/>
          <w:rFonts w:hint="cs"/>
          <w:rtl/>
        </w:rPr>
        <w:t xml:space="preserve"> </w:t>
      </w:r>
      <w:r w:rsidRPr="0039716B">
        <w:rPr>
          <w:rStyle w:val="Char3"/>
          <w:rtl/>
        </w:rPr>
        <w:t>اسلام به ستون چادر می‌ماند، همانگونه که چادر با سقوط ستون فرو</w:t>
      </w:r>
      <w:r w:rsidR="00CE0817" w:rsidRPr="0039716B">
        <w:rPr>
          <w:rStyle w:val="Char3"/>
          <w:rFonts w:hint="cs"/>
          <w:rtl/>
        </w:rPr>
        <w:t xml:space="preserve"> </w:t>
      </w:r>
      <w:r w:rsidR="00CE0817" w:rsidRPr="0039716B">
        <w:rPr>
          <w:rStyle w:val="Char3"/>
          <w:rtl/>
        </w:rPr>
        <w:t>می</w:t>
      </w:r>
      <w:r w:rsidR="00CE0817" w:rsidRPr="0039716B">
        <w:rPr>
          <w:rStyle w:val="Char3"/>
          <w:rFonts w:hint="cs"/>
          <w:rtl/>
        </w:rPr>
        <w:t>‌</w:t>
      </w:r>
      <w:r w:rsidRPr="0039716B">
        <w:rPr>
          <w:rStyle w:val="Char3"/>
          <w:rtl/>
        </w:rPr>
        <w:t>ریزد ساختمان اسلام نیز با سقوط نماز فرو</w:t>
      </w:r>
      <w:r w:rsidR="00CE0817" w:rsidRPr="0039716B">
        <w:rPr>
          <w:rStyle w:val="Char3"/>
          <w:rFonts w:hint="cs"/>
          <w:rtl/>
        </w:rPr>
        <w:t xml:space="preserve"> </w:t>
      </w:r>
      <w:r w:rsidR="00CE0817" w:rsidRPr="0039716B">
        <w:rPr>
          <w:rStyle w:val="Char3"/>
          <w:rtl/>
        </w:rPr>
        <w:t>می</w:t>
      </w:r>
      <w:r w:rsidR="00CE0817" w:rsidRPr="0039716B">
        <w:rPr>
          <w:rStyle w:val="Char3"/>
          <w:rFonts w:hint="cs"/>
          <w:rtl/>
        </w:rPr>
        <w:t>‌</w:t>
      </w:r>
      <w:r w:rsidRPr="0039716B">
        <w:rPr>
          <w:rStyle w:val="Char3"/>
          <w:rtl/>
        </w:rPr>
        <w:t>ریزد.</w:t>
      </w:r>
      <w:r w:rsidR="00CE0817" w:rsidRPr="0039716B">
        <w:rPr>
          <w:rStyle w:val="Char3"/>
          <w:rFonts w:hint="cs"/>
          <w:rtl/>
        </w:rPr>
        <w:t xml:space="preserve"> </w:t>
      </w:r>
      <w:r w:rsidRPr="0039716B">
        <w:rPr>
          <w:rStyle w:val="Char3"/>
          <w:rtl/>
        </w:rPr>
        <w:t xml:space="preserve">ابن </w:t>
      </w:r>
      <w:r w:rsidR="00CE0817" w:rsidRPr="0039716B">
        <w:rPr>
          <w:rStyle w:val="Char3"/>
          <w:rtl/>
        </w:rPr>
        <w:t>القیم می‌گوید: امام احمد هم این</w:t>
      </w:r>
      <w:r w:rsidR="00CE0817" w:rsidRPr="0039716B">
        <w:rPr>
          <w:rStyle w:val="Char3"/>
          <w:rFonts w:hint="cs"/>
          <w:rtl/>
        </w:rPr>
        <w:t>‌</w:t>
      </w:r>
      <w:r w:rsidRPr="0039716B">
        <w:rPr>
          <w:rStyle w:val="Char3"/>
          <w:rtl/>
        </w:rPr>
        <w:t>گونه استدلال کرده‌اند.</w:t>
      </w:r>
    </w:p>
    <w:p w:rsidR="00C3748B" w:rsidRPr="0039716B" w:rsidRDefault="00C3748B" w:rsidP="00E719BB">
      <w:pPr>
        <w:pStyle w:val="ListParagraph"/>
        <w:numPr>
          <w:ilvl w:val="0"/>
          <w:numId w:val="23"/>
        </w:numPr>
        <w:jc w:val="both"/>
        <w:rPr>
          <w:rStyle w:val="Char3"/>
          <w:rtl/>
        </w:rPr>
      </w:pPr>
      <w:r w:rsidRPr="0039716B">
        <w:rPr>
          <w:rStyle w:val="Char3"/>
          <w:rtl/>
        </w:rPr>
        <w:t>انس بن مالک</w:t>
      </w:r>
      <w:r w:rsidR="00C63534" w:rsidRPr="00E5076A">
        <w:rPr>
          <w:rStyle w:val="Char3"/>
          <w:rFonts w:cs="CTraditional Arabic"/>
          <w:rtl/>
        </w:rPr>
        <w:t>س</w:t>
      </w:r>
      <w:r w:rsidR="00B52191" w:rsidRPr="0039716B">
        <w:rPr>
          <w:rStyle w:val="Char3"/>
          <w:rFonts w:hint="cs"/>
          <w:rtl/>
        </w:rPr>
        <w:t xml:space="preserve"> </w:t>
      </w:r>
      <w:r w:rsidR="00CE0817" w:rsidRPr="0039716B">
        <w:rPr>
          <w:rStyle w:val="Char3"/>
          <w:rtl/>
        </w:rPr>
        <w:t>می</w:t>
      </w:r>
      <w:r w:rsidR="00CE0817" w:rsidRPr="0039716B">
        <w:rPr>
          <w:rStyle w:val="Char3"/>
          <w:rFonts w:hint="cs"/>
          <w:rtl/>
        </w:rPr>
        <w:t>‌</w:t>
      </w:r>
      <w:r w:rsidRPr="0039716B">
        <w:rPr>
          <w:rStyle w:val="Char3"/>
          <w:rtl/>
        </w:rPr>
        <w:t>گوید: پیامبر</w:t>
      </w:r>
      <w:r w:rsidR="00CE0817" w:rsidRPr="0039716B">
        <w:rPr>
          <w:rStyle w:val="Char3"/>
          <w:rFonts w:hint="cs"/>
          <w:rtl/>
        </w:rPr>
        <w:t xml:space="preserve"> </w:t>
      </w:r>
      <w:r w:rsidRPr="0039716B">
        <w:rPr>
          <w:rStyle w:val="Char3"/>
          <w:rtl/>
        </w:rPr>
        <w:t>خدا</w:t>
      </w:r>
      <w:r w:rsidRPr="00E5076A">
        <w:rPr>
          <w:rFonts w:ascii="Tahoma" w:hAnsi="Tahoma" w:cs="CTraditional Arabic"/>
          <w:rtl/>
          <w:lang w:bidi="fa-IR"/>
        </w:rPr>
        <w:t>ص</w:t>
      </w:r>
      <w:r w:rsidRPr="0039716B">
        <w:rPr>
          <w:rStyle w:val="Char3"/>
          <w:rtl/>
        </w:rPr>
        <w:t xml:space="preserve"> فرمود: </w:t>
      </w:r>
      <w:r w:rsidR="005D55AB" w:rsidRPr="00E5076A">
        <w:rPr>
          <w:rStyle w:val="Char4"/>
          <w:rFonts w:hint="cs"/>
          <w:rtl/>
          <w:lang w:bidi="ar-SA"/>
        </w:rPr>
        <w:t>«</w:t>
      </w:r>
      <w:r w:rsidRPr="00E5076A">
        <w:rPr>
          <w:rStyle w:val="Char4"/>
          <w:rtl/>
          <w:lang w:bidi="ar-SA"/>
        </w:rPr>
        <w:t>من صلی صلاتنا واستقبل قبلتنا وا</w:t>
      </w:r>
      <w:r w:rsidR="00A42E7C">
        <w:rPr>
          <w:rStyle w:val="Char4"/>
          <w:rtl/>
          <w:lang w:bidi="ar-SA"/>
        </w:rPr>
        <w:t>ك</w:t>
      </w:r>
      <w:r w:rsidRPr="00E5076A">
        <w:rPr>
          <w:rStyle w:val="Char4"/>
          <w:rtl/>
          <w:lang w:bidi="ar-SA"/>
        </w:rPr>
        <w:t>ل ذبیحتنا فذال</w:t>
      </w:r>
      <w:r w:rsidR="00BC5351" w:rsidRPr="00E5076A">
        <w:rPr>
          <w:rStyle w:val="Char4"/>
          <w:rtl/>
          <w:lang w:bidi="ar-SA"/>
        </w:rPr>
        <w:t xml:space="preserve">ك </w:t>
      </w:r>
      <w:r w:rsidRPr="00E5076A">
        <w:rPr>
          <w:rStyle w:val="Char4"/>
          <w:rtl/>
          <w:lang w:bidi="ar-SA"/>
        </w:rPr>
        <w:t>ال</w:t>
      </w:r>
      <w:r w:rsidR="00BC5351" w:rsidRPr="00E5076A">
        <w:rPr>
          <w:rStyle w:val="Char4"/>
          <w:rFonts w:hint="cs"/>
          <w:rtl/>
          <w:lang w:bidi="ar-SA"/>
        </w:rPr>
        <w:t>ـ</w:t>
      </w:r>
      <w:r w:rsidRPr="00E5076A">
        <w:rPr>
          <w:rStyle w:val="Char4"/>
          <w:rtl/>
          <w:lang w:bidi="ar-SA"/>
        </w:rPr>
        <w:t>مسلم له ذمة الله وذمة</w:t>
      </w:r>
      <w:r w:rsidR="00CE0817" w:rsidRPr="00E5076A">
        <w:rPr>
          <w:rStyle w:val="Char4"/>
          <w:rFonts w:hint="cs"/>
          <w:rtl/>
          <w:lang w:bidi="ar-SA"/>
        </w:rPr>
        <w:t xml:space="preserve"> </w:t>
      </w:r>
      <w:r w:rsidRPr="00E5076A">
        <w:rPr>
          <w:rStyle w:val="Char4"/>
          <w:rtl/>
          <w:lang w:bidi="ar-SA"/>
        </w:rPr>
        <w:t>رسوله فلا تخفروا</w:t>
      </w:r>
      <w:r w:rsidR="00CE0817" w:rsidRPr="00E5076A">
        <w:rPr>
          <w:rStyle w:val="Char4"/>
          <w:rFonts w:hint="cs"/>
          <w:rtl/>
          <w:lang w:bidi="ar-SA"/>
        </w:rPr>
        <w:t xml:space="preserve"> </w:t>
      </w:r>
      <w:r w:rsidRPr="00E5076A">
        <w:rPr>
          <w:rStyle w:val="Char4"/>
          <w:rtl/>
          <w:lang w:bidi="ar-SA"/>
        </w:rPr>
        <w:t>الله</w:t>
      </w:r>
      <w:r w:rsidR="00D93A3D" w:rsidRPr="00E5076A">
        <w:rPr>
          <w:rStyle w:val="Char4"/>
          <w:rtl/>
          <w:lang w:bidi="ar-SA"/>
        </w:rPr>
        <w:t xml:space="preserve"> في </w:t>
      </w:r>
      <w:r w:rsidRPr="00E5076A">
        <w:rPr>
          <w:rStyle w:val="Char4"/>
          <w:rtl/>
          <w:lang w:bidi="ar-SA"/>
        </w:rPr>
        <w:t>ذمته</w:t>
      </w:r>
      <w:r w:rsidR="005D55AB" w:rsidRPr="00E5076A">
        <w:rPr>
          <w:rStyle w:val="Char4"/>
          <w:rFonts w:hint="cs"/>
          <w:rtl/>
          <w:lang w:bidi="ar-SA"/>
        </w:rPr>
        <w:t>»</w:t>
      </w:r>
      <w:r w:rsidRPr="00443EAA">
        <w:rPr>
          <w:rStyle w:val="Char1"/>
          <w:rtl/>
          <w:lang w:bidi="ar-SA"/>
        </w:rPr>
        <w:t>.</w:t>
      </w:r>
      <w:r w:rsidRPr="00EB49AE">
        <w:rPr>
          <w:rStyle w:val="Char7"/>
          <w:bCs w:val="0"/>
          <w:szCs w:val="28"/>
          <w:vertAlign w:val="superscript"/>
          <w:rtl/>
        </w:rPr>
        <w:footnoteReference w:id="424"/>
      </w:r>
      <w:r w:rsidR="00D41346" w:rsidRPr="00E5076A">
        <w:rPr>
          <w:rFonts w:ascii="Lotus Linotype" w:hAnsi="Lotus Linotype" w:cs="Lotus Linotype" w:hint="cs"/>
          <w:rtl/>
          <w:lang w:bidi="fa-IR"/>
        </w:rPr>
        <w:t xml:space="preserve"> </w:t>
      </w:r>
      <w:r w:rsidR="00045ACF" w:rsidRPr="0039716B">
        <w:rPr>
          <w:rStyle w:val="Char3"/>
          <w:rtl/>
        </w:rPr>
        <w:t xml:space="preserve">ترجمه: </w:t>
      </w:r>
      <w:r w:rsidR="00045ACF" w:rsidRPr="00E5076A">
        <w:rPr>
          <w:rFonts w:cs="Traditional Arabic"/>
          <w:rtl/>
          <w:lang w:bidi="fa-IR"/>
        </w:rPr>
        <w:t>«</w:t>
      </w:r>
      <w:r w:rsidRPr="0039716B">
        <w:rPr>
          <w:rStyle w:val="Char3"/>
          <w:rtl/>
        </w:rPr>
        <w:t>هرکه نماز ما را</w:t>
      </w:r>
      <w:r w:rsidR="00CE0817" w:rsidRPr="0039716B">
        <w:rPr>
          <w:rStyle w:val="Char3"/>
          <w:rFonts w:hint="cs"/>
          <w:rtl/>
        </w:rPr>
        <w:t xml:space="preserve"> </w:t>
      </w:r>
      <w:r w:rsidRPr="0039716B">
        <w:rPr>
          <w:rStyle w:val="Char3"/>
          <w:rtl/>
        </w:rPr>
        <w:t>به جای آورد، رو</w:t>
      </w:r>
      <w:r w:rsidR="00CE0817" w:rsidRPr="0039716B">
        <w:rPr>
          <w:rStyle w:val="Char3"/>
          <w:rFonts w:hint="cs"/>
          <w:rtl/>
        </w:rPr>
        <w:t xml:space="preserve"> </w:t>
      </w:r>
      <w:r w:rsidRPr="0039716B">
        <w:rPr>
          <w:rStyle w:val="Char3"/>
          <w:rtl/>
        </w:rPr>
        <w:t>به قبله ما بایستد وحیوان سربریده مان را بخورد، همان مسلمانی به شمار می‌آید که تحت مراقبت و</w:t>
      </w:r>
      <w:r w:rsidR="00CE0817" w:rsidRPr="0039716B">
        <w:rPr>
          <w:rStyle w:val="Char3"/>
          <w:rFonts w:hint="cs"/>
          <w:rtl/>
        </w:rPr>
        <w:t xml:space="preserve"> </w:t>
      </w:r>
      <w:r w:rsidRPr="0039716B">
        <w:rPr>
          <w:rStyle w:val="Char3"/>
          <w:rtl/>
        </w:rPr>
        <w:t>پیمان خداوند قرار می‌گیرد، پ</w:t>
      </w:r>
      <w:r w:rsidR="005D55AB" w:rsidRPr="0039716B">
        <w:rPr>
          <w:rStyle w:val="Char3"/>
          <w:rtl/>
        </w:rPr>
        <w:t>س پیمان منعقده با خدا را نشکنید</w:t>
      </w:r>
      <w:r w:rsidR="005D55AB" w:rsidRPr="00E5076A">
        <w:rPr>
          <w:rFonts w:cs="Traditional Arabic" w:hint="cs"/>
          <w:rtl/>
          <w:lang w:bidi="fa-IR"/>
        </w:rPr>
        <w:t>»</w:t>
      </w:r>
      <w:r w:rsidRPr="0039716B">
        <w:rPr>
          <w:rStyle w:val="Char3"/>
          <w:rtl/>
        </w:rPr>
        <w:t>.</w:t>
      </w:r>
    </w:p>
    <w:p w:rsidR="00C3748B" w:rsidRPr="0039716B" w:rsidRDefault="0008238F" w:rsidP="001326A6">
      <w:pPr>
        <w:ind w:firstLine="284"/>
        <w:jc w:val="both"/>
        <w:rPr>
          <w:rStyle w:val="Char3"/>
          <w:rtl/>
        </w:rPr>
      </w:pPr>
      <w:r>
        <w:rPr>
          <w:rStyle w:val="Char3"/>
          <w:rtl/>
        </w:rPr>
        <w:t xml:space="preserve"> </w:t>
      </w:r>
      <w:r w:rsidR="00C3748B" w:rsidRPr="0039716B">
        <w:rPr>
          <w:rStyle w:val="Char3"/>
          <w:rtl/>
        </w:rPr>
        <w:t>ازحدیث بالا چنین برداشت می‌شود که: هرانسانی با وجود سه شرط مزبور به جمع مسلمانان پیوسته و</w:t>
      </w:r>
      <w:r w:rsidR="00CE0817" w:rsidRPr="0039716B">
        <w:rPr>
          <w:rStyle w:val="Char3"/>
          <w:rFonts w:hint="cs"/>
          <w:rtl/>
        </w:rPr>
        <w:t xml:space="preserve"> </w:t>
      </w:r>
      <w:r w:rsidR="00C3748B" w:rsidRPr="0039716B">
        <w:rPr>
          <w:rStyle w:val="Char3"/>
          <w:rtl/>
        </w:rPr>
        <w:t>بدون</w:t>
      </w:r>
      <w:r w:rsidR="007133C0">
        <w:rPr>
          <w:rStyle w:val="Char3"/>
          <w:rtl/>
        </w:rPr>
        <w:t xml:space="preserve"> آن‌ها </w:t>
      </w:r>
      <w:r w:rsidR="00C3748B" w:rsidRPr="0039716B">
        <w:rPr>
          <w:rStyle w:val="Char3"/>
          <w:rtl/>
        </w:rPr>
        <w:t>مسلمان محسوب نمی‌شود و اینکه کسی رو به قبله نماز نگذارد مؤمن نیست، پس وای به او اگر نماز را به کلی ترک نماید.</w:t>
      </w:r>
    </w:p>
    <w:p w:rsidR="00C3748B" w:rsidRPr="0039716B" w:rsidRDefault="00C3748B" w:rsidP="00E719BB">
      <w:pPr>
        <w:pStyle w:val="ListParagraph"/>
        <w:numPr>
          <w:ilvl w:val="0"/>
          <w:numId w:val="23"/>
        </w:numPr>
        <w:jc w:val="both"/>
        <w:rPr>
          <w:rStyle w:val="Char3"/>
          <w:rtl/>
        </w:rPr>
      </w:pPr>
      <w:r w:rsidRPr="0039716B">
        <w:rPr>
          <w:rStyle w:val="Char3"/>
          <w:rtl/>
        </w:rPr>
        <w:t>محجن بن ادرع اسلمی</w:t>
      </w:r>
      <w:r w:rsidR="00C63534" w:rsidRPr="00E5076A">
        <w:rPr>
          <w:rStyle w:val="Char3"/>
          <w:rFonts w:cs="CTraditional Arabic"/>
          <w:rtl/>
        </w:rPr>
        <w:t>س</w:t>
      </w:r>
      <w:r w:rsidRPr="0039716B">
        <w:rPr>
          <w:rStyle w:val="Char3"/>
          <w:rtl/>
        </w:rPr>
        <w:t xml:space="preserve"> می‌گوید: روزی خدمت پیامبر</w:t>
      </w:r>
      <w:r w:rsidR="001D528B" w:rsidRPr="00E5076A">
        <w:rPr>
          <w:rFonts w:cs="CTraditional Arabic" w:hint="cs"/>
          <w:rtl/>
          <w:lang w:bidi="fa-IR"/>
        </w:rPr>
        <w:t>ص</w:t>
      </w:r>
      <w:r w:rsidR="001D528B" w:rsidRPr="0039716B">
        <w:rPr>
          <w:rStyle w:val="Char3"/>
          <w:rFonts w:hint="cs"/>
          <w:rtl/>
        </w:rPr>
        <w:t xml:space="preserve"> </w:t>
      </w:r>
      <w:r w:rsidRPr="0039716B">
        <w:rPr>
          <w:rStyle w:val="Char3"/>
          <w:rtl/>
        </w:rPr>
        <w:t>بودم اذان گفته شد، پیامبر برای ادای نماز</w:t>
      </w:r>
      <w:r w:rsidR="00CE0817" w:rsidRPr="0039716B">
        <w:rPr>
          <w:rStyle w:val="Char3"/>
          <w:rFonts w:hint="cs"/>
          <w:rtl/>
        </w:rPr>
        <w:t xml:space="preserve"> </w:t>
      </w:r>
      <w:r w:rsidRPr="0039716B">
        <w:rPr>
          <w:rStyle w:val="Char3"/>
          <w:rtl/>
        </w:rPr>
        <w:t>برخواست و</w:t>
      </w:r>
      <w:r w:rsidR="00CE0817" w:rsidRPr="0039716B">
        <w:rPr>
          <w:rStyle w:val="Char3"/>
          <w:rFonts w:hint="cs"/>
          <w:rtl/>
        </w:rPr>
        <w:t xml:space="preserve"> </w:t>
      </w:r>
      <w:r w:rsidRPr="0039716B">
        <w:rPr>
          <w:rStyle w:val="Char3"/>
          <w:rtl/>
        </w:rPr>
        <w:t>رفت، سپس برگشت و</w:t>
      </w:r>
      <w:r w:rsidR="00CE0817" w:rsidRPr="0039716B">
        <w:rPr>
          <w:rStyle w:val="Char3"/>
          <w:rFonts w:hint="cs"/>
          <w:rtl/>
        </w:rPr>
        <w:t xml:space="preserve"> </w:t>
      </w:r>
      <w:r w:rsidRPr="0039716B">
        <w:rPr>
          <w:rStyle w:val="Char3"/>
          <w:rtl/>
        </w:rPr>
        <w:t xml:space="preserve">من همچنان نشسته بودم، فرمود: </w:t>
      </w:r>
      <w:r w:rsidR="00CE0817" w:rsidRPr="00E5076A">
        <w:rPr>
          <w:rStyle w:val="Char4"/>
          <w:rFonts w:hint="cs"/>
          <w:rtl/>
          <w:lang w:bidi="ar-SA"/>
        </w:rPr>
        <w:t>«</w:t>
      </w:r>
      <w:r w:rsidR="00B52191" w:rsidRPr="00E5076A">
        <w:rPr>
          <w:rStyle w:val="Char4"/>
          <w:rtl/>
          <w:lang w:bidi="ar-SA"/>
        </w:rPr>
        <w:t>ما</w:t>
      </w:r>
      <w:r w:rsidR="00CE0817" w:rsidRPr="00E5076A">
        <w:rPr>
          <w:rStyle w:val="Char4"/>
          <w:rFonts w:hint="cs"/>
          <w:rtl/>
          <w:lang w:bidi="ar-SA"/>
        </w:rPr>
        <w:t xml:space="preserve"> </w:t>
      </w:r>
      <w:r w:rsidR="00B52191" w:rsidRPr="00E5076A">
        <w:rPr>
          <w:rStyle w:val="Char4"/>
          <w:rtl/>
          <w:lang w:bidi="ar-SA"/>
        </w:rPr>
        <w:t>منع</w:t>
      </w:r>
      <w:r w:rsidR="00CE0817" w:rsidRPr="00E5076A">
        <w:rPr>
          <w:rStyle w:val="Char4"/>
          <w:rFonts w:hint="cs"/>
          <w:rtl/>
          <w:lang w:bidi="ar-SA"/>
        </w:rPr>
        <w:t>ك</w:t>
      </w:r>
      <w:r w:rsidR="00B52191" w:rsidRPr="00E5076A">
        <w:rPr>
          <w:rStyle w:val="Char4"/>
          <w:rtl/>
          <w:lang w:bidi="ar-SA"/>
        </w:rPr>
        <w:t xml:space="preserve"> ان تصل</w:t>
      </w:r>
      <w:r w:rsidR="00CE0817" w:rsidRPr="00E5076A">
        <w:rPr>
          <w:rStyle w:val="Char4"/>
          <w:rFonts w:hint="cs"/>
          <w:rtl/>
          <w:lang w:bidi="ar-SA"/>
        </w:rPr>
        <w:t>ي</w:t>
      </w:r>
      <w:r w:rsidR="00B52191" w:rsidRPr="00E5076A">
        <w:rPr>
          <w:rStyle w:val="Char4"/>
          <w:rtl/>
          <w:lang w:bidi="ar-SA"/>
        </w:rPr>
        <w:t xml:space="preserve"> الست برجل مسلم؟</w:t>
      </w:r>
      <w:r w:rsidR="00CE0817" w:rsidRPr="00E5076A">
        <w:rPr>
          <w:rStyle w:val="Char4"/>
          <w:rFonts w:hint="cs"/>
          <w:rtl/>
          <w:lang w:bidi="ar-SA"/>
        </w:rPr>
        <w:t>»</w:t>
      </w:r>
      <w:r w:rsidRPr="0039716B">
        <w:rPr>
          <w:rStyle w:val="Char3"/>
          <w:rtl/>
        </w:rPr>
        <w:t xml:space="preserve"> </w:t>
      </w:r>
      <w:r w:rsidR="00CE0817" w:rsidRPr="00E5076A">
        <w:rPr>
          <w:rFonts w:cs="Traditional Arabic" w:hint="cs"/>
          <w:rtl/>
          <w:lang w:bidi="fa-IR"/>
        </w:rPr>
        <w:t>«</w:t>
      </w:r>
      <w:r w:rsidRPr="0039716B">
        <w:rPr>
          <w:rStyle w:val="Char3"/>
          <w:rtl/>
        </w:rPr>
        <w:t>چه چیزی مانع شد نماز بخوانی مگر مسلمان نیستی؟</w:t>
      </w:r>
      <w:r w:rsidR="00CE0817" w:rsidRPr="00E5076A">
        <w:rPr>
          <w:rFonts w:cs="Traditional Arabic" w:hint="cs"/>
          <w:rtl/>
          <w:lang w:bidi="fa-IR"/>
        </w:rPr>
        <w:t>»</w:t>
      </w:r>
      <w:r w:rsidR="006704C2" w:rsidRPr="0039716B">
        <w:rPr>
          <w:rStyle w:val="Char3"/>
          <w:rtl/>
        </w:rPr>
        <w:t xml:space="preserve"> </w:t>
      </w:r>
      <w:r w:rsidRPr="0039716B">
        <w:rPr>
          <w:rStyle w:val="Char3"/>
          <w:rtl/>
        </w:rPr>
        <w:t>من هم گفتم:</w:t>
      </w:r>
      <w:r w:rsidR="006704C2" w:rsidRPr="0039716B">
        <w:rPr>
          <w:rStyle w:val="Char3"/>
          <w:rtl/>
        </w:rPr>
        <w:t xml:space="preserve"> </w:t>
      </w:r>
      <w:r w:rsidR="00CE0817" w:rsidRPr="0039716B">
        <w:rPr>
          <w:rStyle w:val="Char3"/>
          <w:rtl/>
        </w:rPr>
        <w:t>بله مسلمانم ولی همراه خانواده</w:t>
      </w:r>
      <w:r w:rsidR="00CE0817" w:rsidRPr="0039716B">
        <w:rPr>
          <w:rStyle w:val="Char3"/>
          <w:rFonts w:hint="cs"/>
          <w:rtl/>
        </w:rPr>
        <w:t>‌</w:t>
      </w:r>
      <w:r w:rsidR="00CE0817" w:rsidRPr="0039716B">
        <w:rPr>
          <w:rStyle w:val="Char3"/>
          <w:rtl/>
        </w:rPr>
        <w:t>ام نماز خوانده</w:t>
      </w:r>
      <w:r w:rsidR="00CE0817" w:rsidRPr="0039716B">
        <w:rPr>
          <w:rStyle w:val="Char3"/>
          <w:rFonts w:hint="cs"/>
          <w:rtl/>
        </w:rPr>
        <w:t>‌</w:t>
      </w:r>
      <w:r w:rsidRPr="0039716B">
        <w:rPr>
          <w:rStyle w:val="Char3"/>
          <w:rtl/>
        </w:rPr>
        <w:t xml:space="preserve">ام، سپس فرمود: </w:t>
      </w:r>
      <w:r w:rsidR="005D55AB" w:rsidRPr="00E5076A">
        <w:rPr>
          <w:rStyle w:val="Char4"/>
          <w:rFonts w:hint="cs"/>
          <w:rtl/>
          <w:lang w:bidi="ar-SA"/>
        </w:rPr>
        <w:t>«</w:t>
      </w:r>
      <w:r w:rsidRPr="00E5076A">
        <w:rPr>
          <w:rStyle w:val="Char4"/>
          <w:rtl/>
          <w:lang w:bidi="ar-SA"/>
        </w:rPr>
        <w:t xml:space="preserve">إذا جئت فصل مع الناس وإن </w:t>
      </w:r>
      <w:r w:rsidR="00A42E7C">
        <w:rPr>
          <w:rStyle w:val="Char4"/>
          <w:rtl/>
          <w:lang w:bidi="ar-SA"/>
        </w:rPr>
        <w:t>ك</w:t>
      </w:r>
      <w:r w:rsidRPr="00E5076A">
        <w:rPr>
          <w:rStyle w:val="Char4"/>
          <w:rtl/>
          <w:lang w:bidi="ar-SA"/>
        </w:rPr>
        <w:t>نت قد صلیت</w:t>
      </w:r>
      <w:r w:rsidR="005D55AB" w:rsidRPr="00E5076A">
        <w:rPr>
          <w:rStyle w:val="Char4"/>
          <w:rFonts w:hint="cs"/>
          <w:rtl/>
          <w:lang w:bidi="ar-SA"/>
        </w:rPr>
        <w:t>»</w:t>
      </w:r>
      <w:r w:rsidRPr="00EB49AE">
        <w:rPr>
          <w:rStyle w:val="Char7"/>
          <w:bCs w:val="0"/>
          <w:szCs w:val="28"/>
          <w:vertAlign w:val="superscript"/>
          <w:rtl/>
        </w:rPr>
        <w:footnoteReference w:id="425"/>
      </w:r>
      <w:r w:rsidRPr="0039716B">
        <w:rPr>
          <w:rStyle w:val="Char3"/>
          <w:rtl/>
        </w:rPr>
        <w:t xml:space="preserve"> </w:t>
      </w:r>
      <w:r w:rsidR="005D55AB" w:rsidRPr="00E5076A">
        <w:rPr>
          <w:rFonts w:cs="Traditional Arabic" w:hint="cs"/>
          <w:rtl/>
          <w:lang w:bidi="fa-IR"/>
        </w:rPr>
        <w:t>«</w:t>
      </w:r>
      <w:r w:rsidRPr="0039716B">
        <w:rPr>
          <w:rStyle w:val="Char3"/>
          <w:rtl/>
        </w:rPr>
        <w:t>هرگاه به میان مردم رفتید نماز بخوان گرچه قبلا نیز نماز گذارده باشی</w:t>
      </w:r>
      <w:r w:rsidR="005D55AB" w:rsidRPr="00E5076A">
        <w:rPr>
          <w:rFonts w:cs="Traditional Arabic" w:hint="cs"/>
          <w:rtl/>
          <w:lang w:bidi="fa-IR"/>
        </w:rPr>
        <w:t>»</w:t>
      </w:r>
      <w:r w:rsidRPr="0039716B">
        <w:rPr>
          <w:rStyle w:val="Char3"/>
          <w:rtl/>
        </w:rPr>
        <w:t>.</w:t>
      </w:r>
    </w:p>
    <w:p w:rsidR="00C3748B" w:rsidRPr="0039716B" w:rsidRDefault="00C3748B" w:rsidP="001326A6">
      <w:pPr>
        <w:ind w:firstLine="284"/>
        <w:jc w:val="both"/>
        <w:rPr>
          <w:rStyle w:val="Char3"/>
          <w:rtl/>
        </w:rPr>
      </w:pPr>
      <w:r w:rsidRPr="0039716B">
        <w:rPr>
          <w:rStyle w:val="Char3"/>
          <w:rtl/>
        </w:rPr>
        <w:t>بنابراین</w:t>
      </w:r>
      <w:r w:rsidR="009A294E" w:rsidRPr="0039716B">
        <w:rPr>
          <w:rStyle w:val="Char3"/>
          <w:rFonts w:hint="cs"/>
          <w:rtl/>
        </w:rPr>
        <w:t>،</w:t>
      </w:r>
      <w:r w:rsidRPr="0039716B">
        <w:rPr>
          <w:rStyle w:val="Char3"/>
          <w:rtl/>
        </w:rPr>
        <w:t xml:space="preserve"> پیامبر خدا مرز میان مسلمان و</w:t>
      </w:r>
      <w:r w:rsidR="00CE0817" w:rsidRPr="0039716B">
        <w:rPr>
          <w:rStyle w:val="Char3"/>
          <w:rFonts w:hint="cs"/>
          <w:rtl/>
        </w:rPr>
        <w:t xml:space="preserve"> </w:t>
      </w:r>
      <w:r w:rsidR="00CE0817" w:rsidRPr="0039716B">
        <w:rPr>
          <w:rStyle w:val="Char3"/>
          <w:rtl/>
        </w:rPr>
        <w:t>کافر را نماز قرار داده</w:t>
      </w:r>
      <w:r w:rsidR="00CE0817" w:rsidRPr="0039716B">
        <w:rPr>
          <w:rStyle w:val="Char3"/>
          <w:rFonts w:hint="cs"/>
          <w:rtl/>
        </w:rPr>
        <w:t>‌</w:t>
      </w:r>
      <w:r w:rsidRPr="0039716B">
        <w:rPr>
          <w:rStyle w:val="Char3"/>
          <w:rtl/>
        </w:rPr>
        <w:t>است واگر مسلمان بودن بافقدان نماز نیز تحقق می‌یافت، خطاب به یک شخص نماز نگذار نمی‌فرمود: مگر مسلمان نیستی.</w:t>
      </w:r>
    </w:p>
    <w:p w:rsidR="00C3748B" w:rsidRPr="0039716B" w:rsidRDefault="00C3748B" w:rsidP="001326A6">
      <w:pPr>
        <w:ind w:firstLine="284"/>
        <w:jc w:val="both"/>
        <w:rPr>
          <w:rStyle w:val="Char3"/>
          <w:rtl/>
        </w:rPr>
      </w:pPr>
      <w:r w:rsidRPr="0039716B">
        <w:rPr>
          <w:rStyle w:val="Char3"/>
          <w:rtl/>
        </w:rPr>
        <w:t>این عده دلایل بسیار دیگری نیز دارند ولی ما جهت به درازا نکشیدن بحث تنها به موارد مزبور اشاره کردیم</w:t>
      </w:r>
      <w:r w:rsidRPr="00EB49AE">
        <w:rPr>
          <w:rStyle w:val="Char7"/>
          <w:bCs w:val="0"/>
          <w:szCs w:val="28"/>
          <w:vertAlign w:val="superscript"/>
          <w:rtl/>
        </w:rPr>
        <w:footnoteReference w:id="426"/>
      </w:r>
      <w:r w:rsidR="009A294E" w:rsidRPr="0039716B">
        <w:rPr>
          <w:rStyle w:val="Char3"/>
          <w:rFonts w:hint="cs"/>
          <w:rtl/>
        </w:rPr>
        <w:t>.</w:t>
      </w:r>
    </w:p>
    <w:p w:rsidR="00C3748B" w:rsidRPr="006D26DE" w:rsidRDefault="0008238F" w:rsidP="00E5076A">
      <w:pPr>
        <w:pStyle w:val="a4"/>
        <w:rPr>
          <w:rtl/>
        </w:rPr>
      </w:pPr>
      <w:r>
        <w:rPr>
          <w:rtl/>
        </w:rPr>
        <w:t xml:space="preserve"> </w:t>
      </w:r>
      <w:bookmarkStart w:id="121" w:name="_Toc320053482"/>
      <w:bookmarkStart w:id="122" w:name="_Toc433639635"/>
      <w:r w:rsidR="00C3748B" w:rsidRPr="006D26DE">
        <w:rPr>
          <w:rtl/>
        </w:rPr>
        <w:t>اجماع علما در این زمینه:</w:t>
      </w:r>
      <w:bookmarkEnd w:id="121"/>
      <w:bookmarkEnd w:id="122"/>
      <w:r w:rsidR="00C3748B" w:rsidRPr="006D26DE">
        <w:rPr>
          <w:rtl/>
        </w:rPr>
        <w:t xml:space="preserve"> </w:t>
      </w:r>
    </w:p>
    <w:p w:rsidR="00C3748B" w:rsidRPr="0039716B" w:rsidRDefault="00C3748B" w:rsidP="001326A6">
      <w:pPr>
        <w:ind w:firstLine="284"/>
        <w:jc w:val="both"/>
        <w:rPr>
          <w:rStyle w:val="Char3"/>
          <w:rtl/>
        </w:rPr>
      </w:pPr>
      <w:r w:rsidRPr="0039716B">
        <w:rPr>
          <w:rStyle w:val="Char3"/>
          <w:rtl/>
        </w:rPr>
        <w:t>ابن زنجویه می‌گوید: عمربن ربیع برایمان حدیث روایت کرد و</w:t>
      </w:r>
      <w:r w:rsidR="00CE0817" w:rsidRPr="0039716B">
        <w:rPr>
          <w:rStyle w:val="Char3"/>
          <w:rFonts w:hint="cs"/>
          <w:rtl/>
        </w:rPr>
        <w:t xml:space="preserve"> </w:t>
      </w:r>
      <w:r w:rsidRPr="0039716B">
        <w:rPr>
          <w:rStyle w:val="Char3"/>
          <w:rtl/>
        </w:rPr>
        <w:t>گفت: یحی بن ایوب از یونس از ابن شهاب برایمان حدیث نقل کرد و</w:t>
      </w:r>
      <w:r w:rsidR="00CE0817" w:rsidRPr="0039716B">
        <w:rPr>
          <w:rStyle w:val="Char3"/>
          <w:rFonts w:hint="cs"/>
          <w:rtl/>
        </w:rPr>
        <w:t xml:space="preserve"> </w:t>
      </w:r>
      <w:r w:rsidRPr="0039716B">
        <w:rPr>
          <w:rStyle w:val="Char3"/>
          <w:rtl/>
        </w:rPr>
        <w:t>گفت: عبیدالله بن عبدالله بن عتبه برایم حدیث روایت کرد و</w:t>
      </w:r>
      <w:r w:rsidR="00CE0817" w:rsidRPr="0039716B">
        <w:rPr>
          <w:rStyle w:val="Char3"/>
          <w:rFonts w:hint="cs"/>
          <w:rtl/>
        </w:rPr>
        <w:t xml:space="preserve"> </w:t>
      </w:r>
      <w:r w:rsidRPr="0039716B">
        <w:rPr>
          <w:rStyle w:val="Char3"/>
          <w:rtl/>
        </w:rPr>
        <w:t>گفت: عبدالله بن عباس به وی خبر داده که: وقتی عمربن خطاب در</w:t>
      </w:r>
      <w:r w:rsidR="00CE0817" w:rsidRPr="0039716B">
        <w:rPr>
          <w:rStyle w:val="Char3"/>
          <w:rFonts w:hint="cs"/>
          <w:rtl/>
        </w:rPr>
        <w:t xml:space="preserve"> </w:t>
      </w:r>
      <w:r w:rsidRPr="0039716B">
        <w:rPr>
          <w:rStyle w:val="Char3"/>
          <w:rtl/>
        </w:rPr>
        <w:t>مسجد با خنجر مورد هجوم قرار گرفت و</w:t>
      </w:r>
      <w:r w:rsidR="00CE0817" w:rsidRPr="0039716B">
        <w:rPr>
          <w:rStyle w:val="Char3"/>
          <w:rFonts w:hint="cs"/>
          <w:rtl/>
        </w:rPr>
        <w:t xml:space="preserve"> </w:t>
      </w:r>
      <w:r w:rsidRPr="0039716B">
        <w:rPr>
          <w:rStyle w:val="Char3"/>
          <w:rtl/>
        </w:rPr>
        <w:t>زخمی گشت من به همراه عده‌ای از حضار ایشان برداشته و</w:t>
      </w:r>
      <w:r w:rsidR="00CE0817" w:rsidRPr="0039716B">
        <w:rPr>
          <w:rStyle w:val="Char3"/>
          <w:rFonts w:hint="cs"/>
          <w:rtl/>
        </w:rPr>
        <w:t xml:space="preserve"> </w:t>
      </w:r>
      <w:r w:rsidRPr="0039716B">
        <w:rPr>
          <w:rStyle w:val="Char3"/>
          <w:rtl/>
        </w:rPr>
        <w:t>به خانه‌اش بردیم و</w:t>
      </w:r>
      <w:r w:rsidR="00CE0817" w:rsidRPr="0039716B">
        <w:rPr>
          <w:rStyle w:val="Char3"/>
          <w:rFonts w:hint="cs"/>
          <w:rtl/>
        </w:rPr>
        <w:t xml:space="preserve"> </w:t>
      </w:r>
      <w:r w:rsidRPr="0039716B">
        <w:rPr>
          <w:rStyle w:val="Char3"/>
          <w:rtl/>
        </w:rPr>
        <w:t>در</w:t>
      </w:r>
      <w:r w:rsidR="00CE0817" w:rsidRPr="0039716B">
        <w:rPr>
          <w:rStyle w:val="Char3"/>
          <w:rFonts w:hint="cs"/>
          <w:rtl/>
        </w:rPr>
        <w:t xml:space="preserve"> </w:t>
      </w:r>
      <w:r w:rsidRPr="0039716B">
        <w:rPr>
          <w:rStyle w:val="Char3"/>
          <w:rtl/>
        </w:rPr>
        <w:t>این اثنا به عبدالرحمن بن عوف دستور</w:t>
      </w:r>
      <w:r w:rsidR="00CE0817" w:rsidRPr="0039716B">
        <w:rPr>
          <w:rStyle w:val="Char3"/>
          <w:rFonts w:hint="cs"/>
          <w:rtl/>
        </w:rPr>
        <w:t xml:space="preserve"> </w:t>
      </w:r>
      <w:r w:rsidRPr="0039716B">
        <w:rPr>
          <w:rStyle w:val="Char3"/>
          <w:rtl/>
        </w:rPr>
        <w:t>داد تا امامت نماز را</w:t>
      </w:r>
      <w:r w:rsidR="00CE0817" w:rsidRPr="0039716B">
        <w:rPr>
          <w:rStyle w:val="Char3"/>
          <w:rFonts w:hint="cs"/>
          <w:rtl/>
        </w:rPr>
        <w:t xml:space="preserve"> </w:t>
      </w:r>
      <w:r w:rsidRPr="0039716B">
        <w:rPr>
          <w:rStyle w:val="Char3"/>
          <w:rtl/>
        </w:rPr>
        <w:t>برای مردم برعهده گیرد، وقتی به خانه رسیدیم عمر ازهوش رفت و</w:t>
      </w:r>
      <w:r w:rsidR="00CE0817" w:rsidRPr="0039716B">
        <w:rPr>
          <w:rStyle w:val="Char3"/>
          <w:rFonts w:hint="cs"/>
          <w:rtl/>
        </w:rPr>
        <w:t xml:space="preserve"> </w:t>
      </w:r>
      <w:r w:rsidRPr="0039716B">
        <w:rPr>
          <w:rStyle w:val="Char3"/>
          <w:rtl/>
        </w:rPr>
        <w:t>همچنان تا دم صبح بى‌هوش ماند سپس به هوش آمد و</w:t>
      </w:r>
      <w:r w:rsidR="00CE0817" w:rsidRPr="0039716B">
        <w:rPr>
          <w:rStyle w:val="Char3"/>
          <w:rFonts w:hint="cs"/>
          <w:rtl/>
        </w:rPr>
        <w:t xml:space="preserve"> </w:t>
      </w:r>
      <w:r w:rsidR="00CE0817" w:rsidRPr="0039716B">
        <w:rPr>
          <w:rStyle w:val="Char3"/>
          <w:rtl/>
        </w:rPr>
        <w:t>فرمود: آیا مردم نماز خوانده</w:t>
      </w:r>
      <w:r w:rsidR="00CE0817" w:rsidRPr="0039716B">
        <w:rPr>
          <w:rStyle w:val="Char3"/>
          <w:rFonts w:hint="cs"/>
          <w:rtl/>
        </w:rPr>
        <w:t>‌</w:t>
      </w:r>
      <w:r w:rsidRPr="0039716B">
        <w:rPr>
          <w:rStyle w:val="Char3"/>
          <w:rtl/>
        </w:rPr>
        <w:t>اند؟ گفتیم: آری، فرمود: هرکه نماز به جای نیاورد مسلمان نیست.</w:t>
      </w:r>
    </w:p>
    <w:p w:rsidR="00C3748B" w:rsidRPr="0039716B" w:rsidRDefault="00C3748B" w:rsidP="001326A6">
      <w:pPr>
        <w:ind w:firstLine="284"/>
        <w:jc w:val="both"/>
        <w:rPr>
          <w:rStyle w:val="Char3"/>
          <w:rtl/>
        </w:rPr>
      </w:pPr>
      <w:r w:rsidRPr="0039716B">
        <w:rPr>
          <w:rStyle w:val="Char3"/>
          <w:rtl/>
        </w:rPr>
        <w:t>در</w:t>
      </w:r>
      <w:r w:rsidR="009A294E" w:rsidRPr="0039716B">
        <w:rPr>
          <w:rStyle w:val="Char3"/>
          <w:rFonts w:hint="cs"/>
          <w:rtl/>
        </w:rPr>
        <w:t xml:space="preserve"> </w:t>
      </w:r>
      <w:r w:rsidRPr="0039716B">
        <w:rPr>
          <w:rStyle w:val="Char3"/>
          <w:rtl/>
        </w:rPr>
        <w:t>روایتی دیگر آمده که: هرکس نماز نخواند سهمی از اسلام ندارد سپس درخواست آب کرد، وضو گرفت و</w:t>
      </w:r>
      <w:r w:rsidR="00CE0817" w:rsidRPr="0039716B">
        <w:rPr>
          <w:rStyle w:val="Char3"/>
          <w:rFonts w:hint="cs"/>
          <w:rtl/>
        </w:rPr>
        <w:t xml:space="preserve"> </w:t>
      </w:r>
      <w:r w:rsidRPr="0039716B">
        <w:rPr>
          <w:rStyle w:val="Char3"/>
          <w:rtl/>
        </w:rPr>
        <w:t>نماز را اقامه کرد.</w:t>
      </w:r>
    </w:p>
    <w:p w:rsidR="00C3748B" w:rsidRPr="0039716B" w:rsidRDefault="00C3748B" w:rsidP="001326A6">
      <w:pPr>
        <w:ind w:firstLine="284"/>
        <w:jc w:val="both"/>
        <w:rPr>
          <w:rStyle w:val="Char3"/>
          <w:rtl/>
        </w:rPr>
      </w:pPr>
      <w:r w:rsidRPr="0039716B">
        <w:rPr>
          <w:rStyle w:val="Char3"/>
          <w:rtl/>
        </w:rPr>
        <w:t>عمر این گفته را در</w:t>
      </w:r>
      <w:r w:rsidR="00CE0817" w:rsidRPr="0039716B">
        <w:rPr>
          <w:rStyle w:val="Char3"/>
          <w:rFonts w:hint="cs"/>
          <w:rtl/>
        </w:rPr>
        <w:t xml:space="preserve"> </w:t>
      </w:r>
      <w:r w:rsidRPr="0039716B">
        <w:rPr>
          <w:rStyle w:val="Char3"/>
          <w:rtl/>
        </w:rPr>
        <w:t>جمع صحابه ایراد کرد و</w:t>
      </w:r>
      <w:r w:rsidR="00CE0817" w:rsidRPr="0039716B">
        <w:rPr>
          <w:rStyle w:val="Char3"/>
          <w:rFonts w:hint="cs"/>
          <w:rtl/>
        </w:rPr>
        <w:t xml:space="preserve"> </w:t>
      </w:r>
      <w:r w:rsidR="00CE0817" w:rsidRPr="0039716B">
        <w:rPr>
          <w:rStyle w:val="Char3"/>
          <w:rtl/>
        </w:rPr>
        <w:t>هیچ</w:t>
      </w:r>
      <w:r w:rsidR="00CE0817" w:rsidRPr="0039716B">
        <w:rPr>
          <w:rStyle w:val="Char3"/>
          <w:rFonts w:hint="cs"/>
          <w:rtl/>
        </w:rPr>
        <w:t>‌</w:t>
      </w:r>
      <w:r w:rsidRPr="0039716B">
        <w:rPr>
          <w:rStyle w:val="Char3"/>
          <w:rtl/>
        </w:rPr>
        <w:t>یک از آنان با ایشان مخالفت نکرد.</w:t>
      </w:r>
    </w:p>
    <w:p w:rsidR="00C3748B" w:rsidRPr="0039716B" w:rsidRDefault="00C3748B" w:rsidP="001326A6">
      <w:pPr>
        <w:ind w:firstLine="284"/>
        <w:jc w:val="both"/>
        <w:rPr>
          <w:rStyle w:val="Char3"/>
          <w:rtl/>
        </w:rPr>
      </w:pPr>
      <w:r w:rsidRPr="0039716B">
        <w:rPr>
          <w:rStyle w:val="Char3"/>
          <w:rtl/>
        </w:rPr>
        <w:t>چنین دیدگاهی از بزرگانی همچون: معاذ</w:t>
      </w:r>
      <w:r w:rsidR="00CE0817" w:rsidRPr="0039716B">
        <w:rPr>
          <w:rStyle w:val="Char3"/>
          <w:rFonts w:hint="cs"/>
          <w:rtl/>
        </w:rPr>
        <w:t xml:space="preserve"> </w:t>
      </w:r>
      <w:r w:rsidRPr="0039716B">
        <w:rPr>
          <w:rStyle w:val="Char3"/>
          <w:rtl/>
        </w:rPr>
        <w:t>بن جبل، عبدالرحمن بن عوف و</w:t>
      </w:r>
      <w:r w:rsidR="00CE0817" w:rsidRPr="0039716B">
        <w:rPr>
          <w:rStyle w:val="Char3"/>
          <w:rFonts w:hint="cs"/>
          <w:rtl/>
        </w:rPr>
        <w:t xml:space="preserve"> </w:t>
      </w:r>
      <w:r w:rsidRPr="0039716B">
        <w:rPr>
          <w:rStyle w:val="Char3"/>
          <w:rtl/>
        </w:rPr>
        <w:t>ابوهریره نیز نقل شده و</w:t>
      </w:r>
      <w:r w:rsidR="00CE0817" w:rsidRPr="0039716B">
        <w:rPr>
          <w:rStyle w:val="Char3"/>
          <w:rFonts w:hint="cs"/>
          <w:rtl/>
        </w:rPr>
        <w:t xml:space="preserve"> </w:t>
      </w:r>
      <w:r w:rsidRPr="0039716B">
        <w:rPr>
          <w:rStyle w:val="Char3"/>
          <w:rtl/>
        </w:rPr>
        <w:t>مخالفت هیچ کدام از اصحاب با ایشان محرز نگشته است</w:t>
      </w:r>
      <w:r w:rsidRPr="00EB49AE">
        <w:rPr>
          <w:rStyle w:val="Char7"/>
          <w:bCs w:val="0"/>
          <w:szCs w:val="28"/>
          <w:vertAlign w:val="superscript"/>
          <w:rtl/>
        </w:rPr>
        <w:footnoteReference w:id="427"/>
      </w:r>
      <w:r w:rsidR="009A294E"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عبدالله بن شقیق می‌گوید: یاران پیامبر</w:t>
      </w:r>
      <w:r w:rsidR="00CE0817" w:rsidRPr="0039716B">
        <w:rPr>
          <w:rStyle w:val="Char3"/>
          <w:rFonts w:hint="cs"/>
          <w:rtl/>
        </w:rPr>
        <w:t xml:space="preserve"> </w:t>
      </w:r>
      <w:r w:rsidRPr="0039716B">
        <w:rPr>
          <w:rStyle w:val="Char3"/>
          <w:rtl/>
        </w:rPr>
        <w:t xml:space="preserve">خدا </w:t>
      </w:r>
      <w:r w:rsidRPr="00DC2A78">
        <w:rPr>
          <w:rFonts w:ascii="Tahoma" w:hAnsi="Tahoma" w:cs="CTraditional Arabic"/>
          <w:rtl/>
          <w:lang w:bidi="fa-IR"/>
        </w:rPr>
        <w:t>ص</w:t>
      </w:r>
      <w:r w:rsidR="00CE0817" w:rsidRPr="0039716B">
        <w:rPr>
          <w:rStyle w:val="Char3"/>
          <w:rtl/>
        </w:rPr>
        <w:t xml:space="preserve"> ترک هیچ</w:t>
      </w:r>
      <w:r w:rsidR="00CE0817" w:rsidRPr="0039716B">
        <w:rPr>
          <w:rStyle w:val="Char3"/>
          <w:rFonts w:hint="cs"/>
          <w:rtl/>
        </w:rPr>
        <w:t>‌</w:t>
      </w:r>
      <w:r w:rsidRPr="0039716B">
        <w:rPr>
          <w:rStyle w:val="Char3"/>
          <w:rtl/>
        </w:rPr>
        <w:t>یک از کردارها را به جز نماز موجب کفر نمی‌دانستند</w:t>
      </w:r>
      <w:r w:rsidRPr="00EB49AE">
        <w:rPr>
          <w:rStyle w:val="Char7"/>
          <w:bCs w:val="0"/>
          <w:szCs w:val="28"/>
          <w:vertAlign w:val="superscript"/>
          <w:rtl/>
        </w:rPr>
        <w:footnoteReference w:id="428"/>
      </w:r>
      <w:r w:rsidR="009A294E"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دیدگاه دوم: گروهی دیگر ازعلما از ج</w:t>
      </w:r>
      <w:r w:rsidR="00CE0817" w:rsidRPr="0039716B">
        <w:rPr>
          <w:rStyle w:val="Char3"/>
          <w:rtl/>
        </w:rPr>
        <w:t>مله امام مالک معتقدند: کشتن ترک</w:t>
      </w:r>
      <w:r w:rsidR="00CE0817" w:rsidRPr="0039716B">
        <w:rPr>
          <w:rStyle w:val="Char3"/>
          <w:rFonts w:hint="cs"/>
          <w:rtl/>
        </w:rPr>
        <w:t>‌</w:t>
      </w:r>
      <w:r w:rsidRPr="0039716B">
        <w:rPr>
          <w:rStyle w:val="Char3"/>
          <w:rtl/>
        </w:rPr>
        <w:t>کننده نماز به عنوان حد محسوب می‌شود نه اینکه بخاطر کافر</w:t>
      </w:r>
      <w:r w:rsidR="00CE0817" w:rsidRPr="0039716B">
        <w:rPr>
          <w:rStyle w:val="Char3"/>
          <w:rFonts w:hint="cs"/>
          <w:rtl/>
        </w:rPr>
        <w:t xml:space="preserve"> </w:t>
      </w:r>
      <w:r w:rsidRPr="0039716B">
        <w:rPr>
          <w:rStyle w:val="Char3"/>
          <w:rtl/>
        </w:rPr>
        <w:t>بودنش باشد.</w:t>
      </w:r>
      <w:r w:rsidR="00CE0817" w:rsidRPr="0039716B">
        <w:rPr>
          <w:rStyle w:val="Char3"/>
          <w:rFonts w:hint="cs"/>
          <w:rtl/>
        </w:rPr>
        <w:t xml:space="preserve"> </w:t>
      </w:r>
      <w:r w:rsidRPr="0039716B">
        <w:rPr>
          <w:rStyle w:val="Char3"/>
          <w:rtl/>
        </w:rPr>
        <w:t>ابن بطه</w:t>
      </w:r>
      <w:r w:rsidRPr="00EB49AE">
        <w:rPr>
          <w:rStyle w:val="Char7"/>
          <w:bCs w:val="0"/>
          <w:szCs w:val="28"/>
          <w:vertAlign w:val="superscript"/>
          <w:rtl/>
        </w:rPr>
        <w:footnoteReference w:id="429"/>
      </w:r>
      <w:r w:rsidRPr="0039716B">
        <w:rPr>
          <w:rStyle w:val="Char3"/>
          <w:rtl/>
        </w:rPr>
        <w:t xml:space="preserve"> و</w:t>
      </w:r>
      <w:r w:rsidR="00CE0817" w:rsidRPr="0039716B">
        <w:rPr>
          <w:rStyle w:val="Char3"/>
          <w:rFonts w:hint="cs"/>
          <w:rtl/>
        </w:rPr>
        <w:t xml:space="preserve"> </w:t>
      </w:r>
      <w:r w:rsidRPr="0039716B">
        <w:rPr>
          <w:rStyle w:val="Char3"/>
          <w:rtl/>
        </w:rPr>
        <w:t>ابن قدامه نیز این دیدگاه را ترجیح داده و ابن قدامه می‌گوید: این رأی مورد تایید اکثر فقها می‌باشد</w:t>
      </w:r>
      <w:r w:rsidRPr="00EB49AE">
        <w:rPr>
          <w:rStyle w:val="Char7"/>
          <w:bCs w:val="0"/>
          <w:szCs w:val="28"/>
          <w:vertAlign w:val="superscript"/>
          <w:rtl/>
        </w:rPr>
        <w:footnoteReference w:id="430"/>
      </w:r>
      <w:r w:rsidRPr="0039716B">
        <w:rPr>
          <w:rStyle w:val="Char3"/>
          <w:rtl/>
        </w:rPr>
        <w:t xml:space="preserve">. </w:t>
      </w:r>
    </w:p>
    <w:p w:rsidR="00C3748B" w:rsidRPr="0039716B" w:rsidRDefault="00C3748B" w:rsidP="001326A6">
      <w:pPr>
        <w:ind w:firstLine="284"/>
        <w:jc w:val="both"/>
        <w:rPr>
          <w:rStyle w:val="Char3"/>
          <w:rtl/>
        </w:rPr>
      </w:pPr>
      <w:r w:rsidRPr="0039716B">
        <w:rPr>
          <w:rStyle w:val="Char3"/>
          <w:rtl/>
        </w:rPr>
        <w:t>روایت مشهور در</w:t>
      </w:r>
      <w:r w:rsidR="00CE0817" w:rsidRPr="0039716B">
        <w:rPr>
          <w:rStyle w:val="Char3"/>
          <w:rFonts w:hint="cs"/>
          <w:rtl/>
        </w:rPr>
        <w:t xml:space="preserve"> </w:t>
      </w:r>
      <w:r w:rsidRPr="0039716B">
        <w:rPr>
          <w:rStyle w:val="Char3"/>
          <w:rtl/>
        </w:rPr>
        <w:t>مذهب شافعی نیز چنان است و</w:t>
      </w:r>
      <w:r w:rsidR="00CE0817" w:rsidRPr="0039716B">
        <w:rPr>
          <w:rStyle w:val="Char3"/>
          <w:rFonts w:hint="cs"/>
          <w:rtl/>
        </w:rPr>
        <w:t xml:space="preserve"> </w:t>
      </w:r>
      <w:r w:rsidRPr="0039716B">
        <w:rPr>
          <w:rStyle w:val="Char3"/>
          <w:rtl/>
        </w:rPr>
        <w:t>رأی معتمد مذهبش به شمار می‌آید</w:t>
      </w:r>
      <w:r w:rsidRPr="00EB49AE">
        <w:rPr>
          <w:rStyle w:val="Char7"/>
          <w:bCs w:val="0"/>
          <w:szCs w:val="28"/>
          <w:vertAlign w:val="superscript"/>
          <w:rtl/>
        </w:rPr>
        <w:footnoteReference w:id="431"/>
      </w:r>
      <w:r w:rsidR="009A294E"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شافعی</w:t>
      </w:r>
      <w:r w:rsidR="004032B3" w:rsidRPr="004032B3">
        <w:rPr>
          <w:rFonts w:ascii="Tahoma" w:hAnsi="Tahoma" w:cs="CTraditional Arabic"/>
          <w:rtl/>
          <w:lang w:bidi="fa-IR"/>
        </w:rPr>
        <w:t>/</w:t>
      </w:r>
      <w:r w:rsidRPr="0039716B">
        <w:rPr>
          <w:rStyle w:val="Char3"/>
          <w:rtl/>
        </w:rPr>
        <w:t xml:space="preserve"> در</w:t>
      </w:r>
      <w:r w:rsidR="00CE0817" w:rsidRPr="0039716B">
        <w:rPr>
          <w:rStyle w:val="Char3"/>
          <w:rFonts w:hint="cs"/>
          <w:rtl/>
        </w:rPr>
        <w:t xml:space="preserve"> </w:t>
      </w:r>
      <w:r w:rsidRPr="0039716B">
        <w:rPr>
          <w:rStyle w:val="Char3"/>
          <w:rtl/>
        </w:rPr>
        <w:t>این باره می‌فرماید: هر</w:t>
      </w:r>
      <w:r w:rsidR="00CE0817" w:rsidRPr="0039716B">
        <w:rPr>
          <w:rStyle w:val="Char3"/>
          <w:rFonts w:hint="cs"/>
          <w:rtl/>
        </w:rPr>
        <w:t xml:space="preserve"> </w:t>
      </w:r>
      <w:r w:rsidRPr="0039716B">
        <w:rPr>
          <w:rStyle w:val="Char3"/>
          <w:rtl/>
        </w:rPr>
        <w:t>مسلمانی نماز واجبی را ترک کرد باید علت آن را ازوی جو یا شد، اگر علت را فراموش</w:t>
      </w:r>
      <w:r w:rsidR="00CE0817" w:rsidRPr="0039716B">
        <w:rPr>
          <w:rStyle w:val="Char3"/>
          <w:rFonts w:hint="cs"/>
          <w:rtl/>
        </w:rPr>
        <w:t>‌</w:t>
      </w:r>
      <w:r w:rsidRPr="0039716B">
        <w:rPr>
          <w:rStyle w:val="Char3"/>
          <w:rtl/>
        </w:rPr>
        <w:t>کاری ذکر کرد دستور انجام آن به وی داده می‌شود. و</w:t>
      </w:r>
      <w:r w:rsidR="00CE0817" w:rsidRPr="0039716B">
        <w:rPr>
          <w:rStyle w:val="Char3"/>
          <w:rFonts w:hint="cs"/>
          <w:rtl/>
        </w:rPr>
        <w:t xml:space="preserve"> </w:t>
      </w:r>
      <w:r w:rsidR="00CE0817" w:rsidRPr="0039716B">
        <w:rPr>
          <w:rStyle w:val="Char3"/>
          <w:rtl/>
        </w:rPr>
        <w:t>اگر گفت بخاطر بیماری ترک کرده</w:t>
      </w:r>
      <w:r w:rsidR="00CE0817" w:rsidRPr="0039716B">
        <w:rPr>
          <w:rStyle w:val="Char3"/>
          <w:rFonts w:hint="cs"/>
          <w:rtl/>
        </w:rPr>
        <w:t>‌</w:t>
      </w:r>
      <w:r w:rsidRPr="0039716B">
        <w:rPr>
          <w:rStyle w:val="Char3"/>
          <w:rtl/>
        </w:rPr>
        <w:t>ام به او می‌گوییم هرطورکه می‌توانی باید به انجام آن اقدام نمایی. و</w:t>
      </w:r>
      <w:r w:rsidR="00CE0817" w:rsidRPr="0039716B">
        <w:rPr>
          <w:rStyle w:val="Char3"/>
          <w:rFonts w:hint="cs"/>
          <w:rtl/>
        </w:rPr>
        <w:t xml:space="preserve"> </w:t>
      </w:r>
      <w:r w:rsidRPr="0039716B">
        <w:rPr>
          <w:rStyle w:val="Char3"/>
          <w:rtl/>
        </w:rPr>
        <w:t>اگر هم گفت من توانایی ادای نماز را به صورت کامل دارم و</w:t>
      </w:r>
      <w:r w:rsidR="00CE0817" w:rsidRPr="0039716B">
        <w:rPr>
          <w:rStyle w:val="Char3"/>
          <w:rFonts w:hint="cs"/>
          <w:rtl/>
        </w:rPr>
        <w:t xml:space="preserve"> </w:t>
      </w:r>
      <w:r w:rsidR="00CE0817" w:rsidRPr="0039716B">
        <w:rPr>
          <w:rStyle w:val="Char3"/>
          <w:rtl/>
        </w:rPr>
        <w:t>می</w:t>
      </w:r>
      <w:r w:rsidR="00CE0817" w:rsidRPr="0039716B">
        <w:rPr>
          <w:rStyle w:val="Char3"/>
          <w:rFonts w:hint="cs"/>
          <w:rtl/>
        </w:rPr>
        <w:t>‌</w:t>
      </w:r>
      <w:r w:rsidRPr="0039716B">
        <w:rPr>
          <w:rStyle w:val="Char3"/>
          <w:rtl/>
        </w:rPr>
        <w:t>دانم واجب است ولی عمدا از انجام آن امتناع می‌ورزم، به وی می‌گوییم</w:t>
      </w:r>
      <w:r w:rsidR="00CE0817" w:rsidRPr="0039716B">
        <w:rPr>
          <w:rStyle w:val="Char3"/>
          <w:rtl/>
        </w:rPr>
        <w:t xml:space="preserve"> نماز جزو شعایری است که چون هیچ</w:t>
      </w:r>
      <w:r w:rsidR="00CE0817" w:rsidRPr="0039716B">
        <w:rPr>
          <w:rStyle w:val="Char3"/>
          <w:rFonts w:hint="cs"/>
          <w:rtl/>
        </w:rPr>
        <w:t>‌</w:t>
      </w:r>
      <w:r w:rsidRPr="0039716B">
        <w:rPr>
          <w:rStyle w:val="Char3"/>
          <w:rtl/>
        </w:rPr>
        <w:t>کس نمی‌تواند بجای تو انجام دهد باید خودت به ادای آن مبادرت</w:t>
      </w:r>
      <w:r w:rsidR="00CE0817" w:rsidRPr="0039716B">
        <w:rPr>
          <w:rStyle w:val="Char3"/>
          <w:rFonts w:hint="cs"/>
          <w:rtl/>
        </w:rPr>
        <w:t>‌</w:t>
      </w:r>
      <w:r w:rsidRPr="0039716B">
        <w:rPr>
          <w:rStyle w:val="Char3"/>
          <w:rtl/>
        </w:rPr>
        <w:t>ورزی وگرنه در وهله اول توبه کردن و</w:t>
      </w:r>
      <w:r w:rsidR="00CE0817" w:rsidRPr="0039716B">
        <w:rPr>
          <w:rStyle w:val="Char3"/>
          <w:rFonts w:hint="cs"/>
          <w:rtl/>
        </w:rPr>
        <w:t xml:space="preserve"> </w:t>
      </w:r>
      <w:r w:rsidRPr="0039716B">
        <w:rPr>
          <w:rStyle w:val="Char3"/>
          <w:rtl/>
        </w:rPr>
        <w:t>پشیمان شدن را ازتو می‌طلبیم و</w:t>
      </w:r>
      <w:r w:rsidR="00CE0817" w:rsidRPr="0039716B">
        <w:rPr>
          <w:rStyle w:val="Char3"/>
          <w:rFonts w:hint="cs"/>
          <w:rtl/>
        </w:rPr>
        <w:t xml:space="preserve"> </w:t>
      </w:r>
      <w:r w:rsidRPr="0039716B">
        <w:rPr>
          <w:rStyle w:val="Char3"/>
          <w:rtl/>
        </w:rPr>
        <w:t>در</w:t>
      </w:r>
      <w:r w:rsidR="00CE0817" w:rsidRPr="0039716B">
        <w:rPr>
          <w:rStyle w:val="Char3"/>
          <w:rFonts w:hint="cs"/>
          <w:rtl/>
        </w:rPr>
        <w:t xml:space="preserve"> </w:t>
      </w:r>
      <w:r w:rsidRPr="0039716B">
        <w:rPr>
          <w:rStyle w:val="Char3"/>
          <w:rtl/>
        </w:rPr>
        <w:t>غیر این صورت حد قتل را علیه تو به اجرا در</w:t>
      </w:r>
      <w:r w:rsidR="00CE0817" w:rsidRPr="0039716B">
        <w:rPr>
          <w:rStyle w:val="Char3"/>
          <w:rFonts w:hint="cs"/>
          <w:rtl/>
        </w:rPr>
        <w:t xml:space="preserve"> </w:t>
      </w:r>
      <w:r w:rsidR="00CE0817" w:rsidRPr="0039716B">
        <w:rPr>
          <w:rStyle w:val="Char3"/>
          <w:rtl/>
        </w:rPr>
        <w:t>می</w:t>
      </w:r>
      <w:r w:rsidR="00CE0817" w:rsidRPr="0039716B">
        <w:rPr>
          <w:rStyle w:val="Char3"/>
          <w:rFonts w:hint="cs"/>
          <w:rtl/>
        </w:rPr>
        <w:t>‌</w:t>
      </w:r>
      <w:r w:rsidRPr="0039716B">
        <w:rPr>
          <w:rStyle w:val="Char3"/>
          <w:rtl/>
        </w:rPr>
        <w:t>آوریم......</w:t>
      </w:r>
    </w:p>
    <w:p w:rsidR="00C3748B" w:rsidRPr="0039716B" w:rsidRDefault="00CE0817" w:rsidP="001326A6">
      <w:pPr>
        <w:ind w:firstLine="284"/>
        <w:jc w:val="both"/>
        <w:rPr>
          <w:rStyle w:val="Char3"/>
          <w:rtl/>
        </w:rPr>
      </w:pPr>
      <w:r w:rsidRPr="0039716B">
        <w:rPr>
          <w:rStyle w:val="Char3"/>
          <w:rtl/>
        </w:rPr>
        <w:t>شافعی می‌افزاید: گرچه ترک</w:t>
      </w:r>
      <w:r w:rsidRPr="0039716B">
        <w:rPr>
          <w:rStyle w:val="Char3"/>
          <w:rFonts w:hint="cs"/>
          <w:rtl/>
        </w:rPr>
        <w:t>‌</w:t>
      </w:r>
      <w:r w:rsidR="00C3748B" w:rsidRPr="0039716B">
        <w:rPr>
          <w:rStyle w:val="Char3"/>
          <w:rtl/>
        </w:rPr>
        <w:t>کننده نماز در</w:t>
      </w:r>
      <w:r w:rsidRPr="0039716B">
        <w:rPr>
          <w:rStyle w:val="Char3"/>
          <w:rFonts w:hint="cs"/>
          <w:rtl/>
        </w:rPr>
        <w:t xml:space="preserve"> </w:t>
      </w:r>
      <w:r w:rsidR="00C3748B" w:rsidRPr="0039716B">
        <w:rPr>
          <w:rStyle w:val="Char3"/>
          <w:rtl/>
        </w:rPr>
        <w:t>اختیار ما است ولی چون نماز همچون مالیات و</w:t>
      </w:r>
      <w:r w:rsidRPr="0039716B">
        <w:rPr>
          <w:rStyle w:val="Char3"/>
          <w:rFonts w:hint="cs"/>
          <w:rtl/>
        </w:rPr>
        <w:t xml:space="preserve"> </w:t>
      </w:r>
      <w:r w:rsidR="00C3748B" w:rsidRPr="0039716B">
        <w:rPr>
          <w:rStyle w:val="Char3"/>
          <w:rtl/>
        </w:rPr>
        <w:t>اشیاء</w:t>
      </w:r>
      <w:r w:rsidRPr="0039716B">
        <w:rPr>
          <w:rStyle w:val="Char3"/>
          <w:rFonts w:hint="cs"/>
          <w:rtl/>
        </w:rPr>
        <w:t xml:space="preserve"> </w:t>
      </w:r>
      <w:r w:rsidR="00C3748B" w:rsidRPr="0039716B">
        <w:rPr>
          <w:rStyle w:val="Char3"/>
          <w:rtl/>
        </w:rPr>
        <w:t>پیدا شده نیست که بتوان آن را از دستش بیرون کرد، نمی‌توانیم نماز را از</w:t>
      </w:r>
      <w:r w:rsidRPr="0039716B">
        <w:rPr>
          <w:rStyle w:val="Char3"/>
          <w:rFonts w:hint="cs"/>
          <w:rtl/>
        </w:rPr>
        <w:t xml:space="preserve"> </w:t>
      </w:r>
      <w:r w:rsidR="00C3748B" w:rsidRPr="0039716B">
        <w:rPr>
          <w:rStyle w:val="Char3"/>
          <w:rtl/>
        </w:rPr>
        <w:t>وی بستانیم و</w:t>
      </w:r>
      <w:r w:rsidRPr="0039716B">
        <w:rPr>
          <w:rStyle w:val="Char3"/>
          <w:rFonts w:hint="cs"/>
          <w:rtl/>
        </w:rPr>
        <w:t xml:space="preserve"> </w:t>
      </w:r>
      <w:r w:rsidR="00C3748B" w:rsidRPr="0039716B">
        <w:rPr>
          <w:rStyle w:val="Char3"/>
          <w:rtl/>
        </w:rPr>
        <w:t>لذا به وی می‌گوییم: اگر نماز بخوانی چه بهتر وگرنه تو را می‌کشیم.</w:t>
      </w:r>
      <w:r w:rsidRPr="0039716B">
        <w:rPr>
          <w:rStyle w:val="Char3"/>
          <w:rFonts w:hint="cs"/>
          <w:rtl/>
        </w:rPr>
        <w:t xml:space="preserve"> </w:t>
      </w:r>
      <w:r w:rsidR="00C3748B" w:rsidRPr="0039716B">
        <w:rPr>
          <w:rStyle w:val="Char3"/>
          <w:rtl/>
        </w:rPr>
        <w:t>چنانکه نسبت به کافر نیز همین موضعگیری را اتخاذ می‌نماییم زیرا ایمان جز به اعتراف تو تحقق نمی‌یابد و</w:t>
      </w:r>
      <w:r w:rsidRPr="0039716B">
        <w:rPr>
          <w:rStyle w:val="Char3"/>
          <w:rFonts w:hint="cs"/>
          <w:rtl/>
        </w:rPr>
        <w:t xml:space="preserve"> </w:t>
      </w:r>
      <w:r w:rsidR="00C3748B" w:rsidRPr="0039716B">
        <w:rPr>
          <w:rStyle w:val="Char3"/>
          <w:rtl/>
        </w:rPr>
        <w:t>نماز وایمان با اموالی که در</w:t>
      </w:r>
      <w:r w:rsidRPr="0039716B">
        <w:rPr>
          <w:rStyle w:val="Char3"/>
          <w:rFonts w:hint="cs"/>
          <w:rtl/>
        </w:rPr>
        <w:t xml:space="preserve"> </w:t>
      </w:r>
      <w:r w:rsidR="00C3748B" w:rsidRPr="0039716B">
        <w:rPr>
          <w:rStyle w:val="Char3"/>
          <w:rtl/>
        </w:rPr>
        <w:t>دستت می‌باشد تفاوت کلی دارد...</w:t>
      </w:r>
      <w:r w:rsidRPr="0039716B">
        <w:rPr>
          <w:rStyle w:val="Char3"/>
          <w:rFonts w:hint="cs"/>
          <w:rtl/>
        </w:rPr>
        <w:t xml:space="preserve"> </w:t>
      </w:r>
      <w:r w:rsidR="00C3748B" w:rsidRPr="0039716B">
        <w:rPr>
          <w:rStyle w:val="Char3"/>
          <w:rtl/>
        </w:rPr>
        <w:t>ایشان در</w:t>
      </w:r>
      <w:r w:rsidRPr="0039716B">
        <w:rPr>
          <w:rStyle w:val="Char3"/>
          <w:rFonts w:hint="cs"/>
          <w:rtl/>
        </w:rPr>
        <w:t xml:space="preserve"> </w:t>
      </w:r>
      <w:r w:rsidR="00C3748B" w:rsidRPr="0039716B">
        <w:rPr>
          <w:rStyle w:val="Char3"/>
          <w:rtl/>
        </w:rPr>
        <w:t>ادامه می‌گویند: برخی معتقدند سه بار از ترک کننده نماز درخواست توبه می‌شود، اگر اراده خدا بدان تعلق گرفته باشد و</w:t>
      </w:r>
      <w:r w:rsidRPr="0039716B">
        <w:rPr>
          <w:rStyle w:val="Char3"/>
          <w:rFonts w:hint="cs"/>
          <w:rtl/>
        </w:rPr>
        <w:t xml:space="preserve"> </w:t>
      </w:r>
      <w:r w:rsidR="00C3748B" w:rsidRPr="0039716B">
        <w:rPr>
          <w:rStyle w:val="Char3"/>
          <w:rtl/>
        </w:rPr>
        <w:t>در بار سوم به انجام نماز مبادرت ورزد چه خوب وگرنه کشته می‌شود.</w:t>
      </w:r>
    </w:p>
    <w:p w:rsidR="00C3748B" w:rsidRPr="0039716B" w:rsidRDefault="00C3748B" w:rsidP="001326A6">
      <w:pPr>
        <w:ind w:firstLine="284"/>
        <w:jc w:val="both"/>
        <w:rPr>
          <w:rStyle w:val="Char3"/>
          <w:rtl/>
        </w:rPr>
      </w:pPr>
      <w:r w:rsidRPr="0039716B">
        <w:rPr>
          <w:rStyle w:val="Char3"/>
          <w:rtl/>
        </w:rPr>
        <w:t>شافعی د</w:t>
      </w:r>
      <w:r w:rsidR="00CE0817" w:rsidRPr="0039716B">
        <w:rPr>
          <w:rStyle w:val="Char3"/>
          <w:rtl/>
        </w:rPr>
        <w:t>ر پاسخ به یکی از منکرین قتل ترک</w:t>
      </w:r>
      <w:r w:rsidR="00CE0817" w:rsidRPr="0039716B">
        <w:rPr>
          <w:rStyle w:val="Char3"/>
          <w:rFonts w:hint="cs"/>
          <w:rtl/>
        </w:rPr>
        <w:t>‌</w:t>
      </w:r>
      <w:r w:rsidRPr="0039716B">
        <w:rPr>
          <w:rStyle w:val="Char3"/>
          <w:rtl/>
        </w:rPr>
        <w:t>کننده نماز می‌گوید: اگر کسی به تو بگوید:</w:t>
      </w:r>
      <w:r w:rsidR="006704C2" w:rsidRPr="0039716B">
        <w:rPr>
          <w:rStyle w:val="Char3"/>
          <w:rtl/>
        </w:rPr>
        <w:t xml:space="preserve"> </w:t>
      </w:r>
      <w:r w:rsidRPr="0039716B">
        <w:rPr>
          <w:rStyle w:val="Char3"/>
          <w:rtl/>
        </w:rPr>
        <w:t>هرکه پس عرضه و</w:t>
      </w:r>
      <w:r w:rsidR="00CE0817" w:rsidRPr="0039716B">
        <w:rPr>
          <w:rStyle w:val="Char3"/>
          <w:rFonts w:hint="cs"/>
          <w:rtl/>
        </w:rPr>
        <w:t xml:space="preserve"> </w:t>
      </w:r>
      <w:r w:rsidRPr="0039716B">
        <w:rPr>
          <w:rStyle w:val="Char3"/>
          <w:rtl/>
        </w:rPr>
        <w:t>شناخت کامل اسلام مرتد گشت باید زندانی و زده شود تا بدان اعتراف می‌کند، چه می‌گویی؟</w:t>
      </w:r>
      <w:r w:rsidR="006704C2" w:rsidRPr="0039716B">
        <w:rPr>
          <w:rStyle w:val="Char3"/>
          <w:rtl/>
        </w:rPr>
        <w:t xml:space="preserve"> </w:t>
      </w:r>
      <w:r w:rsidRPr="0039716B">
        <w:rPr>
          <w:rStyle w:val="Char3"/>
          <w:rtl/>
        </w:rPr>
        <w:t>نامبرده در جواب گفته بود: نمی‌تواند راه ارتداد را در</w:t>
      </w:r>
      <w:r w:rsidR="00CE0817" w:rsidRPr="0039716B">
        <w:rPr>
          <w:rStyle w:val="Char3"/>
          <w:rtl/>
        </w:rPr>
        <w:t>پیش گیرد چون دینش را تغییر داده</w:t>
      </w:r>
      <w:r w:rsidR="00CE0817" w:rsidRPr="0039716B">
        <w:rPr>
          <w:rStyle w:val="Char3"/>
          <w:rFonts w:hint="cs"/>
          <w:rtl/>
        </w:rPr>
        <w:t>‌</w:t>
      </w:r>
      <w:r w:rsidRPr="0039716B">
        <w:rPr>
          <w:rStyle w:val="Char3"/>
          <w:rtl/>
        </w:rPr>
        <w:t>است و</w:t>
      </w:r>
      <w:r w:rsidR="00CE0817" w:rsidRPr="0039716B">
        <w:rPr>
          <w:rStyle w:val="Char3"/>
          <w:rFonts w:hint="cs"/>
          <w:rtl/>
        </w:rPr>
        <w:t xml:space="preserve"> </w:t>
      </w:r>
      <w:r w:rsidRPr="0039716B">
        <w:rPr>
          <w:rStyle w:val="Char3"/>
          <w:rtl/>
        </w:rPr>
        <w:t>لذا جز اعتراف از</w:t>
      </w:r>
      <w:r w:rsidR="00CE0817" w:rsidRPr="0039716B">
        <w:rPr>
          <w:rStyle w:val="Char3"/>
          <w:rFonts w:hint="cs"/>
          <w:rtl/>
        </w:rPr>
        <w:t xml:space="preserve"> </w:t>
      </w:r>
      <w:r w:rsidRPr="0039716B">
        <w:rPr>
          <w:rStyle w:val="Char3"/>
          <w:rtl/>
        </w:rPr>
        <w:t>وی پذیرفته نمی‌شود.</w:t>
      </w:r>
    </w:p>
    <w:p w:rsidR="00C3748B" w:rsidRPr="0039716B" w:rsidRDefault="00C3748B" w:rsidP="001326A6">
      <w:pPr>
        <w:ind w:firstLine="284"/>
        <w:jc w:val="both"/>
        <w:rPr>
          <w:rStyle w:val="Char3"/>
          <w:rtl/>
        </w:rPr>
      </w:pPr>
      <w:r w:rsidRPr="0039716B">
        <w:rPr>
          <w:rStyle w:val="Char3"/>
          <w:rtl/>
        </w:rPr>
        <w:t xml:space="preserve">گفتم (یعنی شافعی): آیا تو نماز را </w:t>
      </w:r>
      <w:r w:rsidRPr="00DC2A78">
        <w:rPr>
          <w:rtl/>
          <w:lang w:bidi="fa-IR"/>
        </w:rPr>
        <w:t>–</w:t>
      </w:r>
      <w:r w:rsidRPr="0039716B">
        <w:rPr>
          <w:rStyle w:val="Char3"/>
          <w:rtl/>
        </w:rPr>
        <w:t xml:space="preserve"> که جزو د</w:t>
      </w:r>
      <w:r w:rsidR="00CE0817" w:rsidRPr="0039716B">
        <w:rPr>
          <w:rStyle w:val="Char3"/>
          <w:rtl/>
        </w:rPr>
        <w:t>ین به شمار آمده و بنیان دین هیج</w:t>
      </w:r>
      <w:r w:rsidR="00CE0817" w:rsidRPr="0039716B">
        <w:rPr>
          <w:rStyle w:val="Char3"/>
          <w:rFonts w:hint="cs"/>
          <w:rtl/>
        </w:rPr>
        <w:t>‌</w:t>
      </w:r>
      <w:r w:rsidRPr="0039716B">
        <w:rPr>
          <w:rStyle w:val="Char3"/>
          <w:rtl/>
        </w:rPr>
        <w:t>کس جز بدان استوار نمی‌گردد چنانکه قائل گشتن به ایمان جز به اقرار و</w:t>
      </w:r>
      <w:r w:rsidR="00CE0817" w:rsidRPr="0039716B">
        <w:rPr>
          <w:rStyle w:val="Char3"/>
          <w:rFonts w:hint="cs"/>
          <w:rtl/>
        </w:rPr>
        <w:t xml:space="preserve"> </w:t>
      </w:r>
      <w:r w:rsidRPr="0039716B">
        <w:rPr>
          <w:rStyle w:val="Char3"/>
          <w:rtl/>
        </w:rPr>
        <w:t xml:space="preserve">اعتراف بدان تحقق نمی‌یابد </w:t>
      </w:r>
      <w:r w:rsidRPr="00DC2A78">
        <w:rPr>
          <w:rtl/>
          <w:lang w:bidi="fa-IR"/>
        </w:rPr>
        <w:t>–</w:t>
      </w:r>
      <w:r w:rsidRPr="0039716B">
        <w:rPr>
          <w:rStyle w:val="Char3"/>
          <w:rtl/>
        </w:rPr>
        <w:t xml:space="preserve"> در شمار کارهایی قرار می‌دهید که باید ترک کننده‌اش کشته شود، یا مانند گروهی از همفکرانت معتقدید ترک کننده نماز معتبر بوده و نه زندانی شده و</w:t>
      </w:r>
      <w:r w:rsidR="00CE0817" w:rsidRPr="0039716B">
        <w:rPr>
          <w:rStyle w:val="Char3"/>
          <w:rFonts w:hint="cs"/>
          <w:rtl/>
        </w:rPr>
        <w:t xml:space="preserve"> </w:t>
      </w:r>
      <w:r w:rsidRPr="0039716B">
        <w:rPr>
          <w:rStyle w:val="Char3"/>
          <w:rtl/>
        </w:rPr>
        <w:t>نه کشته می‌شود؟</w:t>
      </w:r>
      <w:r w:rsidR="006704C2" w:rsidRPr="0039716B">
        <w:rPr>
          <w:rStyle w:val="Char3"/>
          <w:rtl/>
        </w:rPr>
        <w:t xml:space="preserve"> </w:t>
      </w:r>
    </w:p>
    <w:p w:rsidR="00C3748B" w:rsidRPr="0039716B" w:rsidRDefault="00C3748B" w:rsidP="001326A6">
      <w:pPr>
        <w:ind w:firstLine="284"/>
        <w:jc w:val="both"/>
        <w:rPr>
          <w:rStyle w:val="Char3"/>
          <w:rtl/>
        </w:rPr>
      </w:pPr>
      <w:r w:rsidRPr="0039716B">
        <w:rPr>
          <w:rStyle w:val="Char3"/>
          <w:rtl/>
        </w:rPr>
        <w:t>گفت: شخص مزبور در صورت ترک نماز که تکلیف وی محسوب می‌گردد، معتبر و</w:t>
      </w:r>
      <w:r w:rsidR="00CE0817" w:rsidRPr="0039716B">
        <w:rPr>
          <w:rStyle w:val="Char3"/>
          <w:rFonts w:hint="cs"/>
          <w:rtl/>
        </w:rPr>
        <w:t xml:space="preserve"> </w:t>
      </w:r>
      <w:r w:rsidRPr="0039716B">
        <w:rPr>
          <w:rStyle w:val="Char3"/>
          <w:rtl/>
        </w:rPr>
        <w:t>مورد اطمینان قرار نمی‌گیرد.</w:t>
      </w:r>
    </w:p>
    <w:p w:rsidR="00C3748B" w:rsidRPr="0039716B" w:rsidRDefault="00C3748B" w:rsidP="00E5076A">
      <w:pPr>
        <w:ind w:firstLine="284"/>
        <w:jc w:val="both"/>
        <w:rPr>
          <w:rStyle w:val="Char3"/>
          <w:rtl/>
        </w:rPr>
      </w:pPr>
      <w:r w:rsidRPr="0039716B">
        <w:rPr>
          <w:rStyle w:val="Char3"/>
          <w:rtl/>
        </w:rPr>
        <w:t>گفتم: آیا وی را به خاطر امتناع از حکم و</w:t>
      </w:r>
      <w:r w:rsidR="00CE0817" w:rsidRPr="0039716B">
        <w:rPr>
          <w:rStyle w:val="Char3"/>
          <w:rFonts w:hint="cs"/>
          <w:rtl/>
        </w:rPr>
        <w:t xml:space="preserve"> </w:t>
      </w:r>
      <w:r w:rsidRPr="0039716B">
        <w:rPr>
          <w:rStyle w:val="Char3"/>
          <w:rtl/>
        </w:rPr>
        <w:t>رای خویش از پای در می‌آورید ولی در برابر ترک نماز و</w:t>
      </w:r>
      <w:r w:rsidR="00CE0817" w:rsidRPr="0039716B">
        <w:rPr>
          <w:rStyle w:val="Char3"/>
          <w:rFonts w:hint="cs"/>
          <w:rtl/>
        </w:rPr>
        <w:t xml:space="preserve"> </w:t>
      </w:r>
      <w:r w:rsidR="00CE0817" w:rsidRPr="0039716B">
        <w:rPr>
          <w:rStyle w:val="Char3"/>
          <w:rtl/>
        </w:rPr>
        <w:t>بی</w:t>
      </w:r>
      <w:r w:rsidR="00CE0817" w:rsidRPr="0039716B">
        <w:rPr>
          <w:rStyle w:val="Char3"/>
          <w:rFonts w:hint="cs"/>
          <w:rtl/>
        </w:rPr>
        <w:t>‌</w:t>
      </w:r>
      <w:r w:rsidRPr="0039716B">
        <w:rPr>
          <w:rStyle w:val="Char3"/>
          <w:rtl/>
        </w:rPr>
        <w:t>اعتنایی بدان که پس از توحید و</w:t>
      </w:r>
      <w:r w:rsidR="00CE0817" w:rsidRPr="0039716B">
        <w:rPr>
          <w:rStyle w:val="Char3"/>
          <w:rFonts w:hint="cs"/>
          <w:rtl/>
        </w:rPr>
        <w:t xml:space="preserve"> </w:t>
      </w:r>
      <w:r w:rsidRPr="0039716B">
        <w:rPr>
          <w:rStyle w:val="Char3"/>
          <w:rtl/>
        </w:rPr>
        <w:t>گواهی دادن به رسالت محمد</w:t>
      </w:r>
      <w:r w:rsidR="001D528B" w:rsidRPr="00DC2A78">
        <w:rPr>
          <w:rFonts w:cs="CTraditional Arabic" w:hint="cs"/>
          <w:rtl/>
          <w:lang w:bidi="fa-IR"/>
        </w:rPr>
        <w:t>ص</w:t>
      </w:r>
      <w:r w:rsidR="00CE0817" w:rsidRPr="0039716B">
        <w:rPr>
          <w:rStyle w:val="Char3"/>
          <w:rtl/>
        </w:rPr>
        <w:t xml:space="preserve"> روشن</w:t>
      </w:r>
      <w:r w:rsidR="00CE0817" w:rsidRPr="0039716B">
        <w:rPr>
          <w:rStyle w:val="Char3"/>
          <w:rFonts w:hint="cs"/>
          <w:rtl/>
        </w:rPr>
        <w:t>‌</w:t>
      </w:r>
      <w:r w:rsidRPr="0039716B">
        <w:rPr>
          <w:rStyle w:val="Char3"/>
          <w:rtl/>
        </w:rPr>
        <w:t>ترین فرایض الهی به شمار می‌رود، حد قتل را علیه او به اجرا در نمی‌آورید؟</w:t>
      </w:r>
      <w:r w:rsidRPr="00EB49AE">
        <w:rPr>
          <w:rStyle w:val="Char7"/>
          <w:bCs w:val="0"/>
          <w:szCs w:val="28"/>
          <w:vertAlign w:val="superscript"/>
          <w:rtl/>
        </w:rPr>
        <w:footnoteReference w:id="432"/>
      </w:r>
      <w:r w:rsidR="00CE0817"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شافعی</w:t>
      </w:r>
      <w:r w:rsidR="004032B3" w:rsidRPr="004032B3">
        <w:rPr>
          <w:rFonts w:cs="CTraditional Arabic" w:hint="cs"/>
          <w:rtl/>
          <w:lang w:bidi="fa-IR"/>
        </w:rPr>
        <w:t>/</w:t>
      </w:r>
      <w:r w:rsidRPr="0039716B">
        <w:rPr>
          <w:rStyle w:val="Char3"/>
          <w:rtl/>
        </w:rPr>
        <w:t xml:space="preserve"> در</w:t>
      </w:r>
      <w:r w:rsidR="00CE0817" w:rsidRPr="0039716B">
        <w:rPr>
          <w:rStyle w:val="Char3"/>
          <w:rFonts w:hint="cs"/>
          <w:rtl/>
        </w:rPr>
        <w:t xml:space="preserve"> </w:t>
      </w:r>
      <w:r w:rsidRPr="0039716B">
        <w:rPr>
          <w:rStyle w:val="Char3"/>
          <w:rtl/>
        </w:rPr>
        <w:t>جایی دیگر می‌گوید: حضور یافتن در</w:t>
      </w:r>
      <w:r w:rsidR="00CE0817" w:rsidRPr="0039716B">
        <w:rPr>
          <w:rStyle w:val="Char3"/>
          <w:rFonts w:hint="cs"/>
          <w:rtl/>
        </w:rPr>
        <w:t xml:space="preserve"> </w:t>
      </w:r>
      <w:r w:rsidRPr="0039716B">
        <w:rPr>
          <w:rStyle w:val="Char3"/>
          <w:rtl/>
        </w:rPr>
        <w:t>نماز جمعه واجب است پس هرکه از</w:t>
      </w:r>
      <w:r w:rsidR="00CE0817" w:rsidRPr="0039716B">
        <w:rPr>
          <w:rStyle w:val="Char3"/>
          <w:rFonts w:hint="cs"/>
          <w:rtl/>
        </w:rPr>
        <w:t xml:space="preserve"> </w:t>
      </w:r>
      <w:r w:rsidRPr="0039716B">
        <w:rPr>
          <w:rStyle w:val="Char3"/>
          <w:rtl/>
        </w:rPr>
        <w:t>روی تنبلی انجامش نداد، خود</w:t>
      </w:r>
      <w:r w:rsidR="00CE0817" w:rsidRPr="0039716B">
        <w:rPr>
          <w:rStyle w:val="Char3"/>
          <w:rFonts w:hint="cs"/>
          <w:rtl/>
        </w:rPr>
        <w:t xml:space="preserve"> </w:t>
      </w:r>
      <w:r w:rsidRPr="0039716B">
        <w:rPr>
          <w:rStyle w:val="Char3"/>
          <w:rtl/>
        </w:rPr>
        <w:t>را گرفتار بدبختی کرده مگر</w:t>
      </w:r>
      <w:r w:rsidR="00CE0817" w:rsidRPr="0039716B">
        <w:rPr>
          <w:rStyle w:val="Char3"/>
          <w:rFonts w:hint="cs"/>
          <w:rtl/>
        </w:rPr>
        <w:t xml:space="preserve"> </w:t>
      </w:r>
      <w:r w:rsidRPr="0039716B">
        <w:rPr>
          <w:rStyle w:val="Char3"/>
          <w:rtl/>
        </w:rPr>
        <w:t>آنکه خدا مورد بخشش قرارش دهد، چنانکه اگر کسی نمازی نخواند تا وقتش گذشت در</w:t>
      </w:r>
      <w:r w:rsidR="00CE0817" w:rsidRPr="0039716B">
        <w:rPr>
          <w:rStyle w:val="Char3"/>
          <w:rFonts w:hint="cs"/>
          <w:rtl/>
        </w:rPr>
        <w:t xml:space="preserve"> </w:t>
      </w:r>
      <w:r w:rsidRPr="0039716B">
        <w:rPr>
          <w:rStyle w:val="Char3"/>
          <w:rtl/>
        </w:rPr>
        <w:t>معرض شر قرار گرفته مگر اینکه خدا وی راببخشاید</w:t>
      </w:r>
      <w:r w:rsidRPr="00EB49AE">
        <w:rPr>
          <w:rStyle w:val="Char7"/>
          <w:bCs w:val="0"/>
          <w:szCs w:val="28"/>
          <w:vertAlign w:val="superscript"/>
          <w:rtl/>
        </w:rPr>
        <w:footnoteReference w:id="433"/>
      </w:r>
      <w:r w:rsidR="009A294E"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با</w:t>
      </w:r>
      <w:r w:rsidR="00CE0817" w:rsidRPr="0039716B">
        <w:rPr>
          <w:rStyle w:val="Char3"/>
          <w:rFonts w:hint="cs"/>
          <w:rtl/>
        </w:rPr>
        <w:t xml:space="preserve"> </w:t>
      </w:r>
      <w:r w:rsidRPr="0039716B">
        <w:rPr>
          <w:rStyle w:val="Char3"/>
          <w:rtl/>
        </w:rPr>
        <w:t xml:space="preserve">توضیحات گذشته مذهب امام شافعی </w:t>
      </w:r>
      <w:r w:rsidR="004032B3" w:rsidRPr="004032B3">
        <w:rPr>
          <w:rFonts w:cs="CTraditional Arabic" w:hint="cs"/>
          <w:rtl/>
          <w:lang w:bidi="fa-IR"/>
        </w:rPr>
        <w:t>/</w:t>
      </w:r>
      <w:r w:rsidRPr="0039716B">
        <w:rPr>
          <w:rStyle w:val="Char3"/>
          <w:rtl/>
        </w:rPr>
        <w:t xml:space="preserve"> درباره ترک کننده نماز روشن می‌گردد و</w:t>
      </w:r>
      <w:r w:rsidR="00CE0817" w:rsidRPr="0039716B">
        <w:rPr>
          <w:rStyle w:val="Char3"/>
          <w:rFonts w:hint="cs"/>
          <w:rtl/>
        </w:rPr>
        <w:t xml:space="preserve"> </w:t>
      </w:r>
      <w:r w:rsidRPr="0039716B">
        <w:rPr>
          <w:rStyle w:val="Char3"/>
          <w:rtl/>
        </w:rPr>
        <w:t>آن اینکه اگر ازروی تنبلی بود حکم دنیاییش بدین شیوه است که درخواست توبه از</w:t>
      </w:r>
      <w:r w:rsidR="00CE0817" w:rsidRPr="0039716B">
        <w:rPr>
          <w:rStyle w:val="Char3"/>
          <w:rFonts w:hint="cs"/>
          <w:rtl/>
        </w:rPr>
        <w:t xml:space="preserve"> </w:t>
      </w:r>
      <w:r w:rsidRPr="0039716B">
        <w:rPr>
          <w:rStyle w:val="Char3"/>
          <w:rtl/>
        </w:rPr>
        <w:t>وی می‌شود و</w:t>
      </w:r>
      <w:r w:rsidR="00CE0817" w:rsidRPr="0039716B">
        <w:rPr>
          <w:rStyle w:val="Char3"/>
          <w:rFonts w:hint="cs"/>
          <w:rtl/>
        </w:rPr>
        <w:t xml:space="preserve"> </w:t>
      </w:r>
      <w:r w:rsidRPr="0039716B">
        <w:rPr>
          <w:rStyle w:val="Char3"/>
          <w:rtl/>
        </w:rPr>
        <w:t>در</w:t>
      </w:r>
      <w:r w:rsidR="00CE0817" w:rsidRPr="0039716B">
        <w:rPr>
          <w:rStyle w:val="Char3"/>
          <w:rFonts w:hint="cs"/>
          <w:rtl/>
        </w:rPr>
        <w:t xml:space="preserve"> </w:t>
      </w:r>
      <w:r w:rsidRPr="0039716B">
        <w:rPr>
          <w:rStyle w:val="Char3"/>
          <w:rtl/>
        </w:rPr>
        <w:t>صورت اصرار بر</w:t>
      </w:r>
      <w:r w:rsidR="00CE0817" w:rsidRPr="0039716B">
        <w:rPr>
          <w:rStyle w:val="Char3"/>
          <w:rFonts w:hint="cs"/>
          <w:rtl/>
        </w:rPr>
        <w:t xml:space="preserve"> </w:t>
      </w:r>
      <w:r w:rsidRPr="0039716B">
        <w:rPr>
          <w:rStyle w:val="Char3"/>
          <w:rtl/>
        </w:rPr>
        <w:t>عمل خویش حد قتل بروی اجرا می‌گردد ولی کافر قلمداد نمی‌شود، و</w:t>
      </w:r>
      <w:r w:rsidR="00CE0817" w:rsidRPr="0039716B">
        <w:rPr>
          <w:rStyle w:val="Char3"/>
          <w:rFonts w:hint="cs"/>
          <w:rtl/>
        </w:rPr>
        <w:t xml:space="preserve"> </w:t>
      </w:r>
      <w:r w:rsidR="00CE0817" w:rsidRPr="0039716B">
        <w:rPr>
          <w:rStyle w:val="Char3"/>
          <w:rtl/>
        </w:rPr>
        <w:t>در آخرت نیز داخل چارچوب</w:t>
      </w:r>
      <w:r w:rsidR="00CE0817" w:rsidRPr="0039716B">
        <w:rPr>
          <w:rStyle w:val="Char3"/>
          <w:rFonts w:hint="cs"/>
          <w:rtl/>
        </w:rPr>
        <w:t>‌</w:t>
      </w:r>
      <w:r w:rsidRPr="0039716B">
        <w:rPr>
          <w:rStyle w:val="Char3"/>
          <w:rtl/>
        </w:rPr>
        <w:t>خو</w:t>
      </w:r>
      <w:r w:rsidR="00CE0817" w:rsidRPr="0039716B">
        <w:rPr>
          <w:rStyle w:val="Char3"/>
          <w:rFonts w:hint="cs"/>
          <w:rtl/>
        </w:rPr>
        <w:t xml:space="preserve"> </w:t>
      </w:r>
      <w:r w:rsidRPr="0039716B">
        <w:rPr>
          <w:rStyle w:val="Char3"/>
          <w:rtl/>
        </w:rPr>
        <w:t>است و</w:t>
      </w:r>
      <w:r w:rsidR="00CE0817" w:rsidRPr="0039716B">
        <w:rPr>
          <w:rStyle w:val="Char3"/>
          <w:rFonts w:hint="cs"/>
          <w:rtl/>
        </w:rPr>
        <w:t xml:space="preserve"> </w:t>
      </w:r>
      <w:r w:rsidRPr="0039716B">
        <w:rPr>
          <w:rStyle w:val="Char3"/>
          <w:rtl/>
        </w:rPr>
        <w:t>اراده خدا قرار می‌گی</w:t>
      </w:r>
      <w:r w:rsidR="00CE0817" w:rsidRPr="0039716B">
        <w:rPr>
          <w:rStyle w:val="Char3"/>
          <w:rtl/>
        </w:rPr>
        <w:t>رد یا عذابش می‌دهد و از او درمی</w:t>
      </w:r>
      <w:r w:rsidR="00CE0817" w:rsidRPr="0039716B">
        <w:rPr>
          <w:rStyle w:val="Char3"/>
          <w:rFonts w:hint="cs"/>
          <w:rtl/>
        </w:rPr>
        <w:t>‌</w:t>
      </w:r>
      <w:r w:rsidRPr="0039716B">
        <w:rPr>
          <w:rStyle w:val="Char3"/>
          <w:rtl/>
        </w:rPr>
        <w:t>گذرد.</w:t>
      </w:r>
    </w:p>
    <w:p w:rsidR="00C3748B" w:rsidRPr="0039716B" w:rsidRDefault="00C3748B" w:rsidP="00E5076A">
      <w:pPr>
        <w:ind w:firstLine="284"/>
        <w:jc w:val="both"/>
        <w:rPr>
          <w:rStyle w:val="Char3"/>
          <w:rtl/>
        </w:rPr>
      </w:pPr>
      <w:r w:rsidRPr="0039716B">
        <w:rPr>
          <w:rStyle w:val="Char3"/>
          <w:rtl/>
        </w:rPr>
        <w:t>ایشان</w:t>
      </w:r>
      <w:r w:rsidR="004032B3" w:rsidRPr="004032B3">
        <w:rPr>
          <w:rFonts w:cs="CTraditional Arabic" w:hint="cs"/>
          <w:rtl/>
          <w:lang w:bidi="fa-IR"/>
        </w:rPr>
        <w:t>/</w:t>
      </w:r>
      <w:r w:rsidRPr="0039716B">
        <w:rPr>
          <w:rStyle w:val="Char3"/>
          <w:rtl/>
        </w:rPr>
        <w:t xml:space="preserve"> برای اثبات دیدگاه</w:t>
      </w:r>
      <w:r w:rsidR="00CE0817" w:rsidRPr="0039716B">
        <w:rPr>
          <w:rStyle w:val="Char3"/>
          <w:rtl/>
        </w:rPr>
        <w:t xml:space="preserve"> خود به احادیثی استدلال می‌کنند</w:t>
      </w:r>
      <w:r w:rsidR="00CE0817" w:rsidRPr="0039716B">
        <w:rPr>
          <w:rStyle w:val="Char3"/>
          <w:rFonts w:hint="cs"/>
          <w:rtl/>
        </w:rPr>
        <w:t>.</w:t>
      </w:r>
    </w:p>
    <w:p w:rsidR="00C3748B" w:rsidRPr="0039716B" w:rsidRDefault="00C3748B" w:rsidP="00E719BB">
      <w:pPr>
        <w:pStyle w:val="ListParagraph"/>
        <w:numPr>
          <w:ilvl w:val="0"/>
          <w:numId w:val="24"/>
        </w:numPr>
        <w:jc w:val="both"/>
        <w:rPr>
          <w:rStyle w:val="Char3"/>
          <w:rtl/>
        </w:rPr>
      </w:pPr>
      <w:r w:rsidRPr="0039716B">
        <w:rPr>
          <w:rStyle w:val="Char3"/>
          <w:rtl/>
        </w:rPr>
        <w:t>ابوهریره</w:t>
      </w:r>
      <w:r w:rsidR="00C63534" w:rsidRPr="00E5076A">
        <w:rPr>
          <w:rStyle w:val="Char3"/>
          <w:rFonts w:cs="CTraditional Arabic"/>
          <w:rtl/>
        </w:rPr>
        <w:t>س</w:t>
      </w:r>
      <w:r w:rsidRPr="0039716B">
        <w:rPr>
          <w:rStyle w:val="Char3"/>
          <w:rtl/>
        </w:rPr>
        <w:t xml:space="preserve"> می‌گوید: عمر بن خطاب</w:t>
      </w:r>
      <w:r w:rsidR="00C63534" w:rsidRPr="00E5076A">
        <w:rPr>
          <w:rStyle w:val="Char3"/>
          <w:rFonts w:cs="CTraditional Arabic" w:hint="cs"/>
          <w:rtl/>
        </w:rPr>
        <w:t>س</w:t>
      </w:r>
      <w:r w:rsidR="001326A6" w:rsidRPr="0039716B">
        <w:rPr>
          <w:rStyle w:val="Char3"/>
          <w:rFonts w:hint="cs"/>
          <w:rtl/>
        </w:rPr>
        <w:t xml:space="preserve"> </w:t>
      </w:r>
      <w:r w:rsidRPr="0039716B">
        <w:rPr>
          <w:rStyle w:val="Char3"/>
          <w:rtl/>
        </w:rPr>
        <w:t>پیرامون مانعین حق زکات خطاب به ابوبکر</w:t>
      </w:r>
      <w:r w:rsidR="00C63534" w:rsidRPr="00E5076A">
        <w:rPr>
          <w:rStyle w:val="Char3"/>
          <w:rFonts w:cs="CTraditional Arabic"/>
          <w:rtl/>
        </w:rPr>
        <w:t>س</w:t>
      </w:r>
      <w:r w:rsidRPr="0039716B">
        <w:rPr>
          <w:rStyle w:val="Char3"/>
          <w:rtl/>
        </w:rPr>
        <w:t xml:space="preserve"> گفت: پیامبر</w:t>
      </w:r>
      <w:r w:rsidR="00CE0817" w:rsidRPr="0039716B">
        <w:rPr>
          <w:rStyle w:val="Char3"/>
          <w:rFonts w:hint="cs"/>
          <w:rtl/>
        </w:rPr>
        <w:t xml:space="preserve"> </w:t>
      </w:r>
      <w:r w:rsidRPr="0039716B">
        <w:rPr>
          <w:rStyle w:val="Char3"/>
          <w:rtl/>
        </w:rPr>
        <w:t>خدا</w:t>
      </w:r>
      <w:r w:rsidRPr="00E5076A">
        <w:rPr>
          <w:rFonts w:ascii="Tahoma" w:hAnsi="Tahoma" w:cs="CTraditional Arabic"/>
          <w:rtl/>
          <w:lang w:bidi="fa-IR"/>
        </w:rPr>
        <w:t>ص</w:t>
      </w:r>
      <w:r w:rsidRPr="0039716B">
        <w:rPr>
          <w:rStyle w:val="Char3"/>
          <w:rtl/>
        </w:rPr>
        <w:t xml:space="preserve"> می‌فرماید: </w:t>
      </w:r>
      <w:r w:rsidR="005D55AB" w:rsidRPr="00E5076A">
        <w:rPr>
          <w:rStyle w:val="Char4"/>
          <w:rFonts w:hint="cs"/>
          <w:rtl/>
          <w:lang w:bidi="ar-SA"/>
        </w:rPr>
        <w:t>«</w:t>
      </w:r>
      <w:r w:rsidRPr="00E5076A">
        <w:rPr>
          <w:rStyle w:val="Char4"/>
          <w:rtl/>
          <w:lang w:bidi="ar-SA"/>
        </w:rPr>
        <w:t>لا أزال أقاتل الناس حتی یقولوا: لاإله إلاالله فإذا قالوها عصموا منی دمائهم وأموالهم الا بحقها وحسابهم علی الله</w:t>
      </w:r>
      <w:r w:rsidR="005D55AB" w:rsidRPr="00E5076A">
        <w:rPr>
          <w:rStyle w:val="Char4"/>
          <w:rFonts w:hint="cs"/>
          <w:rtl/>
          <w:lang w:bidi="ar-SA"/>
        </w:rPr>
        <w:t>»</w:t>
      </w:r>
      <w:r w:rsidRPr="00E5076A">
        <w:rPr>
          <w:rFonts w:ascii="Lotus Linotype" w:hAnsi="Lotus Linotype" w:cs="Lotus Linotype"/>
          <w:rtl/>
          <w:lang w:bidi="fa-IR"/>
        </w:rPr>
        <w:t xml:space="preserve"> </w:t>
      </w:r>
      <w:r w:rsidRPr="0039716B">
        <w:rPr>
          <w:rStyle w:val="Char3"/>
          <w:rtl/>
        </w:rPr>
        <w:t xml:space="preserve">یعنی: </w:t>
      </w:r>
      <w:r w:rsidR="005D55AB" w:rsidRPr="00E5076A">
        <w:rPr>
          <w:rFonts w:cs="Traditional Arabic" w:hint="cs"/>
          <w:rtl/>
          <w:lang w:bidi="fa-IR"/>
        </w:rPr>
        <w:t>«</w:t>
      </w:r>
      <w:r w:rsidRPr="0039716B">
        <w:rPr>
          <w:rStyle w:val="Char3"/>
          <w:rtl/>
        </w:rPr>
        <w:t>من پیوسته با مردم می‌جنگم تا ایمان می‌آورند، وقتی چنین شد جان و</w:t>
      </w:r>
      <w:r w:rsidR="00CE0817" w:rsidRPr="0039716B">
        <w:rPr>
          <w:rStyle w:val="Char3"/>
          <w:rFonts w:hint="cs"/>
          <w:rtl/>
        </w:rPr>
        <w:t xml:space="preserve"> </w:t>
      </w:r>
      <w:r w:rsidRPr="0039716B">
        <w:rPr>
          <w:rStyle w:val="Char3"/>
          <w:rtl/>
        </w:rPr>
        <w:t>مالشان را</w:t>
      </w:r>
      <w:r w:rsidR="00CE0817" w:rsidRPr="0039716B">
        <w:rPr>
          <w:rStyle w:val="Char3"/>
          <w:rFonts w:hint="cs"/>
          <w:rtl/>
        </w:rPr>
        <w:t xml:space="preserve"> </w:t>
      </w:r>
      <w:r w:rsidR="00CE0817" w:rsidRPr="0039716B">
        <w:rPr>
          <w:rStyle w:val="Char3"/>
          <w:rtl/>
        </w:rPr>
        <w:t>محفوظ نگه داشته</w:t>
      </w:r>
      <w:r w:rsidR="00CE0817" w:rsidRPr="0039716B">
        <w:rPr>
          <w:rStyle w:val="Char3"/>
          <w:rFonts w:hint="cs"/>
          <w:rtl/>
        </w:rPr>
        <w:t>‌</w:t>
      </w:r>
      <w:r w:rsidRPr="0039716B">
        <w:rPr>
          <w:rStyle w:val="Char3"/>
          <w:rtl/>
        </w:rPr>
        <w:t>اند</w:t>
      </w:r>
      <w:r w:rsidR="00CE0817" w:rsidRPr="0039716B">
        <w:rPr>
          <w:rStyle w:val="Char3"/>
          <w:rFonts w:hint="cs"/>
          <w:rtl/>
        </w:rPr>
        <w:t xml:space="preserve"> </w:t>
      </w:r>
      <w:r w:rsidRPr="0039716B">
        <w:rPr>
          <w:rStyle w:val="Char3"/>
          <w:rtl/>
        </w:rPr>
        <w:t>جز آن مقدار حقوقی که ازطرف دین خدا</w:t>
      </w:r>
      <w:r w:rsidR="00A909DA">
        <w:rPr>
          <w:rStyle w:val="Char3"/>
          <w:rtl/>
        </w:rPr>
        <w:t xml:space="preserve"> بدان‌ها </w:t>
      </w:r>
      <w:r w:rsidRPr="0039716B">
        <w:rPr>
          <w:rStyle w:val="Char3"/>
          <w:rtl/>
        </w:rPr>
        <w:t>تعلق می‌گیرد وحسابرسیشان نیز</w:t>
      </w:r>
      <w:r w:rsidR="0008238F">
        <w:rPr>
          <w:rStyle w:val="Char3"/>
          <w:rFonts w:hint="cs"/>
          <w:rtl/>
        </w:rPr>
        <w:t xml:space="preserve"> </w:t>
      </w:r>
      <w:r w:rsidRPr="0039716B">
        <w:rPr>
          <w:rStyle w:val="Char3"/>
          <w:rtl/>
        </w:rPr>
        <w:t>بر</w:t>
      </w:r>
      <w:r w:rsidR="00CE0817" w:rsidRPr="0039716B">
        <w:rPr>
          <w:rStyle w:val="Char3"/>
          <w:rFonts w:hint="cs"/>
          <w:rtl/>
        </w:rPr>
        <w:t xml:space="preserve"> </w:t>
      </w:r>
      <w:r w:rsidRPr="0039716B">
        <w:rPr>
          <w:rStyle w:val="Char3"/>
          <w:rtl/>
        </w:rPr>
        <w:t>عهده خدا می‌باشد</w:t>
      </w:r>
      <w:r w:rsidR="005D55AB" w:rsidRPr="00E5076A">
        <w:rPr>
          <w:rFonts w:cs="Traditional Arabic" w:hint="cs"/>
          <w:rtl/>
          <w:lang w:bidi="fa-IR"/>
        </w:rPr>
        <w:t>»</w:t>
      </w:r>
      <w:r w:rsidRPr="0039716B">
        <w:rPr>
          <w:rStyle w:val="Char3"/>
          <w:rtl/>
        </w:rPr>
        <w:t>.</w:t>
      </w:r>
    </w:p>
    <w:p w:rsidR="00C3748B" w:rsidRPr="0039716B" w:rsidRDefault="00C3748B" w:rsidP="001326A6">
      <w:pPr>
        <w:ind w:firstLine="284"/>
        <w:jc w:val="both"/>
        <w:rPr>
          <w:rStyle w:val="Char3"/>
          <w:rtl/>
        </w:rPr>
      </w:pPr>
      <w:r w:rsidRPr="0039716B">
        <w:rPr>
          <w:rStyle w:val="Char3"/>
          <w:rtl/>
        </w:rPr>
        <w:t>ابوبکر</w:t>
      </w:r>
      <w:r w:rsidR="00CE0817" w:rsidRPr="0039716B">
        <w:rPr>
          <w:rStyle w:val="Char3"/>
          <w:rFonts w:hint="cs"/>
          <w:rtl/>
        </w:rPr>
        <w:t xml:space="preserve"> </w:t>
      </w:r>
      <w:r w:rsidRPr="0039716B">
        <w:rPr>
          <w:rStyle w:val="Char3"/>
          <w:rtl/>
        </w:rPr>
        <w:t>گفت: این کار (یعنی منع زکات) جزو همان حقوق است</w:t>
      </w:r>
      <w:r w:rsidRPr="00EB49AE">
        <w:rPr>
          <w:rStyle w:val="Char7"/>
          <w:bCs w:val="0"/>
          <w:szCs w:val="28"/>
          <w:vertAlign w:val="superscript"/>
          <w:rtl/>
        </w:rPr>
        <w:footnoteReference w:id="434"/>
      </w:r>
      <w:r w:rsidR="009A294E"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شافعی درجایی دیگر می‌گوید: دلیل موجود درحدیث مزبور این است که ابوبکر</w:t>
      </w:r>
      <w:r w:rsidR="00CE0817" w:rsidRPr="0039716B">
        <w:rPr>
          <w:rStyle w:val="Char3"/>
          <w:rFonts w:hint="cs"/>
          <w:rtl/>
        </w:rPr>
        <w:t xml:space="preserve"> </w:t>
      </w:r>
      <w:r w:rsidRPr="0039716B">
        <w:rPr>
          <w:rStyle w:val="Char3"/>
          <w:rtl/>
        </w:rPr>
        <w:t>گفت: اگرپابند شتری را که به پیامبر داده‌اند از من منع کنند بخاطر آن با ایشان می‌جنگم. میان آنچه خدا در</w:t>
      </w:r>
      <w:r w:rsidR="00CE0817" w:rsidRPr="0039716B">
        <w:rPr>
          <w:rStyle w:val="Char3"/>
          <w:rFonts w:hint="cs"/>
          <w:rtl/>
        </w:rPr>
        <w:t xml:space="preserve"> </w:t>
      </w:r>
      <w:r w:rsidRPr="0039716B">
        <w:rPr>
          <w:rStyle w:val="Char3"/>
          <w:rtl/>
        </w:rPr>
        <w:t>کنار یکدیگر ذکرشان فرموده</w:t>
      </w:r>
      <w:r w:rsidR="00CE0817" w:rsidRPr="0039716B">
        <w:rPr>
          <w:rStyle w:val="Char3"/>
          <w:rFonts w:hint="cs"/>
          <w:rtl/>
        </w:rPr>
        <w:t xml:space="preserve"> </w:t>
      </w:r>
      <w:r w:rsidRPr="0039716B">
        <w:rPr>
          <w:rStyle w:val="Char3"/>
          <w:rtl/>
        </w:rPr>
        <w:t>(یعنی نماز وروزه) جدایی میفکنید</w:t>
      </w:r>
      <w:r w:rsidRPr="00EB49AE">
        <w:rPr>
          <w:rStyle w:val="Char7"/>
          <w:bCs w:val="0"/>
          <w:szCs w:val="28"/>
          <w:vertAlign w:val="superscript"/>
          <w:rtl/>
        </w:rPr>
        <w:footnoteReference w:id="435"/>
      </w:r>
      <w:r w:rsidR="009A294E" w:rsidRPr="0039716B">
        <w:rPr>
          <w:rStyle w:val="Char3"/>
          <w:rFonts w:hint="cs"/>
          <w:rtl/>
        </w:rPr>
        <w:t>.</w:t>
      </w:r>
    </w:p>
    <w:p w:rsidR="00C3748B" w:rsidRPr="0039716B" w:rsidRDefault="00C3748B" w:rsidP="005D55AB">
      <w:pPr>
        <w:ind w:firstLine="284"/>
        <w:jc w:val="both"/>
        <w:rPr>
          <w:rStyle w:val="Char3"/>
          <w:rtl/>
        </w:rPr>
      </w:pPr>
      <w:r w:rsidRPr="0039716B">
        <w:rPr>
          <w:rStyle w:val="Char3"/>
          <w:rtl/>
        </w:rPr>
        <w:t>بخاری و</w:t>
      </w:r>
      <w:r w:rsidR="00CE0817" w:rsidRPr="0039716B">
        <w:rPr>
          <w:rStyle w:val="Char3"/>
          <w:rFonts w:hint="cs"/>
          <w:rtl/>
        </w:rPr>
        <w:t xml:space="preserve"> </w:t>
      </w:r>
      <w:r w:rsidRPr="0039716B">
        <w:rPr>
          <w:rStyle w:val="Char3"/>
          <w:rtl/>
        </w:rPr>
        <w:t>مسلم حدیث مزبور را از ابن عمر، احمد و</w:t>
      </w:r>
      <w:r w:rsidR="00CE0817" w:rsidRPr="0039716B">
        <w:rPr>
          <w:rStyle w:val="Char3"/>
          <w:rFonts w:hint="cs"/>
          <w:rtl/>
        </w:rPr>
        <w:t xml:space="preserve"> </w:t>
      </w:r>
      <w:r w:rsidRPr="0039716B">
        <w:rPr>
          <w:rStyle w:val="Char3"/>
          <w:rtl/>
        </w:rPr>
        <w:t>ابن خزیمه از</w:t>
      </w:r>
      <w:r w:rsidR="00CE0817" w:rsidRPr="0039716B">
        <w:rPr>
          <w:rStyle w:val="Char3"/>
          <w:rFonts w:hint="cs"/>
          <w:rtl/>
        </w:rPr>
        <w:t xml:space="preserve"> </w:t>
      </w:r>
      <w:r w:rsidRPr="0039716B">
        <w:rPr>
          <w:rStyle w:val="Char3"/>
          <w:rtl/>
        </w:rPr>
        <w:t>ابوهریره و</w:t>
      </w:r>
      <w:r w:rsidR="00CE0817" w:rsidRPr="0039716B">
        <w:rPr>
          <w:rStyle w:val="Char3"/>
          <w:rFonts w:hint="cs"/>
          <w:rtl/>
        </w:rPr>
        <w:t xml:space="preserve"> </w:t>
      </w:r>
      <w:r w:rsidRPr="0039716B">
        <w:rPr>
          <w:rStyle w:val="Char3"/>
          <w:rtl/>
        </w:rPr>
        <w:t>نسائی از انس بن مالک روایت کرده‌اند.</w:t>
      </w:r>
      <w:r w:rsidR="00CE0817" w:rsidRPr="0039716B">
        <w:rPr>
          <w:rStyle w:val="Char3"/>
          <w:rFonts w:hint="cs"/>
          <w:rtl/>
        </w:rPr>
        <w:t xml:space="preserve"> </w:t>
      </w:r>
      <w:r w:rsidRPr="0039716B">
        <w:rPr>
          <w:rStyle w:val="Char3"/>
          <w:rtl/>
        </w:rPr>
        <w:t xml:space="preserve">تعبیر حدیث بنابه روایت ابن عمر بدین شرح است: </w:t>
      </w:r>
      <w:r w:rsidR="005D55AB" w:rsidRPr="00E5076A">
        <w:rPr>
          <w:rStyle w:val="Char4"/>
          <w:rFonts w:hint="cs"/>
          <w:rtl/>
        </w:rPr>
        <w:t>«</w:t>
      </w:r>
      <w:r w:rsidRPr="00E5076A">
        <w:rPr>
          <w:rStyle w:val="Char4"/>
          <w:rtl/>
        </w:rPr>
        <w:t>أمرت أن أقاتل الناس حتی یشهدوا أن لاإله إلاالله وأن محمدا رسول الله ویقیموا الصلاة ویؤتوا الز</w:t>
      </w:r>
      <w:r w:rsidR="00A42E7C">
        <w:rPr>
          <w:rStyle w:val="Char4"/>
          <w:rtl/>
        </w:rPr>
        <w:t>ك</w:t>
      </w:r>
      <w:r w:rsidRPr="00E5076A">
        <w:rPr>
          <w:rStyle w:val="Char4"/>
          <w:rtl/>
        </w:rPr>
        <w:t>اة فإذا فعلوا ذال</w:t>
      </w:r>
      <w:r w:rsidR="00BC5351" w:rsidRPr="00E5076A">
        <w:rPr>
          <w:rStyle w:val="Char4"/>
          <w:rtl/>
        </w:rPr>
        <w:t xml:space="preserve">ك </w:t>
      </w:r>
      <w:r w:rsidRPr="00E5076A">
        <w:rPr>
          <w:rStyle w:val="Char4"/>
          <w:rtl/>
        </w:rPr>
        <w:t>عصموا منی دمائهم وأموالهم إلا بحق الاسلام وحسابهم علی الله</w:t>
      </w:r>
      <w:r w:rsidR="005D55AB" w:rsidRPr="00E5076A">
        <w:rPr>
          <w:rStyle w:val="Char4"/>
          <w:rFonts w:hint="cs"/>
          <w:rtl/>
        </w:rPr>
        <w:t>»</w:t>
      </w:r>
      <w:r w:rsidRPr="00EB49AE">
        <w:rPr>
          <w:rStyle w:val="Char7"/>
          <w:bCs w:val="0"/>
          <w:szCs w:val="28"/>
          <w:vertAlign w:val="superscript"/>
          <w:rtl/>
        </w:rPr>
        <w:footnoteReference w:id="436"/>
      </w:r>
      <w:r w:rsidR="009A294E" w:rsidRPr="0039716B">
        <w:rPr>
          <w:rStyle w:val="Char3"/>
          <w:rFonts w:hint="cs"/>
          <w:rtl/>
        </w:rPr>
        <w:t xml:space="preserve"> </w:t>
      </w:r>
      <w:r w:rsidR="005D55AB">
        <w:rPr>
          <w:rFonts w:cs="Traditional Arabic" w:hint="cs"/>
          <w:rtl/>
          <w:lang w:bidi="fa-IR"/>
        </w:rPr>
        <w:t>«</w:t>
      </w:r>
      <w:r w:rsidRPr="0039716B">
        <w:rPr>
          <w:rStyle w:val="Char3"/>
          <w:rtl/>
        </w:rPr>
        <w:t>به من فرمان داده شده با مردم بجنگم تا اینکه به یکتایی خدا و</w:t>
      </w:r>
      <w:r w:rsidR="00CE0817" w:rsidRPr="0039716B">
        <w:rPr>
          <w:rStyle w:val="Char3"/>
          <w:rFonts w:hint="cs"/>
          <w:rtl/>
        </w:rPr>
        <w:t xml:space="preserve"> </w:t>
      </w:r>
      <w:r w:rsidRPr="0039716B">
        <w:rPr>
          <w:rStyle w:val="Char3"/>
          <w:rtl/>
        </w:rPr>
        <w:t>رسالت محمد ایمان بیاورند، نماز بر</w:t>
      </w:r>
      <w:r w:rsidR="00CE0817" w:rsidRPr="0039716B">
        <w:rPr>
          <w:rStyle w:val="Char3"/>
          <w:rFonts w:hint="cs"/>
          <w:rtl/>
        </w:rPr>
        <w:t xml:space="preserve"> </w:t>
      </w:r>
      <w:r w:rsidRPr="0039716B">
        <w:rPr>
          <w:rStyle w:val="Char3"/>
          <w:rtl/>
        </w:rPr>
        <w:t>پا دارند وزکات بپردازند، وقتی چنین کردند جان و</w:t>
      </w:r>
      <w:r w:rsidR="00CE0817" w:rsidRPr="0039716B">
        <w:rPr>
          <w:rStyle w:val="Char3"/>
          <w:rFonts w:hint="cs"/>
          <w:rtl/>
        </w:rPr>
        <w:t xml:space="preserve"> </w:t>
      </w:r>
      <w:r w:rsidRPr="0039716B">
        <w:rPr>
          <w:rStyle w:val="Char3"/>
          <w:rtl/>
        </w:rPr>
        <w:t>مالشان را محافظت کرده‌اند جز آن اندازه حقوقی که براساس شریعت</w:t>
      </w:r>
      <w:r w:rsidR="00A909DA">
        <w:rPr>
          <w:rStyle w:val="Char3"/>
          <w:rtl/>
        </w:rPr>
        <w:t xml:space="preserve"> بدان‌ها </w:t>
      </w:r>
      <w:r w:rsidRPr="0039716B">
        <w:rPr>
          <w:rStyle w:val="Char3"/>
          <w:rtl/>
        </w:rPr>
        <w:t>تعلق می‌گیرد و</w:t>
      </w:r>
      <w:r w:rsidR="00CE0817" w:rsidRPr="0039716B">
        <w:rPr>
          <w:rStyle w:val="Char3"/>
          <w:rFonts w:hint="cs"/>
          <w:rtl/>
        </w:rPr>
        <w:t xml:space="preserve"> </w:t>
      </w:r>
      <w:r w:rsidRPr="0039716B">
        <w:rPr>
          <w:rStyle w:val="Char3"/>
          <w:rtl/>
        </w:rPr>
        <w:t>حساب آخرتشان به خدا موکول می‌گردد</w:t>
      </w:r>
      <w:r w:rsidR="005D55AB">
        <w:rPr>
          <w:rFonts w:cs="Traditional Arabic" w:hint="cs"/>
          <w:rtl/>
          <w:lang w:bidi="fa-IR"/>
        </w:rPr>
        <w:t>»</w:t>
      </w:r>
      <w:r w:rsidRPr="0039716B">
        <w:rPr>
          <w:rStyle w:val="Char3"/>
          <w:rtl/>
        </w:rPr>
        <w:t xml:space="preserve">. </w:t>
      </w:r>
    </w:p>
    <w:p w:rsidR="00C3748B" w:rsidRPr="0039716B" w:rsidRDefault="00CE0817" w:rsidP="001326A6">
      <w:pPr>
        <w:ind w:firstLine="284"/>
        <w:jc w:val="both"/>
        <w:rPr>
          <w:rStyle w:val="Char3"/>
          <w:rtl/>
        </w:rPr>
      </w:pPr>
      <w:r w:rsidRPr="0039716B">
        <w:rPr>
          <w:rStyle w:val="Char3"/>
          <w:rtl/>
        </w:rPr>
        <w:t>روش استدلال به حدیث فوق بدین</w:t>
      </w:r>
      <w:r w:rsidRPr="0039716B">
        <w:rPr>
          <w:rStyle w:val="Char3"/>
          <w:rFonts w:hint="cs"/>
          <w:rtl/>
        </w:rPr>
        <w:t>‌</w:t>
      </w:r>
      <w:r w:rsidR="00C3748B" w:rsidRPr="0039716B">
        <w:rPr>
          <w:rStyle w:val="Char3"/>
          <w:rtl/>
        </w:rPr>
        <w:t xml:space="preserve">گونه است که چون صحابه به نبرد مانعین زکات رفته‌اند، به طریق اولی باید ترک کننده نماز کشته شود. </w:t>
      </w:r>
    </w:p>
    <w:p w:rsidR="00C3748B" w:rsidRPr="0039716B" w:rsidRDefault="00C3748B" w:rsidP="00E719BB">
      <w:pPr>
        <w:pStyle w:val="ListParagraph"/>
        <w:numPr>
          <w:ilvl w:val="0"/>
          <w:numId w:val="24"/>
        </w:numPr>
        <w:jc w:val="both"/>
        <w:rPr>
          <w:rStyle w:val="Char3"/>
          <w:rtl/>
        </w:rPr>
      </w:pPr>
      <w:r w:rsidRPr="0039716B">
        <w:rPr>
          <w:rStyle w:val="Char3"/>
          <w:rtl/>
        </w:rPr>
        <w:t>عبیدالله بن عدی بن خیار می‌گوید: مردی آهسته چیزی به پیامبر خدا گفت، سپس معلوم شد درباره یک نفر</w:t>
      </w:r>
      <w:r w:rsidR="00CE0817" w:rsidRPr="0039716B">
        <w:rPr>
          <w:rStyle w:val="Char3"/>
          <w:rFonts w:hint="cs"/>
          <w:rtl/>
        </w:rPr>
        <w:t xml:space="preserve"> </w:t>
      </w:r>
      <w:r w:rsidRPr="0039716B">
        <w:rPr>
          <w:rStyle w:val="Char3"/>
          <w:rtl/>
        </w:rPr>
        <w:t>منافق با ایشان مشورت می‌کند.</w:t>
      </w:r>
      <w:r w:rsidR="00CE0817" w:rsidRPr="0039716B">
        <w:rPr>
          <w:rStyle w:val="Char3"/>
          <w:rFonts w:hint="cs"/>
          <w:rtl/>
        </w:rPr>
        <w:t xml:space="preserve"> </w:t>
      </w:r>
      <w:r w:rsidRPr="0039716B">
        <w:rPr>
          <w:rStyle w:val="Char3"/>
          <w:rtl/>
        </w:rPr>
        <w:t>پیامبر</w:t>
      </w:r>
      <w:r w:rsidRPr="00E5076A">
        <w:rPr>
          <w:rFonts w:ascii="Tahoma" w:hAnsi="Tahoma" w:cs="CTraditional Arabic"/>
          <w:rtl/>
          <w:lang w:bidi="fa-IR"/>
        </w:rPr>
        <w:t>ص</w:t>
      </w:r>
      <w:r w:rsidRPr="0039716B">
        <w:rPr>
          <w:rStyle w:val="Char3"/>
          <w:rtl/>
        </w:rPr>
        <w:t xml:space="preserve"> فرمود: </w:t>
      </w:r>
      <w:r w:rsidR="005D55AB" w:rsidRPr="00E5076A">
        <w:rPr>
          <w:rStyle w:val="Char4"/>
          <w:rFonts w:hint="cs"/>
          <w:rtl/>
          <w:lang w:bidi="ar-SA"/>
        </w:rPr>
        <w:t>«</w:t>
      </w:r>
      <w:r w:rsidRPr="00E5076A">
        <w:rPr>
          <w:rStyle w:val="Char4"/>
          <w:rtl/>
          <w:lang w:bidi="ar-SA"/>
        </w:rPr>
        <w:t>الیس یشهد ان لا اله الا الله؟ قال: بلی ولا</w:t>
      </w:r>
      <w:r w:rsidR="00CE0817" w:rsidRPr="00E5076A">
        <w:rPr>
          <w:rStyle w:val="Char4"/>
          <w:rFonts w:hint="cs"/>
          <w:rtl/>
          <w:lang w:bidi="ar-SA"/>
        </w:rPr>
        <w:t xml:space="preserve"> </w:t>
      </w:r>
      <w:r w:rsidRPr="00E5076A">
        <w:rPr>
          <w:rStyle w:val="Char4"/>
          <w:rtl/>
          <w:lang w:bidi="ar-SA"/>
        </w:rPr>
        <w:t>شهادة له.قال: الیس یصل</w:t>
      </w:r>
      <w:r w:rsidR="00CE0817" w:rsidRPr="00E5076A">
        <w:rPr>
          <w:rStyle w:val="Char4"/>
          <w:rFonts w:hint="cs"/>
          <w:rtl/>
          <w:lang w:bidi="ar-SA"/>
        </w:rPr>
        <w:t>ي</w:t>
      </w:r>
      <w:r w:rsidRPr="00E5076A">
        <w:rPr>
          <w:rStyle w:val="Char4"/>
          <w:rtl/>
          <w:lang w:bidi="ar-SA"/>
        </w:rPr>
        <w:t>؟ قال: بلی ولا</w:t>
      </w:r>
      <w:r w:rsidR="00CE0817" w:rsidRPr="00E5076A">
        <w:rPr>
          <w:rStyle w:val="Char4"/>
          <w:rFonts w:hint="cs"/>
          <w:rtl/>
          <w:lang w:bidi="ar-SA"/>
        </w:rPr>
        <w:t xml:space="preserve"> </w:t>
      </w:r>
      <w:r w:rsidRPr="00E5076A">
        <w:rPr>
          <w:rStyle w:val="Char4"/>
          <w:rtl/>
          <w:lang w:bidi="ar-SA"/>
        </w:rPr>
        <w:t>صلاة له فقال النب</w:t>
      </w:r>
      <w:r w:rsidR="00CE0817" w:rsidRPr="00E5076A">
        <w:rPr>
          <w:rStyle w:val="Char4"/>
          <w:rFonts w:hint="cs"/>
          <w:rtl/>
          <w:lang w:bidi="ar-SA"/>
        </w:rPr>
        <w:t>ي</w:t>
      </w:r>
      <w:r w:rsidRPr="00E5076A">
        <w:rPr>
          <w:rStyle w:val="Char4"/>
          <w:rtl/>
          <w:lang w:bidi="ar-SA"/>
        </w:rPr>
        <w:t>: أولئ</w:t>
      </w:r>
      <w:r w:rsidR="00BC5351" w:rsidRPr="00E5076A">
        <w:rPr>
          <w:rStyle w:val="Char4"/>
          <w:rtl/>
          <w:lang w:bidi="ar-SA"/>
        </w:rPr>
        <w:t xml:space="preserve">ك </w:t>
      </w:r>
      <w:r w:rsidRPr="00E5076A">
        <w:rPr>
          <w:rStyle w:val="Char4"/>
          <w:rtl/>
          <w:lang w:bidi="ar-SA"/>
        </w:rPr>
        <w:t>الذین نهانی الله تعالی عنهم</w:t>
      </w:r>
      <w:r w:rsidR="005D55AB" w:rsidRPr="00E5076A">
        <w:rPr>
          <w:rStyle w:val="Char4"/>
          <w:rFonts w:hint="cs"/>
          <w:rtl/>
          <w:lang w:bidi="ar-SA"/>
        </w:rPr>
        <w:t>»</w:t>
      </w:r>
      <w:r w:rsidRPr="00443EAA">
        <w:rPr>
          <w:rStyle w:val="Char1"/>
          <w:rtl/>
          <w:lang w:bidi="ar-SA"/>
        </w:rPr>
        <w:t>.</w:t>
      </w:r>
      <w:r w:rsidRPr="00EB49AE">
        <w:rPr>
          <w:rStyle w:val="Char7"/>
          <w:bCs w:val="0"/>
          <w:szCs w:val="28"/>
          <w:vertAlign w:val="superscript"/>
          <w:rtl/>
        </w:rPr>
        <w:footnoteReference w:id="437"/>
      </w:r>
      <w:r w:rsidR="009A294E" w:rsidRPr="00E5076A">
        <w:rPr>
          <w:rFonts w:ascii="Lotus Linotype" w:hAnsi="Lotus Linotype" w:cs="Lotus Linotype" w:hint="cs"/>
          <w:rtl/>
          <w:lang w:bidi="fa-IR"/>
        </w:rPr>
        <w:t xml:space="preserve"> </w:t>
      </w:r>
      <w:r w:rsidRPr="0039716B">
        <w:rPr>
          <w:rStyle w:val="Char3"/>
          <w:rtl/>
        </w:rPr>
        <w:t xml:space="preserve">یعنی: </w:t>
      </w:r>
      <w:r w:rsidR="005D55AB" w:rsidRPr="00E5076A">
        <w:rPr>
          <w:rFonts w:cs="Traditional Arabic" w:hint="cs"/>
          <w:rtl/>
          <w:lang w:bidi="fa-IR"/>
        </w:rPr>
        <w:t>«</w:t>
      </w:r>
      <w:r w:rsidRPr="0039716B">
        <w:rPr>
          <w:rStyle w:val="Char3"/>
          <w:rtl/>
        </w:rPr>
        <w:t>آیا به یکتایی خدا ایمان ندارد؟ گفت: بله ولی شهادتش ارزشی ندارد.</w:t>
      </w:r>
      <w:r w:rsidR="00CE0817" w:rsidRPr="0039716B">
        <w:rPr>
          <w:rStyle w:val="Char3"/>
          <w:rFonts w:hint="cs"/>
          <w:rtl/>
        </w:rPr>
        <w:t xml:space="preserve"> </w:t>
      </w:r>
      <w:r w:rsidRPr="0039716B">
        <w:rPr>
          <w:rStyle w:val="Char3"/>
          <w:rtl/>
        </w:rPr>
        <w:t>فرمود: مگر</w:t>
      </w:r>
      <w:r w:rsidR="00CE0817" w:rsidRPr="0039716B">
        <w:rPr>
          <w:rStyle w:val="Char3"/>
          <w:rFonts w:hint="cs"/>
          <w:rtl/>
        </w:rPr>
        <w:t xml:space="preserve"> </w:t>
      </w:r>
      <w:r w:rsidRPr="0039716B">
        <w:rPr>
          <w:rStyle w:val="Char3"/>
          <w:rtl/>
        </w:rPr>
        <w:t>نماز نمی‌خواند؟ گفت: بله ولی فاقد ارزش است.</w:t>
      </w:r>
      <w:r w:rsidR="00CE0817" w:rsidRPr="0039716B">
        <w:rPr>
          <w:rStyle w:val="Char3"/>
          <w:rFonts w:hint="cs"/>
          <w:rtl/>
        </w:rPr>
        <w:t xml:space="preserve"> </w:t>
      </w:r>
      <w:r w:rsidRPr="0039716B">
        <w:rPr>
          <w:rStyle w:val="Char3"/>
          <w:rtl/>
        </w:rPr>
        <w:t>فرمود: آنان کسانی‌اند که خداوند مرا از ایشان منع فرموده است</w:t>
      </w:r>
      <w:r w:rsidR="005D55AB" w:rsidRPr="00E5076A">
        <w:rPr>
          <w:rFonts w:cs="Traditional Arabic" w:hint="cs"/>
          <w:rtl/>
          <w:lang w:bidi="fa-IR"/>
        </w:rPr>
        <w:t>»</w:t>
      </w:r>
      <w:r w:rsidRPr="0039716B">
        <w:rPr>
          <w:rStyle w:val="Char3"/>
          <w:rtl/>
        </w:rPr>
        <w:t>.</w:t>
      </w:r>
    </w:p>
    <w:p w:rsidR="00C3748B" w:rsidRPr="0039716B" w:rsidRDefault="00C3748B" w:rsidP="00E5076A">
      <w:pPr>
        <w:ind w:firstLine="284"/>
        <w:jc w:val="both"/>
        <w:rPr>
          <w:rStyle w:val="Char3"/>
          <w:rtl/>
        </w:rPr>
      </w:pPr>
      <w:r w:rsidRPr="0039716B">
        <w:rPr>
          <w:rStyle w:val="Char3"/>
          <w:rtl/>
        </w:rPr>
        <w:t>حدیث بالا دال بر</w:t>
      </w:r>
      <w:r w:rsidR="00CE0817" w:rsidRPr="0039716B">
        <w:rPr>
          <w:rStyle w:val="Char3"/>
          <w:rFonts w:hint="cs"/>
          <w:rtl/>
        </w:rPr>
        <w:t xml:space="preserve"> </w:t>
      </w:r>
      <w:r w:rsidRPr="0039716B">
        <w:rPr>
          <w:rStyle w:val="Char3"/>
          <w:rtl/>
        </w:rPr>
        <w:t>این است که پیامبر خدا نماز خواندن آن یک نفر منافق را مانع قتلش دانست، بنابراین</w:t>
      </w:r>
      <w:r w:rsidR="00CE0817" w:rsidRPr="0039716B">
        <w:rPr>
          <w:rStyle w:val="Char3"/>
          <w:rFonts w:hint="cs"/>
          <w:rtl/>
        </w:rPr>
        <w:t>،</w:t>
      </w:r>
      <w:r w:rsidRPr="0039716B">
        <w:rPr>
          <w:rStyle w:val="Char3"/>
          <w:rtl/>
        </w:rPr>
        <w:t xml:space="preserve"> کسیکه نماز نخواند به قتل می‌رسد. لذا شافعی</w:t>
      </w:r>
      <w:r w:rsidR="004032B3" w:rsidRPr="004032B3">
        <w:rPr>
          <w:rFonts w:cs="CTraditional Arabic" w:hint="cs"/>
          <w:rtl/>
          <w:lang w:bidi="fa-IR"/>
        </w:rPr>
        <w:t>/</w:t>
      </w:r>
      <w:r w:rsidRPr="0039716B">
        <w:rPr>
          <w:rStyle w:val="Char3"/>
          <w:rtl/>
        </w:rPr>
        <w:t xml:space="preserve"> کشتن ترک کننده نماز از</w:t>
      </w:r>
      <w:r w:rsidR="00CE0817" w:rsidRPr="0039716B">
        <w:rPr>
          <w:rStyle w:val="Char3"/>
          <w:rFonts w:hint="cs"/>
          <w:rtl/>
        </w:rPr>
        <w:t xml:space="preserve"> </w:t>
      </w:r>
      <w:r w:rsidRPr="0039716B">
        <w:rPr>
          <w:rStyle w:val="Char3"/>
          <w:rtl/>
        </w:rPr>
        <w:t>روی تنبلی را از این دو حدیث برداشت نموده است.</w:t>
      </w:r>
    </w:p>
    <w:p w:rsidR="00E5076A" w:rsidRDefault="006704C2" w:rsidP="00E5076A">
      <w:pPr>
        <w:ind w:firstLine="284"/>
        <w:jc w:val="both"/>
        <w:rPr>
          <w:rStyle w:val="Char3"/>
          <w:rtl/>
        </w:rPr>
      </w:pPr>
      <w:r w:rsidRPr="0039716B">
        <w:rPr>
          <w:rStyle w:val="Char3"/>
          <w:rtl/>
        </w:rPr>
        <w:t xml:space="preserve"> </w:t>
      </w:r>
      <w:r w:rsidR="00C3748B" w:rsidRPr="0039716B">
        <w:rPr>
          <w:rStyle w:val="Char3"/>
          <w:rtl/>
        </w:rPr>
        <w:t>این گروه (معتقدین به کافر</w:t>
      </w:r>
      <w:r w:rsidR="00CE0817" w:rsidRPr="0039716B">
        <w:rPr>
          <w:rStyle w:val="Char3"/>
          <w:rFonts w:hint="cs"/>
          <w:rtl/>
        </w:rPr>
        <w:t xml:space="preserve"> </w:t>
      </w:r>
      <w:r w:rsidR="00CE0817" w:rsidRPr="0039716B">
        <w:rPr>
          <w:rStyle w:val="Char3"/>
          <w:rtl/>
        </w:rPr>
        <w:t>نبودن ترک</w:t>
      </w:r>
      <w:r w:rsidR="00CE0817" w:rsidRPr="0039716B">
        <w:rPr>
          <w:rStyle w:val="Char3"/>
          <w:rFonts w:hint="cs"/>
          <w:rtl/>
        </w:rPr>
        <w:t>‌</w:t>
      </w:r>
      <w:r w:rsidR="00C3748B" w:rsidRPr="0039716B">
        <w:rPr>
          <w:rStyle w:val="Char3"/>
          <w:rtl/>
        </w:rPr>
        <w:t>کننده نماز) دلایلی را</w:t>
      </w:r>
      <w:r w:rsidR="00CE0817" w:rsidRPr="0039716B">
        <w:rPr>
          <w:rStyle w:val="Char3"/>
          <w:rFonts w:hint="cs"/>
          <w:rtl/>
        </w:rPr>
        <w:t xml:space="preserve"> </w:t>
      </w:r>
      <w:r w:rsidR="00C3748B" w:rsidRPr="0039716B">
        <w:rPr>
          <w:rStyle w:val="Char3"/>
          <w:rtl/>
        </w:rPr>
        <w:t>برای اثبات مدعای خویش ذکر می‌کنند، ازجمله:</w:t>
      </w:r>
    </w:p>
    <w:p w:rsidR="00C3748B" w:rsidRPr="0039716B" w:rsidRDefault="00C3748B" w:rsidP="00E719BB">
      <w:pPr>
        <w:pStyle w:val="ListParagraph"/>
        <w:numPr>
          <w:ilvl w:val="0"/>
          <w:numId w:val="25"/>
        </w:numPr>
        <w:jc w:val="both"/>
        <w:rPr>
          <w:rStyle w:val="Char3"/>
          <w:rtl/>
        </w:rPr>
      </w:pPr>
      <w:r w:rsidRPr="0039716B">
        <w:rPr>
          <w:rStyle w:val="Char3"/>
          <w:rtl/>
        </w:rPr>
        <w:t>آ</w:t>
      </w:r>
      <w:r w:rsidR="00FF3772">
        <w:rPr>
          <w:rStyle w:val="Char3"/>
          <w:rtl/>
        </w:rPr>
        <w:t>ی</w:t>
      </w:r>
      <w:r w:rsidRPr="0039716B">
        <w:rPr>
          <w:rStyle w:val="Char3"/>
          <w:rtl/>
        </w:rPr>
        <w:t>ه</w:t>
      </w:r>
      <w:r w:rsidR="00CE0817" w:rsidRPr="0039716B">
        <w:rPr>
          <w:rStyle w:val="Char3"/>
          <w:rFonts w:hint="cs"/>
          <w:rtl/>
        </w:rPr>
        <w:t xml:space="preserve">: </w:t>
      </w:r>
      <w:r w:rsidR="00CE0817" w:rsidRPr="00E5076A">
        <w:rPr>
          <w:rFonts w:cs="Traditional Arabic" w:hint="cs"/>
          <w:rtl/>
          <w:lang w:bidi="fa-IR"/>
        </w:rPr>
        <w:t>﴿</w:t>
      </w:r>
      <w:r w:rsidR="006D4709" w:rsidRPr="0028684C">
        <w:rPr>
          <w:rStyle w:val="Char2"/>
          <w:rFonts w:hint="cs"/>
          <w:rtl/>
        </w:rPr>
        <w:t>إِنَّ ٱللَّهَ لَا يَغۡفِرُ أَن يُشۡرَكَ بِهِۦ وَيَغۡفِرُ مَا دُونَ ذَٰلِكَ لِمَن يَشَآءُ</w:t>
      </w:r>
      <w:r w:rsidR="00CE0817" w:rsidRPr="00E5076A">
        <w:rPr>
          <w:rFonts w:cs="Traditional Arabic" w:hint="cs"/>
          <w:rtl/>
          <w:lang w:bidi="fa-IR"/>
        </w:rPr>
        <w:t>﴾</w:t>
      </w:r>
      <w:r w:rsidR="00CE0817" w:rsidRPr="0039716B">
        <w:rPr>
          <w:rStyle w:val="Char3"/>
          <w:rFonts w:hint="cs"/>
          <w:rtl/>
        </w:rPr>
        <w:t xml:space="preserve"> </w:t>
      </w:r>
      <w:r w:rsidR="00E5076A">
        <w:rPr>
          <w:rStyle w:val="Char5"/>
          <w:rFonts w:hint="cs"/>
          <w:rtl/>
        </w:rPr>
        <w:t xml:space="preserve">[النساء: </w:t>
      </w:r>
      <w:r w:rsidR="00CE0817" w:rsidRPr="00E5076A">
        <w:rPr>
          <w:rStyle w:val="Char5"/>
          <w:rFonts w:hint="cs"/>
          <w:rtl/>
        </w:rPr>
        <w:t>48]</w:t>
      </w:r>
      <w:r w:rsidR="006D4709" w:rsidRPr="0039716B">
        <w:rPr>
          <w:rStyle w:val="Char3"/>
          <w:rFonts w:hint="cs"/>
          <w:rtl/>
        </w:rPr>
        <w:t>.</w:t>
      </w:r>
    </w:p>
    <w:p w:rsidR="00C3748B" w:rsidRPr="0039716B" w:rsidRDefault="00C3748B" w:rsidP="00E719BB">
      <w:pPr>
        <w:pStyle w:val="ListParagraph"/>
        <w:numPr>
          <w:ilvl w:val="0"/>
          <w:numId w:val="25"/>
        </w:numPr>
        <w:jc w:val="both"/>
        <w:rPr>
          <w:rStyle w:val="Char3"/>
          <w:rtl/>
        </w:rPr>
      </w:pPr>
      <w:r w:rsidRPr="0039716B">
        <w:rPr>
          <w:rStyle w:val="Char3"/>
          <w:rtl/>
        </w:rPr>
        <w:t>عبادة بن صامت</w:t>
      </w:r>
      <w:r w:rsidR="00C63534" w:rsidRPr="00E5076A">
        <w:rPr>
          <w:rStyle w:val="Char3"/>
          <w:rFonts w:cs="CTraditional Arabic"/>
          <w:rtl/>
        </w:rPr>
        <w:t>س</w:t>
      </w:r>
      <w:r w:rsidRPr="0039716B">
        <w:rPr>
          <w:rStyle w:val="Char3"/>
          <w:rtl/>
        </w:rPr>
        <w:t xml:space="preserve"> از</w:t>
      </w:r>
      <w:r w:rsidR="00CE0817" w:rsidRPr="0039716B">
        <w:rPr>
          <w:rStyle w:val="Char3"/>
          <w:rFonts w:hint="cs"/>
          <w:rtl/>
        </w:rPr>
        <w:t xml:space="preserve"> </w:t>
      </w:r>
      <w:r w:rsidRPr="0039716B">
        <w:rPr>
          <w:rStyle w:val="Char3"/>
          <w:rtl/>
        </w:rPr>
        <w:t>پیامبر</w:t>
      </w:r>
      <w:r w:rsidR="00CE0817" w:rsidRPr="0039716B">
        <w:rPr>
          <w:rStyle w:val="Char3"/>
          <w:rFonts w:hint="cs"/>
          <w:rtl/>
        </w:rPr>
        <w:t xml:space="preserve"> </w:t>
      </w:r>
      <w:r w:rsidRPr="0039716B">
        <w:rPr>
          <w:rStyle w:val="Char3"/>
          <w:rtl/>
        </w:rPr>
        <w:t>خدا</w:t>
      </w:r>
      <w:r w:rsidRPr="00E5076A">
        <w:rPr>
          <w:rFonts w:ascii="Tahoma" w:hAnsi="Tahoma" w:cs="CTraditional Arabic"/>
          <w:rtl/>
          <w:lang w:bidi="fa-IR"/>
        </w:rPr>
        <w:t>ص</w:t>
      </w:r>
      <w:r w:rsidRPr="0039716B">
        <w:rPr>
          <w:rStyle w:val="Char3"/>
          <w:rtl/>
        </w:rPr>
        <w:t xml:space="preserve"> نقل می‌کند که: </w:t>
      </w:r>
      <w:r w:rsidR="005D55AB" w:rsidRPr="00E5076A">
        <w:rPr>
          <w:rStyle w:val="Char4"/>
          <w:rFonts w:hint="cs"/>
          <w:rtl/>
          <w:lang w:bidi="ar-SA"/>
        </w:rPr>
        <w:t>«</w:t>
      </w:r>
      <w:r w:rsidRPr="00E5076A">
        <w:rPr>
          <w:rStyle w:val="Char4"/>
          <w:rtl/>
          <w:lang w:bidi="ar-SA"/>
        </w:rPr>
        <w:t>من شهد الا اله الاالله وحده لاشری</w:t>
      </w:r>
      <w:r w:rsidR="00BC5351" w:rsidRPr="00E5076A">
        <w:rPr>
          <w:rStyle w:val="Char4"/>
          <w:rtl/>
          <w:lang w:bidi="ar-SA"/>
        </w:rPr>
        <w:t xml:space="preserve">ك </w:t>
      </w:r>
      <w:r w:rsidRPr="00E5076A">
        <w:rPr>
          <w:rStyle w:val="Char4"/>
          <w:rtl/>
          <w:lang w:bidi="ar-SA"/>
        </w:rPr>
        <w:t>وان محمدا عبده ورسوله وان عیسی عبدالله ورسوله و</w:t>
      </w:r>
      <w:r w:rsidR="00A42E7C">
        <w:rPr>
          <w:rStyle w:val="Char4"/>
          <w:rtl/>
          <w:lang w:bidi="ar-SA"/>
        </w:rPr>
        <w:t>ك</w:t>
      </w:r>
      <w:r w:rsidRPr="00E5076A">
        <w:rPr>
          <w:rStyle w:val="Char4"/>
          <w:rtl/>
          <w:lang w:bidi="ar-SA"/>
        </w:rPr>
        <w:t>لمته القاها الی مریم وروح منه والجنة</w:t>
      </w:r>
      <w:r w:rsidR="00CE0817" w:rsidRPr="00E5076A">
        <w:rPr>
          <w:rStyle w:val="Char4"/>
          <w:rFonts w:hint="cs"/>
          <w:rtl/>
          <w:lang w:bidi="ar-SA"/>
        </w:rPr>
        <w:t xml:space="preserve"> </w:t>
      </w:r>
      <w:r w:rsidRPr="00E5076A">
        <w:rPr>
          <w:rStyle w:val="Char4"/>
          <w:rtl/>
          <w:lang w:bidi="ar-SA"/>
        </w:rPr>
        <w:t>والنار حق أدخله الله الجنة</w:t>
      </w:r>
      <w:r w:rsidR="00CE0817" w:rsidRPr="00E5076A">
        <w:rPr>
          <w:rStyle w:val="Char4"/>
          <w:rFonts w:hint="cs"/>
          <w:rtl/>
          <w:lang w:bidi="ar-SA"/>
        </w:rPr>
        <w:t xml:space="preserve"> </w:t>
      </w:r>
      <w:r w:rsidRPr="00E5076A">
        <w:rPr>
          <w:rStyle w:val="Char4"/>
          <w:rtl/>
          <w:lang w:bidi="ar-SA"/>
        </w:rPr>
        <w:t>علی ما</w:t>
      </w:r>
      <w:r w:rsidR="00CE0817" w:rsidRPr="00E5076A">
        <w:rPr>
          <w:rStyle w:val="Char4"/>
          <w:rFonts w:hint="cs"/>
          <w:rtl/>
          <w:lang w:bidi="ar-SA"/>
        </w:rPr>
        <w:t xml:space="preserve"> </w:t>
      </w:r>
      <w:r w:rsidR="00A42E7C">
        <w:rPr>
          <w:rStyle w:val="Char4"/>
          <w:rtl/>
          <w:lang w:bidi="ar-SA"/>
        </w:rPr>
        <w:t>ك</w:t>
      </w:r>
      <w:r w:rsidRPr="00E5076A">
        <w:rPr>
          <w:rStyle w:val="Char4"/>
          <w:rtl/>
          <w:lang w:bidi="ar-SA"/>
        </w:rPr>
        <w:t>ان منه من العمل</w:t>
      </w:r>
      <w:r w:rsidR="005D55AB" w:rsidRPr="00E5076A">
        <w:rPr>
          <w:rStyle w:val="Char4"/>
          <w:rFonts w:hint="cs"/>
          <w:rtl/>
          <w:lang w:bidi="ar-SA"/>
        </w:rPr>
        <w:t>»</w:t>
      </w:r>
      <w:r w:rsidRPr="00EB49AE">
        <w:rPr>
          <w:rStyle w:val="Char7"/>
          <w:bCs w:val="0"/>
          <w:szCs w:val="28"/>
          <w:vertAlign w:val="superscript"/>
          <w:rtl/>
        </w:rPr>
        <w:footnoteReference w:id="438"/>
      </w:r>
      <w:r w:rsidR="005D55AB" w:rsidRPr="00E5076A">
        <w:rPr>
          <w:rFonts w:cs="Traditional Arabic" w:hint="cs"/>
          <w:rtl/>
          <w:lang w:bidi="fa-IR"/>
        </w:rPr>
        <w:t xml:space="preserve"> «</w:t>
      </w:r>
      <w:r w:rsidRPr="0039716B">
        <w:rPr>
          <w:rStyle w:val="Char3"/>
          <w:rtl/>
        </w:rPr>
        <w:t>هرکه گواهی دهد که: خداوند</w:t>
      </w:r>
      <w:r w:rsidR="00CE0817" w:rsidRPr="0039716B">
        <w:rPr>
          <w:rStyle w:val="Char3"/>
          <w:rFonts w:hint="cs"/>
          <w:rtl/>
        </w:rPr>
        <w:t xml:space="preserve"> </w:t>
      </w:r>
      <w:r w:rsidRPr="0039716B">
        <w:rPr>
          <w:rStyle w:val="Char3"/>
          <w:rtl/>
        </w:rPr>
        <w:t>یکتا و</w:t>
      </w:r>
      <w:r w:rsidR="00CE0817" w:rsidRPr="0039716B">
        <w:rPr>
          <w:rStyle w:val="Char3"/>
          <w:rFonts w:hint="cs"/>
          <w:rtl/>
        </w:rPr>
        <w:t xml:space="preserve"> </w:t>
      </w:r>
      <w:r w:rsidRPr="0039716B">
        <w:rPr>
          <w:rStyle w:val="Char3"/>
          <w:rtl/>
        </w:rPr>
        <w:t>بدون شریک است، محمد بنده و</w:t>
      </w:r>
      <w:r w:rsidR="00CE0817" w:rsidRPr="0039716B">
        <w:rPr>
          <w:rStyle w:val="Char3"/>
          <w:rFonts w:hint="cs"/>
          <w:rtl/>
        </w:rPr>
        <w:t xml:space="preserve"> </w:t>
      </w:r>
      <w:r w:rsidRPr="0039716B">
        <w:rPr>
          <w:rStyle w:val="Char3"/>
          <w:rtl/>
        </w:rPr>
        <w:t>رسول او است، عیسی بنده و</w:t>
      </w:r>
      <w:r w:rsidR="00CE0817" w:rsidRPr="0039716B">
        <w:rPr>
          <w:rStyle w:val="Char3"/>
          <w:rFonts w:hint="cs"/>
          <w:rtl/>
        </w:rPr>
        <w:t xml:space="preserve"> </w:t>
      </w:r>
      <w:r w:rsidRPr="0039716B">
        <w:rPr>
          <w:rStyle w:val="Char3"/>
          <w:rtl/>
        </w:rPr>
        <w:t>فرستاده و</w:t>
      </w:r>
      <w:r w:rsidR="00CE0817" w:rsidRPr="0039716B">
        <w:rPr>
          <w:rStyle w:val="Char3"/>
          <w:rFonts w:hint="cs"/>
          <w:rtl/>
        </w:rPr>
        <w:t xml:space="preserve"> </w:t>
      </w:r>
      <w:r w:rsidRPr="0039716B">
        <w:rPr>
          <w:rStyle w:val="Char3"/>
          <w:rtl/>
        </w:rPr>
        <w:t>کلمه او</w:t>
      </w:r>
      <w:r w:rsidR="00CE0817" w:rsidRPr="0039716B">
        <w:rPr>
          <w:rStyle w:val="Char3"/>
          <w:rFonts w:hint="cs"/>
          <w:rtl/>
        </w:rPr>
        <w:t xml:space="preserve"> </w:t>
      </w:r>
      <w:r w:rsidRPr="0039716B">
        <w:rPr>
          <w:rStyle w:val="Char3"/>
          <w:rtl/>
        </w:rPr>
        <w:t>بود که خدا آن را</w:t>
      </w:r>
      <w:r w:rsidR="00CE0817" w:rsidRPr="0039716B">
        <w:rPr>
          <w:rStyle w:val="Char3"/>
          <w:rFonts w:hint="cs"/>
          <w:rtl/>
        </w:rPr>
        <w:t xml:space="preserve"> </w:t>
      </w:r>
      <w:r w:rsidRPr="0039716B">
        <w:rPr>
          <w:rStyle w:val="Char3"/>
          <w:rtl/>
        </w:rPr>
        <w:t>به مریم رساند و</w:t>
      </w:r>
      <w:r w:rsidR="00CE0817" w:rsidRPr="0039716B">
        <w:rPr>
          <w:rStyle w:val="Char3"/>
          <w:rFonts w:hint="cs"/>
          <w:rtl/>
        </w:rPr>
        <w:t xml:space="preserve"> </w:t>
      </w:r>
      <w:r w:rsidRPr="0039716B">
        <w:rPr>
          <w:rStyle w:val="Char3"/>
          <w:rtl/>
        </w:rPr>
        <w:t>او دارای روحی است و</w:t>
      </w:r>
      <w:r w:rsidR="00CE0817" w:rsidRPr="0039716B">
        <w:rPr>
          <w:rStyle w:val="Char3"/>
          <w:rFonts w:hint="cs"/>
          <w:rtl/>
        </w:rPr>
        <w:t xml:space="preserve"> </w:t>
      </w:r>
      <w:r w:rsidRPr="0039716B">
        <w:rPr>
          <w:rStyle w:val="Char3"/>
          <w:rtl/>
        </w:rPr>
        <w:t>بهشت و</w:t>
      </w:r>
      <w:r w:rsidR="00CE0817" w:rsidRPr="0039716B">
        <w:rPr>
          <w:rStyle w:val="Char3"/>
          <w:rFonts w:hint="cs"/>
          <w:rtl/>
        </w:rPr>
        <w:t xml:space="preserve"> </w:t>
      </w:r>
      <w:r w:rsidRPr="0039716B">
        <w:rPr>
          <w:rStyle w:val="Char3"/>
          <w:rtl/>
        </w:rPr>
        <w:t>جهنم حق است، خداوند به واسطه کردارش او</w:t>
      </w:r>
      <w:r w:rsidR="00CE0817" w:rsidRPr="0039716B">
        <w:rPr>
          <w:rStyle w:val="Char3"/>
          <w:rFonts w:hint="cs"/>
          <w:rtl/>
        </w:rPr>
        <w:t xml:space="preserve"> </w:t>
      </w:r>
      <w:r w:rsidRPr="0039716B">
        <w:rPr>
          <w:rStyle w:val="Char3"/>
          <w:rtl/>
        </w:rPr>
        <w:t>را وارد بهشت می‌نماید</w:t>
      </w:r>
      <w:r w:rsidR="005D55AB" w:rsidRPr="00E5076A">
        <w:rPr>
          <w:rFonts w:cs="Traditional Arabic" w:hint="cs"/>
          <w:rtl/>
          <w:lang w:bidi="fa-IR"/>
        </w:rPr>
        <w:t>»</w:t>
      </w:r>
      <w:r w:rsidR="005D55AB" w:rsidRPr="0039716B">
        <w:rPr>
          <w:rStyle w:val="Char3"/>
          <w:rtl/>
        </w:rPr>
        <w:t>.</w:t>
      </w:r>
    </w:p>
    <w:p w:rsidR="00C3748B" w:rsidRPr="0039716B" w:rsidRDefault="00C3748B" w:rsidP="00E719BB">
      <w:pPr>
        <w:pStyle w:val="ListParagraph"/>
        <w:numPr>
          <w:ilvl w:val="0"/>
          <w:numId w:val="25"/>
        </w:numPr>
        <w:jc w:val="both"/>
        <w:rPr>
          <w:rStyle w:val="Char3"/>
          <w:rtl/>
        </w:rPr>
      </w:pPr>
      <w:r w:rsidRPr="0039716B">
        <w:rPr>
          <w:rStyle w:val="Char3"/>
          <w:rtl/>
        </w:rPr>
        <w:t>مهمترین دلیل ایشان حدیث عبادة</w:t>
      </w:r>
      <w:r w:rsidR="00CE0817" w:rsidRPr="0039716B">
        <w:rPr>
          <w:rStyle w:val="Char3"/>
          <w:rFonts w:hint="cs"/>
          <w:rtl/>
        </w:rPr>
        <w:t xml:space="preserve"> </w:t>
      </w:r>
      <w:r w:rsidRPr="0039716B">
        <w:rPr>
          <w:rStyle w:val="Char3"/>
          <w:rtl/>
        </w:rPr>
        <w:t>بن صامت</w:t>
      </w:r>
      <w:r w:rsidR="00C63534" w:rsidRPr="00E5076A">
        <w:rPr>
          <w:rStyle w:val="Char3"/>
          <w:rFonts w:cs="CTraditional Arabic"/>
          <w:rtl/>
        </w:rPr>
        <w:t>س</w:t>
      </w:r>
      <w:r w:rsidRPr="0039716B">
        <w:rPr>
          <w:rStyle w:val="Char3"/>
          <w:rtl/>
        </w:rPr>
        <w:t xml:space="preserve"> است که می‌گوید: ازپیامبر خدا</w:t>
      </w:r>
      <w:r w:rsidRPr="00E5076A">
        <w:rPr>
          <w:rFonts w:ascii="Tahoma" w:hAnsi="Tahoma" w:cs="CTraditional Arabic"/>
          <w:rtl/>
          <w:lang w:bidi="fa-IR"/>
        </w:rPr>
        <w:t>ص</w:t>
      </w:r>
      <w:r w:rsidRPr="0039716B">
        <w:rPr>
          <w:rStyle w:val="Char3"/>
          <w:rtl/>
        </w:rPr>
        <w:t xml:space="preserve"> شنیدم می‌فرمود: </w:t>
      </w:r>
      <w:r w:rsidR="005D55AB" w:rsidRPr="00E5076A">
        <w:rPr>
          <w:rStyle w:val="Char4"/>
          <w:rFonts w:hint="cs"/>
          <w:rtl/>
        </w:rPr>
        <w:t>«</w:t>
      </w:r>
      <w:r w:rsidRPr="00E5076A">
        <w:rPr>
          <w:rStyle w:val="Char4"/>
          <w:rtl/>
          <w:lang w:bidi="ar-SA"/>
        </w:rPr>
        <w:t xml:space="preserve">خمس صلوات </w:t>
      </w:r>
      <w:r w:rsidR="00A42E7C">
        <w:rPr>
          <w:rStyle w:val="Char4"/>
          <w:rtl/>
          <w:lang w:bidi="ar-SA"/>
        </w:rPr>
        <w:t>ك</w:t>
      </w:r>
      <w:r w:rsidRPr="00E5076A">
        <w:rPr>
          <w:rStyle w:val="Char4"/>
          <w:rtl/>
          <w:lang w:bidi="ar-SA"/>
        </w:rPr>
        <w:t xml:space="preserve">تبهن الله علی العباد من أتی بهن </w:t>
      </w:r>
      <w:r w:rsidR="00A42E7C">
        <w:rPr>
          <w:rStyle w:val="Char4"/>
          <w:rtl/>
          <w:lang w:bidi="ar-SA"/>
        </w:rPr>
        <w:t>ك</w:t>
      </w:r>
      <w:r w:rsidRPr="00E5076A">
        <w:rPr>
          <w:rStyle w:val="Char4"/>
          <w:rtl/>
          <w:lang w:bidi="ar-SA"/>
        </w:rPr>
        <w:t>ان له عندالله عهد أن یدخله الجنة ومن ل</w:t>
      </w:r>
      <w:r w:rsidR="00BC5351" w:rsidRPr="00E5076A">
        <w:rPr>
          <w:rStyle w:val="Char4"/>
          <w:rFonts w:hint="cs"/>
          <w:rtl/>
          <w:lang w:bidi="ar-SA"/>
        </w:rPr>
        <w:t>ـ</w:t>
      </w:r>
      <w:r w:rsidRPr="00E5076A">
        <w:rPr>
          <w:rStyle w:val="Char4"/>
          <w:rtl/>
          <w:lang w:bidi="ar-SA"/>
        </w:rPr>
        <w:t>م یأت بهن فلیس له عهد عندالله إن شاء</w:t>
      </w:r>
      <w:r w:rsidR="00CE0817" w:rsidRPr="00E5076A">
        <w:rPr>
          <w:rStyle w:val="Char4"/>
          <w:rFonts w:hint="cs"/>
          <w:rtl/>
          <w:lang w:bidi="ar-SA"/>
        </w:rPr>
        <w:t xml:space="preserve"> </w:t>
      </w:r>
      <w:r w:rsidRPr="00E5076A">
        <w:rPr>
          <w:rStyle w:val="Char4"/>
          <w:rtl/>
          <w:lang w:bidi="ar-SA"/>
        </w:rPr>
        <w:t>عذبه وإن شاء غفرله</w:t>
      </w:r>
      <w:r w:rsidR="005D55AB" w:rsidRPr="00E5076A">
        <w:rPr>
          <w:rStyle w:val="Char4"/>
          <w:rFonts w:hint="cs"/>
          <w:rtl/>
          <w:lang w:bidi="ar-SA"/>
        </w:rPr>
        <w:t>»</w:t>
      </w:r>
      <w:r w:rsidRPr="00EB49AE">
        <w:rPr>
          <w:rStyle w:val="Char7"/>
          <w:bCs w:val="0"/>
          <w:szCs w:val="28"/>
          <w:vertAlign w:val="superscript"/>
          <w:rtl/>
        </w:rPr>
        <w:footnoteReference w:id="439"/>
      </w:r>
      <w:r w:rsidRPr="0039716B">
        <w:rPr>
          <w:rStyle w:val="Char3"/>
          <w:rtl/>
        </w:rPr>
        <w:t xml:space="preserve"> </w:t>
      </w:r>
      <w:r w:rsidR="005D55AB" w:rsidRPr="00E5076A">
        <w:rPr>
          <w:rFonts w:cs="Traditional Arabic" w:hint="cs"/>
          <w:rtl/>
          <w:lang w:bidi="fa-IR"/>
        </w:rPr>
        <w:t>«</w:t>
      </w:r>
      <w:r w:rsidRPr="0039716B">
        <w:rPr>
          <w:rStyle w:val="Char3"/>
          <w:rtl/>
        </w:rPr>
        <w:t>خداوند درهر شبانه روز پنج وعده نماز را بر بندگان واجب نموده است، هرکس</w:t>
      </w:r>
      <w:r w:rsidR="007133C0">
        <w:rPr>
          <w:rStyle w:val="Char3"/>
          <w:rtl/>
        </w:rPr>
        <w:t xml:space="preserve"> آن‌ها </w:t>
      </w:r>
      <w:r w:rsidRPr="0039716B">
        <w:rPr>
          <w:rStyle w:val="Char3"/>
          <w:rtl/>
        </w:rPr>
        <w:t>را انجام دهد خداوند طبق قرار داد</w:t>
      </w:r>
      <w:r w:rsidR="00CE0817" w:rsidRPr="0039716B">
        <w:rPr>
          <w:rStyle w:val="Char3"/>
          <w:rFonts w:hint="cs"/>
          <w:rtl/>
        </w:rPr>
        <w:t xml:space="preserve"> </w:t>
      </w:r>
      <w:r w:rsidRPr="0039716B">
        <w:rPr>
          <w:rStyle w:val="Char3"/>
          <w:rtl/>
        </w:rPr>
        <w:t>خویش وی را وارد بهشت می‌نماید ولی هرکس به ادایشان همت نگمارد نزد خدا پیمانی ندارد، اگر خواست عذابش می‌دهد و</w:t>
      </w:r>
      <w:r w:rsidR="00CE0817" w:rsidRPr="0039716B">
        <w:rPr>
          <w:rStyle w:val="Char3"/>
          <w:rFonts w:hint="cs"/>
          <w:rtl/>
        </w:rPr>
        <w:t xml:space="preserve"> </w:t>
      </w:r>
      <w:r w:rsidRPr="0039716B">
        <w:rPr>
          <w:rStyle w:val="Char3"/>
          <w:rtl/>
        </w:rPr>
        <w:t>اگر هم خواست وی را می‌بخشاید</w:t>
      </w:r>
      <w:r w:rsidR="005D55AB" w:rsidRPr="00E5076A">
        <w:rPr>
          <w:rFonts w:cs="Traditional Arabic" w:hint="cs"/>
          <w:rtl/>
          <w:lang w:bidi="fa-IR"/>
        </w:rPr>
        <w:t>»</w:t>
      </w:r>
      <w:r w:rsidR="005D55AB" w:rsidRPr="0039716B">
        <w:rPr>
          <w:rStyle w:val="Char3"/>
          <w:rtl/>
        </w:rPr>
        <w:t>.</w:t>
      </w:r>
    </w:p>
    <w:p w:rsidR="00C3748B" w:rsidRPr="0039716B" w:rsidRDefault="00C3748B" w:rsidP="00E719BB">
      <w:pPr>
        <w:pStyle w:val="ListParagraph"/>
        <w:numPr>
          <w:ilvl w:val="0"/>
          <w:numId w:val="25"/>
        </w:numPr>
        <w:jc w:val="both"/>
        <w:rPr>
          <w:rStyle w:val="Char3"/>
          <w:rtl/>
        </w:rPr>
      </w:pPr>
      <w:r w:rsidRPr="0039716B">
        <w:rPr>
          <w:rStyle w:val="Char3"/>
          <w:rtl/>
        </w:rPr>
        <w:t>ابوهریره</w:t>
      </w:r>
      <w:r w:rsidR="00C63534" w:rsidRPr="00E5076A">
        <w:rPr>
          <w:rStyle w:val="Char3"/>
          <w:rFonts w:cs="CTraditional Arabic"/>
          <w:rtl/>
        </w:rPr>
        <w:t>س</w:t>
      </w:r>
      <w:r w:rsidR="001D528B" w:rsidRPr="0039716B">
        <w:rPr>
          <w:rStyle w:val="Char3"/>
          <w:rFonts w:hint="cs"/>
          <w:rtl/>
        </w:rPr>
        <w:t xml:space="preserve"> </w:t>
      </w:r>
      <w:r w:rsidRPr="0039716B">
        <w:rPr>
          <w:rStyle w:val="Char3"/>
          <w:rtl/>
        </w:rPr>
        <w:t>از</w:t>
      </w:r>
      <w:r w:rsidR="001D528B" w:rsidRPr="0039716B">
        <w:rPr>
          <w:rStyle w:val="Char3"/>
          <w:rFonts w:hint="cs"/>
          <w:rtl/>
        </w:rPr>
        <w:t xml:space="preserve"> </w:t>
      </w:r>
      <w:r w:rsidRPr="0039716B">
        <w:rPr>
          <w:rStyle w:val="Char3"/>
          <w:rtl/>
        </w:rPr>
        <w:t>پیامبر خدا</w:t>
      </w:r>
      <w:r w:rsidR="001D528B" w:rsidRPr="00E5076A">
        <w:rPr>
          <w:rFonts w:cs="CTraditional Arabic" w:hint="cs"/>
          <w:rtl/>
          <w:lang w:bidi="fa-IR"/>
        </w:rPr>
        <w:t>ص</w:t>
      </w:r>
      <w:r w:rsidR="001D528B" w:rsidRPr="0039716B">
        <w:rPr>
          <w:rStyle w:val="Char3"/>
          <w:rFonts w:hint="cs"/>
          <w:rtl/>
        </w:rPr>
        <w:t xml:space="preserve"> </w:t>
      </w:r>
      <w:r w:rsidRPr="0039716B">
        <w:rPr>
          <w:rStyle w:val="Char3"/>
          <w:rtl/>
        </w:rPr>
        <w:t xml:space="preserve">نقل می‌کند که: </w:t>
      </w:r>
      <w:r w:rsidR="005D55AB" w:rsidRPr="00E5076A">
        <w:rPr>
          <w:rStyle w:val="Char4"/>
          <w:rFonts w:hint="cs"/>
          <w:rtl/>
          <w:lang w:bidi="ar-SA"/>
        </w:rPr>
        <w:t>«</w:t>
      </w:r>
      <w:r w:rsidRPr="00E5076A">
        <w:rPr>
          <w:rStyle w:val="Char4"/>
          <w:rtl/>
          <w:lang w:bidi="ar-SA"/>
        </w:rPr>
        <w:t>أول مایحاسب به العبد یوم القیامة الصلاة ال</w:t>
      </w:r>
      <w:r w:rsidR="00BC5351" w:rsidRPr="00E5076A">
        <w:rPr>
          <w:rStyle w:val="Char4"/>
          <w:rFonts w:hint="cs"/>
          <w:rtl/>
          <w:lang w:bidi="ar-SA"/>
        </w:rPr>
        <w:t>ـ</w:t>
      </w:r>
      <w:r w:rsidRPr="00E5076A">
        <w:rPr>
          <w:rStyle w:val="Char4"/>
          <w:rtl/>
          <w:lang w:bidi="ar-SA"/>
        </w:rPr>
        <w:t>م</w:t>
      </w:r>
      <w:r w:rsidR="00A42E7C">
        <w:rPr>
          <w:rStyle w:val="Char4"/>
          <w:rtl/>
          <w:lang w:bidi="ar-SA"/>
        </w:rPr>
        <w:t>ك</w:t>
      </w:r>
      <w:r w:rsidRPr="00E5076A">
        <w:rPr>
          <w:rStyle w:val="Char4"/>
          <w:rtl/>
          <w:lang w:bidi="ar-SA"/>
        </w:rPr>
        <w:t>توبة فإن أتمها و</w:t>
      </w:r>
      <w:r w:rsidR="00CE0817" w:rsidRPr="00E5076A">
        <w:rPr>
          <w:rStyle w:val="Char4"/>
          <w:rFonts w:hint="cs"/>
          <w:rtl/>
          <w:lang w:bidi="ar-SA"/>
        </w:rPr>
        <w:t xml:space="preserve"> </w:t>
      </w:r>
      <w:r w:rsidRPr="00E5076A">
        <w:rPr>
          <w:rStyle w:val="Char4"/>
          <w:rtl/>
          <w:lang w:bidi="ar-SA"/>
        </w:rPr>
        <w:t>إلا</w:t>
      </w:r>
      <w:r w:rsidR="00CE0817" w:rsidRPr="00E5076A">
        <w:rPr>
          <w:rStyle w:val="Char4"/>
          <w:rFonts w:hint="cs"/>
          <w:rtl/>
          <w:lang w:bidi="ar-SA"/>
        </w:rPr>
        <w:t xml:space="preserve"> </w:t>
      </w:r>
      <w:r w:rsidRPr="00E5076A">
        <w:rPr>
          <w:rStyle w:val="Char4"/>
          <w:rtl/>
          <w:lang w:bidi="ar-SA"/>
        </w:rPr>
        <w:t xml:space="preserve">قیل: هل له من تطوع فإن </w:t>
      </w:r>
      <w:r w:rsidR="00A42E7C">
        <w:rPr>
          <w:rStyle w:val="Char4"/>
          <w:rtl/>
          <w:lang w:bidi="ar-SA"/>
        </w:rPr>
        <w:t>ك</w:t>
      </w:r>
      <w:r w:rsidRPr="00E5076A">
        <w:rPr>
          <w:rStyle w:val="Char4"/>
          <w:rtl/>
          <w:lang w:bidi="ar-SA"/>
        </w:rPr>
        <w:t>ان له تطوع أ</w:t>
      </w:r>
      <w:r w:rsidR="00A42E7C">
        <w:rPr>
          <w:rStyle w:val="Char4"/>
          <w:rtl/>
          <w:lang w:bidi="ar-SA"/>
        </w:rPr>
        <w:t>ك</w:t>
      </w:r>
      <w:r w:rsidRPr="00E5076A">
        <w:rPr>
          <w:rStyle w:val="Char4"/>
          <w:rtl/>
          <w:lang w:bidi="ar-SA"/>
        </w:rPr>
        <w:t>ملت الفریضة من تطوعه ثم یفعل بسائر الأعمال ال</w:t>
      </w:r>
      <w:r w:rsidR="00BC5351" w:rsidRPr="00E5076A">
        <w:rPr>
          <w:rStyle w:val="Char4"/>
          <w:rFonts w:hint="cs"/>
          <w:rtl/>
          <w:lang w:bidi="ar-SA"/>
        </w:rPr>
        <w:t>ـ</w:t>
      </w:r>
      <w:r w:rsidRPr="00E5076A">
        <w:rPr>
          <w:rStyle w:val="Char4"/>
          <w:rtl/>
          <w:lang w:bidi="ar-SA"/>
        </w:rPr>
        <w:t>مفروضة مثل ذال</w:t>
      </w:r>
      <w:r w:rsidR="00CE0817" w:rsidRPr="00E5076A">
        <w:rPr>
          <w:rStyle w:val="Char4"/>
          <w:rFonts w:hint="cs"/>
          <w:rtl/>
          <w:lang w:bidi="ar-SA"/>
        </w:rPr>
        <w:t>ك</w:t>
      </w:r>
      <w:r w:rsidR="005D55AB" w:rsidRPr="00E5076A">
        <w:rPr>
          <w:rStyle w:val="Char4"/>
          <w:rFonts w:hint="cs"/>
          <w:rtl/>
          <w:lang w:bidi="ar-SA"/>
        </w:rPr>
        <w:t>»</w:t>
      </w:r>
      <w:r w:rsidRPr="00443EAA">
        <w:rPr>
          <w:rStyle w:val="Char1"/>
          <w:rtl/>
          <w:lang w:bidi="ar-SA"/>
        </w:rPr>
        <w:t>.</w:t>
      </w:r>
      <w:r w:rsidRPr="00EB49AE">
        <w:rPr>
          <w:rStyle w:val="Char7"/>
          <w:bCs w:val="0"/>
          <w:szCs w:val="28"/>
          <w:vertAlign w:val="superscript"/>
          <w:rtl/>
        </w:rPr>
        <w:footnoteReference w:id="440"/>
      </w:r>
      <w:r w:rsidR="005D55AB" w:rsidRPr="0039716B">
        <w:rPr>
          <w:rStyle w:val="Char3"/>
          <w:rFonts w:hint="cs"/>
          <w:rtl/>
        </w:rPr>
        <w:t xml:space="preserve"> </w:t>
      </w:r>
      <w:r w:rsidR="005D55AB" w:rsidRPr="00E5076A">
        <w:rPr>
          <w:rFonts w:cs="Traditional Arabic" w:hint="cs"/>
          <w:rtl/>
          <w:lang w:bidi="fa-IR"/>
        </w:rPr>
        <w:t>«</w:t>
      </w:r>
      <w:r w:rsidRPr="0039716B">
        <w:rPr>
          <w:rStyle w:val="Char3"/>
          <w:rtl/>
        </w:rPr>
        <w:t>نخستین چیزی که د رروز قیامت بنده بدان محاسبه خواهد شد نمازهای واجب است، اگر</w:t>
      </w:r>
      <w:r w:rsidR="00E5076A">
        <w:rPr>
          <w:rStyle w:val="Char3"/>
          <w:rFonts w:hint="cs"/>
          <w:rtl/>
        </w:rPr>
        <w:t xml:space="preserve"> </w:t>
      </w:r>
      <w:r w:rsidRPr="0039716B">
        <w:rPr>
          <w:rStyle w:val="Char3"/>
          <w:rtl/>
        </w:rPr>
        <w:t>آن</w:t>
      </w:r>
      <w:r w:rsidR="00E5076A">
        <w:rPr>
          <w:rStyle w:val="Char3"/>
          <w:rFonts w:hint="cs"/>
          <w:rtl/>
        </w:rPr>
        <w:t>‌</w:t>
      </w:r>
      <w:r w:rsidRPr="0039716B">
        <w:rPr>
          <w:rStyle w:val="Char3"/>
          <w:rtl/>
        </w:rPr>
        <w:t>ها را به طور کامل انجام داده باشد چه خوب وگرنه گفته می‌شود: ببینید آیا نمازهای مستحبی در اعمال نامه‌اش وجود دارد اگر داشته باشد فرایض را بدان تکمیل می‌نمایند سپس درباره هریک از فرایض دیگر نیز چنان برخورد می‌شود</w:t>
      </w:r>
      <w:r w:rsidR="005D55AB" w:rsidRPr="00E5076A">
        <w:rPr>
          <w:rFonts w:cs="Traditional Arabic" w:hint="cs"/>
          <w:rtl/>
          <w:lang w:bidi="fa-IR"/>
        </w:rPr>
        <w:t>»</w:t>
      </w:r>
      <w:r w:rsidRPr="0039716B">
        <w:rPr>
          <w:rStyle w:val="Char3"/>
          <w:rtl/>
        </w:rPr>
        <w:t>.</w:t>
      </w:r>
    </w:p>
    <w:p w:rsidR="00C3748B" w:rsidRPr="0039716B" w:rsidRDefault="00C3748B" w:rsidP="00E719BB">
      <w:pPr>
        <w:pStyle w:val="ListParagraph"/>
        <w:numPr>
          <w:ilvl w:val="0"/>
          <w:numId w:val="25"/>
        </w:numPr>
        <w:jc w:val="both"/>
        <w:rPr>
          <w:rStyle w:val="Char3"/>
          <w:rtl/>
        </w:rPr>
      </w:pPr>
      <w:r w:rsidRPr="0039716B">
        <w:rPr>
          <w:rStyle w:val="Char3"/>
          <w:rtl/>
        </w:rPr>
        <w:t>یکی دیگر از</w:t>
      </w:r>
      <w:r w:rsidR="00CE0817" w:rsidRPr="0039716B">
        <w:rPr>
          <w:rStyle w:val="Char3"/>
          <w:rFonts w:hint="cs"/>
          <w:rtl/>
        </w:rPr>
        <w:t xml:space="preserve"> </w:t>
      </w:r>
      <w:r w:rsidR="00CE0817" w:rsidRPr="0039716B">
        <w:rPr>
          <w:rStyle w:val="Char3"/>
          <w:rtl/>
        </w:rPr>
        <w:t>دلایل ایشان حدیثی است که گو</w:t>
      </w:r>
      <w:r w:rsidRPr="0039716B">
        <w:rPr>
          <w:rStyle w:val="Char3"/>
          <w:rtl/>
        </w:rPr>
        <w:t>یا: انسان مسلمان در</w:t>
      </w:r>
      <w:r w:rsidR="00CE0817" w:rsidRPr="0039716B">
        <w:rPr>
          <w:rStyle w:val="Char3"/>
          <w:rFonts w:hint="cs"/>
          <w:rtl/>
        </w:rPr>
        <w:t xml:space="preserve"> </w:t>
      </w:r>
      <w:r w:rsidRPr="0039716B">
        <w:rPr>
          <w:rStyle w:val="Char3"/>
          <w:rtl/>
        </w:rPr>
        <w:t>روز آخرت دارای نودونه مجوز ورود به بهشت است و طول هرکدام از</w:t>
      </w:r>
      <w:r w:rsidR="007133C0">
        <w:rPr>
          <w:rStyle w:val="Char3"/>
          <w:rtl/>
        </w:rPr>
        <w:t xml:space="preserve"> آن‌ها </w:t>
      </w:r>
      <w:r w:rsidRPr="0039716B">
        <w:rPr>
          <w:rStyle w:val="Char3"/>
          <w:rtl/>
        </w:rPr>
        <w:t>به اندازه وسعت دید انسان می‌باشد، سپس مجوزی بیرون آورده می‌شود که تنها شعار</w:t>
      </w:r>
      <w:r w:rsidR="00CE0817" w:rsidRPr="0039716B">
        <w:rPr>
          <w:rStyle w:val="Char3"/>
          <w:rFonts w:hint="cs"/>
          <w:rtl/>
        </w:rPr>
        <w:t xml:space="preserve"> </w:t>
      </w:r>
      <w:r w:rsidRPr="0039716B">
        <w:rPr>
          <w:rStyle w:val="Char3"/>
          <w:rtl/>
        </w:rPr>
        <w:t>توحید (لااله الاالله) در آن ثبت گشته و</w:t>
      </w:r>
      <w:r w:rsidR="00CE0817" w:rsidRPr="0039716B">
        <w:rPr>
          <w:rStyle w:val="Char3"/>
          <w:rFonts w:hint="cs"/>
          <w:rtl/>
        </w:rPr>
        <w:t xml:space="preserve"> </w:t>
      </w:r>
      <w:r w:rsidRPr="0039716B">
        <w:rPr>
          <w:rStyle w:val="Char3"/>
          <w:rtl/>
        </w:rPr>
        <w:t>او برسایر مجوزها برتری می‌یابد.</w:t>
      </w:r>
    </w:p>
    <w:p w:rsidR="00C3748B" w:rsidRPr="0039716B" w:rsidRDefault="006704C2" w:rsidP="009A294E">
      <w:pPr>
        <w:ind w:firstLine="284"/>
        <w:jc w:val="both"/>
        <w:rPr>
          <w:rStyle w:val="Char3"/>
          <w:rtl/>
        </w:rPr>
      </w:pPr>
      <w:r w:rsidRPr="0039716B">
        <w:rPr>
          <w:rStyle w:val="Char3"/>
          <w:rtl/>
        </w:rPr>
        <w:t xml:space="preserve"> </w:t>
      </w:r>
      <w:r w:rsidR="00C3748B" w:rsidRPr="0039716B">
        <w:rPr>
          <w:rStyle w:val="Char3"/>
          <w:rtl/>
        </w:rPr>
        <w:t>این احادیث و</w:t>
      </w:r>
      <w:r w:rsidR="00CE0817" w:rsidRPr="0039716B">
        <w:rPr>
          <w:rStyle w:val="Char3"/>
          <w:rFonts w:hint="cs"/>
          <w:rtl/>
        </w:rPr>
        <w:t xml:space="preserve"> </w:t>
      </w:r>
      <w:r w:rsidR="00C3748B" w:rsidRPr="0039716B">
        <w:rPr>
          <w:rStyle w:val="Char3"/>
          <w:rtl/>
        </w:rPr>
        <w:t>امثال</w:t>
      </w:r>
      <w:r w:rsidR="007133C0">
        <w:rPr>
          <w:rStyle w:val="Char3"/>
          <w:rtl/>
        </w:rPr>
        <w:t xml:space="preserve"> آن‌ها </w:t>
      </w:r>
      <w:r w:rsidR="00C3748B" w:rsidRPr="0039716B">
        <w:rPr>
          <w:rStyle w:val="Char3"/>
          <w:rtl/>
        </w:rPr>
        <w:t>از تکفیر ترک کننده نماز و اعتقاد به ماندگار بودنش در</w:t>
      </w:r>
      <w:r w:rsidR="00CE0817" w:rsidRPr="0039716B">
        <w:rPr>
          <w:rStyle w:val="Char3"/>
          <w:rFonts w:hint="cs"/>
          <w:rtl/>
        </w:rPr>
        <w:t xml:space="preserve"> </w:t>
      </w:r>
      <w:r w:rsidR="00C3748B" w:rsidRPr="0039716B">
        <w:rPr>
          <w:rStyle w:val="Char3"/>
          <w:rtl/>
        </w:rPr>
        <w:t>جهنم جلوگیری می‌نمایند و</w:t>
      </w:r>
      <w:r w:rsidR="00CE0817" w:rsidRPr="0039716B">
        <w:rPr>
          <w:rStyle w:val="Char3"/>
          <w:rFonts w:hint="cs"/>
          <w:rtl/>
        </w:rPr>
        <w:t xml:space="preserve"> </w:t>
      </w:r>
      <w:r w:rsidR="00C3748B" w:rsidRPr="0039716B">
        <w:rPr>
          <w:rStyle w:val="Char3"/>
          <w:rtl/>
        </w:rPr>
        <w:t>عواقب سایر گناهان کبیره را برایش اثبات می‌کنند</w:t>
      </w:r>
      <w:r w:rsidR="00C3748B" w:rsidRPr="00EB49AE">
        <w:rPr>
          <w:rStyle w:val="Char7"/>
          <w:bCs w:val="0"/>
          <w:szCs w:val="28"/>
          <w:vertAlign w:val="superscript"/>
          <w:rtl/>
        </w:rPr>
        <w:footnoteReference w:id="441"/>
      </w:r>
      <w:r w:rsidR="00CE0817" w:rsidRPr="0039716B">
        <w:rPr>
          <w:rStyle w:val="Char3"/>
          <w:rtl/>
        </w:rPr>
        <w:t>.</w:t>
      </w:r>
      <w:r w:rsidR="00CE0817" w:rsidRPr="0039716B">
        <w:rPr>
          <w:rStyle w:val="Char3"/>
          <w:rFonts w:hint="cs"/>
          <w:rtl/>
        </w:rPr>
        <w:t xml:space="preserve"> </w:t>
      </w:r>
      <w:r w:rsidR="00C3748B" w:rsidRPr="0039716B">
        <w:rPr>
          <w:rStyle w:val="Char3"/>
          <w:rtl/>
        </w:rPr>
        <w:t>و</w:t>
      </w:r>
      <w:r w:rsidR="00CE0817" w:rsidRPr="0039716B">
        <w:rPr>
          <w:rStyle w:val="Char3"/>
          <w:rFonts w:hint="cs"/>
          <w:rtl/>
        </w:rPr>
        <w:t xml:space="preserve"> </w:t>
      </w:r>
      <w:r w:rsidR="00CE0817" w:rsidRPr="0039716B">
        <w:rPr>
          <w:rStyle w:val="Char3"/>
          <w:rtl/>
        </w:rPr>
        <w:t>احادیث دال بر کفر ترک</w:t>
      </w:r>
      <w:r w:rsidR="00CE0817" w:rsidRPr="0039716B">
        <w:rPr>
          <w:rStyle w:val="Char3"/>
          <w:rFonts w:hint="cs"/>
          <w:rtl/>
        </w:rPr>
        <w:t>‌</w:t>
      </w:r>
      <w:r w:rsidR="00C3748B" w:rsidRPr="0039716B">
        <w:rPr>
          <w:rStyle w:val="Char3"/>
          <w:rtl/>
        </w:rPr>
        <w:t>کننده نماز را تأویل نموده و</w:t>
      </w:r>
      <w:r w:rsidR="00CE0817" w:rsidRPr="0039716B">
        <w:rPr>
          <w:rStyle w:val="Char3"/>
          <w:rFonts w:hint="cs"/>
          <w:rtl/>
        </w:rPr>
        <w:t xml:space="preserve"> </w:t>
      </w:r>
      <w:r w:rsidR="00C3748B" w:rsidRPr="0039716B">
        <w:rPr>
          <w:rStyle w:val="Char3"/>
          <w:rtl/>
        </w:rPr>
        <w:t>معتقدند کفر</w:t>
      </w:r>
      <w:r w:rsidR="00CE0817" w:rsidRPr="0039716B">
        <w:rPr>
          <w:rStyle w:val="Char3"/>
          <w:rFonts w:hint="cs"/>
          <w:rtl/>
        </w:rPr>
        <w:t xml:space="preserve"> </w:t>
      </w:r>
      <w:r w:rsidR="00C3748B" w:rsidRPr="0039716B">
        <w:rPr>
          <w:rStyle w:val="Char3"/>
          <w:rtl/>
        </w:rPr>
        <w:t>موجود در</w:t>
      </w:r>
      <w:r w:rsidR="007133C0">
        <w:rPr>
          <w:rStyle w:val="Char3"/>
          <w:rFonts w:hint="cs"/>
          <w:rtl/>
        </w:rPr>
        <w:t xml:space="preserve"> آن‌ها </w:t>
      </w:r>
      <w:r w:rsidR="00C3748B" w:rsidRPr="0039716B">
        <w:rPr>
          <w:rStyle w:val="Char3"/>
          <w:rtl/>
        </w:rPr>
        <w:t>از</w:t>
      </w:r>
      <w:r w:rsidR="00CE0817" w:rsidRPr="0039716B">
        <w:rPr>
          <w:rStyle w:val="Char3"/>
          <w:rFonts w:hint="cs"/>
          <w:rtl/>
        </w:rPr>
        <w:t xml:space="preserve"> </w:t>
      </w:r>
      <w:r w:rsidR="00C3748B" w:rsidRPr="0039716B">
        <w:rPr>
          <w:rStyle w:val="Char3"/>
          <w:rtl/>
        </w:rPr>
        <w:t>نوع کفر</w:t>
      </w:r>
      <w:r w:rsidR="00CE0817" w:rsidRPr="0039716B">
        <w:rPr>
          <w:rStyle w:val="Char3"/>
          <w:rFonts w:hint="cs"/>
          <w:rtl/>
        </w:rPr>
        <w:t xml:space="preserve"> </w:t>
      </w:r>
      <w:r w:rsidR="00C3748B" w:rsidRPr="0039716B">
        <w:rPr>
          <w:rStyle w:val="Char3"/>
          <w:rtl/>
        </w:rPr>
        <w:t>انکاری نیست و</w:t>
      </w:r>
      <w:r w:rsidR="00CE0817" w:rsidRPr="0039716B">
        <w:rPr>
          <w:rStyle w:val="Char3"/>
          <w:rFonts w:hint="cs"/>
          <w:rtl/>
        </w:rPr>
        <w:t xml:space="preserve"> </w:t>
      </w:r>
      <w:r w:rsidR="00C3748B" w:rsidRPr="0039716B">
        <w:rPr>
          <w:rStyle w:val="Char3"/>
          <w:rtl/>
        </w:rPr>
        <w:t>موجب ماندگاری صاحبش در</w:t>
      </w:r>
      <w:r w:rsidR="00CE0817" w:rsidRPr="0039716B">
        <w:rPr>
          <w:rStyle w:val="Char3"/>
          <w:rFonts w:hint="cs"/>
          <w:rtl/>
        </w:rPr>
        <w:t xml:space="preserve"> </w:t>
      </w:r>
      <w:r w:rsidR="00C3748B" w:rsidRPr="0039716B">
        <w:rPr>
          <w:rStyle w:val="Char3"/>
          <w:rtl/>
        </w:rPr>
        <w:t>دوزخ نخواهد گشت</w:t>
      </w:r>
      <w:r w:rsidR="00C3748B" w:rsidRPr="00EB49AE">
        <w:rPr>
          <w:rStyle w:val="Char7"/>
          <w:bCs w:val="0"/>
          <w:szCs w:val="28"/>
          <w:vertAlign w:val="superscript"/>
          <w:rtl/>
        </w:rPr>
        <w:footnoteReference w:id="442"/>
      </w:r>
      <w:r w:rsidR="009A294E" w:rsidRPr="0039716B">
        <w:rPr>
          <w:rStyle w:val="Char3"/>
          <w:rFonts w:hint="cs"/>
          <w:rtl/>
        </w:rPr>
        <w:t>.</w:t>
      </w:r>
    </w:p>
    <w:p w:rsidR="00C3748B" w:rsidRPr="009A294E" w:rsidRDefault="00B52191" w:rsidP="009A294E">
      <w:pPr>
        <w:pStyle w:val="a4"/>
        <w:rPr>
          <w:rtl/>
        </w:rPr>
      </w:pPr>
      <w:bookmarkStart w:id="123" w:name="_Toc320053483"/>
      <w:bookmarkStart w:id="124" w:name="_Toc433639636"/>
      <w:r>
        <w:rPr>
          <w:rtl/>
        </w:rPr>
        <w:t>راجح</w:t>
      </w:r>
      <w:r>
        <w:rPr>
          <w:rFonts w:hint="cs"/>
          <w:rtl/>
        </w:rPr>
        <w:t>‌</w:t>
      </w:r>
      <w:r w:rsidR="00C3748B" w:rsidRPr="009A294E">
        <w:rPr>
          <w:rtl/>
        </w:rPr>
        <w:t>ترین رأی در این زمینه:</w:t>
      </w:r>
      <w:bookmarkEnd w:id="123"/>
      <w:bookmarkEnd w:id="124"/>
      <w:r w:rsidR="00C3748B" w:rsidRPr="009A294E">
        <w:rPr>
          <w:rtl/>
        </w:rPr>
        <w:t xml:space="preserve"> </w:t>
      </w:r>
    </w:p>
    <w:p w:rsidR="00C3748B" w:rsidRPr="0039716B" w:rsidRDefault="0008238F" w:rsidP="001326A6">
      <w:pPr>
        <w:ind w:firstLine="284"/>
        <w:jc w:val="both"/>
        <w:rPr>
          <w:rStyle w:val="Char3"/>
          <w:rtl/>
        </w:rPr>
      </w:pPr>
      <w:r>
        <w:rPr>
          <w:rStyle w:val="Char3"/>
          <w:rtl/>
        </w:rPr>
        <w:t xml:space="preserve"> </w:t>
      </w:r>
      <w:r w:rsidR="00CE0817" w:rsidRPr="0039716B">
        <w:rPr>
          <w:rStyle w:val="Char3"/>
          <w:rtl/>
        </w:rPr>
        <w:t>مستدل</w:t>
      </w:r>
      <w:r w:rsidR="00CE0817" w:rsidRPr="0039716B">
        <w:rPr>
          <w:rStyle w:val="Char3"/>
          <w:rFonts w:hint="cs"/>
          <w:rtl/>
        </w:rPr>
        <w:t>‌</w:t>
      </w:r>
      <w:r w:rsidR="00C3748B" w:rsidRPr="0039716B">
        <w:rPr>
          <w:rStyle w:val="Char3"/>
          <w:rtl/>
        </w:rPr>
        <w:t>ترین دیدگاه در</w:t>
      </w:r>
      <w:r w:rsidR="00CE0817" w:rsidRPr="0039716B">
        <w:rPr>
          <w:rStyle w:val="Char3"/>
          <w:rFonts w:hint="cs"/>
          <w:rtl/>
        </w:rPr>
        <w:t xml:space="preserve"> </w:t>
      </w:r>
      <w:r w:rsidR="00C3748B" w:rsidRPr="0039716B">
        <w:rPr>
          <w:rStyle w:val="Char3"/>
          <w:rtl/>
        </w:rPr>
        <w:t>این باره دیدگا</w:t>
      </w:r>
      <w:r w:rsidR="00CE0817" w:rsidRPr="0039716B">
        <w:rPr>
          <w:rStyle w:val="Char3"/>
          <w:rtl/>
        </w:rPr>
        <w:t>ه کسانی است که معتقد به کفر ترک</w:t>
      </w:r>
      <w:r w:rsidR="00CE0817" w:rsidRPr="0039716B">
        <w:rPr>
          <w:rStyle w:val="Char3"/>
          <w:rFonts w:hint="cs"/>
          <w:rtl/>
        </w:rPr>
        <w:t>‌</w:t>
      </w:r>
      <w:r w:rsidR="00C3748B" w:rsidRPr="0039716B">
        <w:rPr>
          <w:rStyle w:val="Char3"/>
          <w:rtl/>
        </w:rPr>
        <w:t>کننده نماز از</w:t>
      </w:r>
      <w:r w:rsidR="00CE0817" w:rsidRPr="0039716B">
        <w:rPr>
          <w:rStyle w:val="Char3"/>
          <w:rFonts w:hint="cs"/>
          <w:rtl/>
        </w:rPr>
        <w:t xml:space="preserve"> </w:t>
      </w:r>
      <w:r w:rsidR="00C3748B" w:rsidRPr="0039716B">
        <w:rPr>
          <w:rStyle w:val="Char3"/>
          <w:rtl/>
        </w:rPr>
        <w:t>روی تنبلی بوده و</w:t>
      </w:r>
      <w:r w:rsidR="00CE0817" w:rsidRPr="0039716B">
        <w:rPr>
          <w:rStyle w:val="Char3"/>
          <w:rFonts w:hint="cs"/>
          <w:rtl/>
        </w:rPr>
        <w:t xml:space="preserve"> </w:t>
      </w:r>
      <w:r w:rsidR="00C3748B" w:rsidRPr="0039716B">
        <w:rPr>
          <w:rStyle w:val="Char3"/>
          <w:rtl/>
        </w:rPr>
        <w:t>اینکه بخاطر</w:t>
      </w:r>
      <w:r w:rsidR="00CE0817" w:rsidRPr="0039716B">
        <w:rPr>
          <w:rStyle w:val="Char3"/>
          <w:rFonts w:hint="cs"/>
          <w:rtl/>
        </w:rPr>
        <w:t xml:space="preserve"> </w:t>
      </w:r>
      <w:r w:rsidR="00C3748B" w:rsidRPr="0039716B">
        <w:rPr>
          <w:rStyle w:val="Char3"/>
          <w:rtl/>
        </w:rPr>
        <w:t>مرتد بودنش کشته می‌شود و پیروان دیدگاه نخست گف</w:t>
      </w:r>
      <w:r w:rsidR="009A294E" w:rsidRPr="0039716B">
        <w:rPr>
          <w:rStyle w:val="Char3"/>
          <w:rtl/>
        </w:rPr>
        <w:t>ته‌های گروه دوم را مردود دانسته</w:t>
      </w:r>
      <w:r w:rsidR="009A294E" w:rsidRPr="0039716B">
        <w:rPr>
          <w:rStyle w:val="Char3"/>
          <w:rFonts w:hint="cs"/>
          <w:rtl/>
        </w:rPr>
        <w:t>‌</w:t>
      </w:r>
      <w:r w:rsidR="00C3748B" w:rsidRPr="0039716B">
        <w:rPr>
          <w:rStyle w:val="Char3"/>
          <w:rtl/>
        </w:rPr>
        <w:t xml:space="preserve">اند: </w:t>
      </w:r>
    </w:p>
    <w:p w:rsidR="00C3748B" w:rsidRPr="0039716B" w:rsidRDefault="00C3748B" w:rsidP="00E5076A">
      <w:pPr>
        <w:ind w:firstLine="284"/>
        <w:jc w:val="both"/>
        <w:rPr>
          <w:rStyle w:val="Char3"/>
          <w:rtl/>
        </w:rPr>
      </w:pPr>
      <w:r w:rsidRPr="0039716B">
        <w:rPr>
          <w:rStyle w:val="Char3"/>
          <w:rtl/>
        </w:rPr>
        <w:t>شوکانی</w:t>
      </w:r>
      <w:r w:rsidR="004032B3" w:rsidRPr="004032B3">
        <w:rPr>
          <w:rFonts w:cs="CTraditional Arabic" w:hint="cs"/>
          <w:rtl/>
          <w:lang w:bidi="fa-IR"/>
        </w:rPr>
        <w:t>/</w:t>
      </w:r>
      <w:r w:rsidR="0008238F">
        <w:rPr>
          <w:rFonts w:cs="CTraditional Arabic" w:hint="cs"/>
          <w:rtl/>
          <w:lang w:bidi="fa-IR"/>
        </w:rPr>
        <w:t xml:space="preserve"> </w:t>
      </w:r>
      <w:r w:rsidRPr="0039716B">
        <w:rPr>
          <w:rStyle w:val="Char3"/>
          <w:rtl/>
        </w:rPr>
        <w:t xml:space="preserve">می‌گوید: پیشینیان وپسینیان(سلف وخلف)، </w:t>
      </w:r>
      <w:r w:rsidR="000F2BD2">
        <w:rPr>
          <w:rStyle w:val="Char3"/>
          <w:rtl/>
        </w:rPr>
        <w:t>اشعری‌ها</w:t>
      </w:r>
      <w:r w:rsidRPr="0039716B">
        <w:rPr>
          <w:rStyle w:val="Char3"/>
          <w:rtl/>
        </w:rPr>
        <w:t xml:space="preserve">، </w:t>
      </w:r>
      <w:r w:rsidR="000F2BD2">
        <w:rPr>
          <w:rStyle w:val="Char3"/>
          <w:rtl/>
        </w:rPr>
        <w:t>معتزلی‌ها</w:t>
      </w:r>
      <w:r w:rsidRPr="0039716B">
        <w:rPr>
          <w:rStyle w:val="Char3"/>
          <w:rtl/>
        </w:rPr>
        <w:t xml:space="preserve"> و</w:t>
      </w:r>
      <w:r w:rsidR="00CE0817" w:rsidRPr="0039716B">
        <w:rPr>
          <w:rStyle w:val="Char3"/>
          <w:rFonts w:hint="cs"/>
          <w:rtl/>
        </w:rPr>
        <w:t xml:space="preserve"> </w:t>
      </w:r>
      <w:r w:rsidRPr="0039716B">
        <w:rPr>
          <w:rStyle w:val="Char3"/>
          <w:rtl/>
        </w:rPr>
        <w:t>دیگران نیز بر</w:t>
      </w:r>
      <w:r w:rsidR="00CE0817" w:rsidRPr="0039716B">
        <w:rPr>
          <w:rStyle w:val="Char3"/>
          <w:rFonts w:hint="cs"/>
          <w:rtl/>
        </w:rPr>
        <w:t xml:space="preserve"> </w:t>
      </w:r>
      <w:r w:rsidRPr="0039716B">
        <w:rPr>
          <w:rStyle w:val="Char3"/>
          <w:rtl/>
        </w:rPr>
        <w:t>این باورند که: احادیث وارده مبنی بر اینکه: هرکس شعار توحید را بر زبان جاری سازد، وارد بهشت می‌گردد، مشروط به خلل وارد نکردن به سایر واجبات الهی و</w:t>
      </w:r>
      <w:r w:rsidR="00CE0817" w:rsidRPr="0039716B">
        <w:rPr>
          <w:rStyle w:val="Char3"/>
          <w:rFonts w:hint="cs"/>
          <w:rtl/>
        </w:rPr>
        <w:t xml:space="preserve"> </w:t>
      </w:r>
      <w:r w:rsidR="00CE0817" w:rsidRPr="0039716B">
        <w:rPr>
          <w:rStyle w:val="Char3"/>
          <w:rtl/>
        </w:rPr>
        <w:t>مرتکب نشدن هیچ</w:t>
      </w:r>
      <w:r w:rsidR="00CE0817" w:rsidRPr="0039716B">
        <w:rPr>
          <w:rStyle w:val="Char3"/>
          <w:rFonts w:hint="cs"/>
          <w:rtl/>
        </w:rPr>
        <w:t>‌</w:t>
      </w:r>
      <w:r w:rsidRPr="0039716B">
        <w:rPr>
          <w:rStyle w:val="Char3"/>
          <w:rtl/>
        </w:rPr>
        <w:t>یک ازگناهان کبیره‌ای که باآب زلال توبه شستشو نشده باشند، است و محض تلفظ به شهادتین موجب ورود به بهشت نمی‌گردد</w:t>
      </w:r>
      <w:r w:rsidRPr="00EB49AE">
        <w:rPr>
          <w:rStyle w:val="Char7"/>
          <w:bCs w:val="0"/>
          <w:szCs w:val="28"/>
          <w:vertAlign w:val="superscript"/>
          <w:rtl/>
        </w:rPr>
        <w:footnoteReference w:id="443"/>
      </w:r>
      <w:r w:rsidR="009A294E"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امام محمد</w:t>
      </w:r>
      <w:r w:rsidR="00CE0817" w:rsidRPr="0039716B">
        <w:rPr>
          <w:rStyle w:val="Char3"/>
          <w:rFonts w:hint="cs"/>
          <w:rtl/>
        </w:rPr>
        <w:t xml:space="preserve"> </w:t>
      </w:r>
      <w:r w:rsidRPr="0039716B">
        <w:rPr>
          <w:rStyle w:val="Char3"/>
          <w:rtl/>
        </w:rPr>
        <w:t>بن نصر می‌گوید: و اما استناد به حدیث عباده درست نیست زیرا حدیث مزبور به صورت مبسوط از طرقی برایمان روایت شده و</w:t>
      </w:r>
      <w:r w:rsidR="00CE0817" w:rsidRPr="0039716B">
        <w:rPr>
          <w:rStyle w:val="Char3"/>
          <w:rFonts w:hint="cs"/>
          <w:rtl/>
        </w:rPr>
        <w:t xml:space="preserve"> </w:t>
      </w:r>
      <w:r w:rsidRPr="0039716B">
        <w:rPr>
          <w:rStyle w:val="Char3"/>
          <w:rtl/>
        </w:rPr>
        <w:t>درآن آمده است: هرکس نمازها را به طورکامل انجام داده و</w:t>
      </w:r>
      <w:r w:rsidR="00CE0817" w:rsidRPr="0039716B">
        <w:rPr>
          <w:rStyle w:val="Char3"/>
          <w:rFonts w:hint="cs"/>
          <w:rtl/>
        </w:rPr>
        <w:t xml:space="preserve"> </w:t>
      </w:r>
      <w:r w:rsidRPr="0039716B">
        <w:rPr>
          <w:rStyle w:val="Char3"/>
          <w:rtl/>
        </w:rPr>
        <w:t>چیزی از شرایطش را نکاسته باشد، نزد خدا پیمانی برایش وجود دارد که وی را عذاب ندهد. ولی هرکس به صورت ناقص</w:t>
      </w:r>
      <w:r w:rsidR="007133C0">
        <w:rPr>
          <w:rStyle w:val="Char3"/>
          <w:rtl/>
        </w:rPr>
        <w:t xml:space="preserve"> آن‌ها </w:t>
      </w:r>
      <w:r w:rsidRPr="0039716B">
        <w:rPr>
          <w:rStyle w:val="Char3"/>
          <w:rtl/>
        </w:rPr>
        <w:t>را ادا کرده باشد نزد خدا فاقد هرگونه پیمانی است، یا عذابش می‌رساند و یا اورا مورد مغفرت خویش قرار می‌دهد</w:t>
      </w:r>
      <w:r w:rsidRPr="00EB49AE">
        <w:rPr>
          <w:rStyle w:val="Char7"/>
          <w:bCs w:val="0"/>
          <w:szCs w:val="28"/>
          <w:vertAlign w:val="superscript"/>
          <w:rtl/>
        </w:rPr>
        <w:footnoteReference w:id="444"/>
      </w:r>
      <w:r w:rsidR="009A294E"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ایشان در</w:t>
      </w:r>
      <w:r w:rsidR="00CE0817" w:rsidRPr="0039716B">
        <w:rPr>
          <w:rStyle w:val="Char3"/>
          <w:rFonts w:hint="cs"/>
          <w:rtl/>
        </w:rPr>
        <w:t xml:space="preserve"> </w:t>
      </w:r>
      <w:r w:rsidRPr="0039716B">
        <w:rPr>
          <w:rStyle w:val="Char3"/>
          <w:rtl/>
        </w:rPr>
        <w:t xml:space="preserve">توضیح حدیث فوق می‌گویند: یکی از شرایط نماز پاکیزگی از </w:t>
      </w:r>
      <w:r w:rsidR="000F2BD2">
        <w:rPr>
          <w:rStyle w:val="Char3"/>
          <w:rtl/>
        </w:rPr>
        <w:t>پلیدی‌ها</w:t>
      </w:r>
      <w:r w:rsidRPr="0039716B">
        <w:rPr>
          <w:rStyle w:val="Char3"/>
          <w:rtl/>
        </w:rPr>
        <w:t xml:space="preserve">، پاکیزگی </w:t>
      </w:r>
      <w:r w:rsidR="000F2BD2">
        <w:rPr>
          <w:rStyle w:val="Char3"/>
          <w:rtl/>
        </w:rPr>
        <w:t>لباس‌ها</w:t>
      </w:r>
      <w:r w:rsidRPr="0039716B">
        <w:rPr>
          <w:rStyle w:val="Char3"/>
          <w:rtl/>
        </w:rPr>
        <w:t xml:space="preserve">، </w:t>
      </w:r>
      <w:r w:rsidRPr="007941D5">
        <w:rPr>
          <w:rStyle w:val="Char3"/>
          <w:rtl/>
        </w:rPr>
        <w:t>پاکیزگی جای نماز</w:t>
      </w:r>
      <w:r w:rsidRPr="0039716B">
        <w:rPr>
          <w:rStyle w:val="Char3"/>
          <w:rtl/>
        </w:rPr>
        <w:t>، محافظت بر</w:t>
      </w:r>
      <w:r w:rsidR="00CE0817" w:rsidRPr="0039716B">
        <w:rPr>
          <w:rStyle w:val="Char3"/>
          <w:rFonts w:hint="cs"/>
          <w:rtl/>
        </w:rPr>
        <w:t xml:space="preserve"> </w:t>
      </w:r>
      <w:r w:rsidRPr="0039716B">
        <w:rPr>
          <w:rStyle w:val="Char3"/>
          <w:rtl/>
        </w:rPr>
        <w:t>اوقات آنها، خشوع، اتمام رکوع و</w:t>
      </w:r>
      <w:r w:rsidR="00CE0817" w:rsidRPr="0039716B">
        <w:rPr>
          <w:rStyle w:val="Char3"/>
          <w:rFonts w:hint="cs"/>
          <w:rtl/>
        </w:rPr>
        <w:t xml:space="preserve"> </w:t>
      </w:r>
      <w:r w:rsidRPr="0039716B">
        <w:rPr>
          <w:rStyle w:val="Char3"/>
          <w:rtl/>
        </w:rPr>
        <w:t>سجود است، پس هرکه</w:t>
      </w:r>
      <w:r w:rsidR="007133C0">
        <w:rPr>
          <w:rStyle w:val="Char3"/>
          <w:rtl/>
        </w:rPr>
        <w:t xml:space="preserve"> آن‌ها </w:t>
      </w:r>
      <w:r w:rsidRPr="0039716B">
        <w:rPr>
          <w:rStyle w:val="Char3"/>
          <w:rtl/>
        </w:rPr>
        <w:t>را به طور کامل انجام دهد، خدا وی را وارد بهشت می‌نماید ولی اگ</w:t>
      </w:r>
      <w:r w:rsidR="00CE0817" w:rsidRPr="0039716B">
        <w:rPr>
          <w:rStyle w:val="Char3"/>
          <w:rtl/>
        </w:rPr>
        <w:t>ر به صورت ناقص و ناتمام به ادای</w:t>
      </w:r>
      <w:r w:rsidR="00CE0817" w:rsidRPr="0039716B">
        <w:rPr>
          <w:rStyle w:val="Char3"/>
          <w:rFonts w:hint="cs"/>
          <w:rtl/>
        </w:rPr>
        <w:t>‌</w:t>
      </w:r>
      <w:r w:rsidRPr="0039716B">
        <w:rPr>
          <w:rStyle w:val="Char3"/>
          <w:rtl/>
        </w:rPr>
        <w:t>شان پرداخته باشد دارای چنین پیمانی نزد پروردگار نمی‌باشد.</w:t>
      </w:r>
      <w:r w:rsidR="00CE0817" w:rsidRPr="0039716B">
        <w:rPr>
          <w:rStyle w:val="Char3"/>
          <w:rFonts w:hint="cs"/>
          <w:rtl/>
        </w:rPr>
        <w:t xml:space="preserve"> </w:t>
      </w:r>
      <w:r w:rsidRPr="0039716B">
        <w:rPr>
          <w:rStyle w:val="Char3"/>
          <w:rtl/>
        </w:rPr>
        <w:t>این نوع افراد با کسانی که نمازها را به طور کلی ترک نموده‌اند فاصله زیادی دارند وسرنوشتشان تفاوت کامل باهم دارد</w:t>
      </w:r>
      <w:r w:rsidRPr="00EB49AE">
        <w:rPr>
          <w:rStyle w:val="Char7"/>
          <w:bCs w:val="0"/>
          <w:szCs w:val="28"/>
          <w:vertAlign w:val="superscript"/>
          <w:rtl/>
        </w:rPr>
        <w:footnoteReference w:id="445"/>
      </w:r>
      <w:r w:rsidR="009A294E"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ابن القیم</w:t>
      </w:r>
      <w:r w:rsidR="004032B3" w:rsidRPr="004032B3">
        <w:rPr>
          <w:rFonts w:cs="CTraditional Arabic" w:hint="cs"/>
          <w:rtl/>
          <w:lang w:bidi="fa-IR"/>
        </w:rPr>
        <w:t>/</w:t>
      </w:r>
      <w:r w:rsidR="001326A6" w:rsidRPr="00DC2A78">
        <w:rPr>
          <w:rFonts w:cs="CTraditional Arabic" w:hint="cs"/>
          <w:rtl/>
          <w:lang w:bidi="fa-IR"/>
        </w:rPr>
        <w:t xml:space="preserve"> </w:t>
      </w:r>
      <w:r w:rsidR="001326A6" w:rsidRPr="0039716B">
        <w:rPr>
          <w:rStyle w:val="Char3"/>
          <w:rtl/>
        </w:rPr>
        <w:t>می</w:t>
      </w:r>
      <w:r w:rsidR="001326A6" w:rsidRPr="0039716B">
        <w:rPr>
          <w:rStyle w:val="Char3"/>
          <w:rFonts w:hint="cs"/>
          <w:rtl/>
        </w:rPr>
        <w:t>‌</w:t>
      </w:r>
      <w:r w:rsidRPr="0039716B">
        <w:rPr>
          <w:rStyle w:val="Char3"/>
          <w:rtl/>
        </w:rPr>
        <w:t>گوید: دلایل مزبور و</w:t>
      </w:r>
      <w:r w:rsidR="00CE0817" w:rsidRPr="0039716B">
        <w:rPr>
          <w:rStyle w:val="Char3"/>
          <w:rFonts w:hint="cs"/>
          <w:rtl/>
        </w:rPr>
        <w:t xml:space="preserve"> </w:t>
      </w:r>
      <w:r w:rsidRPr="0039716B">
        <w:rPr>
          <w:rStyle w:val="Char3"/>
          <w:rtl/>
        </w:rPr>
        <w:t>سایر ا</w:t>
      </w:r>
      <w:r w:rsidR="00CE0817" w:rsidRPr="0039716B">
        <w:rPr>
          <w:rStyle w:val="Char3"/>
          <w:rtl/>
        </w:rPr>
        <w:t>دله نیز بیانگر این هستند که هیچ</w:t>
      </w:r>
      <w:r w:rsidR="00CE0817" w:rsidRPr="0039716B">
        <w:rPr>
          <w:rStyle w:val="Char3"/>
          <w:rFonts w:hint="cs"/>
          <w:rtl/>
        </w:rPr>
        <w:t>‌</w:t>
      </w:r>
      <w:r w:rsidRPr="0039716B">
        <w:rPr>
          <w:rStyle w:val="Char3"/>
          <w:rtl/>
        </w:rPr>
        <w:t>یک از کردارهای انسان جز در</w:t>
      </w:r>
      <w:r w:rsidR="00CE0817" w:rsidRPr="0039716B">
        <w:rPr>
          <w:rStyle w:val="Char3"/>
          <w:rFonts w:hint="cs"/>
          <w:rtl/>
        </w:rPr>
        <w:t xml:space="preserve"> </w:t>
      </w:r>
      <w:r w:rsidRPr="0039716B">
        <w:rPr>
          <w:rStyle w:val="Char3"/>
          <w:rtl/>
        </w:rPr>
        <w:t>صورت انجام کامل نمازها پذیرفتنی نمی‌باشد، یعنی نماز کلید کارنامه و</w:t>
      </w:r>
      <w:r w:rsidR="00D74323">
        <w:rPr>
          <w:rStyle w:val="Char3"/>
          <w:rFonts w:hint="cs"/>
          <w:rtl/>
        </w:rPr>
        <w:t xml:space="preserve"> </w:t>
      </w:r>
      <w:r w:rsidR="00D74323">
        <w:rPr>
          <w:rStyle w:val="Char3"/>
          <w:rtl/>
        </w:rPr>
        <w:t>سرم</w:t>
      </w:r>
      <w:r w:rsidR="00D74323">
        <w:rPr>
          <w:rStyle w:val="Char3"/>
          <w:rFonts w:hint="cs"/>
          <w:rtl/>
        </w:rPr>
        <w:t>ا</w:t>
      </w:r>
      <w:r w:rsidR="00FF3772">
        <w:rPr>
          <w:rStyle w:val="Char3"/>
          <w:rtl/>
        </w:rPr>
        <w:t>ی</w:t>
      </w:r>
      <w:r w:rsidRPr="0039716B">
        <w:rPr>
          <w:rStyle w:val="Char3"/>
          <w:rtl/>
        </w:rPr>
        <w:t>ه اصلی محسوب می‌گردد و بقای بهره نیز بدون اصل سرمآ</w:t>
      </w:r>
      <w:r w:rsidR="00FF3772">
        <w:rPr>
          <w:rStyle w:val="Char3"/>
          <w:rtl/>
        </w:rPr>
        <w:t>ی</w:t>
      </w:r>
      <w:r w:rsidRPr="0039716B">
        <w:rPr>
          <w:rStyle w:val="Char3"/>
          <w:rtl/>
        </w:rPr>
        <w:t>ه امکان پذیر نمی‌باشد. بنابراین</w:t>
      </w:r>
      <w:r w:rsidR="00CE0817" w:rsidRPr="0039716B">
        <w:rPr>
          <w:rStyle w:val="Char3"/>
          <w:rFonts w:hint="cs"/>
          <w:rtl/>
        </w:rPr>
        <w:t>،</w:t>
      </w:r>
      <w:r w:rsidRPr="0039716B">
        <w:rPr>
          <w:rStyle w:val="Char3"/>
          <w:rtl/>
        </w:rPr>
        <w:t xml:space="preserve"> هرگاه نمازها را از</w:t>
      </w:r>
      <w:r w:rsidR="00CE0817" w:rsidRPr="0039716B">
        <w:rPr>
          <w:rStyle w:val="Char3"/>
          <w:rFonts w:hint="cs"/>
          <w:rtl/>
        </w:rPr>
        <w:t xml:space="preserve"> </w:t>
      </w:r>
      <w:r w:rsidRPr="0039716B">
        <w:rPr>
          <w:rStyle w:val="Char3"/>
          <w:rtl/>
        </w:rPr>
        <w:t>دست داد تمامی کردارهایش بى‌ارزش‌اند.</w:t>
      </w:r>
    </w:p>
    <w:p w:rsidR="00C3748B" w:rsidRPr="0039716B" w:rsidRDefault="00C3748B" w:rsidP="001326A6">
      <w:pPr>
        <w:ind w:firstLine="284"/>
        <w:jc w:val="both"/>
        <w:rPr>
          <w:rStyle w:val="Char3"/>
          <w:rtl/>
        </w:rPr>
      </w:pPr>
      <w:r w:rsidRPr="0039716B">
        <w:rPr>
          <w:rStyle w:val="Char3"/>
          <w:rtl/>
        </w:rPr>
        <w:t>جای تعجب است در کافر بودن کسی تردید داشت که بر ترک نماز اصرار می‌ورزد وبه هنگام اجرای حد قتلش نیز که در پیش چشم مردم پرتو شمشیر را بر گردنش می‌بیند از وی درخواست توبه می‌شود ولی همچنان بر کردار خویش پایدار است. کسانی که معتقد به کفر ترک کننده نماز نیستند ومی گویند فرد مزبور مؤمن محسوب شده واحکام میت بر وی اجرا می‌شود و یا می‌گویند: ایمان او بسان ایمان جبریل و</w:t>
      </w:r>
      <w:r w:rsidR="00CE0817" w:rsidRPr="0039716B">
        <w:rPr>
          <w:rStyle w:val="Char3"/>
          <w:rFonts w:hint="cs"/>
          <w:rtl/>
        </w:rPr>
        <w:t xml:space="preserve"> </w:t>
      </w:r>
      <w:r w:rsidRPr="0039716B">
        <w:rPr>
          <w:rStyle w:val="Char3"/>
          <w:rtl/>
        </w:rPr>
        <w:t>میکائیل است، آیا در تکفیر نکردن کسی که کتاب و</w:t>
      </w:r>
      <w:r w:rsidR="00CE0817" w:rsidRPr="0039716B">
        <w:rPr>
          <w:rStyle w:val="Char3"/>
          <w:rFonts w:hint="cs"/>
          <w:rtl/>
        </w:rPr>
        <w:t xml:space="preserve"> </w:t>
      </w:r>
      <w:r w:rsidRPr="0039716B">
        <w:rPr>
          <w:rStyle w:val="Char3"/>
          <w:rtl/>
        </w:rPr>
        <w:t>سنت و</w:t>
      </w:r>
      <w:r w:rsidR="00CE0817" w:rsidRPr="0039716B">
        <w:rPr>
          <w:rStyle w:val="Char3"/>
          <w:rFonts w:hint="cs"/>
          <w:rtl/>
        </w:rPr>
        <w:t xml:space="preserve"> </w:t>
      </w:r>
      <w:r w:rsidRPr="0039716B">
        <w:rPr>
          <w:rStyle w:val="Char3"/>
          <w:rtl/>
        </w:rPr>
        <w:t>اجماع صحابه دال بر کفرش می‌باشد، شرم نمی‌کنند؟</w:t>
      </w:r>
      <w:r w:rsidRPr="00EB49AE">
        <w:rPr>
          <w:rStyle w:val="Char7"/>
          <w:bCs w:val="0"/>
          <w:szCs w:val="28"/>
          <w:vertAlign w:val="superscript"/>
          <w:rtl/>
        </w:rPr>
        <w:footnoteReference w:id="446"/>
      </w:r>
      <w:r w:rsidR="009A294E" w:rsidRPr="0039716B">
        <w:rPr>
          <w:rStyle w:val="Char3"/>
          <w:rFonts w:hint="cs"/>
          <w:rtl/>
        </w:rPr>
        <w:t>.</w:t>
      </w:r>
    </w:p>
    <w:p w:rsidR="00C3748B" w:rsidRPr="0039716B" w:rsidRDefault="00C3748B" w:rsidP="00814474">
      <w:pPr>
        <w:ind w:firstLine="284"/>
        <w:jc w:val="both"/>
        <w:rPr>
          <w:rStyle w:val="Char3"/>
          <w:rtl/>
        </w:rPr>
      </w:pPr>
      <w:r w:rsidRPr="0039716B">
        <w:rPr>
          <w:rStyle w:val="Char3"/>
          <w:rtl/>
        </w:rPr>
        <w:t>از توضیحات گذشته به این نتیجه می‌رسیم که: شافعی</w:t>
      </w:r>
      <w:r w:rsidR="004032B3" w:rsidRPr="004032B3">
        <w:rPr>
          <w:rFonts w:cs="CTraditional Arabic" w:hint="cs"/>
          <w:rtl/>
          <w:lang w:bidi="fa-IR"/>
        </w:rPr>
        <w:t>/</w:t>
      </w:r>
      <w:r w:rsidR="0008238F">
        <w:rPr>
          <w:rStyle w:val="Char3"/>
          <w:rFonts w:hint="cs"/>
          <w:rtl/>
        </w:rPr>
        <w:t xml:space="preserve"> </w:t>
      </w:r>
      <w:r w:rsidRPr="0039716B">
        <w:rPr>
          <w:rStyle w:val="Char3"/>
          <w:rtl/>
        </w:rPr>
        <w:t>معتقد به عدم کفر ترک کننده نماز از</w:t>
      </w:r>
      <w:r w:rsidR="00CE0817" w:rsidRPr="0039716B">
        <w:rPr>
          <w:rStyle w:val="Char3"/>
          <w:rFonts w:hint="cs"/>
          <w:rtl/>
        </w:rPr>
        <w:t xml:space="preserve"> </w:t>
      </w:r>
      <w:r w:rsidRPr="0039716B">
        <w:rPr>
          <w:rStyle w:val="Char3"/>
          <w:rtl/>
        </w:rPr>
        <w:t>روی سستی و</w:t>
      </w:r>
      <w:r w:rsidR="00CE0817" w:rsidRPr="0039716B">
        <w:rPr>
          <w:rStyle w:val="Char3"/>
          <w:rFonts w:hint="cs"/>
          <w:rtl/>
        </w:rPr>
        <w:t xml:space="preserve"> </w:t>
      </w:r>
      <w:r w:rsidRPr="0039716B">
        <w:rPr>
          <w:rStyle w:val="Char3"/>
          <w:rtl/>
        </w:rPr>
        <w:t>تنبلی است، حال آنکه دلایلی از کتاب، سنت و</w:t>
      </w:r>
      <w:r w:rsidR="00CE0817" w:rsidRPr="0039716B">
        <w:rPr>
          <w:rStyle w:val="Char3"/>
          <w:rFonts w:hint="cs"/>
          <w:rtl/>
        </w:rPr>
        <w:t xml:space="preserve"> </w:t>
      </w:r>
      <w:r w:rsidRPr="0039716B">
        <w:rPr>
          <w:rStyle w:val="Char3"/>
          <w:rtl/>
        </w:rPr>
        <w:t>اجماع صحابه دال بر</w:t>
      </w:r>
      <w:r w:rsidR="00CE0817" w:rsidRPr="0039716B">
        <w:rPr>
          <w:rStyle w:val="Char3"/>
          <w:rFonts w:hint="cs"/>
          <w:rtl/>
        </w:rPr>
        <w:t xml:space="preserve"> </w:t>
      </w:r>
      <w:r w:rsidRPr="0039716B">
        <w:rPr>
          <w:rStyle w:val="Char3"/>
          <w:rtl/>
        </w:rPr>
        <w:t>کفر وی هستند و</w:t>
      </w:r>
      <w:r w:rsidR="00CE0817" w:rsidRPr="0039716B">
        <w:rPr>
          <w:rStyle w:val="Char3"/>
          <w:rFonts w:hint="cs"/>
          <w:rtl/>
        </w:rPr>
        <w:t xml:space="preserve"> </w:t>
      </w:r>
      <w:r w:rsidRPr="0039716B">
        <w:rPr>
          <w:rStyle w:val="Char3"/>
          <w:rtl/>
        </w:rPr>
        <w:t>وظیفه هر</w:t>
      </w:r>
      <w:r w:rsidR="00CE0817" w:rsidRPr="0039716B">
        <w:rPr>
          <w:rStyle w:val="Char3"/>
          <w:rFonts w:hint="cs"/>
          <w:rtl/>
        </w:rPr>
        <w:t xml:space="preserve"> </w:t>
      </w:r>
      <w:r w:rsidRPr="0039716B">
        <w:rPr>
          <w:rStyle w:val="Char3"/>
          <w:rtl/>
        </w:rPr>
        <w:t>انسان مسلمانی این است که پایبند نصوص صحیح شریعت بوده ونسبت به هیچ</w:t>
      </w:r>
      <w:r w:rsidR="00CE0817" w:rsidRPr="0039716B">
        <w:rPr>
          <w:rStyle w:val="Char3"/>
          <w:rFonts w:hint="cs"/>
          <w:rtl/>
        </w:rPr>
        <w:t>‌</w:t>
      </w:r>
      <w:r w:rsidRPr="0039716B">
        <w:rPr>
          <w:rStyle w:val="Char3"/>
          <w:rtl/>
        </w:rPr>
        <w:t>یک از ائمه ـ هر</w:t>
      </w:r>
      <w:r w:rsidR="00CE0817" w:rsidRPr="0039716B">
        <w:rPr>
          <w:rStyle w:val="Char3"/>
          <w:rFonts w:hint="cs"/>
          <w:rtl/>
        </w:rPr>
        <w:t xml:space="preserve"> </w:t>
      </w:r>
      <w:r w:rsidRPr="0039716B">
        <w:rPr>
          <w:rStyle w:val="Char3"/>
          <w:rtl/>
        </w:rPr>
        <w:t>اندازه بلند</w:t>
      </w:r>
      <w:r w:rsidR="00CE0817" w:rsidRPr="0039716B">
        <w:rPr>
          <w:rStyle w:val="Char3"/>
          <w:rFonts w:hint="cs"/>
          <w:rtl/>
        </w:rPr>
        <w:t xml:space="preserve"> </w:t>
      </w:r>
      <w:r w:rsidRPr="0039716B">
        <w:rPr>
          <w:rStyle w:val="Char3"/>
          <w:rtl/>
        </w:rPr>
        <w:t>پآ</w:t>
      </w:r>
      <w:r w:rsidR="00FF3772">
        <w:rPr>
          <w:rStyle w:val="Char3"/>
          <w:rtl/>
        </w:rPr>
        <w:t>ی</w:t>
      </w:r>
      <w:r w:rsidRPr="0039716B">
        <w:rPr>
          <w:rStyle w:val="Char3"/>
          <w:rtl/>
        </w:rPr>
        <w:t>ه باشد ـ تعصب نورزد، به ویژه اگر وی در زمره کسانی بوده که راجع به تقلید از</w:t>
      </w:r>
      <w:r w:rsidR="00CE0817" w:rsidRPr="0039716B">
        <w:rPr>
          <w:rStyle w:val="Char3"/>
          <w:rFonts w:hint="cs"/>
          <w:rtl/>
        </w:rPr>
        <w:t xml:space="preserve"> </w:t>
      </w:r>
      <w:r w:rsidRPr="0039716B">
        <w:rPr>
          <w:rStyle w:val="Char3"/>
          <w:rtl/>
        </w:rPr>
        <w:t>او هشدار داده باشد، چنانکه پیشتر به گفته وی (هرگاه حدیث صحیحی یافت شد که با مذهبم تعارض داشت، آن حدیث مذهب من است)، اشاره شد.</w:t>
      </w:r>
    </w:p>
    <w:p w:rsidR="00C3748B" w:rsidRPr="009A294E" w:rsidRDefault="00C3748B" w:rsidP="009A294E">
      <w:pPr>
        <w:pStyle w:val="a1"/>
        <w:rPr>
          <w:rtl/>
        </w:rPr>
      </w:pPr>
      <w:bookmarkStart w:id="125" w:name="_Toc320053484"/>
      <w:bookmarkStart w:id="126" w:name="_Toc433639637"/>
      <w:r w:rsidRPr="009A294E">
        <w:rPr>
          <w:rtl/>
        </w:rPr>
        <w:t>بحث سوم: حکم سحر و</w:t>
      </w:r>
      <w:r w:rsidR="009A294E" w:rsidRPr="009A294E">
        <w:rPr>
          <w:rFonts w:hint="cs"/>
          <w:rtl/>
        </w:rPr>
        <w:t xml:space="preserve"> </w:t>
      </w:r>
      <w:r w:rsidRPr="009A294E">
        <w:rPr>
          <w:rtl/>
        </w:rPr>
        <w:t>ساحران</w:t>
      </w:r>
      <w:bookmarkEnd w:id="125"/>
      <w:bookmarkEnd w:id="126"/>
    </w:p>
    <w:p w:rsidR="00C3748B" w:rsidRPr="0039716B" w:rsidRDefault="00C3748B" w:rsidP="001326A6">
      <w:pPr>
        <w:ind w:firstLine="284"/>
        <w:jc w:val="both"/>
        <w:rPr>
          <w:rStyle w:val="Char3"/>
          <w:rtl/>
        </w:rPr>
      </w:pPr>
      <w:r w:rsidRPr="0039716B">
        <w:rPr>
          <w:rStyle w:val="Char3"/>
          <w:rtl/>
        </w:rPr>
        <w:t>اهل سنت و</w:t>
      </w:r>
      <w:r w:rsidR="00CE0817" w:rsidRPr="0039716B">
        <w:rPr>
          <w:rStyle w:val="Char3"/>
          <w:rFonts w:hint="cs"/>
          <w:rtl/>
        </w:rPr>
        <w:t xml:space="preserve"> </w:t>
      </w:r>
      <w:r w:rsidRPr="0039716B">
        <w:rPr>
          <w:rStyle w:val="Char3"/>
          <w:rtl/>
        </w:rPr>
        <w:t>جماعت معتقدند بنا به دلا</w:t>
      </w:r>
      <w:r w:rsidR="00FF3772">
        <w:rPr>
          <w:rStyle w:val="Char3"/>
          <w:rtl/>
        </w:rPr>
        <w:t>ی</w:t>
      </w:r>
      <w:r w:rsidRPr="0039716B">
        <w:rPr>
          <w:rStyle w:val="Char3"/>
          <w:rtl/>
        </w:rPr>
        <w:t>ل</w:t>
      </w:r>
      <w:r w:rsidR="00FF3772">
        <w:rPr>
          <w:rStyle w:val="Char3"/>
          <w:rtl/>
        </w:rPr>
        <w:t>ی</w:t>
      </w:r>
      <w:r w:rsidRPr="0039716B">
        <w:rPr>
          <w:rStyle w:val="Char3"/>
          <w:rtl/>
        </w:rPr>
        <w:t xml:space="preserve"> از کتاب وسنت سحر و</w:t>
      </w:r>
      <w:r w:rsidR="00CE0817" w:rsidRPr="0039716B">
        <w:rPr>
          <w:rStyle w:val="Char3"/>
          <w:rFonts w:hint="cs"/>
          <w:rtl/>
        </w:rPr>
        <w:t xml:space="preserve"> </w:t>
      </w:r>
      <w:r w:rsidRPr="0039716B">
        <w:rPr>
          <w:rStyle w:val="Char3"/>
          <w:rtl/>
        </w:rPr>
        <w:t>جادو حقیقت دارد،</w:t>
      </w:r>
      <w:r w:rsidRPr="00EB49AE">
        <w:rPr>
          <w:rStyle w:val="Char7"/>
          <w:bCs w:val="0"/>
          <w:szCs w:val="28"/>
          <w:vertAlign w:val="superscript"/>
          <w:rtl/>
        </w:rPr>
        <w:footnoteReference w:id="447"/>
      </w:r>
      <w:r w:rsidR="009A294E" w:rsidRPr="0039716B">
        <w:rPr>
          <w:rStyle w:val="Char3"/>
          <w:rFonts w:hint="cs"/>
          <w:rtl/>
        </w:rPr>
        <w:t xml:space="preserve"> </w:t>
      </w:r>
      <w:r w:rsidRPr="0039716B">
        <w:rPr>
          <w:rStyle w:val="Char3"/>
          <w:rtl/>
        </w:rPr>
        <w:t>پاره‌</w:t>
      </w:r>
      <w:r w:rsidR="009A294E" w:rsidRPr="0039716B">
        <w:rPr>
          <w:rStyle w:val="Char3"/>
          <w:rtl/>
        </w:rPr>
        <w:t>ای از دلایل قرآنی بدین شرح است:</w:t>
      </w:r>
    </w:p>
    <w:p w:rsidR="00C3748B" w:rsidRPr="0039716B" w:rsidRDefault="00B52191" w:rsidP="00E719BB">
      <w:pPr>
        <w:pStyle w:val="ListParagraph"/>
        <w:numPr>
          <w:ilvl w:val="0"/>
          <w:numId w:val="26"/>
        </w:numPr>
        <w:jc w:val="both"/>
        <w:rPr>
          <w:rStyle w:val="Char3"/>
          <w:rtl/>
        </w:rPr>
      </w:pPr>
      <w:r w:rsidRPr="003D21F2">
        <w:rPr>
          <w:rFonts w:cs="Traditional Arabic" w:hint="cs"/>
          <w:rtl/>
          <w:lang w:bidi="fa-IR"/>
        </w:rPr>
        <w:t>﴿</w:t>
      </w:r>
      <w:r w:rsidR="006D4709" w:rsidRPr="0028684C">
        <w:rPr>
          <w:rStyle w:val="Char2"/>
          <w:rFonts w:hint="cs"/>
          <w:rtl/>
        </w:rPr>
        <w:t>وَٱتَّبَعُواْ مَا تَتۡلُواْ ٱلشَّيَٰطِينُ عَلَىٰ مُلۡكِ سُلَيۡمَٰنَۖ وَمَا كَفَرَ سُلَيۡمَٰنُ وَلَٰكِنَّ ٱلشَّيَٰطِينَ كَفَرُواْ يُعَلِّمُونَ ٱلنَّاسَ ٱلسِّحۡرَ وَمَآ أُنزِلَ عَلَى ٱلۡمَلَكَيۡنِ بِبَابِلَ هَٰرُوتَ وَمَٰرُوتَۚ وَمَا يُعَلِّمَانِ مِنۡ أَحَدٍ حَتَّىٰ يَقُولَآ إِنَّمَا نَحۡنُ فِتۡنَةٞ فَلَا تَكۡفُرۡۖ فَيَتَعَلَّمُونَ مِنۡهُمَا مَا يُفَرِّقُونَ بِهِۦ بَيۡنَ ٱلۡمَرۡءِ وَزَوۡجِهِۦۚ وَمَا هُم بِضَآرِّينَ بِهِۦ مِنۡ أَحَدٍ إِلَّا بِإِذۡنِ ٱللَّهِۚ وَيَتَعَلَّمُونَ مَا يَضُرُّهُمۡ وَلَا يَنفَعُهُمۡۚ وَلَقَدۡ عَلِمُواْ لَمَنِ ٱشۡتَرَىٰهُ مَا لَهُۥ فِي ٱلۡأٓخِرَةِ مِنۡ خَلَٰقٖۚ وَلَبِئۡسَ مَا شَرَوۡاْ بِهِۦٓ أَنفُسَهُمۡۚ لَوۡ كَانُواْ يَعۡلَمُونَ ١٠٢</w:t>
      </w:r>
      <w:r w:rsidRPr="003D21F2">
        <w:rPr>
          <w:rFonts w:cs="Traditional Arabic" w:hint="cs"/>
          <w:rtl/>
          <w:lang w:bidi="fa-IR"/>
        </w:rPr>
        <w:t>﴾</w:t>
      </w:r>
      <w:r w:rsidRPr="0039716B">
        <w:rPr>
          <w:rStyle w:val="Char3"/>
          <w:rFonts w:hint="cs"/>
          <w:rtl/>
        </w:rPr>
        <w:t xml:space="preserve"> </w:t>
      </w:r>
      <w:r w:rsidRPr="003D21F2">
        <w:rPr>
          <w:rStyle w:val="Char5"/>
          <w:rFonts w:hint="cs"/>
          <w:rtl/>
        </w:rPr>
        <w:t>[</w:t>
      </w:r>
      <w:r w:rsidR="005D55AB" w:rsidRPr="003D21F2">
        <w:rPr>
          <w:rStyle w:val="Char5"/>
          <w:rFonts w:hint="cs"/>
          <w:rtl/>
        </w:rPr>
        <w:t>البقر</w:t>
      </w:r>
      <w:r w:rsidR="005D55AB" w:rsidRPr="003D21F2">
        <w:rPr>
          <w:rStyle w:val="Char5"/>
          <w:rtl/>
        </w:rPr>
        <w:t>ة</w:t>
      </w:r>
      <w:r w:rsidR="005D55AB" w:rsidRPr="003D21F2">
        <w:rPr>
          <w:rStyle w:val="Char5"/>
          <w:rFonts w:hint="cs"/>
          <w:rtl/>
        </w:rPr>
        <w:t>:102</w:t>
      </w:r>
      <w:r w:rsidRPr="003D21F2">
        <w:rPr>
          <w:rStyle w:val="Char5"/>
          <w:rFonts w:hint="cs"/>
          <w:rtl/>
        </w:rPr>
        <w:t>]</w:t>
      </w:r>
      <w:r w:rsidRPr="0039716B">
        <w:rPr>
          <w:rStyle w:val="Char3"/>
          <w:rFonts w:hint="cs"/>
          <w:rtl/>
        </w:rPr>
        <w:t xml:space="preserve">. </w:t>
      </w:r>
      <w:r w:rsidR="00045ACF" w:rsidRPr="0039716B">
        <w:rPr>
          <w:rStyle w:val="Char3"/>
          <w:rtl/>
        </w:rPr>
        <w:t xml:space="preserve">ترجمه: </w:t>
      </w:r>
      <w:r w:rsidR="00045ACF" w:rsidRPr="003D21F2">
        <w:rPr>
          <w:rFonts w:cs="Traditional Arabic"/>
          <w:rtl/>
          <w:lang w:bidi="fa-IR"/>
        </w:rPr>
        <w:t>«</w:t>
      </w:r>
      <w:r w:rsidR="00C3748B" w:rsidRPr="0039716B">
        <w:rPr>
          <w:rStyle w:val="Char3"/>
          <w:rtl/>
        </w:rPr>
        <w:t xml:space="preserve">و آنچه را </w:t>
      </w:r>
      <w:r w:rsidR="00FF3772">
        <w:rPr>
          <w:rStyle w:val="Char3"/>
          <w:rtl/>
        </w:rPr>
        <w:t>ک</w:t>
      </w:r>
      <w:r w:rsidR="00C3748B" w:rsidRPr="0039716B">
        <w:rPr>
          <w:rStyle w:val="Char3"/>
          <w:rtl/>
        </w:rPr>
        <w:t>ه ش</w:t>
      </w:r>
      <w:r w:rsidR="00FF3772">
        <w:rPr>
          <w:rStyle w:val="Char3"/>
          <w:rtl/>
        </w:rPr>
        <w:t>ی</w:t>
      </w:r>
      <w:r w:rsidR="00C3748B" w:rsidRPr="0039716B">
        <w:rPr>
          <w:rStyle w:val="Char3"/>
          <w:rtl/>
        </w:rPr>
        <w:t>طان</w:t>
      </w:r>
      <w:r w:rsidR="00CE0817" w:rsidRPr="0039716B">
        <w:rPr>
          <w:rStyle w:val="Char3"/>
          <w:rFonts w:hint="cs"/>
          <w:rtl/>
        </w:rPr>
        <w:t xml:space="preserve"> </w:t>
      </w:r>
      <w:r w:rsidR="00C3748B" w:rsidRPr="0039716B">
        <w:rPr>
          <w:rStyle w:val="Char3"/>
          <w:rtl/>
        </w:rPr>
        <w:t>[صفت]ها در سلطنت ‏سل</w:t>
      </w:r>
      <w:r w:rsidR="00FF3772">
        <w:rPr>
          <w:rStyle w:val="Char3"/>
          <w:rtl/>
        </w:rPr>
        <w:t>ی</w:t>
      </w:r>
      <w:r w:rsidR="00C3748B" w:rsidRPr="0039716B">
        <w:rPr>
          <w:rStyle w:val="Char3"/>
          <w:rtl/>
        </w:rPr>
        <w:t>مان خوانده [و درس گرفته] بودند پ</w:t>
      </w:r>
      <w:r w:rsidR="00FF3772">
        <w:rPr>
          <w:rStyle w:val="Char3"/>
          <w:rtl/>
        </w:rPr>
        <w:t>ی</w:t>
      </w:r>
      <w:r w:rsidR="00C3748B" w:rsidRPr="0039716B">
        <w:rPr>
          <w:rStyle w:val="Char3"/>
          <w:rtl/>
        </w:rPr>
        <w:t xml:space="preserve">روى </w:t>
      </w:r>
      <w:r w:rsidR="00FF3772">
        <w:rPr>
          <w:rStyle w:val="Char3"/>
          <w:rtl/>
        </w:rPr>
        <w:t>ک</w:t>
      </w:r>
      <w:r w:rsidR="00C3748B" w:rsidRPr="0039716B">
        <w:rPr>
          <w:rStyle w:val="Char3"/>
          <w:rtl/>
        </w:rPr>
        <w:t>ردند و سل</w:t>
      </w:r>
      <w:r w:rsidR="00FF3772">
        <w:rPr>
          <w:rStyle w:val="Char3"/>
          <w:rtl/>
        </w:rPr>
        <w:t>ی</w:t>
      </w:r>
      <w:r w:rsidR="00C3748B" w:rsidRPr="0039716B">
        <w:rPr>
          <w:rStyle w:val="Char3"/>
          <w:rtl/>
        </w:rPr>
        <w:t xml:space="preserve">مان </w:t>
      </w:r>
      <w:r w:rsidR="00FF3772">
        <w:rPr>
          <w:rStyle w:val="Char3"/>
          <w:rtl/>
        </w:rPr>
        <w:t>ک</w:t>
      </w:r>
      <w:r w:rsidR="00C3748B" w:rsidRPr="0039716B">
        <w:rPr>
          <w:rStyle w:val="Char3"/>
          <w:rtl/>
        </w:rPr>
        <w:t>فر نورز</w:t>
      </w:r>
      <w:r w:rsidR="00FF3772">
        <w:rPr>
          <w:rStyle w:val="Char3"/>
          <w:rtl/>
        </w:rPr>
        <w:t>ی</w:t>
      </w:r>
      <w:r w:rsidR="00C3748B" w:rsidRPr="0039716B">
        <w:rPr>
          <w:rStyle w:val="Char3"/>
          <w:rtl/>
        </w:rPr>
        <w:t>د ل</w:t>
      </w:r>
      <w:r w:rsidR="00FF3772">
        <w:rPr>
          <w:rStyle w:val="Char3"/>
          <w:rtl/>
        </w:rPr>
        <w:t>یک</w:t>
      </w:r>
      <w:r w:rsidR="00C3748B" w:rsidRPr="0039716B">
        <w:rPr>
          <w:rStyle w:val="Char3"/>
          <w:rtl/>
        </w:rPr>
        <w:t>ن آن ش</w:t>
      </w:r>
      <w:r w:rsidR="00FF3772">
        <w:rPr>
          <w:rStyle w:val="Char3"/>
          <w:rtl/>
        </w:rPr>
        <w:t>ی</w:t>
      </w:r>
      <w:r w:rsidR="00C3748B" w:rsidRPr="0039716B">
        <w:rPr>
          <w:rStyle w:val="Char3"/>
          <w:rtl/>
        </w:rPr>
        <w:t>طان</w:t>
      </w:r>
      <w:r w:rsidR="00CE0817" w:rsidRPr="0039716B">
        <w:rPr>
          <w:rStyle w:val="Char3"/>
          <w:rFonts w:hint="cs"/>
          <w:rtl/>
        </w:rPr>
        <w:t xml:space="preserve"> </w:t>
      </w:r>
      <w:r w:rsidR="00C3748B" w:rsidRPr="0039716B">
        <w:rPr>
          <w:rStyle w:val="Char3"/>
          <w:rtl/>
        </w:rPr>
        <w:t xml:space="preserve">[صفت]ها به </w:t>
      </w:r>
      <w:r w:rsidR="00FF3772">
        <w:rPr>
          <w:rStyle w:val="Char3"/>
          <w:rtl/>
        </w:rPr>
        <w:t>ک</w:t>
      </w:r>
      <w:r w:rsidR="00C3748B" w:rsidRPr="0039716B">
        <w:rPr>
          <w:rStyle w:val="Char3"/>
          <w:rtl/>
        </w:rPr>
        <w:t>فر گرا</w:t>
      </w:r>
      <w:r w:rsidR="00FF3772">
        <w:rPr>
          <w:rStyle w:val="Char3"/>
          <w:rtl/>
        </w:rPr>
        <w:t>یی</w:t>
      </w:r>
      <w:r w:rsidR="00C3748B" w:rsidRPr="0039716B">
        <w:rPr>
          <w:rStyle w:val="Char3"/>
          <w:rtl/>
        </w:rPr>
        <w:t xml:space="preserve">دند </w:t>
      </w:r>
      <w:r w:rsidR="00FF3772">
        <w:rPr>
          <w:rStyle w:val="Char3"/>
          <w:rtl/>
        </w:rPr>
        <w:t>ک</w:t>
      </w:r>
      <w:r w:rsidR="00C3748B" w:rsidRPr="0039716B">
        <w:rPr>
          <w:rStyle w:val="Char3"/>
          <w:rtl/>
        </w:rPr>
        <w:t>ه به مردم سحر مى‏آموختند و [ن</w:t>
      </w:r>
      <w:r w:rsidR="00FF3772">
        <w:rPr>
          <w:rStyle w:val="Char3"/>
          <w:rtl/>
        </w:rPr>
        <w:t>ی</w:t>
      </w:r>
      <w:r w:rsidR="00C3748B" w:rsidRPr="0039716B">
        <w:rPr>
          <w:rStyle w:val="Char3"/>
          <w:rtl/>
        </w:rPr>
        <w:t>ز از] آنچه بر آن دو فرشته هاروت و ماروت در بابل فرو فرستاده شده بود [پ</w:t>
      </w:r>
      <w:r w:rsidR="00FF3772">
        <w:rPr>
          <w:rStyle w:val="Char3"/>
          <w:rtl/>
        </w:rPr>
        <w:t>ی</w:t>
      </w:r>
      <w:r w:rsidR="00C3748B" w:rsidRPr="0039716B">
        <w:rPr>
          <w:rStyle w:val="Char3"/>
          <w:rtl/>
        </w:rPr>
        <w:t xml:space="preserve">روى </w:t>
      </w:r>
      <w:r w:rsidR="00FF3772">
        <w:rPr>
          <w:rStyle w:val="Char3"/>
          <w:rtl/>
        </w:rPr>
        <w:t>ک</w:t>
      </w:r>
      <w:r w:rsidR="00C3748B" w:rsidRPr="0039716B">
        <w:rPr>
          <w:rStyle w:val="Char3"/>
          <w:rtl/>
        </w:rPr>
        <w:t>ردند] با ا</w:t>
      </w:r>
      <w:r w:rsidR="00FF3772">
        <w:rPr>
          <w:rStyle w:val="Char3"/>
          <w:rtl/>
        </w:rPr>
        <w:t>ی</w:t>
      </w:r>
      <w:r w:rsidR="00C3748B" w:rsidRPr="0039716B">
        <w:rPr>
          <w:rStyle w:val="Char3"/>
          <w:rtl/>
        </w:rPr>
        <w:t>ن</w:t>
      </w:r>
      <w:r w:rsidR="00FF3772">
        <w:rPr>
          <w:rStyle w:val="Char3"/>
          <w:rtl/>
        </w:rPr>
        <w:t>ک</w:t>
      </w:r>
      <w:r w:rsidR="00C3748B" w:rsidRPr="0039716B">
        <w:rPr>
          <w:rStyle w:val="Char3"/>
          <w:rtl/>
        </w:rPr>
        <w:t>ه آن دو [فرشته] ه</w:t>
      </w:r>
      <w:r w:rsidR="00FF3772">
        <w:rPr>
          <w:rStyle w:val="Char3"/>
          <w:rtl/>
        </w:rPr>
        <w:t>ی</w:t>
      </w:r>
      <w:r w:rsidR="00C3748B" w:rsidRPr="0039716B">
        <w:rPr>
          <w:rStyle w:val="Char3"/>
          <w:rtl/>
        </w:rPr>
        <w:t xml:space="preserve">چ </w:t>
      </w:r>
      <w:r w:rsidR="00FF3772">
        <w:rPr>
          <w:rStyle w:val="Char3"/>
          <w:rtl/>
        </w:rPr>
        <w:t>ک</w:t>
      </w:r>
      <w:r w:rsidR="00C3748B" w:rsidRPr="0039716B">
        <w:rPr>
          <w:rStyle w:val="Char3"/>
          <w:rtl/>
        </w:rPr>
        <w:t>س را تعل</w:t>
      </w:r>
      <w:r w:rsidR="00FF3772">
        <w:rPr>
          <w:rStyle w:val="Char3"/>
          <w:rtl/>
        </w:rPr>
        <w:t>ی</w:t>
      </w:r>
      <w:r w:rsidR="00C3748B" w:rsidRPr="0039716B">
        <w:rPr>
          <w:rStyle w:val="Char3"/>
          <w:rtl/>
        </w:rPr>
        <w:t>م [سحر] نمى دادند مگر آن</w:t>
      </w:r>
      <w:r w:rsidR="00FF3772">
        <w:rPr>
          <w:rStyle w:val="Char3"/>
          <w:rtl/>
        </w:rPr>
        <w:t>ک</w:t>
      </w:r>
      <w:r w:rsidR="00C3748B" w:rsidRPr="0039716B">
        <w:rPr>
          <w:rStyle w:val="Char3"/>
          <w:rtl/>
        </w:rPr>
        <w:t>ه [قبلا به او] مى‏گفتند ما [وس</w:t>
      </w:r>
      <w:r w:rsidR="00FF3772">
        <w:rPr>
          <w:rStyle w:val="Char3"/>
          <w:rtl/>
        </w:rPr>
        <w:t>ی</w:t>
      </w:r>
      <w:r w:rsidR="00C3748B" w:rsidRPr="0039716B">
        <w:rPr>
          <w:rStyle w:val="Char3"/>
          <w:rtl/>
        </w:rPr>
        <w:t>له] آزما</w:t>
      </w:r>
      <w:r w:rsidR="00FF3772">
        <w:rPr>
          <w:rStyle w:val="Char3"/>
          <w:rtl/>
        </w:rPr>
        <w:t>ی</w:t>
      </w:r>
      <w:r w:rsidR="00C3748B" w:rsidRPr="0039716B">
        <w:rPr>
          <w:rStyle w:val="Char3"/>
          <w:rtl/>
        </w:rPr>
        <w:t>شى [براى شما] هست</w:t>
      </w:r>
      <w:r w:rsidR="00FF3772">
        <w:rPr>
          <w:rStyle w:val="Char3"/>
          <w:rtl/>
        </w:rPr>
        <w:t>ی</w:t>
      </w:r>
      <w:r w:rsidR="00C3748B" w:rsidRPr="0039716B">
        <w:rPr>
          <w:rStyle w:val="Char3"/>
          <w:rtl/>
        </w:rPr>
        <w:t xml:space="preserve">م پس زنهار </w:t>
      </w:r>
      <w:r w:rsidR="00FF3772">
        <w:rPr>
          <w:rStyle w:val="Char3"/>
          <w:rtl/>
        </w:rPr>
        <w:t>ک</w:t>
      </w:r>
      <w:r w:rsidR="00C3748B" w:rsidRPr="0039716B">
        <w:rPr>
          <w:rStyle w:val="Char3"/>
          <w:rtl/>
        </w:rPr>
        <w:t>افر نشوى و[لى]</w:t>
      </w:r>
      <w:r w:rsidR="007133C0">
        <w:rPr>
          <w:rStyle w:val="Char3"/>
          <w:rtl/>
        </w:rPr>
        <w:t xml:space="preserve"> آن‌ها </w:t>
      </w:r>
      <w:r w:rsidR="00C3748B" w:rsidRPr="0039716B">
        <w:rPr>
          <w:rStyle w:val="Char3"/>
          <w:rtl/>
        </w:rPr>
        <w:t>از آن دو [فرشته] چ</w:t>
      </w:r>
      <w:r w:rsidR="00FF3772">
        <w:rPr>
          <w:rStyle w:val="Char3"/>
          <w:rtl/>
        </w:rPr>
        <w:t>ی</w:t>
      </w:r>
      <w:r w:rsidR="00C3748B" w:rsidRPr="0039716B">
        <w:rPr>
          <w:rStyle w:val="Char3"/>
          <w:rtl/>
        </w:rPr>
        <w:t>زها</w:t>
      </w:r>
      <w:r w:rsidR="00FF3772">
        <w:rPr>
          <w:rStyle w:val="Char3"/>
          <w:rtl/>
        </w:rPr>
        <w:t>ی</w:t>
      </w:r>
      <w:r w:rsidR="00C3748B" w:rsidRPr="0039716B">
        <w:rPr>
          <w:rStyle w:val="Char3"/>
          <w:rtl/>
        </w:rPr>
        <w:t xml:space="preserve">ى مى‏آموختند </w:t>
      </w:r>
      <w:r w:rsidR="00FF3772">
        <w:rPr>
          <w:rStyle w:val="Char3"/>
          <w:rtl/>
        </w:rPr>
        <w:t>ک</w:t>
      </w:r>
      <w:r w:rsidR="00C3748B" w:rsidRPr="0039716B">
        <w:rPr>
          <w:rStyle w:val="Char3"/>
          <w:rtl/>
        </w:rPr>
        <w:t>ه به وس</w:t>
      </w:r>
      <w:r w:rsidR="00FF3772">
        <w:rPr>
          <w:rStyle w:val="Char3"/>
          <w:rtl/>
        </w:rPr>
        <w:t>ی</w:t>
      </w:r>
      <w:r w:rsidR="00C3748B" w:rsidRPr="0039716B">
        <w:rPr>
          <w:rStyle w:val="Char3"/>
          <w:rtl/>
        </w:rPr>
        <w:t>له آن م</w:t>
      </w:r>
      <w:r w:rsidR="00FF3772">
        <w:rPr>
          <w:rStyle w:val="Char3"/>
          <w:rtl/>
        </w:rPr>
        <w:t>ی</w:t>
      </w:r>
      <w:r w:rsidR="00CE0817" w:rsidRPr="0039716B">
        <w:rPr>
          <w:rStyle w:val="Char3"/>
          <w:rtl/>
        </w:rPr>
        <w:t>ان مرد و همسرش جدا</w:t>
      </w:r>
      <w:r w:rsidR="00FF3772">
        <w:rPr>
          <w:rStyle w:val="Char3"/>
          <w:rtl/>
        </w:rPr>
        <w:t>ی</w:t>
      </w:r>
      <w:r w:rsidR="00CE0817" w:rsidRPr="0039716B">
        <w:rPr>
          <w:rStyle w:val="Char3"/>
          <w:rtl/>
        </w:rPr>
        <w:t>ى ب</w:t>
      </w:r>
      <w:r w:rsidR="00FF3772">
        <w:rPr>
          <w:rStyle w:val="Char3"/>
          <w:rtl/>
        </w:rPr>
        <w:t>ی</w:t>
      </w:r>
      <w:r w:rsidR="00CE0817" w:rsidRPr="0039716B">
        <w:rPr>
          <w:rStyle w:val="Char3"/>
          <w:rtl/>
        </w:rPr>
        <w:t>ف</w:t>
      </w:r>
      <w:r w:rsidR="00FF3772">
        <w:rPr>
          <w:rStyle w:val="Char3"/>
          <w:rtl/>
        </w:rPr>
        <w:t>ک</w:t>
      </w:r>
      <w:r w:rsidR="00CE0817" w:rsidRPr="0039716B">
        <w:rPr>
          <w:rStyle w:val="Char3"/>
          <w:rtl/>
        </w:rPr>
        <w:t>نند هر</w:t>
      </w:r>
      <w:r w:rsidR="00C3748B" w:rsidRPr="0039716B">
        <w:rPr>
          <w:rStyle w:val="Char3"/>
          <w:rtl/>
        </w:rPr>
        <w:t>چند بدون فرمان خدا نمى‏توانستند به وس</w:t>
      </w:r>
      <w:r w:rsidR="00FF3772">
        <w:rPr>
          <w:rStyle w:val="Char3"/>
          <w:rtl/>
        </w:rPr>
        <w:t>ی</w:t>
      </w:r>
      <w:r w:rsidR="00C3748B" w:rsidRPr="0039716B">
        <w:rPr>
          <w:rStyle w:val="Char3"/>
          <w:rtl/>
        </w:rPr>
        <w:t>له آن به احدى ز</w:t>
      </w:r>
      <w:r w:rsidR="00FF3772">
        <w:rPr>
          <w:rStyle w:val="Char3"/>
          <w:rtl/>
        </w:rPr>
        <w:t>ی</w:t>
      </w:r>
      <w:r w:rsidR="00C3748B" w:rsidRPr="0039716B">
        <w:rPr>
          <w:rStyle w:val="Char3"/>
          <w:rtl/>
        </w:rPr>
        <w:t>ان برسانند و [خلاصه] چ</w:t>
      </w:r>
      <w:r w:rsidR="00FF3772">
        <w:rPr>
          <w:rStyle w:val="Char3"/>
          <w:rtl/>
        </w:rPr>
        <w:t>ی</w:t>
      </w:r>
      <w:r w:rsidR="00C3748B" w:rsidRPr="0039716B">
        <w:rPr>
          <w:rStyle w:val="Char3"/>
          <w:rtl/>
        </w:rPr>
        <w:t xml:space="preserve">زى مى‏آموختند </w:t>
      </w:r>
      <w:r w:rsidR="00FF3772">
        <w:rPr>
          <w:rStyle w:val="Char3"/>
          <w:rtl/>
        </w:rPr>
        <w:t>ک</w:t>
      </w:r>
      <w:r w:rsidR="00C3748B" w:rsidRPr="0039716B">
        <w:rPr>
          <w:rStyle w:val="Char3"/>
          <w:rtl/>
        </w:rPr>
        <w:t>ه برا</w:t>
      </w:r>
      <w:r w:rsidR="00FF3772">
        <w:rPr>
          <w:rStyle w:val="Char3"/>
          <w:rtl/>
        </w:rPr>
        <w:t>ی</w:t>
      </w:r>
      <w:r w:rsidR="00C3748B" w:rsidRPr="0039716B">
        <w:rPr>
          <w:rStyle w:val="Char3"/>
          <w:rtl/>
        </w:rPr>
        <w:t>شان ز</w:t>
      </w:r>
      <w:r w:rsidR="00FF3772">
        <w:rPr>
          <w:rStyle w:val="Char3"/>
          <w:rtl/>
        </w:rPr>
        <w:t>ی</w:t>
      </w:r>
      <w:r w:rsidR="00C3748B" w:rsidRPr="0039716B">
        <w:rPr>
          <w:rStyle w:val="Char3"/>
          <w:rtl/>
        </w:rPr>
        <w:t>ان داشت و سودى بد</w:t>
      </w:r>
      <w:r w:rsidR="00FF3772">
        <w:rPr>
          <w:rStyle w:val="Char3"/>
          <w:rtl/>
        </w:rPr>
        <w:t>ی</w:t>
      </w:r>
      <w:r w:rsidR="00C3748B" w:rsidRPr="0039716B">
        <w:rPr>
          <w:rStyle w:val="Char3"/>
          <w:rtl/>
        </w:rPr>
        <w:t>شان نمى‏رسان</w:t>
      </w:r>
      <w:r w:rsidR="00FF3772">
        <w:rPr>
          <w:rStyle w:val="Char3"/>
          <w:rtl/>
        </w:rPr>
        <w:t>ی</w:t>
      </w:r>
      <w:r w:rsidR="00C3748B" w:rsidRPr="0039716B">
        <w:rPr>
          <w:rStyle w:val="Char3"/>
          <w:rtl/>
        </w:rPr>
        <w:t>د و قطعا [</w:t>
      </w:r>
      <w:r w:rsidR="00FF3772">
        <w:rPr>
          <w:rStyle w:val="Char3"/>
          <w:rtl/>
        </w:rPr>
        <w:t>ی</w:t>
      </w:r>
      <w:r w:rsidR="00C3748B" w:rsidRPr="0039716B">
        <w:rPr>
          <w:rStyle w:val="Char3"/>
          <w:rtl/>
        </w:rPr>
        <w:t>هود</w:t>
      </w:r>
      <w:r w:rsidR="00FF3772">
        <w:rPr>
          <w:rStyle w:val="Char3"/>
          <w:rtl/>
        </w:rPr>
        <w:t>ی</w:t>
      </w:r>
      <w:r w:rsidR="00C3748B" w:rsidRPr="0039716B">
        <w:rPr>
          <w:rStyle w:val="Char3"/>
          <w:rtl/>
        </w:rPr>
        <w:t>ان] در</w:t>
      </w:r>
      <w:r w:rsidR="00FF3772">
        <w:rPr>
          <w:rStyle w:val="Char3"/>
          <w:rtl/>
        </w:rPr>
        <w:t>ی</w:t>
      </w:r>
      <w:r w:rsidR="00C3748B" w:rsidRPr="0039716B">
        <w:rPr>
          <w:rStyle w:val="Char3"/>
          <w:rtl/>
        </w:rPr>
        <w:t>افت</w:t>
      </w:r>
      <w:r w:rsidR="00CE0817" w:rsidRPr="0039716B">
        <w:rPr>
          <w:rStyle w:val="Char3"/>
          <w:rtl/>
        </w:rPr>
        <w:t xml:space="preserve">ه بودند </w:t>
      </w:r>
      <w:r w:rsidR="00FF3772">
        <w:rPr>
          <w:rStyle w:val="Char3"/>
          <w:rtl/>
        </w:rPr>
        <w:t>ک</w:t>
      </w:r>
      <w:r w:rsidR="00CE0817" w:rsidRPr="0039716B">
        <w:rPr>
          <w:rStyle w:val="Char3"/>
          <w:rtl/>
        </w:rPr>
        <w:t>ه هر</w:t>
      </w:r>
      <w:r w:rsidR="00FF3772">
        <w:rPr>
          <w:rStyle w:val="Char3"/>
          <w:rtl/>
        </w:rPr>
        <w:t>ک</w:t>
      </w:r>
      <w:r w:rsidR="00C3748B" w:rsidRPr="0039716B">
        <w:rPr>
          <w:rStyle w:val="Char3"/>
          <w:rtl/>
        </w:rPr>
        <w:t>س خر</w:t>
      </w:r>
      <w:r w:rsidR="00FF3772">
        <w:rPr>
          <w:rStyle w:val="Char3"/>
          <w:rtl/>
        </w:rPr>
        <w:t>ی</w:t>
      </w:r>
      <w:r w:rsidR="00C3748B" w:rsidRPr="0039716B">
        <w:rPr>
          <w:rStyle w:val="Char3"/>
          <w:rtl/>
        </w:rPr>
        <w:t>دار ا</w:t>
      </w:r>
      <w:r w:rsidR="00FF3772">
        <w:rPr>
          <w:rStyle w:val="Char3"/>
          <w:rtl/>
        </w:rPr>
        <w:t>ی</w:t>
      </w:r>
      <w:r w:rsidR="00C3748B" w:rsidRPr="0039716B">
        <w:rPr>
          <w:rStyle w:val="Char3"/>
          <w:rtl/>
        </w:rPr>
        <w:t xml:space="preserve">ن [متاع] باشد در آخرت بهره‏اى ندارد وه </w:t>
      </w:r>
      <w:r w:rsidR="00FF3772">
        <w:rPr>
          <w:rStyle w:val="Char3"/>
          <w:rtl/>
        </w:rPr>
        <w:t>ک</w:t>
      </w:r>
      <w:r w:rsidR="00C3748B" w:rsidRPr="0039716B">
        <w:rPr>
          <w:rStyle w:val="Char3"/>
          <w:rtl/>
        </w:rPr>
        <w:t>ه چه بد بود آنچه به جان خر</w:t>
      </w:r>
      <w:r w:rsidR="00FF3772">
        <w:rPr>
          <w:rStyle w:val="Char3"/>
          <w:rtl/>
        </w:rPr>
        <w:t>ی</w:t>
      </w:r>
      <w:r w:rsidR="00C3748B" w:rsidRPr="0039716B">
        <w:rPr>
          <w:rStyle w:val="Char3"/>
          <w:rtl/>
        </w:rPr>
        <w:t>دنداگر مى‏دانستن</w:t>
      </w:r>
      <w:r w:rsidR="005D55AB" w:rsidRPr="003D21F2">
        <w:rPr>
          <w:rFonts w:cs="Traditional Arabic" w:hint="cs"/>
          <w:rtl/>
          <w:lang w:bidi="fa-IR"/>
        </w:rPr>
        <w:t>»</w:t>
      </w:r>
      <w:r w:rsidR="00C3748B" w:rsidRPr="0039716B">
        <w:rPr>
          <w:rStyle w:val="Char3"/>
          <w:rtl/>
        </w:rPr>
        <w:t>.</w:t>
      </w:r>
    </w:p>
    <w:p w:rsidR="00C3748B" w:rsidRPr="0039716B" w:rsidRDefault="00B52191" w:rsidP="00E719BB">
      <w:pPr>
        <w:pStyle w:val="ListParagraph"/>
        <w:numPr>
          <w:ilvl w:val="0"/>
          <w:numId w:val="26"/>
        </w:numPr>
        <w:jc w:val="both"/>
        <w:rPr>
          <w:rStyle w:val="Char3"/>
          <w:rtl/>
        </w:rPr>
      </w:pPr>
      <w:r w:rsidRPr="003D21F2">
        <w:rPr>
          <w:rFonts w:cs="Traditional Arabic" w:hint="cs"/>
          <w:rtl/>
          <w:lang w:bidi="fa-IR"/>
        </w:rPr>
        <w:t>﴿</w:t>
      </w:r>
      <w:r w:rsidR="006D4709" w:rsidRPr="0028684C">
        <w:rPr>
          <w:rStyle w:val="Char2"/>
          <w:rFonts w:hint="cs"/>
          <w:rtl/>
        </w:rPr>
        <w:t>وَجَآءُو بِسِحۡرٍ عَظِيمٖ</w:t>
      </w:r>
      <w:r w:rsidRPr="003D21F2">
        <w:rPr>
          <w:rFonts w:cs="Traditional Arabic" w:hint="cs"/>
          <w:rtl/>
          <w:lang w:bidi="fa-IR"/>
        </w:rPr>
        <w:t>﴾</w:t>
      </w:r>
      <w:r w:rsidRPr="0039716B">
        <w:rPr>
          <w:rStyle w:val="Char3"/>
          <w:rFonts w:hint="cs"/>
          <w:rtl/>
        </w:rPr>
        <w:t xml:space="preserve"> </w:t>
      </w:r>
      <w:r w:rsidRPr="003D21F2">
        <w:rPr>
          <w:rStyle w:val="Char5"/>
          <w:rFonts w:hint="cs"/>
          <w:rtl/>
        </w:rPr>
        <w:t>[</w:t>
      </w:r>
      <w:r w:rsidR="005D55AB" w:rsidRPr="003D21F2">
        <w:rPr>
          <w:rStyle w:val="Char5"/>
          <w:rFonts w:hint="cs"/>
          <w:rtl/>
        </w:rPr>
        <w:t>الأعراف: 116</w:t>
      </w:r>
      <w:r w:rsidRPr="003D21F2">
        <w:rPr>
          <w:rStyle w:val="Char5"/>
          <w:rFonts w:hint="cs"/>
          <w:rtl/>
        </w:rPr>
        <w:t>]</w:t>
      </w:r>
      <w:r w:rsidRPr="0039716B">
        <w:rPr>
          <w:rStyle w:val="Char3"/>
          <w:rFonts w:hint="cs"/>
          <w:rtl/>
        </w:rPr>
        <w:t>.</w:t>
      </w:r>
      <w:r w:rsidR="00C3748B" w:rsidRPr="0039716B">
        <w:rPr>
          <w:rStyle w:val="Char3"/>
          <w:rtl/>
        </w:rPr>
        <w:t xml:space="preserve"> </w:t>
      </w:r>
      <w:r w:rsidR="005D55AB" w:rsidRPr="003D21F2">
        <w:rPr>
          <w:rFonts w:cs="Traditional Arabic" w:hint="cs"/>
          <w:rtl/>
          <w:lang w:bidi="fa-IR"/>
        </w:rPr>
        <w:t>«</w:t>
      </w:r>
      <w:r w:rsidR="00CE0817" w:rsidRPr="0039716B">
        <w:rPr>
          <w:rStyle w:val="Char3"/>
          <w:rtl/>
        </w:rPr>
        <w:t>و سحرى بزرگ در</w:t>
      </w:r>
      <w:r w:rsidR="00C3748B" w:rsidRPr="0039716B">
        <w:rPr>
          <w:rStyle w:val="Char3"/>
          <w:rtl/>
        </w:rPr>
        <w:t>م</w:t>
      </w:r>
      <w:r w:rsidR="00FF3772">
        <w:rPr>
          <w:rStyle w:val="Char3"/>
          <w:rtl/>
        </w:rPr>
        <w:t>ی</w:t>
      </w:r>
      <w:r w:rsidR="00C3748B" w:rsidRPr="0039716B">
        <w:rPr>
          <w:rStyle w:val="Char3"/>
          <w:rtl/>
        </w:rPr>
        <w:t>ان آوردند</w:t>
      </w:r>
      <w:r w:rsidR="005D55AB" w:rsidRPr="003D21F2">
        <w:rPr>
          <w:rFonts w:cs="Traditional Arabic" w:hint="cs"/>
          <w:rtl/>
          <w:lang w:bidi="fa-IR"/>
        </w:rPr>
        <w:t>»</w:t>
      </w:r>
      <w:r w:rsidR="00C3748B" w:rsidRPr="0039716B">
        <w:rPr>
          <w:rStyle w:val="Char3"/>
          <w:rtl/>
        </w:rPr>
        <w:t>.</w:t>
      </w:r>
    </w:p>
    <w:p w:rsidR="00C3748B" w:rsidRPr="0039716B" w:rsidRDefault="00B52191" w:rsidP="00E719BB">
      <w:pPr>
        <w:pStyle w:val="ListParagraph"/>
        <w:numPr>
          <w:ilvl w:val="0"/>
          <w:numId w:val="26"/>
        </w:numPr>
        <w:jc w:val="both"/>
        <w:rPr>
          <w:rStyle w:val="Char3"/>
          <w:rtl/>
        </w:rPr>
      </w:pPr>
      <w:r w:rsidRPr="003D21F2">
        <w:rPr>
          <w:rFonts w:cs="Traditional Arabic" w:hint="cs"/>
          <w:rtl/>
          <w:lang w:bidi="fa-IR"/>
        </w:rPr>
        <w:t>﴿</w:t>
      </w:r>
      <w:r w:rsidR="006D4709" w:rsidRPr="0028684C">
        <w:rPr>
          <w:rStyle w:val="Char2"/>
          <w:rFonts w:hint="cs"/>
          <w:rtl/>
        </w:rPr>
        <w:t>وَمِن شَرِّ ٱلنَّفَّٰثَٰتِ فِي ٱلۡعُقَدِ ٤</w:t>
      </w:r>
      <w:r w:rsidRPr="003D21F2">
        <w:rPr>
          <w:rFonts w:cs="Traditional Arabic" w:hint="cs"/>
          <w:rtl/>
          <w:lang w:bidi="fa-IR"/>
        </w:rPr>
        <w:t>﴾</w:t>
      </w:r>
      <w:r w:rsidRPr="0039716B">
        <w:rPr>
          <w:rStyle w:val="Char3"/>
          <w:rFonts w:hint="cs"/>
          <w:rtl/>
        </w:rPr>
        <w:t xml:space="preserve"> </w:t>
      </w:r>
      <w:r w:rsidRPr="003D21F2">
        <w:rPr>
          <w:rStyle w:val="Char5"/>
          <w:rFonts w:hint="cs"/>
          <w:rtl/>
        </w:rPr>
        <w:t>[</w:t>
      </w:r>
      <w:r w:rsidR="005D55AB" w:rsidRPr="003D21F2">
        <w:rPr>
          <w:rStyle w:val="Char5"/>
          <w:rFonts w:hint="cs"/>
          <w:rtl/>
        </w:rPr>
        <w:t>الفلق: 4</w:t>
      </w:r>
      <w:r w:rsidRPr="003D21F2">
        <w:rPr>
          <w:rStyle w:val="Char5"/>
          <w:rFonts w:hint="cs"/>
          <w:rtl/>
        </w:rPr>
        <w:t>]</w:t>
      </w:r>
      <w:r w:rsidRPr="0039716B">
        <w:rPr>
          <w:rStyle w:val="Char3"/>
          <w:rFonts w:hint="cs"/>
          <w:rtl/>
        </w:rPr>
        <w:t xml:space="preserve">. </w:t>
      </w:r>
      <w:r w:rsidR="005D55AB" w:rsidRPr="003D21F2">
        <w:rPr>
          <w:rFonts w:cs="Traditional Arabic" w:hint="cs"/>
          <w:rtl/>
          <w:lang w:bidi="fa-IR"/>
        </w:rPr>
        <w:t>«</w:t>
      </w:r>
      <w:r w:rsidR="00C3748B" w:rsidRPr="0039716B">
        <w:rPr>
          <w:rStyle w:val="Char3"/>
          <w:rtl/>
        </w:rPr>
        <w:t>و از شر دمندگان افسون در گره‏ها</w:t>
      </w:r>
      <w:r w:rsidR="005D55AB" w:rsidRPr="003D21F2">
        <w:rPr>
          <w:rFonts w:cs="Traditional Arabic" w:hint="cs"/>
          <w:rtl/>
          <w:lang w:bidi="fa-IR"/>
        </w:rPr>
        <w:t>»</w:t>
      </w:r>
      <w:r w:rsidR="00C3748B" w:rsidRPr="0039716B">
        <w:rPr>
          <w:rStyle w:val="Char3"/>
          <w:rtl/>
        </w:rPr>
        <w:t>.</w:t>
      </w:r>
    </w:p>
    <w:p w:rsidR="00C3748B" w:rsidRPr="0039716B" w:rsidRDefault="00C3748B" w:rsidP="001326A6">
      <w:pPr>
        <w:ind w:firstLine="284"/>
        <w:jc w:val="both"/>
        <w:rPr>
          <w:rStyle w:val="Char3"/>
          <w:rtl/>
        </w:rPr>
      </w:pPr>
      <w:r w:rsidRPr="0039716B">
        <w:rPr>
          <w:rStyle w:val="Char3"/>
          <w:rtl/>
        </w:rPr>
        <w:t>و</w:t>
      </w:r>
      <w:r w:rsidR="00CE0817" w:rsidRPr="0039716B">
        <w:rPr>
          <w:rStyle w:val="Char3"/>
          <w:rFonts w:hint="cs"/>
          <w:rtl/>
        </w:rPr>
        <w:t xml:space="preserve"> </w:t>
      </w:r>
      <w:r w:rsidRPr="0039716B">
        <w:rPr>
          <w:rStyle w:val="Char3"/>
          <w:rtl/>
        </w:rPr>
        <w:t>دیگر آیات موجود در</w:t>
      </w:r>
      <w:r w:rsidR="00CE0817" w:rsidRPr="0039716B">
        <w:rPr>
          <w:rStyle w:val="Char3"/>
          <w:rFonts w:hint="cs"/>
          <w:rtl/>
        </w:rPr>
        <w:t xml:space="preserve"> </w:t>
      </w:r>
      <w:r w:rsidRPr="0039716B">
        <w:rPr>
          <w:rStyle w:val="Char3"/>
          <w:rtl/>
        </w:rPr>
        <w:t>این زمینه که حقیقت و</w:t>
      </w:r>
      <w:r w:rsidR="00CE0817" w:rsidRPr="0039716B">
        <w:rPr>
          <w:rStyle w:val="Char3"/>
          <w:rFonts w:hint="cs"/>
          <w:rtl/>
        </w:rPr>
        <w:t xml:space="preserve"> </w:t>
      </w:r>
      <w:r w:rsidRPr="0039716B">
        <w:rPr>
          <w:rStyle w:val="Char3"/>
          <w:rtl/>
        </w:rPr>
        <w:t>تآثیرگذاری افسون را به اثبات می‌رسانند.</w:t>
      </w:r>
    </w:p>
    <w:p w:rsidR="00C3748B" w:rsidRPr="0039716B" w:rsidRDefault="0008238F" w:rsidP="001326A6">
      <w:pPr>
        <w:ind w:firstLine="284"/>
        <w:jc w:val="both"/>
        <w:rPr>
          <w:rStyle w:val="Char3"/>
          <w:rtl/>
        </w:rPr>
      </w:pPr>
      <w:r>
        <w:rPr>
          <w:rStyle w:val="Char3"/>
          <w:rtl/>
        </w:rPr>
        <w:t xml:space="preserve"> </w:t>
      </w:r>
      <w:r w:rsidR="00C3748B" w:rsidRPr="0039716B">
        <w:rPr>
          <w:rStyle w:val="Char3"/>
          <w:rtl/>
        </w:rPr>
        <w:t>احادیثی از سنت پیامبر اکرم نیز این موضوع را تشریح می‌نماید که به مواردی از</w:t>
      </w:r>
      <w:r w:rsidR="007133C0">
        <w:rPr>
          <w:rStyle w:val="Char3"/>
          <w:rFonts w:hint="cs"/>
          <w:rtl/>
        </w:rPr>
        <w:t xml:space="preserve"> آن‌ها </w:t>
      </w:r>
      <w:r w:rsidR="00C3748B" w:rsidRPr="0039716B">
        <w:rPr>
          <w:rStyle w:val="Char3"/>
          <w:rtl/>
        </w:rPr>
        <w:t xml:space="preserve">اشاره خواهیم کرد: </w:t>
      </w:r>
    </w:p>
    <w:p w:rsidR="00C3748B" w:rsidRPr="0039716B" w:rsidRDefault="00C3748B" w:rsidP="00E719BB">
      <w:pPr>
        <w:pStyle w:val="ListParagraph"/>
        <w:numPr>
          <w:ilvl w:val="0"/>
          <w:numId w:val="27"/>
        </w:numPr>
        <w:jc w:val="both"/>
        <w:rPr>
          <w:rStyle w:val="Char3"/>
          <w:rtl/>
        </w:rPr>
      </w:pPr>
      <w:r w:rsidRPr="0039716B">
        <w:rPr>
          <w:rStyle w:val="Char3"/>
          <w:rtl/>
        </w:rPr>
        <w:t>عائشه</w:t>
      </w:r>
      <w:r w:rsidR="00CE0817" w:rsidRPr="003D21F2">
        <w:rPr>
          <w:rFonts w:cs="CTraditional Arabic" w:hint="cs"/>
          <w:rtl/>
          <w:lang w:bidi="fa-IR"/>
        </w:rPr>
        <w:t>ل</w:t>
      </w:r>
      <w:r w:rsidR="00CE0817" w:rsidRPr="0039716B">
        <w:rPr>
          <w:rStyle w:val="Char3"/>
          <w:rFonts w:hint="cs"/>
          <w:rtl/>
        </w:rPr>
        <w:t xml:space="preserve"> </w:t>
      </w:r>
      <w:r w:rsidR="00CE0817" w:rsidRPr="0039716B">
        <w:rPr>
          <w:rStyle w:val="Char3"/>
          <w:rtl/>
        </w:rPr>
        <w:t>می</w:t>
      </w:r>
      <w:r w:rsidR="00CE0817" w:rsidRPr="0039716B">
        <w:rPr>
          <w:rStyle w:val="Char3"/>
          <w:rFonts w:hint="cs"/>
          <w:rtl/>
        </w:rPr>
        <w:t>‌</w:t>
      </w:r>
      <w:r w:rsidRPr="0039716B">
        <w:rPr>
          <w:rStyle w:val="Char3"/>
          <w:rtl/>
        </w:rPr>
        <w:t>گوید</w:t>
      </w:r>
      <w:r w:rsidRPr="003D21F2">
        <w:rPr>
          <w:rFonts w:ascii="Lotus Linotype" w:hAnsi="Lotus Linotype" w:cs="Lotus Linotype"/>
          <w:rtl/>
          <w:lang w:bidi="fa-IR"/>
        </w:rPr>
        <w:t xml:space="preserve">: </w:t>
      </w:r>
      <w:r w:rsidR="005D55AB" w:rsidRPr="003D21F2">
        <w:rPr>
          <w:rStyle w:val="Char1"/>
          <w:rFonts w:cs="Traditional Arabic" w:hint="cs"/>
          <w:rtl/>
          <w:lang w:bidi="ar-SA"/>
        </w:rPr>
        <w:t>«</w:t>
      </w:r>
      <w:r w:rsidRPr="00443EAA">
        <w:rPr>
          <w:rStyle w:val="Char1"/>
          <w:rtl/>
          <w:lang w:bidi="ar-SA"/>
        </w:rPr>
        <w:t>سحر النب</w:t>
      </w:r>
      <w:r w:rsidR="00CE0817">
        <w:rPr>
          <w:rStyle w:val="Char1"/>
          <w:rFonts w:hint="cs"/>
          <w:rtl/>
          <w:lang w:bidi="ar-SA"/>
        </w:rPr>
        <w:t>ي</w:t>
      </w:r>
      <w:r w:rsidR="001D528B" w:rsidRPr="003D21F2">
        <w:rPr>
          <w:rFonts w:ascii="Lotus Linotype" w:hAnsi="Lotus Linotype" w:cs="CTraditional Arabic" w:hint="cs"/>
          <w:rtl/>
          <w:lang w:bidi="fa-IR"/>
        </w:rPr>
        <w:t>ص</w:t>
      </w:r>
      <w:r w:rsidR="001D528B" w:rsidRPr="003D21F2">
        <w:rPr>
          <w:rFonts w:ascii="Lotus Linotype" w:hAnsi="Lotus Linotype" w:cs="Lotus Linotype"/>
          <w:lang w:bidi="fa-IR"/>
        </w:rPr>
        <w:t xml:space="preserve"> </w:t>
      </w:r>
      <w:r w:rsidRPr="00443EAA">
        <w:rPr>
          <w:rStyle w:val="Char1"/>
          <w:rtl/>
          <w:lang w:bidi="ar-SA"/>
        </w:rPr>
        <w:t xml:space="preserve">حتی انه لیخیل الیه انه یفعل شیئا ومافعله حتی إذا </w:t>
      </w:r>
      <w:r w:rsidR="00A42E7C">
        <w:rPr>
          <w:rStyle w:val="Char1"/>
          <w:rtl/>
          <w:lang w:bidi="ar-SA"/>
        </w:rPr>
        <w:t>ك</w:t>
      </w:r>
      <w:r w:rsidRPr="00443EAA">
        <w:rPr>
          <w:rStyle w:val="Char1"/>
          <w:rtl/>
          <w:lang w:bidi="ar-SA"/>
        </w:rPr>
        <w:t>ان ذات یوم هو عندي دعا الله ودعاه ثم قال: یا عائشة أن الله قد أفتانی فیما استفتیته فیه، قلت: وما</w:t>
      </w:r>
      <w:r w:rsidR="00CE0817">
        <w:rPr>
          <w:rStyle w:val="Char1"/>
          <w:rFonts w:hint="cs"/>
          <w:rtl/>
          <w:lang w:bidi="ar-SA"/>
        </w:rPr>
        <w:t xml:space="preserve"> </w:t>
      </w:r>
      <w:r w:rsidRPr="00443EAA">
        <w:rPr>
          <w:rStyle w:val="Char1"/>
          <w:rtl/>
          <w:lang w:bidi="ar-SA"/>
        </w:rPr>
        <w:t>ذا</w:t>
      </w:r>
      <w:r w:rsidR="00BC5351">
        <w:rPr>
          <w:rStyle w:val="Char1"/>
          <w:rtl/>
          <w:lang w:bidi="ar-SA"/>
        </w:rPr>
        <w:t xml:space="preserve">ك </w:t>
      </w:r>
      <w:r w:rsidRPr="00443EAA">
        <w:rPr>
          <w:rStyle w:val="Char1"/>
          <w:rtl/>
          <w:lang w:bidi="ar-SA"/>
        </w:rPr>
        <w:t>یارسول الله؟ قال: جائن</w:t>
      </w:r>
      <w:r w:rsidR="00CE0817">
        <w:rPr>
          <w:rStyle w:val="Char1"/>
          <w:rFonts w:hint="cs"/>
          <w:rtl/>
          <w:lang w:bidi="ar-SA"/>
        </w:rPr>
        <w:t>ي</w:t>
      </w:r>
      <w:r w:rsidRPr="00443EAA">
        <w:rPr>
          <w:rStyle w:val="Char1"/>
          <w:rtl/>
          <w:lang w:bidi="ar-SA"/>
        </w:rPr>
        <w:t xml:space="preserve"> رجلان فجلس أحدهما عند رأس</w:t>
      </w:r>
      <w:r w:rsidR="00CE0817">
        <w:rPr>
          <w:rStyle w:val="Char1"/>
          <w:rFonts w:hint="cs"/>
          <w:rtl/>
          <w:lang w:bidi="ar-SA"/>
        </w:rPr>
        <w:t xml:space="preserve">ي </w:t>
      </w:r>
      <w:r w:rsidRPr="00443EAA">
        <w:rPr>
          <w:rStyle w:val="Char1"/>
          <w:rtl/>
          <w:lang w:bidi="ar-SA"/>
        </w:rPr>
        <w:t>والآخر</w:t>
      </w:r>
      <w:r w:rsidR="00CE0817">
        <w:rPr>
          <w:rStyle w:val="Char1"/>
          <w:rFonts w:hint="cs"/>
          <w:rtl/>
          <w:lang w:bidi="ar-SA"/>
        </w:rPr>
        <w:t xml:space="preserve"> </w:t>
      </w:r>
      <w:r w:rsidRPr="00443EAA">
        <w:rPr>
          <w:rStyle w:val="Char1"/>
          <w:rtl/>
          <w:lang w:bidi="ar-SA"/>
        </w:rPr>
        <w:t>عند</w:t>
      </w:r>
      <w:r w:rsidR="00CE0817">
        <w:rPr>
          <w:rStyle w:val="Char1"/>
          <w:rFonts w:hint="cs"/>
          <w:rtl/>
          <w:lang w:bidi="ar-SA"/>
        </w:rPr>
        <w:t xml:space="preserve"> </w:t>
      </w:r>
      <w:r w:rsidRPr="00443EAA">
        <w:rPr>
          <w:rStyle w:val="Char1"/>
          <w:rtl/>
          <w:lang w:bidi="ar-SA"/>
        </w:rPr>
        <w:t>رجل</w:t>
      </w:r>
      <w:r w:rsidR="00CE0817">
        <w:rPr>
          <w:rStyle w:val="Char1"/>
          <w:rFonts w:hint="cs"/>
          <w:rtl/>
          <w:lang w:bidi="ar-SA"/>
        </w:rPr>
        <w:t>ي</w:t>
      </w:r>
      <w:r w:rsidRPr="00443EAA">
        <w:rPr>
          <w:rStyle w:val="Char1"/>
          <w:rtl/>
          <w:lang w:bidi="ar-SA"/>
        </w:rPr>
        <w:t xml:space="preserve"> ثم قال أحدهما</w:t>
      </w:r>
      <w:r w:rsidR="00CE0817">
        <w:rPr>
          <w:rStyle w:val="Char1"/>
          <w:rFonts w:hint="cs"/>
          <w:rtl/>
          <w:lang w:bidi="ar-SA"/>
        </w:rPr>
        <w:t xml:space="preserve"> </w:t>
      </w:r>
      <w:r w:rsidRPr="00443EAA">
        <w:rPr>
          <w:rStyle w:val="Char1"/>
          <w:rtl/>
          <w:lang w:bidi="ar-SA"/>
        </w:rPr>
        <w:t>لصاحبه: ما وجع الرجل، قال: مطبوب، قال ومن طبه؟ قال: لبید بن الاعصم الیهود</w:t>
      </w:r>
      <w:r w:rsidR="00CE0817">
        <w:rPr>
          <w:rStyle w:val="Char1"/>
          <w:rFonts w:hint="cs"/>
          <w:rtl/>
          <w:lang w:bidi="ar-SA"/>
        </w:rPr>
        <w:t xml:space="preserve">ي </w:t>
      </w:r>
      <w:r w:rsidRPr="00443EAA">
        <w:rPr>
          <w:rStyle w:val="Char1"/>
          <w:rtl/>
          <w:lang w:bidi="ar-SA"/>
        </w:rPr>
        <w:t>من بن</w:t>
      </w:r>
      <w:r w:rsidR="00CE0817">
        <w:rPr>
          <w:rStyle w:val="Char1"/>
          <w:rFonts w:hint="cs"/>
          <w:rtl/>
          <w:lang w:bidi="ar-SA"/>
        </w:rPr>
        <w:t>ي</w:t>
      </w:r>
      <w:r w:rsidRPr="00443EAA">
        <w:rPr>
          <w:rStyle w:val="Char1"/>
          <w:rtl/>
          <w:lang w:bidi="ar-SA"/>
        </w:rPr>
        <w:t xml:space="preserve"> زریق، قال: فبم</w:t>
      </w:r>
      <w:r w:rsidR="00CE0817">
        <w:rPr>
          <w:rStyle w:val="Char1"/>
          <w:rFonts w:hint="cs"/>
          <w:rtl/>
          <w:lang w:bidi="ar-SA"/>
        </w:rPr>
        <w:t>ـ</w:t>
      </w:r>
      <w:r w:rsidRPr="00443EAA">
        <w:rPr>
          <w:rStyle w:val="Char1"/>
          <w:rtl/>
          <w:lang w:bidi="ar-SA"/>
        </w:rPr>
        <w:t>اذا ؟</w:t>
      </w:r>
      <w:r w:rsidR="006704C2" w:rsidRPr="00443EAA">
        <w:rPr>
          <w:rStyle w:val="Char1"/>
          <w:rtl/>
          <w:lang w:bidi="ar-SA"/>
        </w:rPr>
        <w:t xml:space="preserve"> </w:t>
      </w:r>
      <w:r w:rsidRPr="00443EAA">
        <w:rPr>
          <w:rStyle w:val="Char1"/>
          <w:rtl/>
          <w:lang w:bidi="ar-SA"/>
        </w:rPr>
        <w:t>قال:</w:t>
      </w:r>
      <w:r w:rsidR="00D93A3D">
        <w:rPr>
          <w:rStyle w:val="Char1"/>
          <w:rtl/>
          <w:lang w:bidi="ar-SA"/>
        </w:rPr>
        <w:t xml:space="preserve"> في </w:t>
      </w:r>
      <w:r w:rsidRPr="00443EAA">
        <w:rPr>
          <w:rStyle w:val="Char1"/>
          <w:rtl/>
          <w:lang w:bidi="ar-SA"/>
        </w:rPr>
        <w:t>مشط ومشاطة وجف طلعة ذ</w:t>
      </w:r>
      <w:r w:rsidR="00A42E7C">
        <w:rPr>
          <w:rStyle w:val="Char1"/>
          <w:rtl/>
          <w:lang w:bidi="ar-SA"/>
        </w:rPr>
        <w:t>ك</w:t>
      </w:r>
      <w:r w:rsidRPr="00443EAA">
        <w:rPr>
          <w:rStyle w:val="Char1"/>
          <w:rtl/>
          <w:lang w:bidi="ar-SA"/>
        </w:rPr>
        <w:t>ر، قال: فأین هو؟</w:t>
      </w:r>
      <w:r w:rsidR="006704C2" w:rsidRPr="00443EAA">
        <w:rPr>
          <w:rStyle w:val="Char1"/>
          <w:rtl/>
          <w:lang w:bidi="ar-SA"/>
        </w:rPr>
        <w:t xml:space="preserve"> </w:t>
      </w:r>
      <w:r w:rsidRPr="00443EAA">
        <w:rPr>
          <w:rStyle w:val="Char1"/>
          <w:rtl/>
          <w:lang w:bidi="ar-SA"/>
        </w:rPr>
        <w:t>قال:</w:t>
      </w:r>
      <w:r w:rsidR="00D93A3D">
        <w:rPr>
          <w:rStyle w:val="Char1"/>
          <w:rtl/>
          <w:lang w:bidi="ar-SA"/>
        </w:rPr>
        <w:t xml:space="preserve"> في </w:t>
      </w:r>
      <w:r w:rsidRPr="00443EAA">
        <w:rPr>
          <w:rStyle w:val="Char1"/>
          <w:rtl/>
          <w:lang w:bidi="ar-SA"/>
        </w:rPr>
        <w:t>بئرذی أروان، قال: فذهب النب</w:t>
      </w:r>
      <w:r w:rsidR="00CE0817">
        <w:rPr>
          <w:rStyle w:val="Char1"/>
          <w:rFonts w:hint="cs"/>
          <w:rtl/>
          <w:lang w:bidi="ar-SA"/>
        </w:rPr>
        <w:t>ي</w:t>
      </w:r>
      <w:r w:rsidRPr="003D21F2">
        <w:rPr>
          <w:rFonts w:ascii="Lotus Linotype" w:hAnsi="Lotus Linotype" w:cs="CTraditional Arabic"/>
          <w:rtl/>
          <w:lang w:bidi="fa-IR"/>
        </w:rPr>
        <w:t>ص</w:t>
      </w:r>
      <w:r w:rsidRPr="003D21F2">
        <w:rPr>
          <w:rFonts w:ascii="Lotus Linotype" w:hAnsi="Lotus Linotype" w:cs="Lotus Linotype"/>
          <w:rtl/>
          <w:lang w:bidi="fa-IR"/>
        </w:rPr>
        <w:t xml:space="preserve"> </w:t>
      </w:r>
      <w:r w:rsidRPr="00443EAA">
        <w:rPr>
          <w:rStyle w:val="Char1"/>
          <w:rtl/>
          <w:lang w:bidi="ar-SA"/>
        </w:rPr>
        <w:t>ف</w:t>
      </w:r>
      <w:r w:rsidR="00CE0817">
        <w:rPr>
          <w:rStyle w:val="Char1"/>
          <w:rFonts w:hint="cs"/>
          <w:rtl/>
          <w:lang w:bidi="ar-SA"/>
        </w:rPr>
        <w:t>ي</w:t>
      </w:r>
      <w:r w:rsidRPr="00443EAA">
        <w:rPr>
          <w:rStyle w:val="Char1"/>
          <w:rtl/>
          <w:lang w:bidi="ar-SA"/>
        </w:rPr>
        <w:t xml:space="preserve"> أناس من أصحابه إلی البئر فنظر إلیها وعلیها نخل ثم رجع إلی عائشة فقال: والله ل</w:t>
      </w:r>
      <w:r w:rsidR="00A42E7C">
        <w:rPr>
          <w:rStyle w:val="Char1"/>
          <w:rtl/>
          <w:lang w:bidi="ar-SA"/>
        </w:rPr>
        <w:t>ك</w:t>
      </w:r>
      <w:r w:rsidRPr="00443EAA">
        <w:rPr>
          <w:rStyle w:val="Char1"/>
          <w:rtl/>
          <w:lang w:bidi="ar-SA"/>
        </w:rPr>
        <w:t>أن مائها نقاعة الحناء ول</w:t>
      </w:r>
      <w:r w:rsidR="00A42E7C">
        <w:rPr>
          <w:rStyle w:val="Char1"/>
          <w:rtl/>
          <w:lang w:bidi="ar-SA"/>
        </w:rPr>
        <w:t>ك</w:t>
      </w:r>
      <w:r w:rsidRPr="00443EAA">
        <w:rPr>
          <w:rStyle w:val="Char1"/>
          <w:rtl/>
          <w:lang w:bidi="ar-SA"/>
        </w:rPr>
        <w:t>أن نخلها رؤوس الشیاطین، قلت یارسول الله أفأخرجته قال: لافقد عافان</w:t>
      </w:r>
      <w:r w:rsidR="00CE0817">
        <w:rPr>
          <w:rStyle w:val="Char1"/>
          <w:rFonts w:hint="cs"/>
          <w:rtl/>
          <w:lang w:bidi="ar-SA"/>
        </w:rPr>
        <w:t>ي</w:t>
      </w:r>
      <w:r w:rsidRPr="00443EAA">
        <w:rPr>
          <w:rStyle w:val="Char1"/>
          <w:rtl/>
          <w:lang w:bidi="ar-SA"/>
        </w:rPr>
        <w:t xml:space="preserve"> الله وشافان</w:t>
      </w:r>
      <w:r w:rsidR="00CE0817">
        <w:rPr>
          <w:rStyle w:val="Char1"/>
          <w:rFonts w:hint="cs"/>
          <w:rtl/>
          <w:lang w:bidi="ar-SA"/>
        </w:rPr>
        <w:t>ي</w:t>
      </w:r>
      <w:r w:rsidRPr="00443EAA">
        <w:rPr>
          <w:rStyle w:val="Char1"/>
          <w:rtl/>
          <w:lang w:bidi="ar-SA"/>
        </w:rPr>
        <w:t xml:space="preserve"> وخشیت أن أثور</w:t>
      </w:r>
      <w:r w:rsidR="00CE0817">
        <w:rPr>
          <w:rStyle w:val="Char1"/>
          <w:rFonts w:hint="cs"/>
          <w:rtl/>
          <w:lang w:bidi="ar-SA"/>
        </w:rPr>
        <w:t xml:space="preserve"> </w:t>
      </w:r>
      <w:r w:rsidRPr="00443EAA">
        <w:rPr>
          <w:rStyle w:val="Char1"/>
          <w:rtl/>
          <w:lang w:bidi="ar-SA"/>
        </w:rPr>
        <w:t>علی الناس منه شرا وأمربها فدفنت</w:t>
      </w:r>
      <w:r w:rsidR="005D55AB" w:rsidRPr="003D21F2">
        <w:rPr>
          <w:rStyle w:val="Char1"/>
          <w:rFonts w:cs="Traditional Arabic" w:hint="cs"/>
          <w:rtl/>
          <w:lang w:bidi="ar-SA"/>
        </w:rPr>
        <w:t>»</w:t>
      </w:r>
      <w:r w:rsidRPr="00EB49AE">
        <w:rPr>
          <w:rStyle w:val="Char7"/>
          <w:bCs w:val="0"/>
          <w:szCs w:val="28"/>
          <w:vertAlign w:val="superscript"/>
          <w:rtl/>
        </w:rPr>
        <w:footnoteReference w:id="448"/>
      </w:r>
      <w:r w:rsidR="009A294E" w:rsidRPr="003D21F2">
        <w:rPr>
          <w:rFonts w:ascii="Lotus Linotype" w:hAnsi="Lotus Linotype" w:cs="Lotus Linotype" w:hint="cs"/>
          <w:rtl/>
          <w:lang w:bidi="fa-IR"/>
        </w:rPr>
        <w:t xml:space="preserve"> </w:t>
      </w:r>
      <w:r w:rsidR="005D55AB" w:rsidRPr="003D21F2">
        <w:rPr>
          <w:rFonts w:cs="Traditional Arabic" w:hint="cs"/>
          <w:rtl/>
          <w:lang w:bidi="fa-IR"/>
        </w:rPr>
        <w:t>«</w:t>
      </w:r>
      <w:r w:rsidRPr="0039716B">
        <w:rPr>
          <w:rStyle w:val="Char3"/>
          <w:rtl/>
        </w:rPr>
        <w:t>پیامبر</w:t>
      </w:r>
      <w:r w:rsidR="00CE0817" w:rsidRPr="0039716B">
        <w:rPr>
          <w:rStyle w:val="Char3"/>
          <w:rFonts w:hint="cs"/>
          <w:rtl/>
        </w:rPr>
        <w:t xml:space="preserve"> </w:t>
      </w:r>
      <w:r w:rsidRPr="0039716B">
        <w:rPr>
          <w:rStyle w:val="Char3"/>
          <w:rtl/>
        </w:rPr>
        <w:t>خدا جادو شد به گونه‌ای که گمان می‌کرد کاری را انجام داده ولی در واقع چنان نبود، تا</w:t>
      </w:r>
      <w:r w:rsidR="00CE0817" w:rsidRPr="0039716B">
        <w:rPr>
          <w:rStyle w:val="Char3"/>
          <w:rFonts w:hint="cs"/>
          <w:rtl/>
        </w:rPr>
        <w:t xml:space="preserve"> </w:t>
      </w:r>
      <w:r w:rsidRPr="0039716B">
        <w:rPr>
          <w:rStyle w:val="Char3"/>
          <w:rtl/>
        </w:rPr>
        <w:t>اینکه روزی چند بار</w:t>
      </w:r>
      <w:r w:rsidR="00CE0817" w:rsidRPr="0039716B">
        <w:rPr>
          <w:rStyle w:val="Char3"/>
          <w:rFonts w:hint="cs"/>
          <w:rtl/>
        </w:rPr>
        <w:t xml:space="preserve"> </w:t>
      </w:r>
      <w:r w:rsidRPr="0039716B">
        <w:rPr>
          <w:rStyle w:val="Char3"/>
          <w:rtl/>
        </w:rPr>
        <w:t>پشت سرهم خدا را به فریاد طلبید و</w:t>
      </w:r>
      <w:r w:rsidR="00CE0817" w:rsidRPr="0039716B">
        <w:rPr>
          <w:rStyle w:val="Char3"/>
          <w:rFonts w:hint="cs"/>
          <w:rtl/>
        </w:rPr>
        <w:t xml:space="preserve"> </w:t>
      </w:r>
      <w:r w:rsidRPr="0039716B">
        <w:rPr>
          <w:rStyle w:val="Char3"/>
          <w:rtl/>
        </w:rPr>
        <w:t>سپس فرمود: ای عائشه! آنچه را از خدا خواسته بودم برایم توضیح داد، گفتم: چه گونه‌ای پیامبر</w:t>
      </w:r>
      <w:r w:rsidR="00CE0817" w:rsidRPr="0039716B">
        <w:rPr>
          <w:rStyle w:val="Char3"/>
          <w:rFonts w:hint="cs"/>
          <w:rtl/>
        </w:rPr>
        <w:t xml:space="preserve"> </w:t>
      </w:r>
      <w:r w:rsidR="00CE0817" w:rsidRPr="0039716B">
        <w:rPr>
          <w:rStyle w:val="Char3"/>
          <w:rtl/>
        </w:rPr>
        <w:t>خدا</w:t>
      </w:r>
      <w:r w:rsidRPr="0039716B">
        <w:rPr>
          <w:rStyle w:val="Char3"/>
          <w:rtl/>
        </w:rPr>
        <w:t>؟ فرمود: دو نفر</w:t>
      </w:r>
      <w:r w:rsidR="00CE0817" w:rsidRPr="0039716B">
        <w:rPr>
          <w:rStyle w:val="Char3"/>
          <w:rFonts w:hint="cs"/>
          <w:rtl/>
        </w:rPr>
        <w:t xml:space="preserve"> </w:t>
      </w:r>
      <w:r w:rsidRPr="0039716B">
        <w:rPr>
          <w:rStyle w:val="Char3"/>
          <w:rtl/>
        </w:rPr>
        <w:t>پیش من آمدند یکی از</w:t>
      </w:r>
      <w:r w:rsidR="007133C0">
        <w:rPr>
          <w:rStyle w:val="Char3"/>
          <w:rFonts w:hint="cs"/>
          <w:rtl/>
        </w:rPr>
        <w:t xml:space="preserve"> آن‌ها </w:t>
      </w:r>
      <w:r w:rsidRPr="0039716B">
        <w:rPr>
          <w:rStyle w:val="Char3"/>
          <w:rtl/>
        </w:rPr>
        <w:t>نزدیک سرم نشست و</w:t>
      </w:r>
      <w:r w:rsidR="00CE0817" w:rsidRPr="0039716B">
        <w:rPr>
          <w:rStyle w:val="Char3"/>
          <w:rFonts w:hint="cs"/>
          <w:rtl/>
        </w:rPr>
        <w:t xml:space="preserve"> </w:t>
      </w:r>
      <w:r w:rsidRPr="0039716B">
        <w:rPr>
          <w:rStyle w:val="Char3"/>
          <w:rtl/>
        </w:rPr>
        <w:t>دیگری نزدیک پاهایم، آنگاه یکی به دیگری گفت: بیماری این مرد چیست؟</w:t>
      </w:r>
      <w:r w:rsidR="006704C2" w:rsidRPr="0039716B">
        <w:rPr>
          <w:rStyle w:val="Char3"/>
          <w:rtl/>
        </w:rPr>
        <w:t xml:space="preserve"> </w:t>
      </w:r>
      <w:r w:rsidRPr="0039716B">
        <w:rPr>
          <w:rStyle w:val="Char3"/>
          <w:rtl/>
        </w:rPr>
        <w:t>پاسخ داد: سحر</w:t>
      </w:r>
      <w:r w:rsidR="00CE0817" w:rsidRPr="0039716B">
        <w:rPr>
          <w:rStyle w:val="Char3"/>
          <w:rFonts w:hint="cs"/>
          <w:rtl/>
        </w:rPr>
        <w:t xml:space="preserve"> </w:t>
      </w:r>
      <w:r w:rsidRPr="0039716B">
        <w:rPr>
          <w:rStyle w:val="Char3"/>
          <w:rtl/>
        </w:rPr>
        <w:t>زده ا</w:t>
      </w:r>
      <w:r w:rsidR="00CE0817" w:rsidRPr="0039716B">
        <w:rPr>
          <w:rStyle w:val="Char3"/>
          <w:rtl/>
        </w:rPr>
        <w:t>ست، گفت: چه کسی وی را جادو کرده</w:t>
      </w:r>
      <w:r w:rsidRPr="0039716B">
        <w:rPr>
          <w:rStyle w:val="Char3"/>
          <w:rtl/>
        </w:rPr>
        <w:t>؟ گفت: لبید بن أعصم یهودی ا</w:t>
      </w:r>
      <w:r w:rsidR="00CE0817" w:rsidRPr="0039716B">
        <w:rPr>
          <w:rStyle w:val="Char3"/>
          <w:rtl/>
        </w:rPr>
        <w:t>ز خاندان زریق، گفت: به چه وسیله</w:t>
      </w:r>
      <w:r w:rsidR="00CE0817" w:rsidRPr="0039716B">
        <w:rPr>
          <w:rStyle w:val="Char3"/>
          <w:rFonts w:hint="cs"/>
          <w:rtl/>
        </w:rPr>
        <w:t>‌</w:t>
      </w:r>
      <w:r w:rsidRPr="0039716B">
        <w:rPr>
          <w:rStyle w:val="Char3"/>
          <w:rtl/>
        </w:rPr>
        <w:t>ای؟</w:t>
      </w:r>
      <w:r w:rsidR="006704C2" w:rsidRPr="0039716B">
        <w:rPr>
          <w:rStyle w:val="Char3"/>
          <w:rtl/>
        </w:rPr>
        <w:t xml:space="preserve"> </w:t>
      </w:r>
      <w:r w:rsidRPr="0039716B">
        <w:rPr>
          <w:rStyle w:val="Char3"/>
          <w:rtl/>
        </w:rPr>
        <w:t>گفت: با شانه و مو گرده خرمای نر، گفت: او کجا است؟</w:t>
      </w:r>
      <w:r w:rsidR="006704C2" w:rsidRPr="0039716B">
        <w:rPr>
          <w:rStyle w:val="Char3"/>
          <w:rtl/>
        </w:rPr>
        <w:t xml:space="preserve"> </w:t>
      </w:r>
      <w:r w:rsidRPr="0039716B">
        <w:rPr>
          <w:rStyle w:val="Char3"/>
          <w:rtl/>
        </w:rPr>
        <w:t>گفت: درچاه ذی اروان است، راوی می‌گوید: پیامبر</w:t>
      </w:r>
      <w:r w:rsidR="00CE0817" w:rsidRPr="0039716B">
        <w:rPr>
          <w:rStyle w:val="Char3"/>
          <w:rFonts w:hint="cs"/>
          <w:rtl/>
        </w:rPr>
        <w:t xml:space="preserve"> </w:t>
      </w:r>
      <w:r w:rsidRPr="0039716B">
        <w:rPr>
          <w:rStyle w:val="Char3"/>
          <w:rtl/>
        </w:rPr>
        <w:t>خدا به چاه ذی اروان رفت و</w:t>
      </w:r>
      <w:r w:rsidR="00CE0817" w:rsidRPr="0039716B">
        <w:rPr>
          <w:rStyle w:val="Char3"/>
          <w:rFonts w:hint="cs"/>
          <w:rtl/>
        </w:rPr>
        <w:t xml:space="preserve"> </w:t>
      </w:r>
      <w:r w:rsidRPr="0039716B">
        <w:rPr>
          <w:rStyle w:val="Char3"/>
          <w:rtl/>
        </w:rPr>
        <w:t>سپس به سوی عائشه برگشت و</w:t>
      </w:r>
      <w:r w:rsidR="00CE0817" w:rsidRPr="0039716B">
        <w:rPr>
          <w:rStyle w:val="Char3"/>
          <w:rFonts w:hint="cs"/>
          <w:rtl/>
        </w:rPr>
        <w:t xml:space="preserve"> </w:t>
      </w:r>
      <w:r w:rsidRPr="0039716B">
        <w:rPr>
          <w:rStyle w:val="Char3"/>
          <w:rtl/>
        </w:rPr>
        <w:t>فرمود: به خدا قسم آبش به سان دم کرده حنا و</w:t>
      </w:r>
      <w:r w:rsidR="00CE0817" w:rsidRPr="0039716B">
        <w:rPr>
          <w:rStyle w:val="Char3"/>
          <w:rFonts w:hint="cs"/>
          <w:rtl/>
        </w:rPr>
        <w:t xml:space="preserve"> </w:t>
      </w:r>
      <w:r w:rsidRPr="0039716B">
        <w:rPr>
          <w:rStyle w:val="Char3"/>
          <w:rtl/>
        </w:rPr>
        <w:t>درخت خرمایش مانند سر اهریمنها بود، گفتم: ای پیامبرخدا! آیا آن را بیرون آوردی؟</w:t>
      </w:r>
      <w:r w:rsidR="006704C2" w:rsidRPr="0039716B">
        <w:rPr>
          <w:rStyle w:val="Char3"/>
          <w:rtl/>
        </w:rPr>
        <w:t xml:space="preserve"> </w:t>
      </w:r>
      <w:r w:rsidRPr="0039716B">
        <w:rPr>
          <w:rStyle w:val="Char3"/>
          <w:rtl/>
        </w:rPr>
        <w:t>فرمود: نه زیرا خداوند مرا بهبود بخشید و</w:t>
      </w:r>
      <w:r w:rsidR="00CE0817" w:rsidRPr="0039716B">
        <w:rPr>
          <w:rStyle w:val="Char3"/>
          <w:rFonts w:hint="cs"/>
          <w:rtl/>
        </w:rPr>
        <w:t xml:space="preserve"> </w:t>
      </w:r>
      <w:r w:rsidRPr="0039716B">
        <w:rPr>
          <w:rStyle w:val="Char3"/>
          <w:rtl/>
        </w:rPr>
        <w:t>ترسیدم مردم را دچار بدبختی نمایم (یعنی مردم سحر را یاد گیرند و</w:t>
      </w:r>
      <w:r w:rsidR="00CE0817" w:rsidRPr="0039716B">
        <w:rPr>
          <w:rStyle w:val="Char3"/>
          <w:rFonts w:hint="cs"/>
          <w:rtl/>
        </w:rPr>
        <w:t xml:space="preserve"> </w:t>
      </w:r>
      <w:r w:rsidRPr="0039716B">
        <w:rPr>
          <w:rStyle w:val="Char3"/>
          <w:rtl/>
        </w:rPr>
        <w:t>بدین وسیله خود را بدبخت نمایند)، لذا پیامبر دستور زیر</w:t>
      </w:r>
      <w:r w:rsidR="00CE0817" w:rsidRPr="0039716B">
        <w:rPr>
          <w:rStyle w:val="Char3"/>
          <w:rFonts w:hint="cs"/>
          <w:rtl/>
        </w:rPr>
        <w:t xml:space="preserve"> </w:t>
      </w:r>
      <w:r w:rsidRPr="0039716B">
        <w:rPr>
          <w:rStyle w:val="Char3"/>
          <w:rtl/>
        </w:rPr>
        <w:t>خاک کردنش داد و پنهان کرده شد.</w:t>
      </w:r>
      <w:r w:rsidR="005D55AB" w:rsidRPr="003D21F2">
        <w:rPr>
          <w:rFonts w:cs="Traditional Arabic" w:hint="cs"/>
          <w:rtl/>
          <w:lang w:bidi="fa-IR"/>
        </w:rPr>
        <w:t>»</w:t>
      </w:r>
      <w:r w:rsidRPr="0039716B">
        <w:rPr>
          <w:rStyle w:val="Char3"/>
          <w:rtl/>
        </w:rPr>
        <w:t>.</w:t>
      </w:r>
    </w:p>
    <w:p w:rsidR="00C3748B" w:rsidRPr="0039716B" w:rsidRDefault="00C3748B" w:rsidP="00E719BB">
      <w:pPr>
        <w:pStyle w:val="ListParagraph"/>
        <w:numPr>
          <w:ilvl w:val="0"/>
          <w:numId w:val="27"/>
        </w:numPr>
        <w:jc w:val="both"/>
        <w:rPr>
          <w:rStyle w:val="Char3"/>
          <w:rtl/>
        </w:rPr>
      </w:pPr>
      <w:r w:rsidRPr="0039716B">
        <w:rPr>
          <w:rStyle w:val="Char3"/>
          <w:rtl/>
        </w:rPr>
        <w:t>سعد</w:t>
      </w:r>
      <w:r w:rsidR="00CE0817" w:rsidRPr="0039716B">
        <w:rPr>
          <w:rStyle w:val="Char3"/>
          <w:rFonts w:hint="cs"/>
          <w:rtl/>
        </w:rPr>
        <w:t xml:space="preserve"> </w:t>
      </w:r>
      <w:r w:rsidRPr="0039716B">
        <w:rPr>
          <w:rStyle w:val="Char3"/>
          <w:rtl/>
        </w:rPr>
        <w:t>بن ابی وقاص</w:t>
      </w:r>
      <w:r w:rsidR="00C63534" w:rsidRPr="003D21F2">
        <w:rPr>
          <w:rStyle w:val="Char3"/>
          <w:rFonts w:cs="CTraditional Arabic"/>
          <w:rtl/>
        </w:rPr>
        <w:t>س</w:t>
      </w:r>
      <w:r w:rsidR="006704C2" w:rsidRPr="0039716B">
        <w:rPr>
          <w:rStyle w:val="Char3"/>
          <w:rtl/>
        </w:rPr>
        <w:t xml:space="preserve"> </w:t>
      </w:r>
      <w:r w:rsidRPr="0039716B">
        <w:rPr>
          <w:rStyle w:val="Char3"/>
          <w:rtl/>
        </w:rPr>
        <w:t xml:space="preserve">می‌گوید: پیامبر خدا فرمود: </w:t>
      </w:r>
      <w:r w:rsidR="005D55AB" w:rsidRPr="003D21F2">
        <w:rPr>
          <w:rStyle w:val="Char1"/>
          <w:rFonts w:cs="Traditional Arabic" w:hint="cs"/>
          <w:rtl/>
          <w:lang w:bidi="ar-SA"/>
        </w:rPr>
        <w:t>«</w:t>
      </w:r>
      <w:r w:rsidRPr="00443EAA">
        <w:rPr>
          <w:rStyle w:val="Char1"/>
          <w:rtl/>
          <w:lang w:bidi="ar-SA"/>
        </w:rPr>
        <w:t xml:space="preserve">من اصطبح </w:t>
      </w:r>
      <w:r w:rsidR="00A42E7C">
        <w:rPr>
          <w:rStyle w:val="Char1"/>
          <w:rtl/>
          <w:lang w:bidi="ar-SA"/>
        </w:rPr>
        <w:t>ك</w:t>
      </w:r>
      <w:r w:rsidRPr="00443EAA">
        <w:rPr>
          <w:rStyle w:val="Char1"/>
          <w:rtl/>
          <w:lang w:bidi="ar-SA"/>
        </w:rPr>
        <w:t>ل یوم ت</w:t>
      </w:r>
      <w:r w:rsidR="00CE0817">
        <w:rPr>
          <w:rStyle w:val="Char1"/>
          <w:rFonts w:hint="cs"/>
          <w:rtl/>
          <w:lang w:bidi="ar-SA"/>
        </w:rPr>
        <w:t>ـ</w:t>
      </w:r>
      <w:r w:rsidRPr="00443EAA">
        <w:rPr>
          <w:rStyle w:val="Char1"/>
          <w:rtl/>
          <w:lang w:bidi="ar-SA"/>
        </w:rPr>
        <w:t>مرات عجوة ل</w:t>
      </w:r>
      <w:r w:rsidR="00CE0817">
        <w:rPr>
          <w:rStyle w:val="Char1"/>
          <w:rFonts w:hint="cs"/>
          <w:rtl/>
          <w:lang w:bidi="ar-SA"/>
        </w:rPr>
        <w:t>ـ</w:t>
      </w:r>
      <w:r w:rsidRPr="00443EAA">
        <w:rPr>
          <w:rStyle w:val="Char1"/>
          <w:rtl/>
          <w:lang w:bidi="ar-SA"/>
        </w:rPr>
        <w:t>م یضره سم ولا سحر</w:t>
      </w:r>
      <w:r w:rsidR="00CE0817">
        <w:rPr>
          <w:rStyle w:val="Char1"/>
          <w:rFonts w:hint="cs"/>
          <w:rtl/>
          <w:lang w:bidi="ar-SA"/>
        </w:rPr>
        <w:t xml:space="preserve"> </w:t>
      </w:r>
      <w:r w:rsidRPr="00443EAA">
        <w:rPr>
          <w:rStyle w:val="Char1"/>
          <w:rtl/>
          <w:lang w:bidi="ar-SA"/>
        </w:rPr>
        <w:t>ذال</w:t>
      </w:r>
      <w:r w:rsidR="00BC5351">
        <w:rPr>
          <w:rStyle w:val="Char1"/>
          <w:rtl/>
          <w:lang w:bidi="ar-SA"/>
        </w:rPr>
        <w:t xml:space="preserve">ك </w:t>
      </w:r>
      <w:r w:rsidRPr="00443EAA">
        <w:rPr>
          <w:rStyle w:val="Char1"/>
          <w:rtl/>
          <w:lang w:bidi="ar-SA"/>
        </w:rPr>
        <w:t>الیوم إلی اللیل</w:t>
      </w:r>
      <w:r w:rsidR="005D55AB" w:rsidRPr="003D21F2">
        <w:rPr>
          <w:rStyle w:val="Char1"/>
          <w:rFonts w:cs="Traditional Arabic" w:hint="cs"/>
          <w:rtl/>
          <w:lang w:bidi="ar-SA"/>
        </w:rPr>
        <w:t>»</w:t>
      </w:r>
      <w:r w:rsidRPr="0039716B">
        <w:rPr>
          <w:rStyle w:val="Char3"/>
          <w:rtl/>
        </w:rPr>
        <w:t xml:space="preserve"> </w:t>
      </w:r>
      <w:r w:rsidRPr="00EB49AE">
        <w:rPr>
          <w:rStyle w:val="Char7"/>
          <w:bCs w:val="0"/>
          <w:szCs w:val="28"/>
          <w:vertAlign w:val="superscript"/>
          <w:rtl/>
        </w:rPr>
        <w:footnoteReference w:id="449"/>
      </w:r>
      <w:r w:rsidRPr="0039716B">
        <w:rPr>
          <w:rStyle w:val="Char3"/>
          <w:rtl/>
        </w:rPr>
        <w:t xml:space="preserve"> </w:t>
      </w:r>
      <w:r w:rsidR="005D55AB" w:rsidRPr="003D21F2">
        <w:rPr>
          <w:rFonts w:cs="Traditional Arabic" w:hint="cs"/>
          <w:rtl/>
          <w:lang w:bidi="fa-IR"/>
        </w:rPr>
        <w:t>«</w:t>
      </w:r>
      <w:r w:rsidRPr="0039716B">
        <w:rPr>
          <w:rStyle w:val="Char3"/>
          <w:rtl/>
        </w:rPr>
        <w:t>هرکه هر روز صبح چند دانه خرمای فشرده را بخورد تا شب آن روزهیچ زهر وافسونی وی را گزند نمی‌رساند</w:t>
      </w:r>
      <w:r w:rsidR="005D55AB" w:rsidRPr="003D21F2">
        <w:rPr>
          <w:rFonts w:cs="Traditional Arabic" w:hint="cs"/>
          <w:rtl/>
          <w:lang w:bidi="fa-IR"/>
        </w:rPr>
        <w:t>»</w:t>
      </w:r>
      <w:r w:rsidR="005D55AB" w:rsidRPr="0039716B">
        <w:rPr>
          <w:rStyle w:val="Char3"/>
          <w:rtl/>
        </w:rPr>
        <w:t>.</w:t>
      </w:r>
    </w:p>
    <w:p w:rsidR="00C3748B" w:rsidRPr="0039716B" w:rsidRDefault="00C3748B" w:rsidP="001326A6">
      <w:pPr>
        <w:ind w:firstLine="284"/>
        <w:jc w:val="both"/>
        <w:rPr>
          <w:rStyle w:val="Char3"/>
          <w:rtl/>
        </w:rPr>
      </w:pPr>
      <w:r w:rsidRPr="0039716B">
        <w:rPr>
          <w:rStyle w:val="Char3"/>
          <w:rtl/>
        </w:rPr>
        <w:t>حدیث بالا دال بر این است که پیامبر خدا</w:t>
      </w:r>
      <w:r w:rsidRPr="00DC2A78">
        <w:rPr>
          <w:rFonts w:cs="CTraditional Arabic"/>
          <w:rtl/>
          <w:lang w:bidi="fa-IR"/>
        </w:rPr>
        <w:t>ص</w:t>
      </w:r>
      <w:r w:rsidRPr="0039716B">
        <w:rPr>
          <w:rStyle w:val="Char3"/>
          <w:rtl/>
        </w:rPr>
        <w:t xml:space="preserve"> سحر را تأثیر گذار وآسیب رسان قلمداد نموده وخنثی کردن </w:t>
      </w:r>
      <w:r w:rsidR="00C6697C">
        <w:rPr>
          <w:rStyle w:val="Char3"/>
          <w:rtl/>
        </w:rPr>
        <w:t>آسیب‌ها</w:t>
      </w:r>
      <w:r w:rsidRPr="0039716B">
        <w:rPr>
          <w:rStyle w:val="Char3"/>
          <w:rtl/>
        </w:rPr>
        <w:t>یش با اتخاذ اسباب امکان پذیر است، و</w:t>
      </w:r>
      <w:r w:rsidR="00CE0817" w:rsidRPr="0039716B">
        <w:rPr>
          <w:rStyle w:val="Char3"/>
          <w:rFonts w:hint="cs"/>
          <w:rtl/>
        </w:rPr>
        <w:t xml:space="preserve"> </w:t>
      </w:r>
      <w:r w:rsidRPr="0039716B">
        <w:rPr>
          <w:rStyle w:val="Char3"/>
          <w:rtl/>
        </w:rPr>
        <w:t>این بیانگر آن است که سحر، ثابت و</w:t>
      </w:r>
      <w:r w:rsidR="00CE0817" w:rsidRPr="0039716B">
        <w:rPr>
          <w:rStyle w:val="Char3"/>
          <w:rFonts w:hint="cs"/>
          <w:rtl/>
        </w:rPr>
        <w:t xml:space="preserve"> </w:t>
      </w:r>
      <w:r w:rsidRPr="0039716B">
        <w:rPr>
          <w:rStyle w:val="Char3"/>
          <w:rtl/>
        </w:rPr>
        <w:t>دارای حقیقت می‌باشد.</w:t>
      </w:r>
    </w:p>
    <w:p w:rsidR="00C3748B" w:rsidRPr="0039716B" w:rsidRDefault="0008238F" w:rsidP="003D21F2">
      <w:pPr>
        <w:ind w:firstLine="284"/>
        <w:jc w:val="both"/>
        <w:rPr>
          <w:rStyle w:val="Char3"/>
          <w:rtl/>
        </w:rPr>
      </w:pPr>
      <w:r>
        <w:rPr>
          <w:rStyle w:val="Char3"/>
          <w:rtl/>
        </w:rPr>
        <w:t xml:space="preserve"> </w:t>
      </w:r>
      <w:r w:rsidR="00C3748B" w:rsidRPr="0039716B">
        <w:rPr>
          <w:rStyle w:val="Char3"/>
          <w:rtl/>
        </w:rPr>
        <w:t>فقها درباره حکم یادگیری و</w:t>
      </w:r>
      <w:r w:rsidR="00CE0817" w:rsidRPr="0039716B">
        <w:rPr>
          <w:rStyle w:val="Char3"/>
          <w:rFonts w:hint="cs"/>
          <w:rtl/>
        </w:rPr>
        <w:t xml:space="preserve"> </w:t>
      </w:r>
      <w:r w:rsidR="00C3748B" w:rsidRPr="0039716B">
        <w:rPr>
          <w:rStyle w:val="Char3"/>
          <w:rtl/>
        </w:rPr>
        <w:t>بکارگرفتن سحر اختلاف نظر دارند، امام ابوحنیفه، مالک، احمد بنابه روایتی وجمهور علما معتقدند موجب کفر</w:t>
      </w:r>
      <w:r w:rsidR="00CE0817" w:rsidRPr="0039716B">
        <w:rPr>
          <w:rStyle w:val="Char3"/>
          <w:rFonts w:hint="cs"/>
          <w:rtl/>
        </w:rPr>
        <w:t xml:space="preserve"> </w:t>
      </w:r>
      <w:r w:rsidR="00C3748B" w:rsidRPr="0039716B">
        <w:rPr>
          <w:rStyle w:val="Char3"/>
          <w:rtl/>
        </w:rPr>
        <w:t>انجام دهنده‌اش می‌گردد. ولی امام شافعی</w:t>
      </w:r>
      <w:r w:rsidR="004032B3" w:rsidRPr="004032B3">
        <w:rPr>
          <w:rFonts w:cs="CTraditional Arabic" w:hint="cs"/>
          <w:rtl/>
          <w:lang w:bidi="fa-IR"/>
        </w:rPr>
        <w:t>/</w:t>
      </w:r>
      <w:r w:rsidR="006704C2" w:rsidRPr="0039716B">
        <w:rPr>
          <w:rStyle w:val="Char3"/>
          <w:rtl/>
        </w:rPr>
        <w:t xml:space="preserve"> </w:t>
      </w:r>
      <w:r w:rsidR="00CE0817" w:rsidRPr="0039716B">
        <w:rPr>
          <w:rStyle w:val="Char3"/>
          <w:rtl/>
        </w:rPr>
        <w:t>مفصل</w:t>
      </w:r>
      <w:r w:rsidR="00CE0817" w:rsidRPr="0039716B">
        <w:rPr>
          <w:rStyle w:val="Char3"/>
          <w:rFonts w:hint="cs"/>
          <w:rtl/>
        </w:rPr>
        <w:t>‌</w:t>
      </w:r>
      <w:r w:rsidR="00C3748B" w:rsidRPr="0039716B">
        <w:rPr>
          <w:rStyle w:val="Char3"/>
          <w:rtl/>
        </w:rPr>
        <w:t>تر</w:t>
      </w:r>
      <w:r w:rsidR="00CE0817" w:rsidRPr="0039716B">
        <w:rPr>
          <w:rStyle w:val="Char3"/>
          <w:rFonts w:hint="cs"/>
          <w:rtl/>
        </w:rPr>
        <w:t xml:space="preserve"> </w:t>
      </w:r>
      <w:r w:rsidR="00C3748B" w:rsidRPr="0039716B">
        <w:rPr>
          <w:rStyle w:val="Char3"/>
          <w:rtl/>
        </w:rPr>
        <w:t>به این مسأله پرداخته است</w:t>
      </w:r>
      <w:r w:rsidR="00C3748B" w:rsidRPr="00EB49AE">
        <w:rPr>
          <w:rStyle w:val="Char7"/>
          <w:bCs w:val="0"/>
          <w:szCs w:val="28"/>
          <w:vertAlign w:val="superscript"/>
          <w:rtl/>
        </w:rPr>
        <w:footnoteReference w:id="450"/>
      </w:r>
      <w:r w:rsidR="00C3748B" w:rsidRPr="0039716B">
        <w:rPr>
          <w:rStyle w:val="Char3"/>
          <w:rtl/>
        </w:rPr>
        <w:t>، ایشان می‌گویند: اگر کسی سحر را یاد گرفت باید چگونگی و</w:t>
      </w:r>
      <w:r w:rsidR="00CE0817" w:rsidRPr="0039716B">
        <w:rPr>
          <w:rStyle w:val="Char3"/>
          <w:rFonts w:hint="cs"/>
          <w:rtl/>
        </w:rPr>
        <w:t xml:space="preserve"> </w:t>
      </w:r>
      <w:r w:rsidR="00C3748B" w:rsidRPr="0039716B">
        <w:rPr>
          <w:rStyle w:val="Char3"/>
          <w:rtl/>
        </w:rPr>
        <w:t>ویژگی جادو را از او پرسید، اگرآن را طوری توصیف نمود که موجب کفر بود مانند سحر بابلیان مبنی بر</w:t>
      </w:r>
      <w:r w:rsidR="00CE0817" w:rsidRPr="0039716B">
        <w:rPr>
          <w:rStyle w:val="Char3"/>
          <w:rFonts w:hint="cs"/>
          <w:rtl/>
        </w:rPr>
        <w:t xml:space="preserve"> </w:t>
      </w:r>
      <w:r w:rsidR="00C3748B" w:rsidRPr="0039716B">
        <w:rPr>
          <w:rStyle w:val="Char3"/>
          <w:rtl/>
        </w:rPr>
        <w:t>نزدیکی به ستاره‌ها و</w:t>
      </w:r>
      <w:r w:rsidR="00CE0817" w:rsidRPr="0039716B">
        <w:rPr>
          <w:rStyle w:val="Char3"/>
          <w:rFonts w:hint="cs"/>
          <w:rtl/>
        </w:rPr>
        <w:t xml:space="preserve"> </w:t>
      </w:r>
      <w:r w:rsidR="00C3748B" w:rsidRPr="0039716B">
        <w:rPr>
          <w:rStyle w:val="Char3"/>
          <w:rtl/>
        </w:rPr>
        <w:t>تاثیرگذاریشان، کافر محسوب می‌گردد، و</w:t>
      </w:r>
      <w:r w:rsidR="00CE0817" w:rsidRPr="0039716B">
        <w:rPr>
          <w:rStyle w:val="Char3"/>
          <w:rFonts w:hint="cs"/>
          <w:rtl/>
        </w:rPr>
        <w:t xml:space="preserve"> </w:t>
      </w:r>
      <w:r w:rsidR="00C3748B" w:rsidRPr="0039716B">
        <w:rPr>
          <w:rStyle w:val="Char3"/>
          <w:rtl/>
        </w:rPr>
        <w:t>اگر هم موجب کفر نبود ولی معتقد به مباح بودنش بود بازهم کافر است وگرنه کفر به شمار نمی‌آید. شیخ محمد امین شنقیطی</w:t>
      </w:r>
      <w:r w:rsidR="004032B3" w:rsidRPr="004032B3">
        <w:rPr>
          <w:rFonts w:cs="CTraditional Arabic"/>
          <w:rtl/>
          <w:lang w:bidi="fa-IR"/>
        </w:rPr>
        <w:t>/</w:t>
      </w:r>
      <w:r w:rsidR="00C3748B" w:rsidRPr="00DC2A78">
        <w:rPr>
          <w:rtl/>
          <w:lang w:bidi="fa-IR"/>
        </w:rPr>
        <w:t xml:space="preserve"> </w:t>
      </w:r>
      <w:r w:rsidR="00C3748B" w:rsidRPr="0039716B">
        <w:rPr>
          <w:rStyle w:val="Char3"/>
          <w:rtl/>
        </w:rPr>
        <w:t>این دیدگاه را ترجیح داده و</w:t>
      </w:r>
      <w:r w:rsidR="00CE0817" w:rsidRPr="0039716B">
        <w:rPr>
          <w:rStyle w:val="Char3"/>
          <w:rFonts w:hint="cs"/>
          <w:rtl/>
        </w:rPr>
        <w:t xml:space="preserve"> </w:t>
      </w:r>
      <w:r w:rsidR="00CE0817" w:rsidRPr="0039716B">
        <w:rPr>
          <w:rStyle w:val="Char3"/>
          <w:rtl/>
        </w:rPr>
        <w:t>می</w:t>
      </w:r>
      <w:r w:rsidR="00CE0817" w:rsidRPr="0039716B">
        <w:rPr>
          <w:rStyle w:val="Char3"/>
          <w:rFonts w:hint="cs"/>
          <w:rtl/>
        </w:rPr>
        <w:t>‌</w:t>
      </w:r>
      <w:r w:rsidR="00C3748B" w:rsidRPr="0039716B">
        <w:rPr>
          <w:rStyle w:val="Char3"/>
          <w:rtl/>
        </w:rPr>
        <w:t>گوید</w:t>
      </w:r>
      <w:r w:rsidR="00C3748B" w:rsidRPr="00EB49AE">
        <w:rPr>
          <w:rStyle w:val="Char7"/>
          <w:bCs w:val="0"/>
          <w:szCs w:val="28"/>
          <w:vertAlign w:val="superscript"/>
          <w:rtl/>
        </w:rPr>
        <w:footnoteReference w:id="451"/>
      </w:r>
      <w:r w:rsidR="00C3748B" w:rsidRPr="0039716B">
        <w:rPr>
          <w:rStyle w:val="Char3"/>
          <w:rtl/>
        </w:rPr>
        <w:t>: واقعیت این است که باید در این زمینه تفکیک قائل شد، زیرا اگر سحر از آن دسته بود که ستاره‌ها و</w:t>
      </w:r>
      <w:r w:rsidR="00CE0817" w:rsidRPr="0039716B">
        <w:rPr>
          <w:rStyle w:val="Char3"/>
          <w:rFonts w:hint="cs"/>
          <w:rtl/>
        </w:rPr>
        <w:t xml:space="preserve"> </w:t>
      </w:r>
      <w:r w:rsidR="00C3748B" w:rsidRPr="0039716B">
        <w:rPr>
          <w:rStyle w:val="Char3"/>
          <w:rtl/>
        </w:rPr>
        <w:t>پری مورد تعظیم قرار می‌گرفتند، بدون تردید و</w:t>
      </w:r>
      <w:r w:rsidR="00CE0817" w:rsidRPr="0039716B">
        <w:rPr>
          <w:rStyle w:val="Char3"/>
          <w:rFonts w:hint="cs"/>
          <w:rtl/>
        </w:rPr>
        <w:t xml:space="preserve"> </w:t>
      </w:r>
      <w:r w:rsidR="00C3748B" w:rsidRPr="0039716B">
        <w:rPr>
          <w:rStyle w:val="Char3"/>
          <w:rtl/>
        </w:rPr>
        <w:t>اختلاف موجب کفر خواهد گشت. و سحر هاروت و</w:t>
      </w:r>
      <w:r w:rsidR="00CE0817" w:rsidRPr="0039716B">
        <w:rPr>
          <w:rStyle w:val="Char3"/>
          <w:rFonts w:hint="cs"/>
          <w:rtl/>
        </w:rPr>
        <w:t xml:space="preserve"> </w:t>
      </w:r>
      <w:r w:rsidR="00C3748B" w:rsidRPr="0039716B">
        <w:rPr>
          <w:rStyle w:val="Char3"/>
          <w:rtl/>
        </w:rPr>
        <w:t>ماروت از این نوع به شمار می‌آید که</w:t>
      </w:r>
      <w:r w:rsidR="00CE0817" w:rsidRPr="0039716B">
        <w:rPr>
          <w:rStyle w:val="Char3"/>
          <w:rtl/>
        </w:rPr>
        <w:t xml:space="preserve"> آیات زیر بدان اشاره می‌نمایند:</w:t>
      </w:r>
    </w:p>
    <w:p w:rsidR="00C3748B" w:rsidRPr="0039716B" w:rsidRDefault="00B52191" w:rsidP="00E719BB">
      <w:pPr>
        <w:pStyle w:val="ListParagraph"/>
        <w:numPr>
          <w:ilvl w:val="0"/>
          <w:numId w:val="28"/>
        </w:numPr>
        <w:jc w:val="both"/>
        <w:rPr>
          <w:rStyle w:val="Char3"/>
          <w:rtl/>
        </w:rPr>
      </w:pPr>
      <w:r w:rsidRPr="003D21F2">
        <w:rPr>
          <w:rFonts w:cs="Traditional Arabic" w:hint="cs"/>
          <w:rtl/>
          <w:lang w:bidi="fa-IR"/>
        </w:rPr>
        <w:t>﴿</w:t>
      </w:r>
      <w:r w:rsidR="006D4709" w:rsidRPr="0028684C">
        <w:rPr>
          <w:rStyle w:val="Char2"/>
          <w:rFonts w:hint="cs"/>
          <w:rtl/>
        </w:rPr>
        <w:t>وَمَا كَفَرَ سُلَيۡمَٰنُ وَلَٰكِنَّ ٱلشَّيَٰطِينَ كَفَرُواْ يُعَلِّمُونَ ٱلنَّاسَ ٱلسِّحۡرَ</w:t>
      </w:r>
      <w:r w:rsidRPr="003D21F2">
        <w:rPr>
          <w:rFonts w:cs="Traditional Arabic" w:hint="cs"/>
          <w:rtl/>
          <w:lang w:bidi="fa-IR"/>
        </w:rPr>
        <w:t>﴾</w:t>
      </w:r>
      <w:r w:rsidRPr="0039716B">
        <w:rPr>
          <w:rStyle w:val="Char3"/>
          <w:rFonts w:hint="cs"/>
          <w:rtl/>
        </w:rPr>
        <w:t xml:space="preserve"> </w:t>
      </w:r>
      <w:r w:rsidRPr="003D21F2">
        <w:rPr>
          <w:rStyle w:val="Char5"/>
          <w:rFonts w:hint="cs"/>
          <w:rtl/>
        </w:rPr>
        <w:t>[</w:t>
      </w:r>
      <w:r w:rsidR="00DA7591" w:rsidRPr="003D21F2">
        <w:rPr>
          <w:rStyle w:val="Char5"/>
          <w:rFonts w:hint="cs"/>
          <w:rtl/>
        </w:rPr>
        <w:t>البقر</w:t>
      </w:r>
      <w:r w:rsidR="00DA7591" w:rsidRPr="003D21F2">
        <w:rPr>
          <w:rStyle w:val="Char5"/>
          <w:rtl/>
        </w:rPr>
        <w:t>ة</w:t>
      </w:r>
      <w:r w:rsidR="00DA7591" w:rsidRPr="003D21F2">
        <w:rPr>
          <w:rStyle w:val="Char5"/>
          <w:rFonts w:hint="cs"/>
          <w:rtl/>
        </w:rPr>
        <w:t>: 102</w:t>
      </w:r>
      <w:r w:rsidRPr="003D21F2">
        <w:rPr>
          <w:rStyle w:val="Char5"/>
          <w:rFonts w:hint="cs"/>
          <w:rtl/>
        </w:rPr>
        <w:t>]</w:t>
      </w:r>
      <w:r w:rsidRPr="0039716B">
        <w:rPr>
          <w:rStyle w:val="Char3"/>
          <w:rFonts w:hint="cs"/>
          <w:rtl/>
        </w:rPr>
        <w:t xml:space="preserve">. </w:t>
      </w:r>
      <w:r w:rsidR="00045ACF" w:rsidRPr="0039716B">
        <w:rPr>
          <w:rStyle w:val="Char3"/>
          <w:rtl/>
        </w:rPr>
        <w:t xml:space="preserve">ترجمه: </w:t>
      </w:r>
      <w:r w:rsidR="00045ACF" w:rsidRPr="003D21F2">
        <w:rPr>
          <w:rFonts w:cs="Traditional Arabic"/>
          <w:rtl/>
          <w:lang w:bidi="fa-IR"/>
        </w:rPr>
        <w:t>«</w:t>
      </w:r>
      <w:r w:rsidR="00C3748B" w:rsidRPr="0039716B">
        <w:rPr>
          <w:rStyle w:val="Char3"/>
          <w:rtl/>
        </w:rPr>
        <w:t>و سل</w:t>
      </w:r>
      <w:r w:rsidR="00FF3772">
        <w:rPr>
          <w:rStyle w:val="Char3"/>
          <w:rtl/>
        </w:rPr>
        <w:t>ی</w:t>
      </w:r>
      <w:r w:rsidR="00C3748B" w:rsidRPr="0039716B">
        <w:rPr>
          <w:rStyle w:val="Char3"/>
          <w:rtl/>
        </w:rPr>
        <w:t xml:space="preserve">مان </w:t>
      </w:r>
      <w:r w:rsidR="00FF3772">
        <w:rPr>
          <w:rStyle w:val="Char3"/>
          <w:rtl/>
        </w:rPr>
        <w:t>ک</w:t>
      </w:r>
      <w:r w:rsidR="00C3748B" w:rsidRPr="0039716B">
        <w:rPr>
          <w:rStyle w:val="Char3"/>
          <w:rtl/>
        </w:rPr>
        <w:t>فر نورز</w:t>
      </w:r>
      <w:r w:rsidR="00FF3772">
        <w:rPr>
          <w:rStyle w:val="Char3"/>
          <w:rtl/>
        </w:rPr>
        <w:t>ی</w:t>
      </w:r>
      <w:r w:rsidR="00C3748B" w:rsidRPr="0039716B">
        <w:rPr>
          <w:rStyle w:val="Char3"/>
          <w:rtl/>
        </w:rPr>
        <w:t>د ل</w:t>
      </w:r>
      <w:r w:rsidR="00FF3772">
        <w:rPr>
          <w:rStyle w:val="Char3"/>
          <w:rtl/>
        </w:rPr>
        <w:t>یک</w:t>
      </w:r>
      <w:r w:rsidR="00C3748B" w:rsidRPr="0039716B">
        <w:rPr>
          <w:rStyle w:val="Char3"/>
          <w:rtl/>
        </w:rPr>
        <w:t>ن آن ش</w:t>
      </w:r>
      <w:r w:rsidR="00FF3772">
        <w:rPr>
          <w:rStyle w:val="Char3"/>
          <w:rtl/>
        </w:rPr>
        <w:t>ی</w:t>
      </w:r>
      <w:r w:rsidR="00C3748B" w:rsidRPr="0039716B">
        <w:rPr>
          <w:rStyle w:val="Char3"/>
          <w:rtl/>
        </w:rPr>
        <w:t>طان</w:t>
      </w:r>
      <w:r w:rsidR="00CE0817" w:rsidRPr="0039716B">
        <w:rPr>
          <w:rStyle w:val="Char3"/>
          <w:rFonts w:hint="cs"/>
          <w:rtl/>
        </w:rPr>
        <w:t xml:space="preserve"> </w:t>
      </w:r>
      <w:r w:rsidR="00C3748B" w:rsidRPr="0039716B">
        <w:rPr>
          <w:rStyle w:val="Char3"/>
          <w:rtl/>
        </w:rPr>
        <w:t xml:space="preserve">[صفت]ها به </w:t>
      </w:r>
      <w:r w:rsidR="00FF3772">
        <w:rPr>
          <w:rStyle w:val="Char3"/>
          <w:rtl/>
        </w:rPr>
        <w:t>ک</w:t>
      </w:r>
      <w:r w:rsidR="00C3748B" w:rsidRPr="0039716B">
        <w:rPr>
          <w:rStyle w:val="Char3"/>
          <w:rtl/>
        </w:rPr>
        <w:t>فر گرا</w:t>
      </w:r>
      <w:r w:rsidR="00FF3772">
        <w:rPr>
          <w:rStyle w:val="Char3"/>
          <w:rtl/>
        </w:rPr>
        <w:t>یی</w:t>
      </w:r>
      <w:r w:rsidR="00C3748B" w:rsidRPr="0039716B">
        <w:rPr>
          <w:rStyle w:val="Char3"/>
          <w:rtl/>
        </w:rPr>
        <w:t xml:space="preserve">دند </w:t>
      </w:r>
      <w:r w:rsidR="00FF3772">
        <w:rPr>
          <w:rStyle w:val="Char3"/>
          <w:rtl/>
        </w:rPr>
        <w:t>ک</w:t>
      </w:r>
      <w:r w:rsidR="00C3748B" w:rsidRPr="0039716B">
        <w:rPr>
          <w:rStyle w:val="Char3"/>
          <w:rtl/>
        </w:rPr>
        <w:t>ه به مردم سحر مى‏آموختند</w:t>
      </w:r>
      <w:r w:rsidR="00DA7591" w:rsidRPr="003D21F2">
        <w:rPr>
          <w:rFonts w:cs="Traditional Arabic" w:hint="cs"/>
          <w:rtl/>
          <w:lang w:bidi="fa-IR"/>
        </w:rPr>
        <w:t>»</w:t>
      </w:r>
      <w:r w:rsidR="00C3748B" w:rsidRPr="0039716B">
        <w:rPr>
          <w:rStyle w:val="Char3"/>
          <w:rtl/>
        </w:rPr>
        <w:t>.</w:t>
      </w:r>
    </w:p>
    <w:p w:rsidR="00C3748B" w:rsidRPr="0039716B" w:rsidRDefault="00B52191" w:rsidP="00E719BB">
      <w:pPr>
        <w:pStyle w:val="ListParagraph"/>
        <w:numPr>
          <w:ilvl w:val="0"/>
          <w:numId w:val="28"/>
        </w:numPr>
        <w:jc w:val="both"/>
        <w:rPr>
          <w:rStyle w:val="Char3"/>
          <w:rtl/>
        </w:rPr>
      </w:pPr>
      <w:r w:rsidRPr="003D21F2">
        <w:rPr>
          <w:rFonts w:cs="Traditional Arabic" w:hint="cs"/>
          <w:rtl/>
          <w:lang w:bidi="fa-IR"/>
        </w:rPr>
        <w:t>﴿</w:t>
      </w:r>
      <w:r w:rsidR="006D4709" w:rsidRPr="0028684C">
        <w:rPr>
          <w:rStyle w:val="Char2"/>
          <w:rFonts w:hint="cs"/>
          <w:rtl/>
        </w:rPr>
        <w:t>وَمَا يُعَلِّمَانِ مِنۡ أَحَدٍ حَتَّىٰ يَقُولَآ إِنَّمَا نَحۡنُ فِتۡنَةٞ فَلَا تَكۡفُرۡ</w:t>
      </w:r>
      <w:r w:rsidRPr="003D21F2">
        <w:rPr>
          <w:rFonts w:cs="Traditional Arabic" w:hint="cs"/>
          <w:rtl/>
          <w:lang w:bidi="fa-IR"/>
        </w:rPr>
        <w:t>﴾</w:t>
      </w:r>
      <w:r w:rsidRPr="0039716B">
        <w:rPr>
          <w:rStyle w:val="Char3"/>
          <w:rFonts w:hint="cs"/>
          <w:rtl/>
        </w:rPr>
        <w:t xml:space="preserve"> </w:t>
      </w:r>
      <w:r w:rsidRPr="003D21F2">
        <w:rPr>
          <w:rStyle w:val="Char5"/>
          <w:rFonts w:hint="cs"/>
          <w:rtl/>
        </w:rPr>
        <w:t>[</w:t>
      </w:r>
      <w:r w:rsidR="00DA7591" w:rsidRPr="003D21F2">
        <w:rPr>
          <w:rStyle w:val="Char5"/>
          <w:rFonts w:hint="cs"/>
          <w:rtl/>
        </w:rPr>
        <w:t>البقر</w:t>
      </w:r>
      <w:r w:rsidR="00DA7591" w:rsidRPr="003D21F2">
        <w:rPr>
          <w:rStyle w:val="Char5"/>
          <w:rtl/>
        </w:rPr>
        <w:t>ة</w:t>
      </w:r>
      <w:r w:rsidR="00DA7591" w:rsidRPr="003D21F2">
        <w:rPr>
          <w:rStyle w:val="Char5"/>
          <w:rFonts w:hint="cs"/>
          <w:rtl/>
        </w:rPr>
        <w:t>: 102</w:t>
      </w:r>
      <w:r w:rsidRPr="003D21F2">
        <w:rPr>
          <w:rStyle w:val="Char5"/>
          <w:rFonts w:hint="cs"/>
          <w:rtl/>
        </w:rPr>
        <w:t>]</w:t>
      </w:r>
      <w:r w:rsidRPr="0039716B">
        <w:rPr>
          <w:rStyle w:val="Char3"/>
          <w:rFonts w:hint="cs"/>
          <w:rtl/>
        </w:rPr>
        <w:t xml:space="preserve">. </w:t>
      </w:r>
      <w:r w:rsidR="00DA7591" w:rsidRPr="003D21F2">
        <w:rPr>
          <w:rFonts w:cs="Traditional Arabic" w:hint="cs"/>
          <w:rtl/>
          <w:lang w:bidi="fa-IR"/>
        </w:rPr>
        <w:t>«</w:t>
      </w:r>
      <w:r w:rsidR="00CE0817" w:rsidRPr="0039716B">
        <w:rPr>
          <w:rStyle w:val="Char3"/>
          <w:rtl/>
        </w:rPr>
        <w:t>آن دو [فرشته] ه</w:t>
      </w:r>
      <w:r w:rsidR="00FF3772">
        <w:rPr>
          <w:rStyle w:val="Char3"/>
          <w:rtl/>
        </w:rPr>
        <w:t>ی</w:t>
      </w:r>
      <w:r w:rsidR="00CE0817" w:rsidRPr="0039716B">
        <w:rPr>
          <w:rStyle w:val="Char3"/>
          <w:rtl/>
        </w:rPr>
        <w:t>چ</w:t>
      </w:r>
      <w:r w:rsidR="00CE0817" w:rsidRPr="0039716B">
        <w:rPr>
          <w:rStyle w:val="Char3"/>
          <w:rFonts w:hint="cs"/>
          <w:rtl/>
        </w:rPr>
        <w:t>‌</w:t>
      </w:r>
      <w:r w:rsidR="00FF3772">
        <w:rPr>
          <w:rStyle w:val="Char3"/>
          <w:rtl/>
        </w:rPr>
        <w:t>ک</w:t>
      </w:r>
      <w:r w:rsidR="00C3748B" w:rsidRPr="0039716B">
        <w:rPr>
          <w:rStyle w:val="Char3"/>
          <w:rtl/>
        </w:rPr>
        <w:t>س را تعل</w:t>
      </w:r>
      <w:r w:rsidR="00FF3772">
        <w:rPr>
          <w:rStyle w:val="Char3"/>
          <w:rtl/>
        </w:rPr>
        <w:t>ی</w:t>
      </w:r>
      <w:r w:rsidR="00C3748B" w:rsidRPr="0039716B">
        <w:rPr>
          <w:rStyle w:val="Char3"/>
          <w:rtl/>
        </w:rPr>
        <w:t>م [سحر] نمى‏</w:t>
      </w:r>
      <w:r w:rsidR="00FF3772">
        <w:rPr>
          <w:rStyle w:val="Char3"/>
          <w:rtl/>
        </w:rPr>
        <w:t>ک</w:t>
      </w:r>
      <w:r w:rsidR="00C3748B" w:rsidRPr="0039716B">
        <w:rPr>
          <w:rStyle w:val="Char3"/>
          <w:rtl/>
        </w:rPr>
        <w:t>ردند مگر آن</w:t>
      </w:r>
      <w:r w:rsidR="00FF3772">
        <w:rPr>
          <w:rStyle w:val="Char3"/>
          <w:rtl/>
        </w:rPr>
        <w:t>ک</w:t>
      </w:r>
      <w:r w:rsidR="00C3748B" w:rsidRPr="0039716B">
        <w:rPr>
          <w:rStyle w:val="Char3"/>
          <w:rtl/>
        </w:rPr>
        <w:t>ه [قبلا به او] مى‏گفتند ما [وس</w:t>
      </w:r>
      <w:r w:rsidR="00FF3772">
        <w:rPr>
          <w:rStyle w:val="Char3"/>
          <w:rtl/>
        </w:rPr>
        <w:t>ی</w:t>
      </w:r>
      <w:r w:rsidR="00C3748B" w:rsidRPr="0039716B">
        <w:rPr>
          <w:rStyle w:val="Char3"/>
          <w:rtl/>
        </w:rPr>
        <w:t>له] آزما</w:t>
      </w:r>
      <w:r w:rsidR="00FF3772">
        <w:rPr>
          <w:rStyle w:val="Char3"/>
          <w:rtl/>
        </w:rPr>
        <w:t>ی</w:t>
      </w:r>
      <w:r w:rsidR="00C3748B" w:rsidRPr="0039716B">
        <w:rPr>
          <w:rStyle w:val="Char3"/>
          <w:rtl/>
        </w:rPr>
        <w:t>شى [براى شما] هست</w:t>
      </w:r>
      <w:r w:rsidR="00FF3772">
        <w:rPr>
          <w:rStyle w:val="Char3"/>
          <w:rtl/>
        </w:rPr>
        <w:t>ی</w:t>
      </w:r>
      <w:r w:rsidR="00C3748B" w:rsidRPr="0039716B">
        <w:rPr>
          <w:rStyle w:val="Char3"/>
          <w:rtl/>
        </w:rPr>
        <w:t xml:space="preserve">م پس زنهار </w:t>
      </w:r>
      <w:r w:rsidR="00FF3772">
        <w:rPr>
          <w:rStyle w:val="Char3"/>
          <w:rtl/>
        </w:rPr>
        <w:t>ک</w:t>
      </w:r>
      <w:r w:rsidR="00C3748B" w:rsidRPr="0039716B">
        <w:rPr>
          <w:rStyle w:val="Char3"/>
          <w:rtl/>
        </w:rPr>
        <w:t>افر نشوى</w:t>
      </w:r>
      <w:r w:rsidR="00DA7591" w:rsidRPr="003D21F2">
        <w:rPr>
          <w:rFonts w:cs="Traditional Arabic" w:hint="cs"/>
          <w:rtl/>
          <w:lang w:bidi="fa-IR"/>
        </w:rPr>
        <w:t>»</w:t>
      </w:r>
      <w:r w:rsidR="00C3748B" w:rsidRPr="0039716B">
        <w:rPr>
          <w:rStyle w:val="Char3"/>
          <w:rtl/>
        </w:rPr>
        <w:t>.</w:t>
      </w:r>
    </w:p>
    <w:p w:rsidR="00C3748B" w:rsidRPr="0039716B" w:rsidRDefault="00B52191" w:rsidP="00E719BB">
      <w:pPr>
        <w:pStyle w:val="ListParagraph"/>
        <w:numPr>
          <w:ilvl w:val="0"/>
          <w:numId w:val="28"/>
        </w:numPr>
        <w:jc w:val="both"/>
        <w:rPr>
          <w:rStyle w:val="Char3"/>
          <w:rtl/>
        </w:rPr>
      </w:pPr>
      <w:r w:rsidRPr="003D21F2">
        <w:rPr>
          <w:rFonts w:cs="Traditional Arabic" w:hint="cs"/>
          <w:rtl/>
          <w:lang w:bidi="fa-IR"/>
        </w:rPr>
        <w:t>﴿</w:t>
      </w:r>
      <w:r w:rsidR="006D4709" w:rsidRPr="0028684C">
        <w:rPr>
          <w:rStyle w:val="Char2"/>
          <w:rFonts w:hint="cs"/>
          <w:rtl/>
        </w:rPr>
        <w:t>وَلَقَدۡ عَلِمُواْ لَمَنِ ٱشۡتَرَىٰهُ مَا لَهُۥ فِي ٱلۡأٓخِرَةِ</w:t>
      </w:r>
      <w:r w:rsidRPr="003D21F2">
        <w:rPr>
          <w:rFonts w:cs="Traditional Arabic" w:hint="cs"/>
          <w:rtl/>
          <w:lang w:bidi="fa-IR"/>
        </w:rPr>
        <w:t>﴾</w:t>
      </w:r>
      <w:r w:rsidRPr="0039716B">
        <w:rPr>
          <w:rStyle w:val="Char3"/>
          <w:rFonts w:hint="cs"/>
          <w:rtl/>
        </w:rPr>
        <w:t xml:space="preserve"> </w:t>
      </w:r>
      <w:r w:rsidRPr="003D21F2">
        <w:rPr>
          <w:rStyle w:val="Char5"/>
          <w:rFonts w:hint="cs"/>
          <w:rtl/>
        </w:rPr>
        <w:t>[</w:t>
      </w:r>
      <w:r w:rsidR="00DA7591" w:rsidRPr="003D21F2">
        <w:rPr>
          <w:rStyle w:val="Char5"/>
          <w:rFonts w:hint="cs"/>
          <w:rtl/>
        </w:rPr>
        <w:t>البقر</w:t>
      </w:r>
      <w:r w:rsidR="00DA7591" w:rsidRPr="003D21F2">
        <w:rPr>
          <w:rStyle w:val="Char5"/>
          <w:rtl/>
        </w:rPr>
        <w:t>ة</w:t>
      </w:r>
      <w:r w:rsidR="00DA7591" w:rsidRPr="003D21F2">
        <w:rPr>
          <w:rStyle w:val="Char5"/>
          <w:rFonts w:hint="cs"/>
          <w:rtl/>
        </w:rPr>
        <w:t>: 102</w:t>
      </w:r>
      <w:r w:rsidRPr="003D21F2">
        <w:rPr>
          <w:rStyle w:val="Char5"/>
          <w:rFonts w:hint="cs"/>
          <w:rtl/>
        </w:rPr>
        <w:t>]</w:t>
      </w:r>
      <w:r w:rsidRPr="0039716B">
        <w:rPr>
          <w:rStyle w:val="Char3"/>
          <w:rFonts w:hint="cs"/>
          <w:rtl/>
        </w:rPr>
        <w:t xml:space="preserve">. </w:t>
      </w:r>
      <w:r w:rsidR="00DA7591" w:rsidRPr="003D21F2">
        <w:rPr>
          <w:rFonts w:cs="Traditional Arabic" w:hint="cs"/>
          <w:rtl/>
          <w:lang w:bidi="fa-IR"/>
        </w:rPr>
        <w:t>«</w:t>
      </w:r>
      <w:r w:rsidR="00C3748B" w:rsidRPr="0039716B">
        <w:rPr>
          <w:rStyle w:val="Char3"/>
          <w:rtl/>
        </w:rPr>
        <w:t>و قطع</w:t>
      </w:r>
      <w:r w:rsidR="00CE0817" w:rsidRPr="0039716B">
        <w:rPr>
          <w:rStyle w:val="Char3"/>
          <w:rtl/>
        </w:rPr>
        <w:t>ا [</w:t>
      </w:r>
      <w:r w:rsidR="00FF3772">
        <w:rPr>
          <w:rStyle w:val="Char3"/>
          <w:rtl/>
        </w:rPr>
        <w:t>ی</w:t>
      </w:r>
      <w:r w:rsidR="00CE0817" w:rsidRPr="0039716B">
        <w:rPr>
          <w:rStyle w:val="Char3"/>
          <w:rtl/>
        </w:rPr>
        <w:t>هود</w:t>
      </w:r>
      <w:r w:rsidR="00FF3772">
        <w:rPr>
          <w:rStyle w:val="Char3"/>
          <w:rtl/>
        </w:rPr>
        <w:t>ی</w:t>
      </w:r>
      <w:r w:rsidR="00CE0817" w:rsidRPr="0039716B">
        <w:rPr>
          <w:rStyle w:val="Char3"/>
          <w:rtl/>
        </w:rPr>
        <w:t>ان] در</w:t>
      </w:r>
      <w:r w:rsidR="00FF3772">
        <w:rPr>
          <w:rStyle w:val="Char3"/>
          <w:rtl/>
        </w:rPr>
        <w:t>ی</w:t>
      </w:r>
      <w:r w:rsidR="00CE0817" w:rsidRPr="0039716B">
        <w:rPr>
          <w:rStyle w:val="Char3"/>
          <w:rtl/>
        </w:rPr>
        <w:t xml:space="preserve">افته بودند </w:t>
      </w:r>
      <w:r w:rsidR="00FF3772">
        <w:rPr>
          <w:rStyle w:val="Char3"/>
          <w:rtl/>
        </w:rPr>
        <w:t>ک</w:t>
      </w:r>
      <w:r w:rsidR="00CE0817" w:rsidRPr="0039716B">
        <w:rPr>
          <w:rStyle w:val="Char3"/>
          <w:rtl/>
        </w:rPr>
        <w:t>ه هر</w:t>
      </w:r>
      <w:r w:rsidR="00FF3772">
        <w:rPr>
          <w:rStyle w:val="Char3"/>
          <w:rtl/>
        </w:rPr>
        <w:t>ک</w:t>
      </w:r>
      <w:r w:rsidR="00C3748B" w:rsidRPr="0039716B">
        <w:rPr>
          <w:rStyle w:val="Char3"/>
          <w:rtl/>
        </w:rPr>
        <w:t>س خر</w:t>
      </w:r>
      <w:r w:rsidR="00FF3772">
        <w:rPr>
          <w:rStyle w:val="Char3"/>
          <w:rtl/>
        </w:rPr>
        <w:t>ی</w:t>
      </w:r>
      <w:r w:rsidR="00C3748B" w:rsidRPr="0039716B">
        <w:rPr>
          <w:rStyle w:val="Char3"/>
          <w:rtl/>
        </w:rPr>
        <w:t>دار ا</w:t>
      </w:r>
      <w:r w:rsidR="00FF3772">
        <w:rPr>
          <w:rStyle w:val="Char3"/>
          <w:rtl/>
        </w:rPr>
        <w:t>ی</w:t>
      </w:r>
      <w:r w:rsidR="00C3748B" w:rsidRPr="0039716B">
        <w:rPr>
          <w:rStyle w:val="Char3"/>
          <w:rtl/>
        </w:rPr>
        <w:t>ن [متاع] باشد در آخرت بهره‏اى ندارد</w:t>
      </w:r>
      <w:r w:rsidR="00DA7591" w:rsidRPr="003D21F2">
        <w:rPr>
          <w:rFonts w:cs="Traditional Arabic" w:hint="cs"/>
          <w:rtl/>
          <w:lang w:bidi="fa-IR"/>
        </w:rPr>
        <w:t>»</w:t>
      </w:r>
      <w:r w:rsidR="00C3748B" w:rsidRPr="0039716B">
        <w:rPr>
          <w:rStyle w:val="Char3"/>
          <w:rtl/>
        </w:rPr>
        <w:t>.</w:t>
      </w:r>
    </w:p>
    <w:p w:rsidR="00C3748B" w:rsidRPr="0039716B" w:rsidRDefault="00B52191" w:rsidP="00E719BB">
      <w:pPr>
        <w:pStyle w:val="ListParagraph"/>
        <w:numPr>
          <w:ilvl w:val="0"/>
          <w:numId w:val="28"/>
        </w:numPr>
        <w:jc w:val="both"/>
        <w:rPr>
          <w:rStyle w:val="Char3"/>
          <w:rtl/>
        </w:rPr>
      </w:pPr>
      <w:r w:rsidRPr="003D21F2">
        <w:rPr>
          <w:rFonts w:cs="Traditional Arabic" w:hint="cs"/>
          <w:rtl/>
          <w:lang w:bidi="fa-IR"/>
        </w:rPr>
        <w:t>﴿</w:t>
      </w:r>
      <w:r w:rsidR="006D4709" w:rsidRPr="0028684C">
        <w:rPr>
          <w:rStyle w:val="Char2"/>
          <w:rFonts w:hint="cs"/>
          <w:rtl/>
        </w:rPr>
        <w:t>وَلَا يُفۡلِحُ ٱلسَّاحِرُ حَيۡثُ أَتَىٰ</w:t>
      </w:r>
      <w:r w:rsidRPr="003D21F2">
        <w:rPr>
          <w:rFonts w:cs="Traditional Arabic" w:hint="cs"/>
          <w:rtl/>
          <w:lang w:bidi="fa-IR"/>
        </w:rPr>
        <w:t>﴾</w:t>
      </w:r>
      <w:r w:rsidRPr="0039716B">
        <w:rPr>
          <w:rStyle w:val="Char3"/>
          <w:rFonts w:hint="cs"/>
          <w:rtl/>
        </w:rPr>
        <w:t xml:space="preserve"> </w:t>
      </w:r>
      <w:r w:rsidRPr="003D21F2">
        <w:rPr>
          <w:rStyle w:val="Char5"/>
          <w:rFonts w:hint="cs"/>
          <w:rtl/>
        </w:rPr>
        <w:t>[</w:t>
      </w:r>
      <w:r w:rsidR="00DA7591" w:rsidRPr="003D21F2">
        <w:rPr>
          <w:rStyle w:val="Char5"/>
          <w:rFonts w:hint="cs"/>
          <w:rtl/>
        </w:rPr>
        <w:t>طه: 69</w:t>
      </w:r>
      <w:r w:rsidRPr="003D21F2">
        <w:rPr>
          <w:rStyle w:val="Char5"/>
          <w:rFonts w:hint="cs"/>
          <w:rtl/>
        </w:rPr>
        <w:t>]</w:t>
      </w:r>
      <w:r w:rsidRPr="0039716B">
        <w:rPr>
          <w:rStyle w:val="Char3"/>
          <w:rFonts w:hint="cs"/>
          <w:rtl/>
        </w:rPr>
        <w:t xml:space="preserve">. </w:t>
      </w:r>
      <w:r w:rsidR="00DA7591" w:rsidRPr="003D21F2">
        <w:rPr>
          <w:rFonts w:cs="Traditional Arabic" w:hint="cs"/>
          <w:rtl/>
          <w:lang w:bidi="fa-IR"/>
        </w:rPr>
        <w:t>«</w:t>
      </w:r>
      <w:r w:rsidR="00CE0817" w:rsidRPr="0039716B">
        <w:rPr>
          <w:rStyle w:val="Char3"/>
          <w:rtl/>
        </w:rPr>
        <w:t>و جادوگر هرجا برود رستگار نمى</w:t>
      </w:r>
      <w:r w:rsidR="00CE0817" w:rsidRPr="0039716B">
        <w:rPr>
          <w:rStyle w:val="Char3"/>
          <w:rFonts w:hint="cs"/>
          <w:rtl/>
        </w:rPr>
        <w:t>‌</w:t>
      </w:r>
      <w:r w:rsidR="00C3748B" w:rsidRPr="0039716B">
        <w:rPr>
          <w:rStyle w:val="Char3"/>
          <w:rtl/>
        </w:rPr>
        <w:t>شود</w:t>
      </w:r>
      <w:r w:rsidR="00DA7591" w:rsidRPr="003D21F2">
        <w:rPr>
          <w:rFonts w:cs="Traditional Arabic" w:hint="cs"/>
          <w:rtl/>
          <w:lang w:bidi="fa-IR"/>
        </w:rPr>
        <w:t>»</w:t>
      </w:r>
      <w:r w:rsidR="00C3748B" w:rsidRPr="0039716B">
        <w:rPr>
          <w:rStyle w:val="Char3"/>
          <w:rtl/>
        </w:rPr>
        <w:t>.</w:t>
      </w:r>
    </w:p>
    <w:p w:rsidR="00C3748B" w:rsidRPr="0039716B" w:rsidRDefault="00C3748B" w:rsidP="001326A6">
      <w:pPr>
        <w:ind w:firstLine="284"/>
        <w:jc w:val="both"/>
        <w:rPr>
          <w:rStyle w:val="Char3"/>
          <w:rtl/>
        </w:rPr>
      </w:pPr>
      <w:r w:rsidRPr="0039716B">
        <w:rPr>
          <w:rStyle w:val="Char3"/>
          <w:rtl/>
        </w:rPr>
        <w:t>و</w:t>
      </w:r>
      <w:r w:rsidR="00CE0817" w:rsidRPr="0039716B">
        <w:rPr>
          <w:rStyle w:val="Char3"/>
          <w:rFonts w:hint="cs"/>
          <w:rtl/>
        </w:rPr>
        <w:t xml:space="preserve"> </w:t>
      </w:r>
      <w:r w:rsidRPr="0039716B">
        <w:rPr>
          <w:rStyle w:val="Char3"/>
          <w:rtl/>
        </w:rPr>
        <w:t>اگر سحر</w:t>
      </w:r>
      <w:r w:rsidR="00CE0817" w:rsidRPr="0039716B">
        <w:rPr>
          <w:rStyle w:val="Char3"/>
          <w:rFonts w:hint="cs"/>
          <w:rtl/>
        </w:rPr>
        <w:t xml:space="preserve"> </w:t>
      </w:r>
      <w:r w:rsidRPr="0039716B">
        <w:rPr>
          <w:rStyle w:val="Char3"/>
          <w:rtl/>
        </w:rPr>
        <w:t>زمی</w:t>
      </w:r>
      <w:r w:rsidR="00CE0817" w:rsidRPr="0039716B">
        <w:rPr>
          <w:rStyle w:val="Char3"/>
          <w:rtl/>
        </w:rPr>
        <w:t>نه کفر فراهم نمی‌کرد مانند بهره</w:t>
      </w:r>
      <w:r w:rsidR="00CE0817" w:rsidRPr="0039716B">
        <w:rPr>
          <w:rStyle w:val="Char3"/>
          <w:rFonts w:hint="cs"/>
          <w:rtl/>
        </w:rPr>
        <w:t>‌</w:t>
      </w:r>
      <w:r w:rsidRPr="0039716B">
        <w:rPr>
          <w:rStyle w:val="Char3"/>
          <w:rtl/>
        </w:rPr>
        <w:t xml:space="preserve">گیری از خواص برخی چیزها همچون </w:t>
      </w:r>
      <w:r w:rsidR="00C6697C">
        <w:rPr>
          <w:rStyle w:val="Char3"/>
          <w:rtl/>
        </w:rPr>
        <w:t>چربی‌ها</w:t>
      </w:r>
      <w:r w:rsidRPr="0039716B">
        <w:rPr>
          <w:rStyle w:val="Char3"/>
          <w:rtl/>
        </w:rPr>
        <w:t xml:space="preserve"> و</w:t>
      </w:r>
      <w:r w:rsidR="00CE0817" w:rsidRPr="0039716B">
        <w:rPr>
          <w:rStyle w:val="Char3"/>
          <w:rFonts w:hint="cs"/>
          <w:rtl/>
        </w:rPr>
        <w:t xml:space="preserve"> </w:t>
      </w:r>
      <w:r w:rsidRPr="0039716B">
        <w:rPr>
          <w:rStyle w:val="Char3"/>
          <w:rtl/>
        </w:rPr>
        <w:t>دیگر اشیاء حرام قطعی به شمار می‌آید ولی منتهی به کفر انجام دهنده‌اش نمی‌گردد</w:t>
      </w:r>
      <w:r w:rsidRPr="00EB49AE">
        <w:rPr>
          <w:rStyle w:val="Char7"/>
          <w:bCs w:val="0"/>
          <w:szCs w:val="28"/>
          <w:vertAlign w:val="superscript"/>
          <w:rtl/>
        </w:rPr>
        <w:footnoteReference w:id="452"/>
      </w:r>
      <w:r w:rsidR="009A294E" w:rsidRPr="0039716B">
        <w:rPr>
          <w:rStyle w:val="Char3"/>
          <w:rFonts w:hint="cs"/>
          <w:rtl/>
        </w:rPr>
        <w:t>.</w:t>
      </w:r>
    </w:p>
    <w:p w:rsidR="00C3748B" w:rsidRPr="0039716B" w:rsidRDefault="00C3748B" w:rsidP="001326A6">
      <w:pPr>
        <w:ind w:firstLine="284"/>
        <w:jc w:val="both"/>
        <w:rPr>
          <w:rStyle w:val="Char3"/>
          <w:rtl/>
        </w:rPr>
      </w:pPr>
      <w:r w:rsidRPr="0039716B">
        <w:rPr>
          <w:rStyle w:val="Char3"/>
          <w:rtl/>
        </w:rPr>
        <w:t>مباحث دیگری نیز در</w:t>
      </w:r>
      <w:r w:rsidR="00CE0817" w:rsidRPr="0039716B">
        <w:rPr>
          <w:rStyle w:val="Char3"/>
          <w:rFonts w:hint="cs"/>
          <w:rtl/>
        </w:rPr>
        <w:t xml:space="preserve"> </w:t>
      </w:r>
      <w:r w:rsidRPr="0039716B">
        <w:rPr>
          <w:rStyle w:val="Char3"/>
          <w:rtl/>
        </w:rPr>
        <w:t>این زمینه هستند مانند حد سحر، توبه ساحران، حکم ساحر ذمی و</w:t>
      </w:r>
      <w:r w:rsidR="00CE0817" w:rsidRPr="0039716B">
        <w:rPr>
          <w:rStyle w:val="Char3"/>
          <w:rFonts w:hint="cs"/>
          <w:rtl/>
        </w:rPr>
        <w:t xml:space="preserve"> </w:t>
      </w:r>
      <w:r w:rsidRPr="0039716B">
        <w:rPr>
          <w:rStyle w:val="Char3"/>
          <w:rtl/>
        </w:rPr>
        <w:t>دیگر مسائل معروف و</w:t>
      </w:r>
      <w:r w:rsidR="00CE0817" w:rsidRPr="0039716B">
        <w:rPr>
          <w:rStyle w:val="Char3"/>
          <w:rFonts w:hint="cs"/>
          <w:rtl/>
        </w:rPr>
        <w:t xml:space="preserve"> </w:t>
      </w:r>
      <w:r w:rsidRPr="0039716B">
        <w:rPr>
          <w:rStyle w:val="Char3"/>
          <w:rtl/>
        </w:rPr>
        <w:t>شناخته شده که اختلاف زیادی در</w:t>
      </w:r>
      <w:r w:rsidR="007133C0">
        <w:rPr>
          <w:rStyle w:val="Char3"/>
          <w:rFonts w:hint="cs"/>
          <w:rtl/>
        </w:rPr>
        <w:t xml:space="preserve"> آن‌ها </w:t>
      </w:r>
      <w:r w:rsidRPr="0039716B">
        <w:rPr>
          <w:rStyle w:val="Char3"/>
          <w:rtl/>
        </w:rPr>
        <w:t>وجود دارد و</w:t>
      </w:r>
      <w:r w:rsidR="00CE0817" w:rsidRPr="0039716B">
        <w:rPr>
          <w:rStyle w:val="Char3"/>
          <w:rFonts w:hint="cs"/>
          <w:rtl/>
        </w:rPr>
        <w:t xml:space="preserve"> </w:t>
      </w:r>
      <w:r w:rsidRPr="0039716B">
        <w:rPr>
          <w:rStyle w:val="Char3"/>
          <w:rtl/>
        </w:rPr>
        <w:t>پرداختن</w:t>
      </w:r>
      <w:r w:rsidR="00A909DA">
        <w:rPr>
          <w:rStyle w:val="Char3"/>
          <w:rtl/>
        </w:rPr>
        <w:t xml:space="preserve"> بدان‌ها </w:t>
      </w:r>
      <w:r w:rsidRPr="0039716B">
        <w:rPr>
          <w:rStyle w:val="Char3"/>
          <w:rtl/>
        </w:rPr>
        <w:t>بحث را به درازا می‌کشد</w:t>
      </w:r>
      <w:r w:rsidRPr="00EB49AE">
        <w:rPr>
          <w:rStyle w:val="Char7"/>
          <w:bCs w:val="0"/>
          <w:szCs w:val="28"/>
          <w:vertAlign w:val="superscript"/>
          <w:rtl/>
        </w:rPr>
        <w:footnoteReference w:id="453"/>
      </w:r>
      <w:r w:rsidR="009A294E" w:rsidRPr="0039716B">
        <w:rPr>
          <w:rStyle w:val="Char3"/>
          <w:rFonts w:hint="cs"/>
          <w:rtl/>
        </w:rPr>
        <w:t>.</w:t>
      </w:r>
    </w:p>
    <w:p w:rsidR="00F932D0" w:rsidRPr="0039716B" w:rsidRDefault="00F932D0" w:rsidP="00C3748B">
      <w:pPr>
        <w:spacing w:line="226" w:lineRule="auto"/>
        <w:ind w:firstLine="284"/>
        <w:jc w:val="both"/>
        <w:rPr>
          <w:rStyle w:val="Char3"/>
          <w:rtl/>
        </w:rPr>
        <w:sectPr w:rsidR="00F932D0" w:rsidRPr="0039716B" w:rsidSect="00014AD9">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CF4BF3" w:rsidRPr="00F932D0" w:rsidRDefault="00CF4BF3" w:rsidP="001341D4">
      <w:pPr>
        <w:pStyle w:val="ab"/>
        <w:rPr>
          <w:rtl/>
        </w:rPr>
      </w:pPr>
      <w:bookmarkStart w:id="127" w:name="_Toc320053485"/>
      <w:bookmarkStart w:id="128" w:name="_Toc433639638"/>
      <w:r w:rsidRPr="00F932D0">
        <w:rPr>
          <w:rFonts w:hint="cs"/>
          <w:sz w:val="42"/>
          <w:rtl/>
        </w:rPr>
        <w:t>باب</w:t>
      </w:r>
      <w:r>
        <w:rPr>
          <w:rFonts w:hint="cs"/>
          <w:sz w:val="42"/>
          <w:rtl/>
        </w:rPr>
        <w:t xml:space="preserve"> </w:t>
      </w:r>
      <w:r w:rsidRPr="00F932D0">
        <w:rPr>
          <w:sz w:val="42"/>
          <w:rtl/>
        </w:rPr>
        <w:t>سوم</w:t>
      </w:r>
      <w:r w:rsidRPr="00F932D0">
        <w:rPr>
          <w:rFonts w:hint="cs"/>
          <w:sz w:val="42"/>
          <w:rtl/>
        </w:rPr>
        <w:t>:</w:t>
      </w:r>
      <w:r w:rsidR="001341D4">
        <w:rPr>
          <w:sz w:val="42"/>
          <w:rtl/>
        </w:rPr>
        <w:br/>
      </w:r>
      <w:r w:rsidRPr="00F932D0">
        <w:rPr>
          <w:rtl/>
        </w:rPr>
        <w:t>عقیده شافعی در زمینه توحید و روش ایشان در اثبات آن</w:t>
      </w:r>
      <w:bookmarkEnd w:id="127"/>
      <w:bookmarkEnd w:id="128"/>
    </w:p>
    <w:p w:rsidR="00CF4BF3" w:rsidRPr="001341D4" w:rsidRDefault="00CF4BF3" w:rsidP="001341D4">
      <w:pPr>
        <w:pStyle w:val="a6"/>
        <w:ind w:firstLine="0"/>
        <w:rPr>
          <w:rFonts w:ascii="IRYakout" w:hAnsi="IRYakout" w:cs="IRYakout"/>
          <w:b/>
          <w:bCs/>
          <w:rtl/>
        </w:rPr>
      </w:pPr>
      <w:r w:rsidRPr="001341D4">
        <w:rPr>
          <w:rFonts w:ascii="IRYakout" w:hAnsi="IRYakout" w:cs="IRYakout"/>
          <w:b/>
          <w:bCs/>
          <w:rtl/>
        </w:rPr>
        <w:t xml:space="preserve">این بخش سه فصل را در خود جای داده است: </w:t>
      </w:r>
    </w:p>
    <w:p w:rsidR="00CF4BF3" w:rsidRPr="001341D4" w:rsidRDefault="00CF4BF3" w:rsidP="00E719BB">
      <w:pPr>
        <w:pStyle w:val="a6"/>
        <w:numPr>
          <w:ilvl w:val="0"/>
          <w:numId w:val="29"/>
        </w:numPr>
        <w:ind w:left="641" w:hanging="357"/>
        <w:rPr>
          <w:rFonts w:ascii="IRYakout" w:hAnsi="IRYakout" w:cs="IRYakout"/>
          <w:b/>
          <w:bCs/>
          <w:rtl/>
        </w:rPr>
      </w:pPr>
      <w:r w:rsidRPr="001341D4">
        <w:rPr>
          <w:rFonts w:ascii="IRYakout" w:hAnsi="IRYakout" w:cs="IRYakout"/>
          <w:b/>
          <w:bCs/>
          <w:rtl/>
        </w:rPr>
        <w:t>فصل اول: توحید عملی (الوهیت).</w:t>
      </w:r>
    </w:p>
    <w:p w:rsidR="00CF4BF3" w:rsidRPr="001341D4" w:rsidRDefault="00CF4BF3" w:rsidP="00E719BB">
      <w:pPr>
        <w:pStyle w:val="a6"/>
        <w:numPr>
          <w:ilvl w:val="0"/>
          <w:numId w:val="29"/>
        </w:numPr>
        <w:ind w:left="641" w:hanging="357"/>
        <w:rPr>
          <w:rFonts w:ascii="IRYakout" w:hAnsi="IRYakout" w:cs="IRYakout"/>
          <w:b/>
          <w:bCs/>
          <w:rtl/>
        </w:rPr>
      </w:pPr>
      <w:r w:rsidRPr="001341D4">
        <w:rPr>
          <w:rFonts w:ascii="IRYakout" w:hAnsi="IRYakout" w:cs="IRYakout"/>
          <w:b/>
          <w:bCs/>
          <w:rtl/>
        </w:rPr>
        <w:t>فصل دوم: توحید اعتقادی (ربوبیت).</w:t>
      </w:r>
    </w:p>
    <w:p w:rsidR="00CF4BF3" w:rsidRPr="001341D4" w:rsidRDefault="00CF4BF3" w:rsidP="00E719BB">
      <w:pPr>
        <w:pStyle w:val="a6"/>
        <w:numPr>
          <w:ilvl w:val="0"/>
          <w:numId w:val="29"/>
        </w:numPr>
        <w:ind w:left="641" w:hanging="357"/>
        <w:rPr>
          <w:rFonts w:ascii="IRYakout" w:hAnsi="IRYakout" w:cs="IRYakout"/>
          <w:b/>
          <w:bCs/>
          <w:rtl/>
        </w:rPr>
      </w:pPr>
      <w:r w:rsidRPr="001341D4">
        <w:rPr>
          <w:rFonts w:ascii="IRYakout" w:hAnsi="IRYakout" w:cs="IRYakout"/>
          <w:b/>
          <w:bCs/>
          <w:rtl/>
        </w:rPr>
        <w:t>فصل سوم: توحید اسماء وصفات.</w:t>
      </w:r>
    </w:p>
    <w:p w:rsidR="00C3748B" w:rsidRPr="0039716B" w:rsidRDefault="00C3748B" w:rsidP="00C3748B">
      <w:pPr>
        <w:spacing w:line="226" w:lineRule="auto"/>
        <w:ind w:firstLine="284"/>
        <w:jc w:val="both"/>
        <w:rPr>
          <w:rStyle w:val="Char3"/>
          <w:rtl/>
        </w:rPr>
        <w:sectPr w:rsidR="00C3748B" w:rsidRPr="0039716B" w:rsidSect="00CF4BF3">
          <w:footnotePr>
            <w:numRestart w:val="eachPage"/>
          </w:footnotePr>
          <w:type w:val="oddPage"/>
          <w:pgSz w:w="9356" w:h="13608" w:code="9"/>
          <w:pgMar w:top="567" w:right="1134" w:bottom="851" w:left="1134" w:header="454" w:footer="0" w:gutter="0"/>
          <w:cols w:space="708"/>
          <w:titlePg/>
          <w:bidi/>
          <w:rtlGutter/>
          <w:docGrid w:linePitch="381"/>
        </w:sectPr>
      </w:pPr>
    </w:p>
    <w:p w:rsidR="00F932D0" w:rsidRPr="009A294E" w:rsidRDefault="00F932D0" w:rsidP="009A294E">
      <w:pPr>
        <w:pStyle w:val="a0"/>
        <w:rPr>
          <w:rtl/>
        </w:rPr>
      </w:pPr>
      <w:bookmarkStart w:id="129" w:name="_Toc320053486"/>
      <w:bookmarkStart w:id="130" w:name="_Toc433639639"/>
      <w:r w:rsidRPr="009A294E">
        <w:rPr>
          <w:rFonts w:hint="cs"/>
          <w:rtl/>
        </w:rPr>
        <w:t>فصل اول: نه بحث را دربر می‌گیرد:</w:t>
      </w:r>
      <w:bookmarkEnd w:id="129"/>
      <w:bookmarkEnd w:id="130"/>
    </w:p>
    <w:p w:rsidR="00C3748B" w:rsidRPr="009A294E" w:rsidRDefault="00C3748B" w:rsidP="009A294E">
      <w:pPr>
        <w:pStyle w:val="a1"/>
        <w:rPr>
          <w:rtl/>
        </w:rPr>
      </w:pPr>
      <w:bookmarkStart w:id="131" w:name="_Toc320053487"/>
      <w:bookmarkStart w:id="132" w:name="_Toc433639640"/>
      <w:r w:rsidRPr="009A294E">
        <w:rPr>
          <w:sz w:val="40"/>
          <w:rtl/>
        </w:rPr>
        <w:t>بحث اول:</w:t>
      </w:r>
      <w:r w:rsidRPr="009A294E">
        <w:rPr>
          <w:rtl/>
        </w:rPr>
        <w:t xml:space="preserve"> تعریف توحید عملی (الوهیت)</w:t>
      </w:r>
      <w:bookmarkEnd w:id="131"/>
      <w:bookmarkEnd w:id="132"/>
    </w:p>
    <w:p w:rsidR="00C3748B" w:rsidRPr="0039716B" w:rsidRDefault="00C3748B" w:rsidP="00DC2A78">
      <w:pPr>
        <w:ind w:firstLine="284"/>
        <w:jc w:val="both"/>
        <w:rPr>
          <w:rStyle w:val="Char3"/>
          <w:rtl/>
        </w:rPr>
      </w:pPr>
      <w:r w:rsidRPr="0039716B">
        <w:rPr>
          <w:rStyle w:val="Char3"/>
          <w:rtl/>
        </w:rPr>
        <w:t>واژه "توحید" مصدر "وحّد یوحّد توحیدا" است وریشه "وحد" از نظر زبان شناختی به معنی: انحصار چیزی در ذات، یا صفات و یا کردارهایش بوده به گونه‌ای که در زمینه‌های مزبور همتایی نداشته باشد.</w:t>
      </w:r>
    </w:p>
    <w:p w:rsidR="00C3748B" w:rsidRPr="0039716B" w:rsidRDefault="00C3748B" w:rsidP="006D4709">
      <w:pPr>
        <w:ind w:firstLine="284"/>
        <w:jc w:val="both"/>
        <w:rPr>
          <w:rStyle w:val="Char3"/>
          <w:rtl/>
        </w:rPr>
      </w:pPr>
      <w:r w:rsidRPr="0039716B">
        <w:rPr>
          <w:rStyle w:val="Char3"/>
          <w:rtl/>
        </w:rPr>
        <w:t>ولی هرگاه باب "تفعیل" از آن ساخته و</w:t>
      </w:r>
      <w:r w:rsidR="008B518D" w:rsidRPr="0039716B">
        <w:rPr>
          <w:rStyle w:val="Char3"/>
          <w:rFonts w:hint="cs"/>
          <w:rtl/>
        </w:rPr>
        <w:t xml:space="preserve"> </w:t>
      </w:r>
      <w:r w:rsidRPr="0039716B">
        <w:rPr>
          <w:rStyle w:val="Char3"/>
          <w:rtl/>
        </w:rPr>
        <w:t xml:space="preserve">گفته شد: </w:t>
      </w:r>
      <w:r w:rsidRPr="008B518D">
        <w:rPr>
          <w:rStyle w:val="Char1"/>
          <w:rtl/>
          <w:lang w:bidi="ar-SA"/>
        </w:rPr>
        <w:t>"وحّد الشیئ توحیدا"</w:t>
      </w:r>
      <w:r w:rsidRPr="0039716B">
        <w:rPr>
          <w:rStyle w:val="Char3"/>
          <w:rtl/>
        </w:rPr>
        <w:t xml:space="preserve"> بدین معنی است که: او را یکی قرار داد و یا به یکتایی نسبت داد. خداوند متعال از زبان کافران می‌فرماید: </w:t>
      </w:r>
      <w:r w:rsidR="00B52191">
        <w:rPr>
          <w:rFonts w:cs="Traditional Arabic" w:hint="cs"/>
          <w:rtl/>
          <w:lang w:bidi="fa-IR"/>
        </w:rPr>
        <w:t>﴿</w:t>
      </w:r>
      <w:r w:rsidR="006D4709" w:rsidRPr="0028684C">
        <w:rPr>
          <w:rStyle w:val="Char2"/>
          <w:rFonts w:hint="cs"/>
          <w:rtl/>
        </w:rPr>
        <w:t>أَجَعَلَ ٱلۡأٓلِهَةَ إِلَٰهٗا وَٰحِدًاۖ إِنَّ هَٰذَا لَشَيۡءٌ عُجَابٞ ٥</w:t>
      </w:r>
      <w:r w:rsidR="00B52191">
        <w:rPr>
          <w:rFonts w:cs="Traditional Arabic" w:hint="cs"/>
          <w:rtl/>
          <w:lang w:bidi="fa-IR"/>
        </w:rPr>
        <w:t>﴾</w:t>
      </w:r>
      <w:r w:rsidR="00B52191" w:rsidRPr="0039716B">
        <w:rPr>
          <w:rStyle w:val="Char3"/>
          <w:rFonts w:hint="cs"/>
          <w:rtl/>
        </w:rPr>
        <w:t xml:space="preserve"> </w:t>
      </w:r>
      <w:r w:rsidR="00B52191" w:rsidRPr="00430663">
        <w:rPr>
          <w:rStyle w:val="Char5"/>
          <w:rFonts w:hint="cs"/>
          <w:rtl/>
        </w:rPr>
        <w:t>[</w:t>
      </w:r>
      <w:r w:rsidR="00DA7591" w:rsidRPr="00430663">
        <w:rPr>
          <w:rStyle w:val="Char5"/>
          <w:rFonts w:hint="cs"/>
          <w:rtl/>
        </w:rPr>
        <w:t>ص: 5</w:t>
      </w:r>
      <w:r w:rsidR="00B52191" w:rsidRPr="00430663">
        <w:rPr>
          <w:rStyle w:val="Char5"/>
          <w:rFonts w:hint="cs"/>
          <w:rtl/>
        </w:rPr>
        <w:t>]</w:t>
      </w:r>
      <w:r w:rsidR="00B52191" w:rsidRPr="0039716B">
        <w:rPr>
          <w:rStyle w:val="Char3"/>
          <w:rFonts w:hint="cs"/>
          <w:rtl/>
        </w:rPr>
        <w:t xml:space="preserve">. </w:t>
      </w:r>
      <w:r w:rsidR="00DA7591">
        <w:rPr>
          <w:rFonts w:cs="Traditional Arabic" w:hint="cs"/>
          <w:rtl/>
          <w:lang w:bidi="fa-IR"/>
        </w:rPr>
        <w:t>«</w:t>
      </w:r>
      <w:r w:rsidRPr="0039716B">
        <w:rPr>
          <w:rStyle w:val="Char3"/>
          <w:rtl/>
        </w:rPr>
        <w:t>آ</w:t>
      </w:r>
      <w:r w:rsidR="00FF3772">
        <w:rPr>
          <w:rStyle w:val="Char3"/>
          <w:rtl/>
        </w:rPr>
        <w:t>ی</w:t>
      </w:r>
      <w:r w:rsidRPr="0039716B">
        <w:rPr>
          <w:rStyle w:val="Char3"/>
          <w:rtl/>
        </w:rPr>
        <w:t>ا خدا</w:t>
      </w:r>
      <w:r w:rsidR="00FF3772">
        <w:rPr>
          <w:rStyle w:val="Char3"/>
          <w:rtl/>
        </w:rPr>
        <w:t>ی</w:t>
      </w:r>
      <w:r w:rsidRPr="0039716B">
        <w:rPr>
          <w:rStyle w:val="Char3"/>
          <w:rtl/>
        </w:rPr>
        <w:t>ان [متعدد] را خداى واحدى قرار داده ا</w:t>
      </w:r>
      <w:r w:rsidR="00FF3772">
        <w:rPr>
          <w:rStyle w:val="Char3"/>
          <w:rtl/>
        </w:rPr>
        <w:t>ی</w:t>
      </w:r>
      <w:r w:rsidRPr="0039716B">
        <w:rPr>
          <w:rStyle w:val="Char3"/>
          <w:rtl/>
        </w:rPr>
        <w:t>ن واقعا چ</w:t>
      </w:r>
      <w:r w:rsidR="00FF3772">
        <w:rPr>
          <w:rStyle w:val="Char3"/>
          <w:rtl/>
        </w:rPr>
        <w:t>ی</w:t>
      </w:r>
      <w:r w:rsidRPr="0039716B">
        <w:rPr>
          <w:rStyle w:val="Char3"/>
          <w:rtl/>
        </w:rPr>
        <w:t>ز عج</w:t>
      </w:r>
      <w:r w:rsidR="00FF3772">
        <w:rPr>
          <w:rStyle w:val="Char3"/>
          <w:rtl/>
        </w:rPr>
        <w:t>ی</w:t>
      </w:r>
      <w:r w:rsidRPr="0039716B">
        <w:rPr>
          <w:rStyle w:val="Char3"/>
          <w:rtl/>
        </w:rPr>
        <w:t>بى است</w:t>
      </w:r>
      <w:r w:rsidR="00DA7591">
        <w:rPr>
          <w:rFonts w:cs="Traditional Arabic" w:hint="cs"/>
          <w:rtl/>
          <w:lang w:bidi="fa-IR"/>
        </w:rPr>
        <w:t>»</w:t>
      </w:r>
      <w:r w:rsidRPr="0039716B">
        <w:rPr>
          <w:rStyle w:val="Char3"/>
          <w:rtl/>
        </w:rPr>
        <w:t>.</w:t>
      </w:r>
    </w:p>
    <w:p w:rsidR="00C3748B" w:rsidRPr="0039716B" w:rsidRDefault="00C3748B" w:rsidP="00DC2A78">
      <w:pPr>
        <w:ind w:firstLine="284"/>
        <w:jc w:val="both"/>
        <w:rPr>
          <w:rStyle w:val="Char3"/>
          <w:rtl/>
        </w:rPr>
      </w:pPr>
      <w:r w:rsidRPr="0039716B">
        <w:rPr>
          <w:rStyle w:val="Char3"/>
          <w:rtl/>
        </w:rPr>
        <w:t>و</w:t>
      </w:r>
      <w:r w:rsidR="009A294E" w:rsidRPr="0039716B">
        <w:rPr>
          <w:rStyle w:val="Char3"/>
          <w:rFonts w:hint="cs"/>
          <w:rtl/>
        </w:rPr>
        <w:t xml:space="preserve"> </w:t>
      </w:r>
      <w:r w:rsidRPr="0039716B">
        <w:rPr>
          <w:rStyle w:val="Char3"/>
          <w:rtl/>
        </w:rPr>
        <w:t>اما تعریف اصطلاحی توحید عملی (الوهیت) عبارت از این است: انسان همزمان با انجام عبادات برای خدای یکتا اعتقاد قاطع داشته باشد که ایشان بى‌همتا و</w:t>
      </w:r>
      <w:r w:rsidR="008B518D" w:rsidRPr="0039716B">
        <w:rPr>
          <w:rStyle w:val="Char3"/>
          <w:rFonts w:hint="cs"/>
          <w:rtl/>
        </w:rPr>
        <w:t xml:space="preserve"> </w:t>
      </w:r>
      <w:r w:rsidRPr="0039716B">
        <w:rPr>
          <w:rStyle w:val="Char3"/>
          <w:rtl/>
        </w:rPr>
        <w:t>سزاوار پرستش است. بهترین و</w:t>
      </w:r>
      <w:r w:rsidR="008B518D" w:rsidRPr="0039716B">
        <w:rPr>
          <w:rStyle w:val="Char3"/>
          <w:rFonts w:hint="cs"/>
          <w:rtl/>
        </w:rPr>
        <w:t xml:space="preserve"> </w:t>
      </w:r>
      <w:r w:rsidR="008B518D" w:rsidRPr="0039716B">
        <w:rPr>
          <w:rStyle w:val="Char3"/>
          <w:rtl/>
        </w:rPr>
        <w:t>دقیق</w:t>
      </w:r>
      <w:r w:rsidR="008B518D" w:rsidRPr="0039716B">
        <w:rPr>
          <w:rStyle w:val="Char3"/>
          <w:rFonts w:hint="cs"/>
          <w:rtl/>
        </w:rPr>
        <w:t>‌</w:t>
      </w:r>
      <w:r w:rsidRPr="0039716B">
        <w:rPr>
          <w:rStyle w:val="Char3"/>
          <w:rtl/>
        </w:rPr>
        <w:t>ترین جمله‌ای که مفهوم مزبور را برس</w:t>
      </w:r>
      <w:r w:rsidR="008B518D" w:rsidRPr="0039716B">
        <w:rPr>
          <w:rStyle w:val="Char3"/>
          <w:rtl/>
        </w:rPr>
        <w:t>اند، شعار توحید (لااله الا الله</w:t>
      </w:r>
      <w:r w:rsidRPr="0039716B">
        <w:rPr>
          <w:rStyle w:val="Char3"/>
          <w:rtl/>
        </w:rPr>
        <w:t>) می‌باشد، زیرا معنایش چنین است که: جز خدا معبود حقیقی وجود نداشته و</w:t>
      </w:r>
      <w:r w:rsidR="008B518D" w:rsidRPr="0039716B">
        <w:rPr>
          <w:rStyle w:val="Char3"/>
          <w:rFonts w:hint="cs"/>
          <w:rtl/>
        </w:rPr>
        <w:t xml:space="preserve"> </w:t>
      </w:r>
      <w:r w:rsidRPr="0039716B">
        <w:rPr>
          <w:rStyle w:val="Char3"/>
          <w:rtl/>
        </w:rPr>
        <w:t>جز او کسی شایسته پرستش نیست</w:t>
      </w:r>
      <w:r w:rsidRPr="00EB49AE">
        <w:rPr>
          <w:rStyle w:val="Char7"/>
          <w:bCs w:val="0"/>
          <w:szCs w:val="28"/>
          <w:vertAlign w:val="superscript"/>
          <w:rtl/>
        </w:rPr>
        <w:footnoteReference w:id="454"/>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علت نامگذاری پرستش خدای یکتا به توحید این است که چون بنده با اعتقاد خویش خدا را یکی قرار داده و</w:t>
      </w:r>
      <w:r w:rsidR="008B518D" w:rsidRPr="0039716B">
        <w:rPr>
          <w:rStyle w:val="Char3"/>
          <w:rFonts w:hint="cs"/>
          <w:rtl/>
        </w:rPr>
        <w:t xml:space="preserve"> </w:t>
      </w:r>
      <w:r w:rsidRPr="0039716B">
        <w:rPr>
          <w:rStyle w:val="Char3"/>
          <w:rtl/>
        </w:rPr>
        <w:t>به بى‌همتاییش اعتراف نموده است و</w:t>
      </w:r>
      <w:r w:rsidR="008B518D" w:rsidRPr="0039716B">
        <w:rPr>
          <w:rStyle w:val="Char3"/>
          <w:rFonts w:hint="cs"/>
          <w:rtl/>
        </w:rPr>
        <w:t xml:space="preserve"> </w:t>
      </w:r>
      <w:r w:rsidRPr="0039716B">
        <w:rPr>
          <w:rStyle w:val="Char3"/>
          <w:rtl/>
        </w:rPr>
        <w:t>در پرتو آن از طریق انحصار عبادت درحق وی، تنها او را به فریاد طل</w:t>
      </w:r>
      <w:r w:rsidR="008B518D" w:rsidRPr="0039716B">
        <w:rPr>
          <w:rStyle w:val="Char3"/>
          <w:rtl/>
        </w:rPr>
        <w:t>بیدن، وایمان به برنامه</w:t>
      </w:r>
      <w:r w:rsidR="008B518D" w:rsidRPr="0039716B">
        <w:rPr>
          <w:rStyle w:val="Char3"/>
          <w:rFonts w:hint="cs"/>
          <w:rtl/>
        </w:rPr>
        <w:t>‌</w:t>
      </w:r>
      <w:r w:rsidRPr="0039716B">
        <w:rPr>
          <w:rStyle w:val="Char3"/>
          <w:rtl/>
        </w:rPr>
        <w:t>ریزی و</w:t>
      </w:r>
      <w:r w:rsidR="008B518D" w:rsidRPr="0039716B">
        <w:rPr>
          <w:rStyle w:val="Char3"/>
          <w:rFonts w:hint="cs"/>
          <w:rtl/>
        </w:rPr>
        <w:t xml:space="preserve"> </w:t>
      </w:r>
      <w:r w:rsidRPr="0039716B">
        <w:rPr>
          <w:rStyle w:val="Char3"/>
          <w:rtl/>
        </w:rPr>
        <w:t>آفریننده گیش داشتن، اعتقاد به دارا بودن اسماء حسنی وکاملترین صفات و</w:t>
      </w:r>
      <w:r w:rsidR="008B518D" w:rsidRPr="0039716B">
        <w:rPr>
          <w:rStyle w:val="Char3"/>
          <w:rFonts w:hint="cs"/>
          <w:rtl/>
        </w:rPr>
        <w:t xml:space="preserve"> </w:t>
      </w:r>
      <w:r w:rsidRPr="0039716B">
        <w:rPr>
          <w:rStyle w:val="Char3"/>
          <w:rtl/>
        </w:rPr>
        <w:t>فقط وی را سزاوار پرستش دانستن، با ایشان ارتباط برقرار می‌نماید</w:t>
      </w:r>
      <w:r w:rsidRPr="00EB49AE">
        <w:rPr>
          <w:rStyle w:val="Char7"/>
          <w:bCs w:val="0"/>
          <w:szCs w:val="28"/>
          <w:vertAlign w:val="superscript"/>
          <w:rtl/>
        </w:rPr>
        <w:footnoteReference w:id="455"/>
      </w:r>
      <w:r w:rsidR="009A294E" w:rsidRPr="0039716B">
        <w:rPr>
          <w:rStyle w:val="Char3"/>
          <w:rFonts w:hint="cs"/>
          <w:rtl/>
        </w:rPr>
        <w:t>.</w:t>
      </w:r>
      <w:r w:rsidRPr="0039716B">
        <w:rPr>
          <w:rStyle w:val="Char3"/>
          <w:rtl/>
        </w:rPr>
        <w:t xml:space="preserve"> هدف از آفرینش انسان و جن، فرستادن پیامبران و</w:t>
      </w:r>
      <w:r w:rsidR="008B518D" w:rsidRPr="0039716B">
        <w:rPr>
          <w:rStyle w:val="Char3"/>
          <w:rFonts w:hint="cs"/>
          <w:rtl/>
        </w:rPr>
        <w:t xml:space="preserve"> </w:t>
      </w:r>
      <w:r w:rsidRPr="0039716B">
        <w:rPr>
          <w:rStyle w:val="Char3"/>
          <w:rtl/>
        </w:rPr>
        <w:t xml:space="preserve">فرود آوردن </w:t>
      </w:r>
      <w:r w:rsidR="000F2BD2">
        <w:rPr>
          <w:rStyle w:val="Char3"/>
          <w:rtl/>
        </w:rPr>
        <w:t>کتاب‌ها</w:t>
      </w:r>
      <w:r w:rsidRPr="0039716B">
        <w:rPr>
          <w:rStyle w:val="Char3"/>
          <w:rtl/>
        </w:rPr>
        <w:t xml:space="preserve"> و</w:t>
      </w:r>
      <w:r w:rsidR="008B518D" w:rsidRPr="0039716B">
        <w:rPr>
          <w:rStyle w:val="Char3"/>
          <w:rFonts w:hint="cs"/>
          <w:rtl/>
        </w:rPr>
        <w:t xml:space="preserve"> </w:t>
      </w:r>
      <w:r w:rsidR="000F2BD2">
        <w:rPr>
          <w:rStyle w:val="Char3"/>
          <w:rtl/>
        </w:rPr>
        <w:t>پیام‌ها</w:t>
      </w:r>
      <w:r w:rsidRPr="0039716B">
        <w:rPr>
          <w:rStyle w:val="Char3"/>
          <w:rtl/>
        </w:rPr>
        <w:t>ی آسمانی در راستای تحقق بخشیدن به همین توحید است و</w:t>
      </w:r>
      <w:r w:rsidR="008B518D" w:rsidRPr="0039716B">
        <w:rPr>
          <w:rStyle w:val="Char3"/>
          <w:rFonts w:hint="cs"/>
          <w:rtl/>
        </w:rPr>
        <w:t xml:space="preserve"> </w:t>
      </w:r>
      <w:r w:rsidRPr="0039716B">
        <w:rPr>
          <w:rStyle w:val="Char3"/>
          <w:rtl/>
        </w:rPr>
        <w:t>بهشت و</w:t>
      </w:r>
      <w:r w:rsidR="008B518D" w:rsidRPr="0039716B">
        <w:rPr>
          <w:rStyle w:val="Char3"/>
          <w:rFonts w:hint="cs"/>
          <w:rtl/>
        </w:rPr>
        <w:t xml:space="preserve"> </w:t>
      </w:r>
      <w:r w:rsidRPr="0039716B">
        <w:rPr>
          <w:rStyle w:val="Char3"/>
          <w:rtl/>
        </w:rPr>
        <w:t>دوزخ نیز برای حاملان و</w:t>
      </w:r>
      <w:r w:rsidR="008B518D" w:rsidRPr="0039716B">
        <w:rPr>
          <w:rStyle w:val="Char3"/>
          <w:rFonts w:hint="cs"/>
          <w:rtl/>
        </w:rPr>
        <w:t xml:space="preserve"> </w:t>
      </w:r>
      <w:r w:rsidRPr="0039716B">
        <w:rPr>
          <w:rStyle w:val="Char3"/>
          <w:rtl/>
        </w:rPr>
        <w:t>مخالفان آن فراهم آمده‌اند.</w:t>
      </w:r>
    </w:p>
    <w:p w:rsidR="00C3748B" w:rsidRPr="0039716B" w:rsidRDefault="00C3748B" w:rsidP="006D4709">
      <w:pPr>
        <w:ind w:firstLine="284"/>
        <w:jc w:val="both"/>
        <w:rPr>
          <w:rStyle w:val="Char3"/>
          <w:rtl/>
        </w:rPr>
      </w:pPr>
      <w:r w:rsidRPr="0039716B">
        <w:rPr>
          <w:rStyle w:val="Char3"/>
          <w:rtl/>
        </w:rPr>
        <w:t>خداوند سبحان در</w:t>
      </w:r>
      <w:r w:rsidR="008B518D" w:rsidRPr="0039716B">
        <w:rPr>
          <w:rStyle w:val="Char3"/>
          <w:rFonts w:hint="cs"/>
          <w:rtl/>
        </w:rPr>
        <w:t xml:space="preserve"> </w:t>
      </w:r>
      <w:r w:rsidRPr="0039716B">
        <w:rPr>
          <w:rStyle w:val="Char3"/>
          <w:rtl/>
        </w:rPr>
        <w:t>ا</w:t>
      </w:r>
      <w:r w:rsidR="008B518D" w:rsidRPr="0039716B">
        <w:rPr>
          <w:rStyle w:val="Char3"/>
          <w:rtl/>
        </w:rPr>
        <w:t>ین</w:t>
      </w:r>
      <w:r w:rsidRPr="0039716B">
        <w:rPr>
          <w:rStyle w:val="Char3"/>
          <w:rtl/>
        </w:rPr>
        <w:t>باره چنین می‌فرماید:</w:t>
      </w:r>
      <w:r w:rsidR="00B52191" w:rsidRPr="00B52191">
        <w:rPr>
          <w:rFonts w:cs="Traditional Arabic" w:hint="cs"/>
          <w:rtl/>
          <w:lang w:bidi="fa-IR"/>
        </w:rPr>
        <w:t xml:space="preserve"> </w:t>
      </w:r>
      <w:r w:rsidR="00B52191">
        <w:rPr>
          <w:rFonts w:cs="Traditional Arabic" w:hint="cs"/>
          <w:rtl/>
          <w:lang w:bidi="fa-IR"/>
        </w:rPr>
        <w:t>﴿</w:t>
      </w:r>
      <w:r w:rsidR="006D4709" w:rsidRPr="0028684C">
        <w:rPr>
          <w:rStyle w:val="Char2"/>
          <w:rFonts w:hint="cs"/>
          <w:rtl/>
        </w:rPr>
        <w:t>وَمَا خَلَقۡتُ ٱلۡجِنَّ وَٱلۡإِنسَ إِلَّا لِيَعۡبُدُونِ ٥٦</w:t>
      </w:r>
      <w:r w:rsidR="00B52191">
        <w:rPr>
          <w:rFonts w:cs="Traditional Arabic" w:hint="cs"/>
          <w:rtl/>
          <w:lang w:bidi="fa-IR"/>
        </w:rPr>
        <w:t>﴾</w:t>
      </w:r>
      <w:r w:rsidR="00B52191" w:rsidRPr="0039716B">
        <w:rPr>
          <w:rStyle w:val="Char3"/>
          <w:rFonts w:hint="cs"/>
          <w:rtl/>
        </w:rPr>
        <w:t xml:space="preserve"> </w:t>
      </w:r>
      <w:r w:rsidR="00B52191" w:rsidRPr="00430663">
        <w:rPr>
          <w:rStyle w:val="Char5"/>
          <w:rFonts w:hint="cs"/>
          <w:rtl/>
        </w:rPr>
        <w:t>[</w:t>
      </w:r>
      <w:r w:rsidR="00DA7591" w:rsidRPr="00430663">
        <w:rPr>
          <w:rStyle w:val="Char5"/>
          <w:rFonts w:hint="cs"/>
          <w:rtl/>
        </w:rPr>
        <w:t>الذاریات: 56</w:t>
      </w:r>
      <w:r w:rsidR="00B52191" w:rsidRPr="00430663">
        <w:rPr>
          <w:rStyle w:val="Char5"/>
          <w:rFonts w:hint="cs"/>
          <w:rtl/>
        </w:rPr>
        <w:t>]</w:t>
      </w:r>
      <w:r w:rsidR="00B52191" w:rsidRPr="0039716B">
        <w:rPr>
          <w:rStyle w:val="Char3"/>
          <w:rFonts w:hint="cs"/>
          <w:rtl/>
        </w:rPr>
        <w:t>.</w:t>
      </w:r>
      <w:r w:rsidR="0008238F">
        <w:rPr>
          <w:rStyle w:val="Char3"/>
          <w:rFonts w:hint="cs"/>
          <w:rtl/>
        </w:rPr>
        <w:t xml:space="preserve"> </w:t>
      </w:r>
      <w:r w:rsidR="00DA7591">
        <w:rPr>
          <w:rFonts w:cs="Traditional Arabic" w:hint="cs"/>
          <w:rtl/>
          <w:lang w:bidi="fa-IR"/>
        </w:rPr>
        <w:t>«</w:t>
      </w:r>
      <w:r w:rsidRPr="0039716B">
        <w:rPr>
          <w:rStyle w:val="Char3"/>
          <w:rtl/>
        </w:rPr>
        <w:t>و جن و انس را ن</w:t>
      </w:r>
      <w:r w:rsidR="00FF3772">
        <w:rPr>
          <w:rStyle w:val="Char3"/>
          <w:rtl/>
        </w:rPr>
        <w:t>ی</w:t>
      </w:r>
      <w:r w:rsidRPr="0039716B">
        <w:rPr>
          <w:rStyle w:val="Char3"/>
          <w:rtl/>
        </w:rPr>
        <w:t>افر</w:t>
      </w:r>
      <w:r w:rsidR="00FF3772">
        <w:rPr>
          <w:rStyle w:val="Char3"/>
          <w:rtl/>
        </w:rPr>
        <w:t>ی</w:t>
      </w:r>
      <w:r w:rsidRPr="0039716B">
        <w:rPr>
          <w:rStyle w:val="Char3"/>
          <w:rtl/>
        </w:rPr>
        <w:t>دم جز براى آن</w:t>
      </w:r>
      <w:r w:rsidR="00FF3772">
        <w:rPr>
          <w:rStyle w:val="Char3"/>
          <w:rtl/>
        </w:rPr>
        <w:t>ک</w:t>
      </w:r>
      <w:r w:rsidRPr="0039716B">
        <w:rPr>
          <w:rStyle w:val="Char3"/>
          <w:rtl/>
        </w:rPr>
        <w:t>ه مرا بپرستند</w:t>
      </w:r>
      <w:r w:rsidR="00DA7591">
        <w:rPr>
          <w:rFonts w:cs="Traditional Arabic" w:hint="cs"/>
          <w:rtl/>
          <w:lang w:bidi="fa-IR"/>
        </w:rPr>
        <w:t>»</w:t>
      </w:r>
      <w:r w:rsidRPr="0039716B">
        <w:rPr>
          <w:rStyle w:val="Char3"/>
          <w:rtl/>
        </w:rPr>
        <w:t>.</w:t>
      </w:r>
    </w:p>
    <w:p w:rsidR="00C3748B" w:rsidRPr="0039716B" w:rsidRDefault="00B52191" w:rsidP="006D4709">
      <w:pPr>
        <w:ind w:firstLine="284"/>
        <w:jc w:val="both"/>
        <w:rPr>
          <w:rStyle w:val="Char3"/>
          <w:rtl/>
        </w:rPr>
      </w:pPr>
      <w:r>
        <w:rPr>
          <w:rFonts w:cs="Traditional Arabic" w:hint="cs"/>
          <w:rtl/>
          <w:lang w:bidi="fa-IR"/>
        </w:rPr>
        <w:t>﴿</w:t>
      </w:r>
      <w:r w:rsidR="006D4709" w:rsidRPr="0028684C">
        <w:rPr>
          <w:rStyle w:val="Char2"/>
          <w:rFonts w:hint="cs"/>
          <w:rtl/>
        </w:rPr>
        <w:t>وَمَآ أَرۡسَلۡنَا مِن قَبۡلِكَ مِن رَّسُولٍ إِلَّا نُوحِيٓ إِلَيۡهِ أَنَّهُۥ لَآ إِلَٰهَ إِلَّآ أَنَا۠ فَٱعۡبُدُونِ ٢٥</w:t>
      </w:r>
      <w:r>
        <w:rPr>
          <w:rFonts w:cs="Traditional Arabic" w:hint="cs"/>
          <w:rtl/>
          <w:lang w:bidi="fa-IR"/>
        </w:rPr>
        <w:t>﴾</w:t>
      </w:r>
      <w:r w:rsidRPr="0039716B">
        <w:rPr>
          <w:rStyle w:val="Char3"/>
          <w:rFonts w:hint="cs"/>
          <w:rtl/>
        </w:rPr>
        <w:t xml:space="preserve"> </w:t>
      </w:r>
      <w:r w:rsidRPr="00430663">
        <w:rPr>
          <w:rStyle w:val="Char5"/>
          <w:rFonts w:hint="cs"/>
          <w:rtl/>
        </w:rPr>
        <w:t>[</w:t>
      </w:r>
      <w:r w:rsidR="00DA7591" w:rsidRPr="00430663">
        <w:rPr>
          <w:rStyle w:val="Char5"/>
          <w:rFonts w:hint="cs"/>
          <w:rtl/>
        </w:rPr>
        <w:t>الأنبیاء: 25</w:t>
      </w:r>
      <w:r w:rsidRPr="00430663">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DA7591">
        <w:rPr>
          <w:rFonts w:cs="Traditional Arabic" w:hint="cs"/>
          <w:rtl/>
          <w:lang w:bidi="fa-IR"/>
        </w:rPr>
        <w:t>«</w:t>
      </w:r>
      <w:r w:rsidR="00C3748B" w:rsidRPr="0039716B">
        <w:rPr>
          <w:rStyle w:val="Char3"/>
          <w:rtl/>
        </w:rPr>
        <w:t>و پ</w:t>
      </w:r>
      <w:r w:rsidR="00FF3772">
        <w:rPr>
          <w:rStyle w:val="Char3"/>
          <w:rtl/>
        </w:rPr>
        <w:t>ی</w:t>
      </w:r>
      <w:r w:rsidR="00C3748B" w:rsidRPr="0039716B">
        <w:rPr>
          <w:rStyle w:val="Char3"/>
          <w:rtl/>
        </w:rPr>
        <w:t>ش از تو ه</w:t>
      </w:r>
      <w:r w:rsidR="00FF3772">
        <w:rPr>
          <w:rStyle w:val="Char3"/>
          <w:rtl/>
        </w:rPr>
        <w:t>ی</w:t>
      </w:r>
      <w:r w:rsidR="00C3748B" w:rsidRPr="0039716B">
        <w:rPr>
          <w:rStyle w:val="Char3"/>
          <w:rtl/>
        </w:rPr>
        <w:t>چ پ</w:t>
      </w:r>
      <w:r w:rsidR="00FF3772">
        <w:rPr>
          <w:rStyle w:val="Char3"/>
          <w:rtl/>
        </w:rPr>
        <w:t>ی</w:t>
      </w:r>
      <w:r w:rsidR="00C3748B" w:rsidRPr="0039716B">
        <w:rPr>
          <w:rStyle w:val="Char3"/>
          <w:rtl/>
        </w:rPr>
        <w:t>امبرى نفرستاد</w:t>
      </w:r>
      <w:r w:rsidR="00FF3772">
        <w:rPr>
          <w:rStyle w:val="Char3"/>
          <w:rtl/>
        </w:rPr>
        <w:t>ی</w:t>
      </w:r>
      <w:r w:rsidR="00C3748B" w:rsidRPr="0039716B">
        <w:rPr>
          <w:rStyle w:val="Char3"/>
          <w:rtl/>
        </w:rPr>
        <w:t>م مگر ا</w:t>
      </w:r>
      <w:r w:rsidR="00FF3772">
        <w:rPr>
          <w:rStyle w:val="Char3"/>
          <w:rtl/>
        </w:rPr>
        <w:t>ی</w:t>
      </w:r>
      <w:r w:rsidR="00C3748B" w:rsidRPr="0039716B">
        <w:rPr>
          <w:rStyle w:val="Char3"/>
          <w:rtl/>
        </w:rPr>
        <w:t>ن</w:t>
      </w:r>
      <w:r w:rsidR="00FF3772">
        <w:rPr>
          <w:rStyle w:val="Char3"/>
          <w:rtl/>
        </w:rPr>
        <w:t>ک</w:t>
      </w:r>
      <w:r w:rsidR="00C3748B" w:rsidRPr="0039716B">
        <w:rPr>
          <w:rStyle w:val="Char3"/>
          <w:rtl/>
        </w:rPr>
        <w:t xml:space="preserve">ه به او وحى </w:t>
      </w:r>
      <w:r w:rsidR="00FF3772">
        <w:rPr>
          <w:rStyle w:val="Char3"/>
          <w:rtl/>
        </w:rPr>
        <w:t>ک</w:t>
      </w:r>
      <w:r w:rsidR="00C3748B" w:rsidRPr="0039716B">
        <w:rPr>
          <w:rStyle w:val="Char3"/>
          <w:rtl/>
        </w:rPr>
        <w:t>رد</w:t>
      </w:r>
      <w:r w:rsidR="00FF3772">
        <w:rPr>
          <w:rStyle w:val="Char3"/>
          <w:rtl/>
        </w:rPr>
        <w:t>ی</w:t>
      </w:r>
      <w:r w:rsidR="00C3748B" w:rsidRPr="0039716B">
        <w:rPr>
          <w:rStyle w:val="Char3"/>
          <w:rtl/>
        </w:rPr>
        <w:t xml:space="preserve">م </w:t>
      </w:r>
      <w:r w:rsidR="00FF3772">
        <w:rPr>
          <w:rStyle w:val="Char3"/>
          <w:rtl/>
        </w:rPr>
        <w:t>ک</w:t>
      </w:r>
      <w:r w:rsidR="00C3748B" w:rsidRPr="0039716B">
        <w:rPr>
          <w:rStyle w:val="Char3"/>
          <w:rtl/>
        </w:rPr>
        <w:t>ه خدا</w:t>
      </w:r>
      <w:r w:rsidR="00FF3772">
        <w:rPr>
          <w:rStyle w:val="Char3"/>
          <w:rtl/>
        </w:rPr>
        <w:t>ی</w:t>
      </w:r>
      <w:r w:rsidR="00C3748B" w:rsidRPr="0039716B">
        <w:rPr>
          <w:rStyle w:val="Char3"/>
          <w:rtl/>
        </w:rPr>
        <w:t>ى جز من ن</w:t>
      </w:r>
      <w:r w:rsidR="00FF3772">
        <w:rPr>
          <w:rStyle w:val="Char3"/>
          <w:rtl/>
        </w:rPr>
        <w:t>ی</w:t>
      </w:r>
      <w:r w:rsidR="00C3748B" w:rsidRPr="0039716B">
        <w:rPr>
          <w:rStyle w:val="Char3"/>
          <w:rtl/>
        </w:rPr>
        <w:t>ست پس مرا بپرست</w:t>
      </w:r>
      <w:r w:rsidR="00FF3772">
        <w:rPr>
          <w:rStyle w:val="Char3"/>
          <w:rtl/>
        </w:rPr>
        <w:t>ی</w:t>
      </w:r>
      <w:r w:rsidR="00C3748B" w:rsidRPr="0039716B">
        <w:rPr>
          <w:rStyle w:val="Char3"/>
          <w:rtl/>
        </w:rPr>
        <w:t>د</w:t>
      </w:r>
      <w:r w:rsidR="00DA7591">
        <w:rPr>
          <w:rFonts w:cs="Traditional Arabic" w:hint="cs"/>
          <w:rtl/>
          <w:lang w:bidi="fa-IR"/>
        </w:rPr>
        <w:t>»</w:t>
      </w:r>
      <w:r w:rsidR="00C3748B" w:rsidRPr="0039716B">
        <w:rPr>
          <w:rStyle w:val="Char3"/>
          <w:rtl/>
        </w:rPr>
        <w:t>.</w:t>
      </w:r>
    </w:p>
    <w:p w:rsidR="00DA7591" w:rsidRDefault="00B52191" w:rsidP="006D4709">
      <w:pPr>
        <w:ind w:firstLine="284"/>
        <w:jc w:val="both"/>
        <w:rPr>
          <w:rFonts w:cs="Traditional Arabic"/>
          <w:rtl/>
          <w:lang w:bidi="fa-IR"/>
        </w:rPr>
      </w:pPr>
      <w:r>
        <w:rPr>
          <w:rFonts w:cs="Traditional Arabic" w:hint="cs"/>
          <w:rtl/>
          <w:lang w:bidi="fa-IR"/>
        </w:rPr>
        <w:t>﴿</w:t>
      </w:r>
      <w:r w:rsidR="006D4709" w:rsidRPr="0028684C">
        <w:rPr>
          <w:rStyle w:val="Char2"/>
          <w:rFonts w:hint="cs"/>
          <w:rtl/>
        </w:rPr>
        <w:t>وَلَقَدۡ بَعَثۡنَا فِي كُلِّ أُمَّةٖ رَّسُولًا أَنِ ٱعۡبُدُواْ ٱللَّهَ وَٱجۡتَنِبُواْ ٱلطَّٰغُوتَ</w:t>
      </w:r>
      <w:r>
        <w:rPr>
          <w:rFonts w:cs="Traditional Arabic" w:hint="cs"/>
          <w:rtl/>
          <w:lang w:bidi="fa-IR"/>
        </w:rPr>
        <w:t>﴾</w:t>
      </w:r>
      <w:r w:rsidRPr="0039716B">
        <w:rPr>
          <w:rStyle w:val="Char3"/>
          <w:rFonts w:hint="cs"/>
          <w:rtl/>
        </w:rPr>
        <w:t xml:space="preserve"> </w:t>
      </w:r>
      <w:r w:rsidRPr="00430663">
        <w:rPr>
          <w:rStyle w:val="Char5"/>
          <w:rFonts w:hint="cs"/>
          <w:rtl/>
        </w:rPr>
        <w:t>[</w:t>
      </w:r>
      <w:r w:rsidR="00DA7591" w:rsidRPr="00430663">
        <w:rPr>
          <w:rStyle w:val="Char5"/>
          <w:rFonts w:hint="cs"/>
          <w:rtl/>
        </w:rPr>
        <w:t>النحل: 36</w:t>
      </w:r>
      <w:r w:rsidRPr="00430663">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DA7591">
        <w:rPr>
          <w:rFonts w:cs="Traditional Arabic" w:hint="cs"/>
          <w:rtl/>
          <w:lang w:bidi="fa-IR"/>
        </w:rPr>
        <w:t>«</w:t>
      </w:r>
      <w:r w:rsidR="00C3748B" w:rsidRPr="0039716B">
        <w:rPr>
          <w:rStyle w:val="Char3"/>
          <w:rtl/>
        </w:rPr>
        <w:t>و در حق</w:t>
      </w:r>
      <w:r w:rsidR="00FF3772">
        <w:rPr>
          <w:rStyle w:val="Char3"/>
          <w:rtl/>
        </w:rPr>
        <w:t>ی</w:t>
      </w:r>
      <w:r w:rsidR="00C3748B" w:rsidRPr="0039716B">
        <w:rPr>
          <w:rStyle w:val="Char3"/>
          <w:rtl/>
        </w:rPr>
        <w:t>قت در م</w:t>
      </w:r>
      <w:r w:rsidR="00FF3772">
        <w:rPr>
          <w:rStyle w:val="Char3"/>
          <w:rtl/>
        </w:rPr>
        <w:t>ی</w:t>
      </w:r>
      <w:r w:rsidR="00C3748B" w:rsidRPr="0039716B">
        <w:rPr>
          <w:rStyle w:val="Char3"/>
          <w:rtl/>
        </w:rPr>
        <w:t>ان هر امتى فرستاده‏اى برانگ</w:t>
      </w:r>
      <w:r w:rsidR="00FF3772">
        <w:rPr>
          <w:rStyle w:val="Char3"/>
          <w:rtl/>
        </w:rPr>
        <w:t>ی</w:t>
      </w:r>
      <w:r w:rsidR="00C3748B" w:rsidRPr="0039716B">
        <w:rPr>
          <w:rStyle w:val="Char3"/>
          <w:rtl/>
        </w:rPr>
        <w:t>خت</w:t>
      </w:r>
      <w:r w:rsidR="00FF3772">
        <w:rPr>
          <w:rStyle w:val="Char3"/>
          <w:rtl/>
        </w:rPr>
        <w:t>ی</w:t>
      </w:r>
      <w:r w:rsidR="00C3748B" w:rsidRPr="0039716B">
        <w:rPr>
          <w:rStyle w:val="Char3"/>
          <w:rtl/>
        </w:rPr>
        <w:t>م [تا بگو</w:t>
      </w:r>
      <w:r w:rsidR="00FF3772">
        <w:rPr>
          <w:rStyle w:val="Char3"/>
          <w:rtl/>
        </w:rPr>
        <w:t>ی</w:t>
      </w:r>
      <w:r w:rsidR="00C3748B" w:rsidRPr="0039716B">
        <w:rPr>
          <w:rStyle w:val="Char3"/>
          <w:rtl/>
        </w:rPr>
        <w:t>د] خدا را بپرست</w:t>
      </w:r>
      <w:r w:rsidR="00FF3772">
        <w:rPr>
          <w:rStyle w:val="Char3"/>
          <w:rtl/>
        </w:rPr>
        <w:t>ی</w:t>
      </w:r>
      <w:r w:rsidR="00C3748B" w:rsidRPr="0039716B">
        <w:rPr>
          <w:rStyle w:val="Char3"/>
          <w:rtl/>
        </w:rPr>
        <w:t>د و از طاغوت [=فر</w:t>
      </w:r>
      <w:r w:rsidR="00FF3772">
        <w:rPr>
          <w:rStyle w:val="Char3"/>
          <w:rtl/>
        </w:rPr>
        <w:t>ی</w:t>
      </w:r>
      <w:r w:rsidR="00C3748B" w:rsidRPr="0039716B">
        <w:rPr>
          <w:rStyle w:val="Char3"/>
          <w:rtl/>
        </w:rPr>
        <w:t>بگر] بپره</w:t>
      </w:r>
      <w:r w:rsidR="00FF3772">
        <w:rPr>
          <w:rStyle w:val="Char3"/>
          <w:rtl/>
        </w:rPr>
        <w:t>ی</w:t>
      </w:r>
      <w:r w:rsidR="00C3748B" w:rsidRPr="0039716B">
        <w:rPr>
          <w:rStyle w:val="Char3"/>
          <w:rtl/>
        </w:rPr>
        <w:t>ز</w:t>
      </w:r>
      <w:r w:rsidR="00FF3772">
        <w:rPr>
          <w:rStyle w:val="Char3"/>
          <w:rtl/>
        </w:rPr>
        <w:t>ی</w:t>
      </w:r>
      <w:r w:rsidR="00C3748B" w:rsidRPr="0039716B">
        <w:rPr>
          <w:rStyle w:val="Char3"/>
          <w:rtl/>
        </w:rPr>
        <w:t>د</w:t>
      </w:r>
      <w:r w:rsidR="00DA7591">
        <w:rPr>
          <w:rFonts w:cs="Traditional Arabic" w:hint="cs"/>
          <w:rtl/>
          <w:lang w:bidi="fa-IR"/>
        </w:rPr>
        <w:t>»</w:t>
      </w:r>
      <w:r w:rsidR="00C3748B" w:rsidRPr="0039716B">
        <w:rPr>
          <w:rStyle w:val="Char3"/>
          <w:rtl/>
        </w:rPr>
        <w:t>.</w:t>
      </w:r>
      <w:r w:rsidR="00DA7591" w:rsidRPr="0039716B">
        <w:rPr>
          <w:rStyle w:val="Char3"/>
          <w:rFonts w:hint="cs"/>
          <w:rtl/>
        </w:rPr>
        <w:t xml:space="preserve"> </w:t>
      </w:r>
    </w:p>
    <w:p w:rsidR="00C3748B" w:rsidRPr="0039716B" w:rsidRDefault="00DA7591" w:rsidP="006D4709">
      <w:pPr>
        <w:ind w:firstLine="284"/>
        <w:jc w:val="both"/>
        <w:rPr>
          <w:rStyle w:val="Char3"/>
          <w:rtl/>
        </w:rPr>
      </w:pPr>
      <w:r>
        <w:rPr>
          <w:rFonts w:cs="Traditional Arabic" w:hint="cs"/>
          <w:rtl/>
          <w:lang w:bidi="fa-IR"/>
        </w:rPr>
        <w:t>﴿</w:t>
      </w:r>
      <w:r w:rsidR="006D4709" w:rsidRPr="0028684C">
        <w:rPr>
          <w:rStyle w:val="Char2"/>
          <w:rFonts w:hint="cs"/>
          <w:rtl/>
        </w:rPr>
        <w:t>وَمَآ أُمِرُوٓاْ إِلَّا لِيَعۡبُدُواْ ٱللَّهَ مُخۡلِصِينَ لَهُ ٱلدِّينَ حُنَفَآءَ وَيُقِيمُواْ ٱلصَّلَوٰةَ وَيُؤۡتُواْ ٱلزَّكَوٰةَۚ وَذَٰلِكَ دِينُ ٱلۡقَيِّمَةِ ٥</w:t>
      </w:r>
      <w:r>
        <w:rPr>
          <w:rFonts w:cs="Traditional Arabic" w:hint="cs"/>
          <w:rtl/>
          <w:lang w:bidi="fa-IR"/>
        </w:rPr>
        <w:t>﴾</w:t>
      </w:r>
      <w:r w:rsidRPr="0039716B">
        <w:rPr>
          <w:rStyle w:val="Char3"/>
          <w:rFonts w:hint="cs"/>
          <w:rtl/>
        </w:rPr>
        <w:t xml:space="preserve"> </w:t>
      </w:r>
      <w:r w:rsidRPr="00430663">
        <w:rPr>
          <w:rStyle w:val="Char5"/>
          <w:rFonts w:hint="cs"/>
          <w:rtl/>
        </w:rPr>
        <w:t>[</w:t>
      </w:r>
      <w:r w:rsidRPr="00430663">
        <w:rPr>
          <w:rStyle w:val="Char5"/>
          <w:rtl/>
        </w:rPr>
        <w:t>البینة</w:t>
      </w:r>
      <w:r w:rsidRPr="00430663">
        <w:rPr>
          <w:rStyle w:val="Char5"/>
          <w:rFonts w:hint="cs"/>
          <w:rtl/>
        </w:rPr>
        <w:t>: 5]</w:t>
      </w:r>
      <w:r w:rsidRPr="0039716B">
        <w:rPr>
          <w:rStyle w:val="Char3"/>
          <w:rFonts w:hint="cs"/>
          <w:rtl/>
        </w:rPr>
        <w:t>.</w:t>
      </w:r>
      <w:r>
        <w:rPr>
          <w:rFonts w:ascii="QCF_BSML" w:hAnsi="QCF_BSML" w:cs="QCF_BSML" w:hint="cs"/>
          <w:color w:val="000000"/>
          <w:rtl/>
          <w:lang w:bidi="fa-IR"/>
        </w:rPr>
        <w:t xml:space="preserve"> </w:t>
      </w:r>
      <w:r>
        <w:rPr>
          <w:rFonts w:cs="Traditional Arabic" w:hint="cs"/>
          <w:rtl/>
          <w:lang w:bidi="fa-IR"/>
        </w:rPr>
        <w:t>«</w:t>
      </w:r>
      <w:r w:rsidR="00C3748B" w:rsidRPr="0039716B">
        <w:rPr>
          <w:rStyle w:val="Char3"/>
          <w:rtl/>
        </w:rPr>
        <w:t>و فرمان ن</w:t>
      </w:r>
      <w:r w:rsidR="00FF3772">
        <w:rPr>
          <w:rStyle w:val="Char3"/>
          <w:rtl/>
        </w:rPr>
        <w:t>ی</w:t>
      </w:r>
      <w:r w:rsidR="00C3748B" w:rsidRPr="0039716B">
        <w:rPr>
          <w:rStyle w:val="Char3"/>
          <w:rtl/>
        </w:rPr>
        <w:t>افته بود</w:t>
      </w:r>
      <w:r w:rsidR="008B518D" w:rsidRPr="0039716B">
        <w:rPr>
          <w:rStyle w:val="Char3"/>
          <w:rtl/>
        </w:rPr>
        <w:t>ند جز ا</w:t>
      </w:r>
      <w:r w:rsidR="00FF3772">
        <w:rPr>
          <w:rStyle w:val="Char3"/>
          <w:rtl/>
        </w:rPr>
        <w:t>ی</w:t>
      </w:r>
      <w:r w:rsidR="008B518D" w:rsidRPr="0039716B">
        <w:rPr>
          <w:rStyle w:val="Char3"/>
          <w:rtl/>
        </w:rPr>
        <w:t>ن</w:t>
      </w:r>
      <w:r w:rsidR="00FF3772">
        <w:rPr>
          <w:rStyle w:val="Char3"/>
          <w:rtl/>
        </w:rPr>
        <w:t>ک</w:t>
      </w:r>
      <w:r w:rsidR="008B518D" w:rsidRPr="0039716B">
        <w:rPr>
          <w:rStyle w:val="Char3"/>
          <w:rtl/>
        </w:rPr>
        <w:t>ه خدا را بپرستند و درحالى</w:t>
      </w:r>
      <w:r w:rsidR="00FF3772">
        <w:rPr>
          <w:rStyle w:val="Char3"/>
          <w:rtl/>
        </w:rPr>
        <w:t>ک</w:t>
      </w:r>
      <w:r w:rsidR="00C3748B" w:rsidRPr="0039716B">
        <w:rPr>
          <w:rStyle w:val="Char3"/>
          <w:rtl/>
        </w:rPr>
        <w:t>ه به توح</w:t>
      </w:r>
      <w:r w:rsidR="00FF3772">
        <w:rPr>
          <w:rStyle w:val="Char3"/>
          <w:rtl/>
        </w:rPr>
        <w:t>ی</w:t>
      </w:r>
      <w:r w:rsidR="00C3748B" w:rsidRPr="0039716B">
        <w:rPr>
          <w:rStyle w:val="Char3"/>
          <w:rtl/>
        </w:rPr>
        <w:t>د گرا</w:t>
      </w:r>
      <w:r w:rsidR="00FF3772">
        <w:rPr>
          <w:rStyle w:val="Char3"/>
          <w:rtl/>
        </w:rPr>
        <w:t>یی</w:t>
      </w:r>
      <w:r w:rsidR="00C3748B" w:rsidRPr="0039716B">
        <w:rPr>
          <w:rStyle w:val="Char3"/>
          <w:rtl/>
        </w:rPr>
        <w:t>ده‏اند د</w:t>
      </w:r>
      <w:r w:rsidR="00FF3772">
        <w:rPr>
          <w:rStyle w:val="Char3"/>
          <w:rtl/>
        </w:rPr>
        <w:t>ی</w:t>
      </w:r>
      <w:r w:rsidR="00C3748B" w:rsidRPr="0039716B">
        <w:rPr>
          <w:rStyle w:val="Char3"/>
          <w:rtl/>
        </w:rPr>
        <w:t>ن [خود] را براى او خالص گردانند و نماز برپا دارند و ز</w:t>
      </w:r>
      <w:r w:rsidR="00FF3772">
        <w:rPr>
          <w:rStyle w:val="Char3"/>
          <w:rtl/>
        </w:rPr>
        <w:t>ک</w:t>
      </w:r>
      <w:r w:rsidR="00C3748B" w:rsidRPr="0039716B">
        <w:rPr>
          <w:rStyle w:val="Char3"/>
          <w:rtl/>
        </w:rPr>
        <w:t>ات بدهند و د</w:t>
      </w:r>
      <w:r w:rsidR="00FF3772">
        <w:rPr>
          <w:rStyle w:val="Char3"/>
          <w:rtl/>
        </w:rPr>
        <w:t>ی</w:t>
      </w:r>
      <w:r w:rsidR="00C3748B" w:rsidRPr="0039716B">
        <w:rPr>
          <w:rStyle w:val="Char3"/>
          <w:rtl/>
        </w:rPr>
        <w:t>ن [ثابت و] پا</w:t>
      </w:r>
      <w:r w:rsidR="00FF3772">
        <w:rPr>
          <w:rStyle w:val="Char3"/>
          <w:rtl/>
        </w:rPr>
        <w:t>ی</w:t>
      </w:r>
      <w:r w:rsidR="00C3748B" w:rsidRPr="0039716B">
        <w:rPr>
          <w:rStyle w:val="Char3"/>
          <w:rtl/>
        </w:rPr>
        <w:t>دار هم</w:t>
      </w:r>
      <w:r w:rsidR="00FF3772">
        <w:rPr>
          <w:rStyle w:val="Char3"/>
          <w:rtl/>
        </w:rPr>
        <w:t>ی</w:t>
      </w:r>
      <w:r w:rsidR="00C3748B" w:rsidRPr="0039716B">
        <w:rPr>
          <w:rStyle w:val="Char3"/>
          <w:rtl/>
        </w:rPr>
        <w:t>ن است</w:t>
      </w:r>
      <w:r>
        <w:rPr>
          <w:rFonts w:cs="Traditional Arabic" w:hint="cs"/>
          <w:rtl/>
          <w:lang w:bidi="fa-IR"/>
        </w:rPr>
        <w:t>»</w:t>
      </w:r>
      <w:r w:rsidR="00C3748B" w:rsidRPr="0039716B">
        <w:rPr>
          <w:rStyle w:val="Char3"/>
          <w:rtl/>
        </w:rPr>
        <w:t>.</w:t>
      </w:r>
    </w:p>
    <w:p w:rsidR="00C3748B" w:rsidRPr="0039716B" w:rsidRDefault="00C3748B" w:rsidP="00DC2A78">
      <w:pPr>
        <w:ind w:firstLine="284"/>
        <w:jc w:val="both"/>
        <w:rPr>
          <w:rStyle w:val="Char3"/>
          <w:rtl/>
        </w:rPr>
      </w:pPr>
      <w:r w:rsidRPr="0039716B">
        <w:rPr>
          <w:rStyle w:val="Char3"/>
          <w:rtl/>
        </w:rPr>
        <w:t>آیات موجود در</w:t>
      </w:r>
      <w:r w:rsidR="008B518D" w:rsidRPr="0039716B">
        <w:rPr>
          <w:rStyle w:val="Char3"/>
          <w:rFonts w:hint="cs"/>
          <w:rtl/>
        </w:rPr>
        <w:t xml:space="preserve"> </w:t>
      </w:r>
      <w:r w:rsidRPr="0039716B">
        <w:rPr>
          <w:rStyle w:val="Char3"/>
          <w:rtl/>
        </w:rPr>
        <w:t>این زمینه بسیار زیادند بلکه همه آیات و</w:t>
      </w:r>
      <w:r w:rsidR="008B518D" w:rsidRPr="0039716B">
        <w:rPr>
          <w:rStyle w:val="Char3"/>
          <w:rFonts w:hint="cs"/>
          <w:rtl/>
        </w:rPr>
        <w:t xml:space="preserve"> </w:t>
      </w:r>
      <w:r w:rsidRPr="0039716B">
        <w:rPr>
          <w:rStyle w:val="Char3"/>
          <w:rtl/>
        </w:rPr>
        <w:t>سوره‌های قرآن بیانگر توحید هستند. چه خوب گفته‌اند که: سراسر قرآن از مسأله سرنوشت سازتوحید بحث به میان می‌آورد، زیرا مندرجات قرآ</w:t>
      </w:r>
      <w:r w:rsidR="008B518D" w:rsidRPr="0039716B">
        <w:rPr>
          <w:rStyle w:val="Char3"/>
          <w:rtl/>
        </w:rPr>
        <w:t>ن حول محورهای زیر بحث</w:t>
      </w:r>
      <w:r w:rsidR="007133C0">
        <w:rPr>
          <w:rStyle w:val="Char3"/>
          <w:rtl/>
        </w:rPr>
        <w:t xml:space="preserve"> می‌</w:t>
      </w:r>
      <w:r w:rsidR="008B518D" w:rsidRPr="0039716B">
        <w:rPr>
          <w:rStyle w:val="Char3"/>
          <w:rtl/>
        </w:rPr>
        <w:t>نما</w:t>
      </w:r>
      <w:r w:rsidR="00FF3772">
        <w:rPr>
          <w:rStyle w:val="Char3"/>
          <w:rtl/>
        </w:rPr>
        <w:t>ی</w:t>
      </w:r>
      <w:r w:rsidR="008B518D" w:rsidRPr="0039716B">
        <w:rPr>
          <w:rStyle w:val="Char3"/>
          <w:rtl/>
        </w:rPr>
        <w:t>د:</w:t>
      </w:r>
    </w:p>
    <w:p w:rsidR="00C3748B" w:rsidRPr="0039716B" w:rsidRDefault="00C3748B" w:rsidP="00E719BB">
      <w:pPr>
        <w:pStyle w:val="ListParagraph"/>
        <w:numPr>
          <w:ilvl w:val="0"/>
          <w:numId w:val="31"/>
        </w:numPr>
        <w:ind w:left="641" w:hanging="357"/>
        <w:jc w:val="both"/>
        <w:rPr>
          <w:rStyle w:val="Char3"/>
          <w:rtl/>
        </w:rPr>
      </w:pPr>
      <w:r w:rsidRPr="0039716B">
        <w:rPr>
          <w:rStyle w:val="Char3"/>
          <w:rtl/>
        </w:rPr>
        <w:t>خبر از خدا و</w:t>
      </w:r>
      <w:r w:rsidR="008B518D" w:rsidRPr="0039716B">
        <w:rPr>
          <w:rStyle w:val="Char3"/>
          <w:rFonts w:hint="cs"/>
          <w:rtl/>
        </w:rPr>
        <w:t xml:space="preserve"> </w:t>
      </w:r>
      <w:r w:rsidRPr="0039716B">
        <w:rPr>
          <w:rStyle w:val="Char3"/>
          <w:rtl/>
        </w:rPr>
        <w:t>اسماء و</w:t>
      </w:r>
      <w:r w:rsidR="008B518D" w:rsidRPr="0039716B">
        <w:rPr>
          <w:rStyle w:val="Char3"/>
          <w:rFonts w:hint="cs"/>
          <w:rtl/>
        </w:rPr>
        <w:t xml:space="preserve"> </w:t>
      </w:r>
      <w:r w:rsidRPr="0039716B">
        <w:rPr>
          <w:rStyle w:val="Char3"/>
          <w:rtl/>
        </w:rPr>
        <w:t>صفات وی.</w:t>
      </w:r>
    </w:p>
    <w:p w:rsidR="00C3748B" w:rsidRPr="0039716B" w:rsidRDefault="00C3748B" w:rsidP="00E719BB">
      <w:pPr>
        <w:pStyle w:val="ListParagraph"/>
        <w:numPr>
          <w:ilvl w:val="0"/>
          <w:numId w:val="31"/>
        </w:numPr>
        <w:ind w:left="641" w:hanging="357"/>
        <w:jc w:val="both"/>
        <w:rPr>
          <w:rStyle w:val="Char3"/>
          <w:rtl/>
        </w:rPr>
      </w:pPr>
      <w:r w:rsidRPr="0039716B">
        <w:rPr>
          <w:rStyle w:val="Char3"/>
          <w:rtl/>
        </w:rPr>
        <w:t>فراخوان مردم به پرستش خدای بى‌همتا.</w:t>
      </w:r>
    </w:p>
    <w:p w:rsidR="00C3748B" w:rsidRPr="0039716B" w:rsidRDefault="00C3748B" w:rsidP="00E719BB">
      <w:pPr>
        <w:pStyle w:val="ListParagraph"/>
        <w:numPr>
          <w:ilvl w:val="0"/>
          <w:numId w:val="31"/>
        </w:numPr>
        <w:ind w:left="641" w:hanging="357"/>
        <w:jc w:val="both"/>
        <w:rPr>
          <w:rStyle w:val="Char3"/>
          <w:rtl/>
        </w:rPr>
      </w:pPr>
      <w:r w:rsidRPr="0039716B">
        <w:rPr>
          <w:rStyle w:val="Char3"/>
          <w:rtl/>
        </w:rPr>
        <w:t>امر و</w:t>
      </w:r>
      <w:r w:rsidR="008B518D" w:rsidRPr="0039716B">
        <w:rPr>
          <w:rStyle w:val="Char3"/>
          <w:rFonts w:hint="cs"/>
          <w:rtl/>
        </w:rPr>
        <w:t xml:space="preserve"> </w:t>
      </w:r>
      <w:r w:rsidRPr="0039716B">
        <w:rPr>
          <w:rStyle w:val="Char3"/>
          <w:rtl/>
        </w:rPr>
        <w:t>نهی و</w:t>
      </w:r>
      <w:r w:rsidR="008B518D" w:rsidRPr="0039716B">
        <w:rPr>
          <w:rStyle w:val="Char3"/>
          <w:rFonts w:hint="cs"/>
          <w:rtl/>
        </w:rPr>
        <w:t xml:space="preserve"> </w:t>
      </w:r>
      <w:r w:rsidRPr="0039716B">
        <w:rPr>
          <w:rStyle w:val="Char3"/>
          <w:rtl/>
        </w:rPr>
        <w:t>مکلف نمودن مردم به عبادت که از لوازم توحید به شمار می‌رود.</w:t>
      </w:r>
    </w:p>
    <w:p w:rsidR="00C3748B" w:rsidRPr="0039716B" w:rsidRDefault="00C3748B" w:rsidP="00E719BB">
      <w:pPr>
        <w:pStyle w:val="ListParagraph"/>
        <w:numPr>
          <w:ilvl w:val="0"/>
          <w:numId w:val="31"/>
        </w:numPr>
        <w:ind w:left="641" w:hanging="357"/>
        <w:jc w:val="both"/>
        <w:rPr>
          <w:rStyle w:val="Char3"/>
          <w:rtl/>
        </w:rPr>
      </w:pPr>
      <w:r w:rsidRPr="0039716B">
        <w:rPr>
          <w:rStyle w:val="Char3"/>
          <w:rtl/>
        </w:rPr>
        <w:t>مباحث مربوط به موحدان و</w:t>
      </w:r>
      <w:r w:rsidR="008B518D" w:rsidRPr="0039716B">
        <w:rPr>
          <w:rStyle w:val="Char3"/>
          <w:rFonts w:hint="cs"/>
          <w:rtl/>
        </w:rPr>
        <w:t xml:space="preserve"> </w:t>
      </w:r>
      <w:r w:rsidRPr="0039716B">
        <w:rPr>
          <w:rStyle w:val="Char3"/>
          <w:rtl/>
        </w:rPr>
        <w:t>پاداششان در دنیا و</w:t>
      </w:r>
      <w:r w:rsidR="008B518D" w:rsidRPr="0039716B">
        <w:rPr>
          <w:rStyle w:val="Char3"/>
          <w:rFonts w:hint="cs"/>
          <w:rtl/>
        </w:rPr>
        <w:t xml:space="preserve"> </w:t>
      </w:r>
      <w:r w:rsidRPr="0039716B">
        <w:rPr>
          <w:rStyle w:val="Char3"/>
          <w:rtl/>
        </w:rPr>
        <w:t>آخرت.</w:t>
      </w:r>
    </w:p>
    <w:p w:rsidR="00C3748B" w:rsidRPr="0039716B" w:rsidRDefault="00C3748B" w:rsidP="00E719BB">
      <w:pPr>
        <w:pStyle w:val="ListParagraph"/>
        <w:numPr>
          <w:ilvl w:val="0"/>
          <w:numId w:val="31"/>
        </w:numPr>
        <w:ind w:left="641" w:hanging="357"/>
        <w:jc w:val="both"/>
        <w:rPr>
          <w:rStyle w:val="Char3"/>
          <w:rtl/>
        </w:rPr>
      </w:pPr>
      <w:r w:rsidRPr="0039716B">
        <w:rPr>
          <w:rStyle w:val="Char3"/>
          <w:rtl/>
        </w:rPr>
        <w:t>مباحث مربوط به مشرکان و</w:t>
      </w:r>
      <w:r w:rsidR="009A294E" w:rsidRPr="0039716B">
        <w:rPr>
          <w:rStyle w:val="Char3"/>
          <w:rFonts w:hint="cs"/>
          <w:rtl/>
        </w:rPr>
        <w:t xml:space="preserve"> </w:t>
      </w:r>
      <w:r w:rsidRPr="0039716B">
        <w:rPr>
          <w:rStyle w:val="Char3"/>
          <w:rtl/>
        </w:rPr>
        <w:t>مجازاتشان در دنیا و</w:t>
      </w:r>
      <w:r w:rsidR="009A294E" w:rsidRPr="0039716B">
        <w:rPr>
          <w:rStyle w:val="Char3"/>
          <w:rFonts w:hint="cs"/>
          <w:rtl/>
        </w:rPr>
        <w:t xml:space="preserve"> </w:t>
      </w:r>
      <w:r w:rsidRPr="0039716B">
        <w:rPr>
          <w:rStyle w:val="Char3"/>
          <w:rtl/>
        </w:rPr>
        <w:t>آخرت</w:t>
      </w:r>
      <w:r w:rsidRPr="00EB49AE">
        <w:rPr>
          <w:rStyle w:val="Char7"/>
          <w:bCs w:val="0"/>
          <w:szCs w:val="28"/>
          <w:vertAlign w:val="superscript"/>
          <w:rtl/>
        </w:rPr>
        <w:footnoteReference w:id="456"/>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با وجود اهمیت</w:t>
      </w:r>
      <w:r w:rsidR="008B518D" w:rsidRPr="0039716B">
        <w:rPr>
          <w:rStyle w:val="Char3"/>
          <w:rtl/>
        </w:rPr>
        <w:t xml:space="preserve"> این</w:t>
      </w:r>
      <w:r w:rsidRPr="0039716B">
        <w:rPr>
          <w:rStyle w:val="Char3"/>
          <w:rtl/>
        </w:rPr>
        <w:t>گونه عقاید سرنوشت ساز کسانی را که در زمینه توحید قلم فرسایی کرده‌اند، می‌بینیم نه تنها اعتنایی بدان نمی‌ورزند بلکه موحدان و</w:t>
      </w:r>
      <w:r w:rsidR="008B518D" w:rsidRPr="0039716B">
        <w:rPr>
          <w:rStyle w:val="Char3"/>
          <w:rFonts w:hint="cs"/>
          <w:rtl/>
        </w:rPr>
        <w:t xml:space="preserve"> </w:t>
      </w:r>
      <w:r w:rsidRPr="0039716B">
        <w:rPr>
          <w:rStyle w:val="Char3"/>
          <w:rtl/>
        </w:rPr>
        <w:t>هشدار دهندگان قضیه توحید را نیز به باد انتقاد گرفته‌اند و</w:t>
      </w:r>
      <w:r w:rsidR="008B518D" w:rsidRPr="0039716B">
        <w:rPr>
          <w:rStyle w:val="Char3"/>
          <w:rFonts w:hint="cs"/>
          <w:rtl/>
        </w:rPr>
        <w:t xml:space="preserve"> </w:t>
      </w:r>
      <w:r w:rsidRPr="0039716B">
        <w:rPr>
          <w:rStyle w:val="Char3"/>
          <w:rtl/>
        </w:rPr>
        <w:t>لذا در تفسیر این واژه پر</w:t>
      </w:r>
      <w:r w:rsidR="008B518D" w:rsidRPr="0039716B">
        <w:rPr>
          <w:rStyle w:val="Char3"/>
          <w:rFonts w:hint="cs"/>
          <w:rtl/>
        </w:rPr>
        <w:t xml:space="preserve"> </w:t>
      </w:r>
      <w:r w:rsidRPr="0039716B">
        <w:rPr>
          <w:rStyle w:val="Char3"/>
          <w:rtl/>
        </w:rPr>
        <w:t>اهمیت به بیراهه رفته و</w:t>
      </w:r>
      <w:r w:rsidR="008B518D" w:rsidRPr="0039716B">
        <w:rPr>
          <w:rStyle w:val="Char3"/>
          <w:rFonts w:hint="cs"/>
          <w:rtl/>
        </w:rPr>
        <w:t xml:space="preserve"> </w:t>
      </w:r>
      <w:r w:rsidR="00613651">
        <w:rPr>
          <w:rStyle w:val="Char3"/>
          <w:rtl/>
        </w:rPr>
        <w:t>روش‌ها</w:t>
      </w:r>
      <w:r w:rsidRPr="0039716B">
        <w:rPr>
          <w:rStyle w:val="Char3"/>
          <w:rtl/>
        </w:rPr>
        <w:t xml:space="preserve"> </w:t>
      </w:r>
      <w:r w:rsidR="009A294E" w:rsidRPr="0039716B">
        <w:rPr>
          <w:rStyle w:val="Char3"/>
          <w:rtl/>
        </w:rPr>
        <w:t>ودسته‌های متفاوتی را پدید آورده</w:t>
      </w:r>
      <w:r w:rsidR="009A294E" w:rsidRPr="0039716B">
        <w:rPr>
          <w:rStyle w:val="Char3"/>
          <w:rFonts w:hint="cs"/>
          <w:rtl/>
        </w:rPr>
        <w:t>‌</w:t>
      </w:r>
      <w:r w:rsidRPr="0039716B">
        <w:rPr>
          <w:rStyle w:val="Char3"/>
          <w:rtl/>
        </w:rPr>
        <w:t xml:space="preserve">اند: </w:t>
      </w:r>
    </w:p>
    <w:p w:rsidR="00C3748B" w:rsidRPr="0039716B" w:rsidRDefault="000F2BD2" w:rsidP="00E719BB">
      <w:pPr>
        <w:pStyle w:val="ListParagraph"/>
        <w:numPr>
          <w:ilvl w:val="0"/>
          <w:numId w:val="32"/>
        </w:numPr>
        <w:jc w:val="both"/>
        <w:rPr>
          <w:rStyle w:val="Char3"/>
          <w:rtl/>
        </w:rPr>
      </w:pPr>
      <w:r>
        <w:rPr>
          <w:rStyle w:val="Char3"/>
          <w:rtl/>
        </w:rPr>
        <w:t>معتزلی‌ها</w:t>
      </w:r>
      <w:r w:rsidR="00C3748B" w:rsidRPr="0039716B">
        <w:rPr>
          <w:rStyle w:val="Char3"/>
          <w:rtl/>
        </w:rPr>
        <w:t xml:space="preserve"> نفی صفات الهی را داخل اصل توحید دانسته و</w:t>
      </w:r>
      <w:r w:rsidR="008B518D" w:rsidRPr="0039716B">
        <w:rPr>
          <w:rStyle w:val="Char3"/>
          <w:rFonts w:hint="cs"/>
          <w:rtl/>
        </w:rPr>
        <w:t xml:space="preserve"> </w:t>
      </w:r>
      <w:r w:rsidR="00C3748B" w:rsidRPr="0039716B">
        <w:rPr>
          <w:rStyle w:val="Char3"/>
          <w:rtl/>
        </w:rPr>
        <w:t>معتقدند: هرکه بگوید: خداوند دارای علم یا اراده است و یا درآخرت دیده می‌شود، از صفوف یکتاپرستان بیرون رفته است.</w:t>
      </w:r>
      <w:r w:rsidR="008B518D" w:rsidRPr="0039716B">
        <w:rPr>
          <w:rStyle w:val="Char3"/>
          <w:rFonts w:hint="cs"/>
          <w:rtl/>
        </w:rPr>
        <w:t xml:space="preserve"> </w:t>
      </w:r>
      <w:r w:rsidR="00C3748B" w:rsidRPr="0039716B">
        <w:rPr>
          <w:rStyle w:val="Char3"/>
          <w:rtl/>
        </w:rPr>
        <w:t>چون توحید عبارت از نفی صفات می‌باشد و</w:t>
      </w:r>
      <w:r w:rsidR="008B518D" w:rsidRPr="0039716B">
        <w:rPr>
          <w:rStyle w:val="Char3"/>
          <w:rFonts w:hint="cs"/>
          <w:rtl/>
        </w:rPr>
        <w:t xml:space="preserve"> </w:t>
      </w:r>
      <w:r w:rsidR="00C3748B" w:rsidRPr="0039716B">
        <w:rPr>
          <w:rStyle w:val="Char3"/>
          <w:rtl/>
        </w:rPr>
        <w:t>خود را موحد نامیده‌اند.</w:t>
      </w:r>
    </w:p>
    <w:p w:rsidR="00C3748B" w:rsidRPr="0039716B" w:rsidRDefault="008B518D" w:rsidP="00E719BB">
      <w:pPr>
        <w:pStyle w:val="ListParagraph"/>
        <w:numPr>
          <w:ilvl w:val="0"/>
          <w:numId w:val="32"/>
        </w:numPr>
        <w:jc w:val="both"/>
        <w:rPr>
          <w:rStyle w:val="Char3"/>
          <w:rtl/>
        </w:rPr>
      </w:pPr>
      <w:r w:rsidRPr="0039716B">
        <w:rPr>
          <w:rStyle w:val="Char3"/>
          <w:rtl/>
        </w:rPr>
        <w:t>افراط</w:t>
      </w:r>
      <w:r w:rsidRPr="0039716B">
        <w:rPr>
          <w:rStyle w:val="Char3"/>
          <w:rFonts w:hint="cs"/>
          <w:rtl/>
        </w:rPr>
        <w:t>‌</w:t>
      </w:r>
      <w:r w:rsidR="00C3748B" w:rsidRPr="0039716B">
        <w:rPr>
          <w:rStyle w:val="Char3"/>
          <w:rtl/>
        </w:rPr>
        <w:t>گرایان جهمیه و</w:t>
      </w:r>
      <w:r w:rsidRPr="0039716B">
        <w:rPr>
          <w:rStyle w:val="Char3"/>
          <w:rFonts w:hint="cs"/>
          <w:rtl/>
        </w:rPr>
        <w:t xml:space="preserve"> </w:t>
      </w:r>
      <w:r w:rsidR="00C3748B" w:rsidRPr="0039716B">
        <w:rPr>
          <w:rStyle w:val="Char3"/>
          <w:rtl/>
        </w:rPr>
        <w:t xml:space="preserve">جبریه گامی جلوتر رفته و </w:t>
      </w:r>
      <w:r w:rsidR="0014309D">
        <w:rPr>
          <w:rStyle w:val="Char3"/>
          <w:rtl/>
        </w:rPr>
        <w:t>ویژگی‌ها</w:t>
      </w:r>
      <w:r w:rsidR="00C3748B" w:rsidRPr="0039716B">
        <w:rPr>
          <w:rStyle w:val="Char3"/>
          <w:rtl/>
        </w:rPr>
        <w:t>ی خداوند سبحان همچون: دانش، شنوایی و</w:t>
      </w:r>
      <w:r w:rsidRPr="0039716B">
        <w:rPr>
          <w:rStyle w:val="Char3"/>
          <w:rFonts w:hint="cs"/>
          <w:rtl/>
        </w:rPr>
        <w:t xml:space="preserve"> </w:t>
      </w:r>
      <w:r w:rsidR="00C3748B" w:rsidRPr="0039716B">
        <w:rPr>
          <w:rStyle w:val="Char3"/>
          <w:rtl/>
        </w:rPr>
        <w:t>بینایی را انکار نمودند. محور اصلی این دیدگاه انکار حقایق اسماء و</w:t>
      </w:r>
      <w:r w:rsidRPr="0039716B">
        <w:rPr>
          <w:rStyle w:val="Char3"/>
          <w:rFonts w:hint="cs"/>
          <w:rtl/>
        </w:rPr>
        <w:t xml:space="preserve"> </w:t>
      </w:r>
      <w:r w:rsidR="00C3748B" w:rsidRPr="0039716B">
        <w:rPr>
          <w:rStyle w:val="Char3"/>
          <w:rtl/>
        </w:rPr>
        <w:t>صفات خدا است واعتقاد به جبر را نیز بدان افزودند که عبارت از این است: خداوند آفریننده کردار بندگان می‌باشد و</w:t>
      </w:r>
      <w:r w:rsidRPr="0039716B">
        <w:rPr>
          <w:rStyle w:val="Char3"/>
          <w:rFonts w:hint="cs"/>
          <w:rtl/>
        </w:rPr>
        <w:t xml:space="preserve"> </w:t>
      </w:r>
      <w:r w:rsidR="00C3748B" w:rsidRPr="0039716B">
        <w:rPr>
          <w:rStyle w:val="Char3"/>
          <w:rtl/>
        </w:rPr>
        <w:t>لذا انتساب</w:t>
      </w:r>
      <w:r w:rsidR="007133C0">
        <w:rPr>
          <w:rStyle w:val="Char3"/>
          <w:rtl/>
        </w:rPr>
        <w:t xml:space="preserve"> آن‌ها </w:t>
      </w:r>
      <w:r w:rsidR="00C3748B" w:rsidRPr="0039716B">
        <w:rPr>
          <w:rStyle w:val="Char3"/>
          <w:rtl/>
        </w:rPr>
        <w:t>به ایشان و اعتقاد بدان با اصل توحید منافات دارد.</w:t>
      </w:r>
    </w:p>
    <w:p w:rsidR="00C3748B" w:rsidRPr="0039716B" w:rsidRDefault="00C3748B" w:rsidP="00E719BB">
      <w:pPr>
        <w:pStyle w:val="ListParagraph"/>
        <w:numPr>
          <w:ilvl w:val="0"/>
          <w:numId w:val="32"/>
        </w:numPr>
        <w:jc w:val="both"/>
        <w:rPr>
          <w:rStyle w:val="Char3"/>
          <w:rtl/>
        </w:rPr>
      </w:pPr>
      <w:r w:rsidRPr="0039716B">
        <w:rPr>
          <w:rStyle w:val="Char3"/>
          <w:rtl/>
        </w:rPr>
        <w:t xml:space="preserve">گروهی از </w:t>
      </w:r>
      <w:r w:rsidR="00C6697C">
        <w:rPr>
          <w:rStyle w:val="Char3"/>
          <w:rtl/>
        </w:rPr>
        <w:t>جهمی‌ها</w:t>
      </w:r>
      <w:r w:rsidRPr="0039716B">
        <w:rPr>
          <w:rStyle w:val="Char3"/>
          <w:rtl/>
        </w:rPr>
        <w:t xml:space="preserve"> و</w:t>
      </w:r>
      <w:r w:rsidR="008B518D" w:rsidRPr="0039716B">
        <w:rPr>
          <w:rStyle w:val="Char3"/>
          <w:rFonts w:hint="cs"/>
          <w:rtl/>
        </w:rPr>
        <w:t xml:space="preserve"> </w:t>
      </w:r>
      <w:r w:rsidRPr="0039716B">
        <w:rPr>
          <w:rStyle w:val="Char3"/>
          <w:rtl/>
        </w:rPr>
        <w:t>فلاسفه نیز بر</w:t>
      </w:r>
      <w:r w:rsidR="008B518D" w:rsidRPr="0039716B">
        <w:rPr>
          <w:rStyle w:val="Char3"/>
          <w:rFonts w:hint="cs"/>
          <w:rtl/>
        </w:rPr>
        <w:t xml:space="preserve"> </w:t>
      </w:r>
      <w:r w:rsidRPr="0039716B">
        <w:rPr>
          <w:rStyle w:val="Char3"/>
          <w:rtl/>
        </w:rPr>
        <w:t>این باورند که: توحید یعنی انکار ماهیت زائد بر وجود پروردگار، انکار صفات کمال و</w:t>
      </w:r>
      <w:r w:rsidR="008B518D" w:rsidRPr="0039716B">
        <w:rPr>
          <w:rStyle w:val="Char3"/>
          <w:rFonts w:hint="cs"/>
          <w:rtl/>
        </w:rPr>
        <w:t xml:space="preserve"> </w:t>
      </w:r>
      <w:r w:rsidRPr="0039716B">
        <w:rPr>
          <w:rStyle w:val="Char3"/>
          <w:rtl/>
        </w:rPr>
        <w:t>اعتقاد به فقدان شنوایی، بینایی، توانایی، اراده و</w:t>
      </w:r>
      <w:r w:rsidR="008B518D" w:rsidRPr="0039716B">
        <w:rPr>
          <w:rStyle w:val="Char3"/>
          <w:rFonts w:hint="cs"/>
          <w:rtl/>
        </w:rPr>
        <w:t xml:space="preserve"> </w:t>
      </w:r>
      <w:r w:rsidRPr="0039716B">
        <w:rPr>
          <w:rStyle w:val="Char3"/>
          <w:rtl/>
        </w:rPr>
        <w:t>حیات. ودو معنای جداگانه در ذات خدا وجود ندارد چون اگر چنین باشد خداوند مرکب و</w:t>
      </w:r>
      <w:r w:rsidR="008B518D" w:rsidRPr="0039716B">
        <w:rPr>
          <w:rStyle w:val="Char3"/>
          <w:rFonts w:hint="cs"/>
          <w:rtl/>
        </w:rPr>
        <w:t xml:space="preserve"> </w:t>
      </w:r>
      <w:r w:rsidRPr="0039716B">
        <w:rPr>
          <w:rStyle w:val="Char3"/>
          <w:rtl/>
        </w:rPr>
        <w:t>جسمی ترکیبی بوده و</w:t>
      </w:r>
      <w:r w:rsidR="008B518D" w:rsidRPr="0039716B">
        <w:rPr>
          <w:rStyle w:val="Char3"/>
          <w:rFonts w:hint="cs"/>
          <w:rtl/>
        </w:rPr>
        <w:t xml:space="preserve"> </w:t>
      </w:r>
      <w:r w:rsidRPr="0039716B">
        <w:rPr>
          <w:rStyle w:val="Char3"/>
          <w:rtl/>
        </w:rPr>
        <w:t>از</w:t>
      </w:r>
      <w:r w:rsidR="008B518D" w:rsidRPr="0039716B">
        <w:rPr>
          <w:rStyle w:val="Char3"/>
          <w:rFonts w:hint="cs"/>
          <w:rtl/>
        </w:rPr>
        <w:t xml:space="preserve"> </w:t>
      </w:r>
      <w:r w:rsidRPr="0039716B">
        <w:rPr>
          <w:rStyle w:val="Char3"/>
          <w:rtl/>
        </w:rPr>
        <w:t>همه جوانب یکتا نخواهد بود.</w:t>
      </w:r>
    </w:p>
    <w:p w:rsidR="00C3748B" w:rsidRPr="0039716B" w:rsidRDefault="00C3748B" w:rsidP="00DC2A78">
      <w:pPr>
        <w:ind w:firstLine="284"/>
        <w:jc w:val="both"/>
        <w:rPr>
          <w:rStyle w:val="Char3"/>
          <w:rtl/>
        </w:rPr>
      </w:pPr>
      <w:r w:rsidRPr="0039716B">
        <w:rPr>
          <w:rStyle w:val="Char3"/>
          <w:rtl/>
        </w:rPr>
        <w:t>این یکتایی که ایشان آن را حقیقت پروردگار قلمداد نموده‌اند امکان وجود خارجی برایش متصور نیست زیرا محال است ذات فاقد صفاتی در</w:t>
      </w:r>
      <w:r w:rsidR="008B518D" w:rsidRPr="0039716B">
        <w:rPr>
          <w:rStyle w:val="Char3"/>
          <w:rFonts w:hint="cs"/>
          <w:rtl/>
        </w:rPr>
        <w:t xml:space="preserve"> </w:t>
      </w:r>
      <w:r w:rsidRPr="0039716B">
        <w:rPr>
          <w:rStyle w:val="Char3"/>
          <w:rtl/>
        </w:rPr>
        <w:t>جهان خارج وجود داشته باشد و</w:t>
      </w:r>
      <w:r w:rsidR="008B518D" w:rsidRPr="0039716B">
        <w:rPr>
          <w:rStyle w:val="Char3"/>
          <w:rFonts w:hint="cs"/>
          <w:rtl/>
        </w:rPr>
        <w:t xml:space="preserve"> </w:t>
      </w:r>
      <w:r w:rsidR="008B518D" w:rsidRPr="0039716B">
        <w:rPr>
          <w:rStyle w:val="Char3"/>
          <w:rtl/>
        </w:rPr>
        <w:t>لذا پیشینیان گفته</w:t>
      </w:r>
      <w:r w:rsidR="008B518D" w:rsidRPr="0039716B">
        <w:rPr>
          <w:rStyle w:val="Char3"/>
          <w:rFonts w:hint="cs"/>
          <w:rtl/>
        </w:rPr>
        <w:t>‌</w:t>
      </w:r>
      <w:r w:rsidRPr="0039716B">
        <w:rPr>
          <w:rStyle w:val="Char3"/>
          <w:rtl/>
        </w:rPr>
        <w:t>اند: تعطیل کنندگان صفات چیزی معدوم و</w:t>
      </w:r>
      <w:r w:rsidR="008B518D" w:rsidRPr="0039716B">
        <w:rPr>
          <w:rStyle w:val="Char3"/>
          <w:rFonts w:hint="cs"/>
          <w:rtl/>
        </w:rPr>
        <w:t xml:space="preserve"> </w:t>
      </w:r>
      <w:r w:rsidRPr="0039716B">
        <w:rPr>
          <w:rStyle w:val="Char3"/>
          <w:rtl/>
        </w:rPr>
        <w:t>معتقدان به جسم برای خدا (مجسم</w:t>
      </w:r>
      <w:r w:rsidR="008B518D" w:rsidRPr="0039716B">
        <w:rPr>
          <w:rStyle w:val="Char3"/>
          <w:rtl/>
        </w:rPr>
        <w:t>ه‌ها) نیزبتی را می‌پرستند. این</w:t>
      </w:r>
      <w:r w:rsidRPr="0039716B">
        <w:rPr>
          <w:rStyle w:val="Char3"/>
          <w:rtl/>
        </w:rPr>
        <w:t>گونه توحید باعث شد گروهی از ایشان قائل به"حلول و</w:t>
      </w:r>
      <w:r w:rsidR="008B518D" w:rsidRPr="0039716B">
        <w:rPr>
          <w:rStyle w:val="Char3"/>
          <w:rFonts w:hint="cs"/>
          <w:rtl/>
        </w:rPr>
        <w:t xml:space="preserve"> </w:t>
      </w:r>
      <w:r w:rsidRPr="0039716B">
        <w:rPr>
          <w:rStyle w:val="Char3"/>
          <w:rtl/>
        </w:rPr>
        <w:t>اتحاد" شوند</w:t>
      </w:r>
      <w:r w:rsidRPr="00EB49AE">
        <w:rPr>
          <w:rStyle w:val="Char7"/>
          <w:bCs w:val="0"/>
          <w:szCs w:val="28"/>
          <w:vertAlign w:val="superscript"/>
          <w:rtl/>
        </w:rPr>
        <w:footnoteReference w:id="457"/>
      </w:r>
      <w:r w:rsidR="009A294E" w:rsidRPr="0039716B">
        <w:rPr>
          <w:rStyle w:val="Char3"/>
          <w:rFonts w:hint="cs"/>
          <w:rtl/>
        </w:rPr>
        <w:t>.</w:t>
      </w:r>
    </w:p>
    <w:p w:rsidR="00C3748B" w:rsidRPr="0039716B" w:rsidRDefault="008B518D" w:rsidP="00E719BB">
      <w:pPr>
        <w:pStyle w:val="ListParagraph"/>
        <w:numPr>
          <w:ilvl w:val="0"/>
          <w:numId w:val="32"/>
        </w:numPr>
        <w:jc w:val="both"/>
        <w:rPr>
          <w:rStyle w:val="Char3"/>
          <w:rtl/>
        </w:rPr>
      </w:pPr>
      <w:r w:rsidRPr="0039716B">
        <w:rPr>
          <w:rStyle w:val="Char3"/>
          <w:rtl/>
        </w:rPr>
        <w:t>توحید افراط</w:t>
      </w:r>
      <w:r w:rsidRPr="0039716B">
        <w:rPr>
          <w:rStyle w:val="Char3"/>
          <w:rFonts w:hint="cs"/>
          <w:rtl/>
        </w:rPr>
        <w:t>‌</w:t>
      </w:r>
      <w:r w:rsidR="00C3748B" w:rsidRPr="0039716B">
        <w:rPr>
          <w:rStyle w:val="Char3"/>
          <w:rtl/>
        </w:rPr>
        <w:t>گرایان اهل تصوف: صوفیان افراطی توحید را اینگونه تعریف نموده‌اند که عبارت از: شهود و</w:t>
      </w:r>
      <w:r w:rsidRPr="0039716B">
        <w:rPr>
          <w:rStyle w:val="Char3"/>
          <w:rFonts w:hint="cs"/>
          <w:rtl/>
        </w:rPr>
        <w:t xml:space="preserve"> </w:t>
      </w:r>
      <w:r w:rsidR="00C3748B" w:rsidRPr="0039716B">
        <w:rPr>
          <w:rStyle w:val="Char3"/>
          <w:rtl/>
        </w:rPr>
        <w:t>رؤیت حقیقت توحید می‌باشد. پس انسان یکتاپرست از</w:t>
      </w:r>
      <w:r w:rsidRPr="0039716B">
        <w:rPr>
          <w:rStyle w:val="Char3"/>
          <w:rFonts w:hint="cs"/>
          <w:rtl/>
        </w:rPr>
        <w:t xml:space="preserve"> </w:t>
      </w:r>
      <w:r w:rsidR="00C3748B" w:rsidRPr="0039716B">
        <w:rPr>
          <w:rStyle w:val="Char3"/>
          <w:rtl/>
        </w:rPr>
        <w:t xml:space="preserve">دید ایشان کسی است که وجود خدا را با سایر چیزها یکسان ببیند، یعنی آنان اهل وحدت وجودند. </w:t>
      </w:r>
      <w:r w:rsidRPr="0039716B">
        <w:rPr>
          <w:rStyle w:val="Char3"/>
          <w:rtl/>
        </w:rPr>
        <w:t>به باور ایشان وجود همه اشیاء یک</w:t>
      </w:r>
      <w:r w:rsidRPr="0039716B">
        <w:rPr>
          <w:rStyle w:val="Char3"/>
          <w:rFonts w:hint="cs"/>
          <w:rtl/>
        </w:rPr>
        <w:t xml:space="preserve"> </w:t>
      </w:r>
      <w:r w:rsidR="00C3748B" w:rsidRPr="0039716B">
        <w:rPr>
          <w:rStyle w:val="Char3"/>
          <w:rtl/>
        </w:rPr>
        <w:t>چیز</w:t>
      </w:r>
      <w:r w:rsidRPr="0039716B">
        <w:rPr>
          <w:rStyle w:val="Char3"/>
          <w:rFonts w:hint="cs"/>
          <w:rtl/>
        </w:rPr>
        <w:t xml:space="preserve"> </w:t>
      </w:r>
      <w:r w:rsidR="00C3748B" w:rsidRPr="0039716B">
        <w:rPr>
          <w:rStyle w:val="Char3"/>
          <w:rtl/>
        </w:rPr>
        <w:t>است و</w:t>
      </w:r>
      <w:r w:rsidRPr="0039716B">
        <w:rPr>
          <w:rStyle w:val="Char3"/>
          <w:rFonts w:hint="cs"/>
          <w:rtl/>
        </w:rPr>
        <w:t xml:space="preserve"> </w:t>
      </w:r>
      <w:r w:rsidR="00C3748B" w:rsidRPr="0039716B">
        <w:rPr>
          <w:rStyle w:val="Char3"/>
          <w:rtl/>
        </w:rPr>
        <w:t>معتقد به وجود قدیم و</w:t>
      </w:r>
      <w:r w:rsidRPr="0039716B">
        <w:rPr>
          <w:rStyle w:val="Char3"/>
          <w:rFonts w:hint="cs"/>
          <w:rtl/>
        </w:rPr>
        <w:t xml:space="preserve"> </w:t>
      </w:r>
      <w:r w:rsidR="00C3748B" w:rsidRPr="0039716B">
        <w:rPr>
          <w:rStyle w:val="Char3"/>
          <w:rtl/>
        </w:rPr>
        <w:t>جدید، خالق و</w:t>
      </w:r>
      <w:r w:rsidRPr="0039716B">
        <w:rPr>
          <w:rStyle w:val="Char3"/>
          <w:rFonts w:hint="cs"/>
          <w:rtl/>
        </w:rPr>
        <w:t xml:space="preserve"> </w:t>
      </w:r>
      <w:r w:rsidR="00C3748B" w:rsidRPr="0039716B">
        <w:rPr>
          <w:rStyle w:val="Char3"/>
          <w:rtl/>
        </w:rPr>
        <w:t>مخلوق و</w:t>
      </w:r>
      <w:r w:rsidRPr="0039716B">
        <w:rPr>
          <w:rStyle w:val="Char3"/>
          <w:rFonts w:hint="cs"/>
          <w:rtl/>
        </w:rPr>
        <w:t xml:space="preserve"> </w:t>
      </w:r>
      <w:r w:rsidR="00C3748B" w:rsidRPr="0039716B">
        <w:rPr>
          <w:rStyle w:val="Char3"/>
          <w:rtl/>
        </w:rPr>
        <w:t>واجب و</w:t>
      </w:r>
      <w:r w:rsidRPr="0039716B">
        <w:rPr>
          <w:rStyle w:val="Char3"/>
          <w:rFonts w:hint="cs"/>
          <w:rtl/>
        </w:rPr>
        <w:t xml:space="preserve"> </w:t>
      </w:r>
      <w:r w:rsidR="00C3748B" w:rsidRPr="0039716B">
        <w:rPr>
          <w:rStyle w:val="Char3"/>
          <w:rtl/>
        </w:rPr>
        <w:t>ممکن نیستند بلکه همه اشیاء از وجودی یکسان برخوردارند.</w:t>
      </w:r>
    </w:p>
    <w:p w:rsidR="00C3748B" w:rsidRDefault="00C3748B" w:rsidP="0052618D">
      <w:pPr>
        <w:ind w:firstLine="284"/>
        <w:jc w:val="both"/>
        <w:rPr>
          <w:rStyle w:val="Char3"/>
          <w:rtl/>
        </w:rPr>
      </w:pPr>
      <w:r w:rsidRPr="0039716B">
        <w:rPr>
          <w:rStyle w:val="Char3"/>
          <w:rtl/>
        </w:rPr>
        <w:t>ع</w:t>
      </w:r>
      <w:r w:rsidR="008B518D" w:rsidRPr="0039716B">
        <w:rPr>
          <w:rStyle w:val="Char3"/>
          <w:rtl/>
        </w:rPr>
        <w:t>ده‌ای دیگر از اهل تصوف (</w:t>
      </w:r>
      <w:r w:rsidR="00C6697C">
        <w:rPr>
          <w:rStyle w:val="Char3"/>
          <w:rtl/>
        </w:rPr>
        <w:t>حلولی‌ها</w:t>
      </w:r>
      <w:r w:rsidRPr="0039716B">
        <w:rPr>
          <w:rStyle w:val="Char3"/>
          <w:rtl/>
        </w:rPr>
        <w:t>) می‌گویند: ذات خدا در</w:t>
      </w:r>
      <w:r w:rsidR="008B518D" w:rsidRPr="0039716B">
        <w:rPr>
          <w:rStyle w:val="Char3"/>
          <w:rFonts w:hint="cs"/>
          <w:rtl/>
        </w:rPr>
        <w:t xml:space="preserve"> </w:t>
      </w:r>
      <w:r w:rsidRPr="0039716B">
        <w:rPr>
          <w:rStyle w:val="Char3"/>
          <w:rtl/>
        </w:rPr>
        <w:t>همه چیز حلول کرده است.</w:t>
      </w:r>
      <w:r w:rsidR="006704C2" w:rsidRPr="0039716B">
        <w:rPr>
          <w:rStyle w:val="Char3"/>
          <w:rtl/>
        </w:rPr>
        <w:t xml:space="preserve"> </w:t>
      </w:r>
      <w:r w:rsidRPr="0039716B">
        <w:rPr>
          <w:rStyle w:val="Char3"/>
          <w:rtl/>
        </w:rPr>
        <w:t>ابن القیم</w:t>
      </w:r>
      <w:r w:rsidR="004032B3" w:rsidRPr="004032B3">
        <w:rPr>
          <w:rFonts w:cs="CTraditional Arabic" w:hint="cs"/>
          <w:rtl/>
          <w:lang w:bidi="fa-IR"/>
        </w:rPr>
        <w:t>/</w:t>
      </w:r>
      <w:r w:rsidR="008B518D" w:rsidRPr="0039716B">
        <w:rPr>
          <w:rStyle w:val="Char3"/>
          <w:rtl/>
        </w:rPr>
        <w:t xml:space="preserve"> در این</w:t>
      </w:r>
      <w:r w:rsidR="008B518D" w:rsidRPr="0039716B">
        <w:rPr>
          <w:rStyle w:val="Char3"/>
          <w:rFonts w:hint="cs"/>
          <w:rtl/>
        </w:rPr>
        <w:t xml:space="preserve"> </w:t>
      </w:r>
      <w:r w:rsidR="008B518D" w:rsidRPr="0039716B">
        <w:rPr>
          <w:rStyle w:val="Char3"/>
          <w:rtl/>
        </w:rPr>
        <w:t>باره چنین سروده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52618D" w:rsidRPr="0052618D" w:rsidTr="0052618D">
        <w:tc>
          <w:tcPr>
            <w:tcW w:w="3220" w:type="dxa"/>
          </w:tcPr>
          <w:p w:rsidR="0052618D" w:rsidRPr="0052618D" w:rsidRDefault="0052618D" w:rsidP="0052618D">
            <w:pPr>
              <w:pStyle w:val="a3"/>
              <w:ind w:firstLine="0"/>
              <w:jc w:val="lowKashida"/>
              <w:rPr>
                <w:rStyle w:val="Char3"/>
                <w:rFonts w:ascii="mylotus" w:hAnsi="mylotus" w:cs="mylotus"/>
                <w:sz w:val="2"/>
                <w:szCs w:val="2"/>
                <w:rtl/>
              </w:rPr>
            </w:pPr>
            <w:r w:rsidRPr="0052618D">
              <w:rPr>
                <w:rtl/>
              </w:rPr>
              <w:t>وأتی فریق ثم قال وجدته</w:t>
            </w:r>
            <w:r>
              <w:rPr>
                <w:rFonts w:hint="cs"/>
                <w:rtl/>
              </w:rPr>
              <w:br/>
            </w:r>
          </w:p>
        </w:tc>
        <w:tc>
          <w:tcPr>
            <w:tcW w:w="568" w:type="dxa"/>
          </w:tcPr>
          <w:p w:rsidR="0052618D" w:rsidRPr="0052618D" w:rsidRDefault="0052618D" w:rsidP="0052618D">
            <w:pPr>
              <w:pStyle w:val="a3"/>
              <w:ind w:firstLine="0"/>
              <w:jc w:val="lowKashida"/>
              <w:rPr>
                <w:rStyle w:val="Char3"/>
                <w:rFonts w:ascii="mylotus" w:hAnsi="mylotus" w:cs="mylotus"/>
                <w:sz w:val="27"/>
                <w:szCs w:val="27"/>
                <w:rtl/>
              </w:rPr>
            </w:pPr>
          </w:p>
        </w:tc>
        <w:tc>
          <w:tcPr>
            <w:tcW w:w="3516" w:type="dxa"/>
          </w:tcPr>
          <w:p w:rsidR="0052618D" w:rsidRPr="0052618D" w:rsidRDefault="0052618D" w:rsidP="0052618D">
            <w:pPr>
              <w:pStyle w:val="a3"/>
              <w:ind w:firstLine="0"/>
              <w:jc w:val="lowKashida"/>
              <w:rPr>
                <w:rStyle w:val="Char3"/>
                <w:rFonts w:ascii="mylotus" w:hAnsi="mylotus" w:cs="mylotus"/>
                <w:sz w:val="2"/>
                <w:szCs w:val="2"/>
                <w:rtl/>
              </w:rPr>
            </w:pPr>
            <w:r w:rsidRPr="0052618D">
              <w:rPr>
                <w:rtl/>
              </w:rPr>
              <w:t>هــــذا الوجود بعینه وعیــان</w:t>
            </w:r>
            <w:r>
              <w:rPr>
                <w:rFonts w:hint="cs"/>
                <w:rtl/>
              </w:rPr>
              <w:br/>
            </w:r>
          </w:p>
        </w:tc>
      </w:tr>
      <w:tr w:rsidR="0052618D" w:rsidRPr="0052618D" w:rsidTr="0052618D">
        <w:tc>
          <w:tcPr>
            <w:tcW w:w="3220" w:type="dxa"/>
          </w:tcPr>
          <w:p w:rsidR="0052618D" w:rsidRPr="0052618D" w:rsidRDefault="0052618D" w:rsidP="0052618D">
            <w:pPr>
              <w:pStyle w:val="a3"/>
              <w:ind w:firstLine="0"/>
              <w:jc w:val="lowKashida"/>
              <w:rPr>
                <w:sz w:val="2"/>
                <w:szCs w:val="2"/>
                <w:rtl/>
              </w:rPr>
            </w:pPr>
            <w:r w:rsidRPr="0052618D">
              <w:rPr>
                <w:rtl/>
              </w:rPr>
              <w:t>ما ثم موجود سـواه وانم</w:t>
            </w:r>
            <w:r w:rsidRPr="0052618D">
              <w:rPr>
                <w:rFonts w:hint="cs"/>
                <w:rtl/>
              </w:rPr>
              <w:t>ـ</w:t>
            </w:r>
            <w:r w:rsidRPr="0052618D">
              <w:rPr>
                <w:rtl/>
              </w:rPr>
              <w:t>ا</w:t>
            </w:r>
            <w:r>
              <w:rPr>
                <w:rFonts w:hint="cs"/>
                <w:rtl/>
              </w:rPr>
              <w:br/>
            </w:r>
          </w:p>
        </w:tc>
        <w:tc>
          <w:tcPr>
            <w:tcW w:w="568" w:type="dxa"/>
          </w:tcPr>
          <w:p w:rsidR="0052618D" w:rsidRPr="0052618D" w:rsidRDefault="0052618D" w:rsidP="0052618D">
            <w:pPr>
              <w:pStyle w:val="a3"/>
              <w:ind w:firstLine="0"/>
              <w:jc w:val="lowKashida"/>
              <w:rPr>
                <w:rStyle w:val="Char3"/>
                <w:rFonts w:ascii="mylotus" w:hAnsi="mylotus" w:cs="mylotus"/>
                <w:sz w:val="27"/>
                <w:szCs w:val="27"/>
                <w:rtl/>
              </w:rPr>
            </w:pPr>
          </w:p>
        </w:tc>
        <w:tc>
          <w:tcPr>
            <w:tcW w:w="3516" w:type="dxa"/>
          </w:tcPr>
          <w:p w:rsidR="0052618D" w:rsidRPr="0052618D" w:rsidRDefault="0052618D" w:rsidP="0052618D">
            <w:pPr>
              <w:pStyle w:val="a3"/>
              <w:ind w:firstLine="0"/>
              <w:jc w:val="lowKashida"/>
              <w:rPr>
                <w:sz w:val="2"/>
                <w:szCs w:val="2"/>
                <w:rtl/>
              </w:rPr>
            </w:pPr>
            <w:r w:rsidRPr="0052618D">
              <w:rPr>
                <w:rtl/>
              </w:rPr>
              <w:t>غـلــط اللسان فقال موجـودان</w:t>
            </w:r>
            <w:r>
              <w:rPr>
                <w:rFonts w:hint="cs"/>
                <w:rtl/>
              </w:rPr>
              <w:br/>
            </w:r>
          </w:p>
        </w:tc>
      </w:tr>
      <w:tr w:rsidR="0052618D" w:rsidRPr="0052618D" w:rsidTr="0052618D">
        <w:tc>
          <w:tcPr>
            <w:tcW w:w="3220" w:type="dxa"/>
          </w:tcPr>
          <w:p w:rsidR="0052618D" w:rsidRPr="0052618D" w:rsidRDefault="0052618D" w:rsidP="0052618D">
            <w:pPr>
              <w:pStyle w:val="a3"/>
              <w:ind w:firstLine="0"/>
              <w:jc w:val="lowKashida"/>
              <w:rPr>
                <w:sz w:val="2"/>
                <w:szCs w:val="2"/>
                <w:rtl/>
              </w:rPr>
            </w:pPr>
            <w:r w:rsidRPr="0052618D">
              <w:rPr>
                <w:rtl/>
              </w:rPr>
              <w:t>وأتی فریق ثم قال وجدته</w:t>
            </w:r>
            <w:r>
              <w:rPr>
                <w:rFonts w:hint="cs"/>
                <w:rtl/>
              </w:rPr>
              <w:br/>
            </w:r>
          </w:p>
        </w:tc>
        <w:tc>
          <w:tcPr>
            <w:tcW w:w="568" w:type="dxa"/>
          </w:tcPr>
          <w:p w:rsidR="0052618D" w:rsidRPr="0052618D" w:rsidRDefault="0052618D" w:rsidP="0052618D">
            <w:pPr>
              <w:pStyle w:val="a3"/>
              <w:ind w:firstLine="0"/>
              <w:jc w:val="lowKashida"/>
              <w:rPr>
                <w:rStyle w:val="Char3"/>
                <w:rFonts w:ascii="mylotus" w:hAnsi="mylotus" w:cs="mylotus"/>
                <w:sz w:val="27"/>
                <w:szCs w:val="27"/>
                <w:rtl/>
              </w:rPr>
            </w:pPr>
          </w:p>
        </w:tc>
        <w:tc>
          <w:tcPr>
            <w:tcW w:w="3516" w:type="dxa"/>
          </w:tcPr>
          <w:p w:rsidR="0052618D" w:rsidRPr="0052618D" w:rsidRDefault="0052618D" w:rsidP="0052618D">
            <w:pPr>
              <w:pStyle w:val="a3"/>
              <w:ind w:firstLine="0"/>
              <w:jc w:val="lowKashida"/>
              <w:rPr>
                <w:sz w:val="2"/>
                <w:szCs w:val="2"/>
                <w:rtl/>
              </w:rPr>
            </w:pPr>
            <w:r w:rsidRPr="0052618D">
              <w:rPr>
                <w:rtl/>
              </w:rPr>
              <w:t>بالذات موجدا ب</w:t>
            </w:r>
            <w:r w:rsidR="00A42E7C">
              <w:rPr>
                <w:rtl/>
              </w:rPr>
              <w:t>ك</w:t>
            </w:r>
            <w:r w:rsidRPr="0052618D">
              <w:rPr>
                <w:rtl/>
              </w:rPr>
              <w:t>ـــــل م</w:t>
            </w:r>
            <w:r w:rsidR="00A42E7C">
              <w:rPr>
                <w:rtl/>
              </w:rPr>
              <w:t>ك</w:t>
            </w:r>
            <w:r w:rsidRPr="0052618D">
              <w:rPr>
                <w:rtl/>
              </w:rPr>
              <w:t>ـان</w:t>
            </w:r>
            <w:r>
              <w:rPr>
                <w:rFonts w:hint="cs"/>
                <w:rtl/>
              </w:rPr>
              <w:br/>
            </w:r>
          </w:p>
        </w:tc>
      </w:tr>
      <w:tr w:rsidR="0052618D" w:rsidRPr="0052618D" w:rsidTr="0052618D">
        <w:tc>
          <w:tcPr>
            <w:tcW w:w="3220" w:type="dxa"/>
          </w:tcPr>
          <w:p w:rsidR="0052618D" w:rsidRPr="0052618D" w:rsidRDefault="0052618D" w:rsidP="0052618D">
            <w:pPr>
              <w:pStyle w:val="a3"/>
              <w:ind w:firstLine="0"/>
              <w:jc w:val="lowKashida"/>
              <w:rPr>
                <w:sz w:val="2"/>
                <w:szCs w:val="2"/>
                <w:rtl/>
              </w:rPr>
            </w:pPr>
            <w:r w:rsidRPr="0052618D">
              <w:rPr>
                <w:rtl/>
              </w:rPr>
              <w:t xml:space="preserve">هو </w:t>
            </w:r>
            <w:r w:rsidR="00A42E7C">
              <w:rPr>
                <w:rtl/>
              </w:rPr>
              <w:t>ك</w:t>
            </w:r>
            <w:r w:rsidRPr="0052618D">
              <w:rPr>
                <w:rtl/>
              </w:rPr>
              <w:t>الهــواءبعینه لاعینه</w:t>
            </w:r>
            <w:r>
              <w:rPr>
                <w:rFonts w:hint="cs"/>
                <w:rtl/>
              </w:rPr>
              <w:br/>
            </w:r>
          </w:p>
        </w:tc>
        <w:tc>
          <w:tcPr>
            <w:tcW w:w="568" w:type="dxa"/>
          </w:tcPr>
          <w:p w:rsidR="0052618D" w:rsidRPr="0052618D" w:rsidRDefault="0052618D" w:rsidP="0052618D">
            <w:pPr>
              <w:pStyle w:val="a3"/>
              <w:ind w:firstLine="0"/>
              <w:jc w:val="lowKashida"/>
              <w:rPr>
                <w:rStyle w:val="Char3"/>
                <w:rFonts w:ascii="mylotus" w:hAnsi="mylotus" w:cs="mylotus"/>
                <w:sz w:val="27"/>
                <w:szCs w:val="27"/>
                <w:rtl/>
              </w:rPr>
            </w:pPr>
          </w:p>
        </w:tc>
        <w:tc>
          <w:tcPr>
            <w:tcW w:w="3516" w:type="dxa"/>
          </w:tcPr>
          <w:p w:rsidR="0052618D" w:rsidRPr="0052618D" w:rsidRDefault="0052618D" w:rsidP="0052618D">
            <w:pPr>
              <w:pStyle w:val="a3"/>
              <w:ind w:firstLine="0"/>
              <w:jc w:val="lowKashida"/>
              <w:rPr>
                <w:sz w:val="2"/>
                <w:szCs w:val="2"/>
                <w:rtl/>
              </w:rPr>
            </w:pPr>
            <w:r w:rsidRPr="0052618D">
              <w:rPr>
                <w:rtl/>
              </w:rPr>
              <w:t>تمـلأ الـم</w:t>
            </w:r>
            <w:r w:rsidR="00A42E7C">
              <w:rPr>
                <w:rtl/>
              </w:rPr>
              <w:t>ك</w:t>
            </w:r>
            <w:r w:rsidRPr="0052618D">
              <w:rPr>
                <w:rtl/>
              </w:rPr>
              <w:t>ان ولایــری بعیــان</w:t>
            </w:r>
            <w:r w:rsidRPr="0052618D">
              <w:rPr>
                <w:rStyle w:val="Char3"/>
                <w:vertAlign w:val="superscript"/>
                <w:rtl/>
              </w:rPr>
              <w:footnoteReference w:id="458"/>
            </w:r>
            <w:r>
              <w:rPr>
                <w:rFonts w:hint="cs"/>
                <w:rtl/>
              </w:rPr>
              <w:br/>
            </w:r>
          </w:p>
        </w:tc>
      </w:tr>
    </w:tbl>
    <w:p w:rsidR="00C3748B" w:rsidRPr="0039716B" w:rsidRDefault="00C3748B" w:rsidP="00DC2A78">
      <w:pPr>
        <w:ind w:firstLine="284"/>
        <w:jc w:val="both"/>
        <w:rPr>
          <w:rStyle w:val="Char3"/>
          <w:rtl/>
        </w:rPr>
      </w:pPr>
      <w:r w:rsidRPr="0039716B">
        <w:rPr>
          <w:rStyle w:val="Char3"/>
          <w:rtl/>
        </w:rPr>
        <w:t>گروهی آمدند وگفتند: خدا را یافتم که عین وجود است، جزوی چیز دیگری وجود ندارد وزبان به اشتباه رفت که گفت دو وجود درعالم هست.</w:t>
      </w:r>
      <w:r w:rsidR="008B518D" w:rsidRPr="0039716B">
        <w:rPr>
          <w:rStyle w:val="Char3"/>
          <w:rFonts w:hint="cs"/>
          <w:rtl/>
        </w:rPr>
        <w:t xml:space="preserve"> </w:t>
      </w:r>
      <w:r w:rsidRPr="0039716B">
        <w:rPr>
          <w:rStyle w:val="Char3"/>
          <w:rtl/>
        </w:rPr>
        <w:t>گروهی دیگر آمدند و</w:t>
      </w:r>
      <w:r w:rsidR="008B518D" w:rsidRPr="0039716B">
        <w:rPr>
          <w:rStyle w:val="Char3"/>
          <w:rFonts w:hint="cs"/>
          <w:rtl/>
        </w:rPr>
        <w:t xml:space="preserve"> </w:t>
      </w:r>
      <w:r w:rsidRPr="0039716B">
        <w:rPr>
          <w:rStyle w:val="Char3"/>
          <w:rtl/>
        </w:rPr>
        <w:t>گفتند: ذات خدا را در همه جا یافتم، او بسان هوا است که همه جا را پر می‌کند ولی با چشم سر دیده نمی‌شود.</w:t>
      </w:r>
    </w:p>
    <w:p w:rsidR="00C3748B" w:rsidRPr="0039716B" w:rsidRDefault="00C3748B" w:rsidP="00E719BB">
      <w:pPr>
        <w:pStyle w:val="ListParagraph"/>
        <w:numPr>
          <w:ilvl w:val="0"/>
          <w:numId w:val="32"/>
        </w:numPr>
        <w:jc w:val="both"/>
        <w:rPr>
          <w:rStyle w:val="Char3"/>
          <w:rtl/>
        </w:rPr>
      </w:pPr>
      <w:r w:rsidRPr="0039716B">
        <w:rPr>
          <w:rStyle w:val="Char3"/>
          <w:rtl/>
        </w:rPr>
        <w:t>توحید از نظر عموم متکلمان: عامه متکلمان در نوشته‌هایشان توحید را تأیید می‌کنند و</w:t>
      </w:r>
      <w:r w:rsidR="008B518D" w:rsidRPr="0039716B">
        <w:rPr>
          <w:rStyle w:val="Char3"/>
          <w:rFonts w:hint="cs"/>
          <w:rtl/>
        </w:rPr>
        <w:t xml:space="preserve"> </w:t>
      </w:r>
      <w:r w:rsidRPr="0039716B">
        <w:rPr>
          <w:rStyle w:val="Char3"/>
          <w:rtl/>
        </w:rPr>
        <w:t>هدفشان این است توحید را به سه نوع تقسیم نموده و</w:t>
      </w:r>
      <w:r w:rsidR="008B518D" w:rsidRPr="0039716B">
        <w:rPr>
          <w:rStyle w:val="Char3"/>
          <w:rFonts w:hint="cs"/>
          <w:rtl/>
        </w:rPr>
        <w:t xml:space="preserve"> </w:t>
      </w:r>
      <w:r w:rsidR="008B518D" w:rsidRPr="0039716B">
        <w:rPr>
          <w:rStyle w:val="Char3"/>
          <w:rtl/>
        </w:rPr>
        <w:t>می</w:t>
      </w:r>
      <w:r w:rsidR="008B518D" w:rsidRPr="0039716B">
        <w:rPr>
          <w:rStyle w:val="Char3"/>
          <w:rFonts w:hint="cs"/>
          <w:rtl/>
        </w:rPr>
        <w:t>‌</w:t>
      </w:r>
      <w:r w:rsidRPr="0039716B">
        <w:rPr>
          <w:rStyle w:val="Char3"/>
          <w:rtl/>
        </w:rPr>
        <w:t>گویند: خداوند در ذات، صفات وافعال بى‌نظیر و بى‌همتا است و</w:t>
      </w:r>
      <w:r w:rsidR="008B518D" w:rsidRPr="0039716B">
        <w:rPr>
          <w:rStyle w:val="Char3"/>
          <w:rFonts w:hint="cs"/>
          <w:rtl/>
        </w:rPr>
        <w:t xml:space="preserve"> </w:t>
      </w:r>
      <w:r w:rsidRPr="0039716B">
        <w:rPr>
          <w:rStyle w:val="Char3"/>
          <w:rtl/>
        </w:rPr>
        <w:t>کسی شبیه وی نیست.</w:t>
      </w:r>
    </w:p>
    <w:p w:rsidR="00C3748B" w:rsidRPr="0039716B" w:rsidRDefault="00C3748B" w:rsidP="00DC2A78">
      <w:pPr>
        <w:ind w:firstLine="284"/>
        <w:jc w:val="both"/>
        <w:rPr>
          <w:rStyle w:val="Char3"/>
          <w:rtl/>
        </w:rPr>
      </w:pPr>
      <w:r w:rsidRPr="0039716B">
        <w:rPr>
          <w:rStyle w:val="Char3"/>
          <w:rtl/>
        </w:rPr>
        <w:t>مشهورترینشان نوع سوم (توحید افعال) است و</w:t>
      </w:r>
      <w:r w:rsidR="008B518D" w:rsidRPr="0039716B">
        <w:rPr>
          <w:rStyle w:val="Char3"/>
          <w:rFonts w:hint="cs"/>
          <w:rtl/>
        </w:rPr>
        <w:t xml:space="preserve"> </w:t>
      </w:r>
      <w:r w:rsidRPr="0039716B">
        <w:rPr>
          <w:rStyle w:val="Char3"/>
          <w:rtl/>
        </w:rPr>
        <w:t>آن یعنی اینکه: آفریننده جهان هستی یک است. ایشان می‌پندارند توحید مطلوب همین بوده و</w:t>
      </w:r>
      <w:r w:rsidR="008B518D" w:rsidRPr="0039716B">
        <w:rPr>
          <w:rStyle w:val="Char3"/>
          <w:rFonts w:hint="cs"/>
          <w:rtl/>
        </w:rPr>
        <w:t xml:space="preserve"> </w:t>
      </w:r>
      <w:r w:rsidRPr="0039716B">
        <w:rPr>
          <w:rStyle w:val="Char3"/>
          <w:rtl/>
        </w:rPr>
        <w:t>معنای لااله الا الله نیز این است، به گونه‌ای که توحید عملی (الوهیت) را در</w:t>
      </w:r>
      <w:r w:rsidR="008B518D" w:rsidRPr="0039716B">
        <w:rPr>
          <w:rStyle w:val="Char3"/>
          <w:rFonts w:hint="cs"/>
          <w:rtl/>
        </w:rPr>
        <w:t xml:space="preserve"> </w:t>
      </w:r>
      <w:r w:rsidRPr="0039716B">
        <w:rPr>
          <w:rStyle w:val="Char3"/>
          <w:rtl/>
        </w:rPr>
        <w:t>اختراع و</w:t>
      </w:r>
      <w:r w:rsidR="008B518D" w:rsidRPr="0039716B">
        <w:rPr>
          <w:rStyle w:val="Char3"/>
          <w:rFonts w:hint="cs"/>
          <w:rtl/>
        </w:rPr>
        <w:t xml:space="preserve"> </w:t>
      </w:r>
      <w:r w:rsidRPr="0039716B">
        <w:rPr>
          <w:rStyle w:val="Char3"/>
          <w:rtl/>
        </w:rPr>
        <w:t>نوآوری خلاصه کرده‌اند. و</w:t>
      </w:r>
      <w:r w:rsidR="008B518D" w:rsidRPr="0039716B">
        <w:rPr>
          <w:rStyle w:val="Char3"/>
          <w:rFonts w:hint="cs"/>
          <w:rtl/>
        </w:rPr>
        <w:t xml:space="preserve"> </w:t>
      </w:r>
      <w:r w:rsidRPr="0039716B">
        <w:rPr>
          <w:rStyle w:val="Char3"/>
          <w:rtl/>
        </w:rPr>
        <w:t>اینک به فرازهایی ازگفته‌های خودشان در</w:t>
      </w:r>
      <w:r w:rsidR="008B518D" w:rsidRPr="0039716B">
        <w:rPr>
          <w:rStyle w:val="Char3"/>
          <w:rFonts w:hint="cs"/>
          <w:rtl/>
        </w:rPr>
        <w:t xml:space="preserve"> </w:t>
      </w:r>
      <w:r w:rsidR="008B518D" w:rsidRPr="0039716B">
        <w:rPr>
          <w:rStyle w:val="Char3"/>
          <w:rtl/>
        </w:rPr>
        <w:t>این زمینه اشاره خواهیم کرد:</w:t>
      </w:r>
    </w:p>
    <w:p w:rsidR="00C3748B" w:rsidRPr="0039716B" w:rsidRDefault="00C3748B" w:rsidP="00DC2A78">
      <w:pPr>
        <w:ind w:firstLine="284"/>
        <w:jc w:val="both"/>
        <w:rPr>
          <w:rStyle w:val="Char3"/>
          <w:rtl/>
        </w:rPr>
      </w:pPr>
      <w:r w:rsidRPr="0039716B">
        <w:rPr>
          <w:rStyle w:val="Char3"/>
          <w:rtl/>
        </w:rPr>
        <w:t xml:space="preserve">شهرستانی می‌گوید: اهل سنت ـ مرادش از اهل سنت </w:t>
      </w:r>
      <w:r w:rsidR="000F2BD2">
        <w:rPr>
          <w:rStyle w:val="Char3"/>
          <w:rtl/>
        </w:rPr>
        <w:t>اشعری‌ها</w:t>
      </w:r>
      <w:r w:rsidRPr="0039716B">
        <w:rPr>
          <w:rStyle w:val="Char3"/>
          <w:rtl/>
        </w:rPr>
        <w:t xml:space="preserve"> و</w:t>
      </w:r>
      <w:r w:rsidR="008B518D" w:rsidRPr="0039716B">
        <w:rPr>
          <w:rStyle w:val="Char3"/>
          <w:rFonts w:hint="cs"/>
          <w:rtl/>
        </w:rPr>
        <w:t xml:space="preserve"> </w:t>
      </w:r>
      <w:r w:rsidRPr="0039716B">
        <w:rPr>
          <w:rStyle w:val="Char3"/>
          <w:rtl/>
        </w:rPr>
        <w:t>دنباله روانشان است ـ و</w:t>
      </w:r>
      <w:r w:rsidR="008B518D" w:rsidRPr="0039716B">
        <w:rPr>
          <w:rStyle w:val="Char3"/>
          <w:rFonts w:hint="cs"/>
          <w:rtl/>
        </w:rPr>
        <w:t xml:space="preserve"> </w:t>
      </w:r>
      <w:r w:rsidRPr="0039716B">
        <w:rPr>
          <w:rStyle w:val="Char3"/>
          <w:rtl/>
        </w:rPr>
        <w:t xml:space="preserve">همه </w:t>
      </w:r>
      <w:r w:rsidR="00C6697C">
        <w:rPr>
          <w:rStyle w:val="Char3"/>
          <w:rtl/>
        </w:rPr>
        <w:t>صفاتی‌ها</w:t>
      </w:r>
      <w:r w:rsidRPr="0039716B">
        <w:rPr>
          <w:rStyle w:val="Char3"/>
          <w:rtl/>
        </w:rPr>
        <w:t xml:space="preserve"> توحید را چنین تعریف کرده‌اند که: خداوند در ذات، صفات و</w:t>
      </w:r>
      <w:r w:rsidR="008B518D" w:rsidRPr="0039716B">
        <w:rPr>
          <w:rStyle w:val="Char3"/>
          <w:rFonts w:hint="cs"/>
          <w:rtl/>
        </w:rPr>
        <w:t xml:space="preserve"> </w:t>
      </w:r>
      <w:r w:rsidRPr="0039716B">
        <w:rPr>
          <w:rStyle w:val="Char3"/>
          <w:rtl/>
        </w:rPr>
        <w:t>افعال بى‌همتا و</w:t>
      </w:r>
      <w:r w:rsidR="008B518D" w:rsidRPr="0039716B">
        <w:rPr>
          <w:rStyle w:val="Char3"/>
          <w:rFonts w:hint="cs"/>
          <w:rtl/>
        </w:rPr>
        <w:t xml:space="preserve"> </w:t>
      </w:r>
      <w:r w:rsidRPr="0039716B">
        <w:rPr>
          <w:rStyle w:val="Char3"/>
          <w:rtl/>
        </w:rPr>
        <w:t>بدون شریک است</w:t>
      </w:r>
      <w:r w:rsidRPr="00EB49AE">
        <w:rPr>
          <w:rStyle w:val="Char7"/>
          <w:bCs w:val="0"/>
          <w:szCs w:val="28"/>
          <w:vertAlign w:val="superscript"/>
          <w:rtl/>
        </w:rPr>
        <w:footnoteReference w:id="459"/>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ابوطالب مکی می‌گوید: توحید عبارت از اعتقاد و</w:t>
      </w:r>
      <w:r w:rsidR="008B518D" w:rsidRPr="0039716B">
        <w:rPr>
          <w:rStyle w:val="Char3"/>
          <w:rFonts w:hint="cs"/>
          <w:rtl/>
        </w:rPr>
        <w:t xml:space="preserve"> </w:t>
      </w:r>
      <w:r w:rsidRPr="0039716B">
        <w:rPr>
          <w:rStyle w:val="Char3"/>
          <w:rtl/>
        </w:rPr>
        <w:t>اطمینان درونی به یکتایی خدا است و</w:t>
      </w:r>
      <w:r w:rsidR="008B518D" w:rsidRPr="0039716B">
        <w:rPr>
          <w:rStyle w:val="Char3"/>
          <w:rFonts w:hint="cs"/>
          <w:rtl/>
        </w:rPr>
        <w:t xml:space="preserve"> </w:t>
      </w:r>
      <w:r w:rsidRPr="0039716B">
        <w:rPr>
          <w:rStyle w:val="Char3"/>
          <w:rtl/>
        </w:rPr>
        <w:t>اینکه او نخستینی بدون دوم و</w:t>
      </w:r>
      <w:r w:rsidR="008B518D" w:rsidRPr="0039716B">
        <w:rPr>
          <w:rStyle w:val="Char3"/>
          <w:rFonts w:hint="cs"/>
          <w:rtl/>
        </w:rPr>
        <w:t xml:space="preserve"> </w:t>
      </w:r>
      <w:r w:rsidRPr="0039716B">
        <w:rPr>
          <w:rStyle w:val="Char3"/>
          <w:rtl/>
        </w:rPr>
        <w:t>موجودی عاری از ابهام و</w:t>
      </w:r>
      <w:r w:rsidR="008B518D" w:rsidRPr="0039716B">
        <w:rPr>
          <w:rStyle w:val="Char3"/>
          <w:rFonts w:hint="cs"/>
          <w:rtl/>
        </w:rPr>
        <w:t xml:space="preserve"> </w:t>
      </w:r>
      <w:r w:rsidRPr="0039716B">
        <w:rPr>
          <w:rStyle w:val="Char3"/>
          <w:rtl/>
        </w:rPr>
        <w:t>تردید می‌باشد. و</w:t>
      </w:r>
      <w:r w:rsidR="008B518D" w:rsidRPr="0039716B">
        <w:rPr>
          <w:rStyle w:val="Char3"/>
          <w:rFonts w:hint="cs"/>
          <w:rtl/>
        </w:rPr>
        <w:t xml:space="preserve"> </w:t>
      </w:r>
      <w:r w:rsidRPr="0039716B">
        <w:rPr>
          <w:rStyle w:val="Char3"/>
          <w:rtl/>
        </w:rPr>
        <w:t>همچنین اسماء، صفات و جلوه‌های نورانیش غیر مخلوق و</w:t>
      </w:r>
      <w:r w:rsidR="008B518D" w:rsidRPr="0039716B">
        <w:rPr>
          <w:rStyle w:val="Char3"/>
          <w:rFonts w:hint="cs"/>
          <w:rtl/>
        </w:rPr>
        <w:t xml:space="preserve"> </w:t>
      </w:r>
      <w:r w:rsidRPr="0039716B">
        <w:rPr>
          <w:rStyle w:val="Char3"/>
          <w:rtl/>
        </w:rPr>
        <w:t>تفکیک ناپذیر از</w:t>
      </w:r>
      <w:r w:rsidR="008B518D" w:rsidRPr="0039716B">
        <w:rPr>
          <w:rStyle w:val="Char3"/>
          <w:rFonts w:hint="cs"/>
          <w:rtl/>
        </w:rPr>
        <w:t xml:space="preserve"> </w:t>
      </w:r>
      <w:r w:rsidRPr="0039716B">
        <w:rPr>
          <w:rStyle w:val="Char3"/>
          <w:rtl/>
        </w:rPr>
        <w:t>ذات او هستند</w:t>
      </w:r>
      <w:r w:rsidRPr="00EB49AE">
        <w:rPr>
          <w:rStyle w:val="Char7"/>
          <w:bCs w:val="0"/>
          <w:szCs w:val="28"/>
          <w:vertAlign w:val="superscript"/>
          <w:rtl/>
        </w:rPr>
        <w:footnoteReference w:id="460"/>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نسفی در</w:t>
      </w:r>
      <w:r w:rsidR="008B518D" w:rsidRPr="0039716B">
        <w:rPr>
          <w:rStyle w:val="Char3"/>
          <w:rFonts w:hint="cs"/>
          <w:rtl/>
        </w:rPr>
        <w:t xml:space="preserve"> </w:t>
      </w:r>
      <w:r w:rsidRPr="0039716B">
        <w:rPr>
          <w:rStyle w:val="Char3"/>
          <w:rtl/>
        </w:rPr>
        <w:t>کتاب "العقائد النسفیة" می‌گوید: واحد و</w:t>
      </w:r>
      <w:r w:rsidR="008B518D" w:rsidRPr="0039716B">
        <w:rPr>
          <w:rStyle w:val="Char3"/>
          <w:rFonts w:hint="cs"/>
          <w:rtl/>
        </w:rPr>
        <w:t xml:space="preserve"> </w:t>
      </w:r>
      <w:r w:rsidRPr="0039716B">
        <w:rPr>
          <w:rStyle w:val="Char3"/>
          <w:rtl/>
        </w:rPr>
        <w:t>یکتا بودن یعنی اینکه آفریننده جهان یکی است و</w:t>
      </w:r>
      <w:r w:rsidR="008B518D" w:rsidRPr="0039716B">
        <w:rPr>
          <w:rStyle w:val="Char3"/>
          <w:rFonts w:hint="cs"/>
          <w:rtl/>
        </w:rPr>
        <w:t xml:space="preserve"> </w:t>
      </w:r>
      <w:r w:rsidRPr="0039716B">
        <w:rPr>
          <w:rStyle w:val="Char3"/>
          <w:rtl/>
        </w:rPr>
        <w:t>مفهوم "واجب الوجود" جز بریک ذات قابل اطلاق نیست. توحید نیز</w:t>
      </w:r>
      <w:r w:rsidR="008B518D" w:rsidRPr="0039716B">
        <w:rPr>
          <w:rStyle w:val="Char3"/>
          <w:rFonts w:hint="cs"/>
          <w:rtl/>
        </w:rPr>
        <w:t xml:space="preserve"> </w:t>
      </w:r>
      <w:r w:rsidRPr="0039716B">
        <w:rPr>
          <w:rStyle w:val="Char3"/>
          <w:rtl/>
        </w:rPr>
        <w:t>به معنای: عدم اشتراک در وجوب است، و</w:t>
      </w:r>
      <w:r w:rsidR="008B518D" w:rsidRPr="0039716B">
        <w:rPr>
          <w:rStyle w:val="Char3"/>
          <w:rFonts w:hint="cs"/>
          <w:rtl/>
        </w:rPr>
        <w:t xml:space="preserve"> </w:t>
      </w:r>
      <w:r w:rsidRPr="0039716B">
        <w:rPr>
          <w:rStyle w:val="Char3"/>
          <w:rtl/>
        </w:rPr>
        <w:t>پیامد آن به تکثرناپذیری در جزئیات می‌انجامد</w:t>
      </w:r>
      <w:r w:rsidRPr="00EB49AE">
        <w:rPr>
          <w:rStyle w:val="Char7"/>
          <w:bCs w:val="0"/>
          <w:szCs w:val="28"/>
          <w:vertAlign w:val="superscript"/>
          <w:rtl/>
        </w:rPr>
        <w:footnoteReference w:id="461"/>
      </w:r>
      <w:r w:rsidR="009A294E" w:rsidRPr="0039716B">
        <w:rPr>
          <w:rStyle w:val="Char3"/>
          <w:rFonts w:hint="cs"/>
          <w:rtl/>
        </w:rPr>
        <w:t>.</w:t>
      </w:r>
    </w:p>
    <w:p w:rsidR="00C3748B" w:rsidRDefault="00C3748B" w:rsidP="00DC2A78">
      <w:pPr>
        <w:ind w:firstLine="284"/>
        <w:jc w:val="both"/>
        <w:rPr>
          <w:rStyle w:val="Char3"/>
          <w:rtl/>
        </w:rPr>
      </w:pPr>
      <w:r w:rsidRPr="0039716B">
        <w:rPr>
          <w:rStyle w:val="Char3"/>
          <w:rtl/>
        </w:rPr>
        <w:t>ابن عاشور ابیاتی</w:t>
      </w:r>
      <w:r w:rsidR="00BC5351" w:rsidRPr="0039716B">
        <w:rPr>
          <w:rStyle w:val="Char3"/>
          <w:rtl/>
        </w:rPr>
        <w:t xml:space="preserve"> را در</w:t>
      </w:r>
      <w:r w:rsidR="008B518D" w:rsidRPr="0039716B">
        <w:rPr>
          <w:rStyle w:val="Char3"/>
          <w:rFonts w:hint="cs"/>
          <w:rtl/>
        </w:rPr>
        <w:t xml:space="preserve"> </w:t>
      </w:r>
      <w:r w:rsidR="00BC5351" w:rsidRPr="0039716B">
        <w:rPr>
          <w:rStyle w:val="Char3"/>
          <w:rtl/>
        </w:rPr>
        <w:t>این زمینه سروده و</w:t>
      </w:r>
      <w:r w:rsidR="008B518D" w:rsidRPr="0039716B">
        <w:rPr>
          <w:rStyle w:val="Char3"/>
          <w:rFonts w:hint="cs"/>
          <w:rtl/>
        </w:rPr>
        <w:t xml:space="preserve"> </w:t>
      </w:r>
      <w:r w:rsidR="008B518D" w:rsidRPr="0039716B">
        <w:rPr>
          <w:rStyle w:val="Char3"/>
          <w:rtl/>
        </w:rPr>
        <w:t>می</w:t>
      </w:r>
      <w:r w:rsidR="008B518D" w:rsidRPr="0039716B">
        <w:rPr>
          <w:rStyle w:val="Char3"/>
          <w:rFonts w:hint="cs"/>
          <w:rtl/>
        </w:rPr>
        <w:t>‌</w:t>
      </w:r>
      <w:r w:rsidR="00BC5351" w:rsidRPr="0039716B">
        <w:rPr>
          <w:rStyle w:val="Char3"/>
          <w:rtl/>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52618D" w:rsidRPr="0052618D" w:rsidTr="0052618D">
        <w:tc>
          <w:tcPr>
            <w:tcW w:w="3220" w:type="dxa"/>
          </w:tcPr>
          <w:p w:rsidR="0052618D" w:rsidRPr="0052618D" w:rsidRDefault="0052618D" w:rsidP="0052618D">
            <w:pPr>
              <w:pStyle w:val="a3"/>
              <w:ind w:firstLine="0"/>
              <w:jc w:val="lowKashida"/>
              <w:rPr>
                <w:rStyle w:val="Char3"/>
                <w:rFonts w:ascii="mylotus" w:hAnsi="mylotus" w:cs="mylotus"/>
                <w:sz w:val="2"/>
                <w:szCs w:val="2"/>
                <w:rtl/>
              </w:rPr>
            </w:pPr>
            <w:r w:rsidRPr="0052618D">
              <w:rPr>
                <w:rtl/>
              </w:rPr>
              <w:t>یجب لله الوجود والقدم</w:t>
            </w:r>
            <w:r>
              <w:rPr>
                <w:rFonts w:hint="cs"/>
                <w:rtl/>
              </w:rPr>
              <w:br/>
            </w:r>
          </w:p>
        </w:tc>
        <w:tc>
          <w:tcPr>
            <w:tcW w:w="568" w:type="dxa"/>
          </w:tcPr>
          <w:p w:rsidR="0052618D" w:rsidRPr="0052618D" w:rsidRDefault="0052618D" w:rsidP="0052618D">
            <w:pPr>
              <w:pStyle w:val="a3"/>
              <w:ind w:firstLine="0"/>
              <w:jc w:val="lowKashida"/>
              <w:rPr>
                <w:rStyle w:val="Char3"/>
                <w:rFonts w:ascii="mylotus" w:hAnsi="mylotus" w:cs="mylotus"/>
                <w:sz w:val="27"/>
                <w:szCs w:val="27"/>
                <w:rtl/>
              </w:rPr>
            </w:pPr>
          </w:p>
        </w:tc>
        <w:tc>
          <w:tcPr>
            <w:tcW w:w="3516" w:type="dxa"/>
          </w:tcPr>
          <w:p w:rsidR="0052618D" w:rsidRPr="0052618D" w:rsidRDefault="00A42E7C" w:rsidP="0052618D">
            <w:pPr>
              <w:pStyle w:val="a3"/>
              <w:ind w:firstLine="0"/>
              <w:jc w:val="lowKashida"/>
              <w:rPr>
                <w:rStyle w:val="Char3"/>
                <w:rFonts w:ascii="mylotus" w:hAnsi="mylotus" w:cs="mylotus"/>
                <w:sz w:val="2"/>
                <w:szCs w:val="2"/>
                <w:rtl/>
              </w:rPr>
            </w:pPr>
            <w:r>
              <w:rPr>
                <w:rtl/>
              </w:rPr>
              <w:t>ك</w:t>
            </w:r>
            <w:r w:rsidR="0052618D" w:rsidRPr="0052618D">
              <w:rPr>
                <w:rtl/>
              </w:rPr>
              <w:t>ذا البقــاء والغنی الـمطلق عـم</w:t>
            </w:r>
            <w:r w:rsidR="0052618D">
              <w:rPr>
                <w:rFonts w:hint="cs"/>
                <w:rtl/>
              </w:rPr>
              <w:br/>
            </w:r>
          </w:p>
        </w:tc>
      </w:tr>
      <w:tr w:rsidR="0052618D" w:rsidRPr="0052618D" w:rsidTr="0052618D">
        <w:tc>
          <w:tcPr>
            <w:tcW w:w="3220" w:type="dxa"/>
          </w:tcPr>
          <w:p w:rsidR="0052618D" w:rsidRPr="0052618D" w:rsidRDefault="0052618D" w:rsidP="0052618D">
            <w:pPr>
              <w:pStyle w:val="a3"/>
              <w:ind w:firstLine="0"/>
              <w:jc w:val="lowKashida"/>
              <w:rPr>
                <w:sz w:val="2"/>
                <w:szCs w:val="2"/>
                <w:rtl/>
              </w:rPr>
            </w:pPr>
            <w:r w:rsidRPr="0052618D">
              <w:rPr>
                <w:rtl/>
              </w:rPr>
              <w:t>وخلقه لخلقه بلا مثــال</w:t>
            </w:r>
            <w:r>
              <w:rPr>
                <w:rFonts w:hint="cs"/>
                <w:rtl/>
              </w:rPr>
              <w:br/>
            </w:r>
          </w:p>
        </w:tc>
        <w:tc>
          <w:tcPr>
            <w:tcW w:w="568" w:type="dxa"/>
          </w:tcPr>
          <w:p w:rsidR="0052618D" w:rsidRPr="0052618D" w:rsidRDefault="0052618D" w:rsidP="0052618D">
            <w:pPr>
              <w:pStyle w:val="a3"/>
              <w:ind w:firstLine="0"/>
              <w:jc w:val="lowKashida"/>
              <w:rPr>
                <w:rStyle w:val="Char3"/>
                <w:rFonts w:ascii="mylotus" w:hAnsi="mylotus" w:cs="mylotus"/>
                <w:sz w:val="27"/>
                <w:szCs w:val="27"/>
                <w:rtl/>
              </w:rPr>
            </w:pPr>
          </w:p>
        </w:tc>
        <w:tc>
          <w:tcPr>
            <w:tcW w:w="3516" w:type="dxa"/>
          </w:tcPr>
          <w:p w:rsidR="0052618D" w:rsidRPr="0052618D" w:rsidRDefault="0052618D" w:rsidP="0052618D">
            <w:pPr>
              <w:pStyle w:val="a3"/>
              <w:ind w:firstLine="0"/>
              <w:jc w:val="lowKashida"/>
              <w:rPr>
                <w:sz w:val="2"/>
                <w:szCs w:val="2"/>
                <w:rtl/>
              </w:rPr>
            </w:pPr>
            <w:r w:rsidRPr="0052618D">
              <w:rPr>
                <w:rtl/>
              </w:rPr>
              <w:t>ووحدة الذات ووصف والفعـال</w:t>
            </w:r>
            <w:r>
              <w:rPr>
                <w:rFonts w:hint="cs"/>
                <w:rtl/>
              </w:rPr>
              <w:br/>
            </w:r>
          </w:p>
        </w:tc>
      </w:tr>
    </w:tbl>
    <w:p w:rsidR="00C3748B" w:rsidRPr="0039716B" w:rsidRDefault="00C3748B" w:rsidP="00DC2A78">
      <w:pPr>
        <w:ind w:firstLine="284"/>
        <w:jc w:val="both"/>
        <w:rPr>
          <w:rStyle w:val="Char3"/>
          <w:rtl/>
        </w:rPr>
      </w:pPr>
      <w:r w:rsidRPr="0039716B">
        <w:rPr>
          <w:rStyle w:val="Char3"/>
          <w:rtl/>
        </w:rPr>
        <w:t>صفات وجود، قدیم بودن، بقاء، بى‌نیازی مطلق، آفرینش، ووحدت در ذات وصفات وافعال برای خدا واجب است.</w:t>
      </w:r>
    </w:p>
    <w:p w:rsidR="00C3748B" w:rsidRPr="0039716B" w:rsidRDefault="00C3748B" w:rsidP="00DC2A78">
      <w:pPr>
        <w:ind w:firstLine="284"/>
        <w:jc w:val="both"/>
        <w:rPr>
          <w:rStyle w:val="Char3"/>
          <w:rtl/>
        </w:rPr>
      </w:pPr>
      <w:r w:rsidRPr="0039716B">
        <w:rPr>
          <w:rStyle w:val="Char3"/>
          <w:rtl/>
        </w:rPr>
        <w:t>شارح این ابیات می‌گوید: وحدت یعنی اینکه در ذات وصفات وافعال همتا ودومی ندارد</w:t>
      </w:r>
      <w:r w:rsidRPr="00EB49AE">
        <w:rPr>
          <w:rStyle w:val="Char7"/>
          <w:bCs w:val="0"/>
          <w:szCs w:val="28"/>
          <w:vertAlign w:val="superscript"/>
          <w:rtl/>
        </w:rPr>
        <w:footnoteReference w:id="462"/>
      </w:r>
      <w:r w:rsidR="009A294E" w:rsidRPr="0039716B">
        <w:rPr>
          <w:rStyle w:val="Char3"/>
          <w:rFonts w:hint="cs"/>
          <w:rtl/>
        </w:rPr>
        <w:t>.</w:t>
      </w:r>
    </w:p>
    <w:p w:rsidR="00C3748B" w:rsidRDefault="00C3748B" w:rsidP="00DC2A78">
      <w:pPr>
        <w:ind w:firstLine="284"/>
        <w:jc w:val="both"/>
        <w:rPr>
          <w:rStyle w:val="Char3"/>
          <w:rtl/>
        </w:rPr>
      </w:pPr>
      <w:r w:rsidRPr="0039716B">
        <w:rPr>
          <w:rStyle w:val="Char3"/>
          <w:rtl/>
        </w:rPr>
        <w:t>و</w:t>
      </w:r>
      <w:r w:rsidR="009A294E" w:rsidRPr="0039716B">
        <w:rPr>
          <w:rStyle w:val="Char3"/>
          <w:rFonts w:hint="cs"/>
          <w:rtl/>
        </w:rPr>
        <w:t xml:space="preserve"> </w:t>
      </w:r>
      <w:r w:rsidRPr="0039716B">
        <w:rPr>
          <w:rStyle w:val="Char3"/>
          <w:rtl/>
        </w:rPr>
        <w:t>بالاخره نویسند</w:t>
      </w:r>
      <w:r w:rsidR="00BC5351" w:rsidRPr="0039716B">
        <w:rPr>
          <w:rStyle w:val="Char3"/>
          <w:rtl/>
        </w:rPr>
        <w:t>ه کتاب "جوهرة التوحید"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52618D" w:rsidRPr="0052618D" w:rsidTr="0052618D">
        <w:tc>
          <w:tcPr>
            <w:tcW w:w="3220" w:type="dxa"/>
          </w:tcPr>
          <w:p w:rsidR="0052618D" w:rsidRPr="0052618D" w:rsidRDefault="0052618D" w:rsidP="0052618D">
            <w:pPr>
              <w:pStyle w:val="a3"/>
              <w:ind w:firstLine="0"/>
              <w:jc w:val="lowKashida"/>
              <w:rPr>
                <w:rStyle w:val="Char3"/>
                <w:rFonts w:ascii="mylotus" w:hAnsi="mylotus" w:cs="mylotus"/>
                <w:sz w:val="2"/>
                <w:szCs w:val="2"/>
                <w:rtl/>
              </w:rPr>
            </w:pPr>
            <w:r w:rsidRPr="0052618D">
              <w:rPr>
                <w:rtl/>
              </w:rPr>
              <w:t>فواجب له الوجود والقـــدم</w:t>
            </w:r>
            <w:r>
              <w:rPr>
                <w:rFonts w:hint="cs"/>
                <w:rtl/>
              </w:rPr>
              <w:br/>
            </w:r>
          </w:p>
        </w:tc>
        <w:tc>
          <w:tcPr>
            <w:tcW w:w="568" w:type="dxa"/>
          </w:tcPr>
          <w:p w:rsidR="0052618D" w:rsidRPr="0052618D" w:rsidRDefault="0052618D" w:rsidP="0052618D">
            <w:pPr>
              <w:pStyle w:val="a3"/>
              <w:ind w:firstLine="0"/>
              <w:jc w:val="lowKashida"/>
              <w:rPr>
                <w:rStyle w:val="Char3"/>
                <w:rFonts w:ascii="mylotus" w:hAnsi="mylotus" w:cs="mylotus"/>
                <w:sz w:val="27"/>
                <w:szCs w:val="27"/>
                <w:rtl/>
              </w:rPr>
            </w:pPr>
          </w:p>
        </w:tc>
        <w:tc>
          <w:tcPr>
            <w:tcW w:w="3516" w:type="dxa"/>
          </w:tcPr>
          <w:p w:rsidR="0052618D" w:rsidRPr="0052618D" w:rsidRDefault="00A42E7C" w:rsidP="0052618D">
            <w:pPr>
              <w:pStyle w:val="a3"/>
              <w:ind w:firstLine="0"/>
              <w:jc w:val="lowKashida"/>
              <w:rPr>
                <w:rStyle w:val="Char3"/>
                <w:rFonts w:ascii="mylotus" w:hAnsi="mylotus" w:cs="mylotus"/>
                <w:sz w:val="2"/>
                <w:szCs w:val="2"/>
                <w:rtl/>
              </w:rPr>
            </w:pPr>
            <w:r>
              <w:rPr>
                <w:rtl/>
              </w:rPr>
              <w:t>ك</w:t>
            </w:r>
            <w:r w:rsidR="0052618D" w:rsidRPr="0052618D">
              <w:rPr>
                <w:rtl/>
              </w:rPr>
              <w:t>ذا بقاء لا یشاب بالعـدم</w:t>
            </w:r>
            <w:r w:rsidR="0052618D">
              <w:rPr>
                <w:rFonts w:hint="cs"/>
                <w:rtl/>
              </w:rPr>
              <w:br/>
            </w:r>
          </w:p>
        </w:tc>
      </w:tr>
      <w:tr w:rsidR="0052618D" w:rsidRPr="0052618D" w:rsidTr="0052618D">
        <w:tc>
          <w:tcPr>
            <w:tcW w:w="3220" w:type="dxa"/>
          </w:tcPr>
          <w:p w:rsidR="0052618D" w:rsidRPr="0052618D" w:rsidRDefault="0052618D" w:rsidP="0052618D">
            <w:pPr>
              <w:pStyle w:val="a3"/>
              <w:ind w:firstLine="0"/>
              <w:jc w:val="lowKashida"/>
              <w:rPr>
                <w:sz w:val="2"/>
                <w:szCs w:val="2"/>
                <w:rtl/>
              </w:rPr>
            </w:pPr>
            <w:r w:rsidRPr="0052618D">
              <w:rPr>
                <w:rtl/>
              </w:rPr>
              <w:t>قیامه بالنفس وحدانیــــــة</w:t>
            </w:r>
            <w:r>
              <w:rPr>
                <w:rFonts w:hint="cs"/>
                <w:rtl/>
              </w:rPr>
              <w:br/>
            </w:r>
          </w:p>
        </w:tc>
        <w:tc>
          <w:tcPr>
            <w:tcW w:w="568" w:type="dxa"/>
          </w:tcPr>
          <w:p w:rsidR="0052618D" w:rsidRPr="0052618D" w:rsidRDefault="0052618D" w:rsidP="0052618D">
            <w:pPr>
              <w:pStyle w:val="a3"/>
              <w:ind w:firstLine="0"/>
              <w:jc w:val="lowKashida"/>
              <w:rPr>
                <w:rStyle w:val="Char3"/>
                <w:rFonts w:ascii="mylotus" w:hAnsi="mylotus" w:cs="mylotus"/>
                <w:sz w:val="27"/>
                <w:szCs w:val="27"/>
                <w:rtl/>
              </w:rPr>
            </w:pPr>
          </w:p>
        </w:tc>
        <w:tc>
          <w:tcPr>
            <w:tcW w:w="3516" w:type="dxa"/>
          </w:tcPr>
          <w:p w:rsidR="0052618D" w:rsidRPr="0052618D" w:rsidRDefault="0052618D" w:rsidP="0052618D">
            <w:pPr>
              <w:pStyle w:val="a3"/>
              <w:ind w:firstLine="0"/>
              <w:jc w:val="lowKashida"/>
              <w:rPr>
                <w:sz w:val="2"/>
                <w:szCs w:val="2"/>
                <w:rtl/>
              </w:rPr>
            </w:pPr>
            <w:r w:rsidRPr="0052618D">
              <w:rPr>
                <w:rtl/>
              </w:rPr>
              <w:t>منــــزها اوصافه سنیــة</w:t>
            </w:r>
            <w:r>
              <w:rPr>
                <w:rFonts w:hint="cs"/>
                <w:rtl/>
              </w:rPr>
              <w:br/>
            </w:r>
          </w:p>
        </w:tc>
      </w:tr>
    </w:tbl>
    <w:p w:rsidR="00C3748B" w:rsidRPr="0039716B" w:rsidRDefault="00C3748B" w:rsidP="00DC2A78">
      <w:pPr>
        <w:ind w:firstLine="284"/>
        <w:jc w:val="both"/>
        <w:rPr>
          <w:rStyle w:val="Char3"/>
          <w:rtl/>
        </w:rPr>
      </w:pPr>
      <w:r w:rsidRPr="0039716B">
        <w:rPr>
          <w:rStyle w:val="Char3"/>
          <w:rtl/>
        </w:rPr>
        <w:t>پس وجود وقدیم بودن، و</w:t>
      </w:r>
      <w:r w:rsidR="008B518D" w:rsidRPr="0039716B">
        <w:rPr>
          <w:rStyle w:val="Char3"/>
          <w:rFonts w:hint="cs"/>
          <w:rtl/>
        </w:rPr>
        <w:t xml:space="preserve"> </w:t>
      </w:r>
      <w:r w:rsidRPr="0039716B">
        <w:rPr>
          <w:rStyle w:val="Char3"/>
          <w:rtl/>
        </w:rPr>
        <w:t>همچنین بقاء و</w:t>
      </w:r>
      <w:r w:rsidR="008B518D" w:rsidRPr="0039716B">
        <w:rPr>
          <w:rStyle w:val="Char3"/>
          <w:rFonts w:hint="cs"/>
          <w:rtl/>
        </w:rPr>
        <w:t xml:space="preserve"> </w:t>
      </w:r>
      <w:r w:rsidRPr="0039716B">
        <w:rPr>
          <w:rStyle w:val="Char3"/>
          <w:rtl/>
        </w:rPr>
        <w:t>فنا ناپذیری برای خداوند واجب است.</w:t>
      </w:r>
      <w:r w:rsidR="008B518D" w:rsidRPr="0039716B">
        <w:rPr>
          <w:rStyle w:val="Char3"/>
          <w:rFonts w:hint="cs"/>
          <w:rtl/>
        </w:rPr>
        <w:t xml:space="preserve"> </w:t>
      </w:r>
      <w:r w:rsidRPr="0039716B">
        <w:rPr>
          <w:rStyle w:val="Char3"/>
          <w:rtl/>
        </w:rPr>
        <w:t>او از نظر ذات یکتا و</w:t>
      </w:r>
      <w:r w:rsidR="008B518D" w:rsidRPr="0039716B">
        <w:rPr>
          <w:rStyle w:val="Char3"/>
          <w:rFonts w:hint="cs"/>
          <w:rtl/>
        </w:rPr>
        <w:t xml:space="preserve"> </w:t>
      </w:r>
      <w:r w:rsidRPr="0039716B">
        <w:rPr>
          <w:rStyle w:val="Char3"/>
          <w:rtl/>
        </w:rPr>
        <w:t>همه او</w:t>
      </w:r>
      <w:r w:rsidR="008B518D" w:rsidRPr="0039716B">
        <w:rPr>
          <w:rStyle w:val="Char3"/>
          <w:rFonts w:hint="cs"/>
          <w:rtl/>
        </w:rPr>
        <w:t xml:space="preserve"> </w:t>
      </w:r>
      <w:r w:rsidRPr="0039716B">
        <w:rPr>
          <w:rStyle w:val="Char3"/>
          <w:rtl/>
        </w:rPr>
        <w:t>صاف بلند و</w:t>
      </w:r>
      <w:r w:rsidR="008B518D" w:rsidRPr="0039716B">
        <w:rPr>
          <w:rStyle w:val="Char3"/>
          <w:rFonts w:hint="cs"/>
          <w:rtl/>
        </w:rPr>
        <w:t xml:space="preserve"> </w:t>
      </w:r>
      <w:r w:rsidRPr="0039716B">
        <w:rPr>
          <w:rStyle w:val="Char3"/>
          <w:rtl/>
        </w:rPr>
        <w:t>شکوهمندش به دور از معایب و</w:t>
      </w:r>
      <w:r w:rsidR="008B518D" w:rsidRPr="0039716B">
        <w:rPr>
          <w:rStyle w:val="Char3"/>
          <w:rFonts w:hint="cs"/>
          <w:rtl/>
        </w:rPr>
        <w:t xml:space="preserve"> </w:t>
      </w:r>
      <w:r w:rsidR="00C6697C">
        <w:rPr>
          <w:rStyle w:val="Char3"/>
          <w:rtl/>
        </w:rPr>
        <w:t>کاستی‌ها</w:t>
      </w:r>
      <w:r w:rsidRPr="0039716B">
        <w:rPr>
          <w:rStyle w:val="Char3"/>
          <w:rtl/>
        </w:rPr>
        <w:t xml:space="preserve"> است.</w:t>
      </w:r>
    </w:p>
    <w:p w:rsidR="00C3748B" w:rsidRPr="0039716B" w:rsidRDefault="00C3748B" w:rsidP="00DC2A78">
      <w:pPr>
        <w:ind w:firstLine="284"/>
        <w:jc w:val="both"/>
        <w:rPr>
          <w:rStyle w:val="Char3"/>
          <w:rtl/>
        </w:rPr>
      </w:pPr>
      <w:r w:rsidRPr="0039716B">
        <w:rPr>
          <w:rStyle w:val="Char3"/>
          <w:rtl/>
        </w:rPr>
        <w:t>شارح ابیات بالا در توضیح</w:t>
      </w:r>
      <w:r w:rsidR="007133C0">
        <w:rPr>
          <w:rStyle w:val="Char3"/>
          <w:rtl/>
        </w:rPr>
        <w:t xml:space="preserve"> آن‌ها </w:t>
      </w:r>
      <w:r w:rsidRPr="0039716B">
        <w:rPr>
          <w:rStyle w:val="Char3"/>
          <w:rtl/>
        </w:rPr>
        <w:t>چنین می‌گوید: مراد از وحدت ذات عدم ترکیب از اجزاء، از وحدت صفات تکثر</w:t>
      </w:r>
      <w:r w:rsidR="008B518D" w:rsidRPr="0039716B">
        <w:rPr>
          <w:rStyle w:val="Char3"/>
          <w:rFonts w:hint="cs"/>
          <w:rtl/>
        </w:rPr>
        <w:t xml:space="preserve"> </w:t>
      </w:r>
      <w:r w:rsidRPr="0039716B">
        <w:rPr>
          <w:rStyle w:val="Char3"/>
          <w:rtl/>
        </w:rPr>
        <w:t>ناپذیری در</w:t>
      </w:r>
      <w:r w:rsidR="008B518D" w:rsidRPr="0039716B">
        <w:rPr>
          <w:rStyle w:val="Char3"/>
          <w:rFonts w:hint="cs"/>
          <w:rtl/>
        </w:rPr>
        <w:t xml:space="preserve"> </w:t>
      </w:r>
      <w:r w:rsidRPr="0039716B">
        <w:rPr>
          <w:rStyle w:val="Char3"/>
          <w:rtl/>
        </w:rPr>
        <w:t>یک جنس و</w:t>
      </w:r>
      <w:r w:rsidR="008B518D" w:rsidRPr="0039716B">
        <w:rPr>
          <w:rStyle w:val="Char3"/>
          <w:rFonts w:hint="cs"/>
          <w:rtl/>
        </w:rPr>
        <w:t xml:space="preserve"> </w:t>
      </w:r>
      <w:r w:rsidRPr="0039716B">
        <w:rPr>
          <w:rStyle w:val="Char3"/>
          <w:rtl/>
        </w:rPr>
        <w:t>از وحدت افعال این است که غیر از</w:t>
      </w:r>
      <w:r w:rsidR="008B518D" w:rsidRPr="0039716B">
        <w:rPr>
          <w:rStyle w:val="Char3"/>
          <w:rFonts w:hint="cs"/>
          <w:rtl/>
        </w:rPr>
        <w:t xml:space="preserve"> </w:t>
      </w:r>
      <w:r w:rsidRPr="0039716B">
        <w:rPr>
          <w:rStyle w:val="Char3"/>
          <w:rtl/>
        </w:rPr>
        <w:t>خدا کسی دارای تاثیر نیست</w:t>
      </w:r>
      <w:r w:rsidRPr="00EB49AE">
        <w:rPr>
          <w:rStyle w:val="Char7"/>
          <w:bCs w:val="0"/>
          <w:szCs w:val="28"/>
          <w:vertAlign w:val="superscript"/>
          <w:rtl/>
        </w:rPr>
        <w:footnoteReference w:id="463"/>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اینها پاره‌ای از تعابیر ونوشته‌های متکلمان بود که فهم و</w:t>
      </w:r>
      <w:r w:rsidR="008B518D" w:rsidRPr="0039716B">
        <w:rPr>
          <w:rStyle w:val="Char3"/>
          <w:rFonts w:hint="cs"/>
          <w:rtl/>
        </w:rPr>
        <w:t xml:space="preserve"> </w:t>
      </w:r>
      <w:r w:rsidRPr="0039716B">
        <w:rPr>
          <w:rStyle w:val="Char3"/>
          <w:rtl/>
        </w:rPr>
        <w:t>برداشت ایشان از قضیه توحید را روشن می‌نماید، سایر نوشته‌ها نیزحول یک محور می‌چرخند و شاید در روش تعبیر با</w:t>
      </w:r>
      <w:r w:rsidR="008B518D" w:rsidRPr="0039716B">
        <w:rPr>
          <w:rStyle w:val="Char3"/>
          <w:rFonts w:hint="cs"/>
          <w:rtl/>
        </w:rPr>
        <w:t xml:space="preserve"> </w:t>
      </w:r>
      <w:r w:rsidRPr="0039716B">
        <w:rPr>
          <w:rStyle w:val="Char3"/>
          <w:rtl/>
        </w:rPr>
        <w:t>هم اختلاف داشته باشند. توحید بى‌شائبه از دید ایشان این است که انسان به ربوبیت خدا اعتقاد داشته باشد و</w:t>
      </w:r>
      <w:r w:rsidR="008B518D" w:rsidRPr="0039716B">
        <w:rPr>
          <w:rStyle w:val="Char3"/>
          <w:rFonts w:hint="cs"/>
          <w:rtl/>
        </w:rPr>
        <w:t xml:space="preserve"> </w:t>
      </w:r>
      <w:r w:rsidRPr="0039716B">
        <w:rPr>
          <w:rStyle w:val="Char3"/>
          <w:rtl/>
        </w:rPr>
        <w:t>اصلا به حق خدا بربندگانش و یا حکمت وی در</w:t>
      </w:r>
      <w:r w:rsidR="008B518D" w:rsidRPr="0039716B">
        <w:rPr>
          <w:rStyle w:val="Char3"/>
          <w:rFonts w:hint="cs"/>
          <w:rtl/>
        </w:rPr>
        <w:t xml:space="preserve"> </w:t>
      </w:r>
      <w:r w:rsidRPr="0039716B">
        <w:rPr>
          <w:rStyle w:val="Char3"/>
          <w:rtl/>
        </w:rPr>
        <w:t xml:space="preserve">آفرینش </w:t>
      </w:r>
      <w:r w:rsidR="00613651">
        <w:rPr>
          <w:rStyle w:val="Char3"/>
          <w:rtl/>
        </w:rPr>
        <w:t>انسان‌ها</w:t>
      </w:r>
      <w:r w:rsidRPr="0039716B">
        <w:rPr>
          <w:rStyle w:val="Char3"/>
          <w:rtl/>
        </w:rPr>
        <w:t xml:space="preserve"> و</w:t>
      </w:r>
      <w:r w:rsidR="008B518D" w:rsidRPr="0039716B">
        <w:rPr>
          <w:rStyle w:val="Char3"/>
          <w:rFonts w:hint="cs"/>
          <w:rtl/>
        </w:rPr>
        <w:t xml:space="preserve"> </w:t>
      </w:r>
      <w:r w:rsidRPr="0039716B">
        <w:rPr>
          <w:rStyle w:val="Char3"/>
          <w:rtl/>
        </w:rPr>
        <w:t>جنیان اعتنا نکرده‌اند. خطرهای این موضعگیری و</w:t>
      </w:r>
      <w:r w:rsidR="008B518D" w:rsidRPr="0039716B">
        <w:rPr>
          <w:rStyle w:val="Char3"/>
          <w:rFonts w:hint="cs"/>
          <w:rtl/>
        </w:rPr>
        <w:t xml:space="preserve"> </w:t>
      </w:r>
      <w:r w:rsidR="00C6697C">
        <w:rPr>
          <w:rStyle w:val="Char3"/>
          <w:rtl/>
        </w:rPr>
        <w:t>کاستی‌ها</w:t>
      </w:r>
      <w:r w:rsidRPr="0039716B">
        <w:rPr>
          <w:rStyle w:val="Char3"/>
          <w:rtl/>
        </w:rPr>
        <w:t>ی تعریف متکلمان از توحید در</w:t>
      </w:r>
      <w:r w:rsidR="008B518D" w:rsidRPr="0039716B">
        <w:rPr>
          <w:rStyle w:val="Char3"/>
          <w:rFonts w:hint="cs"/>
          <w:rtl/>
        </w:rPr>
        <w:t xml:space="preserve"> </w:t>
      </w:r>
      <w:r w:rsidRPr="0039716B">
        <w:rPr>
          <w:rStyle w:val="Char3"/>
          <w:rtl/>
        </w:rPr>
        <w:t>نوشته‌های یکی از متاخرانشان متبلور شده که می‌گوید: اعتقاد درست این است که آفریننده بندگان و</w:t>
      </w:r>
      <w:r w:rsidR="008B518D" w:rsidRPr="0039716B">
        <w:rPr>
          <w:rStyle w:val="Char3"/>
          <w:rFonts w:hint="cs"/>
          <w:rtl/>
        </w:rPr>
        <w:t xml:space="preserve"> </w:t>
      </w:r>
      <w:r w:rsidRPr="0039716B">
        <w:rPr>
          <w:rStyle w:val="Char3"/>
          <w:rtl/>
        </w:rPr>
        <w:t>کردارهایشان و</w:t>
      </w:r>
      <w:r w:rsidR="008B518D" w:rsidRPr="0039716B">
        <w:rPr>
          <w:rStyle w:val="Char3"/>
          <w:rFonts w:hint="cs"/>
          <w:rtl/>
        </w:rPr>
        <w:t xml:space="preserve"> </w:t>
      </w:r>
      <w:r w:rsidRPr="0039716B">
        <w:rPr>
          <w:rStyle w:val="Char3"/>
          <w:rtl/>
        </w:rPr>
        <w:t>تأثیر گذار واقعی تنها خداوند است و</w:t>
      </w:r>
      <w:r w:rsidR="008B518D" w:rsidRPr="0039716B">
        <w:rPr>
          <w:rStyle w:val="Char3"/>
          <w:rFonts w:hint="cs"/>
          <w:rtl/>
        </w:rPr>
        <w:t xml:space="preserve"> </w:t>
      </w:r>
      <w:r w:rsidRPr="0039716B">
        <w:rPr>
          <w:rStyle w:val="Char3"/>
          <w:rtl/>
        </w:rPr>
        <w:t>بس و</w:t>
      </w:r>
      <w:r w:rsidR="008B518D" w:rsidRPr="0039716B">
        <w:rPr>
          <w:rStyle w:val="Char3"/>
          <w:rFonts w:hint="cs"/>
          <w:rtl/>
        </w:rPr>
        <w:t xml:space="preserve"> </w:t>
      </w:r>
      <w:r w:rsidRPr="0039716B">
        <w:rPr>
          <w:rStyle w:val="Char3"/>
          <w:rtl/>
        </w:rPr>
        <w:t>خلاف آن به شرک می‌انجامد.....</w:t>
      </w:r>
    </w:p>
    <w:p w:rsidR="00C3748B" w:rsidRPr="0039716B" w:rsidRDefault="00C3748B" w:rsidP="008B518D">
      <w:pPr>
        <w:ind w:firstLine="284"/>
        <w:jc w:val="both"/>
        <w:rPr>
          <w:rStyle w:val="Char3"/>
          <w:rtl/>
        </w:rPr>
      </w:pPr>
      <w:r w:rsidRPr="0039716B">
        <w:rPr>
          <w:rStyle w:val="Char3"/>
          <w:rtl/>
        </w:rPr>
        <w:t>کسی معتقد به نظام اسباب و</w:t>
      </w:r>
      <w:r w:rsidR="008B518D" w:rsidRPr="0039716B">
        <w:rPr>
          <w:rStyle w:val="Char3"/>
          <w:rFonts w:hint="cs"/>
          <w:rtl/>
        </w:rPr>
        <w:t xml:space="preserve"> </w:t>
      </w:r>
      <w:r w:rsidRPr="0039716B">
        <w:rPr>
          <w:rStyle w:val="Char3"/>
          <w:rtl/>
        </w:rPr>
        <w:t>مسببات بوده و</w:t>
      </w:r>
      <w:r w:rsidR="008B518D" w:rsidRPr="0039716B">
        <w:rPr>
          <w:rStyle w:val="Char3"/>
          <w:rFonts w:hint="cs"/>
          <w:rtl/>
        </w:rPr>
        <w:t xml:space="preserve"> </w:t>
      </w:r>
      <w:r w:rsidRPr="0039716B">
        <w:rPr>
          <w:rStyle w:val="Char3"/>
          <w:rtl/>
        </w:rPr>
        <w:t>بگوید خداوند اسباب را جهت دست یابی به مسببات ونتایجشان فراهم و</w:t>
      </w:r>
      <w:r w:rsidR="008B518D" w:rsidRPr="0039716B">
        <w:rPr>
          <w:rStyle w:val="Char3"/>
          <w:rFonts w:hint="cs"/>
          <w:rtl/>
        </w:rPr>
        <w:t xml:space="preserve"> </w:t>
      </w:r>
      <w:r w:rsidRPr="0039716B">
        <w:rPr>
          <w:rStyle w:val="Char3"/>
          <w:rtl/>
        </w:rPr>
        <w:t>مقرر نموده است و</w:t>
      </w:r>
      <w:r w:rsidR="008B518D" w:rsidRPr="0039716B">
        <w:rPr>
          <w:rStyle w:val="Char3"/>
          <w:rFonts w:hint="cs"/>
          <w:rtl/>
        </w:rPr>
        <w:t xml:space="preserve"> </w:t>
      </w:r>
      <w:r w:rsidRPr="0039716B">
        <w:rPr>
          <w:rStyle w:val="Char3"/>
          <w:rtl/>
        </w:rPr>
        <w:t>تنها خداوند تأثیر و</w:t>
      </w:r>
      <w:r w:rsidR="008B518D" w:rsidRPr="0039716B">
        <w:rPr>
          <w:rStyle w:val="Char3"/>
          <w:rFonts w:hint="cs"/>
          <w:rtl/>
        </w:rPr>
        <w:t xml:space="preserve"> </w:t>
      </w:r>
      <w:r w:rsidRPr="0039716B">
        <w:rPr>
          <w:rStyle w:val="Char3"/>
          <w:rtl/>
        </w:rPr>
        <w:t>فاعل حقیقی می‌باشد، مؤمن محسوب می‌گردد گرچه درتشخیص سبب دچار اشتباه شود، چون اشتباه وی درسبب است نه در سبب آفرین واقعی که خداوند خالق و</w:t>
      </w:r>
      <w:r w:rsidR="008B518D" w:rsidRPr="0039716B">
        <w:rPr>
          <w:rStyle w:val="Char3"/>
          <w:rFonts w:hint="cs"/>
          <w:rtl/>
        </w:rPr>
        <w:t xml:space="preserve"> </w:t>
      </w:r>
      <w:r w:rsidRPr="0039716B">
        <w:rPr>
          <w:rStyle w:val="Char3"/>
          <w:rtl/>
        </w:rPr>
        <w:t>مدبر می‌باشد....</w:t>
      </w:r>
    </w:p>
    <w:p w:rsidR="00C3748B" w:rsidRPr="0039716B" w:rsidRDefault="00C3748B" w:rsidP="00DC2A78">
      <w:pPr>
        <w:ind w:firstLine="284"/>
        <w:jc w:val="both"/>
        <w:rPr>
          <w:rStyle w:val="Char3"/>
          <w:rtl/>
        </w:rPr>
      </w:pPr>
      <w:r w:rsidRPr="0039716B">
        <w:rPr>
          <w:rStyle w:val="Char3"/>
          <w:rtl/>
        </w:rPr>
        <w:t>هرگاه در گفته‌های مسلمانان به تعابیری برخورد شد که دال بر انتساب چیزی به غیر خدا بود، باید آن را بر</w:t>
      </w:r>
      <w:r w:rsidR="008B518D" w:rsidRPr="0039716B">
        <w:rPr>
          <w:rStyle w:val="Char3"/>
          <w:rFonts w:hint="cs"/>
          <w:rtl/>
        </w:rPr>
        <w:t xml:space="preserve"> </w:t>
      </w:r>
      <w:r w:rsidRPr="0039716B">
        <w:rPr>
          <w:rStyle w:val="Char3"/>
          <w:rtl/>
        </w:rPr>
        <w:t>مجاز عقلی حمل نمود و</w:t>
      </w:r>
      <w:r w:rsidR="008B518D" w:rsidRPr="0039716B">
        <w:rPr>
          <w:rStyle w:val="Char3"/>
          <w:rFonts w:hint="cs"/>
          <w:rtl/>
        </w:rPr>
        <w:t xml:space="preserve"> </w:t>
      </w:r>
      <w:r w:rsidRPr="0039716B">
        <w:rPr>
          <w:rStyle w:val="Char3"/>
          <w:rtl/>
        </w:rPr>
        <w:t>دستاویز تکفیرشان قرار داده نشود. بنابراین</w:t>
      </w:r>
      <w:r w:rsidR="008B518D" w:rsidRPr="0039716B">
        <w:rPr>
          <w:rStyle w:val="Char3"/>
          <w:rFonts w:hint="cs"/>
          <w:rtl/>
        </w:rPr>
        <w:t>،</w:t>
      </w:r>
      <w:r w:rsidRPr="0039716B">
        <w:rPr>
          <w:rStyle w:val="Char3"/>
          <w:rtl/>
        </w:rPr>
        <w:t xml:space="preserve"> اگر کسی گفت: ای پیامبرخدا شفایم ده ونیازهایم را برآورده ساز، مقصودش این است که پیش خدا برایم شفا</w:t>
      </w:r>
      <w:r w:rsidR="008B518D" w:rsidRPr="0039716B">
        <w:rPr>
          <w:rStyle w:val="Char3"/>
          <w:rtl/>
        </w:rPr>
        <w:t>عت کن وجهت فراهم کردن زمینه دست</w:t>
      </w:r>
      <w:r w:rsidR="008B518D" w:rsidRPr="0039716B">
        <w:rPr>
          <w:rStyle w:val="Char3"/>
          <w:rFonts w:hint="cs"/>
          <w:rtl/>
        </w:rPr>
        <w:t>‌</w:t>
      </w:r>
      <w:r w:rsidRPr="0039716B">
        <w:rPr>
          <w:rStyle w:val="Char3"/>
          <w:rtl/>
        </w:rPr>
        <w:t>یابی</w:t>
      </w:r>
      <w:r w:rsidR="00A909DA">
        <w:rPr>
          <w:rStyle w:val="Char3"/>
          <w:rtl/>
        </w:rPr>
        <w:t xml:space="preserve"> بدان‌ها </w:t>
      </w:r>
      <w:r w:rsidRPr="0039716B">
        <w:rPr>
          <w:rStyle w:val="Char3"/>
          <w:rtl/>
        </w:rPr>
        <w:t>در</w:t>
      </w:r>
      <w:r w:rsidR="008B518D" w:rsidRPr="0039716B">
        <w:rPr>
          <w:rStyle w:val="Char3"/>
          <w:rFonts w:hint="cs"/>
          <w:rtl/>
        </w:rPr>
        <w:t xml:space="preserve"> </w:t>
      </w:r>
      <w:r w:rsidRPr="0039716B">
        <w:rPr>
          <w:rStyle w:val="Char3"/>
          <w:rtl/>
        </w:rPr>
        <w:t>حق من دعا کن</w:t>
      </w:r>
      <w:r w:rsidRPr="00EB49AE">
        <w:rPr>
          <w:rStyle w:val="Char7"/>
          <w:bCs w:val="0"/>
          <w:szCs w:val="28"/>
          <w:vertAlign w:val="superscript"/>
          <w:rtl/>
        </w:rPr>
        <w:footnoteReference w:id="464"/>
      </w:r>
      <w:r w:rsidR="009A294E" w:rsidRPr="0039716B">
        <w:rPr>
          <w:rStyle w:val="Char3"/>
          <w:rFonts w:hint="cs"/>
          <w:rtl/>
        </w:rPr>
        <w:t>.</w:t>
      </w:r>
    </w:p>
    <w:p w:rsidR="00C3748B" w:rsidRPr="0039716B" w:rsidRDefault="008B518D" w:rsidP="00DC2A78">
      <w:pPr>
        <w:ind w:firstLine="284"/>
        <w:jc w:val="both"/>
        <w:rPr>
          <w:rStyle w:val="Char3"/>
          <w:rtl/>
        </w:rPr>
      </w:pPr>
      <w:r w:rsidRPr="0039716B">
        <w:rPr>
          <w:rStyle w:val="Char3"/>
          <w:rtl/>
        </w:rPr>
        <w:t>این</w:t>
      </w:r>
      <w:r w:rsidR="00C3748B" w:rsidRPr="0039716B">
        <w:rPr>
          <w:rStyle w:val="Char3"/>
          <w:rtl/>
        </w:rPr>
        <w:t>گونه تعریفات بیانگر انحراف خطیر ایشان در</w:t>
      </w:r>
      <w:r w:rsidRPr="0039716B">
        <w:rPr>
          <w:rStyle w:val="Char3"/>
          <w:rFonts w:hint="cs"/>
          <w:rtl/>
        </w:rPr>
        <w:t xml:space="preserve"> </w:t>
      </w:r>
      <w:r w:rsidR="00C3748B" w:rsidRPr="0039716B">
        <w:rPr>
          <w:rStyle w:val="Char3"/>
          <w:rtl/>
        </w:rPr>
        <w:t>فهم قضیه توحید است که ناشی از درک نکردن دعوت پیامبران به ویژه آخرین فرد قافله عظیم ایشان و</w:t>
      </w:r>
      <w:r w:rsidRPr="0039716B">
        <w:rPr>
          <w:rStyle w:val="Char3"/>
          <w:rFonts w:hint="cs"/>
          <w:rtl/>
        </w:rPr>
        <w:t xml:space="preserve"> </w:t>
      </w:r>
      <w:r w:rsidR="00C3748B" w:rsidRPr="0039716B">
        <w:rPr>
          <w:rStyle w:val="Char3"/>
          <w:rtl/>
        </w:rPr>
        <w:t>اطلاع نداشتن از اوضاع و</w:t>
      </w:r>
      <w:r w:rsidRPr="0039716B">
        <w:rPr>
          <w:rStyle w:val="Char3"/>
          <w:rFonts w:hint="cs"/>
          <w:rtl/>
        </w:rPr>
        <w:t xml:space="preserve"> </w:t>
      </w:r>
      <w:r w:rsidR="00C3748B" w:rsidRPr="0039716B">
        <w:rPr>
          <w:rStyle w:val="Char3"/>
          <w:rtl/>
        </w:rPr>
        <w:t>عقاید مردم مکه و</w:t>
      </w:r>
      <w:r w:rsidRPr="0039716B">
        <w:rPr>
          <w:rStyle w:val="Char3"/>
          <w:rFonts w:hint="cs"/>
          <w:rtl/>
        </w:rPr>
        <w:t xml:space="preserve"> </w:t>
      </w:r>
      <w:r w:rsidR="00C3748B" w:rsidRPr="0039716B">
        <w:rPr>
          <w:rStyle w:val="Char3"/>
          <w:rtl/>
        </w:rPr>
        <w:t>دیگر سرزمینهای آن دوران می‌باشد که به خالقیت خدا اعتراف کرده و</w:t>
      </w:r>
      <w:r w:rsidRPr="0039716B">
        <w:rPr>
          <w:rStyle w:val="Char3"/>
          <w:rFonts w:hint="cs"/>
          <w:rtl/>
        </w:rPr>
        <w:t xml:space="preserve"> </w:t>
      </w:r>
      <w:r w:rsidR="00C3748B" w:rsidRPr="0039716B">
        <w:rPr>
          <w:rStyle w:val="Char3"/>
          <w:rtl/>
        </w:rPr>
        <w:t>صفات وی را در</w:t>
      </w:r>
      <w:r w:rsidRPr="0039716B">
        <w:rPr>
          <w:rStyle w:val="Char3"/>
          <w:rFonts w:hint="cs"/>
          <w:rtl/>
        </w:rPr>
        <w:t xml:space="preserve"> </w:t>
      </w:r>
      <w:r w:rsidR="00C3748B" w:rsidRPr="0039716B">
        <w:rPr>
          <w:rStyle w:val="Char3"/>
          <w:rtl/>
        </w:rPr>
        <w:t>آفرینندگی و روزی رسانی منحصر</w:t>
      </w:r>
      <w:r w:rsidRPr="0039716B">
        <w:rPr>
          <w:rStyle w:val="Char3"/>
          <w:rFonts w:hint="cs"/>
          <w:rtl/>
        </w:rPr>
        <w:t xml:space="preserve"> </w:t>
      </w:r>
      <w:r w:rsidR="00C3748B" w:rsidRPr="0039716B">
        <w:rPr>
          <w:rStyle w:val="Char3"/>
          <w:rtl/>
        </w:rPr>
        <w:t>نموده بودند و</w:t>
      </w:r>
      <w:r w:rsidRPr="0039716B">
        <w:rPr>
          <w:rStyle w:val="Char3"/>
          <w:rFonts w:hint="cs"/>
          <w:rtl/>
        </w:rPr>
        <w:t xml:space="preserve"> </w:t>
      </w:r>
      <w:r w:rsidR="00C3748B" w:rsidRPr="0039716B">
        <w:rPr>
          <w:rStyle w:val="Char3"/>
          <w:rtl/>
        </w:rPr>
        <w:t>آن را توحید اعتقادی (ربوبیت) می‌نامیدند، یعنی خدا را در</w:t>
      </w:r>
      <w:r w:rsidRPr="0039716B">
        <w:rPr>
          <w:rStyle w:val="Char3"/>
          <w:rFonts w:hint="cs"/>
          <w:rtl/>
        </w:rPr>
        <w:t xml:space="preserve"> </w:t>
      </w:r>
      <w:r w:rsidR="00C3748B" w:rsidRPr="0039716B">
        <w:rPr>
          <w:rStyle w:val="Char3"/>
          <w:rtl/>
        </w:rPr>
        <w:t>افعالی همچون خلق، رزق، زنده کردن و</w:t>
      </w:r>
      <w:r w:rsidRPr="0039716B">
        <w:rPr>
          <w:rStyle w:val="Char3"/>
          <w:rFonts w:hint="cs"/>
          <w:rtl/>
        </w:rPr>
        <w:t xml:space="preserve"> </w:t>
      </w:r>
      <w:r w:rsidR="00C3748B" w:rsidRPr="0039716B">
        <w:rPr>
          <w:rStyle w:val="Char3"/>
          <w:rtl/>
        </w:rPr>
        <w:t>امثال</w:t>
      </w:r>
      <w:r w:rsidR="007133C0">
        <w:rPr>
          <w:rStyle w:val="Char3"/>
          <w:rtl/>
        </w:rPr>
        <w:t xml:space="preserve"> آن‌ها </w:t>
      </w:r>
      <w:r w:rsidR="00C3748B" w:rsidRPr="0039716B">
        <w:rPr>
          <w:rStyle w:val="Char3"/>
          <w:rtl/>
        </w:rPr>
        <w:t>یکتا و</w:t>
      </w:r>
      <w:r w:rsidRPr="0039716B">
        <w:rPr>
          <w:rStyle w:val="Char3"/>
          <w:rFonts w:hint="cs"/>
          <w:rtl/>
        </w:rPr>
        <w:t xml:space="preserve"> </w:t>
      </w:r>
      <w:r w:rsidRPr="0039716B">
        <w:rPr>
          <w:rStyle w:val="Char3"/>
          <w:rtl/>
        </w:rPr>
        <w:t>بی</w:t>
      </w:r>
      <w:r w:rsidRPr="0039716B">
        <w:rPr>
          <w:rStyle w:val="Char3"/>
          <w:rFonts w:hint="cs"/>
          <w:rtl/>
        </w:rPr>
        <w:t>‌</w:t>
      </w:r>
      <w:r w:rsidR="00C3748B" w:rsidRPr="0039716B">
        <w:rPr>
          <w:rStyle w:val="Char3"/>
          <w:rtl/>
        </w:rPr>
        <w:t xml:space="preserve">شریک دانستن. </w:t>
      </w:r>
    </w:p>
    <w:p w:rsidR="00C3748B" w:rsidRPr="0039716B" w:rsidRDefault="00C3748B" w:rsidP="00697567">
      <w:pPr>
        <w:ind w:firstLine="284"/>
        <w:jc w:val="both"/>
        <w:rPr>
          <w:rStyle w:val="Char3"/>
          <w:rtl/>
        </w:rPr>
      </w:pPr>
      <w:r w:rsidRPr="0039716B">
        <w:rPr>
          <w:rStyle w:val="Char3"/>
          <w:rtl/>
        </w:rPr>
        <w:t>جهت روشن شدن مسأله مزبور و</w:t>
      </w:r>
      <w:r w:rsidR="008B518D" w:rsidRPr="0039716B">
        <w:rPr>
          <w:rStyle w:val="Char3"/>
          <w:rFonts w:hint="cs"/>
          <w:rtl/>
        </w:rPr>
        <w:t xml:space="preserve"> </w:t>
      </w:r>
      <w:r w:rsidRPr="0039716B">
        <w:rPr>
          <w:rStyle w:val="Char3"/>
          <w:rtl/>
        </w:rPr>
        <w:t>پرده برداشتن از روی اشتباهات و</w:t>
      </w:r>
      <w:r w:rsidR="008B518D" w:rsidRPr="0039716B">
        <w:rPr>
          <w:rStyle w:val="Char3"/>
          <w:rFonts w:hint="cs"/>
          <w:rtl/>
        </w:rPr>
        <w:t xml:space="preserve"> </w:t>
      </w:r>
      <w:r w:rsidR="008B518D" w:rsidRPr="0039716B">
        <w:rPr>
          <w:rStyle w:val="Char3"/>
          <w:rtl/>
        </w:rPr>
        <w:t>انحرافات این</w:t>
      </w:r>
      <w:r w:rsidR="008B518D" w:rsidRPr="0039716B">
        <w:rPr>
          <w:rStyle w:val="Char3"/>
          <w:rFonts w:hint="cs"/>
          <w:rtl/>
        </w:rPr>
        <w:t>‌</w:t>
      </w:r>
      <w:r w:rsidRPr="0039716B">
        <w:rPr>
          <w:rStyle w:val="Char3"/>
          <w:rtl/>
        </w:rPr>
        <w:t>گونه عقاید به فرازهایی از سخنان محمد بن عبدالوهاب</w:t>
      </w:r>
      <w:r w:rsidR="004032B3" w:rsidRPr="004032B3">
        <w:rPr>
          <w:rFonts w:cs="CTraditional Arabic" w:hint="cs"/>
          <w:rtl/>
          <w:lang w:bidi="fa-IR"/>
        </w:rPr>
        <w:t>/</w:t>
      </w:r>
      <w:r w:rsidRPr="0039716B">
        <w:rPr>
          <w:rStyle w:val="Char3"/>
          <w:rtl/>
        </w:rPr>
        <w:t xml:space="preserve"> اشاره خواهیم کرد که تضاد</w:t>
      </w:r>
      <w:r w:rsidR="007133C0">
        <w:rPr>
          <w:rStyle w:val="Char3"/>
          <w:rtl/>
        </w:rPr>
        <w:t xml:space="preserve"> آن‌ها </w:t>
      </w:r>
      <w:r w:rsidRPr="0039716B">
        <w:rPr>
          <w:rStyle w:val="Char3"/>
          <w:rtl/>
        </w:rPr>
        <w:t>ب</w:t>
      </w:r>
      <w:r w:rsidR="008B518D" w:rsidRPr="0039716B">
        <w:rPr>
          <w:rStyle w:val="Char3"/>
          <w:rtl/>
        </w:rPr>
        <w:t>ا مراد خداوند را ثابت می‌نماید:</w:t>
      </w:r>
    </w:p>
    <w:p w:rsidR="00C3748B" w:rsidRPr="0039716B" w:rsidRDefault="00C3748B" w:rsidP="00DC2A78">
      <w:pPr>
        <w:ind w:firstLine="284"/>
        <w:jc w:val="both"/>
        <w:rPr>
          <w:rStyle w:val="Char3"/>
          <w:rtl/>
        </w:rPr>
      </w:pPr>
      <w:r w:rsidRPr="0039716B">
        <w:rPr>
          <w:rStyle w:val="Char3"/>
          <w:rtl/>
        </w:rPr>
        <w:t>ایشان می‌گویند: بدان که توحید عبارت از اختصاص دادن خداوند به عبادت است و</w:t>
      </w:r>
      <w:r w:rsidR="008B518D" w:rsidRPr="0039716B">
        <w:rPr>
          <w:rStyle w:val="Char3"/>
          <w:rFonts w:hint="cs"/>
          <w:rtl/>
        </w:rPr>
        <w:t xml:space="preserve"> </w:t>
      </w:r>
      <w:r w:rsidRPr="0039716B">
        <w:rPr>
          <w:rStyle w:val="Char3"/>
          <w:rtl/>
        </w:rPr>
        <w:t xml:space="preserve">این همان آئینی بوده که خداوند </w:t>
      </w:r>
      <w:r w:rsidR="008B518D" w:rsidRPr="0039716B">
        <w:rPr>
          <w:rStyle w:val="Char3"/>
          <w:rtl/>
        </w:rPr>
        <w:t>پیامبران را جهت روشن کردنشان به</w:t>
      </w:r>
      <w:r w:rsidR="008B518D" w:rsidRPr="0039716B">
        <w:rPr>
          <w:rStyle w:val="Char3"/>
          <w:rFonts w:hint="cs"/>
          <w:rtl/>
        </w:rPr>
        <w:t>‌</w:t>
      </w:r>
      <w:r w:rsidRPr="0039716B">
        <w:rPr>
          <w:rStyle w:val="Char3"/>
          <w:rtl/>
        </w:rPr>
        <w:t>سوی مردم گسیل داشت.</w:t>
      </w:r>
    </w:p>
    <w:p w:rsidR="00C3748B" w:rsidRPr="0039716B" w:rsidRDefault="00C3748B" w:rsidP="00697567">
      <w:pPr>
        <w:ind w:firstLine="284"/>
        <w:jc w:val="both"/>
        <w:rPr>
          <w:rStyle w:val="Char3"/>
        </w:rPr>
      </w:pPr>
      <w:r w:rsidRPr="0039716B">
        <w:rPr>
          <w:rStyle w:val="Char3"/>
          <w:rtl/>
        </w:rPr>
        <w:t>نخستین پیام</w:t>
      </w:r>
      <w:r w:rsidR="00697567">
        <w:rPr>
          <w:rStyle w:val="Char3"/>
          <w:rFonts w:hint="cs"/>
          <w:rtl/>
        </w:rPr>
        <w:t>‌</w:t>
      </w:r>
      <w:r w:rsidRPr="0039716B">
        <w:rPr>
          <w:rStyle w:val="Char3"/>
          <w:rtl/>
        </w:rPr>
        <w:t>آور</w:t>
      </w:r>
      <w:r w:rsidR="00697567">
        <w:rPr>
          <w:rStyle w:val="Char3"/>
          <w:rFonts w:hint="cs"/>
          <w:rtl/>
        </w:rPr>
        <w:t xml:space="preserve"> </w:t>
      </w:r>
      <w:r w:rsidRPr="0039716B">
        <w:rPr>
          <w:rStyle w:val="Char3"/>
          <w:rtl/>
        </w:rPr>
        <w:t>الهی نوح</w:t>
      </w:r>
      <w:r w:rsidR="00697567">
        <w:rPr>
          <w:rStyle w:val="Char3"/>
          <w:rFonts w:cs="CTraditional Arabic" w:hint="cs"/>
          <w:rtl/>
        </w:rPr>
        <w:t>÷</w:t>
      </w:r>
      <w:r w:rsidR="008B518D" w:rsidRPr="0039716B">
        <w:rPr>
          <w:rStyle w:val="Char3"/>
          <w:rFonts w:hint="cs"/>
          <w:rtl/>
        </w:rPr>
        <w:t xml:space="preserve"> </w:t>
      </w:r>
      <w:r w:rsidRPr="0039716B">
        <w:rPr>
          <w:rStyle w:val="Char3"/>
          <w:rtl/>
        </w:rPr>
        <w:t>است که چون قوم و</w:t>
      </w:r>
      <w:r w:rsidR="008B518D" w:rsidRPr="0039716B">
        <w:rPr>
          <w:rStyle w:val="Char3"/>
          <w:rFonts w:hint="cs"/>
          <w:rtl/>
        </w:rPr>
        <w:t xml:space="preserve"> </w:t>
      </w:r>
      <w:r w:rsidRPr="0039716B">
        <w:rPr>
          <w:rStyle w:val="Char3"/>
          <w:rtl/>
        </w:rPr>
        <w:t>قبیله‌اش درباره محبت اشخاصی نیکوکار</w:t>
      </w:r>
      <w:r w:rsidR="00697567">
        <w:rPr>
          <w:rStyle w:val="Char3"/>
          <w:rFonts w:hint="cs"/>
          <w:rtl/>
        </w:rPr>
        <w:t xml:space="preserve"> </w:t>
      </w:r>
      <w:r w:rsidRPr="0039716B">
        <w:rPr>
          <w:rStyle w:val="Char3"/>
          <w:rtl/>
        </w:rPr>
        <w:t>(ود، سواع، یغوث، یعوق و</w:t>
      </w:r>
      <w:r w:rsidR="008B518D" w:rsidRPr="0039716B">
        <w:rPr>
          <w:rStyle w:val="Char3"/>
          <w:rFonts w:hint="cs"/>
          <w:rtl/>
        </w:rPr>
        <w:t xml:space="preserve"> </w:t>
      </w:r>
      <w:r w:rsidRPr="0039716B">
        <w:rPr>
          <w:rStyle w:val="Char3"/>
          <w:rtl/>
        </w:rPr>
        <w:t>نسر) دچار افراط و</w:t>
      </w:r>
      <w:r w:rsidR="008B518D" w:rsidRPr="0039716B">
        <w:rPr>
          <w:rStyle w:val="Char3"/>
          <w:rFonts w:hint="cs"/>
          <w:rtl/>
        </w:rPr>
        <w:t xml:space="preserve"> </w:t>
      </w:r>
      <w:r w:rsidRPr="0039716B">
        <w:rPr>
          <w:rStyle w:val="Char3"/>
          <w:rtl/>
        </w:rPr>
        <w:t>زیاده</w:t>
      </w:r>
      <w:r w:rsidR="008B518D" w:rsidRPr="0039716B">
        <w:rPr>
          <w:rStyle w:val="Char3"/>
          <w:rtl/>
        </w:rPr>
        <w:t xml:space="preserve"> روی شده بودند، خداوند وی را به</w:t>
      </w:r>
      <w:r w:rsidR="008B518D" w:rsidRPr="0039716B">
        <w:rPr>
          <w:rStyle w:val="Char3"/>
          <w:rFonts w:hint="cs"/>
          <w:rtl/>
        </w:rPr>
        <w:t>‌</w:t>
      </w:r>
      <w:r w:rsidRPr="0039716B">
        <w:rPr>
          <w:rStyle w:val="Char3"/>
          <w:rtl/>
        </w:rPr>
        <w:t>سوی ایشان روانه کرد تا عقایدشان را از خرافات بپیراید.</w:t>
      </w:r>
    </w:p>
    <w:p w:rsidR="00C3748B" w:rsidRPr="0039716B" w:rsidRDefault="00C3748B" w:rsidP="00697567">
      <w:pPr>
        <w:ind w:firstLine="284"/>
        <w:jc w:val="both"/>
        <w:rPr>
          <w:rStyle w:val="Char3"/>
          <w:rtl/>
        </w:rPr>
      </w:pPr>
      <w:r w:rsidRPr="0039716B">
        <w:rPr>
          <w:rStyle w:val="Char3"/>
          <w:rtl/>
        </w:rPr>
        <w:t>آخرین فرد قافله عظیم و</w:t>
      </w:r>
      <w:r w:rsidR="008B518D" w:rsidRPr="0039716B">
        <w:rPr>
          <w:rStyle w:val="Char3"/>
          <w:rFonts w:hint="cs"/>
          <w:rtl/>
        </w:rPr>
        <w:t xml:space="preserve"> </w:t>
      </w:r>
      <w:r w:rsidRPr="0039716B">
        <w:rPr>
          <w:rStyle w:val="Char3"/>
          <w:rtl/>
        </w:rPr>
        <w:t>مبارک پیام آوران الهی محمد</w:t>
      </w:r>
      <w:r w:rsidRPr="00DC2A78">
        <w:rPr>
          <w:rFonts w:cs="CTraditional Arabic"/>
          <w:rtl/>
          <w:lang w:bidi="fa-IR"/>
        </w:rPr>
        <w:t>ص</w:t>
      </w:r>
      <w:r w:rsidRPr="0039716B">
        <w:rPr>
          <w:rStyle w:val="Char3"/>
          <w:rtl/>
        </w:rPr>
        <w:t xml:space="preserve"> است که پیکر آن نیکوکاران را شکست و</w:t>
      </w:r>
      <w:r w:rsidR="008B518D" w:rsidRPr="0039716B">
        <w:rPr>
          <w:rStyle w:val="Char3"/>
          <w:rFonts w:hint="cs"/>
          <w:rtl/>
        </w:rPr>
        <w:t xml:space="preserve"> </w:t>
      </w:r>
      <w:r w:rsidRPr="0039716B">
        <w:rPr>
          <w:rStyle w:val="Char3"/>
          <w:rtl/>
        </w:rPr>
        <w:t>خدا ایشان را به سوی مردمانی روانه کرد که اهل عبادت، حج، صدقه وذکر بودند ولی برخی مخلوقات را مانند فرشتگان، عیسی پسر مریم</w:t>
      </w:r>
      <w:r w:rsidR="00697567">
        <w:rPr>
          <w:rStyle w:val="Char3"/>
          <w:rFonts w:cs="CTraditional Arabic" w:hint="cs"/>
          <w:rtl/>
        </w:rPr>
        <w:t>÷</w:t>
      </w:r>
      <w:r w:rsidRPr="0039716B">
        <w:rPr>
          <w:rStyle w:val="Char3"/>
          <w:rtl/>
        </w:rPr>
        <w:t xml:space="preserve"> و</w:t>
      </w:r>
      <w:r w:rsidR="008B518D" w:rsidRPr="0039716B">
        <w:rPr>
          <w:rStyle w:val="Char3"/>
          <w:rFonts w:hint="cs"/>
          <w:rtl/>
        </w:rPr>
        <w:t xml:space="preserve"> </w:t>
      </w:r>
      <w:r w:rsidRPr="0039716B">
        <w:rPr>
          <w:rStyle w:val="Char3"/>
          <w:rtl/>
        </w:rPr>
        <w:t>نیکوکارانی دیگر</w:t>
      </w:r>
      <w:r w:rsidR="008B518D" w:rsidRPr="0039716B">
        <w:rPr>
          <w:rStyle w:val="Char3"/>
          <w:rFonts w:hint="cs"/>
          <w:rtl/>
        </w:rPr>
        <w:t xml:space="preserve"> </w:t>
      </w:r>
      <w:r w:rsidRPr="0039716B">
        <w:rPr>
          <w:rStyle w:val="Char3"/>
          <w:rtl/>
        </w:rPr>
        <w:t>واسطه میان خود و</w:t>
      </w:r>
      <w:r w:rsidR="008B518D" w:rsidRPr="0039716B">
        <w:rPr>
          <w:rStyle w:val="Char3"/>
          <w:rFonts w:hint="cs"/>
          <w:rtl/>
        </w:rPr>
        <w:t xml:space="preserve"> </w:t>
      </w:r>
      <w:r w:rsidRPr="0039716B">
        <w:rPr>
          <w:rStyle w:val="Char3"/>
          <w:rtl/>
        </w:rPr>
        <w:t>خدایشان قرار داده بودند و</w:t>
      </w:r>
      <w:r w:rsidR="008B518D" w:rsidRPr="0039716B">
        <w:rPr>
          <w:rStyle w:val="Char3"/>
          <w:rFonts w:hint="cs"/>
          <w:rtl/>
        </w:rPr>
        <w:t xml:space="preserve"> </w:t>
      </w:r>
      <w:r w:rsidR="008B518D" w:rsidRPr="0039716B">
        <w:rPr>
          <w:rStyle w:val="Char3"/>
          <w:rtl/>
        </w:rPr>
        <w:t>می</w:t>
      </w:r>
      <w:r w:rsidR="008B518D" w:rsidRPr="0039716B">
        <w:rPr>
          <w:rStyle w:val="Char3"/>
          <w:rFonts w:hint="cs"/>
          <w:rtl/>
        </w:rPr>
        <w:t>‌</w:t>
      </w:r>
      <w:r w:rsidRPr="0039716B">
        <w:rPr>
          <w:rStyle w:val="Char3"/>
          <w:rtl/>
        </w:rPr>
        <w:t>گفتند: ما</w:t>
      </w:r>
      <w:r w:rsidR="007133C0">
        <w:rPr>
          <w:rStyle w:val="Char3"/>
          <w:rtl/>
        </w:rPr>
        <w:t xml:space="preserve"> آن‌ها </w:t>
      </w:r>
      <w:r w:rsidRPr="0039716B">
        <w:rPr>
          <w:rStyle w:val="Char3"/>
          <w:rtl/>
        </w:rPr>
        <w:t>را وسیله تقرب به خدا قرار داده و</w:t>
      </w:r>
      <w:r w:rsidR="008B518D" w:rsidRPr="0039716B">
        <w:rPr>
          <w:rStyle w:val="Char3"/>
          <w:rFonts w:hint="cs"/>
          <w:rtl/>
        </w:rPr>
        <w:t xml:space="preserve"> </w:t>
      </w:r>
      <w:r w:rsidRPr="0039716B">
        <w:rPr>
          <w:rStyle w:val="Char3"/>
          <w:rtl/>
        </w:rPr>
        <w:t>خواستار شفاعتشان نزد خدای متعال هست</w:t>
      </w:r>
      <w:r w:rsidR="008B518D" w:rsidRPr="0039716B">
        <w:rPr>
          <w:rStyle w:val="Char3"/>
          <w:rtl/>
        </w:rPr>
        <w:t>یم. لذا خداوند سبحان محمد را در</w:t>
      </w:r>
      <w:r w:rsidRPr="0039716B">
        <w:rPr>
          <w:rStyle w:val="Char3"/>
          <w:rtl/>
        </w:rPr>
        <w:t>میان ایشان برگزید تا به تجدید و</w:t>
      </w:r>
      <w:r w:rsidR="008B518D" w:rsidRPr="0039716B">
        <w:rPr>
          <w:rStyle w:val="Char3"/>
          <w:rFonts w:hint="cs"/>
          <w:rtl/>
        </w:rPr>
        <w:t xml:space="preserve"> </w:t>
      </w:r>
      <w:r w:rsidRPr="0039716B">
        <w:rPr>
          <w:rStyle w:val="Char3"/>
          <w:rtl/>
        </w:rPr>
        <w:t>پیراستن آئین ابراهیم</w:t>
      </w:r>
      <w:r w:rsidR="00697567">
        <w:rPr>
          <w:rStyle w:val="Char3"/>
          <w:rFonts w:cs="CTraditional Arabic" w:hint="cs"/>
          <w:rtl/>
        </w:rPr>
        <w:t>÷</w:t>
      </w:r>
      <w:r w:rsidRPr="0039716B">
        <w:rPr>
          <w:rStyle w:val="Char3"/>
          <w:rtl/>
        </w:rPr>
        <w:t xml:space="preserve"> پرداخته و</w:t>
      </w:r>
      <w:r w:rsidR="008B518D" w:rsidRPr="0039716B">
        <w:rPr>
          <w:rStyle w:val="Char3"/>
          <w:rFonts w:hint="cs"/>
          <w:rtl/>
        </w:rPr>
        <w:t xml:space="preserve"> </w:t>
      </w:r>
      <w:r w:rsidR="008B518D" w:rsidRPr="0039716B">
        <w:rPr>
          <w:rStyle w:val="Char3"/>
          <w:rtl/>
        </w:rPr>
        <w:t>به آنان اعلام نماید که این</w:t>
      </w:r>
      <w:r w:rsidRPr="0039716B">
        <w:rPr>
          <w:rStyle w:val="Char3"/>
          <w:rtl/>
        </w:rPr>
        <w:t>گونه تقرب جستن و</w:t>
      </w:r>
      <w:r w:rsidR="008B518D" w:rsidRPr="0039716B">
        <w:rPr>
          <w:rStyle w:val="Char3"/>
          <w:rFonts w:hint="cs"/>
          <w:rtl/>
        </w:rPr>
        <w:t xml:space="preserve"> </w:t>
      </w:r>
      <w:r w:rsidRPr="0039716B">
        <w:rPr>
          <w:rStyle w:val="Char3"/>
          <w:rtl/>
        </w:rPr>
        <w:t>اعتقاد، حق مسلم خدا و</w:t>
      </w:r>
      <w:r w:rsidR="008B518D" w:rsidRPr="0039716B">
        <w:rPr>
          <w:rStyle w:val="Char3"/>
          <w:rFonts w:hint="cs"/>
          <w:rtl/>
        </w:rPr>
        <w:t xml:space="preserve"> </w:t>
      </w:r>
      <w:r w:rsidRPr="0039716B">
        <w:rPr>
          <w:rStyle w:val="Char3"/>
          <w:rtl/>
        </w:rPr>
        <w:t>کسی را شایستگی احراز آن نیست. وگرنه مشرکین دوران پیامبر به آفرینندگی، روزی رسانی، زنده کردن و</w:t>
      </w:r>
      <w:r w:rsidR="008B518D" w:rsidRPr="0039716B">
        <w:rPr>
          <w:rStyle w:val="Char3"/>
          <w:rFonts w:hint="cs"/>
          <w:rtl/>
        </w:rPr>
        <w:t xml:space="preserve"> </w:t>
      </w:r>
      <w:r w:rsidRPr="0039716B">
        <w:rPr>
          <w:rStyle w:val="Char3"/>
          <w:rtl/>
        </w:rPr>
        <w:t>میراندن و</w:t>
      </w:r>
      <w:r w:rsidR="008B518D" w:rsidRPr="0039716B">
        <w:rPr>
          <w:rStyle w:val="Char3"/>
          <w:rFonts w:hint="cs"/>
          <w:rtl/>
        </w:rPr>
        <w:t xml:space="preserve"> </w:t>
      </w:r>
      <w:r w:rsidRPr="0039716B">
        <w:rPr>
          <w:rStyle w:val="Char3"/>
          <w:rtl/>
        </w:rPr>
        <w:t>مدیریت مطلق پروردگار ایمان و</w:t>
      </w:r>
      <w:r w:rsidR="008B518D" w:rsidRPr="0039716B">
        <w:rPr>
          <w:rStyle w:val="Char3"/>
          <w:rFonts w:hint="cs"/>
          <w:rtl/>
        </w:rPr>
        <w:t xml:space="preserve"> </w:t>
      </w:r>
      <w:r w:rsidRPr="0039716B">
        <w:rPr>
          <w:rStyle w:val="Char3"/>
          <w:rtl/>
        </w:rPr>
        <w:t>اطمینان داشتند.</w:t>
      </w:r>
    </w:p>
    <w:p w:rsidR="00C3748B" w:rsidRPr="0039716B" w:rsidRDefault="00C3748B" w:rsidP="006D4709">
      <w:pPr>
        <w:ind w:firstLine="284"/>
        <w:jc w:val="both"/>
        <w:rPr>
          <w:rStyle w:val="Char3"/>
          <w:rtl/>
        </w:rPr>
      </w:pPr>
      <w:r w:rsidRPr="0039716B">
        <w:rPr>
          <w:rStyle w:val="Char3"/>
          <w:rtl/>
        </w:rPr>
        <w:t>خداوند متعال پیرامون اعتراف مشرکان دشمن پیامبر</w:t>
      </w:r>
      <w:r w:rsidR="008B518D" w:rsidRPr="0039716B">
        <w:rPr>
          <w:rStyle w:val="Char3"/>
          <w:rFonts w:hint="cs"/>
          <w:rtl/>
        </w:rPr>
        <w:t xml:space="preserve"> </w:t>
      </w:r>
      <w:r w:rsidRPr="0039716B">
        <w:rPr>
          <w:rStyle w:val="Char3"/>
          <w:rtl/>
        </w:rPr>
        <w:t>به مطالب فوق می‌فرماید:</w:t>
      </w:r>
      <w:r w:rsidR="00B52191" w:rsidRPr="0039716B">
        <w:rPr>
          <w:rStyle w:val="Char3"/>
          <w:rFonts w:hint="cs"/>
          <w:rtl/>
        </w:rPr>
        <w:t xml:space="preserve"> </w:t>
      </w:r>
      <w:r w:rsidR="00B52191">
        <w:rPr>
          <w:rFonts w:cs="Traditional Arabic" w:hint="cs"/>
          <w:rtl/>
          <w:lang w:bidi="fa-IR"/>
        </w:rPr>
        <w:t>﴿</w:t>
      </w:r>
      <w:r w:rsidR="006D4709" w:rsidRPr="0028684C">
        <w:rPr>
          <w:rStyle w:val="Char2"/>
          <w:rFonts w:hint="cs"/>
          <w:rtl/>
        </w:rPr>
        <w:t>قُلۡ مَن يَرۡزُقُكُم مِّنَ ٱلسَّمَآءِ وَٱلۡأَرۡضِ أَمَّن يَمۡلِكُ ٱلسَّمۡعَ وَٱلۡأَبۡصَٰرَ وَمَن يُخۡرِجُ ٱلۡحَيَّ مِنَ ٱلۡمَيِّتِ وَيُخۡرِجُ ٱلۡمَيِّتَ مِنَ ٱلۡحَيِّ وَمَن يُدَبِّرُ ٱلۡأَمۡرَۚ فَسَيَقُولُونَ ٱللَّهُۚ فَقُلۡ أَفَلَا تَتَّقُونَ ٣١</w:t>
      </w:r>
      <w:r w:rsidR="00B52191">
        <w:rPr>
          <w:rFonts w:cs="Traditional Arabic" w:hint="cs"/>
          <w:rtl/>
          <w:lang w:bidi="fa-IR"/>
        </w:rPr>
        <w:t>﴾</w:t>
      </w:r>
      <w:r w:rsidR="00B52191" w:rsidRPr="0039716B">
        <w:rPr>
          <w:rStyle w:val="Char3"/>
          <w:rFonts w:hint="cs"/>
          <w:rtl/>
        </w:rPr>
        <w:t xml:space="preserve"> </w:t>
      </w:r>
      <w:r w:rsidR="00B52191" w:rsidRPr="00697567">
        <w:rPr>
          <w:rStyle w:val="Char5"/>
          <w:rFonts w:hint="cs"/>
          <w:rtl/>
        </w:rPr>
        <w:t>[</w:t>
      </w:r>
      <w:r w:rsidR="00DA7591" w:rsidRPr="00697567">
        <w:rPr>
          <w:rStyle w:val="Char5"/>
          <w:rFonts w:hint="cs"/>
          <w:rtl/>
        </w:rPr>
        <w:t>یونس: 31</w:t>
      </w:r>
      <w:r w:rsidR="00B52191" w:rsidRPr="00697567">
        <w:rPr>
          <w:rStyle w:val="Char5"/>
          <w:rFonts w:hint="cs"/>
          <w:rtl/>
        </w:rPr>
        <w:t>]</w:t>
      </w:r>
      <w:r w:rsidR="00B52191"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بگو </w:t>
      </w:r>
      <w:r w:rsidR="00FF3772">
        <w:rPr>
          <w:rStyle w:val="Char3"/>
          <w:rtl/>
        </w:rPr>
        <w:t>کی</w:t>
      </w:r>
      <w:r w:rsidRPr="0039716B">
        <w:rPr>
          <w:rStyle w:val="Char3"/>
          <w:rtl/>
        </w:rPr>
        <w:t xml:space="preserve">ست </w:t>
      </w:r>
      <w:r w:rsidR="00FF3772">
        <w:rPr>
          <w:rStyle w:val="Char3"/>
          <w:rtl/>
        </w:rPr>
        <w:t>ک</w:t>
      </w:r>
      <w:r w:rsidRPr="0039716B">
        <w:rPr>
          <w:rStyle w:val="Char3"/>
          <w:rtl/>
        </w:rPr>
        <w:t>ه از آسمان و زم</w:t>
      </w:r>
      <w:r w:rsidR="00FF3772">
        <w:rPr>
          <w:rStyle w:val="Char3"/>
          <w:rtl/>
        </w:rPr>
        <w:t>ی</w:t>
      </w:r>
      <w:r w:rsidRPr="0039716B">
        <w:rPr>
          <w:rStyle w:val="Char3"/>
          <w:rtl/>
        </w:rPr>
        <w:t xml:space="preserve">ن به شما روزى مى‏بخشد </w:t>
      </w:r>
      <w:r w:rsidR="00FF3772">
        <w:rPr>
          <w:rStyle w:val="Char3"/>
          <w:rtl/>
        </w:rPr>
        <w:t>ی</w:t>
      </w:r>
      <w:r w:rsidRPr="0039716B">
        <w:rPr>
          <w:rStyle w:val="Char3"/>
          <w:rtl/>
        </w:rPr>
        <w:t xml:space="preserve">ا </w:t>
      </w:r>
      <w:r w:rsidR="00FF3772">
        <w:rPr>
          <w:rStyle w:val="Char3"/>
          <w:rtl/>
        </w:rPr>
        <w:t>کی</w:t>
      </w:r>
      <w:r w:rsidRPr="0039716B">
        <w:rPr>
          <w:rStyle w:val="Char3"/>
          <w:rtl/>
        </w:rPr>
        <w:t xml:space="preserve">ست </w:t>
      </w:r>
      <w:r w:rsidR="00FF3772">
        <w:rPr>
          <w:rStyle w:val="Char3"/>
          <w:rtl/>
        </w:rPr>
        <w:t>ک</w:t>
      </w:r>
      <w:r w:rsidRPr="0039716B">
        <w:rPr>
          <w:rStyle w:val="Char3"/>
          <w:rtl/>
        </w:rPr>
        <w:t>ه حا</w:t>
      </w:r>
      <w:r w:rsidR="00FF3772">
        <w:rPr>
          <w:rStyle w:val="Char3"/>
          <w:rtl/>
        </w:rPr>
        <w:t>ک</w:t>
      </w:r>
      <w:r w:rsidRPr="0039716B">
        <w:rPr>
          <w:rStyle w:val="Char3"/>
          <w:rtl/>
        </w:rPr>
        <w:t xml:space="preserve">م بر </w:t>
      </w:r>
      <w:r w:rsidR="000F2BD2">
        <w:rPr>
          <w:rStyle w:val="Char3"/>
          <w:rtl/>
        </w:rPr>
        <w:t>گوش‌ها</w:t>
      </w:r>
      <w:r w:rsidRPr="0039716B">
        <w:rPr>
          <w:rStyle w:val="Char3"/>
          <w:rtl/>
        </w:rPr>
        <w:t xml:space="preserve"> و د</w:t>
      </w:r>
      <w:r w:rsidR="00FF3772">
        <w:rPr>
          <w:rStyle w:val="Char3"/>
          <w:rtl/>
        </w:rPr>
        <w:t>ی</w:t>
      </w:r>
      <w:r w:rsidRPr="0039716B">
        <w:rPr>
          <w:rStyle w:val="Char3"/>
          <w:rtl/>
        </w:rPr>
        <w:t xml:space="preserve">دگان است و </w:t>
      </w:r>
      <w:r w:rsidR="00FF3772">
        <w:rPr>
          <w:rStyle w:val="Char3"/>
          <w:rtl/>
        </w:rPr>
        <w:t>کی</w:t>
      </w:r>
      <w:r w:rsidRPr="0039716B">
        <w:rPr>
          <w:rStyle w:val="Char3"/>
          <w:rtl/>
        </w:rPr>
        <w:t xml:space="preserve">ست </w:t>
      </w:r>
      <w:r w:rsidR="00FF3772">
        <w:rPr>
          <w:rStyle w:val="Char3"/>
          <w:rtl/>
        </w:rPr>
        <w:t>ک</w:t>
      </w:r>
      <w:r w:rsidRPr="0039716B">
        <w:rPr>
          <w:rStyle w:val="Char3"/>
          <w:rtl/>
        </w:rPr>
        <w:t>ه زنده را از مرده ب</w:t>
      </w:r>
      <w:r w:rsidR="00FF3772">
        <w:rPr>
          <w:rStyle w:val="Char3"/>
          <w:rtl/>
        </w:rPr>
        <w:t>ی</w:t>
      </w:r>
      <w:r w:rsidRPr="0039716B">
        <w:rPr>
          <w:rStyle w:val="Char3"/>
          <w:rtl/>
        </w:rPr>
        <w:t xml:space="preserve">رون مى‏آورد و مرده را از زنده خارج مى‏سازد و </w:t>
      </w:r>
      <w:r w:rsidR="00FF3772">
        <w:rPr>
          <w:rStyle w:val="Char3"/>
          <w:rtl/>
        </w:rPr>
        <w:t>کی</w:t>
      </w:r>
      <w:r w:rsidRPr="0039716B">
        <w:rPr>
          <w:rStyle w:val="Char3"/>
          <w:rtl/>
        </w:rPr>
        <w:t xml:space="preserve">ست </w:t>
      </w:r>
      <w:r w:rsidR="00FF3772">
        <w:rPr>
          <w:rStyle w:val="Char3"/>
          <w:rtl/>
        </w:rPr>
        <w:t>ک</w:t>
      </w:r>
      <w:r w:rsidRPr="0039716B">
        <w:rPr>
          <w:rStyle w:val="Char3"/>
          <w:rtl/>
        </w:rPr>
        <w:t xml:space="preserve">ه </w:t>
      </w:r>
      <w:r w:rsidR="00FF3772">
        <w:rPr>
          <w:rStyle w:val="Char3"/>
          <w:rtl/>
        </w:rPr>
        <w:t>ک</w:t>
      </w:r>
      <w:r w:rsidRPr="0039716B">
        <w:rPr>
          <w:rStyle w:val="Char3"/>
          <w:rtl/>
        </w:rPr>
        <w:t>ارها را تدب</w:t>
      </w:r>
      <w:r w:rsidR="00FF3772">
        <w:rPr>
          <w:rStyle w:val="Char3"/>
          <w:rtl/>
        </w:rPr>
        <w:t>ی</w:t>
      </w:r>
      <w:r w:rsidRPr="0039716B">
        <w:rPr>
          <w:rStyle w:val="Char3"/>
          <w:rtl/>
        </w:rPr>
        <w:t>ر مى‏</w:t>
      </w:r>
      <w:r w:rsidR="00FF3772">
        <w:rPr>
          <w:rStyle w:val="Char3"/>
          <w:rtl/>
        </w:rPr>
        <w:t>ک</w:t>
      </w:r>
      <w:r w:rsidRPr="0039716B">
        <w:rPr>
          <w:rStyle w:val="Char3"/>
          <w:rtl/>
        </w:rPr>
        <w:t>ند خواهند گفت‏</w:t>
      </w:r>
      <w:r w:rsidR="008B518D" w:rsidRPr="0039716B">
        <w:rPr>
          <w:rStyle w:val="Char3"/>
          <w:rFonts w:hint="cs"/>
          <w:rtl/>
        </w:rPr>
        <w:t xml:space="preserve"> </w:t>
      </w:r>
      <w:r w:rsidRPr="0039716B">
        <w:rPr>
          <w:rStyle w:val="Char3"/>
          <w:rtl/>
        </w:rPr>
        <w:t>خدا پس بگو آ</w:t>
      </w:r>
      <w:r w:rsidR="00FF3772">
        <w:rPr>
          <w:rStyle w:val="Char3"/>
          <w:rtl/>
        </w:rPr>
        <w:t>ی</w:t>
      </w:r>
      <w:r w:rsidRPr="0039716B">
        <w:rPr>
          <w:rStyle w:val="Char3"/>
          <w:rtl/>
        </w:rPr>
        <w:t>ا پروا نمى‏</w:t>
      </w:r>
      <w:r w:rsidR="00FF3772">
        <w:rPr>
          <w:rStyle w:val="Char3"/>
          <w:rtl/>
        </w:rPr>
        <w:t>ک</w:t>
      </w:r>
      <w:r w:rsidRPr="0039716B">
        <w:rPr>
          <w:rStyle w:val="Char3"/>
          <w:rtl/>
        </w:rPr>
        <w:t>ن</w:t>
      </w:r>
      <w:r w:rsidR="00FF3772">
        <w:rPr>
          <w:rStyle w:val="Char3"/>
          <w:rtl/>
        </w:rPr>
        <w:t>ی</w:t>
      </w:r>
      <w:r w:rsidRPr="0039716B">
        <w:rPr>
          <w:rStyle w:val="Char3"/>
          <w:rtl/>
        </w:rPr>
        <w:t>د</w:t>
      </w:r>
      <w:r w:rsidR="00DA7591">
        <w:rPr>
          <w:rFonts w:cs="Traditional Arabic" w:hint="cs"/>
          <w:rtl/>
          <w:lang w:bidi="fa-IR"/>
        </w:rPr>
        <w:t>»</w:t>
      </w:r>
      <w:r w:rsidRPr="0039716B">
        <w:rPr>
          <w:rStyle w:val="Char3"/>
          <w:rtl/>
        </w:rPr>
        <w:t>.</w:t>
      </w:r>
    </w:p>
    <w:p w:rsidR="00C3748B" w:rsidRPr="0039716B" w:rsidRDefault="00C3748B" w:rsidP="006D4709">
      <w:pPr>
        <w:ind w:firstLine="284"/>
        <w:jc w:val="both"/>
        <w:rPr>
          <w:rStyle w:val="Char3"/>
        </w:rPr>
      </w:pPr>
      <w:r w:rsidRPr="0039716B">
        <w:rPr>
          <w:rStyle w:val="Char3"/>
          <w:rtl/>
        </w:rPr>
        <w:t>ایشان پس از</w:t>
      </w:r>
      <w:r w:rsidR="008B518D" w:rsidRPr="0039716B">
        <w:rPr>
          <w:rStyle w:val="Char3"/>
          <w:rFonts w:hint="cs"/>
          <w:rtl/>
        </w:rPr>
        <w:t xml:space="preserve"> </w:t>
      </w:r>
      <w:r w:rsidRPr="0039716B">
        <w:rPr>
          <w:rStyle w:val="Char3"/>
          <w:rtl/>
        </w:rPr>
        <w:t>اشاره به آیاتی در</w:t>
      </w:r>
      <w:r w:rsidR="008B518D" w:rsidRPr="0039716B">
        <w:rPr>
          <w:rStyle w:val="Char3"/>
          <w:rFonts w:hint="cs"/>
          <w:rtl/>
        </w:rPr>
        <w:t xml:space="preserve"> </w:t>
      </w:r>
      <w:r w:rsidRPr="0039716B">
        <w:rPr>
          <w:rStyle w:val="Char3"/>
          <w:rtl/>
        </w:rPr>
        <w:t>این زمینه می‌فرماید: وقتی معلوم گشت که آنان به این مسائل اعتراف نموده ولی با وجود آن موحد شناخته نمی‌شدند، و</w:t>
      </w:r>
      <w:r w:rsidR="008B518D" w:rsidRPr="0039716B">
        <w:rPr>
          <w:rStyle w:val="Char3"/>
          <w:rFonts w:hint="cs"/>
          <w:rtl/>
        </w:rPr>
        <w:t xml:space="preserve"> </w:t>
      </w:r>
      <w:r w:rsidRPr="0039716B">
        <w:rPr>
          <w:rStyle w:val="Char3"/>
          <w:rtl/>
        </w:rPr>
        <w:t>دانستی که توحید مورد انکار</w:t>
      </w:r>
      <w:r w:rsidR="007133C0">
        <w:rPr>
          <w:rStyle w:val="Char3"/>
          <w:rtl/>
        </w:rPr>
        <w:t xml:space="preserve"> آن‌ها </w:t>
      </w:r>
      <w:r w:rsidRPr="0039716B">
        <w:rPr>
          <w:rStyle w:val="Char3"/>
          <w:rtl/>
        </w:rPr>
        <w:t>توحید عبادت و</w:t>
      </w:r>
      <w:r w:rsidR="008B518D" w:rsidRPr="0039716B">
        <w:rPr>
          <w:rStyle w:val="Char3"/>
          <w:rFonts w:hint="cs"/>
          <w:rtl/>
        </w:rPr>
        <w:t xml:space="preserve"> </w:t>
      </w:r>
      <w:r w:rsidRPr="0039716B">
        <w:rPr>
          <w:rStyle w:val="Char3"/>
          <w:rtl/>
        </w:rPr>
        <w:t>عملی بود، چنانچه شب و</w:t>
      </w:r>
      <w:r w:rsidR="008B518D" w:rsidRPr="0039716B">
        <w:rPr>
          <w:rStyle w:val="Char3"/>
          <w:rFonts w:hint="cs"/>
          <w:rtl/>
        </w:rPr>
        <w:t xml:space="preserve"> </w:t>
      </w:r>
      <w:r w:rsidRPr="0039716B">
        <w:rPr>
          <w:rStyle w:val="Char3"/>
          <w:rtl/>
        </w:rPr>
        <w:t>روز خدا را به فریاد می‌طلبیدند و</w:t>
      </w:r>
      <w:r w:rsidR="008B518D" w:rsidRPr="0039716B">
        <w:rPr>
          <w:rStyle w:val="Char3"/>
          <w:rFonts w:hint="cs"/>
          <w:rtl/>
        </w:rPr>
        <w:t xml:space="preserve"> </w:t>
      </w:r>
      <w:r w:rsidRPr="0039716B">
        <w:rPr>
          <w:rStyle w:val="Char3"/>
          <w:rtl/>
        </w:rPr>
        <w:t>سپس فرشتگان، یا بنده</w:t>
      </w:r>
      <w:r w:rsidR="006D1EA3" w:rsidRPr="0039716B">
        <w:rPr>
          <w:rStyle w:val="Char3"/>
          <w:rtl/>
        </w:rPr>
        <w:t xml:space="preserve">‌ی </w:t>
      </w:r>
      <w:r w:rsidRPr="0039716B">
        <w:rPr>
          <w:rStyle w:val="Char3"/>
          <w:rtl/>
        </w:rPr>
        <w:t>نیکوکاری مانند"لات" و یا پیامبری را واسطه قرار می‌داند، و</w:t>
      </w:r>
      <w:r w:rsidR="008B518D" w:rsidRPr="0039716B">
        <w:rPr>
          <w:rStyle w:val="Char3"/>
          <w:rFonts w:hint="cs"/>
          <w:rtl/>
        </w:rPr>
        <w:t xml:space="preserve"> </w:t>
      </w:r>
      <w:r w:rsidRPr="0039716B">
        <w:rPr>
          <w:rStyle w:val="Char3"/>
          <w:rtl/>
        </w:rPr>
        <w:t>معلوم شد که پیامبر خدا بخاطر این انحرافات با ایشان به مبارزه برخواست و</w:t>
      </w:r>
      <w:r w:rsidR="008B518D" w:rsidRPr="0039716B">
        <w:rPr>
          <w:rStyle w:val="Char3"/>
          <w:rFonts w:hint="cs"/>
          <w:rtl/>
        </w:rPr>
        <w:t xml:space="preserve"> </w:t>
      </w:r>
      <w:r w:rsidRPr="0039716B">
        <w:rPr>
          <w:rStyle w:val="Char3"/>
          <w:rtl/>
        </w:rPr>
        <w:t xml:space="preserve">هدفش برگرداندن آنان به دایره اخلاص بندگی برای خدا بود چنانکه قرآن می‌فرماید: </w:t>
      </w:r>
      <w:r w:rsidR="00B52191">
        <w:rPr>
          <w:rFonts w:cs="Traditional Arabic" w:hint="cs"/>
          <w:rtl/>
          <w:lang w:bidi="fa-IR"/>
        </w:rPr>
        <w:t>﴿</w:t>
      </w:r>
      <w:r w:rsidR="006D4709" w:rsidRPr="0028684C">
        <w:rPr>
          <w:rStyle w:val="Char2"/>
          <w:rFonts w:hint="cs"/>
          <w:rtl/>
        </w:rPr>
        <w:t>وَأَنَّ ٱلۡمَسَٰجِدَ لِلَّهِ فَلَا تَدۡعُواْ مَعَ ٱللَّهِ أَحَدٗا ١٨</w:t>
      </w:r>
      <w:r w:rsidR="00B52191">
        <w:rPr>
          <w:rFonts w:cs="Traditional Arabic" w:hint="cs"/>
          <w:rtl/>
          <w:lang w:bidi="fa-IR"/>
        </w:rPr>
        <w:t>﴾</w:t>
      </w:r>
      <w:r w:rsidR="00B52191" w:rsidRPr="0039716B">
        <w:rPr>
          <w:rStyle w:val="Char3"/>
          <w:rFonts w:hint="cs"/>
          <w:rtl/>
        </w:rPr>
        <w:t xml:space="preserve"> </w:t>
      </w:r>
      <w:r w:rsidR="00B52191" w:rsidRPr="00697567">
        <w:rPr>
          <w:rStyle w:val="Char5"/>
          <w:rFonts w:hint="cs"/>
          <w:rtl/>
        </w:rPr>
        <w:t>[</w:t>
      </w:r>
      <w:r w:rsidR="00DA7591" w:rsidRPr="00697567">
        <w:rPr>
          <w:rStyle w:val="Char5"/>
          <w:rFonts w:hint="cs"/>
          <w:rtl/>
        </w:rPr>
        <w:t>الجن: 18</w:t>
      </w:r>
      <w:r w:rsidR="00B52191" w:rsidRPr="00697567">
        <w:rPr>
          <w:rStyle w:val="Char5"/>
          <w:rFonts w:hint="cs"/>
          <w:rtl/>
        </w:rPr>
        <w:t>]</w:t>
      </w:r>
      <w:r w:rsidR="00B52191" w:rsidRPr="0039716B">
        <w:rPr>
          <w:rStyle w:val="Char3"/>
          <w:rFonts w:hint="cs"/>
          <w:rtl/>
        </w:rPr>
        <w:t>.</w:t>
      </w:r>
      <w:r w:rsidR="00B52191">
        <w:rPr>
          <w:rFonts w:ascii="QCF_BSML" w:hAnsi="QCF_BSML" w:cs="QCF_BSML" w:hint="cs"/>
          <w:color w:val="000000"/>
          <w:rtl/>
          <w:lang w:bidi="fa-IR"/>
        </w:rPr>
        <w:t xml:space="preserve"> </w:t>
      </w:r>
      <w:r w:rsidR="00DA7591">
        <w:rPr>
          <w:rFonts w:cs="Traditional Arabic" w:hint="cs"/>
          <w:rtl/>
          <w:lang w:bidi="fa-IR"/>
        </w:rPr>
        <w:t>«</w:t>
      </w:r>
      <w:r w:rsidR="008B518D" w:rsidRPr="0039716B">
        <w:rPr>
          <w:rStyle w:val="Char3"/>
          <w:rtl/>
        </w:rPr>
        <w:t>و مساجد و</w:t>
      </w:r>
      <w:r w:rsidR="00FF3772">
        <w:rPr>
          <w:rStyle w:val="Char3"/>
          <w:rtl/>
        </w:rPr>
        <w:t>ی</w:t>
      </w:r>
      <w:r w:rsidR="008B518D" w:rsidRPr="0039716B">
        <w:rPr>
          <w:rStyle w:val="Char3"/>
          <w:rtl/>
        </w:rPr>
        <w:t>ژه خداست پس ه</w:t>
      </w:r>
      <w:r w:rsidR="00FF3772">
        <w:rPr>
          <w:rStyle w:val="Char3"/>
          <w:rtl/>
        </w:rPr>
        <w:t>ی</w:t>
      </w:r>
      <w:r w:rsidR="008B518D" w:rsidRPr="0039716B">
        <w:rPr>
          <w:rStyle w:val="Char3"/>
          <w:rtl/>
        </w:rPr>
        <w:t>چ</w:t>
      </w:r>
      <w:r w:rsidR="008B518D" w:rsidRPr="0039716B">
        <w:rPr>
          <w:rStyle w:val="Char3"/>
          <w:rFonts w:hint="cs"/>
          <w:rtl/>
        </w:rPr>
        <w:t>‌</w:t>
      </w:r>
      <w:r w:rsidR="00FF3772">
        <w:rPr>
          <w:rStyle w:val="Char3"/>
          <w:rtl/>
        </w:rPr>
        <w:t>ک</w:t>
      </w:r>
      <w:r w:rsidRPr="0039716B">
        <w:rPr>
          <w:rStyle w:val="Char3"/>
          <w:rtl/>
        </w:rPr>
        <w:t>س را با خدا مخوان</w:t>
      </w:r>
      <w:r w:rsidR="00FF3772">
        <w:rPr>
          <w:rStyle w:val="Char3"/>
          <w:rtl/>
        </w:rPr>
        <w:t>ی</w:t>
      </w:r>
      <w:r w:rsidRPr="0039716B">
        <w:rPr>
          <w:rStyle w:val="Char3"/>
          <w:rtl/>
        </w:rPr>
        <w:t>د</w:t>
      </w:r>
      <w:r w:rsidR="00DA7591">
        <w:rPr>
          <w:rFonts w:cs="Traditional Arabic" w:hint="cs"/>
          <w:rtl/>
          <w:lang w:bidi="fa-IR"/>
        </w:rPr>
        <w:t>»</w:t>
      </w:r>
      <w:r w:rsidRPr="0039716B">
        <w:rPr>
          <w:rStyle w:val="Char3"/>
          <w:rtl/>
        </w:rPr>
        <w:t>. و یا می‌فرماید:</w:t>
      </w:r>
      <w:r w:rsidR="00DA7591" w:rsidRPr="0039716B">
        <w:rPr>
          <w:rStyle w:val="Char3"/>
          <w:rFonts w:hint="cs"/>
          <w:rtl/>
        </w:rPr>
        <w:t xml:space="preserve"> </w:t>
      </w:r>
      <w:r w:rsidR="00DA7591">
        <w:rPr>
          <w:rFonts w:cs="Traditional Arabic" w:hint="cs"/>
          <w:rtl/>
          <w:lang w:bidi="fa-IR"/>
        </w:rPr>
        <w:t>﴿</w:t>
      </w:r>
      <w:r w:rsidR="006D4709" w:rsidRPr="0028684C">
        <w:rPr>
          <w:rStyle w:val="Char2"/>
          <w:rFonts w:hint="cs"/>
          <w:rtl/>
        </w:rPr>
        <w:t>لَهُۥ دَعۡوَةُ ٱلۡحَقِّۚ وَٱلَّذِينَ يَدۡعُونَ مِن دُونِهِۦ لَا يَسۡتَجِيبُونَ لَهُم بِشَيۡءٍ</w:t>
      </w:r>
      <w:r w:rsidR="00DA7591">
        <w:rPr>
          <w:rFonts w:cs="Traditional Arabic" w:hint="cs"/>
          <w:rtl/>
          <w:lang w:bidi="fa-IR"/>
        </w:rPr>
        <w:t>﴾</w:t>
      </w:r>
      <w:r w:rsidR="00DA7591" w:rsidRPr="0039716B">
        <w:rPr>
          <w:rStyle w:val="Char3"/>
          <w:rFonts w:hint="cs"/>
          <w:rtl/>
        </w:rPr>
        <w:t xml:space="preserve"> </w:t>
      </w:r>
      <w:r w:rsidR="00DA7591" w:rsidRPr="00697567">
        <w:rPr>
          <w:rStyle w:val="Char5"/>
          <w:rFonts w:hint="cs"/>
          <w:rtl/>
        </w:rPr>
        <w:t>[الرعد: 14]</w:t>
      </w:r>
      <w:r w:rsidR="00DA7591" w:rsidRPr="0039716B">
        <w:rPr>
          <w:rStyle w:val="Char3"/>
          <w:rFonts w:hint="cs"/>
          <w:rtl/>
        </w:rPr>
        <w:t>.</w:t>
      </w:r>
      <w:r w:rsidRPr="0039716B">
        <w:rPr>
          <w:rStyle w:val="Char3"/>
          <w:rtl/>
        </w:rPr>
        <w:t xml:space="preserve"> </w:t>
      </w:r>
      <w:r w:rsidR="00DA7591">
        <w:rPr>
          <w:rFonts w:cs="Traditional Arabic" w:hint="cs"/>
          <w:rtl/>
          <w:lang w:bidi="fa-IR"/>
        </w:rPr>
        <w:t>«</w:t>
      </w:r>
      <w:r w:rsidRPr="0039716B">
        <w:rPr>
          <w:rStyle w:val="Char3"/>
          <w:rtl/>
        </w:rPr>
        <w:t xml:space="preserve">دعوت حق براى اوست و </w:t>
      </w:r>
      <w:r w:rsidR="00FF3772">
        <w:rPr>
          <w:rStyle w:val="Char3"/>
          <w:rtl/>
        </w:rPr>
        <w:t>ک</w:t>
      </w:r>
      <w:r w:rsidRPr="0039716B">
        <w:rPr>
          <w:rStyle w:val="Char3"/>
          <w:rtl/>
        </w:rPr>
        <w:t xml:space="preserve">سانى </w:t>
      </w:r>
      <w:r w:rsidR="00FF3772">
        <w:rPr>
          <w:rStyle w:val="Char3"/>
          <w:rtl/>
        </w:rPr>
        <w:t>ک</w:t>
      </w:r>
      <w:r w:rsidRPr="0039716B">
        <w:rPr>
          <w:rStyle w:val="Char3"/>
          <w:rtl/>
        </w:rPr>
        <w:t>ه [مشر</w:t>
      </w:r>
      <w:r w:rsidR="00FF3772">
        <w:rPr>
          <w:rStyle w:val="Char3"/>
          <w:rtl/>
        </w:rPr>
        <w:t>ک</w:t>
      </w:r>
      <w:r w:rsidRPr="0039716B">
        <w:rPr>
          <w:rStyle w:val="Char3"/>
          <w:rtl/>
        </w:rPr>
        <w:t>ان] جز او مى‏خوانند ه</w:t>
      </w:r>
      <w:r w:rsidR="00FF3772">
        <w:rPr>
          <w:rStyle w:val="Char3"/>
          <w:rtl/>
        </w:rPr>
        <w:t>ی</w:t>
      </w:r>
      <w:r w:rsidRPr="0039716B">
        <w:rPr>
          <w:rStyle w:val="Char3"/>
          <w:rtl/>
        </w:rPr>
        <w:t>چ جوابى به آنان نمى‏دهند</w:t>
      </w:r>
      <w:r w:rsidR="00DA7591">
        <w:rPr>
          <w:rFonts w:cs="Traditional Arabic" w:hint="cs"/>
          <w:rtl/>
          <w:lang w:bidi="fa-IR"/>
        </w:rPr>
        <w:t>»</w:t>
      </w:r>
      <w:r w:rsidRPr="0039716B">
        <w:rPr>
          <w:rStyle w:val="Char3"/>
          <w:rtl/>
        </w:rPr>
        <w:t>. ودانستی که هدف از مبارزه پیامبر خدا با ایشان این بود تا دعا، ذبح حیوان، نذر، یاری خواستن و</w:t>
      </w:r>
      <w:r w:rsidR="008B518D" w:rsidRPr="0039716B">
        <w:rPr>
          <w:rStyle w:val="Char3"/>
          <w:rFonts w:hint="cs"/>
          <w:rtl/>
        </w:rPr>
        <w:t xml:space="preserve"> </w:t>
      </w:r>
      <w:r w:rsidRPr="0039716B">
        <w:rPr>
          <w:rStyle w:val="Char3"/>
          <w:rtl/>
        </w:rPr>
        <w:t>سایر انواع عبادت را تنها برای خدا انجام دهند و</w:t>
      </w:r>
      <w:r w:rsidR="008B518D" w:rsidRPr="0039716B">
        <w:rPr>
          <w:rStyle w:val="Char3"/>
          <w:rFonts w:hint="cs"/>
          <w:rtl/>
        </w:rPr>
        <w:t xml:space="preserve"> </w:t>
      </w:r>
      <w:r w:rsidRPr="0039716B">
        <w:rPr>
          <w:rStyle w:val="Char3"/>
          <w:rtl/>
        </w:rPr>
        <w:t>بالاخره برایت روشن گشت که تنها اقرار ایشان به توحید اعتقادی</w:t>
      </w:r>
      <w:r w:rsidR="008B518D" w:rsidRPr="0039716B">
        <w:rPr>
          <w:rStyle w:val="Char3"/>
          <w:rFonts w:hint="cs"/>
          <w:rtl/>
        </w:rPr>
        <w:t xml:space="preserve"> </w:t>
      </w:r>
      <w:r w:rsidRPr="0039716B">
        <w:rPr>
          <w:rStyle w:val="Char3"/>
          <w:rtl/>
        </w:rPr>
        <w:t>(ربوبیت) کافی نبود و</w:t>
      </w:r>
      <w:r w:rsidR="008B518D" w:rsidRPr="0039716B">
        <w:rPr>
          <w:rStyle w:val="Char3"/>
          <w:rFonts w:hint="cs"/>
          <w:rtl/>
        </w:rPr>
        <w:t xml:space="preserve"> </w:t>
      </w:r>
      <w:r w:rsidRPr="0039716B">
        <w:rPr>
          <w:rStyle w:val="Char3"/>
          <w:rtl/>
        </w:rPr>
        <w:t>واسطه قرار دادن فرشتگان، پیامبران و دوستان مقرب الهی باعث حلال نمودن جان و</w:t>
      </w:r>
      <w:r w:rsidR="008B518D" w:rsidRPr="0039716B">
        <w:rPr>
          <w:rStyle w:val="Char3"/>
          <w:rFonts w:hint="cs"/>
          <w:rtl/>
        </w:rPr>
        <w:t xml:space="preserve"> </w:t>
      </w:r>
      <w:r w:rsidRPr="0039716B">
        <w:rPr>
          <w:rStyle w:val="Char3"/>
          <w:rtl/>
        </w:rPr>
        <w:t>مالشان شد، به این نتیجه رسیدی که توحید مورد نظر پیامبران چطور بوده است. و</w:t>
      </w:r>
      <w:r w:rsidR="008B518D" w:rsidRPr="0039716B">
        <w:rPr>
          <w:rStyle w:val="Char3"/>
          <w:rFonts w:hint="cs"/>
          <w:rtl/>
        </w:rPr>
        <w:t xml:space="preserve"> </w:t>
      </w:r>
      <w:r w:rsidRPr="0039716B">
        <w:rPr>
          <w:rStyle w:val="Char3"/>
          <w:rtl/>
        </w:rPr>
        <w:t>اساس شعار توحید (لااله الاالله) نیز بر همین معنا پآ</w:t>
      </w:r>
      <w:r w:rsidR="00FF3772">
        <w:rPr>
          <w:rStyle w:val="Char3"/>
          <w:rtl/>
        </w:rPr>
        <w:t>ی</w:t>
      </w:r>
      <w:r w:rsidRPr="0039716B">
        <w:rPr>
          <w:rStyle w:val="Char3"/>
          <w:rtl/>
        </w:rPr>
        <w:t>ه ریزی گشته است. و</w:t>
      </w:r>
      <w:r w:rsidR="008B518D" w:rsidRPr="0039716B">
        <w:rPr>
          <w:rStyle w:val="Char3"/>
          <w:rFonts w:hint="cs"/>
          <w:rtl/>
        </w:rPr>
        <w:t xml:space="preserve"> </w:t>
      </w:r>
      <w:r w:rsidRPr="0039716B">
        <w:rPr>
          <w:rStyle w:val="Char3"/>
          <w:rtl/>
        </w:rPr>
        <w:t>آنچه مشرکان توحیدش می‌نامیدند متشکل از حق و</w:t>
      </w:r>
      <w:r w:rsidR="008B518D" w:rsidRPr="0039716B">
        <w:rPr>
          <w:rStyle w:val="Char3"/>
          <w:rFonts w:hint="cs"/>
          <w:rtl/>
        </w:rPr>
        <w:t xml:space="preserve"> </w:t>
      </w:r>
      <w:r w:rsidRPr="0039716B">
        <w:rPr>
          <w:rStyle w:val="Char3"/>
          <w:rtl/>
        </w:rPr>
        <w:t>باطل بود و</w:t>
      </w:r>
      <w:r w:rsidR="008B518D" w:rsidRPr="0039716B">
        <w:rPr>
          <w:rStyle w:val="Char3"/>
          <w:rFonts w:hint="cs"/>
          <w:rtl/>
        </w:rPr>
        <w:t xml:space="preserve"> </w:t>
      </w:r>
      <w:r w:rsidRPr="0039716B">
        <w:rPr>
          <w:rStyle w:val="Char3"/>
          <w:rtl/>
        </w:rPr>
        <w:t>اگرهم تمامی مندرجاتش حق قلمداد می‌شد موجب خروجشان از دایره شرک مورد نظر قرآن که موجبات مبارزه پیامبر با آنان را فراهم کرد، نمی‌شد بلکه می‌بایست به محتوا و</w:t>
      </w:r>
      <w:r w:rsidR="008B518D" w:rsidRPr="0039716B">
        <w:rPr>
          <w:rStyle w:val="Char3"/>
          <w:rFonts w:hint="cs"/>
          <w:rtl/>
        </w:rPr>
        <w:t xml:space="preserve"> </w:t>
      </w:r>
      <w:r w:rsidRPr="0039716B">
        <w:rPr>
          <w:rStyle w:val="Char3"/>
          <w:rtl/>
        </w:rPr>
        <w:t>آثار مترتب بر لااله الاالله اعتراف می‌کردند</w:t>
      </w:r>
      <w:r w:rsidRPr="00EB49AE">
        <w:rPr>
          <w:rStyle w:val="Char7"/>
          <w:bCs w:val="0"/>
          <w:szCs w:val="28"/>
          <w:vertAlign w:val="superscript"/>
          <w:rtl/>
        </w:rPr>
        <w:footnoteReference w:id="465"/>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مراد از</w:t>
      </w:r>
      <w:r w:rsidR="008B518D" w:rsidRPr="0039716B">
        <w:rPr>
          <w:rStyle w:val="Char3"/>
          <w:rFonts w:hint="cs"/>
          <w:rtl/>
        </w:rPr>
        <w:t xml:space="preserve"> </w:t>
      </w:r>
      <w:r w:rsidRPr="0039716B">
        <w:rPr>
          <w:rStyle w:val="Char3"/>
          <w:rtl/>
        </w:rPr>
        <w:t>"اله"، خدای توانا بر اختراع و</w:t>
      </w:r>
      <w:r w:rsidR="008B518D" w:rsidRPr="0039716B">
        <w:rPr>
          <w:rStyle w:val="Char3"/>
          <w:rFonts w:hint="cs"/>
          <w:rtl/>
        </w:rPr>
        <w:t xml:space="preserve"> </w:t>
      </w:r>
      <w:r w:rsidRPr="0039716B">
        <w:rPr>
          <w:rStyle w:val="Char3"/>
          <w:rtl/>
        </w:rPr>
        <w:t>نوآوری نیست چنانکه پیشوایان متکلمان، الوهیت را چنین تعریف نموده و</w:t>
      </w:r>
      <w:r w:rsidR="008B518D" w:rsidRPr="0039716B">
        <w:rPr>
          <w:rStyle w:val="Char3"/>
          <w:rFonts w:hint="cs"/>
          <w:rtl/>
        </w:rPr>
        <w:t xml:space="preserve"> </w:t>
      </w:r>
      <w:r w:rsidRPr="0039716B">
        <w:rPr>
          <w:rStyle w:val="Char3"/>
          <w:rtl/>
        </w:rPr>
        <w:t>معتقدند هرکس تنها خدا را مخترع و</w:t>
      </w:r>
      <w:r w:rsidR="008B518D" w:rsidRPr="0039716B">
        <w:rPr>
          <w:rStyle w:val="Char3"/>
          <w:rFonts w:hint="cs"/>
          <w:rtl/>
        </w:rPr>
        <w:t xml:space="preserve"> </w:t>
      </w:r>
      <w:r w:rsidRPr="0039716B">
        <w:rPr>
          <w:rStyle w:val="Char3"/>
          <w:rtl/>
        </w:rPr>
        <w:t>مبدع بداند، یکتاپرست و به لااله الاالله اعتراف نموده است. زیرا مشرکین دوران پیامبر نیز چنان اعتقادی داشتند ولی مشرک محسوب می‌شدند. لذا "اله" حق و</w:t>
      </w:r>
      <w:r w:rsidR="008B518D" w:rsidRPr="0039716B">
        <w:rPr>
          <w:rStyle w:val="Char3"/>
          <w:rFonts w:hint="cs"/>
          <w:rtl/>
        </w:rPr>
        <w:t xml:space="preserve"> </w:t>
      </w:r>
      <w:r w:rsidRPr="0039716B">
        <w:rPr>
          <w:rStyle w:val="Char3"/>
          <w:rtl/>
        </w:rPr>
        <w:t>واقعی کسی است که سزاوار پرستش باشد و</w:t>
      </w:r>
      <w:r w:rsidR="008B518D" w:rsidRPr="0039716B">
        <w:rPr>
          <w:rStyle w:val="Char3"/>
          <w:rFonts w:hint="cs"/>
          <w:rtl/>
        </w:rPr>
        <w:t xml:space="preserve"> </w:t>
      </w:r>
      <w:r w:rsidRPr="0039716B">
        <w:rPr>
          <w:rStyle w:val="Char3"/>
          <w:rtl/>
        </w:rPr>
        <w:t>سر تعظیم جز برای وی فرود آورده نشود. پس واژه "اله" به معنی "مألوه" یعنی معبود و</w:t>
      </w:r>
      <w:r w:rsidR="008B518D" w:rsidRPr="0039716B">
        <w:rPr>
          <w:rStyle w:val="Char3"/>
          <w:rFonts w:hint="cs"/>
          <w:rtl/>
        </w:rPr>
        <w:t xml:space="preserve"> </w:t>
      </w:r>
      <w:r w:rsidRPr="0039716B">
        <w:rPr>
          <w:rStyle w:val="Char3"/>
          <w:rtl/>
        </w:rPr>
        <w:t>پرستش شده می‌باشد</w:t>
      </w:r>
      <w:r w:rsidRPr="00EB49AE">
        <w:rPr>
          <w:rStyle w:val="Char7"/>
          <w:bCs w:val="0"/>
          <w:szCs w:val="28"/>
          <w:vertAlign w:val="superscript"/>
          <w:rtl/>
        </w:rPr>
        <w:footnoteReference w:id="466"/>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توحید یعنی تنها خدا را عبادت و</w:t>
      </w:r>
      <w:r w:rsidR="008B518D" w:rsidRPr="0039716B">
        <w:rPr>
          <w:rStyle w:val="Char3"/>
          <w:rFonts w:hint="cs"/>
          <w:rtl/>
        </w:rPr>
        <w:t xml:space="preserve"> </w:t>
      </w:r>
      <w:r w:rsidRPr="0039716B">
        <w:rPr>
          <w:rStyle w:val="Char3"/>
          <w:rtl/>
        </w:rPr>
        <w:t>بندگی کردن و</w:t>
      </w:r>
      <w:r w:rsidR="008B518D" w:rsidRPr="0039716B">
        <w:rPr>
          <w:rStyle w:val="Char3"/>
          <w:rFonts w:hint="cs"/>
          <w:rtl/>
        </w:rPr>
        <w:t xml:space="preserve"> </w:t>
      </w:r>
      <w:r w:rsidRPr="0039716B">
        <w:rPr>
          <w:rStyle w:val="Char3"/>
          <w:rtl/>
        </w:rPr>
        <w:t>شرک هم یعنی اینکه الهی دیگر در کنار خدا تصور و</w:t>
      </w:r>
      <w:r w:rsidR="008B518D" w:rsidRPr="0039716B">
        <w:rPr>
          <w:rStyle w:val="Char3"/>
          <w:rFonts w:hint="cs"/>
          <w:rtl/>
        </w:rPr>
        <w:t xml:space="preserve"> </w:t>
      </w:r>
      <w:r w:rsidRPr="0039716B">
        <w:rPr>
          <w:rStyle w:val="Char3"/>
          <w:rtl/>
        </w:rPr>
        <w:t>قرار داده شود. آنچه این مسأله را</w:t>
      </w:r>
      <w:r w:rsidR="008B518D" w:rsidRPr="0039716B">
        <w:rPr>
          <w:rStyle w:val="Char3"/>
          <w:rFonts w:hint="cs"/>
          <w:rtl/>
        </w:rPr>
        <w:t xml:space="preserve"> </w:t>
      </w:r>
      <w:r w:rsidRPr="0039716B">
        <w:rPr>
          <w:rStyle w:val="Char3"/>
          <w:rtl/>
        </w:rPr>
        <w:t>بیشتر وضوح می‌بخشد، این است که واژه "توحید" در سنت و احادیث پیامبر خدا به کرات وارد گشته و</w:t>
      </w:r>
      <w:r w:rsidR="008B518D" w:rsidRPr="0039716B">
        <w:rPr>
          <w:rStyle w:val="Char3"/>
          <w:rFonts w:hint="cs"/>
          <w:rtl/>
        </w:rPr>
        <w:t xml:space="preserve"> </w:t>
      </w:r>
      <w:r w:rsidRPr="0039716B">
        <w:rPr>
          <w:rStyle w:val="Char3"/>
          <w:rtl/>
        </w:rPr>
        <w:t>چنان توضیح داده شده که جای بحث و</w:t>
      </w:r>
      <w:r w:rsidR="008B518D" w:rsidRPr="0039716B">
        <w:rPr>
          <w:rStyle w:val="Char3"/>
          <w:rFonts w:hint="cs"/>
          <w:rtl/>
        </w:rPr>
        <w:t xml:space="preserve"> </w:t>
      </w:r>
      <w:r w:rsidR="008B518D" w:rsidRPr="0039716B">
        <w:rPr>
          <w:rStyle w:val="Char3"/>
          <w:rtl/>
        </w:rPr>
        <w:t>گمان را برای هیچ</w:t>
      </w:r>
      <w:r w:rsidR="008B518D" w:rsidRPr="0039716B">
        <w:rPr>
          <w:rStyle w:val="Char3"/>
          <w:rFonts w:hint="cs"/>
          <w:rtl/>
        </w:rPr>
        <w:t>‌</w:t>
      </w:r>
      <w:r w:rsidRPr="0039716B">
        <w:rPr>
          <w:rStyle w:val="Char3"/>
          <w:rtl/>
        </w:rPr>
        <w:t>کس باقی نگذاشته است.</w:t>
      </w:r>
    </w:p>
    <w:p w:rsidR="00C3748B" w:rsidRPr="0039716B" w:rsidRDefault="00C3748B" w:rsidP="00697567">
      <w:pPr>
        <w:ind w:firstLine="284"/>
        <w:jc w:val="both"/>
        <w:rPr>
          <w:rStyle w:val="Char3"/>
          <w:rtl/>
        </w:rPr>
      </w:pPr>
      <w:r w:rsidRPr="0039716B">
        <w:rPr>
          <w:rStyle w:val="Char3"/>
          <w:rtl/>
        </w:rPr>
        <w:t>دو پیشوا و</w:t>
      </w:r>
      <w:r w:rsidR="008B518D" w:rsidRPr="0039716B">
        <w:rPr>
          <w:rStyle w:val="Char3"/>
          <w:rFonts w:hint="cs"/>
          <w:rtl/>
        </w:rPr>
        <w:t xml:space="preserve"> </w:t>
      </w:r>
      <w:r w:rsidRPr="0039716B">
        <w:rPr>
          <w:rStyle w:val="Char3"/>
          <w:rtl/>
        </w:rPr>
        <w:t>پیشاهنگ بزرگوار دانش حدیث یعنی امام بخاری و</w:t>
      </w:r>
      <w:r w:rsidR="008B518D" w:rsidRPr="0039716B">
        <w:rPr>
          <w:rStyle w:val="Char3"/>
          <w:rFonts w:hint="cs"/>
          <w:rtl/>
        </w:rPr>
        <w:t xml:space="preserve"> </w:t>
      </w:r>
      <w:r w:rsidRPr="0039716B">
        <w:rPr>
          <w:rStyle w:val="Char3"/>
          <w:rtl/>
        </w:rPr>
        <w:t>مسلم از ابن عباس</w:t>
      </w:r>
      <w:r w:rsidR="00697567">
        <w:rPr>
          <w:rStyle w:val="Char3"/>
          <w:rFonts w:cs="CTraditional Arabic" w:hint="cs"/>
          <w:rtl/>
        </w:rPr>
        <w:t>ب</w:t>
      </w:r>
      <w:r w:rsidRPr="0039716B">
        <w:rPr>
          <w:rStyle w:val="Char3"/>
          <w:rtl/>
        </w:rPr>
        <w:t xml:space="preserve"> روایت می‌کنند که</w:t>
      </w:r>
      <w:r w:rsidRPr="00EB49AE">
        <w:rPr>
          <w:rStyle w:val="Char7"/>
          <w:bCs w:val="0"/>
          <w:szCs w:val="28"/>
          <w:vertAlign w:val="superscript"/>
          <w:rtl/>
        </w:rPr>
        <w:footnoteReference w:id="467"/>
      </w:r>
      <w:r w:rsidRPr="0039716B">
        <w:rPr>
          <w:rStyle w:val="Char3"/>
          <w:rtl/>
        </w:rPr>
        <w:t>: وقتی پیامبر خدا</w:t>
      </w:r>
      <w:r w:rsidRPr="00DC2A78">
        <w:rPr>
          <w:rFonts w:cs="CTraditional Arabic"/>
          <w:rtl/>
          <w:lang w:bidi="fa-IR"/>
        </w:rPr>
        <w:t>ص</w:t>
      </w:r>
      <w:r w:rsidRPr="0039716B">
        <w:rPr>
          <w:rStyle w:val="Char3"/>
          <w:rtl/>
        </w:rPr>
        <w:t xml:space="preserve"> معاذ بن جبل را به سرزمین یمن گسیل داشت، خطاب به ایشان فرمودند: </w:t>
      </w:r>
      <w:r w:rsidR="00DA7591" w:rsidRPr="00697567">
        <w:rPr>
          <w:rStyle w:val="Char4"/>
          <w:rFonts w:hint="cs"/>
          <w:rtl/>
        </w:rPr>
        <w:t>«</w:t>
      </w:r>
      <w:r w:rsidRPr="00697567">
        <w:rPr>
          <w:rStyle w:val="Char4"/>
          <w:rtl/>
        </w:rPr>
        <w:t>ان</w:t>
      </w:r>
      <w:r w:rsidR="00BC5351" w:rsidRPr="00697567">
        <w:rPr>
          <w:rStyle w:val="Char4"/>
          <w:rtl/>
        </w:rPr>
        <w:t xml:space="preserve">ك </w:t>
      </w:r>
      <w:r w:rsidRPr="00697567">
        <w:rPr>
          <w:rStyle w:val="Char4"/>
          <w:rtl/>
        </w:rPr>
        <w:t>تقدم علی قوم من اهل ال</w:t>
      </w:r>
      <w:r w:rsidR="00A42E7C">
        <w:rPr>
          <w:rStyle w:val="Char4"/>
          <w:rtl/>
        </w:rPr>
        <w:t>ك</w:t>
      </w:r>
      <w:r w:rsidRPr="00697567">
        <w:rPr>
          <w:rStyle w:val="Char4"/>
          <w:rtl/>
        </w:rPr>
        <w:t>تاب فلی</w:t>
      </w:r>
      <w:r w:rsidR="00A42E7C">
        <w:rPr>
          <w:rStyle w:val="Char4"/>
          <w:rtl/>
        </w:rPr>
        <w:t>ك</w:t>
      </w:r>
      <w:r w:rsidRPr="00697567">
        <w:rPr>
          <w:rStyle w:val="Char4"/>
          <w:rtl/>
        </w:rPr>
        <w:t>ن اول ما تدعوهم الی ان یوحدوا الله تعالی فاذا عرفوا ذال</w:t>
      </w:r>
      <w:r w:rsidR="00BC5351" w:rsidRPr="00697567">
        <w:rPr>
          <w:rStyle w:val="Char4"/>
          <w:rtl/>
        </w:rPr>
        <w:t xml:space="preserve">ك </w:t>
      </w:r>
      <w:r w:rsidRPr="00697567">
        <w:rPr>
          <w:rStyle w:val="Char4"/>
          <w:rtl/>
        </w:rPr>
        <w:t>فاخبرهم ان الله فرض علیهم خمس صلوات</w:t>
      </w:r>
      <w:r w:rsidR="00D93A3D" w:rsidRPr="00697567">
        <w:rPr>
          <w:rStyle w:val="Char4"/>
          <w:rtl/>
        </w:rPr>
        <w:t xml:space="preserve"> في </w:t>
      </w:r>
      <w:r w:rsidRPr="00697567">
        <w:rPr>
          <w:rStyle w:val="Char4"/>
          <w:rtl/>
        </w:rPr>
        <w:t>یومهم ولیلتهم فاذا صلوا فاخبرهم ان الله افترض علیهم ز</w:t>
      </w:r>
      <w:r w:rsidR="00A42E7C">
        <w:rPr>
          <w:rStyle w:val="Char4"/>
          <w:rtl/>
        </w:rPr>
        <w:t>ك</w:t>
      </w:r>
      <w:r w:rsidRPr="00697567">
        <w:rPr>
          <w:rStyle w:val="Char4"/>
          <w:rtl/>
        </w:rPr>
        <w:t>اة</w:t>
      </w:r>
      <w:r w:rsidR="00D93A3D" w:rsidRPr="00697567">
        <w:rPr>
          <w:rStyle w:val="Char4"/>
          <w:rtl/>
        </w:rPr>
        <w:t xml:space="preserve"> في </w:t>
      </w:r>
      <w:r w:rsidRPr="00697567">
        <w:rPr>
          <w:rStyle w:val="Char4"/>
          <w:rtl/>
        </w:rPr>
        <w:t>اموالهم تؤخذ من غنیهم فترد علی فقیرهم فذا اقروا بذال</w:t>
      </w:r>
      <w:r w:rsidR="00BC5351" w:rsidRPr="00697567">
        <w:rPr>
          <w:rStyle w:val="Char4"/>
          <w:rtl/>
        </w:rPr>
        <w:t xml:space="preserve">ك </w:t>
      </w:r>
      <w:r w:rsidRPr="00697567">
        <w:rPr>
          <w:rStyle w:val="Char4"/>
          <w:rtl/>
        </w:rPr>
        <w:t xml:space="preserve">فخذ منهم وتوق </w:t>
      </w:r>
      <w:r w:rsidR="00A42E7C">
        <w:rPr>
          <w:rStyle w:val="Char4"/>
          <w:rtl/>
        </w:rPr>
        <w:t>ك</w:t>
      </w:r>
      <w:r w:rsidRPr="00697567">
        <w:rPr>
          <w:rStyle w:val="Char4"/>
          <w:rtl/>
        </w:rPr>
        <w:t>رائم اموال الناس</w:t>
      </w:r>
      <w:r w:rsidR="00DA7591" w:rsidRPr="00697567">
        <w:rPr>
          <w:rStyle w:val="Char4"/>
          <w:rFonts w:hint="cs"/>
          <w:rtl/>
        </w:rPr>
        <w:t>»</w:t>
      </w:r>
      <w:r w:rsidRPr="00EB49AE">
        <w:rPr>
          <w:rStyle w:val="Char7"/>
          <w:bCs w:val="0"/>
          <w:szCs w:val="28"/>
          <w:vertAlign w:val="superscript"/>
          <w:rtl/>
        </w:rPr>
        <w:footnoteReference w:id="468"/>
      </w:r>
      <w:r w:rsidR="00DA7591"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تو پیش گروهی از اهل کتاب می‌روید، لذا باید در</w:t>
      </w:r>
      <w:r w:rsidR="008B518D" w:rsidRPr="0039716B">
        <w:rPr>
          <w:rStyle w:val="Char3"/>
          <w:rFonts w:hint="cs"/>
          <w:rtl/>
        </w:rPr>
        <w:t xml:space="preserve"> </w:t>
      </w:r>
      <w:r w:rsidRPr="0039716B">
        <w:rPr>
          <w:rStyle w:val="Char3"/>
          <w:rtl/>
        </w:rPr>
        <w:t>وهله اول ایشان را به یکتاپرستی دعوت نمایی، وقتی آن را پذیرفتند آنگاه به ایشان خبر بده که خداوند در</w:t>
      </w:r>
      <w:r w:rsidR="008B518D" w:rsidRPr="0039716B">
        <w:rPr>
          <w:rStyle w:val="Char3"/>
          <w:rFonts w:hint="cs"/>
          <w:rtl/>
        </w:rPr>
        <w:t xml:space="preserve"> </w:t>
      </w:r>
      <w:r w:rsidRPr="0039716B">
        <w:rPr>
          <w:rStyle w:val="Char3"/>
          <w:rtl/>
        </w:rPr>
        <w:t>هر شبانه روز پنج فرض نماز بر</w:t>
      </w:r>
      <w:r w:rsidR="008B518D" w:rsidRPr="0039716B">
        <w:rPr>
          <w:rStyle w:val="Char3"/>
          <w:rFonts w:hint="cs"/>
          <w:rtl/>
        </w:rPr>
        <w:t xml:space="preserve"> </w:t>
      </w:r>
      <w:r w:rsidRPr="0039716B">
        <w:rPr>
          <w:rStyle w:val="Char3"/>
          <w:rtl/>
        </w:rPr>
        <w:t>آنان واجب کرده است، سپس به ایشان اطلاع بده که خدا سهمی را به عنوان زکات در اموالشان قرار داده که ثروتمندان گرفته شده و</w:t>
      </w:r>
      <w:r w:rsidR="008B518D" w:rsidRPr="0039716B">
        <w:rPr>
          <w:rStyle w:val="Char3"/>
          <w:rFonts w:hint="cs"/>
          <w:rtl/>
        </w:rPr>
        <w:t xml:space="preserve"> </w:t>
      </w:r>
      <w:r w:rsidRPr="0039716B">
        <w:rPr>
          <w:rStyle w:val="Char3"/>
          <w:rtl/>
        </w:rPr>
        <w:t>به مستمندانشان داده می‌شود، وقتی بدان اعتراف کردند از آنان بستان و</w:t>
      </w:r>
      <w:r w:rsidR="008B518D" w:rsidRPr="0039716B">
        <w:rPr>
          <w:rStyle w:val="Char3"/>
          <w:rFonts w:hint="cs"/>
          <w:rtl/>
        </w:rPr>
        <w:t xml:space="preserve"> </w:t>
      </w:r>
      <w:r w:rsidRPr="0039716B">
        <w:rPr>
          <w:rStyle w:val="Char3"/>
          <w:rtl/>
        </w:rPr>
        <w:t>از</w:t>
      </w:r>
      <w:r w:rsidR="008B518D" w:rsidRPr="0039716B">
        <w:rPr>
          <w:rStyle w:val="Char3"/>
          <w:rFonts w:hint="cs"/>
          <w:rtl/>
        </w:rPr>
        <w:t xml:space="preserve"> </w:t>
      </w:r>
      <w:r w:rsidRPr="0039716B">
        <w:rPr>
          <w:rStyle w:val="Char3"/>
          <w:rtl/>
        </w:rPr>
        <w:t>دیگر اموال ارزشمندشان پرهیز کن</w:t>
      </w:r>
      <w:r w:rsidR="00DA7591">
        <w:rPr>
          <w:rFonts w:cs="Traditional Arabic" w:hint="cs"/>
          <w:rtl/>
          <w:lang w:bidi="fa-IR"/>
        </w:rPr>
        <w:t>»</w:t>
      </w:r>
      <w:r w:rsidR="00DA7591" w:rsidRPr="0039716B">
        <w:rPr>
          <w:rStyle w:val="Char3"/>
          <w:rtl/>
        </w:rPr>
        <w:t>.</w:t>
      </w:r>
    </w:p>
    <w:p w:rsidR="00C3748B" w:rsidRPr="0039716B" w:rsidRDefault="00C3748B" w:rsidP="00DA7591">
      <w:pPr>
        <w:ind w:firstLine="284"/>
        <w:jc w:val="both"/>
        <w:rPr>
          <w:rStyle w:val="Char3"/>
          <w:rtl/>
        </w:rPr>
      </w:pPr>
      <w:r w:rsidRPr="0039716B">
        <w:rPr>
          <w:rStyle w:val="Char3"/>
          <w:rtl/>
        </w:rPr>
        <w:t xml:space="preserve">در روایتی دیگر چنین آمده که: </w:t>
      </w:r>
      <w:r w:rsidR="00DA7591" w:rsidRPr="00697567">
        <w:rPr>
          <w:rStyle w:val="Char4"/>
          <w:rFonts w:hint="cs"/>
          <w:rtl/>
        </w:rPr>
        <w:t>«</w:t>
      </w:r>
      <w:r w:rsidRPr="00697567">
        <w:rPr>
          <w:rStyle w:val="Char4"/>
          <w:rtl/>
        </w:rPr>
        <w:t>ادعهم الی شهادة ان لا اله الا الله وانی رسول الله</w:t>
      </w:r>
      <w:r w:rsidR="00DA7591" w:rsidRPr="00697567">
        <w:rPr>
          <w:rStyle w:val="Char4"/>
          <w:rFonts w:hint="cs"/>
          <w:rtl/>
        </w:rPr>
        <w:t>»</w:t>
      </w:r>
      <w:r w:rsidRPr="00EB49AE">
        <w:rPr>
          <w:rStyle w:val="Char7"/>
          <w:bCs w:val="0"/>
          <w:szCs w:val="28"/>
          <w:vertAlign w:val="superscript"/>
          <w:rtl/>
        </w:rPr>
        <w:footnoteReference w:id="469"/>
      </w:r>
      <w:r w:rsidRPr="0039716B">
        <w:rPr>
          <w:rStyle w:val="Char3"/>
          <w:rtl/>
        </w:rPr>
        <w:t xml:space="preserve"> </w:t>
      </w:r>
      <w:r w:rsidR="00DA7591">
        <w:rPr>
          <w:rFonts w:cs="Traditional Arabic" w:hint="cs"/>
          <w:rtl/>
          <w:lang w:bidi="fa-IR"/>
        </w:rPr>
        <w:t>«</w:t>
      </w:r>
      <w:r w:rsidRPr="0039716B">
        <w:rPr>
          <w:rStyle w:val="Char3"/>
          <w:rtl/>
        </w:rPr>
        <w:t>ایشان را به گواهی دادن به یکتایی خدا ورسالت من دعوت کن</w:t>
      </w:r>
      <w:r w:rsidR="00DA7591">
        <w:rPr>
          <w:rFonts w:cs="Traditional Arabic" w:hint="cs"/>
          <w:rtl/>
          <w:lang w:bidi="fa-IR"/>
        </w:rPr>
        <w:t>»</w:t>
      </w:r>
      <w:r w:rsidR="00DA7591" w:rsidRPr="0039716B">
        <w:rPr>
          <w:rStyle w:val="Char3"/>
          <w:rtl/>
        </w:rPr>
        <w:t>.</w:t>
      </w:r>
      <w:r w:rsidRPr="0039716B">
        <w:rPr>
          <w:rStyle w:val="Char3"/>
          <w:rtl/>
        </w:rPr>
        <w:t xml:space="preserve"> در روایتی چنین است: </w:t>
      </w:r>
      <w:r w:rsidR="00DA7591" w:rsidRPr="00697567">
        <w:rPr>
          <w:rStyle w:val="Char4"/>
          <w:rFonts w:hint="cs"/>
          <w:rtl/>
        </w:rPr>
        <w:t>«</w:t>
      </w:r>
      <w:r w:rsidRPr="00697567">
        <w:rPr>
          <w:rStyle w:val="Char4"/>
          <w:rtl/>
        </w:rPr>
        <w:t>فلی</w:t>
      </w:r>
      <w:r w:rsidR="00A42E7C">
        <w:rPr>
          <w:rStyle w:val="Char4"/>
          <w:rtl/>
        </w:rPr>
        <w:t>ك</w:t>
      </w:r>
      <w:r w:rsidR="00DA7591" w:rsidRPr="00697567">
        <w:rPr>
          <w:rStyle w:val="Char4"/>
          <w:rtl/>
        </w:rPr>
        <w:t>ن اول ما تدعوهم الیه عبادة الله</w:t>
      </w:r>
      <w:r w:rsidR="00DA7591" w:rsidRPr="00697567">
        <w:rPr>
          <w:rStyle w:val="Char4"/>
          <w:rFonts w:hint="cs"/>
          <w:rtl/>
        </w:rPr>
        <w:t>»</w:t>
      </w:r>
      <w:r w:rsidRPr="00EB49AE">
        <w:rPr>
          <w:rStyle w:val="Char7"/>
          <w:bCs w:val="0"/>
          <w:szCs w:val="28"/>
          <w:vertAlign w:val="superscript"/>
          <w:rtl/>
        </w:rPr>
        <w:footnoteReference w:id="470"/>
      </w:r>
      <w:r w:rsidRPr="0039716B">
        <w:rPr>
          <w:rStyle w:val="Char3"/>
          <w:rtl/>
        </w:rPr>
        <w:t xml:space="preserve"> </w:t>
      </w:r>
      <w:r w:rsidR="00DA7591">
        <w:rPr>
          <w:rFonts w:cs="Traditional Arabic" w:hint="cs"/>
          <w:rtl/>
          <w:lang w:bidi="fa-IR"/>
        </w:rPr>
        <w:t>«</w:t>
      </w:r>
      <w:r w:rsidRPr="0039716B">
        <w:rPr>
          <w:rStyle w:val="Char3"/>
          <w:rtl/>
        </w:rPr>
        <w:t>باید در آغاز کار آنان را به عبادت خدا فراخوانی</w:t>
      </w:r>
      <w:r w:rsidR="00DA7591">
        <w:rPr>
          <w:rFonts w:cs="Traditional Arabic" w:hint="cs"/>
          <w:rtl/>
          <w:lang w:bidi="fa-IR"/>
        </w:rPr>
        <w:t>»</w:t>
      </w:r>
      <w:r w:rsidR="008B518D">
        <w:rPr>
          <w:rFonts w:cs="Traditional Arabic" w:hint="cs"/>
          <w:rtl/>
          <w:lang w:bidi="fa-IR"/>
        </w:rPr>
        <w:t>.</w:t>
      </w:r>
      <w:r w:rsidRPr="0039716B">
        <w:rPr>
          <w:rStyle w:val="Char3"/>
          <w:rtl/>
        </w:rPr>
        <w:t xml:space="preserve"> در روایت دیگر از امام بخاری چنین می‌فرماید: </w:t>
      </w:r>
      <w:r w:rsidR="00DA7591" w:rsidRPr="00697567">
        <w:rPr>
          <w:rStyle w:val="Char4"/>
          <w:rFonts w:hint="cs"/>
          <w:rtl/>
        </w:rPr>
        <w:t>«</w:t>
      </w:r>
      <w:r w:rsidRPr="00697567">
        <w:rPr>
          <w:rStyle w:val="Char4"/>
          <w:rtl/>
        </w:rPr>
        <w:t>فاذا جئتهم فادعهم الی ان یشهدوا ان لا اله الا الله وان محمدا رسول الله</w:t>
      </w:r>
      <w:r w:rsidR="00DA7591" w:rsidRPr="00697567">
        <w:rPr>
          <w:rStyle w:val="Char4"/>
          <w:rFonts w:hint="cs"/>
          <w:rtl/>
        </w:rPr>
        <w:t>»</w:t>
      </w:r>
      <w:r w:rsidRPr="00EB49AE">
        <w:rPr>
          <w:rStyle w:val="Char7"/>
          <w:bCs w:val="0"/>
          <w:szCs w:val="28"/>
          <w:vertAlign w:val="superscript"/>
          <w:rtl/>
        </w:rPr>
        <w:footnoteReference w:id="471"/>
      </w:r>
      <w:r w:rsidR="00DA7591" w:rsidRPr="0039716B">
        <w:rPr>
          <w:rStyle w:val="Char3"/>
          <w:rFonts w:hint="cs"/>
          <w:rtl/>
        </w:rPr>
        <w:t>.</w:t>
      </w:r>
      <w:r w:rsidRPr="0039716B">
        <w:rPr>
          <w:rStyle w:val="Char3"/>
          <w:rtl/>
        </w:rPr>
        <w:t xml:space="preserve"> </w:t>
      </w:r>
      <w:r w:rsidR="00DA7591">
        <w:rPr>
          <w:rFonts w:cs="Traditional Arabic" w:hint="cs"/>
          <w:rtl/>
          <w:lang w:bidi="fa-IR"/>
        </w:rPr>
        <w:t>«</w:t>
      </w:r>
      <w:r w:rsidRPr="0039716B">
        <w:rPr>
          <w:rStyle w:val="Char3"/>
          <w:rtl/>
        </w:rPr>
        <w:t>هرگاه وارد سرزمینشان گشتی ایشان را به گواهی و</w:t>
      </w:r>
      <w:r w:rsidR="008B518D" w:rsidRPr="0039716B">
        <w:rPr>
          <w:rStyle w:val="Char3"/>
          <w:rFonts w:hint="cs"/>
          <w:rtl/>
        </w:rPr>
        <w:t xml:space="preserve"> </w:t>
      </w:r>
      <w:r w:rsidR="008B518D" w:rsidRPr="0039716B">
        <w:rPr>
          <w:rStyle w:val="Char3"/>
          <w:rtl/>
        </w:rPr>
        <w:t>اعتراف به توحید عملی (الوهیت</w:t>
      </w:r>
      <w:r w:rsidRPr="0039716B">
        <w:rPr>
          <w:rStyle w:val="Char3"/>
          <w:rtl/>
        </w:rPr>
        <w:t>) و</w:t>
      </w:r>
      <w:r w:rsidR="008B518D" w:rsidRPr="0039716B">
        <w:rPr>
          <w:rStyle w:val="Char3"/>
          <w:rFonts w:hint="cs"/>
          <w:rtl/>
        </w:rPr>
        <w:t xml:space="preserve"> </w:t>
      </w:r>
      <w:r w:rsidRPr="0039716B">
        <w:rPr>
          <w:rStyle w:val="Char3"/>
          <w:rtl/>
        </w:rPr>
        <w:t>رسالت محمد دعوت کن</w:t>
      </w:r>
      <w:r w:rsidR="00DA7591">
        <w:rPr>
          <w:rFonts w:cs="Traditional Arabic" w:hint="cs"/>
          <w:rtl/>
          <w:lang w:bidi="fa-IR"/>
        </w:rPr>
        <w:t>»</w:t>
      </w:r>
      <w:r w:rsidR="00DA7591" w:rsidRPr="0039716B">
        <w:rPr>
          <w:rStyle w:val="Char3"/>
          <w:rtl/>
        </w:rPr>
        <w:t>.</w:t>
      </w:r>
    </w:p>
    <w:p w:rsidR="00C3748B" w:rsidRPr="0039716B" w:rsidRDefault="00C3748B" w:rsidP="00697567">
      <w:pPr>
        <w:ind w:firstLine="284"/>
        <w:jc w:val="both"/>
        <w:rPr>
          <w:rStyle w:val="Char3"/>
          <w:rtl/>
        </w:rPr>
      </w:pPr>
      <w:r w:rsidRPr="0039716B">
        <w:rPr>
          <w:rStyle w:val="Char3"/>
          <w:rtl/>
        </w:rPr>
        <w:t xml:space="preserve">در روایتی از امام مسلم آمده است: </w:t>
      </w:r>
      <w:r w:rsidR="00DA7591" w:rsidRPr="00697567">
        <w:rPr>
          <w:rStyle w:val="Char4"/>
          <w:rFonts w:hint="cs"/>
          <w:rtl/>
        </w:rPr>
        <w:t>«</w:t>
      </w:r>
      <w:r w:rsidRPr="00697567">
        <w:rPr>
          <w:rStyle w:val="Char4"/>
          <w:rtl/>
        </w:rPr>
        <w:t>فلی</w:t>
      </w:r>
      <w:r w:rsidR="00A42E7C">
        <w:rPr>
          <w:rStyle w:val="Char4"/>
          <w:rtl/>
        </w:rPr>
        <w:t>ك</w:t>
      </w:r>
      <w:r w:rsidRPr="00697567">
        <w:rPr>
          <w:rStyle w:val="Char4"/>
          <w:rtl/>
        </w:rPr>
        <w:t>ن اول ما تدعوهم الیه عبادة الله عزوجل</w:t>
      </w:r>
      <w:r w:rsidR="00DA7591" w:rsidRPr="00697567">
        <w:rPr>
          <w:rStyle w:val="Char4"/>
          <w:rFonts w:hint="cs"/>
          <w:rtl/>
        </w:rPr>
        <w:t>»</w:t>
      </w:r>
      <w:r w:rsidRPr="00EB49AE">
        <w:rPr>
          <w:rStyle w:val="Char7"/>
          <w:bCs w:val="0"/>
          <w:szCs w:val="28"/>
          <w:vertAlign w:val="superscript"/>
          <w:rtl/>
        </w:rPr>
        <w:footnoteReference w:id="472"/>
      </w:r>
      <w:r w:rsidRPr="0039716B">
        <w:rPr>
          <w:rStyle w:val="Char3"/>
          <w:rtl/>
        </w:rPr>
        <w:t xml:space="preserve"> </w:t>
      </w:r>
      <w:r w:rsidR="00DA7591">
        <w:rPr>
          <w:rFonts w:cs="Traditional Arabic" w:hint="cs"/>
          <w:rtl/>
          <w:lang w:bidi="fa-IR"/>
        </w:rPr>
        <w:t>«</w:t>
      </w:r>
      <w:r w:rsidRPr="0039716B">
        <w:rPr>
          <w:rStyle w:val="Char3"/>
          <w:rtl/>
        </w:rPr>
        <w:t>باید نخستین چیزی که ایشان را بدان فرا می‌خوانی بندگی خداوند باشد</w:t>
      </w:r>
      <w:r w:rsidR="00DA7591">
        <w:rPr>
          <w:rFonts w:cs="Traditional Arabic" w:hint="cs"/>
          <w:rtl/>
          <w:lang w:bidi="fa-IR"/>
        </w:rPr>
        <w:t>»</w:t>
      </w:r>
      <w:r w:rsidRPr="0039716B">
        <w:rPr>
          <w:rStyle w:val="Char3"/>
          <w:rtl/>
        </w:rPr>
        <w:t>.</w:t>
      </w:r>
    </w:p>
    <w:p w:rsidR="00C3748B" w:rsidRPr="0039716B" w:rsidRDefault="00C3748B" w:rsidP="00697567">
      <w:pPr>
        <w:ind w:firstLine="284"/>
        <w:jc w:val="both"/>
        <w:rPr>
          <w:rStyle w:val="Char3"/>
          <w:rtl/>
        </w:rPr>
      </w:pPr>
      <w:r w:rsidRPr="0039716B">
        <w:rPr>
          <w:rStyle w:val="Char3"/>
          <w:rtl/>
        </w:rPr>
        <w:t>بنابراین</w:t>
      </w:r>
      <w:r w:rsidR="009A294E" w:rsidRPr="0039716B">
        <w:rPr>
          <w:rStyle w:val="Char3"/>
          <w:rFonts w:hint="cs"/>
          <w:rtl/>
        </w:rPr>
        <w:t>،</w:t>
      </w:r>
      <w:r w:rsidRPr="0039716B">
        <w:rPr>
          <w:rStyle w:val="Char3"/>
          <w:rtl/>
        </w:rPr>
        <w:t xml:space="preserve"> توحید یعنی انحصار امر بندگی در</w:t>
      </w:r>
      <w:r w:rsidR="008B518D" w:rsidRPr="0039716B">
        <w:rPr>
          <w:rStyle w:val="Char3"/>
          <w:rFonts w:hint="cs"/>
          <w:rtl/>
        </w:rPr>
        <w:t xml:space="preserve"> </w:t>
      </w:r>
      <w:r w:rsidRPr="0039716B">
        <w:rPr>
          <w:rStyle w:val="Char3"/>
          <w:rtl/>
        </w:rPr>
        <w:t>حق خدا و</w:t>
      </w:r>
      <w:r w:rsidR="008B518D" w:rsidRPr="0039716B">
        <w:rPr>
          <w:rStyle w:val="Char3"/>
          <w:rFonts w:hint="cs"/>
          <w:rtl/>
        </w:rPr>
        <w:t xml:space="preserve"> </w:t>
      </w:r>
      <w:r w:rsidRPr="0039716B">
        <w:rPr>
          <w:rStyle w:val="Char3"/>
          <w:rtl/>
        </w:rPr>
        <w:t>پرهیز از غیر ایشان و</w:t>
      </w:r>
      <w:r w:rsidR="008B518D" w:rsidRPr="0039716B">
        <w:rPr>
          <w:rStyle w:val="Char3"/>
          <w:rFonts w:hint="cs"/>
          <w:rtl/>
        </w:rPr>
        <w:t xml:space="preserve"> </w:t>
      </w:r>
      <w:r w:rsidRPr="0039716B">
        <w:rPr>
          <w:rStyle w:val="Char3"/>
          <w:rtl/>
        </w:rPr>
        <w:t xml:space="preserve">شعار توحید نیز همین معنا را می‌رساند. یکی از </w:t>
      </w:r>
      <w:r w:rsidR="00C6697C">
        <w:rPr>
          <w:rStyle w:val="Char3"/>
          <w:rtl/>
        </w:rPr>
        <w:t>دانایی‌ها</w:t>
      </w:r>
      <w:r w:rsidRPr="0039716B">
        <w:rPr>
          <w:rStyle w:val="Char3"/>
          <w:rtl/>
        </w:rPr>
        <w:t xml:space="preserve">ی امام بخاری این است که در صحیح خود کتاب توحید را با این حدیث آغاز می‌کند </w:t>
      </w:r>
      <w:r w:rsidR="00697567" w:rsidRPr="00697567">
        <w:rPr>
          <w:rStyle w:val="Char4"/>
          <w:rFonts w:hint="cs"/>
          <w:rtl/>
        </w:rPr>
        <w:t>«</w:t>
      </w:r>
      <w:r w:rsidRPr="00697567">
        <w:rPr>
          <w:rStyle w:val="Char4"/>
          <w:rtl/>
        </w:rPr>
        <w:t>باب ما جاء</w:t>
      </w:r>
      <w:r w:rsidR="00D93A3D" w:rsidRPr="00697567">
        <w:rPr>
          <w:rStyle w:val="Char4"/>
          <w:rtl/>
        </w:rPr>
        <w:t xml:space="preserve"> في </w:t>
      </w:r>
      <w:r w:rsidRPr="00697567">
        <w:rPr>
          <w:rStyle w:val="Char4"/>
          <w:rtl/>
        </w:rPr>
        <w:t>دعاء النب</w:t>
      </w:r>
      <w:r w:rsidR="008B518D" w:rsidRPr="00697567">
        <w:rPr>
          <w:rStyle w:val="Char4"/>
          <w:rFonts w:hint="cs"/>
          <w:rtl/>
        </w:rPr>
        <w:t>ي</w:t>
      </w:r>
      <w:r w:rsidRPr="00DC2A78">
        <w:rPr>
          <w:rFonts w:ascii="Lotus Linotype" w:hAnsi="Lotus Linotype" w:cs="CTraditional Arabic"/>
          <w:rtl/>
          <w:lang w:bidi="fa-IR"/>
        </w:rPr>
        <w:t>ص</w:t>
      </w:r>
      <w:r w:rsidRPr="00697567">
        <w:rPr>
          <w:rStyle w:val="Char4"/>
          <w:rtl/>
        </w:rPr>
        <w:t xml:space="preserve"> امته الی توحید الله تبار</w:t>
      </w:r>
      <w:r w:rsidR="00BC5351" w:rsidRPr="00697567">
        <w:rPr>
          <w:rStyle w:val="Char4"/>
          <w:rtl/>
        </w:rPr>
        <w:t xml:space="preserve">ك </w:t>
      </w:r>
      <w:r w:rsidRPr="00697567">
        <w:rPr>
          <w:rStyle w:val="Char4"/>
          <w:rtl/>
        </w:rPr>
        <w:t>وتعالی</w:t>
      </w:r>
      <w:r w:rsidR="00697567">
        <w:rPr>
          <w:rStyle w:val="Char4"/>
          <w:rFonts w:hint="cs"/>
          <w:rtl/>
        </w:rPr>
        <w:t>»</w:t>
      </w:r>
      <w:r w:rsidRPr="00EB49AE">
        <w:rPr>
          <w:rStyle w:val="Char7"/>
          <w:bCs w:val="0"/>
          <w:szCs w:val="28"/>
          <w:vertAlign w:val="superscript"/>
          <w:rtl/>
        </w:rPr>
        <w:footnoteReference w:id="473"/>
      </w:r>
      <w:r w:rsidRPr="0074252A">
        <w:rPr>
          <w:rStyle w:val="Char7"/>
          <w:rtl/>
        </w:rPr>
        <w:t xml:space="preserve"> </w:t>
      </w:r>
      <w:r w:rsidRPr="0039716B">
        <w:rPr>
          <w:rStyle w:val="Char3"/>
          <w:rtl/>
        </w:rPr>
        <w:t>هدف ایشان از ذکر حدیث مزبور این است که محتوای دعوت پیامبر را مبنی بر</w:t>
      </w:r>
      <w:r w:rsidR="008B518D" w:rsidRPr="0039716B">
        <w:rPr>
          <w:rStyle w:val="Char3"/>
          <w:rFonts w:hint="cs"/>
          <w:rtl/>
        </w:rPr>
        <w:t xml:space="preserve"> </w:t>
      </w:r>
      <w:r w:rsidRPr="0039716B">
        <w:rPr>
          <w:rStyle w:val="Char3"/>
          <w:rtl/>
        </w:rPr>
        <w:t>اختصاص عبادت به خدا، روشن نماید، و</w:t>
      </w:r>
      <w:r w:rsidR="008B518D" w:rsidRPr="0039716B">
        <w:rPr>
          <w:rStyle w:val="Char3"/>
          <w:rFonts w:hint="cs"/>
          <w:rtl/>
        </w:rPr>
        <w:t xml:space="preserve"> </w:t>
      </w:r>
      <w:r w:rsidRPr="0039716B">
        <w:rPr>
          <w:rStyle w:val="Char3"/>
          <w:rtl/>
        </w:rPr>
        <w:t>این امر همان توحیدی است که خداوند جایگزینی برایش به رسمیت نشناخته و</w:t>
      </w:r>
      <w:r w:rsidR="008B518D" w:rsidRPr="0039716B">
        <w:rPr>
          <w:rStyle w:val="Char3"/>
          <w:rFonts w:hint="cs"/>
          <w:rtl/>
        </w:rPr>
        <w:t xml:space="preserve"> </w:t>
      </w:r>
      <w:r w:rsidRPr="0039716B">
        <w:rPr>
          <w:rStyle w:val="Char3"/>
          <w:rtl/>
        </w:rPr>
        <w:t>خلاف آن را نمی‌پذیرد.</w:t>
      </w:r>
    </w:p>
    <w:p w:rsidR="00C3748B" w:rsidRPr="0039716B" w:rsidRDefault="00C3748B" w:rsidP="00DA7591">
      <w:pPr>
        <w:ind w:firstLine="284"/>
        <w:jc w:val="both"/>
        <w:rPr>
          <w:rStyle w:val="Char3"/>
        </w:rPr>
      </w:pPr>
      <w:r w:rsidRPr="0039716B">
        <w:rPr>
          <w:rStyle w:val="Char3"/>
          <w:rtl/>
        </w:rPr>
        <w:t>سپس حدیث دیگری را به دنبال حدیث مزبور می‌آورد تا این موضوع را بیشتر وضوح بخشیده و</w:t>
      </w:r>
      <w:r w:rsidR="008B518D" w:rsidRPr="0039716B">
        <w:rPr>
          <w:rStyle w:val="Char3"/>
          <w:rFonts w:hint="cs"/>
          <w:rtl/>
        </w:rPr>
        <w:t xml:space="preserve"> </w:t>
      </w:r>
      <w:r w:rsidRPr="0039716B">
        <w:rPr>
          <w:rStyle w:val="Char3"/>
          <w:rtl/>
        </w:rPr>
        <w:t>پرده از روی حقیقت توحید مورد نظر پیامبر بردارد. و</w:t>
      </w:r>
      <w:r w:rsidR="008B518D" w:rsidRPr="0039716B">
        <w:rPr>
          <w:rStyle w:val="Char3"/>
          <w:rFonts w:hint="cs"/>
          <w:rtl/>
        </w:rPr>
        <w:t xml:space="preserve"> </w:t>
      </w:r>
      <w:r w:rsidRPr="0039716B">
        <w:rPr>
          <w:rStyle w:val="Char3"/>
          <w:rtl/>
        </w:rPr>
        <w:t>آن حدیث معاذ</w:t>
      </w:r>
      <w:r w:rsidR="008B518D" w:rsidRPr="0039716B">
        <w:rPr>
          <w:rStyle w:val="Char3"/>
          <w:rFonts w:hint="cs"/>
          <w:rtl/>
        </w:rPr>
        <w:t xml:space="preserve"> </w:t>
      </w:r>
      <w:r w:rsidRPr="0039716B">
        <w:rPr>
          <w:rStyle w:val="Char3"/>
          <w:rtl/>
        </w:rPr>
        <w:t>بن جبل</w:t>
      </w:r>
      <w:r w:rsidR="00C63534" w:rsidRPr="00C63534">
        <w:rPr>
          <w:rStyle w:val="Char3"/>
          <w:rFonts w:cs="CTraditional Arabic"/>
          <w:rtl/>
        </w:rPr>
        <w:t>س</w:t>
      </w:r>
      <w:r w:rsidRPr="0039716B">
        <w:rPr>
          <w:rStyle w:val="Char3"/>
          <w:rtl/>
        </w:rPr>
        <w:t xml:space="preserve"> است که پیامبر خدا خطاب به وی فرمود: </w:t>
      </w:r>
      <w:r w:rsidR="00DA7591" w:rsidRPr="00B00289">
        <w:rPr>
          <w:rStyle w:val="Char4"/>
          <w:rFonts w:hint="cs"/>
          <w:rtl/>
        </w:rPr>
        <w:t>«</w:t>
      </w:r>
      <w:r w:rsidRPr="00B00289">
        <w:rPr>
          <w:rStyle w:val="Char4"/>
          <w:rtl/>
        </w:rPr>
        <w:t>یا معاذ اتدری ما حق الله علی العباد قال: الله ورسوله اعلم. قال: ان یعبدوه ولا یشر</w:t>
      </w:r>
      <w:r w:rsidR="00A42E7C">
        <w:rPr>
          <w:rStyle w:val="Char4"/>
          <w:rtl/>
        </w:rPr>
        <w:t>ك</w:t>
      </w:r>
      <w:r w:rsidRPr="00B00289">
        <w:rPr>
          <w:rStyle w:val="Char4"/>
          <w:rtl/>
        </w:rPr>
        <w:t>وا به شیئا. اتدری ما حقهم علیه؟</w:t>
      </w:r>
      <w:r w:rsidR="006704C2" w:rsidRPr="00B00289">
        <w:rPr>
          <w:rStyle w:val="Char4"/>
          <w:rtl/>
        </w:rPr>
        <w:t xml:space="preserve"> </w:t>
      </w:r>
      <w:r w:rsidRPr="00B00289">
        <w:rPr>
          <w:rStyle w:val="Char4"/>
          <w:rtl/>
        </w:rPr>
        <w:t>قال: الله ورسوله اعلم. قال: ان لا یعذبهم</w:t>
      </w:r>
      <w:r w:rsidR="00DA7591" w:rsidRPr="00B00289">
        <w:rPr>
          <w:rStyle w:val="Char4"/>
          <w:rFonts w:hint="cs"/>
          <w:rtl/>
        </w:rPr>
        <w:t>»</w:t>
      </w:r>
      <w:r w:rsidRPr="00443EAA">
        <w:rPr>
          <w:rStyle w:val="Char1"/>
          <w:rtl/>
          <w:lang w:bidi="ar-SA"/>
        </w:rPr>
        <w:t>.</w:t>
      </w:r>
      <w:r w:rsidRPr="00EB49AE">
        <w:rPr>
          <w:rStyle w:val="Char7"/>
          <w:bCs w:val="0"/>
          <w:szCs w:val="28"/>
          <w:vertAlign w:val="superscript"/>
          <w:rtl/>
        </w:rPr>
        <w:footnoteReference w:id="474"/>
      </w:r>
      <w:r w:rsidRPr="0039716B">
        <w:rPr>
          <w:rStyle w:val="Char3"/>
          <w:rtl/>
        </w:rPr>
        <w:t xml:space="preserve"> </w:t>
      </w:r>
      <w:r w:rsidR="00DA7591">
        <w:rPr>
          <w:rFonts w:cs="Traditional Arabic" w:hint="cs"/>
          <w:rtl/>
          <w:lang w:bidi="fa-IR"/>
        </w:rPr>
        <w:t>«</w:t>
      </w:r>
      <w:r w:rsidRPr="0039716B">
        <w:rPr>
          <w:rStyle w:val="Char3"/>
          <w:rtl/>
        </w:rPr>
        <w:t>ای معاذ! آیا می‌دانی حق خدا بر بندگانش چیست؟</w:t>
      </w:r>
      <w:r w:rsidR="006704C2" w:rsidRPr="0039716B">
        <w:rPr>
          <w:rStyle w:val="Char3"/>
          <w:rtl/>
        </w:rPr>
        <w:t xml:space="preserve"> </w:t>
      </w:r>
      <w:r w:rsidRPr="0039716B">
        <w:rPr>
          <w:rStyle w:val="Char3"/>
          <w:rtl/>
        </w:rPr>
        <w:t>گفت: خدا و</w:t>
      </w:r>
      <w:r w:rsidR="008B518D" w:rsidRPr="0039716B">
        <w:rPr>
          <w:rStyle w:val="Char3"/>
          <w:rFonts w:hint="cs"/>
          <w:rtl/>
        </w:rPr>
        <w:t xml:space="preserve"> </w:t>
      </w:r>
      <w:r w:rsidRPr="0039716B">
        <w:rPr>
          <w:rStyle w:val="Char3"/>
          <w:rtl/>
        </w:rPr>
        <w:t>پیامبرش بهتر می‌دانند. فرمود: این است که او را عبادت کرده و</w:t>
      </w:r>
      <w:r w:rsidR="008B518D" w:rsidRPr="0039716B">
        <w:rPr>
          <w:rStyle w:val="Char3"/>
          <w:rFonts w:hint="cs"/>
          <w:rtl/>
        </w:rPr>
        <w:t xml:space="preserve"> </w:t>
      </w:r>
      <w:r w:rsidRPr="0039716B">
        <w:rPr>
          <w:rStyle w:val="Char3"/>
          <w:rtl/>
        </w:rPr>
        <w:t>شریکی برایش قرار ندهند. آیا می‌دانی حق ایشان بر خدا چیست؟</w:t>
      </w:r>
      <w:r w:rsidR="006704C2" w:rsidRPr="0039716B">
        <w:rPr>
          <w:rStyle w:val="Char3"/>
          <w:rtl/>
        </w:rPr>
        <w:t xml:space="preserve"> </w:t>
      </w:r>
      <w:r w:rsidRPr="0039716B">
        <w:rPr>
          <w:rStyle w:val="Char3"/>
          <w:rtl/>
        </w:rPr>
        <w:t>گفت: خدا و</w:t>
      </w:r>
      <w:r w:rsidR="008B518D" w:rsidRPr="0039716B">
        <w:rPr>
          <w:rStyle w:val="Char3"/>
          <w:rFonts w:hint="cs"/>
          <w:rtl/>
        </w:rPr>
        <w:t xml:space="preserve"> </w:t>
      </w:r>
      <w:r w:rsidRPr="0039716B">
        <w:rPr>
          <w:rStyle w:val="Char3"/>
          <w:rtl/>
        </w:rPr>
        <w:t>پیامبرش بهتر می‌دانند. فرمود: این است که آنان را کیفر ندهد</w:t>
      </w:r>
      <w:r w:rsidR="00DA7591">
        <w:rPr>
          <w:rFonts w:cs="Traditional Arabic" w:hint="cs"/>
          <w:rtl/>
          <w:lang w:bidi="fa-IR"/>
        </w:rPr>
        <w:t>»</w:t>
      </w:r>
      <w:r w:rsidRPr="0039716B">
        <w:rPr>
          <w:rStyle w:val="Char3"/>
          <w:rtl/>
        </w:rPr>
        <w:t>.</w:t>
      </w:r>
    </w:p>
    <w:p w:rsidR="00C3748B" w:rsidRPr="0039716B" w:rsidRDefault="00C3748B" w:rsidP="00DC2A78">
      <w:pPr>
        <w:ind w:firstLine="284"/>
        <w:jc w:val="both"/>
        <w:rPr>
          <w:rStyle w:val="Char3"/>
          <w:rtl/>
        </w:rPr>
      </w:pPr>
      <w:r w:rsidRPr="0039716B">
        <w:rPr>
          <w:rStyle w:val="Char3"/>
          <w:rtl/>
        </w:rPr>
        <w:t>پس ایشان مفهوم توحید را روشن نموده ودر آغاز به بیان اختصاص عبادت به خدا و</w:t>
      </w:r>
      <w:r w:rsidR="008B518D" w:rsidRPr="0039716B">
        <w:rPr>
          <w:rStyle w:val="Char3"/>
          <w:rFonts w:hint="cs"/>
          <w:rtl/>
        </w:rPr>
        <w:t xml:space="preserve"> </w:t>
      </w:r>
      <w:r w:rsidRPr="0039716B">
        <w:rPr>
          <w:rStyle w:val="Char3"/>
          <w:rtl/>
        </w:rPr>
        <w:t>غیر او را باور نداشتن که توحید عملی (الوهیت) نام دارد، می‌پردازد، چون کسی بدان اعتقاد داشته باشد حق مسلم خداوند را ادا نموده و</w:t>
      </w:r>
      <w:r w:rsidR="008B518D" w:rsidRPr="0039716B">
        <w:rPr>
          <w:rStyle w:val="Char3"/>
          <w:rFonts w:hint="cs"/>
          <w:rtl/>
        </w:rPr>
        <w:t xml:space="preserve"> </w:t>
      </w:r>
      <w:r w:rsidRPr="0039716B">
        <w:rPr>
          <w:rStyle w:val="Char3"/>
          <w:rtl/>
        </w:rPr>
        <w:t>دربرگیرنده ایمان به همه اسماء و</w:t>
      </w:r>
      <w:r w:rsidR="008B518D" w:rsidRPr="0039716B">
        <w:rPr>
          <w:rStyle w:val="Char3"/>
          <w:rFonts w:hint="cs"/>
          <w:rtl/>
        </w:rPr>
        <w:t xml:space="preserve"> </w:t>
      </w:r>
      <w:r w:rsidRPr="0039716B">
        <w:rPr>
          <w:rStyle w:val="Char3"/>
          <w:rtl/>
        </w:rPr>
        <w:t>صفات و</w:t>
      </w:r>
      <w:r w:rsidR="008B518D" w:rsidRPr="0039716B">
        <w:rPr>
          <w:rStyle w:val="Char3"/>
          <w:rFonts w:hint="cs"/>
          <w:rtl/>
        </w:rPr>
        <w:t xml:space="preserve"> </w:t>
      </w:r>
      <w:r w:rsidRPr="0039716B">
        <w:rPr>
          <w:rStyle w:val="Char3"/>
          <w:rtl/>
        </w:rPr>
        <w:t>ربوبیت و فرمانروایی وی بر تمامی مخلوقات است</w:t>
      </w:r>
      <w:r w:rsidRPr="00EB49AE">
        <w:rPr>
          <w:rStyle w:val="Char7"/>
          <w:bCs w:val="0"/>
          <w:szCs w:val="28"/>
          <w:vertAlign w:val="superscript"/>
          <w:rtl/>
        </w:rPr>
        <w:footnoteReference w:id="475"/>
      </w:r>
      <w:r w:rsidR="009A294E" w:rsidRPr="0039716B">
        <w:rPr>
          <w:rStyle w:val="Char3"/>
          <w:rFonts w:hint="cs"/>
          <w:rtl/>
        </w:rPr>
        <w:t>.</w:t>
      </w:r>
    </w:p>
    <w:p w:rsidR="00C3748B" w:rsidRPr="0039716B" w:rsidRDefault="00C3748B" w:rsidP="00DA7591">
      <w:pPr>
        <w:ind w:firstLine="284"/>
        <w:jc w:val="both"/>
        <w:rPr>
          <w:rStyle w:val="Char3"/>
          <w:rtl/>
        </w:rPr>
      </w:pPr>
      <w:r w:rsidRPr="0039716B">
        <w:rPr>
          <w:rStyle w:val="Char3"/>
          <w:rtl/>
        </w:rPr>
        <w:t>حدیث دوم: عبدالله بن عمر</w:t>
      </w:r>
      <w:r w:rsidR="00C63534" w:rsidRPr="00C63534">
        <w:rPr>
          <w:rStyle w:val="Char3"/>
          <w:rFonts w:cs="CTraditional Arabic"/>
          <w:rtl/>
        </w:rPr>
        <w:t>س</w:t>
      </w:r>
      <w:r w:rsidRPr="0039716B">
        <w:rPr>
          <w:rStyle w:val="Char3"/>
          <w:rtl/>
        </w:rPr>
        <w:t xml:space="preserve"> می‌گوید: پیامبر خدا</w:t>
      </w:r>
      <w:r w:rsidRPr="00DC2A78">
        <w:rPr>
          <w:rFonts w:cs="CTraditional Arabic"/>
          <w:rtl/>
          <w:lang w:bidi="fa-IR"/>
        </w:rPr>
        <w:t>ص</w:t>
      </w:r>
      <w:r w:rsidR="006704C2" w:rsidRPr="0039716B">
        <w:rPr>
          <w:rStyle w:val="Char3"/>
          <w:rtl/>
        </w:rPr>
        <w:t xml:space="preserve"> </w:t>
      </w:r>
      <w:r w:rsidRPr="0039716B">
        <w:rPr>
          <w:rStyle w:val="Char3"/>
          <w:rtl/>
        </w:rPr>
        <w:t xml:space="preserve">فرمود: </w:t>
      </w:r>
      <w:r w:rsidR="00DA7591" w:rsidRPr="00231CC8">
        <w:rPr>
          <w:rStyle w:val="Char4"/>
          <w:rFonts w:hint="cs"/>
          <w:rtl/>
        </w:rPr>
        <w:t>«</w:t>
      </w:r>
      <w:r w:rsidRPr="00231CC8">
        <w:rPr>
          <w:rStyle w:val="Char4"/>
          <w:rtl/>
        </w:rPr>
        <w:t>بنی الاسلام علی خمس علی ان یوحدالله</w:t>
      </w:r>
      <w:r w:rsidR="00DA7591" w:rsidRPr="00231CC8">
        <w:rPr>
          <w:rStyle w:val="Char4"/>
          <w:rFonts w:hint="cs"/>
          <w:rtl/>
        </w:rPr>
        <w:t>»</w:t>
      </w:r>
      <w:r w:rsidRPr="00EB49AE">
        <w:rPr>
          <w:rStyle w:val="Char7"/>
          <w:bCs w:val="0"/>
          <w:szCs w:val="28"/>
          <w:vertAlign w:val="superscript"/>
          <w:rtl/>
        </w:rPr>
        <w:footnoteReference w:id="476"/>
      </w:r>
      <w:r w:rsidRPr="0074252A">
        <w:rPr>
          <w:rStyle w:val="Char7"/>
          <w:rtl/>
        </w:rPr>
        <w:t xml:space="preserve"> </w:t>
      </w:r>
      <w:r w:rsidR="00DA7591">
        <w:rPr>
          <w:rFonts w:cs="Traditional Arabic" w:hint="cs"/>
          <w:rtl/>
          <w:lang w:bidi="fa-IR"/>
        </w:rPr>
        <w:t>«</w:t>
      </w:r>
      <w:r w:rsidRPr="0039716B">
        <w:rPr>
          <w:rStyle w:val="Char3"/>
          <w:rtl/>
        </w:rPr>
        <w:t>ساختمان اسلام بر پنج پآ</w:t>
      </w:r>
      <w:r w:rsidR="00FF3772">
        <w:rPr>
          <w:rStyle w:val="Char3"/>
          <w:rtl/>
        </w:rPr>
        <w:t>ی</w:t>
      </w:r>
      <w:r w:rsidRPr="0039716B">
        <w:rPr>
          <w:rStyle w:val="Char3"/>
          <w:rtl/>
        </w:rPr>
        <w:t>ه ازجمله توحید و</w:t>
      </w:r>
      <w:r w:rsidR="008B518D" w:rsidRPr="0039716B">
        <w:rPr>
          <w:rStyle w:val="Char3"/>
          <w:rFonts w:hint="cs"/>
          <w:rtl/>
        </w:rPr>
        <w:t xml:space="preserve"> </w:t>
      </w:r>
      <w:r w:rsidRPr="0039716B">
        <w:rPr>
          <w:rStyle w:val="Char3"/>
          <w:rtl/>
        </w:rPr>
        <w:t>یکی دانستن خداوند، بنیان نهاده شده است</w:t>
      </w:r>
      <w:r w:rsidR="00DA7591">
        <w:rPr>
          <w:rFonts w:cs="Traditional Arabic" w:hint="cs"/>
          <w:rtl/>
          <w:lang w:bidi="fa-IR"/>
        </w:rPr>
        <w:t>»</w:t>
      </w:r>
      <w:r w:rsidRPr="0039716B">
        <w:rPr>
          <w:rStyle w:val="Char3"/>
          <w:rtl/>
        </w:rPr>
        <w:t xml:space="preserve"> در</w:t>
      </w:r>
      <w:r w:rsidR="008B518D" w:rsidRPr="0039716B">
        <w:rPr>
          <w:rStyle w:val="Char3"/>
          <w:rFonts w:hint="cs"/>
          <w:rtl/>
        </w:rPr>
        <w:t xml:space="preserve"> </w:t>
      </w:r>
      <w:r w:rsidRPr="0039716B">
        <w:rPr>
          <w:rStyle w:val="Char3"/>
          <w:rtl/>
        </w:rPr>
        <w:t xml:space="preserve">روایتی چنین است: </w:t>
      </w:r>
      <w:r w:rsidR="00DA7591" w:rsidRPr="00231CC8">
        <w:rPr>
          <w:rStyle w:val="Char4"/>
          <w:rFonts w:hint="cs"/>
          <w:rtl/>
        </w:rPr>
        <w:t>«</w:t>
      </w:r>
      <w:r w:rsidRPr="00231CC8">
        <w:rPr>
          <w:rStyle w:val="Char4"/>
          <w:rtl/>
        </w:rPr>
        <w:t>علی ان یعبدالله وی</w:t>
      </w:r>
      <w:r w:rsidR="00A42E7C">
        <w:rPr>
          <w:rStyle w:val="Char4"/>
          <w:rtl/>
        </w:rPr>
        <w:t>ك</w:t>
      </w:r>
      <w:r w:rsidRPr="00231CC8">
        <w:rPr>
          <w:rStyle w:val="Char4"/>
          <w:rtl/>
        </w:rPr>
        <w:t>فر بم</w:t>
      </w:r>
      <w:r w:rsidR="008B518D" w:rsidRPr="00231CC8">
        <w:rPr>
          <w:rStyle w:val="Char4"/>
          <w:rFonts w:hint="cs"/>
          <w:rtl/>
        </w:rPr>
        <w:t>ـ</w:t>
      </w:r>
      <w:r w:rsidRPr="00231CC8">
        <w:rPr>
          <w:rStyle w:val="Char4"/>
          <w:rtl/>
        </w:rPr>
        <w:t>ا دونه</w:t>
      </w:r>
      <w:r w:rsidR="00DA7591" w:rsidRPr="00231CC8">
        <w:rPr>
          <w:rStyle w:val="Char4"/>
          <w:rFonts w:hint="cs"/>
          <w:rtl/>
        </w:rPr>
        <w:t>»</w:t>
      </w:r>
      <w:r w:rsidRPr="00EB49AE">
        <w:rPr>
          <w:rStyle w:val="Char7"/>
          <w:bCs w:val="0"/>
          <w:szCs w:val="28"/>
          <w:vertAlign w:val="superscript"/>
          <w:rtl/>
        </w:rPr>
        <w:footnoteReference w:id="477"/>
      </w:r>
      <w:r w:rsidRPr="0039716B">
        <w:rPr>
          <w:rStyle w:val="Char3"/>
          <w:rtl/>
        </w:rPr>
        <w:t xml:space="preserve"> </w:t>
      </w:r>
      <w:r w:rsidR="00DA7591">
        <w:rPr>
          <w:rFonts w:cs="Traditional Arabic" w:hint="cs"/>
          <w:rtl/>
          <w:lang w:bidi="fa-IR"/>
        </w:rPr>
        <w:t>«</w:t>
      </w:r>
      <w:r w:rsidRPr="0039716B">
        <w:rPr>
          <w:rStyle w:val="Char3"/>
          <w:rtl/>
        </w:rPr>
        <w:t>بر بندگی خدا و</w:t>
      </w:r>
      <w:r w:rsidR="008B518D" w:rsidRPr="0039716B">
        <w:rPr>
          <w:rStyle w:val="Char3"/>
          <w:rFonts w:hint="cs"/>
          <w:rtl/>
        </w:rPr>
        <w:t xml:space="preserve"> </w:t>
      </w:r>
      <w:r w:rsidRPr="0039716B">
        <w:rPr>
          <w:rStyle w:val="Char3"/>
          <w:rtl/>
        </w:rPr>
        <w:t>باور نداشتن به غیر وی پآ</w:t>
      </w:r>
      <w:r w:rsidR="00FF3772">
        <w:rPr>
          <w:rStyle w:val="Char3"/>
          <w:rtl/>
        </w:rPr>
        <w:t>ی</w:t>
      </w:r>
      <w:r w:rsidRPr="0039716B">
        <w:rPr>
          <w:rStyle w:val="Char3"/>
          <w:rtl/>
        </w:rPr>
        <w:t>ه ریزی گشته است</w:t>
      </w:r>
      <w:r w:rsidR="00DA7591">
        <w:rPr>
          <w:rFonts w:cs="Traditional Arabic" w:hint="cs"/>
          <w:rtl/>
          <w:lang w:bidi="fa-IR"/>
        </w:rPr>
        <w:t>»</w:t>
      </w:r>
      <w:r w:rsidR="00DA7591" w:rsidRPr="0039716B">
        <w:rPr>
          <w:rStyle w:val="Char3"/>
          <w:rtl/>
        </w:rPr>
        <w:t>.</w:t>
      </w:r>
    </w:p>
    <w:p w:rsidR="00C3748B" w:rsidRPr="0039716B" w:rsidRDefault="00C3748B" w:rsidP="00DA7591">
      <w:pPr>
        <w:ind w:firstLine="284"/>
        <w:jc w:val="both"/>
        <w:rPr>
          <w:rStyle w:val="Char3"/>
          <w:rtl/>
        </w:rPr>
      </w:pPr>
      <w:r w:rsidRPr="0039716B">
        <w:rPr>
          <w:rStyle w:val="Char3"/>
          <w:rtl/>
        </w:rPr>
        <w:t>در</w:t>
      </w:r>
      <w:r w:rsidR="009A294E" w:rsidRPr="0039716B">
        <w:rPr>
          <w:rStyle w:val="Char3"/>
          <w:rFonts w:hint="cs"/>
          <w:rtl/>
        </w:rPr>
        <w:t xml:space="preserve"> </w:t>
      </w:r>
      <w:r w:rsidRPr="0039716B">
        <w:rPr>
          <w:rStyle w:val="Char3"/>
          <w:rtl/>
        </w:rPr>
        <w:t xml:space="preserve">روایتی دیگر چنین آمده: </w:t>
      </w:r>
      <w:r w:rsidR="00DA7591" w:rsidRPr="00231CC8">
        <w:rPr>
          <w:rStyle w:val="Char4"/>
          <w:rFonts w:hint="cs"/>
          <w:rtl/>
        </w:rPr>
        <w:t>«</w:t>
      </w:r>
      <w:r w:rsidRPr="00231CC8">
        <w:rPr>
          <w:rStyle w:val="Char4"/>
          <w:rtl/>
        </w:rPr>
        <w:t>شهادة ان لااله الا الله وان محمدا عبده ورسوله</w:t>
      </w:r>
      <w:r w:rsidR="00DA7591" w:rsidRPr="00231CC8">
        <w:rPr>
          <w:rStyle w:val="Char4"/>
          <w:rFonts w:hint="cs"/>
          <w:rtl/>
        </w:rPr>
        <w:t>»</w:t>
      </w:r>
      <w:r w:rsidRPr="00EB49AE">
        <w:rPr>
          <w:rStyle w:val="Char7"/>
          <w:bCs w:val="0"/>
          <w:szCs w:val="28"/>
          <w:vertAlign w:val="superscript"/>
          <w:rtl/>
        </w:rPr>
        <w:footnoteReference w:id="478"/>
      </w:r>
      <w:r w:rsidRPr="0074252A">
        <w:rPr>
          <w:rStyle w:val="Char7"/>
          <w:rtl/>
        </w:rPr>
        <w:t xml:space="preserve"> </w:t>
      </w:r>
      <w:r w:rsidR="00DA7591">
        <w:rPr>
          <w:rFonts w:cs="Traditional Arabic" w:hint="cs"/>
          <w:rtl/>
          <w:lang w:bidi="fa-IR"/>
        </w:rPr>
        <w:t>«</w:t>
      </w:r>
      <w:r w:rsidRPr="0039716B">
        <w:rPr>
          <w:rStyle w:val="Char3"/>
          <w:rtl/>
        </w:rPr>
        <w:t>یکی از</w:t>
      </w:r>
      <w:r w:rsidR="007133C0">
        <w:rPr>
          <w:rStyle w:val="Char3"/>
          <w:rtl/>
        </w:rPr>
        <w:t xml:space="preserve"> آن‌ها </w:t>
      </w:r>
      <w:r w:rsidRPr="0039716B">
        <w:rPr>
          <w:rStyle w:val="Char3"/>
          <w:rtl/>
        </w:rPr>
        <w:t>اعتقاد و</w:t>
      </w:r>
      <w:r w:rsidR="008B518D" w:rsidRPr="0039716B">
        <w:rPr>
          <w:rStyle w:val="Char3"/>
          <w:rFonts w:hint="cs"/>
          <w:rtl/>
        </w:rPr>
        <w:t xml:space="preserve"> </w:t>
      </w:r>
      <w:r w:rsidRPr="0039716B">
        <w:rPr>
          <w:rStyle w:val="Char3"/>
          <w:rtl/>
        </w:rPr>
        <w:t>گواهی دادن به یکتایی خدا و بندگی و</w:t>
      </w:r>
      <w:r w:rsidR="008B518D" w:rsidRPr="0039716B">
        <w:rPr>
          <w:rStyle w:val="Char3"/>
          <w:rFonts w:hint="cs"/>
          <w:rtl/>
        </w:rPr>
        <w:t xml:space="preserve"> </w:t>
      </w:r>
      <w:r w:rsidRPr="0039716B">
        <w:rPr>
          <w:rStyle w:val="Char3"/>
          <w:rtl/>
        </w:rPr>
        <w:t>رسالت محمد است</w:t>
      </w:r>
      <w:r w:rsidR="00DA7591">
        <w:rPr>
          <w:rFonts w:cs="Traditional Arabic" w:hint="cs"/>
          <w:rtl/>
          <w:lang w:bidi="fa-IR"/>
        </w:rPr>
        <w:t>»</w:t>
      </w:r>
      <w:r w:rsidRPr="0039716B">
        <w:rPr>
          <w:rStyle w:val="Char3"/>
          <w:rtl/>
        </w:rPr>
        <w:t>.</w:t>
      </w:r>
    </w:p>
    <w:p w:rsidR="00C3748B" w:rsidRPr="0039716B" w:rsidRDefault="00C3748B" w:rsidP="00DC2A78">
      <w:pPr>
        <w:ind w:firstLine="284"/>
        <w:jc w:val="both"/>
        <w:rPr>
          <w:rStyle w:val="Char3"/>
          <w:rtl/>
        </w:rPr>
      </w:pPr>
      <w:r w:rsidRPr="0039716B">
        <w:rPr>
          <w:rStyle w:val="Char3"/>
          <w:rtl/>
        </w:rPr>
        <w:t>این حدیث نیز</w:t>
      </w:r>
      <w:r w:rsidR="008B518D" w:rsidRPr="0039716B">
        <w:rPr>
          <w:rStyle w:val="Char3"/>
          <w:rFonts w:hint="cs"/>
          <w:rtl/>
        </w:rPr>
        <w:t xml:space="preserve"> </w:t>
      </w:r>
      <w:r w:rsidRPr="0039716B">
        <w:rPr>
          <w:rStyle w:val="Char3"/>
          <w:rtl/>
        </w:rPr>
        <w:t>همچون حدیث پیشین بیانگر یک چیز</w:t>
      </w:r>
      <w:r w:rsidR="008B518D" w:rsidRPr="0039716B">
        <w:rPr>
          <w:rStyle w:val="Char3"/>
          <w:rFonts w:hint="cs"/>
          <w:rtl/>
        </w:rPr>
        <w:t xml:space="preserve"> </w:t>
      </w:r>
      <w:r w:rsidRPr="0039716B">
        <w:rPr>
          <w:rStyle w:val="Char3"/>
          <w:rtl/>
        </w:rPr>
        <w:t>است و</w:t>
      </w:r>
      <w:r w:rsidR="008B518D" w:rsidRPr="0039716B">
        <w:rPr>
          <w:rStyle w:val="Char3"/>
          <w:rFonts w:hint="cs"/>
          <w:rtl/>
        </w:rPr>
        <w:t xml:space="preserve"> </w:t>
      </w:r>
      <w:r w:rsidRPr="0039716B">
        <w:rPr>
          <w:rStyle w:val="Char3"/>
          <w:rtl/>
        </w:rPr>
        <w:t>آن اینکه نخستین پآ</w:t>
      </w:r>
      <w:r w:rsidR="00FF3772">
        <w:rPr>
          <w:rStyle w:val="Char3"/>
          <w:rtl/>
        </w:rPr>
        <w:t>ی</w:t>
      </w:r>
      <w:r w:rsidRPr="0039716B">
        <w:rPr>
          <w:rStyle w:val="Char3"/>
          <w:rtl/>
        </w:rPr>
        <w:t>ه اسلام توحید یعنی بندگی خدا و</w:t>
      </w:r>
      <w:r w:rsidR="008B518D" w:rsidRPr="0039716B">
        <w:rPr>
          <w:rStyle w:val="Char3"/>
          <w:rFonts w:hint="cs"/>
          <w:rtl/>
        </w:rPr>
        <w:t xml:space="preserve"> </w:t>
      </w:r>
      <w:r w:rsidRPr="0039716B">
        <w:rPr>
          <w:rStyle w:val="Char3"/>
          <w:rtl/>
        </w:rPr>
        <w:t>باورنداشتن به غیراز وی می‌باشد، و</w:t>
      </w:r>
      <w:r w:rsidR="008B518D" w:rsidRPr="0039716B">
        <w:rPr>
          <w:rStyle w:val="Char3"/>
          <w:rFonts w:hint="cs"/>
          <w:rtl/>
        </w:rPr>
        <w:t xml:space="preserve"> </w:t>
      </w:r>
      <w:r w:rsidRPr="0039716B">
        <w:rPr>
          <w:rStyle w:val="Char3"/>
          <w:rtl/>
        </w:rPr>
        <w:t>بزرگترین و</w:t>
      </w:r>
      <w:r w:rsidR="008B518D" w:rsidRPr="0039716B">
        <w:rPr>
          <w:rStyle w:val="Char3"/>
          <w:rFonts w:hint="cs"/>
          <w:rtl/>
        </w:rPr>
        <w:t xml:space="preserve"> </w:t>
      </w:r>
      <w:r w:rsidR="008B518D" w:rsidRPr="0039716B">
        <w:rPr>
          <w:rStyle w:val="Char3"/>
          <w:rtl/>
        </w:rPr>
        <w:t>جامع</w:t>
      </w:r>
      <w:r w:rsidR="008B518D" w:rsidRPr="0039716B">
        <w:rPr>
          <w:rStyle w:val="Char3"/>
          <w:rFonts w:hint="cs"/>
          <w:rtl/>
        </w:rPr>
        <w:t>‌</w:t>
      </w:r>
      <w:r w:rsidRPr="0039716B">
        <w:rPr>
          <w:rStyle w:val="Char3"/>
          <w:rtl/>
        </w:rPr>
        <w:t>ترین جمله‌ای که این معنا را</w:t>
      </w:r>
      <w:r w:rsidR="008B518D" w:rsidRPr="0039716B">
        <w:rPr>
          <w:rStyle w:val="Char3"/>
          <w:rFonts w:hint="cs"/>
          <w:rtl/>
        </w:rPr>
        <w:t xml:space="preserve"> </w:t>
      </w:r>
      <w:r w:rsidRPr="0039716B">
        <w:rPr>
          <w:rStyle w:val="Char3"/>
          <w:rtl/>
        </w:rPr>
        <w:t xml:space="preserve">برساند، شعار توحید </w:t>
      </w:r>
      <w:r w:rsidRPr="00443EAA">
        <w:rPr>
          <w:rStyle w:val="Char1"/>
          <w:rtl/>
          <w:lang w:bidi="ar-SA"/>
        </w:rPr>
        <w:t>(لااله الا الله</w:t>
      </w:r>
      <w:r w:rsidR="00BC5351">
        <w:rPr>
          <w:rStyle w:val="Char1"/>
          <w:rtl/>
          <w:lang w:bidi="ar-SA"/>
        </w:rPr>
        <w:t xml:space="preserve"> و</w:t>
      </w:r>
      <w:r w:rsidRPr="00443EAA">
        <w:rPr>
          <w:rStyle w:val="Char1"/>
          <w:rtl/>
          <w:lang w:bidi="ar-SA"/>
        </w:rPr>
        <w:t>محمد رسول الله)</w:t>
      </w:r>
      <w:r w:rsidRPr="0039716B">
        <w:rPr>
          <w:rStyle w:val="Char3"/>
          <w:rtl/>
        </w:rPr>
        <w:t xml:space="preserve"> است.</w:t>
      </w:r>
    </w:p>
    <w:p w:rsidR="00C3748B" w:rsidRPr="0039716B" w:rsidRDefault="00C3748B" w:rsidP="00DA7591">
      <w:pPr>
        <w:ind w:firstLine="284"/>
        <w:jc w:val="both"/>
        <w:rPr>
          <w:rStyle w:val="Char3"/>
          <w:rtl/>
        </w:rPr>
      </w:pPr>
      <w:r w:rsidRPr="0039716B">
        <w:rPr>
          <w:rStyle w:val="Char3"/>
          <w:rtl/>
        </w:rPr>
        <w:t>حدیث سوم: جابر</w:t>
      </w:r>
      <w:r w:rsidR="00C63534" w:rsidRPr="00C63534">
        <w:rPr>
          <w:rStyle w:val="Char3"/>
          <w:rFonts w:cs="CTraditional Arabic"/>
          <w:rtl/>
        </w:rPr>
        <w:t>س</w:t>
      </w:r>
      <w:r w:rsidRPr="0039716B">
        <w:rPr>
          <w:rStyle w:val="Char3"/>
          <w:rtl/>
        </w:rPr>
        <w:t xml:space="preserve"> در توصیف و</w:t>
      </w:r>
      <w:r w:rsidR="008B518D" w:rsidRPr="0039716B">
        <w:rPr>
          <w:rStyle w:val="Char3"/>
          <w:rFonts w:hint="cs"/>
          <w:rtl/>
        </w:rPr>
        <w:t xml:space="preserve"> </w:t>
      </w:r>
      <w:r w:rsidRPr="0039716B">
        <w:rPr>
          <w:rStyle w:val="Char3"/>
          <w:rtl/>
        </w:rPr>
        <w:t>بیان کیفیت حج پیامبرخدا</w:t>
      </w:r>
      <w:r w:rsidRPr="00DC2A78">
        <w:rPr>
          <w:rFonts w:cs="CTraditional Arabic"/>
          <w:rtl/>
          <w:lang w:bidi="fa-IR"/>
        </w:rPr>
        <w:t>ص</w:t>
      </w:r>
      <w:r w:rsidRPr="0039716B">
        <w:rPr>
          <w:rStyle w:val="Char3"/>
          <w:rtl/>
        </w:rPr>
        <w:t xml:space="preserve"> به نکته‌ای اشاره کرده و</w:t>
      </w:r>
      <w:r w:rsidR="008B518D" w:rsidRPr="0039716B">
        <w:rPr>
          <w:rStyle w:val="Char3"/>
          <w:rFonts w:hint="cs"/>
          <w:rtl/>
        </w:rPr>
        <w:t xml:space="preserve"> </w:t>
      </w:r>
      <w:r w:rsidR="008B518D" w:rsidRPr="0039716B">
        <w:rPr>
          <w:rStyle w:val="Char3"/>
          <w:rtl/>
        </w:rPr>
        <w:t>می</w:t>
      </w:r>
      <w:r w:rsidR="008B518D" w:rsidRPr="0039716B">
        <w:rPr>
          <w:rStyle w:val="Char3"/>
          <w:rFonts w:hint="cs"/>
          <w:rtl/>
        </w:rPr>
        <w:t>‌</w:t>
      </w:r>
      <w:r w:rsidRPr="0039716B">
        <w:rPr>
          <w:rStyle w:val="Char3"/>
          <w:rtl/>
        </w:rPr>
        <w:t xml:space="preserve">گوید: </w:t>
      </w:r>
      <w:r w:rsidR="00DA7591" w:rsidRPr="00231CC8">
        <w:rPr>
          <w:rStyle w:val="Char4"/>
          <w:rFonts w:hint="cs"/>
          <w:rtl/>
        </w:rPr>
        <w:t>«</w:t>
      </w:r>
      <w:r w:rsidRPr="00231CC8">
        <w:rPr>
          <w:rStyle w:val="Char4"/>
          <w:rtl/>
        </w:rPr>
        <w:t>فاهل رسول الله</w:t>
      </w:r>
      <w:r w:rsidRPr="00DC2A78">
        <w:rPr>
          <w:rFonts w:ascii="Lotus Linotype" w:hAnsi="Lotus Linotype" w:cs="CTraditional Arabic"/>
          <w:rtl/>
          <w:lang w:bidi="fa-IR"/>
        </w:rPr>
        <w:t>ص</w:t>
      </w:r>
      <w:r w:rsidRPr="00231CC8">
        <w:rPr>
          <w:rStyle w:val="Char4"/>
          <w:rtl/>
        </w:rPr>
        <w:t xml:space="preserve"> </w:t>
      </w:r>
      <w:r w:rsidR="00DA7591" w:rsidRPr="00231CC8">
        <w:rPr>
          <w:rStyle w:val="Char4"/>
          <w:rtl/>
        </w:rPr>
        <w:t>بالتوحید</w:t>
      </w:r>
      <w:r w:rsidR="008B518D" w:rsidRPr="00231CC8">
        <w:rPr>
          <w:rStyle w:val="Char4"/>
          <w:rFonts w:hint="cs"/>
          <w:rtl/>
        </w:rPr>
        <w:t xml:space="preserve"> </w:t>
      </w:r>
      <w:r w:rsidR="00DA7591" w:rsidRPr="00231CC8">
        <w:rPr>
          <w:rStyle w:val="Char4"/>
          <w:rtl/>
        </w:rPr>
        <w:t>[لبی</w:t>
      </w:r>
      <w:r w:rsidR="00BC5351" w:rsidRPr="00231CC8">
        <w:rPr>
          <w:rStyle w:val="Char4"/>
          <w:rtl/>
        </w:rPr>
        <w:t xml:space="preserve">ك </w:t>
      </w:r>
      <w:r w:rsidR="00DA7591" w:rsidRPr="00231CC8">
        <w:rPr>
          <w:rStyle w:val="Char4"/>
          <w:rtl/>
        </w:rPr>
        <w:t>لاشری</w:t>
      </w:r>
      <w:r w:rsidR="00BC5351" w:rsidRPr="00231CC8">
        <w:rPr>
          <w:rStyle w:val="Char4"/>
          <w:rtl/>
        </w:rPr>
        <w:t xml:space="preserve">ك </w:t>
      </w:r>
      <w:r w:rsidR="00231CC8">
        <w:rPr>
          <w:rStyle w:val="Char4"/>
          <w:rtl/>
        </w:rPr>
        <w:t>ل</w:t>
      </w:r>
      <w:r w:rsidR="00231CC8">
        <w:rPr>
          <w:rStyle w:val="Char4"/>
          <w:rFonts w:asciiTheme="minorHAnsi" w:hAnsiTheme="minorHAnsi" w:hint="cs"/>
          <w:rtl/>
          <w:lang w:bidi="ar-SA"/>
        </w:rPr>
        <w:t>ك</w:t>
      </w:r>
      <w:r w:rsidR="00DA7591" w:rsidRPr="00231CC8">
        <w:rPr>
          <w:rStyle w:val="Char4"/>
          <w:rtl/>
        </w:rPr>
        <w:t>]</w:t>
      </w:r>
      <w:r w:rsidR="00DA7591" w:rsidRPr="00231CC8">
        <w:rPr>
          <w:rStyle w:val="Char4"/>
          <w:rFonts w:hint="cs"/>
          <w:rtl/>
        </w:rPr>
        <w:t>»</w:t>
      </w:r>
      <w:r w:rsidRPr="00EB49AE">
        <w:rPr>
          <w:rStyle w:val="Char7"/>
          <w:bCs w:val="0"/>
          <w:szCs w:val="28"/>
          <w:vertAlign w:val="superscript"/>
          <w:rtl/>
        </w:rPr>
        <w:footnoteReference w:id="479"/>
      </w:r>
      <w:r w:rsidRPr="0039716B">
        <w:rPr>
          <w:rStyle w:val="Char3"/>
          <w:rtl/>
        </w:rPr>
        <w:t xml:space="preserve"> </w:t>
      </w:r>
      <w:r w:rsidR="00DA7591">
        <w:rPr>
          <w:rFonts w:cs="Traditional Arabic" w:hint="cs"/>
          <w:rtl/>
          <w:lang w:bidi="fa-IR"/>
        </w:rPr>
        <w:t>«</w:t>
      </w:r>
      <w:r w:rsidRPr="0039716B">
        <w:rPr>
          <w:rStyle w:val="Char3"/>
          <w:rtl/>
        </w:rPr>
        <w:t>سپس پیامبر</w:t>
      </w:r>
      <w:r w:rsidR="008B518D" w:rsidRPr="0039716B">
        <w:rPr>
          <w:rStyle w:val="Char3"/>
          <w:rFonts w:hint="cs"/>
          <w:rtl/>
        </w:rPr>
        <w:t xml:space="preserve"> </w:t>
      </w:r>
      <w:r w:rsidRPr="0039716B">
        <w:rPr>
          <w:rStyle w:val="Char3"/>
          <w:rtl/>
        </w:rPr>
        <w:t>خدا شعار</w:t>
      </w:r>
      <w:r w:rsidR="008B518D" w:rsidRPr="0039716B">
        <w:rPr>
          <w:rStyle w:val="Char3"/>
          <w:rFonts w:hint="cs"/>
          <w:rtl/>
        </w:rPr>
        <w:t xml:space="preserve"> </w:t>
      </w:r>
      <w:r w:rsidRPr="0039716B">
        <w:rPr>
          <w:rStyle w:val="Char3"/>
          <w:rtl/>
        </w:rPr>
        <w:t>توحید یعنی جمله لبیک لاشریک لک را بر</w:t>
      </w:r>
      <w:r w:rsidR="008B518D" w:rsidRPr="0039716B">
        <w:rPr>
          <w:rStyle w:val="Char3"/>
          <w:rFonts w:hint="cs"/>
          <w:rtl/>
        </w:rPr>
        <w:t xml:space="preserve"> </w:t>
      </w:r>
      <w:r w:rsidRPr="0039716B">
        <w:rPr>
          <w:rStyle w:val="Char3"/>
          <w:rtl/>
        </w:rPr>
        <w:t>زبان جاری ساخت</w:t>
      </w:r>
      <w:r w:rsidR="00DA7591">
        <w:rPr>
          <w:rFonts w:cs="Traditional Arabic" w:hint="cs"/>
          <w:rtl/>
          <w:lang w:bidi="fa-IR"/>
        </w:rPr>
        <w:t>»</w:t>
      </w:r>
      <w:r w:rsidR="00DA7591" w:rsidRPr="0039716B">
        <w:rPr>
          <w:rStyle w:val="Char3"/>
          <w:rtl/>
        </w:rPr>
        <w:t>.</w:t>
      </w:r>
    </w:p>
    <w:p w:rsidR="00C3748B" w:rsidRPr="0039716B" w:rsidRDefault="00C3748B" w:rsidP="00231CC8">
      <w:pPr>
        <w:ind w:firstLine="284"/>
        <w:jc w:val="both"/>
        <w:rPr>
          <w:rStyle w:val="Char3"/>
          <w:rtl/>
        </w:rPr>
      </w:pPr>
      <w:r w:rsidRPr="0039716B">
        <w:rPr>
          <w:rStyle w:val="Char3"/>
          <w:rtl/>
        </w:rPr>
        <w:t>و جمله کلام اینکه: احادیث مزبور حق خداوند سبحان بر بندگان را که عبارت از توحید است، روشن می‌سازند، و</w:t>
      </w:r>
      <w:r w:rsidR="008B518D" w:rsidRPr="0039716B">
        <w:rPr>
          <w:rStyle w:val="Char3"/>
          <w:rFonts w:hint="cs"/>
          <w:rtl/>
        </w:rPr>
        <w:t xml:space="preserve"> </w:t>
      </w:r>
      <w:r w:rsidRPr="0039716B">
        <w:rPr>
          <w:rStyle w:val="Char3"/>
          <w:rtl/>
        </w:rPr>
        <w:t>آنگاه توحید را به اختصاص عبادت به خدا و</w:t>
      </w:r>
      <w:r w:rsidR="008B518D" w:rsidRPr="0039716B">
        <w:rPr>
          <w:rStyle w:val="Char3"/>
          <w:rFonts w:hint="cs"/>
          <w:rtl/>
        </w:rPr>
        <w:t xml:space="preserve"> </w:t>
      </w:r>
      <w:r w:rsidRPr="0039716B">
        <w:rPr>
          <w:rStyle w:val="Char3"/>
          <w:rtl/>
        </w:rPr>
        <w:t>عد</w:t>
      </w:r>
      <w:r w:rsidR="008B518D" w:rsidRPr="0039716B">
        <w:rPr>
          <w:rStyle w:val="Char3"/>
          <w:rtl/>
        </w:rPr>
        <w:t>م اعتقاد به غیر وی، تفسیر نموده</w:t>
      </w:r>
      <w:r w:rsidR="008B518D" w:rsidRPr="0039716B">
        <w:rPr>
          <w:rStyle w:val="Char3"/>
          <w:rFonts w:hint="cs"/>
          <w:rtl/>
        </w:rPr>
        <w:t>‌</w:t>
      </w:r>
      <w:r w:rsidRPr="0039716B">
        <w:rPr>
          <w:rStyle w:val="Char3"/>
          <w:rtl/>
        </w:rPr>
        <w:t>اند؛ چنانچه خداوند می‌فرماید:</w:t>
      </w:r>
      <w:r w:rsidR="00B52191" w:rsidRPr="0039716B">
        <w:rPr>
          <w:rStyle w:val="Char3"/>
          <w:rFonts w:hint="cs"/>
          <w:rtl/>
        </w:rPr>
        <w:t xml:space="preserve"> </w:t>
      </w:r>
      <w:r w:rsidR="00B52191">
        <w:rPr>
          <w:rFonts w:cs="Traditional Arabic" w:hint="cs"/>
          <w:rtl/>
          <w:lang w:bidi="fa-IR"/>
        </w:rPr>
        <w:t>﴿</w:t>
      </w:r>
      <w:r w:rsidR="006D4709" w:rsidRPr="0028684C">
        <w:rPr>
          <w:rStyle w:val="Char2"/>
          <w:rFonts w:hint="cs"/>
          <w:rtl/>
        </w:rPr>
        <w:t>فَمَن يَكۡفُرۡ بِٱلطَّٰغُوتِ وَيُؤۡمِنۢ بِٱللَّهِ فَقَدِ ٱسۡتَمۡسَكَ بِٱلۡعُرۡوَةِ ٱلۡوُثۡقَىٰ</w:t>
      </w:r>
      <w:r w:rsidR="00B52191">
        <w:rPr>
          <w:rFonts w:cs="Traditional Arabic" w:hint="cs"/>
          <w:rtl/>
          <w:lang w:bidi="fa-IR"/>
        </w:rPr>
        <w:t>﴾</w:t>
      </w:r>
      <w:r w:rsidR="00B52191" w:rsidRPr="0039716B">
        <w:rPr>
          <w:rStyle w:val="Char3"/>
          <w:rFonts w:hint="cs"/>
          <w:rtl/>
        </w:rPr>
        <w:t xml:space="preserve"> </w:t>
      </w:r>
      <w:r w:rsidR="00B52191" w:rsidRPr="00231CC8">
        <w:rPr>
          <w:rStyle w:val="Char5"/>
          <w:rFonts w:hint="cs"/>
          <w:rtl/>
        </w:rPr>
        <w:t>[</w:t>
      </w:r>
      <w:r w:rsidR="00DA7591" w:rsidRPr="00231CC8">
        <w:rPr>
          <w:rStyle w:val="Char5"/>
          <w:rFonts w:hint="cs"/>
          <w:rtl/>
        </w:rPr>
        <w:t>البقر</w:t>
      </w:r>
      <w:r w:rsidR="00DA7591" w:rsidRPr="00231CC8">
        <w:rPr>
          <w:rStyle w:val="Char5"/>
          <w:rtl/>
        </w:rPr>
        <w:t>ة</w:t>
      </w:r>
      <w:r w:rsidR="00DA7591" w:rsidRPr="00231CC8">
        <w:rPr>
          <w:rStyle w:val="Char5"/>
          <w:rFonts w:hint="cs"/>
          <w:rtl/>
        </w:rPr>
        <w:t>: 256</w:t>
      </w:r>
      <w:r w:rsidR="00B52191" w:rsidRPr="00231CC8">
        <w:rPr>
          <w:rStyle w:val="Char5"/>
          <w:rFonts w:hint="cs"/>
          <w:rtl/>
        </w:rPr>
        <w:t>]</w:t>
      </w:r>
      <w:r w:rsidR="00B52191" w:rsidRPr="0039716B">
        <w:rPr>
          <w:rStyle w:val="Char3"/>
          <w:rFonts w:hint="cs"/>
          <w:rtl/>
        </w:rPr>
        <w:t>.</w:t>
      </w:r>
      <w:r w:rsidRPr="0039716B">
        <w:rPr>
          <w:rStyle w:val="Char3"/>
          <w:rtl/>
        </w:rPr>
        <w:t xml:space="preserve"> </w:t>
      </w:r>
      <w:r w:rsidR="00DA7591">
        <w:rPr>
          <w:rFonts w:cs="Traditional Arabic" w:hint="cs"/>
          <w:rtl/>
          <w:lang w:bidi="fa-IR"/>
        </w:rPr>
        <w:t>«</w:t>
      </w:r>
      <w:r w:rsidR="008B518D" w:rsidRPr="0039716B">
        <w:rPr>
          <w:rStyle w:val="Char3"/>
          <w:rtl/>
        </w:rPr>
        <w:t>پس هر</w:t>
      </w:r>
      <w:r w:rsidR="00FF3772">
        <w:rPr>
          <w:rStyle w:val="Char3"/>
          <w:rtl/>
        </w:rPr>
        <w:t>ک</w:t>
      </w:r>
      <w:r w:rsidRPr="0039716B">
        <w:rPr>
          <w:rStyle w:val="Char3"/>
          <w:rtl/>
        </w:rPr>
        <w:t xml:space="preserve">س به طاغوت </w:t>
      </w:r>
      <w:r w:rsidR="00FF3772">
        <w:rPr>
          <w:rStyle w:val="Char3"/>
          <w:rtl/>
        </w:rPr>
        <w:t>ک</w:t>
      </w:r>
      <w:r w:rsidRPr="0039716B">
        <w:rPr>
          <w:rStyle w:val="Char3"/>
          <w:rtl/>
        </w:rPr>
        <w:t>فر ورزد و به خدا ا</w:t>
      </w:r>
      <w:r w:rsidR="00FF3772">
        <w:rPr>
          <w:rStyle w:val="Char3"/>
          <w:rtl/>
        </w:rPr>
        <w:t>ی</w:t>
      </w:r>
      <w:r w:rsidRPr="0039716B">
        <w:rPr>
          <w:rStyle w:val="Char3"/>
          <w:rtl/>
        </w:rPr>
        <w:t xml:space="preserve">مان آورد به </w:t>
      </w:r>
      <w:r w:rsidR="00FF3772">
        <w:rPr>
          <w:rStyle w:val="Char3"/>
          <w:rtl/>
        </w:rPr>
        <w:t>ی</w:t>
      </w:r>
      <w:r w:rsidRPr="0039716B">
        <w:rPr>
          <w:rStyle w:val="Char3"/>
          <w:rtl/>
        </w:rPr>
        <w:t>ق</w:t>
      </w:r>
      <w:r w:rsidR="00FF3772">
        <w:rPr>
          <w:rStyle w:val="Char3"/>
          <w:rtl/>
        </w:rPr>
        <w:t>ی</w:t>
      </w:r>
      <w:r w:rsidRPr="0039716B">
        <w:rPr>
          <w:rStyle w:val="Char3"/>
          <w:rtl/>
        </w:rPr>
        <w:t>ن به دستاو</w:t>
      </w:r>
      <w:r w:rsidR="00FF3772">
        <w:rPr>
          <w:rStyle w:val="Char3"/>
          <w:rtl/>
        </w:rPr>
        <w:t>ی</w:t>
      </w:r>
      <w:r w:rsidRPr="0039716B">
        <w:rPr>
          <w:rStyle w:val="Char3"/>
          <w:rtl/>
        </w:rPr>
        <w:t xml:space="preserve">زى استوار </w:t>
      </w:r>
      <w:r w:rsidR="00FF3772">
        <w:rPr>
          <w:rStyle w:val="Char3"/>
          <w:rtl/>
        </w:rPr>
        <w:t>ک</w:t>
      </w:r>
      <w:r w:rsidRPr="0039716B">
        <w:rPr>
          <w:rStyle w:val="Char3"/>
          <w:rtl/>
        </w:rPr>
        <w:t>ه آن را گسستن ن</w:t>
      </w:r>
      <w:r w:rsidR="00FF3772">
        <w:rPr>
          <w:rStyle w:val="Char3"/>
          <w:rtl/>
        </w:rPr>
        <w:t>ی</w:t>
      </w:r>
      <w:r w:rsidRPr="0039716B">
        <w:rPr>
          <w:rStyle w:val="Char3"/>
          <w:rtl/>
        </w:rPr>
        <w:t>ست چنگ زده است</w:t>
      </w:r>
      <w:r w:rsidR="00DA7591">
        <w:rPr>
          <w:rFonts w:cs="Traditional Arabic" w:hint="cs"/>
          <w:rtl/>
          <w:lang w:bidi="fa-IR"/>
        </w:rPr>
        <w:t>»</w:t>
      </w:r>
      <w:r w:rsidRPr="0039716B">
        <w:rPr>
          <w:rStyle w:val="Char3"/>
          <w:rtl/>
        </w:rPr>
        <w:t>. بنابراین</w:t>
      </w:r>
      <w:r w:rsidR="00DA7591" w:rsidRPr="0039716B">
        <w:rPr>
          <w:rStyle w:val="Char3"/>
          <w:rFonts w:hint="cs"/>
          <w:rtl/>
        </w:rPr>
        <w:t>،</w:t>
      </w:r>
      <w:r w:rsidRPr="0039716B">
        <w:rPr>
          <w:rStyle w:val="Char3"/>
          <w:rtl/>
        </w:rPr>
        <w:t xml:space="preserve"> کسی حق ندارد در برابر توضیح خدا و</w:t>
      </w:r>
      <w:r w:rsidR="008B518D" w:rsidRPr="0039716B">
        <w:rPr>
          <w:rStyle w:val="Char3"/>
          <w:rFonts w:hint="cs"/>
          <w:rtl/>
        </w:rPr>
        <w:t xml:space="preserve"> </w:t>
      </w:r>
      <w:r w:rsidRPr="0039716B">
        <w:rPr>
          <w:rStyle w:val="Char3"/>
          <w:rtl/>
        </w:rPr>
        <w:t>رسول</w:t>
      </w:r>
      <w:r w:rsidRPr="00DC2A78">
        <w:rPr>
          <w:rFonts w:cs="CTraditional Arabic"/>
          <w:rtl/>
          <w:lang w:bidi="fa-IR"/>
        </w:rPr>
        <w:t>ص</w:t>
      </w:r>
      <w:r w:rsidRPr="0039716B">
        <w:rPr>
          <w:rStyle w:val="Char3"/>
          <w:rtl/>
        </w:rPr>
        <w:t xml:space="preserve"> قد علم کرده و</w:t>
      </w:r>
      <w:r w:rsidR="008B518D" w:rsidRPr="0039716B">
        <w:rPr>
          <w:rStyle w:val="Char3"/>
          <w:rFonts w:hint="cs"/>
          <w:rtl/>
        </w:rPr>
        <w:t xml:space="preserve"> </w:t>
      </w:r>
      <w:r w:rsidRPr="0039716B">
        <w:rPr>
          <w:rStyle w:val="Char3"/>
          <w:rtl/>
        </w:rPr>
        <w:t>سخنی برای گفتن داشته باشد، و</w:t>
      </w:r>
      <w:r w:rsidR="008B518D" w:rsidRPr="0039716B">
        <w:rPr>
          <w:rStyle w:val="Char3"/>
          <w:rFonts w:hint="cs"/>
          <w:rtl/>
        </w:rPr>
        <w:t xml:space="preserve"> </w:t>
      </w:r>
      <w:r w:rsidRPr="0039716B">
        <w:rPr>
          <w:rStyle w:val="Char3"/>
          <w:rtl/>
        </w:rPr>
        <w:t>دیگر به سخنان متکلمان و</w:t>
      </w:r>
      <w:r w:rsidR="008B518D" w:rsidRPr="0039716B">
        <w:rPr>
          <w:rStyle w:val="Char3"/>
          <w:rFonts w:hint="cs"/>
          <w:rtl/>
        </w:rPr>
        <w:t xml:space="preserve"> </w:t>
      </w:r>
      <w:r w:rsidR="008B518D" w:rsidRPr="0039716B">
        <w:rPr>
          <w:rStyle w:val="Char3"/>
          <w:rtl/>
        </w:rPr>
        <w:t>بدعت</w:t>
      </w:r>
      <w:r w:rsidR="008B518D" w:rsidRPr="0039716B">
        <w:rPr>
          <w:rStyle w:val="Char3"/>
          <w:rFonts w:hint="cs"/>
          <w:rtl/>
        </w:rPr>
        <w:t>‌</w:t>
      </w:r>
      <w:r w:rsidRPr="0039716B">
        <w:rPr>
          <w:rStyle w:val="Char3"/>
          <w:rtl/>
        </w:rPr>
        <w:t>گذاران که در</w:t>
      </w:r>
      <w:r w:rsidR="008B518D" w:rsidRPr="0039716B">
        <w:rPr>
          <w:rStyle w:val="Char3"/>
          <w:rFonts w:hint="cs"/>
          <w:rtl/>
        </w:rPr>
        <w:t xml:space="preserve"> </w:t>
      </w:r>
      <w:r w:rsidRPr="0039716B">
        <w:rPr>
          <w:rStyle w:val="Char3"/>
          <w:rtl/>
        </w:rPr>
        <w:t>راستای گسترش بدعت و</w:t>
      </w:r>
      <w:r w:rsidR="00B52191" w:rsidRPr="0039716B">
        <w:rPr>
          <w:rStyle w:val="Char3"/>
          <w:rFonts w:hint="cs"/>
          <w:rtl/>
        </w:rPr>
        <w:t xml:space="preserve"> </w:t>
      </w:r>
      <w:r w:rsidRPr="0039716B">
        <w:rPr>
          <w:rStyle w:val="Char3"/>
          <w:rtl/>
        </w:rPr>
        <w:t>خرافات میان امت محمد</w:t>
      </w:r>
      <w:r w:rsidRPr="00DC2A78">
        <w:rPr>
          <w:rFonts w:cs="CTraditional Arabic"/>
          <w:rtl/>
          <w:lang w:bidi="fa-IR"/>
        </w:rPr>
        <w:t>ص</w:t>
      </w:r>
      <w:r w:rsidRPr="0039716B">
        <w:rPr>
          <w:rStyle w:val="Char3"/>
          <w:rtl/>
        </w:rPr>
        <w:t xml:space="preserve"> می‌کوشند، اعتنایی نمی‌شود، و</w:t>
      </w:r>
      <w:r w:rsidR="008B518D" w:rsidRPr="0039716B">
        <w:rPr>
          <w:rStyle w:val="Char3"/>
          <w:rFonts w:hint="cs"/>
          <w:rtl/>
        </w:rPr>
        <w:t xml:space="preserve"> </w:t>
      </w:r>
      <w:r w:rsidRPr="0039716B">
        <w:rPr>
          <w:rStyle w:val="Char3"/>
          <w:rtl/>
        </w:rPr>
        <w:t xml:space="preserve">اگر بیم به درازا کشیدن بحث نمی‌بود این موضوع را چنان بسط می‌دادم که </w:t>
      </w:r>
      <w:r w:rsidR="008B2A27">
        <w:rPr>
          <w:rStyle w:val="Char3"/>
          <w:rtl/>
        </w:rPr>
        <w:t>شب‌ها</w:t>
      </w:r>
      <w:r w:rsidRPr="0039716B">
        <w:rPr>
          <w:rStyle w:val="Char3"/>
          <w:rtl/>
        </w:rPr>
        <w:t>ت و</w:t>
      </w:r>
      <w:r w:rsidR="008B518D" w:rsidRPr="0039716B">
        <w:rPr>
          <w:rStyle w:val="Char3"/>
          <w:rFonts w:hint="cs"/>
          <w:rtl/>
        </w:rPr>
        <w:t xml:space="preserve"> </w:t>
      </w:r>
      <w:r w:rsidR="008B518D" w:rsidRPr="0039716B">
        <w:rPr>
          <w:rStyle w:val="Char3"/>
          <w:rtl/>
        </w:rPr>
        <w:t>دروغ</w:t>
      </w:r>
      <w:r w:rsidR="00231CC8">
        <w:rPr>
          <w:rStyle w:val="Char3"/>
          <w:rFonts w:hint="cs"/>
          <w:rtl/>
        </w:rPr>
        <w:t>‌</w:t>
      </w:r>
      <w:r w:rsidR="008B518D" w:rsidRPr="0039716B">
        <w:rPr>
          <w:rStyle w:val="Char3"/>
          <w:rtl/>
        </w:rPr>
        <w:t>پردازی</w:t>
      </w:r>
      <w:r w:rsidR="00231CC8">
        <w:rPr>
          <w:rStyle w:val="Char3"/>
          <w:rFonts w:hint="cs"/>
          <w:rtl/>
        </w:rPr>
        <w:t>‌</w:t>
      </w:r>
      <w:r w:rsidR="008B518D" w:rsidRPr="0039716B">
        <w:rPr>
          <w:rStyle w:val="Char3"/>
          <w:rtl/>
        </w:rPr>
        <w:t>های ایشان را ریشه</w:t>
      </w:r>
      <w:r w:rsidR="008B518D" w:rsidRPr="0039716B">
        <w:rPr>
          <w:rStyle w:val="Char3"/>
          <w:rFonts w:hint="cs"/>
          <w:rtl/>
        </w:rPr>
        <w:t>‌</w:t>
      </w:r>
      <w:r w:rsidRPr="0039716B">
        <w:rPr>
          <w:rStyle w:val="Char3"/>
          <w:rtl/>
        </w:rPr>
        <w:t>کن نماید</w:t>
      </w:r>
      <w:r w:rsidRPr="00EB49AE">
        <w:rPr>
          <w:rStyle w:val="Char7"/>
          <w:bCs w:val="0"/>
          <w:szCs w:val="28"/>
          <w:vertAlign w:val="superscript"/>
          <w:rtl/>
        </w:rPr>
        <w:footnoteReference w:id="480"/>
      </w:r>
      <w:r w:rsidR="009A294E" w:rsidRPr="0039716B">
        <w:rPr>
          <w:rStyle w:val="Char3"/>
          <w:rFonts w:hint="cs"/>
          <w:rtl/>
        </w:rPr>
        <w:t>.</w:t>
      </w:r>
      <w:r w:rsidRPr="0039716B">
        <w:rPr>
          <w:rStyle w:val="Char3"/>
          <w:rtl/>
        </w:rPr>
        <w:t xml:space="preserve"> </w:t>
      </w:r>
    </w:p>
    <w:p w:rsidR="00C3748B" w:rsidRPr="009A294E" w:rsidRDefault="00C3748B" w:rsidP="00231CC8">
      <w:pPr>
        <w:pStyle w:val="a4"/>
        <w:rPr>
          <w:rtl/>
        </w:rPr>
      </w:pPr>
      <w:bookmarkStart w:id="133" w:name="_Toc320053488"/>
      <w:bookmarkStart w:id="134" w:name="_Toc433639641"/>
      <w:r w:rsidRPr="009A294E">
        <w:rPr>
          <w:rtl/>
        </w:rPr>
        <w:t>تعریف توحید از منظر امام شافعی</w:t>
      </w:r>
      <w:r w:rsidR="004032B3" w:rsidRPr="004032B3">
        <w:rPr>
          <w:rFonts w:cs="CTraditional Arabic" w:hint="cs"/>
          <w:bCs w:val="0"/>
          <w:rtl/>
        </w:rPr>
        <w:t>/</w:t>
      </w:r>
      <w:bookmarkEnd w:id="133"/>
      <w:bookmarkEnd w:id="134"/>
    </w:p>
    <w:p w:rsidR="00C3748B" w:rsidRPr="0039716B" w:rsidRDefault="00C3748B" w:rsidP="00DC2A78">
      <w:pPr>
        <w:ind w:firstLine="284"/>
        <w:jc w:val="both"/>
        <w:rPr>
          <w:rStyle w:val="Char3"/>
          <w:rtl/>
        </w:rPr>
      </w:pPr>
      <w:r w:rsidRPr="0039716B">
        <w:rPr>
          <w:rStyle w:val="Char3"/>
          <w:rtl/>
        </w:rPr>
        <w:t>امام شافعی معتقد است: توحید عملی (الوهیت) عبارت از انحصار عبادت در</w:t>
      </w:r>
      <w:r w:rsidR="008B518D" w:rsidRPr="0039716B">
        <w:rPr>
          <w:rStyle w:val="Char3"/>
          <w:rFonts w:hint="cs"/>
          <w:rtl/>
        </w:rPr>
        <w:t xml:space="preserve"> </w:t>
      </w:r>
      <w:r w:rsidRPr="0039716B">
        <w:rPr>
          <w:rStyle w:val="Char3"/>
          <w:rtl/>
        </w:rPr>
        <w:t>حق خدا است، و این امر حقیقت توحید به شمار می‌آید، لذا هرکه بدان اعتقاد ورزد، حق خدا را ادا نموده است. چون شامل اعتراف به ربوبیت و</w:t>
      </w:r>
      <w:r w:rsidR="008B518D" w:rsidRPr="0039716B">
        <w:rPr>
          <w:rStyle w:val="Char3"/>
          <w:rFonts w:hint="cs"/>
          <w:rtl/>
        </w:rPr>
        <w:t xml:space="preserve"> </w:t>
      </w:r>
      <w:r w:rsidRPr="0039716B">
        <w:rPr>
          <w:rStyle w:val="Char3"/>
          <w:rtl/>
        </w:rPr>
        <w:t>پروردگاری خدا و</w:t>
      </w:r>
      <w:r w:rsidR="008B518D" w:rsidRPr="0039716B">
        <w:rPr>
          <w:rStyle w:val="Char3"/>
          <w:rFonts w:hint="cs"/>
          <w:rtl/>
        </w:rPr>
        <w:t xml:space="preserve"> </w:t>
      </w:r>
      <w:r w:rsidRPr="0039716B">
        <w:rPr>
          <w:rStyle w:val="Char3"/>
          <w:rtl/>
        </w:rPr>
        <w:t>ایمان به اسماء و</w:t>
      </w:r>
      <w:r w:rsidR="008B518D" w:rsidRPr="0039716B">
        <w:rPr>
          <w:rStyle w:val="Char3"/>
          <w:rFonts w:hint="cs"/>
          <w:rtl/>
        </w:rPr>
        <w:t xml:space="preserve"> </w:t>
      </w:r>
      <w:r w:rsidRPr="0039716B">
        <w:rPr>
          <w:rStyle w:val="Char3"/>
          <w:rtl/>
        </w:rPr>
        <w:t>صفات ایشان است، و</w:t>
      </w:r>
      <w:r w:rsidR="008B518D" w:rsidRPr="0039716B">
        <w:rPr>
          <w:rStyle w:val="Char3"/>
          <w:rFonts w:hint="cs"/>
          <w:rtl/>
        </w:rPr>
        <w:t xml:space="preserve"> </w:t>
      </w:r>
      <w:r w:rsidRPr="0039716B">
        <w:rPr>
          <w:rStyle w:val="Char3"/>
          <w:rtl/>
        </w:rPr>
        <w:t>معتقد است پیامبر خدا</w:t>
      </w:r>
      <w:r w:rsidRPr="00DC2A78">
        <w:rPr>
          <w:rFonts w:cs="CTraditional Arabic"/>
          <w:rtl/>
          <w:lang w:bidi="fa-IR"/>
        </w:rPr>
        <w:t>ص</w:t>
      </w:r>
      <w:r w:rsidR="008B518D" w:rsidRPr="0039716B">
        <w:rPr>
          <w:rStyle w:val="Char3"/>
          <w:rtl/>
        </w:rPr>
        <w:t xml:space="preserve"> بخاطر این</w:t>
      </w:r>
      <w:r w:rsidR="008B518D" w:rsidRPr="0039716B">
        <w:rPr>
          <w:rStyle w:val="Char3"/>
          <w:rFonts w:hint="cs"/>
          <w:rtl/>
        </w:rPr>
        <w:t>‌</w:t>
      </w:r>
      <w:r w:rsidRPr="0039716B">
        <w:rPr>
          <w:rStyle w:val="Char3"/>
          <w:rtl/>
        </w:rPr>
        <w:t xml:space="preserve">گونه توحید بود به مبارزه با مشرکان برخواست وگرنه ایشان به تصحیح انحرافات کسانی اقدام نمی‌کرد که به ربوبیت خدا اعتقاد </w:t>
      </w:r>
      <w:r w:rsidR="009A294E" w:rsidRPr="0039716B">
        <w:rPr>
          <w:rStyle w:val="Char3"/>
          <w:rtl/>
        </w:rPr>
        <w:t>داشته و دچار انحراف نشده بودند.</w:t>
      </w:r>
    </w:p>
    <w:p w:rsidR="00C3748B" w:rsidRPr="0039716B" w:rsidRDefault="00C3748B" w:rsidP="008B518D">
      <w:pPr>
        <w:ind w:firstLine="284"/>
        <w:jc w:val="both"/>
        <w:rPr>
          <w:rStyle w:val="Char3"/>
          <w:rtl/>
        </w:rPr>
      </w:pPr>
      <w:r w:rsidRPr="0039716B">
        <w:rPr>
          <w:rStyle w:val="Char3"/>
          <w:rtl/>
        </w:rPr>
        <w:t>و</w:t>
      </w:r>
      <w:r w:rsidR="009A294E" w:rsidRPr="0039716B">
        <w:rPr>
          <w:rStyle w:val="Char3"/>
          <w:rFonts w:hint="cs"/>
          <w:rtl/>
        </w:rPr>
        <w:t xml:space="preserve"> </w:t>
      </w:r>
      <w:r w:rsidRPr="0039716B">
        <w:rPr>
          <w:rStyle w:val="Char3"/>
          <w:rtl/>
        </w:rPr>
        <w:t>لذا وقتی یک نفرپیش امام مزنی، شاگرد ممتاز و</w:t>
      </w:r>
      <w:r w:rsidR="008B518D" w:rsidRPr="0039716B">
        <w:rPr>
          <w:rStyle w:val="Char3"/>
          <w:rFonts w:hint="cs"/>
          <w:rtl/>
        </w:rPr>
        <w:t xml:space="preserve"> </w:t>
      </w:r>
      <w:r w:rsidRPr="0039716B">
        <w:rPr>
          <w:rStyle w:val="Char3"/>
          <w:rtl/>
        </w:rPr>
        <w:t>برجسته امام شافعی رفت و</w:t>
      </w:r>
      <w:r w:rsidR="008B518D" w:rsidRPr="0039716B">
        <w:rPr>
          <w:rStyle w:val="Char3"/>
          <w:rFonts w:hint="cs"/>
          <w:rtl/>
        </w:rPr>
        <w:t xml:space="preserve"> </w:t>
      </w:r>
      <w:r w:rsidRPr="0039716B">
        <w:rPr>
          <w:rStyle w:val="Char3"/>
          <w:rtl/>
        </w:rPr>
        <w:t>پیرامون علم کلام ازوی سؤال کرد، گفت: من این علم را دوست ندارم و</w:t>
      </w:r>
      <w:r w:rsidR="008B518D" w:rsidRPr="0039716B">
        <w:rPr>
          <w:rStyle w:val="Char3"/>
          <w:rFonts w:hint="cs"/>
          <w:rtl/>
        </w:rPr>
        <w:t xml:space="preserve"> </w:t>
      </w:r>
      <w:r w:rsidRPr="0039716B">
        <w:rPr>
          <w:rStyle w:val="Char3"/>
          <w:rtl/>
        </w:rPr>
        <w:t>چنانکه امام شافعی از آن جلوگیری کرد، من هم از فراگیریش جلوگیری می‌نمایم، چون از ایشان شنیدم می‌گفت: درباره دانش کلام و</w:t>
      </w:r>
      <w:r w:rsidR="008B518D" w:rsidRPr="0039716B">
        <w:rPr>
          <w:rStyle w:val="Char3"/>
          <w:rFonts w:hint="cs"/>
          <w:rtl/>
        </w:rPr>
        <w:t xml:space="preserve"> </w:t>
      </w:r>
      <w:r w:rsidRPr="0039716B">
        <w:rPr>
          <w:rStyle w:val="Char3"/>
          <w:rtl/>
        </w:rPr>
        <w:t>توحید از امام مالک سؤال شد، در</w:t>
      </w:r>
      <w:r w:rsidR="008B518D" w:rsidRPr="0039716B">
        <w:rPr>
          <w:rStyle w:val="Char3"/>
          <w:rFonts w:hint="cs"/>
          <w:rtl/>
        </w:rPr>
        <w:t xml:space="preserve"> </w:t>
      </w:r>
      <w:r w:rsidRPr="0039716B">
        <w:rPr>
          <w:rStyle w:val="Char3"/>
          <w:rtl/>
        </w:rPr>
        <w:t>پاسخ گفتند: امکان ندارد گمان کنیم پیامبرخدا</w:t>
      </w:r>
      <w:r w:rsidRPr="00DC2A78">
        <w:rPr>
          <w:rFonts w:cs="CTraditional Arabic"/>
          <w:rtl/>
          <w:lang w:bidi="fa-IR"/>
        </w:rPr>
        <w:t>ص</w:t>
      </w:r>
      <w:r w:rsidRPr="0039716B">
        <w:rPr>
          <w:rStyle w:val="Char3"/>
          <w:rtl/>
        </w:rPr>
        <w:t xml:space="preserve"> آداب قضای حاجت را به امتش یاد داده ولی قضیه توحید را به ایشان آموزش نداده باشد. توحید آن است که پیامبر خدا در توضیحش فرمود: </w:t>
      </w:r>
      <w:r w:rsidR="008B518D" w:rsidRPr="00231CC8">
        <w:rPr>
          <w:rStyle w:val="Char4"/>
          <w:rFonts w:hint="cs"/>
          <w:rtl/>
        </w:rPr>
        <w:t>«</w:t>
      </w:r>
      <w:r w:rsidRPr="00231CC8">
        <w:rPr>
          <w:rStyle w:val="Char4"/>
          <w:rtl/>
        </w:rPr>
        <w:t>امرت ان اقاتل الناس حتی یقولوا لااله الاالله</w:t>
      </w:r>
      <w:r w:rsidR="008B518D" w:rsidRPr="00231CC8">
        <w:rPr>
          <w:rStyle w:val="Char4"/>
          <w:rFonts w:hint="cs"/>
          <w:rtl/>
        </w:rPr>
        <w:t>»</w:t>
      </w:r>
      <w:r w:rsidRPr="00EB49AE">
        <w:rPr>
          <w:rStyle w:val="Char7"/>
          <w:bCs w:val="0"/>
          <w:szCs w:val="28"/>
          <w:vertAlign w:val="superscript"/>
          <w:rtl/>
        </w:rPr>
        <w:footnoteReference w:id="481"/>
      </w:r>
      <w:r w:rsidRPr="0039716B">
        <w:rPr>
          <w:rStyle w:val="Char3"/>
          <w:rtl/>
        </w:rPr>
        <w:t xml:space="preserve"> </w:t>
      </w:r>
      <w:r w:rsidR="008B518D">
        <w:rPr>
          <w:rFonts w:cs="Traditional Arabic" w:hint="cs"/>
          <w:rtl/>
          <w:lang w:bidi="fa-IR"/>
        </w:rPr>
        <w:t>«</w:t>
      </w:r>
      <w:r w:rsidRPr="0039716B">
        <w:rPr>
          <w:rStyle w:val="Char3"/>
          <w:rtl/>
        </w:rPr>
        <w:t>به من فرمان داده شده تا اعتراف به یکتایی خدا با مردم مبارزه کنم</w:t>
      </w:r>
      <w:r w:rsidR="008B518D">
        <w:rPr>
          <w:rFonts w:cs="Traditional Arabic" w:hint="cs"/>
          <w:rtl/>
          <w:lang w:bidi="fa-IR"/>
        </w:rPr>
        <w:t>»</w:t>
      </w:r>
      <w:r w:rsidR="008B518D" w:rsidRPr="0039716B">
        <w:rPr>
          <w:rStyle w:val="Char3"/>
          <w:rtl/>
        </w:rPr>
        <w:t>.</w:t>
      </w:r>
      <w:r w:rsidRPr="0039716B">
        <w:rPr>
          <w:rStyle w:val="Char3"/>
          <w:rtl/>
        </w:rPr>
        <w:t xml:space="preserve"> بنابراین</w:t>
      </w:r>
      <w:r w:rsidR="008B518D" w:rsidRPr="0039716B">
        <w:rPr>
          <w:rStyle w:val="Char3"/>
          <w:rFonts w:hint="cs"/>
          <w:rtl/>
        </w:rPr>
        <w:t>،</w:t>
      </w:r>
      <w:r w:rsidRPr="0039716B">
        <w:rPr>
          <w:rStyle w:val="Char3"/>
          <w:rtl/>
        </w:rPr>
        <w:t xml:space="preserve"> آنچه موجب حفظ جان و</w:t>
      </w:r>
      <w:r w:rsidR="008B518D" w:rsidRPr="0039716B">
        <w:rPr>
          <w:rStyle w:val="Char3"/>
          <w:rFonts w:hint="cs"/>
          <w:rtl/>
        </w:rPr>
        <w:t xml:space="preserve"> </w:t>
      </w:r>
      <w:r w:rsidRPr="0039716B">
        <w:rPr>
          <w:rStyle w:val="Char3"/>
          <w:rtl/>
        </w:rPr>
        <w:t>مال گردیده، توحید محسوب می‌شود</w:t>
      </w:r>
      <w:r w:rsidRPr="00EB49AE">
        <w:rPr>
          <w:rStyle w:val="Char7"/>
          <w:bCs w:val="0"/>
          <w:szCs w:val="28"/>
          <w:vertAlign w:val="superscript"/>
          <w:rtl/>
        </w:rPr>
        <w:footnoteReference w:id="482"/>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w:t>
      </w:r>
      <w:r w:rsidR="009A294E" w:rsidRPr="0039716B">
        <w:rPr>
          <w:rStyle w:val="Char3"/>
          <w:rFonts w:hint="cs"/>
          <w:rtl/>
        </w:rPr>
        <w:t xml:space="preserve"> </w:t>
      </w:r>
      <w:r w:rsidRPr="0039716B">
        <w:rPr>
          <w:rStyle w:val="Char3"/>
          <w:rtl/>
        </w:rPr>
        <w:t>معلوم و</w:t>
      </w:r>
      <w:r w:rsidR="008B518D" w:rsidRPr="0039716B">
        <w:rPr>
          <w:rStyle w:val="Char3"/>
          <w:rFonts w:hint="cs"/>
          <w:rtl/>
        </w:rPr>
        <w:t xml:space="preserve"> </w:t>
      </w:r>
      <w:r w:rsidRPr="0039716B">
        <w:rPr>
          <w:rStyle w:val="Char3"/>
          <w:rtl/>
        </w:rPr>
        <w:t>محقق است آنچه باعث نگهداشت جان مال می‌گردد، باور</w:t>
      </w:r>
      <w:r w:rsidR="008B518D" w:rsidRPr="0039716B">
        <w:rPr>
          <w:rStyle w:val="Char3"/>
          <w:rFonts w:hint="cs"/>
          <w:rtl/>
        </w:rPr>
        <w:t xml:space="preserve"> </w:t>
      </w:r>
      <w:r w:rsidRPr="0039716B">
        <w:rPr>
          <w:rStyle w:val="Char3"/>
          <w:rtl/>
        </w:rPr>
        <w:t>نداشتن به غیر خدا و</w:t>
      </w:r>
      <w:r w:rsidR="008B518D" w:rsidRPr="0039716B">
        <w:rPr>
          <w:rStyle w:val="Char3"/>
          <w:rFonts w:hint="cs"/>
          <w:rtl/>
        </w:rPr>
        <w:t xml:space="preserve"> </w:t>
      </w:r>
      <w:r w:rsidRPr="0039716B">
        <w:rPr>
          <w:rStyle w:val="Char3"/>
          <w:rtl/>
        </w:rPr>
        <w:t>ایمان و</w:t>
      </w:r>
      <w:r w:rsidR="008B518D" w:rsidRPr="0039716B">
        <w:rPr>
          <w:rStyle w:val="Char3"/>
          <w:rFonts w:hint="cs"/>
          <w:rtl/>
        </w:rPr>
        <w:t xml:space="preserve"> </w:t>
      </w:r>
      <w:r w:rsidRPr="0039716B">
        <w:rPr>
          <w:rStyle w:val="Char3"/>
          <w:rtl/>
        </w:rPr>
        <w:t>اعتقاد راسخ به خداوند سبحان می‌باشد. موضعگیری امام مالک</w:t>
      </w:r>
      <w:r w:rsidR="00C63534" w:rsidRPr="00C63534">
        <w:rPr>
          <w:rStyle w:val="Char3"/>
          <w:rFonts w:cs="CTraditional Arabic"/>
          <w:rtl/>
        </w:rPr>
        <w:t>س</w:t>
      </w:r>
      <w:r w:rsidRPr="0039716B">
        <w:rPr>
          <w:rStyle w:val="Char3"/>
          <w:rtl/>
        </w:rPr>
        <w:t xml:space="preserve"> نیز پرده از روی عمق ودقت بینش سلف پیرامون توحید مورد نظر پیامبران بر</w:t>
      </w:r>
      <w:r w:rsidR="008B518D" w:rsidRPr="0039716B">
        <w:rPr>
          <w:rStyle w:val="Char3"/>
          <w:rFonts w:hint="cs"/>
          <w:rtl/>
        </w:rPr>
        <w:t xml:space="preserve"> </w:t>
      </w:r>
      <w:r w:rsidRPr="0039716B">
        <w:rPr>
          <w:rStyle w:val="Char3"/>
          <w:rtl/>
        </w:rPr>
        <w:t>م</w:t>
      </w:r>
      <w:r w:rsidR="008B518D" w:rsidRPr="0039716B">
        <w:rPr>
          <w:rStyle w:val="Char3"/>
          <w:rtl/>
        </w:rPr>
        <w:t>ی</w:t>
      </w:r>
      <w:r w:rsidR="008B518D" w:rsidRPr="0039716B">
        <w:rPr>
          <w:rStyle w:val="Char3"/>
          <w:rFonts w:hint="cs"/>
          <w:rtl/>
        </w:rPr>
        <w:t>‌</w:t>
      </w:r>
      <w:r w:rsidRPr="0039716B">
        <w:rPr>
          <w:rStyle w:val="Char3"/>
          <w:rtl/>
        </w:rPr>
        <w:t>دارد و</w:t>
      </w:r>
      <w:r w:rsidR="008B518D" w:rsidRPr="0039716B">
        <w:rPr>
          <w:rStyle w:val="Char3"/>
          <w:rFonts w:hint="cs"/>
          <w:rtl/>
        </w:rPr>
        <w:t xml:space="preserve"> </w:t>
      </w:r>
      <w:r w:rsidRPr="0039716B">
        <w:rPr>
          <w:rStyle w:val="Char3"/>
          <w:rtl/>
        </w:rPr>
        <w:t>امام شافعی، مزنی و</w:t>
      </w:r>
      <w:r w:rsidR="008B518D" w:rsidRPr="0039716B">
        <w:rPr>
          <w:rStyle w:val="Char3"/>
          <w:rFonts w:hint="cs"/>
          <w:rtl/>
        </w:rPr>
        <w:t xml:space="preserve"> </w:t>
      </w:r>
      <w:r w:rsidRPr="0039716B">
        <w:rPr>
          <w:rStyle w:val="Char3"/>
          <w:rtl/>
        </w:rPr>
        <w:t>دیگر ائمه نیز چنان راهی را پیموده‌اند. بنابراین</w:t>
      </w:r>
      <w:r w:rsidR="008B518D" w:rsidRPr="0039716B">
        <w:rPr>
          <w:rStyle w:val="Char3"/>
          <w:rFonts w:hint="cs"/>
          <w:rtl/>
        </w:rPr>
        <w:t>،</w:t>
      </w:r>
      <w:r w:rsidR="008B518D" w:rsidRPr="0039716B">
        <w:rPr>
          <w:rStyle w:val="Char3"/>
          <w:rtl/>
        </w:rPr>
        <w:t xml:space="preserve"> دانش پیشینیان از طریق راو</w:t>
      </w:r>
      <w:r w:rsidRPr="0039716B">
        <w:rPr>
          <w:rStyle w:val="Char3"/>
          <w:rtl/>
        </w:rPr>
        <w:t>یانی معتبر به دانش پیامبر خدا پیوند می‌خورد ولی اسناد و</w:t>
      </w:r>
      <w:r w:rsidR="008B518D" w:rsidRPr="0039716B">
        <w:rPr>
          <w:rStyle w:val="Char3"/>
          <w:rFonts w:hint="cs"/>
          <w:rtl/>
        </w:rPr>
        <w:t xml:space="preserve"> </w:t>
      </w:r>
      <w:r w:rsidRPr="0039716B">
        <w:rPr>
          <w:rStyle w:val="Char3"/>
          <w:rtl/>
        </w:rPr>
        <w:t>مدارک دانش پسینیان(خلف) به فلاسفه، صابئی</w:t>
      </w:r>
      <w:r w:rsidR="00231CC8">
        <w:rPr>
          <w:rStyle w:val="Char3"/>
          <w:rFonts w:hint="cs"/>
          <w:rtl/>
        </w:rPr>
        <w:t>‌</w:t>
      </w:r>
      <w:r w:rsidRPr="0039716B">
        <w:rPr>
          <w:rStyle w:val="Char3"/>
          <w:rtl/>
        </w:rPr>
        <w:t>ها، یهودیان و مسیحیان بر</w:t>
      </w:r>
      <w:r w:rsidR="008B518D" w:rsidRPr="0039716B">
        <w:rPr>
          <w:rStyle w:val="Char3"/>
          <w:rtl/>
        </w:rPr>
        <w:t>می</w:t>
      </w:r>
      <w:r w:rsidR="008B518D" w:rsidRPr="0039716B">
        <w:rPr>
          <w:rStyle w:val="Char3"/>
          <w:rFonts w:hint="cs"/>
          <w:rtl/>
        </w:rPr>
        <w:t>‌</w:t>
      </w:r>
      <w:r w:rsidR="008B518D" w:rsidRPr="0039716B">
        <w:rPr>
          <w:rStyle w:val="Char3"/>
          <w:rtl/>
        </w:rPr>
        <w:t>گردد، پس کدام</w:t>
      </w:r>
      <w:r w:rsidR="008B518D" w:rsidRPr="0039716B">
        <w:rPr>
          <w:rStyle w:val="Char3"/>
          <w:rFonts w:hint="cs"/>
          <w:rtl/>
        </w:rPr>
        <w:t>‌</w:t>
      </w:r>
      <w:r w:rsidRPr="0039716B">
        <w:rPr>
          <w:rStyle w:val="Char3"/>
          <w:rtl/>
        </w:rPr>
        <w:t>یک از این دو دانش دارای اعتبا</w:t>
      </w:r>
      <w:r w:rsidR="00DC2A78" w:rsidRPr="0039716B">
        <w:rPr>
          <w:rStyle w:val="Char3"/>
          <w:rtl/>
        </w:rPr>
        <w:t>ر بیشتر و</w:t>
      </w:r>
      <w:r w:rsidR="008B518D" w:rsidRPr="0039716B">
        <w:rPr>
          <w:rStyle w:val="Char3"/>
          <w:rFonts w:hint="cs"/>
          <w:rtl/>
        </w:rPr>
        <w:t xml:space="preserve"> </w:t>
      </w:r>
      <w:r w:rsidR="00DC2A78" w:rsidRPr="0039716B">
        <w:rPr>
          <w:rStyle w:val="Char3"/>
          <w:rtl/>
        </w:rPr>
        <w:t xml:space="preserve">سزاوار </w:t>
      </w:r>
      <w:r w:rsidR="00D112AA">
        <w:rPr>
          <w:rStyle w:val="Char3"/>
          <w:rtl/>
        </w:rPr>
        <w:t>دنباله‌روی</w:t>
      </w:r>
      <w:r w:rsidR="00DC2A78" w:rsidRPr="0039716B">
        <w:rPr>
          <w:rStyle w:val="Char3"/>
          <w:rtl/>
        </w:rPr>
        <w:t xml:space="preserve"> است؟</w:t>
      </w:r>
      <w:r w:rsidRPr="0039716B">
        <w:rPr>
          <w:rStyle w:val="Char3"/>
          <w:rtl/>
        </w:rPr>
        <w:t>!.</w:t>
      </w:r>
    </w:p>
    <w:p w:rsidR="00C3748B" w:rsidRPr="009A294E" w:rsidRDefault="00C3748B" w:rsidP="009A294E">
      <w:pPr>
        <w:pStyle w:val="a1"/>
        <w:rPr>
          <w:rtl/>
        </w:rPr>
      </w:pPr>
      <w:bookmarkStart w:id="135" w:name="_Toc320053489"/>
      <w:bookmarkStart w:id="136" w:name="_Toc433639642"/>
      <w:r w:rsidRPr="009A294E">
        <w:rPr>
          <w:rtl/>
        </w:rPr>
        <w:t>بحث دوم : هدف از آفرینش انسان و</w:t>
      </w:r>
      <w:r w:rsidR="009A294E">
        <w:rPr>
          <w:rFonts w:hint="cs"/>
          <w:rtl/>
        </w:rPr>
        <w:t xml:space="preserve"> </w:t>
      </w:r>
      <w:r w:rsidRPr="009A294E">
        <w:rPr>
          <w:rtl/>
        </w:rPr>
        <w:t>جن</w:t>
      </w:r>
      <w:bookmarkEnd w:id="135"/>
      <w:bookmarkEnd w:id="136"/>
    </w:p>
    <w:p w:rsidR="00C3748B" w:rsidRPr="0039716B" w:rsidRDefault="00C3748B" w:rsidP="00231CC8">
      <w:pPr>
        <w:ind w:firstLine="284"/>
        <w:jc w:val="both"/>
        <w:rPr>
          <w:rStyle w:val="Char3"/>
          <w:rtl/>
        </w:rPr>
      </w:pPr>
      <w:r w:rsidRPr="0039716B">
        <w:rPr>
          <w:rStyle w:val="Char3"/>
          <w:rtl/>
        </w:rPr>
        <w:t>خداوند متعال می‌فرماید:</w:t>
      </w:r>
      <w:r w:rsidR="00B52191" w:rsidRPr="0039716B">
        <w:rPr>
          <w:rStyle w:val="Char3"/>
          <w:rFonts w:hint="cs"/>
          <w:rtl/>
        </w:rPr>
        <w:t xml:space="preserve"> </w:t>
      </w:r>
      <w:r w:rsidR="006D4709" w:rsidRPr="0028684C">
        <w:rPr>
          <w:rStyle w:val="Char2"/>
          <w:rFonts w:hint="cs"/>
          <w:rtl/>
        </w:rPr>
        <w:t>وَمَا خَلَقۡتُ ٱلۡجِنَّ وَٱلۡإِنسَ إِلَّا لِيَعۡبُدُونِ ٥٦</w:t>
      </w:r>
      <w:r w:rsidR="006D4709">
        <w:rPr>
          <w:rFonts w:cs="Traditional Arabic" w:hint="cs"/>
          <w:rtl/>
          <w:lang w:bidi="fa-IR"/>
        </w:rPr>
        <w:t>﴾</w:t>
      </w:r>
      <w:r w:rsidR="006D4709" w:rsidRPr="0039716B">
        <w:rPr>
          <w:rStyle w:val="Char3"/>
          <w:rFonts w:hint="cs"/>
          <w:rtl/>
        </w:rPr>
        <w:t xml:space="preserve"> </w:t>
      </w:r>
      <w:r w:rsidR="006D4709" w:rsidRPr="00231CC8">
        <w:rPr>
          <w:rStyle w:val="Char5"/>
          <w:rFonts w:hint="cs"/>
          <w:rtl/>
        </w:rPr>
        <w:t>[الذاریات:56]</w:t>
      </w:r>
      <w:r w:rsidR="006D4709" w:rsidRPr="0039716B">
        <w:rPr>
          <w:rStyle w:val="Char3"/>
          <w:rFonts w:hint="cs"/>
          <w:rtl/>
        </w:rPr>
        <w:t>.</w:t>
      </w:r>
      <w:r w:rsidR="006D4709">
        <w:rPr>
          <w:rFonts w:cs="Traditional Arabic" w:hint="cs"/>
          <w:rtl/>
          <w:lang w:bidi="fa-IR"/>
        </w:rPr>
        <w:t xml:space="preserve"> </w:t>
      </w:r>
      <w:r w:rsidR="00DA7591">
        <w:rPr>
          <w:rFonts w:cs="Traditional Arabic" w:hint="cs"/>
          <w:rtl/>
          <w:lang w:bidi="fa-IR"/>
        </w:rPr>
        <w:t>«</w:t>
      </w:r>
      <w:r w:rsidRPr="0039716B">
        <w:rPr>
          <w:rStyle w:val="Char3"/>
          <w:rtl/>
        </w:rPr>
        <w:t>و جن و انس را ن</w:t>
      </w:r>
      <w:r w:rsidR="00FF3772">
        <w:rPr>
          <w:rStyle w:val="Char3"/>
          <w:rtl/>
        </w:rPr>
        <w:t>ی</w:t>
      </w:r>
      <w:r w:rsidRPr="0039716B">
        <w:rPr>
          <w:rStyle w:val="Char3"/>
          <w:rtl/>
        </w:rPr>
        <w:t>افر</w:t>
      </w:r>
      <w:r w:rsidR="00FF3772">
        <w:rPr>
          <w:rStyle w:val="Char3"/>
          <w:rtl/>
        </w:rPr>
        <w:t>ی</w:t>
      </w:r>
      <w:r w:rsidRPr="0039716B">
        <w:rPr>
          <w:rStyle w:val="Char3"/>
          <w:rtl/>
        </w:rPr>
        <w:t>دم جز براى آن</w:t>
      </w:r>
      <w:r w:rsidR="00FF3772">
        <w:rPr>
          <w:rStyle w:val="Char3"/>
          <w:rtl/>
        </w:rPr>
        <w:t>ک</w:t>
      </w:r>
      <w:r w:rsidRPr="0039716B">
        <w:rPr>
          <w:rStyle w:val="Char3"/>
          <w:rtl/>
        </w:rPr>
        <w:t>ه مرا بپرستند</w:t>
      </w:r>
      <w:r w:rsidR="00DA7591">
        <w:rPr>
          <w:rFonts w:cs="Traditional Arabic" w:hint="cs"/>
          <w:rtl/>
          <w:lang w:bidi="fa-IR"/>
        </w:rPr>
        <w:t>»</w:t>
      </w:r>
      <w:r w:rsidRPr="0039716B">
        <w:rPr>
          <w:rStyle w:val="Char3"/>
          <w:rtl/>
        </w:rPr>
        <w:t>. شافعی دراین باره می‌گوید: خداوند مخلوقات را برای عبادت وبندگی آفریده است. درجایی دیگر می‌گوید: خداوند برای تثبیت و</w:t>
      </w:r>
      <w:r w:rsidR="008B518D" w:rsidRPr="0039716B">
        <w:rPr>
          <w:rStyle w:val="Char3"/>
          <w:rFonts w:hint="cs"/>
          <w:rtl/>
        </w:rPr>
        <w:t xml:space="preserve"> </w:t>
      </w:r>
      <w:r w:rsidRPr="0039716B">
        <w:rPr>
          <w:rStyle w:val="Char3"/>
          <w:rtl/>
        </w:rPr>
        <w:t>تقویت قلب پیامبر در</w:t>
      </w:r>
      <w:r w:rsidR="008B518D" w:rsidRPr="0039716B">
        <w:rPr>
          <w:rStyle w:val="Char3"/>
          <w:rFonts w:hint="cs"/>
          <w:rtl/>
        </w:rPr>
        <w:t xml:space="preserve"> </w:t>
      </w:r>
      <w:r w:rsidRPr="0039716B">
        <w:rPr>
          <w:rStyle w:val="Char3"/>
          <w:rtl/>
        </w:rPr>
        <w:t>برابر آزارهای مشرکان آیاتی را فرود آورده و می‌فرماید:</w:t>
      </w:r>
      <w:r w:rsidR="00B52191" w:rsidRPr="0039716B">
        <w:rPr>
          <w:rStyle w:val="Char3"/>
          <w:rFonts w:hint="cs"/>
          <w:rtl/>
        </w:rPr>
        <w:t xml:space="preserve"> </w:t>
      </w:r>
      <w:r w:rsidR="00B52191">
        <w:rPr>
          <w:rFonts w:cs="Traditional Arabic" w:hint="cs"/>
          <w:rtl/>
          <w:lang w:bidi="fa-IR"/>
        </w:rPr>
        <w:t>﴿</w:t>
      </w:r>
      <w:r w:rsidR="00704902" w:rsidRPr="0028684C">
        <w:rPr>
          <w:rStyle w:val="Char2"/>
          <w:rFonts w:hint="cs"/>
          <w:rtl/>
        </w:rPr>
        <w:t>وَلَقَدۡ نَعۡلَمُ أَنَّكَ يَضِيقُ صَدۡرُكَ بِمَا يَقُولُونَ ٩٧ فَسَبِّحۡ بِحَمۡدِ رَبِّكَ وَكُن مِّنَ ٱلسَّٰجِدِينَ ٩٨</w:t>
      </w:r>
      <w:r w:rsidR="00B52191">
        <w:rPr>
          <w:rFonts w:cs="Traditional Arabic" w:hint="cs"/>
          <w:rtl/>
          <w:lang w:bidi="fa-IR"/>
        </w:rPr>
        <w:t>﴾</w:t>
      </w:r>
      <w:r w:rsidR="00B52191" w:rsidRPr="0039716B">
        <w:rPr>
          <w:rStyle w:val="Char3"/>
          <w:rFonts w:hint="cs"/>
          <w:rtl/>
        </w:rPr>
        <w:t xml:space="preserve"> </w:t>
      </w:r>
      <w:r w:rsidR="00B52191" w:rsidRPr="00231CC8">
        <w:rPr>
          <w:rStyle w:val="Char5"/>
          <w:rFonts w:hint="cs"/>
          <w:rtl/>
        </w:rPr>
        <w:t>[</w:t>
      </w:r>
      <w:r w:rsidR="00DA7591" w:rsidRPr="00231CC8">
        <w:rPr>
          <w:rStyle w:val="Char5"/>
          <w:rFonts w:hint="cs"/>
          <w:rtl/>
        </w:rPr>
        <w:t>الحجر: 97-98</w:t>
      </w:r>
      <w:r w:rsidR="00B52191" w:rsidRPr="00231CC8">
        <w:rPr>
          <w:rStyle w:val="Char5"/>
          <w:rFonts w:hint="cs"/>
          <w:rtl/>
        </w:rPr>
        <w:t>]</w:t>
      </w:r>
      <w:r w:rsidR="00B52191" w:rsidRPr="0039716B">
        <w:rPr>
          <w:rStyle w:val="Char3"/>
          <w:rFonts w:hint="cs"/>
          <w:rtl/>
        </w:rPr>
        <w:t>.</w:t>
      </w:r>
      <w:r w:rsidRPr="0039716B">
        <w:rPr>
          <w:rStyle w:val="Char3"/>
          <w:rtl/>
        </w:rPr>
        <w:t xml:space="preserve"> </w:t>
      </w:r>
      <w:r w:rsidR="00DA7591">
        <w:rPr>
          <w:rFonts w:cs="Traditional Arabic" w:hint="cs"/>
          <w:rtl/>
          <w:lang w:bidi="fa-IR"/>
        </w:rPr>
        <w:t>«</w:t>
      </w:r>
      <w:r w:rsidRPr="0039716B">
        <w:rPr>
          <w:rStyle w:val="Char3"/>
          <w:rtl/>
        </w:rPr>
        <w:t>و قطعا مى‏دان</w:t>
      </w:r>
      <w:r w:rsidR="00FF3772">
        <w:rPr>
          <w:rStyle w:val="Char3"/>
          <w:rtl/>
        </w:rPr>
        <w:t>ی</w:t>
      </w:r>
      <w:r w:rsidRPr="0039716B">
        <w:rPr>
          <w:rStyle w:val="Char3"/>
          <w:rtl/>
        </w:rPr>
        <w:t xml:space="preserve">م </w:t>
      </w:r>
      <w:r w:rsidR="00FF3772">
        <w:rPr>
          <w:rStyle w:val="Char3"/>
          <w:rtl/>
        </w:rPr>
        <w:t>ک</w:t>
      </w:r>
      <w:r w:rsidRPr="0039716B">
        <w:rPr>
          <w:rStyle w:val="Char3"/>
          <w:rtl/>
        </w:rPr>
        <w:t>ه س</w:t>
      </w:r>
      <w:r w:rsidR="00FF3772">
        <w:rPr>
          <w:rStyle w:val="Char3"/>
          <w:rtl/>
        </w:rPr>
        <w:t>ی</w:t>
      </w:r>
      <w:r w:rsidRPr="0039716B">
        <w:rPr>
          <w:rStyle w:val="Char3"/>
          <w:rtl/>
        </w:rPr>
        <w:t>نه تو از آنچه مى‏گو</w:t>
      </w:r>
      <w:r w:rsidR="00FF3772">
        <w:rPr>
          <w:rStyle w:val="Char3"/>
          <w:rtl/>
        </w:rPr>
        <w:t>ی</w:t>
      </w:r>
      <w:r w:rsidRPr="0039716B">
        <w:rPr>
          <w:rStyle w:val="Char3"/>
          <w:rtl/>
        </w:rPr>
        <w:t>ند تنگ مى‏ش</w:t>
      </w:r>
      <w:r w:rsidR="008B518D" w:rsidRPr="0039716B">
        <w:rPr>
          <w:rStyle w:val="Char3"/>
          <w:rtl/>
        </w:rPr>
        <w:t>ود. پس با ستا</w:t>
      </w:r>
      <w:r w:rsidR="00FF3772">
        <w:rPr>
          <w:rStyle w:val="Char3"/>
          <w:rtl/>
        </w:rPr>
        <w:t>ی</w:t>
      </w:r>
      <w:r w:rsidR="008B518D" w:rsidRPr="0039716B">
        <w:rPr>
          <w:rStyle w:val="Char3"/>
          <w:rtl/>
        </w:rPr>
        <w:t>ش پروردگارت تسب</w:t>
      </w:r>
      <w:r w:rsidR="00FF3772">
        <w:rPr>
          <w:rStyle w:val="Char3"/>
          <w:rtl/>
        </w:rPr>
        <w:t>ی</w:t>
      </w:r>
      <w:r w:rsidR="008B518D" w:rsidRPr="0039716B">
        <w:rPr>
          <w:rStyle w:val="Char3"/>
          <w:rtl/>
        </w:rPr>
        <w:t>ح</w:t>
      </w:r>
      <w:r w:rsidR="008B518D" w:rsidRPr="0039716B">
        <w:rPr>
          <w:rStyle w:val="Char3"/>
          <w:rFonts w:hint="cs"/>
          <w:rtl/>
        </w:rPr>
        <w:t>‌</w:t>
      </w:r>
      <w:r w:rsidRPr="0039716B">
        <w:rPr>
          <w:rStyle w:val="Char3"/>
          <w:rtl/>
        </w:rPr>
        <w:t>گوى و از سجده‏</w:t>
      </w:r>
      <w:r w:rsidR="00FF3772">
        <w:rPr>
          <w:rStyle w:val="Char3"/>
          <w:rtl/>
        </w:rPr>
        <w:t>ک</w:t>
      </w:r>
      <w:r w:rsidRPr="0039716B">
        <w:rPr>
          <w:rStyle w:val="Char3"/>
          <w:rtl/>
        </w:rPr>
        <w:t>نندگان باش...</w:t>
      </w:r>
      <w:r w:rsidR="00DA7591">
        <w:rPr>
          <w:rFonts w:cs="Traditional Arabic" w:hint="cs"/>
          <w:rtl/>
          <w:lang w:bidi="fa-IR"/>
        </w:rPr>
        <w:t>»</w:t>
      </w:r>
      <w:r w:rsidRPr="0039716B">
        <w:rPr>
          <w:rStyle w:val="Char3"/>
          <w:rtl/>
        </w:rPr>
        <w:t xml:space="preserve"> تا</w:t>
      </w:r>
      <w:r w:rsidR="008B518D" w:rsidRPr="0039716B">
        <w:rPr>
          <w:rStyle w:val="Char3"/>
          <w:rFonts w:hint="cs"/>
          <w:rtl/>
        </w:rPr>
        <w:t xml:space="preserve"> </w:t>
      </w:r>
      <w:r w:rsidRPr="0039716B">
        <w:rPr>
          <w:rStyle w:val="Char3"/>
          <w:rtl/>
        </w:rPr>
        <w:t>آخر</w:t>
      </w:r>
      <w:r w:rsidR="008B518D" w:rsidRPr="0039716B">
        <w:rPr>
          <w:rStyle w:val="Char3"/>
          <w:rFonts w:hint="cs"/>
          <w:rtl/>
        </w:rPr>
        <w:t xml:space="preserve"> </w:t>
      </w:r>
      <w:r w:rsidRPr="0039716B">
        <w:rPr>
          <w:rStyle w:val="Char3"/>
          <w:rtl/>
        </w:rPr>
        <w:t>سوره. پس خداوند ابلاغ دعوت به ایشان و</w:t>
      </w:r>
      <w:r w:rsidR="008B518D" w:rsidRPr="0039716B">
        <w:rPr>
          <w:rStyle w:val="Char3"/>
          <w:rFonts w:hint="cs"/>
          <w:rtl/>
        </w:rPr>
        <w:t xml:space="preserve"> </w:t>
      </w:r>
      <w:r w:rsidRPr="0039716B">
        <w:rPr>
          <w:rStyle w:val="Char3"/>
          <w:rtl/>
        </w:rPr>
        <w:t>پرستش خود را در آیات متعددی بر</w:t>
      </w:r>
      <w:r w:rsidR="008B518D" w:rsidRPr="0039716B">
        <w:rPr>
          <w:rStyle w:val="Char3"/>
          <w:rFonts w:hint="cs"/>
          <w:rtl/>
        </w:rPr>
        <w:t xml:space="preserve"> </w:t>
      </w:r>
      <w:r w:rsidRPr="0039716B">
        <w:rPr>
          <w:rStyle w:val="Char3"/>
          <w:rtl/>
        </w:rPr>
        <w:t>پیامبر واجب نموده ولی جنگ و</w:t>
      </w:r>
      <w:r w:rsidR="008B518D" w:rsidRPr="0039716B">
        <w:rPr>
          <w:rStyle w:val="Char3"/>
          <w:rFonts w:hint="cs"/>
          <w:rtl/>
        </w:rPr>
        <w:t xml:space="preserve"> </w:t>
      </w:r>
      <w:r w:rsidRPr="0039716B">
        <w:rPr>
          <w:rStyle w:val="Char3"/>
          <w:rtl/>
        </w:rPr>
        <w:t>پیکار</w:t>
      </w:r>
      <w:r w:rsidR="008B518D" w:rsidRPr="0039716B">
        <w:rPr>
          <w:rStyle w:val="Char3"/>
          <w:rFonts w:hint="cs"/>
          <w:rtl/>
        </w:rPr>
        <w:t xml:space="preserve"> </w:t>
      </w:r>
      <w:r w:rsidRPr="0039716B">
        <w:rPr>
          <w:rStyle w:val="Char3"/>
          <w:rtl/>
        </w:rPr>
        <w:t>و</w:t>
      </w:r>
      <w:r w:rsidR="008B518D" w:rsidRPr="0039716B">
        <w:rPr>
          <w:rStyle w:val="Char3"/>
          <w:rFonts w:hint="cs"/>
          <w:rtl/>
        </w:rPr>
        <w:t xml:space="preserve"> </w:t>
      </w:r>
      <w:r w:rsidRPr="0039716B">
        <w:rPr>
          <w:rStyle w:val="Char3"/>
          <w:rtl/>
        </w:rPr>
        <w:t>قطع ارتباط با آنان را با آنان واجب نکرده است</w:t>
      </w:r>
      <w:r w:rsidRPr="00EB49AE">
        <w:rPr>
          <w:rStyle w:val="Char7"/>
          <w:bCs w:val="0"/>
          <w:szCs w:val="28"/>
          <w:vertAlign w:val="superscript"/>
          <w:rtl/>
        </w:rPr>
        <w:footnoteReference w:id="483"/>
      </w:r>
      <w:r w:rsidR="009A294E" w:rsidRPr="0039716B">
        <w:rPr>
          <w:rStyle w:val="Char3"/>
          <w:rFonts w:hint="cs"/>
          <w:rtl/>
        </w:rPr>
        <w:t>.</w:t>
      </w:r>
      <w:r w:rsidRPr="0039716B">
        <w:rPr>
          <w:rStyle w:val="Char3"/>
          <w:rtl/>
        </w:rPr>
        <w:t xml:space="preserve"> و</w:t>
      </w:r>
      <w:r w:rsidR="008B518D" w:rsidRPr="0039716B">
        <w:rPr>
          <w:rStyle w:val="Char3"/>
          <w:rFonts w:hint="cs"/>
          <w:rtl/>
        </w:rPr>
        <w:t xml:space="preserve"> </w:t>
      </w:r>
      <w:r w:rsidRPr="0039716B">
        <w:rPr>
          <w:rStyle w:val="Char3"/>
          <w:rtl/>
        </w:rPr>
        <w:t>همچنین سوره کافرون را بر ایشان نازل کرد که:</w:t>
      </w:r>
      <w:r w:rsidR="00B52191" w:rsidRPr="0039716B">
        <w:rPr>
          <w:rStyle w:val="Char3"/>
          <w:rFonts w:hint="cs"/>
          <w:rtl/>
        </w:rPr>
        <w:t xml:space="preserve"> </w:t>
      </w:r>
      <w:r w:rsidR="00B52191">
        <w:rPr>
          <w:rFonts w:cs="Traditional Arabic" w:hint="cs"/>
          <w:rtl/>
          <w:lang w:bidi="fa-IR"/>
        </w:rPr>
        <w:t>﴿</w:t>
      </w:r>
      <w:r w:rsidR="00704902" w:rsidRPr="0028684C">
        <w:rPr>
          <w:rStyle w:val="Char2"/>
          <w:rFonts w:hint="cs"/>
          <w:rtl/>
        </w:rPr>
        <w:t>قُلۡ يَٰٓأَيُّهَا ٱلۡكَٰفِرُونَ ١ لَآ أَعۡبُدُ مَا تَعۡبُدُونَ ٢</w:t>
      </w:r>
      <w:r w:rsidR="00B52191">
        <w:rPr>
          <w:rFonts w:cs="Traditional Arabic" w:hint="cs"/>
          <w:rtl/>
          <w:lang w:bidi="fa-IR"/>
        </w:rPr>
        <w:t>﴾</w:t>
      </w:r>
      <w:r w:rsidR="00B52191" w:rsidRPr="0039716B">
        <w:rPr>
          <w:rStyle w:val="Char3"/>
          <w:rFonts w:hint="cs"/>
          <w:rtl/>
        </w:rPr>
        <w:t xml:space="preserve"> </w:t>
      </w:r>
      <w:r w:rsidR="00B52191" w:rsidRPr="00231CC8">
        <w:rPr>
          <w:rStyle w:val="Char5"/>
          <w:rFonts w:hint="cs"/>
          <w:rtl/>
        </w:rPr>
        <w:t>[</w:t>
      </w:r>
      <w:r w:rsidR="00DA7591" w:rsidRPr="00231CC8">
        <w:rPr>
          <w:rStyle w:val="Char5"/>
          <w:rFonts w:hint="cs"/>
          <w:rtl/>
        </w:rPr>
        <w:t>الکافرون: 1-2</w:t>
      </w:r>
      <w:r w:rsidR="00B52191" w:rsidRPr="00231CC8">
        <w:rPr>
          <w:rStyle w:val="Char5"/>
          <w:rFonts w:hint="cs"/>
          <w:rtl/>
        </w:rPr>
        <w:t>]</w:t>
      </w:r>
      <w:r w:rsidR="00B52191" w:rsidRPr="0039716B">
        <w:rPr>
          <w:rStyle w:val="Char3"/>
          <w:rFonts w:hint="cs"/>
          <w:rtl/>
        </w:rPr>
        <w:t>.</w:t>
      </w:r>
      <w:r w:rsidRPr="0039716B">
        <w:rPr>
          <w:rStyle w:val="Char3"/>
          <w:rtl/>
        </w:rPr>
        <w:t xml:space="preserve"> </w:t>
      </w:r>
      <w:r w:rsidR="00DA7591">
        <w:rPr>
          <w:rFonts w:cs="Traditional Arabic" w:hint="cs"/>
          <w:rtl/>
          <w:lang w:bidi="fa-IR"/>
        </w:rPr>
        <w:t>«</w:t>
      </w:r>
      <w:r w:rsidRPr="0039716B">
        <w:rPr>
          <w:rStyle w:val="Char3"/>
          <w:rtl/>
        </w:rPr>
        <w:t xml:space="preserve">بگو اى </w:t>
      </w:r>
      <w:r w:rsidR="00FF3772">
        <w:rPr>
          <w:rStyle w:val="Char3"/>
          <w:rtl/>
        </w:rPr>
        <w:t>ک</w:t>
      </w:r>
      <w:r w:rsidRPr="0039716B">
        <w:rPr>
          <w:rStyle w:val="Char3"/>
          <w:rtl/>
        </w:rPr>
        <w:t>افران! آنچه مى‏پرست</w:t>
      </w:r>
      <w:r w:rsidR="00FF3772">
        <w:rPr>
          <w:rStyle w:val="Char3"/>
          <w:rtl/>
        </w:rPr>
        <w:t>ی</w:t>
      </w:r>
      <w:r w:rsidRPr="0039716B">
        <w:rPr>
          <w:rStyle w:val="Char3"/>
          <w:rtl/>
        </w:rPr>
        <w:t>د نمى‏پرستم</w:t>
      </w:r>
      <w:r w:rsidR="00DA7591">
        <w:rPr>
          <w:rFonts w:cs="Traditional Arabic" w:hint="cs"/>
          <w:rtl/>
          <w:lang w:bidi="fa-IR"/>
        </w:rPr>
        <w:t>»</w:t>
      </w:r>
      <w:r w:rsidR="00DA7591" w:rsidRPr="0039716B">
        <w:rPr>
          <w:rStyle w:val="Char3"/>
          <w:rtl/>
        </w:rPr>
        <w:t>.</w:t>
      </w:r>
    </w:p>
    <w:p w:rsidR="00C3748B" w:rsidRPr="0039716B" w:rsidRDefault="008B518D" w:rsidP="00DC2A78">
      <w:pPr>
        <w:ind w:firstLine="284"/>
        <w:jc w:val="both"/>
        <w:rPr>
          <w:rStyle w:val="Char3"/>
          <w:rtl/>
        </w:rPr>
      </w:pPr>
      <w:r w:rsidRPr="0039716B">
        <w:rPr>
          <w:rStyle w:val="Char3"/>
          <w:rtl/>
        </w:rPr>
        <w:t>از سخنان شافعی چنین برمی</w:t>
      </w:r>
      <w:r w:rsidRPr="0039716B">
        <w:rPr>
          <w:rStyle w:val="Char3"/>
          <w:rFonts w:hint="cs"/>
          <w:rtl/>
        </w:rPr>
        <w:t>‌</w:t>
      </w:r>
      <w:r w:rsidR="00C3748B" w:rsidRPr="0039716B">
        <w:rPr>
          <w:rStyle w:val="Char3"/>
          <w:rtl/>
        </w:rPr>
        <w:t>آید که به باور ایشان هدف از آفرینش انسان و جن و</w:t>
      </w:r>
      <w:r w:rsidRPr="0039716B">
        <w:rPr>
          <w:rStyle w:val="Char3"/>
          <w:rFonts w:hint="cs"/>
          <w:rtl/>
        </w:rPr>
        <w:t xml:space="preserve"> </w:t>
      </w:r>
      <w:r w:rsidR="00C3748B" w:rsidRPr="0039716B">
        <w:rPr>
          <w:rStyle w:val="Char3"/>
          <w:rtl/>
        </w:rPr>
        <w:t>گسیل داشتن پیامبران، تنها خدا را</w:t>
      </w:r>
      <w:r w:rsidRPr="0039716B">
        <w:rPr>
          <w:rStyle w:val="Char3"/>
          <w:rFonts w:hint="cs"/>
          <w:rtl/>
        </w:rPr>
        <w:t xml:space="preserve"> </w:t>
      </w:r>
      <w:r w:rsidR="00C3748B" w:rsidRPr="0039716B">
        <w:rPr>
          <w:rStyle w:val="Char3"/>
          <w:rtl/>
        </w:rPr>
        <w:t>پرستش نمودن است.</w:t>
      </w:r>
    </w:p>
    <w:p w:rsidR="00C3748B" w:rsidRPr="0039716B" w:rsidRDefault="00C3748B" w:rsidP="00704902">
      <w:pPr>
        <w:ind w:firstLine="284"/>
        <w:jc w:val="both"/>
        <w:rPr>
          <w:rStyle w:val="Char3"/>
          <w:rtl/>
        </w:rPr>
      </w:pPr>
      <w:r w:rsidRPr="0039716B">
        <w:rPr>
          <w:rStyle w:val="Char3"/>
          <w:rtl/>
        </w:rPr>
        <w:t>شافعی در تفسیر</w:t>
      </w:r>
      <w:r w:rsidR="008B518D" w:rsidRPr="0039716B">
        <w:rPr>
          <w:rStyle w:val="Char3"/>
          <w:rFonts w:hint="cs"/>
          <w:rtl/>
        </w:rPr>
        <w:t xml:space="preserve"> </w:t>
      </w:r>
      <w:r w:rsidRPr="0039716B">
        <w:rPr>
          <w:rStyle w:val="Char3"/>
          <w:rtl/>
        </w:rPr>
        <w:t>آ</w:t>
      </w:r>
      <w:r w:rsidR="00FF3772">
        <w:rPr>
          <w:rStyle w:val="Char3"/>
          <w:rtl/>
        </w:rPr>
        <w:t>ی</w:t>
      </w:r>
      <w:r w:rsidRPr="0039716B">
        <w:rPr>
          <w:rStyle w:val="Char3"/>
          <w:rtl/>
        </w:rPr>
        <w:t>ه</w:t>
      </w:r>
      <w:r w:rsidR="00B52191" w:rsidRPr="0039716B">
        <w:rPr>
          <w:rStyle w:val="Char3"/>
          <w:rFonts w:hint="cs"/>
          <w:rtl/>
        </w:rPr>
        <w:t xml:space="preserve"> </w:t>
      </w:r>
      <w:r w:rsidR="00B52191">
        <w:rPr>
          <w:rFonts w:cs="Traditional Arabic" w:hint="cs"/>
          <w:rtl/>
          <w:lang w:bidi="fa-IR"/>
        </w:rPr>
        <w:t>﴿</w:t>
      </w:r>
      <w:r w:rsidR="00704902" w:rsidRPr="0028684C">
        <w:rPr>
          <w:rStyle w:val="Char2"/>
          <w:rFonts w:hint="cs"/>
          <w:rtl/>
        </w:rPr>
        <w:t>أَيَحۡسَبُ ٱلۡإِنسَٰنُ أَن يُتۡرَكَ سُدًى ٣٦</w:t>
      </w:r>
      <w:r w:rsidR="00B52191">
        <w:rPr>
          <w:rFonts w:cs="Traditional Arabic" w:hint="cs"/>
          <w:rtl/>
          <w:lang w:bidi="fa-IR"/>
        </w:rPr>
        <w:t>﴾</w:t>
      </w:r>
      <w:r w:rsidR="00B52191" w:rsidRPr="0039716B">
        <w:rPr>
          <w:rStyle w:val="Char3"/>
          <w:rFonts w:hint="cs"/>
          <w:rtl/>
        </w:rPr>
        <w:t xml:space="preserve"> </w:t>
      </w:r>
      <w:r w:rsidR="00B52191" w:rsidRPr="00231CC8">
        <w:rPr>
          <w:rStyle w:val="Char5"/>
          <w:rFonts w:hint="cs"/>
          <w:rtl/>
        </w:rPr>
        <w:t>[</w:t>
      </w:r>
      <w:r w:rsidR="00DA7591" w:rsidRPr="00231CC8">
        <w:rPr>
          <w:rStyle w:val="Char5"/>
          <w:rtl/>
        </w:rPr>
        <w:t>القیامة</w:t>
      </w:r>
      <w:r w:rsidR="00DA7591" w:rsidRPr="00231CC8">
        <w:rPr>
          <w:rStyle w:val="Char5"/>
          <w:rFonts w:hint="cs"/>
          <w:rtl/>
        </w:rPr>
        <w:t>: 36</w:t>
      </w:r>
      <w:r w:rsidR="00B52191" w:rsidRPr="00231CC8">
        <w:rPr>
          <w:rStyle w:val="Char5"/>
          <w:rFonts w:hint="cs"/>
          <w:rtl/>
        </w:rPr>
        <w:t>]</w:t>
      </w:r>
      <w:r w:rsidR="00B52191" w:rsidRPr="0039716B">
        <w:rPr>
          <w:rStyle w:val="Char3"/>
          <w:rFonts w:hint="cs"/>
          <w:rtl/>
        </w:rPr>
        <w:t>.</w:t>
      </w:r>
      <w:r w:rsidRPr="0039716B">
        <w:rPr>
          <w:rStyle w:val="Char3"/>
          <w:rtl/>
        </w:rPr>
        <w:t xml:space="preserve"> </w:t>
      </w:r>
      <w:r w:rsidR="00DA7591">
        <w:rPr>
          <w:rFonts w:cs="Traditional Arabic" w:hint="cs"/>
          <w:rtl/>
          <w:lang w:bidi="fa-IR"/>
        </w:rPr>
        <w:t>«</w:t>
      </w:r>
      <w:r w:rsidRPr="0039716B">
        <w:rPr>
          <w:rStyle w:val="Char3"/>
          <w:rtl/>
        </w:rPr>
        <w:t>آ</w:t>
      </w:r>
      <w:r w:rsidR="00FF3772">
        <w:rPr>
          <w:rStyle w:val="Char3"/>
          <w:rtl/>
        </w:rPr>
        <w:t>ی</w:t>
      </w:r>
      <w:r w:rsidRPr="0039716B">
        <w:rPr>
          <w:rStyle w:val="Char3"/>
          <w:rtl/>
        </w:rPr>
        <w:t>ا انسان گمان مى‏</w:t>
      </w:r>
      <w:r w:rsidR="00FF3772">
        <w:rPr>
          <w:rStyle w:val="Char3"/>
          <w:rtl/>
        </w:rPr>
        <w:t>ک</w:t>
      </w:r>
      <w:r w:rsidRPr="0039716B">
        <w:rPr>
          <w:rStyle w:val="Char3"/>
          <w:rtl/>
        </w:rPr>
        <w:t>ند ب</w:t>
      </w:r>
      <w:r w:rsidR="00FF3772">
        <w:rPr>
          <w:rStyle w:val="Char3"/>
          <w:rtl/>
        </w:rPr>
        <w:t>ی</w:t>
      </w:r>
      <w:r w:rsidRPr="0039716B">
        <w:rPr>
          <w:rStyle w:val="Char3"/>
          <w:rtl/>
        </w:rPr>
        <w:t>هوده آفر</w:t>
      </w:r>
      <w:r w:rsidR="00FF3772">
        <w:rPr>
          <w:rStyle w:val="Char3"/>
          <w:rtl/>
        </w:rPr>
        <w:t>ی</w:t>
      </w:r>
      <w:r w:rsidRPr="0039716B">
        <w:rPr>
          <w:rStyle w:val="Char3"/>
          <w:rtl/>
        </w:rPr>
        <w:t>ده شده است</w:t>
      </w:r>
      <w:r w:rsidR="00DA7591">
        <w:rPr>
          <w:rFonts w:cs="Traditional Arabic" w:hint="cs"/>
          <w:rtl/>
          <w:lang w:bidi="fa-IR"/>
        </w:rPr>
        <w:t>»</w:t>
      </w:r>
      <w:r w:rsidRPr="0039716B">
        <w:rPr>
          <w:rStyle w:val="Char3"/>
          <w:rtl/>
        </w:rPr>
        <w:t>، می‌گوید: تا آنجا که من اطلاع دارم همه مفسرین واژه "سُدی" را برای کسی بکار</w:t>
      </w:r>
      <w:r w:rsidR="008B518D" w:rsidRPr="0039716B">
        <w:rPr>
          <w:rStyle w:val="Char3"/>
          <w:rFonts w:hint="cs"/>
          <w:rtl/>
        </w:rPr>
        <w:t xml:space="preserve"> </w:t>
      </w:r>
      <w:r w:rsidRPr="0039716B">
        <w:rPr>
          <w:rStyle w:val="Char3"/>
          <w:rtl/>
        </w:rPr>
        <w:t>برده‌اند که هیچ دستوری به وی داده نشود</w:t>
      </w:r>
      <w:r w:rsidRPr="00EB49AE">
        <w:rPr>
          <w:rStyle w:val="Char7"/>
          <w:bCs w:val="0"/>
          <w:szCs w:val="28"/>
          <w:vertAlign w:val="superscript"/>
          <w:rtl/>
        </w:rPr>
        <w:footnoteReference w:id="484"/>
      </w:r>
      <w:r w:rsidR="009A294E" w:rsidRPr="0039716B">
        <w:rPr>
          <w:rStyle w:val="Char3"/>
          <w:rFonts w:hint="cs"/>
          <w:rtl/>
        </w:rPr>
        <w:t>.</w:t>
      </w:r>
    </w:p>
    <w:p w:rsidR="00C3748B" w:rsidRPr="009A294E" w:rsidRDefault="00C3748B" w:rsidP="009A294E">
      <w:pPr>
        <w:pStyle w:val="a1"/>
        <w:rPr>
          <w:rtl/>
        </w:rPr>
      </w:pPr>
      <w:bookmarkStart w:id="137" w:name="_Toc320053490"/>
      <w:bookmarkStart w:id="138" w:name="_Toc433639643"/>
      <w:r w:rsidRPr="009A294E">
        <w:rPr>
          <w:sz w:val="40"/>
          <w:rtl/>
        </w:rPr>
        <w:t>بحث سوم:</w:t>
      </w:r>
      <w:r w:rsidRPr="009A294E">
        <w:rPr>
          <w:rtl/>
        </w:rPr>
        <w:t xml:space="preserve"> مسائل مربوط به قبور</w:t>
      </w:r>
      <w:bookmarkEnd w:id="137"/>
      <w:bookmarkEnd w:id="138"/>
    </w:p>
    <w:p w:rsidR="00C3748B" w:rsidRPr="00DC2A78" w:rsidRDefault="00C3748B" w:rsidP="009A294E">
      <w:pPr>
        <w:pStyle w:val="a4"/>
        <w:rPr>
          <w:rtl/>
        </w:rPr>
      </w:pPr>
      <w:bookmarkStart w:id="139" w:name="_Toc320053491"/>
      <w:bookmarkStart w:id="140" w:name="_Toc433639644"/>
      <w:r w:rsidRPr="00DC2A78">
        <w:rPr>
          <w:rtl/>
        </w:rPr>
        <w:t>مسأله اول: حکم برافراشتن آرامگاه و ساختن گنبد، مساجد و... برروی آن.</w:t>
      </w:r>
      <w:bookmarkEnd w:id="139"/>
      <w:bookmarkEnd w:id="140"/>
    </w:p>
    <w:p w:rsidR="00C3748B" w:rsidRPr="0039716B" w:rsidRDefault="00C3748B" w:rsidP="00231CC8">
      <w:pPr>
        <w:ind w:firstLine="284"/>
        <w:jc w:val="both"/>
        <w:rPr>
          <w:rStyle w:val="Char3"/>
          <w:rtl/>
        </w:rPr>
      </w:pPr>
      <w:r w:rsidRPr="0039716B">
        <w:rPr>
          <w:rStyle w:val="Char3"/>
          <w:rtl/>
        </w:rPr>
        <w:t xml:space="preserve">چنانچه واضح است </w:t>
      </w:r>
      <w:r w:rsidR="00613651">
        <w:rPr>
          <w:rStyle w:val="Char3"/>
          <w:rtl/>
        </w:rPr>
        <w:t>انسان‌ها</w:t>
      </w:r>
      <w:r w:rsidRPr="0039716B">
        <w:rPr>
          <w:rStyle w:val="Char3"/>
          <w:rtl/>
        </w:rPr>
        <w:t xml:space="preserve"> پیش از دوران حضرت نوح؛ موحد و</w:t>
      </w:r>
      <w:r w:rsidR="008B518D" w:rsidRPr="0039716B">
        <w:rPr>
          <w:rStyle w:val="Char3"/>
          <w:rFonts w:hint="cs"/>
          <w:rtl/>
        </w:rPr>
        <w:t xml:space="preserve"> </w:t>
      </w:r>
      <w:r w:rsidRPr="0039716B">
        <w:rPr>
          <w:rStyle w:val="Char3"/>
          <w:rtl/>
        </w:rPr>
        <w:t>یکتاپرست بودند ولی براثر پدیده افراط در محبت نیکوکاران، مردم به شرک و</w:t>
      </w:r>
      <w:r w:rsidR="008B518D" w:rsidRPr="0039716B">
        <w:rPr>
          <w:rStyle w:val="Char3"/>
          <w:rFonts w:hint="cs"/>
          <w:rtl/>
        </w:rPr>
        <w:t xml:space="preserve"> </w:t>
      </w:r>
      <w:r w:rsidR="008B518D" w:rsidRPr="0039716B">
        <w:rPr>
          <w:rStyle w:val="Char3"/>
          <w:rtl/>
        </w:rPr>
        <w:t>بت</w:t>
      </w:r>
      <w:r w:rsidR="008B518D" w:rsidRPr="0039716B">
        <w:rPr>
          <w:rStyle w:val="Char3"/>
          <w:rFonts w:hint="cs"/>
          <w:rtl/>
        </w:rPr>
        <w:t>‌</w:t>
      </w:r>
      <w:r w:rsidRPr="0039716B">
        <w:rPr>
          <w:rStyle w:val="Char3"/>
          <w:rtl/>
        </w:rPr>
        <w:t>پرستی گرایدند. ابن عباس</w:t>
      </w:r>
      <w:r w:rsidR="00231CC8">
        <w:rPr>
          <w:rStyle w:val="Char3"/>
          <w:rFonts w:cs="CTraditional Arabic" w:hint="cs"/>
          <w:rtl/>
        </w:rPr>
        <w:t>ب</w:t>
      </w:r>
      <w:r w:rsidRPr="0039716B">
        <w:rPr>
          <w:rStyle w:val="Char3"/>
          <w:rtl/>
        </w:rPr>
        <w:t xml:space="preserve"> در تفسیر آ</w:t>
      </w:r>
      <w:r w:rsidR="00FF3772">
        <w:rPr>
          <w:rStyle w:val="Char3"/>
          <w:rtl/>
        </w:rPr>
        <w:t>ی</w:t>
      </w:r>
      <w:r w:rsidRPr="0039716B">
        <w:rPr>
          <w:rStyle w:val="Char3"/>
          <w:rtl/>
        </w:rPr>
        <w:t>ه</w:t>
      </w:r>
      <w:r w:rsidR="00B52191" w:rsidRPr="0039716B">
        <w:rPr>
          <w:rStyle w:val="Char3"/>
          <w:rFonts w:hint="cs"/>
          <w:rtl/>
        </w:rPr>
        <w:t xml:space="preserve"> </w:t>
      </w:r>
      <w:r w:rsidR="00B52191">
        <w:rPr>
          <w:rFonts w:cs="Traditional Arabic" w:hint="cs"/>
          <w:rtl/>
          <w:lang w:bidi="fa-IR"/>
        </w:rPr>
        <w:t>﴿</w:t>
      </w:r>
      <w:r w:rsidR="00704902" w:rsidRPr="0028684C">
        <w:rPr>
          <w:rStyle w:val="Char2"/>
          <w:rFonts w:hint="cs"/>
          <w:rtl/>
        </w:rPr>
        <w:t>وَقَالُواْ لَا تَذَرُنَّ ءَالِهَتَكُمۡ وَلَا تَذَرُنَّ وَدّٗا وَلَا سُوَاعٗا وَلَا يَغُوثَ وَيَعُوقَ وَنَسۡرٗا ٢٣</w:t>
      </w:r>
      <w:r w:rsidR="00B52191">
        <w:rPr>
          <w:rFonts w:cs="Traditional Arabic" w:hint="cs"/>
          <w:rtl/>
          <w:lang w:bidi="fa-IR"/>
        </w:rPr>
        <w:t>﴾</w:t>
      </w:r>
      <w:r w:rsidR="00B52191" w:rsidRPr="0039716B">
        <w:rPr>
          <w:rStyle w:val="Char3"/>
          <w:rFonts w:hint="cs"/>
          <w:rtl/>
        </w:rPr>
        <w:t xml:space="preserve"> </w:t>
      </w:r>
      <w:r w:rsidR="00B52191" w:rsidRPr="00231CC8">
        <w:rPr>
          <w:rStyle w:val="Char5"/>
          <w:rFonts w:hint="cs"/>
          <w:rtl/>
        </w:rPr>
        <w:t>[</w:t>
      </w:r>
      <w:r w:rsidR="00DA7591" w:rsidRPr="00231CC8">
        <w:rPr>
          <w:rStyle w:val="Char5"/>
          <w:rFonts w:hint="cs"/>
          <w:rtl/>
        </w:rPr>
        <w:t>نوح: 23</w:t>
      </w:r>
      <w:r w:rsidR="00B52191" w:rsidRPr="00231CC8">
        <w:rPr>
          <w:rStyle w:val="Char5"/>
          <w:rFonts w:hint="cs"/>
          <w:rtl/>
        </w:rPr>
        <w:t>]</w:t>
      </w:r>
      <w:r w:rsidR="00B52191" w:rsidRPr="0039716B">
        <w:rPr>
          <w:rStyle w:val="Char3"/>
          <w:rFonts w:hint="cs"/>
          <w:rtl/>
        </w:rPr>
        <w:t>.</w:t>
      </w:r>
      <w:r w:rsidRPr="0039716B">
        <w:rPr>
          <w:rStyle w:val="Char3"/>
          <w:rtl/>
        </w:rPr>
        <w:t xml:space="preserve"> </w:t>
      </w:r>
      <w:r w:rsidR="00DA7591">
        <w:rPr>
          <w:rFonts w:cs="Traditional Arabic" w:hint="cs"/>
          <w:rtl/>
          <w:lang w:bidi="fa-IR"/>
        </w:rPr>
        <w:t>«</w:t>
      </w:r>
      <w:r w:rsidRPr="0039716B">
        <w:rPr>
          <w:rStyle w:val="Char3"/>
          <w:rtl/>
        </w:rPr>
        <w:t>و گفتند زنهار خدا</w:t>
      </w:r>
      <w:r w:rsidR="00FF3772">
        <w:rPr>
          <w:rStyle w:val="Char3"/>
          <w:rtl/>
        </w:rPr>
        <w:t>ی</w:t>
      </w:r>
      <w:r w:rsidRPr="0039716B">
        <w:rPr>
          <w:rStyle w:val="Char3"/>
          <w:rtl/>
        </w:rPr>
        <w:t>ان خود را رها م</w:t>
      </w:r>
      <w:r w:rsidR="00FF3772">
        <w:rPr>
          <w:rStyle w:val="Char3"/>
          <w:rtl/>
        </w:rPr>
        <w:t>ک</w:t>
      </w:r>
      <w:r w:rsidRPr="0039716B">
        <w:rPr>
          <w:rStyle w:val="Char3"/>
          <w:rtl/>
        </w:rPr>
        <w:t>ن</w:t>
      </w:r>
      <w:r w:rsidR="00FF3772">
        <w:rPr>
          <w:rStyle w:val="Char3"/>
          <w:rtl/>
        </w:rPr>
        <w:t>ی</w:t>
      </w:r>
      <w:r w:rsidRPr="0039716B">
        <w:rPr>
          <w:rStyle w:val="Char3"/>
          <w:rtl/>
        </w:rPr>
        <w:t>د و نه ود را واگذار</w:t>
      </w:r>
      <w:r w:rsidR="00FF3772">
        <w:rPr>
          <w:rStyle w:val="Char3"/>
          <w:rtl/>
        </w:rPr>
        <w:t>ی</w:t>
      </w:r>
      <w:r w:rsidRPr="0039716B">
        <w:rPr>
          <w:rStyle w:val="Char3"/>
          <w:rtl/>
        </w:rPr>
        <w:t xml:space="preserve">د و نه سواع و نه </w:t>
      </w:r>
      <w:r w:rsidR="00FF3772">
        <w:rPr>
          <w:rStyle w:val="Char3"/>
          <w:rtl/>
        </w:rPr>
        <w:t>ی</w:t>
      </w:r>
      <w:r w:rsidRPr="0039716B">
        <w:rPr>
          <w:rStyle w:val="Char3"/>
          <w:rtl/>
        </w:rPr>
        <w:t xml:space="preserve">غوث و نه </w:t>
      </w:r>
      <w:r w:rsidR="00FF3772">
        <w:rPr>
          <w:rStyle w:val="Char3"/>
          <w:rtl/>
        </w:rPr>
        <w:t>ی</w:t>
      </w:r>
      <w:r w:rsidRPr="0039716B">
        <w:rPr>
          <w:rStyle w:val="Char3"/>
          <w:rtl/>
        </w:rPr>
        <w:t>عوق و نه نسر را</w:t>
      </w:r>
      <w:r w:rsidR="00DA7591">
        <w:rPr>
          <w:rFonts w:cs="Traditional Arabic" w:hint="cs"/>
          <w:rtl/>
          <w:lang w:bidi="fa-IR"/>
        </w:rPr>
        <w:t>»</w:t>
      </w:r>
      <w:r w:rsidRPr="0039716B">
        <w:rPr>
          <w:rStyle w:val="Char3"/>
          <w:rtl/>
        </w:rPr>
        <w:t xml:space="preserve"> می‌گوید:</w:t>
      </w:r>
      <w:r w:rsidR="00C6697C">
        <w:rPr>
          <w:rStyle w:val="Char3"/>
          <w:rtl/>
        </w:rPr>
        <w:t xml:space="preserve"> این‌ها </w:t>
      </w:r>
      <w:r w:rsidRPr="0039716B">
        <w:rPr>
          <w:rStyle w:val="Char3"/>
          <w:rtl/>
        </w:rPr>
        <w:t>نام افرادی نیکوکار از قوم نوح بودند که شیطان پس از فوت آنان به پیروانشان الهام کرد که سمبل و</w:t>
      </w:r>
      <w:r w:rsidR="008B518D" w:rsidRPr="0039716B">
        <w:rPr>
          <w:rStyle w:val="Char3"/>
          <w:rFonts w:hint="cs"/>
          <w:rtl/>
        </w:rPr>
        <w:t xml:space="preserve"> </w:t>
      </w:r>
      <w:r w:rsidRPr="0039716B">
        <w:rPr>
          <w:rStyle w:val="Char3"/>
          <w:rtl/>
        </w:rPr>
        <w:t>پیکرهایی را در جای نشست و مجالسشان درست کرده ونام آنان را بر</w:t>
      </w:r>
      <w:r w:rsidR="007133C0">
        <w:rPr>
          <w:rStyle w:val="Char3"/>
          <w:rtl/>
        </w:rPr>
        <w:t xml:space="preserve"> آن‌ها </w:t>
      </w:r>
      <w:r w:rsidRPr="0039716B">
        <w:rPr>
          <w:rStyle w:val="Char3"/>
          <w:rtl/>
        </w:rPr>
        <w:t>بگذارید، ایشان نیز چنان کردند ولی پرستش نمی‌گشتند، تا اینکه آن دسته از دنیا رفتند و افراد پس از ایشان اصل مسأله را فراموش نموده و به پرستش پیکرهای ساخته شده روی آوردند</w:t>
      </w:r>
      <w:r w:rsidRPr="00EB49AE">
        <w:rPr>
          <w:rStyle w:val="Char7"/>
          <w:bCs w:val="0"/>
          <w:szCs w:val="28"/>
          <w:vertAlign w:val="superscript"/>
          <w:rtl/>
        </w:rPr>
        <w:footnoteReference w:id="485"/>
      </w:r>
      <w:r w:rsidR="009A294E" w:rsidRPr="0039716B">
        <w:rPr>
          <w:rStyle w:val="Char3"/>
          <w:rFonts w:hint="cs"/>
          <w:rtl/>
        </w:rPr>
        <w:t>.</w:t>
      </w:r>
    </w:p>
    <w:p w:rsidR="00C3748B" w:rsidRPr="0039716B" w:rsidRDefault="00C3748B" w:rsidP="00704902">
      <w:pPr>
        <w:ind w:firstLine="284"/>
        <w:jc w:val="both"/>
        <w:rPr>
          <w:rStyle w:val="Char3"/>
          <w:rtl/>
        </w:rPr>
      </w:pPr>
      <w:r w:rsidRPr="0039716B">
        <w:rPr>
          <w:rStyle w:val="Char3"/>
          <w:rtl/>
        </w:rPr>
        <w:t>ابن جریر طبری در تفسیر خود ذیل آ</w:t>
      </w:r>
      <w:r w:rsidR="00FF3772">
        <w:rPr>
          <w:rStyle w:val="Char3"/>
          <w:rtl/>
        </w:rPr>
        <w:t>ی</w:t>
      </w:r>
      <w:r w:rsidRPr="0039716B">
        <w:rPr>
          <w:rStyle w:val="Char3"/>
          <w:rtl/>
        </w:rPr>
        <w:t>ه:</w:t>
      </w:r>
      <w:r w:rsidR="00B52191" w:rsidRPr="0039716B">
        <w:rPr>
          <w:rStyle w:val="Char3"/>
          <w:rFonts w:hint="cs"/>
          <w:rtl/>
        </w:rPr>
        <w:t xml:space="preserve"> </w:t>
      </w:r>
      <w:r w:rsidR="00B52191">
        <w:rPr>
          <w:rFonts w:cs="Traditional Arabic" w:hint="cs"/>
          <w:rtl/>
          <w:lang w:bidi="fa-IR"/>
        </w:rPr>
        <w:t>﴿</w:t>
      </w:r>
      <w:r w:rsidR="00704902" w:rsidRPr="0028684C">
        <w:rPr>
          <w:rStyle w:val="Char2"/>
          <w:rFonts w:hint="cs"/>
          <w:rtl/>
        </w:rPr>
        <w:t>كَانَ ٱلنَّاسُ أُمَّةٗ وَٰحِدَةٗ فَبَعَثَ ٱللَّهُ ٱلنَّبِيِّ‍ۧنَ مُبَشِّرِينَ وَمُنذِرِينَ</w:t>
      </w:r>
      <w:r w:rsidR="00B52191">
        <w:rPr>
          <w:rFonts w:cs="Traditional Arabic" w:hint="cs"/>
          <w:rtl/>
          <w:lang w:bidi="fa-IR"/>
        </w:rPr>
        <w:t>﴾</w:t>
      </w:r>
      <w:r w:rsidR="00B52191" w:rsidRPr="0039716B">
        <w:rPr>
          <w:rStyle w:val="Char3"/>
          <w:rFonts w:hint="cs"/>
          <w:rtl/>
        </w:rPr>
        <w:t xml:space="preserve"> </w:t>
      </w:r>
      <w:r w:rsidR="00B52191" w:rsidRPr="00231CC8">
        <w:rPr>
          <w:rStyle w:val="Char5"/>
          <w:rFonts w:hint="cs"/>
          <w:rtl/>
        </w:rPr>
        <w:t>[</w:t>
      </w:r>
      <w:r w:rsidR="00DA7591" w:rsidRPr="00231CC8">
        <w:rPr>
          <w:rStyle w:val="Char5"/>
          <w:rFonts w:hint="cs"/>
          <w:rtl/>
        </w:rPr>
        <w:t>البقر</w:t>
      </w:r>
      <w:r w:rsidR="00DA7591" w:rsidRPr="00231CC8">
        <w:rPr>
          <w:rStyle w:val="Char5"/>
          <w:rtl/>
        </w:rPr>
        <w:t>ة</w:t>
      </w:r>
      <w:r w:rsidR="00DA7591" w:rsidRPr="00231CC8">
        <w:rPr>
          <w:rStyle w:val="Char5"/>
          <w:rFonts w:hint="cs"/>
          <w:rtl/>
        </w:rPr>
        <w:t>: 213</w:t>
      </w:r>
      <w:r w:rsidR="00B52191" w:rsidRPr="00231CC8">
        <w:rPr>
          <w:rStyle w:val="Char5"/>
          <w:rFonts w:hint="cs"/>
          <w:rtl/>
        </w:rPr>
        <w:t>]</w:t>
      </w:r>
      <w:r w:rsidR="00B52191" w:rsidRPr="0039716B">
        <w:rPr>
          <w:rStyle w:val="Char3"/>
          <w:rFonts w:hint="cs"/>
          <w:rtl/>
        </w:rPr>
        <w:t>.</w:t>
      </w:r>
      <w:r w:rsidRPr="0039716B">
        <w:rPr>
          <w:rStyle w:val="Char3"/>
          <w:rtl/>
        </w:rPr>
        <w:t xml:space="preserve"> </w:t>
      </w:r>
      <w:r w:rsidR="00DA7591">
        <w:rPr>
          <w:rFonts w:cs="Traditional Arabic" w:hint="cs"/>
          <w:rtl/>
          <w:lang w:bidi="fa-IR"/>
        </w:rPr>
        <w:t>«</w:t>
      </w:r>
      <w:r w:rsidRPr="0039716B">
        <w:rPr>
          <w:rStyle w:val="Char3"/>
          <w:rtl/>
        </w:rPr>
        <w:t xml:space="preserve">مردم امتى </w:t>
      </w:r>
      <w:r w:rsidR="00FF3772">
        <w:rPr>
          <w:rStyle w:val="Char3"/>
          <w:rtl/>
        </w:rPr>
        <w:t>ی</w:t>
      </w:r>
      <w:r w:rsidRPr="0039716B">
        <w:rPr>
          <w:rStyle w:val="Char3"/>
          <w:rtl/>
        </w:rPr>
        <w:t>گانه بودند پس خداوند پ</w:t>
      </w:r>
      <w:r w:rsidR="00FF3772">
        <w:rPr>
          <w:rStyle w:val="Char3"/>
          <w:rtl/>
        </w:rPr>
        <w:t>ی</w:t>
      </w:r>
      <w:r w:rsidRPr="0039716B">
        <w:rPr>
          <w:rStyle w:val="Char3"/>
          <w:rtl/>
        </w:rPr>
        <w:t>امبران را نو</w:t>
      </w:r>
      <w:r w:rsidR="00FF3772">
        <w:rPr>
          <w:rStyle w:val="Char3"/>
          <w:rtl/>
        </w:rPr>
        <w:t>ی</w:t>
      </w:r>
      <w:r w:rsidRPr="0039716B">
        <w:rPr>
          <w:rStyle w:val="Char3"/>
          <w:rtl/>
        </w:rPr>
        <w:t>دآور و ب</w:t>
      </w:r>
      <w:r w:rsidR="00FF3772">
        <w:rPr>
          <w:rStyle w:val="Char3"/>
          <w:rtl/>
        </w:rPr>
        <w:t>ی</w:t>
      </w:r>
      <w:r w:rsidRPr="0039716B">
        <w:rPr>
          <w:rStyle w:val="Char3"/>
          <w:rtl/>
        </w:rPr>
        <w:t>م‏دهنده برانگ</w:t>
      </w:r>
      <w:r w:rsidR="00FF3772">
        <w:rPr>
          <w:rStyle w:val="Char3"/>
          <w:rtl/>
        </w:rPr>
        <w:t>ی</w:t>
      </w:r>
      <w:r w:rsidRPr="0039716B">
        <w:rPr>
          <w:rStyle w:val="Char3"/>
          <w:rtl/>
        </w:rPr>
        <w:t>خت</w:t>
      </w:r>
      <w:r w:rsidR="00DA7591">
        <w:rPr>
          <w:rFonts w:cs="Traditional Arabic" w:hint="cs"/>
          <w:rtl/>
          <w:lang w:bidi="fa-IR"/>
        </w:rPr>
        <w:t>»</w:t>
      </w:r>
      <w:r w:rsidRPr="0039716B">
        <w:rPr>
          <w:rStyle w:val="Char3"/>
          <w:rtl/>
        </w:rPr>
        <w:t>، می‌گوید: ابن عباس پیرامون این مسأله چنین می‌فرماید: حد فاصل دوران آدم تا نوح ده قرن بود و</w:t>
      </w:r>
      <w:r w:rsidR="008B518D" w:rsidRPr="0039716B">
        <w:rPr>
          <w:rStyle w:val="Char3"/>
          <w:rFonts w:hint="cs"/>
          <w:rtl/>
        </w:rPr>
        <w:t xml:space="preserve"> </w:t>
      </w:r>
      <w:r w:rsidRPr="0039716B">
        <w:rPr>
          <w:rStyle w:val="Char3"/>
          <w:rtl/>
        </w:rPr>
        <w:t>همه بر اساس شریعت حق الهی حرکت می‌کردند و پس از آن دچار اختلاف و</w:t>
      </w:r>
      <w:r w:rsidR="008B518D" w:rsidRPr="0039716B">
        <w:rPr>
          <w:rStyle w:val="Char3"/>
          <w:rFonts w:hint="cs"/>
          <w:rtl/>
        </w:rPr>
        <w:t xml:space="preserve"> </w:t>
      </w:r>
      <w:r w:rsidRPr="0039716B">
        <w:rPr>
          <w:rStyle w:val="Char3"/>
          <w:rtl/>
        </w:rPr>
        <w:t>تفرقه گشتند، و</w:t>
      </w:r>
      <w:r w:rsidR="008B518D" w:rsidRPr="0039716B">
        <w:rPr>
          <w:rStyle w:val="Char3"/>
          <w:rFonts w:hint="cs"/>
          <w:rtl/>
        </w:rPr>
        <w:t xml:space="preserve"> </w:t>
      </w:r>
      <w:r w:rsidRPr="0039716B">
        <w:rPr>
          <w:rStyle w:val="Char3"/>
          <w:rtl/>
        </w:rPr>
        <w:t>لذا خداوند متعال پیام</w:t>
      </w:r>
      <w:r w:rsidR="008B518D" w:rsidRPr="0039716B">
        <w:rPr>
          <w:rStyle w:val="Char3"/>
          <w:rtl/>
        </w:rPr>
        <w:t>بران را به عنوان مژده رسان و</w:t>
      </w:r>
      <w:r w:rsidR="008B518D" w:rsidRPr="0039716B">
        <w:rPr>
          <w:rStyle w:val="Char3"/>
          <w:rFonts w:hint="cs"/>
          <w:rtl/>
        </w:rPr>
        <w:t xml:space="preserve"> </w:t>
      </w:r>
      <w:r w:rsidR="008B518D" w:rsidRPr="0039716B">
        <w:rPr>
          <w:rStyle w:val="Char3"/>
          <w:rtl/>
        </w:rPr>
        <w:t>بیم</w:t>
      </w:r>
      <w:r w:rsidR="008B518D" w:rsidRPr="0039716B">
        <w:rPr>
          <w:rStyle w:val="Char3"/>
          <w:rFonts w:hint="cs"/>
          <w:rtl/>
        </w:rPr>
        <w:t>‌</w:t>
      </w:r>
      <w:r w:rsidRPr="0039716B">
        <w:rPr>
          <w:rStyle w:val="Char3"/>
          <w:rtl/>
        </w:rPr>
        <w:t>دهنده به سوی ایشان گسیل داشت</w:t>
      </w:r>
      <w:r w:rsidRPr="00EB49AE">
        <w:rPr>
          <w:rStyle w:val="Char7"/>
          <w:bCs w:val="0"/>
          <w:szCs w:val="28"/>
          <w:vertAlign w:val="superscript"/>
          <w:rtl/>
        </w:rPr>
        <w:footnoteReference w:id="486"/>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بنابراین</w:t>
      </w:r>
      <w:r w:rsidR="009A294E" w:rsidRPr="0039716B">
        <w:rPr>
          <w:rStyle w:val="Char3"/>
          <w:rFonts w:hint="cs"/>
          <w:rtl/>
        </w:rPr>
        <w:t>،</w:t>
      </w:r>
      <w:r w:rsidRPr="0039716B">
        <w:rPr>
          <w:rStyle w:val="Char3"/>
          <w:rtl/>
        </w:rPr>
        <w:t xml:space="preserve"> پیامبر خدا</w:t>
      </w:r>
      <w:r w:rsidRPr="00DC2A78">
        <w:rPr>
          <w:rFonts w:cs="CTraditional Arabic"/>
          <w:rtl/>
          <w:lang w:bidi="fa-IR"/>
        </w:rPr>
        <w:t>ص</w:t>
      </w:r>
      <w:r w:rsidRPr="0039716B">
        <w:rPr>
          <w:rStyle w:val="Char3"/>
          <w:rtl/>
        </w:rPr>
        <w:t xml:space="preserve"> نهایت سعی و</w:t>
      </w:r>
      <w:r w:rsidR="008B518D" w:rsidRPr="0039716B">
        <w:rPr>
          <w:rStyle w:val="Char3"/>
          <w:rFonts w:hint="cs"/>
          <w:rtl/>
        </w:rPr>
        <w:t xml:space="preserve"> </w:t>
      </w:r>
      <w:r w:rsidRPr="0039716B">
        <w:rPr>
          <w:rStyle w:val="Char3"/>
          <w:rtl/>
        </w:rPr>
        <w:t>تلاش خود را بکار می‌برد تا امت و</w:t>
      </w:r>
      <w:r w:rsidR="008B518D" w:rsidRPr="0039716B">
        <w:rPr>
          <w:rStyle w:val="Char3"/>
          <w:rFonts w:hint="cs"/>
          <w:rtl/>
        </w:rPr>
        <w:t xml:space="preserve"> </w:t>
      </w:r>
      <w:r w:rsidRPr="0039716B">
        <w:rPr>
          <w:rStyle w:val="Char3"/>
          <w:rtl/>
        </w:rPr>
        <w:t>پیروانش گام به گام ملل پیشین حرکت ننمایند و</w:t>
      </w:r>
      <w:r w:rsidR="008B518D" w:rsidRPr="0039716B">
        <w:rPr>
          <w:rStyle w:val="Char3"/>
          <w:rFonts w:hint="cs"/>
          <w:rtl/>
        </w:rPr>
        <w:t xml:space="preserve"> </w:t>
      </w:r>
      <w:r w:rsidRPr="0039716B">
        <w:rPr>
          <w:rStyle w:val="Char3"/>
          <w:rtl/>
        </w:rPr>
        <w:t xml:space="preserve">ایشان را با شدت هرچه تمامتر از عواقب </w:t>
      </w:r>
      <w:r w:rsidR="00D112AA">
        <w:rPr>
          <w:rStyle w:val="Char3"/>
          <w:rtl/>
        </w:rPr>
        <w:t>دنباله‌روی</w:t>
      </w:r>
      <w:r w:rsidRPr="0039716B">
        <w:rPr>
          <w:rStyle w:val="Char3"/>
          <w:rtl/>
        </w:rPr>
        <w:t xml:space="preserve"> </w:t>
      </w:r>
      <w:r w:rsidR="008B518D" w:rsidRPr="0039716B">
        <w:rPr>
          <w:rStyle w:val="Char3"/>
          <w:rtl/>
        </w:rPr>
        <w:t>از آنان برحذر می‌داشت، زیرا این</w:t>
      </w:r>
      <w:r w:rsidRPr="0039716B">
        <w:rPr>
          <w:rStyle w:val="Char3"/>
          <w:rtl/>
        </w:rPr>
        <w:t>گونه افراط و</w:t>
      </w:r>
      <w:r w:rsidR="008B518D" w:rsidRPr="0039716B">
        <w:rPr>
          <w:rStyle w:val="Char3"/>
          <w:rFonts w:hint="cs"/>
          <w:rtl/>
        </w:rPr>
        <w:t xml:space="preserve"> </w:t>
      </w:r>
      <w:r w:rsidR="008B518D" w:rsidRPr="0039716B">
        <w:rPr>
          <w:rStyle w:val="Char3"/>
          <w:rtl/>
        </w:rPr>
        <w:t>زیاده روی مهمترین سبب زمینه</w:t>
      </w:r>
      <w:r w:rsidR="008B518D" w:rsidRPr="0039716B">
        <w:rPr>
          <w:rStyle w:val="Char3"/>
          <w:rFonts w:hint="cs"/>
          <w:rtl/>
        </w:rPr>
        <w:t>‌</w:t>
      </w:r>
      <w:r w:rsidRPr="0039716B">
        <w:rPr>
          <w:rStyle w:val="Char3"/>
          <w:rtl/>
        </w:rPr>
        <w:t>ساز شرک و</w:t>
      </w:r>
      <w:r w:rsidR="008B518D" w:rsidRPr="0039716B">
        <w:rPr>
          <w:rStyle w:val="Char3"/>
          <w:rFonts w:hint="cs"/>
          <w:rtl/>
        </w:rPr>
        <w:t xml:space="preserve"> </w:t>
      </w:r>
      <w:r w:rsidR="008B518D" w:rsidRPr="0039716B">
        <w:rPr>
          <w:rStyle w:val="Char3"/>
          <w:rtl/>
        </w:rPr>
        <w:t>بت</w:t>
      </w:r>
      <w:r w:rsidR="008B518D" w:rsidRPr="0039716B">
        <w:rPr>
          <w:rStyle w:val="Char3"/>
          <w:rFonts w:hint="cs"/>
          <w:rtl/>
        </w:rPr>
        <w:t>‌</w:t>
      </w:r>
      <w:r w:rsidRPr="0039716B">
        <w:rPr>
          <w:rStyle w:val="Char3"/>
          <w:rtl/>
        </w:rPr>
        <w:t>پرستی به شمار می‌آید.</w:t>
      </w:r>
    </w:p>
    <w:p w:rsidR="00C3748B" w:rsidRPr="0039716B" w:rsidRDefault="00C3748B" w:rsidP="00231CC8">
      <w:pPr>
        <w:ind w:firstLine="284"/>
        <w:jc w:val="both"/>
        <w:rPr>
          <w:rStyle w:val="Char3"/>
          <w:rtl/>
        </w:rPr>
      </w:pPr>
      <w:r w:rsidRPr="0039716B">
        <w:rPr>
          <w:rStyle w:val="Char3"/>
          <w:rtl/>
        </w:rPr>
        <w:t>شیخ الاسلام ابن تیمیه</w:t>
      </w:r>
      <w:r w:rsidR="004032B3" w:rsidRPr="004032B3">
        <w:rPr>
          <w:rFonts w:cs="CTraditional Arabic"/>
          <w:rtl/>
          <w:lang w:bidi="fa-IR"/>
        </w:rPr>
        <w:t>/</w:t>
      </w:r>
      <w:r w:rsidRPr="00DC2A78">
        <w:rPr>
          <w:rtl/>
          <w:lang w:bidi="fa-IR"/>
        </w:rPr>
        <w:t xml:space="preserve"> </w:t>
      </w:r>
      <w:r w:rsidRPr="0039716B">
        <w:rPr>
          <w:rStyle w:val="Char3"/>
          <w:rtl/>
        </w:rPr>
        <w:t>در</w:t>
      </w:r>
      <w:r w:rsidR="008B518D" w:rsidRPr="0039716B">
        <w:rPr>
          <w:rStyle w:val="Char3"/>
          <w:rFonts w:hint="cs"/>
          <w:rtl/>
        </w:rPr>
        <w:t xml:space="preserve"> </w:t>
      </w:r>
      <w:r w:rsidRPr="0039716B">
        <w:rPr>
          <w:rStyle w:val="Char3"/>
          <w:rtl/>
        </w:rPr>
        <w:t>اینباره می‌گوید: قانون</w:t>
      </w:r>
      <w:r w:rsidR="008B518D" w:rsidRPr="0039716B">
        <w:rPr>
          <w:rStyle w:val="Char3"/>
          <w:rtl/>
        </w:rPr>
        <w:t>گذار(خداوند</w:t>
      </w:r>
      <w:r w:rsidRPr="0039716B">
        <w:rPr>
          <w:rStyle w:val="Char3"/>
          <w:rtl/>
        </w:rPr>
        <w:t>) بخاطر همین امر است که از ساختن مساجد بر مزارها جلوگیری کرده است، چون بسیاری از مردم</w:t>
      </w:r>
      <w:r w:rsidR="008B518D" w:rsidRPr="0039716B">
        <w:rPr>
          <w:rStyle w:val="Char3"/>
          <w:rtl/>
        </w:rPr>
        <w:t xml:space="preserve"> را یا به شرک بزرگ و یا به گونه</w:t>
      </w:r>
      <w:r w:rsidR="008B518D" w:rsidRPr="0039716B">
        <w:rPr>
          <w:rStyle w:val="Char3"/>
          <w:rFonts w:hint="cs"/>
          <w:rtl/>
        </w:rPr>
        <w:t>‌</w:t>
      </w:r>
      <w:r w:rsidRPr="0039716B">
        <w:rPr>
          <w:rStyle w:val="Char3"/>
          <w:rtl/>
        </w:rPr>
        <w:t>ا</w:t>
      </w:r>
      <w:r w:rsidR="00FF3772">
        <w:rPr>
          <w:rStyle w:val="Char3"/>
          <w:rtl/>
        </w:rPr>
        <w:t>ی</w:t>
      </w:r>
      <w:r w:rsidRPr="0039716B">
        <w:rPr>
          <w:rStyle w:val="Char3"/>
          <w:rtl/>
        </w:rPr>
        <w:t xml:space="preserve"> د</w:t>
      </w:r>
      <w:r w:rsidR="00FF3772">
        <w:rPr>
          <w:rStyle w:val="Char3"/>
          <w:rtl/>
        </w:rPr>
        <w:t>ی</w:t>
      </w:r>
      <w:r w:rsidRPr="0039716B">
        <w:rPr>
          <w:rStyle w:val="Char3"/>
          <w:rtl/>
        </w:rPr>
        <w:t>گر به شرک گرفتار نموده است، زیرا وقتی انسان از طریق پیکر نیکوکاران و</w:t>
      </w:r>
      <w:r w:rsidR="008B518D" w:rsidRPr="0039716B">
        <w:rPr>
          <w:rStyle w:val="Char3"/>
          <w:rFonts w:hint="cs"/>
          <w:rtl/>
        </w:rPr>
        <w:t xml:space="preserve"> </w:t>
      </w:r>
      <w:r w:rsidRPr="0039716B">
        <w:rPr>
          <w:rStyle w:val="Char3"/>
          <w:rtl/>
        </w:rPr>
        <w:t>طلسم ستارگان دچار شرک گردد، به طریق اولی از طریق آرامگاهشان به شرگ می‌گراید.</w:t>
      </w:r>
    </w:p>
    <w:p w:rsidR="00C3748B" w:rsidRPr="0039716B" w:rsidRDefault="00C3748B" w:rsidP="00DC2A78">
      <w:pPr>
        <w:ind w:firstLine="284"/>
        <w:jc w:val="both"/>
        <w:rPr>
          <w:rStyle w:val="Char3"/>
          <w:rtl/>
        </w:rPr>
      </w:pPr>
      <w:r w:rsidRPr="0039716B">
        <w:rPr>
          <w:rStyle w:val="Char3"/>
          <w:rtl/>
        </w:rPr>
        <w:t>و</w:t>
      </w:r>
      <w:r w:rsidR="009A294E" w:rsidRPr="0039716B">
        <w:rPr>
          <w:rStyle w:val="Char3"/>
          <w:rFonts w:hint="cs"/>
          <w:rtl/>
        </w:rPr>
        <w:t xml:space="preserve"> </w:t>
      </w:r>
      <w:r w:rsidRPr="0039716B">
        <w:rPr>
          <w:rStyle w:val="Char3"/>
          <w:rtl/>
        </w:rPr>
        <w:t>لذا می‌بینیم مشرکان کنار</w:t>
      </w:r>
      <w:r w:rsidR="008B518D" w:rsidRPr="0039716B">
        <w:rPr>
          <w:rStyle w:val="Char3"/>
          <w:rFonts w:hint="cs"/>
          <w:rtl/>
        </w:rPr>
        <w:t xml:space="preserve"> </w:t>
      </w:r>
      <w:r w:rsidRPr="0039716B">
        <w:rPr>
          <w:rStyle w:val="Char3"/>
          <w:rtl/>
        </w:rPr>
        <w:t>مزار صالحان آنچنان به گریه وزاری و</w:t>
      </w:r>
      <w:r w:rsidR="008B518D" w:rsidRPr="0039716B">
        <w:rPr>
          <w:rStyle w:val="Char3"/>
          <w:rFonts w:hint="cs"/>
          <w:rtl/>
        </w:rPr>
        <w:t xml:space="preserve"> </w:t>
      </w:r>
      <w:r w:rsidRPr="0039716B">
        <w:rPr>
          <w:rStyle w:val="Char3"/>
          <w:rtl/>
        </w:rPr>
        <w:t xml:space="preserve">عبادت می‌پردازند که نه در مساجد ونه در وقت سحر چنین </w:t>
      </w:r>
      <w:r w:rsidR="00C6697C">
        <w:rPr>
          <w:rStyle w:val="Char3"/>
          <w:rtl/>
        </w:rPr>
        <w:t>حالت‌ها</w:t>
      </w:r>
      <w:r w:rsidRPr="0039716B">
        <w:rPr>
          <w:rStyle w:val="Char3"/>
          <w:rtl/>
        </w:rPr>
        <w:t>یی برایشان پیش نمی‌آید، برخی از ایشان در</w:t>
      </w:r>
      <w:r w:rsidR="008B518D" w:rsidRPr="0039716B">
        <w:rPr>
          <w:rStyle w:val="Char3"/>
          <w:rFonts w:hint="cs"/>
          <w:rtl/>
        </w:rPr>
        <w:t xml:space="preserve"> </w:t>
      </w:r>
      <w:r w:rsidRPr="0039716B">
        <w:rPr>
          <w:rStyle w:val="Char3"/>
          <w:rtl/>
        </w:rPr>
        <w:t>کنار مقبره‌ها سر</w:t>
      </w:r>
      <w:r w:rsidR="008B518D" w:rsidRPr="0039716B">
        <w:rPr>
          <w:rStyle w:val="Char3"/>
          <w:rFonts w:hint="cs"/>
          <w:rtl/>
        </w:rPr>
        <w:t xml:space="preserve"> </w:t>
      </w:r>
      <w:r w:rsidRPr="0039716B">
        <w:rPr>
          <w:rStyle w:val="Char3"/>
          <w:rtl/>
        </w:rPr>
        <w:t>به خاک می‌سایند و</w:t>
      </w:r>
      <w:r w:rsidR="008B518D" w:rsidRPr="0039716B">
        <w:rPr>
          <w:rStyle w:val="Char3"/>
          <w:rFonts w:hint="cs"/>
          <w:rtl/>
        </w:rPr>
        <w:t xml:space="preserve"> </w:t>
      </w:r>
      <w:r w:rsidRPr="0039716B">
        <w:rPr>
          <w:rStyle w:val="Char3"/>
          <w:rtl/>
        </w:rPr>
        <w:t>بیشترشان به گونه‌ای چشم امید به برکت نماز و</w:t>
      </w:r>
      <w:r w:rsidR="008B518D" w:rsidRPr="0039716B">
        <w:rPr>
          <w:rStyle w:val="Char3"/>
          <w:rFonts w:hint="cs"/>
          <w:rtl/>
        </w:rPr>
        <w:t xml:space="preserve"> </w:t>
      </w:r>
      <w:r w:rsidRPr="0039716B">
        <w:rPr>
          <w:rStyle w:val="Char3"/>
          <w:rtl/>
        </w:rPr>
        <w:t>دعا پیش</w:t>
      </w:r>
      <w:r w:rsidR="007133C0">
        <w:rPr>
          <w:rStyle w:val="Char3"/>
          <w:rtl/>
        </w:rPr>
        <w:t xml:space="preserve"> آن‌ها </w:t>
      </w:r>
      <w:r w:rsidRPr="0039716B">
        <w:rPr>
          <w:rStyle w:val="Char3"/>
          <w:rtl/>
        </w:rPr>
        <w:t>دارند که در مساجد چنان امید وآرزویی در دل ندارند، و</w:t>
      </w:r>
      <w:r w:rsidR="008B518D" w:rsidRPr="0039716B">
        <w:rPr>
          <w:rStyle w:val="Char3"/>
          <w:rFonts w:hint="cs"/>
          <w:rtl/>
        </w:rPr>
        <w:t xml:space="preserve"> </w:t>
      </w:r>
      <w:r w:rsidRPr="0039716B">
        <w:rPr>
          <w:rStyle w:val="Char3"/>
          <w:rtl/>
        </w:rPr>
        <w:t>لذا پیامبر</w:t>
      </w:r>
      <w:r w:rsidR="008B518D" w:rsidRPr="0039716B">
        <w:rPr>
          <w:rStyle w:val="Char3"/>
          <w:rFonts w:hint="cs"/>
          <w:rtl/>
        </w:rPr>
        <w:t xml:space="preserve"> </w:t>
      </w:r>
      <w:r w:rsidRPr="0039716B">
        <w:rPr>
          <w:rStyle w:val="Char3"/>
          <w:rtl/>
        </w:rPr>
        <w:t>خدا</w:t>
      </w:r>
      <w:r w:rsidRPr="00DC2A78">
        <w:rPr>
          <w:rFonts w:cs="CTraditional Arabic"/>
          <w:rtl/>
          <w:lang w:bidi="fa-IR"/>
        </w:rPr>
        <w:t>ص</w:t>
      </w:r>
      <w:r w:rsidRPr="0039716B">
        <w:rPr>
          <w:rStyle w:val="Char3"/>
          <w:rtl/>
        </w:rPr>
        <w:t xml:space="preserve"> در راستای ریشه کن نمودن این غده چرکین و</w:t>
      </w:r>
      <w:r w:rsidR="008B518D" w:rsidRPr="0039716B">
        <w:rPr>
          <w:rStyle w:val="Char3"/>
          <w:rFonts w:hint="cs"/>
          <w:rtl/>
        </w:rPr>
        <w:t xml:space="preserve"> </w:t>
      </w:r>
      <w:r w:rsidRPr="0039716B">
        <w:rPr>
          <w:rStyle w:val="Char3"/>
          <w:rtl/>
        </w:rPr>
        <w:t>سرطانی از نماز خواندن نزدیک مقبره‌ها جلوگیری کرد گرچه نماز گذار چنان قصدی هم نداشته باشد، چنانکه به منظورخشاکندن ریشه شرک از نماز خواندن در وقت طلوع و</w:t>
      </w:r>
      <w:r w:rsidR="008B518D" w:rsidRPr="0039716B">
        <w:rPr>
          <w:rStyle w:val="Char3"/>
          <w:rFonts w:hint="cs"/>
          <w:rtl/>
        </w:rPr>
        <w:t xml:space="preserve"> </w:t>
      </w:r>
      <w:r w:rsidRPr="0039716B">
        <w:rPr>
          <w:rStyle w:val="Char3"/>
          <w:rtl/>
        </w:rPr>
        <w:t>غروب خورشید نیز جلوگیری کرد چون مشرکان در آن اوقات رو</w:t>
      </w:r>
      <w:r w:rsidR="008B518D" w:rsidRPr="0039716B">
        <w:rPr>
          <w:rStyle w:val="Char3"/>
          <w:rFonts w:hint="cs"/>
          <w:rtl/>
        </w:rPr>
        <w:t xml:space="preserve"> </w:t>
      </w:r>
      <w:r w:rsidRPr="0039716B">
        <w:rPr>
          <w:rStyle w:val="Char3"/>
          <w:rtl/>
        </w:rPr>
        <w:t>به خوریشد نماز می‌خواندند.</w:t>
      </w:r>
    </w:p>
    <w:p w:rsidR="008B518D" w:rsidRPr="0039716B" w:rsidRDefault="00C3748B" w:rsidP="008B518D">
      <w:pPr>
        <w:ind w:firstLine="284"/>
        <w:jc w:val="both"/>
        <w:rPr>
          <w:rStyle w:val="Char3"/>
          <w:rtl/>
        </w:rPr>
      </w:pPr>
      <w:r w:rsidRPr="0039716B">
        <w:rPr>
          <w:rStyle w:val="Char3"/>
          <w:rtl/>
        </w:rPr>
        <w:t>ایشان در ادامه می‌گویند: و</w:t>
      </w:r>
      <w:r w:rsidR="008B518D" w:rsidRPr="0039716B">
        <w:rPr>
          <w:rStyle w:val="Char3"/>
          <w:rFonts w:hint="cs"/>
          <w:rtl/>
        </w:rPr>
        <w:t xml:space="preserve"> </w:t>
      </w:r>
      <w:r w:rsidRPr="0039716B">
        <w:rPr>
          <w:rStyle w:val="Char3"/>
          <w:rtl/>
        </w:rPr>
        <w:t>اما اگر</w:t>
      </w:r>
      <w:r w:rsidR="008B518D" w:rsidRPr="0039716B">
        <w:rPr>
          <w:rStyle w:val="Char3"/>
          <w:rFonts w:hint="cs"/>
          <w:rtl/>
        </w:rPr>
        <w:t xml:space="preserve"> </w:t>
      </w:r>
      <w:r w:rsidRPr="0039716B">
        <w:rPr>
          <w:rStyle w:val="Char3"/>
          <w:rtl/>
        </w:rPr>
        <w:t>کسی به قصد تبرک کنار مزاری نماز خواند، در لجنزار خصومت آشکار با خدا و</w:t>
      </w:r>
      <w:r w:rsidR="008B518D" w:rsidRPr="0039716B">
        <w:rPr>
          <w:rStyle w:val="Char3"/>
          <w:rFonts w:hint="cs"/>
          <w:rtl/>
        </w:rPr>
        <w:t xml:space="preserve"> </w:t>
      </w:r>
      <w:r w:rsidRPr="0039716B">
        <w:rPr>
          <w:rStyle w:val="Char3"/>
          <w:rtl/>
        </w:rPr>
        <w:t>رسولش، و سرپیچی از دین خدا و</w:t>
      </w:r>
      <w:r w:rsidR="008B518D" w:rsidRPr="0039716B">
        <w:rPr>
          <w:rStyle w:val="Char3"/>
          <w:rFonts w:hint="cs"/>
          <w:rtl/>
        </w:rPr>
        <w:t xml:space="preserve"> </w:t>
      </w:r>
      <w:r w:rsidR="008B518D" w:rsidRPr="0039716B">
        <w:rPr>
          <w:rStyle w:val="Char3"/>
          <w:rtl/>
        </w:rPr>
        <w:t>بدعت گذاری غوطه</w:t>
      </w:r>
      <w:r w:rsidR="008B518D" w:rsidRPr="0039716B">
        <w:rPr>
          <w:rStyle w:val="Char3"/>
          <w:rFonts w:hint="cs"/>
          <w:rtl/>
        </w:rPr>
        <w:t>‌</w:t>
      </w:r>
      <w:r w:rsidRPr="0039716B">
        <w:rPr>
          <w:rStyle w:val="Char3"/>
          <w:rtl/>
        </w:rPr>
        <w:t>ور</w:t>
      </w:r>
      <w:r w:rsidR="008B518D" w:rsidRPr="0039716B">
        <w:rPr>
          <w:rStyle w:val="Char3"/>
          <w:rFonts w:hint="cs"/>
          <w:rtl/>
        </w:rPr>
        <w:t xml:space="preserve"> </w:t>
      </w:r>
      <w:r w:rsidRPr="0039716B">
        <w:rPr>
          <w:rStyle w:val="Char3"/>
          <w:rtl/>
        </w:rPr>
        <w:t>شده است، زیرا مسلمانان اجماع و</w:t>
      </w:r>
      <w:r w:rsidR="008B518D" w:rsidRPr="0039716B">
        <w:rPr>
          <w:rStyle w:val="Char3"/>
          <w:rFonts w:hint="cs"/>
          <w:rtl/>
        </w:rPr>
        <w:t xml:space="preserve"> </w:t>
      </w:r>
      <w:r w:rsidRPr="0039716B">
        <w:rPr>
          <w:rStyle w:val="Char3"/>
          <w:rtl/>
        </w:rPr>
        <w:t>اتفاق نظر دارند که نماز خواندن نزدیک مقبره‌ها جایز نیست و</w:t>
      </w:r>
      <w:r w:rsidR="008B518D" w:rsidRPr="0039716B">
        <w:rPr>
          <w:rStyle w:val="Char3"/>
          <w:rFonts w:hint="cs"/>
          <w:rtl/>
        </w:rPr>
        <w:t xml:space="preserve"> </w:t>
      </w:r>
      <w:r w:rsidRPr="0039716B">
        <w:rPr>
          <w:rStyle w:val="Char3"/>
          <w:rtl/>
        </w:rPr>
        <w:t>کسیکه</w:t>
      </w:r>
      <w:r w:rsidR="007133C0">
        <w:rPr>
          <w:rStyle w:val="Char3"/>
          <w:rtl/>
        </w:rPr>
        <w:t xml:space="preserve"> آن‌ها </w:t>
      </w:r>
      <w:r w:rsidRPr="0039716B">
        <w:rPr>
          <w:rStyle w:val="Char3"/>
          <w:rtl/>
        </w:rPr>
        <w:t>را مساجد قرار دهد نفرین گشته است. بنابراین</w:t>
      </w:r>
      <w:r w:rsidR="008B518D" w:rsidRPr="0039716B">
        <w:rPr>
          <w:rStyle w:val="Char3"/>
          <w:rFonts w:hint="cs"/>
          <w:rtl/>
        </w:rPr>
        <w:t>،</w:t>
      </w:r>
      <w:r w:rsidRPr="0039716B">
        <w:rPr>
          <w:rStyle w:val="Char3"/>
          <w:rtl/>
        </w:rPr>
        <w:t xml:space="preserve"> اقامه نماز کنار مزارها و</w:t>
      </w:r>
      <w:r w:rsidR="008B518D" w:rsidRPr="0039716B">
        <w:rPr>
          <w:rStyle w:val="Char3"/>
          <w:rFonts w:hint="cs"/>
          <w:rtl/>
        </w:rPr>
        <w:t xml:space="preserve"> </w:t>
      </w:r>
      <w:r w:rsidRPr="0039716B">
        <w:rPr>
          <w:rStyle w:val="Char3"/>
          <w:rtl/>
        </w:rPr>
        <w:t>ساختن مسجد بر روی</w:t>
      </w:r>
      <w:r w:rsidR="007133C0">
        <w:rPr>
          <w:rStyle w:val="Char3"/>
          <w:rtl/>
        </w:rPr>
        <w:t xml:space="preserve"> آن‌ها </w:t>
      </w:r>
      <w:r w:rsidRPr="0039716B">
        <w:rPr>
          <w:rStyle w:val="Char3"/>
          <w:rtl/>
        </w:rPr>
        <w:t>به عن</w:t>
      </w:r>
      <w:r w:rsidR="008B518D" w:rsidRPr="0039716B">
        <w:rPr>
          <w:rStyle w:val="Char3"/>
          <w:rtl/>
        </w:rPr>
        <w:t>وان یکی از بزرگترین اسباب زمینه</w:t>
      </w:r>
      <w:r w:rsidR="008B518D" w:rsidRPr="0039716B">
        <w:rPr>
          <w:rStyle w:val="Char3"/>
          <w:rFonts w:hint="cs"/>
          <w:rtl/>
        </w:rPr>
        <w:t>‌</w:t>
      </w:r>
      <w:r w:rsidRPr="0039716B">
        <w:rPr>
          <w:rStyle w:val="Char3"/>
          <w:rtl/>
        </w:rPr>
        <w:t>ساز شرک و</w:t>
      </w:r>
      <w:r w:rsidR="008B518D" w:rsidRPr="0039716B">
        <w:rPr>
          <w:rStyle w:val="Char3"/>
          <w:rFonts w:hint="cs"/>
          <w:rtl/>
        </w:rPr>
        <w:t xml:space="preserve"> </w:t>
      </w:r>
      <w:r w:rsidRPr="0039716B">
        <w:rPr>
          <w:rStyle w:val="Char3"/>
          <w:rtl/>
        </w:rPr>
        <w:t>گمراهی قلمداد می‌شود، چون اخبار یقین بخشی از پیامبر</w:t>
      </w:r>
      <w:r w:rsidR="008B518D" w:rsidRPr="0039716B">
        <w:rPr>
          <w:rStyle w:val="Char3"/>
          <w:rFonts w:hint="cs"/>
          <w:rtl/>
        </w:rPr>
        <w:t xml:space="preserve"> </w:t>
      </w:r>
      <w:r w:rsidRPr="0039716B">
        <w:rPr>
          <w:rStyle w:val="Char3"/>
          <w:rtl/>
        </w:rPr>
        <w:t>خدا</w:t>
      </w:r>
      <w:r w:rsidR="001D528B" w:rsidRPr="00DC2A78">
        <w:rPr>
          <w:rFonts w:cs="CTraditional Arabic" w:hint="cs"/>
          <w:rtl/>
          <w:lang w:bidi="fa-IR"/>
        </w:rPr>
        <w:t>ص</w:t>
      </w:r>
      <w:r w:rsidRPr="0039716B">
        <w:rPr>
          <w:rStyle w:val="Char3"/>
          <w:rtl/>
        </w:rPr>
        <w:t xml:space="preserve"> مبنی بر جلوگیری شدید و</w:t>
      </w:r>
      <w:r w:rsidR="008B518D" w:rsidRPr="0039716B">
        <w:rPr>
          <w:rStyle w:val="Char3"/>
          <w:rFonts w:hint="cs"/>
          <w:rtl/>
        </w:rPr>
        <w:t xml:space="preserve"> </w:t>
      </w:r>
      <w:r w:rsidRPr="0039716B">
        <w:rPr>
          <w:rStyle w:val="Char3"/>
          <w:rtl/>
        </w:rPr>
        <w:t>مجدانه از آن، روایت گشته است، و</w:t>
      </w:r>
      <w:r w:rsidR="008B518D" w:rsidRPr="0039716B">
        <w:rPr>
          <w:rStyle w:val="Char3"/>
          <w:rFonts w:hint="cs"/>
          <w:rtl/>
        </w:rPr>
        <w:t xml:space="preserve"> </w:t>
      </w:r>
      <w:r w:rsidRPr="0039716B">
        <w:rPr>
          <w:rStyle w:val="Char3"/>
          <w:rtl/>
        </w:rPr>
        <w:t>عموم مسلمانان نیز</w:t>
      </w:r>
      <w:r w:rsidR="008B518D" w:rsidRPr="0039716B">
        <w:rPr>
          <w:rStyle w:val="Char3"/>
          <w:rFonts w:hint="cs"/>
          <w:rtl/>
        </w:rPr>
        <w:t xml:space="preserve"> </w:t>
      </w:r>
      <w:r w:rsidRPr="0039716B">
        <w:rPr>
          <w:rStyle w:val="Char3"/>
          <w:rtl/>
        </w:rPr>
        <w:t>با پیروی ازسنت صحیح و</w:t>
      </w:r>
      <w:r w:rsidR="008B518D" w:rsidRPr="0039716B">
        <w:rPr>
          <w:rStyle w:val="Char3"/>
          <w:rFonts w:hint="cs"/>
          <w:rtl/>
        </w:rPr>
        <w:t xml:space="preserve"> </w:t>
      </w:r>
      <w:r w:rsidRPr="0039716B">
        <w:rPr>
          <w:rStyle w:val="Char3"/>
          <w:rtl/>
        </w:rPr>
        <w:t>روشن ایشان از ساختن مساجد بر</w:t>
      </w:r>
      <w:r w:rsidR="008B518D" w:rsidRPr="0039716B">
        <w:rPr>
          <w:rStyle w:val="Char3"/>
          <w:rFonts w:hint="cs"/>
          <w:rtl/>
        </w:rPr>
        <w:t xml:space="preserve"> </w:t>
      </w:r>
      <w:r w:rsidRPr="0039716B">
        <w:rPr>
          <w:rStyle w:val="Char3"/>
          <w:rtl/>
        </w:rPr>
        <w:t>روی مزارها جلوگیری کرده‌اند.</w:t>
      </w:r>
    </w:p>
    <w:p w:rsidR="00C3748B" w:rsidRPr="0039716B" w:rsidRDefault="00C3748B" w:rsidP="008B518D">
      <w:pPr>
        <w:ind w:firstLine="284"/>
        <w:jc w:val="both"/>
        <w:rPr>
          <w:rStyle w:val="Char3"/>
          <w:rtl/>
        </w:rPr>
      </w:pPr>
      <w:r w:rsidRPr="0039716B">
        <w:rPr>
          <w:rStyle w:val="Char3"/>
          <w:rtl/>
        </w:rPr>
        <w:t>پیروان امام احمد، مالک و</w:t>
      </w:r>
      <w:r w:rsidR="008B518D" w:rsidRPr="0039716B">
        <w:rPr>
          <w:rStyle w:val="Char3"/>
          <w:rFonts w:hint="cs"/>
          <w:rtl/>
        </w:rPr>
        <w:t xml:space="preserve"> </w:t>
      </w:r>
      <w:r w:rsidRPr="0039716B">
        <w:rPr>
          <w:rStyle w:val="Char3"/>
          <w:rtl/>
        </w:rPr>
        <w:t>شافعی بناسازی بر روی مزارها را حرام دانسته و</w:t>
      </w:r>
      <w:r w:rsidR="008B518D" w:rsidRPr="0039716B">
        <w:rPr>
          <w:rStyle w:val="Char3"/>
          <w:rFonts w:hint="cs"/>
          <w:rtl/>
        </w:rPr>
        <w:t xml:space="preserve"> </w:t>
      </w:r>
      <w:r w:rsidRPr="0039716B">
        <w:rPr>
          <w:rStyle w:val="Char3"/>
          <w:rtl/>
        </w:rPr>
        <w:t>گروهی نیز فتوا به کراهتش داده‌اند، ولی باید از روی حسن ظن به این عده فتوایشان را برکراهت تحریمی حمل نمود چون نباید گمان برد ایشان چیزی را تجویز کرده‌اند که پیامبر خدا</w:t>
      </w:r>
      <w:r w:rsidR="001D528B" w:rsidRPr="00DC2A78">
        <w:rPr>
          <w:rFonts w:cs="CTraditional Arabic" w:hint="cs"/>
          <w:rtl/>
          <w:lang w:bidi="fa-IR"/>
        </w:rPr>
        <w:t>ص</w:t>
      </w:r>
      <w:r w:rsidRPr="0039716B">
        <w:rPr>
          <w:rStyle w:val="Char3"/>
          <w:rtl/>
        </w:rPr>
        <w:t xml:space="preserve"> انجام دهنده‌اش را</w:t>
      </w:r>
      <w:r w:rsidR="008B518D" w:rsidRPr="0039716B">
        <w:rPr>
          <w:rStyle w:val="Char3"/>
          <w:rFonts w:hint="cs"/>
          <w:rtl/>
        </w:rPr>
        <w:t xml:space="preserve"> </w:t>
      </w:r>
      <w:r w:rsidRPr="0039716B">
        <w:rPr>
          <w:rStyle w:val="Char3"/>
          <w:rtl/>
        </w:rPr>
        <w:t>نفرین و</w:t>
      </w:r>
      <w:r w:rsidR="008B518D" w:rsidRPr="0039716B">
        <w:rPr>
          <w:rStyle w:val="Char3"/>
          <w:rFonts w:hint="cs"/>
          <w:rtl/>
        </w:rPr>
        <w:t xml:space="preserve"> </w:t>
      </w:r>
      <w:r w:rsidRPr="0039716B">
        <w:rPr>
          <w:rStyle w:val="Char3"/>
          <w:rtl/>
        </w:rPr>
        <w:t>از</w:t>
      </w:r>
      <w:r w:rsidR="008B518D" w:rsidRPr="0039716B">
        <w:rPr>
          <w:rStyle w:val="Char3"/>
          <w:rFonts w:hint="cs"/>
          <w:rtl/>
        </w:rPr>
        <w:t xml:space="preserve"> </w:t>
      </w:r>
      <w:r w:rsidRPr="0039716B">
        <w:rPr>
          <w:rStyle w:val="Char3"/>
          <w:rtl/>
        </w:rPr>
        <w:t>آن جلوگیری کرده است</w:t>
      </w:r>
      <w:r w:rsidRPr="00EB49AE">
        <w:rPr>
          <w:rStyle w:val="Char7"/>
          <w:bCs w:val="0"/>
          <w:szCs w:val="28"/>
          <w:vertAlign w:val="superscript"/>
          <w:rtl/>
        </w:rPr>
        <w:footnoteReference w:id="487"/>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احادیث زیادی در رابطه با تحریم بناسازی بر روی قبرها روایت شده‌اند که در اینجا به پا</w:t>
      </w:r>
      <w:r w:rsidR="008B518D" w:rsidRPr="0039716B">
        <w:rPr>
          <w:rStyle w:val="Char3"/>
          <w:rtl/>
        </w:rPr>
        <w:t>ره‌ای از</w:t>
      </w:r>
      <w:r w:rsidR="007133C0">
        <w:rPr>
          <w:rStyle w:val="Char3"/>
          <w:rtl/>
        </w:rPr>
        <w:t xml:space="preserve"> آن‌ها </w:t>
      </w:r>
      <w:r w:rsidR="008B518D" w:rsidRPr="0039716B">
        <w:rPr>
          <w:rStyle w:val="Char3"/>
          <w:rtl/>
        </w:rPr>
        <w:t>اشاره خواهیم کرد:</w:t>
      </w:r>
    </w:p>
    <w:p w:rsidR="00C3748B" w:rsidRPr="0039716B" w:rsidRDefault="00C3748B" w:rsidP="00E719BB">
      <w:pPr>
        <w:pStyle w:val="ListParagraph"/>
        <w:numPr>
          <w:ilvl w:val="0"/>
          <w:numId w:val="33"/>
        </w:numPr>
        <w:jc w:val="both"/>
        <w:rPr>
          <w:rStyle w:val="Char3"/>
          <w:rtl/>
        </w:rPr>
      </w:pPr>
      <w:r w:rsidRPr="0039716B">
        <w:rPr>
          <w:rStyle w:val="Char3"/>
          <w:rtl/>
        </w:rPr>
        <w:t>عائشه می‌گوید: ام سلمه خبر کلیسایی که در</w:t>
      </w:r>
      <w:r w:rsidR="008B518D" w:rsidRPr="0039716B">
        <w:rPr>
          <w:rStyle w:val="Char3"/>
          <w:rFonts w:hint="cs"/>
          <w:rtl/>
        </w:rPr>
        <w:t xml:space="preserve"> </w:t>
      </w:r>
      <w:r w:rsidRPr="0039716B">
        <w:rPr>
          <w:rStyle w:val="Char3"/>
          <w:rtl/>
        </w:rPr>
        <w:t>سرزمین حبشه دیده بود و</w:t>
      </w:r>
      <w:r w:rsidR="008B518D" w:rsidRPr="0039716B">
        <w:rPr>
          <w:rStyle w:val="Char3"/>
          <w:rFonts w:hint="cs"/>
          <w:rtl/>
        </w:rPr>
        <w:t xml:space="preserve"> </w:t>
      </w:r>
      <w:r w:rsidRPr="0039716B">
        <w:rPr>
          <w:rStyle w:val="Char3"/>
          <w:rtl/>
        </w:rPr>
        <w:t>تصاویر و</w:t>
      </w:r>
      <w:r w:rsidR="008B518D" w:rsidRPr="0039716B">
        <w:rPr>
          <w:rStyle w:val="Char3"/>
          <w:rFonts w:hint="cs"/>
          <w:rtl/>
        </w:rPr>
        <w:t xml:space="preserve"> </w:t>
      </w:r>
      <w:r w:rsidRPr="0039716B">
        <w:rPr>
          <w:rStyle w:val="Char3"/>
          <w:rtl/>
        </w:rPr>
        <w:t>مجسمه‌هایی موجود در آن را برای پیامبر</w:t>
      </w:r>
      <w:r w:rsidR="001D528B" w:rsidRPr="00B44E2B">
        <w:rPr>
          <w:rFonts w:cs="CTraditional Arabic" w:hint="cs"/>
          <w:rtl/>
          <w:lang w:bidi="fa-IR"/>
        </w:rPr>
        <w:t>ص</w:t>
      </w:r>
      <w:r w:rsidRPr="0039716B">
        <w:rPr>
          <w:rStyle w:val="Char3"/>
          <w:rtl/>
        </w:rPr>
        <w:t xml:space="preserve"> بازگو می‌کرد، پیامبر فرمود: </w:t>
      </w:r>
      <w:r w:rsidR="00DA7591" w:rsidRPr="00B44E2B">
        <w:rPr>
          <w:rStyle w:val="Char4"/>
          <w:rFonts w:hint="cs"/>
          <w:rtl/>
          <w:lang w:bidi="ar-SA"/>
        </w:rPr>
        <w:t>«</w:t>
      </w:r>
      <w:r w:rsidRPr="00B44E2B">
        <w:rPr>
          <w:rStyle w:val="Char4"/>
          <w:rtl/>
          <w:lang w:bidi="ar-SA"/>
        </w:rPr>
        <w:t>اولئ</w:t>
      </w:r>
      <w:r w:rsidR="00BC5351" w:rsidRPr="00B44E2B">
        <w:rPr>
          <w:rStyle w:val="Char4"/>
          <w:rtl/>
          <w:lang w:bidi="ar-SA"/>
        </w:rPr>
        <w:t xml:space="preserve">ك </w:t>
      </w:r>
      <w:r w:rsidRPr="00B44E2B">
        <w:rPr>
          <w:rStyle w:val="Char4"/>
          <w:rtl/>
          <w:lang w:bidi="ar-SA"/>
        </w:rPr>
        <w:t>اذا مات فیهم العبد الصالح بنوا علی قبره مسجدا وصورا فیه تل</w:t>
      </w:r>
      <w:r w:rsidR="00BC5351" w:rsidRPr="00B44E2B">
        <w:rPr>
          <w:rStyle w:val="Char4"/>
          <w:rtl/>
          <w:lang w:bidi="ar-SA"/>
        </w:rPr>
        <w:t xml:space="preserve">ك </w:t>
      </w:r>
      <w:r w:rsidRPr="00B44E2B">
        <w:rPr>
          <w:rStyle w:val="Char4"/>
          <w:rtl/>
          <w:lang w:bidi="ar-SA"/>
        </w:rPr>
        <w:t>الصور اولئ</w:t>
      </w:r>
      <w:r w:rsidR="00BC5351" w:rsidRPr="00B44E2B">
        <w:rPr>
          <w:rStyle w:val="Char4"/>
          <w:rtl/>
          <w:lang w:bidi="ar-SA"/>
        </w:rPr>
        <w:t xml:space="preserve">ك </w:t>
      </w:r>
      <w:r w:rsidRPr="00B44E2B">
        <w:rPr>
          <w:rStyle w:val="Char4"/>
          <w:rtl/>
          <w:lang w:bidi="ar-SA"/>
        </w:rPr>
        <w:t>شرار الخلق عندالله</w:t>
      </w:r>
      <w:r w:rsidR="00DA7591" w:rsidRPr="00B44E2B">
        <w:rPr>
          <w:rStyle w:val="Char4"/>
          <w:rFonts w:hint="cs"/>
          <w:rtl/>
          <w:lang w:bidi="ar-SA"/>
        </w:rPr>
        <w:t>»</w:t>
      </w:r>
      <w:r w:rsidRPr="00EB49AE">
        <w:rPr>
          <w:rStyle w:val="Char7"/>
          <w:bCs w:val="0"/>
          <w:szCs w:val="28"/>
          <w:vertAlign w:val="superscript"/>
          <w:rtl/>
        </w:rPr>
        <w:footnoteReference w:id="488"/>
      </w:r>
      <w:r w:rsidRPr="0039716B">
        <w:rPr>
          <w:rStyle w:val="Char3"/>
          <w:rtl/>
        </w:rPr>
        <w:t xml:space="preserve"> </w:t>
      </w:r>
      <w:r w:rsidR="00DA7591" w:rsidRPr="00B44E2B">
        <w:rPr>
          <w:rFonts w:cs="Traditional Arabic" w:hint="cs"/>
          <w:rtl/>
          <w:lang w:bidi="fa-IR"/>
        </w:rPr>
        <w:t>«</w:t>
      </w:r>
      <w:r w:rsidRPr="0039716B">
        <w:rPr>
          <w:rStyle w:val="Char3"/>
          <w:rtl/>
        </w:rPr>
        <w:t>آنان کسانی بودند وقتی یکی از بندگان نیکوکار آنان فوت می‌کرد، مسجدی را بر</w:t>
      </w:r>
      <w:r w:rsidR="008B518D" w:rsidRPr="0039716B">
        <w:rPr>
          <w:rStyle w:val="Char3"/>
          <w:rFonts w:hint="cs"/>
          <w:rtl/>
        </w:rPr>
        <w:t xml:space="preserve"> </w:t>
      </w:r>
      <w:r w:rsidRPr="0039716B">
        <w:rPr>
          <w:rStyle w:val="Char3"/>
          <w:rtl/>
        </w:rPr>
        <w:t>روی مزارش ساخته و</w:t>
      </w:r>
      <w:r w:rsidR="008B518D" w:rsidRPr="0039716B">
        <w:rPr>
          <w:rStyle w:val="Char3"/>
          <w:rFonts w:hint="cs"/>
          <w:rtl/>
        </w:rPr>
        <w:t xml:space="preserve"> </w:t>
      </w:r>
      <w:r w:rsidRPr="0039716B">
        <w:rPr>
          <w:rStyle w:val="Char3"/>
          <w:rtl/>
        </w:rPr>
        <w:t>آن تصاویر را نقاشی می‌کردند، آنان از نظر خدا بدترین مردم به حساب می‌آیند</w:t>
      </w:r>
      <w:r w:rsidR="00DA7591" w:rsidRPr="00B44E2B">
        <w:rPr>
          <w:rFonts w:cs="Traditional Arabic" w:hint="cs"/>
          <w:rtl/>
          <w:lang w:bidi="fa-IR"/>
        </w:rPr>
        <w:t>»</w:t>
      </w:r>
      <w:r w:rsidR="00DA7591" w:rsidRPr="0039716B">
        <w:rPr>
          <w:rStyle w:val="Char3"/>
          <w:rtl/>
        </w:rPr>
        <w:t>.</w:t>
      </w:r>
    </w:p>
    <w:p w:rsidR="00C3748B" w:rsidRPr="0039716B" w:rsidRDefault="00C3748B" w:rsidP="00E719BB">
      <w:pPr>
        <w:pStyle w:val="ListParagraph"/>
        <w:numPr>
          <w:ilvl w:val="0"/>
          <w:numId w:val="33"/>
        </w:numPr>
        <w:jc w:val="both"/>
        <w:rPr>
          <w:rStyle w:val="Char3"/>
          <w:rtl/>
        </w:rPr>
      </w:pPr>
      <w:r w:rsidRPr="0039716B">
        <w:rPr>
          <w:rStyle w:val="Char3"/>
          <w:rtl/>
        </w:rPr>
        <w:t>باز هم عائشه</w:t>
      </w:r>
      <w:r w:rsidRPr="00B44E2B">
        <w:rPr>
          <w:rFonts w:cs="CTraditional Arabic"/>
          <w:rtl/>
          <w:lang w:bidi="fa-IR"/>
        </w:rPr>
        <w:t>ل</w:t>
      </w:r>
      <w:r w:rsidRPr="00DC2A78">
        <w:rPr>
          <w:rtl/>
          <w:lang w:bidi="fa-IR"/>
        </w:rPr>
        <w:t xml:space="preserve"> </w:t>
      </w:r>
      <w:r w:rsidRPr="0039716B">
        <w:rPr>
          <w:rStyle w:val="Char3"/>
          <w:rtl/>
        </w:rPr>
        <w:t>می‌گوید: وقتی پیامبر</w:t>
      </w:r>
      <w:r w:rsidR="00B52191" w:rsidRPr="0039716B">
        <w:rPr>
          <w:rStyle w:val="Char3"/>
          <w:rFonts w:hint="cs"/>
          <w:rtl/>
        </w:rPr>
        <w:t xml:space="preserve"> </w:t>
      </w:r>
      <w:r w:rsidRPr="0039716B">
        <w:rPr>
          <w:rStyle w:val="Char3"/>
          <w:rtl/>
        </w:rPr>
        <w:t>خدا</w:t>
      </w:r>
      <w:r w:rsidRPr="00B44E2B">
        <w:rPr>
          <w:rFonts w:cs="CTraditional Arabic"/>
          <w:rtl/>
          <w:lang w:bidi="fa-IR"/>
        </w:rPr>
        <w:t>ص</w:t>
      </w:r>
      <w:r w:rsidRPr="0039716B">
        <w:rPr>
          <w:rStyle w:val="Char3"/>
          <w:rtl/>
        </w:rPr>
        <w:t xml:space="preserve"> در</w:t>
      </w:r>
      <w:r w:rsidR="008B518D" w:rsidRPr="0039716B">
        <w:rPr>
          <w:rStyle w:val="Char3"/>
          <w:rFonts w:hint="cs"/>
          <w:rtl/>
        </w:rPr>
        <w:t xml:space="preserve"> </w:t>
      </w:r>
      <w:r w:rsidRPr="0039716B">
        <w:rPr>
          <w:rStyle w:val="Char3"/>
          <w:rtl/>
        </w:rPr>
        <w:t>حال احتضار بود، از</w:t>
      </w:r>
      <w:r w:rsidR="008B518D" w:rsidRPr="0039716B">
        <w:rPr>
          <w:rStyle w:val="Char3"/>
          <w:rFonts w:hint="cs"/>
          <w:rtl/>
        </w:rPr>
        <w:t xml:space="preserve"> </w:t>
      </w:r>
      <w:r w:rsidRPr="0039716B">
        <w:rPr>
          <w:rStyle w:val="Char3"/>
          <w:rtl/>
        </w:rPr>
        <w:t>شدت تب صورتش را با پارچه‌ای سیاه می‌پوشاند وقتی نفسش می‌گرفت آن را بر</w:t>
      </w:r>
      <w:r w:rsidR="008B518D" w:rsidRPr="0039716B">
        <w:rPr>
          <w:rStyle w:val="Char3"/>
          <w:rtl/>
        </w:rPr>
        <w:t>می</w:t>
      </w:r>
      <w:r w:rsidR="008B518D" w:rsidRPr="0039716B">
        <w:rPr>
          <w:rStyle w:val="Char3"/>
          <w:rFonts w:hint="cs"/>
          <w:rtl/>
        </w:rPr>
        <w:t>‌</w:t>
      </w:r>
      <w:r w:rsidRPr="0039716B">
        <w:rPr>
          <w:rStyle w:val="Char3"/>
          <w:rtl/>
        </w:rPr>
        <w:t>داشت و</w:t>
      </w:r>
      <w:r w:rsidR="008B518D" w:rsidRPr="0039716B">
        <w:rPr>
          <w:rStyle w:val="Char3"/>
          <w:rFonts w:hint="cs"/>
          <w:rtl/>
        </w:rPr>
        <w:t xml:space="preserve"> </w:t>
      </w:r>
      <w:r w:rsidRPr="0039716B">
        <w:rPr>
          <w:rStyle w:val="Char3"/>
          <w:rtl/>
        </w:rPr>
        <w:t>در</w:t>
      </w:r>
      <w:r w:rsidR="008B518D" w:rsidRPr="0039716B">
        <w:rPr>
          <w:rStyle w:val="Char3"/>
          <w:rFonts w:hint="cs"/>
          <w:rtl/>
        </w:rPr>
        <w:t xml:space="preserve"> </w:t>
      </w:r>
      <w:r w:rsidRPr="0039716B">
        <w:rPr>
          <w:rStyle w:val="Char3"/>
          <w:rtl/>
        </w:rPr>
        <w:t xml:space="preserve">همان حالت می‌فرمود: </w:t>
      </w:r>
      <w:r w:rsidR="00DA7591" w:rsidRPr="00B44E2B">
        <w:rPr>
          <w:rStyle w:val="Char4"/>
          <w:rFonts w:hint="cs"/>
          <w:rtl/>
          <w:lang w:bidi="ar-SA"/>
        </w:rPr>
        <w:t>«</w:t>
      </w:r>
      <w:r w:rsidRPr="00B44E2B">
        <w:rPr>
          <w:rStyle w:val="Char4"/>
          <w:rtl/>
          <w:lang w:bidi="ar-SA"/>
        </w:rPr>
        <w:t>لعنة الله علی الیهود والن</w:t>
      </w:r>
      <w:r w:rsidR="00DA7591" w:rsidRPr="00B44E2B">
        <w:rPr>
          <w:rStyle w:val="Char4"/>
          <w:rtl/>
          <w:lang w:bidi="ar-SA"/>
        </w:rPr>
        <w:t>صاری اتخذوا قبور انبیائهم مساجد</w:t>
      </w:r>
      <w:r w:rsidR="00DA7591" w:rsidRPr="00B44E2B">
        <w:rPr>
          <w:rStyle w:val="Char4"/>
          <w:rFonts w:hint="cs"/>
          <w:rtl/>
          <w:lang w:bidi="ar-SA"/>
        </w:rPr>
        <w:t>»</w:t>
      </w:r>
      <w:r w:rsidR="00DA7591" w:rsidRPr="00B44E2B">
        <w:rPr>
          <w:rStyle w:val="Char1"/>
          <w:rFonts w:cs="Traditional Arabic" w:hint="cs"/>
          <w:rtl/>
          <w:lang w:bidi="ar-SA"/>
        </w:rPr>
        <w:t xml:space="preserve"> </w:t>
      </w:r>
      <w:r w:rsidR="00DA7591" w:rsidRPr="00B44E2B">
        <w:rPr>
          <w:rFonts w:cs="Traditional Arabic" w:hint="cs"/>
          <w:rtl/>
          <w:lang w:bidi="fa-IR"/>
        </w:rPr>
        <w:t>«</w:t>
      </w:r>
      <w:r w:rsidRPr="0039716B">
        <w:rPr>
          <w:rStyle w:val="Char3"/>
          <w:rtl/>
        </w:rPr>
        <w:t>نفرین خدا بر یهودیان و</w:t>
      </w:r>
      <w:r w:rsidR="008B518D" w:rsidRPr="0039716B">
        <w:rPr>
          <w:rStyle w:val="Char3"/>
          <w:rFonts w:hint="cs"/>
          <w:rtl/>
        </w:rPr>
        <w:t xml:space="preserve"> </w:t>
      </w:r>
      <w:r w:rsidRPr="0039716B">
        <w:rPr>
          <w:rStyle w:val="Char3"/>
          <w:rtl/>
        </w:rPr>
        <w:t>مسیحیان باد که مزار پیامبرانشان را مسجد قرار دادند</w:t>
      </w:r>
      <w:r w:rsidR="00DA7591" w:rsidRPr="00B44E2B">
        <w:rPr>
          <w:rFonts w:cs="Traditional Arabic" w:hint="cs"/>
          <w:rtl/>
          <w:lang w:bidi="fa-IR"/>
        </w:rPr>
        <w:t>»</w:t>
      </w:r>
      <w:r w:rsidRPr="0039716B">
        <w:rPr>
          <w:rStyle w:val="Char3"/>
          <w:rtl/>
        </w:rPr>
        <w:t xml:space="preserve"> و</w:t>
      </w:r>
      <w:r w:rsidR="008B518D" w:rsidRPr="0039716B">
        <w:rPr>
          <w:rStyle w:val="Char3"/>
          <w:rFonts w:hint="cs"/>
          <w:rtl/>
        </w:rPr>
        <w:t xml:space="preserve"> </w:t>
      </w:r>
      <w:r w:rsidRPr="0039716B">
        <w:rPr>
          <w:rStyle w:val="Char3"/>
          <w:rtl/>
        </w:rPr>
        <w:t>اگر بیم مسجد قرار دادن قبرش نداشت، دستور بلند کردنش را می‌داد</w:t>
      </w:r>
      <w:r w:rsidRPr="00EB49AE">
        <w:rPr>
          <w:rStyle w:val="Char7"/>
          <w:bCs w:val="0"/>
          <w:szCs w:val="28"/>
          <w:vertAlign w:val="superscript"/>
          <w:rtl/>
        </w:rPr>
        <w:footnoteReference w:id="489"/>
      </w:r>
      <w:r w:rsidR="008B518D" w:rsidRPr="0039716B">
        <w:rPr>
          <w:rStyle w:val="Char3"/>
          <w:rFonts w:hint="cs"/>
          <w:rtl/>
        </w:rPr>
        <w:t>.</w:t>
      </w:r>
    </w:p>
    <w:p w:rsidR="00C3748B" w:rsidRPr="0039716B" w:rsidRDefault="00C3748B" w:rsidP="00E719BB">
      <w:pPr>
        <w:pStyle w:val="ListParagraph"/>
        <w:numPr>
          <w:ilvl w:val="0"/>
          <w:numId w:val="33"/>
        </w:numPr>
        <w:jc w:val="both"/>
        <w:rPr>
          <w:rStyle w:val="Char3"/>
          <w:rtl/>
        </w:rPr>
      </w:pPr>
      <w:r w:rsidRPr="0039716B">
        <w:rPr>
          <w:rStyle w:val="Char3"/>
          <w:rtl/>
        </w:rPr>
        <w:t>جندب بن عبدالله می‌گوید: پنچ روز پیش از فوت پیامبر خدا</w:t>
      </w:r>
      <w:r w:rsidRPr="00B44E2B">
        <w:rPr>
          <w:rFonts w:cs="CTraditional Arabic"/>
          <w:rtl/>
          <w:lang w:bidi="fa-IR"/>
        </w:rPr>
        <w:t>ص</w:t>
      </w:r>
      <w:r w:rsidRPr="0039716B">
        <w:rPr>
          <w:rStyle w:val="Char3"/>
          <w:rtl/>
        </w:rPr>
        <w:t xml:space="preserve"> از ایشان شنیدم می‌فرمود: </w:t>
      </w:r>
      <w:r w:rsidR="00DA7591" w:rsidRPr="00B44E2B">
        <w:rPr>
          <w:rStyle w:val="Char4"/>
          <w:rFonts w:hint="cs"/>
          <w:rtl/>
          <w:lang w:bidi="ar-SA"/>
        </w:rPr>
        <w:t>«</w:t>
      </w:r>
      <w:r w:rsidRPr="00B44E2B">
        <w:rPr>
          <w:rStyle w:val="Char4"/>
          <w:rtl/>
          <w:lang w:bidi="ar-SA"/>
        </w:rPr>
        <w:t>انی ابرأ الی الله ان ی</w:t>
      </w:r>
      <w:r w:rsidR="00A42E7C">
        <w:rPr>
          <w:rStyle w:val="Char4"/>
          <w:rtl/>
          <w:lang w:bidi="ar-SA"/>
        </w:rPr>
        <w:t>ك</w:t>
      </w:r>
      <w:r w:rsidRPr="00B44E2B">
        <w:rPr>
          <w:rStyle w:val="Char4"/>
          <w:rtl/>
          <w:lang w:bidi="ar-SA"/>
        </w:rPr>
        <w:t>ون ل</w:t>
      </w:r>
      <w:r w:rsidR="008B518D" w:rsidRPr="00B44E2B">
        <w:rPr>
          <w:rStyle w:val="Char4"/>
          <w:rFonts w:hint="cs"/>
          <w:rtl/>
          <w:lang w:bidi="ar-SA"/>
        </w:rPr>
        <w:t>ي</w:t>
      </w:r>
      <w:r w:rsidRPr="00B44E2B">
        <w:rPr>
          <w:rStyle w:val="Char4"/>
          <w:rtl/>
          <w:lang w:bidi="ar-SA"/>
        </w:rPr>
        <w:t xml:space="preserve"> من</w:t>
      </w:r>
      <w:r w:rsidR="00A42E7C">
        <w:rPr>
          <w:rStyle w:val="Char4"/>
          <w:rtl/>
          <w:lang w:bidi="ar-SA"/>
        </w:rPr>
        <w:t>ك</w:t>
      </w:r>
      <w:r w:rsidRPr="00B44E2B">
        <w:rPr>
          <w:rStyle w:val="Char4"/>
          <w:rtl/>
          <w:lang w:bidi="ar-SA"/>
        </w:rPr>
        <w:t>م خلیل فان الله قد اتخذن</w:t>
      </w:r>
      <w:r w:rsidR="008B518D" w:rsidRPr="00B44E2B">
        <w:rPr>
          <w:rStyle w:val="Char4"/>
          <w:rFonts w:hint="cs"/>
          <w:rtl/>
          <w:lang w:bidi="ar-SA"/>
        </w:rPr>
        <w:t>ي</w:t>
      </w:r>
      <w:r w:rsidRPr="00B44E2B">
        <w:rPr>
          <w:rStyle w:val="Char4"/>
          <w:rtl/>
          <w:lang w:bidi="ar-SA"/>
        </w:rPr>
        <w:t xml:space="preserve"> خلیلا </w:t>
      </w:r>
      <w:r w:rsidR="00A42E7C">
        <w:rPr>
          <w:rStyle w:val="Char4"/>
          <w:rtl/>
          <w:lang w:bidi="ar-SA"/>
        </w:rPr>
        <w:t>ك</w:t>
      </w:r>
      <w:r w:rsidRPr="00B44E2B">
        <w:rPr>
          <w:rStyle w:val="Char4"/>
          <w:rtl/>
          <w:lang w:bidi="ar-SA"/>
        </w:rPr>
        <w:t>م</w:t>
      </w:r>
      <w:r w:rsidR="008B518D" w:rsidRPr="00B44E2B">
        <w:rPr>
          <w:rStyle w:val="Char4"/>
          <w:rFonts w:hint="cs"/>
          <w:rtl/>
          <w:lang w:bidi="ar-SA"/>
        </w:rPr>
        <w:t>ـ</w:t>
      </w:r>
      <w:r w:rsidRPr="00B44E2B">
        <w:rPr>
          <w:rStyle w:val="Char4"/>
          <w:rtl/>
          <w:lang w:bidi="ar-SA"/>
        </w:rPr>
        <w:t xml:space="preserve">ا اتخذ ابراهیم خلیلا الا وان من </w:t>
      </w:r>
      <w:r w:rsidR="00A42E7C">
        <w:rPr>
          <w:rStyle w:val="Char4"/>
          <w:rtl/>
          <w:lang w:bidi="ar-SA"/>
        </w:rPr>
        <w:t>ك</w:t>
      </w:r>
      <w:r w:rsidRPr="00B44E2B">
        <w:rPr>
          <w:rStyle w:val="Char4"/>
          <w:rtl/>
          <w:lang w:bidi="ar-SA"/>
        </w:rPr>
        <w:t>ان قبل</w:t>
      </w:r>
      <w:r w:rsidR="00A42E7C">
        <w:rPr>
          <w:rStyle w:val="Char4"/>
          <w:rtl/>
          <w:lang w:bidi="ar-SA"/>
        </w:rPr>
        <w:t>ك</w:t>
      </w:r>
      <w:r w:rsidRPr="00B44E2B">
        <w:rPr>
          <w:rStyle w:val="Char4"/>
          <w:rtl/>
          <w:lang w:bidi="ar-SA"/>
        </w:rPr>
        <w:t xml:space="preserve">م </w:t>
      </w:r>
      <w:r w:rsidR="00A42E7C">
        <w:rPr>
          <w:rStyle w:val="Char4"/>
          <w:rtl/>
          <w:lang w:bidi="ar-SA"/>
        </w:rPr>
        <w:t>ك</w:t>
      </w:r>
      <w:r w:rsidRPr="00B44E2B">
        <w:rPr>
          <w:rStyle w:val="Char4"/>
          <w:rtl/>
          <w:lang w:bidi="ar-SA"/>
        </w:rPr>
        <w:t>انوا یتخذون قبور انبیائهم مساجد الا فلا تتخذوا القبور مساجد ان</w:t>
      </w:r>
      <w:r w:rsidR="008B518D" w:rsidRPr="00B44E2B">
        <w:rPr>
          <w:rStyle w:val="Char4"/>
          <w:rFonts w:hint="cs"/>
          <w:rtl/>
          <w:lang w:bidi="ar-SA"/>
        </w:rPr>
        <w:t>ي</w:t>
      </w:r>
      <w:r w:rsidRPr="00B44E2B">
        <w:rPr>
          <w:rStyle w:val="Char4"/>
          <w:rtl/>
          <w:lang w:bidi="ar-SA"/>
        </w:rPr>
        <w:t xml:space="preserve"> انها</w:t>
      </w:r>
      <w:r w:rsidR="00A42E7C">
        <w:rPr>
          <w:rStyle w:val="Char4"/>
          <w:rtl/>
          <w:lang w:bidi="ar-SA"/>
        </w:rPr>
        <w:t>ك</w:t>
      </w:r>
      <w:r w:rsidRPr="00B44E2B">
        <w:rPr>
          <w:rStyle w:val="Char4"/>
          <w:rtl/>
          <w:lang w:bidi="ar-SA"/>
        </w:rPr>
        <w:t>م عن ذال</w:t>
      </w:r>
      <w:r w:rsidR="008B518D" w:rsidRPr="00B44E2B">
        <w:rPr>
          <w:rStyle w:val="Char4"/>
          <w:rFonts w:hint="cs"/>
          <w:rtl/>
          <w:lang w:bidi="ar-SA"/>
        </w:rPr>
        <w:t>ك</w:t>
      </w:r>
      <w:r w:rsidR="00DA7591" w:rsidRPr="00B44E2B">
        <w:rPr>
          <w:rStyle w:val="Char4"/>
          <w:rFonts w:hint="cs"/>
          <w:rtl/>
          <w:lang w:bidi="ar-SA"/>
        </w:rPr>
        <w:t>»</w:t>
      </w:r>
      <w:r w:rsidRPr="00EB49AE">
        <w:rPr>
          <w:rStyle w:val="Char7"/>
          <w:bCs w:val="0"/>
          <w:szCs w:val="28"/>
          <w:vertAlign w:val="superscript"/>
          <w:rtl/>
        </w:rPr>
        <w:footnoteReference w:id="490"/>
      </w:r>
      <w:r w:rsidR="00DA7591" w:rsidRPr="00B44E2B">
        <w:rPr>
          <w:rStyle w:val="Char1"/>
          <w:rFonts w:cs="Traditional Arabic" w:hint="cs"/>
          <w:rtl/>
        </w:rPr>
        <w:t>.</w:t>
      </w:r>
      <w:r w:rsidRPr="0039716B">
        <w:rPr>
          <w:rStyle w:val="Char3"/>
          <w:rtl/>
        </w:rPr>
        <w:t xml:space="preserve"> </w:t>
      </w:r>
      <w:r w:rsidR="00045ACF" w:rsidRPr="0039716B">
        <w:rPr>
          <w:rStyle w:val="Char3"/>
          <w:rtl/>
        </w:rPr>
        <w:t xml:space="preserve">ترجمه: </w:t>
      </w:r>
      <w:r w:rsidR="00045ACF" w:rsidRPr="00B44E2B">
        <w:rPr>
          <w:rFonts w:cs="Traditional Arabic"/>
          <w:rtl/>
          <w:lang w:bidi="fa-IR"/>
        </w:rPr>
        <w:t>«</w:t>
      </w:r>
      <w:r w:rsidRPr="0039716B">
        <w:rPr>
          <w:rStyle w:val="Char3"/>
          <w:rtl/>
        </w:rPr>
        <w:t xml:space="preserve">من از اینکه بجای خدا شما را به عنوان دوست خود برگزینم، امتناع می‌ورزم، چون خداوند مرا دوست قرار داده چنانکه ابراهیم را به عنوان دوست خویش انتخاب نموده است، آگاه باشید! </w:t>
      </w:r>
      <w:r w:rsidR="00C6697C">
        <w:rPr>
          <w:rStyle w:val="Char3"/>
          <w:rtl/>
        </w:rPr>
        <w:t>ملت‌ها</w:t>
      </w:r>
      <w:r w:rsidRPr="0039716B">
        <w:rPr>
          <w:rStyle w:val="Char3"/>
          <w:rtl/>
        </w:rPr>
        <w:t>ی پیش از شما مزار پیامبرانشان را مسجد قرار می‌دادند، من شما را از ساختن مسجد بر روی مزارم و</w:t>
      </w:r>
      <w:r w:rsidR="008B518D" w:rsidRPr="0039716B">
        <w:rPr>
          <w:rStyle w:val="Char3"/>
          <w:rFonts w:hint="cs"/>
          <w:rtl/>
        </w:rPr>
        <w:t xml:space="preserve"> </w:t>
      </w:r>
      <w:r w:rsidRPr="0039716B">
        <w:rPr>
          <w:rStyle w:val="Char3"/>
          <w:rtl/>
        </w:rPr>
        <w:t>اتخاذ روش پیشینیان برحذر می‌دارم</w:t>
      </w:r>
      <w:r w:rsidR="00DA7591" w:rsidRPr="00B44E2B">
        <w:rPr>
          <w:rFonts w:cs="Traditional Arabic" w:hint="cs"/>
          <w:rtl/>
          <w:lang w:bidi="fa-IR"/>
        </w:rPr>
        <w:t>»</w:t>
      </w:r>
      <w:r w:rsidR="00DA7591" w:rsidRPr="0039716B">
        <w:rPr>
          <w:rStyle w:val="Char3"/>
          <w:rtl/>
        </w:rPr>
        <w:t>.</w:t>
      </w:r>
    </w:p>
    <w:p w:rsidR="00C3748B" w:rsidRPr="0039716B" w:rsidRDefault="00C3748B" w:rsidP="00DC2A78">
      <w:pPr>
        <w:ind w:firstLine="284"/>
        <w:jc w:val="both"/>
        <w:rPr>
          <w:rStyle w:val="Char3"/>
          <w:rtl/>
        </w:rPr>
      </w:pPr>
      <w:r w:rsidRPr="0039716B">
        <w:rPr>
          <w:rStyle w:val="Char3"/>
          <w:rtl/>
        </w:rPr>
        <w:t>احادیث فراوانی در این زمینه از پیامبر رحمت و</w:t>
      </w:r>
      <w:r w:rsidR="008B518D" w:rsidRPr="0039716B">
        <w:rPr>
          <w:rStyle w:val="Char3"/>
          <w:rFonts w:hint="cs"/>
          <w:rtl/>
        </w:rPr>
        <w:t xml:space="preserve"> </w:t>
      </w:r>
      <w:r w:rsidRPr="0039716B">
        <w:rPr>
          <w:rStyle w:val="Char3"/>
          <w:rtl/>
        </w:rPr>
        <w:t>هدایت نقل گشته است</w:t>
      </w:r>
      <w:r w:rsidRPr="00EB49AE">
        <w:rPr>
          <w:rStyle w:val="Char7"/>
          <w:bCs w:val="0"/>
          <w:szCs w:val="28"/>
          <w:vertAlign w:val="superscript"/>
          <w:rtl/>
        </w:rPr>
        <w:footnoteReference w:id="491"/>
      </w:r>
      <w:r w:rsidR="008B518D" w:rsidRPr="0039716B">
        <w:rPr>
          <w:rStyle w:val="Char3"/>
          <w:rFonts w:hint="cs"/>
          <w:rtl/>
        </w:rPr>
        <w:t>.</w:t>
      </w:r>
    </w:p>
    <w:p w:rsidR="00C3748B" w:rsidRPr="0039716B" w:rsidRDefault="008B518D" w:rsidP="00B44E2B">
      <w:pPr>
        <w:ind w:firstLine="284"/>
        <w:jc w:val="both"/>
        <w:rPr>
          <w:rStyle w:val="Char3"/>
          <w:rtl/>
        </w:rPr>
      </w:pPr>
      <w:r w:rsidRPr="0039716B">
        <w:rPr>
          <w:rStyle w:val="Char3"/>
          <w:rFonts w:hint="cs"/>
          <w:rtl/>
        </w:rPr>
        <w:t>ا</w:t>
      </w:r>
      <w:r w:rsidR="00C3748B" w:rsidRPr="0039716B">
        <w:rPr>
          <w:rStyle w:val="Char3"/>
          <w:rtl/>
        </w:rPr>
        <w:t>مام شافعی</w:t>
      </w:r>
      <w:r w:rsidR="004032B3" w:rsidRPr="004032B3">
        <w:rPr>
          <w:rFonts w:cs="CTraditional Arabic" w:hint="cs"/>
          <w:rtl/>
          <w:lang w:bidi="fa-IR"/>
        </w:rPr>
        <w:t>/</w:t>
      </w:r>
      <w:r w:rsidR="006704C2" w:rsidRPr="0039716B">
        <w:rPr>
          <w:rStyle w:val="Char3"/>
          <w:rtl/>
        </w:rPr>
        <w:t xml:space="preserve"> </w:t>
      </w:r>
      <w:r w:rsidR="00C3748B" w:rsidRPr="0039716B">
        <w:rPr>
          <w:rStyle w:val="Char3"/>
          <w:rtl/>
        </w:rPr>
        <w:t>سخنان زیادی در رابطه با مسائل متعلق به قبرها ایراد نموده‌اند که به نکاتی از</w:t>
      </w:r>
      <w:r w:rsidR="007133C0">
        <w:rPr>
          <w:rStyle w:val="Char3"/>
          <w:rtl/>
        </w:rPr>
        <w:t xml:space="preserve"> آن‌ها </w:t>
      </w:r>
      <w:r w:rsidR="00C3748B" w:rsidRPr="0039716B">
        <w:rPr>
          <w:rStyle w:val="Char3"/>
          <w:rtl/>
        </w:rPr>
        <w:t xml:space="preserve">اشاره می‌نماییم: </w:t>
      </w:r>
    </w:p>
    <w:p w:rsidR="00C3748B" w:rsidRPr="0039716B" w:rsidRDefault="00C3748B" w:rsidP="00E719BB">
      <w:pPr>
        <w:pStyle w:val="ListParagraph"/>
        <w:numPr>
          <w:ilvl w:val="0"/>
          <w:numId w:val="34"/>
        </w:numPr>
        <w:jc w:val="both"/>
        <w:rPr>
          <w:rStyle w:val="Char3"/>
          <w:rtl/>
        </w:rPr>
      </w:pPr>
      <w:r w:rsidRPr="0039716B">
        <w:rPr>
          <w:rStyle w:val="Char3"/>
          <w:rtl/>
        </w:rPr>
        <w:t>مشروعیت نشستن بر</w:t>
      </w:r>
      <w:r w:rsidR="008B518D" w:rsidRPr="0039716B">
        <w:rPr>
          <w:rStyle w:val="Char3"/>
          <w:rFonts w:hint="cs"/>
          <w:rtl/>
        </w:rPr>
        <w:t xml:space="preserve"> </w:t>
      </w:r>
      <w:r w:rsidRPr="0039716B">
        <w:rPr>
          <w:rStyle w:val="Char3"/>
          <w:rtl/>
        </w:rPr>
        <w:t>روی قبر پس از به خاک سپاری و</w:t>
      </w:r>
      <w:r w:rsidR="008B518D" w:rsidRPr="0039716B">
        <w:rPr>
          <w:rStyle w:val="Char3"/>
          <w:rFonts w:hint="cs"/>
          <w:rtl/>
        </w:rPr>
        <w:t xml:space="preserve"> </w:t>
      </w:r>
      <w:r w:rsidRPr="0039716B">
        <w:rPr>
          <w:rStyle w:val="Char3"/>
          <w:rtl/>
        </w:rPr>
        <w:t>دعا برای میت، ایشان می‌گویند: از برخی افراد گذشته نقل شده که دستور داده‌اند پس از مراسم به خاک سپاری به مدت ذبح شتری بر</w:t>
      </w:r>
      <w:r w:rsidR="008B518D" w:rsidRPr="0039716B">
        <w:rPr>
          <w:rStyle w:val="Char3"/>
          <w:rFonts w:hint="cs"/>
          <w:rtl/>
        </w:rPr>
        <w:t xml:space="preserve"> </w:t>
      </w:r>
      <w:r w:rsidRPr="0039716B">
        <w:rPr>
          <w:rStyle w:val="Char3"/>
          <w:rtl/>
        </w:rPr>
        <w:t>روی مزارشان بنشینند</w:t>
      </w:r>
      <w:r w:rsidRPr="00EB49AE">
        <w:rPr>
          <w:rStyle w:val="Char7"/>
          <w:bCs w:val="0"/>
          <w:szCs w:val="28"/>
          <w:vertAlign w:val="superscript"/>
          <w:rtl/>
        </w:rPr>
        <w:footnoteReference w:id="492"/>
      </w:r>
      <w:r w:rsidRPr="0039716B">
        <w:rPr>
          <w:rStyle w:val="Char3"/>
          <w:rtl/>
        </w:rPr>
        <w:t>، این امر کار خوبی ا</w:t>
      </w:r>
      <w:r w:rsidR="008B518D" w:rsidRPr="0039716B">
        <w:rPr>
          <w:rStyle w:val="Char3"/>
          <w:rtl/>
        </w:rPr>
        <w:t>ست ولی کسی را ندیده</w:t>
      </w:r>
      <w:r w:rsidR="008B518D" w:rsidRPr="0039716B">
        <w:rPr>
          <w:rStyle w:val="Char3"/>
          <w:rFonts w:hint="cs"/>
          <w:rtl/>
        </w:rPr>
        <w:t>‌</w:t>
      </w:r>
      <w:r w:rsidRPr="0039716B">
        <w:rPr>
          <w:rStyle w:val="Char3"/>
          <w:rtl/>
        </w:rPr>
        <w:t>ام چنان کرده باشد</w:t>
      </w:r>
      <w:r w:rsidRPr="00EB49AE">
        <w:rPr>
          <w:rStyle w:val="Char7"/>
          <w:bCs w:val="0"/>
          <w:szCs w:val="28"/>
          <w:vertAlign w:val="superscript"/>
          <w:rtl/>
        </w:rPr>
        <w:footnoteReference w:id="493"/>
      </w:r>
      <w:r w:rsidR="009A294E" w:rsidRPr="0039716B">
        <w:rPr>
          <w:rStyle w:val="Char3"/>
          <w:rFonts w:hint="cs"/>
          <w:rtl/>
        </w:rPr>
        <w:t>.</w:t>
      </w:r>
    </w:p>
    <w:p w:rsidR="00C3748B" w:rsidRPr="0039716B" w:rsidRDefault="00C3748B" w:rsidP="00157E9B">
      <w:pPr>
        <w:ind w:firstLine="284"/>
        <w:jc w:val="both"/>
        <w:rPr>
          <w:rStyle w:val="Char3"/>
        </w:rPr>
      </w:pPr>
      <w:r w:rsidRPr="0039716B">
        <w:rPr>
          <w:rStyle w:val="Char3"/>
          <w:rtl/>
        </w:rPr>
        <w:t>ولی درباره دعا برای میت پس از به خاک سپاری، در</w:t>
      </w:r>
      <w:r w:rsidR="00157E9B" w:rsidRPr="0039716B">
        <w:rPr>
          <w:rStyle w:val="Char3"/>
          <w:rFonts w:hint="cs"/>
          <w:rtl/>
        </w:rPr>
        <w:t xml:space="preserve"> </w:t>
      </w:r>
      <w:r w:rsidRPr="0039716B">
        <w:rPr>
          <w:rStyle w:val="Char3"/>
          <w:rtl/>
        </w:rPr>
        <w:t>حدیث عثمان آمده که: وقتی مراسم به خاک سپاری میت پایان می‌یافت، پیامبر</w:t>
      </w:r>
      <w:r w:rsidR="00157E9B" w:rsidRPr="0039716B">
        <w:rPr>
          <w:rStyle w:val="Char3"/>
          <w:rFonts w:hint="cs"/>
          <w:rtl/>
        </w:rPr>
        <w:t xml:space="preserve"> </w:t>
      </w:r>
      <w:r w:rsidRPr="0039716B">
        <w:rPr>
          <w:rStyle w:val="Char3"/>
          <w:rtl/>
        </w:rPr>
        <w:t>خدا</w:t>
      </w:r>
      <w:r w:rsidRPr="00DC2A78">
        <w:rPr>
          <w:rFonts w:cs="CTraditional Arabic"/>
          <w:rtl/>
          <w:lang w:bidi="fa-IR"/>
        </w:rPr>
        <w:t>ص</w:t>
      </w:r>
      <w:r w:rsidRPr="0039716B">
        <w:rPr>
          <w:rStyle w:val="Char3"/>
          <w:rtl/>
        </w:rPr>
        <w:t xml:space="preserve"> بر</w:t>
      </w:r>
      <w:r w:rsidR="00157E9B" w:rsidRPr="0039716B">
        <w:rPr>
          <w:rStyle w:val="Char3"/>
          <w:rFonts w:hint="cs"/>
          <w:rtl/>
        </w:rPr>
        <w:t xml:space="preserve"> </w:t>
      </w:r>
      <w:r w:rsidRPr="0039716B">
        <w:rPr>
          <w:rStyle w:val="Char3"/>
          <w:rtl/>
        </w:rPr>
        <w:t>روی آن نشسته و</w:t>
      </w:r>
      <w:r w:rsidR="00157E9B" w:rsidRPr="0039716B">
        <w:rPr>
          <w:rStyle w:val="Char3"/>
          <w:rFonts w:hint="cs"/>
          <w:rtl/>
        </w:rPr>
        <w:t xml:space="preserve"> </w:t>
      </w:r>
      <w:r w:rsidR="00157E9B" w:rsidRPr="0039716B">
        <w:rPr>
          <w:rStyle w:val="Char3"/>
          <w:rtl/>
        </w:rPr>
        <w:t>می</w:t>
      </w:r>
      <w:r w:rsidR="00157E9B" w:rsidRPr="0039716B">
        <w:rPr>
          <w:rStyle w:val="Char3"/>
          <w:rFonts w:hint="cs"/>
          <w:rtl/>
        </w:rPr>
        <w:t>‌</w:t>
      </w:r>
      <w:r w:rsidRPr="0039716B">
        <w:rPr>
          <w:rStyle w:val="Char3"/>
          <w:rtl/>
        </w:rPr>
        <w:t xml:space="preserve">فرمود: </w:t>
      </w:r>
      <w:r w:rsidR="00FF4718" w:rsidRPr="00B44E2B">
        <w:rPr>
          <w:rStyle w:val="Char4"/>
          <w:rFonts w:hint="cs"/>
          <w:rtl/>
        </w:rPr>
        <w:t>«</w:t>
      </w:r>
      <w:r w:rsidRPr="00B44E2B">
        <w:rPr>
          <w:rStyle w:val="Char4"/>
          <w:rtl/>
        </w:rPr>
        <w:t>استغفروا لأخی</w:t>
      </w:r>
      <w:r w:rsidR="00A42E7C">
        <w:rPr>
          <w:rStyle w:val="Char4"/>
          <w:rtl/>
        </w:rPr>
        <w:t>ك</w:t>
      </w:r>
      <w:r w:rsidRPr="00B44E2B">
        <w:rPr>
          <w:rStyle w:val="Char4"/>
          <w:rtl/>
        </w:rPr>
        <w:t>م واسألوا له التثبیت فإنه ال</w:t>
      </w:r>
      <w:r w:rsidR="00157E9B" w:rsidRPr="00B44E2B">
        <w:rPr>
          <w:rStyle w:val="Char4"/>
          <w:rFonts w:hint="cs"/>
          <w:rtl/>
        </w:rPr>
        <w:t>آ</w:t>
      </w:r>
      <w:r w:rsidRPr="00B44E2B">
        <w:rPr>
          <w:rStyle w:val="Char4"/>
          <w:rtl/>
        </w:rPr>
        <w:t>ن یسأل</w:t>
      </w:r>
      <w:r w:rsidR="00FF4718" w:rsidRPr="00B44E2B">
        <w:rPr>
          <w:rStyle w:val="Char4"/>
          <w:rFonts w:hint="cs"/>
          <w:rtl/>
        </w:rPr>
        <w:t>»</w:t>
      </w:r>
      <w:r w:rsidRPr="00EB49AE">
        <w:rPr>
          <w:rStyle w:val="Char7"/>
          <w:bCs w:val="0"/>
          <w:szCs w:val="28"/>
          <w:vertAlign w:val="superscript"/>
          <w:rtl/>
        </w:rPr>
        <w:footnoteReference w:id="494"/>
      </w:r>
      <w:r w:rsidRPr="0039716B">
        <w:rPr>
          <w:rStyle w:val="Char3"/>
          <w:rtl/>
        </w:rPr>
        <w:t xml:space="preserve"> </w:t>
      </w:r>
      <w:r w:rsidR="00FF4718">
        <w:rPr>
          <w:rFonts w:cs="Traditional Arabic" w:hint="cs"/>
          <w:rtl/>
          <w:lang w:bidi="fa-IR"/>
        </w:rPr>
        <w:t>«</w:t>
      </w:r>
      <w:r w:rsidRPr="0039716B">
        <w:rPr>
          <w:rStyle w:val="Char3"/>
          <w:rtl/>
        </w:rPr>
        <w:t>آمرزش و</w:t>
      </w:r>
      <w:r w:rsidR="00157E9B" w:rsidRPr="0039716B">
        <w:rPr>
          <w:rStyle w:val="Char3"/>
          <w:rFonts w:hint="cs"/>
          <w:rtl/>
        </w:rPr>
        <w:t xml:space="preserve"> </w:t>
      </w:r>
      <w:r w:rsidRPr="0039716B">
        <w:rPr>
          <w:rStyle w:val="Char3"/>
          <w:rtl/>
        </w:rPr>
        <w:t>ثابت قدمی را برای برادرتان درخواست نمایید چون اکنون مورد بازخواست قرار می‌گیرد</w:t>
      </w:r>
      <w:r w:rsidR="00FF4718">
        <w:rPr>
          <w:rFonts w:cs="Traditional Arabic" w:hint="cs"/>
          <w:rtl/>
          <w:lang w:bidi="fa-IR"/>
        </w:rPr>
        <w:t>»</w:t>
      </w:r>
      <w:r w:rsidRPr="0039716B">
        <w:rPr>
          <w:rStyle w:val="Char3"/>
          <w:rtl/>
        </w:rPr>
        <w:t>.</w:t>
      </w:r>
    </w:p>
    <w:p w:rsidR="00C3748B" w:rsidRPr="0039716B" w:rsidRDefault="00C3748B" w:rsidP="00DC2A78">
      <w:pPr>
        <w:ind w:firstLine="284"/>
        <w:jc w:val="both"/>
        <w:rPr>
          <w:rStyle w:val="Char3"/>
          <w:rtl/>
        </w:rPr>
      </w:pPr>
      <w:r w:rsidRPr="0039716B">
        <w:rPr>
          <w:rStyle w:val="Char3"/>
          <w:rtl/>
        </w:rPr>
        <w:t>درباره این موضوع از امام احمد سؤال شد، ایشان در</w:t>
      </w:r>
      <w:r w:rsidR="00157E9B" w:rsidRPr="0039716B">
        <w:rPr>
          <w:rStyle w:val="Char3"/>
          <w:rFonts w:hint="cs"/>
          <w:rtl/>
        </w:rPr>
        <w:t xml:space="preserve"> </w:t>
      </w:r>
      <w:r w:rsidRPr="0039716B">
        <w:rPr>
          <w:rStyle w:val="Char3"/>
          <w:rtl/>
        </w:rPr>
        <w:t>پاسخ گفتند: اشکالی ندارد</w:t>
      </w:r>
      <w:r w:rsidRPr="00EB49AE">
        <w:rPr>
          <w:rStyle w:val="Char7"/>
          <w:bCs w:val="0"/>
          <w:szCs w:val="28"/>
          <w:vertAlign w:val="superscript"/>
          <w:rtl/>
        </w:rPr>
        <w:footnoteReference w:id="495"/>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w:t>
      </w:r>
      <w:r w:rsidR="009A294E" w:rsidRPr="0039716B">
        <w:rPr>
          <w:rStyle w:val="Char3"/>
          <w:rFonts w:hint="cs"/>
          <w:rtl/>
        </w:rPr>
        <w:t xml:space="preserve"> </w:t>
      </w:r>
      <w:r w:rsidRPr="0039716B">
        <w:rPr>
          <w:rStyle w:val="Char3"/>
          <w:rtl/>
        </w:rPr>
        <w:t>اما درباره تلقین مشهوری که پس از دفن میت یک نفر روی قبرنشسته و</w:t>
      </w:r>
      <w:r w:rsidR="00157E9B" w:rsidRPr="0039716B">
        <w:rPr>
          <w:rStyle w:val="Char3"/>
          <w:rFonts w:hint="cs"/>
          <w:rtl/>
        </w:rPr>
        <w:t xml:space="preserve"> </w:t>
      </w:r>
      <w:r w:rsidR="00157E9B" w:rsidRPr="0039716B">
        <w:rPr>
          <w:rStyle w:val="Char3"/>
          <w:rtl/>
        </w:rPr>
        <w:t>می</w:t>
      </w:r>
      <w:r w:rsidR="00157E9B" w:rsidRPr="0039716B">
        <w:rPr>
          <w:rStyle w:val="Char3"/>
          <w:rFonts w:hint="cs"/>
          <w:rtl/>
        </w:rPr>
        <w:t>‌</w:t>
      </w:r>
      <w:r w:rsidRPr="0039716B">
        <w:rPr>
          <w:rStyle w:val="Char3"/>
          <w:rtl/>
        </w:rPr>
        <w:t>گوید: ای فلان پسر</w:t>
      </w:r>
      <w:r w:rsidR="00157E9B" w:rsidRPr="0039716B">
        <w:rPr>
          <w:rStyle w:val="Char3"/>
          <w:rFonts w:hint="cs"/>
          <w:rtl/>
        </w:rPr>
        <w:t xml:space="preserve"> </w:t>
      </w:r>
      <w:r w:rsidRPr="0039716B">
        <w:rPr>
          <w:rStyle w:val="Char3"/>
          <w:rtl/>
        </w:rPr>
        <w:t>فلان! آن تعهد وپیمانی که در دنیا بدان پایبند بودید یعنی ایمان به یکتایی خدا و... به یا داشته باش و</w:t>
      </w:r>
      <w:r w:rsidR="00157E9B" w:rsidRPr="0039716B">
        <w:rPr>
          <w:rStyle w:val="Char3"/>
          <w:rFonts w:hint="cs"/>
          <w:rtl/>
        </w:rPr>
        <w:t xml:space="preserve"> </w:t>
      </w:r>
      <w:r w:rsidRPr="0039716B">
        <w:rPr>
          <w:rStyle w:val="Char3"/>
          <w:rtl/>
        </w:rPr>
        <w:t xml:space="preserve">سخنانی از این </w:t>
      </w:r>
      <w:r w:rsidR="00157E9B" w:rsidRPr="0039716B">
        <w:rPr>
          <w:rStyle w:val="Char3"/>
          <w:rtl/>
        </w:rPr>
        <w:t>قبیل، اظهار نظری از شافعی ندیده</w:t>
      </w:r>
      <w:r w:rsidR="00157E9B" w:rsidRPr="0039716B">
        <w:rPr>
          <w:rStyle w:val="Char3"/>
          <w:rFonts w:hint="cs"/>
          <w:rtl/>
        </w:rPr>
        <w:t>‌</w:t>
      </w:r>
      <w:r w:rsidRPr="0039716B">
        <w:rPr>
          <w:rStyle w:val="Char3"/>
          <w:rtl/>
        </w:rPr>
        <w:t>ام، ولی علمای پیرو مذهب شافعی آن را مستحب دانسته که امام نووی در کتاب "المجموع"</w:t>
      </w:r>
      <w:r w:rsidR="00157E9B" w:rsidRPr="0039716B">
        <w:rPr>
          <w:rStyle w:val="Char3"/>
          <w:rFonts w:hint="cs"/>
          <w:rtl/>
        </w:rPr>
        <w:t xml:space="preserve"> </w:t>
      </w:r>
      <w:r w:rsidRPr="0039716B">
        <w:rPr>
          <w:rStyle w:val="Char3"/>
          <w:rtl/>
        </w:rPr>
        <w:t>به اسامی برخی از</w:t>
      </w:r>
      <w:r w:rsidR="007133C0">
        <w:rPr>
          <w:rStyle w:val="Char3"/>
          <w:rtl/>
        </w:rPr>
        <w:t xml:space="preserve"> آن‌ها </w:t>
      </w:r>
      <w:r w:rsidRPr="0039716B">
        <w:rPr>
          <w:rStyle w:val="Char3"/>
          <w:rtl/>
        </w:rPr>
        <w:t>اشاره نموده و</w:t>
      </w:r>
      <w:r w:rsidR="00157E9B" w:rsidRPr="0039716B">
        <w:rPr>
          <w:rStyle w:val="Char3"/>
          <w:rFonts w:hint="cs"/>
          <w:rtl/>
        </w:rPr>
        <w:t xml:space="preserve"> </w:t>
      </w:r>
      <w:r w:rsidR="00157E9B" w:rsidRPr="0039716B">
        <w:rPr>
          <w:rStyle w:val="Char3"/>
          <w:rtl/>
        </w:rPr>
        <w:t>می</w:t>
      </w:r>
      <w:r w:rsidR="00157E9B" w:rsidRPr="0039716B">
        <w:rPr>
          <w:rStyle w:val="Char3"/>
          <w:rFonts w:hint="cs"/>
          <w:rtl/>
        </w:rPr>
        <w:t>‌</w:t>
      </w:r>
      <w:r w:rsidR="00157E9B" w:rsidRPr="0039716B">
        <w:rPr>
          <w:rStyle w:val="Char3"/>
          <w:rtl/>
        </w:rPr>
        <w:t>گوید: این</w:t>
      </w:r>
      <w:r w:rsidR="00157E9B" w:rsidRPr="0039716B">
        <w:rPr>
          <w:rStyle w:val="Char3"/>
          <w:rFonts w:hint="cs"/>
          <w:rtl/>
        </w:rPr>
        <w:t>‌</w:t>
      </w:r>
      <w:r w:rsidRPr="0039716B">
        <w:rPr>
          <w:rStyle w:val="Char3"/>
          <w:rtl/>
        </w:rPr>
        <w:t>گونه تلقین از نظر ایشان مستحب است، قاضی حسین، متولی، شیخ نصر مقدسی، رافعی و</w:t>
      </w:r>
      <w:r w:rsidR="00157E9B" w:rsidRPr="0039716B">
        <w:rPr>
          <w:rStyle w:val="Char3"/>
          <w:rFonts w:hint="cs"/>
          <w:rtl/>
        </w:rPr>
        <w:t xml:space="preserve"> </w:t>
      </w:r>
      <w:r w:rsidRPr="0039716B">
        <w:rPr>
          <w:rStyle w:val="Char3"/>
          <w:rtl/>
        </w:rPr>
        <w:t>دیگران به استحباب تلقین تصریح کرده‌اند. نووی در ادامه می‌افزاید: قاضی حسین این دیدگاه را ازیاران ما نقل نموده و ابوعمرو</w:t>
      </w:r>
      <w:r w:rsidR="00157E9B" w:rsidRPr="0039716B">
        <w:rPr>
          <w:rStyle w:val="Char3"/>
          <w:rFonts w:hint="cs"/>
          <w:rtl/>
        </w:rPr>
        <w:t xml:space="preserve"> </w:t>
      </w:r>
      <w:r w:rsidRPr="0039716B">
        <w:rPr>
          <w:rStyle w:val="Char3"/>
          <w:rtl/>
        </w:rPr>
        <w:t>بن صلاح</w:t>
      </w:r>
      <w:r w:rsidR="004032B3" w:rsidRPr="004032B3">
        <w:rPr>
          <w:rFonts w:cs="CTraditional Arabic" w:hint="cs"/>
          <w:rtl/>
          <w:lang w:bidi="fa-IR"/>
        </w:rPr>
        <w:t>/</w:t>
      </w:r>
      <w:r w:rsidRPr="0039716B">
        <w:rPr>
          <w:rStyle w:val="Char3"/>
          <w:rtl/>
        </w:rPr>
        <w:t xml:space="preserve"> نیز در</w:t>
      </w:r>
      <w:r w:rsidR="00157E9B" w:rsidRPr="0039716B">
        <w:rPr>
          <w:rStyle w:val="Char3"/>
          <w:rFonts w:hint="cs"/>
          <w:rtl/>
        </w:rPr>
        <w:t xml:space="preserve"> </w:t>
      </w:r>
      <w:r w:rsidRPr="0039716B">
        <w:rPr>
          <w:rStyle w:val="Char3"/>
          <w:rtl/>
        </w:rPr>
        <w:t>این مورد می‌گوید: تلقین چیزی است که مورد پسند ما و</w:t>
      </w:r>
      <w:r w:rsidR="00157E9B" w:rsidRPr="0039716B">
        <w:rPr>
          <w:rStyle w:val="Char3"/>
          <w:rFonts w:hint="cs"/>
          <w:rtl/>
        </w:rPr>
        <w:t xml:space="preserve"> </w:t>
      </w:r>
      <w:r w:rsidRPr="0039716B">
        <w:rPr>
          <w:rStyle w:val="Char3"/>
          <w:rtl/>
        </w:rPr>
        <w:t>بدان عمل می‌نماییم، حدیثی از ابوامامه هم پیرامون این مسأله روایت شده که از لحاظ سند معتبر نیست ولی شواهد دیگری آن را تقویت می‌کنند و</w:t>
      </w:r>
      <w:r w:rsidR="00157E9B" w:rsidRPr="0039716B">
        <w:rPr>
          <w:rStyle w:val="Char3"/>
          <w:rFonts w:hint="cs"/>
          <w:rtl/>
        </w:rPr>
        <w:t xml:space="preserve"> </w:t>
      </w:r>
      <w:r w:rsidRPr="0039716B">
        <w:rPr>
          <w:rStyle w:val="Char3"/>
          <w:rtl/>
        </w:rPr>
        <w:t>مردمان سرزمین شام نیز از</w:t>
      </w:r>
      <w:r w:rsidR="00157E9B" w:rsidRPr="0039716B">
        <w:rPr>
          <w:rStyle w:val="Char3"/>
          <w:rFonts w:hint="cs"/>
          <w:rtl/>
        </w:rPr>
        <w:t xml:space="preserve"> </w:t>
      </w:r>
      <w:r w:rsidRPr="0039716B">
        <w:rPr>
          <w:rStyle w:val="Char3"/>
          <w:rtl/>
        </w:rPr>
        <w:t>دیر زمان بدان عمل کرده‌اند.</w:t>
      </w:r>
    </w:p>
    <w:p w:rsidR="00C3748B" w:rsidRPr="0039716B" w:rsidRDefault="00C3748B" w:rsidP="00DC2A78">
      <w:pPr>
        <w:ind w:firstLine="284"/>
        <w:jc w:val="both"/>
        <w:rPr>
          <w:rStyle w:val="Char3"/>
          <w:rtl/>
        </w:rPr>
      </w:pPr>
      <w:r w:rsidRPr="0039716B">
        <w:rPr>
          <w:rStyle w:val="Char3"/>
          <w:rtl/>
        </w:rPr>
        <w:t>امام نووی در</w:t>
      </w:r>
      <w:r w:rsidR="00157E9B" w:rsidRPr="0039716B">
        <w:rPr>
          <w:rStyle w:val="Char3"/>
          <w:rFonts w:hint="cs"/>
          <w:rtl/>
        </w:rPr>
        <w:t xml:space="preserve"> </w:t>
      </w:r>
      <w:r w:rsidRPr="0039716B">
        <w:rPr>
          <w:rStyle w:val="Char3"/>
          <w:rtl/>
        </w:rPr>
        <w:t>تحلیل سخنان ابوعمرو می‌گوید: حدیث ابوامامه را ابوالقاسم طبرانی در</w:t>
      </w:r>
      <w:r w:rsidR="00157E9B" w:rsidRPr="0039716B">
        <w:rPr>
          <w:rStyle w:val="Char3"/>
          <w:rFonts w:hint="cs"/>
          <w:rtl/>
        </w:rPr>
        <w:t xml:space="preserve"> </w:t>
      </w:r>
      <w:r w:rsidRPr="0039716B">
        <w:rPr>
          <w:rStyle w:val="Char3"/>
          <w:rtl/>
        </w:rPr>
        <w:t>معجمش با سندی ضعیف روایت کرده است. آنگاه به متن اصلی حدیث مزبور می‌پردازد که در</w:t>
      </w:r>
      <w:r w:rsidR="00157E9B" w:rsidRPr="0039716B">
        <w:rPr>
          <w:rStyle w:val="Char3"/>
          <w:rFonts w:hint="cs"/>
          <w:rtl/>
        </w:rPr>
        <w:t xml:space="preserve"> </w:t>
      </w:r>
      <w:r w:rsidRPr="0039716B">
        <w:rPr>
          <w:rStyle w:val="Char3"/>
          <w:rtl/>
        </w:rPr>
        <w:t>آن آمده است: هرگاه یکی از برادرانتان فوت کرد و</w:t>
      </w:r>
      <w:r w:rsidR="00157E9B" w:rsidRPr="0039716B">
        <w:rPr>
          <w:rStyle w:val="Char3"/>
          <w:rFonts w:hint="cs"/>
          <w:rtl/>
        </w:rPr>
        <w:t xml:space="preserve"> </w:t>
      </w:r>
      <w:r w:rsidRPr="0039716B">
        <w:rPr>
          <w:rStyle w:val="Char3"/>
          <w:rtl/>
        </w:rPr>
        <w:t>وی را به خاک سپارید، باید یکی از شما روی مزارش نشسته و</w:t>
      </w:r>
      <w:r w:rsidR="00157E9B" w:rsidRPr="0039716B">
        <w:rPr>
          <w:rStyle w:val="Char3"/>
          <w:rFonts w:hint="cs"/>
          <w:rtl/>
        </w:rPr>
        <w:t xml:space="preserve"> </w:t>
      </w:r>
      <w:r w:rsidRPr="0039716B">
        <w:rPr>
          <w:rStyle w:val="Char3"/>
          <w:rtl/>
        </w:rPr>
        <w:t>بگوید: ای فلان پسر فلان! تعهد و</w:t>
      </w:r>
      <w:r w:rsidR="00157E9B" w:rsidRPr="0039716B">
        <w:rPr>
          <w:rStyle w:val="Char3"/>
          <w:rFonts w:hint="cs"/>
          <w:rtl/>
        </w:rPr>
        <w:t xml:space="preserve"> </w:t>
      </w:r>
      <w:r w:rsidRPr="0039716B">
        <w:rPr>
          <w:rStyle w:val="Char3"/>
          <w:rtl/>
        </w:rPr>
        <w:t>پیمانی که در دنیا بدان پایبند بودی یعنی شهادت به یکتایی خدا و</w:t>
      </w:r>
      <w:r w:rsidR="00157E9B" w:rsidRPr="0039716B">
        <w:rPr>
          <w:rStyle w:val="Char3"/>
          <w:rFonts w:hint="cs"/>
          <w:rtl/>
        </w:rPr>
        <w:t xml:space="preserve"> </w:t>
      </w:r>
      <w:r w:rsidRPr="0039716B">
        <w:rPr>
          <w:rStyle w:val="Char3"/>
          <w:rtl/>
        </w:rPr>
        <w:t>بندگی و</w:t>
      </w:r>
      <w:r w:rsidR="00157E9B" w:rsidRPr="0039716B">
        <w:rPr>
          <w:rStyle w:val="Char3"/>
          <w:rFonts w:hint="cs"/>
          <w:rtl/>
        </w:rPr>
        <w:t xml:space="preserve"> </w:t>
      </w:r>
      <w:r w:rsidRPr="0039716B">
        <w:rPr>
          <w:rStyle w:val="Char3"/>
          <w:rtl/>
        </w:rPr>
        <w:t>رسالت محمد، و</w:t>
      </w:r>
      <w:r w:rsidR="00157E9B" w:rsidRPr="0039716B">
        <w:rPr>
          <w:rStyle w:val="Char3"/>
          <w:rFonts w:hint="cs"/>
          <w:rtl/>
        </w:rPr>
        <w:t xml:space="preserve"> </w:t>
      </w:r>
      <w:r w:rsidRPr="0039716B">
        <w:rPr>
          <w:rStyle w:val="Char3"/>
          <w:rtl/>
        </w:rPr>
        <w:t>رضایت و</w:t>
      </w:r>
      <w:r w:rsidR="00157E9B" w:rsidRPr="0039716B">
        <w:rPr>
          <w:rStyle w:val="Char3"/>
          <w:rFonts w:hint="cs"/>
          <w:rtl/>
        </w:rPr>
        <w:t xml:space="preserve"> </w:t>
      </w:r>
      <w:r w:rsidRPr="0039716B">
        <w:rPr>
          <w:rStyle w:val="Char3"/>
          <w:rtl/>
        </w:rPr>
        <w:t>اعتراف به ربوبیت و</w:t>
      </w:r>
      <w:r w:rsidR="00157E9B" w:rsidRPr="0039716B">
        <w:rPr>
          <w:rStyle w:val="Char3"/>
          <w:rFonts w:hint="cs"/>
          <w:rtl/>
        </w:rPr>
        <w:t xml:space="preserve"> </w:t>
      </w:r>
      <w:r w:rsidRPr="0039716B">
        <w:rPr>
          <w:rStyle w:val="Char3"/>
          <w:rtl/>
        </w:rPr>
        <w:t>پروردگاری خداوند، پذیرش اسلام به عنوان برنامه زندگی، پیامبری محمد و</w:t>
      </w:r>
      <w:r w:rsidR="00157E9B" w:rsidRPr="0039716B">
        <w:rPr>
          <w:rStyle w:val="Char3"/>
          <w:rFonts w:hint="cs"/>
          <w:rtl/>
        </w:rPr>
        <w:t xml:space="preserve"> </w:t>
      </w:r>
      <w:r w:rsidRPr="0039716B">
        <w:rPr>
          <w:rStyle w:val="Char3"/>
          <w:rtl/>
        </w:rPr>
        <w:t>پیشوایی قرآن، به یاد داشته باش. زیرا فرشتگان مأمور بازجویی (نکیر و</w:t>
      </w:r>
      <w:r w:rsidR="00157E9B" w:rsidRPr="0039716B">
        <w:rPr>
          <w:rStyle w:val="Char3"/>
          <w:rFonts w:hint="cs"/>
          <w:rtl/>
        </w:rPr>
        <w:t xml:space="preserve"> </w:t>
      </w:r>
      <w:r w:rsidRPr="0039716B">
        <w:rPr>
          <w:rStyle w:val="Char3"/>
          <w:rtl/>
        </w:rPr>
        <w:t>منکر) دست یکدیگر را گرفته و</w:t>
      </w:r>
      <w:r w:rsidR="00157E9B" w:rsidRPr="0039716B">
        <w:rPr>
          <w:rStyle w:val="Char3"/>
          <w:rFonts w:hint="cs"/>
          <w:rtl/>
        </w:rPr>
        <w:t xml:space="preserve"> </w:t>
      </w:r>
      <w:r w:rsidR="00157E9B" w:rsidRPr="0039716B">
        <w:rPr>
          <w:rStyle w:val="Char3"/>
          <w:rtl/>
        </w:rPr>
        <w:t>می</w:t>
      </w:r>
      <w:r w:rsidR="00157E9B" w:rsidRPr="0039716B">
        <w:rPr>
          <w:rStyle w:val="Char3"/>
          <w:rFonts w:hint="cs"/>
          <w:rtl/>
        </w:rPr>
        <w:t>‌</w:t>
      </w:r>
      <w:r w:rsidRPr="0039716B">
        <w:rPr>
          <w:rStyle w:val="Char3"/>
          <w:rtl/>
        </w:rPr>
        <w:t>گویند: بیا برویم و</w:t>
      </w:r>
      <w:r w:rsidR="00157E9B" w:rsidRPr="0039716B">
        <w:rPr>
          <w:rStyle w:val="Char3"/>
          <w:rFonts w:hint="cs"/>
          <w:rtl/>
        </w:rPr>
        <w:t xml:space="preserve"> </w:t>
      </w:r>
      <w:r w:rsidRPr="0039716B">
        <w:rPr>
          <w:rStyle w:val="Char3"/>
          <w:rtl/>
        </w:rPr>
        <w:t>نزد این شخص که وی را راهنمایی می‌کند، ننشینیم.</w:t>
      </w:r>
    </w:p>
    <w:p w:rsidR="00C3748B" w:rsidRPr="0039716B" w:rsidRDefault="00C3748B" w:rsidP="00DC2A78">
      <w:pPr>
        <w:ind w:firstLine="284"/>
        <w:jc w:val="both"/>
        <w:rPr>
          <w:rStyle w:val="Char3"/>
          <w:rtl/>
        </w:rPr>
      </w:pPr>
      <w:r w:rsidRPr="0039716B">
        <w:rPr>
          <w:rStyle w:val="Char3"/>
          <w:rtl/>
        </w:rPr>
        <w:t>نووی در</w:t>
      </w:r>
      <w:r w:rsidR="00157E9B" w:rsidRPr="0039716B">
        <w:rPr>
          <w:rStyle w:val="Char3"/>
          <w:rFonts w:hint="cs"/>
          <w:rtl/>
        </w:rPr>
        <w:t xml:space="preserve"> </w:t>
      </w:r>
      <w:r w:rsidRPr="0039716B">
        <w:rPr>
          <w:rStyle w:val="Char3"/>
          <w:rtl/>
        </w:rPr>
        <w:t>نقد و</w:t>
      </w:r>
      <w:r w:rsidR="00157E9B" w:rsidRPr="0039716B">
        <w:rPr>
          <w:rStyle w:val="Char3"/>
          <w:rFonts w:hint="cs"/>
          <w:rtl/>
        </w:rPr>
        <w:t xml:space="preserve"> </w:t>
      </w:r>
      <w:r w:rsidRPr="0039716B">
        <w:rPr>
          <w:rStyle w:val="Char3"/>
          <w:rtl/>
        </w:rPr>
        <w:t>بررسی حدیث بالا می‌گوید: این حدیث گرچه از لحاظ سند ضعیف است ولی می‌توان آن را به حساب آورد، و</w:t>
      </w:r>
      <w:r w:rsidR="00157E9B" w:rsidRPr="0039716B">
        <w:rPr>
          <w:rStyle w:val="Char3"/>
          <w:rFonts w:hint="cs"/>
          <w:rtl/>
        </w:rPr>
        <w:t xml:space="preserve"> </w:t>
      </w:r>
      <w:r w:rsidRPr="0039716B">
        <w:rPr>
          <w:rStyle w:val="Char3"/>
          <w:rtl/>
        </w:rPr>
        <w:t>تمامی محدثین و</w:t>
      </w:r>
      <w:r w:rsidR="00157E9B" w:rsidRPr="0039716B">
        <w:rPr>
          <w:rStyle w:val="Char3"/>
          <w:rFonts w:hint="cs"/>
          <w:rtl/>
        </w:rPr>
        <w:t xml:space="preserve"> </w:t>
      </w:r>
      <w:r w:rsidRPr="0039716B">
        <w:rPr>
          <w:rStyle w:val="Char3"/>
          <w:rtl/>
        </w:rPr>
        <w:t>دیگران اتفاق نظر دارند که می‌توان احادیث وارده در</w:t>
      </w:r>
      <w:r w:rsidR="00157E9B" w:rsidRPr="0039716B">
        <w:rPr>
          <w:rStyle w:val="Char3"/>
          <w:rFonts w:hint="cs"/>
          <w:rtl/>
        </w:rPr>
        <w:t xml:space="preserve"> </w:t>
      </w:r>
      <w:r w:rsidRPr="0039716B">
        <w:rPr>
          <w:rStyle w:val="Char3"/>
          <w:rtl/>
        </w:rPr>
        <w:t>زمینه فضائل اخلاقی و</w:t>
      </w:r>
      <w:r w:rsidR="00157E9B" w:rsidRPr="0039716B">
        <w:rPr>
          <w:rStyle w:val="Char3"/>
          <w:rFonts w:hint="cs"/>
          <w:rtl/>
        </w:rPr>
        <w:t xml:space="preserve"> </w:t>
      </w:r>
      <w:r w:rsidRPr="0039716B">
        <w:rPr>
          <w:rStyle w:val="Char3"/>
          <w:rtl/>
        </w:rPr>
        <w:t>تشویق و</w:t>
      </w:r>
      <w:r w:rsidR="00157E9B" w:rsidRPr="0039716B">
        <w:rPr>
          <w:rStyle w:val="Char3"/>
          <w:rFonts w:hint="cs"/>
          <w:rtl/>
        </w:rPr>
        <w:t xml:space="preserve"> </w:t>
      </w:r>
      <w:r w:rsidRPr="0039716B">
        <w:rPr>
          <w:rStyle w:val="Char3"/>
          <w:rtl/>
        </w:rPr>
        <w:t>ترساندن را به دیده اغماض نگریست، و</w:t>
      </w:r>
      <w:r w:rsidR="00157E9B" w:rsidRPr="0039716B">
        <w:rPr>
          <w:rStyle w:val="Char3"/>
          <w:rFonts w:hint="cs"/>
          <w:rtl/>
        </w:rPr>
        <w:t xml:space="preserve"> </w:t>
      </w:r>
      <w:r w:rsidRPr="0039716B">
        <w:rPr>
          <w:rStyle w:val="Char3"/>
          <w:rtl/>
        </w:rPr>
        <w:t>از سوی دیگر حدیث مزبور با شواهدی همچون حدیث درخواست ثابت قدمی برای میت وسفارش عمرو</w:t>
      </w:r>
      <w:r w:rsidR="00157E9B" w:rsidRPr="0039716B">
        <w:rPr>
          <w:rStyle w:val="Char3"/>
          <w:rFonts w:hint="cs"/>
          <w:rtl/>
        </w:rPr>
        <w:t xml:space="preserve"> </w:t>
      </w:r>
      <w:r w:rsidRPr="0039716B">
        <w:rPr>
          <w:rStyle w:val="Char3"/>
          <w:rtl/>
        </w:rPr>
        <w:t>بن عاص، تقویت می‌گردد. و</w:t>
      </w:r>
      <w:r w:rsidR="00157E9B" w:rsidRPr="0039716B">
        <w:rPr>
          <w:rStyle w:val="Char3"/>
          <w:rFonts w:hint="cs"/>
          <w:rtl/>
        </w:rPr>
        <w:t xml:space="preserve"> </w:t>
      </w:r>
      <w:r w:rsidRPr="0039716B">
        <w:rPr>
          <w:rStyle w:val="Char3"/>
          <w:rtl/>
        </w:rPr>
        <w:t>مردم سرز</w:t>
      </w:r>
      <w:r w:rsidR="00157E9B" w:rsidRPr="0039716B">
        <w:rPr>
          <w:rStyle w:val="Char3"/>
          <w:rFonts w:hint="cs"/>
          <w:rtl/>
        </w:rPr>
        <w:t xml:space="preserve"> </w:t>
      </w:r>
      <w:r w:rsidRPr="0039716B">
        <w:rPr>
          <w:rStyle w:val="Char3"/>
          <w:rtl/>
        </w:rPr>
        <w:t>مین شام از زمان پیشوایان معتبر و</w:t>
      </w:r>
      <w:r w:rsidR="00157E9B" w:rsidRPr="0039716B">
        <w:rPr>
          <w:rStyle w:val="Char3"/>
          <w:rFonts w:hint="cs"/>
          <w:rtl/>
        </w:rPr>
        <w:t xml:space="preserve"> </w:t>
      </w:r>
      <w:r w:rsidRPr="0039716B">
        <w:rPr>
          <w:rStyle w:val="Char3"/>
          <w:rtl/>
        </w:rPr>
        <w:t>تاکنون نیز ب</w:t>
      </w:r>
      <w:r w:rsidR="00157E9B" w:rsidRPr="0039716B">
        <w:rPr>
          <w:rStyle w:val="Char3"/>
          <w:rtl/>
        </w:rPr>
        <w:t>دان رفتار می‌نمایند. البته این</w:t>
      </w:r>
      <w:r w:rsidR="00157E9B" w:rsidRPr="0039716B">
        <w:rPr>
          <w:rStyle w:val="Char3"/>
          <w:rFonts w:hint="cs"/>
          <w:rtl/>
        </w:rPr>
        <w:t>‌</w:t>
      </w:r>
      <w:r w:rsidRPr="0039716B">
        <w:rPr>
          <w:rStyle w:val="Char3"/>
          <w:rtl/>
        </w:rPr>
        <w:t>گونه تلقین فقط برای افراد مکلف بوده و</w:t>
      </w:r>
      <w:r w:rsidR="00157E9B" w:rsidRPr="0039716B">
        <w:rPr>
          <w:rStyle w:val="Char3"/>
          <w:rFonts w:hint="cs"/>
          <w:rtl/>
        </w:rPr>
        <w:t xml:space="preserve"> </w:t>
      </w:r>
      <w:r w:rsidRPr="0039716B">
        <w:rPr>
          <w:rStyle w:val="Char3"/>
          <w:rtl/>
        </w:rPr>
        <w:t>در</w:t>
      </w:r>
      <w:r w:rsidR="00157E9B" w:rsidRPr="0039716B">
        <w:rPr>
          <w:rStyle w:val="Char3"/>
          <w:rFonts w:hint="cs"/>
          <w:rtl/>
        </w:rPr>
        <w:t xml:space="preserve"> </w:t>
      </w:r>
      <w:r w:rsidRPr="0039716B">
        <w:rPr>
          <w:rStyle w:val="Char3"/>
          <w:rtl/>
        </w:rPr>
        <w:t>حق مردگان خردسال اعمال نمی‌شود</w:t>
      </w:r>
      <w:r w:rsidRPr="00EB49AE">
        <w:rPr>
          <w:rStyle w:val="Char7"/>
          <w:bCs w:val="0"/>
          <w:szCs w:val="28"/>
          <w:vertAlign w:val="superscript"/>
          <w:rtl/>
        </w:rPr>
        <w:footnoteReference w:id="496"/>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بیانات ام</w:t>
      </w:r>
      <w:r w:rsidR="009A294E" w:rsidRPr="0039716B">
        <w:rPr>
          <w:rStyle w:val="Char3"/>
          <w:rtl/>
        </w:rPr>
        <w:t>ام نووی نکات زیر</w:t>
      </w:r>
      <w:r w:rsidR="00157E9B" w:rsidRPr="0039716B">
        <w:rPr>
          <w:rStyle w:val="Char3"/>
          <w:rFonts w:hint="cs"/>
          <w:rtl/>
        </w:rPr>
        <w:t xml:space="preserve"> </w:t>
      </w:r>
      <w:r w:rsidR="00157E9B" w:rsidRPr="0039716B">
        <w:rPr>
          <w:rStyle w:val="Char3"/>
          <w:rtl/>
        </w:rPr>
        <w:t>را دربر</w:t>
      </w:r>
      <w:r w:rsidR="00157E9B" w:rsidRPr="0039716B">
        <w:rPr>
          <w:rStyle w:val="Char3"/>
          <w:rFonts w:hint="cs"/>
          <w:rtl/>
        </w:rPr>
        <w:t xml:space="preserve"> </w:t>
      </w:r>
      <w:r w:rsidR="00157E9B" w:rsidRPr="0039716B">
        <w:rPr>
          <w:rStyle w:val="Char3"/>
          <w:rtl/>
        </w:rPr>
        <w:t>می</w:t>
      </w:r>
      <w:r w:rsidR="00157E9B" w:rsidRPr="0039716B">
        <w:rPr>
          <w:rStyle w:val="Char3"/>
          <w:rFonts w:hint="cs"/>
          <w:rtl/>
        </w:rPr>
        <w:t>‌</w:t>
      </w:r>
      <w:r w:rsidR="009A294E" w:rsidRPr="0039716B">
        <w:rPr>
          <w:rStyle w:val="Char3"/>
          <w:rtl/>
        </w:rPr>
        <w:t>گیرد:</w:t>
      </w:r>
    </w:p>
    <w:p w:rsidR="00C3748B" w:rsidRPr="0039716B" w:rsidRDefault="00C3748B" w:rsidP="00E719BB">
      <w:pPr>
        <w:numPr>
          <w:ilvl w:val="0"/>
          <w:numId w:val="2"/>
        </w:numPr>
        <w:tabs>
          <w:tab w:val="clear" w:pos="360"/>
          <w:tab w:val="num" w:pos="224"/>
        </w:tabs>
        <w:ind w:left="641" w:hanging="357"/>
        <w:jc w:val="both"/>
        <w:rPr>
          <w:rStyle w:val="Char3"/>
          <w:rtl/>
        </w:rPr>
      </w:pPr>
      <w:r w:rsidRPr="0039716B">
        <w:rPr>
          <w:rStyle w:val="Char3"/>
          <w:rtl/>
        </w:rPr>
        <w:t>حدیث ابوامامه از لحاظ سند جزو احادیث ضعیف به شمار می‌آید.</w:t>
      </w:r>
    </w:p>
    <w:p w:rsidR="00C3748B" w:rsidRPr="0039716B" w:rsidRDefault="00C3748B" w:rsidP="00E719BB">
      <w:pPr>
        <w:numPr>
          <w:ilvl w:val="0"/>
          <w:numId w:val="2"/>
        </w:numPr>
        <w:tabs>
          <w:tab w:val="clear" w:pos="360"/>
          <w:tab w:val="num" w:pos="224"/>
        </w:tabs>
        <w:ind w:left="641" w:hanging="357"/>
        <w:jc w:val="both"/>
        <w:rPr>
          <w:rStyle w:val="Char3"/>
        </w:rPr>
      </w:pPr>
      <w:r w:rsidRPr="0039716B">
        <w:rPr>
          <w:rStyle w:val="Char3"/>
          <w:rtl/>
        </w:rPr>
        <w:t>امام شافعی در</w:t>
      </w:r>
      <w:r w:rsidR="00157E9B" w:rsidRPr="0039716B">
        <w:rPr>
          <w:rStyle w:val="Char3"/>
          <w:rFonts w:hint="cs"/>
          <w:rtl/>
        </w:rPr>
        <w:t xml:space="preserve"> </w:t>
      </w:r>
      <w:r w:rsidR="00157E9B" w:rsidRPr="0039716B">
        <w:rPr>
          <w:rStyle w:val="Char3"/>
          <w:rtl/>
        </w:rPr>
        <w:t>این زمینه هیچ</w:t>
      </w:r>
      <w:r w:rsidR="00157E9B" w:rsidRPr="0039716B">
        <w:rPr>
          <w:rStyle w:val="Char3"/>
          <w:rFonts w:hint="cs"/>
          <w:rtl/>
        </w:rPr>
        <w:t>‌</w:t>
      </w:r>
      <w:r w:rsidRPr="0039716B">
        <w:rPr>
          <w:rStyle w:val="Char3"/>
          <w:rtl/>
        </w:rPr>
        <w:t>گونه اظهار نظری نکرده است.</w:t>
      </w:r>
    </w:p>
    <w:p w:rsidR="00C3748B" w:rsidRPr="0039716B" w:rsidRDefault="00C3748B" w:rsidP="00E719BB">
      <w:pPr>
        <w:numPr>
          <w:ilvl w:val="0"/>
          <w:numId w:val="2"/>
        </w:numPr>
        <w:tabs>
          <w:tab w:val="clear" w:pos="360"/>
          <w:tab w:val="num" w:pos="224"/>
        </w:tabs>
        <w:ind w:left="641" w:hanging="357"/>
        <w:jc w:val="both"/>
        <w:rPr>
          <w:rStyle w:val="Char3"/>
        </w:rPr>
      </w:pPr>
      <w:r w:rsidRPr="0039716B">
        <w:rPr>
          <w:rStyle w:val="Char3"/>
          <w:rtl/>
        </w:rPr>
        <w:t>تلقین از دیدگاه علمای شافعی مذهب مستحب است.</w:t>
      </w:r>
    </w:p>
    <w:p w:rsidR="00C3748B" w:rsidRPr="0039716B" w:rsidRDefault="00C3748B" w:rsidP="00E719BB">
      <w:pPr>
        <w:numPr>
          <w:ilvl w:val="0"/>
          <w:numId w:val="2"/>
        </w:numPr>
        <w:tabs>
          <w:tab w:val="clear" w:pos="360"/>
          <w:tab w:val="num" w:pos="224"/>
        </w:tabs>
        <w:ind w:left="641" w:hanging="357"/>
        <w:jc w:val="both"/>
        <w:rPr>
          <w:rStyle w:val="Char3"/>
        </w:rPr>
      </w:pPr>
      <w:r w:rsidRPr="0039716B">
        <w:rPr>
          <w:rStyle w:val="Char3"/>
          <w:rtl/>
        </w:rPr>
        <w:t>گرچه احادیثش ضعیف است ولی شواهدی از</w:t>
      </w:r>
      <w:r w:rsidR="00157E9B" w:rsidRPr="0039716B">
        <w:rPr>
          <w:rStyle w:val="Char3"/>
          <w:rFonts w:hint="cs"/>
          <w:rtl/>
        </w:rPr>
        <w:t xml:space="preserve"> </w:t>
      </w:r>
      <w:r w:rsidRPr="0039716B">
        <w:rPr>
          <w:rStyle w:val="Char3"/>
          <w:rtl/>
        </w:rPr>
        <w:t>جمله رفتار مردمان شام</w:t>
      </w:r>
      <w:r w:rsidR="007133C0">
        <w:rPr>
          <w:rStyle w:val="Char3"/>
          <w:rtl/>
        </w:rPr>
        <w:t xml:space="preserve"> آن‌ها </w:t>
      </w:r>
      <w:r w:rsidRPr="0039716B">
        <w:rPr>
          <w:rStyle w:val="Char3"/>
          <w:rtl/>
        </w:rPr>
        <w:t>را قوت می‌بخشند.</w:t>
      </w:r>
    </w:p>
    <w:p w:rsidR="00C3748B" w:rsidRPr="0039716B" w:rsidRDefault="00C3748B" w:rsidP="00E719BB">
      <w:pPr>
        <w:numPr>
          <w:ilvl w:val="0"/>
          <w:numId w:val="2"/>
        </w:numPr>
        <w:tabs>
          <w:tab w:val="clear" w:pos="360"/>
          <w:tab w:val="num" w:pos="224"/>
        </w:tabs>
        <w:ind w:left="641" w:hanging="357"/>
        <w:jc w:val="both"/>
        <w:rPr>
          <w:rStyle w:val="Char3"/>
        </w:rPr>
      </w:pPr>
      <w:r w:rsidRPr="0039716B">
        <w:rPr>
          <w:rStyle w:val="Char3"/>
          <w:rtl/>
        </w:rPr>
        <w:t>چنانچه علما گفته‌اند، احادیث ضعیف مشتمل بر فضائل اخلاقی اشکالی نداشته و</w:t>
      </w:r>
      <w:r w:rsidR="00A909DA">
        <w:rPr>
          <w:rStyle w:val="Char3"/>
          <w:rFonts w:hint="cs"/>
          <w:rtl/>
        </w:rPr>
        <w:t xml:space="preserve"> بدان‌ها </w:t>
      </w:r>
      <w:r w:rsidRPr="0039716B">
        <w:rPr>
          <w:rStyle w:val="Char3"/>
          <w:rtl/>
        </w:rPr>
        <w:t>عمل می‌شود.</w:t>
      </w:r>
    </w:p>
    <w:p w:rsidR="00C3748B" w:rsidRPr="0039716B" w:rsidRDefault="00C3748B" w:rsidP="00DC2A78">
      <w:pPr>
        <w:ind w:firstLine="284"/>
        <w:jc w:val="both"/>
        <w:rPr>
          <w:rStyle w:val="Char3"/>
          <w:rtl/>
        </w:rPr>
      </w:pPr>
      <w:r w:rsidRPr="0039716B">
        <w:rPr>
          <w:rStyle w:val="Char3"/>
          <w:rtl/>
        </w:rPr>
        <w:t>و</w:t>
      </w:r>
      <w:r w:rsidR="009A294E" w:rsidRPr="0039716B">
        <w:rPr>
          <w:rStyle w:val="Char3"/>
          <w:rFonts w:hint="cs"/>
          <w:rtl/>
        </w:rPr>
        <w:t xml:space="preserve"> </w:t>
      </w:r>
      <w:r w:rsidRPr="0039716B">
        <w:rPr>
          <w:rStyle w:val="Char3"/>
          <w:rtl/>
        </w:rPr>
        <w:t>اینک بررسی نکات بالا تا دیدگاه راجح در</w:t>
      </w:r>
      <w:r w:rsidR="00157E9B" w:rsidRPr="0039716B">
        <w:rPr>
          <w:rStyle w:val="Char3"/>
          <w:rFonts w:hint="cs"/>
          <w:rtl/>
        </w:rPr>
        <w:t xml:space="preserve"> </w:t>
      </w:r>
      <w:r w:rsidRPr="0039716B">
        <w:rPr>
          <w:rStyle w:val="Char3"/>
          <w:rtl/>
        </w:rPr>
        <w:t xml:space="preserve">این زمینه روشن گردد: </w:t>
      </w:r>
    </w:p>
    <w:p w:rsidR="00C3748B" w:rsidRPr="0039716B" w:rsidRDefault="00C3748B" w:rsidP="00DC2A78">
      <w:pPr>
        <w:ind w:firstLine="284"/>
        <w:jc w:val="both"/>
        <w:rPr>
          <w:rStyle w:val="Char3"/>
        </w:rPr>
      </w:pPr>
      <w:r w:rsidRPr="0039716B">
        <w:rPr>
          <w:rStyle w:val="Char3"/>
          <w:rtl/>
        </w:rPr>
        <w:t>اینکه نووی می‌گوید: حدیث ابوامامه ـ که طبرانی در</w:t>
      </w:r>
      <w:r w:rsidR="00157E9B" w:rsidRPr="0039716B">
        <w:rPr>
          <w:rStyle w:val="Char3"/>
          <w:rFonts w:hint="cs"/>
          <w:rtl/>
        </w:rPr>
        <w:t xml:space="preserve"> </w:t>
      </w:r>
      <w:r w:rsidRPr="0039716B">
        <w:rPr>
          <w:rStyle w:val="Char3"/>
          <w:rtl/>
        </w:rPr>
        <w:t>کتاب الکبیر</w:t>
      </w:r>
      <w:r w:rsidR="00157E9B" w:rsidRPr="0039716B">
        <w:rPr>
          <w:rStyle w:val="Char3"/>
          <w:rFonts w:hint="cs"/>
          <w:rtl/>
        </w:rPr>
        <w:t xml:space="preserve"> </w:t>
      </w:r>
      <w:r w:rsidRPr="0039716B">
        <w:rPr>
          <w:rStyle w:val="Char3"/>
          <w:rtl/>
        </w:rPr>
        <w:t>از سعیدبن عبدالله آورده روایت نموده و</w:t>
      </w:r>
      <w:r w:rsidR="00157E9B" w:rsidRPr="0039716B">
        <w:rPr>
          <w:rStyle w:val="Char3"/>
          <w:rFonts w:hint="cs"/>
          <w:rtl/>
        </w:rPr>
        <w:t xml:space="preserve"> </w:t>
      </w:r>
      <w:r w:rsidR="00157E9B" w:rsidRPr="0039716B">
        <w:rPr>
          <w:rStyle w:val="Char3"/>
          <w:rtl/>
        </w:rPr>
        <w:t>می</w:t>
      </w:r>
      <w:r w:rsidR="00157E9B" w:rsidRPr="0039716B">
        <w:rPr>
          <w:rStyle w:val="Char3"/>
          <w:rFonts w:hint="cs"/>
          <w:rtl/>
        </w:rPr>
        <w:t>‌</w:t>
      </w:r>
      <w:r w:rsidRPr="0039716B">
        <w:rPr>
          <w:rStyle w:val="Char3"/>
          <w:rtl/>
        </w:rPr>
        <w:t>گوید: ابوامامه باهلی در</w:t>
      </w:r>
      <w:r w:rsidR="00157E9B" w:rsidRPr="0039716B">
        <w:rPr>
          <w:rStyle w:val="Char3"/>
          <w:rFonts w:hint="cs"/>
          <w:rtl/>
        </w:rPr>
        <w:t xml:space="preserve"> </w:t>
      </w:r>
      <w:r w:rsidRPr="0039716B">
        <w:rPr>
          <w:rStyle w:val="Char3"/>
          <w:rtl/>
        </w:rPr>
        <w:t>بستر</w:t>
      </w:r>
      <w:r w:rsidR="00157E9B" w:rsidRPr="0039716B">
        <w:rPr>
          <w:rStyle w:val="Char3"/>
          <w:rFonts w:hint="cs"/>
          <w:rtl/>
        </w:rPr>
        <w:t xml:space="preserve"> </w:t>
      </w:r>
      <w:r w:rsidRPr="0039716B">
        <w:rPr>
          <w:rStyle w:val="Char3"/>
          <w:rtl/>
        </w:rPr>
        <w:t>مرگ بود که پیشش رفتم ـ، از لحاظ سند ضعیف محسوب می‌گردد، درست است.</w:t>
      </w:r>
    </w:p>
    <w:p w:rsidR="00C3748B" w:rsidRPr="0039716B" w:rsidRDefault="00C3748B" w:rsidP="00DC2A78">
      <w:pPr>
        <w:ind w:firstLine="284"/>
        <w:jc w:val="both"/>
        <w:rPr>
          <w:rStyle w:val="Char3"/>
          <w:rtl/>
        </w:rPr>
      </w:pPr>
      <w:r w:rsidRPr="0039716B">
        <w:rPr>
          <w:rStyle w:val="Char3"/>
          <w:rtl/>
        </w:rPr>
        <w:t>هیثمی پی</w:t>
      </w:r>
      <w:r w:rsidR="00157E9B" w:rsidRPr="0039716B">
        <w:rPr>
          <w:rStyle w:val="Char3"/>
          <w:rtl/>
        </w:rPr>
        <w:t>رامون سند این حدیث می‌گوید: راو</w:t>
      </w:r>
      <w:r w:rsidRPr="0039716B">
        <w:rPr>
          <w:rStyle w:val="Char3"/>
          <w:rtl/>
        </w:rPr>
        <w:t>یانی در</w:t>
      </w:r>
      <w:r w:rsidR="00157E9B" w:rsidRPr="0039716B">
        <w:rPr>
          <w:rStyle w:val="Char3"/>
          <w:rFonts w:hint="cs"/>
          <w:rtl/>
        </w:rPr>
        <w:t xml:space="preserve"> </w:t>
      </w:r>
      <w:r w:rsidRPr="0039716B">
        <w:rPr>
          <w:rStyle w:val="Char3"/>
          <w:rtl/>
        </w:rPr>
        <w:t>آن و</w:t>
      </w:r>
      <w:r w:rsidR="009A294E" w:rsidRPr="0039716B">
        <w:rPr>
          <w:rStyle w:val="Char3"/>
          <w:rtl/>
        </w:rPr>
        <w:t>جود دارند که من</w:t>
      </w:r>
      <w:r w:rsidR="007133C0">
        <w:rPr>
          <w:rStyle w:val="Char3"/>
          <w:rtl/>
        </w:rPr>
        <w:t xml:space="preserve"> آن‌ها </w:t>
      </w:r>
      <w:r w:rsidR="009A294E" w:rsidRPr="0039716B">
        <w:rPr>
          <w:rStyle w:val="Char3"/>
          <w:rtl/>
        </w:rPr>
        <w:t>را نشناخته</w:t>
      </w:r>
      <w:r w:rsidR="009A294E" w:rsidRPr="0039716B">
        <w:rPr>
          <w:rStyle w:val="Char3"/>
          <w:rFonts w:hint="cs"/>
          <w:rtl/>
        </w:rPr>
        <w:t>‌</w:t>
      </w:r>
      <w:r w:rsidRPr="0039716B">
        <w:rPr>
          <w:rStyle w:val="Char3"/>
          <w:rtl/>
        </w:rPr>
        <w:t>ام</w:t>
      </w:r>
      <w:r w:rsidRPr="00EB49AE">
        <w:rPr>
          <w:rStyle w:val="Char7"/>
          <w:bCs w:val="0"/>
          <w:szCs w:val="28"/>
          <w:vertAlign w:val="superscript"/>
          <w:rtl/>
        </w:rPr>
        <w:footnoteReference w:id="497"/>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حافظ درکتاب تلخیص الحبیرپس از آنکه به طبرانی نسبتش داده می‌گوید: سندش از نوع سندهای صالح و</w:t>
      </w:r>
      <w:r w:rsidR="00157E9B" w:rsidRPr="0039716B">
        <w:rPr>
          <w:rStyle w:val="Char3"/>
          <w:rFonts w:hint="cs"/>
          <w:rtl/>
        </w:rPr>
        <w:t xml:space="preserve"> </w:t>
      </w:r>
      <w:r w:rsidRPr="0039716B">
        <w:rPr>
          <w:rStyle w:val="Char3"/>
          <w:rtl/>
        </w:rPr>
        <w:t>ضیاء در کتاب "احکام" آن را تقویت کرده، و</w:t>
      </w:r>
      <w:r w:rsidR="00157E9B" w:rsidRPr="0039716B">
        <w:rPr>
          <w:rStyle w:val="Char3"/>
          <w:rFonts w:hint="cs"/>
          <w:rtl/>
        </w:rPr>
        <w:t xml:space="preserve"> </w:t>
      </w:r>
      <w:r w:rsidRPr="0039716B">
        <w:rPr>
          <w:rStyle w:val="Char3"/>
          <w:rtl/>
        </w:rPr>
        <w:t>عبدالعزیز نیز در"الشافی" روایتش نموده است. سعید ازدی از</w:t>
      </w:r>
      <w:r w:rsidR="00157E9B" w:rsidRPr="0039716B">
        <w:rPr>
          <w:rStyle w:val="Char3"/>
          <w:rFonts w:hint="cs"/>
          <w:rtl/>
        </w:rPr>
        <w:t xml:space="preserve"> </w:t>
      </w:r>
      <w:r w:rsidRPr="0039716B">
        <w:rPr>
          <w:rStyle w:val="Char3"/>
          <w:rtl/>
        </w:rPr>
        <w:t>ابواما</w:t>
      </w:r>
      <w:r w:rsidR="00157E9B" w:rsidRPr="0039716B">
        <w:rPr>
          <w:rStyle w:val="Char3"/>
          <w:rtl/>
        </w:rPr>
        <w:t>مه روایتش کرده که ازنظر ابن ابی</w:t>
      </w:r>
      <w:r w:rsidR="00157E9B" w:rsidRPr="0039716B">
        <w:rPr>
          <w:rStyle w:val="Char3"/>
          <w:rFonts w:hint="cs"/>
          <w:rtl/>
        </w:rPr>
        <w:t>‌</w:t>
      </w:r>
      <w:r w:rsidRPr="0039716B">
        <w:rPr>
          <w:rStyle w:val="Char3"/>
          <w:rtl/>
        </w:rPr>
        <w:t>حاتم فردی ناشناخته به شمار می‌آید. ولی شواهدی آن را قوت می‌بخشند: ازجمله روایت سعید بن منصور ازطریق راشد بن سعد و</w:t>
      </w:r>
      <w:r w:rsidR="00157E9B" w:rsidRPr="0039716B">
        <w:rPr>
          <w:rStyle w:val="Char3"/>
          <w:rFonts w:hint="cs"/>
          <w:rtl/>
        </w:rPr>
        <w:t xml:space="preserve"> </w:t>
      </w:r>
      <w:r w:rsidRPr="0039716B">
        <w:rPr>
          <w:rStyle w:val="Char3"/>
          <w:rtl/>
        </w:rPr>
        <w:t>ضمرة بن حبیب و</w:t>
      </w:r>
      <w:r w:rsidR="00157E9B" w:rsidRPr="0039716B">
        <w:rPr>
          <w:rStyle w:val="Char3"/>
          <w:rFonts w:hint="cs"/>
          <w:rtl/>
        </w:rPr>
        <w:t xml:space="preserve"> </w:t>
      </w:r>
      <w:r w:rsidRPr="0039716B">
        <w:rPr>
          <w:rStyle w:val="Char3"/>
          <w:rtl/>
        </w:rPr>
        <w:t>دیگران که: ایشان معتقد بودند هرگاه میت به خاک سپرده شد، سنت است خطاب به وی گفته شود: ای فلان! بگو لا اله الا الله....</w:t>
      </w:r>
      <w:r w:rsidRPr="00EB49AE">
        <w:rPr>
          <w:rStyle w:val="Char7"/>
          <w:bCs w:val="0"/>
          <w:szCs w:val="28"/>
          <w:vertAlign w:val="superscript"/>
          <w:rtl/>
        </w:rPr>
        <w:footnoteReference w:id="498"/>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البانی در</w:t>
      </w:r>
      <w:r w:rsidR="00157E9B" w:rsidRPr="0039716B">
        <w:rPr>
          <w:rStyle w:val="Char3"/>
          <w:rFonts w:hint="cs"/>
          <w:rtl/>
        </w:rPr>
        <w:t xml:space="preserve"> </w:t>
      </w:r>
      <w:r w:rsidRPr="0039716B">
        <w:rPr>
          <w:rStyle w:val="Char3"/>
          <w:rtl/>
        </w:rPr>
        <w:t xml:space="preserve">تحلیل گفته‌های حافظ می‌گوید: </w:t>
      </w:r>
      <w:r w:rsidR="009A294E" w:rsidRPr="0039716B">
        <w:rPr>
          <w:rStyle w:val="Char3"/>
          <w:rtl/>
        </w:rPr>
        <w:t>در</w:t>
      </w:r>
      <w:r w:rsidR="00157E9B" w:rsidRPr="0039716B">
        <w:rPr>
          <w:rStyle w:val="Char3"/>
          <w:rFonts w:hint="cs"/>
          <w:rtl/>
        </w:rPr>
        <w:t xml:space="preserve"> </w:t>
      </w:r>
      <w:r w:rsidR="009A294E" w:rsidRPr="0039716B">
        <w:rPr>
          <w:rStyle w:val="Char3"/>
          <w:rtl/>
        </w:rPr>
        <w:t>بیانات ایشان نکاتی نهفته است:</w:t>
      </w:r>
    </w:p>
    <w:p w:rsidR="00C3748B" w:rsidRPr="0039716B" w:rsidRDefault="00C3748B" w:rsidP="00E719BB">
      <w:pPr>
        <w:pStyle w:val="ListParagraph"/>
        <w:numPr>
          <w:ilvl w:val="0"/>
          <w:numId w:val="35"/>
        </w:numPr>
        <w:jc w:val="both"/>
        <w:rPr>
          <w:rStyle w:val="Char3"/>
          <w:rtl/>
        </w:rPr>
      </w:pPr>
      <w:r w:rsidRPr="0039716B">
        <w:rPr>
          <w:rStyle w:val="Char3"/>
          <w:rtl/>
        </w:rPr>
        <w:t>چگونه سندش</w:t>
      </w:r>
      <w:r w:rsidR="00157E9B" w:rsidRPr="0039716B">
        <w:rPr>
          <w:rStyle w:val="Char3"/>
          <w:rtl/>
        </w:rPr>
        <w:t xml:space="preserve"> صالح محسوب می‌گردد حال آنکه یک</w:t>
      </w:r>
      <w:r w:rsidR="00157E9B" w:rsidRPr="0039716B">
        <w:rPr>
          <w:rStyle w:val="Char3"/>
          <w:rFonts w:hint="cs"/>
          <w:rtl/>
        </w:rPr>
        <w:t>‌</w:t>
      </w:r>
      <w:r w:rsidRPr="0039716B">
        <w:rPr>
          <w:rStyle w:val="Char3"/>
          <w:rtl/>
        </w:rPr>
        <w:t>نفر به اسم ازدی</w:t>
      </w:r>
      <w:r w:rsidR="00157E9B" w:rsidRPr="0039716B">
        <w:rPr>
          <w:rStyle w:val="Char3"/>
          <w:rtl/>
        </w:rPr>
        <w:t xml:space="preserve"> یا اودی در آن وجود دارد که هیچ</w:t>
      </w:r>
      <w:r w:rsidR="00157E9B" w:rsidRPr="0039716B">
        <w:rPr>
          <w:rStyle w:val="Char3"/>
          <w:rFonts w:hint="cs"/>
          <w:rtl/>
        </w:rPr>
        <w:t>‌</w:t>
      </w:r>
      <w:r w:rsidRPr="0039716B">
        <w:rPr>
          <w:rStyle w:val="Char3"/>
          <w:rtl/>
        </w:rPr>
        <w:t>کدام از علما وی را معتبر ندانسته‌اند، بلکه چنانچه خود حا</w:t>
      </w:r>
      <w:r w:rsidR="00157E9B" w:rsidRPr="0039716B">
        <w:rPr>
          <w:rStyle w:val="Char3"/>
          <w:rtl/>
        </w:rPr>
        <w:t>فظ می‌گوید: ازدی از نظر ابن ابی</w:t>
      </w:r>
      <w:r w:rsidR="00157E9B" w:rsidRPr="0039716B">
        <w:rPr>
          <w:rStyle w:val="Char3"/>
          <w:rFonts w:hint="cs"/>
          <w:rtl/>
        </w:rPr>
        <w:t>‌</w:t>
      </w:r>
      <w:r w:rsidRPr="0039716B">
        <w:rPr>
          <w:rStyle w:val="Char3"/>
          <w:rtl/>
        </w:rPr>
        <w:t>حاتم نیز ناشناخته و</w:t>
      </w:r>
      <w:r w:rsidR="00157E9B" w:rsidRPr="0039716B">
        <w:rPr>
          <w:rStyle w:val="Char3"/>
          <w:rFonts w:hint="cs"/>
          <w:rtl/>
        </w:rPr>
        <w:t xml:space="preserve"> </w:t>
      </w:r>
      <w:r w:rsidRPr="0039716B">
        <w:rPr>
          <w:rStyle w:val="Char3"/>
          <w:rtl/>
        </w:rPr>
        <w:t xml:space="preserve">مجهول الحال می‌باشد. </w:t>
      </w:r>
    </w:p>
    <w:p w:rsidR="00C3748B" w:rsidRPr="0039716B" w:rsidRDefault="00C3748B" w:rsidP="00E719BB">
      <w:pPr>
        <w:pStyle w:val="ListParagraph"/>
        <w:numPr>
          <w:ilvl w:val="0"/>
          <w:numId w:val="35"/>
        </w:numPr>
        <w:jc w:val="both"/>
        <w:rPr>
          <w:rStyle w:val="Char3"/>
          <w:rtl/>
        </w:rPr>
      </w:pPr>
      <w:r w:rsidRPr="0039716B">
        <w:rPr>
          <w:rStyle w:val="Char3"/>
          <w:rtl/>
        </w:rPr>
        <w:t>از سخنان وی</w:t>
      </w:r>
      <w:r w:rsidR="00157E9B" w:rsidRPr="0039716B">
        <w:rPr>
          <w:rStyle w:val="Char3"/>
          <w:rtl/>
        </w:rPr>
        <w:t xml:space="preserve"> چنین برمی</w:t>
      </w:r>
      <w:r w:rsidR="00157E9B" w:rsidRPr="0039716B">
        <w:rPr>
          <w:rStyle w:val="Char3"/>
          <w:rFonts w:hint="cs"/>
          <w:rtl/>
        </w:rPr>
        <w:t>‌</w:t>
      </w:r>
      <w:r w:rsidRPr="0039716B">
        <w:rPr>
          <w:rStyle w:val="Char3"/>
          <w:rtl/>
        </w:rPr>
        <w:t>آید که غیر</w:t>
      </w:r>
      <w:r w:rsidR="00157E9B" w:rsidRPr="0039716B">
        <w:rPr>
          <w:rStyle w:val="Char3"/>
          <w:rFonts w:hint="cs"/>
          <w:rtl/>
        </w:rPr>
        <w:t xml:space="preserve"> </w:t>
      </w:r>
      <w:r w:rsidRPr="0039716B">
        <w:rPr>
          <w:rStyle w:val="Char3"/>
          <w:rtl/>
        </w:rPr>
        <w:t>از ازدی کسی دیگر درسندش وجود ندارد حال آنکه گفته‌های استادش "هیثمی" بیانگر آن است که عده‌ای افراد ضعیف در</w:t>
      </w:r>
      <w:r w:rsidR="00157E9B" w:rsidRPr="0039716B">
        <w:rPr>
          <w:rStyle w:val="Char3"/>
          <w:rFonts w:hint="cs"/>
          <w:rtl/>
        </w:rPr>
        <w:t xml:space="preserve"> </w:t>
      </w:r>
      <w:r w:rsidRPr="0039716B">
        <w:rPr>
          <w:rStyle w:val="Char3"/>
          <w:rtl/>
        </w:rPr>
        <w:t>آن وجود دارند.</w:t>
      </w:r>
    </w:p>
    <w:p w:rsidR="00C3748B" w:rsidRPr="0039716B" w:rsidRDefault="00C3748B" w:rsidP="00DC2A78">
      <w:pPr>
        <w:ind w:firstLine="284"/>
        <w:jc w:val="both"/>
        <w:rPr>
          <w:rStyle w:val="Char3"/>
          <w:rtl/>
        </w:rPr>
      </w:pPr>
      <w:r w:rsidRPr="0039716B">
        <w:rPr>
          <w:rStyle w:val="Char3"/>
          <w:rtl/>
        </w:rPr>
        <w:t>ضیاء المقدسی در</w:t>
      </w:r>
      <w:r w:rsidR="00157E9B" w:rsidRPr="0039716B">
        <w:rPr>
          <w:rStyle w:val="Char3"/>
          <w:rFonts w:hint="cs"/>
          <w:rtl/>
        </w:rPr>
        <w:t xml:space="preserve"> </w:t>
      </w:r>
      <w:r w:rsidRPr="0039716B">
        <w:rPr>
          <w:rStyle w:val="Char3"/>
          <w:rtl/>
        </w:rPr>
        <w:t>کتاب "المنتقی من مسموعاته بمرو"</w:t>
      </w:r>
      <w:r w:rsidR="00157E9B" w:rsidRPr="0039716B">
        <w:rPr>
          <w:rStyle w:val="Char3"/>
          <w:rFonts w:hint="cs"/>
          <w:rtl/>
        </w:rPr>
        <w:t xml:space="preserve"> </w:t>
      </w:r>
      <w:r w:rsidRPr="0039716B">
        <w:rPr>
          <w:rStyle w:val="Char3"/>
          <w:rtl/>
        </w:rPr>
        <w:t>(ق/ 5/2) سند آن را چنین بیان می‌کند: علی بن حجر می‌گوید: حماد بن عمرو از عبدالله بن محمد قرشی از یحی بن ابی کثیر از سعید اودی برایمان حدیث روایت کرد و</w:t>
      </w:r>
      <w:r w:rsidR="00157E9B" w:rsidRPr="0039716B">
        <w:rPr>
          <w:rStyle w:val="Char3"/>
          <w:rFonts w:hint="cs"/>
          <w:rtl/>
        </w:rPr>
        <w:t xml:space="preserve"> </w:t>
      </w:r>
      <w:r w:rsidRPr="0039716B">
        <w:rPr>
          <w:rStyle w:val="Char3"/>
          <w:rtl/>
        </w:rPr>
        <w:t>گفت: در</w:t>
      </w:r>
      <w:r w:rsidR="00157E9B" w:rsidRPr="0039716B">
        <w:rPr>
          <w:rStyle w:val="Char3"/>
          <w:rFonts w:hint="cs"/>
          <w:rtl/>
        </w:rPr>
        <w:t xml:space="preserve"> </w:t>
      </w:r>
      <w:r w:rsidRPr="0039716B">
        <w:rPr>
          <w:rStyle w:val="Char3"/>
          <w:rtl/>
        </w:rPr>
        <w:t>مجلس ابوامامه باهلی حضور یافتم. ابن عساکر (8/151/2) از طریق اسماعیل بن عیاش روایتش کرده و</w:t>
      </w:r>
      <w:r w:rsidR="00157E9B" w:rsidRPr="0039716B">
        <w:rPr>
          <w:rStyle w:val="Char3"/>
          <w:rFonts w:hint="cs"/>
          <w:rtl/>
        </w:rPr>
        <w:t xml:space="preserve"> </w:t>
      </w:r>
      <w:r w:rsidR="00157E9B" w:rsidRPr="0039716B">
        <w:rPr>
          <w:rStyle w:val="Char3"/>
          <w:rtl/>
        </w:rPr>
        <w:t>می</w:t>
      </w:r>
      <w:r w:rsidR="00157E9B" w:rsidRPr="0039716B">
        <w:rPr>
          <w:rStyle w:val="Char3"/>
          <w:rFonts w:hint="cs"/>
          <w:rtl/>
        </w:rPr>
        <w:t>‌</w:t>
      </w:r>
      <w:r w:rsidRPr="0039716B">
        <w:rPr>
          <w:rStyle w:val="Char3"/>
          <w:rtl/>
        </w:rPr>
        <w:t>گوید: عبدالله بن محمد آن را به ما خبرداد. البانی می‌گوید: این عبدالله را نمی‌شناسم، ظاهرا او یکی از آن کسانی است که از نظر هیثمی ناشناخته بوده‌اند</w:t>
      </w:r>
      <w:r w:rsidRPr="00EB49AE">
        <w:rPr>
          <w:rStyle w:val="Char7"/>
          <w:bCs w:val="0"/>
          <w:szCs w:val="28"/>
          <w:vertAlign w:val="superscript"/>
          <w:rtl/>
        </w:rPr>
        <w:footnoteReference w:id="499"/>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امام نووی در کتاب "المجموع 5/304" و</w:t>
      </w:r>
      <w:r w:rsidR="00157E9B" w:rsidRPr="0039716B">
        <w:rPr>
          <w:rStyle w:val="Char3"/>
          <w:rFonts w:hint="cs"/>
          <w:rtl/>
        </w:rPr>
        <w:t xml:space="preserve"> </w:t>
      </w:r>
      <w:r w:rsidRPr="0039716B">
        <w:rPr>
          <w:rStyle w:val="Char3"/>
          <w:rtl/>
        </w:rPr>
        <w:t>حافظ عراقی در</w:t>
      </w:r>
      <w:r w:rsidR="00157E9B" w:rsidRPr="0039716B">
        <w:rPr>
          <w:rStyle w:val="Char3"/>
          <w:rFonts w:hint="cs"/>
          <w:rtl/>
        </w:rPr>
        <w:t xml:space="preserve"> </w:t>
      </w:r>
      <w:r w:rsidRPr="0039716B">
        <w:rPr>
          <w:rStyle w:val="Char3"/>
          <w:rtl/>
        </w:rPr>
        <w:t>"تخریج الاحیاء 4/420" نیز به ضعف سند حدیث مزبور پی برده‌اند.</w:t>
      </w:r>
    </w:p>
    <w:p w:rsidR="00C3748B" w:rsidRPr="0039716B" w:rsidRDefault="00C3748B" w:rsidP="00DC2A78">
      <w:pPr>
        <w:ind w:firstLine="284"/>
        <w:jc w:val="both"/>
        <w:rPr>
          <w:rStyle w:val="Char3"/>
          <w:rtl/>
        </w:rPr>
      </w:pPr>
      <w:r w:rsidRPr="0039716B">
        <w:rPr>
          <w:rStyle w:val="Char3"/>
          <w:rtl/>
        </w:rPr>
        <w:t>شیخ الاسلام ابن تیمیه می‌گوید: از گروهی صحابه نقل شده که مانند ابوامامه بدان دستور داده‌اند، و</w:t>
      </w:r>
      <w:r w:rsidR="00157E9B" w:rsidRPr="0039716B">
        <w:rPr>
          <w:rStyle w:val="Char3"/>
          <w:rFonts w:hint="cs"/>
          <w:rtl/>
        </w:rPr>
        <w:t xml:space="preserve"> </w:t>
      </w:r>
      <w:r w:rsidRPr="0039716B">
        <w:rPr>
          <w:rStyle w:val="Char3"/>
          <w:rtl/>
        </w:rPr>
        <w:t>حدیثی از پیامبرخدا</w:t>
      </w:r>
      <w:r w:rsidRPr="00DC2A78">
        <w:rPr>
          <w:rFonts w:cs="CTraditional Arabic"/>
          <w:rtl/>
          <w:lang w:bidi="fa-IR"/>
        </w:rPr>
        <w:t>ص</w:t>
      </w:r>
      <w:r w:rsidRPr="0039716B">
        <w:rPr>
          <w:rStyle w:val="Char3"/>
          <w:rtl/>
        </w:rPr>
        <w:t xml:space="preserve"> نیز در این زمینه روایت گشته ولی صحیح نمی‌باشد</w:t>
      </w:r>
      <w:r w:rsidRPr="00EB49AE">
        <w:rPr>
          <w:rStyle w:val="Char7"/>
          <w:bCs w:val="0"/>
          <w:szCs w:val="28"/>
          <w:vertAlign w:val="superscript"/>
          <w:rtl/>
        </w:rPr>
        <w:footnoteReference w:id="500"/>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ابن القیم الجوزیه می‌گوید: حدیث مزبور صحیح نیس</w:t>
      </w:r>
      <w:r w:rsidR="00157E9B" w:rsidRPr="0039716B">
        <w:rPr>
          <w:rStyle w:val="Char3"/>
          <w:rFonts w:hint="cs"/>
          <w:rtl/>
        </w:rPr>
        <w:t>ت</w:t>
      </w:r>
      <w:r w:rsidRPr="00EB49AE">
        <w:rPr>
          <w:rStyle w:val="Char7"/>
          <w:bCs w:val="0"/>
          <w:szCs w:val="28"/>
          <w:vertAlign w:val="superscript"/>
          <w:rtl/>
        </w:rPr>
        <w:footnoteReference w:id="501"/>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این بود نقد و </w:t>
      </w:r>
      <w:r w:rsidR="00C6697C">
        <w:rPr>
          <w:rStyle w:val="Char3"/>
          <w:rtl/>
        </w:rPr>
        <w:t>بررسی‌ها</w:t>
      </w:r>
      <w:r w:rsidRPr="0039716B">
        <w:rPr>
          <w:rStyle w:val="Char3"/>
          <w:rtl/>
        </w:rPr>
        <w:t>ی محدثین درباره سند حدیث ابوامامه که عدم صحتش به اثبات رسید.</w:t>
      </w:r>
    </w:p>
    <w:p w:rsidR="00C3748B" w:rsidRPr="0039716B" w:rsidRDefault="00157E9B" w:rsidP="005E2E37">
      <w:pPr>
        <w:ind w:firstLine="284"/>
        <w:jc w:val="both"/>
        <w:rPr>
          <w:rStyle w:val="Char3"/>
        </w:rPr>
      </w:pPr>
      <w:r w:rsidRPr="0039716B">
        <w:rPr>
          <w:rStyle w:val="Char3"/>
          <w:rtl/>
        </w:rPr>
        <w:t>هیچ</w:t>
      </w:r>
      <w:r w:rsidRPr="0039716B">
        <w:rPr>
          <w:rStyle w:val="Char3"/>
          <w:rFonts w:hint="cs"/>
          <w:rtl/>
        </w:rPr>
        <w:t>‌</w:t>
      </w:r>
      <w:r w:rsidR="00C3748B" w:rsidRPr="0039716B">
        <w:rPr>
          <w:rStyle w:val="Char3"/>
          <w:rtl/>
        </w:rPr>
        <w:t>یک از شاگردان امام شافعی</w:t>
      </w:r>
      <w:r w:rsidR="004032B3" w:rsidRPr="004032B3">
        <w:rPr>
          <w:rFonts w:cs="CTraditional Arabic" w:hint="cs"/>
          <w:rtl/>
          <w:lang w:bidi="fa-IR"/>
        </w:rPr>
        <w:t>/</w:t>
      </w:r>
      <w:r w:rsidR="00C3748B" w:rsidRPr="0039716B">
        <w:rPr>
          <w:rStyle w:val="Char3"/>
          <w:rtl/>
        </w:rPr>
        <w:t xml:space="preserve"> به دیدگاه ایشان در این باره اشاره نکرده‌اند، بلکه چنانکه نووی گفت برخی از پیروانش معتقد به استحباب تلقین بوده‌اند. ابن قدامه پیرامون این مسأله چنین می‌گوید: </w:t>
      </w:r>
    </w:p>
    <w:p w:rsidR="00C3748B" w:rsidRPr="0039716B" w:rsidRDefault="0008238F" w:rsidP="00DC2A78">
      <w:pPr>
        <w:ind w:firstLine="284"/>
        <w:jc w:val="both"/>
        <w:rPr>
          <w:rStyle w:val="Char3"/>
          <w:rtl/>
        </w:rPr>
      </w:pPr>
      <w:r>
        <w:rPr>
          <w:rStyle w:val="Char3"/>
          <w:rtl/>
        </w:rPr>
        <w:t xml:space="preserve"> </w:t>
      </w:r>
      <w:r w:rsidR="00C3748B" w:rsidRPr="0039716B">
        <w:rPr>
          <w:rStyle w:val="Char3"/>
          <w:rtl/>
        </w:rPr>
        <w:t>درباره تلقین پس از به خاک سپاری هیچ سخنی از امام احمد و</w:t>
      </w:r>
      <w:r w:rsidR="00157E9B" w:rsidRPr="0039716B">
        <w:rPr>
          <w:rStyle w:val="Char3"/>
          <w:rFonts w:hint="cs"/>
          <w:rtl/>
        </w:rPr>
        <w:t xml:space="preserve"> </w:t>
      </w:r>
      <w:r w:rsidR="00C3748B" w:rsidRPr="0039716B">
        <w:rPr>
          <w:rStyle w:val="Char3"/>
          <w:rtl/>
        </w:rPr>
        <w:t>سایر ائمه جز</w:t>
      </w:r>
      <w:r w:rsidR="009A294E" w:rsidRPr="0039716B">
        <w:rPr>
          <w:rStyle w:val="Char3"/>
          <w:rtl/>
        </w:rPr>
        <w:t xml:space="preserve"> آنچه "اثرم" روایت کرده، نیافته</w:t>
      </w:r>
      <w:r w:rsidR="009A294E" w:rsidRPr="0039716B">
        <w:rPr>
          <w:rStyle w:val="Char3"/>
          <w:rFonts w:hint="cs"/>
          <w:rtl/>
        </w:rPr>
        <w:t>‌</w:t>
      </w:r>
      <w:r w:rsidR="00C3748B" w:rsidRPr="0039716B">
        <w:rPr>
          <w:rStyle w:val="Char3"/>
          <w:rtl/>
        </w:rPr>
        <w:t>ام.</w:t>
      </w:r>
    </w:p>
    <w:p w:rsidR="00C3748B" w:rsidRPr="0039716B" w:rsidRDefault="00C3748B" w:rsidP="00DC2A78">
      <w:pPr>
        <w:ind w:firstLine="284"/>
        <w:jc w:val="both"/>
        <w:rPr>
          <w:rStyle w:val="Char3"/>
          <w:rtl/>
        </w:rPr>
      </w:pPr>
      <w:r w:rsidRPr="0039716B">
        <w:rPr>
          <w:rStyle w:val="Char3"/>
          <w:rtl/>
        </w:rPr>
        <w:t>وی در</w:t>
      </w:r>
      <w:r w:rsidR="00157E9B" w:rsidRPr="0039716B">
        <w:rPr>
          <w:rStyle w:val="Char3"/>
          <w:rFonts w:hint="cs"/>
          <w:rtl/>
        </w:rPr>
        <w:t xml:space="preserve"> </w:t>
      </w:r>
      <w:r w:rsidRPr="0039716B">
        <w:rPr>
          <w:rStyle w:val="Char3"/>
          <w:rtl/>
        </w:rPr>
        <w:t>ادامه می‌افزاید: از ابو</w:t>
      </w:r>
      <w:r w:rsidR="00157E9B" w:rsidRPr="0039716B">
        <w:rPr>
          <w:rStyle w:val="Char3"/>
          <w:rFonts w:hint="cs"/>
          <w:rtl/>
        </w:rPr>
        <w:t xml:space="preserve"> </w:t>
      </w:r>
      <w:r w:rsidRPr="0039716B">
        <w:rPr>
          <w:rStyle w:val="Char3"/>
          <w:rtl/>
        </w:rPr>
        <w:t>عبدالله پرسیدم: نظر تو درباره تلقین پس از دفن چیست؟</w:t>
      </w:r>
      <w:r w:rsidR="006704C2" w:rsidRPr="0039716B">
        <w:rPr>
          <w:rStyle w:val="Char3"/>
          <w:rtl/>
        </w:rPr>
        <w:t xml:space="preserve"> </w:t>
      </w:r>
      <w:r w:rsidR="00157E9B" w:rsidRPr="0039716B">
        <w:rPr>
          <w:rStyle w:val="Char3"/>
          <w:rtl/>
        </w:rPr>
        <w:t>گفت: هیچ</w:t>
      </w:r>
      <w:r w:rsidR="00157E9B" w:rsidRPr="0039716B">
        <w:rPr>
          <w:rStyle w:val="Char3"/>
          <w:rFonts w:hint="cs"/>
          <w:rtl/>
        </w:rPr>
        <w:t>‌</w:t>
      </w:r>
      <w:r w:rsidR="009A294E" w:rsidRPr="0039716B">
        <w:rPr>
          <w:rStyle w:val="Char3"/>
          <w:rtl/>
        </w:rPr>
        <w:t>کدام از ائمه را ندیده</w:t>
      </w:r>
      <w:r w:rsidR="009A294E" w:rsidRPr="0039716B">
        <w:rPr>
          <w:rStyle w:val="Char3"/>
          <w:rFonts w:hint="cs"/>
          <w:rtl/>
        </w:rPr>
        <w:t>‌</w:t>
      </w:r>
      <w:r w:rsidRPr="0039716B">
        <w:rPr>
          <w:rStyle w:val="Char3"/>
          <w:rtl/>
        </w:rPr>
        <w:t>ام چنان کرده باشند جز اینکه یک نفر از اهل شام به هنگام فوت "ابوالمغیره" روی مزارش نشسته و</w:t>
      </w:r>
      <w:r w:rsidR="00157E9B" w:rsidRPr="0039716B">
        <w:rPr>
          <w:rStyle w:val="Char3"/>
          <w:rFonts w:hint="cs"/>
          <w:rtl/>
        </w:rPr>
        <w:t xml:space="preserve"> </w:t>
      </w:r>
      <w:r w:rsidRPr="0039716B">
        <w:rPr>
          <w:rStyle w:val="Char3"/>
          <w:rtl/>
        </w:rPr>
        <w:t>تلقینش کرده بود</w:t>
      </w:r>
      <w:r w:rsidRPr="00EB49AE">
        <w:rPr>
          <w:rStyle w:val="Char7"/>
          <w:bCs w:val="0"/>
          <w:szCs w:val="28"/>
          <w:vertAlign w:val="superscript"/>
          <w:rtl/>
        </w:rPr>
        <w:footnoteReference w:id="502"/>
      </w:r>
      <w:r w:rsidR="009A294E" w:rsidRPr="0039716B">
        <w:rPr>
          <w:rStyle w:val="Char3"/>
          <w:rFonts w:hint="cs"/>
          <w:rtl/>
        </w:rPr>
        <w:t>.</w:t>
      </w:r>
    </w:p>
    <w:p w:rsidR="00C3748B" w:rsidRPr="0039716B" w:rsidRDefault="00C3748B" w:rsidP="00F34DA1">
      <w:pPr>
        <w:ind w:firstLine="284"/>
        <w:jc w:val="both"/>
        <w:rPr>
          <w:rStyle w:val="Char3"/>
          <w:rtl/>
        </w:rPr>
      </w:pPr>
      <w:r w:rsidRPr="0039716B">
        <w:rPr>
          <w:rStyle w:val="Char3"/>
          <w:rtl/>
        </w:rPr>
        <w:t>ابن تیمیه</w:t>
      </w:r>
      <w:r w:rsidR="004032B3" w:rsidRPr="004032B3">
        <w:rPr>
          <w:rFonts w:cs="CTraditional Arabic" w:hint="cs"/>
          <w:rtl/>
          <w:lang w:bidi="fa-IR"/>
        </w:rPr>
        <w:t>/</w:t>
      </w:r>
      <w:r w:rsidRPr="0039716B">
        <w:rPr>
          <w:rStyle w:val="Char3"/>
          <w:rtl/>
        </w:rPr>
        <w:t xml:space="preserve"> می‌گوید: بسیاری از صحابه چنین نکرده‌اند و</w:t>
      </w:r>
      <w:r w:rsidR="00157E9B" w:rsidRPr="0039716B">
        <w:rPr>
          <w:rStyle w:val="Char3"/>
          <w:rFonts w:hint="cs"/>
          <w:rtl/>
        </w:rPr>
        <w:t xml:space="preserve"> </w:t>
      </w:r>
      <w:r w:rsidRPr="0039716B">
        <w:rPr>
          <w:rStyle w:val="Char3"/>
          <w:rtl/>
        </w:rPr>
        <w:t>لذا امام احمد و</w:t>
      </w:r>
      <w:r w:rsidR="00157E9B" w:rsidRPr="0039716B">
        <w:rPr>
          <w:rStyle w:val="Char3"/>
          <w:rFonts w:hint="cs"/>
          <w:rtl/>
        </w:rPr>
        <w:t xml:space="preserve"> </w:t>
      </w:r>
      <w:r w:rsidR="00157E9B" w:rsidRPr="0039716B">
        <w:rPr>
          <w:rStyle w:val="Char3"/>
          <w:rtl/>
        </w:rPr>
        <w:t>دیگرعلما معتقدند: این</w:t>
      </w:r>
      <w:r w:rsidR="00157E9B" w:rsidRPr="0039716B">
        <w:rPr>
          <w:rStyle w:val="Char3"/>
          <w:rFonts w:hint="cs"/>
          <w:rtl/>
        </w:rPr>
        <w:t>‌</w:t>
      </w:r>
      <w:r w:rsidRPr="0039716B">
        <w:rPr>
          <w:rStyle w:val="Char3"/>
          <w:rtl/>
        </w:rPr>
        <w:t>گونه تلقین بدون اشکال است، بنابراین</w:t>
      </w:r>
      <w:r w:rsidR="00157E9B" w:rsidRPr="0039716B">
        <w:rPr>
          <w:rStyle w:val="Char3"/>
          <w:rFonts w:hint="cs"/>
          <w:rtl/>
        </w:rPr>
        <w:t>،</w:t>
      </w:r>
      <w:r w:rsidRPr="0039716B">
        <w:rPr>
          <w:rStyle w:val="Char3"/>
          <w:rtl/>
        </w:rPr>
        <w:t xml:space="preserve"> ایشان تجویزش نموده ولی بدان امر نکرده‌اند. عده‌ای از پیروان شافعی و</w:t>
      </w:r>
      <w:r w:rsidR="00157E9B" w:rsidRPr="0039716B">
        <w:rPr>
          <w:rStyle w:val="Char3"/>
          <w:rFonts w:hint="cs"/>
          <w:rtl/>
        </w:rPr>
        <w:t xml:space="preserve"> </w:t>
      </w:r>
      <w:r w:rsidRPr="0039716B">
        <w:rPr>
          <w:rStyle w:val="Char3"/>
          <w:rtl/>
        </w:rPr>
        <w:t>احمد آن را مستحب می‌دانند و</w:t>
      </w:r>
      <w:r w:rsidR="00157E9B" w:rsidRPr="0039716B">
        <w:rPr>
          <w:rStyle w:val="Char3"/>
          <w:rFonts w:hint="cs"/>
          <w:rtl/>
        </w:rPr>
        <w:t xml:space="preserve"> </w:t>
      </w:r>
      <w:r w:rsidRPr="0039716B">
        <w:rPr>
          <w:rStyle w:val="Char3"/>
          <w:rtl/>
        </w:rPr>
        <w:t>گروهی از پیروان مالک و</w:t>
      </w:r>
      <w:r w:rsidR="00157E9B" w:rsidRPr="0039716B">
        <w:rPr>
          <w:rStyle w:val="Char3"/>
          <w:rFonts w:hint="cs"/>
          <w:rtl/>
        </w:rPr>
        <w:t xml:space="preserve"> </w:t>
      </w:r>
      <w:r w:rsidRPr="0039716B">
        <w:rPr>
          <w:rStyle w:val="Char3"/>
          <w:rtl/>
        </w:rPr>
        <w:t>دیگران نیز فتوا به کراهتش داده‌اند</w:t>
      </w:r>
      <w:r w:rsidRPr="00EB49AE">
        <w:rPr>
          <w:rStyle w:val="Char7"/>
          <w:bCs w:val="0"/>
          <w:szCs w:val="28"/>
          <w:vertAlign w:val="superscript"/>
          <w:rtl/>
        </w:rPr>
        <w:footnoteReference w:id="503"/>
      </w:r>
      <w:r w:rsidR="009A294E" w:rsidRPr="0039716B">
        <w:rPr>
          <w:rStyle w:val="Char3"/>
          <w:rFonts w:hint="cs"/>
          <w:rtl/>
        </w:rPr>
        <w:t>.</w:t>
      </w:r>
    </w:p>
    <w:p w:rsidR="00C3748B" w:rsidRPr="0039716B" w:rsidRDefault="00C3748B" w:rsidP="00F34DA1">
      <w:pPr>
        <w:ind w:firstLine="284"/>
        <w:jc w:val="both"/>
        <w:rPr>
          <w:rStyle w:val="Char3"/>
          <w:rtl/>
        </w:rPr>
      </w:pPr>
      <w:r w:rsidRPr="0039716B">
        <w:rPr>
          <w:rStyle w:val="Char3"/>
          <w:rtl/>
        </w:rPr>
        <w:t>ابن تیمیه در جایی دیگر می‌گوید: علما اجماع دارند که تلقین پس ازدفن واجب نیست و</w:t>
      </w:r>
      <w:r w:rsidR="00157E9B" w:rsidRPr="0039716B">
        <w:rPr>
          <w:rStyle w:val="Char3"/>
          <w:rFonts w:hint="cs"/>
          <w:rtl/>
        </w:rPr>
        <w:t xml:space="preserve"> </w:t>
      </w:r>
      <w:r w:rsidRPr="0039716B">
        <w:rPr>
          <w:rStyle w:val="Char3"/>
          <w:rtl/>
        </w:rPr>
        <w:t>جزو اعمال مشهور مسلمانان دوران پیامبر</w:t>
      </w:r>
      <w:r w:rsidR="001D528B" w:rsidRPr="00DC2A78">
        <w:rPr>
          <w:rFonts w:cs="CTraditional Arabic" w:hint="cs"/>
          <w:rtl/>
          <w:lang w:bidi="fa-IR"/>
        </w:rPr>
        <w:t>ص</w:t>
      </w:r>
      <w:r w:rsidR="006704C2" w:rsidRPr="0039716B">
        <w:rPr>
          <w:rStyle w:val="Char3"/>
          <w:rtl/>
        </w:rPr>
        <w:t xml:space="preserve"> </w:t>
      </w:r>
      <w:r w:rsidRPr="0039716B">
        <w:rPr>
          <w:rStyle w:val="Char3"/>
          <w:rtl/>
        </w:rPr>
        <w:t>و خلفای راشدین نیز نمی‌باشد، بلکه از عده‌ای صحابه همچون: ابوامامه و واثلة بن اسقع روایت شده است.</w:t>
      </w:r>
    </w:p>
    <w:p w:rsidR="00C3748B" w:rsidRPr="0039716B" w:rsidRDefault="00C3748B" w:rsidP="00DC2A78">
      <w:pPr>
        <w:ind w:firstLine="284"/>
        <w:jc w:val="both"/>
        <w:rPr>
          <w:rStyle w:val="Char3"/>
          <w:rtl/>
        </w:rPr>
      </w:pPr>
      <w:r w:rsidRPr="0039716B">
        <w:rPr>
          <w:rStyle w:val="Char3"/>
          <w:rtl/>
        </w:rPr>
        <w:t>پیشوایان هم در</w:t>
      </w:r>
      <w:r w:rsidR="00157E9B" w:rsidRPr="0039716B">
        <w:rPr>
          <w:rStyle w:val="Char3"/>
          <w:rFonts w:hint="cs"/>
          <w:rtl/>
        </w:rPr>
        <w:t xml:space="preserve"> </w:t>
      </w:r>
      <w:r w:rsidR="00157E9B" w:rsidRPr="0039716B">
        <w:rPr>
          <w:rStyle w:val="Char3"/>
          <w:rtl/>
        </w:rPr>
        <w:t>این</w:t>
      </w:r>
      <w:r w:rsidR="00157E9B" w:rsidRPr="0039716B">
        <w:rPr>
          <w:rStyle w:val="Char3"/>
          <w:rFonts w:hint="cs"/>
          <w:rtl/>
        </w:rPr>
        <w:t>‌</w:t>
      </w:r>
      <w:r w:rsidRPr="0039716B">
        <w:rPr>
          <w:rStyle w:val="Char3"/>
          <w:rtl/>
        </w:rPr>
        <w:t>باره اختلاف نظر دارند: برخی مانند امام احمد، گروهی از پیروانش و</w:t>
      </w:r>
      <w:r w:rsidR="00157E9B" w:rsidRPr="0039716B">
        <w:rPr>
          <w:rStyle w:val="Char3"/>
          <w:rFonts w:hint="cs"/>
          <w:rtl/>
        </w:rPr>
        <w:t xml:space="preserve"> </w:t>
      </w:r>
      <w:r w:rsidRPr="0039716B">
        <w:rPr>
          <w:rStyle w:val="Char3"/>
          <w:rtl/>
        </w:rPr>
        <w:t>عده‌ای از یاران امام شافعی تجویز</w:t>
      </w:r>
      <w:r w:rsidR="00157E9B" w:rsidRPr="0039716B">
        <w:rPr>
          <w:rStyle w:val="Char3"/>
          <w:rFonts w:hint="cs"/>
          <w:rtl/>
        </w:rPr>
        <w:t xml:space="preserve"> </w:t>
      </w:r>
      <w:r w:rsidRPr="0039716B">
        <w:rPr>
          <w:rStyle w:val="Char3"/>
          <w:rtl/>
        </w:rPr>
        <w:t>و</w:t>
      </w:r>
      <w:r w:rsidR="00157E9B" w:rsidRPr="0039716B">
        <w:rPr>
          <w:rStyle w:val="Char3"/>
          <w:rFonts w:hint="cs"/>
          <w:rtl/>
        </w:rPr>
        <w:t xml:space="preserve"> </w:t>
      </w:r>
      <w:r w:rsidRPr="0039716B">
        <w:rPr>
          <w:rStyle w:val="Char3"/>
          <w:rtl/>
        </w:rPr>
        <w:t>فتوا به استحبابش داده‌اند. گروهی دیگر از دانشمندان چون معتقد به بدعت بودنش بوده مکروه قلمدادش نموده‌اند. بنابراین</w:t>
      </w:r>
      <w:r w:rsidR="00157E9B" w:rsidRPr="0039716B">
        <w:rPr>
          <w:rStyle w:val="Char3"/>
          <w:rFonts w:hint="cs"/>
          <w:rtl/>
        </w:rPr>
        <w:t>،</w:t>
      </w:r>
      <w:r w:rsidRPr="0039716B">
        <w:rPr>
          <w:rStyle w:val="Char3"/>
          <w:rtl/>
        </w:rPr>
        <w:t xml:space="preserve"> پیرامون حکم تلقین پس از مرگ سه دیدگاه وجود دارد: استحباب، کراهت و</w:t>
      </w:r>
      <w:r w:rsidR="00157E9B" w:rsidRPr="0039716B">
        <w:rPr>
          <w:rStyle w:val="Char3"/>
          <w:rFonts w:hint="cs"/>
          <w:rtl/>
        </w:rPr>
        <w:t xml:space="preserve"> </w:t>
      </w:r>
      <w:r w:rsidRPr="0039716B">
        <w:rPr>
          <w:rStyle w:val="Char3"/>
          <w:rtl/>
        </w:rPr>
        <w:t>مباح پنداشتن که دیدگاه اخیر میانه روانه ترینشان به شمار می‌آید. و</w:t>
      </w:r>
      <w:r w:rsidR="00157E9B" w:rsidRPr="0039716B">
        <w:rPr>
          <w:rStyle w:val="Char3"/>
          <w:rFonts w:hint="cs"/>
          <w:rtl/>
        </w:rPr>
        <w:t xml:space="preserve"> </w:t>
      </w:r>
      <w:r w:rsidRPr="0039716B">
        <w:rPr>
          <w:rStyle w:val="Char3"/>
          <w:rtl/>
        </w:rPr>
        <w:t>اما آنچه مستحب محسوب گردیده و</w:t>
      </w:r>
      <w:r w:rsidR="00157E9B" w:rsidRPr="0039716B">
        <w:rPr>
          <w:rStyle w:val="Char3"/>
          <w:rFonts w:hint="cs"/>
          <w:rtl/>
        </w:rPr>
        <w:t xml:space="preserve"> </w:t>
      </w:r>
      <w:r w:rsidRPr="0039716B">
        <w:rPr>
          <w:rStyle w:val="Char3"/>
          <w:rtl/>
        </w:rPr>
        <w:t>پیامبر خدا</w:t>
      </w:r>
      <w:r w:rsidR="001D528B" w:rsidRPr="00DC2A78">
        <w:rPr>
          <w:rFonts w:cs="CTraditional Arabic" w:hint="cs"/>
          <w:rtl/>
          <w:lang w:bidi="fa-IR"/>
        </w:rPr>
        <w:t>ص</w:t>
      </w:r>
      <w:r w:rsidRPr="0039716B">
        <w:rPr>
          <w:rStyle w:val="Char3"/>
          <w:rtl/>
        </w:rPr>
        <w:t xml:space="preserve"> نیز مسلمانان را بر آن تشویق نموده، دعا و</w:t>
      </w:r>
      <w:r w:rsidR="00157E9B" w:rsidRPr="0039716B">
        <w:rPr>
          <w:rStyle w:val="Char3"/>
          <w:rFonts w:hint="cs"/>
          <w:rtl/>
        </w:rPr>
        <w:t xml:space="preserve"> </w:t>
      </w:r>
      <w:r w:rsidRPr="0039716B">
        <w:rPr>
          <w:rStyle w:val="Char3"/>
          <w:rtl/>
        </w:rPr>
        <w:t>طلب مغفرت برای میت است</w:t>
      </w:r>
      <w:r w:rsidRPr="00EB49AE">
        <w:rPr>
          <w:rStyle w:val="Char7"/>
          <w:bCs w:val="0"/>
          <w:szCs w:val="28"/>
          <w:vertAlign w:val="superscript"/>
          <w:rtl/>
        </w:rPr>
        <w:footnoteReference w:id="504"/>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ایشان درجایی دیگر می‌گویند: گروهی از پیروان خراسانی امام شافعی به تلقین اشاره کرده و آن را خوب پنداشته‌اند، متولی، رافعی و</w:t>
      </w:r>
      <w:r w:rsidR="00157E9B" w:rsidRPr="0039716B">
        <w:rPr>
          <w:rStyle w:val="Char3"/>
          <w:rFonts w:hint="cs"/>
          <w:rtl/>
        </w:rPr>
        <w:t xml:space="preserve"> </w:t>
      </w:r>
      <w:r w:rsidRPr="0039716B">
        <w:rPr>
          <w:rStyle w:val="Char3"/>
          <w:rtl/>
        </w:rPr>
        <w:t>دیگران نیز بدان اشاره نموده‌اند، ولی هیچ اظهار نظری از خود شافعی در این زمینه نقل نشده است. از</w:t>
      </w:r>
      <w:r w:rsidR="00157E9B" w:rsidRPr="0039716B">
        <w:rPr>
          <w:rStyle w:val="Char3"/>
          <w:rFonts w:hint="cs"/>
          <w:rtl/>
        </w:rPr>
        <w:t xml:space="preserve"> </w:t>
      </w:r>
      <w:r w:rsidRPr="0039716B">
        <w:rPr>
          <w:rStyle w:val="Char3"/>
          <w:rtl/>
        </w:rPr>
        <w:t>میان صحابه هم کسانی همچون: ابوامامه باهلی، واثلة بن اسقع و</w:t>
      </w:r>
      <w:r w:rsidR="00157E9B" w:rsidRPr="0039716B">
        <w:rPr>
          <w:rStyle w:val="Char3"/>
          <w:rFonts w:hint="cs"/>
          <w:rtl/>
        </w:rPr>
        <w:t xml:space="preserve"> </w:t>
      </w:r>
      <w:r w:rsidRPr="0039716B">
        <w:rPr>
          <w:rStyle w:val="Char3"/>
          <w:rtl/>
        </w:rPr>
        <w:t>دیگران آن را انجام داده‌اند.</w:t>
      </w:r>
      <w:r w:rsidR="00157E9B" w:rsidRPr="0039716B">
        <w:rPr>
          <w:rStyle w:val="Char3"/>
          <w:rFonts w:hint="cs"/>
          <w:rtl/>
        </w:rPr>
        <w:t xml:space="preserve"> </w:t>
      </w:r>
      <w:r w:rsidRPr="0039716B">
        <w:rPr>
          <w:rStyle w:val="Char3"/>
          <w:rtl/>
        </w:rPr>
        <w:t>وگروهی از پیروان امام احمد نیز تلقین را مستحب دانسته‌اند، بنابراین</w:t>
      </w:r>
      <w:r w:rsidR="00157E9B" w:rsidRPr="0039716B">
        <w:rPr>
          <w:rStyle w:val="Char3"/>
          <w:rFonts w:hint="cs"/>
          <w:rtl/>
        </w:rPr>
        <w:t>،</w:t>
      </w:r>
      <w:r w:rsidRPr="0039716B">
        <w:rPr>
          <w:rStyle w:val="Char3"/>
          <w:rtl/>
        </w:rPr>
        <w:t xml:space="preserve"> تلقین پس از به خاک سپاری جایز ولی سنت محسوب نمی‌گردد</w:t>
      </w:r>
      <w:r w:rsidRPr="00EB49AE">
        <w:rPr>
          <w:rStyle w:val="Char7"/>
          <w:bCs w:val="0"/>
          <w:szCs w:val="28"/>
          <w:vertAlign w:val="superscript"/>
          <w:rtl/>
        </w:rPr>
        <w:footnoteReference w:id="505"/>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این بود چکیده بیانات علما </w:t>
      </w:r>
      <w:r w:rsidRPr="009A294E">
        <w:rPr>
          <w:rtl/>
          <w:lang w:bidi="fa-IR"/>
        </w:rPr>
        <w:t>–</w:t>
      </w:r>
      <w:r w:rsidRPr="0039716B">
        <w:rPr>
          <w:rStyle w:val="Char3"/>
          <w:rtl/>
        </w:rPr>
        <w:t xml:space="preserve"> رحمهم الله </w:t>
      </w:r>
      <w:r w:rsidRPr="009A294E">
        <w:rPr>
          <w:rtl/>
          <w:lang w:bidi="fa-IR"/>
        </w:rPr>
        <w:t>–</w:t>
      </w:r>
      <w:r w:rsidRPr="0039716B">
        <w:rPr>
          <w:rStyle w:val="Char3"/>
          <w:rtl/>
        </w:rPr>
        <w:t xml:space="preserve"> در باره تلقین.</w:t>
      </w:r>
    </w:p>
    <w:p w:rsidR="00C3748B" w:rsidRPr="0039716B" w:rsidRDefault="00C3748B" w:rsidP="00DC2A78">
      <w:pPr>
        <w:ind w:firstLine="284"/>
        <w:jc w:val="both"/>
        <w:rPr>
          <w:rStyle w:val="Char3"/>
          <w:rtl/>
        </w:rPr>
      </w:pPr>
      <w:r w:rsidRPr="0039716B">
        <w:rPr>
          <w:rStyle w:val="Char3"/>
          <w:rtl/>
        </w:rPr>
        <w:t>جـ) تلقین میت از نظر علما مستحب است که پیشتر به دیدگاه ایشان در این باره اشاره شد و</w:t>
      </w:r>
      <w:r w:rsidR="00157E9B" w:rsidRPr="0039716B">
        <w:rPr>
          <w:rStyle w:val="Char3"/>
          <w:rFonts w:hint="cs"/>
          <w:rtl/>
        </w:rPr>
        <w:t xml:space="preserve"> </w:t>
      </w:r>
      <w:r w:rsidRPr="0039716B">
        <w:rPr>
          <w:rStyle w:val="Char3"/>
          <w:rtl/>
        </w:rPr>
        <w:t>گفتیم ام</w:t>
      </w:r>
      <w:r w:rsidR="00157E9B" w:rsidRPr="0039716B">
        <w:rPr>
          <w:rStyle w:val="Char3"/>
          <w:rtl/>
        </w:rPr>
        <w:t>ام شافعی در زمینه حکم تلقین هیچ</w:t>
      </w:r>
      <w:r w:rsidR="00157E9B" w:rsidRPr="0039716B">
        <w:rPr>
          <w:rStyle w:val="Char3"/>
          <w:rFonts w:hint="cs"/>
          <w:rtl/>
        </w:rPr>
        <w:t>‌</w:t>
      </w:r>
      <w:r w:rsidRPr="0039716B">
        <w:rPr>
          <w:rStyle w:val="Char3"/>
          <w:rtl/>
        </w:rPr>
        <w:t>گونه اظهار نظری نکرده و بلکه برخی از پیروانش بدان فتوا داده‌اند.</w:t>
      </w:r>
    </w:p>
    <w:p w:rsidR="00C3748B" w:rsidRPr="0039716B" w:rsidRDefault="00C3748B" w:rsidP="00F34DA1">
      <w:pPr>
        <w:ind w:firstLine="284"/>
        <w:jc w:val="both"/>
        <w:rPr>
          <w:rStyle w:val="Char3"/>
          <w:rtl/>
        </w:rPr>
      </w:pPr>
      <w:r w:rsidRPr="0039716B">
        <w:rPr>
          <w:rStyle w:val="Char3"/>
          <w:rtl/>
        </w:rPr>
        <w:t>د) البانی</w:t>
      </w:r>
      <w:r w:rsidR="004032B3" w:rsidRPr="004032B3">
        <w:rPr>
          <w:rFonts w:cs="CTraditional Arabic" w:hint="cs"/>
          <w:rtl/>
          <w:lang w:bidi="fa-IR"/>
        </w:rPr>
        <w:t>/</w:t>
      </w:r>
      <w:r w:rsidRPr="0039716B">
        <w:rPr>
          <w:rStyle w:val="Char3"/>
          <w:rtl/>
        </w:rPr>
        <w:t xml:space="preserve"> در پاسخ به گفته‌های حافظ مبنی بر اینکه احادیث تلقین ضعیف ولی شواهدی از جمله کردار شامیان آن را قوت می‌بخشند، چنین می‌گوید: در اینکه می‌گوید شواهدی آن را تقویت می‌کنند، کم توجهی ومسامحه زیادی </w:t>
      </w:r>
      <w:r w:rsidR="00157E9B" w:rsidRPr="0039716B">
        <w:rPr>
          <w:rStyle w:val="Char3"/>
          <w:rtl/>
        </w:rPr>
        <w:t>وجود دارد، بدل</w:t>
      </w:r>
      <w:r w:rsidR="00FF3772">
        <w:rPr>
          <w:rStyle w:val="Char3"/>
          <w:rtl/>
        </w:rPr>
        <w:t>ی</w:t>
      </w:r>
      <w:r w:rsidR="00157E9B" w:rsidRPr="0039716B">
        <w:rPr>
          <w:rStyle w:val="Char3"/>
          <w:rtl/>
        </w:rPr>
        <w:t>ل ا</w:t>
      </w:r>
      <w:r w:rsidR="00FF3772">
        <w:rPr>
          <w:rStyle w:val="Char3"/>
          <w:rtl/>
        </w:rPr>
        <w:t>ی</w:t>
      </w:r>
      <w:r w:rsidR="00157E9B" w:rsidRPr="0039716B">
        <w:rPr>
          <w:rStyle w:val="Char3"/>
          <w:rtl/>
        </w:rPr>
        <w:t>ن</w:t>
      </w:r>
      <w:r w:rsidR="00FF3772">
        <w:rPr>
          <w:rStyle w:val="Char3"/>
          <w:rtl/>
        </w:rPr>
        <w:t>ک</w:t>
      </w:r>
      <w:r w:rsidR="00157E9B" w:rsidRPr="0039716B">
        <w:rPr>
          <w:rStyle w:val="Char3"/>
          <w:rtl/>
        </w:rPr>
        <w:t>ه هیچ</w:t>
      </w:r>
      <w:r w:rsidR="00157E9B" w:rsidRPr="0039716B">
        <w:rPr>
          <w:rStyle w:val="Char3"/>
          <w:rFonts w:hint="cs"/>
          <w:rtl/>
        </w:rPr>
        <w:t>‌</w:t>
      </w:r>
      <w:r w:rsidRPr="0039716B">
        <w:rPr>
          <w:rStyle w:val="Char3"/>
          <w:rtl/>
        </w:rPr>
        <w:t>یک از</w:t>
      </w:r>
      <w:r w:rsidR="007133C0">
        <w:rPr>
          <w:rStyle w:val="Char3"/>
          <w:rtl/>
        </w:rPr>
        <w:t xml:space="preserve"> آن‌ها </w:t>
      </w:r>
      <w:r w:rsidRPr="0039716B">
        <w:rPr>
          <w:rStyle w:val="Char3"/>
          <w:rtl/>
        </w:rPr>
        <w:t>شاهد حدیث تلقین محسوب نمی‌شوند، زیرا تمامی شواهد مورد نظر او حول محور دعا برای میت می‌چرخند و</w:t>
      </w:r>
      <w:r w:rsidR="00157E9B" w:rsidRPr="0039716B">
        <w:rPr>
          <w:rStyle w:val="Char3"/>
          <w:rFonts w:hint="cs"/>
          <w:rtl/>
        </w:rPr>
        <w:t xml:space="preserve"> </w:t>
      </w:r>
      <w:r w:rsidR="00157E9B" w:rsidRPr="0039716B">
        <w:rPr>
          <w:rStyle w:val="Char3"/>
          <w:rtl/>
        </w:rPr>
        <w:t>لذا در</w:t>
      </w:r>
      <w:r w:rsidRPr="0039716B">
        <w:rPr>
          <w:rStyle w:val="Char3"/>
          <w:rtl/>
        </w:rPr>
        <w:t>میان سخنانش</w:t>
      </w:r>
      <w:r w:rsidR="00A909DA">
        <w:rPr>
          <w:rStyle w:val="Char3"/>
          <w:rtl/>
        </w:rPr>
        <w:t xml:space="preserve"> بدان‌ها </w:t>
      </w:r>
      <w:r w:rsidRPr="0039716B">
        <w:rPr>
          <w:rStyle w:val="Char3"/>
          <w:rtl/>
        </w:rPr>
        <w:t>اشاره نکرده است؛ مگر روایت سعید بن منصور که به تلقین تصریح می‌کند ولی با وجود آن شاهدی ناتمام به شمار می‌آید چون حدیث مزبور بیشتر از آن را دربر</w:t>
      </w:r>
      <w:r w:rsidR="00157E9B" w:rsidRPr="0039716B">
        <w:rPr>
          <w:rStyle w:val="Char3"/>
          <w:rFonts w:hint="cs"/>
          <w:rtl/>
        </w:rPr>
        <w:t xml:space="preserve"> </w:t>
      </w:r>
      <w:r w:rsidRPr="0039716B">
        <w:rPr>
          <w:rStyle w:val="Char3"/>
          <w:rtl/>
        </w:rPr>
        <w:t>گرفته و</w:t>
      </w:r>
      <w:r w:rsidR="00157E9B" w:rsidRPr="0039716B">
        <w:rPr>
          <w:rStyle w:val="Char3"/>
          <w:rFonts w:hint="cs"/>
          <w:rtl/>
        </w:rPr>
        <w:t xml:space="preserve"> </w:t>
      </w:r>
      <w:r w:rsidRPr="0039716B">
        <w:rPr>
          <w:rStyle w:val="Char3"/>
          <w:rtl/>
        </w:rPr>
        <w:t xml:space="preserve">در فرازی از آن آمده: </w:t>
      </w:r>
      <w:r w:rsidR="00FF4718" w:rsidRPr="00F34DA1">
        <w:rPr>
          <w:rStyle w:val="Char4"/>
          <w:rFonts w:hint="cs"/>
          <w:rtl/>
        </w:rPr>
        <w:t>«</w:t>
      </w:r>
      <w:r w:rsidRPr="00F34DA1">
        <w:rPr>
          <w:rStyle w:val="Char4"/>
          <w:rtl/>
        </w:rPr>
        <w:t>ان من</w:t>
      </w:r>
      <w:r w:rsidR="00A42E7C">
        <w:rPr>
          <w:rStyle w:val="Char4"/>
          <w:rtl/>
        </w:rPr>
        <w:t>ك</w:t>
      </w:r>
      <w:r w:rsidRPr="00F34DA1">
        <w:rPr>
          <w:rStyle w:val="Char4"/>
          <w:rtl/>
        </w:rPr>
        <w:t>را ون</w:t>
      </w:r>
      <w:r w:rsidR="00A42E7C">
        <w:rPr>
          <w:rStyle w:val="Char4"/>
          <w:rtl/>
        </w:rPr>
        <w:t>ك</w:t>
      </w:r>
      <w:r w:rsidRPr="00F34DA1">
        <w:rPr>
          <w:rStyle w:val="Char4"/>
          <w:rtl/>
        </w:rPr>
        <w:t>یرا یقولان: ما نقعد عند من لقن حجته</w:t>
      </w:r>
      <w:r w:rsidR="00FF4718" w:rsidRPr="00F34DA1">
        <w:rPr>
          <w:rStyle w:val="Char4"/>
          <w:rFonts w:hint="cs"/>
          <w:rtl/>
        </w:rPr>
        <w:t>»</w:t>
      </w:r>
      <w:r w:rsidR="00FF4718" w:rsidRPr="0039716B">
        <w:rPr>
          <w:rStyle w:val="Char3"/>
          <w:rFonts w:hint="cs"/>
          <w:rtl/>
        </w:rPr>
        <w:t xml:space="preserve"> </w:t>
      </w:r>
      <w:r w:rsidR="00FF4718">
        <w:rPr>
          <w:rFonts w:cs="Traditional Arabic" w:hint="cs"/>
          <w:rtl/>
          <w:lang w:bidi="fa-IR"/>
        </w:rPr>
        <w:t>«</w:t>
      </w:r>
      <w:r w:rsidRPr="0039716B">
        <w:rPr>
          <w:rStyle w:val="Char3"/>
          <w:rtl/>
        </w:rPr>
        <w:t>فرشتگان مأمور بازپرسی می‌گویند: ما پیش کسی که راهنماییش می‌کند، نمی‌نشینیم</w:t>
      </w:r>
      <w:r w:rsidR="00FF4718">
        <w:rPr>
          <w:rFonts w:cs="Traditional Arabic" w:hint="cs"/>
          <w:rtl/>
          <w:lang w:bidi="fa-IR"/>
        </w:rPr>
        <w:t>»</w:t>
      </w:r>
      <w:r w:rsidRPr="0039716B">
        <w:rPr>
          <w:rStyle w:val="Char3"/>
          <w:rtl/>
        </w:rPr>
        <w:t xml:space="preserve"> پس در</w:t>
      </w:r>
      <w:r w:rsidR="00157E9B" w:rsidRPr="0039716B">
        <w:rPr>
          <w:rStyle w:val="Char3"/>
          <w:rFonts w:hint="cs"/>
          <w:rtl/>
        </w:rPr>
        <w:t xml:space="preserve"> </w:t>
      </w:r>
      <w:r w:rsidRPr="0039716B">
        <w:rPr>
          <w:rStyle w:val="Char3"/>
          <w:rtl/>
        </w:rPr>
        <w:t>کجای این حدیث شاهدی برای اثبات تلقین وجود دارد. علاوه بر آن، چون حدیث مزبور از نوع احادیث موقوف و</w:t>
      </w:r>
      <w:r w:rsidR="00157E9B" w:rsidRPr="0039716B">
        <w:rPr>
          <w:rStyle w:val="Char3"/>
          <w:rFonts w:hint="cs"/>
          <w:rtl/>
        </w:rPr>
        <w:t xml:space="preserve"> </w:t>
      </w:r>
      <w:r w:rsidRPr="0039716B">
        <w:rPr>
          <w:rStyle w:val="Char3"/>
          <w:rtl/>
        </w:rPr>
        <w:t>بلکه مقطوع است، از چنین جایگاهی برخوردار نیست. نمی‌دانم چطور این نکته بر حافظ ـ خدا از ما و او درگذرد ـ، پوشیده مانده است</w:t>
      </w:r>
      <w:r w:rsidRPr="00EB49AE">
        <w:rPr>
          <w:rStyle w:val="Char7"/>
          <w:bCs w:val="0"/>
          <w:szCs w:val="28"/>
          <w:vertAlign w:val="superscript"/>
          <w:rtl/>
        </w:rPr>
        <w:footnoteReference w:id="506"/>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بنابراین</w:t>
      </w:r>
      <w:r w:rsidR="009A294E" w:rsidRPr="0039716B">
        <w:rPr>
          <w:rStyle w:val="Char3"/>
          <w:rFonts w:hint="cs"/>
          <w:rtl/>
        </w:rPr>
        <w:t>،</w:t>
      </w:r>
      <w:r w:rsidRPr="0039716B">
        <w:rPr>
          <w:rStyle w:val="Char3"/>
          <w:rtl/>
        </w:rPr>
        <w:t xml:space="preserve"> احادیث تقویت کننده حدیث ابوامامه یا همچون احادیث مربوط به دعا و</w:t>
      </w:r>
      <w:r w:rsidR="00157E9B" w:rsidRPr="0039716B">
        <w:rPr>
          <w:rStyle w:val="Char3"/>
          <w:rFonts w:hint="cs"/>
          <w:rtl/>
        </w:rPr>
        <w:t xml:space="preserve"> </w:t>
      </w:r>
      <w:r w:rsidRPr="0039716B">
        <w:rPr>
          <w:rStyle w:val="Char3"/>
          <w:rtl/>
        </w:rPr>
        <w:t>آمرزش خواهی برای میت، ارتباطی به موضوع تلقین ندارند، و یا مانند حدیث راشد بن سعد و</w:t>
      </w:r>
      <w:r w:rsidR="00157E9B" w:rsidRPr="0039716B">
        <w:rPr>
          <w:rStyle w:val="Char3"/>
          <w:rFonts w:hint="cs"/>
          <w:rtl/>
        </w:rPr>
        <w:t xml:space="preserve"> </w:t>
      </w:r>
      <w:r w:rsidRPr="0039716B">
        <w:rPr>
          <w:rStyle w:val="Char3"/>
          <w:rtl/>
        </w:rPr>
        <w:t>ضمرة بن حبیب نزد سعید بن منصور در رابطه با تلقین هستند ولی ضعیف محسوب گشته و از چنان جایگاهی برخوردار نیستند.</w:t>
      </w:r>
    </w:p>
    <w:p w:rsidR="00C3748B" w:rsidRPr="0039716B" w:rsidRDefault="009A294E" w:rsidP="00DC2A78">
      <w:pPr>
        <w:ind w:firstLine="284"/>
        <w:jc w:val="both"/>
        <w:rPr>
          <w:rStyle w:val="Char3"/>
          <w:rtl/>
        </w:rPr>
      </w:pPr>
      <w:r>
        <w:rPr>
          <w:rFonts w:cs="Traditional Arabic" w:hint="cs"/>
          <w:rtl/>
          <w:lang w:bidi="fa-IR"/>
        </w:rPr>
        <w:t>ﻫ</w:t>
      </w:r>
      <w:r w:rsidR="00C3748B" w:rsidRPr="0039716B">
        <w:rPr>
          <w:rStyle w:val="Char3"/>
          <w:rtl/>
        </w:rPr>
        <w:t>) متخصصان دانش حدیث در رابطه با عمل به احادیث ضعیف در زمینه فضایل اخلاقی که حافظ بدان اشاره می‌کنند، اختلاف نظر دارند، برخی مطلقا آن را ممنوع دانسته، گروهی بدان فتوا داده‌اند وعده‌ای نیز دیدگاهی میانه داشته و برای تجویز عمل</w:t>
      </w:r>
      <w:r w:rsidR="00A909DA">
        <w:rPr>
          <w:rStyle w:val="Char3"/>
          <w:rtl/>
        </w:rPr>
        <w:t xml:space="preserve"> بدان‌ها </w:t>
      </w:r>
      <w:r w:rsidR="00C3748B" w:rsidRPr="0039716B">
        <w:rPr>
          <w:rStyle w:val="Char3"/>
          <w:rtl/>
        </w:rPr>
        <w:t>شرایطی را در نظر گرفته‌اند. پیش از نقد و</w:t>
      </w:r>
      <w:r w:rsidR="00157E9B" w:rsidRPr="0039716B">
        <w:rPr>
          <w:rStyle w:val="Char3"/>
          <w:rFonts w:hint="cs"/>
          <w:rtl/>
        </w:rPr>
        <w:t xml:space="preserve"> </w:t>
      </w:r>
      <w:r w:rsidR="00C3748B" w:rsidRPr="0039716B">
        <w:rPr>
          <w:rStyle w:val="Char3"/>
          <w:rtl/>
        </w:rPr>
        <w:t>بررسی این بحث به مقصود پیشی</w:t>
      </w:r>
      <w:r w:rsidR="00157E9B" w:rsidRPr="0039716B">
        <w:rPr>
          <w:rStyle w:val="Char3"/>
          <w:rtl/>
        </w:rPr>
        <w:t>نیان از واژه "ضعیف" می‌پردازیم:</w:t>
      </w:r>
    </w:p>
    <w:p w:rsidR="00C3748B" w:rsidRPr="0039716B" w:rsidRDefault="00C3748B" w:rsidP="00F34DA1">
      <w:pPr>
        <w:ind w:firstLine="284"/>
        <w:jc w:val="both"/>
        <w:rPr>
          <w:rStyle w:val="Char3"/>
          <w:rtl/>
        </w:rPr>
      </w:pPr>
      <w:r w:rsidRPr="0039716B">
        <w:rPr>
          <w:rStyle w:val="Char3"/>
          <w:rtl/>
        </w:rPr>
        <w:t>شیخ الاسلام ابن تیمیه</w:t>
      </w:r>
      <w:r w:rsidR="004032B3" w:rsidRPr="004032B3">
        <w:rPr>
          <w:rFonts w:cs="CTraditional Arabic"/>
          <w:rtl/>
          <w:lang w:bidi="fa-IR"/>
        </w:rPr>
        <w:t>/</w:t>
      </w:r>
      <w:r w:rsidRPr="0039716B">
        <w:rPr>
          <w:rStyle w:val="Char3"/>
          <w:rtl/>
        </w:rPr>
        <w:t xml:space="preserve"> می‌گوید: مراد ما از اینکه می‌گوییم: حدیث ضعیف بهتر از رأی می‌باشد، این نیست که حدیث، متروک و</w:t>
      </w:r>
      <w:r w:rsidR="00157E9B" w:rsidRPr="0039716B">
        <w:rPr>
          <w:rStyle w:val="Char3"/>
          <w:rFonts w:hint="cs"/>
          <w:rtl/>
        </w:rPr>
        <w:t xml:space="preserve"> </w:t>
      </w:r>
      <w:r w:rsidRPr="0039716B">
        <w:rPr>
          <w:rStyle w:val="Char3"/>
          <w:rtl/>
        </w:rPr>
        <w:t>فاقد اعتبار کلی باشد، بلکه مقصودمان از اصطلاح ضعیف این است که جزو احادیث حسن باشد مانند حدیث شعیب از پدرش از پدربزرگش، حدیث ابراهیم هجری و</w:t>
      </w:r>
      <w:r w:rsidR="00157E9B" w:rsidRPr="0039716B">
        <w:rPr>
          <w:rStyle w:val="Char3"/>
          <w:rFonts w:hint="cs"/>
          <w:rtl/>
        </w:rPr>
        <w:t xml:space="preserve"> </w:t>
      </w:r>
      <w:r w:rsidRPr="0039716B">
        <w:rPr>
          <w:rStyle w:val="Char3"/>
          <w:rtl/>
        </w:rPr>
        <w:t>امثال ایشان که ترمذی حدیثشان را حسن یا صحیح دانسته است</w:t>
      </w:r>
      <w:r w:rsidRPr="00EB49AE">
        <w:rPr>
          <w:rStyle w:val="Char7"/>
          <w:bCs w:val="0"/>
          <w:szCs w:val="28"/>
          <w:vertAlign w:val="superscript"/>
          <w:rtl/>
        </w:rPr>
        <w:footnoteReference w:id="507"/>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ابن القیم الجوزیه</w:t>
      </w:r>
      <w:r w:rsidR="004032B3" w:rsidRPr="004032B3">
        <w:rPr>
          <w:rFonts w:cs="CTraditional Arabic"/>
          <w:rtl/>
          <w:lang w:bidi="fa-IR"/>
        </w:rPr>
        <w:t>/</w:t>
      </w:r>
      <w:r w:rsidRPr="00DC2A78">
        <w:rPr>
          <w:rtl/>
          <w:lang w:bidi="fa-IR"/>
        </w:rPr>
        <w:t xml:space="preserve"> </w:t>
      </w:r>
      <w:r w:rsidRPr="0039716B">
        <w:rPr>
          <w:rStyle w:val="Char3"/>
          <w:rtl/>
        </w:rPr>
        <w:t>می‌گوید: مراد از حدیث ضعیف</w:t>
      </w:r>
      <w:r w:rsidR="006704C2" w:rsidRPr="0039716B">
        <w:rPr>
          <w:rStyle w:val="Char3"/>
          <w:rtl/>
        </w:rPr>
        <w:t xml:space="preserve"> </w:t>
      </w:r>
      <w:r w:rsidRPr="0039716B">
        <w:rPr>
          <w:rStyle w:val="Char3"/>
          <w:rtl/>
        </w:rPr>
        <w:t>نزد امام احمد این نیست که باطل و یا یک نفر راوی متهم در آن وجود داشته به گونه‌ای که عمل و</w:t>
      </w:r>
      <w:r w:rsidR="00157E9B" w:rsidRPr="0039716B">
        <w:rPr>
          <w:rStyle w:val="Char3"/>
          <w:rFonts w:hint="cs"/>
          <w:rtl/>
        </w:rPr>
        <w:t xml:space="preserve"> </w:t>
      </w:r>
      <w:r w:rsidRPr="0039716B">
        <w:rPr>
          <w:rStyle w:val="Char3"/>
          <w:rtl/>
        </w:rPr>
        <w:t>اعتقاد بدان جایز نباشد، بلکه مقصودشان از آن، نقطه مقابل حدیث صحیح و</w:t>
      </w:r>
      <w:r w:rsidR="00157E9B" w:rsidRPr="0039716B">
        <w:rPr>
          <w:rStyle w:val="Char3"/>
          <w:rFonts w:hint="cs"/>
          <w:rtl/>
        </w:rPr>
        <w:t xml:space="preserve"> </w:t>
      </w:r>
      <w:r w:rsidRPr="0039716B">
        <w:rPr>
          <w:rStyle w:val="Char3"/>
          <w:rtl/>
        </w:rPr>
        <w:t>قسمی از اقسام احادیث حسن می‌باشد، چون امام، احادیث را به سه بخش صحیح، حسن و</w:t>
      </w:r>
      <w:r w:rsidR="00157E9B" w:rsidRPr="0039716B">
        <w:rPr>
          <w:rStyle w:val="Char3"/>
          <w:rFonts w:hint="cs"/>
          <w:rtl/>
        </w:rPr>
        <w:t xml:space="preserve"> </w:t>
      </w:r>
      <w:r w:rsidRPr="0039716B">
        <w:rPr>
          <w:rStyle w:val="Char3"/>
          <w:rtl/>
        </w:rPr>
        <w:t>ضعیف تقسیم نمی‌کرد بلکه قائل به دو بخش صحیح و</w:t>
      </w:r>
      <w:r w:rsidR="00157E9B" w:rsidRPr="0039716B">
        <w:rPr>
          <w:rStyle w:val="Char3"/>
          <w:rFonts w:hint="cs"/>
          <w:rtl/>
        </w:rPr>
        <w:t xml:space="preserve"> </w:t>
      </w:r>
      <w:r w:rsidRPr="0039716B">
        <w:rPr>
          <w:rStyle w:val="Char3"/>
          <w:rtl/>
        </w:rPr>
        <w:t>ضعیف و ضعیف نیز از نظر وی دارای درجات متفاوت بود.</w:t>
      </w:r>
      <w:r w:rsidRPr="00EB49AE">
        <w:rPr>
          <w:rStyle w:val="Char7"/>
          <w:bCs w:val="0"/>
          <w:szCs w:val="28"/>
          <w:vertAlign w:val="superscript"/>
          <w:rtl/>
        </w:rPr>
        <w:footnoteReference w:id="508"/>
      </w:r>
    </w:p>
    <w:p w:rsidR="00C3748B" w:rsidRPr="0039716B" w:rsidRDefault="00C3748B" w:rsidP="00DC2A78">
      <w:pPr>
        <w:ind w:firstLine="284"/>
        <w:jc w:val="both"/>
        <w:rPr>
          <w:rStyle w:val="Char3"/>
          <w:rtl/>
        </w:rPr>
      </w:pPr>
      <w:r w:rsidRPr="0039716B">
        <w:rPr>
          <w:rStyle w:val="Char3"/>
          <w:rtl/>
        </w:rPr>
        <w:t xml:space="preserve">پس از این نقل </w:t>
      </w:r>
      <w:r w:rsidR="000F2BD2">
        <w:rPr>
          <w:rStyle w:val="Char3"/>
          <w:rtl/>
        </w:rPr>
        <w:t>قول‌ها</w:t>
      </w:r>
      <w:r w:rsidRPr="0039716B">
        <w:rPr>
          <w:rStyle w:val="Char3"/>
          <w:rtl/>
        </w:rPr>
        <w:t xml:space="preserve"> معنای تساهل ائمه درباره پذیرش حدیث ضعیف روشن می‌گردد، چنانکه از امام احمد</w:t>
      </w:r>
      <w:r w:rsidR="004032B3" w:rsidRPr="004032B3">
        <w:rPr>
          <w:rFonts w:cs="CTraditional Arabic"/>
          <w:rtl/>
          <w:lang w:bidi="fa-IR"/>
        </w:rPr>
        <w:t>/</w:t>
      </w:r>
      <w:r w:rsidRPr="00DC2A78">
        <w:rPr>
          <w:rtl/>
          <w:lang w:bidi="fa-IR"/>
        </w:rPr>
        <w:t xml:space="preserve"> </w:t>
      </w:r>
      <w:r w:rsidRPr="0039716B">
        <w:rPr>
          <w:rStyle w:val="Char3"/>
          <w:rtl/>
        </w:rPr>
        <w:t>و</w:t>
      </w:r>
      <w:r w:rsidR="00157E9B" w:rsidRPr="0039716B">
        <w:rPr>
          <w:rStyle w:val="Char3"/>
          <w:rFonts w:hint="cs"/>
          <w:rtl/>
        </w:rPr>
        <w:t xml:space="preserve"> </w:t>
      </w:r>
      <w:r w:rsidRPr="0039716B">
        <w:rPr>
          <w:rStyle w:val="Char3"/>
          <w:rtl/>
        </w:rPr>
        <w:t>دیگران روایت شده است. و</w:t>
      </w:r>
      <w:r w:rsidR="00157E9B" w:rsidRPr="0039716B">
        <w:rPr>
          <w:rStyle w:val="Char3"/>
          <w:rFonts w:hint="cs"/>
          <w:rtl/>
        </w:rPr>
        <w:t xml:space="preserve"> </w:t>
      </w:r>
      <w:r w:rsidRPr="0039716B">
        <w:rPr>
          <w:rStyle w:val="Char3"/>
          <w:rtl/>
        </w:rPr>
        <w:t xml:space="preserve">اینک به بررسی شروط مورد نظر ایشان پیرامون تجویز عمل به احادیث ضعیف درباره فضایل اخلاقی، می‌پردازیم: </w:t>
      </w:r>
    </w:p>
    <w:p w:rsidR="00C3748B" w:rsidRPr="0039716B" w:rsidRDefault="00C3748B" w:rsidP="00DC2A78">
      <w:pPr>
        <w:ind w:firstLine="284"/>
        <w:jc w:val="both"/>
        <w:rPr>
          <w:rStyle w:val="Char3"/>
          <w:rtl/>
        </w:rPr>
      </w:pPr>
      <w:r w:rsidRPr="0039716B">
        <w:rPr>
          <w:rStyle w:val="Char3"/>
          <w:rtl/>
        </w:rPr>
        <w:t>شرط اول: باید حدیث وارده بسیار ضعیف نباشد.</w:t>
      </w:r>
    </w:p>
    <w:p w:rsidR="00C3748B" w:rsidRPr="0039716B" w:rsidRDefault="00C3748B" w:rsidP="00DC2A78">
      <w:pPr>
        <w:ind w:firstLine="284"/>
        <w:jc w:val="both"/>
        <w:rPr>
          <w:rStyle w:val="Char3"/>
          <w:rtl/>
        </w:rPr>
      </w:pPr>
      <w:r w:rsidRPr="0039716B">
        <w:rPr>
          <w:rStyle w:val="Char3"/>
          <w:rtl/>
        </w:rPr>
        <w:t>شرط دوم: باید زیر مجموعه اصلی کلی و فراگیر باشد، پس آن دسته از احادیث ضعیف که فاقد ویژگی مزبور‌اند، خارج از این قاعده می‌باشند.</w:t>
      </w:r>
    </w:p>
    <w:p w:rsidR="00C3748B" w:rsidRPr="0039716B" w:rsidRDefault="00C3748B" w:rsidP="00DC2A78">
      <w:pPr>
        <w:ind w:firstLine="284"/>
        <w:jc w:val="both"/>
        <w:rPr>
          <w:rStyle w:val="Char3"/>
          <w:rtl/>
        </w:rPr>
      </w:pPr>
      <w:r w:rsidRPr="0039716B">
        <w:rPr>
          <w:rStyle w:val="Char3"/>
          <w:rtl/>
        </w:rPr>
        <w:t>شرط سوم: نباید به هنگام عمل بدان معتقد به صدق و ثبوتش بود بلکه باید همواره با دیده احتیاط بدان نگریست تا سخنی دروغین به پیامبر</w:t>
      </w:r>
      <w:r w:rsidR="00157E9B" w:rsidRPr="0039716B">
        <w:rPr>
          <w:rStyle w:val="Char3"/>
          <w:rFonts w:hint="cs"/>
          <w:rtl/>
        </w:rPr>
        <w:t xml:space="preserve"> </w:t>
      </w:r>
      <w:r w:rsidRPr="0039716B">
        <w:rPr>
          <w:rStyle w:val="Char3"/>
          <w:rtl/>
        </w:rPr>
        <w:t>خدا</w:t>
      </w:r>
      <w:r w:rsidRPr="00DC2A78">
        <w:rPr>
          <w:rFonts w:cs="CTraditional Arabic"/>
          <w:rtl/>
          <w:lang w:bidi="fa-IR"/>
        </w:rPr>
        <w:t>ص</w:t>
      </w:r>
      <w:r w:rsidR="006704C2" w:rsidRPr="0039716B">
        <w:rPr>
          <w:rStyle w:val="Char3"/>
          <w:rtl/>
        </w:rPr>
        <w:t xml:space="preserve"> </w:t>
      </w:r>
      <w:r w:rsidRPr="0039716B">
        <w:rPr>
          <w:rStyle w:val="Char3"/>
          <w:rtl/>
        </w:rPr>
        <w:t>نسبت داده نشود</w:t>
      </w:r>
      <w:r w:rsidRPr="00EB49AE">
        <w:rPr>
          <w:rStyle w:val="Char7"/>
          <w:bCs w:val="0"/>
          <w:szCs w:val="28"/>
          <w:vertAlign w:val="superscript"/>
          <w:rtl/>
        </w:rPr>
        <w:footnoteReference w:id="509"/>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بعد از ذکر شرایط فوق به این نتیجه می‌رسیم که تلقین معمول گرچه از سوی برخی علما تجویز شده، بخاطر وجود اشکالاتی که</w:t>
      </w:r>
      <w:r w:rsidR="00A909DA">
        <w:rPr>
          <w:rStyle w:val="Char3"/>
          <w:rtl/>
        </w:rPr>
        <w:t xml:space="preserve"> بدان‌ها </w:t>
      </w:r>
      <w:r w:rsidR="00157E9B" w:rsidRPr="0039716B">
        <w:rPr>
          <w:rStyle w:val="Char3"/>
          <w:rtl/>
        </w:rPr>
        <w:t>اشاره خواهیم نمود، بدعت گمراه</w:t>
      </w:r>
      <w:r w:rsidR="00157E9B" w:rsidRPr="0039716B">
        <w:rPr>
          <w:rStyle w:val="Char3"/>
          <w:rFonts w:hint="cs"/>
          <w:rtl/>
        </w:rPr>
        <w:t>‌</w:t>
      </w:r>
      <w:r w:rsidRPr="0039716B">
        <w:rPr>
          <w:rStyle w:val="Char3"/>
          <w:rtl/>
        </w:rPr>
        <w:t>ساز محسوب گردیده و</w:t>
      </w:r>
      <w:r w:rsidR="00157E9B" w:rsidRPr="0039716B">
        <w:rPr>
          <w:rStyle w:val="Char3"/>
          <w:rFonts w:hint="cs"/>
          <w:rtl/>
        </w:rPr>
        <w:t xml:space="preserve"> </w:t>
      </w:r>
      <w:r w:rsidR="009A294E" w:rsidRPr="0039716B">
        <w:rPr>
          <w:rStyle w:val="Char3"/>
          <w:rtl/>
        </w:rPr>
        <w:t>بایستی بر روی آن خط بطلان کشید:</w:t>
      </w:r>
    </w:p>
    <w:p w:rsidR="00C3748B" w:rsidRPr="0039716B" w:rsidRDefault="00C3748B" w:rsidP="00E719BB">
      <w:pPr>
        <w:pStyle w:val="ListParagraph"/>
        <w:numPr>
          <w:ilvl w:val="0"/>
          <w:numId w:val="36"/>
        </w:numPr>
        <w:jc w:val="both"/>
        <w:rPr>
          <w:rStyle w:val="Char3"/>
          <w:rtl/>
        </w:rPr>
      </w:pPr>
      <w:r w:rsidRPr="0039716B">
        <w:rPr>
          <w:rStyle w:val="Char3"/>
          <w:rtl/>
        </w:rPr>
        <w:t xml:space="preserve">بسیای از مردم قائل به وجوب تلقین بوده و آن را در لیست </w:t>
      </w:r>
      <w:r w:rsidR="00C6697C">
        <w:rPr>
          <w:rStyle w:val="Char3"/>
          <w:rtl/>
        </w:rPr>
        <w:t>سنت‌ها</w:t>
      </w:r>
      <w:r w:rsidRPr="0039716B">
        <w:rPr>
          <w:rStyle w:val="Char3"/>
          <w:rtl/>
        </w:rPr>
        <w:t>ی تشییع جنازه به حساب می‌آورند، به طوری که مخالفان ت</w:t>
      </w:r>
      <w:r w:rsidR="00157E9B" w:rsidRPr="0039716B">
        <w:rPr>
          <w:rStyle w:val="Char3"/>
          <w:rtl/>
        </w:rPr>
        <w:t>لقین را بدعت</w:t>
      </w:r>
      <w:r w:rsidR="00157E9B" w:rsidRPr="0039716B">
        <w:rPr>
          <w:rStyle w:val="Char3"/>
          <w:rFonts w:hint="cs"/>
          <w:rtl/>
        </w:rPr>
        <w:t>‌</w:t>
      </w:r>
      <w:r w:rsidRPr="0039716B">
        <w:rPr>
          <w:rStyle w:val="Char3"/>
          <w:rtl/>
        </w:rPr>
        <w:t>گذار دانسته و ایشان را جاهل و</w:t>
      </w:r>
      <w:r w:rsidR="00157E9B" w:rsidRPr="0039716B">
        <w:rPr>
          <w:rStyle w:val="Char3"/>
          <w:rFonts w:hint="cs"/>
          <w:rtl/>
        </w:rPr>
        <w:t xml:space="preserve"> </w:t>
      </w:r>
      <w:r w:rsidRPr="0039716B">
        <w:rPr>
          <w:rStyle w:val="Char3"/>
          <w:rtl/>
        </w:rPr>
        <w:t>نادان قلمداد می‌نمایند و</w:t>
      </w:r>
      <w:r w:rsidR="00F34DA1">
        <w:rPr>
          <w:rStyle w:val="Char3"/>
          <w:rFonts w:hint="cs"/>
          <w:rtl/>
        </w:rPr>
        <w:t xml:space="preserve"> </w:t>
      </w:r>
      <w:r w:rsidRPr="0039716B">
        <w:rPr>
          <w:rStyle w:val="Char3"/>
          <w:rtl/>
        </w:rPr>
        <w:t>در</w:t>
      </w:r>
      <w:r w:rsidR="00F34DA1">
        <w:rPr>
          <w:rStyle w:val="Char3"/>
          <w:rFonts w:hint="cs"/>
          <w:rtl/>
        </w:rPr>
        <w:t xml:space="preserve"> </w:t>
      </w:r>
      <w:r w:rsidRPr="0039716B">
        <w:rPr>
          <w:rStyle w:val="Char3"/>
          <w:rtl/>
        </w:rPr>
        <w:t>نتیجه سنت و</w:t>
      </w:r>
      <w:r w:rsidR="00157E9B" w:rsidRPr="0039716B">
        <w:rPr>
          <w:rStyle w:val="Char3"/>
          <w:rFonts w:hint="cs"/>
          <w:rtl/>
        </w:rPr>
        <w:t xml:space="preserve"> </w:t>
      </w:r>
      <w:r w:rsidRPr="0039716B">
        <w:rPr>
          <w:rStyle w:val="Char3"/>
          <w:rtl/>
        </w:rPr>
        <w:t>بدعت با هم درآمیخته و</w:t>
      </w:r>
      <w:r w:rsidR="00157E9B" w:rsidRPr="0039716B">
        <w:rPr>
          <w:rStyle w:val="Char3"/>
          <w:rFonts w:hint="cs"/>
          <w:rtl/>
        </w:rPr>
        <w:t xml:space="preserve"> </w:t>
      </w:r>
      <w:r w:rsidRPr="0039716B">
        <w:rPr>
          <w:rStyle w:val="Char3"/>
          <w:rtl/>
        </w:rPr>
        <w:t>تشخیص سره از ناسره به کاری دشوارتبدیل گشته است، لذا برحذر داشتن مردم از آن ضرورت دارد.</w:t>
      </w:r>
    </w:p>
    <w:p w:rsidR="00C3748B" w:rsidRPr="0039716B" w:rsidRDefault="00C3748B" w:rsidP="00E719BB">
      <w:pPr>
        <w:pStyle w:val="ListParagraph"/>
        <w:numPr>
          <w:ilvl w:val="0"/>
          <w:numId w:val="36"/>
        </w:numPr>
        <w:jc w:val="both"/>
        <w:rPr>
          <w:rStyle w:val="Char3"/>
          <w:rtl/>
        </w:rPr>
      </w:pPr>
      <w:r w:rsidRPr="0039716B">
        <w:rPr>
          <w:rStyle w:val="Char3"/>
          <w:rtl/>
        </w:rPr>
        <w:t>این امر در دایره فضایل اعمال نمی‌گنجد بلکه در زمره مسائل اعتقادی به شمار می‌آید زیرا شامل اموری غیبی از قبیل نشستن میت، گوش فرادادن به تلقین و</w:t>
      </w:r>
      <w:r w:rsidR="00157E9B" w:rsidRPr="0039716B">
        <w:rPr>
          <w:rStyle w:val="Char3"/>
          <w:rFonts w:hint="cs"/>
          <w:rtl/>
        </w:rPr>
        <w:t xml:space="preserve"> </w:t>
      </w:r>
      <w:r w:rsidRPr="0039716B">
        <w:rPr>
          <w:rStyle w:val="Char3"/>
          <w:rtl/>
        </w:rPr>
        <w:t>پاسخ دادنش و گفته‌های ملائکه موسوم به منکر و</w:t>
      </w:r>
      <w:r w:rsidR="00157E9B" w:rsidRPr="0039716B">
        <w:rPr>
          <w:rStyle w:val="Char3"/>
          <w:rFonts w:hint="cs"/>
          <w:rtl/>
        </w:rPr>
        <w:t xml:space="preserve"> </w:t>
      </w:r>
      <w:r w:rsidRPr="0039716B">
        <w:rPr>
          <w:rStyle w:val="Char3"/>
          <w:rtl/>
        </w:rPr>
        <w:t>نکیر می‌باشد که</w:t>
      </w:r>
      <w:r w:rsidR="00C6697C">
        <w:rPr>
          <w:rStyle w:val="Char3"/>
          <w:rtl/>
        </w:rPr>
        <w:t xml:space="preserve"> این‌ها </w:t>
      </w:r>
      <w:r w:rsidRPr="0039716B">
        <w:rPr>
          <w:rStyle w:val="Char3"/>
          <w:rtl/>
        </w:rPr>
        <w:t>هم جزو عقاید محسوب می‌گردند.</w:t>
      </w:r>
    </w:p>
    <w:p w:rsidR="00C3748B" w:rsidRPr="0039716B" w:rsidRDefault="00C3748B" w:rsidP="00E719BB">
      <w:pPr>
        <w:pStyle w:val="ListParagraph"/>
        <w:numPr>
          <w:ilvl w:val="0"/>
          <w:numId w:val="36"/>
        </w:numPr>
        <w:jc w:val="both"/>
        <w:rPr>
          <w:rStyle w:val="Char3"/>
          <w:rtl/>
        </w:rPr>
      </w:pPr>
      <w:r w:rsidRPr="0039716B">
        <w:rPr>
          <w:rStyle w:val="Char3"/>
          <w:rtl/>
        </w:rPr>
        <w:t>تعبیر حدیث مزبور با آداب دعا و</w:t>
      </w:r>
      <w:r w:rsidR="00157E9B" w:rsidRPr="0039716B">
        <w:rPr>
          <w:rStyle w:val="Char3"/>
          <w:rFonts w:hint="cs"/>
          <w:rtl/>
        </w:rPr>
        <w:t xml:space="preserve"> </w:t>
      </w:r>
      <w:r w:rsidRPr="0039716B">
        <w:rPr>
          <w:rStyle w:val="Char3"/>
          <w:rtl/>
        </w:rPr>
        <w:t>به فریاد طلبیدن خداوند سبحان منافات دارد، زیرا خداوند دستور داده هر کسی به نام پدرش صدا زده شود چنانچه می‌فرماید:</w:t>
      </w:r>
      <w:r w:rsidR="006E7D95" w:rsidRPr="0039716B">
        <w:rPr>
          <w:rStyle w:val="Char3"/>
          <w:rFonts w:hint="cs"/>
          <w:rtl/>
        </w:rPr>
        <w:t xml:space="preserve"> </w:t>
      </w:r>
      <w:r w:rsidR="006E7D95" w:rsidRPr="00F34DA1">
        <w:rPr>
          <w:rFonts w:cs="Traditional Arabic" w:hint="cs"/>
          <w:rtl/>
          <w:lang w:bidi="fa-IR"/>
        </w:rPr>
        <w:t>﴿</w:t>
      </w:r>
      <w:r w:rsidR="00704902" w:rsidRPr="0028684C">
        <w:rPr>
          <w:rStyle w:val="Char2"/>
          <w:rFonts w:hint="cs"/>
          <w:rtl/>
        </w:rPr>
        <w:t>ٱدۡعُوهُمۡ لِأٓبَآئِهِمۡ هُوَ أَقۡسَطُ عِندَ ٱللَّهِ</w:t>
      </w:r>
      <w:r w:rsidR="006E7D95" w:rsidRPr="00F34DA1">
        <w:rPr>
          <w:rFonts w:cs="Traditional Arabic" w:hint="cs"/>
          <w:rtl/>
          <w:lang w:bidi="fa-IR"/>
        </w:rPr>
        <w:t>﴾</w:t>
      </w:r>
      <w:r w:rsidR="006E7D95" w:rsidRPr="0039716B">
        <w:rPr>
          <w:rStyle w:val="Char3"/>
          <w:rFonts w:hint="cs"/>
          <w:rtl/>
        </w:rPr>
        <w:t xml:space="preserve"> </w:t>
      </w:r>
      <w:r w:rsidR="006E7D95" w:rsidRPr="00F34DA1">
        <w:rPr>
          <w:rStyle w:val="Char5"/>
          <w:rFonts w:hint="cs"/>
          <w:rtl/>
        </w:rPr>
        <w:t>[</w:t>
      </w:r>
      <w:r w:rsidR="00FF4718" w:rsidRPr="00F34DA1">
        <w:rPr>
          <w:rStyle w:val="Char5"/>
          <w:rFonts w:hint="cs"/>
          <w:rtl/>
        </w:rPr>
        <w:t>الأحزاب: 5</w:t>
      </w:r>
      <w:r w:rsidR="006E7D95" w:rsidRPr="00F34DA1">
        <w:rPr>
          <w:rStyle w:val="Char5"/>
          <w:rFonts w:hint="cs"/>
          <w:rtl/>
        </w:rPr>
        <w:t>]</w:t>
      </w:r>
      <w:r w:rsidR="006E7D95" w:rsidRPr="0039716B">
        <w:rPr>
          <w:rStyle w:val="Char3"/>
          <w:rFonts w:hint="cs"/>
          <w:rtl/>
        </w:rPr>
        <w:t>.</w:t>
      </w:r>
      <w:r w:rsidRPr="0039716B">
        <w:rPr>
          <w:rStyle w:val="Char3"/>
          <w:rtl/>
        </w:rPr>
        <w:t xml:space="preserve"> </w:t>
      </w:r>
      <w:r w:rsidR="00FF4718" w:rsidRPr="00F34DA1">
        <w:rPr>
          <w:rFonts w:cs="Traditional Arabic" w:hint="cs"/>
          <w:rtl/>
          <w:lang w:bidi="fa-IR"/>
        </w:rPr>
        <w:t>«</w:t>
      </w:r>
      <w:r w:rsidRPr="0039716B">
        <w:rPr>
          <w:rStyle w:val="Char3"/>
          <w:rtl/>
        </w:rPr>
        <w:t>آنان را به [نام] پدرانشان بخوان</w:t>
      </w:r>
      <w:r w:rsidR="00FF3772">
        <w:rPr>
          <w:rStyle w:val="Char3"/>
          <w:rtl/>
        </w:rPr>
        <w:t>ی</w:t>
      </w:r>
      <w:r w:rsidRPr="0039716B">
        <w:rPr>
          <w:rStyle w:val="Char3"/>
          <w:rtl/>
        </w:rPr>
        <w:t xml:space="preserve">د </w:t>
      </w:r>
      <w:r w:rsidR="00FF3772">
        <w:rPr>
          <w:rStyle w:val="Char3"/>
          <w:rtl/>
        </w:rPr>
        <w:t>ک</w:t>
      </w:r>
      <w:r w:rsidRPr="0039716B">
        <w:rPr>
          <w:rStyle w:val="Char3"/>
          <w:rtl/>
        </w:rPr>
        <w:t>ه ا</w:t>
      </w:r>
      <w:r w:rsidR="00FF3772">
        <w:rPr>
          <w:rStyle w:val="Char3"/>
          <w:rtl/>
        </w:rPr>
        <w:t>ی</w:t>
      </w:r>
      <w:r w:rsidRPr="0039716B">
        <w:rPr>
          <w:rStyle w:val="Char3"/>
          <w:rtl/>
        </w:rPr>
        <w:t>ن نزد خدا عادلانه‏تر است</w:t>
      </w:r>
      <w:r w:rsidR="00FF4718" w:rsidRPr="00F34DA1">
        <w:rPr>
          <w:rFonts w:cs="Traditional Arabic" w:hint="cs"/>
          <w:rtl/>
          <w:lang w:bidi="fa-IR"/>
        </w:rPr>
        <w:t>»</w:t>
      </w:r>
      <w:r w:rsidRPr="0039716B">
        <w:rPr>
          <w:rStyle w:val="Char3"/>
          <w:rtl/>
        </w:rPr>
        <w:t>. حال آنکه میت در این روایت به نام مادرش صدا زده می‌شود که در تضاد آشکار با نص آ</w:t>
      </w:r>
      <w:r w:rsidR="00FF3772">
        <w:rPr>
          <w:rStyle w:val="Char3"/>
          <w:rtl/>
        </w:rPr>
        <w:t>ی</w:t>
      </w:r>
      <w:r w:rsidRPr="0039716B">
        <w:rPr>
          <w:rStyle w:val="Char3"/>
          <w:rtl/>
        </w:rPr>
        <w:t>ه می‌باشد.</w:t>
      </w:r>
    </w:p>
    <w:p w:rsidR="00C3748B" w:rsidRPr="0039716B" w:rsidRDefault="00C3748B" w:rsidP="00E719BB">
      <w:pPr>
        <w:pStyle w:val="ListParagraph"/>
        <w:numPr>
          <w:ilvl w:val="0"/>
          <w:numId w:val="36"/>
        </w:numPr>
        <w:jc w:val="both"/>
        <w:rPr>
          <w:rStyle w:val="Char3"/>
          <w:rtl/>
        </w:rPr>
      </w:pPr>
      <w:r w:rsidRPr="0039716B">
        <w:rPr>
          <w:rStyle w:val="Char3"/>
          <w:rtl/>
        </w:rPr>
        <w:t>مشهور نبودن این مسأله نزد دانشمندان به طوری که امام احمد می‌فرماید: جز مردمان شام کسی دیگر را سراغ ندارم آن را انجام داده باشد، اگر</w:t>
      </w:r>
      <w:r w:rsidR="00157E9B" w:rsidRPr="0039716B">
        <w:rPr>
          <w:rStyle w:val="Char3"/>
          <w:rFonts w:hint="cs"/>
          <w:rtl/>
        </w:rPr>
        <w:t xml:space="preserve"> </w:t>
      </w:r>
      <w:r w:rsidRPr="0039716B">
        <w:rPr>
          <w:rStyle w:val="Char3"/>
          <w:rtl/>
        </w:rPr>
        <w:t>تلقین دارای فائده بزرگی بود چگونه تا این حد از دید پیشینیان امت پنهان می‌ماند که نه تنها بدان عمل نکرده بلکه ه</w:t>
      </w:r>
      <w:r w:rsidR="00157E9B" w:rsidRPr="0039716B">
        <w:rPr>
          <w:rStyle w:val="Char3"/>
          <w:rtl/>
        </w:rPr>
        <w:t>یچ</w:t>
      </w:r>
      <w:r w:rsidR="00157E9B" w:rsidRPr="0039716B">
        <w:rPr>
          <w:rStyle w:val="Char3"/>
          <w:rFonts w:hint="cs"/>
          <w:rtl/>
        </w:rPr>
        <w:t>‌</w:t>
      </w:r>
      <w:r w:rsidRPr="0039716B">
        <w:rPr>
          <w:rStyle w:val="Char3"/>
          <w:rtl/>
        </w:rPr>
        <w:t>گونه شناختی از آن هم نداشته باشند.</w:t>
      </w:r>
    </w:p>
    <w:p w:rsidR="00C3748B" w:rsidRPr="0039716B" w:rsidRDefault="0008238F" w:rsidP="00DC2A78">
      <w:pPr>
        <w:ind w:firstLine="284"/>
        <w:jc w:val="both"/>
        <w:rPr>
          <w:rStyle w:val="Char3"/>
          <w:rtl/>
        </w:rPr>
      </w:pPr>
      <w:r>
        <w:rPr>
          <w:rStyle w:val="Char3"/>
          <w:rtl/>
        </w:rPr>
        <w:t xml:space="preserve"> </w:t>
      </w:r>
      <w:r w:rsidR="00C3748B" w:rsidRPr="0039716B">
        <w:rPr>
          <w:rStyle w:val="Char3"/>
          <w:rtl/>
        </w:rPr>
        <w:t>این بود ماحصل آنچه در این رمینه بدان دست یافتیم، اگر حق و</w:t>
      </w:r>
      <w:r w:rsidR="00157E9B" w:rsidRPr="0039716B">
        <w:rPr>
          <w:rStyle w:val="Char3"/>
          <w:rFonts w:hint="cs"/>
          <w:rtl/>
        </w:rPr>
        <w:t xml:space="preserve"> </w:t>
      </w:r>
      <w:r w:rsidR="00C3748B" w:rsidRPr="0039716B">
        <w:rPr>
          <w:rStyle w:val="Char3"/>
          <w:rtl/>
        </w:rPr>
        <w:t>درست باشد از طرف خداوند سبحان و</w:t>
      </w:r>
      <w:r w:rsidR="00157E9B" w:rsidRPr="0039716B">
        <w:rPr>
          <w:rStyle w:val="Char3"/>
          <w:rFonts w:hint="cs"/>
          <w:rtl/>
        </w:rPr>
        <w:t xml:space="preserve"> </w:t>
      </w:r>
      <w:r w:rsidR="00C3748B" w:rsidRPr="0039716B">
        <w:rPr>
          <w:rStyle w:val="Char3"/>
          <w:rtl/>
        </w:rPr>
        <w:t>اگر هم باطل باشد از طرف خود و یا شیطان است و</w:t>
      </w:r>
      <w:r w:rsidR="00157E9B" w:rsidRPr="0039716B">
        <w:rPr>
          <w:rStyle w:val="Char3"/>
          <w:rFonts w:hint="cs"/>
          <w:rtl/>
        </w:rPr>
        <w:t xml:space="preserve"> </w:t>
      </w:r>
      <w:r w:rsidR="00C3748B" w:rsidRPr="0039716B">
        <w:rPr>
          <w:rStyle w:val="Char3"/>
          <w:rtl/>
        </w:rPr>
        <w:t>لذا مغفرت آن را از خدا می‌جویم</w:t>
      </w:r>
      <w:r w:rsidR="00C3748B" w:rsidRPr="00EB49AE">
        <w:rPr>
          <w:rStyle w:val="Char7"/>
          <w:bCs w:val="0"/>
          <w:szCs w:val="28"/>
          <w:vertAlign w:val="superscript"/>
          <w:rtl/>
        </w:rPr>
        <w:footnoteReference w:id="510"/>
      </w:r>
      <w:r w:rsidR="009A294E" w:rsidRPr="0039716B">
        <w:rPr>
          <w:rStyle w:val="Char3"/>
          <w:rFonts w:hint="cs"/>
          <w:rtl/>
        </w:rPr>
        <w:t>.</w:t>
      </w:r>
    </w:p>
    <w:p w:rsidR="00C3748B" w:rsidRPr="009A294E" w:rsidRDefault="00C3748B" w:rsidP="009A294E">
      <w:pPr>
        <w:pStyle w:val="a4"/>
      </w:pPr>
      <w:bookmarkStart w:id="141" w:name="_Toc320053492"/>
      <w:bookmarkStart w:id="142" w:name="_Toc433639645"/>
      <w:r w:rsidRPr="009A294E">
        <w:rPr>
          <w:rtl/>
        </w:rPr>
        <w:t>مسأله دوم: مسطح کردن قبور.</w:t>
      </w:r>
      <w:bookmarkEnd w:id="141"/>
      <w:bookmarkEnd w:id="142"/>
    </w:p>
    <w:p w:rsidR="00C3748B" w:rsidRPr="0039716B" w:rsidRDefault="0008238F" w:rsidP="00DC2A78">
      <w:pPr>
        <w:ind w:firstLine="284"/>
        <w:jc w:val="both"/>
        <w:rPr>
          <w:rStyle w:val="Char3"/>
          <w:rtl/>
        </w:rPr>
      </w:pPr>
      <w:r>
        <w:rPr>
          <w:rStyle w:val="Char3"/>
          <w:rtl/>
        </w:rPr>
        <w:t xml:space="preserve"> </w:t>
      </w:r>
      <w:r w:rsidR="00C3748B" w:rsidRPr="0039716B">
        <w:rPr>
          <w:rStyle w:val="Char3"/>
          <w:rtl/>
        </w:rPr>
        <w:t>امام شافعی</w:t>
      </w:r>
      <w:r w:rsidR="004032B3" w:rsidRPr="004032B3">
        <w:rPr>
          <w:rFonts w:cs="CTraditional Arabic"/>
          <w:rtl/>
          <w:lang w:bidi="fa-IR"/>
        </w:rPr>
        <w:t>/</w:t>
      </w:r>
      <w:r w:rsidR="00C3748B" w:rsidRPr="00DC2A78">
        <w:rPr>
          <w:rtl/>
          <w:lang w:bidi="fa-IR"/>
        </w:rPr>
        <w:t xml:space="preserve"> </w:t>
      </w:r>
      <w:r w:rsidR="00157E9B" w:rsidRPr="0039716B">
        <w:rPr>
          <w:rStyle w:val="Char3"/>
          <w:rtl/>
        </w:rPr>
        <w:t>در این</w:t>
      </w:r>
      <w:r w:rsidR="00C3748B" w:rsidRPr="0039716B">
        <w:rPr>
          <w:rStyle w:val="Char3"/>
          <w:rtl/>
        </w:rPr>
        <w:t>باره می‌گوید: دوست دارم هیچ قبری، مرتفع‌تر از دیگر قبرها نبوده و بیش از سایرین بر روی آن خاک جمع نگردد چون اگر خاک اضافی بر رویش جمع شود بسیار بلند می‌گردد، بلکه از نظر من خوب این است به اندازه حدود یک وجب از سطح زمین ارتفاع پیدا کند</w:t>
      </w:r>
      <w:r w:rsidR="00C3748B" w:rsidRPr="00EB49AE">
        <w:rPr>
          <w:rStyle w:val="Char7"/>
          <w:bCs w:val="0"/>
          <w:szCs w:val="28"/>
          <w:vertAlign w:val="superscript"/>
          <w:rtl/>
        </w:rPr>
        <w:footnoteReference w:id="511"/>
      </w:r>
      <w:r w:rsidR="009A294E" w:rsidRPr="0039716B">
        <w:rPr>
          <w:rStyle w:val="Char3"/>
          <w:rFonts w:hint="cs"/>
          <w:rtl/>
        </w:rPr>
        <w:t>.</w:t>
      </w:r>
    </w:p>
    <w:p w:rsidR="00C3748B" w:rsidRPr="0039716B" w:rsidRDefault="00C3748B" w:rsidP="00F34DA1">
      <w:pPr>
        <w:ind w:firstLine="284"/>
        <w:jc w:val="both"/>
        <w:rPr>
          <w:rStyle w:val="Char3"/>
          <w:rtl/>
        </w:rPr>
      </w:pPr>
      <w:r w:rsidRPr="0039716B">
        <w:rPr>
          <w:rStyle w:val="Char3"/>
          <w:rtl/>
        </w:rPr>
        <w:t>این گفته امام شافعی</w:t>
      </w:r>
      <w:r w:rsidR="004032B3" w:rsidRPr="004032B3">
        <w:rPr>
          <w:rFonts w:cs="CTraditional Arabic" w:hint="cs"/>
          <w:rtl/>
          <w:lang w:bidi="fa-IR"/>
        </w:rPr>
        <w:t>/</w:t>
      </w:r>
      <w:r w:rsidRPr="0039716B">
        <w:rPr>
          <w:rStyle w:val="Char3"/>
          <w:rtl/>
        </w:rPr>
        <w:t xml:space="preserve"> در چارچوب سنت پیامبر اکرم می‌گنجد و</w:t>
      </w:r>
      <w:r w:rsidR="00157E9B" w:rsidRPr="0039716B">
        <w:rPr>
          <w:rStyle w:val="Char3"/>
          <w:rFonts w:hint="cs"/>
          <w:rtl/>
        </w:rPr>
        <w:t xml:space="preserve"> </w:t>
      </w:r>
      <w:r w:rsidRPr="0039716B">
        <w:rPr>
          <w:rStyle w:val="Char3"/>
          <w:rtl/>
        </w:rPr>
        <w:t>نصوصی دال بر تحریم مرتفع کردن قبرها ا</w:t>
      </w:r>
      <w:r w:rsidR="00157E9B" w:rsidRPr="0039716B">
        <w:rPr>
          <w:rStyle w:val="Char3"/>
          <w:rtl/>
        </w:rPr>
        <w:t>ز ایشان روایت شده است، از جمله:</w:t>
      </w:r>
    </w:p>
    <w:p w:rsidR="00C3748B" w:rsidRPr="0039716B" w:rsidRDefault="00C3748B" w:rsidP="00E719BB">
      <w:pPr>
        <w:pStyle w:val="ListParagraph"/>
        <w:numPr>
          <w:ilvl w:val="0"/>
          <w:numId w:val="37"/>
        </w:numPr>
        <w:jc w:val="both"/>
        <w:rPr>
          <w:rStyle w:val="Char3"/>
          <w:rtl/>
        </w:rPr>
      </w:pPr>
      <w:r w:rsidRPr="0039716B">
        <w:rPr>
          <w:rStyle w:val="Char3"/>
          <w:rtl/>
        </w:rPr>
        <w:t>ابو هیاج اسدی می‌گوید: علی بن ابی طالب فرمود: تو را به انجام کاری می‌گمارم که پیامبر خدا</w:t>
      </w:r>
      <w:r w:rsidRPr="00F34DA1">
        <w:rPr>
          <w:rFonts w:cs="CTraditional Arabic"/>
          <w:rtl/>
          <w:lang w:bidi="fa-IR"/>
        </w:rPr>
        <w:t>ص</w:t>
      </w:r>
      <w:r w:rsidRPr="0039716B">
        <w:rPr>
          <w:rStyle w:val="Char3"/>
          <w:rtl/>
        </w:rPr>
        <w:t xml:space="preserve"> آن را به من واگذار کرد، اینکه هر پیکری را محو و</w:t>
      </w:r>
      <w:r w:rsidR="00157E9B" w:rsidRPr="0039716B">
        <w:rPr>
          <w:rStyle w:val="Char3"/>
          <w:rFonts w:hint="cs"/>
          <w:rtl/>
        </w:rPr>
        <w:t xml:space="preserve"> </w:t>
      </w:r>
      <w:r w:rsidRPr="0039716B">
        <w:rPr>
          <w:rStyle w:val="Char3"/>
          <w:rtl/>
        </w:rPr>
        <w:t>ه</w:t>
      </w:r>
      <w:r w:rsidR="00157E9B" w:rsidRPr="0039716B">
        <w:rPr>
          <w:rStyle w:val="Char3"/>
          <w:rtl/>
        </w:rPr>
        <w:t>ر</w:t>
      </w:r>
      <w:r w:rsidRPr="0039716B">
        <w:rPr>
          <w:rStyle w:val="Char3"/>
          <w:rtl/>
        </w:rPr>
        <w:t>گونه قبر</w:t>
      </w:r>
      <w:r w:rsidR="00157E9B" w:rsidRPr="0039716B">
        <w:rPr>
          <w:rStyle w:val="Char3"/>
          <w:rFonts w:hint="cs"/>
          <w:rtl/>
        </w:rPr>
        <w:t xml:space="preserve"> </w:t>
      </w:r>
      <w:r w:rsidRPr="0039716B">
        <w:rPr>
          <w:rStyle w:val="Char3"/>
          <w:rtl/>
        </w:rPr>
        <w:t>مرتفعی را با خاک یکسان نمایید</w:t>
      </w:r>
      <w:r w:rsidRPr="00EB49AE">
        <w:rPr>
          <w:rStyle w:val="Char7"/>
          <w:bCs w:val="0"/>
          <w:szCs w:val="28"/>
          <w:vertAlign w:val="superscript"/>
          <w:rtl/>
        </w:rPr>
        <w:footnoteReference w:id="512"/>
      </w:r>
      <w:r w:rsidR="009A294E" w:rsidRPr="0039716B">
        <w:rPr>
          <w:rStyle w:val="Char3"/>
          <w:rFonts w:hint="cs"/>
          <w:rtl/>
        </w:rPr>
        <w:t>.</w:t>
      </w:r>
    </w:p>
    <w:p w:rsidR="00C3748B" w:rsidRPr="0039716B" w:rsidRDefault="00C3748B" w:rsidP="00E719BB">
      <w:pPr>
        <w:pStyle w:val="ListParagraph"/>
        <w:numPr>
          <w:ilvl w:val="0"/>
          <w:numId w:val="37"/>
        </w:numPr>
        <w:jc w:val="both"/>
        <w:rPr>
          <w:rStyle w:val="Char3"/>
          <w:rtl/>
        </w:rPr>
      </w:pPr>
      <w:r w:rsidRPr="0039716B">
        <w:rPr>
          <w:rStyle w:val="Char3"/>
          <w:rtl/>
        </w:rPr>
        <w:t>ثمامة بن شُفیّ می‌گوید: همراه فضالة بن عبید در سرزمین روم بودیم که یکی از همراهانمان فوت کرد، فضاله دستور کندن قبری را برایش داد و</w:t>
      </w:r>
      <w:r w:rsidR="00157E9B" w:rsidRPr="0039716B">
        <w:rPr>
          <w:rStyle w:val="Char3"/>
          <w:rFonts w:hint="cs"/>
          <w:rtl/>
        </w:rPr>
        <w:t xml:space="preserve"> </w:t>
      </w:r>
      <w:r w:rsidRPr="0039716B">
        <w:rPr>
          <w:rStyle w:val="Char3"/>
          <w:rtl/>
        </w:rPr>
        <w:t>پس از مسطح کردنش فرمود: از پیامبر</w:t>
      </w:r>
      <w:r w:rsidR="006704C2" w:rsidRPr="0039716B">
        <w:rPr>
          <w:rStyle w:val="Char3"/>
          <w:rtl/>
        </w:rPr>
        <w:t xml:space="preserve"> </w:t>
      </w:r>
      <w:r w:rsidRPr="0039716B">
        <w:rPr>
          <w:rStyle w:val="Char3"/>
          <w:rtl/>
        </w:rPr>
        <w:t>خدا</w:t>
      </w:r>
      <w:r w:rsidRPr="00F34DA1">
        <w:rPr>
          <w:rFonts w:cs="CTraditional Arabic"/>
          <w:rtl/>
          <w:lang w:bidi="fa-IR"/>
        </w:rPr>
        <w:t>ص</w:t>
      </w:r>
      <w:r w:rsidRPr="0039716B">
        <w:rPr>
          <w:rStyle w:val="Char3"/>
          <w:rtl/>
        </w:rPr>
        <w:t xml:space="preserve"> شنیدیم که مسطح نمودن قبرها را فرمان می‌داد</w:t>
      </w:r>
      <w:r w:rsidRPr="00EB49AE">
        <w:rPr>
          <w:rStyle w:val="Char7"/>
          <w:bCs w:val="0"/>
          <w:szCs w:val="28"/>
          <w:vertAlign w:val="superscript"/>
          <w:rtl/>
        </w:rPr>
        <w:footnoteReference w:id="513"/>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میان این احادیث و آنچه از شافعی مبنی بر تجویز بلند کردن قبر به اندازه یک وجب، نقل شده، تعارضی وجود ندار</w:t>
      </w:r>
      <w:r w:rsidR="00157E9B" w:rsidRPr="0039716B">
        <w:rPr>
          <w:rStyle w:val="Char3"/>
          <w:rtl/>
        </w:rPr>
        <w:t>د، زیرا احادیث مزبور بخاطر ریشه</w:t>
      </w:r>
      <w:r w:rsidR="00157E9B" w:rsidRPr="0039716B">
        <w:rPr>
          <w:rStyle w:val="Char3"/>
          <w:rFonts w:hint="cs"/>
          <w:rtl/>
        </w:rPr>
        <w:t>‌</w:t>
      </w:r>
      <w:r w:rsidRPr="0039716B">
        <w:rPr>
          <w:rStyle w:val="Char3"/>
          <w:rtl/>
        </w:rPr>
        <w:t>کن نمودن بزرگداشت قبرها و فخر فروشی که عقاید توده مردم را به تباهی می‌کشد، مرتفع نمودن قبور را منع کرده است، ولی تجویز بلند کردنش بخاطر بازشناسی مزارها و</w:t>
      </w:r>
      <w:r w:rsidR="00157E9B" w:rsidRPr="0039716B">
        <w:rPr>
          <w:rStyle w:val="Char3"/>
          <w:rFonts w:hint="cs"/>
          <w:rtl/>
        </w:rPr>
        <w:t xml:space="preserve"> </w:t>
      </w:r>
      <w:r w:rsidRPr="0039716B">
        <w:rPr>
          <w:rStyle w:val="Char3"/>
          <w:rtl/>
        </w:rPr>
        <w:t>جلوگیری از بى‌حرمتی</w:t>
      </w:r>
      <w:r w:rsidR="00A909DA">
        <w:rPr>
          <w:rStyle w:val="Char3"/>
          <w:rtl/>
        </w:rPr>
        <w:t xml:space="preserve"> بدان‌ها </w:t>
      </w:r>
      <w:r w:rsidRPr="0039716B">
        <w:rPr>
          <w:rStyle w:val="Char3"/>
          <w:rtl/>
        </w:rPr>
        <w:t>می‌باشد</w:t>
      </w:r>
      <w:r w:rsidRPr="00EB49AE">
        <w:rPr>
          <w:rStyle w:val="Char7"/>
          <w:bCs w:val="0"/>
          <w:szCs w:val="28"/>
          <w:vertAlign w:val="superscript"/>
          <w:rtl/>
        </w:rPr>
        <w:footnoteReference w:id="514"/>
      </w:r>
      <w:r w:rsidR="009A294E" w:rsidRPr="0039716B">
        <w:rPr>
          <w:rStyle w:val="Char3"/>
          <w:rFonts w:hint="cs"/>
          <w:rtl/>
        </w:rPr>
        <w:t>.</w:t>
      </w:r>
    </w:p>
    <w:p w:rsidR="00C3748B" w:rsidRPr="009A294E" w:rsidRDefault="0008238F" w:rsidP="009A294E">
      <w:pPr>
        <w:pStyle w:val="a4"/>
        <w:rPr>
          <w:rtl/>
        </w:rPr>
      </w:pPr>
      <w:r>
        <w:rPr>
          <w:rtl/>
        </w:rPr>
        <w:t xml:space="preserve"> </w:t>
      </w:r>
      <w:bookmarkStart w:id="143" w:name="_Toc320053493"/>
      <w:bookmarkStart w:id="144" w:name="_Toc433639646"/>
      <w:r w:rsidR="00C3748B" w:rsidRPr="009A294E">
        <w:rPr>
          <w:rtl/>
        </w:rPr>
        <w:t>مسأله سوم: بناسازی بر روی قبرها و گچ کاری کردنشان.</w:t>
      </w:r>
      <w:bookmarkEnd w:id="143"/>
      <w:bookmarkEnd w:id="144"/>
    </w:p>
    <w:p w:rsidR="00C3748B" w:rsidRPr="0039716B" w:rsidRDefault="00C3748B" w:rsidP="00F34DA1">
      <w:pPr>
        <w:ind w:firstLine="284"/>
        <w:jc w:val="both"/>
        <w:rPr>
          <w:rStyle w:val="Char3"/>
          <w:rtl/>
        </w:rPr>
      </w:pPr>
      <w:r w:rsidRPr="0039716B">
        <w:rPr>
          <w:rStyle w:val="Char3"/>
          <w:rtl/>
        </w:rPr>
        <w:t>امام شافعی</w:t>
      </w:r>
      <w:r w:rsidR="004032B3" w:rsidRPr="004032B3">
        <w:rPr>
          <w:rFonts w:cs="CTraditional Arabic" w:hint="cs"/>
          <w:rtl/>
          <w:lang w:bidi="fa-IR"/>
        </w:rPr>
        <w:t>/</w:t>
      </w:r>
      <w:r w:rsidRPr="0039716B">
        <w:rPr>
          <w:rStyle w:val="Char3"/>
          <w:rFonts w:hint="cs"/>
          <w:rtl/>
        </w:rPr>
        <w:t xml:space="preserve"> در این زمینه</w:t>
      </w:r>
      <w:r w:rsidRPr="0039716B">
        <w:rPr>
          <w:rStyle w:val="Char3"/>
          <w:rtl/>
        </w:rPr>
        <w:t xml:space="preserve"> می‌فرماید: دوست دارم بر روی قبرها بناسازی نشده و</w:t>
      </w:r>
      <w:r w:rsidR="00157E9B" w:rsidRPr="0039716B">
        <w:rPr>
          <w:rStyle w:val="Char3"/>
          <w:rFonts w:hint="cs"/>
          <w:rtl/>
        </w:rPr>
        <w:t xml:space="preserve"> </w:t>
      </w:r>
      <w:r w:rsidR="00157E9B" w:rsidRPr="0039716B">
        <w:rPr>
          <w:rStyle w:val="Char3"/>
          <w:rtl/>
        </w:rPr>
        <w:t>گچ</w:t>
      </w:r>
      <w:r w:rsidR="00157E9B" w:rsidRPr="0039716B">
        <w:rPr>
          <w:rStyle w:val="Char3"/>
          <w:rFonts w:hint="cs"/>
          <w:rtl/>
        </w:rPr>
        <w:t>‌</w:t>
      </w:r>
      <w:r w:rsidRPr="0039716B">
        <w:rPr>
          <w:rStyle w:val="Char3"/>
          <w:rtl/>
        </w:rPr>
        <w:t>کاری هم نگردند، زیرا این کار به آراستن و</w:t>
      </w:r>
      <w:r w:rsidR="00157E9B" w:rsidRPr="0039716B">
        <w:rPr>
          <w:rStyle w:val="Char3"/>
          <w:rFonts w:hint="cs"/>
          <w:rtl/>
        </w:rPr>
        <w:t xml:space="preserve"> </w:t>
      </w:r>
      <w:r w:rsidRPr="0039716B">
        <w:rPr>
          <w:rStyle w:val="Char3"/>
          <w:rtl/>
        </w:rPr>
        <w:t>فخر فروشی می‌انجامد ک</w:t>
      </w:r>
      <w:r w:rsidR="00157E9B" w:rsidRPr="0039716B">
        <w:rPr>
          <w:rStyle w:val="Char3"/>
          <w:rtl/>
        </w:rPr>
        <w:t>ه مرگ، جای هیچ</w:t>
      </w:r>
      <w:r w:rsidR="00157E9B" w:rsidRPr="0039716B">
        <w:rPr>
          <w:rStyle w:val="Char3"/>
          <w:rFonts w:hint="cs"/>
          <w:rtl/>
        </w:rPr>
        <w:t>‌</w:t>
      </w:r>
      <w:r w:rsidRPr="0039716B">
        <w:rPr>
          <w:rStyle w:val="Char3"/>
          <w:rtl/>
        </w:rPr>
        <w:t>کدام از</w:t>
      </w:r>
      <w:r w:rsidR="007133C0">
        <w:rPr>
          <w:rStyle w:val="Char3"/>
          <w:rtl/>
        </w:rPr>
        <w:t xml:space="preserve"> آن‌ها </w:t>
      </w:r>
      <w:r w:rsidRPr="0039716B">
        <w:rPr>
          <w:rStyle w:val="Char3"/>
          <w:rtl/>
        </w:rPr>
        <w:t>نیست و آرامگاه مهاجران و</w:t>
      </w:r>
      <w:r w:rsidR="00157E9B" w:rsidRPr="0039716B">
        <w:rPr>
          <w:rStyle w:val="Char3"/>
          <w:rFonts w:hint="cs"/>
          <w:rtl/>
        </w:rPr>
        <w:t xml:space="preserve"> </w:t>
      </w:r>
      <w:r w:rsidRPr="0039716B">
        <w:rPr>
          <w:rStyle w:val="Char3"/>
          <w:rtl/>
        </w:rPr>
        <w:t>انصار ر</w:t>
      </w:r>
      <w:r w:rsidR="00157E9B" w:rsidRPr="0039716B">
        <w:rPr>
          <w:rStyle w:val="Char3"/>
          <w:rtl/>
        </w:rPr>
        <w:t>ا نیز به صورت گچ</w:t>
      </w:r>
      <w:r w:rsidR="00157E9B" w:rsidRPr="0039716B">
        <w:rPr>
          <w:rStyle w:val="Char3"/>
          <w:rFonts w:hint="cs"/>
          <w:rtl/>
        </w:rPr>
        <w:t>‌</w:t>
      </w:r>
      <w:r w:rsidR="009A294E" w:rsidRPr="0039716B">
        <w:rPr>
          <w:rStyle w:val="Char3"/>
          <w:rtl/>
        </w:rPr>
        <w:t>کاری شده ندیده</w:t>
      </w:r>
      <w:r w:rsidR="009A294E" w:rsidRPr="0039716B">
        <w:rPr>
          <w:rStyle w:val="Char3"/>
          <w:rFonts w:hint="cs"/>
          <w:rtl/>
        </w:rPr>
        <w:t>‌</w:t>
      </w:r>
      <w:r w:rsidRPr="0039716B">
        <w:rPr>
          <w:rStyle w:val="Char3"/>
          <w:rtl/>
        </w:rPr>
        <w:t>ام.</w:t>
      </w:r>
    </w:p>
    <w:p w:rsidR="00C3748B" w:rsidRPr="0039716B" w:rsidRDefault="00C3748B" w:rsidP="00DC2A78">
      <w:pPr>
        <w:ind w:firstLine="284"/>
        <w:jc w:val="both"/>
        <w:rPr>
          <w:rStyle w:val="Char3"/>
          <w:rtl/>
        </w:rPr>
      </w:pPr>
      <w:r w:rsidRPr="0039716B">
        <w:rPr>
          <w:rStyle w:val="Char3"/>
          <w:rtl/>
        </w:rPr>
        <w:t>یک نفر از طاوس نقل می‌کند که پیامبر خدا</w:t>
      </w:r>
      <w:r w:rsidRPr="00DC2A78">
        <w:rPr>
          <w:rFonts w:cs="CTraditional Arabic"/>
          <w:rtl/>
          <w:lang w:bidi="fa-IR"/>
        </w:rPr>
        <w:t>ص</w:t>
      </w:r>
      <w:r w:rsidRPr="0039716B">
        <w:rPr>
          <w:rStyle w:val="Char3"/>
          <w:rtl/>
        </w:rPr>
        <w:t xml:space="preserve"> از بناسازی بر روی قبر و یا گچ اندود کردنشان جلوگیری نمود.</w:t>
      </w:r>
    </w:p>
    <w:p w:rsidR="00C3748B" w:rsidRPr="0039716B" w:rsidRDefault="00C3748B" w:rsidP="00DC2A78">
      <w:pPr>
        <w:ind w:firstLine="284"/>
        <w:jc w:val="both"/>
        <w:rPr>
          <w:rStyle w:val="Char3"/>
          <w:rtl/>
        </w:rPr>
      </w:pPr>
      <w:r w:rsidRPr="0039716B">
        <w:rPr>
          <w:rStyle w:val="Char3"/>
          <w:rtl/>
        </w:rPr>
        <w:t>ب</w:t>
      </w:r>
      <w:r w:rsidR="00157E9B" w:rsidRPr="0039716B">
        <w:rPr>
          <w:rStyle w:val="Char3"/>
          <w:rtl/>
        </w:rPr>
        <w:t>رخی از کارگذاران مکه را هم دیده</w:t>
      </w:r>
      <w:r w:rsidR="00157E9B" w:rsidRPr="0039716B">
        <w:rPr>
          <w:rStyle w:val="Char3"/>
          <w:rFonts w:hint="cs"/>
          <w:rtl/>
        </w:rPr>
        <w:t>‌</w:t>
      </w:r>
      <w:r w:rsidRPr="0039716B">
        <w:rPr>
          <w:rStyle w:val="Char3"/>
          <w:rtl/>
        </w:rPr>
        <w:t>ام ساختمان روی قبرها را تخریب</w:t>
      </w:r>
      <w:r w:rsidR="00157E9B" w:rsidRPr="0039716B">
        <w:rPr>
          <w:rStyle w:val="Char3"/>
          <w:rtl/>
        </w:rPr>
        <w:t xml:space="preserve"> و</w:t>
      </w:r>
      <w:r w:rsidR="00157E9B" w:rsidRPr="0039716B">
        <w:rPr>
          <w:rStyle w:val="Char3"/>
          <w:rFonts w:hint="cs"/>
          <w:rtl/>
        </w:rPr>
        <w:t xml:space="preserve"> </w:t>
      </w:r>
      <w:r w:rsidR="00157E9B" w:rsidRPr="0039716B">
        <w:rPr>
          <w:rStyle w:val="Char3"/>
          <w:rtl/>
        </w:rPr>
        <w:t>هیچ</w:t>
      </w:r>
      <w:r w:rsidR="00157E9B" w:rsidRPr="0039716B">
        <w:rPr>
          <w:rStyle w:val="Char3"/>
          <w:rFonts w:hint="cs"/>
          <w:rtl/>
        </w:rPr>
        <w:t>‌</w:t>
      </w:r>
      <w:r w:rsidRPr="0039716B">
        <w:rPr>
          <w:rStyle w:val="Char3"/>
          <w:rtl/>
        </w:rPr>
        <w:t>کدام از فقها نیز ایشان را مورد انتقاد قرار نمی‌دادند.</w:t>
      </w:r>
    </w:p>
    <w:p w:rsidR="00C3748B" w:rsidRPr="0039716B" w:rsidRDefault="00C3748B" w:rsidP="00DC2A78">
      <w:pPr>
        <w:ind w:firstLine="284"/>
        <w:jc w:val="both"/>
        <w:rPr>
          <w:rStyle w:val="Char3"/>
          <w:rtl/>
        </w:rPr>
      </w:pPr>
      <w:r w:rsidRPr="0039716B">
        <w:rPr>
          <w:rStyle w:val="Char3"/>
          <w:rtl/>
        </w:rPr>
        <w:t>ایشان می‌گویند: لگد مال کردن، نشستن و</w:t>
      </w:r>
      <w:r w:rsidR="00157E9B" w:rsidRPr="0039716B">
        <w:rPr>
          <w:rStyle w:val="Char3"/>
          <w:rFonts w:hint="cs"/>
          <w:rtl/>
        </w:rPr>
        <w:t xml:space="preserve"> </w:t>
      </w:r>
      <w:r w:rsidRPr="0039716B">
        <w:rPr>
          <w:rStyle w:val="Char3"/>
          <w:rtl/>
        </w:rPr>
        <w:t>تکیه زدن بر روی قبرها را نمی‌پسندم. سپس با سند خود از ابوهریره</w:t>
      </w:r>
      <w:r w:rsidR="00C63534" w:rsidRPr="00C63534">
        <w:rPr>
          <w:rStyle w:val="Char3"/>
          <w:rFonts w:cs="CTraditional Arabic"/>
          <w:rtl/>
        </w:rPr>
        <w:t>س</w:t>
      </w:r>
      <w:r w:rsidRPr="0039716B">
        <w:rPr>
          <w:rStyle w:val="Char3"/>
          <w:rtl/>
        </w:rPr>
        <w:t xml:space="preserve"> نقل می‌کند که: اگر روی زغال افروخته‌ای نشسته و سپس لباس، پیراهن و شلوارم را سوزانده و</w:t>
      </w:r>
      <w:r w:rsidR="00157E9B" w:rsidRPr="0039716B">
        <w:rPr>
          <w:rStyle w:val="Char3"/>
          <w:rFonts w:hint="cs"/>
          <w:rtl/>
        </w:rPr>
        <w:t xml:space="preserve"> </w:t>
      </w:r>
      <w:r w:rsidRPr="0039716B">
        <w:rPr>
          <w:rStyle w:val="Char3"/>
          <w:rtl/>
        </w:rPr>
        <w:t>آنگاه در پوستم نیز اثر کند، نزد من دوست داشتنی‌تر از این است که روی آرامگاه مسلمانی بنشینم</w:t>
      </w:r>
      <w:r w:rsidRPr="00EB49AE">
        <w:rPr>
          <w:rStyle w:val="Char7"/>
          <w:bCs w:val="0"/>
          <w:szCs w:val="28"/>
          <w:vertAlign w:val="superscript"/>
          <w:rtl/>
        </w:rPr>
        <w:footnoteReference w:id="515"/>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همه چیزهای که امام شافعی در مورد مکرو</w:t>
      </w:r>
      <w:r w:rsidR="00157E9B" w:rsidRPr="0039716B">
        <w:rPr>
          <w:rStyle w:val="Char3"/>
          <w:rtl/>
        </w:rPr>
        <w:t>ه بودن بنا کردن بر گورستان و گچ</w:t>
      </w:r>
      <w:r w:rsidR="00157E9B" w:rsidRPr="0039716B">
        <w:rPr>
          <w:rStyle w:val="Char3"/>
          <w:rFonts w:hint="cs"/>
          <w:rtl/>
        </w:rPr>
        <w:t>‌</w:t>
      </w:r>
      <w:r w:rsidRPr="0039716B">
        <w:rPr>
          <w:rStyle w:val="Char3"/>
          <w:rtl/>
        </w:rPr>
        <w:t xml:space="preserve">کاری و نشستن و پشت دادن به قبر‌ها بیان فرموده مستند به سنت مطهر رسول اکرم هستند و امام ادله خود </w:t>
      </w:r>
      <w:r w:rsidR="009A294E" w:rsidRPr="0039716B">
        <w:rPr>
          <w:rStyle w:val="Char3"/>
          <w:rtl/>
        </w:rPr>
        <w:t>را برای</w:t>
      </w:r>
      <w:r w:rsidR="007133C0">
        <w:rPr>
          <w:rStyle w:val="Char3"/>
          <w:rtl/>
        </w:rPr>
        <w:t xml:space="preserve"> آن‌ها </w:t>
      </w:r>
      <w:r w:rsidR="009A294E" w:rsidRPr="0039716B">
        <w:rPr>
          <w:rStyle w:val="Char3"/>
          <w:rtl/>
        </w:rPr>
        <w:t>ذکر فرموده است.</w:t>
      </w:r>
    </w:p>
    <w:p w:rsidR="00C3748B" w:rsidRPr="0039716B" w:rsidRDefault="00C3748B" w:rsidP="00F34DA1">
      <w:pPr>
        <w:ind w:firstLine="284"/>
        <w:jc w:val="both"/>
        <w:rPr>
          <w:rStyle w:val="Char3"/>
          <w:rtl/>
        </w:rPr>
      </w:pPr>
      <w:r w:rsidRPr="0039716B">
        <w:rPr>
          <w:rStyle w:val="Char3"/>
          <w:rtl/>
        </w:rPr>
        <w:t>یکی از ادله استناد شده حدیثی است که پیامبر</w:t>
      </w:r>
      <w:r w:rsidRPr="00DC2A78">
        <w:rPr>
          <w:rFonts w:ascii="Arial" w:hAnsi="Arial" w:cs="CTraditional Arabic"/>
          <w:rtl/>
          <w:lang w:bidi="fa-IR"/>
        </w:rPr>
        <w:t>ص</w:t>
      </w:r>
      <w:r w:rsidRPr="0039716B">
        <w:rPr>
          <w:rStyle w:val="Char3"/>
          <w:rtl/>
        </w:rPr>
        <w:t xml:space="preserve"> به علی ابن ابی طالب دستور می‌دهد که همه بنا‌های روی قبر‌ها را تخریب کند. </w:t>
      </w:r>
    </w:p>
    <w:p w:rsidR="00C3748B" w:rsidRPr="009A294E" w:rsidRDefault="00C3748B" w:rsidP="009A294E">
      <w:pPr>
        <w:pStyle w:val="a4"/>
        <w:rPr>
          <w:rtl/>
        </w:rPr>
      </w:pPr>
      <w:r w:rsidRPr="009A294E">
        <w:rPr>
          <w:rtl/>
        </w:rPr>
        <w:t xml:space="preserve"> </w:t>
      </w:r>
      <w:bookmarkStart w:id="145" w:name="_Toc320053494"/>
      <w:bookmarkStart w:id="146" w:name="_Toc433639647"/>
      <w:r w:rsidRPr="009A294E">
        <w:rPr>
          <w:rtl/>
        </w:rPr>
        <w:t>مسئله چهارم: ساختن مساجد بر آرامگاه‌ها</w:t>
      </w:r>
      <w:bookmarkEnd w:id="145"/>
      <w:bookmarkEnd w:id="146"/>
    </w:p>
    <w:p w:rsidR="00C3748B" w:rsidRPr="0039716B" w:rsidRDefault="00C3748B" w:rsidP="00DC2A78">
      <w:pPr>
        <w:ind w:firstLine="284"/>
        <w:jc w:val="both"/>
        <w:rPr>
          <w:rStyle w:val="Char3"/>
          <w:rtl/>
        </w:rPr>
      </w:pPr>
      <w:r w:rsidRPr="0039716B">
        <w:rPr>
          <w:rStyle w:val="Char3"/>
          <w:rtl/>
        </w:rPr>
        <w:t xml:space="preserve">این کار یکی از بزرگترین </w:t>
      </w:r>
      <w:r w:rsidR="00C6697C">
        <w:rPr>
          <w:rStyle w:val="Char3"/>
          <w:rtl/>
        </w:rPr>
        <w:t>مصیبت‌ها</w:t>
      </w:r>
      <w:r w:rsidRPr="0039716B">
        <w:rPr>
          <w:rStyle w:val="Char3"/>
          <w:rtl/>
        </w:rPr>
        <w:t>ی است که امروزه امت اسلامی به آن مبتلا شده به گونه‌ای که ساختن مساجد بر مقبره‌ها گسترش یافته و گنبدها بر روی</w:t>
      </w:r>
      <w:r w:rsidR="007133C0">
        <w:rPr>
          <w:rStyle w:val="Char3"/>
          <w:rtl/>
        </w:rPr>
        <w:t xml:space="preserve"> آن‌ها </w:t>
      </w:r>
      <w:r w:rsidRPr="0039716B">
        <w:rPr>
          <w:rStyle w:val="Char3"/>
          <w:rtl/>
        </w:rPr>
        <w:t>نهاده شده‌اند حتی جایگاه و احترامشان به جای رسیده که از افراد هم پیشی گرفته‌اند، از این هم بدتر مزین و آراسته می‌شوند و مردم برای تبرک نزدشان می‌روند و برای خانواده خود دعا می‌خوانند</w:t>
      </w:r>
      <w:r w:rsidR="006704C2" w:rsidRPr="0039716B">
        <w:rPr>
          <w:rStyle w:val="Char3"/>
          <w:rtl/>
        </w:rPr>
        <w:t xml:space="preserve"> </w:t>
      </w:r>
      <w:r w:rsidRPr="0039716B">
        <w:rPr>
          <w:rStyle w:val="Char3"/>
          <w:rtl/>
        </w:rPr>
        <w:t>و حیوانات را</w:t>
      </w:r>
      <w:r w:rsidR="006704C2" w:rsidRPr="0039716B">
        <w:rPr>
          <w:rStyle w:val="Char3"/>
          <w:rtl/>
        </w:rPr>
        <w:t xml:space="preserve"> </w:t>
      </w:r>
      <w:r w:rsidRPr="0039716B">
        <w:rPr>
          <w:rStyle w:val="Char3"/>
          <w:rtl/>
        </w:rPr>
        <w:t xml:space="preserve">ذبح می‌کنند و از صاحب قبر شفاعت می‌طلبند و خاکش را جهت مداوا بر می‌دارند. </w:t>
      </w:r>
    </w:p>
    <w:p w:rsidR="00C3748B" w:rsidRPr="0039716B" w:rsidRDefault="00C3748B" w:rsidP="00DC2A78">
      <w:pPr>
        <w:ind w:firstLine="284"/>
        <w:jc w:val="both"/>
        <w:rPr>
          <w:rStyle w:val="Char3"/>
          <w:rtl/>
        </w:rPr>
      </w:pPr>
      <w:r w:rsidRPr="0039716B">
        <w:rPr>
          <w:rStyle w:val="Char3"/>
          <w:rtl/>
        </w:rPr>
        <w:t>متاسفانه امروزه در بسیاری از ممالک اسلامی چنین چیزی به چشم می‌خورد و برای اثب</w:t>
      </w:r>
      <w:r w:rsidR="00157E9B" w:rsidRPr="0039716B">
        <w:rPr>
          <w:rStyle w:val="Char3"/>
          <w:rtl/>
        </w:rPr>
        <w:t>ات نیازمند دلیل و برهان نیستیم.</w:t>
      </w:r>
    </w:p>
    <w:p w:rsidR="00C3748B" w:rsidRPr="0039716B" w:rsidRDefault="00C3748B" w:rsidP="00DC2A78">
      <w:pPr>
        <w:ind w:firstLine="284"/>
        <w:jc w:val="both"/>
        <w:rPr>
          <w:rStyle w:val="Char3"/>
          <w:rtl/>
        </w:rPr>
      </w:pPr>
      <w:r w:rsidRPr="0039716B">
        <w:rPr>
          <w:rStyle w:val="Char3"/>
          <w:rtl/>
        </w:rPr>
        <w:t xml:space="preserve">سخن را به کسی می‌سپاریم که با چشم خود آنرا دیده و با آن زیسته تا برایمان بیان کند که </w:t>
      </w:r>
      <w:r w:rsidR="00157E9B" w:rsidRPr="0039716B">
        <w:rPr>
          <w:rStyle w:val="Char3"/>
          <w:rtl/>
        </w:rPr>
        <w:t>امت اسلامی در ارتکاب بدعت و شرک</w:t>
      </w:r>
      <w:r w:rsidR="00157E9B" w:rsidRPr="0039716B">
        <w:rPr>
          <w:rStyle w:val="Char3"/>
          <w:rFonts w:hint="cs"/>
          <w:rtl/>
        </w:rPr>
        <w:t>‌</w:t>
      </w:r>
      <w:r w:rsidRPr="0039716B">
        <w:rPr>
          <w:rStyle w:val="Char3"/>
          <w:rtl/>
        </w:rPr>
        <w:t xml:space="preserve">ورزی به چه پرتگاه‌های افتاده است. </w:t>
      </w:r>
    </w:p>
    <w:p w:rsidR="00C3748B" w:rsidRPr="0039716B" w:rsidRDefault="00C3748B" w:rsidP="00DC2A78">
      <w:pPr>
        <w:ind w:firstLine="284"/>
        <w:jc w:val="both"/>
        <w:rPr>
          <w:rStyle w:val="Char3"/>
          <w:rtl/>
        </w:rPr>
      </w:pPr>
      <w:r w:rsidRPr="0039716B">
        <w:rPr>
          <w:rStyle w:val="Char3"/>
          <w:rtl/>
        </w:rPr>
        <w:t>شقیری</w:t>
      </w:r>
      <w:r w:rsidRPr="00EB49AE">
        <w:rPr>
          <w:rStyle w:val="Char7"/>
          <w:bCs w:val="0"/>
          <w:szCs w:val="28"/>
          <w:vertAlign w:val="superscript"/>
          <w:rtl/>
        </w:rPr>
        <w:footnoteReference w:id="516"/>
      </w:r>
      <w:r w:rsidR="009A294E" w:rsidRPr="0039716B">
        <w:rPr>
          <w:rStyle w:val="Char3"/>
          <w:rFonts w:hint="cs"/>
          <w:rtl/>
        </w:rPr>
        <w:t xml:space="preserve"> </w:t>
      </w:r>
      <w:r w:rsidR="009A294E" w:rsidRPr="0039716B">
        <w:rPr>
          <w:rStyle w:val="Char3"/>
          <w:rtl/>
        </w:rPr>
        <w:t>می</w:t>
      </w:r>
      <w:r w:rsidR="009A294E" w:rsidRPr="0039716B">
        <w:rPr>
          <w:rStyle w:val="Char3"/>
          <w:rFonts w:hint="cs"/>
          <w:rtl/>
        </w:rPr>
        <w:t>‌</w:t>
      </w:r>
      <w:r w:rsidRPr="0039716B">
        <w:rPr>
          <w:rStyle w:val="Char3"/>
          <w:rtl/>
        </w:rPr>
        <w:t>گوید: ساختن گنبد بر روی آرامگاه بزرگان و پوشاندن گنبدها با انواع پارچه‌های سرخ و سبزِ با ارزش و نفیس و طلا و نقره کاری گنبدها و آویزان کردن شمع و فانوس بر روی</w:t>
      </w:r>
      <w:r w:rsidR="007133C0">
        <w:rPr>
          <w:rStyle w:val="Char3"/>
          <w:rtl/>
        </w:rPr>
        <w:t xml:space="preserve"> آن‌ها </w:t>
      </w:r>
      <w:r w:rsidRPr="0039716B">
        <w:rPr>
          <w:rStyle w:val="Char3"/>
          <w:rtl/>
        </w:rPr>
        <w:t>و نقش و نگارین کردن در و دیوارهای مقبره‌ها و نوشتن آیات قرآنی و اشعار و برای بزرگداشت یاد صاحب قبر و همچنین ساختن مساجد بر روی</w:t>
      </w:r>
      <w:r w:rsidR="007133C0">
        <w:rPr>
          <w:rStyle w:val="Char3"/>
          <w:rtl/>
        </w:rPr>
        <w:t xml:space="preserve"> آن‌ها </w:t>
      </w:r>
      <w:r w:rsidRPr="0039716B">
        <w:rPr>
          <w:rStyle w:val="Char3"/>
          <w:rtl/>
        </w:rPr>
        <w:t>بى‌گمان شدت خشم پروردگار و لعن وطرد از رحمت خدا بر این امت اسلامی است، بدون</w:t>
      </w:r>
      <w:r w:rsidR="006704C2" w:rsidRPr="0039716B">
        <w:rPr>
          <w:rStyle w:val="Char3"/>
          <w:rtl/>
        </w:rPr>
        <w:t xml:space="preserve"> </w:t>
      </w:r>
      <w:r w:rsidR="009A294E" w:rsidRPr="0039716B">
        <w:rPr>
          <w:rStyle w:val="Char3"/>
          <w:rtl/>
        </w:rPr>
        <w:t>شک یکی از بزرگ</w:t>
      </w:r>
      <w:r w:rsidR="009A294E" w:rsidRPr="0039716B">
        <w:rPr>
          <w:rStyle w:val="Char3"/>
          <w:rFonts w:hint="cs"/>
          <w:rtl/>
        </w:rPr>
        <w:t>‌</w:t>
      </w:r>
      <w:r w:rsidRPr="0039716B">
        <w:rPr>
          <w:rStyle w:val="Char3"/>
          <w:rtl/>
        </w:rPr>
        <w:t>ترین و گستاخ ترین و شرم آورترین</w:t>
      </w:r>
      <w:r w:rsidR="006704C2" w:rsidRPr="0039716B">
        <w:rPr>
          <w:rStyle w:val="Char3"/>
          <w:rtl/>
        </w:rPr>
        <w:t xml:space="preserve"> </w:t>
      </w:r>
      <w:r w:rsidRPr="0039716B">
        <w:rPr>
          <w:rStyle w:val="Char3"/>
          <w:rtl/>
        </w:rPr>
        <w:t>گناهان به شمار می‌آید هر چند توده مرد</w:t>
      </w:r>
      <w:r w:rsidR="00157E9B" w:rsidRPr="0039716B">
        <w:rPr>
          <w:rStyle w:val="Char3"/>
          <w:rtl/>
        </w:rPr>
        <w:t>م و جاهلان گمان می‌کنند که بزرگ</w:t>
      </w:r>
      <w:r w:rsidR="00157E9B" w:rsidRPr="0039716B">
        <w:rPr>
          <w:rStyle w:val="Char3"/>
          <w:rFonts w:hint="cs"/>
          <w:rtl/>
        </w:rPr>
        <w:t>‌</w:t>
      </w:r>
      <w:r w:rsidRPr="0039716B">
        <w:rPr>
          <w:rStyle w:val="Char3"/>
          <w:rtl/>
        </w:rPr>
        <w:t>ترین عبادت و ب</w:t>
      </w:r>
      <w:r w:rsidR="009A294E" w:rsidRPr="0039716B">
        <w:rPr>
          <w:rStyle w:val="Char3"/>
          <w:rtl/>
        </w:rPr>
        <w:t>هترین راه نزدیکی به خداوند است.</w:t>
      </w:r>
    </w:p>
    <w:p w:rsidR="00C3748B" w:rsidRPr="0039716B" w:rsidRDefault="00157E9B" w:rsidP="00DC2A78">
      <w:pPr>
        <w:ind w:firstLine="284"/>
        <w:jc w:val="both"/>
        <w:rPr>
          <w:rStyle w:val="Char3"/>
          <w:rtl/>
        </w:rPr>
      </w:pPr>
      <w:r w:rsidRPr="0039716B">
        <w:rPr>
          <w:rStyle w:val="Char3"/>
          <w:rtl/>
        </w:rPr>
        <w:t>اما</w:t>
      </w:r>
      <w:r w:rsidR="00C6697C">
        <w:rPr>
          <w:rStyle w:val="Char3"/>
          <w:rtl/>
        </w:rPr>
        <w:t xml:space="preserve"> این‌ها </w:t>
      </w:r>
      <w:r w:rsidRPr="0039716B">
        <w:rPr>
          <w:rStyle w:val="Char3"/>
          <w:rtl/>
        </w:rPr>
        <w:t>را به چه کسی بگویم</w:t>
      </w:r>
      <w:r w:rsidR="00C3748B" w:rsidRPr="0039716B">
        <w:rPr>
          <w:rStyle w:val="Char3"/>
          <w:rtl/>
        </w:rPr>
        <w:t>؟</w:t>
      </w:r>
      <w:r w:rsidR="006704C2" w:rsidRPr="0039716B">
        <w:rPr>
          <w:rStyle w:val="Char3"/>
          <w:rtl/>
        </w:rPr>
        <w:t xml:space="preserve"> </w:t>
      </w:r>
      <w:r w:rsidR="00C3748B" w:rsidRPr="0039716B">
        <w:rPr>
          <w:rStyle w:val="Char3"/>
          <w:rtl/>
        </w:rPr>
        <w:t>و برای چه کسی حقائق این دین ح</w:t>
      </w:r>
      <w:r w:rsidRPr="0039716B">
        <w:rPr>
          <w:rStyle w:val="Char3"/>
          <w:rtl/>
        </w:rPr>
        <w:t>نیف و آسان و آزاد منش را بنویسم</w:t>
      </w:r>
      <w:r w:rsidR="00C3748B" w:rsidRPr="0039716B">
        <w:rPr>
          <w:rStyle w:val="Char3"/>
          <w:rtl/>
        </w:rPr>
        <w:t>؟</w:t>
      </w:r>
      <w:r w:rsidR="006704C2" w:rsidRPr="0039716B">
        <w:rPr>
          <w:rStyle w:val="Char3"/>
          <w:rtl/>
        </w:rPr>
        <w:t xml:space="preserve"> </w:t>
      </w:r>
      <w:r w:rsidR="00C3748B" w:rsidRPr="0039716B">
        <w:rPr>
          <w:rStyle w:val="Char3"/>
          <w:rtl/>
        </w:rPr>
        <w:t>برای کسی که مردم را گمراه کرده و</w:t>
      </w:r>
      <w:r w:rsidR="007133C0">
        <w:rPr>
          <w:rStyle w:val="Char3"/>
          <w:rtl/>
        </w:rPr>
        <w:t xml:space="preserve"> آن‌ها </w:t>
      </w:r>
      <w:r w:rsidR="00C3748B" w:rsidRPr="0039716B">
        <w:rPr>
          <w:rStyle w:val="Char3"/>
          <w:rtl/>
        </w:rPr>
        <w:t>را</w:t>
      </w:r>
      <w:r w:rsidRPr="0039716B">
        <w:rPr>
          <w:rStyle w:val="Char3"/>
          <w:rtl/>
        </w:rPr>
        <w:t xml:space="preserve"> ابله نموده</w:t>
      </w:r>
      <w:r w:rsidR="00C3748B" w:rsidRPr="0039716B">
        <w:rPr>
          <w:rStyle w:val="Char3"/>
          <w:rtl/>
        </w:rPr>
        <w:t>؟</w:t>
      </w:r>
      <w:r w:rsidR="006704C2" w:rsidRPr="0039716B">
        <w:rPr>
          <w:rStyle w:val="Char3"/>
          <w:rtl/>
        </w:rPr>
        <w:t xml:space="preserve"> </w:t>
      </w:r>
      <w:r w:rsidRPr="0039716B">
        <w:rPr>
          <w:rStyle w:val="Char3"/>
          <w:rtl/>
        </w:rPr>
        <w:t>برای چه کسی بنویسم</w:t>
      </w:r>
      <w:r w:rsidR="00C3748B" w:rsidRPr="0039716B">
        <w:rPr>
          <w:rStyle w:val="Char3"/>
          <w:rtl/>
        </w:rPr>
        <w:t>؟</w:t>
      </w:r>
      <w:r w:rsidR="006704C2" w:rsidRPr="0039716B">
        <w:rPr>
          <w:rStyle w:val="Char3"/>
          <w:rtl/>
        </w:rPr>
        <w:t xml:space="preserve"> </w:t>
      </w:r>
      <w:r w:rsidR="00C3748B" w:rsidRPr="0039716B">
        <w:rPr>
          <w:rStyle w:val="Char3"/>
          <w:rtl/>
        </w:rPr>
        <w:t>برای کسانی</w:t>
      </w:r>
      <w:r w:rsidR="006704C2" w:rsidRPr="0039716B">
        <w:rPr>
          <w:rStyle w:val="Char3"/>
          <w:rtl/>
        </w:rPr>
        <w:t xml:space="preserve"> </w:t>
      </w:r>
      <w:r w:rsidR="00C3748B" w:rsidRPr="0039716B">
        <w:rPr>
          <w:rStyle w:val="Char3"/>
          <w:rtl/>
        </w:rPr>
        <w:t xml:space="preserve">که دچار ذلت نفس شده‌اند و قلوبشان مسخ گشته و گمراهی و عذاب را بر </w:t>
      </w:r>
      <w:r w:rsidRPr="0039716B">
        <w:rPr>
          <w:rStyle w:val="Char3"/>
          <w:rtl/>
        </w:rPr>
        <w:t>هدایت و بخشش خدا ترجیح داده‌اند</w:t>
      </w:r>
      <w:r w:rsidR="00C3748B" w:rsidRPr="0039716B">
        <w:rPr>
          <w:rStyle w:val="Char3"/>
          <w:rtl/>
        </w:rPr>
        <w:t>؟</w:t>
      </w:r>
      <w:r w:rsidR="006704C2" w:rsidRPr="0039716B">
        <w:rPr>
          <w:rStyle w:val="Char3"/>
          <w:rtl/>
        </w:rPr>
        <w:t xml:space="preserve"> </w:t>
      </w:r>
      <w:r w:rsidR="00C3748B" w:rsidRPr="0039716B">
        <w:rPr>
          <w:rStyle w:val="Char3"/>
          <w:rtl/>
        </w:rPr>
        <w:t xml:space="preserve">و به جای </w:t>
      </w:r>
      <w:r w:rsidR="00C6697C">
        <w:rPr>
          <w:rStyle w:val="Char3"/>
          <w:rtl/>
        </w:rPr>
        <w:t>باغ‌ها</w:t>
      </w:r>
      <w:r w:rsidR="00C3748B" w:rsidRPr="0039716B">
        <w:rPr>
          <w:rStyle w:val="Char3"/>
          <w:rtl/>
        </w:rPr>
        <w:t>ی والای بهشت</w:t>
      </w:r>
      <w:r w:rsidR="006704C2" w:rsidRPr="0039716B">
        <w:rPr>
          <w:rStyle w:val="Char3"/>
          <w:rtl/>
        </w:rPr>
        <w:t xml:space="preserve"> </w:t>
      </w:r>
      <w:r w:rsidR="00C3748B" w:rsidRPr="0039716B">
        <w:rPr>
          <w:rStyle w:val="Char3"/>
          <w:rtl/>
        </w:rPr>
        <w:t>و رضایت خداوند خواستار آتش سوزنده و انتقام پروردگار منتقم هستند؟</w:t>
      </w:r>
      <w:r w:rsidR="006704C2" w:rsidRPr="0039716B">
        <w:rPr>
          <w:rStyle w:val="Char3"/>
          <w:rtl/>
        </w:rPr>
        <w:t xml:space="preserve"> </w:t>
      </w:r>
      <w:r w:rsidR="00C3748B" w:rsidRPr="0039716B">
        <w:rPr>
          <w:rStyle w:val="Char3"/>
          <w:rtl/>
        </w:rPr>
        <w:t>اما چاره‌ای نداریم لاجرم باید چیزی بگویم بر ما واجب است که بگوییم و بنویسیم و بنویسیم</w:t>
      </w:r>
      <w:r w:rsidR="006704C2" w:rsidRPr="0039716B">
        <w:rPr>
          <w:rStyle w:val="Char3"/>
          <w:rtl/>
        </w:rPr>
        <w:t xml:space="preserve"> </w:t>
      </w:r>
      <w:r w:rsidR="00C3748B" w:rsidRPr="0039716B">
        <w:rPr>
          <w:rStyle w:val="Char3"/>
          <w:rtl/>
        </w:rPr>
        <w:t>و هرگز خسته نشویم</w:t>
      </w:r>
      <w:r w:rsidR="006704C2" w:rsidRPr="0039716B">
        <w:rPr>
          <w:rStyle w:val="Char3"/>
          <w:rtl/>
        </w:rPr>
        <w:t xml:space="preserve"> </w:t>
      </w:r>
      <w:r w:rsidRPr="0039716B">
        <w:rPr>
          <w:rStyle w:val="Char3"/>
          <w:rtl/>
        </w:rPr>
        <w:t>درحالی</w:t>
      </w:r>
      <w:r w:rsidR="00C3748B" w:rsidRPr="0039716B">
        <w:rPr>
          <w:rStyle w:val="Char3"/>
          <w:rtl/>
        </w:rPr>
        <w:t>که مشتاق بازگشت</w:t>
      </w:r>
      <w:r w:rsidRPr="0039716B">
        <w:rPr>
          <w:rStyle w:val="Char3"/>
          <w:rtl/>
        </w:rPr>
        <w:t xml:space="preserve"> به سوی حق هستیم، پشیمان و توبه</w:t>
      </w:r>
      <w:r w:rsidRPr="0039716B">
        <w:rPr>
          <w:rStyle w:val="Char3"/>
          <w:rFonts w:hint="cs"/>
          <w:rtl/>
        </w:rPr>
        <w:t>‌</w:t>
      </w:r>
      <w:r w:rsidR="00C3748B" w:rsidRPr="0039716B">
        <w:rPr>
          <w:rStyle w:val="Char3"/>
          <w:rtl/>
        </w:rPr>
        <w:t>کنان به درگاه خداوند رجوع می‌کنیم در حالی که معتقد هستیم خداوندی که زمین مرده را زنده</w:t>
      </w:r>
      <w:r w:rsidR="007133C0">
        <w:rPr>
          <w:rStyle w:val="Char3"/>
          <w:rtl/>
        </w:rPr>
        <w:t xml:space="preserve"> می‌</w:t>
      </w:r>
      <w:r w:rsidR="00C3748B" w:rsidRPr="0039716B">
        <w:rPr>
          <w:rStyle w:val="Char3"/>
          <w:rtl/>
        </w:rPr>
        <w:t>کند و مردگان</w:t>
      </w:r>
      <w:r w:rsidR="006704C2" w:rsidRPr="0039716B">
        <w:rPr>
          <w:rStyle w:val="Char3"/>
          <w:rtl/>
        </w:rPr>
        <w:t xml:space="preserve"> </w:t>
      </w:r>
      <w:r w:rsidR="00C3748B" w:rsidRPr="0039716B">
        <w:rPr>
          <w:rStyle w:val="Char3"/>
          <w:rtl/>
        </w:rPr>
        <w:t>را از خاک برمی انگیزد بر زنده کردن ما بعد از این مرگ فکری چیره و توانا است تا باری دیگر پرچم پر افتخار اسلام را بر سر بگذارم و عزت و عظمت از دست رفته خود را باز یابییم !!.</w:t>
      </w:r>
    </w:p>
    <w:p w:rsidR="00C3748B" w:rsidRPr="0039716B" w:rsidRDefault="00C3748B" w:rsidP="00DC2A78">
      <w:pPr>
        <w:ind w:firstLine="284"/>
        <w:jc w:val="both"/>
        <w:rPr>
          <w:rStyle w:val="Char3"/>
          <w:rtl/>
        </w:rPr>
      </w:pPr>
      <w:r w:rsidRPr="0039716B">
        <w:rPr>
          <w:rStyle w:val="Char3"/>
          <w:rtl/>
        </w:rPr>
        <w:t xml:space="preserve">حال ادله چند بر تحریم بنا کردن مساجد </w:t>
      </w:r>
      <w:r w:rsidR="009A294E" w:rsidRPr="0039716B">
        <w:rPr>
          <w:rStyle w:val="Char3"/>
          <w:rtl/>
        </w:rPr>
        <w:t>بر روی آرامگاه را بیان می‌کنیم:</w:t>
      </w:r>
    </w:p>
    <w:p w:rsidR="00C3748B" w:rsidRPr="0039716B" w:rsidRDefault="00C3748B" w:rsidP="00E719BB">
      <w:pPr>
        <w:pStyle w:val="ListParagraph"/>
        <w:numPr>
          <w:ilvl w:val="0"/>
          <w:numId w:val="38"/>
        </w:numPr>
        <w:jc w:val="both"/>
        <w:rPr>
          <w:rStyle w:val="Char3"/>
          <w:rtl/>
        </w:rPr>
      </w:pPr>
      <w:r w:rsidRPr="0039716B">
        <w:rPr>
          <w:rStyle w:val="Char3"/>
          <w:rtl/>
        </w:rPr>
        <w:t>حدیث عائشه</w:t>
      </w:r>
      <w:r w:rsidRPr="00F34DA1">
        <w:rPr>
          <w:rFonts w:cs="CTraditional Arabic" w:hint="cs"/>
          <w:rtl/>
          <w:lang w:bidi="fa-IR"/>
        </w:rPr>
        <w:t>ل</w:t>
      </w:r>
      <w:r w:rsidRPr="0039716B">
        <w:rPr>
          <w:rStyle w:val="Char3"/>
          <w:rtl/>
        </w:rPr>
        <w:t>: ام سلمه در مورد کلیساهای که در حبشه دیده بود با پیامبر</w:t>
      </w:r>
      <w:r w:rsidRPr="00F34DA1">
        <w:rPr>
          <w:rFonts w:ascii="Arial" w:hAnsi="Arial" w:cs="CTraditional Arabic"/>
          <w:rtl/>
          <w:lang w:bidi="fa-IR"/>
        </w:rPr>
        <w:t>ص</w:t>
      </w:r>
      <w:r w:rsidRPr="0039716B">
        <w:rPr>
          <w:rStyle w:val="Char3"/>
          <w:rtl/>
        </w:rPr>
        <w:t xml:space="preserve"> سخن می‌گفت و عکس‌های که در آن دیده بود برای پیامبر تعریف می‌کرد پیامبر</w:t>
      </w:r>
      <w:r w:rsidR="00BC5351" w:rsidRPr="00F34DA1">
        <w:rPr>
          <w:rFonts w:cs="CTraditional Arabic" w:hint="cs"/>
          <w:rtl/>
          <w:lang w:bidi="fa-IR"/>
        </w:rPr>
        <w:t>ص</w:t>
      </w:r>
      <w:r w:rsidRPr="0039716B">
        <w:rPr>
          <w:rStyle w:val="Char3"/>
          <w:rtl/>
        </w:rPr>
        <w:t xml:space="preserve"> فرمود</w:t>
      </w:r>
      <w:r w:rsidR="00F34DA1">
        <w:rPr>
          <w:rStyle w:val="Char3"/>
          <w:rFonts w:hint="cs"/>
          <w:rtl/>
        </w:rPr>
        <w:t>:</w:t>
      </w:r>
      <w:r w:rsidRPr="0039716B">
        <w:rPr>
          <w:rStyle w:val="Char3"/>
          <w:rtl/>
        </w:rPr>
        <w:t xml:space="preserve"> </w:t>
      </w:r>
      <w:r w:rsidR="00FF4718" w:rsidRPr="00F34DA1">
        <w:rPr>
          <w:rStyle w:val="Char4"/>
          <w:rFonts w:hint="cs"/>
          <w:rtl/>
          <w:lang w:bidi="ar-SA"/>
        </w:rPr>
        <w:t>«</w:t>
      </w:r>
      <w:r w:rsidRPr="00F34DA1">
        <w:rPr>
          <w:rStyle w:val="Char4"/>
          <w:rtl/>
          <w:lang w:bidi="ar-SA"/>
        </w:rPr>
        <w:t>اولئ</w:t>
      </w:r>
      <w:r w:rsidR="00BC5351" w:rsidRPr="00F34DA1">
        <w:rPr>
          <w:rStyle w:val="Char4"/>
          <w:rtl/>
          <w:lang w:bidi="ar-SA"/>
        </w:rPr>
        <w:t xml:space="preserve">ك </w:t>
      </w:r>
      <w:r w:rsidRPr="00F34DA1">
        <w:rPr>
          <w:rStyle w:val="Char4"/>
          <w:rtl/>
          <w:lang w:bidi="ar-SA"/>
        </w:rPr>
        <w:t>قوم اذا مات فیهم العبد الصالح بنوا علی قبره مسجداً</w:t>
      </w:r>
      <w:r w:rsidR="00BC5351" w:rsidRPr="00F34DA1">
        <w:rPr>
          <w:rStyle w:val="Char4"/>
          <w:rtl/>
          <w:lang w:bidi="ar-SA"/>
        </w:rPr>
        <w:t xml:space="preserve"> و</w:t>
      </w:r>
      <w:r w:rsidRPr="00F34DA1">
        <w:rPr>
          <w:rStyle w:val="Char4"/>
          <w:rtl/>
          <w:lang w:bidi="ar-SA"/>
        </w:rPr>
        <w:t>صوروا فیه تل</w:t>
      </w:r>
      <w:r w:rsidR="00BC5351" w:rsidRPr="00F34DA1">
        <w:rPr>
          <w:rStyle w:val="Char4"/>
          <w:rtl/>
          <w:lang w:bidi="ar-SA"/>
        </w:rPr>
        <w:t xml:space="preserve">ك </w:t>
      </w:r>
      <w:r w:rsidR="00FF4718" w:rsidRPr="00F34DA1">
        <w:rPr>
          <w:rStyle w:val="Char4"/>
          <w:rtl/>
          <w:lang w:bidi="ar-SA"/>
        </w:rPr>
        <w:t>الصور اولئ</w:t>
      </w:r>
      <w:r w:rsidR="00BC5351" w:rsidRPr="00F34DA1">
        <w:rPr>
          <w:rStyle w:val="Char4"/>
          <w:rtl/>
          <w:lang w:bidi="ar-SA"/>
        </w:rPr>
        <w:t xml:space="preserve">ك </w:t>
      </w:r>
      <w:r w:rsidR="00FF4718" w:rsidRPr="00F34DA1">
        <w:rPr>
          <w:rStyle w:val="Char4"/>
          <w:rtl/>
          <w:lang w:bidi="ar-SA"/>
        </w:rPr>
        <w:t>شرار الخلق عند الله</w:t>
      </w:r>
      <w:r w:rsidR="00FF4718" w:rsidRPr="00F34DA1">
        <w:rPr>
          <w:rStyle w:val="Char4"/>
          <w:rFonts w:hint="cs"/>
          <w:rtl/>
          <w:lang w:bidi="ar-SA"/>
        </w:rPr>
        <w:t>»</w:t>
      </w:r>
      <w:r w:rsidRPr="00EB49AE">
        <w:rPr>
          <w:rStyle w:val="Char7"/>
          <w:bCs w:val="0"/>
          <w:szCs w:val="28"/>
          <w:vertAlign w:val="superscript"/>
          <w:rtl/>
        </w:rPr>
        <w:footnoteReference w:id="517"/>
      </w:r>
      <w:r w:rsidR="009A294E" w:rsidRPr="0039716B">
        <w:rPr>
          <w:rStyle w:val="Char3"/>
          <w:rFonts w:hint="cs"/>
          <w:rtl/>
        </w:rPr>
        <w:t>.</w:t>
      </w:r>
    </w:p>
    <w:p w:rsidR="00C3748B" w:rsidRPr="0039716B" w:rsidRDefault="00FF4718" w:rsidP="00FF4718">
      <w:pPr>
        <w:ind w:firstLine="284"/>
        <w:jc w:val="both"/>
        <w:rPr>
          <w:rStyle w:val="Char3"/>
          <w:rtl/>
        </w:rPr>
      </w:pPr>
      <w:r>
        <w:rPr>
          <w:rFonts w:cs="Traditional Arabic" w:hint="cs"/>
          <w:rtl/>
          <w:lang w:bidi="fa-IR"/>
        </w:rPr>
        <w:t>«</w:t>
      </w:r>
      <w:r w:rsidR="00C3748B" w:rsidRPr="0039716B">
        <w:rPr>
          <w:rStyle w:val="Char3"/>
          <w:rtl/>
        </w:rPr>
        <w:t>آن</w:t>
      </w:r>
      <w:r w:rsidR="00F34DA1">
        <w:rPr>
          <w:rStyle w:val="Char3"/>
          <w:rFonts w:hint="cs"/>
          <w:rtl/>
        </w:rPr>
        <w:t>‌</w:t>
      </w:r>
      <w:r w:rsidR="00C3748B" w:rsidRPr="0039716B">
        <w:rPr>
          <w:rStyle w:val="Char3"/>
          <w:rtl/>
        </w:rPr>
        <w:t>ها قومی هستند اگر بن</w:t>
      </w:r>
      <w:r w:rsidR="00157E9B" w:rsidRPr="0039716B">
        <w:rPr>
          <w:rStyle w:val="Char3"/>
          <w:rtl/>
        </w:rPr>
        <w:t>ده</w:t>
      </w:r>
      <w:r w:rsidR="00157E9B" w:rsidRPr="0039716B">
        <w:rPr>
          <w:rStyle w:val="Char3"/>
          <w:rFonts w:hint="cs"/>
          <w:rtl/>
        </w:rPr>
        <w:t>‌</w:t>
      </w:r>
      <w:r w:rsidR="00C3748B" w:rsidRPr="0039716B">
        <w:rPr>
          <w:rStyle w:val="Char3"/>
          <w:rtl/>
        </w:rPr>
        <w:t>ا</w:t>
      </w:r>
      <w:r w:rsidR="00FF3772">
        <w:rPr>
          <w:rStyle w:val="Char3"/>
          <w:rtl/>
        </w:rPr>
        <w:t>ی</w:t>
      </w:r>
      <w:r w:rsidR="00C3748B" w:rsidRPr="0039716B">
        <w:rPr>
          <w:rStyle w:val="Char3"/>
          <w:rtl/>
        </w:rPr>
        <w:t xml:space="preserve"> نیکو کاری در میانشان بمیرد بر روی قبرش مسجد می‌سازند و آن </w:t>
      </w:r>
      <w:r w:rsidR="00C6697C">
        <w:rPr>
          <w:rStyle w:val="Char3"/>
          <w:rtl/>
        </w:rPr>
        <w:t>صورت‌ها</w:t>
      </w:r>
      <w:r w:rsidR="00C3748B" w:rsidRPr="0039716B">
        <w:rPr>
          <w:rStyle w:val="Char3"/>
          <w:rtl/>
        </w:rPr>
        <w:t xml:space="preserve"> را در آنجا می‌کشند</w:t>
      </w:r>
      <w:r w:rsidR="007133C0">
        <w:rPr>
          <w:rStyle w:val="Char3"/>
          <w:rtl/>
        </w:rPr>
        <w:t xml:space="preserve"> آن‌ها </w:t>
      </w:r>
      <w:r w:rsidR="009A294E" w:rsidRPr="0039716B">
        <w:rPr>
          <w:rStyle w:val="Char3"/>
          <w:rtl/>
        </w:rPr>
        <w:t>نزد خدا بدترین مردم هستند</w:t>
      </w:r>
      <w:r>
        <w:rPr>
          <w:rFonts w:cs="Traditional Arabic" w:hint="cs"/>
          <w:rtl/>
          <w:lang w:bidi="fa-IR"/>
        </w:rPr>
        <w:t>»</w:t>
      </w:r>
      <w:r w:rsidR="00157E9B" w:rsidRPr="0039716B">
        <w:rPr>
          <w:rStyle w:val="Char3"/>
          <w:rFonts w:hint="cs"/>
          <w:rtl/>
        </w:rPr>
        <w:t>.</w:t>
      </w:r>
    </w:p>
    <w:p w:rsidR="00C3748B" w:rsidRPr="0039716B" w:rsidRDefault="00C3748B" w:rsidP="00E719BB">
      <w:pPr>
        <w:pStyle w:val="ListParagraph"/>
        <w:numPr>
          <w:ilvl w:val="0"/>
          <w:numId w:val="38"/>
        </w:numPr>
        <w:jc w:val="both"/>
        <w:rPr>
          <w:rStyle w:val="Char3"/>
          <w:rtl/>
        </w:rPr>
      </w:pPr>
      <w:r w:rsidRPr="0039716B">
        <w:rPr>
          <w:rStyle w:val="Char3"/>
          <w:rtl/>
        </w:rPr>
        <w:t>دوباره از حضرت عائشه روایت شده که پیامبر خدا</w:t>
      </w:r>
      <w:r w:rsidR="00157E9B" w:rsidRPr="00F34DA1">
        <w:rPr>
          <w:rFonts w:cs="CTraditional Arabic" w:hint="cs"/>
          <w:rtl/>
          <w:lang w:bidi="fa-IR"/>
        </w:rPr>
        <w:t>ص</w:t>
      </w:r>
      <w:r w:rsidR="006704C2" w:rsidRPr="0039716B">
        <w:rPr>
          <w:rStyle w:val="Char3"/>
          <w:rtl/>
        </w:rPr>
        <w:t xml:space="preserve"> </w:t>
      </w:r>
      <w:r w:rsidRPr="0039716B">
        <w:rPr>
          <w:rStyle w:val="Char3"/>
          <w:rtl/>
        </w:rPr>
        <w:t>ـ در بیماری که از آن بلند نشد و دار فانی را وداع گفت ـ</w:t>
      </w:r>
      <w:r w:rsidR="006704C2" w:rsidRPr="0039716B">
        <w:rPr>
          <w:rStyle w:val="Char3"/>
          <w:rtl/>
        </w:rPr>
        <w:t xml:space="preserve"> </w:t>
      </w:r>
      <w:r w:rsidRPr="0039716B">
        <w:rPr>
          <w:rStyle w:val="Char3"/>
          <w:rtl/>
        </w:rPr>
        <w:t xml:space="preserve">فرمود: </w:t>
      </w:r>
      <w:r w:rsidR="00FF4718" w:rsidRPr="00F34DA1">
        <w:rPr>
          <w:rStyle w:val="Char4"/>
          <w:rFonts w:hint="cs"/>
          <w:rtl/>
          <w:lang w:bidi="ar-SA"/>
        </w:rPr>
        <w:t>«</w:t>
      </w:r>
      <w:r w:rsidRPr="00F34DA1">
        <w:rPr>
          <w:rStyle w:val="Char4"/>
          <w:rtl/>
          <w:lang w:bidi="ar-SA"/>
        </w:rPr>
        <w:t>لعن الله الیهود</w:t>
      </w:r>
      <w:r w:rsidR="00BC5351" w:rsidRPr="00F34DA1">
        <w:rPr>
          <w:rStyle w:val="Char4"/>
          <w:rtl/>
          <w:lang w:bidi="ar-SA"/>
        </w:rPr>
        <w:t xml:space="preserve"> و</w:t>
      </w:r>
      <w:r w:rsidRPr="00F34DA1">
        <w:rPr>
          <w:rStyle w:val="Char4"/>
          <w:rtl/>
          <w:lang w:bidi="ar-SA"/>
        </w:rPr>
        <w:t>النصاری اتخذوا قبور انبیائم ال</w:t>
      </w:r>
      <w:r w:rsidR="00BC5351" w:rsidRPr="00F34DA1">
        <w:rPr>
          <w:rStyle w:val="Char4"/>
          <w:rFonts w:hint="cs"/>
          <w:rtl/>
          <w:lang w:bidi="ar-SA"/>
        </w:rPr>
        <w:t>ـ</w:t>
      </w:r>
      <w:r w:rsidRPr="00F34DA1">
        <w:rPr>
          <w:rStyle w:val="Char4"/>
          <w:rtl/>
          <w:lang w:bidi="ar-SA"/>
        </w:rPr>
        <w:t>مساجد.</w:t>
      </w:r>
      <w:r w:rsidR="006704C2" w:rsidRPr="00F34DA1">
        <w:rPr>
          <w:rStyle w:val="Char4"/>
          <w:rtl/>
          <w:lang w:bidi="ar-SA"/>
        </w:rPr>
        <w:t xml:space="preserve"> </w:t>
      </w:r>
      <w:r w:rsidRPr="00F34DA1">
        <w:rPr>
          <w:rStyle w:val="Char4"/>
          <w:rtl/>
          <w:lang w:bidi="ar-SA"/>
        </w:rPr>
        <w:t>قالت فلولا ذل</w:t>
      </w:r>
      <w:r w:rsidR="00BC5351" w:rsidRPr="00F34DA1">
        <w:rPr>
          <w:rStyle w:val="Char4"/>
          <w:rtl/>
          <w:lang w:bidi="ar-SA"/>
        </w:rPr>
        <w:t xml:space="preserve">ك </w:t>
      </w:r>
      <w:r w:rsidRPr="00F34DA1">
        <w:rPr>
          <w:rStyle w:val="Char4"/>
          <w:rtl/>
          <w:lang w:bidi="ar-SA"/>
        </w:rPr>
        <w:t>ابرز ق</w:t>
      </w:r>
      <w:r w:rsidR="00FF4718" w:rsidRPr="00F34DA1">
        <w:rPr>
          <w:rStyle w:val="Char4"/>
          <w:rtl/>
          <w:lang w:bidi="ar-SA"/>
        </w:rPr>
        <w:t>بره غیر انی اخشی ان یتخذ مسجداً</w:t>
      </w:r>
      <w:r w:rsidR="00FF4718" w:rsidRPr="00F34DA1">
        <w:rPr>
          <w:rStyle w:val="Char4"/>
          <w:rFonts w:hint="cs"/>
          <w:rtl/>
          <w:lang w:bidi="ar-SA"/>
        </w:rPr>
        <w:t>»</w:t>
      </w:r>
      <w:r w:rsidRPr="0039716B">
        <w:rPr>
          <w:rStyle w:val="Char3"/>
          <w:rtl/>
        </w:rPr>
        <w:t xml:space="preserve"> </w:t>
      </w:r>
      <w:r w:rsidR="00FF4718" w:rsidRPr="00F34DA1">
        <w:rPr>
          <w:rFonts w:cs="Traditional Arabic" w:hint="cs"/>
          <w:rtl/>
          <w:lang w:bidi="fa-IR"/>
        </w:rPr>
        <w:t>«</w:t>
      </w:r>
      <w:r w:rsidRPr="0039716B">
        <w:rPr>
          <w:rStyle w:val="Char3"/>
          <w:rtl/>
        </w:rPr>
        <w:t>خداوند یهود و مسیحیان را لعنت کند که قبور پیامبرانشان را پرستشگاه و مسجد قرار دادند.</w:t>
      </w:r>
      <w:r w:rsidR="006704C2" w:rsidRPr="0039716B">
        <w:rPr>
          <w:rStyle w:val="Char3"/>
          <w:rtl/>
        </w:rPr>
        <w:t xml:space="preserve"> </w:t>
      </w:r>
      <w:r w:rsidRPr="0039716B">
        <w:rPr>
          <w:rStyle w:val="Char3"/>
          <w:rtl/>
        </w:rPr>
        <w:t>عائشه می‌فرماید: اگر از این بیم نداشتم پیامبر را بیرون از جحره خود دفن می‌کردم اما می‌ترسم اگر چنین ک</w:t>
      </w:r>
      <w:r w:rsidR="009A294E" w:rsidRPr="0039716B">
        <w:rPr>
          <w:rStyle w:val="Char3"/>
          <w:rtl/>
        </w:rPr>
        <w:t>نم و قبرش را به مسجد مبدل سازند</w:t>
      </w:r>
      <w:r w:rsidR="00FF4718" w:rsidRPr="00F34DA1">
        <w:rPr>
          <w:rFonts w:cs="Traditional Arabic" w:hint="cs"/>
          <w:rtl/>
          <w:lang w:bidi="fa-IR"/>
        </w:rPr>
        <w:t>»</w:t>
      </w:r>
      <w:r w:rsidR="00FF4718" w:rsidRPr="0039716B">
        <w:rPr>
          <w:rStyle w:val="Char3"/>
          <w:rFonts w:hint="cs"/>
          <w:rtl/>
        </w:rPr>
        <w:t>.</w:t>
      </w:r>
    </w:p>
    <w:p w:rsidR="00C3748B" w:rsidRPr="0039716B" w:rsidRDefault="00C3748B" w:rsidP="00E719BB">
      <w:pPr>
        <w:pStyle w:val="ListParagraph"/>
        <w:numPr>
          <w:ilvl w:val="0"/>
          <w:numId w:val="38"/>
        </w:numPr>
        <w:jc w:val="both"/>
        <w:rPr>
          <w:rStyle w:val="Char3"/>
          <w:rtl/>
        </w:rPr>
      </w:pPr>
      <w:r w:rsidRPr="0039716B">
        <w:rPr>
          <w:rStyle w:val="Char3"/>
          <w:rtl/>
        </w:rPr>
        <w:t xml:space="preserve">از جندب روایت شده که گفته: قبل از وفات رسول خدا </w:t>
      </w:r>
      <w:r w:rsidRPr="002E526A">
        <w:rPr>
          <w:rFonts w:ascii="Arial" w:hAnsi="Arial" w:cs="CTraditional Arabic"/>
          <w:rtl/>
          <w:lang w:bidi="fa-IR"/>
        </w:rPr>
        <w:t>ص</w:t>
      </w:r>
      <w:r w:rsidRPr="0039716B">
        <w:rPr>
          <w:rStyle w:val="Char3"/>
          <w:rtl/>
        </w:rPr>
        <w:t xml:space="preserve"> از ایشان شنیدم که می‌فرمود </w:t>
      </w:r>
      <w:r w:rsidR="00FF4718" w:rsidRPr="002E526A">
        <w:rPr>
          <w:rStyle w:val="Char4"/>
          <w:rFonts w:hint="cs"/>
          <w:rtl/>
          <w:lang w:bidi="ar-SA"/>
        </w:rPr>
        <w:t>«</w:t>
      </w:r>
      <w:r w:rsidRPr="002E526A">
        <w:rPr>
          <w:rStyle w:val="Char4"/>
          <w:rtl/>
          <w:lang w:bidi="ar-SA"/>
        </w:rPr>
        <w:t>الا</w:t>
      </w:r>
      <w:r w:rsidR="00BC5351" w:rsidRPr="002E526A">
        <w:rPr>
          <w:rStyle w:val="Char4"/>
          <w:rtl/>
          <w:lang w:bidi="ar-SA"/>
        </w:rPr>
        <w:t xml:space="preserve"> و</w:t>
      </w:r>
      <w:r w:rsidRPr="002E526A">
        <w:rPr>
          <w:rStyle w:val="Char4"/>
          <w:rtl/>
          <w:lang w:bidi="ar-SA"/>
        </w:rPr>
        <w:t xml:space="preserve">ان من </w:t>
      </w:r>
      <w:r w:rsidR="00A42E7C">
        <w:rPr>
          <w:rStyle w:val="Char4"/>
          <w:rtl/>
          <w:lang w:bidi="ar-SA"/>
        </w:rPr>
        <w:t>ك</w:t>
      </w:r>
      <w:r w:rsidRPr="002E526A">
        <w:rPr>
          <w:rStyle w:val="Char4"/>
          <w:rtl/>
          <w:lang w:bidi="ar-SA"/>
        </w:rPr>
        <w:t>ان قبل</w:t>
      </w:r>
      <w:r w:rsidR="00A42E7C">
        <w:rPr>
          <w:rStyle w:val="Char4"/>
          <w:rtl/>
          <w:lang w:bidi="ar-SA"/>
        </w:rPr>
        <w:t>ك</w:t>
      </w:r>
      <w:r w:rsidRPr="002E526A">
        <w:rPr>
          <w:rStyle w:val="Char4"/>
          <w:rtl/>
          <w:lang w:bidi="ar-SA"/>
        </w:rPr>
        <w:t xml:space="preserve">م </w:t>
      </w:r>
      <w:r w:rsidR="00A42E7C">
        <w:rPr>
          <w:rStyle w:val="Char4"/>
          <w:rtl/>
          <w:lang w:bidi="ar-SA"/>
        </w:rPr>
        <w:t>ك</w:t>
      </w:r>
      <w:r w:rsidRPr="002E526A">
        <w:rPr>
          <w:rStyle w:val="Char4"/>
          <w:rtl/>
          <w:lang w:bidi="ar-SA"/>
        </w:rPr>
        <w:t>انوا یتخذون قبور انبیائهم مساجد الا فلا تتخذوا القبور مساجد فان</w:t>
      </w:r>
      <w:r w:rsidR="00157E9B" w:rsidRPr="002E526A">
        <w:rPr>
          <w:rStyle w:val="Char4"/>
          <w:rFonts w:hint="cs"/>
          <w:rtl/>
          <w:lang w:bidi="ar-SA"/>
        </w:rPr>
        <w:t>ي</w:t>
      </w:r>
      <w:r w:rsidRPr="002E526A">
        <w:rPr>
          <w:rStyle w:val="Char4"/>
          <w:rtl/>
          <w:lang w:bidi="ar-SA"/>
        </w:rPr>
        <w:t xml:space="preserve"> انها</w:t>
      </w:r>
      <w:r w:rsidR="00A42E7C">
        <w:rPr>
          <w:rStyle w:val="Char4"/>
          <w:rtl/>
          <w:lang w:bidi="ar-SA"/>
        </w:rPr>
        <w:t>ك</w:t>
      </w:r>
      <w:r w:rsidRPr="002E526A">
        <w:rPr>
          <w:rStyle w:val="Char4"/>
          <w:rtl/>
          <w:lang w:bidi="ar-SA"/>
        </w:rPr>
        <w:t>م عن ذل</w:t>
      </w:r>
      <w:r w:rsidR="00157E9B" w:rsidRPr="002E526A">
        <w:rPr>
          <w:rStyle w:val="Char4"/>
          <w:rFonts w:hint="cs"/>
          <w:rtl/>
          <w:lang w:bidi="ar-SA"/>
        </w:rPr>
        <w:t>ك</w:t>
      </w:r>
      <w:r w:rsidR="00FF4718" w:rsidRPr="002E526A">
        <w:rPr>
          <w:rStyle w:val="Char4"/>
          <w:rFonts w:hint="cs"/>
          <w:rtl/>
          <w:lang w:bidi="ar-SA"/>
        </w:rPr>
        <w:t>»</w:t>
      </w:r>
      <w:r w:rsidRPr="0039716B">
        <w:rPr>
          <w:rStyle w:val="Char3"/>
          <w:rtl/>
        </w:rPr>
        <w:t xml:space="preserve"> </w:t>
      </w:r>
      <w:r w:rsidR="00FF4718" w:rsidRPr="002E526A">
        <w:rPr>
          <w:rFonts w:cs="Traditional Arabic" w:hint="cs"/>
          <w:rtl/>
          <w:lang w:bidi="fa-IR"/>
        </w:rPr>
        <w:t>«</w:t>
      </w:r>
      <w:r w:rsidRPr="0039716B">
        <w:rPr>
          <w:rStyle w:val="Char3"/>
          <w:rtl/>
        </w:rPr>
        <w:t>آگاه باشید مردمان قبل از شما آرامگاه پیامبرانشان را به قبر تبدیل می‌کردند هان اگاه باشید گورستان را به مسجد تبدیل نکنی</w:t>
      </w:r>
      <w:r w:rsidR="009A294E" w:rsidRPr="0039716B">
        <w:rPr>
          <w:rStyle w:val="Char3"/>
          <w:rtl/>
        </w:rPr>
        <w:t>د چون من شما را از منع می‌کنم</w:t>
      </w:r>
      <w:r w:rsidR="00FF4718" w:rsidRPr="002E526A">
        <w:rPr>
          <w:rFonts w:cs="Traditional Arabic" w:hint="cs"/>
          <w:rtl/>
          <w:lang w:bidi="fa-IR"/>
        </w:rPr>
        <w:t>»</w:t>
      </w:r>
      <w:r w:rsidR="00FF4718"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احادیثی که به حرام بودن ساختن مسجد بر گورستان تصریح می‌کنند فراوان هستند چون چنین کاری مخالف مقاصد و اهدافی است که برای پاسداری از دین آمده و دستور داده که تنها خدا عبادت شود اما ساختن مسجد بر قبور، گورستان را به بتی مبدل می‌سازد تا پرستش شود همانگونه که امت نوح دچار این مصیبت شدند و در واقعِ، امت اسلامی هم دیده می‌شود.</w:t>
      </w:r>
    </w:p>
    <w:p w:rsidR="00C3748B" w:rsidRPr="009A294E" w:rsidRDefault="00C3748B" w:rsidP="002E526A">
      <w:pPr>
        <w:pStyle w:val="a4"/>
        <w:rPr>
          <w:rtl/>
        </w:rPr>
      </w:pPr>
      <w:bookmarkStart w:id="147" w:name="_Toc320053495"/>
      <w:bookmarkStart w:id="148" w:name="_Toc433639648"/>
      <w:r w:rsidRPr="009A294E">
        <w:rPr>
          <w:rtl/>
        </w:rPr>
        <w:t>دیدگاه امام شافعی</w:t>
      </w:r>
      <w:r w:rsidR="004032B3" w:rsidRPr="004032B3">
        <w:rPr>
          <w:rFonts w:cs="CTraditional Arabic" w:hint="cs"/>
          <w:bCs w:val="0"/>
          <w:sz w:val="40"/>
          <w:rtl/>
        </w:rPr>
        <w:t>/</w:t>
      </w:r>
      <w:bookmarkEnd w:id="147"/>
      <w:bookmarkEnd w:id="148"/>
      <w:r w:rsidRPr="009A294E">
        <w:rPr>
          <w:rtl/>
        </w:rPr>
        <w:t xml:space="preserve"> </w:t>
      </w:r>
    </w:p>
    <w:p w:rsidR="00C3748B" w:rsidRPr="0039716B" w:rsidRDefault="00C3748B" w:rsidP="002E526A">
      <w:pPr>
        <w:ind w:firstLine="284"/>
        <w:jc w:val="both"/>
        <w:rPr>
          <w:rStyle w:val="Char3"/>
          <w:rtl/>
        </w:rPr>
      </w:pPr>
      <w:r w:rsidRPr="0039716B">
        <w:rPr>
          <w:rStyle w:val="Char3"/>
          <w:rtl/>
        </w:rPr>
        <w:t>امام می‌فرماید: ساختن مسجد بر روی قبر را مکروه می‌دانم و همچنین مزین کردن قبرها و نماز خواندن بر</w:t>
      </w:r>
      <w:r w:rsidR="007133C0">
        <w:rPr>
          <w:rStyle w:val="Char3"/>
          <w:rtl/>
        </w:rPr>
        <w:t xml:space="preserve"> آن‌ها </w:t>
      </w:r>
      <w:r w:rsidRPr="0039716B">
        <w:rPr>
          <w:rStyle w:val="Char3"/>
          <w:rtl/>
        </w:rPr>
        <w:t xml:space="preserve">را مکروه می‌پندارم یا به طرف آن نماز بخواند هر چند به طرف </w:t>
      </w:r>
      <w:r w:rsidR="000F2BD2">
        <w:rPr>
          <w:rStyle w:val="Char3"/>
          <w:rtl/>
        </w:rPr>
        <w:t>گوش‌ها</w:t>
      </w:r>
      <w:r w:rsidRPr="0039716B">
        <w:rPr>
          <w:rStyle w:val="Char3"/>
          <w:rtl/>
        </w:rPr>
        <w:t xml:space="preserve">ی هم باشد باز هم مرتکب گناه شده است: مالک به ما خبر داده که پیامبر </w:t>
      </w:r>
      <w:r w:rsidRPr="00DC2A78">
        <w:rPr>
          <w:rFonts w:ascii="Arial" w:hAnsi="Arial" w:cs="CTraditional Arabic"/>
          <w:rtl/>
          <w:lang w:bidi="fa-IR"/>
        </w:rPr>
        <w:t>ص</w:t>
      </w:r>
      <w:r w:rsidRPr="0039716B">
        <w:rPr>
          <w:rStyle w:val="Char3"/>
          <w:rtl/>
        </w:rPr>
        <w:t xml:space="preserve"> فرمود</w:t>
      </w:r>
      <w:r w:rsidR="002E526A">
        <w:rPr>
          <w:rStyle w:val="Char3"/>
          <w:rFonts w:hint="cs"/>
          <w:rtl/>
        </w:rPr>
        <w:t>:</w:t>
      </w:r>
      <w:r w:rsidRPr="0039716B">
        <w:rPr>
          <w:rStyle w:val="Char3"/>
          <w:rtl/>
        </w:rPr>
        <w:t xml:space="preserve"> </w:t>
      </w:r>
      <w:r w:rsidR="00FF4718" w:rsidRPr="002E526A">
        <w:rPr>
          <w:rStyle w:val="Char4"/>
          <w:rFonts w:hint="cs"/>
          <w:rtl/>
        </w:rPr>
        <w:t>«</w:t>
      </w:r>
      <w:r w:rsidRPr="002E526A">
        <w:rPr>
          <w:rStyle w:val="Char4"/>
          <w:rtl/>
        </w:rPr>
        <w:t>قاتل الله الیهود</w:t>
      </w:r>
      <w:r w:rsidR="00BC5351" w:rsidRPr="002E526A">
        <w:rPr>
          <w:rStyle w:val="Char4"/>
          <w:rtl/>
        </w:rPr>
        <w:t xml:space="preserve"> و</w:t>
      </w:r>
      <w:r w:rsidRPr="002E526A">
        <w:rPr>
          <w:rStyle w:val="Char4"/>
          <w:rtl/>
        </w:rPr>
        <w:t>النصاری اتخذوا قبور انبیائهم مساجد لا یبقی دینان</w:t>
      </w:r>
      <w:r w:rsidR="00D93A3D" w:rsidRPr="002E526A">
        <w:rPr>
          <w:rStyle w:val="Char4"/>
          <w:rtl/>
        </w:rPr>
        <w:t xml:space="preserve"> في </w:t>
      </w:r>
      <w:r w:rsidRPr="002E526A">
        <w:rPr>
          <w:rStyle w:val="Char4"/>
          <w:rtl/>
        </w:rPr>
        <w:t>جزیرة العرب</w:t>
      </w:r>
      <w:r w:rsidR="00FF4718" w:rsidRPr="002E526A">
        <w:rPr>
          <w:rStyle w:val="Char4"/>
          <w:rFonts w:hint="cs"/>
          <w:rtl/>
        </w:rPr>
        <w:t>»</w:t>
      </w:r>
      <w:r w:rsidRPr="00EB49AE">
        <w:rPr>
          <w:rStyle w:val="Char7"/>
          <w:bCs w:val="0"/>
          <w:szCs w:val="28"/>
          <w:vertAlign w:val="superscript"/>
          <w:rtl/>
        </w:rPr>
        <w:footnoteReference w:id="518"/>
      </w:r>
      <w:r w:rsidR="009A294E">
        <w:rPr>
          <w:rFonts w:ascii="Lotus Linotype" w:hAnsi="Lotus Linotype" w:cs="Lotus Linotype" w:hint="cs"/>
          <w:b/>
          <w:bCs/>
          <w:rtl/>
          <w:lang w:bidi="fa-IR"/>
        </w:rPr>
        <w:t xml:space="preserve"> </w:t>
      </w:r>
      <w:r w:rsidR="00FF4718">
        <w:rPr>
          <w:rFonts w:cs="Traditional Arabic" w:hint="cs"/>
          <w:rtl/>
          <w:lang w:bidi="fa-IR"/>
        </w:rPr>
        <w:t>«</w:t>
      </w:r>
      <w:r w:rsidRPr="0039716B">
        <w:rPr>
          <w:rStyle w:val="Char3"/>
          <w:rtl/>
        </w:rPr>
        <w:t>خداوند یهود و مسیحیان را نابود کند آرامگاه پیامبرانشا</w:t>
      </w:r>
      <w:r w:rsidR="00157E9B" w:rsidRPr="0039716B">
        <w:rPr>
          <w:rStyle w:val="Char3"/>
          <w:rtl/>
        </w:rPr>
        <w:t>ن را پرستشگاه و مسجد قرار دادند</w:t>
      </w:r>
      <w:r w:rsidRPr="0039716B">
        <w:rPr>
          <w:rStyle w:val="Char3"/>
          <w:rtl/>
        </w:rPr>
        <w:t>، دو د</w:t>
      </w:r>
      <w:r w:rsidR="009A294E" w:rsidRPr="0039716B">
        <w:rPr>
          <w:rStyle w:val="Char3"/>
          <w:rtl/>
        </w:rPr>
        <w:t>ین در جزیره عرب باقی نمی‌ماند</w:t>
      </w:r>
      <w:r w:rsidR="00FF4718">
        <w:rPr>
          <w:rFonts w:cs="Traditional Arabic" w:hint="cs"/>
          <w:rtl/>
          <w:lang w:bidi="fa-IR"/>
        </w:rPr>
        <w:t>»</w:t>
      </w:r>
      <w:r w:rsidR="00FF4718"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علت مکروه بودنش نزد امام شافعی</w:t>
      </w:r>
      <w:r w:rsidR="004032B3" w:rsidRPr="004032B3">
        <w:rPr>
          <w:rFonts w:ascii="Arial" w:hAnsi="Arial" w:cs="CTraditional Arabic"/>
          <w:rtl/>
          <w:lang w:bidi="fa-IR"/>
        </w:rPr>
        <w:t>/</w:t>
      </w:r>
      <w:r w:rsidR="002E526A">
        <w:rPr>
          <w:rStyle w:val="Char3"/>
          <w:rtl/>
        </w:rPr>
        <w:t>:</w:t>
      </w:r>
    </w:p>
    <w:p w:rsidR="00C3748B" w:rsidRPr="0039716B" w:rsidRDefault="00C3748B" w:rsidP="00DC2A78">
      <w:pPr>
        <w:ind w:firstLine="284"/>
        <w:jc w:val="both"/>
        <w:rPr>
          <w:rStyle w:val="Char3"/>
          <w:rtl/>
        </w:rPr>
      </w:pPr>
      <w:r w:rsidRPr="0039716B">
        <w:rPr>
          <w:rStyle w:val="Char3"/>
          <w:rtl/>
        </w:rPr>
        <w:t xml:space="preserve">امام </w:t>
      </w:r>
      <w:r w:rsidR="009A294E" w:rsidRPr="0039716B">
        <w:rPr>
          <w:rStyle w:val="Char3"/>
          <w:rtl/>
        </w:rPr>
        <w:t>می‌فرماید:</w:t>
      </w:r>
    </w:p>
    <w:p w:rsidR="00C3748B" w:rsidRPr="0039716B" w:rsidRDefault="009A294E" w:rsidP="00E719BB">
      <w:pPr>
        <w:pStyle w:val="ListParagraph"/>
        <w:numPr>
          <w:ilvl w:val="0"/>
          <w:numId w:val="39"/>
        </w:numPr>
        <w:ind w:left="641" w:hanging="357"/>
        <w:jc w:val="both"/>
        <w:rPr>
          <w:rStyle w:val="Char3"/>
          <w:rtl/>
        </w:rPr>
      </w:pPr>
      <w:r w:rsidRPr="0039716B">
        <w:rPr>
          <w:rStyle w:val="Char3"/>
          <w:rtl/>
        </w:rPr>
        <w:t>چون مخالف سنت و اثر است</w:t>
      </w:r>
    </w:p>
    <w:p w:rsidR="00C3748B" w:rsidRPr="0039716B" w:rsidRDefault="00C3748B" w:rsidP="00E719BB">
      <w:pPr>
        <w:pStyle w:val="ListParagraph"/>
        <w:numPr>
          <w:ilvl w:val="0"/>
          <w:numId w:val="39"/>
        </w:numPr>
        <w:ind w:left="641" w:hanging="357"/>
        <w:jc w:val="both"/>
        <w:rPr>
          <w:rStyle w:val="Char3"/>
          <w:rtl/>
        </w:rPr>
      </w:pPr>
      <w:r w:rsidRPr="0039716B">
        <w:rPr>
          <w:rStyle w:val="Char3"/>
          <w:rtl/>
        </w:rPr>
        <w:t>دوست ندارد که یکی از مسلمین تمجید شود و بر روی قبرش مسجد بسازند در حالی که از دچار نشدن لاحقین به فتن</w:t>
      </w:r>
      <w:r w:rsidR="00157E9B" w:rsidRPr="0039716B">
        <w:rPr>
          <w:rStyle w:val="Char3"/>
          <w:rtl/>
        </w:rPr>
        <w:t>ه و گمراهی اطم</w:t>
      </w:r>
      <w:r w:rsidR="00FF3772">
        <w:rPr>
          <w:rStyle w:val="Char3"/>
          <w:rtl/>
        </w:rPr>
        <w:t>ی</w:t>
      </w:r>
      <w:r w:rsidR="00157E9B" w:rsidRPr="0039716B">
        <w:rPr>
          <w:rStyle w:val="Char3"/>
          <w:rtl/>
        </w:rPr>
        <w:t>نانی وجود ندارد.</w:t>
      </w:r>
    </w:p>
    <w:p w:rsidR="00C3748B" w:rsidRPr="0039716B" w:rsidRDefault="00C3748B" w:rsidP="00E719BB">
      <w:pPr>
        <w:pStyle w:val="ListParagraph"/>
        <w:numPr>
          <w:ilvl w:val="0"/>
          <w:numId w:val="39"/>
        </w:numPr>
        <w:ind w:left="641" w:hanging="357"/>
        <w:jc w:val="both"/>
        <w:rPr>
          <w:rStyle w:val="Char3"/>
          <w:rtl/>
        </w:rPr>
      </w:pPr>
      <w:r w:rsidRPr="0039716B">
        <w:rPr>
          <w:rStyle w:val="Char3"/>
          <w:rtl/>
        </w:rPr>
        <w:t>تا قبرش لگدمال نشود (چون معم</w:t>
      </w:r>
      <w:r w:rsidR="00157E9B" w:rsidRPr="0039716B">
        <w:rPr>
          <w:rStyle w:val="Char3"/>
          <w:rtl/>
        </w:rPr>
        <w:t>ولاً مردم بر روی آن راه می‌روند</w:t>
      </w:r>
      <w:r w:rsidRPr="0039716B">
        <w:rPr>
          <w:rStyle w:val="Char3"/>
          <w:rtl/>
        </w:rPr>
        <w:t>)</w:t>
      </w:r>
      <w:r w:rsidR="00157E9B" w:rsidRPr="0039716B">
        <w:rPr>
          <w:rStyle w:val="Char3"/>
          <w:rFonts w:hint="cs"/>
          <w:rtl/>
        </w:rPr>
        <w:t>.</w:t>
      </w:r>
    </w:p>
    <w:p w:rsidR="00C3748B" w:rsidRPr="0039716B" w:rsidRDefault="00157E9B" w:rsidP="00E719BB">
      <w:pPr>
        <w:pStyle w:val="ListParagraph"/>
        <w:numPr>
          <w:ilvl w:val="0"/>
          <w:numId w:val="39"/>
        </w:numPr>
        <w:ind w:left="641" w:hanging="357"/>
        <w:jc w:val="both"/>
        <w:rPr>
          <w:rStyle w:val="Char3"/>
          <w:rtl/>
        </w:rPr>
      </w:pPr>
      <w:r w:rsidRPr="0039716B">
        <w:rPr>
          <w:rStyle w:val="Char3"/>
          <w:rtl/>
        </w:rPr>
        <w:t>خاکی که مرده در آن دفن شده پاک</w:t>
      </w:r>
      <w:r w:rsidRPr="0039716B">
        <w:rPr>
          <w:rStyle w:val="Char3"/>
          <w:rFonts w:hint="cs"/>
          <w:rtl/>
        </w:rPr>
        <w:t>‌</w:t>
      </w:r>
      <w:r w:rsidR="00C3748B" w:rsidRPr="0039716B">
        <w:rPr>
          <w:rStyle w:val="Char3"/>
          <w:rtl/>
        </w:rPr>
        <w:t>ترین زمین نیست و جاهای دیگر از آن پاک‌تر هستند</w:t>
      </w:r>
      <w:r w:rsidR="00C3748B" w:rsidRPr="00EB49AE">
        <w:rPr>
          <w:rStyle w:val="Char7"/>
          <w:bCs w:val="0"/>
          <w:szCs w:val="28"/>
          <w:vertAlign w:val="superscript"/>
          <w:rtl/>
        </w:rPr>
        <w:footnoteReference w:id="519"/>
      </w:r>
      <w:r w:rsidR="009A294E" w:rsidRPr="0039716B">
        <w:rPr>
          <w:rStyle w:val="Char3"/>
          <w:rFonts w:hint="cs"/>
          <w:rtl/>
        </w:rPr>
        <w:t>.</w:t>
      </w:r>
    </w:p>
    <w:p w:rsidR="00C3748B" w:rsidRPr="0039716B" w:rsidRDefault="00C3748B" w:rsidP="002E526A">
      <w:pPr>
        <w:ind w:firstLine="284"/>
        <w:jc w:val="both"/>
        <w:rPr>
          <w:rStyle w:val="Char3"/>
          <w:rtl/>
        </w:rPr>
      </w:pPr>
      <w:r w:rsidRPr="0039716B">
        <w:rPr>
          <w:rStyle w:val="Char3"/>
          <w:rtl/>
        </w:rPr>
        <w:t>امام شافعی</w:t>
      </w:r>
      <w:r w:rsidR="004032B3" w:rsidRPr="004032B3">
        <w:rPr>
          <w:rFonts w:cs="CTraditional Arabic" w:hint="cs"/>
          <w:rtl/>
          <w:lang w:bidi="fa-IR"/>
        </w:rPr>
        <w:t>/</w:t>
      </w:r>
      <w:r w:rsidR="006704C2" w:rsidRPr="0039716B">
        <w:rPr>
          <w:rStyle w:val="Char3"/>
          <w:rtl/>
        </w:rPr>
        <w:t xml:space="preserve"> </w:t>
      </w:r>
      <w:r w:rsidRPr="0039716B">
        <w:rPr>
          <w:rStyle w:val="Char3"/>
          <w:rtl/>
        </w:rPr>
        <w:t xml:space="preserve">بعد از ذکر حدیث </w:t>
      </w:r>
      <w:r w:rsidR="00FF4718" w:rsidRPr="002E526A">
        <w:rPr>
          <w:rStyle w:val="Char4"/>
          <w:rFonts w:hint="cs"/>
          <w:rtl/>
        </w:rPr>
        <w:t>«</w:t>
      </w:r>
      <w:r w:rsidRPr="002E526A">
        <w:rPr>
          <w:rStyle w:val="Char4"/>
          <w:rtl/>
        </w:rPr>
        <w:t xml:space="preserve">الارض </w:t>
      </w:r>
      <w:r w:rsidR="00A42E7C">
        <w:rPr>
          <w:rStyle w:val="Char4"/>
          <w:rtl/>
        </w:rPr>
        <w:t>ك</w:t>
      </w:r>
      <w:r w:rsidRPr="002E526A">
        <w:rPr>
          <w:rStyle w:val="Char4"/>
          <w:rtl/>
        </w:rPr>
        <w:t>لها مسجد الا المقبرة</w:t>
      </w:r>
      <w:r w:rsidR="00BC5351" w:rsidRPr="002E526A">
        <w:rPr>
          <w:rStyle w:val="Char4"/>
          <w:rtl/>
        </w:rPr>
        <w:t xml:space="preserve"> و</w:t>
      </w:r>
      <w:r w:rsidRPr="002E526A">
        <w:rPr>
          <w:rStyle w:val="Char4"/>
          <w:rtl/>
        </w:rPr>
        <w:t>الحمام</w:t>
      </w:r>
      <w:r w:rsidR="00FF4718" w:rsidRPr="002E526A">
        <w:rPr>
          <w:rStyle w:val="Char4"/>
          <w:rFonts w:hint="cs"/>
          <w:rtl/>
        </w:rPr>
        <w:t>»</w:t>
      </w:r>
      <w:r w:rsidRPr="00EB49AE">
        <w:rPr>
          <w:rStyle w:val="FootnoteReference"/>
          <w:rFonts w:cs="IRNazli"/>
          <w:rtl/>
          <w:lang w:bidi="fa-IR"/>
        </w:rPr>
        <w:footnoteReference w:id="520"/>
      </w:r>
      <w:r w:rsidR="009A294E">
        <w:rPr>
          <w:rFonts w:ascii="Lotus Linotype" w:hAnsi="Lotus Linotype" w:cs="Lotus Linotype" w:hint="cs"/>
          <w:rtl/>
          <w:lang w:bidi="fa-IR"/>
        </w:rPr>
        <w:t xml:space="preserve"> </w:t>
      </w:r>
      <w:r w:rsidR="009A294E" w:rsidRPr="0039716B">
        <w:rPr>
          <w:rStyle w:val="Char3"/>
          <w:rtl/>
        </w:rPr>
        <w:t>می</w:t>
      </w:r>
      <w:r w:rsidR="009A294E" w:rsidRPr="0039716B">
        <w:rPr>
          <w:rStyle w:val="Char3"/>
          <w:rFonts w:hint="cs"/>
          <w:rtl/>
        </w:rPr>
        <w:t>‌</w:t>
      </w:r>
      <w:r w:rsidR="009A294E" w:rsidRPr="0039716B">
        <w:rPr>
          <w:rStyle w:val="Char3"/>
          <w:rtl/>
        </w:rPr>
        <w:t>فرماید:</w:t>
      </w:r>
    </w:p>
    <w:p w:rsidR="00C3748B" w:rsidRPr="0039716B" w:rsidRDefault="00C3748B" w:rsidP="00DC2A78">
      <w:pPr>
        <w:ind w:firstLine="284"/>
        <w:jc w:val="both"/>
        <w:rPr>
          <w:rStyle w:val="Char3"/>
          <w:rtl/>
        </w:rPr>
      </w:pPr>
      <w:r w:rsidRPr="0039716B">
        <w:rPr>
          <w:rStyle w:val="Char3"/>
          <w:rtl/>
        </w:rPr>
        <w:t>ما هم به این حدیث حکم می‌کنیم واگر امام هم نمی‌فرمود م</w:t>
      </w:r>
      <w:r w:rsidR="00157E9B" w:rsidRPr="0039716B">
        <w:rPr>
          <w:rStyle w:val="Char3"/>
          <w:rtl/>
        </w:rPr>
        <w:t>عنی حدیث معقول بود چون برای هیچ</w:t>
      </w:r>
      <w:r w:rsidR="00157E9B" w:rsidRPr="0039716B">
        <w:rPr>
          <w:rStyle w:val="Char3"/>
          <w:rFonts w:hint="cs"/>
          <w:rtl/>
        </w:rPr>
        <w:t>‌</w:t>
      </w:r>
      <w:r w:rsidRPr="0039716B">
        <w:rPr>
          <w:rStyle w:val="Char3"/>
          <w:rtl/>
        </w:rPr>
        <w:t>کس جایز نیست بر روی خاک نجس نماز بخواند چون خاک گورستان با گوشت و خون و چرگ مرده‌ها مخلوط می‌شود و در حمام هم ادرار و خون و کثافات آن</w:t>
      </w:r>
      <w:r w:rsidR="002E526A">
        <w:rPr>
          <w:rStyle w:val="Char3"/>
          <w:rFonts w:hint="cs"/>
          <w:rtl/>
        </w:rPr>
        <w:t>‌</w:t>
      </w:r>
      <w:r w:rsidRPr="0039716B">
        <w:rPr>
          <w:rStyle w:val="Char3"/>
          <w:rtl/>
        </w:rPr>
        <w:t>ها</w:t>
      </w:r>
      <w:r w:rsidR="009A294E" w:rsidRPr="0039716B">
        <w:rPr>
          <w:rStyle w:val="Char3"/>
          <w:rtl/>
        </w:rPr>
        <w:t>ی که وارد می‌شوند جاری می‌گردد.</w:t>
      </w:r>
    </w:p>
    <w:p w:rsidR="00C3748B" w:rsidRPr="0039716B" w:rsidRDefault="00C3748B" w:rsidP="00DC2A78">
      <w:pPr>
        <w:ind w:firstLine="284"/>
        <w:jc w:val="both"/>
        <w:rPr>
          <w:rStyle w:val="Char3"/>
          <w:rtl/>
        </w:rPr>
      </w:pPr>
      <w:r w:rsidRPr="0039716B">
        <w:rPr>
          <w:rStyle w:val="Char3"/>
          <w:rtl/>
        </w:rPr>
        <w:t>امام می‌فرماید: مقبره جایی است که مردم در آن دفن می‌شوند و خاکش با مرده‌ها مخلوط می‌شود.</w:t>
      </w:r>
    </w:p>
    <w:p w:rsidR="00C3748B" w:rsidRPr="0039716B" w:rsidRDefault="00C3748B" w:rsidP="00DC2A78">
      <w:pPr>
        <w:ind w:firstLine="284"/>
        <w:jc w:val="both"/>
        <w:rPr>
          <w:rStyle w:val="Char3"/>
          <w:rtl/>
        </w:rPr>
      </w:pPr>
      <w:r w:rsidRPr="0039716B">
        <w:rPr>
          <w:rStyle w:val="Char3"/>
          <w:rtl/>
        </w:rPr>
        <w:t>اما اگر در بیابانی که گورستان نیست قومی مرده خود را در آن دفن کردند و به آن دست نزنند مردی هم در کنار قبر یا بر روی آن نماز بخواند می‌گویم: کارش مکروه است اما لازم نیست نمازش را اعاده کند چون علم حکم می‌کند که خاک</w:t>
      </w:r>
      <w:r w:rsidR="00E37A16" w:rsidRPr="0039716B">
        <w:rPr>
          <w:rStyle w:val="Char3"/>
          <w:rtl/>
        </w:rPr>
        <w:t xml:space="preserve"> پاک با گوشت مرده مخلوط نشده هر</w:t>
      </w:r>
      <w:r w:rsidRPr="0039716B">
        <w:rPr>
          <w:rStyle w:val="Char3"/>
          <w:rtl/>
        </w:rPr>
        <w:t>چند دو یا سه قبر دیگر در آن</w:t>
      </w:r>
      <w:r w:rsidR="009A294E" w:rsidRPr="0039716B">
        <w:rPr>
          <w:rStyle w:val="Char3"/>
          <w:rtl/>
        </w:rPr>
        <w:t xml:space="preserve"> صحراء باشد.</w:t>
      </w:r>
    </w:p>
    <w:p w:rsidR="00C3748B" w:rsidRPr="0039716B" w:rsidRDefault="00C3748B" w:rsidP="00DC2A78">
      <w:pPr>
        <w:ind w:firstLine="284"/>
        <w:jc w:val="both"/>
        <w:rPr>
          <w:rStyle w:val="Char3"/>
          <w:rtl/>
        </w:rPr>
      </w:pPr>
      <w:r w:rsidRPr="0039716B">
        <w:rPr>
          <w:rStyle w:val="Char3"/>
          <w:rtl/>
        </w:rPr>
        <w:t>اما اگر مردی نمی‌دانست که این صحراء گورستان است یا نه، حق ندارد در آن نماز بخواند مگر اینکه یقین پیدا کند ک</w:t>
      </w:r>
      <w:r w:rsidR="00E37A16" w:rsidRPr="0039716B">
        <w:rPr>
          <w:rStyle w:val="Char3"/>
          <w:rtl/>
        </w:rPr>
        <w:t>ه کسی در آن دفن نشده و برای هیچ</w:t>
      </w:r>
      <w:r w:rsidR="00E37A16" w:rsidRPr="0039716B">
        <w:rPr>
          <w:rStyle w:val="Char3"/>
          <w:rFonts w:hint="cs"/>
          <w:rtl/>
        </w:rPr>
        <w:t>‌</w:t>
      </w:r>
      <w:r w:rsidRPr="0039716B">
        <w:rPr>
          <w:rStyle w:val="Char3"/>
          <w:rtl/>
        </w:rPr>
        <w:t>کس قبری کنده نشده است</w:t>
      </w:r>
      <w:r w:rsidRPr="00EB49AE">
        <w:rPr>
          <w:rStyle w:val="Char7"/>
          <w:bCs w:val="0"/>
          <w:szCs w:val="28"/>
          <w:vertAlign w:val="superscript"/>
          <w:rtl/>
        </w:rPr>
        <w:footnoteReference w:id="521"/>
      </w:r>
      <w:r w:rsidR="009A294E" w:rsidRPr="0039716B">
        <w:rPr>
          <w:rStyle w:val="Char3"/>
          <w:rFonts w:hint="cs"/>
          <w:rtl/>
        </w:rPr>
        <w:t>.</w:t>
      </w:r>
    </w:p>
    <w:p w:rsidR="00C3748B" w:rsidRPr="0039716B" w:rsidRDefault="00C3748B" w:rsidP="002E526A">
      <w:pPr>
        <w:ind w:firstLine="284"/>
        <w:jc w:val="both"/>
        <w:rPr>
          <w:rStyle w:val="Char3"/>
          <w:rtl/>
        </w:rPr>
      </w:pPr>
      <w:r w:rsidRPr="0039716B">
        <w:rPr>
          <w:rStyle w:val="Char3"/>
          <w:rtl/>
        </w:rPr>
        <w:t>این دیدگاه امام شافعی</w:t>
      </w:r>
      <w:r w:rsidR="004032B3" w:rsidRPr="004032B3">
        <w:rPr>
          <w:rFonts w:cs="CTraditional Arabic" w:hint="cs"/>
          <w:rtl/>
          <w:lang w:bidi="fa-IR"/>
        </w:rPr>
        <w:t>/</w:t>
      </w:r>
      <w:r w:rsidR="001326A6" w:rsidRPr="0039716B">
        <w:rPr>
          <w:rStyle w:val="Char3"/>
          <w:rFonts w:hint="cs"/>
          <w:rtl/>
        </w:rPr>
        <w:t xml:space="preserve"> </w:t>
      </w:r>
      <w:r w:rsidRPr="0039716B">
        <w:rPr>
          <w:rStyle w:val="Char3"/>
          <w:rtl/>
        </w:rPr>
        <w:t>بود در مورد ساختن مسجد بر روی آرامگاه که بنا به نصوص صریح سنت آنرا مکروه می‌دانست.</w:t>
      </w:r>
      <w:r w:rsidR="006704C2" w:rsidRPr="0039716B">
        <w:rPr>
          <w:rStyle w:val="Char3"/>
          <w:rtl/>
        </w:rPr>
        <w:t xml:space="preserve"> </w:t>
      </w:r>
      <w:r w:rsidRPr="0039716B">
        <w:rPr>
          <w:rStyle w:val="Char3"/>
          <w:rtl/>
        </w:rPr>
        <w:t>مکروه در اینجا به معنی حرام است.</w:t>
      </w:r>
      <w:r w:rsidR="006704C2" w:rsidRPr="0039716B">
        <w:rPr>
          <w:rStyle w:val="Char3"/>
          <w:rtl/>
        </w:rPr>
        <w:t xml:space="preserve"> </w:t>
      </w:r>
      <w:r w:rsidRPr="0039716B">
        <w:rPr>
          <w:rStyle w:val="Char3"/>
          <w:rtl/>
        </w:rPr>
        <w:t>ـ خدا می‌داند ـ</w:t>
      </w:r>
    </w:p>
    <w:p w:rsidR="00C3748B" w:rsidRPr="0039716B" w:rsidRDefault="00C3748B" w:rsidP="002E526A">
      <w:pPr>
        <w:ind w:firstLine="284"/>
        <w:jc w:val="both"/>
        <w:rPr>
          <w:rStyle w:val="Char3"/>
          <w:rtl/>
        </w:rPr>
      </w:pPr>
      <w:r w:rsidRPr="0039716B">
        <w:rPr>
          <w:rStyle w:val="Char3"/>
          <w:rtl/>
        </w:rPr>
        <w:t>امام شافعی</w:t>
      </w:r>
      <w:r w:rsidR="004032B3" w:rsidRPr="004032B3">
        <w:rPr>
          <w:rFonts w:ascii="Arial" w:hAnsi="Arial" w:cs="CTraditional Arabic"/>
          <w:rtl/>
          <w:lang w:bidi="fa-IR"/>
        </w:rPr>
        <w:t>/</w:t>
      </w:r>
      <w:r w:rsidRPr="0039716B">
        <w:rPr>
          <w:rStyle w:val="Char3"/>
          <w:rtl/>
        </w:rPr>
        <w:t xml:space="preserve"> علت این حکم را ثابت شدن نهی در حدیث پیامبر و ترس از تمجید و تعظیم قبور می‌داند چون موجب غلو و افراظی می‌شوند که سر از شرک در می‌آورند. </w:t>
      </w:r>
    </w:p>
    <w:p w:rsidR="00C3748B" w:rsidRPr="0039716B" w:rsidRDefault="00C3748B" w:rsidP="00DC2A78">
      <w:pPr>
        <w:ind w:firstLine="284"/>
        <w:jc w:val="both"/>
        <w:rPr>
          <w:rStyle w:val="Char3"/>
          <w:rtl/>
        </w:rPr>
      </w:pPr>
      <w:r w:rsidRPr="0039716B">
        <w:rPr>
          <w:rStyle w:val="Char3"/>
          <w:rtl/>
        </w:rPr>
        <w:t xml:space="preserve">سپس امام در مورد حکم نماز خواندن بر روی مقابره فرموده: مکروه است و علتش را ناپاک بود خاک قلمداد می‌نماید. </w:t>
      </w:r>
    </w:p>
    <w:p w:rsidR="00C3748B" w:rsidRPr="0039716B" w:rsidRDefault="00C3748B" w:rsidP="00DC2A78">
      <w:pPr>
        <w:ind w:firstLine="284"/>
        <w:jc w:val="both"/>
        <w:rPr>
          <w:rStyle w:val="Char3"/>
          <w:rtl/>
        </w:rPr>
      </w:pPr>
      <w:r w:rsidRPr="0039716B">
        <w:rPr>
          <w:rStyle w:val="Char3"/>
          <w:rtl/>
        </w:rPr>
        <w:t>بزرگان دین در مورد نماز خواندن در گورستان اختلاف دارند بعضی آنرا جایز می‌دانند و گروهی دیگر به حرام بودنش حکم کرده‌اند و بعضی هم آنرا مکروه می‌پندارند علت اختلاف</w:t>
      </w:r>
      <w:r w:rsidR="007133C0">
        <w:rPr>
          <w:rStyle w:val="Char3"/>
          <w:rtl/>
        </w:rPr>
        <w:t xml:space="preserve"> آن‌ها </w:t>
      </w:r>
      <w:r w:rsidRPr="0039716B">
        <w:rPr>
          <w:rStyle w:val="Char3"/>
          <w:rtl/>
        </w:rPr>
        <w:t>احادیث روا</w:t>
      </w:r>
      <w:r w:rsidR="009A294E" w:rsidRPr="0039716B">
        <w:rPr>
          <w:rStyle w:val="Char3"/>
          <w:rtl/>
        </w:rPr>
        <w:t>یت شده در این مورد است.</w:t>
      </w:r>
    </w:p>
    <w:p w:rsidR="00C3748B" w:rsidRPr="0039716B" w:rsidRDefault="00C3748B" w:rsidP="002E526A">
      <w:pPr>
        <w:ind w:firstLine="284"/>
        <w:jc w:val="both"/>
        <w:rPr>
          <w:rStyle w:val="Char3"/>
          <w:rtl/>
        </w:rPr>
      </w:pPr>
      <w:r w:rsidRPr="0039716B">
        <w:rPr>
          <w:rStyle w:val="Char3"/>
          <w:rtl/>
        </w:rPr>
        <w:t>آنهای که قائل به حرام بودن هستند در علت آن اختلاف داردند.</w:t>
      </w:r>
      <w:r w:rsidR="006704C2" w:rsidRPr="0039716B">
        <w:rPr>
          <w:rStyle w:val="Char3"/>
          <w:rtl/>
        </w:rPr>
        <w:t xml:space="preserve"> </w:t>
      </w:r>
      <w:r w:rsidRPr="0039716B">
        <w:rPr>
          <w:rStyle w:val="Char3"/>
          <w:rtl/>
        </w:rPr>
        <w:t>بعضی می‌گویند: علت آن تعبدی است و قابل تعلیل نیست.</w:t>
      </w:r>
      <w:r w:rsidR="006704C2" w:rsidRPr="0039716B">
        <w:rPr>
          <w:rStyle w:val="Char3"/>
          <w:rtl/>
        </w:rPr>
        <w:t xml:space="preserve"> </w:t>
      </w:r>
      <w:r w:rsidRPr="0039716B">
        <w:rPr>
          <w:rStyle w:val="Char3"/>
          <w:rtl/>
        </w:rPr>
        <w:t>گروهی هم می‌گویند: علتش سد ذریعه و پاسداری از توحید است مانند نماز خواندن نزد گورستان یکی از میدانهای پرورش شرک است البته احادیث این تعلیل را تقویت می‌کنند و اهداف شریعه هم با آن متفق است و حدیثی که پیامبر</w:t>
      </w:r>
      <w:r w:rsidRPr="00DC2A78">
        <w:rPr>
          <w:rFonts w:ascii="Arial" w:hAnsi="Arial" w:cs="CTraditional Arabic"/>
          <w:rtl/>
          <w:lang w:bidi="fa-IR"/>
        </w:rPr>
        <w:t>ص</w:t>
      </w:r>
      <w:r w:rsidRPr="0039716B">
        <w:rPr>
          <w:rStyle w:val="Char3"/>
          <w:rtl/>
        </w:rPr>
        <w:t xml:space="preserve"> در آن به یهود و نصاری لعنت می‌فرستد چون قبور پیامبرانشان را پرستشگاه و مسجد قرار داده‌اند بر تعلیل دلالت می‌کند زیرا معلوم و مشخص است این تهدید به خاطر نجاست نیست آخر مگر قبور پیامبران پاک</w:t>
      </w:r>
      <w:r w:rsidR="003B061C" w:rsidRPr="0039716B">
        <w:rPr>
          <w:rStyle w:val="Char3"/>
          <w:rFonts w:hint="cs"/>
          <w:rtl/>
        </w:rPr>
        <w:t>‌</w:t>
      </w:r>
      <w:r w:rsidRPr="0039716B">
        <w:rPr>
          <w:rStyle w:val="Char3"/>
          <w:rtl/>
        </w:rPr>
        <w:t>ترین بقعه زمین نیستند؟</w:t>
      </w:r>
      <w:r w:rsidR="006704C2" w:rsidRPr="0039716B">
        <w:rPr>
          <w:rStyle w:val="Char3"/>
          <w:rtl/>
        </w:rPr>
        <w:t xml:space="preserve"> </w:t>
      </w:r>
      <w:r w:rsidRPr="0039716B">
        <w:rPr>
          <w:rStyle w:val="Char3"/>
          <w:rtl/>
        </w:rPr>
        <w:t>و خداوند جسد</w:t>
      </w:r>
      <w:r w:rsidR="007133C0">
        <w:rPr>
          <w:rStyle w:val="Char3"/>
          <w:rtl/>
        </w:rPr>
        <w:t xml:space="preserve"> آن‌ها </w:t>
      </w:r>
      <w:r w:rsidRPr="0039716B">
        <w:rPr>
          <w:rStyle w:val="Char3"/>
          <w:rtl/>
        </w:rPr>
        <w:t>را بر خاک حرام نکرده ؟</w:t>
      </w:r>
      <w:r w:rsidR="006704C2" w:rsidRPr="0039716B">
        <w:rPr>
          <w:rStyle w:val="Char3"/>
          <w:rtl/>
        </w:rPr>
        <w:t xml:space="preserve"> </w:t>
      </w:r>
      <w:r w:rsidRPr="0039716B">
        <w:rPr>
          <w:rStyle w:val="Char3"/>
          <w:rtl/>
        </w:rPr>
        <w:t>و همیشه اجساد آن</w:t>
      </w:r>
      <w:r w:rsidR="002E526A">
        <w:rPr>
          <w:rStyle w:val="Char3"/>
          <w:rFonts w:hint="cs"/>
          <w:rtl/>
        </w:rPr>
        <w:t>‌</w:t>
      </w:r>
      <w:r w:rsidRPr="0039716B">
        <w:rPr>
          <w:rStyle w:val="Char3"/>
          <w:rtl/>
        </w:rPr>
        <w:t>ها</w:t>
      </w:r>
      <w:r w:rsidR="002E526A">
        <w:rPr>
          <w:rStyle w:val="Char3"/>
          <w:rFonts w:hint="cs"/>
          <w:rtl/>
        </w:rPr>
        <w:t xml:space="preserve"> </w:t>
      </w:r>
      <w:r w:rsidRPr="0039716B">
        <w:rPr>
          <w:rStyle w:val="Char3"/>
          <w:rtl/>
        </w:rPr>
        <w:t>‌تر و تازه نیست؟</w:t>
      </w:r>
      <w:r w:rsidR="006704C2" w:rsidRPr="0039716B">
        <w:rPr>
          <w:rStyle w:val="Char3"/>
          <w:rtl/>
        </w:rPr>
        <w:t xml:space="preserve"> </w:t>
      </w:r>
      <w:r w:rsidRPr="0039716B">
        <w:rPr>
          <w:rStyle w:val="Char3"/>
          <w:rtl/>
        </w:rPr>
        <w:t>چرا</w:t>
      </w:r>
      <w:r w:rsidRPr="00EB49AE">
        <w:rPr>
          <w:rStyle w:val="Char7"/>
          <w:bCs w:val="0"/>
          <w:szCs w:val="28"/>
          <w:vertAlign w:val="superscript"/>
          <w:rtl/>
        </w:rPr>
        <w:footnoteReference w:id="522"/>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رسول خدا به آنان</w:t>
      </w:r>
      <w:r w:rsidR="00FF3772">
        <w:rPr>
          <w:rStyle w:val="Char3"/>
          <w:rtl/>
        </w:rPr>
        <w:t>یک</w:t>
      </w:r>
      <w:r w:rsidRPr="0039716B">
        <w:rPr>
          <w:rStyle w:val="Char3"/>
          <w:rtl/>
        </w:rPr>
        <w:t>ه گورستان را مسجد قرار می‌دهند و بر روی قبور فانوس روشن می‌کنند، لعنت فرستاده چون روشن کردن فانوس موجب تعظیم آرامگاه می‌شود و به بتی مبدل می‌گردد که مشرکین شتابان به سویش در فرار هستند همانگونه که امروزه شاهد چنین چیزی هستیم.</w:t>
      </w:r>
      <w:r w:rsidR="006704C2" w:rsidRPr="0039716B">
        <w:rPr>
          <w:rStyle w:val="Char3"/>
          <w:rtl/>
        </w:rPr>
        <w:t xml:space="preserve"> </w:t>
      </w:r>
      <w:r w:rsidRPr="0039716B">
        <w:rPr>
          <w:rStyle w:val="Char3"/>
          <w:rtl/>
        </w:rPr>
        <w:t>دقیقاً بنا کردن مسجد بر</w:t>
      </w:r>
      <w:r w:rsidR="007133C0">
        <w:rPr>
          <w:rStyle w:val="Char3"/>
          <w:rtl/>
        </w:rPr>
        <w:t xml:space="preserve"> آن‌ها </w:t>
      </w:r>
      <w:r w:rsidRPr="0039716B">
        <w:rPr>
          <w:rStyle w:val="Char3"/>
          <w:rtl/>
        </w:rPr>
        <w:t>هم به چنین سرنوشتی دچار می‌شوند</w:t>
      </w:r>
      <w:r w:rsidRPr="00EB49AE">
        <w:rPr>
          <w:rStyle w:val="Char7"/>
          <w:bCs w:val="0"/>
          <w:szCs w:val="28"/>
          <w:vertAlign w:val="superscript"/>
          <w:rtl/>
        </w:rPr>
        <w:footnoteReference w:id="523"/>
      </w:r>
      <w:r w:rsidR="009A294E" w:rsidRPr="0039716B">
        <w:rPr>
          <w:rStyle w:val="Char3"/>
          <w:rFonts w:hint="cs"/>
          <w:rtl/>
        </w:rPr>
        <w:t>.</w:t>
      </w:r>
    </w:p>
    <w:p w:rsidR="00C3748B" w:rsidRPr="0039716B" w:rsidRDefault="003B061C" w:rsidP="002E526A">
      <w:pPr>
        <w:ind w:firstLine="284"/>
        <w:jc w:val="both"/>
        <w:rPr>
          <w:rStyle w:val="Char3"/>
          <w:rtl/>
        </w:rPr>
      </w:pPr>
      <w:r w:rsidRPr="0039716B">
        <w:rPr>
          <w:rStyle w:val="Char3"/>
          <w:rtl/>
        </w:rPr>
        <w:t>کسی</w:t>
      </w:r>
      <w:r w:rsidRPr="0039716B">
        <w:rPr>
          <w:rStyle w:val="Char3"/>
          <w:rFonts w:hint="cs"/>
          <w:rtl/>
        </w:rPr>
        <w:t>‌</w:t>
      </w:r>
      <w:r w:rsidR="00C3748B" w:rsidRPr="0039716B">
        <w:rPr>
          <w:rStyle w:val="Char3"/>
          <w:rtl/>
        </w:rPr>
        <w:t>که به وضعیت امروز مسلمانان و کارهای که نزد قبور از شرک و افراط مرتکب می‌شوند</w:t>
      </w:r>
      <w:r w:rsidR="006704C2" w:rsidRPr="0039716B">
        <w:rPr>
          <w:rStyle w:val="Char3"/>
          <w:rtl/>
        </w:rPr>
        <w:t xml:space="preserve"> </w:t>
      </w:r>
      <w:r w:rsidR="00C3748B" w:rsidRPr="0039716B">
        <w:rPr>
          <w:rStyle w:val="Char3"/>
          <w:rtl/>
        </w:rPr>
        <w:t>بیاندیشد می‌داند که تنها علت نهی رسول اکرم</w:t>
      </w:r>
      <w:r w:rsidR="00C3748B" w:rsidRPr="00DC2A78">
        <w:rPr>
          <w:rFonts w:ascii="Arial" w:hAnsi="Arial" w:cs="CTraditional Arabic"/>
          <w:rtl/>
          <w:lang w:bidi="fa-IR"/>
        </w:rPr>
        <w:t>ص</w:t>
      </w:r>
      <w:r w:rsidR="00C3748B" w:rsidRPr="0039716B">
        <w:rPr>
          <w:rStyle w:val="Char3"/>
          <w:rtl/>
        </w:rPr>
        <w:t xml:space="preserve"> از نماز خواندن در مقابر و مسجد قرار دادنشان همان شرک و بت پرستی است و متوجه می‌شود که رسول اکرم</w:t>
      </w:r>
      <w:r w:rsidR="00C3748B" w:rsidRPr="00DC2A78">
        <w:rPr>
          <w:rFonts w:ascii="Arial" w:hAnsi="Arial" w:cs="CTraditional Arabic"/>
          <w:rtl/>
          <w:lang w:bidi="fa-IR"/>
        </w:rPr>
        <w:t>ص</w:t>
      </w:r>
      <w:r w:rsidR="006704C2" w:rsidRPr="0039716B">
        <w:rPr>
          <w:rStyle w:val="Char3"/>
          <w:rtl/>
        </w:rPr>
        <w:t xml:space="preserve"> </w:t>
      </w:r>
      <w:r w:rsidR="00C3748B" w:rsidRPr="0039716B">
        <w:rPr>
          <w:rStyle w:val="Char3"/>
          <w:rtl/>
        </w:rPr>
        <w:t>چقدر برای این امت دلسوز و بر هدایتشان حریص بوده و از گمراهیشان هراسان، حتی در آخرین لحظات حیات طیبه‌اش و</w:t>
      </w:r>
      <w:r w:rsidRPr="0039716B">
        <w:rPr>
          <w:rStyle w:val="Char3"/>
          <w:rFonts w:hint="cs"/>
          <w:rtl/>
        </w:rPr>
        <w:t xml:space="preserve"> </w:t>
      </w:r>
      <w:r w:rsidR="00C3748B" w:rsidRPr="0039716B">
        <w:rPr>
          <w:rStyle w:val="Char3"/>
          <w:rtl/>
        </w:rPr>
        <w:t>هنگام سکرات مرگ به یاد امت بوده است. خداوند بهترین پاداش نبی امت را به او عطا فرماید و ما را به تمسک و</w:t>
      </w:r>
      <w:r w:rsidR="009A294E" w:rsidRPr="0039716B">
        <w:rPr>
          <w:rStyle w:val="Char3"/>
          <w:rtl/>
        </w:rPr>
        <w:t xml:space="preserve"> پیروی از سنتش راهنمایی فرماید.</w:t>
      </w:r>
    </w:p>
    <w:p w:rsidR="00C3748B" w:rsidRPr="009A294E" w:rsidRDefault="00C3748B" w:rsidP="009A294E">
      <w:pPr>
        <w:pStyle w:val="a4"/>
        <w:rPr>
          <w:rtl/>
        </w:rPr>
      </w:pPr>
      <w:bookmarkStart w:id="149" w:name="_Toc320053496"/>
      <w:bookmarkStart w:id="150" w:name="_Toc433639649"/>
      <w:r w:rsidRPr="009A294E">
        <w:rPr>
          <w:rtl/>
        </w:rPr>
        <w:t>زیارت گورستان</w:t>
      </w:r>
      <w:bookmarkEnd w:id="149"/>
      <w:bookmarkEnd w:id="150"/>
      <w:r w:rsidRPr="009A294E">
        <w:rPr>
          <w:rtl/>
        </w:rPr>
        <w:t xml:space="preserve"> </w:t>
      </w:r>
    </w:p>
    <w:p w:rsidR="00C3748B" w:rsidRPr="0039716B" w:rsidRDefault="00C3748B" w:rsidP="002E526A">
      <w:pPr>
        <w:ind w:firstLine="284"/>
        <w:jc w:val="both"/>
        <w:rPr>
          <w:rStyle w:val="Char3"/>
          <w:rtl/>
        </w:rPr>
      </w:pPr>
      <w:r w:rsidRPr="0039716B">
        <w:rPr>
          <w:rStyle w:val="Char3"/>
          <w:rtl/>
        </w:rPr>
        <w:t>امام شافعی</w:t>
      </w:r>
      <w:r w:rsidR="004032B3" w:rsidRPr="004032B3">
        <w:rPr>
          <w:rFonts w:cs="CTraditional Arabic" w:hint="cs"/>
          <w:rtl/>
          <w:lang w:bidi="fa-IR"/>
        </w:rPr>
        <w:t>/</w:t>
      </w:r>
      <w:r w:rsidR="006704C2" w:rsidRPr="0039716B">
        <w:rPr>
          <w:rStyle w:val="Char3"/>
          <w:rtl/>
        </w:rPr>
        <w:t xml:space="preserve"> </w:t>
      </w:r>
      <w:r w:rsidR="009A294E" w:rsidRPr="0039716B">
        <w:rPr>
          <w:rStyle w:val="Char3"/>
          <w:rtl/>
        </w:rPr>
        <w:t>می‌فرماید:</w:t>
      </w:r>
    </w:p>
    <w:p w:rsidR="00C3748B" w:rsidRPr="0039716B" w:rsidRDefault="009A294E" w:rsidP="00DC2A78">
      <w:pPr>
        <w:ind w:firstLine="284"/>
        <w:jc w:val="both"/>
        <w:rPr>
          <w:rStyle w:val="Char3"/>
          <w:rtl/>
        </w:rPr>
      </w:pPr>
      <w:r w:rsidRPr="0039716B">
        <w:rPr>
          <w:rStyle w:val="Char3"/>
          <w:rtl/>
        </w:rPr>
        <w:t>زیارت گورستان مشکلی ندارد.</w:t>
      </w:r>
    </w:p>
    <w:p w:rsidR="00C3748B" w:rsidRPr="0039716B" w:rsidRDefault="00C3748B" w:rsidP="002E526A">
      <w:pPr>
        <w:ind w:firstLine="284"/>
        <w:jc w:val="both"/>
        <w:rPr>
          <w:rStyle w:val="Char3"/>
          <w:rtl/>
        </w:rPr>
      </w:pPr>
      <w:r w:rsidRPr="0039716B">
        <w:rPr>
          <w:rStyle w:val="Char3"/>
          <w:rtl/>
        </w:rPr>
        <w:t>با سند خو</w:t>
      </w:r>
      <w:r w:rsidR="003B061C" w:rsidRPr="0039716B">
        <w:rPr>
          <w:rStyle w:val="Char3"/>
          <w:rtl/>
        </w:rPr>
        <w:t>دش از ابی</w:t>
      </w:r>
      <w:r w:rsidR="003B061C" w:rsidRPr="0039716B">
        <w:rPr>
          <w:rStyle w:val="Char3"/>
          <w:rFonts w:hint="cs"/>
          <w:rtl/>
        </w:rPr>
        <w:t>‌</w:t>
      </w:r>
      <w:r w:rsidRPr="0039716B">
        <w:rPr>
          <w:rStyle w:val="Char3"/>
          <w:rtl/>
        </w:rPr>
        <w:t>سعید خدری روایت می‌کند که رسول خدا</w:t>
      </w:r>
      <w:r w:rsidRPr="00DC2A78">
        <w:rPr>
          <w:rFonts w:ascii="Arial" w:hAnsi="Arial" w:cs="CTraditional Arabic"/>
          <w:rtl/>
          <w:lang w:bidi="fa-IR"/>
        </w:rPr>
        <w:t>ص</w:t>
      </w:r>
      <w:r w:rsidRPr="0039716B">
        <w:rPr>
          <w:rStyle w:val="Char3"/>
          <w:rtl/>
        </w:rPr>
        <w:t xml:space="preserve"> فرموده: </w:t>
      </w:r>
      <w:r w:rsidR="00FF4718" w:rsidRPr="002E526A">
        <w:rPr>
          <w:rStyle w:val="Char4"/>
          <w:rFonts w:hint="cs"/>
          <w:rtl/>
        </w:rPr>
        <w:t>«</w:t>
      </w:r>
      <w:r w:rsidRPr="002E526A">
        <w:rPr>
          <w:rStyle w:val="Char4"/>
          <w:rtl/>
        </w:rPr>
        <w:t>نهیت</w:t>
      </w:r>
      <w:r w:rsidR="00A42E7C">
        <w:rPr>
          <w:rStyle w:val="Char4"/>
          <w:rtl/>
        </w:rPr>
        <w:t>ك</w:t>
      </w:r>
      <w:r w:rsidRPr="002E526A">
        <w:rPr>
          <w:rStyle w:val="Char4"/>
          <w:rtl/>
        </w:rPr>
        <w:t>م عن زیارة القبور فزورها</w:t>
      </w:r>
      <w:r w:rsidR="00BC5351" w:rsidRPr="002E526A">
        <w:rPr>
          <w:rStyle w:val="Char4"/>
          <w:rtl/>
        </w:rPr>
        <w:t xml:space="preserve"> و</w:t>
      </w:r>
      <w:r w:rsidRPr="002E526A">
        <w:rPr>
          <w:rStyle w:val="Char4"/>
          <w:rtl/>
        </w:rPr>
        <w:t>لا تقولوا هجرا</w:t>
      </w:r>
      <w:r w:rsidR="00FF4718" w:rsidRPr="002E526A">
        <w:rPr>
          <w:rStyle w:val="Char4"/>
          <w:rFonts w:hint="cs"/>
          <w:rtl/>
        </w:rPr>
        <w:t>»</w:t>
      </w:r>
      <w:r w:rsidRPr="00EB49AE">
        <w:rPr>
          <w:rStyle w:val="Char7"/>
          <w:bCs w:val="0"/>
          <w:szCs w:val="28"/>
          <w:vertAlign w:val="superscript"/>
          <w:rtl/>
        </w:rPr>
        <w:footnoteReference w:id="524"/>
      </w:r>
      <w:r w:rsidRPr="0039716B">
        <w:rPr>
          <w:rStyle w:val="Char3"/>
          <w:rtl/>
        </w:rPr>
        <w:t xml:space="preserve"> </w:t>
      </w:r>
      <w:r w:rsidR="00FF4718">
        <w:rPr>
          <w:rFonts w:cs="Traditional Arabic" w:hint="cs"/>
          <w:rtl/>
          <w:lang w:bidi="fa-IR"/>
        </w:rPr>
        <w:t>«</w:t>
      </w:r>
      <w:r w:rsidRPr="0039716B">
        <w:rPr>
          <w:rStyle w:val="Char3"/>
          <w:rtl/>
        </w:rPr>
        <w:t>من قبلاً شما را از زیارت قبور نهی کردم اما اکنون</w:t>
      </w:r>
      <w:r w:rsidR="007133C0">
        <w:rPr>
          <w:rStyle w:val="Char3"/>
          <w:rtl/>
        </w:rPr>
        <w:t xml:space="preserve"> آن‌ها </w:t>
      </w:r>
      <w:r w:rsidRPr="0039716B">
        <w:rPr>
          <w:rStyle w:val="Char3"/>
          <w:rtl/>
        </w:rPr>
        <w:t>را زیار</w:t>
      </w:r>
      <w:r w:rsidR="009A294E" w:rsidRPr="0039716B">
        <w:rPr>
          <w:rStyle w:val="Char3"/>
          <w:rtl/>
        </w:rPr>
        <w:t>ت کنید و سخن بد و ناهنجار نگوید</w:t>
      </w:r>
      <w:r w:rsidR="00FF4718">
        <w:rPr>
          <w:rFonts w:cs="Traditional Arabic" w:hint="cs"/>
          <w:rtl/>
          <w:lang w:bidi="fa-IR"/>
        </w:rPr>
        <w:t>»</w:t>
      </w:r>
      <w:r w:rsidR="00FF4718"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امام می‌فرماید: اما نزد قبر باید سخن زشت مانند دعا و داد و فریاد کشیدن گفته نشود.</w:t>
      </w:r>
      <w:r w:rsidR="006704C2" w:rsidRPr="0039716B">
        <w:rPr>
          <w:rStyle w:val="Char3"/>
          <w:rtl/>
        </w:rPr>
        <w:t xml:space="preserve"> </w:t>
      </w:r>
      <w:r w:rsidRPr="0039716B">
        <w:rPr>
          <w:rStyle w:val="Char3"/>
          <w:rtl/>
        </w:rPr>
        <w:t>بلکه هنگام زیارت برای</w:t>
      </w:r>
      <w:r w:rsidR="006704C2" w:rsidRPr="0039716B">
        <w:rPr>
          <w:rStyle w:val="Char3"/>
          <w:rtl/>
        </w:rPr>
        <w:t xml:space="preserve"> </w:t>
      </w:r>
      <w:r w:rsidRPr="0039716B">
        <w:rPr>
          <w:rStyle w:val="Char3"/>
          <w:rtl/>
        </w:rPr>
        <w:t>میت طلب استغفار کن و قلبت را صیقل بده به یاد قیامت بیفت چون چنین چیزهای مکروه نیستند</w:t>
      </w:r>
      <w:r w:rsidRPr="00EB49AE">
        <w:rPr>
          <w:rStyle w:val="Char7"/>
          <w:bCs w:val="0"/>
          <w:szCs w:val="28"/>
          <w:vertAlign w:val="superscript"/>
          <w:rtl/>
        </w:rPr>
        <w:footnoteReference w:id="525"/>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این دیدگاه امام بود در مورد زیارت قبور که آنرا جایز می‌دانست و معتقد است که نهی با این حدیث نسخ شده اما علت زیارت را معین می‌فرماید که به نفع میت است چون برای او دعا خوانده می‌شود و طلب استغفار می‌کنند</w:t>
      </w:r>
      <w:r w:rsidR="009A294E" w:rsidRPr="0039716B">
        <w:rPr>
          <w:rStyle w:val="Char3"/>
          <w:rtl/>
        </w:rPr>
        <w:t xml:space="preserve"> همانگونه که در حدیث روایت شده.</w:t>
      </w:r>
    </w:p>
    <w:p w:rsidR="00C3748B" w:rsidRPr="0039716B" w:rsidRDefault="00C3748B" w:rsidP="00DC2A78">
      <w:pPr>
        <w:ind w:firstLine="284"/>
        <w:jc w:val="both"/>
        <w:rPr>
          <w:rStyle w:val="Char3"/>
          <w:rtl/>
        </w:rPr>
      </w:pPr>
      <w:r w:rsidRPr="0039716B">
        <w:rPr>
          <w:rStyle w:val="Char3"/>
          <w:rtl/>
        </w:rPr>
        <w:t>و مصلحت زیارت کننده در صیقل دادن قلب و یاد قیامت است پس اگر کسی برای گریه و داد و فغان یا چیز دیگری که توده مردم هنگام زیارت قبرهای که نزد</w:t>
      </w:r>
      <w:r w:rsidR="007133C0">
        <w:rPr>
          <w:rStyle w:val="Char3"/>
          <w:rtl/>
        </w:rPr>
        <w:t xml:space="preserve"> آن‌ها </w:t>
      </w:r>
      <w:r w:rsidRPr="0039716B">
        <w:rPr>
          <w:rStyle w:val="Char3"/>
          <w:rtl/>
        </w:rPr>
        <w:t>به اولیا یا قطب معروف است از میت دعا می‌خواهند و زیارتش را تبرک می‌دانند بى‌گمان چنین چیزی مخالف شریعت اسلام است و زیارت کننده را از دائ</w:t>
      </w:r>
      <w:r w:rsidR="009A294E" w:rsidRPr="0039716B">
        <w:rPr>
          <w:rStyle w:val="Char3"/>
          <w:rtl/>
        </w:rPr>
        <w:t>ره دین مبین اسلام به در می‌کند.</w:t>
      </w:r>
    </w:p>
    <w:p w:rsidR="00C3748B" w:rsidRPr="0039716B" w:rsidRDefault="00C3748B" w:rsidP="00DC2A78">
      <w:pPr>
        <w:ind w:firstLine="284"/>
        <w:jc w:val="both"/>
        <w:rPr>
          <w:rStyle w:val="Char3"/>
          <w:rtl/>
        </w:rPr>
      </w:pPr>
      <w:r w:rsidRPr="0039716B">
        <w:rPr>
          <w:rStyle w:val="Char3"/>
          <w:rtl/>
        </w:rPr>
        <w:t>فرزانگان دین زیارت را به سه بخش تقسیم کرده‌اند</w:t>
      </w:r>
      <w:r w:rsidRPr="00EB49AE">
        <w:rPr>
          <w:rStyle w:val="Char7"/>
          <w:bCs w:val="0"/>
          <w:szCs w:val="28"/>
          <w:vertAlign w:val="superscript"/>
          <w:rtl/>
        </w:rPr>
        <w:footnoteReference w:id="526"/>
      </w:r>
      <w:r w:rsidR="009A294E" w:rsidRPr="0039716B">
        <w:rPr>
          <w:rStyle w:val="Char3"/>
          <w:rtl/>
        </w:rPr>
        <w:t>:</w:t>
      </w:r>
    </w:p>
    <w:p w:rsidR="00C3748B" w:rsidRPr="0039716B" w:rsidRDefault="00C3748B" w:rsidP="00E719BB">
      <w:pPr>
        <w:pStyle w:val="ListParagraph"/>
        <w:numPr>
          <w:ilvl w:val="0"/>
          <w:numId w:val="40"/>
        </w:numPr>
        <w:jc w:val="both"/>
        <w:rPr>
          <w:rStyle w:val="Char3"/>
          <w:rtl/>
        </w:rPr>
      </w:pPr>
      <w:r w:rsidRPr="0039716B">
        <w:rPr>
          <w:rStyle w:val="Char3"/>
          <w:rtl/>
        </w:rPr>
        <w:t>زیارت شرعی و سنت، زیارتی است که در احادیث وارد شده و تنها برای یادآوری قیامت و طلب</w:t>
      </w:r>
      <w:r w:rsidR="009A294E" w:rsidRPr="0039716B">
        <w:rPr>
          <w:rStyle w:val="Char3"/>
          <w:rtl/>
        </w:rPr>
        <w:t xml:space="preserve"> استغفار برای میت صورت می‌گیرد.</w:t>
      </w:r>
    </w:p>
    <w:p w:rsidR="00C3748B" w:rsidRPr="0039716B" w:rsidRDefault="00C3748B" w:rsidP="00E719BB">
      <w:pPr>
        <w:pStyle w:val="ListParagraph"/>
        <w:numPr>
          <w:ilvl w:val="0"/>
          <w:numId w:val="40"/>
        </w:numPr>
        <w:jc w:val="both"/>
        <w:rPr>
          <w:rStyle w:val="Char3"/>
          <w:rtl/>
        </w:rPr>
      </w:pPr>
      <w:r w:rsidRPr="0039716B">
        <w:rPr>
          <w:rStyle w:val="Char3"/>
          <w:rtl/>
        </w:rPr>
        <w:t>زیارت بدعت، زیارتی است که هدف زائران عبادت و پرستش کردن نزد قبور می‌باشد چون به</w:t>
      </w:r>
      <w:r w:rsidR="009A294E" w:rsidRPr="0039716B">
        <w:rPr>
          <w:rStyle w:val="Char3"/>
          <w:rtl/>
        </w:rPr>
        <w:t xml:space="preserve"> عظمت و ارزش آنجا اعتقاد دارند.</w:t>
      </w:r>
    </w:p>
    <w:p w:rsidR="00C3748B" w:rsidRPr="0039716B" w:rsidRDefault="00C3748B" w:rsidP="00E719BB">
      <w:pPr>
        <w:pStyle w:val="ListParagraph"/>
        <w:numPr>
          <w:ilvl w:val="0"/>
          <w:numId w:val="40"/>
        </w:numPr>
        <w:jc w:val="both"/>
        <w:rPr>
          <w:rStyle w:val="Char3"/>
          <w:rtl/>
        </w:rPr>
      </w:pPr>
      <w:r w:rsidRPr="0039716B">
        <w:rPr>
          <w:rStyle w:val="Char3"/>
          <w:rtl/>
        </w:rPr>
        <w:t xml:space="preserve">زیارت شرک آلود، زیارتی است که هدف زائران دعا خواستن از میت و تبرک جستن به قبرو طلب شفاعت و برطرف کردن مشکلات </w:t>
      </w:r>
      <w:r w:rsidR="009A294E" w:rsidRPr="0039716B">
        <w:rPr>
          <w:rStyle w:val="Char3"/>
          <w:rtl/>
        </w:rPr>
        <w:t xml:space="preserve">و </w:t>
      </w:r>
      <w:r w:rsidR="00C6697C">
        <w:rPr>
          <w:rStyle w:val="Char3"/>
          <w:rtl/>
        </w:rPr>
        <w:t>ناراحتی‌ها</w:t>
      </w:r>
      <w:r w:rsidR="009A294E" w:rsidRPr="0039716B">
        <w:rPr>
          <w:rStyle w:val="Char3"/>
          <w:rtl/>
        </w:rPr>
        <w:t xml:space="preserve"> از صاحب قبر می‌باشد.</w:t>
      </w:r>
    </w:p>
    <w:p w:rsidR="00C3748B" w:rsidRPr="0039716B" w:rsidRDefault="00C3748B" w:rsidP="00FF4718">
      <w:pPr>
        <w:ind w:firstLine="284"/>
        <w:jc w:val="both"/>
        <w:rPr>
          <w:rStyle w:val="Char3"/>
          <w:rtl/>
        </w:rPr>
      </w:pPr>
      <w:r w:rsidRPr="0039716B">
        <w:rPr>
          <w:rStyle w:val="Char3"/>
          <w:rtl/>
        </w:rPr>
        <w:t>زیارات سه گانه نسبت به مرد است اما در مورد زن بر اساس حدیث صحیح رسول اکرم</w:t>
      </w:r>
      <w:r w:rsidRPr="00DC2A78">
        <w:rPr>
          <w:rFonts w:ascii="Arial" w:hAnsi="Arial" w:cs="CTraditional Arabic"/>
          <w:rtl/>
          <w:lang w:bidi="fa-IR"/>
        </w:rPr>
        <w:t>ص</w:t>
      </w:r>
      <w:r w:rsidRPr="0039716B">
        <w:rPr>
          <w:rStyle w:val="Char3"/>
          <w:rtl/>
        </w:rPr>
        <w:t xml:space="preserve"> حرام است چون پیامبر</w:t>
      </w:r>
      <w:r w:rsidRPr="00DC2A78">
        <w:rPr>
          <w:rFonts w:ascii="Arial" w:hAnsi="Arial" w:cs="CTraditional Arabic"/>
          <w:rtl/>
          <w:lang w:bidi="fa-IR"/>
        </w:rPr>
        <w:t>ص</w:t>
      </w:r>
      <w:r w:rsidRPr="0039716B">
        <w:rPr>
          <w:rStyle w:val="Char3"/>
          <w:rtl/>
        </w:rPr>
        <w:t xml:space="preserve"> می‌فرماید </w:t>
      </w:r>
      <w:r w:rsidR="00FF4718" w:rsidRPr="002E526A">
        <w:rPr>
          <w:rStyle w:val="Char4"/>
          <w:rFonts w:hint="cs"/>
          <w:rtl/>
        </w:rPr>
        <w:t>«</w:t>
      </w:r>
      <w:r w:rsidRPr="002E526A">
        <w:rPr>
          <w:rStyle w:val="Char4"/>
          <w:rtl/>
        </w:rPr>
        <w:t>لعن الله زورات القبور</w:t>
      </w:r>
      <w:r w:rsidR="00FF4718" w:rsidRPr="002E526A">
        <w:rPr>
          <w:rStyle w:val="Char4"/>
          <w:rFonts w:hint="cs"/>
          <w:rtl/>
        </w:rPr>
        <w:t>»</w:t>
      </w:r>
      <w:r w:rsidRPr="00EB49AE">
        <w:rPr>
          <w:rStyle w:val="Char7"/>
          <w:bCs w:val="0"/>
          <w:szCs w:val="28"/>
          <w:vertAlign w:val="superscript"/>
          <w:rtl/>
        </w:rPr>
        <w:footnoteReference w:id="527"/>
      </w:r>
      <w:r w:rsidR="009A294E" w:rsidRPr="0039716B">
        <w:rPr>
          <w:rStyle w:val="Char3"/>
          <w:rFonts w:hint="cs"/>
          <w:rtl/>
        </w:rPr>
        <w:t xml:space="preserve"> </w:t>
      </w:r>
      <w:r w:rsidR="00FF4718">
        <w:rPr>
          <w:rFonts w:cs="Traditional Arabic" w:hint="cs"/>
          <w:rtl/>
          <w:lang w:bidi="fa-IR"/>
        </w:rPr>
        <w:t>«</w:t>
      </w:r>
      <w:r w:rsidRPr="0039716B">
        <w:rPr>
          <w:rStyle w:val="Char3"/>
          <w:rtl/>
        </w:rPr>
        <w:t xml:space="preserve">نفرین خدا بر </w:t>
      </w:r>
      <w:r w:rsidR="009A294E" w:rsidRPr="0039716B">
        <w:rPr>
          <w:rStyle w:val="Char3"/>
          <w:rtl/>
        </w:rPr>
        <w:t>زنانی باد که به زیارت می‌روند</w:t>
      </w:r>
      <w:r w:rsidR="00FF4718">
        <w:rPr>
          <w:rFonts w:cs="Traditional Arabic" w:hint="cs"/>
          <w:rtl/>
          <w:lang w:bidi="fa-IR"/>
        </w:rPr>
        <w:t>»</w:t>
      </w:r>
      <w:r w:rsidR="009A294E" w:rsidRPr="0039716B">
        <w:rPr>
          <w:rStyle w:val="Char3"/>
          <w:rtl/>
        </w:rPr>
        <w:t>.</w:t>
      </w:r>
    </w:p>
    <w:p w:rsidR="00C3748B" w:rsidRPr="0039716B" w:rsidRDefault="00C3748B" w:rsidP="00DC2A78">
      <w:pPr>
        <w:ind w:firstLine="284"/>
        <w:jc w:val="both"/>
        <w:rPr>
          <w:rStyle w:val="Char3"/>
          <w:rtl/>
        </w:rPr>
      </w:pPr>
      <w:r w:rsidRPr="0039716B">
        <w:rPr>
          <w:rStyle w:val="Char3"/>
          <w:rtl/>
        </w:rPr>
        <w:t>حدیث سابق که به زیارت اذن می‌داد با این حدیث تناقصی ندارد و با این حدیث هم، حدیث سابق نسخ نمی‌شود چون حدیث سابق خطابش عام است ولی این حدیث تنها زنان را مورد خطاب قرار می‌دهد پس خاص است و</w:t>
      </w:r>
      <w:r w:rsidR="009A294E" w:rsidRPr="0039716B">
        <w:rPr>
          <w:rStyle w:val="Char3"/>
          <w:rtl/>
        </w:rPr>
        <w:t xml:space="preserve"> همیشه خاص مقدم بر عام می‌باشد.</w:t>
      </w:r>
    </w:p>
    <w:p w:rsidR="00C3748B" w:rsidRPr="0039716B" w:rsidRDefault="00C3748B" w:rsidP="00DC2A78">
      <w:pPr>
        <w:ind w:firstLine="284"/>
        <w:jc w:val="both"/>
        <w:rPr>
          <w:rStyle w:val="Char3"/>
          <w:rtl/>
        </w:rPr>
      </w:pPr>
      <w:r w:rsidRPr="0039716B">
        <w:rPr>
          <w:rStyle w:val="Char3"/>
          <w:rtl/>
        </w:rPr>
        <w:t>بع</w:t>
      </w:r>
      <w:r w:rsidR="003B061C" w:rsidRPr="0039716B">
        <w:rPr>
          <w:rStyle w:val="Char3"/>
          <w:rtl/>
        </w:rPr>
        <w:t>ضی در تعلیل نهی زیارت زنان گفته</w:t>
      </w:r>
      <w:r w:rsidR="003B061C" w:rsidRPr="0039716B">
        <w:rPr>
          <w:rStyle w:val="Char3"/>
          <w:rFonts w:hint="cs"/>
          <w:rtl/>
        </w:rPr>
        <w:t>‌</w:t>
      </w:r>
      <w:r w:rsidRPr="0039716B">
        <w:rPr>
          <w:rStyle w:val="Char3"/>
          <w:rtl/>
        </w:rPr>
        <w:t>اند: معمولاً زنان داد و گریه و فغان به راه می‌اندازند و موجب فتنه هم می‌شوند چون با گریه میت را اذیت می‌کنند و با صدا و صورت مردان را دچار فتنه می‌نمایند اگر زیارت برای</w:t>
      </w:r>
      <w:r w:rsidR="007133C0">
        <w:rPr>
          <w:rStyle w:val="Char3"/>
          <w:rtl/>
        </w:rPr>
        <w:t xml:space="preserve"> آن‌ها </w:t>
      </w:r>
      <w:r w:rsidRPr="0039716B">
        <w:rPr>
          <w:rStyle w:val="Char3"/>
          <w:rtl/>
        </w:rPr>
        <w:t>ظنی باشد چون حرامی به بار می‌آورد و نمی‌توان گریه و فغان</w:t>
      </w:r>
      <w:r w:rsidR="007133C0">
        <w:rPr>
          <w:rStyle w:val="Char3"/>
          <w:rtl/>
        </w:rPr>
        <w:t xml:space="preserve"> آن‌ها </w:t>
      </w:r>
      <w:r w:rsidRPr="0039716B">
        <w:rPr>
          <w:rStyle w:val="Char3"/>
          <w:rtl/>
        </w:rPr>
        <w:t>را تحدید کرد یا برای نوعی زیارت حکم جواز صادر نمود و تفاوتی به وجود آورد نظر به سد ذریعه حکم به تحریم آن می‌شود چون یکی از اصول شریعت این است که اگر حکمت مخفی یا آشک</w:t>
      </w:r>
      <w:r w:rsidR="009A294E" w:rsidRPr="0039716B">
        <w:rPr>
          <w:rStyle w:val="Char3"/>
          <w:rtl/>
        </w:rPr>
        <w:t>ار باشد حکم به ظن تعلق می‌گیرد.</w:t>
      </w:r>
    </w:p>
    <w:p w:rsidR="00C3748B" w:rsidRPr="0039716B" w:rsidRDefault="00C3748B" w:rsidP="00DC2A78">
      <w:pPr>
        <w:ind w:firstLine="284"/>
        <w:jc w:val="both"/>
        <w:rPr>
          <w:rStyle w:val="Char3"/>
          <w:rtl/>
        </w:rPr>
      </w:pPr>
      <w:r w:rsidRPr="0039716B">
        <w:rPr>
          <w:rStyle w:val="Char3"/>
          <w:rtl/>
        </w:rPr>
        <w:t xml:space="preserve">همانطور که نگاه کردن به </w:t>
      </w:r>
      <w:r w:rsidR="00C6697C">
        <w:rPr>
          <w:rStyle w:val="Char3"/>
          <w:rtl/>
        </w:rPr>
        <w:t>زینت‌ها</w:t>
      </w:r>
      <w:r w:rsidRPr="0039716B">
        <w:rPr>
          <w:rStyle w:val="Char3"/>
          <w:rtl/>
        </w:rPr>
        <w:t>ی پوشیده و خلوت با نامحرم حرام است چون موجب فتنه می‌شوند.</w:t>
      </w:r>
    </w:p>
    <w:p w:rsidR="00C3748B" w:rsidRPr="0039716B" w:rsidRDefault="00C3748B" w:rsidP="00DC2A78">
      <w:pPr>
        <w:ind w:firstLine="284"/>
        <w:jc w:val="both"/>
        <w:rPr>
          <w:rStyle w:val="Char3"/>
          <w:rtl/>
        </w:rPr>
      </w:pPr>
      <w:r w:rsidRPr="0039716B">
        <w:rPr>
          <w:rStyle w:val="Char3"/>
          <w:rtl/>
        </w:rPr>
        <w:t xml:space="preserve">و ضمناً در زیارت زنان مصلحتی دیده نمی‌شود که این مفسده را خنثی کند چون در زیارت زنان تنها دعا کردن برای میت و پند گرفتن از واقعه است، هر </w:t>
      </w:r>
      <w:r w:rsidR="009A294E" w:rsidRPr="0039716B">
        <w:rPr>
          <w:rStyle w:val="Char3"/>
          <w:rtl/>
        </w:rPr>
        <w:t>دو هدف در خانه هم یافتنی هستند.</w:t>
      </w:r>
    </w:p>
    <w:p w:rsidR="00C3748B" w:rsidRPr="0039716B" w:rsidRDefault="00C3748B" w:rsidP="00DC2A78">
      <w:pPr>
        <w:ind w:firstLine="284"/>
        <w:jc w:val="both"/>
        <w:rPr>
          <w:rStyle w:val="Char3"/>
          <w:rtl/>
        </w:rPr>
      </w:pPr>
      <w:r w:rsidRPr="0039716B">
        <w:rPr>
          <w:rStyle w:val="Char3"/>
          <w:rtl/>
        </w:rPr>
        <w:t xml:space="preserve">همه ما حادثه‌های فراوانی مانند ناله و زاری و پاره کردن یقه و بلند کردن صدا و </w:t>
      </w:r>
      <w:r w:rsidR="006E7D95" w:rsidRPr="0039716B">
        <w:rPr>
          <w:rStyle w:val="Char3"/>
          <w:rtl/>
        </w:rPr>
        <w:t>اختلاط با مردان را از زنان دیده</w:t>
      </w:r>
      <w:r w:rsidR="006E7D95" w:rsidRPr="0039716B">
        <w:rPr>
          <w:rStyle w:val="Char3"/>
          <w:rFonts w:hint="cs"/>
          <w:rtl/>
        </w:rPr>
        <w:t>‌</w:t>
      </w:r>
      <w:r w:rsidRPr="0039716B">
        <w:rPr>
          <w:rStyle w:val="Char3"/>
          <w:rtl/>
        </w:rPr>
        <w:t xml:space="preserve">ایم که هر کدام تنهایی برای صدور حکم، تحریم کافی هستند چه رسد به طلب دعا از میت و تبرک جستن وکارهای شرک آلود دیگر. </w:t>
      </w:r>
    </w:p>
    <w:p w:rsidR="00C3748B" w:rsidRPr="0039716B" w:rsidRDefault="00C3748B" w:rsidP="00DC2A78">
      <w:pPr>
        <w:ind w:firstLine="284"/>
        <w:jc w:val="both"/>
        <w:rPr>
          <w:rStyle w:val="Char3"/>
          <w:rtl/>
        </w:rPr>
      </w:pPr>
      <w:r w:rsidRPr="0039716B">
        <w:rPr>
          <w:rStyle w:val="Char3"/>
          <w:rtl/>
        </w:rPr>
        <w:t>روشن شد</w:t>
      </w:r>
      <w:r w:rsidR="003B061C" w:rsidRPr="0039716B">
        <w:rPr>
          <w:rStyle w:val="Char3"/>
          <w:rtl/>
        </w:rPr>
        <w:t xml:space="preserve"> که حکم به تحریم زیارت زنان قوی</w:t>
      </w:r>
      <w:r w:rsidR="003B061C" w:rsidRPr="0039716B">
        <w:rPr>
          <w:rStyle w:val="Char3"/>
          <w:rFonts w:hint="cs"/>
          <w:rtl/>
        </w:rPr>
        <w:t>‌</w:t>
      </w:r>
      <w:r w:rsidRPr="0039716B">
        <w:rPr>
          <w:rStyle w:val="Char3"/>
          <w:rtl/>
        </w:rPr>
        <w:t>ترین و صو</w:t>
      </w:r>
      <w:r w:rsidR="003B061C" w:rsidRPr="0039716B">
        <w:rPr>
          <w:rStyle w:val="Char3"/>
          <w:rtl/>
        </w:rPr>
        <w:t>اب</w:t>
      </w:r>
      <w:r w:rsidR="003B061C" w:rsidRPr="0039716B">
        <w:rPr>
          <w:rStyle w:val="Char3"/>
          <w:rFonts w:hint="cs"/>
          <w:rtl/>
        </w:rPr>
        <w:t>‌</w:t>
      </w:r>
      <w:r w:rsidR="009A294E" w:rsidRPr="0039716B">
        <w:rPr>
          <w:rStyle w:val="Char3"/>
          <w:rtl/>
        </w:rPr>
        <w:t>ترین دیدگاها است والله اعلم.</w:t>
      </w:r>
    </w:p>
    <w:p w:rsidR="00C3748B" w:rsidRPr="009A294E" w:rsidRDefault="00C3748B" w:rsidP="009A294E">
      <w:pPr>
        <w:pStyle w:val="a1"/>
        <w:rPr>
          <w:rtl/>
        </w:rPr>
      </w:pPr>
      <w:bookmarkStart w:id="151" w:name="_Toc320053497"/>
      <w:bookmarkStart w:id="152" w:name="_Toc433639650"/>
      <w:r w:rsidRPr="009A294E">
        <w:rPr>
          <w:rtl/>
        </w:rPr>
        <w:t>بحث چهارم: سوگند یاد کردن به غیر نام خدا</w:t>
      </w:r>
      <w:bookmarkEnd w:id="151"/>
      <w:bookmarkEnd w:id="152"/>
      <w:r w:rsidRPr="009A294E">
        <w:rPr>
          <w:rtl/>
        </w:rPr>
        <w:t xml:space="preserve"> </w:t>
      </w:r>
    </w:p>
    <w:p w:rsidR="00C3748B" w:rsidRPr="0039716B" w:rsidRDefault="00C3748B" w:rsidP="002E526A">
      <w:pPr>
        <w:ind w:firstLine="284"/>
        <w:jc w:val="both"/>
        <w:rPr>
          <w:rStyle w:val="Char3"/>
          <w:rtl/>
        </w:rPr>
      </w:pPr>
      <w:r w:rsidRPr="0039716B">
        <w:rPr>
          <w:rStyle w:val="Char3"/>
          <w:rtl/>
        </w:rPr>
        <w:t>روشن است که خداوند منان رسول خودش محمد</w:t>
      </w:r>
      <w:r w:rsidRPr="00DC2A78">
        <w:rPr>
          <w:rFonts w:ascii="Arial" w:hAnsi="Arial" w:cs="CTraditional Arabic"/>
          <w:rtl/>
          <w:lang w:bidi="fa-IR"/>
        </w:rPr>
        <w:t>ص</w:t>
      </w:r>
      <w:r w:rsidRPr="0039716B">
        <w:rPr>
          <w:rStyle w:val="Char3"/>
          <w:rtl/>
        </w:rPr>
        <w:t xml:space="preserve"> را فرستاد تا مردم را به عبادت پروردگارمنان فرا خواند و</w:t>
      </w:r>
      <w:r w:rsidR="007133C0">
        <w:rPr>
          <w:rStyle w:val="Char3"/>
          <w:rtl/>
        </w:rPr>
        <w:t xml:space="preserve"> آن‌ها </w:t>
      </w:r>
      <w:r w:rsidR="009A294E" w:rsidRPr="0039716B">
        <w:rPr>
          <w:rStyle w:val="Char3"/>
          <w:rtl/>
        </w:rPr>
        <w:t>را از شرک و بت پرستی بترساند.</w:t>
      </w:r>
    </w:p>
    <w:p w:rsidR="00C3748B" w:rsidRPr="0039716B" w:rsidRDefault="00C3748B" w:rsidP="00DC2A78">
      <w:pPr>
        <w:ind w:firstLine="284"/>
        <w:jc w:val="both"/>
        <w:rPr>
          <w:rStyle w:val="Char3"/>
          <w:rtl/>
        </w:rPr>
      </w:pPr>
      <w:r w:rsidRPr="0039716B">
        <w:rPr>
          <w:rStyle w:val="Char3"/>
          <w:rtl/>
        </w:rPr>
        <w:t>به خاطر حریص بودن رسول اکرم</w:t>
      </w:r>
      <w:r w:rsidR="001E4491" w:rsidRPr="001E4491">
        <w:rPr>
          <w:rFonts w:ascii="Arial" w:hAnsi="Arial" w:cs="CTraditional Arabic"/>
          <w:rtl/>
          <w:lang w:bidi="fa-IR"/>
        </w:rPr>
        <w:t>ص</w:t>
      </w:r>
      <w:r w:rsidR="006704C2" w:rsidRPr="0039716B">
        <w:rPr>
          <w:rStyle w:val="Char3"/>
          <w:rtl/>
        </w:rPr>
        <w:t xml:space="preserve"> </w:t>
      </w:r>
      <w:r w:rsidRPr="0039716B">
        <w:rPr>
          <w:rStyle w:val="Char3"/>
          <w:rtl/>
        </w:rPr>
        <w:t>بر این رسالت و وظیفه هر دری که</w:t>
      </w:r>
      <w:r w:rsidR="006704C2" w:rsidRPr="0039716B">
        <w:rPr>
          <w:rStyle w:val="Char3"/>
          <w:rtl/>
        </w:rPr>
        <w:t xml:space="preserve"> </w:t>
      </w:r>
      <w:r w:rsidRPr="0039716B">
        <w:rPr>
          <w:rStyle w:val="Char3"/>
          <w:rtl/>
        </w:rPr>
        <w:t>منجر به شرک شود یا روزنه تنفسش باشد آنرا بسته، هر چند با الفاظی اداء شود که در بر گیرن</w:t>
      </w:r>
      <w:r w:rsidR="009A294E" w:rsidRPr="0039716B">
        <w:rPr>
          <w:rStyle w:val="Char3"/>
          <w:rtl/>
        </w:rPr>
        <w:t>ده چنین مفهومی هم نباشد.</w:t>
      </w:r>
    </w:p>
    <w:p w:rsidR="00C3748B" w:rsidRPr="0039716B" w:rsidRDefault="00C3748B" w:rsidP="00FF4718">
      <w:pPr>
        <w:ind w:firstLine="284"/>
        <w:jc w:val="both"/>
        <w:rPr>
          <w:rStyle w:val="Char3"/>
          <w:rtl/>
        </w:rPr>
      </w:pPr>
      <w:r w:rsidRPr="0039716B">
        <w:rPr>
          <w:rStyle w:val="Char3"/>
          <w:rtl/>
        </w:rPr>
        <w:t xml:space="preserve">یکی از این بیانات رسول اکرم در این راستا حدیث </w:t>
      </w:r>
      <w:r w:rsidR="00FF4718" w:rsidRPr="002E526A">
        <w:rPr>
          <w:rStyle w:val="Char4"/>
          <w:rFonts w:hint="cs"/>
          <w:rtl/>
        </w:rPr>
        <w:t>«</w:t>
      </w:r>
      <w:r w:rsidRPr="002E526A">
        <w:rPr>
          <w:rStyle w:val="Char4"/>
          <w:rtl/>
        </w:rPr>
        <w:t>الا ان الله ینها</w:t>
      </w:r>
      <w:r w:rsidR="00A42E7C">
        <w:rPr>
          <w:rStyle w:val="Char4"/>
          <w:rtl/>
        </w:rPr>
        <w:t>ك</w:t>
      </w:r>
      <w:r w:rsidRPr="002E526A">
        <w:rPr>
          <w:rStyle w:val="Char4"/>
          <w:rtl/>
        </w:rPr>
        <w:t>م ان تحلفوا بابائ</w:t>
      </w:r>
      <w:r w:rsidR="00A42E7C">
        <w:rPr>
          <w:rStyle w:val="Char4"/>
          <w:rtl/>
        </w:rPr>
        <w:t>ك</w:t>
      </w:r>
      <w:r w:rsidRPr="002E526A">
        <w:rPr>
          <w:rStyle w:val="Char4"/>
          <w:rtl/>
        </w:rPr>
        <w:t xml:space="preserve">م من </w:t>
      </w:r>
      <w:r w:rsidR="00A42E7C">
        <w:rPr>
          <w:rStyle w:val="Char4"/>
          <w:rtl/>
        </w:rPr>
        <w:t>ك</w:t>
      </w:r>
      <w:r w:rsidRPr="002E526A">
        <w:rPr>
          <w:rStyle w:val="Char4"/>
          <w:rtl/>
        </w:rPr>
        <w:t>ان حالفاً فلیحلف بالله او لیصمت</w:t>
      </w:r>
      <w:r w:rsidR="00FF4718" w:rsidRPr="002E526A">
        <w:rPr>
          <w:rStyle w:val="Char4"/>
          <w:rFonts w:hint="cs"/>
          <w:rtl/>
        </w:rPr>
        <w:t>»</w:t>
      </w:r>
      <w:r w:rsidRPr="00EB49AE">
        <w:rPr>
          <w:rStyle w:val="Char7"/>
          <w:bCs w:val="0"/>
          <w:szCs w:val="28"/>
          <w:vertAlign w:val="superscript"/>
          <w:rtl/>
        </w:rPr>
        <w:footnoteReference w:id="528"/>
      </w:r>
      <w:r w:rsidR="007133C0">
        <w:rPr>
          <w:rStyle w:val="Char3"/>
          <w:rFonts w:hint="cs"/>
          <w:rtl/>
        </w:rPr>
        <w:t xml:space="preserve"> می‌</w:t>
      </w:r>
      <w:r w:rsidR="009A294E" w:rsidRPr="0039716B">
        <w:rPr>
          <w:rStyle w:val="Char3"/>
          <w:rtl/>
        </w:rPr>
        <w:t>باشد.</w:t>
      </w:r>
    </w:p>
    <w:p w:rsidR="00C3748B" w:rsidRPr="0039716B" w:rsidRDefault="00C3748B" w:rsidP="00DC2A78">
      <w:pPr>
        <w:ind w:firstLine="284"/>
        <w:jc w:val="both"/>
        <w:rPr>
          <w:rStyle w:val="Char3"/>
          <w:rtl/>
        </w:rPr>
      </w:pPr>
      <w:r w:rsidRPr="0039716B">
        <w:rPr>
          <w:rStyle w:val="Char3"/>
          <w:rtl/>
        </w:rPr>
        <w:t>نهی از سوگند خوردن تنها مخصوص پدران نیست بلکه هر چیزی غیر از خدا در دائره نهی قرار می‌گیرد چون همانگونه که ثابت شده عمومیت لفظ ا</w:t>
      </w:r>
      <w:r w:rsidR="009A294E" w:rsidRPr="0039716B">
        <w:rPr>
          <w:rStyle w:val="Char3"/>
          <w:rtl/>
        </w:rPr>
        <w:t>عتبار دارد نه سبب مخصوص و مقید.</w:t>
      </w:r>
    </w:p>
    <w:p w:rsidR="00C3748B" w:rsidRPr="0039716B" w:rsidRDefault="00C3748B" w:rsidP="00DC2A78">
      <w:pPr>
        <w:ind w:firstLine="284"/>
        <w:jc w:val="both"/>
        <w:rPr>
          <w:rStyle w:val="Char3"/>
          <w:rtl/>
        </w:rPr>
      </w:pPr>
      <w:r w:rsidRPr="0039716B">
        <w:rPr>
          <w:rStyle w:val="Char3"/>
          <w:rtl/>
        </w:rPr>
        <w:t xml:space="preserve">بدین علت در احادیث دیگر ازسوگند خوردن به هر چیزی غیر از خدا نهی شده، در حدیث عبدالرحمان بن سمره آمده که رسول خدا </w:t>
      </w:r>
      <w:r w:rsidRPr="00DC2A78">
        <w:rPr>
          <w:rFonts w:ascii="Arial" w:hAnsi="Arial" w:cs="CTraditional Arabic"/>
          <w:rtl/>
          <w:lang w:bidi="fa-IR"/>
        </w:rPr>
        <w:t>ص</w:t>
      </w:r>
      <w:r w:rsidR="009A294E" w:rsidRPr="0039716B">
        <w:rPr>
          <w:rStyle w:val="Char3"/>
          <w:rtl/>
        </w:rPr>
        <w:t xml:space="preserve"> فرمود:</w:t>
      </w:r>
    </w:p>
    <w:p w:rsidR="00C3748B" w:rsidRPr="0039716B" w:rsidRDefault="00FF4718" w:rsidP="00FF4718">
      <w:pPr>
        <w:ind w:firstLine="284"/>
        <w:jc w:val="both"/>
        <w:rPr>
          <w:rStyle w:val="Char3"/>
          <w:rtl/>
        </w:rPr>
      </w:pPr>
      <w:r w:rsidRPr="002E526A">
        <w:rPr>
          <w:rStyle w:val="Char4"/>
          <w:rFonts w:hint="cs"/>
          <w:rtl/>
        </w:rPr>
        <w:t>«</w:t>
      </w:r>
      <w:r w:rsidR="003B061C" w:rsidRPr="002E526A">
        <w:rPr>
          <w:rStyle w:val="Char4"/>
          <w:rtl/>
        </w:rPr>
        <w:t>لا تحلفوا بالطواغی ولا بآبائ</w:t>
      </w:r>
      <w:r w:rsidR="00A42E7C">
        <w:rPr>
          <w:rStyle w:val="Char4"/>
          <w:rtl/>
        </w:rPr>
        <w:t>ك</w:t>
      </w:r>
      <w:r w:rsidR="003B061C" w:rsidRPr="002E526A">
        <w:rPr>
          <w:rStyle w:val="Char4"/>
          <w:rtl/>
        </w:rPr>
        <w:t>م</w:t>
      </w:r>
      <w:r w:rsidRPr="002E526A">
        <w:rPr>
          <w:rStyle w:val="Char4"/>
          <w:rFonts w:hint="cs"/>
          <w:rtl/>
        </w:rPr>
        <w:t>»</w:t>
      </w:r>
      <w:r w:rsidR="00C3748B" w:rsidRPr="00EB49AE">
        <w:rPr>
          <w:rStyle w:val="Char7"/>
          <w:bCs w:val="0"/>
          <w:szCs w:val="28"/>
          <w:vertAlign w:val="superscript"/>
          <w:rtl/>
        </w:rPr>
        <w:footnoteReference w:id="529"/>
      </w:r>
      <w:r w:rsidR="009A294E" w:rsidRPr="0039716B">
        <w:rPr>
          <w:rStyle w:val="Char3"/>
          <w:rFonts w:hint="cs"/>
          <w:rtl/>
        </w:rPr>
        <w:t xml:space="preserve"> </w:t>
      </w:r>
      <w:r>
        <w:rPr>
          <w:rFonts w:cs="Traditional Arabic" w:hint="cs"/>
          <w:rtl/>
          <w:lang w:bidi="fa-IR"/>
        </w:rPr>
        <w:t>«</w:t>
      </w:r>
      <w:r w:rsidR="00C3748B" w:rsidRPr="0039716B">
        <w:rPr>
          <w:rStyle w:val="Char3"/>
          <w:rtl/>
        </w:rPr>
        <w:t>به بت</w:t>
      </w:r>
      <w:r w:rsidR="002E526A">
        <w:rPr>
          <w:rStyle w:val="Char3"/>
          <w:rFonts w:hint="cs"/>
          <w:rtl/>
        </w:rPr>
        <w:t>‌</w:t>
      </w:r>
      <w:r w:rsidR="00C3748B" w:rsidRPr="0039716B">
        <w:rPr>
          <w:rStyle w:val="Char3"/>
          <w:rtl/>
        </w:rPr>
        <w:t>های که می‌پرستید و پدرانتان سوگند نخورید</w:t>
      </w:r>
      <w:r>
        <w:rPr>
          <w:rFonts w:cs="Traditional Arabic" w:hint="cs"/>
          <w:rtl/>
          <w:lang w:bidi="fa-IR"/>
        </w:rPr>
        <w:t>»</w:t>
      </w:r>
      <w:r w:rsidRPr="0039716B">
        <w:rPr>
          <w:rStyle w:val="Char3"/>
          <w:rFonts w:hint="cs"/>
          <w:rtl/>
        </w:rPr>
        <w:t>.</w:t>
      </w:r>
    </w:p>
    <w:p w:rsidR="00C3748B" w:rsidRPr="0039716B" w:rsidRDefault="00FF4718" w:rsidP="00FF4718">
      <w:pPr>
        <w:ind w:firstLine="284"/>
        <w:jc w:val="both"/>
        <w:rPr>
          <w:rStyle w:val="Char3"/>
          <w:rtl/>
        </w:rPr>
      </w:pPr>
      <w:r w:rsidRPr="002E526A">
        <w:rPr>
          <w:rStyle w:val="Char4"/>
          <w:rFonts w:hint="cs"/>
          <w:rtl/>
        </w:rPr>
        <w:t>«</w:t>
      </w:r>
      <w:r w:rsidR="00C3748B" w:rsidRPr="002E526A">
        <w:rPr>
          <w:rStyle w:val="Char4"/>
          <w:rtl/>
        </w:rPr>
        <w:t>من حلف بالامانة فلیس منا</w:t>
      </w:r>
      <w:r w:rsidRPr="002E526A">
        <w:rPr>
          <w:rStyle w:val="Char4"/>
          <w:rFonts w:hint="cs"/>
          <w:rtl/>
        </w:rPr>
        <w:t>»</w:t>
      </w:r>
      <w:r w:rsidR="00C3748B" w:rsidRPr="00EB49AE">
        <w:rPr>
          <w:rStyle w:val="Char7"/>
          <w:bCs w:val="0"/>
          <w:szCs w:val="28"/>
          <w:vertAlign w:val="superscript"/>
          <w:rtl/>
        </w:rPr>
        <w:footnoteReference w:id="530"/>
      </w:r>
      <w:r>
        <w:rPr>
          <w:rFonts w:ascii="Lotus Linotype" w:hAnsi="Lotus Linotype" w:cs="Traditional Arabic" w:hint="cs"/>
          <w:b/>
          <w:bCs/>
          <w:rtl/>
          <w:lang w:bidi="fa-IR"/>
        </w:rPr>
        <w:t xml:space="preserve"> </w:t>
      </w:r>
      <w:r>
        <w:rPr>
          <w:rFonts w:cs="Traditional Arabic" w:hint="cs"/>
          <w:rtl/>
          <w:lang w:bidi="fa-IR"/>
        </w:rPr>
        <w:t>«</w:t>
      </w:r>
      <w:r w:rsidR="003B061C" w:rsidRPr="0039716B">
        <w:rPr>
          <w:rStyle w:val="Char3"/>
          <w:rtl/>
        </w:rPr>
        <w:t>هر</w:t>
      </w:r>
      <w:r w:rsidR="00C3748B" w:rsidRPr="0039716B">
        <w:rPr>
          <w:rStyle w:val="Char3"/>
          <w:rtl/>
        </w:rPr>
        <w:t>کس به امامت</w:t>
      </w:r>
      <w:r w:rsidR="006704C2" w:rsidRPr="0039716B">
        <w:rPr>
          <w:rStyle w:val="Char3"/>
          <w:rtl/>
        </w:rPr>
        <w:t xml:space="preserve"> </w:t>
      </w:r>
      <w:r w:rsidR="00C3748B" w:rsidRPr="0039716B">
        <w:rPr>
          <w:rStyle w:val="Char3"/>
          <w:rtl/>
        </w:rPr>
        <w:t>سوگند بخورد از ما نیست چون سوگند باید به یکی از صفات خدا باشد نه امری از امورش</w:t>
      </w:r>
      <w:r>
        <w:rPr>
          <w:rFonts w:cs="Traditional Arabic" w:hint="cs"/>
          <w:rtl/>
          <w:lang w:bidi="fa-IR"/>
        </w:rPr>
        <w:t>»</w:t>
      </w:r>
      <w:r w:rsidRPr="0039716B">
        <w:rPr>
          <w:rStyle w:val="Char3"/>
          <w:rFonts w:hint="cs"/>
          <w:rtl/>
        </w:rPr>
        <w:t>.</w:t>
      </w:r>
    </w:p>
    <w:p w:rsidR="00C3748B" w:rsidRPr="0039716B" w:rsidRDefault="00C3748B" w:rsidP="003B061C">
      <w:pPr>
        <w:ind w:firstLine="284"/>
        <w:jc w:val="both"/>
        <w:rPr>
          <w:rStyle w:val="Char3"/>
          <w:rtl/>
        </w:rPr>
      </w:pPr>
      <w:r w:rsidRPr="0039716B">
        <w:rPr>
          <w:rStyle w:val="Char3"/>
          <w:rtl/>
        </w:rPr>
        <w:t xml:space="preserve">رسول خدا </w:t>
      </w:r>
      <w:r w:rsidRPr="00DC2A78">
        <w:rPr>
          <w:rFonts w:ascii="Arial" w:hAnsi="Arial" w:cs="CTraditional Arabic"/>
          <w:rtl/>
          <w:lang w:bidi="fa-IR"/>
        </w:rPr>
        <w:t>ص</w:t>
      </w:r>
      <w:r w:rsidRPr="0039716B">
        <w:rPr>
          <w:rStyle w:val="Char3"/>
          <w:rtl/>
        </w:rPr>
        <w:t xml:space="preserve"> در حدیث دیگر شناعت و بدی سوگند خوردن به غیر خدا را چنین بیان می‌کند که صاحبش را به چاله شرک و گمراهی می‌آندازد، می‌فرماید: </w:t>
      </w:r>
      <w:r w:rsidR="00FF4718" w:rsidRPr="002E526A">
        <w:rPr>
          <w:rStyle w:val="Char4"/>
          <w:rFonts w:hint="cs"/>
          <w:rtl/>
        </w:rPr>
        <w:t>«</w:t>
      </w:r>
      <w:r w:rsidRPr="002E526A">
        <w:rPr>
          <w:rStyle w:val="Char4"/>
          <w:rtl/>
        </w:rPr>
        <w:t xml:space="preserve">من حلف بغیر الله فقد </w:t>
      </w:r>
      <w:r w:rsidR="00A42E7C">
        <w:rPr>
          <w:rStyle w:val="Char4"/>
          <w:rtl/>
        </w:rPr>
        <w:t>ك</w:t>
      </w:r>
      <w:r w:rsidRPr="002E526A">
        <w:rPr>
          <w:rStyle w:val="Char4"/>
          <w:rtl/>
        </w:rPr>
        <w:t>فر او اشر</w:t>
      </w:r>
      <w:r w:rsidR="003B061C" w:rsidRPr="002E526A">
        <w:rPr>
          <w:rStyle w:val="Char4"/>
          <w:rFonts w:hint="cs"/>
          <w:rtl/>
        </w:rPr>
        <w:t>ك</w:t>
      </w:r>
      <w:r w:rsidR="00FF4718" w:rsidRPr="002E526A">
        <w:rPr>
          <w:rStyle w:val="Char4"/>
          <w:rFonts w:hint="cs"/>
          <w:rtl/>
        </w:rPr>
        <w:t>»</w:t>
      </w:r>
      <w:r w:rsidRPr="00EB49AE">
        <w:rPr>
          <w:rStyle w:val="Char7"/>
          <w:bCs w:val="0"/>
          <w:szCs w:val="28"/>
          <w:vertAlign w:val="superscript"/>
          <w:rtl/>
        </w:rPr>
        <w:footnoteReference w:id="531"/>
      </w:r>
      <w:r w:rsidRPr="0039716B">
        <w:rPr>
          <w:rStyle w:val="Char3"/>
          <w:rtl/>
        </w:rPr>
        <w:t xml:space="preserve"> </w:t>
      </w:r>
      <w:r w:rsidR="00FF4718">
        <w:rPr>
          <w:rFonts w:cs="Traditional Arabic" w:hint="cs"/>
          <w:rtl/>
          <w:lang w:bidi="fa-IR"/>
        </w:rPr>
        <w:t>«</w:t>
      </w:r>
      <w:r w:rsidR="003B061C" w:rsidRPr="0039716B">
        <w:rPr>
          <w:rStyle w:val="Char3"/>
          <w:rtl/>
        </w:rPr>
        <w:t>هر</w:t>
      </w:r>
      <w:r w:rsidRPr="0039716B">
        <w:rPr>
          <w:rStyle w:val="Char3"/>
          <w:rtl/>
        </w:rPr>
        <w:t>کس به غیر خدا سوگند بخورد کافر شده یا شرک ورزیده</w:t>
      </w:r>
      <w:r w:rsidR="00FF4718">
        <w:rPr>
          <w:rFonts w:cs="Traditional Arabic" w:hint="cs"/>
          <w:rtl/>
          <w:lang w:bidi="fa-IR"/>
        </w:rPr>
        <w:t>»</w:t>
      </w:r>
      <w:r w:rsidR="00FF4718" w:rsidRPr="0039716B">
        <w:rPr>
          <w:rStyle w:val="Char3"/>
          <w:rFonts w:hint="cs"/>
          <w:rtl/>
        </w:rPr>
        <w:t>.</w:t>
      </w:r>
    </w:p>
    <w:p w:rsidR="00C3748B" w:rsidRPr="0039716B" w:rsidRDefault="00C3748B" w:rsidP="00FF4718">
      <w:pPr>
        <w:ind w:firstLine="284"/>
        <w:jc w:val="both"/>
        <w:rPr>
          <w:rStyle w:val="Char3"/>
          <w:rtl/>
        </w:rPr>
      </w:pPr>
      <w:r w:rsidRPr="0039716B">
        <w:rPr>
          <w:rStyle w:val="Char3"/>
          <w:rtl/>
        </w:rPr>
        <w:t>سپس رسول خدا</w:t>
      </w:r>
      <w:r w:rsidRPr="00DC2A78">
        <w:rPr>
          <w:rFonts w:ascii="Arial" w:hAnsi="Arial" w:cs="CTraditional Arabic"/>
          <w:rtl/>
          <w:lang w:bidi="fa-IR"/>
        </w:rPr>
        <w:t>ص</w:t>
      </w:r>
      <w:r w:rsidRPr="0039716B">
        <w:rPr>
          <w:rStyle w:val="Char3"/>
          <w:rtl/>
        </w:rPr>
        <w:t xml:space="preserve"> در حدیث دیگر کفاره چنین سوگندی را اینگونه بیان می‌فرماید: </w:t>
      </w:r>
      <w:r w:rsidR="00FF4718" w:rsidRPr="002E526A">
        <w:rPr>
          <w:rStyle w:val="Char4"/>
          <w:rFonts w:hint="cs"/>
          <w:rtl/>
        </w:rPr>
        <w:t>«</w:t>
      </w:r>
      <w:r w:rsidRPr="002E526A">
        <w:rPr>
          <w:rStyle w:val="Char4"/>
          <w:rtl/>
        </w:rPr>
        <w:t>من حلف فقال</w:t>
      </w:r>
      <w:r w:rsidR="00D93A3D" w:rsidRPr="002E526A">
        <w:rPr>
          <w:rStyle w:val="Char4"/>
          <w:rtl/>
        </w:rPr>
        <w:t xml:space="preserve"> في </w:t>
      </w:r>
      <w:r w:rsidRPr="002E526A">
        <w:rPr>
          <w:rStyle w:val="Char4"/>
          <w:rtl/>
        </w:rPr>
        <w:t>حلفه باللات</w:t>
      </w:r>
      <w:r w:rsidR="00BC5351" w:rsidRPr="002E526A">
        <w:rPr>
          <w:rStyle w:val="Char4"/>
          <w:rtl/>
        </w:rPr>
        <w:t xml:space="preserve"> و</w:t>
      </w:r>
      <w:r w:rsidRPr="002E526A">
        <w:rPr>
          <w:rStyle w:val="Char4"/>
          <w:rtl/>
        </w:rPr>
        <w:t>العزی فلیقل لا اله الا الله</w:t>
      </w:r>
      <w:r w:rsidR="00FF4718" w:rsidRPr="002E526A">
        <w:rPr>
          <w:rStyle w:val="Char4"/>
          <w:rFonts w:hint="cs"/>
          <w:rtl/>
        </w:rPr>
        <w:t>»</w:t>
      </w:r>
      <w:r w:rsidRPr="00EB49AE">
        <w:rPr>
          <w:rStyle w:val="Char7"/>
          <w:bCs w:val="0"/>
          <w:szCs w:val="28"/>
          <w:vertAlign w:val="superscript"/>
          <w:rtl/>
        </w:rPr>
        <w:footnoteReference w:id="532"/>
      </w:r>
      <w:r w:rsidRPr="0039716B">
        <w:rPr>
          <w:rStyle w:val="Char3"/>
          <w:rtl/>
        </w:rPr>
        <w:t xml:space="preserve"> </w:t>
      </w:r>
      <w:r w:rsidR="00FF4718">
        <w:rPr>
          <w:rFonts w:cs="Traditional Arabic" w:hint="cs"/>
          <w:rtl/>
          <w:lang w:bidi="fa-IR"/>
        </w:rPr>
        <w:t>«</w:t>
      </w:r>
      <w:r w:rsidR="003B061C" w:rsidRPr="0039716B">
        <w:rPr>
          <w:rStyle w:val="Char3"/>
          <w:rtl/>
        </w:rPr>
        <w:t>هر</w:t>
      </w:r>
      <w:r w:rsidRPr="0039716B">
        <w:rPr>
          <w:rStyle w:val="Char3"/>
          <w:rtl/>
        </w:rPr>
        <w:t xml:space="preserve">کس سوگند بخورد وسوگند را با لات و عزی یاد کند باید بگوید: </w:t>
      </w:r>
      <w:r w:rsidRPr="00443EAA">
        <w:rPr>
          <w:rStyle w:val="Char1"/>
          <w:rtl/>
          <w:lang w:bidi="ar-SA"/>
        </w:rPr>
        <w:t>لااله الا الله</w:t>
      </w:r>
      <w:r w:rsidR="00FF4718">
        <w:rPr>
          <w:rFonts w:ascii="Lotus Linotype" w:hAnsi="Lotus Linotype" w:cs="Traditional Arabic" w:hint="cs"/>
          <w:rtl/>
          <w:lang w:bidi="fa-IR"/>
        </w:rPr>
        <w:t>»</w:t>
      </w:r>
      <w:r w:rsidR="00FF4718">
        <w:rPr>
          <w:rFonts w:ascii="Lotus Linotype" w:hAnsi="Lotus Linotype" w:cs="Lotus Linotype" w:hint="cs"/>
          <w:rtl/>
          <w:lang w:bidi="fa-IR"/>
        </w:rPr>
        <w:t>.</w:t>
      </w:r>
    </w:p>
    <w:p w:rsidR="00C3748B" w:rsidRPr="0039716B" w:rsidRDefault="00C3748B" w:rsidP="00DC2A78">
      <w:pPr>
        <w:ind w:firstLine="284"/>
        <w:jc w:val="both"/>
        <w:rPr>
          <w:rStyle w:val="Char3"/>
          <w:rtl/>
        </w:rPr>
      </w:pPr>
      <w:r w:rsidRPr="0039716B">
        <w:rPr>
          <w:rStyle w:val="Char3"/>
          <w:rtl/>
        </w:rPr>
        <w:t>این احادیث دال بر این هستند که سوگند به غیر از خدا جرم بزرگی است و باید از آن تبرا بجویم و آنرا گناه بزرگی بشماریم اگر مجبور باشیم که سوگند بخوریم با یکی از اسماء خداوند منان باشد و الا</w:t>
      </w:r>
      <w:r w:rsidR="009A294E" w:rsidRPr="0039716B">
        <w:rPr>
          <w:rStyle w:val="Char3"/>
          <w:rtl/>
        </w:rPr>
        <w:t xml:space="preserve"> سکوت اختیار کنیم.</w:t>
      </w:r>
    </w:p>
    <w:p w:rsidR="00C3748B" w:rsidRPr="0039716B" w:rsidRDefault="00C3748B" w:rsidP="00DC2A78">
      <w:pPr>
        <w:ind w:firstLine="284"/>
        <w:jc w:val="both"/>
        <w:rPr>
          <w:rStyle w:val="Char3"/>
          <w:rtl/>
        </w:rPr>
      </w:pPr>
      <w:r w:rsidRPr="0039716B">
        <w:rPr>
          <w:rStyle w:val="Char3"/>
          <w:rtl/>
        </w:rPr>
        <w:t>بعضی از بزرگان متاخر مذهب، سوگند خوردن به غیر خدا را جائز می‌دانند و در این راستا چندین شبهه را هم مطرح کرده‌اند ما هم</w:t>
      </w:r>
      <w:r w:rsidR="007133C0">
        <w:rPr>
          <w:rStyle w:val="Char3"/>
          <w:rtl/>
        </w:rPr>
        <w:t xml:space="preserve"> آن‌ها </w:t>
      </w:r>
      <w:r w:rsidRPr="0039716B">
        <w:rPr>
          <w:rStyle w:val="Char3"/>
          <w:rtl/>
        </w:rPr>
        <w:t>را ذکر نم</w:t>
      </w:r>
      <w:r w:rsidR="009A294E" w:rsidRPr="0039716B">
        <w:rPr>
          <w:rStyle w:val="Char3"/>
          <w:rtl/>
        </w:rPr>
        <w:t>وده و به رد بعضی هم می‌پردازیم:</w:t>
      </w:r>
    </w:p>
    <w:p w:rsidR="00C3748B" w:rsidRPr="0039716B" w:rsidRDefault="00C3748B" w:rsidP="00DC2A78">
      <w:pPr>
        <w:ind w:firstLine="284"/>
        <w:jc w:val="both"/>
        <w:rPr>
          <w:rStyle w:val="Char3"/>
          <w:rtl/>
        </w:rPr>
      </w:pPr>
      <w:r w:rsidRPr="0039716B">
        <w:rPr>
          <w:rStyle w:val="Char3"/>
          <w:rtl/>
        </w:rPr>
        <w:t>شبهه اول: خداوند در قرآن به بعضی از مخلوقات خود مانند ضحی و سماء و طار</w:t>
      </w:r>
      <w:r w:rsidR="009A294E" w:rsidRPr="0039716B">
        <w:rPr>
          <w:rStyle w:val="Char3"/>
          <w:rtl/>
        </w:rPr>
        <w:t>ق سوگند می‌خورد.</w:t>
      </w:r>
    </w:p>
    <w:p w:rsidR="00C3748B" w:rsidRPr="0039716B" w:rsidRDefault="00C3748B" w:rsidP="00DC2A78">
      <w:pPr>
        <w:ind w:firstLine="284"/>
        <w:jc w:val="both"/>
        <w:rPr>
          <w:rStyle w:val="Char3"/>
          <w:rtl/>
        </w:rPr>
      </w:pPr>
      <w:r w:rsidRPr="0039716B">
        <w:rPr>
          <w:rStyle w:val="Char3"/>
          <w:rtl/>
        </w:rPr>
        <w:t>در جواب این شبهه گفته شده: چنین سوگندی مخصوص خ</w:t>
      </w:r>
      <w:r w:rsidR="003B061C" w:rsidRPr="0039716B">
        <w:rPr>
          <w:rStyle w:val="Char3"/>
          <w:rtl/>
        </w:rPr>
        <w:t>داوند است ایشان می‌توانند به هر</w:t>
      </w:r>
      <w:r w:rsidRPr="0039716B">
        <w:rPr>
          <w:rStyle w:val="Char3"/>
          <w:rtl/>
        </w:rPr>
        <w:t xml:space="preserve">چه دوست داشته باشد سوگند بخورد اما انسان </w:t>
      </w:r>
      <w:r w:rsidR="009A294E" w:rsidRPr="0039716B">
        <w:rPr>
          <w:rStyle w:val="Char3"/>
          <w:rtl/>
        </w:rPr>
        <w:t>باید تنها به خدا سوگند یاد کند.</w:t>
      </w:r>
    </w:p>
    <w:p w:rsidR="00C3748B" w:rsidRPr="0039716B" w:rsidRDefault="003B061C" w:rsidP="00DC2A78">
      <w:pPr>
        <w:ind w:firstLine="284"/>
        <w:jc w:val="both"/>
        <w:rPr>
          <w:rStyle w:val="Char3"/>
          <w:rtl/>
        </w:rPr>
      </w:pPr>
      <w:r w:rsidRPr="0039716B">
        <w:rPr>
          <w:rStyle w:val="Char3"/>
          <w:rtl/>
        </w:rPr>
        <w:t>شبهه دوم: بعضی از روافض گفته</w:t>
      </w:r>
      <w:r w:rsidRPr="0039716B">
        <w:rPr>
          <w:rStyle w:val="Char3"/>
          <w:rFonts w:hint="cs"/>
          <w:rtl/>
        </w:rPr>
        <w:t>‌</w:t>
      </w:r>
      <w:r w:rsidR="00C3748B" w:rsidRPr="0039716B">
        <w:rPr>
          <w:rStyle w:val="Char3"/>
          <w:rtl/>
        </w:rPr>
        <w:t>اند: اگر سوگند خوردن ناشایست و قبیح باشد باید خدا را از آن دور گردانیم ولی در قرآن به غیر خدا سوگند خورده شده پس اگر در حق خدا بد و قبیح نباشد باید</w:t>
      </w:r>
      <w:r w:rsidR="009A294E" w:rsidRPr="0039716B">
        <w:rPr>
          <w:rStyle w:val="Char3"/>
          <w:rtl/>
        </w:rPr>
        <w:t xml:space="preserve"> در حق مردم هم چنین حکمی بگیرد.</w:t>
      </w:r>
    </w:p>
    <w:p w:rsidR="00C3748B" w:rsidRPr="0039716B" w:rsidRDefault="00C3748B" w:rsidP="00DC2A78">
      <w:pPr>
        <w:ind w:firstLine="284"/>
        <w:jc w:val="both"/>
        <w:rPr>
          <w:rStyle w:val="Char3"/>
          <w:rtl/>
        </w:rPr>
      </w:pPr>
      <w:r w:rsidRPr="0039716B">
        <w:rPr>
          <w:rStyle w:val="Char3"/>
          <w:rtl/>
        </w:rPr>
        <w:t>جواب: ما به اوامر و نواهی شریعت ایمان آورده</w:t>
      </w:r>
      <w:r w:rsidR="009A294E" w:rsidRPr="0039716B">
        <w:rPr>
          <w:rStyle w:val="Char3"/>
          <w:rtl/>
        </w:rPr>
        <w:t xml:space="preserve"> ایم و به پیروی از آن مکلف گشته</w:t>
      </w:r>
      <w:r w:rsidR="009A294E" w:rsidRPr="0039716B">
        <w:rPr>
          <w:rStyle w:val="Char3"/>
          <w:rFonts w:hint="cs"/>
          <w:rtl/>
        </w:rPr>
        <w:t>‌</w:t>
      </w:r>
      <w:r w:rsidRPr="0039716B">
        <w:rPr>
          <w:rStyle w:val="Char3"/>
          <w:rtl/>
        </w:rPr>
        <w:t xml:space="preserve">ایم پس لازم است از منهیات دوری جوییم و اصلاً نیازمند چنین </w:t>
      </w:r>
      <w:r w:rsidR="009A294E" w:rsidRPr="0039716B">
        <w:rPr>
          <w:rStyle w:val="Char3"/>
          <w:rtl/>
        </w:rPr>
        <w:t>فلسفه بافی خشک هم نیستیم</w:t>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خداوند به خاطر این </w:t>
      </w:r>
      <w:r w:rsidR="009A294E" w:rsidRPr="0039716B">
        <w:rPr>
          <w:rStyle w:val="Char3"/>
          <w:rtl/>
        </w:rPr>
        <w:t>سخن فرعون را سزا داد که می‌گفت:</w:t>
      </w:r>
    </w:p>
    <w:p w:rsidR="00C3748B" w:rsidRPr="0039716B" w:rsidRDefault="00A10318" w:rsidP="00704902">
      <w:pPr>
        <w:ind w:firstLine="284"/>
        <w:jc w:val="both"/>
        <w:rPr>
          <w:rStyle w:val="Char3"/>
          <w:rtl/>
        </w:rPr>
      </w:pPr>
      <w:r>
        <w:rPr>
          <w:rFonts w:cs="Traditional Arabic" w:hint="cs"/>
          <w:rtl/>
          <w:lang w:bidi="fa-IR"/>
        </w:rPr>
        <w:t>﴿</w:t>
      </w:r>
      <w:r w:rsidR="00704902" w:rsidRPr="0028684C">
        <w:rPr>
          <w:rStyle w:val="Char2"/>
          <w:rFonts w:hint="cs"/>
          <w:rtl/>
        </w:rPr>
        <w:t>فَقَالَ أَنَا۠ رَبُّكُمُ ٱلۡأَعۡلَىٰ ٢٤</w:t>
      </w:r>
      <w:r>
        <w:rPr>
          <w:rFonts w:cs="Traditional Arabic" w:hint="cs"/>
          <w:rtl/>
          <w:lang w:bidi="fa-IR"/>
        </w:rPr>
        <w:t>﴾</w:t>
      </w:r>
      <w:r w:rsidRPr="0039716B">
        <w:rPr>
          <w:rStyle w:val="Char3"/>
          <w:rFonts w:hint="cs"/>
          <w:rtl/>
        </w:rPr>
        <w:t xml:space="preserve"> </w:t>
      </w:r>
      <w:r w:rsidRPr="002E526A">
        <w:rPr>
          <w:rStyle w:val="Char5"/>
          <w:rFonts w:hint="cs"/>
          <w:rtl/>
        </w:rPr>
        <w:t>[</w:t>
      </w:r>
      <w:r w:rsidR="00FF4718" w:rsidRPr="002E526A">
        <w:rPr>
          <w:rStyle w:val="Char5"/>
          <w:rFonts w:hint="cs"/>
          <w:rtl/>
        </w:rPr>
        <w:t>النازعات: 24</w:t>
      </w:r>
      <w:r w:rsidRPr="002E526A">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FF4718">
        <w:rPr>
          <w:rFonts w:cs="Traditional Arabic" w:hint="cs"/>
          <w:rtl/>
          <w:lang w:bidi="fa-IR"/>
        </w:rPr>
        <w:t>«</w:t>
      </w:r>
      <w:r w:rsidR="00C3748B" w:rsidRPr="0039716B">
        <w:rPr>
          <w:rStyle w:val="Char3"/>
          <w:rtl/>
        </w:rPr>
        <w:t>و گفت پروردگار بزرگتر شما منم</w:t>
      </w:r>
      <w:r w:rsidR="00FF4718">
        <w:rPr>
          <w:rFonts w:cs="Traditional Arabic" w:hint="cs"/>
          <w:rtl/>
          <w:lang w:bidi="fa-IR"/>
        </w:rPr>
        <w:t>»</w:t>
      </w:r>
      <w:r w:rsidR="00FF4718" w:rsidRPr="0039716B">
        <w:rPr>
          <w:rStyle w:val="Char3"/>
          <w:rFonts w:hint="cs"/>
          <w:rtl/>
        </w:rPr>
        <w:t>.</w:t>
      </w:r>
    </w:p>
    <w:p w:rsidR="00C3748B" w:rsidRPr="0039716B" w:rsidRDefault="003B061C" w:rsidP="00704902">
      <w:pPr>
        <w:ind w:firstLine="284"/>
        <w:jc w:val="both"/>
        <w:rPr>
          <w:rStyle w:val="Char3"/>
          <w:rtl/>
        </w:rPr>
      </w:pPr>
      <w:r w:rsidRPr="0039716B">
        <w:rPr>
          <w:rStyle w:val="Char3"/>
          <w:rtl/>
        </w:rPr>
        <w:t>در</w:t>
      </w:r>
      <w:r w:rsidR="00C3748B" w:rsidRPr="0039716B">
        <w:rPr>
          <w:rStyle w:val="Char3"/>
          <w:rtl/>
        </w:rPr>
        <w:t>حالیکه چنین چیزی در حق خدا واجب است اما برای فرعون جرم به شمار می‌آید و موجب کفر وی شود، خداوند می‌فرماید</w:t>
      </w:r>
      <w:r w:rsidR="00A10318" w:rsidRPr="0039716B">
        <w:rPr>
          <w:rStyle w:val="Char3"/>
          <w:rFonts w:hint="cs"/>
          <w:rtl/>
        </w:rPr>
        <w:t xml:space="preserve">: </w:t>
      </w:r>
      <w:r w:rsidR="00A10318">
        <w:rPr>
          <w:rFonts w:cs="Traditional Arabic" w:hint="cs"/>
          <w:rtl/>
          <w:lang w:bidi="fa-IR"/>
        </w:rPr>
        <w:t>﴿</w:t>
      </w:r>
      <w:r w:rsidR="00704902" w:rsidRPr="0028684C">
        <w:rPr>
          <w:rStyle w:val="Char2"/>
          <w:rFonts w:hint="cs"/>
          <w:rtl/>
        </w:rPr>
        <w:t>سَبِّحِ ٱسۡمَ رَبِّكَ ٱلۡأَعۡلَى ١</w:t>
      </w:r>
      <w:r w:rsidR="00A10318">
        <w:rPr>
          <w:rFonts w:cs="Traditional Arabic" w:hint="cs"/>
          <w:rtl/>
          <w:lang w:bidi="fa-IR"/>
        </w:rPr>
        <w:t>﴾</w:t>
      </w:r>
      <w:r w:rsidR="00A10318" w:rsidRPr="0039716B">
        <w:rPr>
          <w:rStyle w:val="Char3"/>
          <w:rFonts w:hint="cs"/>
          <w:rtl/>
        </w:rPr>
        <w:t xml:space="preserve"> </w:t>
      </w:r>
      <w:r w:rsidR="00A10318" w:rsidRPr="002E526A">
        <w:rPr>
          <w:rStyle w:val="Char5"/>
          <w:rFonts w:hint="cs"/>
          <w:rtl/>
        </w:rPr>
        <w:t>[</w:t>
      </w:r>
      <w:r w:rsidR="002E526A">
        <w:rPr>
          <w:rStyle w:val="Char5"/>
          <w:rFonts w:hint="cs"/>
          <w:rtl/>
        </w:rPr>
        <w:t>الأعلی:</w:t>
      </w:r>
      <w:r w:rsidR="00FF4718" w:rsidRPr="002E526A">
        <w:rPr>
          <w:rStyle w:val="Char5"/>
          <w:rFonts w:hint="cs"/>
          <w:rtl/>
        </w:rPr>
        <w:t>1</w:t>
      </w:r>
      <w:r w:rsidR="00A10318" w:rsidRPr="002E526A">
        <w:rPr>
          <w:rStyle w:val="Char5"/>
          <w:rFonts w:hint="cs"/>
          <w:rtl/>
        </w:rPr>
        <w:t>]</w:t>
      </w:r>
      <w:r w:rsidR="00A10318" w:rsidRPr="0039716B">
        <w:rPr>
          <w:rStyle w:val="Char3"/>
          <w:rFonts w:hint="cs"/>
          <w:rtl/>
        </w:rPr>
        <w:t>.</w:t>
      </w:r>
      <w:r w:rsidR="00C3748B" w:rsidRPr="0039716B">
        <w:rPr>
          <w:rStyle w:val="Char3"/>
          <w:rtl/>
        </w:rPr>
        <w:t xml:space="preserve"> </w:t>
      </w:r>
      <w:r w:rsidR="00FF4718">
        <w:rPr>
          <w:rFonts w:cs="Traditional Arabic" w:hint="cs"/>
          <w:rtl/>
          <w:lang w:bidi="fa-IR"/>
        </w:rPr>
        <w:t>«</w:t>
      </w:r>
      <w:r w:rsidR="00C3748B" w:rsidRPr="0039716B">
        <w:rPr>
          <w:rStyle w:val="Char3"/>
          <w:rtl/>
        </w:rPr>
        <w:t>نام پروردگار والاى خود را به پا</w:t>
      </w:r>
      <w:r w:rsidR="00FF3772">
        <w:rPr>
          <w:rStyle w:val="Char3"/>
          <w:rtl/>
        </w:rPr>
        <w:t>ک</w:t>
      </w:r>
      <w:r w:rsidR="00C3748B" w:rsidRPr="0039716B">
        <w:rPr>
          <w:rStyle w:val="Char3"/>
          <w:rtl/>
        </w:rPr>
        <w:t>ى بخوان</w:t>
      </w:r>
      <w:r w:rsidR="00FF4718">
        <w:rPr>
          <w:rFonts w:cs="Traditional Arabic" w:hint="cs"/>
          <w:rtl/>
          <w:lang w:bidi="fa-IR"/>
        </w:rPr>
        <w:t>»</w:t>
      </w:r>
      <w:r w:rsidR="00FF4718" w:rsidRPr="0039716B">
        <w:rPr>
          <w:rStyle w:val="Char3"/>
          <w:rFonts w:hint="cs"/>
          <w:rtl/>
        </w:rPr>
        <w:t>.</w:t>
      </w:r>
    </w:p>
    <w:p w:rsidR="00C3748B" w:rsidRPr="0039716B" w:rsidRDefault="00C3748B" w:rsidP="003B061C">
      <w:pPr>
        <w:ind w:firstLine="284"/>
        <w:jc w:val="both"/>
        <w:rPr>
          <w:rStyle w:val="Char3"/>
          <w:rtl/>
        </w:rPr>
      </w:pPr>
      <w:r w:rsidRPr="0039716B">
        <w:rPr>
          <w:rStyle w:val="Char3"/>
          <w:rtl/>
        </w:rPr>
        <w:t>شبهه سوم: در صحیح مسلم و غیره از طلحه بن عبدالله روایت شده که مردی از اهل نجد با سر و سیمای ژولیده و صدای مانند زنبور عسل که ما آنرا نمی‌فهمیدیم پیش رسول خدا</w:t>
      </w:r>
      <w:r w:rsidRPr="00DC2A78">
        <w:rPr>
          <w:rFonts w:ascii="Arial" w:hAnsi="Arial" w:cs="CTraditional Arabic"/>
          <w:rtl/>
          <w:lang w:bidi="fa-IR"/>
        </w:rPr>
        <w:t>ص</w:t>
      </w:r>
      <w:r w:rsidRPr="0039716B">
        <w:rPr>
          <w:rStyle w:val="Char3"/>
          <w:rtl/>
        </w:rPr>
        <w:t xml:space="preserve"> آمد، نزدیک شد و در مورد اسلام شروع کرد به پرسیدن، در ادامه حدیث آمده که پیامبر</w:t>
      </w:r>
      <w:r w:rsidRPr="00DC2A78">
        <w:rPr>
          <w:rFonts w:ascii="Arial" w:hAnsi="Arial" w:cs="CTraditional Arabic"/>
          <w:rtl/>
          <w:lang w:bidi="fa-IR"/>
        </w:rPr>
        <w:t>ص</w:t>
      </w:r>
      <w:r w:rsidRPr="0039716B">
        <w:rPr>
          <w:rStyle w:val="Char3"/>
          <w:rtl/>
        </w:rPr>
        <w:t xml:space="preserve"> فرمود: </w:t>
      </w:r>
      <w:r w:rsidR="00FF4718" w:rsidRPr="002E526A">
        <w:rPr>
          <w:rStyle w:val="Char4"/>
          <w:rFonts w:hint="cs"/>
          <w:rtl/>
        </w:rPr>
        <w:t>«</w:t>
      </w:r>
      <w:r w:rsidRPr="002E526A">
        <w:rPr>
          <w:rStyle w:val="Char4"/>
          <w:rtl/>
        </w:rPr>
        <w:t>افلح</w:t>
      </w:r>
      <w:r w:rsidR="00BC5351" w:rsidRPr="002E526A">
        <w:rPr>
          <w:rStyle w:val="Char4"/>
          <w:rtl/>
        </w:rPr>
        <w:t xml:space="preserve"> و</w:t>
      </w:r>
      <w:r w:rsidR="00FF4718" w:rsidRPr="002E526A">
        <w:rPr>
          <w:rStyle w:val="Char4"/>
          <w:rtl/>
        </w:rPr>
        <w:t>ابیه ان صدق</w:t>
      </w:r>
      <w:r w:rsidR="00FF4718" w:rsidRPr="002E526A">
        <w:rPr>
          <w:rStyle w:val="Char4"/>
          <w:rFonts w:hint="cs"/>
          <w:rtl/>
        </w:rPr>
        <w:t>»</w:t>
      </w:r>
      <w:r w:rsidRPr="00EB49AE">
        <w:rPr>
          <w:rStyle w:val="Char7"/>
          <w:bCs w:val="0"/>
          <w:szCs w:val="28"/>
          <w:vertAlign w:val="superscript"/>
          <w:rtl/>
        </w:rPr>
        <w:footnoteReference w:id="533"/>
      </w:r>
      <w:r w:rsidRPr="0039716B">
        <w:rPr>
          <w:rStyle w:val="Char3"/>
          <w:rtl/>
        </w:rPr>
        <w:t xml:space="preserve"> و در روایت دیگر </w:t>
      </w:r>
      <w:r w:rsidR="00FF4718" w:rsidRPr="002E526A">
        <w:rPr>
          <w:rStyle w:val="Char4"/>
          <w:rFonts w:hint="cs"/>
          <w:rtl/>
        </w:rPr>
        <w:t>«</w:t>
      </w:r>
      <w:r w:rsidR="00FF4718" w:rsidRPr="002E526A">
        <w:rPr>
          <w:rStyle w:val="Char4"/>
          <w:rtl/>
        </w:rPr>
        <w:t>دخل الجنة</w:t>
      </w:r>
      <w:r w:rsidR="00BC5351" w:rsidRPr="002E526A">
        <w:rPr>
          <w:rStyle w:val="Char4"/>
          <w:rtl/>
        </w:rPr>
        <w:t xml:space="preserve"> و</w:t>
      </w:r>
      <w:r w:rsidR="00FF4718" w:rsidRPr="002E526A">
        <w:rPr>
          <w:rStyle w:val="Char4"/>
          <w:rtl/>
        </w:rPr>
        <w:t>ابیه ان صدق</w:t>
      </w:r>
      <w:r w:rsidR="00FF4718" w:rsidRPr="002E526A">
        <w:rPr>
          <w:rStyle w:val="Char4"/>
          <w:rFonts w:hint="cs"/>
          <w:rtl/>
        </w:rPr>
        <w:t>»</w:t>
      </w:r>
      <w:r w:rsidRPr="00DC2A78">
        <w:rPr>
          <w:rFonts w:ascii="Lotus Linotype" w:hAnsi="Lotus Linotype" w:cs="Lotus Linotype"/>
          <w:b/>
          <w:bCs/>
          <w:rtl/>
          <w:lang w:bidi="fa-IR"/>
        </w:rPr>
        <w:t xml:space="preserve"> </w:t>
      </w:r>
      <w:r w:rsidR="00FF4718">
        <w:rPr>
          <w:rFonts w:cs="Traditional Arabic" w:hint="cs"/>
          <w:rtl/>
          <w:lang w:bidi="fa-IR"/>
        </w:rPr>
        <w:t>«</w:t>
      </w:r>
      <w:r w:rsidRPr="0039716B">
        <w:rPr>
          <w:rStyle w:val="Char3"/>
          <w:rtl/>
        </w:rPr>
        <w:t>سوگند به پدرش</w:t>
      </w:r>
      <w:r w:rsidR="003B061C" w:rsidRPr="0039716B">
        <w:rPr>
          <w:rStyle w:val="Char3"/>
          <w:rtl/>
        </w:rPr>
        <w:t xml:space="preserve"> اگر راست بگوید نجات خواهد یافت</w:t>
      </w:r>
      <w:r w:rsidRPr="0039716B">
        <w:rPr>
          <w:rStyle w:val="Char3"/>
          <w:rtl/>
        </w:rPr>
        <w:t xml:space="preserve"> یا سوگند به پدرش اگر راست بگوید وارد بهشت می‌شود</w:t>
      </w:r>
      <w:r w:rsidR="00FF4718">
        <w:rPr>
          <w:rFonts w:cs="Traditional Arabic" w:hint="cs"/>
          <w:rtl/>
          <w:lang w:bidi="fa-IR"/>
        </w:rPr>
        <w:t>»</w:t>
      </w:r>
      <w:r w:rsidR="00FF4718" w:rsidRPr="0039716B">
        <w:rPr>
          <w:rStyle w:val="Char3"/>
          <w:rFonts w:hint="cs"/>
          <w:rtl/>
        </w:rPr>
        <w:t>.</w:t>
      </w:r>
    </w:p>
    <w:p w:rsidR="00C3748B" w:rsidRPr="0039716B" w:rsidRDefault="00C3748B" w:rsidP="002E526A">
      <w:pPr>
        <w:ind w:firstLine="284"/>
        <w:jc w:val="both"/>
        <w:rPr>
          <w:rStyle w:val="Char3"/>
          <w:rtl/>
        </w:rPr>
      </w:pPr>
      <w:r w:rsidRPr="0039716B">
        <w:rPr>
          <w:rStyle w:val="Char3"/>
          <w:rtl/>
        </w:rPr>
        <w:t>در صحیح مسلم از ابی هریره روایت شده که مردی پیش رسول خدا</w:t>
      </w:r>
      <w:r w:rsidRPr="00DC2A78">
        <w:rPr>
          <w:rFonts w:ascii="Arial" w:hAnsi="Arial" w:cs="CTraditional Arabic"/>
          <w:rtl/>
          <w:lang w:bidi="fa-IR"/>
        </w:rPr>
        <w:t>ص</w:t>
      </w:r>
      <w:r w:rsidR="003B061C" w:rsidRPr="0039716B">
        <w:rPr>
          <w:rStyle w:val="Char3"/>
          <w:rFonts w:hint="cs"/>
          <w:rtl/>
        </w:rPr>
        <w:t xml:space="preserve"> </w:t>
      </w:r>
      <w:r w:rsidRPr="0039716B">
        <w:rPr>
          <w:rStyle w:val="Char3"/>
          <w:rtl/>
        </w:rPr>
        <w:t xml:space="preserve">آمد و گفت: ای رسول خدا </w:t>
      </w:r>
      <w:r w:rsidR="009A294E" w:rsidRPr="0039716B">
        <w:rPr>
          <w:rStyle w:val="Char3"/>
          <w:rtl/>
        </w:rPr>
        <w:t>چه صدقه‌ای پاداش فراوانی دارد؟</w:t>
      </w:r>
    </w:p>
    <w:p w:rsidR="00C3748B" w:rsidRPr="0039716B" w:rsidRDefault="00C3748B" w:rsidP="002E526A">
      <w:pPr>
        <w:ind w:firstLine="284"/>
        <w:jc w:val="both"/>
        <w:rPr>
          <w:rStyle w:val="Char3"/>
          <w:rtl/>
        </w:rPr>
      </w:pPr>
      <w:r w:rsidRPr="0039716B">
        <w:rPr>
          <w:rStyle w:val="Char3"/>
          <w:rtl/>
        </w:rPr>
        <w:t>پیامبر</w:t>
      </w:r>
      <w:r w:rsidRPr="00DC2A78">
        <w:rPr>
          <w:rFonts w:ascii="Arial" w:hAnsi="Arial" w:cs="CTraditional Arabic"/>
          <w:rtl/>
          <w:lang w:bidi="fa-IR"/>
        </w:rPr>
        <w:t>ص</w:t>
      </w:r>
      <w:r w:rsidRPr="0039716B">
        <w:rPr>
          <w:rStyle w:val="Char3"/>
          <w:rtl/>
        </w:rPr>
        <w:t xml:space="preserve"> فرمود: </w:t>
      </w:r>
      <w:r w:rsidR="00FF4718" w:rsidRPr="002E526A">
        <w:rPr>
          <w:rStyle w:val="Char4"/>
          <w:rFonts w:hint="cs"/>
          <w:rtl/>
        </w:rPr>
        <w:t>«</w:t>
      </w:r>
      <w:r w:rsidRPr="002E526A">
        <w:rPr>
          <w:rStyle w:val="Char4"/>
          <w:rtl/>
        </w:rPr>
        <w:t>اما</w:t>
      </w:r>
      <w:r w:rsidR="00BC5351" w:rsidRPr="002E526A">
        <w:rPr>
          <w:rStyle w:val="Char4"/>
          <w:rtl/>
        </w:rPr>
        <w:t xml:space="preserve"> و</w:t>
      </w:r>
      <w:r w:rsidRPr="002E526A">
        <w:rPr>
          <w:rStyle w:val="Char4"/>
          <w:rtl/>
        </w:rPr>
        <w:t>ابی</w:t>
      </w:r>
      <w:r w:rsidR="00BC5351" w:rsidRPr="002E526A">
        <w:rPr>
          <w:rStyle w:val="Char4"/>
          <w:rtl/>
        </w:rPr>
        <w:t xml:space="preserve">ك </w:t>
      </w:r>
      <w:r w:rsidRPr="002E526A">
        <w:rPr>
          <w:rStyle w:val="Char4"/>
          <w:rtl/>
        </w:rPr>
        <w:t>لتنبأنه، ان تصدق</w:t>
      </w:r>
      <w:r w:rsidR="00BC5351" w:rsidRPr="002E526A">
        <w:rPr>
          <w:rStyle w:val="Char4"/>
          <w:rtl/>
        </w:rPr>
        <w:t xml:space="preserve"> و</w:t>
      </w:r>
      <w:r w:rsidRPr="002E526A">
        <w:rPr>
          <w:rStyle w:val="Char4"/>
          <w:rtl/>
        </w:rPr>
        <w:t>انت صحیح شحیح تخشی الفقر</w:t>
      </w:r>
      <w:r w:rsidR="00BC5351" w:rsidRPr="002E526A">
        <w:rPr>
          <w:rStyle w:val="Char4"/>
          <w:rtl/>
        </w:rPr>
        <w:t xml:space="preserve"> و</w:t>
      </w:r>
      <w:r w:rsidRPr="002E526A">
        <w:rPr>
          <w:rStyle w:val="Char4"/>
          <w:rtl/>
        </w:rPr>
        <w:t>تأمل الغنی،</w:t>
      </w:r>
      <w:r w:rsidR="00BC5351" w:rsidRPr="002E526A">
        <w:rPr>
          <w:rStyle w:val="Char4"/>
          <w:rtl/>
        </w:rPr>
        <w:t xml:space="preserve"> و</w:t>
      </w:r>
      <w:r w:rsidRPr="002E526A">
        <w:rPr>
          <w:rStyle w:val="Char4"/>
          <w:rtl/>
        </w:rPr>
        <w:t xml:space="preserve">لا تمهل حتی اذا بلغت الحلقوم قلت لفلان </w:t>
      </w:r>
      <w:r w:rsidR="00A42E7C">
        <w:rPr>
          <w:rStyle w:val="Char4"/>
          <w:rtl/>
        </w:rPr>
        <w:t>ك</w:t>
      </w:r>
      <w:r w:rsidRPr="002E526A">
        <w:rPr>
          <w:rStyle w:val="Char4"/>
          <w:rtl/>
        </w:rPr>
        <w:t>ذا</w:t>
      </w:r>
      <w:r w:rsidR="00BC5351" w:rsidRPr="002E526A">
        <w:rPr>
          <w:rStyle w:val="Char4"/>
          <w:rtl/>
        </w:rPr>
        <w:t xml:space="preserve"> و</w:t>
      </w:r>
      <w:r w:rsidRPr="002E526A">
        <w:rPr>
          <w:rStyle w:val="Char4"/>
          <w:rtl/>
        </w:rPr>
        <w:t xml:space="preserve">قد </w:t>
      </w:r>
      <w:r w:rsidR="00A42E7C">
        <w:rPr>
          <w:rStyle w:val="Char4"/>
          <w:rtl/>
        </w:rPr>
        <w:t>ك</w:t>
      </w:r>
      <w:r w:rsidRPr="002E526A">
        <w:rPr>
          <w:rStyle w:val="Char4"/>
          <w:rtl/>
        </w:rPr>
        <w:t>ان لفلان</w:t>
      </w:r>
      <w:r w:rsidR="00FF4718" w:rsidRPr="002E526A">
        <w:rPr>
          <w:rStyle w:val="Char4"/>
          <w:rFonts w:hint="cs"/>
          <w:rtl/>
        </w:rPr>
        <w:t>»</w:t>
      </w:r>
      <w:r w:rsidRPr="00EB49AE">
        <w:rPr>
          <w:rStyle w:val="Char7"/>
          <w:bCs w:val="0"/>
          <w:szCs w:val="28"/>
          <w:vertAlign w:val="superscript"/>
          <w:rtl/>
        </w:rPr>
        <w:footnoteReference w:id="534"/>
      </w:r>
      <w:r w:rsidR="00FF4718" w:rsidRPr="0039716B">
        <w:rPr>
          <w:rStyle w:val="Char3"/>
          <w:rFonts w:hint="cs"/>
          <w:rtl/>
        </w:rPr>
        <w:t xml:space="preserve"> </w:t>
      </w:r>
      <w:r w:rsidR="00FF4718">
        <w:rPr>
          <w:rFonts w:cs="Traditional Arabic" w:hint="cs"/>
          <w:rtl/>
          <w:lang w:bidi="fa-IR"/>
        </w:rPr>
        <w:t>«</w:t>
      </w:r>
      <w:r w:rsidRPr="0039716B">
        <w:rPr>
          <w:rStyle w:val="Char3"/>
          <w:rtl/>
        </w:rPr>
        <w:t>صدقه‌ای که تو، در حالی که خود سالم و تند درستی و آرزوی ثروت داشته باشی، آنرا ببخشی و صدقه دادن تا هنگام مرگ، به تأخیر نیاندازی و آن و قت بگویی: فلان مال من برای فلان کس و فلان قسمت برای فلان کس</w:t>
      </w:r>
      <w:r w:rsidR="00FF4718">
        <w:rPr>
          <w:rFonts w:cs="Traditional Arabic" w:hint="cs"/>
          <w:rtl/>
          <w:lang w:bidi="fa-IR"/>
        </w:rPr>
        <w:t>»</w:t>
      </w:r>
      <w:r w:rsidR="00FF4718"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فرزانگان دین جواب‌های گوناگونی به این شبهه داده‌اند، ولی بهترین</w:t>
      </w:r>
      <w:r w:rsidR="007133C0">
        <w:rPr>
          <w:rStyle w:val="Char3"/>
          <w:rtl/>
        </w:rPr>
        <w:t xml:space="preserve"> آن‌ها </w:t>
      </w:r>
      <w:r w:rsidRPr="0039716B">
        <w:rPr>
          <w:rStyle w:val="Char3"/>
          <w:rtl/>
        </w:rPr>
        <w:t>این است که</w:t>
      </w:r>
      <w:r w:rsidR="00C6697C">
        <w:rPr>
          <w:rStyle w:val="Char3"/>
          <w:rtl/>
        </w:rPr>
        <w:t xml:space="preserve"> این‌ها </w:t>
      </w:r>
      <w:r w:rsidRPr="0039716B">
        <w:rPr>
          <w:rStyle w:val="Char3"/>
          <w:rtl/>
        </w:rPr>
        <w:t>قبل از نهی بوده، اما بعدا</w:t>
      </w:r>
      <w:r w:rsidR="009A294E" w:rsidRPr="0039716B">
        <w:rPr>
          <w:rStyle w:val="Char3"/>
          <w:rtl/>
        </w:rPr>
        <w:t>ً توسط احادیث نهی، نسخ شده‌اند.</w:t>
      </w:r>
    </w:p>
    <w:p w:rsidR="00C3748B" w:rsidRPr="0039716B" w:rsidRDefault="00C3748B" w:rsidP="00DC2A78">
      <w:pPr>
        <w:ind w:firstLine="284"/>
        <w:jc w:val="both"/>
        <w:rPr>
          <w:rStyle w:val="Char3"/>
          <w:rtl/>
        </w:rPr>
      </w:pPr>
      <w:r w:rsidRPr="0039716B">
        <w:rPr>
          <w:rStyle w:val="Char3"/>
          <w:rtl/>
        </w:rPr>
        <w:t>هر حدیثی که در این مورد روایت شده همانگونه که بزرگانی مانند ماوردی و طحاوی و بیهقی گ</w:t>
      </w:r>
      <w:r w:rsidR="009A294E" w:rsidRPr="0039716B">
        <w:rPr>
          <w:rStyle w:val="Char3"/>
          <w:rtl/>
        </w:rPr>
        <w:t>فته‌اند بر این باب حمل می‌شوند.</w:t>
      </w:r>
    </w:p>
    <w:p w:rsidR="00C3748B" w:rsidRPr="0039716B" w:rsidRDefault="00C3748B" w:rsidP="00DC2A78">
      <w:pPr>
        <w:ind w:firstLine="284"/>
        <w:jc w:val="both"/>
        <w:rPr>
          <w:rStyle w:val="Char3"/>
          <w:rtl/>
        </w:rPr>
      </w:pPr>
      <w:r w:rsidRPr="0039716B">
        <w:rPr>
          <w:rStyle w:val="Char3"/>
          <w:rtl/>
        </w:rPr>
        <w:t>بیان شد که سوگند خ</w:t>
      </w:r>
      <w:r w:rsidR="003B061C" w:rsidRPr="0039716B">
        <w:rPr>
          <w:rStyle w:val="Char3"/>
          <w:rtl/>
        </w:rPr>
        <w:t>وردن به غیر خدا درست نیست و هیچ</w:t>
      </w:r>
      <w:r w:rsidR="003B061C" w:rsidRPr="0039716B">
        <w:rPr>
          <w:rStyle w:val="Char3"/>
          <w:rFonts w:hint="cs"/>
          <w:rtl/>
        </w:rPr>
        <w:t>‌</w:t>
      </w:r>
      <w:r w:rsidRPr="0039716B">
        <w:rPr>
          <w:rStyle w:val="Char3"/>
          <w:rtl/>
        </w:rPr>
        <w:t>کدام از احادیث مخالفان قابل استدلال نیس</w:t>
      </w:r>
      <w:r w:rsidR="009A294E" w:rsidRPr="0039716B">
        <w:rPr>
          <w:rStyle w:val="Char3"/>
          <w:rtl/>
        </w:rPr>
        <w:t>تند.</w:t>
      </w:r>
    </w:p>
    <w:p w:rsidR="00C3748B" w:rsidRPr="009A294E" w:rsidRDefault="00C3748B" w:rsidP="002E526A">
      <w:pPr>
        <w:pStyle w:val="a4"/>
        <w:rPr>
          <w:rtl/>
        </w:rPr>
      </w:pPr>
      <w:bookmarkStart w:id="153" w:name="_Toc320053498"/>
      <w:bookmarkStart w:id="154" w:name="_Toc433639651"/>
      <w:r w:rsidRPr="009A294E">
        <w:rPr>
          <w:rtl/>
        </w:rPr>
        <w:t>دیدگاه امام شافعی</w:t>
      </w:r>
      <w:r w:rsidR="004032B3" w:rsidRPr="004032B3">
        <w:rPr>
          <w:rFonts w:cs="CTraditional Arabic" w:hint="cs"/>
          <w:bCs w:val="0"/>
          <w:sz w:val="38"/>
          <w:rtl/>
        </w:rPr>
        <w:t>/</w:t>
      </w:r>
      <w:bookmarkEnd w:id="153"/>
      <w:bookmarkEnd w:id="154"/>
      <w:r w:rsidRPr="009A294E">
        <w:rPr>
          <w:rtl/>
        </w:rPr>
        <w:t xml:space="preserve"> </w:t>
      </w:r>
    </w:p>
    <w:p w:rsidR="00C3748B" w:rsidRPr="0039716B" w:rsidRDefault="00C3748B" w:rsidP="00DC2A78">
      <w:pPr>
        <w:ind w:firstLine="284"/>
        <w:jc w:val="both"/>
        <w:rPr>
          <w:rStyle w:val="Char3"/>
          <w:rtl/>
        </w:rPr>
      </w:pPr>
      <w:r w:rsidRPr="0039716B">
        <w:rPr>
          <w:rStyle w:val="Char3"/>
          <w:rtl/>
        </w:rPr>
        <w:t xml:space="preserve">امام می‌فرماید: هر کس به خدا یا یکی از اسماء خدا سوگند بخورد و آنرا بشکند باید کفاره بپردازد و اگر به غیر خدا سوگند یاد کند مثلاً بگوید: به کعبه یا پدرم یا.. </w:t>
      </w:r>
      <w:r w:rsidR="009A294E" w:rsidRPr="0039716B">
        <w:rPr>
          <w:rStyle w:val="Char3"/>
          <w:rtl/>
        </w:rPr>
        <w:t>سپس سوگند را بشکند کفاره ندارد.</w:t>
      </w:r>
    </w:p>
    <w:p w:rsidR="00C3748B" w:rsidRPr="0039716B" w:rsidRDefault="00C3748B" w:rsidP="00FF4718">
      <w:pPr>
        <w:ind w:firstLine="284"/>
        <w:jc w:val="both"/>
        <w:rPr>
          <w:rStyle w:val="Char3"/>
          <w:rtl/>
        </w:rPr>
      </w:pPr>
      <w:r w:rsidRPr="0039716B">
        <w:rPr>
          <w:rStyle w:val="Char3"/>
          <w:rtl/>
        </w:rPr>
        <w:t xml:space="preserve">هر سوگندی که به غیر خدا باشد مکروه است وبا حدیث </w:t>
      </w:r>
      <w:r w:rsidR="00FF4718" w:rsidRPr="002E526A">
        <w:rPr>
          <w:rStyle w:val="Char4"/>
          <w:rFonts w:hint="cs"/>
          <w:rtl/>
        </w:rPr>
        <w:t>«</w:t>
      </w:r>
      <w:r w:rsidRPr="002E526A">
        <w:rPr>
          <w:rStyle w:val="Char4"/>
          <w:rtl/>
        </w:rPr>
        <w:t>الا ان الله ینها</w:t>
      </w:r>
      <w:r w:rsidR="00A42E7C">
        <w:rPr>
          <w:rStyle w:val="Char4"/>
          <w:rtl/>
        </w:rPr>
        <w:t>ك</w:t>
      </w:r>
      <w:r w:rsidRPr="002E526A">
        <w:rPr>
          <w:rStyle w:val="Char4"/>
          <w:rtl/>
        </w:rPr>
        <w:t>م ان تحلفوا بآبائ</w:t>
      </w:r>
      <w:r w:rsidR="00A42E7C">
        <w:rPr>
          <w:rStyle w:val="Char4"/>
          <w:rtl/>
        </w:rPr>
        <w:t>ك</w:t>
      </w:r>
      <w:r w:rsidRPr="002E526A">
        <w:rPr>
          <w:rStyle w:val="Char4"/>
          <w:rtl/>
        </w:rPr>
        <w:t xml:space="preserve">م من </w:t>
      </w:r>
      <w:r w:rsidR="00A42E7C">
        <w:rPr>
          <w:rStyle w:val="Char4"/>
          <w:rtl/>
        </w:rPr>
        <w:t>ك</w:t>
      </w:r>
      <w:r w:rsidRPr="002E526A">
        <w:rPr>
          <w:rStyle w:val="Char4"/>
          <w:rtl/>
        </w:rPr>
        <w:t>ان حالفاً فلیحلف بالله ام لیصمت</w:t>
      </w:r>
      <w:r w:rsidR="00FF4718" w:rsidRPr="002E526A">
        <w:rPr>
          <w:rStyle w:val="Char4"/>
          <w:rFonts w:hint="cs"/>
          <w:rtl/>
        </w:rPr>
        <w:t>»</w:t>
      </w:r>
      <w:r w:rsidRPr="00EB49AE">
        <w:rPr>
          <w:rStyle w:val="Char7"/>
          <w:bCs w:val="0"/>
          <w:szCs w:val="28"/>
          <w:vertAlign w:val="superscript"/>
          <w:rtl/>
        </w:rPr>
        <w:footnoteReference w:id="535"/>
      </w:r>
      <w:r w:rsidRPr="0039716B">
        <w:rPr>
          <w:rStyle w:val="Char3"/>
          <w:rtl/>
        </w:rPr>
        <w:t xml:space="preserve"> از آن نهی شده سپس امام سیاق و سبب حدیث را اینگونه بیان می‌کند، رسول خدا </w:t>
      </w:r>
      <w:r w:rsidRPr="00DC2A78">
        <w:rPr>
          <w:rFonts w:ascii="Arial" w:hAnsi="Arial" w:cs="CTraditional Arabic"/>
          <w:rtl/>
          <w:lang w:bidi="fa-IR"/>
        </w:rPr>
        <w:t>ص</w:t>
      </w:r>
      <w:r w:rsidRPr="0039716B">
        <w:rPr>
          <w:rStyle w:val="Char3"/>
          <w:rtl/>
        </w:rPr>
        <w:t xml:space="preserve"> از عمر شنید که به پدرش سوگند می‌خورد، پیامبر </w:t>
      </w:r>
      <w:r w:rsidRPr="00DC2A78">
        <w:rPr>
          <w:rFonts w:ascii="Arial" w:hAnsi="Arial" w:cs="CTraditional Arabic"/>
          <w:rtl/>
          <w:lang w:bidi="fa-IR"/>
        </w:rPr>
        <w:t>ص</w:t>
      </w:r>
      <w:r w:rsidRPr="0039716B">
        <w:rPr>
          <w:rStyle w:val="Char3"/>
          <w:rtl/>
        </w:rPr>
        <w:t xml:space="preserve"> فرمود: </w:t>
      </w:r>
      <w:r w:rsidR="00FF4718" w:rsidRPr="002E526A">
        <w:rPr>
          <w:rStyle w:val="Char4"/>
          <w:rFonts w:hint="cs"/>
          <w:rtl/>
        </w:rPr>
        <w:t>«</w:t>
      </w:r>
      <w:r w:rsidRPr="002E526A">
        <w:rPr>
          <w:rStyle w:val="Char4"/>
          <w:rtl/>
        </w:rPr>
        <w:t xml:space="preserve"> الا ان الله ینها</w:t>
      </w:r>
      <w:r w:rsidR="00A42E7C">
        <w:rPr>
          <w:rStyle w:val="Char4"/>
          <w:rtl/>
        </w:rPr>
        <w:t>ك</w:t>
      </w:r>
      <w:r w:rsidRPr="002E526A">
        <w:rPr>
          <w:rStyle w:val="Char4"/>
          <w:rtl/>
        </w:rPr>
        <w:t xml:space="preserve">م... </w:t>
      </w:r>
      <w:r w:rsidR="00FF4718" w:rsidRPr="002E526A">
        <w:rPr>
          <w:rStyle w:val="Char4"/>
          <w:rFonts w:hint="cs"/>
          <w:rtl/>
        </w:rPr>
        <w:t>»</w:t>
      </w:r>
      <w:r w:rsidRPr="0039716B">
        <w:rPr>
          <w:rStyle w:val="Char3"/>
          <w:rtl/>
        </w:rPr>
        <w:t xml:space="preserve"> عمر گفت: سوگند به خدا بعد از آن هرگز سوگند نمی‌خورم.</w:t>
      </w:r>
    </w:p>
    <w:p w:rsidR="00C3748B" w:rsidRPr="0039716B" w:rsidRDefault="003B061C" w:rsidP="002E526A">
      <w:pPr>
        <w:ind w:firstLine="284"/>
        <w:jc w:val="both"/>
        <w:rPr>
          <w:rStyle w:val="Char3"/>
          <w:rtl/>
        </w:rPr>
      </w:pPr>
      <w:r w:rsidRPr="0039716B">
        <w:rPr>
          <w:rStyle w:val="Char3"/>
          <w:rtl/>
        </w:rPr>
        <w:t>امام می‌فرماید: هر</w:t>
      </w:r>
      <w:r w:rsidR="00C3748B" w:rsidRPr="0039716B">
        <w:rPr>
          <w:rStyle w:val="Char3"/>
          <w:rtl/>
        </w:rPr>
        <w:t>کس به غیر خدا سوگند بخورد مرتکب مکروهی شده و می‌ترسم که دچار گناه هم شده باشد و حتی سوگند خوردن به خدا را هم در هر حالی مکروه می‌دانم مگر در اطاعت و پیروی از خدا مانند معامله برای چنگ و جهاد یا نمونه این</w:t>
      </w:r>
      <w:r w:rsidR="002E526A">
        <w:rPr>
          <w:rStyle w:val="Char3"/>
          <w:rFonts w:hint="cs"/>
          <w:rtl/>
        </w:rPr>
        <w:t>‌</w:t>
      </w:r>
      <w:r w:rsidR="00C3748B" w:rsidRPr="0039716B">
        <w:rPr>
          <w:rStyle w:val="Char3"/>
          <w:rtl/>
        </w:rPr>
        <w:t>ها</w:t>
      </w:r>
      <w:r w:rsidR="00C3748B" w:rsidRPr="00EB49AE">
        <w:rPr>
          <w:rStyle w:val="Char7"/>
          <w:bCs w:val="0"/>
          <w:szCs w:val="28"/>
          <w:vertAlign w:val="superscript"/>
          <w:rtl/>
        </w:rPr>
        <w:footnoteReference w:id="536"/>
      </w:r>
      <w:r w:rsidR="009A294E" w:rsidRPr="0039716B">
        <w:rPr>
          <w:rStyle w:val="Char3"/>
          <w:rFonts w:hint="cs"/>
          <w:rtl/>
        </w:rPr>
        <w:t>.</w:t>
      </w:r>
    </w:p>
    <w:p w:rsidR="00C3748B" w:rsidRPr="0039716B" w:rsidRDefault="003B061C" w:rsidP="00DC2A78">
      <w:pPr>
        <w:ind w:firstLine="284"/>
        <w:jc w:val="both"/>
        <w:rPr>
          <w:rStyle w:val="Char3"/>
          <w:rtl/>
        </w:rPr>
      </w:pPr>
      <w:r w:rsidRPr="0039716B">
        <w:rPr>
          <w:rStyle w:val="Char3"/>
          <w:rtl/>
        </w:rPr>
        <w:t>می</w:t>
      </w:r>
      <w:r w:rsidRPr="0039716B">
        <w:rPr>
          <w:rStyle w:val="Char3"/>
          <w:rFonts w:hint="cs"/>
          <w:rtl/>
        </w:rPr>
        <w:t>‌</w:t>
      </w:r>
      <w:r w:rsidR="00C3748B" w:rsidRPr="0039716B">
        <w:rPr>
          <w:rStyle w:val="Char3"/>
          <w:rtl/>
        </w:rPr>
        <w:t>توان دیدگاه امام در مور</w:t>
      </w:r>
      <w:r w:rsidR="009A294E" w:rsidRPr="0039716B">
        <w:rPr>
          <w:rStyle w:val="Char3"/>
          <w:rtl/>
        </w:rPr>
        <w:t>د سوگند را در چند بند خلاصه کرد</w:t>
      </w:r>
      <w:r w:rsidRPr="0039716B">
        <w:rPr>
          <w:rStyle w:val="Char3"/>
          <w:rFonts w:hint="cs"/>
          <w:rtl/>
        </w:rPr>
        <w:t>.</w:t>
      </w:r>
    </w:p>
    <w:p w:rsidR="00C3748B" w:rsidRPr="0039716B" w:rsidRDefault="00C3748B" w:rsidP="00E719BB">
      <w:pPr>
        <w:pStyle w:val="ListParagraph"/>
        <w:numPr>
          <w:ilvl w:val="0"/>
          <w:numId w:val="41"/>
        </w:numPr>
        <w:jc w:val="both"/>
        <w:rPr>
          <w:rStyle w:val="Char3"/>
          <w:rtl/>
        </w:rPr>
      </w:pPr>
      <w:r w:rsidRPr="0039716B">
        <w:rPr>
          <w:rStyle w:val="Char3"/>
          <w:rtl/>
        </w:rPr>
        <w:t>سوگند خوردن در هر حالتی مکروه است، قرآن و سنت بر این اصل دلالت می‌کنند</w:t>
      </w:r>
      <w:r w:rsidRPr="00EB49AE">
        <w:rPr>
          <w:rStyle w:val="Char7"/>
          <w:bCs w:val="0"/>
          <w:szCs w:val="28"/>
          <w:vertAlign w:val="superscript"/>
          <w:rtl/>
        </w:rPr>
        <w:footnoteReference w:id="537"/>
      </w:r>
      <w:r w:rsidR="009A294E" w:rsidRPr="0039716B">
        <w:rPr>
          <w:rStyle w:val="Char3"/>
          <w:rFonts w:hint="cs"/>
          <w:rtl/>
        </w:rPr>
        <w:t>.</w:t>
      </w:r>
    </w:p>
    <w:p w:rsidR="00C3748B" w:rsidRPr="0039716B" w:rsidRDefault="003B061C" w:rsidP="00E719BB">
      <w:pPr>
        <w:pStyle w:val="ListParagraph"/>
        <w:numPr>
          <w:ilvl w:val="0"/>
          <w:numId w:val="41"/>
        </w:numPr>
        <w:jc w:val="both"/>
        <w:rPr>
          <w:rStyle w:val="Char3"/>
          <w:rtl/>
        </w:rPr>
      </w:pPr>
      <w:r w:rsidRPr="0039716B">
        <w:rPr>
          <w:rStyle w:val="Char3"/>
          <w:rtl/>
        </w:rPr>
        <w:t>هر</w:t>
      </w:r>
      <w:r w:rsidR="00C3748B" w:rsidRPr="0039716B">
        <w:rPr>
          <w:rStyle w:val="Char3"/>
          <w:rtl/>
        </w:rPr>
        <w:t>کس به خدا یا یکی از نامها</w:t>
      </w:r>
      <w:r w:rsidR="00FF3772">
        <w:rPr>
          <w:rStyle w:val="Char3"/>
          <w:rtl/>
        </w:rPr>
        <w:t>ی</w:t>
      </w:r>
      <w:r w:rsidR="00C3748B" w:rsidRPr="0039716B">
        <w:rPr>
          <w:rStyle w:val="Char3"/>
          <w:rtl/>
        </w:rPr>
        <w:t xml:space="preserve">ش سوگند بخورد و آنرا بشکند باید کفاره بپردازد. </w:t>
      </w:r>
    </w:p>
    <w:p w:rsidR="00C3748B" w:rsidRPr="0039716B" w:rsidRDefault="00C3748B" w:rsidP="00E719BB">
      <w:pPr>
        <w:pStyle w:val="ListParagraph"/>
        <w:numPr>
          <w:ilvl w:val="0"/>
          <w:numId w:val="41"/>
        </w:numPr>
        <w:jc w:val="both"/>
        <w:rPr>
          <w:rStyle w:val="Char3"/>
          <w:rtl/>
        </w:rPr>
      </w:pPr>
      <w:r w:rsidRPr="0039716B">
        <w:rPr>
          <w:rStyle w:val="Char3"/>
          <w:rtl/>
        </w:rPr>
        <w:t>سوگند خوردن به غیر خدا م</w:t>
      </w:r>
      <w:r w:rsidR="009A294E" w:rsidRPr="0039716B">
        <w:rPr>
          <w:rStyle w:val="Char3"/>
          <w:rtl/>
        </w:rPr>
        <w:t>کروه است.</w:t>
      </w:r>
    </w:p>
    <w:p w:rsidR="00C3748B" w:rsidRPr="0039716B" w:rsidRDefault="003B061C" w:rsidP="00E719BB">
      <w:pPr>
        <w:pStyle w:val="ListParagraph"/>
        <w:numPr>
          <w:ilvl w:val="0"/>
          <w:numId w:val="41"/>
        </w:numPr>
        <w:jc w:val="both"/>
        <w:rPr>
          <w:rStyle w:val="Char3"/>
          <w:rtl/>
        </w:rPr>
      </w:pPr>
      <w:r w:rsidRPr="0039716B">
        <w:rPr>
          <w:rStyle w:val="Char3"/>
          <w:rtl/>
        </w:rPr>
        <w:t>هر</w:t>
      </w:r>
      <w:r w:rsidR="00C3748B" w:rsidRPr="0039716B">
        <w:rPr>
          <w:rStyle w:val="Char3"/>
          <w:rtl/>
        </w:rPr>
        <w:t xml:space="preserve">کس به غیر خدا سوگند بخورد و آنرا شکست کفاره ندارد چون سوگند نیست. </w:t>
      </w:r>
    </w:p>
    <w:p w:rsidR="00C3748B" w:rsidRPr="0039716B" w:rsidRDefault="00C3748B" w:rsidP="00E719BB">
      <w:pPr>
        <w:pStyle w:val="ListParagraph"/>
        <w:numPr>
          <w:ilvl w:val="0"/>
          <w:numId w:val="41"/>
        </w:numPr>
        <w:jc w:val="both"/>
        <w:rPr>
          <w:rStyle w:val="Char3"/>
          <w:rtl/>
        </w:rPr>
      </w:pPr>
      <w:r w:rsidRPr="0039716B">
        <w:rPr>
          <w:rStyle w:val="Char3"/>
          <w:rtl/>
        </w:rPr>
        <w:t>سوگند خوردن به خدا در اطاعت مانند جهاد و غیره جائز است</w:t>
      </w:r>
      <w:r w:rsidRPr="00EB49AE">
        <w:rPr>
          <w:rStyle w:val="Char7"/>
          <w:bCs w:val="0"/>
          <w:szCs w:val="28"/>
          <w:vertAlign w:val="superscript"/>
          <w:rtl/>
        </w:rPr>
        <w:footnoteReference w:id="538"/>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کراهت امام را بر تحریم یا بر تنزیه حمل کنیم تفاوت نمی‌کند چون در هر دو صورت سوگند خوردن به غیر خدا را مکروه می‌داند و داستان عمر را برای حدیث ذکر می‌کند، داستان در</w:t>
      </w:r>
      <w:r w:rsidR="009A294E" w:rsidRPr="0039716B">
        <w:rPr>
          <w:rStyle w:val="Char3"/>
          <w:rtl/>
        </w:rPr>
        <w:t xml:space="preserve"> نهی سوگند به غیر خدا صریح است.</w:t>
      </w:r>
    </w:p>
    <w:p w:rsidR="00C3748B" w:rsidRPr="0039716B" w:rsidRDefault="00C3748B" w:rsidP="00DC2A78">
      <w:pPr>
        <w:ind w:firstLine="284"/>
        <w:jc w:val="both"/>
        <w:rPr>
          <w:rStyle w:val="Char3"/>
          <w:rtl/>
        </w:rPr>
      </w:pPr>
      <w:r w:rsidRPr="0039716B">
        <w:rPr>
          <w:rStyle w:val="Char3"/>
          <w:rtl/>
        </w:rPr>
        <w:t xml:space="preserve">در گذشته گمان قائلین به جواز را رد کردیم. </w:t>
      </w:r>
    </w:p>
    <w:p w:rsidR="00C3748B" w:rsidRPr="0039716B" w:rsidRDefault="00C3748B" w:rsidP="00DC2A78">
      <w:pPr>
        <w:ind w:firstLine="284"/>
        <w:jc w:val="both"/>
        <w:rPr>
          <w:rStyle w:val="Char3"/>
          <w:rtl/>
        </w:rPr>
      </w:pPr>
      <w:r w:rsidRPr="0039716B">
        <w:rPr>
          <w:rStyle w:val="Char3"/>
          <w:rtl/>
        </w:rPr>
        <w:t>امام نووی می‌فرماید: در مذهب ما سوگند خوردن به خدا حرام نیست بلکه مکروه است....</w:t>
      </w:r>
    </w:p>
    <w:p w:rsidR="00C3748B" w:rsidRPr="0039716B" w:rsidRDefault="00C3748B" w:rsidP="00DC2A78">
      <w:pPr>
        <w:ind w:firstLine="284"/>
        <w:jc w:val="both"/>
        <w:rPr>
          <w:rStyle w:val="Char3"/>
          <w:rtl/>
        </w:rPr>
      </w:pPr>
      <w:r w:rsidRPr="0039716B">
        <w:rPr>
          <w:rStyle w:val="Char3"/>
          <w:rtl/>
        </w:rPr>
        <w:t xml:space="preserve">اگر سوگند یاد کننده به اجلال و تعظیم مورد سوگند یاد شده معتقد باشد مرتکب کفر و گمراهی شده است. </w:t>
      </w:r>
    </w:p>
    <w:p w:rsidR="00C3748B" w:rsidRPr="0039716B" w:rsidRDefault="00C3748B" w:rsidP="00DC2A78">
      <w:pPr>
        <w:ind w:firstLine="284"/>
        <w:jc w:val="both"/>
        <w:rPr>
          <w:rStyle w:val="Char3"/>
          <w:rtl/>
        </w:rPr>
      </w:pPr>
      <w:r w:rsidRPr="0039716B">
        <w:rPr>
          <w:rStyle w:val="Char3"/>
          <w:rtl/>
        </w:rPr>
        <w:t>مثل اینکه امام نووی از خوردن چنین سوگندی هشدار می‌دهد و نهی را بر کراهت حمل می‌کند اما اگر به بزرگداشت و تعظیم غیر خدا معتقد ب</w:t>
      </w:r>
      <w:r w:rsidR="009A294E" w:rsidRPr="0039716B">
        <w:rPr>
          <w:rStyle w:val="Char3"/>
          <w:rtl/>
        </w:rPr>
        <w:t>اشد، در واقع به خدا کفر ورزیده.</w:t>
      </w:r>
    </w:p>
    <w:p w:rsidR="00C3748B" w:rsidRPr="0039716B" w:rsidRDefault="00C3748B" w:rsidP="00DC2A78">
      <w:pPr>
        <w:ind w:firstLine="284"/>
        <w:jc w:val="both"/>
        <w:rPr>
          <w:rStyle w:val="Char3"/>
          <w:rtl/>
        </w:rPr>
      </w:pPr>
      <w:r w:rsidRPr="0039716B">
        <w:rPr>
          <w:rStyle w:val="Char3"/>
          <w:rtl/>
        </w:rPr>
        <w:t>اگر از سوگند یاد کننده به غیر خدا پرسش به عمل بیاید و از علت و سبب سوگندش جو یا شوید متوجه می‌شوید که به عظمت و اجلال مورد سوگند یاد شده معتقد است همانطور که برای خدا چنین عظمت و بزرگی قائل است، حتی بعضی هنگام سوگند خوردن به خدا دورغ می‌گویند ولی اگر پای شیخ و امامش به میان بیاید هرگز جرئت ندارد دروغ بگوید.</w:t>
      </w:r>
    </w:p>
    <w:p w:rsidR="00C3748B" w:rsidRPr="0039716B" w:rsidRDefault="00C3748B" w:rsidP="00DC2A78">
      <w:pPr>
        <w:ind w:firstLine="284"/>
        <w:jc w:val="both"/>
        <w:rPr>
          <w:rStyle w:val="Char3"/>
          <w:rtl/>
        </w:rPr>
      </w:pPr>
      <w:r w:rsidRPr="0039716B">
        <w:rPr>
          <w:rStyle w:val="Char3"/>
          <w:rtl/>
        </w:rPr>
        <w:t>از این بدتر میان اهل بدعت شیوع یافته اگر کسی بخواهد دیگری را سوگند دهد تنها به یکی از شیوخش او را سوگند می‌دهد چون نمی‌تواند در این سوگند دروغ بگوید.</w:t>
      </w:r>
    </w:p>
    <w:p w:rsidR="00C3748B" w:rsidRPr="0039716B" w:rsidRDefault="00C3748B" w:rsidP="00DC2A78">
      <w:pPr>
        <w:ind w:firstLine="284"/>
        <w:jc w:val="both"/>
        <w:rPr>
          <w:rStyle w:val="Char3"/>
          <w:rtl/>
        </w:rPr>
      </w:pPr>
      <w:r w:rsidRPr="0039716B">
        <w:rPr>
          <w:rStyle w:val="Char3"/>
          <w:rtl/>
        </w:rPr>
        <w:t>چنین چیزی نشانه ضعف ایمان و عدم شناخت شایسته مقام خدا است، همه</w:t>
      </w:r>
      <w:r w:rsidR="00C6697C">
        <w:rPr>
          <w:rStyle w:val="Char3"/>
          <w:rtl/>
        </w:rPr>
        <w:t xml:space="preserve"> این‌ها </w:t>
      </w:r>
      <w:r w:rsidRPr="0039716B">
        <w:rPr>
          <w:rStyle w:val="Char3"/>
          <w:rtl/>
        </w:rPr>
        <w:t>از نادانی و پشت کردن به دین سر چشمه می‌گیرد.</w:t>
      </w:r>
    </w:p>
    <w:p w:rsidR="00C3748B" w:rsidRPr="0039716B" w:rsidRDefault="00C3748B" w:rsidP="00DC2A78">
      <w:pPr>
        <w:ind w:firstLine="284"/>
        <w:jc w:val="both"/>
        <w:rPr>
          <w:rStyle w:val="Char3"/>
          <w:rtl/>
        </w:rPr>
      </w:pPr>
      <w:r w:rsidRPr="0039716B">
        <w:rPr>
          <w:rStyle w:val="Char3"/>
          <w:rtl/>
        </w:rPr>
        <w:t>به هر حال دلائل تحریم سوگند خوردن به غیر خدا را بیان کردیم خواه سوگند یاد کننده معتقد به تعظیم باشد یا نه.</w:t>
      </w:r>
    </w:p>
    <w:p w:rsidR="00C3748B" w:rsidRPr="009A294E" w:rsidRDefault="00C3748B" w:rsidP="009A294E">
      <w:pPr>
        <w:pStyle w:val="a1"/>
        <w:rPr>
          <w:rtl/>
        </w:rPr>
      </w:pPr>
      <w:bookmarkStart w:id="155" w:name="_Toc320053499"/>
      <w:bookmarkStart w:id="156" w:name="_Toc433639652"/>
      <w:r w:rsidRPr="009A294E">
        <w:rPr>
          <w:sz w:val="38"/>
          <w:rtl/>
        </w:rPr>
        <w:t xml:space="preserve">بحث پنجم: تطیر </w:t>
      </w:r>
      <w:r w:rsidRPr="009A294E">
        <w:rPr>
          <w:rtl/>
        </w:rPr>
        <w:t>(به فال بد گرفتن)</w:t>
      </w:r>
      <w:bookmarkEnd w:id="155"/>
      <w:bookmarkEnd w:id="156"/>
    </w:p>
    <w:p w:rsidR="00C3748B" w:rsidRPr="0039716B" w:rsidRDefault="00C3748B" w:rsidP="002E526A">
      <w:pPr>
        <w:ind w:firstLine="284"/>
        <w:jc w:val="both"/>
        <w:rPr>
          <w:rStyle w:val="Char3"/>
          <w:rtl/>
        </w:rPr>
      </w:pPr>
      <w:r w:rsidRPr="0039716B">
        <w:rPr>
          <w:rStyle w:val="Char3"/>
          <w:rtl/>
        </w:rPr>
        <w:t xml:space="preserve">التطیر والطیره به معنی چیزی را به فال بد گرفتن </w:t>
      </w:r>
      <w:r w:rsidRPr="00EB49AE">
        <w:rPr>
          <w:rStyle w:val="Char7"/>
          <w:bCs w:val="0"/>
          <w:szCs w:val="28"/>
          <w:vertAlign w:val="superscript"/>
          <w:rtl/>
        </w:rPr>
        <w:footnoteReference w:id="539"/>
      </w:r>
      <w:r w:rsidR="009A294E" w:rsidRPr="0039716B">
        <w:rPr>
          <w:rStyle w:val="Char3"/>
          <w:rFonts w:hint="cs"/>
          <w:rtl/>
        </w:rPr>
        <w:t xml:space="preserve"> </w:t>
      </w:r>
      <w:r w:rsidRPr="0039716B">
        <w:rPr>
          <w:rStyle w:val="Char3"/>
          <w:rtl/>
        </w:rPr>
        <w:t>از لغت «زجر الطیر»</w:t>
      </w:r>
      <w:r w:rsidRPr="00EB49AE">
        <w:rPr>
          <w:rStyle w:val="Char7"/>
          <w:bCs w:val="0"/>
          <w:szCs w:val="28"/>
          <w:vertAlign w:val="superscript"/>
          <w:rtl/>
        </w:rPr>
        <w:footnoteReference w:id="540"/>
      </w:r>
      <w:r w:rsidR="0008238F">
        <w:rPr>
          <w:rStyle w:val="Char3"/>
          <w:rFonts w:hint="cs"/>
          <w:rtl/>
        </w:rPr>
        <w:t xml:space="preserve"> </w:t>
      </w:r>
      <w:r w:rsidRPr="0039716B">
        <w:rPr>
          <w:rStyle w:val="Char3"/>
          <w:rtl/>
        </w:rPr>
        <w:t>گرفته شده.</w:t>
      </w:r>
    </w:p>
    <w:p w:rsidR="00C3748B" w:rsidRPr="0039716B" w:rsidRDefault="00C3748B" w:rsidP="00DC2A78">
      <w:pPr>
        <w:ind w:firstLine="284"/>
        <w:jc w:val="both"/>
        <w:rPr>
          <w:rStyle w:val="Char3"/>
          <w:rtl/>
        </w:rPr>
      </w:pPr>
      <w:r w:rsidRPr="0039716B">
        <w:rPr>
          <w:rStyle w:val="Char3"/>
          <w:rtl/>
        </w:rPr>
        <w:t xml:space="preserve">امام ابن قیم می‌فرماید: پرنده و وحوش را به پرواز در می‌آوردند، اگر به طرف راست پرواز می‌کرد او را سائح(مسافر) می‌نامیدند و اگر به طرف چپ می‌پرید او را بارح(نحس) نام می‌گذاشتند و اگر مستقیم حرکت می‌کرد به آن ناطح (کوبنده) می‌گفتند و اگر به پشت پرواز می‌کرد قعید (نشسته) را بر او اطلاق می‌نمودند، بعضی از </w:t>
      </w:r>
      <w:r w:rsidR="00C6697C">
        <w:rPr>
          <w:rStyle w:val="Char3"/>
          <w:rtl/>
        </w:rPr>
        <w:t>عرب‌ها</w:t>
      </w:r>
      <w:r w:rsidRPr="0039716B">
        <w:rPr>
          <w:rStyle w:val="Char3"/>
          <w:rtl/>
        </w:rPr>
        <w:t xml:space="preserve"> بارح را به فال بد می‌گرفتند و گروهی</w:t>
      </w:r>
      <w:r w:rsidR="002E526A">
        <w:rPr>
          <w:rStyle w:val="Char3"/>
          <w:rtl/>
        </w:rPr>
        <w:t xml:space="preserve"> دیگر سائح را بد یمن می‌پنداشتن</w:t>
      </w:r>
      <w:r w:rsidRPr="0039716B">
        <w:rPr>
          <w:rStyle w:val="Char3"/>
          <w:rtl/>
        </w:rPr>
        <w:t>د و بعضی هم بر خلاف</w:t>
      </w:r>
      <w:r w:rsidR="007133C0">
        <w:rPr>
          <w:rStyle w:val="Char3"/>
          <w:rtl/>
        </w:rPr>
        <w:t xml:space="preserve"> آن‌ها </w:t>
      </w:r>
      <w:r w:rsidRPr="0039716B">
        <w:rPr>
          <w:rStyle w:val="Char3"/>
          <w:rtl/>
        </w:rPr>
        <w:t>معتقد بودند</w:t>
      </w:r>
      <w:r w:rsidRPr="00EB49AE">
        <w:rPr>
          <w:rStyle w:val="Char7"/>
          <w:bCs w:val="0"/>
          <w:szCs w:val="28"/>
          <w:vertAlign w:val="superscript"/>
          <w:rtl/>
        </w:rPr>
        <w:footnoteReference w:id="541"/>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اما این تشائم و بد یمن گرفتن تنها در این سطح باقی نماند بلکه</w:t>
      </w:r>
      <w:r w:rsidR="006704C2" w:rsidRPr="0039716B">
        <w:rPr>
          <w:rStyle w:val="Char3"/>
          <w:rtl/>
        </w:rPr>
        <w:t xml:space="preserve"> </w:t>
      </w:r>
      <w:r w:rsidRPr="0039716B">
        <w:rPr>
          <w:rStyle w:val="Char3"/>
          <w:rtl/>
        </w:rPr>
        <w:t>اعداد و اسماء و بیماری و ناتوان جسمی و</w:t>
      </w:r>
      <w:r w:rsidR="002E526A">
        <w:rPr>
          <w:rStyle w:val="Char3"/>
          <w:rFonts w:hint="cs"/>
          <w:rtl/>
        </w:rPr>
        <w:t xml:space="preserve"> </w:t>
      </w:r>
      <w:r w:rsidRPr="0039716B">
        <w:rPr>
          <w:rStyle w:val="Char3"/>
          <w:rtl/>
        </w:rPr>
        <w:t>غیره هم وارد این دائره شدند و نصیبی ازش بردند.</w:t>
      </w:r>
    </w:p>
    <w:p w:rsidR="00C3748B" w:rsidRPr="0039716B" w:rsidRDefault="00C3748B" w:rsidP="00DC2A78">
      <w:pPr>
        <w:ind w:firstLine="284"/>
        <w:jc w:val="both"/>
        <w:rPr>
          <w:rStyle w:val="Char3"/>
          <w:rtl/>
        </w:rPr>
      </w:pPr>
      <w:r w:rsidRPr="0039716B">
        <w:rPr>
          <w:rStyle w:val="Char3"/>
          <w:rtl/>
        </w:rPr>
        <w:t>همه</w:t>
      </w:r>
      <w:r w:rsidR="00C6697C">
        <w:rPr>
          <w:rStyle w:val="Char3"/>
          <w:rtl/>
        </w:rPr>
        <w:t xml:space="preserve"> این‌ها </w:t>
      </w:r>
      <w:r w:rsidRPr="0039716B">
        <w:rPr>
          <w:rStyle w:val="Char3"/>
          <w:rtl/>
        </w:rPr>
        <w:t>حرام هستند و رسول اکرم</w:t>
      </w:r>
      <w:r w:rsidR="007133C0">
        <w:rPr>
          <w:rStyle w:val="Char3"/>
          <w:rtl/>
        </w:rPr>
        <w:t xml:space="preserve"> آن‌ها </w:t>
      </w:r>
      <w:r w:rsidRPr="0039716B">
        <w:rPr>
          <w:rStyle w:val="Char3"/>
          <w:rtl/>
        </w:rPr>
        <w:t>شرک به حساب می‌آورد چون چنین شخصی معتقد است که در اشیاء بدیمن نفع و ضرر نهفته است و از این بدتر قضا و ق</w:t>
      </w:r>
      <w:r w:rsidR="009A294E" w:rsidRPr="0039716B">
        <w:rPr>
          <w:rStyle w:val="Char3"/>
          <w:rtl/>
        </w:rPr>
        <w:t>در خدا را به فراموشی می‌سپارند.</w:t>
      </w:r>
    </w:p>
    <w:p w:rsidR="00C3748B" w:rsidRPr="0039716B" w:rsidRDefault="003B061C" w:rsidP="00DC2A78">
      <w:pPr>
        <w:ind w:firstLine="284"/>
        <w:jc w:val="both"/>
        <w:rPr>
          <w:rStyle w:val="Char3"/>
          <w:rtl/>
        </w:rPr>
      </w:pPr>
      <w:r w:rsidRPr="0039716B">
        <w:rPr>
          <w:rStyle w:val="Char3"/>
          <w:rtl/>
        </w:rPr>
        <w:t>ابن قیم می‌فرماید: فال</w:t>
      </w:r>
      <w:r w:rsidRPr="0039716B">
        <w:rPr>
          <w:rStyle w:val="Char3"/>
          <w:rFonts w:hint="cs"/>
          <w:rtl/>
        </w:rPr>
        <w:t>‌</w:t>
      </w:r>
      <w:r w:rsidR="00C3748B" w:rsidRPr="0039716B">
        <w:rPr>
          <w:rStyle w:val="Char3"/>
          <w:rtl/>
        </w:rPr>
        <w:t>گیر دارای قلبی نارحت و سینه نگران و تفکری سیاه و اخلاقی ناهنجار و بد است، با هر چیزی که می‌بیند یا می‌شنود نگران و م</w:t>
      </w:r>
      <w:r w:rsidR="009A294E" w:rsidRPr="0039716B">
        <w:rPr>
          <w:rStyle w:val="Char3"/>
          <w:rtl/>
        </w:rPr>
        <w:t>شوش و دیوانه و سرگردان می‌گردد.</w:t>
      </w:r>
    </w:p>
    <w:p w:rsidR="00C3748B" w:rsidRPr="0039716B" w:rsidRDefault="00C3748B" w:rsidP="00DC2A78">
      <w:pPr>
        <w:ind w:firstLine="284"/>
        <w:jc w:val="both"/>
        <w:rPr>
          <w:rStyle w:val="Char3"/>
          <w:rtl/>
        </w:rPr>
      </w:pPr>
      <w:r w:rsidRPr="0039716B">
        <w:rPr>
          <w:rStyle w:val="Char3"/>
          <w:rtl/>
        </w:rPr>
        <w:t>از همه مردم ترسوتر است، زندگیش از همه بدتر است از همه دلتنگتر و نگران‌تر است، از چیزهای دوری می‌جوید که هیچ نفع و ضرری به بار نمی‌آورند.</w:t>
      </w:r>
      <w:r w:rsidR="006704C2" w:rsidRPr="0039716B">
        <w:rPr>
          <w:rStyle w:val="Char3"/>
          <w:rtl/>
        </w:rPr>
        <w:t xml:space="preserve"> </w:t>
      </w:r>
      <w:r w:rsidRPr="0039716B">
        <w:rPr>
          <w:rStyle w:val="Char3"/>
          <w:rtl/>
        </w:rPr>
        <w:t>چه بسیار خود را از نصیب محروم می‌کند و روزی خودش را حرام می‌سازد.</w:t>
      </w:r>
      <w:r w:rsidR="006704C2" w:rsidRPr="0039716B">
        <w:rPr>
          <w:rStyle w:val="Char3"/>
          <w:rtl/>
        </w:rPr>
        <w:t xml:space="preserve"> </w:t>
      </w:r>
      <w:r w:rsidRPr="0039716B">
        <w:rPr>
          <w:rStyle w:val="Char3"/>
          <w:rtl/>
        </w:rPr>
        <w:t>نفع و بهره‌ها را می‌خشکاند</w:t>
      </w:r>
      <w:r w:rsidRPr="00EB49AE">
        <w:rPr>
          <w:rStyle w:val="Char7"/>
          <w:bCs w:val="0"/>
          <w:szCs w:val="28"/>
          <w:vertAlign w:val="superscript"/>
          <w:rtl/>
        </w:rPr>
        <w:footnoteReference w:id="542"/>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دلائل فراوانی بر تحریم فال بد گرفتن وجود دارد</w:t>
      </w:r>
      <w:r w:rsidR="003B061C" w:rsidRPr="0039716B">
        <w:rPr>
          <w:rStyle w:val="Char3"/>
          <w:rFonts w:hint="cs"/>
          <w:rtl/>
        </w:rPr>
        <w:t>.</w:t>
      </w:r>
    </w:p>
    <w:p w:rsidR="00C3748B" w:rsidRPr="0039716B" w:rsidRDefault="009A294E" w:rsidP="00E719BB">
      <w:pPr>
        <w:pStyle w:val="ListParagraph"/>
        <w:numPr>
          <w:ilvl w:val="0"/>
          <w:numId w:val="42"/>
        </w:numPr>
        <w:jc w:val="both"/>
        <w:rPr>
          <w:rStyle w:val="Char3"/>
          <w:rtl/>
        </w:rPr>
      </w:pPr>
      <w:r w:rsidRPr="0039716B">
        <w:rPr>
          <w:rStyle w:val="Char3"/>
          <w:rtl/>
        </w:rPr>
        <w:t>مثلاً قرآن می‌فرماید:</w:t>
      </w:r>
    </w:p>
    <w:p w:rsidR="00C3748B" w:rsidRPr="0039716B" w:rsidRDefault="00A10318" w:rsidP="00704902">
      <w:pPr>
        <w:ind w:firstLine="284"/>
        <w:jc w:val="both"/>
        <w:rPr>
          <w:rStyle w:val="Char3"/>
          <w:rtl/>
        </w:rPr>
      </w:pPr>
      <w:r>
        <w:rPr>
          <w:rFonts w:cs="Traditional Arabic" w:hint="cs"/>
          <w:rtl/>
          <w:lang w:bidi="fa-IR"/>
        </w:rPr>
        <w:t>﴿</w:t>
      </w:r>
      <w:r w:rsidR="00704902" w:rsidRPr="0028684C">
        <w:rPr>
          <w:rStyle w:val="Char2"/>
          <w:rFonts w:hint="cs"/>
          <w:rtl/>
        </w:rPr>
        <w:t>فَإِذَا جَآءَتۡهُمُ ٱلۡحَسَنَةُ قَالُواْ لَنَا هَٰذِهِۦۖ وَإِن تُصِبۡهُمۡ سَيِّئَةٞ يَطَّيَّرُواْ بِمُوسَىٰ وَمَن مَّعَهُۥٓۗ أَلَآ إِنَّمَا طَٰٓئِرُهُمۡ عِندَ ٱللَّهِ وَلَٰكِنَّ أَكۡثَرَهُمۡ لَا يَعۡلَمُونَ ١٣١</w:t>
      </w:r>
      <w:r>
        <w:rPr>
          <w:rFonts w:cs="Traditional Arabic" w:hint="cs"/>
          <w:rtl/>
          <w:lang w:bidi="fa-IR"/>
        </w:rPr>
        <w:t>﴾</w:t>
      </w:r>
      <w:r w:rsidRPr="0039716B">
        <w:rPr>
          <w:rStyle w:val="Char3"/>
          <w:rFonts w:hint="cs"/>
          <w:rtl/>
        </w:rPr>
        <w:t xml:space="preserve"> </w:t>
      </w:r>
      <w:r w:rsidRPr="002E526A">
        <w:rPr>
          <w:rStyle w:val="Char5"/>
          <w:rFonts w:hint="cs"/>
          <w:rtl/>
        </w:rPr>
        <w:t>[</w:t>
      </w:r>
      <w:r w:rsidR="00FF4718" w:rsidRPr="002E526A">
        <w:rPr>
          <w:rStyle w:val="Char5"/>
          <w:rFonts w:hint="cs"/>
          <w:rtl/>
        </w:rPr>
        <w:t>الأعراف: 131</w:t>
      </w:r>
      <w:r w:rsidRPr="002E526A">
        <w:rPr>
          <w:rStyle w:val="Char5"/>
          <w:rFonts w:hint="cs"/>
          <w:rtl/>
        </w:rPr>
        <w:t>]</w:t>
      </w:r>
      <w:r w:rsidRPr="002E526A">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00C3748B" w:rsidRPr="0039716B">
        <w:rPr>
          <w:rStyle w:val="Char3"/>
          <w:rtl/>
        </w:rPr>
        <w:t xml:space="preserve">پس هنگامى </w:t>
      </w:r>
      <w:r w:rsidR="00FF3772">
        <w:rPr>
          <w:rStyle w:val="Char3"/>
          <w:rtl/>
        </w:rPr>
        <w:t>ک</w:t>
      </w:r>
      <w:r w:rsidR="00C3748B" w:rsidRPr="0039716B">
        <w:rPr>
          <w:rStyle w:val="Char3"/>
          <w:rtl/>
        </w:rPr>
        <w:t>ه ن</w:t>
      </w:r>
      <w:r w:rsidR="00FF3772">
        <w:rPr>
          <w:rStyle w:val="Char3"/>
          <w:rtl/>
        </w:rPr>
        <w:t>یک</w:t>
      </w:r>
      <w:r w:rsidR="00C3748B" w:rsidRPr="0039716B">
        <w:rPr>
          <w:rStyle w:val="Char3"/>
          <w:rtl/>
        </w:rPr>
        <w:t>ى [و نعمت] به آنان روى مى‏آورد مى‏گفتند ا</w:t>
      </w:r>
      <w:r w:rsidR="00FF3772">
        <w:rPr>
          <w:rStyle w:val="Char3"/>
          <w:rtl/>
        </w:rPr>
        <w:t>ی</w:t>
      </w:r>
      <w:r w:rsidR="00C3748B" w:rsidRPr="0039716B">
        <w:rPr>
          <w:rStyle w:val="Char3"/>
          <w:rtl/>
        </w:rPr>
        <w:t>ن براى [شا</w:t>
      </w:r>
      <w:r w:rsidR="00FF3772">
        <w:rPr>
          <w:rStyle w:val="Char3"/>
          <w:rtl/>
        </w:rPr>
        <w:t>ی</w:t>
      </w:r>
      <w:r w:rsidR="00C3748B" w:rsidRPr="0039716B">
        <w:rPr>
          <w:rStyle w:val="Char3"/>
          <w:rtl/>
        </w:rPr>
        <w:t>ستگى] خود ماست و چون گزندى به آنان مى‏رس</w:t>
      </w:r>
      <w:r w:rsidR="00FF3772">
        <w:rPr>
          <w:rStyle w:val="Char3"/>
          <w:rtl/>
        </w:rPr>
        <w:t>ی</w:t>
      </w:r>
      <w:r w:rsidR="00C3748B" w:rsidRPr="0039716B">
        <w:rPr>
          <w:rStyle w:val="Char3"/>
          <w:rtl/>
        </w:rPr>
        <w:t>د به موسى و همراهانش شگون بد مى‏زدند آگاه باش</w:t>
      </w:r>
      <w:r w:rsidR="00FF3772">
        <w:rPr>
          <w:rStyle w:val="Char3"/>
          <w:rtl/>
        </w:rPr>
        <w:t>ی</w:t>
      </w:r>
      <w:r w:rsidR="00C3748B" w:rsidRPr="0039716B">
        <w:rPr>
          <w:rStyle w:val="Char3"/>
          <w:rtl/>
        </w:rPr>
        <w:t xml:space="preserve">د </w:t>
      </w:r>
      <w:r w:rsidR="00FF3772">
        <w:rPr>
          <w:rStyle w:val="Char3"/>
          <w:rtl/>
        </w:rPr>
        <w:t>ک</w:t>
      </w:r>
      <w:r w:rsidR="00C3748B" w:rsidRPr="0039716B">
        <w:rPr>
          <w:rStyle w:val="Char3"/>
          <w:rtl/>
        </w:rPr>
        <w:t>ه [سرچشمه] بدشگونى آنان تنها نزد خداست [</w:t>
      </w:r>
      <w:r w:rsidR="00FF3772">
        <w:rPr>
          <w:rStyle w:val="Char3"/>
          <w:rtl/>
        </w:rPr>
        <w:t>ک</w:t>
      </w:r>
      <w:r w:rsidR="00C3748B" w:rsidRPr="0039716B">
        <w:rPr>
          <w:rStyle w:val="Char3"/>
          <w:rtl/>
        </w:rPr>
        <w:t xml:space="preserve">ه آنان را به بدى اعمالشان </w:t>
      </w:r>
      <w:r w:rsidR="00FF3772">
        <w:rPr>
          <w:rStyle w:val="Char3"/>
          <w:rtl/>
        </w:rPr>
        <w:t>کی</w:t>
      </w:r>
      <w:r w:rsidR="00C3748B" w:rsidRPr="0039716B">
        <w:rPr>
          <w:rStyle w:val="Char3"/>
          <w:rtl/>
        </w:rPr>
        <w:t>فر مى‏دهد] ل</w:t>
      </w:r>
      <w:r w:rsidR="00FF3772">
        <w:rPr>
          <w:rStyle w:val="Char3"/>
          <w:rtl/>
        </w:rPr>
        <w:t>یک</w:t>
      </w:r>
      <w:r w:rsidR="00C3748B" w:rsidRPr="0039716B">
        <w:rPr>
          <w:rStyle w:val="Char3"/>
          <w:rtl/>
        </w:rPr>
        <w:t>ن ب</w:t>
      </w:r>
      <w:r w:rsidR="00FF3772">
        <w:rPr>
          <w:rStyle w:val="Char3"/>
          <w:rtl/>
        </w:rPr>
        <w:t>ی</w:t>
      </w:r>
      <w:r w:rsidR="00C3748B" w:rsidRPr="0039716B">
        <w:rPr>
          <w:rStyle w:val="Char3"/>
          <w:rtl/>
        </w:rPr>
        <w:t>شترشان نمى‏دانستند</w:t>
      </w:r>
      <w:r w:rsidR="00FF4718">
        <w:rPr>
          <w:rFonts w:cs="Traditional Arabic" w:hint="cs"/>
          <w:rtl/>
          <w:lang w:bidi="fa-IR"/>
        </w:rPr>
        <w:t>»</w:t>
      </w:r>
      <w:r w:rsidR="00C3748B" w:rsidRPr="0039716B">
        <w:rPr>
          <w:rStyle w:val="Char3"/>
          <w:rtl/>
        </w:rPr>
        <w:t>.</w:t>
      </w:r>
    </w:p>
    <w:p w:rsidR="00C3748B" w:rsidRPr="0039716B" w:rsidRDefault="00C3748B" w:rsidP="00DC2A78">
      <w:pPr>
        <w:ind w:firstLine="284"/>
        <w:jc w:val="both"/>
        <w:rPr>
          <w:rStyle w:val="Char3"/>
          <w:rtl/>
        </w:rPr>
      </w:pPr>
      <w:r w:rsidRPr="0039716B">
        <w:rPr>
          <w:rStyle w:val="Char3"/>
          <w:rtl/>
        </w:rPr>
        <w:t xml:space="preserve">ابن جریر طبری در تفسیرش می‌گوید: خداوند می‌فرماید: اگر خوبی یا برکت یا ثمره فراوان یا هر چیز دوست داشتنی را به دست می‌آوردند یا می‌دیدند، می‌گفتند این شایسته ما است، ولی اگر دچار خشک سالی یا قحطی یا بلا و مصیبت می‌شدند آنرا به موسی و یارانش نسبت می‌دادند و می‌گفتند از روزی که موسی آمده ما </w:t>
      </w:r>
      <w:r w:rsidR="009A294E" w:rsidRPr="0039716B">
        <w:rPr>
          <w:rStyle w:val="Char3"/>
          <w:rtl/>
        </w:rPr>
        <w:t xml:space="preserve">دچار این بلا و </w:t>
      </w:r>
      <w:r w:rsidR="00C6697C">
        <w:rPr>
          <w:rStyle w:val="Char3"/>
          <w:rtl/>
        </w:rPr>
        <w:t>مصیبت‌ها</w:t>
      </w:r>
      <w:r w:rsidR="009A294E" w:rsidRPr="0039716B">
        <w:rPr>
          <w:rStyle w:val="Char3"/>
          <w:rtl/>
        </w:rPr>
        <w:t xml:space="preserve"> می‌شویم.</w:t>
      </w:r>
    </w:p>
    <w:p w:rsidR="00C3748B" w:rsidRPr="0039716B" w:rsidRDefault="00C3748B" w:rsidP="00DC2A78">
      <w:pPr>
        <w:ind w:firstLine="284"/>
        <w:jc w:val="both"/>
        <w:rPr>
          <w:rStyle w:val="Char3"/>
          <w:rtl/>
        </w:rPr>
      </w:pPr>
      <w:r w:rsidRPr="0039716B">
        <w:rPr>
          <w:rStyle w:val="Char3"/>
          <w:rtl/>
        </w:rPr>
        <w:t>خداوند در جواب</w:t>
      </w:r>
      <w:r w:rsidR="007133C0">
        <w:rPr>
          <w:rStyle w:val="Char3"/>
          <w:rtl/>
        </w:rPr>
        <w:t xml:space="preserve"> آن‌ها </w:t>
      </w:r>
      <w:r w:rsidRPr="0039716B">
        <w:rPr>
          <w:rStyle w:val="Char3"/>
          <w:rtl/>
        </w:rPr>
        <w:t>می‌فرماید: شدت و فرح، خوبی و بدی، همه از طرف خداوند است اما بسیاری از</w:t>
      </w:r>
      <w:r w:rsidR="007133C0">
        <w:rPr>
          <w:rStyle w:val="Char3"/>
          <w:rtl/>
        </w:rPr>
        <w:t xml:space="preserve"> آن‌ها </w:t>
      </w:r>
      <w:r w:rsidRPr="0039716B">
        <w:rPr>
          <w:rStyle w:val="Char3"/>
          <w:rtl/>
        </w:rPr>
        <w:t>نمی‌دانند چون جاهل و نادان هستند آنرا به موسی و یارانش نسبت می‌دهند</w:t>
      </w:r>
      <w:r w:rsidRPr="00EB49AE">
        <w:rPr>
          <w:rStyle w:val="Char7"/>
          <w:bCs w:val="0"/>
          <w:szCs w:val="28"/>
          <w:vertAlign w:val="superscript"/>
          <w:rtl/>
        </w:rPr>
        <w:footnoteReference w:id="543"/>
      </w:r>
      <w:r w:rsidR="009A294E" w:rsidRPr="0039716B">
        <w:rPr>
          <w:rStyle w:val="Char3"/>
          <w:rFonts w:hint="cs"/>
          <w:rtl/>
        </w:rPr>
        <w:t>.</w:t>
      </w:r>
    </w:p>
    <w:p w:rsidR="00C3748B" w:rsidRPr="002E526A" w:rsidRDefault="00C3748B" w:rsidP="00E719BB">
      <w:pPr>
        <w:pStyle w:val="ListParagraph"/>
        <w:numPr>
          <w:ilvl w:val="0"/>
          <w:numId w:val="42"/>
        </w:numPr>
        <w:jc w:val="both"/>
        <w:rPr>
          <w:rStyle w:val="Char3"/>
          <w:rtl/>
        </w:rPr>
      </w:pPr>
      <w:r w:rsidRPr="0039716B">
        <w:rPr>
          <w:rStyle w:val="Char3"/>
          <w:rtl/>
        </w:rPr>
        <w:t xml:space="preserve">پیامبر </w:t>
      </w:r>
      <w:r w:rsidRPr="002E526A">
        <w:rPr>
          <w:rFonts w:ascii="Arial" w:hAnsi="Arial" w:cs="CTraditional Arabic"/>
          <w:rtl/>
          <w:lang w:bidi="fa-IR"/>
        </w:rPr>
        <w:t>ص</w:t>
      </w:r>
      <w:r w:rsidRPr="0039716B">
        <w:rPr>
          <w:rStyle w:val="Char3"/>
          <w:rtl/>
        </w:rPr>
        <w:t xml:space="preserve"> می‌فرماید</w:t>
      </w:r>
      <w:r w:rsidRPr="002E526A">
        <w:rPr>
          <w:rFonts w:ascii="Lotus Linotype" w:hAnsi="Lotus Linotype" w:cs="Lotus Linotype"/>
          <w:rtl/>
          <w:lang w:bidi="fa-IR"/>
        </w:rPr>
        <w:t xml:space="preserve">: </w:t>
      </w:r>
      <w:r w:rsidR="00FF4718" w:rsidRPr="002E526A">
        <w:rPr>
          <w:rStyle w:val="Char4"/>
          <w:rFonts w:hint="cs"/>
          <w:rtl/>
          <w:lang w:bidi="ar-SA"/>
        </w:rPr>
        <w:t>«</w:t>
      </w:r>
      <w:r w:rsidRPr="002E526A">
        <w:rPr>
          <w:rStyle w:val="Char4"/>
          <w:rtl/>
          <w:lang w:bidi="ar-SA"/>
        </w:rPr>
        <w:t>لا عدوی</w:t>
      </w:r>
      <w:r w:rsidR="00BC5351" w:rsidRPr="002E526A">
        <w:rPr>
          <w:rStyle w:val="Char4"/>
          <w:rtl/>
          <w:lang w:bidi="ar-SA"/>
        </w:rPr>
        <w:t xml:space="preserve"> و</w:t>
      </w:r>
      <w:r w:rsidRPr="002E526A">
        <w:rPr>
          <w:rStyle w:val="Char4"/>
          <w:rtl/>
          <w:lang w:bidi="ar-SA"/>
        </w:rPr>
        <w:t>لا طیرة</w:t>
      </w:r>
      <w:r w:rsidR="00BC5351" w:rsidRPr="002E526A">
        <w:rPr>
          <w:rStyle w:val="Char4"/>
          <w:rtl/>
          <w:lang w:bidi="ar-SA"/>
        </w:rPr>
        <w:t xml:space="preserve"> و</w:t>
      </w:r>
      <w:r w:rsidRPr="002E526A">
        <w:rPr>
          <w:rStyle w:val="Char4"/>
          <w:rtl/>
          <w:lang w:bidi="ar-SA"/>
        </w:rPr>
        <w:t>لا هامة</w:t>
      </w:r>
      <w:r w:rsidR="00BC5351" w:rsidRPr="002E526A">
        <w:rPr>
          <w:rStyle w:val="Char4"/>
          <w:rtl/>
          <w:lang w:bidi="ar-SA"/>
        </w:rPr>
        <w:t xml:space="preserve"> و</w:t>
      </w:r>
      <w:r w:rsidRPr="002E526A">
        <w:rPr>
          <w:rStyle w:val="Char4"/>
          <w:rtl/>
          <w:lang w:bidi="ar-SA"/>
        </w:rPr>
        <w:t xml:space="preserve">لا صفرة </w:t>
      </w:r>
      <w:r w:rsidR="00FF4718" w:rsidRPr="002E526A">
        <w:rPr>
          <w:rStyle w:val="Char4"/>
          <w:rFonts w:hint="cs"/>
          <w:rtl/>
          <w:lang w:bidi="ar-SA"/>
        </w:rPr>
        <w:t>»</w:t>
      </w:r>
      <w:r w:rsidRPr="00EB49AE">
        <w:rPr>
          <w:rStyle w:val="Char7"/>
          <w:bCs w:val="0"/>
          <w:szCs w:val="28"/>
          <w:vertAlign w:val="superscript"/>
          <w:rtl/>
        </w:rPr>
        <w:footnoteReference w:id="544"/>
      </w:r>
      <w:r w:rsidR="009A294E" w:rsidRPr="002E526A">
        <w:rPr>
          <w:rStyle w:val="Char3"/>
          <w:rFonts w:hint="cs"/>
          <w:rtl/>
        </w:rPr>
        <w:t>.</w:t>
      </w:r>
    </w:p>
    <w:p w:rsidR="00C3748B" w:rsidRPr="0039716B" w:rsidRDefault="003B061C" w:rsidP="003B061C">
      <w:pPr>
        <w:ind w:firstLine="284"/>
        <w:jc w:val="both"/>
        <w:rPr>
          <w:rStyle w:val="Char3"/>
          <w:rtl/>
        </w:rPr>
      </w:pPr>
      <w:r>
        <w:rPr>
          <w:rFonts w:cs="Traditional Arabic" w:hint="cs"/>
          <w:rtl/>
          <w:lang w:bidi="fa-IR"/>
        </w:rPr>
        <w:t>«</w:t>
      </w:r>
      <w:r w:rsidR="00C3748B" w:rsidRPr="0039716B">
        <w:rPr>
          <w:rStyle w:val="Char3"/>
          <w:rtl/>
        </w:rPr>
        <w:t>هیچ گونه سرایت بیماری ممکن و فال بد گرفتن از پرنده و مار و هر حیوان دیگری حقیقت ندارد</w:t>
      </w:r>
      <w:r>
        <w:rPr>
          <w:rFonts w:cs="Traditional Arabic" w:hint="cs"/>
          <w:rtl/>
          <w:lang w:bidi="fa-IR"/>
        </w:rPr>
        <w:t>»</w:t>
      </w:r>
      <w:r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ابن قیم می‌فرماید: دو احتمال نهی و نفی در حدیث ممکن است، اگر نفی باشد معنی حدیث اینگونه می‌باشد که همه</w:t>
      </w:r>
      <w:r w:rsidR="00C6697C">
        <w:rPr>
          <w:rStyle w:val="Char3"/>
          <w:rtl/>
        </w:rPr>
        <w:t xml:space="preserve"> این‌ها </w:t>
      </w:r>
      <w:r w:rsidRPr="0039716B">
        <w:rPr>
          <w:rStyle w:val="Char3"/>
          <w:rtl/>
        </w:rPr>
        <w:t>خرافات دوران جاهلیت هستند و حقیقتی به بار نمی‌آورند، ضمناً نفی از نهی قوی تراست چون نفی بر بطلان و عدم تأثیر دلالت می‌کند ولی نهی تنها بر منع اطلاق می‌گردد</w:t>
      </w:r>
      <w:r w:rsidRPr="00EB49AE">
        <w:rPr>
          <w:rStyle w:val="Char7"/>
          <w:bCs w:val="0"/>
          <w:szCs w:val="28"/>
          <w:vertAlign w:val="superscript"/>
          <w:rtl/>
        </w:rPr>
        <w:footnoteReference w:id="545"/>
      </w:r>
      <w:r w:rsidR="009A294E" w:rsidRPr="0039716B">
        <w:rPr>
          <w:rStyle w:val="Char3"/>
          <w:rFonts w:hint="cs"/>
          <w:rtl/>
        </w:rPr>
        <w:t>.</w:t>
      </w:r>
    </w:p>
    <w:p w:rsidR="00C3748B" w:rsidRPr="0039716B" w:rsidRDefault="00C3748B" w:rsidP="002E526A">
      <w:pPr>
        <w:ind w:firstLine="284"/>
        <w:jc w:val="both"/>
        <w:rPr>
          <w:rStyle w:val="Char3"/>
          <w:rtl/>
        </w:rPr>
      </w:pPr>
      <w:r w:rsidRPr="0039716B">
        <w:rPr>
          <w:rStyle w:val="Char3"/>
          <w:rtl/>
        </w:rPr>
        <w:t>در حدیث دیگری که ابن مسعود به صورت مرفوع آنرا روایت کرده آمده که رسول خدا</w:t>
      </w:r>
      <w:r w:rsidRPr="00DC2A78">
        <w:rPr>
          <w:rFonts w:ascii="Arial" w:hAnsi="Arial" w:cs="CTraditional Arabic"/>
          <w:rtl/>
          <w:lang w:bidi="fa-IR"/>
        </w:rPr>
        <w:t>ص</w:t>
      </w:r>
      <w:r w:rsidRPr="0039716B">
        <w:rPr>
          <w:rStyle w:val="Char3"/>
          <w:rtl/>
        </w:rPr>
        <w:t xml:space="preserve"> فرمود: </w:t>
      </w:r>
      <w:r w:rsidR="00FF4718" w:rsidRPr="002E526A">
        <w:rPr>
          <w:rStyle w:val="Char4"/>
          <w:rFonts w:hint="cs"/>
          <w:rtl/>
        </w:rPr>
        <w:t>«</w:t>
      </w:r>
      <w:r w:rsidRPr="002E526A">
        <w:rPr>
          <w:rStyle w:val="Char4"/>
          <w:rtl/>
        </w:rPr>
        <w:t>الطیرة شر</w:t>
      </w:r>
      <w:r w:rsidR="00BC5351" w:rsidRPr="002E526A">
        <w:rPr>
          <w:rStyle w:val="Char4"/>
          <w:rtl/>
        </w:rPr>
        <w:t>ك و</w:t>
      </w:r>
      <w:r w:rsidRPr="002E526A">
        <w:rPr>
          <w:rStyle w:val="Char4"/>
          <w:rtl/>
        </w:rPr>
        <w:t>ما منا الا</w:t>
      </w:r>
      <w:r w:rsidRPr="002E526A">
        <w:rPr>
          <w:rStyle w:val="Char3"/>
          <w:vertAlign w:val="superscript"/>
          <w:rtl/>
        </w:rPr>
        <w:footnoteReference w:id="546"/>
      </w:r>
      <w:r w:rsidRPr="002E526A">
        <w:rPr>
          <w:rStyle w:val="Char4"/>
          <w:rtl/>
        </w:rPr>
        <w:t xml:space="preserve"> ول</w:t>
      </w:r>
      <w:r w:rsidR="00A42E7C">
        <w:rPr>
          <w:rStyle w:val="Char4"/>
          <w:rtl/>
        </w:rPr>
        <w:t>ك</w:t>
      </w:r>
      <w:r w:rsidRPr="002E526A">
        <w:rPr>
          <w:rStyle w:val="Char4"/>
          <w:rtl/>
        </w:rPr>
        <w:t>ن الله یذهبه بالتو</w:t>
      </w:r>
      <w:r w:rsidR="00A42E7C">
        <w:rPr>
          <w:rStyle w:val="Char4"/>
          <w:rtl/>
        </w:rPr>
        <w:t>ك</w:t>
      </w:r>
      <w:r w:rsidRPr="002E526A">
        <w:rPr>
          <w:rStyle w:val="Char4"/>
          <w:rtl/>
        </w:rPr>
        <w:t xml:space="preserve">ل </w:t>
      </w:r>
      <w:r w:rsidR="00FF4718" w:rsidRPr="002E526A">
        <w:rPr>
          <w:rStyle w:val="Char4"/>
          <w:rFonts w:hint="cs"/>
          <w:rtl/>
        </w:rPr>
        <w:t>»</w:t>
      </w:r>
      <w:r w:rsidRPr="00EB49AE">
        <w:rPr>
          <w:rStyle w:val="Char7"/>
          <w:bCs w:val="0"/>
          <w:szCs w:val="28"/>
          <w:vertAlign w:val="superscript"/>
          <w:rtl/>
        </w:rPr>
        <w:footnoteReference w:id="547"/>
      </w:r>
      <w:r w:rsidR="0008238F">
        <w:rPr>
          <w:rStyle w:val="Char3"/>
          <w:rtl/>
        </w:rPr>
        <w:t xml:space="preserve"> </w:t>
      </w:r>
      <w:r w:rsidR="00FF4718">
        <w:rPr>
          <w:rFonts w:cs="Traditional Arabic" w:hint="cs"/>
          <w:rtl/>
          <w:lang w:bidi="fa-IR"/>
        </w:rPr>
        <w:t>«</w:t>
      </w:r>
      <w:r w:rsidRPr="0039716B">
        <w:rPr>
          <w:rStyle w:val="Char3"/>
          <w:rtl/>
        </w:rPr>
        <w:t>فال گرفتن شرک است، ابن مسعود می‌گوید: هر کدام از ما چیزها را به فال بد می‌گیریم اما خدا</w:t>
      </w:r>
      <w:r w:rsidR="009A294E" w:rsidRPr="0039716B">
        <w:rPr>
          <w:rStyle w:val="Char3"/>
          <w:rtl/>
        </w:rPr>
        <w:t>وند ما را از</w:t>
      </w:r>
      <w:r w:rsidR="007133C0">
        <w:rPr>
          <w:rStyle w:val="Char3"/>
          <w:rtl/>
        </w:rPr>
        <w:t xml:space="preserve"> آن‌ها </w:t>
      </w:r>
      <w:r w:rsidR="009A294E" w:rsidRPr="0039716B">
        <w:rPr>
          <w:rStyle w:val="Char3"/>
          <w:rtl/>
        </w:rPr>
        <w:t>محافظت می‌کند</w:t>
      </w:r>
      <w:r w:rsidR="00FF4718">
        <w:rPr>
          <w:rFonts w:cs="Traditional Arabic" w:hint="cs"/>
          <w:rtl/>
          <w:lang w:bidi="fa-IR"/>
        </w:rPr>
        <w:t>»</w:t>
      </w:r>
      <w:r w:rsidR="009A294E"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این حدیث بر حرام بودن تشائم صراحت دارد و یبان می‌کند که با کمال توحید جور در نمی‌آی</w:t>
      </w:r>
      <w:r w:rsidR="003B061C" w:rsidRPr="0039716B">
        <w:rPr>
          <w:rStyle w:val="Char3"/>
          <w:rtl/>
        </w:rPr>
        <w:t>د و اگر فال</w:t>
      </w:r>
      <w:r w:rsidR="003B061C" w:rsidRPr="0039716B">
        <w:rPr>
          <w:rStyle w:val="Char3"/>
          <w:rFonts w:hint="cs"/>
          <w:rtl/>
        </w:rPr>
        <w:t>‌</w:t>
      </w:r>
      <w:r w:rsidRPr="0039716B">
        <w:rPr>
          <w:rStyle w:val="Char3"/>
          <w:rtl/>
        </w:rPr>
        <w:t>گیر به نفع و ضرر آن معتقد باشد پآ</w:t>
      </w:r>
      <w:r w:rsidR="00FF3772">
        <w:rPr>
          <w:rStyle w:val="Char3"/>
          <w:rtl/>
        </w:rPr>
        <w:t>ی</w:t>
      </w:r>
      <w:r w:rsidRPr="0039716B">
        <w:rPr>
          <w:rStyle w:val="Char3"/>
          <w:rtl/>
        </w:rPr>
        <w:t xml:space="preserve">ه‌های </w:t>
      </w:r>
      <w:r w:rsidR="009A294E" w:rsidRPr="0039716B">
        <w:rPr>
          <w:rStyle w:val="Char3"/>
          <w:rtl/>
        </w:rPr>
        <w:t>توحید را سست و لرزان نموده است.</w:t>
      </w:r>
    </w:p>
    <w:p w:rsidR="00C3748B" w:rsidRPr="009A294E" w:rsidRDefault="00C3748B" w:rsidP="009A294E">
      <w:pPr>
        <w:pStyle w:val="a4"/>
        <w:rPr>
          <w:rtl/>
        </w:rPr>
      </w:pPr>
      <w:bookmarkStart w:id="157" w:name="_Toc320053500"/>
      <w:bookmarkStart w:id="158" w:name="_Toc433639653"/>
      <w:r w:rsidRPr="009A294E">
        <w:rPr>
          <w:rtl/>
        </w:rPr>
        <w:t>دیدگاه شافعی</w:t>
      </w:r>
      <w:r w:rsidR="004032B3" w:rsidRPr="004032B3">
        <w:rPr>
          <w:rFonts w:cs="CTraditional Arabic" w:hint="cs"/>
          <w:bCs w:val="0"/>
          <w:rtl/>
        </w:rPr>
        <w:t>/</w:t>
      </w:r>
      <w:r w:rsidR="009A294E">
        <w:rPr>
          <w:rtl/>
        </w:rPr>
        <w:t xml:space="preserve"> در مورد فال گرفتن</w:t>
      </w:r>
      <w:bookmarkEnd w:id="157"/>
      <w:bookmarkEnd w:id="158"/>
    </w:p>
    <w:p w:rsidR="00C3748B" w:rsidRPr="0039716B" w:rsidRDefault="003B061C" w:rsidP="00FF4718">
      <w:pPr>
        <w:ind w:firstLine="284"/>
        <w:jc w:val="both"/>
        <w:rPr>
          <w:rStyle w:val="Char3"/>
          <w:rtl/>
        </w:rPr>
      </w:pPr>
      <w:r w:rsidRPr="0039716B">
        <w:rPr>
          <w:rStyle w:val="Char3"/>
          <w:rtl/>
        </w:rPr>
        <w:t>ابی</w:t>
      </w:r>
      <w:r w:rsidRPr="0039716B">
        <w:rPr>
          <w:rStyle w:val="Char3"/>
          <w:rFonts w:hint="cs"/>
          <w:rtl/>
        </w:rPr>
        <w:t>‌</w:t>
      </w:r>
      <w:r w:rsidR="00C3748B" w:rsidRPr="0039716B">
        <w:rPr>
          <w:rStyle w:val="Char3"/>
          <w:rtl/>
        </w:rPr>
        <w:t xml:space="preserve">حاتم با سند خودش در مورد حدیث </w:t>
      </w:r>
      <w:r w:rsidR="00FF4718" w:rsidRPr="002E526A">
        <w:rPr>
          <w:rStyle w:val="Char4"/>
          <w:rFonts w:hint="cs"/>
          <w:rtl/>
        </w:rPr>
        <w:t>«</w:t>
      </w:r>
      <w:r w:rsidR="00C3748B" w:rsidRPr="002E526A">
        <w:rPr>
          <w:rStyle w:val="Char4"/>
          <w:rtl/>
        </w:rPr>
        <w:t>اقروا الطیر علی و</w:t>
      </w:r>
      <w:r w:rsidR="00A42E7C">
        <w:rPr>
          <w:rStyle w:val="Char4"/>
          <w:rtl/>
        </w:rPr>
        <w:t>ك</w:t>
      </w:r>
      <w:r w:rsidR="00C3748B" w:rsidRPr="002E526A">
        <w:rPr>
          <w:rStyle w:val="Char4"/>
          <w:rtl/>
        </w:rPr>
        <w:t>ناتها</w:t>
      </w:r>
      <w:r w:rsidR="00C3748B" w:rsidRPr="00EB49AE">
        <w:rPr>
          <w:rStyle w:val="Char7"/>
          <w:bCs w:val="0"/>
          <w:szCs w:val="28"/>
          <w:vertAlign w:val="superscript"/>
          <w:rtl/>
        </w:rPr>
        <w:footnoteReference w:id="548"/>
      </w:r>
      <w:r w:rsidR="00FF4718" w:rsidRPr="002E526A">
        <w:rPr>
          <w:rStyle w:val="Char4"/>
          <w:rFonts w:hint="cs"/>
          <w:rtl/>
        </w:rPr>
        <w:t>»</w:t>
      </w:r>
      <w:r w:rsidR="00C3748B" w:rsidRPr="0039716B">
        <w:rPr>
          <w:rStyle w:val="Char3"/>
          <w:rtl/>
        </w:rPr>
        <w:t xml:space="preserve"> ازامام شافعی</w:t>
      </w:r>
      <w:r w:rsidR="004032B3" w:rsidRPr="004032B3">
        <w:rPr>
          <w:rFonts w:cs="CTraditional Arabic" w:hint="cs"/>
          <w:rtl/>
          <w:lang w:bidi="fa-IR"/>
        </w:rPr>
        <w:t>/</w:t>
      </w:r>
      <w:r w:rsidR="001326A6" w:rsidRPr="0039716B">
        <w:rPr>
          <w:rStyle w:val="Char3"/>
          <w:rFonts w:hint="cs"/>
          <w:rtl/>
        </w:rPr>
        <w:t xml:space="preserve"> </w:t>
      </w:r>
      <w:r w:rsidR="00C3748B" w:rsidRPr="0039716B">
        <w:rPr>
          <w:rStyle w:val="Char3"/>
          <w:rtl/>
        </w:rPr>
        <w:t>روایت کرده که می‌فرماید: دانش عرب در مورد به پرواز در آوردن پرنده و نصیب و نفرت اینگونه بود، اگر یکی از</w:t>
      </w:r>
      <w:r w:rsidR="007133C0">
        <w:rPr>
          <w:rStyle w:val="Char3"/>
          <w:rtl/>
        </w:rPr>
        <w:t xml:space="preserve"> آن‌ها </w:t>
      </w:r>
      <w:r w:rsidR="00C3748B" w:rsidRPr="0039716B">
        <w:rPr>
          <w:rStyle w:val="Char3"/>
          <w:rtl/>
        </w:rPr>
        <w:t>به منظور کاری از خانه بیرون می‌آمد به اولین پرنده‌ای که می‌دید نگاه می‌کرد، اگر به طرف راست پرواز می‌کرد می‌گفت: فال نیک است و به دنبال کارش می‌رفت و معتقد به موفقیت هم بود، ولی اگر به طرف چپ بال می‌گشود می‌گفت: فال بد است و بر می‌گشت و به شوم</w:t>
      </w:r>
      <w:r w:rsidR="009A294E" w:rsidRPr="0039716B">
        <w:rPr>
          <w:rStyle w:val="Char3"/>
          <w:rtl/>
        </w:rPr>
        <w:t xml:space="preserve"> بودن کار و نیازش معتقد می‌گشت.</w:t>
      </w:r>
    </w:p>
    <w:p w:rsidR="00C3748B" w:rsidRDefault="00C3748B" w:rsidP="00DC2A78">
      <w:pPr>
        <w:ind w:firstLine="284"/>
        <w:jc w:val="both"/>
        <w:rPr>
          <w:rStyle w:val="Char3"/>
          <w:rtl/>
        </w:rPr>
      </w:pPr>
      <w:r w:rsidRPr="0039716B">
        <w:rPr>
          <w:rStyle w:val="Char3"/>
          <w:rtl/>
        </w:rPr>
        <w:t>حطیه در مدح ا</w:t>
      </w:r>
      <w:r w:rsidR="009A294E" w:rsidRPr="0039716B">
        <w:rPr>
          <w:rStyle w:val="Char3"/>
          <w:rtl/>
        </w:rPr>
        <w:t>با موسی اشعری اینگونه می‌سراید: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2E526A" w:rsidRPr="002E526A" w:rsidTr="002E526A">
        <w:tc>
          <w:tcPr>
            <w:tcW w:w="3220" w:type="dxa"/>
          </w:tcPr>
          <w:p w:rsidR="002E526A" w:rsidRPr="002E526A" w:rsidRDefault="002E526A" w:rsidP="002E526A">
            <w:pPr>
              <w:pStyle w:val="a3"/>
              <w:ind w:firstLine="0"/>
              <w:jc w:val="lowKashida"/>
              <w:rPr>
                <w:rStyle w:val="Char3"/>
                <w:rFonts w:ascii="mylotus" w:hAnsi="mylotus" w:cs="mylotus"/>
                <w:sz w:val="2"/>
                <w:szCs w:val="2"/>
                <w:rtl/>
              </w:rPr>
            </w:pPr>
            <w:r w:rsidRPr="002E526A">
              <w:rPr>
                <w:rtl/>
              </w:rPr>
              <w:t>لا یزجر الطیر سنحا ان عرضن له</w:t>
            </w:r>
            <w:r>
              <w:rPr>
                <w:rFonts w:hint="cs"/>
                <w:rtl/>
              </w:rPr>
              <w:br/>
            </w:r>
          </w:p>
        </w:tc>
        <w:tc>
          <w:tcPr>
            <w:tcW w:w="568" w:type="dxa"/>
          </w:tcPr>
          <w:p w:rsidR="002E526A" w:rsidRPr="002E526A" w:rsidRDefault="002E526A" w:rsidP="002E526A">
            <w:pPr>
              <w:pStyle w:val="a3"/>
              <w:ind w:firstLine="0"/>
              <w:jc w:val="lowKashida"/>
              <w:rPr>
                <w:rStyle w:val="Char3"/>
                <w:rFonts w:ascii="mylotus" w:hAnsi="mylotus" w:cs="mylotus"/>
                <w:sz w:val="27"/>
                <w:szCs w:val="27"/>
                <w:rtl/>
              </w:rPr>
            </w:pPr>
          </w:p>
        </w:tc>
        <w:tc>
          <w:tcPr>
            <w:tcW w:w="3516" w:type="dxa"/>
          </w:tcPr>
          <w:p w:rsidR="002E526A" w:rsidRPr="002E526A" w:rsidRDefault="002E526A" w:rsidP="002E526A">
            <w:pPr>
              <w:pStyle w:val="a3"/>
              <w:ind w:firstLine="0"/>
              <w:jc w:val="lowKashida"/>
              <w:rPr>
                <w:rStyle w:val="Char3"/>
                <w:rFonts w:ascii="mylotus" w:hAnsi="mylotus" w:cs="mylotus"/>
                <w:sz w:val="2"/>
                <w:szCs w:val="2"/>
                <w:rtl/>
              </w:rPr>
            </w:pPr>
            <w:r w:rsidRPr="002E526A">
              <w:rPr>
                <w:rtl/>
              </w:rPr>
              <w:t>ولا یفیض علی قسم بأزلام</w:t>
            </w:r>
            <w:r>
              <w:rPr>
                <w:rFonts w:hint="cs"/>
                <w:rtl/>
              </w:rPr>
              <w:br/>
            </w:r>
          </w:p>
        </w:tc>
      </w:tr>
    </w:tbl>
    <w:p w:rsidR="00C3748B" w:rsidRPr="0039716B" w:rsidRDefault="00C3748B" w:rsidP="00DC2A78">
      <w:pPr>
        <w:ind w:firstLine="284"/>
        <w:jc w:val="both"/>
        <w:rPr>
          <w:rStyle w:val="Char3"/>
          <w:rtl/>
        </w:rPr>
      </w:pPr>
      <w:r w:rsidRPr="0039716B">
        <w:rPr>
          <w:rStyle w:val="Char3"/>
          <w:rtl/>
        </w:rPr>
        <w:t>هرگز برای انجام دادن کاری که برایش پیش می‌آید پرنده را به پرواز در نمی‌آورد و به سراغ پیکان‌های بى‌س</w:t>
      </w:r>
      <w:r w:rsidR="009A294E" w:rsidRPr="0039716B">
        <w:rPr>
          <w:rStyle w:val="Char3"/>
          <w:rtl/>
        </w:rPr>
        <w:t>ر و پر نمی‌رفت تا قرعه کشی کند.</w:t>
      </w:r>
    </w:p>
    <w:p w:rsidR="00C3748B" w:rsidRPr="0039716B" w:rsidRDefault="00C3748B" w:rsidP="00DC2A78">
      <w:pPr>
        <w:ind w:firstLine="284"/>
        <w:jc w:val="both"/>
        <w:rPr>
          <w:rStyle w:val="Char3"/>
          <w:rtl/>
        </w:rPr>
      </w:pPr>
      <w:r w:rsidRPr="0039716B">
        <w:rPr>
          <w:rStyle w:val="Char3"/>
          <w:rtl/>
        </w:rPr>
        <w:t>سپس امام می‌فرماید: عرب در دوران جاهلیت اگر هنگام بیرون آمدن پرنده‌ای را نمی‌دیدند و پرنده‌ای را بر وری لانه‌اش مشاهده می‌کردند آنرا به پرواز در می‌آوردند تا ببیند به سوی راست به حرکت در می‌آید یا چپ.</w:t>
      </w:r>
      <w:r w:rsidR="006704C2" w:rsidRPr="0039716B">
        <w:rPr>
          <w:rStyle w:val="Char3"/>
          <w:rtl/>
        </w:rPr>
        <w:t xml:space="preserve"> </w:t>
      </w:r>
      <w:r w:rsidRPr="0039716B">
        <w:rPr>
          <w:rStyle w:val="Char3"/>
          <w:rtl/>
        </w:rPr>
        <w:t>پیامبر</w:t>
      </w:r>
      <w:r w:rsidRPr="00DC2A78">
        <w:rPr>
          <w:rFonts w:ascii="Arial" w:hAnsi="Arial" w:cs="CTraditional Arabic"/>
          <w:rtl/>
          <w:lang w:bidi="fa-IR"/>
        </w:rPr>
        <w:t>ص</w:t>
      </w:r>
      <w:r w:rsidRPr="0039716B">
        <w:rPr>
          <w:rStyle w:val="Char3"/>
          <w:rtl/>
        </w:rPr>
        <w:t xml:space="preserve"> در حدیث می‌فرماید: پرنده‌ها را به پرواز در نیاورید چون پرواز پرنده چیزی به وجود نمی‌آورد</w:t>
      </w:r>
      <w:r w:rsidRPr="00EB49AE">
        <w:rPr>
          <w:rStyle w:val="Char7"/>
          <w:bCs w:val="0"/>
          <w:szCs w:val="28"/>
          <w:vertAlign w:val="superscript"/>
          <w:rtl/>
        </w:rPr>
        <w:footnoteReference w:id="549"/>
      </w:r>
      <w:r w:rsidR="009A294E" w:rsidRPr="0039716B">
        <w:rPr>
          <w:rStyle w:val="Char3"/>
          <w:rFonts w:hint="cs"/>
          <w:rtl/>
        </w:rPr>
        <w:t>.</w:t>
      </w:r>
      <w:r w:rsidRPr="0039716B">
        <w:rPr>
          <w:rStyle w:val="Char3"/>
          <w:rtl/>
        </w:rPr>
        <w:t xml:space="preserve"> بلکه همه رخدادها بر اساس قضا و</w:t>
      </w:r>
      <w:r w:rsidR="009A294E" w:rsidRPr="0039716B">
        <w:rPr>
          <w:rStyle w:val="Char3"/>
          <w:rtl/>
        </w:rPr>
        <w:t xml:space="preserve"> قدر خداوند به وقوع می‌پیوندند.</w:t>
      </w:r>
    </w:p>
    <w:p w:rsidR="00C3748B" w:rsidRPr="0039716B" w:rsidRDefault="00C3748B" w:rsidP="002E526A">
      <w:pPr>
        <w:ind w:firstLine="284"/>
        <w:jc w:val="both"/>
        <w:rPr>
          <w:rStyle w:val="Char3"/>
          <w:rtl/>
        </w:rPr>
      </w:pPr>
      <w:r w:rsidRPr="0039716B">
        <w:rPr>
          <w:rStyle w:val="Char3"/>
          <w:rtl/>
        </w:rPr>
        <w:t xml:space="preserve">در حدیث دیگر در مورد فال بد از رسول خدا </w:t>
      </w:r>
      <w:r w:rsidR="001D528B" w:rsidRPr="00DC2A78">
        <w:rPr>
          <w:rFonts w:cs="CTraditional Arabic" w:hint="cs"/>
          <w:rtl/>
          <w:lang w:bidi="fa-IR"/>
        </w:rPr>
        <w:t>ص</w:t>
      </w:r>
      <w:r w:rsidRPr="0039716B">
        <w:rPr>
          <w:rStyle w:val="Char3"/>
          <w:rtl/>
        </w:rPr>
        <w:t xml:space="preserve"> پرسش به عمل می‌آید، پیامبر</w:t>
      </w:r>
      <w:r w:rsidRPr="00DC2A78">
        <w:rPr>
          <w:rFonts w:ascii="Arial" w:hAnsi="Arial" w:cs="CTraditional Arabic"/>
          <w:rtl/>
          <w:lang w:bidi="fa-IR"/>
        </w:rPr>
        <w:t>ص</w:t>
      </w:r>
      <w:r w:rsidRPr="0039716B">
        <w:rPr>
          <w:rStyle w:val="Char3"/>
          <w:rtl/>
        </w:rPr>
        <w:t xml:space="preserve"> در جواب می‌فرماید: </w:t>
      </w:r>
      <w:r w:rsidR="00FF4718" w:rsidRPr="002E526A">
        <w:rPr>
          <w:rStyle w:val="Char4"/>
          <w:rFonts w:hint="cs"/>
          <w:rtl/>
        </w:rPr>
        <w:t>«</w:t>
      </w:r>
      <w:r w:rsidRPr="002E526A">
        <w:rPr>
          <w:rStyle w:val="Char4"/>
          <w:rtl/>
        </w:rPr>
        <w:t>انما ذل</w:t>
      </w:r>
      <w:r w:rsidR="00BC5351" w:rsidRPr="002E526A">
        <w:rPr>
          <w:rStyle w:val="Char4"/>
          <w:rtl/>
        </w:rPr>
        <w:t xml:space="preserve">ك </w:t>
      </w:r>
      <w:r w:rsidRPr="002E526A">
        <w:rPr>
          <w:rStyle w:val="Char4"/>
          <w:rtl/>
        </w:rPr>
        <w:t>شیء یجده احد</w:t>
      </w:r>
      <w:r w:rsidR="00A42E7C">
        <w:rPr>
          <w:rStyle w:val="Char4"/>
          <w:rtl/>
        </w:rPr>
        <w:t>ك</w:t>
      </w:r>
      <w:r w:rsidRPr="002E526A">
        <w:rPr>
          <w:rStyle w:val="Char4"/>
          <w:rtl/>
        </w:rPr>
        <w:t>م</w:t>
      </w:r>
      <w:r w:rsidR="00D93A3D" w:rsidRPr="002E526A">
        <w:rPr>
          <w:rStyle w:val="Char4"/>
          <w:rtl/>
        </w:rPr>
        <w:t xml:space="preserve"> في </w:t>
      </w:r>
      <w:r w:rsidRPr="002E526A">
        <w:rPr>
          <w:rStyle w:val="Char4"/>
          <w:rtl/>
        </w:rPr>
        <w:t>نفسه فلا یصدن</w:t>
      </w:r>
      <w:r w:rsidR="00A42E7C">
        <w:rPr>
          <w:rStyle w:val="Char4"/>
          <w:rtl/>
        </w:rPr>
        <w:t>ك</w:t>
      </w:r>
      <w:r w:rsidRPr="002E526A">
        <w:rPr>
          <w:rStyle w:val="Char4"/>
          <w:rtl/>
        </w:rPr>
        <w:t>م</w:t>
      </w:r>
      <w:r w:rsidR="00FF4718" w:rsidRPr="002E526A">
        <w:rPr>
          <w:rStyle w:val="Char4"/>
          <w:rFonts w:hint="cs"/>
          <w:rtl/>
        </w:rPr>
        <w:t>»</w:t>
      </w:r>
      <w:r w:rsidRPr="00EB49AE">
        <w:rPr>
          <w:rStyle w:val="Char7"/>
          <w:bCs w:val="0"/>
          <w:szCs w:val="28"/>
          <w:vertAlign w:val="superscript"/>
          <w:rtl/>
        </w:rPr>
        <w:footnoteReference w:id="550"/>
      </w:r>
      <w:r w:rsidR="009A294E">
        <w:rPr>
          <w:rFonts w:ascii="Lotus Linotype" w:hAnsi="Lotus Linotype" w:cs="Lotus Linotype" w:hint="cs"/>
          <w:b/>
          <w:bCs/>
          <w:rtl/>
          <w:lang w:bidi="fa-IR"/>
        </w:rPr>
        <w:t xml:space="preserve"> </w:t>
      </w:r>
      <w:r w:rsidR="00FF4718">
        <w:rPr>
          <w:rFonts w:cs="Traditional Arabic" w:hint="cs"/>
          <w:rtl/>
          <w:lang w:bidi="fa-IR"/>
        </w:rPr>
        <w:t>«</w:t>
      </w:r>
      <w:r w:rsidRPr="0039716B">
        <w:rPr>
          <w:rStyle w:val="Char3"/>
          <w:rtl/>
        </w:rPr>
        <w:t>این تنها ظن و گمان</w:t>
      </w:r>
      <w:r w:rsidR="009A294E" w:rsidRPr="0039716B">
        <w:rPr>
          <w:rStyle w:val="Char3"/>
          <w:rtl/>
        </w:rPr>
        <w:t xml:space="preserve"> است شما را از کارها منصرف نکند</w:t>
      </w:r>
      <w:r w:rsidR="00FF4718">
        <w:rPr>
          <w:rFonts w:cs="Traditional Arabic" w:hint="cs"/>
          <w:rtl/>
          <w:lang w:bidi="fa-IR"/>
        </w:rPr>
        <w:t>»</w:t>
      </w:r>
      <w:r w:rsidRPr="0039716B">
        <w:rPr>
          <w:rStyle w:val="Char3"/>
          <w:rtl/>
        </w:rPr>
        <w:t>.</w:t>
      </w:r>
    </w:p>
    <w:p w:rsidR="00C3748B" w:rsidRPr="0039716B" w:rsidRDefault="00C3748B" w:rsidP="00DC2A78">
      <w:pPr>
        <w:ind w:firstLine="284"/>
        <w:jc w:val="both"/>
        <w:rPr>
          <w:rStyle w:val="Char3"/>
          <w:rtl/>
        </w:rPr>
      </w:pPr>
      <w:r w:rsidRPr="0039716B">
        <w:rPr>
          <w:rStyle w:val="Char3"/>
          <w:rtl/>
        </w:rPr>
        <w:t xml:space="preserve">روشن شد که فال گرفتن حرام است و فال گرفته شده نفع و زیانی به بار نمی‌آورد، لازم است بر خدا توکل شود و فال بد و نیک گرفتن به زباله دان استوره‌ها ریخته شوند، چنین کاری برای دین و دنیای انسان مفید است. </w:t>
      </w:r>
    </w:p>
    <w:p w:rsidR="00C3748B" w:rsidRPr="009A294E" w:rsidRDefault="00C3748B" w:rsidP="009A294E">
      <w:pPr>
        <w:pStyle w:val="a1"/>
        <w:rPr>
          <w:rtl/>
        </w:rPr>
      </w:pPr>
      <w:bookmarkStart w:id="159" w:name="_Toc320053501"/>
      <w:bookmarkStart w:id="160" w:name="_Toc433639654"/>
      <w:r w:rsidRPr="009A294E">
        <w:rPr>
          <w:rtl/>
        </w:rPr>
        <w:t>بحث ششم: طلبیدن باران از ستارگان</w:t>
      </w:r>
      <w:bookmarkEnd w:id="159"/>
      <w:bookmarkEnd w:id="160"/>
    </w:p>
    <w:p w:rsidR="00C3748B" w:rsidRPr="0039716B" w:rsidRDefault="00C3748B" w:rsidP="00DC2A78">
      <w:pPr>
        <w:ind w:firstLine="284"/>
        <w:jc w:val="both"/>
        <w:rPr>
          <w:rStyle w:val="Char3"/>
          <w:rtl/>
        </w:rPr>
      </w:pPr>
      <w:r w:rsidRPr="0039716B">
        <w:rPr>
          <w:rStyle w:val="Char3"/>
          <w:rtl/>
        </w:rPr>
        <w:t>روشن است که اسلام از شرک نهی کرده، و آتش سوزناک جهنم را به مشرکین نوید داده، و هر روزنه‌ای که به شرک منجر می‌شود مسدود نموده، یکی از این روزنه‌ها سوگند خوردن به غیر خدا و تعظیم و تمجید گورستان و ساختن گنبد و مساجد بر روی مقبره‌ها وروشن کردن فانوس میانشان</w:t>
      </w:r>
      <w:r w:rsidR="0008238F">
        <w:rPr>
          <w:rStyle w:val="Char3"/>
          <w:rtl/>
        </w:rPr>
        <w:t xml:space="preserve"> </w:t>
      </w:r>
      <w:r w:rsidR="009A294E" w:rsidRPr="0039716B">
        <w:rPr>
          <w:rStyle w:val="Char3"/>
          <w:rtl/>
        </w:rPr>
        <w:t>می‌باشد.</w:t>
      </w:r>
    </w:p>
    <w:p w:rsidR="00C3748B" w:rsidRPr="0039716B" w:rsidRDefault="00C3748B" w:rsidP="002E526A">
      <w:pPr>
        <w:ind w:firstLine="284"/>
        <w:jc w:val="both"/>
        <w:rPr>
          <w:rStyle w:val="Char3"/>
          <w:rtl/>
        </w:rPr>
      </w:pPr>
      <w:r w:rsidRPr="0039716B">
        <w:rPr>
          <w:rStyle w:val="Char3"/>
          <w:rtl/>
        </w:rPr>
        <w:t>به دنبال</w:t>
      </w:r>
      <w:r w:rsidR="00C6697C">
        <w:rPr>
          <w:rStyle w:val="Char3"/>
          <w:rtl/>
        </w:rPr>
        <w:t xml:space="preserve"> این‌ها </w:t>
      </w:r>
      <w:r w:rsidRPr="0039716B">
        <w:rPr>
          <w:rStyle w:val="Char3"/>
          <w:rtl/>
        </w:rPr>
        <w:t>نهی کردن از کلماتی که بوی شرک می‌دهند هر چند قائلین به</w:t>
      </w:r>
      <w:r w:rsidR="007133C0">
        <w:rPr>
          <w:rStyle w:val="Char3"/>
          <w:rtl/>
        </w:rPr>
        <w:t xml:space="preserve"> آن‌ها </w:t>
      </w:r>
      <w:r w:rsidRPr="0039716B">
        <w:rPr>
          <w:rStyle w:val="Char3"/>
          <w:rtl/>
        </w:rPr>
        <w:t>چنین هدفی هم نداشته باشند مثلاً در حدیث روایت شده که پیامبر</w:t>
      </w:r>
      <w:r w:rsidRPr="00DC2A78">
        <w:rPr>
          <w:rFonts w:ascii="Arial" w:hAnsi="Arial" w:cs="CTraditional Arabic"/>
          <w:rtl/>
          <w:lang w:bidi="fa-IR"/>
        </w:rPr>
        <w:t>ص</w:t>
      </w:r>
      <w:r w:rsidRPr="0039716B">
        <w:rPr>
          <w:rStyle w:val="Char3"/>
          <w:rtl/>
        </w:rPr>
        <w:t xml:space="preserve"> نهی فرموده که انسان بگوید: به سبب تقابل ستارگان بر ما باران بارید، چون ظاهراً باران باریدن به ستارگان نسبت داده می‌شود، که به ربوبیت خداوند خدشه وارد می‌سازد، و اگر ربوبیت را زیر سؤال نبرد، سببیت را برای چیزی ثابت می‌کند که سبب نیست در این حالت ا</w:t>
      </w:r>
      <w:r w:rsidR="009A294E" w:rsidRPr="0039716B">
        <w:rPr>
          <w:rStyle w:val="Char3"/>
          <w:rtl/>
        </w:rPr>
        <w:t>لوهیت پروردگار زیر سؤال می‌رود.</w:t>
      </w:r>
    </w:p>
    <w:p w:rsidR="00C3748B" w:rsidRPr="0039716B" w:rsidRDefault="00C3748B" w:rsidP="00DC2A78">
      <w:pPr>
        <w:ind w:firstLine="284"/>
        <w:jc w:val="both"/>
        <w:rPr>
          <w:rStyle w:val="Char3"/>
          <w:rtl/>
        </w:rPr>
      </w:pPr>
      <w:r w:rsidRPr="0039716B">
        <w:rPr>
          <w:rStyle w:val="Char3"/>
          <w:rtl/>
        </w:rPr>
        <w:t>عرب دوران جاهلیت معتقد بودند باریدن نتیجه تقاطع</w:t>
      </w:r>
      <w:r w:rsidR="009A294E" w:rsidRPr="0039716B">
        <w:rPr>
          <w:rStyle w:val="Char3"/>
          <w:rtl/>
        </w:rPr>
        <w:t xml:space="preserve"> ستارگان (سقوط یکی و طلوع دیگری</w:t>
      </w:r>
      <w:r w:rsidRPr="0039716B">
        <w:rPr>
          <w:rStyle w:val="Char3"/>
          <w:rtl/>
        </w:rPr>
        <w:t>)</w:t>
      </w:r>
      <w:r w:rsidR="009A294E" w:rsidRPr="0039716B">
        <w:rPr>
          <w:rStyle w:val="Char3"/>
          <w:rFonts w:hint="cs"/>
          <w:rtl/>
        </w:rPr>
        <w:t xml:space="preserve"> </w:t>
      </w:r>
      <w:r w:rsidRPr="0039716B">
        <w:rPr>
          <w:rStyle w:val="Char3"/>
          <w:rtl/>
        </w:rPr>
        <w:t>است و باریدن را به آن نسبت می‌دادند بنابراین می‌گفتند: تقابل ستارگان بر ما باران بارانید، به این حادثه نوء</w:t>
      </w:r>
      <w:r w:rsidRPr="00EB49AE">
        <w:rPr>
          <w:rStyle w:val="Char7"/>
          <w:bCs w:val="0"/>
          <w:szCs w:val="28"/>
          <w:vertAlign w:val="superscript"/>
          <w:rtl/>
        </w:rPr>
        <w:footnoteReference w:id="551"/>
      </w:r>
      <w:r w:rsidRPr="0039716B">
        <w:rPr>
          <w:rStyle w:val="Char3"/>
          <w:rtl/>
        </w:rPr>
        <w:t xml:space="preserve"> می‌گفتند چون سقوطش در مغرب زمین مصادف بود با طلوعش در مشرق زمین و در مشرق نوء روشنایی تولید می‌ک</w:t>
      </w:r>
      <w:r w:rsidR="009A294E" w:rsidRPr="0039716B">
        <w:rPr>
          <w:rStyle w:val="Char3"/>
          <w:rtl/>
        </w:rPr>
        <w:t>رد.</w:t>
      </w:r>
    </w:p>
    <w:p w:rsidR="00C3748B" w:rsidRPr="0039716B" w:rsidRDefault="00C3748B" w:rsidP="00DC2A78">
      <w:pPr>
        <w:ind w:firstLine="284"/>
        <w:jc w:val="both"/>
        <w:rPr>
          <w:rStyle w:val="Char3"/>
          <w:rtl/>
        </w:rPr>
      </w:pPr>
      <w:r w:rsidRPr="0039716B">
        <w:rPr>
          <w:rStyle w:val="Char3"/>
          <w:rtl/>
        </w:rPr>
        <w:t>رسول اکرم</w:t>
      </w:r>
      <w:r w:rsidRPr="00DC2A78">
        <w:rPr>
          <w:rFonts w:ascii="Arial" w:hAnsi="Arial" w:cs="CTraditional Arabic"/>
          <w:rtl/>
          <w:lang w:bidi="fa-IR"/>
        </w:rPr>
        <w:t>ص</w:t>
      </w:r>
      <w:r w:rsidRPr="0039716B">
        <w:rPr>
          <w:rStyle w:val="Char3"/>
          <w:rtl/>
        </w:rPr>
        <w:t xml:space="preserve"> از این سخن نهی فرمود هر چند گوینده معتقد باشد که نفع و زیان دست پروردگار است، هدف از نهی تنها حمایت کردن از توحید و مسد</w:t>
      </w:r>
      <w:r w:rsidR="009A294E" w:rsidRPr="0039716B">
        <w:rPr>
          <w:rStyle w:val="Char3"/>
          <w:rtl/>
        </w:rPr>
        <w:t>ود کردن دریچه‌های شرک است و بس.</w:t>
      </w:r>
    </w:p>
    <w:p w:rsidR="00C3748B" w:rsidRPr="0039716B" w:rsidRDefault="00C3748B" w:rsidP="00704902">
      <w:pPr>
        <w:ind w:firstLine="284"/>
        <w:jc w:val="both"/>
        <w:rPr>
          <w:rStyle w:val="Char3"/>
          <w:rtl/>
        </w:rPr>
      </w:pPr>
      <w:r w:rsidRPr="0039716B">
        <w:rPr>
          <w:rStyle w:val="Char3"/>
          <w:rtl/>
        </w:rPr>
        <w:t xml:space="preserve">از ابی مالک اشعری روایت شده که رسول خدا فرمود: </w:t>
      </w:r>
      <w:r w:rsidR="00FF4718" w:rsidRPr="002E526A">
        <w:rPr>
          <w:rStyle w:val="Char4"/>
          <w:rFonts w:hint="cs"/>
          <w:rtl/>
        </w:rPr>
        <w:t>«</w:t>
      </w:r>
      <w:r w:rsidRPr="002E526A">
        <w:rPr>
          <w:rStyle w:val="Char4"/>
          <w:rtl/>
        </w:rPr>
        <w:t>اربع</w:t>
      </w:r>
      <w:r w:rsidR="00D93A3D" w:rsidRPr="002E526A">
        <w:rPr>
          <w:rStyle w:val="Char4"/>
          <w:rtl/>
        </w:rPr>
        <w:t xml:space="preserve"> في </w:t>
      </w:r>
      <w:r w:rsidRPr="002E526A">
        <w:rPr>
          <w:rStyle w:val="Char4"/>
          <w:rtl/>
        </w:rPr>
        <w:t>امت</w:t>
      </w:r>
      <w:r w:rsidR="003B061C" w:rsidRPr="002E526A">
        <w:rPr>
          <w:rStyle w:val="Char4"/>
          <w:rFonts w:hint="cs"/>
          <w:rtl/>
        </w:rPr>
        <w:t>ي</w:t>
      </w:r>
      <w:r w:rsidRPr="002E526A">
        <w:rPr>
          <w:rStyle w:val="Char4"/>
          <w:rtl/>
        </w:rPr>
        <w:t xml:space="preserve"> من امر الجاهلیه لا یتر</w:t>
      </w:r>
      <w:r w:rsidR="00A42E7C">
        <w:rPr>
          <w:rStyle w:val="Char4"/>
          <w:rtl/>
        </w:rPr>
        <w:t>ك</w:t>
      </w:r>
      <w:r w:rsidRPr="002E526A">
        <w:rPr>
          <w:rStyle w:val="Char4"/>
          <w:rtl/>
        </w:rPr>
        <w:t>ونهن: الفخر بالاحساب</w:t>
      </w:r>
      <w:r w:rsidR="00BC5351" w:rsidRPr="002E526A">
        <w:rPr>
          <w:rStyle w:val="Char4"/>
          <w:rtl/>
        </w:rPr>
        <w:t xml:space="preserve"> و</w:t>
      </w:r>
      <w:r w:rsidRPr="002E526A">
        <w:rPr>
          <w:rStyle w:val="Char4"/>
          <w:rtl/>
        </w:rPr>
        <w:t>الطعن</w:t>
      </w:r>
      <w:r w:rsidR="00D93A3D" w:rsidRPr="002E526A">
        <w:rPr>
          <w:rStyle w:val="Char4"/>
          <w:rtl/>
        </w:rPr>
        <w:t xml:space="preserve"> في </w:t>
      </w:r>
      <w:r w:rsidRPr="002E526A">
        <w:rPr>
          <w:rStyle w:val="Char4"/>
          <w:rtl/>
        </w:rPr>
        <w:t>الانساب</w:t>
      </w:r>
      <w:r w:rsidR="00BC5351" w:rsidRPr="002E526A">
        <w:rPr>
          <w:rStyle w:val="Char4"/>
          <w:rtl/>
        </w:rPr>
        <w:t xml:space="preserve"> و</w:t>
      </w:r>
      <w:r w:rsidRPr="002E526A">
        <w:rPr>
          <w:rStyle w:val="Char4"/>
          <w:rtl/>
        </w:rPr>
        <w:t>استسقاء بالنجوم</w:t>
      </w:r>
      <w:r w:rsidR="00BC5351" w:rsidRPr="002E526A">
        <w:rPr>
          <w:rStyle w:val="Char4"/>
          <w:rtl/>
        </w:rPr>
        <w:t xml:space="preserve"> و</w:t>
      </w:r>
      <w:r w:rsidRPr="002E526A">
        <w:rPr>
          <w:rStyle w:val="Char4"/>
          <w:rtl/>
        </w:rPr>
        <w:t>النیاحة</w:t>
      </w:r>
      <w:r w:rsidR="00FF4718" w:rsidRPr="002E526A">
        <w:rPr>
          <w:rStyle w:val="Char4"/>
          <w:rFonts w:hint="cs"/>
          <w:rtl/>
        </w:rPr>
        <w:t>»</w:t>
      </w:r>
      <w:r w:rsidRPr="0039716B">
        <w:rPr>
          <w:rStyle w:val="Char3"/>
          <w:rtl/>
        </w:rPr>
        <w:t xml:space="preserve"> </w:t>
      </w:r>
      <w:r w:rsidR="003B061C">
        <w:rPr>
          <w:rFonts w:cs="Traditional Arabic" w:hint="cs"/>
          <w:rtl/>
          <w:lang w:bidi="fa-IR"/>
        </w:rPr>
        <w:t>«</w:t>
      </w:r>
      <w:r w:rsidRPr="0039716B">
        <w:rPr>
          <w:rStyle w:val="Char3"/>
          <w:rtl/>
        </w:rPr>
        <w:t>چهار صفت و ویژگی جاهلی هستند که هرگز مردم</w:t>
      </w:r>
      <w:r w:rsidR="007133C0">
        <w:rPr>
          <w:rStyle w:val="Char3"/>
          <w:rtl/>
        </w:rPr>
        <w:t xml:space="preserve"> آن‌ها </w:t>
      </w:r>
      <w:r w:rsidRPr="0039716B">
        <w:rPr>
          <w:rStyle w:val="Char3"/>
          <w:rtl/>
        </w:rPr>
        <w:t>را ترک نمی‌کنند فخر کردن به نسب و تهمت زدن در آن و باران خواست</w:t>
      </w:r>
      <w:r w:rsidR="009A294E" w:rsidRPr="0039716B">
        <w:rPr>
          <w:rStyle w:val="Char3"/>
          <w:rtl/>
        </w:rPr>
        <w:t>ن از ستارگان و نوحه گری بر مرده</w:t>
      </w:r>
      <w:r w:rsidR="003B061C">
        <w:rPr>
          <w:rFonts w:cs="Traditional Arabic" w:hint="cs"/>
          <w:rtl/>
          <w:lang w:bidi="fa-IR"/>
        </w:rPr>
        <w:t>»</w:t>
      </w:r>
      <w:r w:rsidR="00704902"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شیخ الاسلام می‌فرماید: یعنی همه مردم بعضی از اوصاف و امور جاهلی را رها نمی‌کنند ـ ملامت کردن آن</w:t>
      </w:r>
      <w:r w:rsidR="002E526A">
        <w:rPr>
          <w:rStyle w:val="Char3"/>
          <w:rFonts w:hint="cs"/>
          <w:rtl/>
        </w:rPr>
        <w:t>‌</w:t>
      </w:r>
      <w:r w:rsidRPr="0039716B">
        <w:rPr>
          <w:rStyle w:val="Char3"/>
          <w:rtl/>
        </w:rPr>
        <w:t>های که دنبال جاهلیت حرکت می‌کنند ـ در نتیجه هر امر و کار جاهلی در دین مذموم است، اگر معنی حدیث اینگونه نباشد نسبت دادن</w:t>
      </w:r>
      <w:r w:rsidR="00C6697C">
        <w:rPr>
          <w:rStyle w:val="Char3"/>
          <w:rtl/>
        </w:rPr>
        <w:t xml:space="preserve"> این‌ها </w:t>
      </w:r>
      <w:r w:rsidRPr="0039716B">
        <w:rPr>
          <w:rStyle w:val="Char3"/>
          <w:rtl/>
        </w:rPr>
        <w:t>به جاهلیت هیچ مفهومی ندارد، نسبت دادن</w:t>
      </w:r>
      <w:r w:rsidR="007133C0">
        <w:rPr>
          <w:rStyle w:val="Char3"/>
          <w:rtl/>
        </w:rPr>
        <w:t xml:space="preserve"> آن‌ها </w:t>
      </w:r>
      <w:r w:rsidRPr="0039716B">
        <w:rPr>
          <w:rStyle w:val="Char3"/>
          <w:rtl/>
        </w:rPr>
        <w:t>به جاهلیت دال بر مذموم بودنشان می‌باشد خد</w:t>
      </w:r>
      <w:r w:rsidR="009A294E" w:rsidRPr="0039716B">
        <w:rPr>
          <w:rStyle w:val="Char3"/>
          <w:rtl/>
        </w:rPr>
        <w:t>اوند در آ</w:t>
      </w:r>
      <w:r w:rsidR="00FF3772">
        <w:rPr>
          <w:rStyle w:val="Char3"/>
          <w:rtl/>
        </w:rPr>
        <w:t>ی</w:t>
      </w:r>
      <w:r w:rsidR="009A294E" w:rsidRPr="0039716B">
        <w:rPr>
          <w:rStyle w:val="Char3"/>
          <w:rtl/>
        </w:rPr>
        <w:t>ه 33 احزاب می‌فرماید:</w:t>
      </w:r>
    </w:p>
    <w:p w:rsidR="00C3748B" w:rsidRPr="00DC2A78" w:rsidRDefault="00A10318" w:rsidP="00704902">
      <w:pPr>
        <w:pStyle w:val="NoSpacing"/>
        <w:ind w:firstLine="284"/>
        <w:jc w:val="both"/>
        <w:rPr>
          <w:rFonts w:ascii="Times New Roman" w:hAnsi="Times New Roman" w:cs="Times New Roman"/>
          <w:b/>
          <w:bCs/>
          <w:sz w:val="28"/>
          <w:szCs w:val="28"/>
          <w:rtl/>
        </w:rPr>
      </w:pPr>
      <w:r w:rsidRPr="00704902">
        <w:rPr>
          <w:rFonts w:cs="Traditional Arabic" w:hint="cs"/>
          <w:sz w:val="28"/>
          <w:szCs w:val="28"/>
          <w:rtl/>
        </w:rPr>
        <w:t>﴿</w:t>
      </w:r>
      <w:r w:rsidR="00704902" w:rsidRPr="0028684C">
        <w:rPr>
          <w:rStyle w:val="Char2"/>
          <w:rFonts w:hint="cs"/>
          <w:rtl/>
        </w:rPr>
        <w:t>وَلَا تَبَرَّجۡنَ تَبَرُّجَ ٱلۡجَٰهِلِيَّةِ ٱلۡأُولَىٰ</w:t>
      </w:r>
      <w:r w:rsidRPr="00704902">
        <w:rPr>
          <w:rFonts w:cs="Traditional Arabic" w:hint="cs"/>
          <w:sz w:val="28"/>
          <w:szCs w:val="28"/>
          <w:rtl/>
        </w:rPr>
        <w:t>﴾</w:t>
      </w:r>
      <w:r w:rsidRPr="0039716B">
        <w:rPr>
          <w:rStyle w:val="Char3"/>
          <w:rFonts w:hint="cs"/>
          <w:rtl/>
        </w:rPr>
        <w:t xml:space="preserve"> </w:t>
      </w:r>
      <w:r w:rsidRPr="002E526A">
        <w:rPr>
          <w:rStyle w:val="Char5"/>
          <w:rFonts w:hint="cs"/>
          <w:rtl/>
        </w:rPr>
        <w:t>[</w:t>
      </w:r>
      <w:r w:rsidR="00FF4718" w:rsidRPr="002E526A">
        <w:rPr>
          <w:rStyle w:val="Char5"/>
          <w:rFonts w:hint="cs"/>
          <w:rtl/>
        </w:rPr>
        <w:t>الأحزاب: 33</w:t>
      </w:r>
      <w:r w:rsidRPr="002E526A">
        <w:rPr>
          <w:rStyle w:val="Char5"/>
          <w:rFonts w:hint="cs"/>
          <w:rtl/>
        </w:rPr>
        <w:t>]</w:t>
      </w:r>
      <w:r w:rsidRPr="0039716B">
        <w:rPr>
          <w:rStyle w:val="Char3"/>
          <w:rFonts w:hint="cs"/>
          <w:rtl/>
        </w:rPr>
        <w:t>.</w:t>
      </w:r>
      <w:r>
        <w:rPr>
          <w:rFonts w:ascii="QCF_BSML" w:hAnsi="QCF_BSML" w:cs="QCF_BSML" w:hint="cs"/>
          <w:color w:val="000000"/>
          <w:sz w:val="28"/>
          <w:szCs w:val="28"/>
          <w:rtl/>
        </w:rPr>
        <w:t xml:space="preserve"> </w:t>
      </w:r>
      <w:r w:rsidR="00045ACF" w:rsidRPr="0039716B">
        <w:rPr>
          <w:rStyle w:val="Char3"/>
          <w:rtl/>
        </w:rPr>
        <w:t xml:space="preserve">ترجمه: </w:t>
      </w:r>
      <w:r w:rsidR="00045ACF" w:rsidRPr="00045ACF">
        <w:rPr>
          <w:rFonts w:ascii="Times New Roman" w:eastAsia="Times New Roman" w:hAnsi="Times New Roman" w:cs="Traditional Arabic"/>
          <w:sz w:val="28"/>
          <w:szCs w:val="28"/>
          <w:rtl/>
        </w:rPr>
        <w:t>«</w:t>
      </w:r>
      <w:r w:rsidR="00C3748B" w:rsidRPr="0039716B">
        <w:rPr>
          <w:rStyle w:val="Char3"/>
          <w:rtl/>
        </w:rPr>
        <w:t>مانند روزگار جاهل</w:t>
      </w:r>
      <w:r w:rsidR="00FF3772">
        <w:rPr>
          <w:rStyle w:val="Char3"/>
          <w:rtl/>
        </w:rPr>
        <w:t>ی</w:t>
      </w:r>
      <w:r w:rsidR="00C3748B" w:rsidRPr="0039716B">
        <w:rPr>
          <w:rStyle w:val="Char3"/>
          <w:rtl/>
        </w:rPr>
        <w:t>ت قد</w:t>
      </w:r>
      <w:r w:rsidR="00FF3772">
        <w:rPr>
          <w:rStyle w:val="Char3"/>
          <w:rtl/>
        </w:rPr>
        <w:t>ی</w:t>
      </w:r>
      <w:r w:rsidR="00C3748B" w:rsidRPr="0039716B">
        <w:rPr>
          <w:rStyle w:val="Char3"/>
          <w:rtl/>
        </w:rPr>
        <w:t xml:space="preserve">م </w:t>
      </w:r>
      <w:r w:rsidR="00C6697C">
        <w:rPr>
          <w:rStyle w:val="Char3"/>
          <w:rtl/>
        </w:rPr>
        <w:t>زینت‌ها</w:t>
      </w:r>
      <w:r w:rsidR="00C3748B" w:rsidRPr="0039716B">
        <w:rPr>
          <w:rStyle w:val="Char3"/>
          <w:rtl/>
        </w:rPr>
        <w:t>ى خود را آش</w:t>
      </w:r>
      <w:r w:rsidR="00FF3772">
        <w:rPr>
          <w:rStyle w:val="Char3"/>
          <w:rtl/>
        </w:rPr>
        <w:t>ک</w:t>
      </w:r>
      <w:r w:rsidR="00C3748B" w:rsidRPr="0039716B">
        <w:rPr>
          <w:rStyle w:val="Char3"/>
          <w:rtl/>
        </w:rPr>
        <w:t>ار م</w:t>
      </w:r>
      <w:r w:rsidR="00FF3772">
        <w:rPr>
          <w:rStyle w:val="Char3"/>
          <w:rtl/>
        </w:rPr>
        <w:t>ک</w:t>
      </w:r>
      <w:r w:rsidR="00C3748B" w:rsidRPr="0039716B">
        <w:rPr>
          <w:rStyle w:val="Char3"/>
          <w:rtl/>
        </w:rPr>
        <w:t>ن</w:t>
      </w:r>
      <w:r w:rsidR="00FF3772">
        <w:rPr>
          <w:rStyle w:val="Char3"/>
          <w:rtl/>
        </w:rPr>
        <w:t>ی</w:t>
      </w:r>
      <w:r w:rsidR="00C3748B" w:rsidRPr="0039716B">
        <w:rPr>
          <w:rStyle w:val="Char3"/>
          <w:rtl/>
        </w:rPr>
        <w:t>د</w:t>
      </w:r>
      <w:r w:rsidR="00FF4718">
        <w:rPr>
          <w:rFonts w:ascii="Times New Roman" w:hAnsi="Times New Roman" w:cs="Traditional Arabic" w:hint="cs"/>
          <w:sz w:val="28"/>
          <w:szCs w:val="28"/>
          <w:rtl/>
        </w:rPr>
        <w:t>»</w:t>
      </w:r>
      <w:r w:rsidR="003B061C">
        <w:rPr>
          <w:rFonts w:ascii="Times New Roman" w:hAnsi="Times New Roman" w:cs="Traditional Arabic" w:hint="cs"/>
          <w:sz w:val="28"/>
          <w:szCs w:val="28"/>
          <w:rtl/>
        </w:rPr>
        <w:t>.</w:t>
      </w:r>
    </w:p>
    <w:p w:rsidR="00C3748B" w:rsidRPr="0039716B" w:rsidRDefault="00C3748B" w:rsidP="00DC2A78">
      <w:pPr>
        <w:pStyle w:val="NoSpacing"/>
        <w:ind w:firstLine="284"/>
        <w:jc w:val="both"/>
        <w:rPr>
          <w:rStyle w:val="Char3"/>
          <w:rtl/>
        </w:rPr>
      </w:pPr>
      <w:r w:rsidRPr="0039716B">
        <w:rPr>
          <w:rStyle w:val="Char3"/>
          <w:rtl/>
        </w:rPr>
        <w:t>در آ</w:t>
      </w:r>
      <w:r w:rsidR="00FF3772">
        <w:rPr>
          <w:rStyle w:val="Char3"/>
          <w:rtl/>
        </w:rPr>
        <w:t>ی</w:t>
      </w:r>
      <w:r w:rsidRPr="0039716B">
        <w:rPr>
          <w:rStyle w:val="Char3"/>
          <w:rtl/>
        </w:rPr>
        <w:t>ه هم تبرج و هم وضعیت جاهلیت آن دوران ملامت می‌شود که مقتضی نهی مشابهت به</w:t>
      </w:r>
      <w:r w:rsidR="007133C0">
        <w:rPr>
          <w:rStyle w:val="Char3"/>
          <w:rtl/>
        </w:rPr>
        <w:t xml:space="preserve"> آن‌ها </w:t>
      </w:r>
      <w:r w:rsidRPr="0039716B">
        <w:rPr>
          <w:rStyle w:val="Char3"/>
          <w:rtl/>
        </w:rPr>
        <w:t>است</w:t>
      </w:r>
      <w:r w:rsidRPr="00EB49AE">
        <w:rPr>
          <w:rStyle w:val="Char7"/>
          <w:bCs w:val="0"/>
          <w:szCs w:val="28"/>
          <w:vertAlign w:val="superscript"/>
          <w:rtl/>
        </w:rPr>
        <w:footnoteReference w:id="552"/>
      </w:r>
      <w:r w:rsidRPr="0039716B">
        <w:rPr>
          <w:rStyle w:val="Char3"/>
          <w:rtl/>
        </w:rPr>
        <w:t>.</w:t>
      </w:r>
    </w:p>
    <w:p w:rsidR="00C3748B" w:rsidRPr="0039716B" w:rsidRDefault="00C3748B" w:rsidP="002E526A">
      <w:pPr>
        <w:pStyle w:val="NoSpacing"/>
        <w:ind w:firstLine="284"/>
        <w:jc w:val="both"/>
        <w:rPr>
          <w:rStyle w:val="Char3"/>
          <w:rtl/>
        </w:rPr>
      </w:pPr>
      <w:r w:rsidRPr="0039716B">
        <w:rPr>
          <w:rStyle w:val="Char3"/>
          <w:rtl/>
        </w:rPr>
        <w:t>امام شافعی</w:t>
      </w:r>
      <w:r w:rsidR="004032B3" w:rsidRPr="004032B3">
        <w:rPr>
          <w:rFonts w:cs="CTraditional Arabic" w:hint="cs"/>
          <w:sz w:val="28"/>
          <w:szCs w:val="28"/>
          <w:rtl/>
        </w:rPr>
        <w:t>/</w:t>
      </w:r>
      <w:r w:rsidR="006704C2" w:rsidRPr="0039716B">
        <w:rPr>
          <w:rStyle w:val="Char3"/>
          <w:rtl/>
        </w:rPr>
        <w:t xml:space="preserve"> </w:t>
      </w:r>
      <w:r w:rsidRPr="0039716B">
        <w:rPr>
          <w:rStyle w:val="Char3"/>
          <w:rtl/>
        </w:rPr>
        <w:t>میان دوهدف و انگیزه ـ از دو جمله: ستارگان سبب نازل شدن باران بر ما شدند با این اعتقاد که نفع زیان ازآن ستارگان است یا اعتقاد به اینکه نفع و زیان رسان تنها خدا است، هدفش از این جمله این است که بگوید هنگام تقابل ستارگان با</w:t>
      </w:r>
      <w:r w:rsidR="009A294E" w:rsidRPr="0039716B">
        <w:rPr>
          <w:rStyle w:val="Char3"/>
          <w:rtl/>
        </w:rPr>
        <w:t>ران بارید ـ تفاوت ایجاد فرموده.</w:t>
      </w:r>
    </w:p>
    <w:p w:rsidR="00C3748B" w:rsidRPr="0039716B" w:rsidRDefault="00C3748B" w:rsidP="00DC2A78">
      <w:pPr>
        <w:pStyle w:val="NoSpacing"/>
        <w:ind w:firstLine="284"/>
        <w:jc w:val="both"/>
        <w:rPr>
          <w:rStyle w:val="Char3"/>
          <w:rtl/>
        </w:rPr>
      </w:pPr>
      <w:r w:rsidRPr="0039716B">
        <w:rPr>
          <w:rStyle w:val="Char3"/>
          <w:rtl/>
        </w:rPr>
        <w:t>امام با سندش از زید بن خالد جهنی روایت کرده که پیامبر</w:t>
      </w:r>
      <w:r w:rsidRPr="00DC2A78">
        <w:rPr>
          <w:rFonts w:ascii="Arial" w:hAnsi="Arial" w:cs="CTraditional Arabic"/>
          <w:sz w:val="28"/>
          <w:szCs w:val="28"/>
          <w:rtl/>
        </w:rPr>
        <w:t>ص</w:t>
      </w:r>
      <w:r w:rsidRPr="0039716B">
        <w:rPr>
          <w:rStyle w:val="Char3"/>
          <w:rtl/>
        </w:rPr>
        <w:t xml:space="preserve"> در حدیبیه برای ما نماز خواند، بعد از بارانی که شب بارید بود، وقتی نماز را تمام کرد، رو به مردم فرمود: </w:t>
      </w:r>
    </w:p>
    <w:p w:rsidR="00C3748B" w:rsidRPr="00FF4718" w:rsidRDefault="00FF4718" w:rsidP="003B061C">
      <w:pPr>
        <w:pStyle w:val="NoSpacing"/>
        <w:ind w:firstLine="284"/>
        <w:jc w:val="both"/>
        <w:rPr>
          <w:rFonts w:ascii="Times New Roman" w:hAnsi="Times New Roman" w:cs="Times New Roman"/>
          <w:sz w:val="28"/>
          <w:szCs w:val="28"/>
          <w:rtl/>
        </w:rPr>
      </w:pPr>
      <w:r w:rsidRPr="002E526A">
        <w:rPr>
          <w:rStyle w:val="Char4"/>
          <w:rFonts w:hint="cs"/>
          <w:rtl/>
        </w:rPr>
        <w:t>«</w:t>
      </w:r>
      <w:r w:rsidR="003B061C" w:rsidRPr="002E526A">
        <w:rPr>
          <w:rStyle w:val="Char4"/>
          <w:rtl/>
        </w:rPr>
        <w:t>هل تدرون ماذا قال ربكم</w:t>
      </w:r>
      <w:r w:rsidR="00C3748B" w:rsidRPr="002E526A">
        <w:rPr>
          <w:rStyle w:val="Char4"/>
          <w:rtl/>
        </w:rPr>
        <w:t>؟</w:t>
      </w:r>
      <w:r w:rsidR="006704C2" w:rsidRPr="002E526A">
        <w:rPr>
          <w:rStyle w:val="Char4"/>
          <w:rtl/>
        </w:rPr>
        <w:t xml:space="preserve"> </w:t>
      </w:r>
      <w:r w:rsidR="00C3748B" w:rsidRPr="002E526A">
        <w:rPr>
          <w:rStyle w:val="Char4"/>
          <w:rtl/>
        </w:rPr>
        <w:t>قالوا: الله ورسوله أعلم. قال: قال: أصبح من عبادي مؤمنٌ بي، وكافرٌ، فأما من قال مطرنا بفضل الله ورحمته، فذلك مؤمنٌ بي كافرٌ بالكوكب، وأما من قال: مطرنا بنوء كذا وكذا، فذلك كافرٌ بي مؤمنٌ بالكوكب</w:t>
      </w:r>
      <w:r w:rsidRPr="002E526A">
        <w:rPr>
          <w:rStyle w:val="Char4"/>
          <w:rFonts w:hint="cs"/>
          <w:rtl/>
        </w:rPr>
        <w:t>»</w:t>
      </w:r>
      <w:r w:rsidR="00C3748B" w:rsidRPr="00EB49AE">
        <w:rPr>
          <w:rStyle w:val="Char7"/>
          <w:bCs w:val="0"/>
          <w:szCs w:val="28"/>
          <w:vertAlign w:val="superscript"/>
          <w:rtl/>
        </w:rPr>
        <w:footnoteReference w:id="553"/>
      </w:r>
      <w:r w:rsidR="00C3748B" w:rsidRPr="00DC2A78">
        <w:rPr>
          <w:rFonts w:ascii="Lotus Linotype" w:hAnsi="Lotus Linotype" w:cs="Lotus Linotype"/>
          <w:sz w:val="28"/>
          <w:szCs w:val="28"/>
          <w:rtl/>
        </w:rPr>
        <w:t xml:space="preserve"> </w:t>
      </w:r>
      <w:r>
        <w:rPr>
          <w:rFonts w:ascii="Lotus Linotype" w:hAnsi="Lotus Linotype" w:cs="Traditional Arabic" w:hint="cs"/>
          <w:sz w:val="28"/>
          <w:szCs w:val="28"/>
          <w:rtl/>
        </w:rPr>
        <w:t>«</w:t>
      </w:r>
      <w:r w:rsidR="00C3748B" w:rsidRPr="0039716B">
        <w:rPr>
          <w:rStyle w:val="Char3"/>
          <w:rtl/>
        </w:rPr>
        <w:t>آیا می‌دانید که خدای شما چه گفت ؟</w:t>
      </w:r>
      <w:r w:rsidR="006704C2" w:rsidRPr="0039716B">
        <w:rPr>
          <w:rStyle w:val="Char3"/>
          <w:rtl/>
        </w:rPr>
        <w:t xml:space="preserve"> </w:t>
      </w:r>
      <w:r w:rsidR="003B061C" w:rsidRPr="0039716B">
        <w:rPr>
          <w:rStyle w:val="Char3"/>
          <w:rtl/>
        </w:rPr>
        <w:t>گفتند: خدا و رسولش آگاه</w:t>
      </w:r>
      <w:r w:rsidR="003B061C" w:rsidRPr="0039716B">
        <w:rPr>
          <w:rStyle w:val="Char3"/>
          <w:rFonts w:hint="cs"/>
          <w:rtl/>
        </w:rPr>
        <w:t>‌</w:t>
      </w:r>
      <w:r w:rsidR="00C3748B" w:rsidRPr="0039716B">
        <w:rPr>
          <w:rStyle w:val="Char3"/>
          <w:rtl/>
        </w:rPr>
        <w:t>ترند، فرمود خداوند می‌فرماید: در میان بندگان من، کسانی مؤمن به من و کسانی کافر به من، شب را به رو</w:t>
      </w:r>
      <w:r w:rsidR="003B061C" w:rsidRPr="0039716B">
        <w:rPr>
          <w:rStyle w:val="Char3"/>
          <w:rtl/>
        </w:rPr>
        <w:t>ز می‌آورند؛ هر</w:t>
      </w:r>
      <w:r w:rsidR="00C3748B" w:rsidRPr="0039716B">
        <w:rPr>
          <w:rStyle w:val="Char3"/>
          <w:rtl/>
        </w:rPr>
        <w:t>کس که بگوید: به فضل و بخشش خدا بر ما باران بارید، به من مؤمن و به ستاره کافر است و هر کس که بگوید: به سبب تقابل فلان ستاره، بر ما باران بارید،</w:t>
      </w:r>
      <w:r w:rsidR="009A294E" w:rsidRPr="0039716B">
        <w:rPr>
          <w:rStyle w:val="Char3"/>
          <w:rtl/>
        </w:rPr>
        <w:t xml:space="preserve"> به من کافر و به ستاره مؤمن است</w:t>
      </w:r>
      <w:r>
        <w:rPr>
          <w:rFonts w:ascii="Times New Roman" w:hAnsi="Times New Roman" w:cs="Traditional Arabic" w:hint="cs"/>
          <w:sz w:val="28"/>
          <w:szCs w:val="28"/>
          <w:rtl/>
        </w:rPr>
        <w:t>».</w:t>
      </w:r>
    </w:p>
    <w:p w:rsidR="00C3748B" w:rsidRPr="0039716B" w:rsidRDefault="00C3748B" w:rsidP="00DC2A78">
      <w:pPr>
        <w:pStyle w:val="NoSpacing"/>
        <w:ind w:firstLine="284"/>
        <w:jc w:val="both"/>
        <w:rPr>
          <w:rStyle w:val="Char3"/>
          <w:rtl/>
        </w:rPr>
      </w:pPr>
      <w:r w:rsidRPr="0039716B">
        <w:rPr>
          <w:rStyle w:val="Char3"/>
          <w:rtl/>
        </w:rPr>
        <w:t>امام می‌فرماید: پدر و مادرم فدایی رسول اکرم</w:t>
      </w:r>
      <w:r w:rsidRPr="00DC2A78">
        <w:rPr>
          <w:rFonts w:ascii="Arial" w:hAnsi="Arial" w:cs="CTraditional Arabic"/>
          <w:sz w:val="28"/>
          <w:szCs w:val="28"/>
          <w:rtl/>
        </w:rPr>
        <w:t>ص</w:t>
      </w:r>
      <w:r w:rsidRPr="0039716B">
        <w:rPr>
          <w:rStyle w:val="Char3"/>
          <w:rtl/>
        </w:rPr>
        <w:t xml:space="preserve"> باشد امی و عربی و فصیح است، کلام ا</w:t>
      </w:r>
      <w:r w:rsidR="009A294E" w:rsidRPr="0039716B">
        <w:rPr>
          <w:rStyle w:val="Char3"/>
          <w:rtl/>
        </w:rPr>
        <w:t>یشان در برگیرنده این معانی است.</w:t>
      </w:r>
    </w:p>
    <w:p w:rsidR="00C3748B" w:rsidRPr="0039716B" w:rsidRDefault="00C3748B" w:rsidP="002E526A">
      <w:pPr>
        <w:pStyle w:val="NoSpacing"/>
        <w:ind w:firstLine="284"/>
        <w:jc w:val="both"/>
        <w:rPr>
          <w:rStyle w:val="Char3"/>
          <w:rtl/>
        </w:rPr>
      </w:pPr>
      <w:r w:rsidRPr="0039716B">
        <w:rPr>
          <w:rStyle w:val="Char3"/>
          <w:rtl/>
        </w:rPr>
        <w:t>به نظر من اگر کسی بگوید: خداوند به فضل و رحمتش بر ما باران بارانید، این عین ایمان است چون معتقد است تنها خدا باران را می‌باراند و می‌خشکاند، اما اگر کسی بگوید: به سبب فلان چیز و فلان چیزـ چیزهای که مشرکین می‌گفتند ـ بر ما باران بارید، یعنی باریدن را به آن چیز نسبت دهد عین شرک و گمراهی است همانگونه که رسول خدا</w:t>
      </w:r>
      <w:r w:rsidRPr="00DC2A78">
        <w:rPr>
          <w:rFonts w:ascii="Arial" w:hAnsi="Arial" w:cs="CTraditional Arabic"/>
          <w:sz w:val="28"/>
          <w:szCs w:val="28"/>
          <w:rtl/>
        </w:rPr>
        <w:t>ص</w:t>
      </w:r>
      <w:r w:rsidRPr="0039716B">
        <w:rPr>
          <w:rStyle w:val="Char3"/>
          <w:rtl/>
        </w:rPr>
        <w:t xml:space="preserve"> فرمود.</w:t>
      </w:r>
      <w:r w:rsidR="006704C2" w:rsidRPr="0039716B">
        <w:rPr>
          <w:rStyle w:val="Char3"/>
          <w:rtl/>
        </w:rPr>
        <w:t xml:space="preserve"> </w:t>
      </w:r>
      <w:r w:rsidRPr="0039716B">
        <w:rPr>
          <w:rStyle w:val="Char3"/>
          <w:rtl/>
        </w:rPr>
        <w:t>چون تغیر منزل ستارگان وقت است و وقت هم مخلوق مأمور پروردگار است، نه وقت و نه هیچ م</w:t>
      </w:r>
      <w:r w:rsidR="009A294E" w:rsidRPr="0039716B">
        <w:rPr>
          <w:rStyle w:val="Char3"/>
          <w:rtl/>
        </w:rPr>
        <w:t>خلوق دیگری توانایی چیزی ندارند.</w:t>
      </w:r>
    </w:p>
    <w:p w:rsidR="00C3748B" w:rsidRPr="0039716B" w:rsidRDefault="00C3748B" w:rsidP="00DC2A78">
      <w:pPr>
        <w:pStyle w:val="NoSpacing"/>
        <w:ind w:firstLine="284"/>
        <w:jc w:val="both"/>
        <w:rPr>
          <w:rStyle w:val="Char3"/>
          <w:rtl/>
        </w:rPr>
      </w:pPr>
      <w:r w:rsidRPr="0039716B">
        <w:rPr>
          <w:rStyle w:val="Char3"/>
          <w:rtl/>
        </w:rPr>
        <w:t>اما اگر چنین بگوید ولی هدفش آن وقت باشد، سخن به این می‌ماند که بگوید: در فلان ماه باران بارید، کفر به حساب نمی‌آید هر چند من دوست دارم که چنین لفظی به کار برده نشود، بلکه دوست دارم بگویند:</w:t>
      </w:r>
      <w:r w:rsidR="009A294E" w:rsidRPr="0039716B">
        <w:rPr>
          <w:rStyle w:val="Char3"/>
          <w:rtl/>
        </w:rPr>
        <w:t xml:space="preserve"> در فلان وقت بر ما باران بارید.</w:t>
      </w:r>
    </w:p>
    <w:p w:rsidR="00C3748B" w:rsidRPr="0039716B" w:rsidRDefault="00C3748B" w:rsidP="00DC2A78">
      <w:pPr>
        <w:pStyle w:val="NoSpacing"/>
        <w:ind w:firstLine="284"/>
        <w:jc w:val="both"/>
        <w:rPr>
          <w:rStyle w:val="Char3"/>
          <w:rtl/>
        </w:rPr>
      </w:pPr>
      <w:r w:rsidRPr="0039716B">
        <w:rPr>
          <w:rStyle w:val="Char3"/>
          <w:rtl/>
        </w:rPr>
        <w:t xml:space="preserve">از عمر روایت شده که روز جمعه بر روی منبر فرمود: از منازل ثریا چیزی باقی مانده، عباس بلند شد و گفت: تنها هشت روز از آن باقی مانده، عمر </w:t>
      </w:r>
      <w:r w:rsidR="00533B94">
        <w:rPr>
          <w:rStyle w:val="Char3"/>
          <w:rtl/>
        </w:rPr>
        <w:t>دست‌ها</w:t>
      </w:r>
      <w:r w:rsidRPr="0039716B">
        <w:rPr>
          <w:rStyle w:val="Char3"/>
          <w:rtl/>
        </w:rPr>
        <w:t xml:space="preserve"> را به سوی آسمان بلند کرد و شروع کرد به دعا کرد مردم هم به دنبال او شروع کردند، هنوز از منبر پایین نیامده بود که آسمان شروع کرد به باریدن و زندگی دوباره‌ای به</w:t>
      </w:r>
      <w:r w:rsidR="007133C0">
        <w:rPr>
          <w:rStyle w:val="Char3"/>
          <w:rtl/>
        </w:rPr>
        <w:t xml:space="preserve"> آن‌ها </w:t>
      </w:r>
      <w:r w:rsidRPr="0039716B">
        <w:rPr>
          <w:rStyle w:val="Char3"/>
          <w:rtl/>
        </w:rPr>
        <w:t>بخشید و گیتی، جان گرفت</w:t>
      </w:r>
      <w:r w:rsidRPr="00EB49AE">
        <w:rPr>
          <w:rStyle w:val="Char7"/>
          <w:bCs w:val="0"/>
          <w:szCs w:val="28"/>
          <w:vertAlign w:val="superscript"/>
          <w:rtl/>
        </w:rPr>
        <w:footnoteReference w:id="554"/>
      </w:r>
      <w:r w:rsidR="009A294E" w:rsidRPr="0039716B">
        <w:rPr>
          <w:rStyle w:val="Char3"/>
          <w:rFonts w:hint="cs"/>
          <w:rtl/>
        </w:rPr>
        <w:t>.</w:t>
      </w:r>
    </w:p>
    <w:p w:rsidR="00C3748B" w:rsidRPr="0039716B" w:rsidRDefault="00C3748B" w:rsidP="00DC2A78">
      <w:pPr>
        <w:pStyle w:val="NoSpacing"/>
        <w:ind w:firstLine="284"/>
        <w:jc w:val="both"/>
        <w:rPr>
          <w:rStyle w:val="Char3"/>
          <w:rtl/>
        </w:rPr>
      </w:pPr>
      <w:r w:rsidRPr="0039716B">
        <w:rPr>
          <w:rStyle w:val="Char3"/>
          <w:rtl/>
        </w:rPr>
        <w:t>سخن عمر بیان کننده منظور ما است چون عمر می‌فرماید: چند روز از ثریا باقی مانده تا به</w:t>
      </w:r>
      <w:r w:rsidR="007133C0">
        <w:rPr>
          <w:rStyle w:val="Char3"/>
          <w:rtl/>
        </w:rPr>
        <w:t xml:space="preserve"> آن‌ها </w:t>
      </w:r>
      <w:r w:rsidRPr="0039716B">
        <w:rPr>
          <w:rStyle w:val="Char3"/>
          <w:rtl/>
        </w:rPr>
        <w:t>یاد دهد که باریدن باران وقت و زمان مخصوصی است که</w:t>
      </w:r>
      <w:r w:rsidR="007133C0">
        <w:rPr>
          <w:rStyle w:val="Char3"/>
          <w:rtl/>
        </w:rPr>
        <w:t xml:space="preserve"> آن‌ها </w:t>
      </w:r>
      <w:r w:rsidRPr="0039716B">
        <w:rPr>
          <w:rStyle w:val="Char3"/>
          <w:rtl/>
        </w:rPr>
        <w:t>تخمین زده بودند، همانگونه که یا گرفته بودند سرما و گرما هم دارای وقت معینی است.</w:t>
      </w:r>
      <w:r w:rsidR="006704C2" w:rsidRPr="0039716B">
        <w:rPr>
          <w:rStyle w:val="Char3"/>
          <w:rtl/>
        </w:rPr>
        <w:t xml:space="preserve"> </w:t>
      </w:r>
      <w:r w:rsidRPr="0039716B">
        <w:rPr>
          <w:rStyle w:val="Char3"/>
          <w:rtl/>
        </w:rPr>
        <w:t>روایت شده که صبح روز بعد از بارش، بعضی از اصحاب گفتند توسط منازل بر ما باریده شد سپس آ</w:t>
      </w:r>
      <w:r w:rsidR="00FF3772">
        <w:rPr>
          <w:rStyle w:val="Char3"/>
          <w:rtl/>
        </w:rPr>
        <w:t>ی</w:t>
      </w:r>
      <w:r w:rsidRPr="0039716B">
        <w:rPr>
          <w:rStyle w:val="Char3"/>
          <w:rtl/>
        </w:rPr>
        <w:t>ه 2 سوره فاطر را تلاوت کردند</w:t>
      </w:r>
      <w:r w:rsidRPr="00EB49AE">
        <w:rPr>
          <w:rStyle w:val="Char7"/>
          <w:bCs w:val="0"/>
          <w:szCs w:val="28"/>
          <w:vertAlign w:val="superscript"/>
          <w:rtl/>
        </w:rPr>
        <w:footnoteReference w:id="555"/>
      </w:r>
      <w:r w:rsidR="009A294E" w:rsidRPr="0039716B">
        <w:rPr>
          <w:rStyle w:val="Char3"/>
          <w:rtl/>
        </w:rPr>
        <w:t>:</w:t>
      </w:r>
    </w:p>
    <w:p w:rsidR="00C3748B" w:rsidRPr="0039716B" w:rsidRDefault="00A10318" w:rsidP="00704902">
      <w:pPr>
        <w:pStyle w:val="NoSpacing"/>
        <w:ind w:firstLine="284"/>
        <w:jc w:val="both"/>
        <w:rPr>
          <w:rStyle w:val="Char3"/>
          <w:rtl/>
        </w:rPr>
      </w:pPr>
      <w:r w:rsidRPr="00704902">
        <w:rPr>
          <w:rFonts w:cs="Traditional Arabic" w:hint="cs"/>
          <w:sz w:val="28"/>
          <w:szCs w:val="28"/>
          <w:rtl/>
        </w:rPr>
        <w:t>﴿</w:t>
      </w:r>
      <w:r w:rsidR="00704902" w:rsidRPr="0028684C">
        <w:rPr>
          <w:rStyle w:val="Char2"/>
          <w:rFonts w:hint="cs"/>
          <w:rtl/>
        </w:rPr>
        <w:t>يَفۡتَحِ ٱللَّهُ لِلنَّاسِ مِن رَّحۡمَةٖ فَلَا مُمۡسِكَ لَهَا</w:t>
      </w:r>
      <w:r w:rsidRPr="00704902">
        <w:rPr>
          <w:rFonts w:cs="Traditional Arabic" w:hint="cs"/>
          <w:sz w:val="28"/>
          <w:szCs w:val="28"/>
          <w:rtl/>
        </w:rPr>
        <w:t>﴾</w:t>
      </w:r>
      <w:r w:rsidRPr="0039716B">
        <w:rPr>
          <w:rStyle w:val="Char3"/>
          <w:rFonts w:hint="cs"/>
          <w:rtl/>
        </w:rPr>
        <w:t xml:space="preserve"> </w:t>
      </w:r>
      <w:r w:rsidRPr="002E526A">
        <w:rPr>
          <w:rStyle w:val="Char5"/>
          <w:rFonts w:hint="cs"/>
          <w:rtl/>
        </w:rPr>
        <w:t>[</w:t>
      </w:r>
      <w:r w:rsidR="00FF4718" w:rsidRPr="002E526A">
        <w:rPr>
          <w:rStyle w:val="Char5"/>
          <w:rFonts w:hint="cs"/>
          <w:rtl/>
        </w:rPr>
        <w:t>فاطر: 2</w:t>
      </w:r>
      <w:r w:rsidRPr="002E526A">
        <w:rPr>
          <w:rStyle w:val="Char5"/>
          <w:rFonts w:hint="cs"/>
          <w:rtl/>
        </w:rPr>
        <w:t>]</w:t>
      </w:r>
      <w:r w:rsidRPr="0039716B">
        <w:rPr>
          <w:rStyle w:val="Char3"/>
          <w:rFonts w:hint="cs"/>
          <w:rtl/>
        </w:rPr>
        <w:t>.</w:t>
      </w:r>
      <w:r>
        <w:rPr>
          <w:rFonts w:ascii="QCF_BSML" w:hAnsi="QCF_BSML" w:cs="QCF_BSML" w:hint="cs"/>
          <w:color w:val="000000"/>
          <w:sz w:val="28"/>
          <w:szCs w:val="28"/>
          <w:rtl/>
        </w:rPr>
        <w:t xml:space="preserve"> </w:t>
      </w:r>
      <w:r w:rsidR="00FF4718">
        <w:rPr>
          <w:rFonts w:ascii="Times New Roman" w:hAnsi="Times New Roman" w:cs="Traditional Arabic" w:hint="cs"/>
          <w:sz w:val="28"/>
          <w:szCs w:val="28"/>
          <w:rtl/>
        </w:rPr>
        <w:t>«</w:t>
      </w:r>
      <w:r w:rsidR="00C3748B" w:rsidRPr="0039716B">
        <w:rPr>
          <w:rStyle w:val="Char3"/>
          <w:rtl/>
        </w:rPr>
        <w:t xml:space="preserve">هر رحمتى را </w:t>
      </w:r>
      <w:r w:rsidR="00FF3772">
        <w:rPr>
          <w:rStyle w:val="Char3"/>
          <w:rtl/>
        </w:rPr>
        <w:t>ک</w:t>
      </w:r>
      <w:r w:rsidR="00C3748B" w:rsidRPr="0039716B">
        <w:rPr>
          <w:rStyle w:val="Char3"/>
          <w:rtl/>
        </w:rPr>
        <w:t>ه خدا براى مردم گشا</w:t>
      </w:r>
      <w:r w:rsidR="00FF3772">
        <w:rPr>
          <w:rStyle w:val="Char3"/>
          <w:rtl/>
        </w:rPr>
        <w:t>ی</w:t>
      </w:r>
      <w:r w:rsidR="00C3748B" w:rsidRPr="0039716B">
        <w:rPr>
          <w:rStyle w:val="Char3"/>
          <w:rtl/>
        </w:rPr>
        <w:t>د بازدارنده‏اى براى آن ن</w:t>
      </w:r>
      <w:r w:rsidR="00FF3772">
        <w:rPr>
          <w:rStyle w:val="Char3"/>
          <w:rtl/>
        </w:rPr>
        <w:t>ی</w:t>
      </w:r>
      <w:r w:rsidR="00C3748B" w:rsidRPr="0039716B">
        <w:rPr>
          <w:rStyle w:val="Char3"/>
          <w:rtl/>
        </w:rPr>
        <w:t>ست</w:t>
      </w:r>
      <w:r w:rsidR="00FF4718">
        <w:rPr>
          <w:rFonts w:ascii="Times New Roman" w:hAnsi="Times New Roman" w:cs="Traditional Arabic" w:hint="cs"/>
          <w:sz w:val="28"/>
          <w:szCs w:val="28"/>
          <w:rtl/>
        </w:rPr>
        <w:t>»</w:t>
      </w:r>
      <w:r w:rsidR="00C3748B" w:rsidRPr="0039716B">
        <w:rPr>
          <w:rStyle w:val="Char3"/>
          <w:rtl/>
        </w:rPr>
        <w:t>.</w:t>
      </w:r>
    </w:p>
    <w:p w:rsidR="00C3748B" w:rsidRPr="0039716B" w:rsidRDefault="00C3748B" w:rsidP="00DC2A78">
      <w:pPr>
        <w:pStyle w:val="NoSpacing"/>
        <w:ind w:firstLine="284"/>
        <w:jc w:val="both"/>
        <w:rPr>
          <w:rStyle w:val="Char3"/>
          <w:rtl/>
        </w:rPr>
      </w:pPr>
      <w:r w:rsidRPr="0039716B">
        <w:rPr>
          <w:rStyle w:val="Char3"/>
          <w:rtl/>
        </w:rPr>
        <w:t xml:space="preserve">امام می‌فرماید: به من رسیده که عمر بن خطاب از سخن پیر بنی تمیم به خود لرزید و آشفته گشت، داستان از این قرار است عمر روز بعد که باران باریده بود بیرون رفت مرد بنی تمیمی را دید که بر عصایش تکیه داده و می‌گوید: دیروز مجدع </w:t>
      </w:r>
      <w:r w:rsidRPr="00EB49AE">
        <w:rPr>
          <w:rStyle w:val="Char7"/>
          <w:bCs w:val="0"/>
          <w:szCs w:val="28"/>
          <w:vertAlign w:val="superscript"/>
          <w:rtl/>
        </w:rPr>
        <w:footnoteReference w:id="556"/>
      </w:r>
      <w:r w:rsidR="009A294E" w:rsidRPr="0039716B">
        <w:rPr>
          <w:rStyle w:val="Char3"/>
          <w:rFonts w:hint="cs"/>
          <w:rtl/>
        </w:rPr>
        <w:t xml:space="preserve"> </w:t>
      </w:r>
      <w:r w:rsidRPr="0039716B">
        <w:rPr>
          <w:rStyle w:val="Char3"/>
          <w:rtl/>
        </w:rPr>
        <w:t>خوب باران بارانید، عمر سخنش را انکار کرد چون باریدن را به مجدع نسبت داد</w:t>
      </w:r>
      <w:r w:rsidRPr="00EB49AE">
        <w:rPr>
          <w:rStyle w:val="Char7"/>
          <w:bCs w:val="0"/>
          <w:szCs w:val="28"/>
          <w:vertAlign w:val="superscript"/>
          <w:rtl/>
        </w:rPr>
        <w:footnoteReference w:id="557"/>
      </w:r>
      <w:r w:rsidR="009A294E" w:rsidRPr="0039716B">
        <w:rPr>
          <w:rStyle w:val="Char3"/>
          <w:rFonts w:hint="cs"/>
          <w:rtl/>
        </w:rPr>
        <w:t>.</w:t>
      </w:r>
    </w:p>
    <w:p w:rsidR="00C3748B" w:rsidRPr="0039716B" w:rsidRDefault="00C3748B" w:rsidP="002E526A">
      <w:pPr>
        <w:pStyle w:val="NoSpacing"/>
        <w:ind w:firstLine="284"/>
        <w:jc w:val="both"/>
        <w:rPr>
          <w:rStyle w:val="Char3"/>
          <w:rtl/>
        </w:rPr>
      </w:pPr>
      <w:r w:rsidRPr="0039716B">
        <w:rPr>
          <w:rStyle w:val="Char3"/>
          <w:rtl/>
        </w:rPr>
        <w:t>چکیده کلام امام شافعی</w:t>
      </w:r>
      <w:r w:rsidR="004032B3" w:rsidRPr="004032B3">
        <w:rPr>
          <w:rFonts w:ascii="Arial" w:hAnsi="Arial" w:cs="CTraditional Arabic"/>
          <w:sz w:val="28"/>
          <w:szCs w:val="28"/>
          <w:rtl/>
        </w:rPr>
        <w:t>/</w:t>
      </w:r>
      <w:r w:rsidRPr="0039716B">
        <w:rPr>
          <w:rStyle w:val="Char3"/>
          <w:rtl/>
        </w:rPr>
        <w:t>: هر کس بگوید: به سبب تقابل ستارگان بر ما باران بارانید و به نافع و زیان مند بودن ستاره معتقد باشد کافر است.</w:t>
      </w:r>
      <w:r w:rsidR="006704C2" w:rsidRPr="0039716B">
        <w:rPr>
          <w:rStyle w:val="Char3"/>
          <w:rtl/>
        </w:rPr>
        <w:t xml:space="preserve"> </w:t>
      </w:r>
      <w:r w:rsidRPr="0039716B">
        <w:rPr>
          <w:rStyle w:val="Char3"/>
          <w:rtl/>
        </w:rPr>
        <w:t xml:space="preserve">ولی هرکس هدفش از این سخن وقت و زمان تقابل ستاره باشد، کفر به شمار نمی‌آید </w:t>
      </w:r>
      <w:r w:rsidR="003B061C" w:rsidRPr="0039716B">
        <w:rPr>
          <w:rStyle w:val="Char3"/>
          <w:rtl/>
        </w:rPr>
        <w:t>هر چند امام آنرا مکروه می‌داند.</w:t>
      </w:r>
    </w:p>
    <w:p w:rsidR="00C3748B" w:rsidRPr="0039716B" w:rsidRDefault="00C3748B" w:rsidP="00DC2A78">
      <w:pPr>
        <w:pStyle w:val="NoSpacing"/>
        <w:ind w:firstLine="284"/>
        <w:jc w:val="both"/>
        <w:rPr>
          <w:rStyle w:val="Char3"/>
          <w:rtl/>
        </w:rPr>
      </w:pPr>
      <w:r w:rsidRPr="0039716B">
        <w:rPr>
          <w:rStyle w:val="Char3"/>
          <w:rtl/>
        </w:rPr>
        <w:t>بزرگان و فرزانه گان دین بر سخن امام اتفاق دارند که فقط اولی از دائره دین بیرون می‌رود اما قول به این سخن با در نظر گرفتن</w:t>
      </w:r>
      <w:r w:rsidR="006704C2" w:rsidRPr="0039716B">
        <w:rPr>
          <w:rStyle w:val="Char3"/>
          <w:rtl/>
        </w:rPr>
        <w:t xml:space="preserve"> </w:t>
      </w:r>
      <w:r w:rsidR="009A294E" w:rsidRPr="0039716B">
        <w:rPr>
          <w:rStyle w:val="Char3"/>
          <w:rtl/>
        </w:rPr>
        <w:t>هدف دوم موجب کفر نیست.</w:t>
      </w:r>
    </w:p>
    <w:p w:rsidR="00C3748B" w:rsidRPr="0039716B" w:rsidRDefault="00C3748B" w:rsidP="00DC2A78">
      <w:pPr>
        <w:pStyle w:val="NoSpacing"/>
        <w:ind w:firstLine="284"/>
        <w:jc w:val="both"/>
        <w:rPr>
          <w:rStyle w:val="Char3"/>
          <w:rtl/>
        </w:rPr>
      </w:pPr>
      <w:r w:rsidRPr="0039716B">
        <w:rPr>
          <w:rStyle w:val="Char3"/>
          <w:rtl/>
        </w:rPr>
        <w:t xml:space="preserve">فراموش نکنیم اینکه امام کفر را از نوع اول نفی می‌کند دال بر جوازش نیست، فقط دلالت بر شرک و کفر نبودن است همانگونه که خودش هم تصریح فرمود بدین سبب فرمود: </w:t>
      </w:r>
      <w:r w:rsidR="009A294E" w:rsidRPr="0039716B">
        <w:rPr>
          <w:rStyle w:val="Char3"/>
          <w:rtl/>
        </w:rPr>
        <w:t>من آنرا دوست ندارم.</w:t>
      </w:r>
    </w:p>
    <w:p w:rsidR="00C3748B" w:rsidRPr="0039716B" w:rsidRDefault="00C3748B" w:rsidP="00DC2A78">
      <w:pPr>
        <w:pStyle w:val="NoSpacing"/>
        <w:ind w:firstLine="284"/>
        <w:jc w:val="both"/>
        <w:rPr>
          <w:rStyle w:val="Char3"/>
          <w:rtl/>
        </w:rPr>
      </w:pPr>
      <w:r w:rsidRPr="0039716B">
        <w:rPr>
          <w:rStyle w:val="Char3"/>
          <w:rtl/>
        </w:rPr>
        <w:t>بنابراین</w:t>
      </w:r>
      <w:r w:rsidR="009A294E" w:rsidRPr="0039716B">
        <w:rPr>
          <w:rStyle w:val="Char3"/>
          <w:rFonts w:hint="cs"/>
          <w:rtl/>
        </w:rPr>
        <w:t>،</w:t>
      </w:r>
      <w:r w:rsidRPr="0039716B">
        <w:rPr>
          <w:rStyle w:val="Char3"/>
          <w:rtl/>
        </w:rPr>
        <w:t xml:space="preserve"> اگر کسی بگوید: به سبب تقابل ستارگان بارا</w:t>
      </w:r>
      <w:r w:rsidR="009A294E" w:rsidRPr="0039716B">
        <w:rPr>
          <w:rStyle w:val="Char3"/>
          <w:rtl/>
        </w:rPr>
        <w:t>ن بارید، دربرگیرنده سه حالت است</w:t>
      </w:r>
      <w:r w:rsidR="009A294E" w:rsidRPr="0039716B">
        <w:rPr>
          <w:rStyle w:val="Char3"/>
          <w:rFonts w:hint="cs"/>
          <w:rtl/>
        </w:rPr>
        <w:t>.</w:t>
      </w:r>
    </w:p>
    <w:p w:rsidR="00C3748B" w:rsidRPr="0039716B" w:rsidRDefault="00C3748B" w:rsidP="00E719BB">
      <w:pPr>
        <w:pStyle w:val="NoSpacing"/>
        <w:numPr>
          <w:ilvl w:val="0"/>
          <w:numId w:val="43"/>
        </w:numPr>
        <w:jc w:val="both"/>
        <w:rPr>
          <w:rStyle w:val="Char3"/>
          <w:rtl/>
        </w:rPr>
      </w:pPr>
      <w:r w:rsidRPr="0039716B">
        <w:rPr>
          <w:rStyle w:val="Char3"/>
          <w:rtl/>
        </w:rPr>
        <w:t>در حال گفتن به مأثر بودن ستاره ایمان داشته باشد، بد</w:t>
      </w:r>
      <w:r w:rsidR="003B061C" w:rsidRPr="0039716B">
        <w:rPr>
          <w:rStyle w:val="Char3"/>
          <w:rtl/>
        </w:rPr>
        <w:t>ونه گمان این شرک در ربوبیت است.</w:t>
      </w:r>
    </w:p>
    <w:p w:rsidR="00C3748B" w:rsidRPr="0039716B" w:rsidRDefault="00C3748B" w:rsidP="00E719BB">
      <w:pPr>
        <w:pStyle w:val="NoSpacing"/>
        <w:numPr>
          <w:ilvl w:val="0"/>
          <w:numId w:val="43"/>
        </w:numPr>
        <w:jc w:val="both"/>
        <w:rPr>
          <w:rStyle w:val="Char3"/>
          <w:rtl/>
        </w:rPr>
      </w:pPr>
      <w:r w:rsidRPr="0039716B">
        <w:rPr>
          <w:rStyle w:val="Char3"/>
          <w:rtl/>
        </w:rPr>
        <w:t>باریدن باران را به ستاره نسبت می‌دهد اما معتقد است که خداوند باران را بارانیده است ولی ستاره هم سبب بوده این عین اعتقاد مشرکی</w:t>
      </w:r>
      <w:r w:rsidR="002E526A">
        <w:rPr>
          <w:rStyle w:val="Char3"/>
          <w:rtl/>
        </w:rPr>
        <w:t>نِ</w:t>
      </w:r>
      <w:r w:rsidRPr="0039716B">
        <w:rPr>
          <w:rStyle w:val="Char3"/>
          <w:rtl/>
        </w:rPr>
        <w:t xml:space="preserve"> دوران طلائی توحید است، قران در مورد</w:t>
      </w:r>
      <w:r w:rsidR="007133C0">
        <w:rPr>
          <w:rStyle w:val="Char3"/>
          <w:rtl/>
        </w:rPr>
        <w:t xml:space="preserve"> آن‌ها </w:t>
      </w:r>
      <w:r w:rsidRPr="0039716B">
        <w:rPr>
          <w:rStyle w:val="Char3"/>
          <w:rtl/>
        </w:rPr>
        <w:t>د</w:t>
      </w:r>
      <w:r w:rsidR="009A294E" w:rsidRPr="0039716B">
        <w:rPr>
          <w:rStyle w:val="Char3"/>
          <w:rtl/>
        </w:rPr>
        <w:t>ر آ</w:t>
      </w:r>
      <w:r w:rsidR="00FF3772">
        <w:rPr>
          <w:rStyle w:val="Char3"/>
          <w:rtl/>
        </w:rPr>
        <w:t>ی</w:t>
      </w:r>
      <w:r w:rsidR="009A294E" w:rsidRPr="0039716B">
        <w:rPr>
          <w:rStyle w:val="Char3"/>
          <w:rtl/>
        </w:rPr>
        <w:t>ه 63 سوره عنکبوت می‌فرماید:</w:t>
      </w:r>
    </w:p>
    <w:p w:rsidR="00C3748B" w:rsidRPr="0039716B" w:rsidRDefault="00A10318" w:rsidP="00704902">
      <w:pPr>
        <w:pStyle w:val="NoSpacing"/>
        <w:ind w:firstLine="284"/>
        <w:jc w:val="both"/>
        <w:rPr>
          <w:rStyle w:val="Char3"/>
          <w:rtl/>
        </w:rPr>
      </w:pPr>
      <w:r>
        <w:rPr>
          <w:rFonts w:cs="Traditional Arabic" w:hint="cs"/>
          <w:rtl/>
        </w:rPr>
        <w:t>﴿</w:t>
      </w:r>
      <w:r w:rsidR="00704902" w:rsidRPr="0028684C">
        <w:rPr>
          <w:rStyle w:val="Char2"/>
          <w:rFonts w:hint="cs"/>
          <w:rtl/>
        </w:rPr>
        <w:t>وَلَئِن سَأَلۡتَهُم مَّن نَّزَّلَ مِنَ ٱلسَّمَآءِ مَآءٗ فَأَحۡيَا بِهِ ٱلۡأَرۡضَ مِنۢ بَعۡدِ مَوۡتِهَا لَيَقُولُنَّ ٱللَّهُۚ قُلِ ٱلۡحَمۡدُ لِلَّهِۚ بَلۡ أَكۡثَرُهُمۡ لَا يَعۡقِلُونَ ٦٣</w:t>
      </w:r>
      <w:r>
        <w:rPr>
          <w:rFonts w:cs="Traditional Arabic" w:hint="cs"/>
          <w:rtl/>
        </w:rPr>
        <w:t>﴾</w:t>
      </w:r>
      <w:r w:rsidRPr="0039716B">
        <w:rPr>
          <w:rStyle w:val="Char3"/>
          <w:rFonts w:hint="cs"/>
          <w:rtl/>
        </w:rPr>
        <w:t xml:space="preserve"> </w:t>
      </w:r>
      <w:r w:rsidRPr="002E526A">
        <w:rPr>
          <w:rStyle w:val="Char5"/>
          <w:rFonts w:hint="cs"/>
          <w:rtl/>
        </w:rPr>
        <w:t>[</w:t>
      </w:r>
      <w:r w:rsidR="00FF4718" w:rsidRPr="002E526A">
        <w:rPr>
          <w:rStyle w:val="Char5"/>
          <w:rFonts w:hint="cs"/>
          <w:rtl/>
        </w:rPr>
        <w:t>العنکبوت: 63</w:t>
      </w:r>
      <w:r w:rsidRPr="002E526A">
        <w:rPr>
          <w:rStyle w:val="Char5"/>
          <w:rFonts w:hint="cs"/>
          <w:rtl/>
        </w:rPr>
        <w:t>]</w:t>
      </w:r>
      <w:r w:rsidRPr="0039716B">
        <w:rPr>
          <w:rStyle w:val="Char3"/>
          <w:rFonts w:hint="cs"/>
          <w:rtl/>
        </w:rPr>
        <w:t>.</w:t>
      </w:r>
      <w:r>
        <w:rPr>
          <w:rFonts w:ascii="QCF_BSML" w:hAnsi="QCF_BSML" w:cs="QCF_BSML" w:hint="cs"/>
          <w:color w:val="000000"/>
          <w:sz w:val="28"/>
          <w:szCs w:val="28"/>
          <w:rtl/>
        </w:rPr>
        <w:t xml:space="preserve"> </w:t>
      </w:r>
      <w:r w:rsidR="00045ACF" w:rsidRPr="0039716B">
        <w:rPr>
          <w:rStyle w:val="Char3"/>
          <w:rtl/>
        </w:rPr>
        <w:t xml:space="preserve">ترجمه: </w:t>
      </w:r>
      <w:r w:rsidR="00045ACF" w:rsidRPr="00045ACF">
        <w:rPr>
          <w:rFonts w:ascii="Times New Roman" w:hAnsi="Times New Roman" w:cs="Traditional Arabic"/>
          <w:sz w:val="28"/>
          <w:szCs w:val="28"/>
          <w:rtl/>
        </w:rPr>
        <w:t>«</w:t>
      </w:r>
      <w:r w:rsidR="00C3748B" w:rsidRPr="0039716B">
        <w:rPr>
          <w:rStyle w:val="Char3"/>
          <w:rtl/>
        </w:rPr>
        <w:t xml:space="preserve">و اگر از آنان بپرسى چه </w:t>
      </w:r>
      <w:r w:rsidR="00FF3772">
        <w:rPr>
          <w:rStyle w:val="Char3"/>
          <w:rtl/>
        </w:rPr>
        <w:t>ک</w:t>
      </w:r>
      <w:r w:rsidR="00C3748B" w:rsidRPr="0039716B">
        <w:rPr>
          <w:rStyle w:val="Char3"/>
          <w:rtl/>
        </w:rPr>
        <w:t>سى از آسمان آبى فرو فرستاده و زم</w:t>
      </w:r>
      <w:r w:rsidR="00FF3772">
        <w:rPr>
          <w:rStyle w:val="Char3"/>
          <w:rtl/>
        </w:rPr>
        <w:t>ی</w:t>
      </w:r>
      <w:r w:rsidR="00C3748B" w:rsidRPr="0039716B">
        <w:rPr>
          <w:rStyle w:val="Char3"/>
          <w:rtl/>
        </w:rPr>
        <w:t>ن را پس از مرگش به وس</w:t>
      </w:r>
      <w:r w:rsidR="00FF3772">
        <w:rPr>
          <w:rStyle w:val="Char3"/>
          <w:rtl/>
        </w:rPr>
        <w:t>ی</w:t>
      </w:r>
      <w:r w:rsidR="00C3748B" w:rsidRPr="0039716B">
        <w:rPr>
          <w:rStyle w:val="Char3"/>
          <w:rtl/>
        </w:rPr>
        <w:t>له آن زنده گردان</w:t>
      </w:r>
      <w:r w:rsidR="00FF3772">
        <w:rPr>
          <w:rStyle w:val="Char3"/>
          <w:rtl/>
        </w:rPr>
        <w:t>ی</w:t>
      </w:r>
      <w:r w:rsidR="00C3748B" w:rsidRPr="0039716B">
        <w:rPr>
          <w:rStyle w:val="Char3"/>
          <w:rtl/>
        </w:rPr>
        <w:t>ده است‏حتما خواهند گفت الله بگو ستا</w:t>
      </w:r>
      <w:r w:rsidR="00FF3772">
        <w:rPr>
          <w:rStyle w:val="Char3"/>
          <w:rtl/>
        </w:rPr>
        <w:t>ی</w:t>
      </w:r>
      <w:r w:rsidR="00C3748B" w:rsidRPr="0039716B">
        <w:rPr>
          <w:rStyle w:val="Char3"/>
          <w:rtl/>
        </w:rPr>
        <w:t>ش از آن خداست با ا</w:t>
      </w:r>
      <w:r w:rsidR="00FF3772">
        <w:rPr>
          <w:rStyle w:val="Char3"/>
          <w:rtl/>
        </w:rPr>
        <w:t>ی</w:t>
      </w:r>
      <w:r w:rsidR="00C3748B" w:rsidRPr="0039716B">
        <w:rPr>
          <w:rStyle w:val="Char3"/>
          <w:rtl/>
        </w:rPr>
        <w:t>ن همه ب</w:t>
      </w:r>
      <w:r w:rsidR="00FF3772">
        <w:rPr>
          <w:rStyle w:val="Char3"/>
          <w:rtl/>
        </w:rPr>
        <w:t>ی</w:t>
      </w:r>
      <w:r w:rsidR="00C3748B" w:rsidRPr="0039716B">
        <w:rPr>
          <w:rStyle w:val="Char3"/>
          <w:rtl/>
        </w:rPr>
        <w:t>شترشان نمى‏اند</w:t>
      </w:r>
      <w:r w:rsidR="00FF3772">
        <w:rPr>
          <w:rStyle w:val="Char3"/>
          <w:rtl/>
        </w:rPr>
        <w:t>ی</w:t>
      </w:r>
      <w:r w:rsidR="00C3748B" w:rsidRPr="0039716B">
        <w:rPr>
          <w:rStyle w:val="Char3"/>
          <w:rtl/>
        </w:rPr>
        <w:t>شند</w:t>
      </w:r>
      <w:r w:rsidR="00FF4718">
        <w:rPr>
          <w:rFonts w:ascii="Times New Roman" w:hAnsi="Times New Roman" w:cs="Traditional Arabic" w:hint="cs"/>
          <w:sz w:val="28"/>
          <w:szCs w:val="28"/>
          <w:rtl/>
        </w:rPr>
        <w:t>»</w:t>
      </w:r>
      <w:r w:rsidR="009A294E" w:rsidRPr="0039716B">
        <w:rPr>
          <w:rStyle w:val="Char3"/>
          <w:rFonts w:hint="cs"/>
          <w:rtl/>
        </w:rPr>
        <w:t>.</w:t>
      </w:r>
    </w:p>
    <w:p w:rsidR="00C3748B" w:rsidRPr="0039716B" w:rsidRDefault="00C3748B" w:rsidP="002E526A">
      <w:pPr>
        <w:pStyle w:val="NoSpacing"/>
        <w:ind w:firstLine="284"/>
        <w:jc w:val="both"/>
        <w:rPr>
          <w:rStyle w:val="Char3"/>
          <w:rtl/>
        </w:rPr>
      </w:pPr>
      <w:r w:rsidRPr="0039716B">
        <w:rPr>
          <w:rStyle w:val="Char3"/>
          <w:rtl/>
        </w:rPr>
        <w:t>این هم حرام است چون شرک خفی است و در حدیث رسول اکرم</w:t>
      </w:r>
      <w:r w:rsidR="00FF4718">
        <w:rPr>
          <w:rFonts w:ascii="Times New Roman" w:hAnsi="Times New Roman" w:cs="CTraditional Arabic" w:hint="cs"/>
          <w:sz w:val="28"/>
          <w:szCs w:val="28"/>
          <w:rtl/>
        </w:rPr>
        <w:t>ص</w:t>
      </w:r>
      <w:r w:rsidR="0008238F">
        <w:rPr>
          <w:rStyle w:val="Char3"/>
          <w:rtl/>
        </w:rPr>
        <w:t xml:space="preserve"> </w:t>
      </w:r>
      <w:r w:rsidRPr="0039716B">
        <w:rPr>
          <w:rStyle w:val="Char3"/>
          <w:rtl/>
        </w:rPr>
        <w:t>به آن اشاره شده است، رسول خدا آنرا امر جاهلی می‌داند و مهر بطالت بر آن زده و بدان هشدار داده و بیان فرموده که مدام در م</w:t>
      </w:r>
      <w:r w:rsidR="009A294E" w:rsidRPr="0039716B">
        <w:rPr>
          <w:rStyle w:val="Char3"/>
          <w:rtl/>
        </w:rPr>
        <w:t>یان امت اسلامی باقی خواهد ماند.</w:t>
      </w:r>
    </w:p>
    <w:p w:rsidR="00C3748B" w:rsidRPr="0039716B" w:rsidRDefault="00C3748B" w:rsidP="00DC2A78">
      <w:pPr>
        <w:pStyle w:val="NoSpacing"/>
        <w:ind w:firstLine="284"/>
        <w:jc w:val="both"/>
        <w:rPr>
          <w:rStyle w:val="Char3"/>
          <w:rtl/>
        </w:rPr>
      </w:pPr>
      <w:r w:rsidRPr="0039716B">
        <w:rPr>
          <w:rStyle w:val="Char3"/>
          <w:rtl/>
        </w:rPr>
        <w:t>رسول خدا به خاطر بستن دریجه فساد و دفاع و پاسدار</w:t>
      </w:r>
      <w:r w:rsidR="009A294E" w:rsidRPr="0039716B">
        <w:rPr>
          <w:rStyle w:val="Char3"/>
          <w:rtl/>
        </w:rPr>
        <w:t>ی از توحید بدان هشدار داده است.</w:t>
      </w:r>
    </w:p>
    <w:p w:rsidR="00C3748B" w:rsidRPr="0039716B" w:rsidRDefault="00C3748B" w:rsidP="00E719BB">
      <w:pPr>
        <w:pStyle w:val="NoSpacing"/>
        <w:numPr>
          <w:ilvl w:val="0"/>
          <w:numId w:val="43"/>
        </w:numPr>
        <w:jc w:val="both"/>
        <w:rPr>
          <w:rStyle w:val="Char3"/>
          <w:rtl/>
        </w:rPr>
      </w:pPr>
      <w:r w:rsidRPr="0039716B">
        <w:rPr>
          <w:rStyle w:val="Char3"/>
          <w:rtl/>
        </w:rPr>
        <w:t>هدفش بیان وقت و زمان باریدن باران باشد، چنین چیزی شرک نیست و کفر به شمار نمی‌آید، اما خلاف اولی است چون لفظی مبهم و گنگ است که بوی شرک از آن بلند می‌شود، حدیث رسول اکرم</w:t>
      </w:r>
      <w:r w:rsidRPr="00DC2A78">
        <w:rPr>
          <w:rFonts w:ascii="Arial" w:hAnsi="Arial" w:cs="CTraditional Arabic"/>
          <w:sz w:val="28"/>
          <w:szCs w:val="28"/>
          <w:rtl/>
        </w:rPr>
        <w:t>ص</w:t>
      </w:r>
      <w:r w:rsidRPr="0039716B">
        <w:rPr>
          <w:rStyle w:val="Char3"/>
          <w:rtl/>
        </w:rPr>
        <w:t xml:space="preserve"> بر منع آن دلالت می‌کند پس باید به کار برده نشود</w:t>
      </w:r>
      <w:r w:rsidRPr="00EB49AE">
        <w:rPr>
          <w:rStyle w:val="Char7"/>
          <w:bCs w:val="0"/>
          <w:szCs w:val="28"/>
          <w:vertAlign w:val="superscript"/>
          <w:rtl/>
        </w:rPr>
        <w:footnoteReference w:id="558"/>
      </w:r>
      <w:r w:rsidR="009A294E" w:rsidRPr="0039716B">
        <w:rPr>
          <w:rStyle w:val="Char3"/>
          <w:rFonts w:hint="cs"/>
          <w:rtl/>
        </w:rPr>
        <w:t>.</w:t>
      </w:r>
    </w:p>
    <w:p w:rsidR="00C3748B" w:rsidRPr="009A294E" w:rsidRDefault="00C3748B" w:rsidP="009A294E">
      <w:pPr>
        <w:pStyle w:val="a1"/>
        <w:rPr>
          <w:rtl/>
        </w:rPr>
      </w:pPr>
      <w:bookmarkStart w:id="161" w:name="_Toc320053502"/>
      <w:bookmarkStart w:id="162" w:name="_Toc433639655"/>
      <w:r w:rsidRPr="009A294E">
        <w:rPr>
          <w:rtl/>
        </w:rPr>
        <w:t>بحث هفتم: الفاظی که توحید کامل را خدشه دار می‌کنند</w:t>
      </w:r>
      <w:bookmarkEnd w:id="161"/>
      <w:bookmarkEnd w:id="162"/>
    </w:p>
    <w:p w:rsidR="00C3748B" w:rsidRPr="0039716B" w:rsidRDefault="00C3748B" w:rsidP="002E526A">
      <w:pPr>
        <w:pStyle w:val="NoSpacing"/>
        <w:ind w:firstLine="284"/>
        <w:jc w:val="both"/>
        <w:rPr>
          <w:rStyle w:val="Char3"/>
          <w:rtl/>
        </w:rPr>
      </w:pPr>
      <w:r w:rsidRPr="0039716B">
        <w:rPr>
          <w:rStyle w:val="Char3"/>
          <w:rtl/>
        </w:rPr>
        <w:t>امام شافعی</w:t>
      </w:r>
      <w:r w:rsidR="004032B3" w:rsidRPr="004032B3">
        <w:rPr>
          <w:rFonts w:ascii="Arial" w:hAnsi="Arial" w:cs="CTraditional Arabic"/>
          <w:sz w:val="28"/>
          <w:szCs w:val="28"/>
          <w:rtl/>
        </w:rPr>
        <w:t>/</w:t>
      </w:r>
      <w:r w:rsidRPr="0039716B">
        <w:rPr>
          <w:rStyle w:val="Char3"/>
          <w:rtl/>
        </w:rPr>
        <w:t xml:space="preserve"> می‌فرماید: کلماتی که در خطابه و غیره مکروه هستند.</w:t>
      </w:r>
    </w:p>
    <w:p w:rsidR="00C3748B" w:rsidRPr="0039716B" w:rsidRDefault="00C3748B" w:rsidP="003B061C">
      <w:pPr>
        <w:pStyle w:val="NoSpacing"/>
        <w:ind w:firstLine="284"/>
        <w:jc w:val="both"/>
        <w:rPr>
          <w:rStyle w:val="Char3"/>
          <w:rtl/>
        </w:rPr>
      </w:pPr>
      <w:r w:rsidRPr="0039716B">
        <w:rPr>
          <w:rStyle w:val="Char3"/>
          <w:rtl/>
        </w:rPr>
        <w:t xml:space="preserve">در ادامه حدیثی از ابن حاتم را نقل می‌کند که مردی پیش رسول خدا </w:t>
      </w:r>
      <w:r w:rsidRPr="00DC2A78">
        <w:rPr>
          <w:rFonts w:ascii="Arial" w:hAnsi="Arial" w:cs="CTraditional Arabic"/>
          <w:sz w:val="28"/>
          <w:szCs w:val="28"/>
          <w:rtl/>
        </w:rPr>
        <w:t>ص</w:t>
      </w:r>
      <w:r w:rsidR="009A294E" w:rsidRPr="0039716B">
        <w:rPr>
          <w:rStyle w:val="Char3"/>
          <w:rtl/>
        </w:rPr>
        <w:t xml:space="preserve"> خطبه می‌داد، گفت: </w:t>
      </w:r>
      <w:r w:rsidR="003B061C" w:rsidRPr="002E526A">
        <w:rPr>
          <w:rStyle w:val="Char4"/>
          <w:rFonts w:hint="cs"/>
          <w:rtl/>
        </w:rPr>
        <w:t>«</w:t>
      </w:r>
      <w:r w:rsidR="002E526A">
        <w:rPr>
          <w:rStyle w:val="Char4"/>
          <w:rtl/>
        </w:rPr>
        <w:t>من یطع الله و</w:t>
      </w:r>
      <w:r w:rsidRPr="002E526A">
        <w:rPr>
          <w:rStyle w:val="Char4"/>
          <w:rtl/>
        </w:rPr>
        <w:t>رسو</w:t>
      </w:r>
      <w:r w:rsidR="002E526A">
        <w:rPr>
          <w:rStyle w:val="Char4"/>
          <w:rtl/>
        </w:rPr>
        <w:t>له فقد رشد و</w:t>
      </w:r>
      <w:r w:rsidR="009A294E" w:rsidRPr="002E526A">
        <w:rPr>
          <w:rStyle w:val="Char4"/>
          <w:rtl/>
        </w:rPr>
        <w:t>من یعصمهما فقد غوی</w:t>
      </w:r>
      <w:r w:rsidR="003B061C" w:rsidRPr="002E526A">
        <w:rPr>
          <w:rStyle w:val="Char4"/>
          <w:rFonts w:hint="cs"/>
          <w:rtl/>
        </w:rPr>
        <w:t>»</w:t>
      </w:r>
      <w:r w:rsidRPr="0039716B">
        <w:rPr>
          <w:rStyle w:val="Char3"/>
          <w:rtl/>
        </w:rPr>
        <w:t xml:space="preserve"> </w:t>
      </w:r>
      <w:r w:rsidR="003B061C">
        <w:rPr>
          <w:rFonts w:ascii="Times New Roman" w:hAnsi="Times New Roman" w:cs="Traditional Arabic" w:hint="cs"/>
          <w:sz w:val="28"/>
          <w:szCs w:val="28"/>
          <w:rtl/>
        </w:rPr>
        <w:t>«</w:t>
      </w:r>
      <w:r w:rsidR="003B061C" w:rsidRPr="0039716B">
        <w:rPr>
          <w:rStyle w:val="Char3"/>
          <w:rtl/>
        </w:rPr>
        <w:t>هر</w:t>
      </w:r>
      <w:r w:rsidRPr="0039716B">
        <w:rPr>
          <w:rStyle w:val="Char3"/>
          <w:rtl/>
        </w:rPr>
        <w:t>کس پیرو خدا و</w:t>
      </w:r>
      <w:r w:rsidR="003B061C" w:rsidRPr="0039716B">
        <w:rPr>
          <w:rStyle w:val="Char3"/>
          <w:rtl/>
        </w:rPr>
        <w:t xml:space="preserve"> رسول باشد هدایت یافته است و هر</w:t>
      </w:r>
      <w:r w:rsidRPr="0039716B">
        <w:rPr>
          <w:rStyle w:val="Char3"/>
          <w:rtl/>
        </w:rPr>
        <w:t>کس از خدا و رسولش نافرمانی کند گمراه می‌گرد</w:t>
      </w:r>
      <w:r w:rsidR="009A294E" w:rsidRPr="0039716B">
        <w:rPr>
          <w:rStyle w:val="Char3"/>
          <w:rtl/>
        </w:rPr>
        <w:t>د</w:t>
      </w:r>
      <w:r w:rsidR="003B061C">
        <w:rPr>
          <w:rFonts w:ascii="Times New Roman" w:hAnsi="Times New Roman" w:cs="Traditional Arabic" w:hint="cs"/>
          <w:sz w:val="28"/>
          <w:szCs w:val="28"/>
          <w:rtl/>
        </w:rPr>
        <w:t>»</w:t>
      </w:r>
      <w:r w:rsidR="009A294E" w:rsidRPr="0039716B">
        <w:rPr>
          <w:rStyle w:val="Char3"/>
          <w:rtl/>
        </w:rPr>
        <w:t>.</w:t>
      </w:r>
    </w:p>
    <w:p w:rsidR="00C3748B" w:rsidRPr="0039716B" w:rsidRDefault="00C3748B" w:rsidP="003B061C">
      <w:pPr>
        <w:pStyle w:val="NoSpacing"/>
        <w:ind w:firstLine="284"/>
        <w:jc w:val="both"/>
        <w:rPr>
          <w:rStyle w:val="Char3"/>
          <w:rtl/>
        </w:rPr>
      </w:pPr>
      <w:r w:rsidRPr="0039716B">
        <w:rPr>
          <w:rStyle w:val="Char3"/>
          <w:rtl/>
        </w:rPr>
        <w:t xml:space="preserve">پیامبر </w:t>
      </w:r>
      <w:r w:rsidRPr="00DC2A78">
        <w:rPr>
          <w:rFonts w:ascii="Arial" w:hAnsi="Arial" w:cs="CTraditional Arabic"/>
          <w:sz w:val="28"/>
          <w:szCs w:val="28"/>
          <w:rtl/>
        </w:rPr>
        <w:t>ص</w:t>
      </w:r>
      <w:r w:rsidRPr="0039716B">
        <w:rPr>
          <w:rStyle w:val="Char3"/>
          <w:rtl/>
        </w:rPr>
        <w:t xml:space="preserve"> فرمود: </w:t>
      </w:r>
      <w:r w:rsidR="00FF4718" w:rsidRPr="002E526A">
        <w:rPr>
          <w:rStyle w:val="Char4"/>
          <w:rFonts w:hint="cs"/>
          <w:rtl/>
        </w:rPr>
        <w:t>«</w:t>
      </w:r>
      <w:r w:rsidRPr="002E526A">
        <w:rPr>
          <w:rStyle w:val="Char4"/>
          <w:rtl/>
        </w:rPr>
        <w:t>اس</w:t>
      </w:r>
      <w:r w:rsidR="00A42E7C">
        <w:rPr>
          <w:rStyle w:val="Char4"/>
          <w:rtl/>
        </w:rPr>
        <w:t>ك</w:t>
      </w:r>
      <w:r w:rsidRPr="002E526A">
        <w:rPr>
          <w:rStyle w:val="Char4"/>
          <w:rtl/>
        </w:rPr>
        <w:t>ت فبئس الخطیب انت ثم قال النب</w:t>
      </w:r>
      <w:r w:rsidR="003B061C" w:rsidRPr="002E526A">
        <w:rPr>
          <w:rStyle w:val="Char4"/>
          <w:rFonts w:hint="cs"/>
          <w:rtl/>
        </w:rPr>
        <w:t>ي</w:t>
      </w:r>
      <w:r w:rsidRPr="00DC2A78">
        <w:rPr>
          <w:rFonts w:ascii="Lotus Linotype" w:hAnsi="Lotus Linotype" w:cs="CTraditional Arabic"/>
          <w:sz w:val="28"/>
          <w:szCs w:val="28"/>
          <w:rtl/>
        </w:rPr>
        <w:t>ص</w:t>
      </w:r>
      <w:r w:rsidRPr="002E526A">
        <w:rPr>
          <w:rStyle w:val="Char4"/>
          <w:rtl/>
        </w:rPr>
        <w:t xml:space="preserve"> من یطع الله</w:t>
      </w:r>
      <w:r w:rsidR="00BC5351" w:rsidRPr="002E526A">
        <w:rPr>
          <w:rStyle w:val="Char4"/>
          <w:rtl/>
        </w:rPr>
        <w:t xml:space="preserve"> و</w:t>
      </w:r>
      <w:r w:rsidRPr="002E526A">
        <w:rPr>
          <w:rStyle w:val="Char4"/>
          <w:rtl/>
        </w:rPr>
        <w:t>رسوله فقد رشد</w:t>
      </w:r>
      <w:r w:rsidR="00BC5351" w:rsidRPr="002E526A">
        <w:rPr>
          <w:rStyle w:val="Char4"/>
          <w:rtl/>
        </w:rPr>
        <w:t xml:space="preserve"> و</w:t>
      </w:r>
      <w:r w:rsidRPr="002E526A">
        <w:rPr>
          <w:rStyle w:val="Char4"/>
          <w:rtl/>
        </w:rPr>
        <w:t>من یعص الله</w:t>
      </w:r>
      <w:r w:rsidR="00BC5351" w:rsidRPr="002E526A">
        <w:rPr>
          <w:rStyle w:val="Char4"/>
          <w:rtl/>
        </w:rPr>
        <w:t xml:space="preserve"> و</w:t>
      </w:r>
      <w:r w:rsidRPr="002E526A">
        <w:rPr>
          <w:rStyle w:val="Char4"/>
          <w:rtl/>
        </w:rPr>
        <w:t>رسوله فقد غوی</w:t>
      </w:r>
      <w:r w:rsidR="00FF4718" w:rsidRPr="002E526A">
        <w:rPr>
          <w:rStyle w:val="Char4"/>
          <w:rFonts w:hint="cs"/>
          <w:rtl/>
        </w:rPr>
        <w:t>»</w:t>
      </w:r>
      <w:r w:rsidR="00FF4718">
        <w:rPr>
          <w:rFonts w:ascii="mylotus" w:hAnsi="mylotus" w:cs="mylotus" w:hint="cs"/>
          <w:sz w:val="27"/>
          <w:szCs w:val="27"/>
          <w:rtl/>
          <w:lang w:bidi="ar-SA"/>
        </w:rPr>
        <w:t xml:space="preserve"> </w:t>
      </w:r>
      <w:r w:rsidR="00FF4718">
        <w:rPr>
          <w:rFonts w:ascii="Times New Roman" w:hAnsi="Times New Roman" w:cs="Traditional Arabic" w:hint="cs"/>
          <w:sz w:val="28"/>
          <w:szCs w:val="28"/>
          <w:rtl/>
        </w:rPr>
        <w:t>«</w:t>
      </w:r>
      <w:r w:rsidRPr="0039716B">
        <w:rPr>
          <w:rStyle w:val="Char3"/>
          <w:rtl/>
        </w:rPr>
        <w:t xml:space="preserve">ساکت باش تو بدترین خطیب هستی سپس رسول خدا </w:t>
      </w:r>
      <w:r w:rsidRPr="00DC2A78">
        <w:rPr>
          <w:rFonts w:ascii="Arial" w:hAnsi="Arial" w:cs="CTraditional Arabic"/>
          <w:sz w:val="28"/>
          <w:szCs w:val="28"/>
          <w:rtl/>
        </w:rPr>
        <w:t>ص</w:t>
      </w:r>
      <w:r w:rsidRPr="0039716B">
        <w:rPr>
          <w:rStyle w:val="Char3"/>
          <w:rtl/>
        </w:rPr>
        <w:t xml:space="preserve"> فرمود: ومن.......... </w:t>
      </w:r>
      <w:r w:rsidR="00FF4718">
        <w:rPr>
          <w:rFonts w:ascii="Times New Roman" w:hAnsi="Times New Roman" w:cs="Traditional Arabic" w:hint="cs"/>
          <w:sz w:val="28"/>
          <w:szCs w:val="28"/>
          <w:rtl/>
        </w:rPr>
        <w:t>»</w:t>
      </w:r>
      <w:r w:rsidRPr="0039716B">
        <w:rPr>
          <w:rStyle w:val="Char3"/>
          <w:rtl/>
        </w:rPr>
        <w:t xml:space="preserve"> نگو و من </w:t>
      </w:r>
      <w:r w:rsidR="00FF4718">
        <w:rPr>
          <w:rStyle w:val="Char1"/>
          <w:rtl/>
          <w:lang w:bidi="ar-SA"/>
        </w:rPr>
        <w:t>«</w:t>
      </w:r>
      <w:r w:rsidRPr="00045ACF">
        <w:rPr>
          <w:rStyle w:val="Char1"/>
          <w:rtl/>
          <w:lang w:bidi="ar-SA"/>
        </w:rPr>
        <w:t>یعصمهما »</w:t>
      </w:r>
      <w:r w:rsidRPr="00EB49AE">
        <w:rPr>
          <w:rStyle w:val="Char7"/>
          <w:bCs w:val="0"/>
          <w:szCs w:val="28"/>
          <w:vertAlign w:val="superscript"/>
          <w:rtl/>
        </w:rPr>
        <w:footnoteReference w:id="559"/>
      </w:r>
      <w:r w:rsidR="009A294E" w:rsidRPr="0039716B">
        <w:rPr>
          <w:rStyle w:val="Char3"/>
          <w:rFonts w:hint="cs"/>
          <w:rtl/>
        </w:rPr>
        <w:t>.</w:t>
      </w:r>
    </w:p>
    <w:p w:rsidR="00C3748B" w:rsidRPr="0039716B" w:rsidRDefault="00C3748B" w:rsidP="00F867B6">
      <w:pPr>
        <w:pStyle w:val="NoSpacing"/>
        <w:ind w:firstLine="284"/>
        <w:jc w:val="both"/>
        <w:rPr>
          <w:rStyle w:val="Char3"/>
          <w:rtl/>
        </w:rPr>
      </w:pPr>
      <w:r w:rsidRPr="0039716B">
        <w:rPr>
          <w:rStyle w:val="Char3"/>
          <w:rtl/>
        </w:rPr>
        <w:t>امام می‌فرماید: ما هم به این حدیث فتوی می‌دهیم.</w:t>
      </w:r>
      <w:r w:rsidR="006704C2" w:rsidRPr="0039716B">
        <w:rPr>
          <w:rStyle w:val="Char3"/>
          <w:rtl/>
        </w:rPr>
        <w:t xml:space="preserve"> </w:t>
      </w:r>
      <w:r w:rsidRPr="0039716B">
        <w:rPr>
          <w:rStyle w:val="Char3"/>
          <w:rtl/>
        </w:rPr>
        <w:t>درست است که گ</w:t>
      </w:r>
      <w:r w:rsidR="00FF4718" w:rsidRPr="0039716B">
        <w:rPr>
          <w:rStyle w:val="Char3"/>
          <w:rtl/>
        </w:rPr>
        <w:t xml:space="preserve">فته شود </w:t>
      </w:r>
      <w:r w:rsidR="00F867B6" w:rsidRPr="00F867B6">
        <w:rPr>
          <w:rStyle w:val="Char4"/>
          <w:rFonts w:hint="cs"/>
          <w:rtl/>
        </w:rPr>
        <w:t>«</w:t>
      </w:r>
      <w:r w:rsidR="00FF4718" w:rsidRPr="00F867B6">
        <w:rPr>
          <w:rStyle w:val="Char4"/>
          <w:rtl/>
        </w:rPr>
        <w:t>ومن یعص الله</w:t>
      </w:r>
      <w:r w:rsidR="00BC5351" w:rsidRPr="00F867B6">
        <w:rPr>
          <w:rStyle w:val="Char4"/>
          <w:rtl/>
        </w:rPr>
        <w:t xml:space="preserve"> و</w:t>
      </w:r>
      <w:r w:rsidR="00FF4718" w:rsidRPr="00F867B6">
        <w:rPr>
          <w:rStyle w:val="Char4"/>
          <w:rtl/>
        </w:rPr>
        <w:t>رسوله</w:t>
      </w:r>
      <w:r w:rsidRPr="00F867B6">
        <w:rPr>
          <w:rStyle w:val="Char4"/>
          <w:rtl/>
        </w:rPr>
        <w:t>»</w:t>
      </w:r>
      <w:r w:rsidRPr="00FF4718">
        <w:rPr>
          <w:rStyle w:val="Char1"/>
          <w:rtl/>
          <w:lang w:bidi="ar-SA"/>
        </w:rPr>
        <w:t xml:space="preserve"> </w:t>
      </w:r>
      <w:r w:rsidRPr="0039716B">
        <w:rPr>
          <w:rStyle w:val="Char3"/>
          <w:rtl/>
        </w:rPr>
        <w:t>چون اگر چنین بگوید نافرمانی از هر کدام را جد</w:t>
      </w:r>
      <w:r w:rsidR="009A294E" w:rsidRPr="0039716B">
        <w:rPr>
          <w:rStyle w:val="Char3"/>
          <w:rtl/>
        </w:rPr>
        <w:t>اگانه به گمراهی محکوم کرده است.</w:t>
      </w:r>
    </w:p>
    <w:p w:rsidR="00C3748B" w:rsidRPr="0039716B" w:rsidRDefault="003B061C" w:rsidP="00DC2A78">
      <w:pPr>
        <w:pStyle w:val="NoSpacing"/>
        <w:ind w:firstLine="284"/>
        <w:jc w:val="both"/>
        <w:rPr>
          <w:rStyle w:val="Char3"/>
          <w:rtl/>
        </w:rPr>
      </w:pPr>
      <w:r w:rsidRPr="0039716B">
        <w:rPr>
          <w:rStyle w:val="Char3"/>
          <w:rtl/>
        </w:rPr>
        <w:t>سپس می‌فرماید: هر</w:t>
      </w:r>
      <w:r w:rsidR="00C3748B" w:rsidRPr="0039716B">
        <w:rPr>
          <w:rStyle w:val="Char3"/>
          <w:rtl/>
        </w:rPr>
        <w:t>کس از خدا پیروی کند در واقع</w:t>
      </w:r>
      <w:r w:rsidR="009A294E" w:rsidRPr="0039716B">
        <w:rPr>
          <w:rStyle w:val="Char3"/>
          <w:rtl/>
        </w:rPr>
        <w:t xml:space="preserve"> از رسول هم پیروی کرده است و هر</w:t>
      </w:r>
      <w:r w:rsidR="00C3748B" w:rsidRPr="0039716B">
        <w:rPr>
          <w:rStyle w:val="Char3"/>
          <w:rtl/>
        </w:rPr>
        <w:t>کس از خدا نافرمانی کند از خدا نافرمانی کرده و هر کس از رسول پیروی کند</w:t>
      </w:r>
      <w:r w:rsidRPr="0039716B">
        <w:rPr>
          <w:rStyle w:val="Char3"/>
          <w:rtl/>
        </w:rPr>
        <w:t xml:space="preserve"> از خدا پیروی کرده و هر</w:t>
      </w:r>
      <w:r w:rsidR="00C3748B" w:rsidRPr="0039716B">
        <w:rPr>
          <w:rStyle w:val="Char3"/>
          <w:rtl/>
        </w:rPr>
        <w:t>کس از رسول نافرمان</w:t>
      </w:r>
      <w:r w:rsidR="009A294E" w:rsidRPr="0039716B">
        <w:rPr>
          <w:rStyle w:val="Char3"/>
          <w:rtl/>
        </w:rPr>
        <w:t>ی کند از خدا نافرمانی کرده است.</w:t>
      </w:r>
    </w:p>
    <w:p w:rsidR="00C3748B" w:rsidRPr="0039716B" w:rsidRDefault="00C3748B" w:rsidP="00DC2A78">
      <w:pPr>
        <w:pStyle w:val="NoSpacing"/>
        <w:ind w:firstLine="284"/>
        <w:jc w:val="both"/>
        <w:rPr>
          <w:rStyle w:val="Char3"/>
          <w:rtl/>
        </w:rPr>
      </w:pPr>
      <w:r w:rsidRPr="0039716B">
        <w:rPr>
          <w:rStyle w:val="Char3"/>
          <w:rtl/>
        </w:rPr>
        <w:t>چون رسول خ</w:t>
      </w:r>
      <w:r w:rsidR="003B061C" w:rsidRPr="0039716B">
        <w:rPr>
          <w:rStyle w:val="Char3"/>
          <w:rtl/>
        </w:rPr>
        <w:t>دا بنده‌ای از بندگان خدا است در</w:t>
      </w:r>
      <w:r w:rsidRPr="0039716B">
        <w:rPr>
          <w:rStyle w:val="Char3"/>
          <w:rtl/>
        </w:rPr>
        <w:t>میان مردم برانگیخته شده و خداوند پیروی از او را بر مردم واجب گردانیده است.</w:t>
      </w:r>
    </w:p>
    <w:p w:rsidR="00C3748B" w:rsidRPr="0039716B" w:rsidRDefault="00C3748B" w:rsidP="00DC2A78">
      <w:pPr>
        <w:pStyle w:val="NoSpacing"/>
        <w:ind w:firstLine="284"/>
        <w:jc w:val="both"/>
        <w:rPr>
          <w:rStyle w:val="Char3"/>
          <w:rtl/>
        </w:rPr>
      </w:pPr>
      <w:r w:rsidRPr="0039716B">
        <w:rPr>
          <w:rStyle w:val="Char3"/>
          <w:rtl/>
        </w:rPr>
        <w:t xml:space="preserve">اما اگر کسی بگوید: </w:t>
      </w:r>
      <w:r w:rsidR="00FF4718">
        <w:rPr>
          <w:rStyle w:val="Char1"/>
          <w:rtl/>
          <w:lang w:bidi="ar-SA"/>
        </w:rPr>
        <w:t>«و من یعصمهما</w:t>
      </w:r>
      <w:r w:rsidRPr="00045ACF">
        <w:rPr>
          <w:rStyle w:val="Char1"/>
          <w:rtl/>
          <w:lang w:bidi="ar-SA"/>
        </w:rPr>
        <w:t>»</w:t>
      </w:r>
      <w:r w:rsidRPr="0039716B">
        <w:rPr>
          <w:rStyle w:val="Char3"/>
          <w:rtl/>
        </w:rPr>
        <w:t xml:space="preserve"> اعتقاد به چنین پیروی و نافرمانی را برای او دوست ندارم تا اول اسم خدا را تنها ذکر کند سپس نام رسولش را بر زبان بیاورد، باید تنهای ذکر شوند</w:t>
      </w:r>
      <w:r w:rsidRPr="00EB49AE">
        <w:rPr>
          <w:rStyle w:val="Char7"/>
          <w:bCs w:val="0"/>
          <w:szCs w:val="28"/>
          <w:vertAlign w:val="superscript"/>
          <w:rtl/>
        </w:rPr>
        <w:footnoteReference w:id="560"/>
      </w:r>
      <w:r w:rsidR="009A294E" w:rsidRPr="0039716B">
        <w:rPr>
          <w:rStyle w:val="Char3"/>
          <w:rFonts w:hint="cs"/>
          <w:rtl/>
        </w:rPr>
        <w:t>.</w:t>
      </w:r>
    </w:p>
    <w:p w:rsidR="00C3748B" w:rsidRPr="0039716B" w:rsidRDefault="00C3748B" w:rsidP="00FF4718">
      <w:pPr>
        <w:pStyle w:val="NoSpacing"/>
        <w:ind w:firstLine="284"/>
        <w:jc w:val="both"/>
        <w:rPr>
          <w:rStyle w:val="Char3"/>
          <w:rtl/>
        </w:rPr>
      </w:pPr>
      <w:r w:rsidRPr="0039716B">
        <w:rPr>
          <w:rStyle w:val="Char3"/>
          <w:rtl/>
        </w:rPr>
        <w:t>امام می‌فرماید: مردی گفت</w:t>
      </w:r>
      <w:r w:rsidR="003B061C" w:rsidRPr="0039716B">
        <w:rPr>
          <w:rStyle w:val="Char3"/>
          <w:rFonts w:hint="cs"/>
          <w:rtl/>
        </w:rPr>
        <w:t>:</w:t>
      </w:r>
      <w:r w:rsidRPr="0039716B">
        <w:rPr>
          <w:rStyle w:val="Char3"/>
          <w:rtl/>
        </w:rPr>
        <w:t xml:space="preserve"> ای رسول خدا انچه خدا بخواهد و أنچه شما بخواهید. پیامبر</w:t>
      </w:r>
      <w:r w:rsidRPr="00DC2A78">
        <w:rPr>
          <w:rFonts w:ascii="Arial" w:hAnsi="Arial" w:cs="CTraditional Arabic"/>
          <w:sz w:val="28"/>
          <w:szCs w:val="28"/>
          <w:rtl/>
        </w:rPr>
        <w:t>ص</w:t>
      </w:r>
      <w:r w:rsidRPr="0039716B">
        <w:rPr>
          <w:rStyle w:val="Char3"/>
          <w:rtl/>
        </w:rPr>
        <w:t xml:space="preserve"> </w:t>
      </w:r>
      <w:r w:rsidRPr="00F867B6">
        <w:rPr>
          <w:rStyle w:val="Char3"/>
          <w:rtl/>
        </w:rPr>
        <w:t>فرمود:</w:t>
      </w:r>
      <w:r w:rsidRPr="00DC2A78">
        <w:rPr>
          <w:rFonts w:ascii="Lotus Linotype" w:hAnsi="Lotus Linotype" w:cs="Lotus Linotype"/>
          <w:b/>
          <w:bCs/>
          <w:sz w:val="28"/>
          <w:szCs w:val="28"/>
          <w:rtl/>
        </w:rPr>
        <w:t xml:space="preserve"> </w:t>
      </w:r>
      <w:r w:rsidR="00FF4718" w:rsidRPr="00F867B6">
        <w:rPr>
          <w:rStyle w:val="Char4"/>
          <w:rFonts w:hint="cs"/>
          <w:rtl/>
        </w:rPr>
        <w:t>«</w:t>
      </w:r>
      <w:r w:rsidRPr="00F867B6">
        <w:rPr>
          <w:rStyle w:val="Char4"/>
          <w:rtl/>
        </w:rPr>
        <w:t>أمثلان قل ما شاء الله ثم شئت</w:t>
      </w:r>
      <w:r w:rsidR="00FF4718" w:rsidRPr="00F867B6">
        <w:rPr>
          <w:rStyle w:val="Char4"/>
          <w:rFonts w:hint="cs"/>
          <w:rtl/>
        </w:rPr>
        <w:t>»</w:t>
      </w:r>
      <w:r w:rsidRPr="00EB49AE">
        <w:rPr>
          <w:rStyle w:val="Char7"/>
          <w:bCs w:val="0"/>
          <w:szCs w:val="28"/>
          <w:vertAlign w:val="superscript"/>
          <w:rtl/>
        </w:rPr>
        <w:footnoteReference w:id="561"/>
      </w:r>
      <w:r w:rsidR="009A294E" w:rsidRPr="0074252A">
        <w:rPr>
          <w:rStyle w:val="Char7"/>
          <w:rFonts w:hint="cs"/>
          <w:rtl/>
        </w:rPr>
        <w:t xml:space="preserve"> </w:t>
      </w:r>
      <w:r w:rsidR="00FF4718">
        <w:rPr>
          <w:rFonts w:ascii="Times New Roman" w:hAnsi="Times New Roman" w:cs="Traditional Arabic" w:hint="cs"/>
          <w:sz w:val="28"/>
          <w:szCs w:val="28"/>
          <w:rtl/>
        </w:rPr>
        <w:t>«</w:t>
      </w:r>
      <w:r w:rsidR="003B061C" w:rsidRPr="0039716B">
        <w:rPr>
          <w:rStyle w:val="Char3"/>
          <w:rtl/>
        </w:rPr>
        <w:t>آیا این دو مثل همند</w:t>
      </w:r>
      <w:r w:rsidRPr="0039716B">
        <w:rPr>
          <w:rStyle w:val="Char3"/>
          <w:rtl/>
        </w:rPr>
        <w:t>؟</w:t>
      </w:r>
      <w:r w:rsidR="006704C2" w:rsidRPr="0039716B">
        <w:rPr>
          <w:rStyle w:val="Char3"/>
          <w:rtl/>
        </w:rPr>
        <w:t xml:space="preserve"> </w:t>
      </w:r>
      <w:r w:rsidRPr="0039716B">
        <w:rPr>
          <w:rStyle w:val="Char3"/>
          <w:rtl/>
        </w:rPr>
        <w:t>ب</w:t>
      </w:r>
      <w:r w:rsidR="00FF4718" w:rsidRPr="0039716B">
        <w:rPr>
          <w:rStyle w:val="Char3"/>
          <w:rtl/>
        </w:rPr>
        <w:t>گو اگر خدا بخواهد سپس تو بخواهی</w:t>
      </w:r>
      <w:r w:rsidR="00FF4718">
        <w:rPr>
          <w:rFonts w:ascii="Times New Roman" w:hAnsi="Times New Roman" w:cs="Traditional Arabic" w:hint="cs"/>
          <w:sz w:val="28"/>
          <w:szCs w:val="28"/>
          <w:rtl/>
        </w:rPr>
        <w:t>»</w:t>
      </w:r>
      <w:r w:rsidR="00FF4718" w:rsidRPr="0039716B">
        <w:rPr>
          <w:rStyle w:val="Char3"/>
          <w:rFonts w:hint="cs"/>
          <w:rtl/>
        </w:rPr>
        <w:t>.</w:t>
      </w:r>
    </w:p>
    <w:p w:rsidR="00C3748B" w:rsidRPr="0039716B" w:rsidRDefault="00C3748B" w:rsidP="00DC2A78">
      <w:pPr>
        <w:pStyle w:val="NoSpacing"/>
        <w:ind w:firstLine="284"/>
        <w:jc w:val="both"/>
        <w:rPr>
          <w:rStyle w:val="Char3"/>
          <w:rtl/>
        </w:rPr>
      </w:pPr>
      <w:r w:rsidRPr="0039716B">
        <w:rPr>
          <w:rStyle w:val="Char3"/>
          <w:rtl/>
        </w:rPr>
        <w:t>امام می‌فرماید: مشیت قرار دادن مستقل برای رسول مخالف نافرمانی از او است چون پیروی و نافرمانی از رسول تابع پیرو و نافرمانی خداوند است، یعنی پیروی و نافرمانی با دستور خداوند مشروع گشته، و رسول خدا</w:t>
      </w:r>
      <w:r w:rsidRPr="00DC2A78">
        <w:rPr>
          <w:rFonts w:ascii="Arial" w:hAnsi="Arial" w:cs="CTraditional Arabic"/>
          <w:sz w:val="28"/>
          <w:szCs w:val="28"/>
          <w:rtl/>
        </w:rPr>
        <w:t>ص</w:t>
      </w:r>
      <w:r w:rsidR="006704C2" w:rsidRPr="0039716B">
        <w:rPr>
          <w:rStyle w:val="Char3"/>
          <w:rtl/>
        </w:rPr>
        <w:t xml:space="preserve"> </w:t>
      </w:r>
      <w:r w:rsidRPr="0039716B">
        <w:rPr>
          <w:rStyle w:val="Char3"/>
          <w:rtl/>
        </w:rPr>
        <w:t>هم به آن دستور می‌دهد ولی اراده و مشیت پروردگار اینگونه نیستند، خد</w:t>
      </w:r>
      <w:r w:rsidR="003B061C" w:rsidRPr="0039716B">
        <w:rPr>
          <w:rStyle w:val="Char3"/>
          <w:rtl/>
        </w:rPr>
        <w:t>اوند در آ</w:t>
      </w:r>
      <w:r w:rsidR="00FF3772">
        <w:rPr>
          <w:rStyle w:val="Char3"/>
          <w:rtl/>
        </w:rPr>
        <w:t>ی</w:t>
      </w:r>
      <w:r w:rsidR="003B061C" w:rsidRPr="0039716B">
        <w:rPr>
          <w:rStyle w:val="Char3"/>
          <w:rtl/>
        </w:rPr>
        <w:t>ه 29 تکویر می‌فرماید:</w:t>
      </w:r>
    </w:p>
    <w:p w:rsidR="00C3748B" w:rsidRPr="0039716B" w:rsidRDefault="00A10318" w:rsidP="00704902">
      <w:pPr>
        <w:pStyle w:val="NoSpacing"/>
        <w:ind w:firstLine="284"/>
        <w:jc w:val="both"/>
        <w:rPr>
          <w:rStyle w:val="Char3"/>
          <w:rtl/>
        </w:rPr>
      </w:pPr>
      <w:r>
        <w:rPr>
          <w:rFonts w:cs="Traditional Arabic" w:hint="cs"/>
          <w:rtl/>
        </w:rPr>
        <w:t>﴿</w:t>
      </w:r>
      <w:r w:rsidR="00704902" w:rsidRPr="0028684C">
        <w:rPr>
          <w:rStyle w:val="Char2"/>
          <w:rFonts w:hint="cs"/>
          <w:rtl/>
        </w:rPr>
        <w:t>وَمَا تَشَآءُونَ إِلَّآ أَن يَشَآءَ ٱللَّهُ رَبُّ ٱلۡعَٰلَمِينَ ٢٩</w:t>
      </w:r>
      <w:r>
        <w:rPr>
          <w:rFonts w:cs="Traditional Arabic" w:hint="cs"/>
          <w:rtl/>
        </w:rPr>
        <w:t>﴾</w:t>
      </w:r>
      <w:r w:rsidRPr="0039716B">
        <w:rPr>
          <w:rStyle w:val="Char3"/>
          <w:rFonts w:hint="cs"/>
          <w:rtl/>
        </w:rPr>
        <w:t xml:space="preserve"> </w:t>
      </w:r>
      <w:r w:rsidRPr="00F867B6">
        <w:rPr>
          <w:rStyle w:val="Char5"/>
          <w:rFonts w:hint="cs"/>
          <w:rtl/>
        </w:rPr>
        <w:t>[</w:t>
      </w:r>
      <w:r w:rsidR="00FF4718" w:rsidRPr="00F867B6">
        <w:rPr>
          <w:rStyle w:val="Char5"/>
          <w:rFonts w:hint="cs"/>
          <w:rtl/>
        </w:rPr>
        <w:t>التکویر: 29</w:t>
      </w:r>
      <w:r w:rsidRPr="00F867B6">
        <w:rPr>
          <w:rStyle w:val="Char5"/>
          <w:rFonts w:hint="cs"/>
          <w:rtl/>
        </w:rPr>
        <w:t>]</w:t>
      </w:r>
      <w:r w:rsidRPr="0039716B">
        <w:rPr>
          <w:rStyle w:val="Char3"/>
          <w:rFonts w:hint="cs"/>
          <w:rtl/>
        </w:rPr>
        <w:t>.</w:t>
      </w:r>
      <w:r>
        <w:rPr>
          <w:rFonts w:ascii="QCF_BSML" w:hAnsi="QCF_BSML" w:cs="QCF_BSML" w:hint="cs"/>
          <w:color w:val="000000"/>
          <w:sz w:val="28"/>
          <w:szCs w:val="28"/>
          <w:rtl/>
        </w:rPr>
        <w:t xml:space="preserve"> </w:t>
      </w:r>
      <w:r w:rsidR="003B061C">
        <w:rPr>
          <w:rFonts w:ascii="Times New Roman" w:hAnsi="Times New Roman" w:cs="Traditional Arabic" w:hint="cs"/>
          <w:sz w:val="28"/>
          <w:szCs w:val="28"/>
          <w:rtl/>
        </w:rPr>
        <w:t>«</w:t>
      </w:r>
      <w:r w:rsidR="00C3748B" w:rsidRPr="0039716B">
        <w:rPr>
          <w:rStyle w:val="Char3"/>
          <w:rtl/>
        </w:rPr>
        <w:t>و تا خدا پروردگار جهانها نخواهد [شما ن</w:t>
      </w:r>
      <w:r w:rsidR="00FF3772">
        <w:rPr>
          <w:rStyle w:val="Char3"/>
          <w:rtl/>
        </w:rPr>
        <w:t>ی</w:t>
      </w:r>
      <w:r w:rsidR="00C3748B" w:rsidRPr="0039716B">
        <w:rPr>
          <w:rStyle w:val="Char3"/>
          <w:rtl/>
        </w:rPr>
        <w:t>ز] نخواه</w:t>
      </w:r>
      <w:r w:rsidR="00FF3772">
        <w:rPr>
          <w:rStyle w:val="Char3"/>
          <w:rtl/>
        </w:rPr>
        <w:t>ی</w:t>
      </w:r>
      <w:r w:rsidR="00C3748B" w:rsidRPr="0039716B">
        <w:rPr>
          <w:rStyle w:val="Char3"/>
          <w:rtl/>
        </w:rPr>
        <w:t>د خواست</w:t>
      </w:r>
      <w:r w:rsidR="003B061C">
        <w:rPr>
          <w:rFonts w:ascii="Times New Roman" w:hAnsi="Times New Roman" w:cs="Traditional Arabic" w:hint="cs"/>
          <w:sz w:val="28"/>
          <w:szCs w:val="28"/>
          <w:rtl/>
        </w:rPr>
        <w:t>»</w:t>
      </w:r>
      <w:r w:rsidR="00C3748B" w:rsidRPr="0039716B">
        <w:rPr>
          <w:rStyle w:val="Char3"/>
          <w:rtl/>
        </w:rPr>
        <w:t>.</w:t>
      </w:r>
    </w:p>
    <w:p w:rsidR="00C3748B" w:rsidRPr="0039716B" w:rsidRDefault="00C3748B" w:rsidP="00DC2A78">
      <w:pPr>
        <w:pStyle w:val="NoSpacing"/>
        <w:ind w:firstLine="284"/>
        <w:jc w:val="both"/>
        <w:rPr>
          <w:rStyle w:val="Char3"/>
          <w:rtl/>
        </w:rPr>
      </w:pPr>
      <w:r w:rsidRPr="0039716B">
        <w:rPr>
          <w:rStyle w:val="Char3"/>
          <w:rtl/>
        </w:rPr>
        <w:t xml:space="preserve">خداوند به مردم یاد می‌دهد که مشیت تنها مخصوص خداوند است و اراده </w:t>
      </w:r>
      <w:r w:rsidR="00613651">
        <w:rPr>
          <w:rStyle w:val="Char3"/>
          <w:rtl/>
        </w:rPr>
        <w:t>انسان‌ها</w:t>
      </w:r>
      <w:r w:rsidRPr="0039716B">
        <w:rPr>
          <w:rStyle w:val="Char3"/>
          <w:rtl/>
        </w:rPr>
        <w:t xml:space="preserve"> ممکن نیست مگر بعد از اراده خداوند، پس گفته می‌شود: انچه خ</w:t>
      </w:r>
      <w:r w:rsidR="009A294E" w:rsidRPr="0039716B">
        <w:rPr>
          <w:rStyle w:val="Char3"/>
          <w:rtl/>
        </w:rPr>
        <w:t>دا بخواهد سپس انچه رسول بخواهد.</w:t>
      </w:r>
    </w:p>
    <w:p w:rsidR="00C3748B" w:rsidRPr="0039716B" w:rsidRDefault="00C3748B" w:rsidP="00DC2A78">
      <w:pPr>
        <w:pStyle w:val="NoSpacing"/>
        <w:ind w:firstLine="284"/>
        <w:jc w:val="both"/>
        <w:rPr>
          <w:rStyle w:val="Char3"/>
          <w:rtl/>
        </w:rPr>
      </w:pPr>
      <w:r w:rsidRPr="0039716B">
        <w:rPr>
          <w:rStyle w:val="Char3"/>
          <w:rtl/>
        </w:rPr>
        <w:t>ولی در مقوله پیروی و نافرمانی گفته می‌شود: و من یطع الله و رسوله، همانگونه که گفتیم خداوند مردم را به پیروی از رسول مکلف فرموده، پس اگر از رسول پیروی شود در حقیقت از فرمان خدا</w:t>
      </w:r>
      <w:r w:rsidR="009A294E" w:rsidRPr="0039716B">
        <w:rPr>
          <w:rStyle w:val="Char3"/>
          <w:rtl/>
        </w:rPr>
        <w:t xml:space="preserve"> به دستور پیامبر پیروی شده است.</w:t>
      </w:r>
    </w:p>
    <w:p w:rsidR="00C3748B" w:rsidRPr="0039716B" w:rsidRDefault="00C3748B" w:rsidP="00F867B6">
      <w:pPr>
        <w:pStyle w:val="NoSpacing"/>
        <w:ind w:firstLine="284"/>
        <w:jc w:val="both"/>
        <w:rPr>
          <w:rStyle w:val="Char3"/>
          <w:rtl/>
        </w:rPr>
      </w:pPr>
      <w:r w:rsidRPr="0039716B">
        <w:rPr>
          <w:rStyle w:val="Char3"/>
          <w:rtl/>
        </w:rPr>
        <w:t>اشکالی که از کلام گذشته امام شافعی</w:t>
      </w:r>
      <w:r w:rsidR="004032B3" w:rsidRPr="004032B3">
        <w:rPr>
          <w:rFonts w:ascii="Arial" w:hAnsi="Arial" w:cs="CTraditional Arabic"/>
          <w:sz w:val="28"/>
          <w:szCs w:val="28"/>
          <w:rtl/>
        </w:rPr>
        <w:t>/</w:t>
      </w:r>
      <w:r w:rsidRPr="0039716B">
        <w:rPr>
          <w:rStyle w:val="Char3"/>
          <w:rtl/>
        </w:rPr>
        <w:t xml:space="preserve"> گرفته می‌شود این است که</w:t>
      </w:r>
      <w:r w:rsidR="006704C2" w:rsidRPr="0039716B">
        <w:rPr>
          <w:rStyle w:val="Char3"/>
          <w:rtl/>
        </w:rPr>
        <w:t xml:space="preserve"> </w:t>
      </w:r>
      <w:r w:rsidR="00F867B6">
        <w:rPr>
          <w:rStyle w:val="Char3"/>
          <w:rtl/>
        </w:rPr>
        <w:t>فرموده: جمله و</w:t>
      </w:r>
      <w:r w:rsidRPr="0039716B">
        <w:rPr>
          <w:rStyle w:val="Char3"/>
          <w:rtl/>
        </w:rPr>
        <w:t>من یعصمهما را دوست ندارم، چون گرد آوری هر مخلوقی با خداوند من</w:t>
      </w:r>
      <w:r w:rsidR="009A294E" w:rsidRPr="0039716B">
        <w:rPr>
          <w:rStyle w:val="Char3"/>
          <w:rtl/>
        </w:rPr>
        <w:t>ان در یک ضمیر و صیغه مکروه است.</w:t>
      </w:r>
    </w:p>
    <w:p w:rsidR="00C3748B" w:rsidRPr="0039716B" w:rsidRDefault="00C3748B" w:rsidP="00FF4718">
      <w:pPr>
        <w:pStyle w:val="NoSpacing"/>
        <w:ind w:firstLine="284"/>
        <w:jc w:val="both"/>
        <w:rPr>
          <w:rStyle w:val="Char3"/>
          <w:rtl/>
        </w:rPr>
      </w:pPr>
      <w:r w:rsidRPr="0039716B">
        <w:rPr>
          <w:rStyle w:val="Char3"/>
          <w:rtl/>
        </w:rPr>
        <w:t xml:space="preserve">اما بخاری و مسلم حدیثی از انس روایت می‌کنند که رسول خدا فرمود: </w:t>
      </w:r>
      <w:r w:rsidR="00FF4718" w:rsidRPr="00F867B6">
        <w:rPr>
          <w:rStyle w:val="Char4"/>
          <w:rFonts w:hint="cs"/>
          <w:rtl/>
        </w:rPr>
        <w:t>«</w:t>
      </w:r>
      <w:r w:rsidRPr="00F867B6">
        <w:rPr>
          <w:rStyle w:val="Char4"/>
          <w:rtl/>
        </w:rPr>
        <w:t xml:space="preserve">ثلاث من </w:t>
      </w:r>
      <w:r w:rsidR="00A42E7C">
        <w:rPr>
          <w:rStyle w:val="Char4"/>
          <w:rtl/>
        </w:rPr>
        <w:t>ك</w:t>
      </w:r>
      <w:r w:rsidRPr="00F867B6">
        <w:rPr>
          <w:rStyle w:val="Char4"/>
          <w:rtl/>
        </w:rPr>
        <w:t>ن فیه وجد بهن حلاوة الایم</w:t>
      </w:r>
      <w:r w:rsidR="003B061C" w:rsidRPr="00F867B6">
        <w:rPr>
          <w:rStyle w:val="Char4"/>
          <w:rFonts w:hint="cs"/>
          <w:rtl/>
        </w:rPr>
        <w:t>ـ</w:t>
      </w:r>
      <w:r w:rsidRPr="00F867B6">
        <w:rPr>
          <w:rStyle w:val="Char4"/>
          <w:rtl/>
        </w:rPr>
        <w:t xml:space="preserve">ان من </w:t>
      </w:r>
      <w:r w:rsidR="00A42E7C">
        <w:rPr>
          <w:rStyle w:val="Char4"/>
          <w:rtl/>
        </w:rPr>
        <w:t>ك</w:t>
      </w:r>
      <w:r w:rsidRPr="00F867B6">
        <w:rPr>
          <w:rStyle w:val="Char4"/>
          <w:rtl/>
        </w:rPr>
        <w:t>ان الله</w:t>
      </w:r>
      <w:r w:rsidR="00BC5351" w:rsidRPr="00F867B6">
        <w:rPr>
          <w:rStyle w:val="Char4"/>
          <w:rtl/>
        </w:rPr>
        <w:t xml:space="preserve"> و</w:t>
      </w:r>
      <w:r w:rsidRPr="00F867B6">
        <w:rPr>
          <w:rStyle w:val="Char4"/>
          <w:rtl/>
        </w:rPr>
        <w:t>رسوله احب الیه مما سواهما</w:t>
      </w:r>
      <w:r w:rsidR="00FF4718" w:rsidRPr="00F867B6">
        <w:rPr>
          <w:rStyle w:val="Char4"/>
          <w:rFonts w:hint="cs"/>
          <w:rtl/>
        </w:rPr>
        <w:t>»</w:t>
      </w:r>
      <w:r w:rsidRPr="00EB49AE">
        <w:rPr>
          <w:rStyle w:val="Char7"/>
          <w:bCs w:val="0"/>
          <w:szCs w:val="28"/>
          <w:vertAlign w:val="superscript"/>
          <w:rtl/>
        </w:rPr>
        <w:footnoteReference w:id="562"/>
      </w:r>
      <w:r w:rsidR="009A294E" w:rsidRPr="0039716B">
        <w:rPr>
          <w:rStyle w:val="Char3"/>
          <w:rFonts w:hint="cs"/>
          <w:rtl/>
        </w:rPr>
        <w:t>.</w:t>
      </w:r>
    </w:p>
    <w:p w:rsidR="00C3748B" w:rsidRPr="0039716B" w:rsidRDefault="00FF4718" w:rsidP="00FF4718">
      <w:pPr>
        <w:pStyle w:val="NoSpacing"/>
        <w:ind w:firstLine="284"/>
        <w:jc w:val="both"/>
        <w:rPr>
          <w:rStyle w:val="Char3"/>
          <w:rtl/>
        </w:rPr>
      </w:pPr>
      <w:r>
        <w:rPr>
          <w:rFonts w:ascii="Times New Roman" w:hAnsi="Times New Roman" w:cs="Traditional Arabic" w:hint="cs"/>
          <w:sz w:val="28"/>
          <w:szCs w:val="28"/>
          <w:rtl/>
        </w:rPr>
        <w:t>«</w:t>
      </w:r>
      <w:r w:rsidR="00C3748B" w:rsidRPr="0039716B">
        <w:rPr>
          <w:rStyle w:val="Char3"/>
          <w:rtl/>
        </w:rPr>
        <w:t>سه ویژگی و صفت هستند در هر کسی یافت شدند مزه ایمان را خواهد چشید، و آن اینکه خدا و رسول</w:t>
      </w:r>
      <w:r w:rsidR="00C3748B" w:rsidRPr="00DC2A78">
        <w:rPr>
          <w:rFonts w:ascii="Arial" w:hAnsi="Arial" w:cs="CTraditional Arabic"/>
          <w:sz w:val="28"/>
          <w:szCs w:val="28"/>
          <w:rtl/>
        </w:rPr>
        <w:t>ص</w:t>
      </w:r>
      <w:r w:rsidR="00C3748B" w:rsidRPr="0039716B">
        <w:rPr>
          <w:rStyle w:val="Char3"/>
          <w:rtl/>
        </w:rPr>
        <w:t xml:space="preserve"> را از هر کس بیشتر دوست داشته باشد</w:t>
      </w:r>
      <w:r>
        <w:rPr>
          <w:rFonts w:ascii="Times New Roman" w:hAnsi="Times New Roman" w:cs="Traditional Arabic" w:hint="cs"/>
          <w:sz w:val="28"/>
          <w:szCs w:val="28"/>
          <w:rtl/>
        </w:rPr>
        <w:t>»</w:t>
      </w:r>
      <w:r w:rsidRPr="0039716B">
        <w:rPr>
          <w:rStyle w:val="Char3"/>
          <w:rFonts w:hint="cs"/>
          <w:rtl/>
        </w:rPr>
        <w:t>.</w:t>
      </w:r>
    </w:p>
    <w:p w:rsidR="00C3748B" w:rsidRPr="0039716B" w:rsidRDefault="003B061C" w:rsidP="00DC2A78">
      <w:pPr>
        <w:pStyle w:val="NoSpacing"/>
        <w:ind w:firstLine="284"/>
        <w:jc w:val="both"/>
        <w:rPr>
          <w:rStyle w:val="Char3"/>
          <w:rtl/>
        </w:rPr>
      </w:pPr>
      <w:r w:rsidRPr="0039716B">
        <w:rPr>
          <w:rStyle w:val="Char3"/>
          <w:rtl/>
        </w:rPr>
        <w:t>چند پاسخ در این مورد ارائه شده</w:t>
      </w:r>
    </w:p>
    <w:p w:rsidR="00C3748B" w:rsidRPr="0039716B" w:rsidRDefault="00C3748B" w:rsidP="00E719BB">
      <w:pPr>
        <w:pStyle w:val="NoSpacing"/>
        <w:numPr>
          <w:ilvl w:val="0"/>
          <w:numId w:val="44"/>
        </w:numPr>
        <w:jc w:val="both"/>
        <w:rPr>
          <w:rStyle w:val="Char3"/>
          <w:rtl/>
        </w:rPr>
      </w:pPr>
      <w:r w:rsidRPr="0039716B">
        <w:rPr>
          <w:rStyle w:val="Char3"/>
          <w:rtl/>
        </w:rPr>
        <w:t>تثنیه ضمیر در حدیث بخاری به این اصل اشاره دارد که اعتبار به مجموع محب</w:t>
      </w:r>
      <w:r w:rsidR="009A294E" w:rsidRPr="0039716B">
        <w:rPr>
          <w:rStyle w:val="Char3"/>
          <w:rtl/>
        </w:rPr>
        <w:t>ت خدا و رسول است نه تک تک آن</w:t>
      </w:r>
      <w:r w:rsidR="00F867B6">
        <w:rPr>
          <w:rStyle w:val="Char3"/>
          <w:rFonts w:hint="cs"/>
          <w:rtl/>
        </w:rPr>
        <w:t>‌</w:t>
      </w:r>
      <w:r w:rsidR="009A294E" w:rsidRPr="0039716B">
        <w:rPr>
          <w:rStyle w:val="Char3"/>
          <w:rtl/>
        </w:rPr>
        <w:t>ها.</w:t>
      </w:r>
    </w:p>
    <w:p w:rsidR="00C3748B" w:rsidRPr="0039716B" w:rsidRDefault="00C3748B" w:rsidP="00DC2A78">
      <w:pPr>
        <w:pStyle w:val="NoSpacing"/>
        <w:ind w:firstLine="284"/>
        <w:jc w:val="both"/>
        <w:rPr>
          <w:rStyle w:val="Char3"/>
          <w:rtl/>
        </w:rPr>
      </w:pPr>
      <w:r w:rsidRPr="0039716B">
        <w:rPr>
          <w:rStyle w:val="Char3"/>
          <w:rtl/>
        </w:rPr>
        <w:t xml:space="preserve">اما در حدیث خطابه بحث نافرمانی است که تنهای موجب گمراهی فرد می‌شود چون عطف کردن در حکم تکرار است و اصل این است که معطوف و معطوف علیه حکم مستقلی داشته باشند. </w:t>
      </w:r>
    </w:p>
    <w:p w:rsidR="00C3748B" w:rsidRPr="0039716B" w:rsidRDefault="00C3748B" w:rsidP="00DC2A78">
      <w:pPr>
        <w:pStyle w:val="NoSpacing"/>
        <w:ind w:firstLine="284"/>
        <w:jc w:val="both"/>
        <w:rPr>
          <w:rStyle w:val="Char3"/>
          <w:rtl/>
        </w:rPr>
      </w:pPr>
      <w:r w:rsidRPr="0039716B">
        <w:rPr>
          <w:rStyle w:val="Char3"/>
          <w:rtl/>
        </w:rPr>
        <w:t>شیخ سلیمان بن عبدالله بن محمد بن عبد الوهاب بعد از ذکر جواب می‌فرماید: این پاسخ جداً بلیغ و رسا است</w:t>
      </w:r>
      <w:r w:rsidRPr="00EB49AE">
        <w:rPr>
          <w:rStyle w:val="Char7"/>
          <w:bCs w:val="0"/>
          <w:szCs w:val="28"/>
          <w:vertAlign w:val="superscript"/>
          <w:rtl/>
        </w:rPr>
        <w:footnoteReference w:id="563"/>
      </w:r>
      <w:r w:rsidR="009A294E" w:rsidRPr="0039716B">
        <w:rPr>
          <w:rStyle w:val="Char3"/>
          <w:rFonts w:hint="cs"/>
          <w:rtl/>
        </w:rPr>
        <w:t>.</w:t>
      </w:r>
    </w:p>
    <w:p w:rsidR="00C3748B" w:rsidRPr="0039716B" w:rsidRDefault="00C3748B" w:rsidP="00E719BB">
      <w:pPr>
        <w:pStyle w:val="NoSpacing"/>
        <w:numPr>
          <w:ilvl w:val="0"/>
          <w:numId w:val="44"/>
        </w:numPr>
        <w:jc w:val="both"/>
        <w:rPr>
          <w:rStyle w:val="Char3"/>
          <w:rtl/>
        </w:rPr>
      </w:pPr>
      <w:r w:rsidRPr="0039716B">
        <w:rPr>
          <w:rStyle w:val="Char3"/>
          <w:rtl/>
        </w:rPr>
        <w:t>حدیث خطیب بر ادب و موقعیتش حمل می‌شود، معمولاً خطیب در مقام توضیح و بیان است باید ا</w:t>
      </w:r>
      <w:r w:rsidR="003B061C" w:rsidRPr="0039716B">
        <w:rPr>
          <w:rStyle w:val="Char3"/>
          <w:rtl/>
        </w:rPr>
        <w:t>ز ایجاز و خلاصه</w:t>
      </w:r>
      <w:r w:rsidR="003B061C" w:rsidRPr="0039716B">
        <w:rPr>
          <w:rStyle w:val="Char3"/>
          <w:rFonts w:hint="cs"/>
          <w:rtl/>
        </w:rPr>
        <w:t>‌</w:t>
      </w:r>
      <w:r w:rsidR="009A294E" w:rsidRPr="0039716B">
        <w:rPr>
          <w:rStyle w:val="Char3"/>
          <w:rtl/>
        </w:rPr>
        <w:t>گویی پرهیز کند.</w:t>
      </w:r>
    </w:p>
    <w:p w:rsidR="00C3748B" w:rsidRPr="0039716B" w:rsidRDefault="00C3748B" w:rsidP="00E719BB">
      <w:pPr>
        <w:pStyle w:val="NoSpacing"/>
        <w:numPr>
          <w:ilvl w:val="0"/>
          <w:numId w:val="44"/>
        </w:numPr>
        <w:jc w:val="both"/>
        <w:rPr>
          <w:rStyle w:val="Char3"/>
          <w:rtl/>
        </w:rPr>
      </w:pPr>
      <w:r w:rsidRPr="0039716B">
        <w:rPr>
          <w:rStyle w:val="Char3"/>
          <w:rtl/>
        </w:rPr>
        <w:t>نهی هنگامی است که ترس از خدشه دار شدن توحید موجود شود و پای بستن راهای نفوذ شرک به میان بیاید.</w:t>
      </w:r>
      <w:r w:rsidR="006704C2" w:rsidRPr="0039716B">
        <w:rPr>
          <w:rStyle w:val="Char3"/>
          <w:rtl/>
        </w:rPr>
        <w:t xml:space="preserve"> </w:t>
      </w:r>
      <w:r w:rsidRPr="0039716B">
        <w:rPr>
          <w:rStyle w:val="Char3"/>
          <w:rtl/>
        </w:rPr>
        <w:t>اما هنگام امین بودن از</w:t>
      </w:r>
      <w:r w:rsidR="003B061C" w:rsidRPr="0039716B">
        <w:rPr>
          <w:rStyle w:val="Char3"/>
          <w:rFonts w:hint="cs"/>
          <w:rtl/>
        </w:rPr>
        <w:t xml:space="preserve"> </w:t>
      </w:r>
      <w:r w:rsidRPr="0039716B">
        <w:rPr>
          <w:rStyle w:val="Char3"/>
          <w:rtl/>
        </w:rPr>
        <w:t xml:space="preserve">این خطر به کار </w:t>
      </w:r>
      <w:r w:rsidR="009A294E" w:rsidRPr="0039716B">
        <w:rPr>
          <w:rStyle w:val="Char3"/>
          <w:rtl/>
        </w:rPr>
        <w:t>بردن ضمیر تثنیه جائز و روا است.</w:t>
      </w:r>
    </w:p>
    <w:p w:rsidR="00C3748B" w:rsidRPr="0039716B" w:rsidRDefault="00C3748B" w:rsidP="00F867B6">
      <w:pPr>
        <w:pStyle w:val="NoSpacing"/>
        <w:ind w:firstLine="284"/>
        <w:jc w:val="both"/>
        <w:rPr>
          <w:rStyle w:val="Char3"/>
          <w:rtl/>
        </w:rPr>
      </w:pPr>
      <w:r w:rsidRPr="0039716B">
        <w:rPr>
          <w:rStyle w:val="Char3"/>
          <w:rtl/>
        </w:rPr>
        <w:t>در هر صورت فرد مؤمن باید در مورد هر شبهه‌ای در راستای پاسداری دین و عقیده‌اش احتیاط به خرج دهد.</w:t>
      </w:r>
      <w:r w:rsidR="006704C2" w:rsidRPr="0039716B">
        <w:rPr>
          <w:rStyle w:val="Char3"/>
          <w:rtl/>
        </w:rPr>
        <w:t xml:space="preserve"> </w:t>
      </w:r>
      <w:r w:rsidRPr="0039716B">
        <w:rPr>
          <w:rStyle w:val="Char3"/>
          <w:rtl/>
        </w:rPr>
        <w:t>امام شافعی</w:t>
      </w:r>
      <w:r w:rsidR="004032B3" w:rsidRPr="004032B3">
        <w:rPr>
          <w:rFonts w:ascii="Arial" w:hAnsi="Arial" w:cs="CTraditional Arabic"/>
          <w:sz w:val="28"/>
          <w:szCs w:val="28"/>
          <w:rtl/>
        </w:rPr>
        <w:t>/</w:t>
      </w:r>
      <w:r w:rsidRPr="0039716B">
        <w:rPr>
          <w:rStyle w:val="Char3"/>
          <w:rtl/>
        </w:rPr>
        <w:t xml:space="preserve"> هم به همین مطلب اشاره دارد و منظورش از کراهت این احتیاط کردن است.</w:t>
      </w:r>
    </w:p>
    <w:p w:rsidR="00C3748B" w:rsidRPr="0039716B" w:rsidRDefault="00C3748B" w:rsidP="00DC2A78">
      <w:pPr>
        <w:pStyle w:val="NoSpacing"/>
        <w:ind w:firstLine="284"/>
        <w:jc w:val="both"/>
        <w:rPr>
          <w:rStyle w:val="Char3"/>
          <w:rtl/>
        </w:rPr>
      </w:pPr>
      <w:r w:rsidRPr="0039716B">
        <w:rPr>
          <w:rStyle w:val="Char3"/>
          <w:rtl/>
        </w:rPr>
        <w:t xml:space="preserve">سخن آن مرد که نزد پیامبر گفت: اگر خدا و شما بخواید از این مقوله است، چون نصوص به نهی از آن دلالت می‌کنند تا احساس نشود که مؤمن بین مشیت خدا و بنده تفاوتی نمی‌بیند، اخر از چنین جمله‌ای بوی تفاوت نگذاشتن به مشام انسان می‌رسد. </w:t>
      </w:r>
    </w:p>
    <w:p w:rsidR="00C3748B" w:rsidRPr="0039716B" w:rsidRDefault="00C3748B" w:rsidP="00F867B6">
      <w:pPr>
        <w:pStyle w:val="NoSpacing"/>
        <w:ind w:firstLine="284"/>
        <w:jc w:val="both"/>
        <w:rPr>
          <w:rStyle w:val="Char3"/>
          <w:rtl/>
        </w:rPr>
      </w:pPr>
      <w:r w:rsidRPr="0039716B">
        <w:rPr>
          <w:rStyle w:val="Char3"/>
          <w:rtl/>
        </w:rPr>
        <w:t>از قتیبه انصاری روایت شده که یهودیی نزد پیامبر</w:t>
      </w:r>
      <w:r w:rsidRPr="00DC2A78">
        <w:rPr>
          <w:rFonts w:ascii="Lotus Linotype" w:hAnsi="Lotus Linotype" w:cs="CTraditional Arabic"/>
          <w:sz w:val="28"/>
          <w:szCs w:val="28"/>
          <w:rtl/>
        </w:rPr>
        <w:t>ص</w:t>
      </w:r>
      <w:r w:rsidRPr="00DC2A78">
        <w:rPr>
          <w:rFonts w:ascii="Lotus Linotype" w:hAnsi="Lotus Linotype" w:cs="Lotus Linotype"/>
          <w:sz w:val="28"/>
          <w:szCs w:val="28"/>
          <w:rtl/>
        </w:rPr>
        <w:t xml:space="preserve"> </w:t>
      </w:r>
      <w:r w:rsidRPr="0039716B">
        <w:rPr>
          <w:rStyle w:val="Char3"/>
          <w:rtl/>
        </w:rPr>
        <w:t>آمد و گفت: شما به خدا شرک می‌ورزید، می‌گوید: اگر خدا و تو بخواهید و به کعبه سوگند می‌خورید.</w:t>
      </w:r>
      <w:r w:rsidR="006704C2" w:rsidRPr="0039716B">
        <w:rPr>
          <w:rStyle w:val="Char3"/>
          <w:rtl/>
        </w:rPr>
        <w:t xml:space="preserve"> </w:t>
      </w:r>
      <w:r w:rsidRPr="0039716B">
        <w:rPr>
          <w:rStyle w:val="Char3"/>
          <w:rtl/>
        </w:rPr>
        <w:t>بعد از آن رسول خدا</w:t>
      </w:r>
      <w:r w:rsidRPr="00DC2A78">
        <w:rPr>
          <w:rFonts w:ascii="Lotus Linotype" w:hAnsi="Lotus Linotype" w:cs="CTraditional Arabic"/>
          <w:sz w:val="28"/>
          <w:szCs w:val="28"/>
          <w:rtl/>
        </w:rPr>
        <w:t>ص</w:t>
      </w:r>
      <w:r w:rsidR="00F867B6" w:rsidRPr="00F867B6">
        <w:rPr>
          <w:rStyle w:val="Char3"/>
          <w:rFonts w:hint="cs"/>
          <w:rtl/>
        </w:rPr>
        <w:t xml:space="preserve"> </w:t>
      </w:r>
      <w:r w:rsidRPr="0039716B">
        <w:rPr>
          <w:rStyle w:val="Char3"/>
          <w:rtl/>
        </w:rPr>
        <w:t>دستور داد که وقتی به</w:t>
      </w:r>
      <w:r w:rsidR="00FF4718" w:rsidRPr="0039716B">
        <w:rPr>
          <w:rStyle w:val="Char3"/>
          <w:rtl/>
        </w:rPr>
        <w:t xml:space="preserve"> کعبه سوگند یاد کردید، بگوید: «و رب الکعبه</w:t>
      </w:r>
      <w:r w:rsidRPr="0039716B">
        <w:rPr>
          <w:rStyle w:val="Char3"/>
          <w:rtl/>
        </w:rPr>
        <w:t xml:space="preserve">» به پروردگار کعبه ودر جمله دوم بگوید: </w:t>
      </w:r>
      <w:r w:rsidR="00FF4718" w:rsidRPr="00F867B6">
        <w:rPr>
          <w:rStyle w:val="Char1"/>
          <w:rFonts w:hint="cs"/>
          <w:rtl/>
        </w:rPr>
        <w:t>«</w:t>
      </w:r>
      <w:r w:rsidR="00FF4718" w:rsidRPr="00F867B6">
        <w:rPr>
          <w:rStyle w:val="Char1"/>
          <w:rtl/>
        </w:rPr>
        <w:t>ما شاء الله ثم شئت</w:t>
      </w:r>
      <w:r w:rsidR="00FF4718" w:rsidRPr="00F867B6">
        <w:rPr>
          <w:rStyle w:val="Char1"/>
          <w:rFonts w:hint="cs"/>
          <w:rtl/>
        </w:rPr>
        <w:t>»</w:t>
      </w:r>
      <w:r w:rsidRPr="0039716B">
        <w:rPr>
          <w:rStyle w:val="Char3"/>
          <w:rtl/>
        </w:rPr>
        <w:t xml:space="preserve"> اگر خدا خواست و بعد از او تو هم خواستی</w:t>
      </w:r>
      <w:r w:rsidRPr="00EB49AE">
        <w:rPr>
          <w:rStyle w:val="Char7"/>
          <w:bCs w:val="0"/>
          <w:szCs w:val="28"/>
          <w:vertAlign w:val="superscript"/>
          <w:rtl/>
        </w:rPr>
        <w:footnoteReference w:id="564"/>
      </w:r>
      <w:r w:rsidR="009A294E" w:rsidRPr="0039716B">
        <w:rPr>
          <w:rStyle w:val="Char3"/>
          <w:rFonts w:hint="cs"/>
          <w:rtl/>
        </w:rPr>
        <w:t>.</w:t>
      </w:r>
    </w:p>
    <w:p w:rsidR="00C3748B" w:rsidRPr="0039716B" w:rsidRDefault="00C3748B" w:rsidP="00DC2A78">
      <w:pPr>
        <w:pStyle w:val="NoSpacing"/>
        <w:ind w:firstLine="284"/>
        <w:jc w:val="both"/>
        <w:rPr>
          <w:rStyle w:val="Char3"/>
          <w:rtl/>
        </w:rPr>
      </w:pPr>
      <w:r w:rsidRPr="0039716B">
        <w:rPr>
          <w:rStyle w:val="Char3"/>
          <w:rtl/>
        </w:rPr>
        <w:t>بنابراین</w:t>
      </w:r>
      <w:r w:rsidR="009A294E" w:rsidRPr="0039716B">
        <w:rPr>
          <w:rStyle w:val="Char3"/>
          <w:rFonts w:hint="cs"/>
          <w:rtl/>
        </w:rPr>
        <w:t>،</w:t>
      </w:r>
      <w:r w:rsidRPr="0039716B">
        <w:rPr>
          <w:rStyle w:val="Char3"/>
          <w:rtl/>
        </w:rPr>
        <w:t xml:space="preserve"> واجب است مؤمن از این کلمات شبهه برانگیز و نمونه</w:t>
      </w:r>
      <w:r w:rsidR="007133C0">
        <w:rPr>
          <w:rStyle w:val="Char3"/>
          <w:rtl/>
        </w:rPr>
        <w:t xml:space="preserve"> آن‌ها </w:t>
      </w:r>
      <w:r w:rsidRPr="0039716B">
        <w:rPr>
          <w:rStyle w:val="Char3"/>
          <w:rtl/>
        </w:rPr>
        <w:t>مانند بر خدا و تو توکل می‌کنم یا خدا و تو کافی هستید یا اگر خدا و تو نمی‌بودی دوری جوید.</w:t>
      </w:r>
    </w:p>
    <w:p w:rsidR="00C3748B" w:rsidRPr="0039716B" w:rsidRDefault="00C3748B" w:rsidP="00DC2A78">
      <w:pPr>
        <w:pStyle w:val="NoSpacing"/>
        <w:ind w:firstLine="284"/>
        <w:jc w:val="both"/>
        <w:rPr>
          <w:rStyle w:val="Char3"/>
          <w:rtl/>
        </w:rPr>
      </w:pPr>
      <w:r w:rsidRPr="0039716B">
        <w:rPr>
          <w:rStyle w:val="Char3"/>
          <w:rtl/>
        </w:rPr>
        <w:t>اگر حال این الفاظ اینگونه باشند وای به حال کسانی که غیر خدا را می‌خوانند و به مخلوقات پناه می‌ببرد و از</w:t>
      </w:r>
      <w:r w:rsidR="007133C0">
        <w:rPr>
          <w:rStyle w:val="Char3"/>
          <w:rtl/>
        </w:rPr>
        <w:t xml:space="preserve"> آن‌ها </w:t>
      </w:r>
      <w:r w:rsidRPr="0039716B">
        <w:rPr>
          <w:rStyle w:val="Char3"/>
          <w:rtl/>
        </w:rPr>
        <w:t>یاری و مدد می‌</w:t>
      </w:r>
      <w:r w:rsidR="003B061C" w:rsidRPr="0039716B">
        <w:rPr>
          <w:rStyle w:val="Char3"/>
          <w:rtl/>
        </w:rPr>
        <w:t>جویند و به</w:t>
      </w:r>
      <w:r w:rsidR="007133C0">
        <w:rPr>
          <w:rStyle w:val="Char3"/>
          <w:rtl/>
        </w:rPr>
        <w:t xml:space="preserve"> آن‌ها </w:t>
      </w:r>
      <w:r w:rsidR="003B061C" w:rsidRPr="0039716B">
        <w:rPr>
          <w:rStyle w:val="Char3"/>
          <w:rtl/>
        </w:rPr>
        <w:t>متکی هستند همان</w:t>
      </w:r>
      <w:r w:rsidR="003B061C" w:rsidRPr="0039716B">
        <w:rPr>
          <w:rStyle w:val="Char3"/>
          <w:rFonts w:hint="cs"/>
          <w:rtl/>
        </w:rPr>
        <w:t>‌</w:t>
      </w:r>
      <w:r w:rsidRPr="0039716B">
        <w:rPr>
          <w:rStyle w:val="Char3"/>
          <w:rtl/>
        </w:rPr>
        <w:t>طور که بسیاری از زائران قبوراز متصوفه</w:t>
      </w:r>
      <w:r w:rsidR="006704C2" w:rsidRPr="0039716B">
        <w:rPr>
          <w:rStyle w:val="Char3"/>
          <w:rtl/>
        </w:rPr>
        <w:t xml:space="preserve"> </w:t>
      </w:r>
      <w:r w:rsidRPr="0039716B">
        <w:rPr>
          <w:rStyle w:val="Char3"/>
          <w:rtl/>
        </w:rPr>
        <w:t>بدان مبتلا هستند در منجلابش غرق گشته‌اند و در استانه جان دادن هستند.</w:t>
      </w:r>
    </w:p>
    <w:p w:rsidR="00C3748B" w:rsidRPr="009A294E" w:rsidRDefault="00C3748B" w:rsidP="009A294E">
      <w:pPr>
        <w:pStyle w:val="a1"/>
        <w:rPr>
          <w:rtl/>
        </w:rPr>
      </w:pPr>
      <w:bookmarkStart w:id="163" w:name="_Toc320053503"/>
      <w:bookmarkStart w:id="164" w:name="_Toc433639656"/>
      <w:r w:rsidRPr="009A294E">
        <w:rPr>
          <w:rtl/>
        </w:rPr>
        <w:t>بحث هشتم: شفاعت</w:t>
      </w:r>
      <w:bookmarkEnd w:id="163"/>
      <w:bookmarkEnd w:id="164"/>
      <w:r w:rsidRPr="009A294E">
        <w:rPr>
          <w:rtl/>
        </w:rPr>
        <w:t xml:space="preserve"> </w:t>
      </w:r>
    </w:p>
    <w:p w:rsidR="00C3748B" w:rsidRPr="0039716B" w:rsidRDefault="00C3748B" w:rsidP="00DC2A78">
      <w:pPr>
        <w:pStyle w:val="NoSpacing"/>
        <w:ind w:firstLine="284"/>
        <w:jc w:val="both"/>
        <w:rPr>
          <w:rStyle w:val="Char3"/>
          <w:rtl/>
        </w:rPr>
      </w:pPr>
      <w:r w:rsidRPr="0039716B">
        <w:rPr>
          <w:rStyle w:val="Char3"/>
          <w:rtl/>
        </w:rPr>
        <w:t>شفاعت به معنی خواستن خوبی برای دیگری است،</w:t>
      </w:r>
      <w:r w:rsidR="006704C2" w:rsidRPr="0039716B">
        <w:rPr>
          <w:rStyle w:val="Char3"/>
          <w:rtl/>
        </w:rPr>
        <w:t xml:space="preserve"> </w:t>
      </w:r>
      <w:r w:rsidRPr="0039716B">
        <w:rPr>
          <w:rStyle w:val="Char3"/>
          <w:rtl/>
        </w:rPr>
        <w:t>که در لغت مخالف وتر است،</w:t>
      </w:r>
      <w:r w:rsidR="006704C2" w:rsidRPr="0039716B">
        <w:rPr>
          <w:rStyle w:val="Char3"/>
          <w:rtl/>
        </w:rPr>
        <w:t xml:space="preserve"> </w:t>
      </w:r>
      <w:r w:rsidRPr="0039716B">
        <w:rPr>
          <w:rStyle w:val="Char3"/>
          <w:rtl/>
        </w:rPr>
        <w:t>به این معنی که</w:t>
      </w:r>
      <w:r w:rsidR="006704C2" w:rsidRPr="0039716B">
        <w:rPr>
          <w:rStyle w:val="Char3"/>
          <w:rtl/>
        </w:rPr>
        <w:t xml:space="preserve"> </w:t>
      </w:r>
      <w:r w:rsidRPr="0039716B">
        <w:rPr>
          <w:rStyle w:val="Char3"/>
          <w:rtl/>
        </w:rPr>
        <w:t xml:space="preserve">شفاعت </w:t>
      </w:r>
      <w:r w:rsidR="00FF3772">
        <w:rPr>
          <w:rStyle w:val="Char3"/>
          <w:rtl/>
        </w:rPr>
        <w:t>ک</w:t>
      </w:r>
      <w:r w:rsidRPr="0039716B">
        <w:rPr>
          <w:rStyle w:val="Char3"/>
          <w:rtl/>
        </w:rPr>
        <w:t>ننده خواسته خود ر</w:t>
      </w:r>
      <w:r w:rsidR="003B061C" w:rsidRPr="0039716B">
        <w:rPr>
          <w:rStyle w:val="Char3"/>
          <w:rtl/>
        </w:rPr>
        <w:t>ا به خواسته مشفوع پیوند می‌دهد.</w:t>
      </w:r>
    </w:p>
    <w:p w:rsidR="00C3748B" w:rsidRPr="0039716B" w:rsidRDefault="00C3748B" w:rsidP="00F867B6">
      <w:pPr>
        <w:pStyle w:val="NoSpacing"/>
        <w:ind w:firstLine="284"/>
        <w:jc w:val="both"/>
        <w:rPr>
          <w:rStyle w:val="Char3"/>
          <w:rtl/>
        </w:rPr>
      </w:pPr>
      <w:r w:rsidRPr="0039716B">
        <w:rPr>
          <w:rStyle w:val="Char3"/>
          <w:rtl/>
        </w:rPr>
        <w:t>منظور از شفاعت و پادرمیانی در روز قیامت است تا خداوند از گناه</w:t>
      </w:r>
      <w:r w:rsidR="003B061C" w:rsidRPr="0039716B">
        <w:rPr>
          <w:rStyle w:val="Char3"/>
          <w:rtl/>
        </w:rPr>
        <w:t>ان شفاعت شونده در گذرد، که بزرگ</w:t>
      </w:r>
      <w:r w:rsidR="003B061C" w:rsidRPr="0039716B">
        <w:rPr>
          <w:rStyle w:val="Char3"/>
          <w:rFonts w:hint="cs"/>
          <w:rtl/>
        </w:rPr>
        <w:t>‌</w:t>
      </w:r>
      <w:r w:rsidRPr="0039716B">
        <w:rPr>
          <w:rStyle w:val="Char3"/>
          <w:rtl/>
        </w:rPr>
        <w:t>ترین</w:t>
      </w:r>
      <w:r w:rsidR="007133C0">
        <w:rPr>
          <w:rStyle w:val="Char3"/>
          <w:rtl/>
        </w:rPr>
        <w:t xml:space="preserve"> آن‌ها </w:t>
      </w:r>
      <w:r w:rsidRPr="0039716B">
        <w:rPr>
          <w:rStyle w:val="Char3"/>
          <w:rtl/>
        </w:rPr>
        <w:t>شفاعت پیامبر بزرگ اسلام محمد</w:t>
      </w:r>
      <w:r w:rsidRPr="00DC2A78">
        <w:rPr>
          <w:rFonts w:ascii="Lotus Linotype" w:hAnsi="Lotus Linotype" w:cs="CTraditional Arabic"/>
          <w:sz w:val="28"/>
          <w:szCs w:val="28"/>
          <w:rtl/>
        </w:rPr>
        <w:t>ص</w:t>
      </w:r>
      <w:r w:rsidRPr="0039716B">
        <w:rPr>
          <w:rStyle w:val="Char3"/>
          <w:rtl/>
        </w:rPr>
        <w:t xml:space="preserve"> برا</w:t>
      </w:r>
      <w:r w:rsidR="003B061C" w:rsidRPr="0039716B">
        <w:rPr>
          <w:rStyle w:val="Char3"/>
          <w:rtl/>
        </w:rPr>
        <w:t>ی افرادی است که مستحق می‌باشند.</w:t>
      </w:r>
    </w:p>
    <w:p w:rsidR="00C3748B" w:rsidRPr="0039716B" w:rsidRDefault="00C3748B" w:rsidP="00DC2A78">
      <w:pPr>
        <w:pStyle w:val="NoSpacing"/>
        <w:ind w:firstLine="284"/>
        <w:jc w:val="both"/>
        <w:rPr>
          <w:rStyle w:val="Char3"/>
          <w:rtl/>
        </w:rPr>
      </w:pPr>
      <w:r w:rsidRPr="0039716B">
        <w:rPr>
          <w:rStyle w:val="Char3"/>
          <w:rtl/>
        </w:rPr>
        <w:t>بنابراین</w:t>
      </w:r>
      <w:r w:rsidR="003B061C" w:rsidRPr="0039716B">
        <w:rPr>
          <w:rStyle w:val="Char3"/>
          <w:rFonts w:hint="cs"/>
          <w:rtl/>
        </w:rPr>
        <w:t>،</w:t>
      </w:r>
      <w:r w:rsidRPr="0039716B">
        <w:rPr>
          <w:rStyle w:val="Char3"/>
          <w:rtl/>
        </w:rPr>
        <w:t xml:space="preserve"> شفاعت </w:t>
      </w:r>
      <w:r w:rsidR="003B061C" w:rsidRPr="0039716B">
        <w:rPr>
          <w:rStyle w:val="Char3"/>
          <w:rtl/>
        </w:rPr>
        <w:t>از لحاظ نفع و زیان دو گونه است:</w:t>
      </w:r>
    </w:p>
    <w:p w:rsidR="00C3748B" w:rsidRPr="0039716B" w:rsidRDefault="00C3748B" w:rsidP="00E719BB">
      <w:pPr>
        <w:pStyle w:val="NoSpacing"/>
        <w:numPr>
          <w:ilvl w:val="0"/>
          <w:numId w:val="45"/>
        </w:numPr>
        <w:jc w:val="both"/>
        <w:rPr>
          <w:rStyle w:val="Char3"/>
          <w:rtl/>
        </w:rPr>
      </w:pPr>
      <w:r w:rsidRPr="0039716B">
        <w:rPr>
          <w:rStyle w:val="Char3"/>
          <w:rtl/>
        </w:rPr>
        <w:t>شفاعت مثبت: برای شفاعت شونده مفید است و تمام شرائطش</w:t>
      </w:r>
      <w:r w:rsidR="003B061C" w:rsidRPr="0039716B">
        <w:rPr>
          <w:rStyle w:val="Char3"/>
          <w:rtl/>
        </w:rPr>
        <w:t xml:space="preserve"> تحقق یافته‌اند، که دو شرط دارد</w:t>
      </w:r>
      <w:r w:rsidR="003B061C" w:rsidRPr="0039716B">
        <w:rPr>
          <w:rStyle w:val="Char3"/>
          <w:rFonts w:hint="cs"/>
          <w:rtl/>
        </w:rPr>
        <w:t>:</w:t>
      </w:r>
    </w:p>
    <w:p w:rsidR="00C3748B" w:rsidRPr="0039716B" w:rsidRDefault="00C3748B" w:rsidP="00DC2A78">
      <w:pPr>
        <w:pStyle w:val="NoSpacing"/>
        <w:ind w:firstLine="284"/>
        <w:jc w:val="both"/>
        <w:rPr>
          <w:rStyle w:val="Char3"/>
        </w:rPr>
      </w:pPr>
      <w:r w:rsidRPr="0039716B">
        <w:rPr>
          <w:rStyle w:val="Char3"/>
          <w:rtl/>
        </w:rPr>
        <w:t>اجازه پرور</w:t>
      </w:r>
      <w:r w:rsidR="003B061C" w:rsidRPr="0039716B">
        <w:rPr>
          <w:rStyle w:val="Char3"/>
          <w:rtl/>
        </w:rPr>
        <w:t>دگار به شفاعت کننده برای شفاعت.</w:t>
      </w:r>
    </w:p>
    <w:p w:rsidR="00C3748B" w:rsidRPr="0039716B" w:rsidRDefault="00C3748B" w:rsidP="00DC2A78">
      <w:pPr>
        <w:pStyle w:val="NoSpacing"/>
        <w:ind w:firstLine="284"/>
        <w:jc w:val="both"/>
        <w:rPr>
          <w:rStyle w:val="Char3"/>
        </w:rPr>
      </w:pPr>
      <w:r w:rsidRPr="0039716B">
        <w:rPr>
          <w:rStyle w:val="Char3"/>
          <w:rtl/>
        </w:rPr>
        <w:t>رضایت و خشنودی خداو</w:t>
      </w:r>
      <w:r w:rsidR="003B061C" w:rsidRPr="0039716B">
        <w:rPr>
          <w:rStyle w:val="Char3"/>
          <w:rtl/>
        </w:rPr>
        <w:t>ند از شفاعت شونده.</w:t>
      </w:r>
    </w:p>
    <w:p w:rsidR="00C3748B" w:rsidRPr="0039716B" w:rsidRDefault="00C3748B" w:rsidP="00DC2A78">
      <w:pPr>
        <w:pStyle w:val="NoSpacing"/>
        <w:ind w:firstLine="284"/>
        <w:jc w:val="both"/>
        <w:rPr>
          <w:rStyle w:val="Char3"/>
          <w:rtl/>
        </w:rPr>
      </w:pPr>
      <w:r w:rsidRPr="0039716B">
        <w:rPr>
          <w:rStyle w:val="Char3"/>
          <w:rtl/>
        </w:rPr>
        <w:t>دلائل فراوانی بر شروط یاد شده در قرآن یاف</w:t>
      </w:r>
      <w:r w:rsidR="003B061C" w:rsidRPr="0039716B">
        <w:rPr>
          <w:rStyle w:val="Char3"/>
          <w:rtl/>
        </w:rPr>
        <w:t>ت می‌شود مثلاً آ</w:t>
      </w:r>
      <w:r w:rsidR="00FF3772">
        <w:rPr>
          <w:rStyle w:val="Char3"/>
          <w:rtl/>
        </w:rPr>
        <w:t>ی</w:t>
      </w:r>
      <w:r w:rsidR="003B061C" w:rsidRPr="0039716B">
        <w:rPr>
          <w:rStyle w:val="Char3"/>
          <w:rtl/>
        </w:rPr>
        <w:t>ه 26 سوره نجم:</w:t>
      </w:r>
    </w:p>
    <w:p w:rsidR="00C3748B" w:rsidRPr="0039716B" w:rsidRDefault="00A10318" w:rsidP="00704902">
      <w:pPr>
        <w:pStyle w:val="NoSpacing"/>
        <w:ind w:firstLine="284"/>
        <w:jc w:val="both"/>
        <w:rPr>
          <w:rStyle w:val="Char3"/>
          <w:rtl/>
        </w:rPr>
      </w:pPr>
      <w:r w:rsidRPr="00704902">
        <w:rPr>
          <w:rFonts w:cs="Traditional Arabic" w:hint="cs"/>
          <w:sz w:val="28"/>
          <w:szCs w:val="28"/>
          <w:rtl/>
        </w:rPr>
        <w:t>﴿</w:t>
      </w:r>
      <w:r w:rsidR="00704902" w:rsidRPr="0028684C">
        <w:rPr>
          <w:rStyle w:val="Char2"/>
          <w:rFonts w:hint="cs"/>
          <w:rtl/>
        </w:rPr>
        <w:t>وَكَم مِّن مَّلَكٖ فِي ٱلسَّمَٰوَٰتِ لَا تُغۡنِي شَفَٰعَتُهُمۡ شَيۡ‍ًٔا إِلَّا مِنۢ بَعۡدِ أَن يَأۡذَنَ ٱللَّهُ لِمَن يَشَآءُ وَيَرۡضَىٰٓ ٢٦</w:t>
      </w:r>
      <w:r w:rsidRPr="00704902">
        <w:rPr>
          <w:rFonts w:cs="Traditional Arabic" w:hint="cs"/>
          <w:sz w:val="28"/>
          <w:szCs w:val="28"/>
          <w:rtl/>
        </w:rPr>
        <w:t>﴾</w:t>
      </w:r>
      <w:r w:rsidRPr="0039716B">
        <w:rPr>
          <w:rStyle w:val="Char3"/>
          <w:rFonts w:hint="cs"/>
          <w:rtl/>
        </w:rPr>
        <w:t xml:space="preserve"> </w:t>
      </w:r>
      <w:r w:rsidRPr="00F867B6">
        <w:rPr>
          <w:rStyle w:val="Char5"/>
          <w:rFonts w:hint="cs"/>
          <w:rtl/>
        </w:rPr>
        <w:t>[</w:t>
      </w:r>
      <w:r w:rsidR="00FF4718" w:rsidRPr="00F867B6">
        <w:rPr>
          <w:rStyle w:val="Char5"/>
          <w:rFonts w:hint="cs"/>
          <w:rtl/>
        </w:rPr>
        <w:t>النجم: 26</w:t>
      </w:r>
      <w:r w:rsidRPr="00F867B6">
        <w:rPr>
          <w:rStyle w:val="Char5"/>
          <w:rFonts w:hint="cs"/>
          <w:rtl/>
        </w:rPr>
        <w:t>]</w:t>
      </w:r>
      <w:r w:rsidRPr="0039716B">
        <w:rPr>
          <w:rStyle w:val="Char3"/>
          <w:rFonts w:hint="cs"/>
          <w:rtl/>
        </w:rPr>
        <w:t>.</w:t>
      </w:r>
      <w:r>
        <w:rPr>
          <w:rFonts w:ascii="QCF_BSML" w:hAnsi="QCF_BSML" w:cs="QCF_BSML" w:hint="cs"/>
          <w:color w:val="000000"/>
          <w:sz w:val="28"/>
          <w:szCs w:val="28"/>
          <w:rtl/>
        </w:rPr>
        <w:t xml:space="preserve"> </w:t>
      </w:r>
      <w:r w:rsidR="003B061C">
        <w:rPr>
          <w:rFonts w:ascii="Times New Roman" w:hAnsi="Times New Roman" w:cs="Traditional Arabic" w:hint="cs"/>
          <w:sz w:val="28"/>
          <w:szCs w:val="28"/>
          <w:rtl/>
        </w:rPr>
        <w:t>«</w:t>
      </w:r>
      <w:r w:rsidR="00C3748B" w:rsidRPr="0039716B">
        <w:rPr>
          <w:rStyle w:val="Char3"/>
          <w:rtl/>
        </w:rPr>
        <w:t xml:space="preserve">و بسا فرشتگانى </w:t>
      </w:r>
      <w:r w:rsidR="00FF3772">
        <w:rPr>
          <w:rStyle w:val="Char3"/>
          <w:rtl/>
        </w:rPr>
        <w:t>ک</w:t>
      </w:r>
      <w:r w:rsidR="00C3748B" w:rsidRPr="0039716B">
        <w:rPr>
          <w:rStyle w:val="Char3"/>
          <w:rtl/>
        </w:rPr>
        <w:t xml:space="preserve">ه در </w:t>
      </w:r>
      <w:r w:rsidR="00C6697C">
        <w:rPr>
          <w:rStyle w:val="Char3"/>
          <w:rtl/>
        </w:rPr>
        <w:t>آسمان‌ها</w:t>
      </w:r>
      <w:r w:rsidR="00FF3772">
        <w:rPr>
          <w:rStyle w:val="Char3"/>
          <w:rtl/>
        </w:rPr>
        <w:t>ی</w:t>
      </w:r>
      <w:r w:rsidR="00C3748B" w:rsidRPr="0039716B">
        <w:rPr>
          <w:rStyle w:val="Char3"/>
          <w:rtl/>
        </w:rPr>
        <w:t xml:space="preserve">ند [و] شفاعتشان به </w:t>
      </w:r>
      <w:r w:rsidR="00FF3772">
        <w:rPr>
          <w:rStyle w:val="Char3"/>
          <w:rtl/>
        </w:rPr>
        <w:t>ک</w:t>
      </w:r>
      <w:r w:rsidR="00C3748B" w:rsidRPr="0039716B">
        <w:rPr>
          <w:rStyle w:val="Char3"/>
          <w:rtl/>
        </w:rPr>
        <w:t>ارى ن</w:t>
      </w:r>
      <w:r w:rsidR="00FF3772">
        <w:rPr>
          <w:rStyle w:val="Char3"/>
          <w:rtl/>
        </w:rPr>
        <w:t>ی</w:t>
      </w:r>
      <w:r w:rsidR="00C3748B" w:rsidRPr="0039716B">
        <w:rPr>
          <w:rStyle w:val="Char3"/>
          <w:rtl/>
        </w:rPr>
        <w:t>ا</w:t>
      </w:r>
      <w:r w:rsidR="00FF3772">
        <w:rPr>
          <w:rStyle w:val="Char3"/>
          <w:rtl/>
        </w:rPr>
        <w:t>ی</w:t>
      </w:r>
      <w:r w:rsidR="00C3748B" w:rsidRPr="0039716B">
        <w:rPr>
          <w:rStyle w:val="Char3"/>
          <w:rtl/>
        </w:rPr>
        <w:t>د مگر پس از آن</w:t>
      </w:r>
      <w:r w:rsidR="00FF3772">
        <w:rPr>
          <w:rStyle w:val="Char3"/>
          <w:rtl/>
        </w:rPr>
        <w:t>ک</w:t>
      </w:r>
      <w:r w:rsidR="00C3748B" w:rsidRPr="0039716B">
        <w:rPr>
          <w:rStyle w:val="Char3"/>
          <w:rtl/>
        </w:rPr>
        <w:t xml:space="preserve">ه خدا به هر </w:t>
      </w:r>
      <w:r w:rsidR="00FF3772">
        <w:rPr>
          <w:rStyle w:val="Char3"/>
          <w:rtl/>
        </w:rPr>
        <w:t>ک</w:t>
      </w:r>
      <w:r w:rsidR="00C3748B" w:rsidRPr="0039716B">
        <w:rPr>
          <w:rStyle w:val="Char3"/>
          <w:rtl/>
        </w:rPr>
        <w:t>ه خواهد و خشنود باشد اذن دهد</w:t>
      </w:r>
      <w:r w:rsidR="003B061C">
        <w:rPr>
          <w:rFonts w:ascii="Times New Roman" w:hAnsi="Times New Roman" w:cs="Traditional Arabic" w:hint="cs"/>
          <w:sz w:val="28"/>
          <w:szCs w:val="28"/>
          <w:rtl/>
        </w:rPr>
        <w:t>»</w:t>
      </w:r>
      <w:r w:rsidR="00C3748B" w:rsidRPr="0039716B">
        <w:rPr>
          <w:rStyle w:val="Char3"/>
          <w:rtl/>
        </w:rPr>
        <w:t>.</w:t>
      </w:r>
    </w:p>
    <w:p w:rsidR="00C3748B" w:rsidRPr="0074252A" w:rsidRDefault="00C3748B" w:rsidP="00704902">
      <w:pPr>
        <w:pStyle w:val="NoSpacing"/>
        <w:ind w:firstLine="284"/>
        <w:jc w:val="both"/>
        <w:rPr>
          <w:rStyle w:val="Char7"/>
          <w:rtl/>
        </w:rPr>
      </w:pPr>
      <w:r w:rsidRPr="0039716B">
        <w:rPr>
          <w:rStyle w:val="Char3"/>
          <w:rtl/>
        </w:rPr>
        <w:t>و نیز می‌فرماید</w:t>
      </w:r>
      <w:r w:rsidRPr="0074252A">
        <w:rPr>
          <w:rStyle w:val="Char7"/>
          <w:rtl/>
        </w:rPr>
        <w:t>:</w:t>
      </w:r>
      <w:r w:rsidR="006704C2" w:rsidRPr="0074252A">
        <w:rPr>
          <w:rStyle w:val="Char7"/>
          <w:rtl/>
        </w:rPr>
        <w:t xml:space="preserve"> </w:t>
      </w:r>
      <w:r w:rsidR="00A10318" w:rsidRPr="00704902">
        <w:rPr>
          <w:rFonts w:cs="Traditional Arabic" w:hint="cs"/>
          <w:sz w:val="28"/>
          <w:szCs w:val="28"/>
          <w:rtl/>
        </w:rPr>
        <w:t>﴿</w:t>
      </w:r>
      <w:r w:rsidR="00704902" w:rsidRPr="0028684C">
        <w:rPr>
          <w:rStyle w:val="Char2"/>
          <w:rFonts w:hint="cs"/>
          <w:rtl/>
        </w:rPr>
        <w:t>مَن ذَا ٱلَّذِي يَشۡفَعُ عِندَهُۥٓ إِلَّا بِإِذۡنِهِ</w:t>
      </w:r>
      <w:r w:rsidR="00A10318" w:rsidRPr="00704902">
        <w:rPr>
          <w:rFonts w:cs="Traditional Arabic" w:hint="cs"/>
          <w:sz w:val="28"/>
          <w:szCs w:val="28"/>
          <w:rtl/>
        </w:rPr>
        <w:t>﴾</w:t>
      </w:r>
      <w:r w:rsidR="00A10318" w:rsidRPr="0039716B">
        <w:rPr>
          <w:rStyle w:val="Char3"/>
          <w:rFonts w:hint="cs"/>
          <w:rtl/>
        </w:rPr>
        <w:t xml:space="preserve"> </w:t>
      </w:r>
      <w:r w:rsidR="00A10318" w:rsidRPr="00F867B6">
        <w:rPr>
          <w:rStyle w:val="Char5"/>
          <w:rFonts w:hint="cs"/>
          <w:rtl/>
        </w:rPr>
        <w:t>[</w:t>
      </w:r>
      <w:r w:rsidR="00FF4718" w:rsidRPr="00F867B6">
        <w:rPr>
          <w:rStyle w:val="Char5"/>
          <w:rFonts w:hint="cs"/>
          <w:rtl/>
        </w:rPr>
        <w:t>البقر</w:t>
      </w:r>
      <w:r w:rsidR="00FF4718" w:rsidRPr="00F867B6">
        <w:rPr>
          <w:rStyle w:val="Char5"/>
          <w:rtl/>
        </w:rPr>
        <w:t>ة</w:t>
      </w:r>
      <w:r w:rsidR="00FF4718" w:rsidRPr="00F867B6">
        <w:rPr>
          <w:rStyle w:val="Char5"/>
          <w:rFonts w:hint="cs"/>
          <w:rtl/>
        </w:rPr>
        <w:t>: 255</w:t>
      </w:r>
      <w:r w:rsidR="00A10318" w:rsidRPr="00F867B6">
        <w:rPr>
          <w:rStyle w:val="Char5"/>
          <w:rFonts w:hint="cs"/>
          <w:rtl/>
        </w:rPr>
        <w:t>]</w:t>
      </w:r>
      <w:r w:rsidR="00A10318" w:rsidRPr="0039716B">
        <w:rPr>
          <w:rStyle w:val="Char3"/>
          <w:rFonts w:hint="cs"/>
          <w:rtl/>
        </w:rPr>
        <w:t xml:space="preserve">. </w:t>
      </w:r>
      <w:r w:rsidR="00045ACF" w:rsidRPr="0039716B">
        <w:rPr>
          <w:rStyle w:val="Char3"/>
          <w:rtl/>
        </w:rPr>
        <w:t xml:space="preserve">ترجمه: </w:t>
      </w:r>
      <w:r w:rsidR="00045ACF" w:rsidRPr="00045ACF">
        <w:rPr>
          <w:rFonts w:ascii="Times New Roman" w:hAnsi="Times New Roman" w:cs="Traditional Arabic"/>
          <w:sz w:val="28"/>
          <w:szCs w:val="28"/>
          <w:rtl/>
        </w:rPr>
        <w:t>«</w:t>
      </w:r>
      <w:r w:rsidR="00FF3772">
        <w:rPr>
          <w:rStyle w:val="Char3"/>
          <w:rtl/>
        </w:rPr>
        <w:t>کی</w:t>
      </w:r>
      <w:r w:rsidRPr="0039716B">
        <w:rPr>
          <w:rStyle w:val="Char3"/>
          <w:rtl/>
        </w:rPr>
        <w:t xml:space="preserve">ست آن </w:t>
      </w:r>
      <w:r w:rsidR="00FF3772">
        <w:rPr>
          <w:rStyle w:val="Char3"/>
          <w:rtl/>
        </w:rPr>
        <w:t>ک</w:t>
      </w:r>
      <w:r w:rsidRPr="0039716B">
        <w:rPr>
          <w:rStyle w:val="Char3"/>
          <w:rtl/>
        </w:rPr>
        <w:t xml:space="preserve">س </w:t>
      </w:r>
      <w:r w:rsidR="00FF3772">
        <w:rPr>
          <w:rStyle w:val="Char3"/>
          <w:rtl/>
        </w:rPr>
        <w:t>ک</w:t>
      </w:r>
      <w:r w:rsidRPr="0039716B">
        <w:rPr>
          <w:rStyle w:val="Char3"/>
          <w:rtl/>
        </w:rPr>
        <w:t>ه جز به اذن او در پ</w:t>
      </w:r>
      <w:r w:rsidR="00FF3772">
        <w:rPr>
          <w:rStyle w:val="Char3"/>
          <w:rtl/>
        </w:rPr>
        <w:t>ی</w:t>
      </w:r>
      <w:r w:rsidRPr="0039716B">
        <w:rPr>
          <w:rStyle w:val="Char3"/>
          <w:rtl/>
        </w:rPr>
        <w:t xml:space="preserve">شگاهش شفاعت </w:t>
      </w:r>
      <w:r w:rsidR="00FF3772">
        <w:rPr>
          <w:rStyle w:val="Char3"/>
          <w:rtl/>
        </w:rPr>
        <w:t>ک</w:t>
      </w:r>
      <w:r w:rsidRPr="0039716B">
        <w:rPr>
          <w:rStyle w:val="Char3"/>
          <w:rtl/>
        </w:rPr>
        <w:t>ند</w:t>
      </w:r>
      <w:r w:rsidR="00A46E4E">
        <w:rPr>
          <w:rFonts w:ascii="Times New Roman" w:hAnsi="Times New Roman" w:cs="Traditional Arabic" w:hint="cs"/>
          <w:sz w:val="28"/>
          <w:szCs w:val="28"/>
          <w:rtl/>
        </w:rPr>
        <w:t>»</w:t>
      </w:r>
      <w:r w:rsidRPr="0074252A">
        <w:rPr>
          <w:rStyle w:val="Char7"/>
          <w:rtl/>
        </w:rPr>
        <w:t>.</w:t>
      </w:r>
    </w:p>
    <w:p w:rsidR="00C3748B" w:rsidRPr="0039716B" w:rsidRDefault="00C3748B" w:rsidP="00704902">
      <w:pPr>
        <w:pStyle w:val="NoSpacing"/>
        <w:ind w:firstLine="284"/>
        <w:jc w:val="both"/>
        <w:rPr>
          <w:rStyle w:val="Char3"/>
          <w:rtl/>
        </w:rPr>
      </w:pPr>
      <w:r w:rsidRPr="0039716B">
        <w:rPr>
          <w:rStyle w:val="Char3"/>
          <w:rtl/>
        </w:rPr>
        <w:t>و نیز می‌فرماید</w:t>
      </w:r>
      <w:r w:rsidRPr="0074252A">
        <w:rPr>
          <w:rStyle w:val="Char7"/>
          <w:rtl/>
        </w:rPr>
        <w:t>:</w:t>
      </w:r>
      <w:r w:rsidR="00A46E4E" w:rsidRPr="0074252A">
        <w:rPr>
          <w:rStyle w:val="Char7"/>
          <w:rFonts w:hint="cs"/>
          <w:rtl/>
        </w:rPr>
        <w:t xml:space="preserve"> </w:t>
      </w:r>
      <w:r w:rsidR="00A46E4E">
        <w:rPr>
          <w:rFonts w:ascii="Times New Roman" w:hAnsi="Times New Roman" w:cs="Traditional Arabic" w:hint="cs"/>
          <w:sz w:val="28"/>
          <w:szCs w:val="28"/>
          <w:rtl/>
        </w:rPr>
        <w:t>﴿</w:t>
      </w:r>
      <w:r w:rsidR="00704902" w:rsidRPr="0028684C">
        <w:rPr>
          <w:rStyle w:val="Char2"/>
          <w:rFonts w:hint="cs"/>
          <w:rtl/>
        </w:rPr>
        <w:t>وَلَا يَشۡفَعُونَ إِلَّا لِمَنِ ٱرۡتَضَىٰ</w:t>
      </w:r>
      <w:r w:rsidR="00A46E4E">
        <w:rPr>
          <w:rFonts w:ascii="Times New Roman" w:hAnsi="Times New Roman" w:cs="Traditional Arabic" w:hint="cs"/>
          <w:sz w:val="28"/>
          <w:szCs w:val="28"/>
          <w:rtl/>
        </w:rPr>
        <w:t>﴾</w:t>
      </w:r>
      <w:r w:rsidR="00A46E4E" w:rsidRPr="0039716B">
        <w:rPr>
          <w:rStyle w:val="Char3"/>
          <w:rFonts w:hint="cs"/>
          <w:rtl/>
        </w:rPr>
        <w:t xml:space="preserve"> </w:t>
      </w:r>
      <w:r w:rsidR="00A46E4E" w:rsidRPr="00F867B6">
        <w:rPr>
          <w:rStyle w:val="Char5"/>
          <w:rFonts w:hint="cs"/>
          <w:rtl/>
        </w:rPr>
        <w:t>[الأنبیاء: 28]</w:t>
      </w:r>
      <w:r w:rsidR="00A46E4E" w:rsidRPr="0039716B">
        <w:rPr>
          <w:rStyle w:val="Char3"/>
          <w:rFonts w:hint="cs"/>
          <w:rtl/>
        </w:rPr>
        <w:t>.</w:t>
      </w:r>
      <w:r w:rsidR="006704C2" w:rsidRPr="0074252A">
        <w:rPr>
          <w:rStyle w:val="Char7"/>
          <w:rtl/>
        </w:rPr>
        <w:t xml:space="preserve"> </w:t>
      </w:r>
      <w:r w:rsidR="00045ACF" w:rsidRPr="0039716B">
        <w:rPr>
          <w:rStyle w:val="Char3"/>
          <w:rtl/>
        </w:rPr>
        <w:t xml:space="preserve">ترجمه: </w:t>
      </w:r>
      <w:r w:rsidR="00045ACF" w:rsidRPr="00045ACF">
        <w:rPr>
          <w:rFonts w:ascii="Times New Roman" w:hAnsi="Times New Roman" w:cs="Traditional Arabic"/>
          <w:sz w:val="28"/>
          <w:szCs w:val="28"/>
          <w:rtl/>
        </w:rPr>
        <w:t>«</w:t>
      </w:r>
      <w:r w:rsidRPr="0039716B">
        <w:rPr>
          <w:rStyle w:val="Char3"/>
          <w:rtl/>
        </w:rPr>
        <w:t xml:space="preserve">جز براى </w:t>
      </w:r>
      <w:r w:rsidR="00FF3772">
        <w:rPr>
          <w:rStyle w:val="Char3"/>
          <w:rtl/>
        </w:rPr>
        <w:t>ک</w:t>
      </w:r>
      <w:r w:rsidRPr="0039716B">
        <w:rPr>
          <w:rStyle w:val="Char3"/>
          <w:rtl/>
        </w:rPr>
        <w:t xml:space="preserve">سى </w:t>
      </w:r>
      <w:r w:rsidR="00FF3772">
        <w:rPr>
          <w:rStyle w:val="Char3"/>
          <w:rtl/>
        </w:rPr>
        <w:t>ک</w:t>
      </w:r>
      <w:r w:rsidRPr="0039716B">
        <w:rPr>
          <w:rStyle w:val="Char3"/>
          <w:rtl/>
        </w:rPr>
        <w:t>ه [خدا] رضا</w:t>
      </w:r>
      <w:r w:rsidR="00FF3772">
        <w:rPr>
          <w:rStyle w:val="Char3"/>
          <w:rtl/>
        </w:rPr>
        <w:t>ی</w:t>
      </w:r>
      <w:r w:rsidRPr="0039716B">
        <w:rPr>
          <w:rStyle w:val="Char3"/>
          <w:rtl/>
        </w:rPr>
        <w:t>ت دهد شفاعت نمى‏</w:t>
      </w:r>
      <w:r w:rsidR="00FF3772">
        <w:rPr>
          <w:rStyle w:val="Char3"/>
          <w:rtl/>
        </w:rPr>
        <w:t>ک</w:t>
      </w:r>
      <w:r w:rsidRPr="0039716B">
        <w:rPr>
          <w:rStyle w:val="Char3"/>
          <w:rtl/>
        </w:rPr>
        <w:t>نند</w:t>
      </w:r>
      <w:r w:rsidR="00A46E4E">
        <w:rPr>
          <w:rFonts w:ascii="Times New Roman" w:hAnsi="Times New Roman" w:cs="Traditional Arabic" w:hint="cs"/>
          <w:sz w:val="28"/>
          <w:szCs w:val="28"/>
          <w:rtl/>
        </w:rPr>
        <w:t>»</w:t>
      </w:r>
      <w:r w:rsidR="009A294E" w:rsidRPr="0039716B">
        <w:rPr>
          <w:rStyle w:val="Char3"/>
          <w:rFonts w:hint="cs"/>
          <w:rtl/>
        </w:rPr>
        <w:t>.</w:t>
      </w:r>
    </w:p>
    <w:p w:rsidR="00C3748B" w:rsidRPr="0074252A" w:rsidRDefault="00C3748B" w:rsidP="00704902">
      <w:pPr>
        <w:pStyle w:val="NoSpacing"/>
        <w:ind w:firstLine="284"/>
        <w:jc w:val="both"/>
        <w:rPr>
          <w:rStyle w:val="Char7"/>
          <w:rtl/>
        </w:rPr>
      </w:pPr>
      <w:r w:rsidRPr="0039716B">
        <w:rPr>
          <w:rStyle w:val="Char3"/>
          <w:rtl/>
        </w:rPr>
        <w:t>و نیز می‌فرماید</w:t>
      </w:r>
      <w:r w:rsidRPr="0074252A">
        <w:rPr>
          <w:rStyle w:val="Char7"/>
          <w:rtl/>
        </w:rPr>
        <w:t>:</w:t>
      </w:r>
      <w:r w:rsidR="00A10318" w:rsidRPr="0074252A">
        <w:rPr>
          <w:rStyle w:val="Char7"/>
          <w:rFonts w:hint="cs"/>
          <w:rtl/>
        </w:rPr>
        <w:t xml:space="preserve"> </w:t>
      </w:r>
      <w:r w:rsidR="00A10318" w:rsidRPr="00704902">
        <w:rPr>
          <w:rFonts w:cs="Traditional Arabic" w:hint="cs"/>
          <w:sz w:val="28"/>
          <w:szCs w:val="28"/>
          <w:rtl/>
        </w:rPr>
        <w:t>﴿</w:t>
      </w:r>
      <w:r w:rsidR="00704902" w:rsidRPr="0028684C">
        <w:rPr>
          <w:rStyle w:val="Char2"/>
          <w:rFonts w:hint="cs"/>
          <w:rtl/>
        </w:rPr>
        <w:t>مَا مِن شَفِيعٍ إِلَّا مِنۢ بَعۡدِ إِذۡنِهِ</w:t>
      </w:r>
      <w:r w:rsidR="00A10318" w:rsidRPr="00704902">
        <w:rPr>
          <w:rFonts w:cs="Traditional Arabic" w:hint="cs"/>
          <w:sz w:val="28"/>
          <w:szCs w:val="28"/>
          <w:rtl/>
        </w:rPr>
        <w:t>﴾</w:t>
      </w:r>
      <w:r w:rsidR="00A10318" w:rsidRPr="0039716B">
        <w:rPr>
          <w:rStyle w:val="Char3"/>
          <w:rFonts w:hint="cs"/>
          <w:rtl/>
        </w:rPr>
        <w:t xml:space="preserve"> </w:t>
      </w:r>
      <w:r w:rsidR="00A10318" w:rsidRPr="00F867B6">
        <w:rPr>
          <w:rStyle w:val="Char5"/>
          <w:rFonts w:hint="cs"/>
          <w:rtl/>
        </w:rPr>
        <w:t>[</w:t>
      </w:r>
      <w:r w:rsidR="00A46E4E" w:rsidRPr="00F867B6">
        <w:rPr>
          <w:rStyle w:val="Char5"/>
          <w:rFonts w:hint="cs"/>
          <w:rtl/>
        </w:rPr>
        <w:t>یونس: 3</w:t>
      </w:r>
      <w:r w:rsidR="00A10318" w:rsidRPr="00F867B6">
        <w:rPr>
          <w:rStyle w:val="Char5"/>
          <w:rFonts w:hint="cs"/>
          <w:rtl/>
        </w:rPr>
        <w:t>]</w:t>
      </w:r>
      <w:r w:rsidR="00A10318" w:rsidRPr="0039716B">
        <w:rPr>
          <w:rStyle w:val="Char3"/>
          <w:rFonts w:hint="cs"/>
          <w:rtl/>
        </w:rPr>
        <w:t>.</w:t>
      </w:r>
      <w:r w:rsidR="006704C2" w:rsidRPr="0074252A">
        <w:rPr>
          <w:rStyle w:val="Char7"/>
          <w:rtl/>
        </w:rPr>
        <w:t xml:space="preserve"> </w:t>
      </w:r>
      <w:r w:rsidR="00045ACF" w:rsidRPr="0039716B">
        <w:rPr>
          <w:rStyle w:val="Char3"/>
          <w:rtl/>
        </w:rPr>
        <w:t xml:space="preserve">ترجمه: </w:t>
      </w:r>
      <w:r w:rsidR="00045ACF" w:rsidRPr="00045ACF">
        <w:rPr>
          <w:rFonts w:ascii="Times New Roman" w:hAnsi="Times New Roman" w:cs="Traditional Arabic"/>
          <w:sz w:val="28"/>
          <w:szCs w:val="28"/>
          <w:rtl/>
        </w:rPr>
        <w:t>«</w:t>
      </w:r>
      <w:r w:rsidRPr="0039716B">
        <w:rPr>
          <w:rStyle w:val="Char3"/>
          <w:rtl/>
        </w:rPr>
        <w:t>شفاعتگرى جز پس از اذن او ن</w:t>
      </w:r>
      <w:r w:rsidR="00FF3772">
        <w:rPr>
          <w:rStyle w:val="Char3"/>
          <w:rtl/>
        </w:rPr>
        <w:t>ی</w:t>
      </w:r>
      <w:r w:rsidRPr="0039716B">
        <w:rPr>
          <w:rStyle w:val="Char3"/>
          <w:rtl/>
        </w:rPr>
        <w:t>ست</w:t>
      </w:r>
      <w:r w:rsidR="00A46E4E">
        <w:rPr>
          <w:rFonts w:ascii="Times New Roman" w:hAnsi="Times New Roman" w:cs="Traditional Arabic" w:hint="cs"/>
          <w:sz w:val="28"/>
          <w:szCs w:val="28"/>
          <w:rtl/>
        </w:rPr>
        <w:t>»</w:t>
      </w:r>
      <w:r w:rsidR="009A294E" w:rsidRPr="0074252A">
        <w:rPr>
          <w:rStyle w:val="Char7"/>
          <w:rFonts w:hint="cs"/>
          <w:rtl/>
        </w:rPr>
        <w:t>.</w:t>
      </w:r>
    </w:p>
    <w:p w:rsidR="00C3748B" w:rsidRPr="0039716B" w:rsidRDefault="00C3748B" w:rsidP="00DC2A78">
      <w:pPr>
        <w:pStyle w:val="NoSpacing"/>
        <w:ind w:firstLine="284"/>
        <w:jc w:val="both"/>
        <w:rPr>
          <w:rStyle w:val="Char3"/>
          <w:rtl/>
        </w:rPr>
      </w:pPr>
      <w:r w:rsidRPr="0039716B">
        <w:rPr>
          <w:rStyle w:val="Char3"/>
          <w:rtl/>
        </w:rPr>
        <w:t>و آیات فراوان دیگر</w:t>
      </w:r>
      <w:r w:rsidRPr="00EB49AE">
        <w:rPr>
          <w:rStyle w:val="Char7"/>
          <w:bCs w:val="0"/>
          <w:szCs w:val="28"/>
          <w:vertAlign w:val="superscript"/>
          <w:rtl/>
        </w:rPr>
        <w:footnoteReference w:id="565"/>
      </w:r>
      <w:r w:rsidRPr="0039716B">
        <w:rPr>
          <w:rStyle w:val="Char3"/>
          <w:rtl/>
        </w:rPr>
        <w:t>.</w:t>
      </w:r>
    </w:p>
    <w:p w:rsidR="00C3748B" w:rsidRPr="0039716B" w:rsidRDefault="00C3748B" w:rsidP="00DC2A78">
      <w:pPr>
        <w:pStyle w:val="NoSpacing"/>
        <w:ind w:firstLine="284"/>
        <w:jc w:val="both"/>
        <w:rPr>
          <w:rStyle w:val="Char3"/>
          <w:rtl/>
        </w:rPr>
      </w:pPr>
      <w:r w:rsidRPr="0039716B">
        <w:rPr>
          <w:rStyle w:val="Char3"/>
          <w:rtl/>
        </w:rPr>
        <w:t>شفاعت منفی و بدون فائده: شفاعتی است که فائده‌ای به حال شفاعت شونده ندارد چون</w:t>
      </w:r>
      <w:r w:rsidR="009A294E" w:rsidRPr="0039716B">
        <w:rPr>
          <w:rStyle w:val="Char3"/>
          <w:rtl/>
        </w:rPr>
        <w:t xml:space="preserve"> شرائط شفاعت در آن پدیدار نشده.</w:t>
      </w:r>
    </w:p>
    <w:p w:rsidR="00C3748B" w:rsidRPr="0039716B" w:rsidRDefault="00C3748B" w:rsidP="00DC2A78">
      <w:pPr>
        <w:pStyle w:val="NoSpacing"/>
        <w:ind w:firstLine="284"/>
        <w:jc w:val="both"/>
        <w:rPr>
          <w:rStyle w:val="Char3"/>
          <w:rtl/>
        </w:rPr>
      </w:pPr>
      <w:r w:rsidRPr="0039716B">
        <w:rPr>
          <w:rStyle w:val="Char3"/>
          <w:rtl/>
        </w:rPr>
        <w:t>همان شفاعتی که اهل شرک و گمراهی و نمونه</w:t>
      </w:r>
      <w:r w:rsidR="007133C0">
        <w:rPr>
          <w:rStyle w:val="Char3"/>
          <w:rtl/>
        </w:rPr>
        <w:t xml:space="preserve"> آن‌ها </w:t>
      </w:r>
      <w:r w:rsidRPr="0039716B">
        <w:rPr>
          <w:rStyle w:val="Char3"/>
          <w:rtl/>
        </w:rPr>
        <w:t>که در عالم خواب و خیال و آرزو به سر می‌برند، بدان دل خوش کرده‌اند.</w:t>
      </w:r>
      <w:r w:rsidR="006704C2" w:rsidRPr="0039716B">
        <w:rPr>
          <w:rStyle w:val="Char3"/>
          <w:rtl/>
        </w:rPr>
        <w:t xml:space="preserve"> </w:t>
      </w:r>
      <w:r w:rsidRPr="0039716B">
        <w:rPr>
          <w:rStyle w:val="Char3"/>
          <w:rtl/>
        </w:rPr>
        <w:t>به گونه‌ای که گمان می‌کنند بعضی از مخلوقات بدون اجا</w:t>
      </w:r>
      <w:r w:rsidR="009A294E" w:rsidRPr="0039716B">
        <w:rPr>
          <w:rStyle w:val="Char3"/>
          <w:rtl/>
        </w:rPr>
        <w:t>زه خداوند می‌توانند شفاعت کنند.</w:t>
      </w:r>
    </w:p>
    <w:p w:rsidR="00C3748B" w:rsidRPr="0039716B" w:rsidRDefault="00C3748B" w:rsidP="00DC2A78">
      <w:pPr>
        <w:pStyle w:val="NoSpacing"/>
        <w:ind w:firstLine="284"/>
        <w:jc w:val="both"/>
        <w:rPr>
          <w:rStyle w:val="Char3"/>
          <w:rtl/>
        </w:rPr>
      </w:pPr>
      <w:r w:rsidRPr="0039716B">
        <w:rPr>
          <w:rStyle w:val="Char3"/>
          <w:rtl/>
        </w:rPr>
        <w:t>این همان شفاعتی است که قوم نوح و مشرکین لاحق</w:t>
      </w:r>
      <w:r w:rsidR="007133C0">
        <w:rPr>
          <w:rStyle w:val="Char3"/>
          <w:rtl/>
        </w:rPr>
        <w:t xml:space="preserve"> آن‌ها </w:t>
      </w:r>
      <w:r w:rsidRPr="0039716B">
        <w:rPr>
          <w:rStyle w:val="Char3"/>
          <w:rtl/>
        </w:rPr>
        <w:t>را به گمراهی و ضلالت کشانید، به گونه‌ای که به خاطر آن بت</w:t>
      </w:r>
      <w:r w:rsidR="00F867B6">
        <w:rPr>
          <w:rStyle w:val="Char3"/>
          <w:rFonts w:hint="cs"/>
          <w:rtl/>
        </w:rPr>
        <w:t>‌</w:t>
      </w:r>
      <w:r w:rsidRPr="0039716B">
        <w:rPr>
          <w:rStyle w:val="Char3"/>
          <w:rtl/>
        </w:rPr>
        <w:t>ها را تعظیم می‌کردند تا نزد خدا شافع</w:t>
      </w:r>
      <w:r w:rsidR="007133C0">
        <w:rPr>
          <w:rStyle w:val="Char3"/>
          <w:rtl/>
        </w:rPr>
        <w:t xml:space="preserve"> آن‌ها </w:t>
      </w:r>
      <w:r w:rsidRPr="0039716B">
        <w:rPr>
          <w:rStyle w:val="Char3"/>
          <w:rtl/>
        </w:rPr>
        <w:t xml:space="preserve">باشد. </w:t>
      </w:r>
    </w:p>
    <w:p w:rsidR="00C3748B" w:rsidRPr="0039716B" w:rsidRDefault="009A294E" w:rsidP="00DC2A78">
      <w:pPr>
        <w:pStyle w:val="NoSpacing"/>
        <w:ind w:firstLine="284"/>
        <w:jc w:val="both"/>
        <w:rPr>
          <w:rStyle w:val="Char3"/>
          <w:rtl/>
        </w:rPr>
      </w:pPr>
      <w:r w:rsidRPr="0039716B">
        <w:rPr>
          <w:rStyle w:val="Char3"/>
          <w:rtl/>
        </w:rPr>
        <w:t xml:space="preserve"> خداوند در سوره زمر می‌فرماید:</w:t>
      </w:r>
    </w:p>
    <w:p w:rsidR="00C3748B" w:rsidRPr="0039716B" w:rsidRDefault="00A10318" w:rsidP="00704902">
      <w:pPr>
        <w:pStyle w:val="NoSpacing"/>
        <w:ind w:firstLine="284"/>
        <w:jc w:val="both"/>
        <w:rPr>
          <w:rStyle w:val="Char3"/>
          <w:rtl/>
        </w:rPr>
      </w:pPr>
      <w:r w:rsidRPr="00704902">
        <w:rPr>
          <w:rFonts w:cs="Traditional Arabic" w:hint="cs"/>
          <w:sz w:val="28"/>
          <w:szCs w:val="28"/>
          <w:rtl/>
        </w:rPr>
        <w:t>﴿</w:t>
      </w:r>
      <w:r w:rsidR="00704902" w:rsidRPr="0028684C">
        <w:rPr>
          <w:rStyle w:val="Char2"/>
          <w:rFonts w:hint="cs"/>
          <w:rtl/>
        </w:rPr>
        <w:t>وَٱلَّذِينَ ٱتَّخَذُواْ مِن دُونِهِۦٓ أَوۡلِيَآءَ مَا نَعۡبُدُهُمۡ إِلَّا لِيُقَرِّبُونَآ إِلَى ٱللَّهِ زُلۡفَىٰٓ</w:t>
      </w:r>
      <w:r w:rsidRPr="00704902">
        <w:rPr>
          <w:rFonts w:cs="Traditional Arabic" w:hint="cs"/>
          <w:sz w:val="28"/>
          <w:szCs w:val="28"/>
          <w:rtl/>
        </w:rPr>
        <w:t>﴾</w:t>
      </w:r>
      <w:r w:rsidRPr="0039716B">
        <w:rPr>
          <w:rStyle w:val="Char3"/>
          <w:rFonts w:hint="cs"/>
          <w:rtl/>
        </w:rPr>
        <w:t xml:space="preserve"> </w:t>
      </w:r>
      <w:r w:rsidRPr="00F867B6">
        <w:rPr>
          <w:rStyle w:val="Char5"/>
          <w:rFonts w:hint="cs"/>
          <w:rtl/>
        </w:rPr>
        <w:t>[</w:t>
      </w:r>
      <w:r w:rsidR="00A46E4E" w:rsidRPr="00F867B6">
        <w:rPr>
          <w:rStyle w:val="Char5"/>
          <w:rFonts w:hint="cs"/>
          <w:rtl/>
        </w:rPr>
        <w:t>الزمر: 3</w:t>
      </w:r>
      <w:r w:rsidRPr="00F867B6">
        <w:rPr>
          <w:rStyle w:val="Char5"/>
          <w:rFonts w:hint="cs"/>
          <w:rtl/>
        </w:rPr>
        <w:t>].</w:t>
      </w:r>
      <w:r w:rsidR="0008238F">
        <w:rPr>
          <w:rFonts w:ascii="QCF_BSML" w:hAnsi="QCF_BSML" w:cs="QCF_BSML" w:hint="cs"/>
          <w:color w:val="000000"/>
          <w:sz w:val="28"/>
          <w:szCs w:val="28"/>
          <w:rtl/>
        </w:rPr>
        <w:t xml:space="preserve"> </w:t>
      </w:r>
      <w:r w:rsidR="00045ACF" w:rsidRPr="0039716B">
        <w:rPr>
          <w:rStyle w:val="Char3"/>
          <w:rtl/>
        </w:rPr>
        <w:t xml:space="preserve">ترجمه: </w:t>
      </w:r>
      <w:r w:rsidR="00045ACF" w:rsidRPr="00045ACF">
        <w:rPr>
          <w:rFonts w:ascii="Times New Roman" w:hAnsi="Times New Roman" w:cs="Traditional Arabic"/>
          <w:sz w:val="28"/>
          <w:szCs w:val="28"/>
          <w:rtl/>
        </w:rPr>
        <w:t>«</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به جاى او دوستانى براى خود گرفته‏اند [به ا</w:t>
      </w:r>
      <w:r w:rsidR="00FF3772">
        <w:rPr>
          <w:rStyle w:val="Char3"/>
          <w:rtl/>
        </w:rPr>
        <w:t>ی</w:t>
      </w:r>
      <w:r w:rsidR="00C3748B" w:rsidRPr="0039716B">
        <w:rPr>
          <w:rStyle w:val="Char3"/>
          <w:rtl/>
        </w:rPr>
        <w:t xml:space="preserve">ن بهانه </w:t>
      </w:r>
      <w:r w:rsidR="00FF3772">
        <w:rPr>
          <w:rStyle w:val="Char3"/>
          <w:rtl/>
        </w:rPr>
        <w:t>ک</w:t>
      </w:r>
      <w:r w:rsidR="00C3748B" w:rsidRPr="0039716B">
        <w:rPr>
          <w:rStyle w:val="Char3"/>
          <w:rtl/>
        </w:rPr>
        <w:t>ه] ما</w:t>
      </w:r>
      <w:r w:rsidR="007133C0">
        <w:rPr>
          <w:rStyle w:val="Char3"/>
          <w:rtl/>
        </w:rPr>
        <w:t xml:space="preserve"> آن‌ها </w:t>
      </w:r>
      <w:r w:rsidR="00C3748B" w:rsidRPr="0039716B">
        <w:rPr>
          <w:rStyle w:val="Char3"/>
          <w:rtl/>
        </w:rPr>
        <w:t>را جز براى ا</w:t>
      </w:r>
      <w:r w:rsidR="00FF3772">
        <w:rPr>
          <w:rStyle w:val="Char3"/>
          <w:rtl/>
        </w:rPr>
        <w:t>ی</w:t>
      </w:r>
      <w:r w:rsidR="00C3748B" w:rsidRPr="0039716B">
        <w:rPr>
          <w:rStyle w:val="Char3"/>
          <w:rtl/>
        </w:rPr>
        <w:t>ن</w:t>
      </w:r>
      <w:r w:rsidR="00FF3772">
        <w:rPr>
          <w:rStyle w:val="Char3"/>
          <w:rtl/>
        </w:rPr>
        <w:t>ک</w:t>
      </w:r>
      <w:r w:rsidR="00C3748B" w:rsidRPr="0039716B">
        <w:rPr>
          <w:rStyle w:val="Char3"/>
          <w:rtl/>
        </w:rPr>
        <w:t>ه ما را هر چه ب</w:t>
      </w:r>
      <w:r w:rsidR="00FF3772">
        <w:rPr>
          <w:rStyle w:val="Char3"/>
          <w:rtl/>
        </w:rPr>
        <w:t>ی</w:t>
      </w:r>
      <w:r w:rsidR="00C3748B" w:rsidRPr="0039716B">
        <w:rPr>
          <w:rStyle w:val="Char3"/>
          <w:rtl/>
        </w:rPr>
        <w:t>شتر به خدا نزد</w:t>
      </w:r>
      <w:r w:rsidR="00FF3772">
        <w:rPr>
          <w:rStyle w:val="Char3"/>
          <w:rtl/>
        </w:rPr>
        <w:t>یک</w:t>
      </w:r>
      <w:r w:rsidR="00C3748B" w:rsidRPr="0039716B">
        <w:rPr>
          <w:rStyle w:val="Char3"/>
          <w:rtl/>
        </w:rPr>
        <w:t xml:space="preserve"> گردانند نمى‏پرست</w:t>
      </w:r>
      <w:r w:rsidR="00FF3772">
        <w:rPr>
          <w:rStyle w:val="Char3"/>
          <w:rtl/>
        </w:rPr>
        <w:t>ی</w:t>
      </w:r>
      <w:r w:rsidR="00C3748B" w:rsidRPr="0039716B">
        <w:rPr>
          <w:rStyle w:val="Char3"/>
          <w:rtl/>
        </w:rPr>
        <w:t>م</w:t>
      </w:r>
      <w:r w:rsidR="00A46E4E">
        <w:rPr>
          <w:rFonts w:ascii="Times New Roman" w:hAnsi="Times New Roman" w:cs="Traditional Arabic" w:hint="cs"/>
          <w:sz w:val="28"/>
          <w:szCs w:val="28"/>
          <w:rtl/>
        </w:rPr>
        <w:t>»</w:t>
      </w:r>
      <w:r w:rsidR="00C3748B" w:rsidRPr="0039716B">
        <w:rPr>
          <w:rStyle w:val="Char3"/>
          <w:rtl/>
        </w:rPr>
        <w:t>.</w:t>
      </w:r>
    </w:p>
    <w:p w:rsidR="00C3748B" w:rsidRPr="0074252A" w:rsidRDefault="00C3748B" w:rsidP="00704902">
      <w:pPr>
        <w:pStyle w:val="NoSpacing"/>
        <w:ind w:firstLine="284"/>
        <w:jc w:val="both"/>
        <w:rPr>
          <w:rStyle w:val="Char7"/>
          <w:rtl/>
        </w:rPr>
      </w:pPr>
      <w:r w:rsidRPr="0039716B">
        <w:rPr>
          <w:rStyle w:val="Char3"/>
          <w:rtl/>
        </w:rPr>
        <w:t>و نیز می‌فرماید</w:t>
      </w:r>
      <w:r w:rsidRPr="0074252A">
        <w:rPr>
          <w:rStyle w:val="Char7"/>
          <w:rtl/>
        </w:rPr>
        <w:t>:</w:t>
      </w:r>
      <w:r w:rsidR="006704C2" w:rsidRPr="0074252A">
        <w:rPr>
          <w:rStyle w:val="Char7"/>
          <w:rtl/>
        </w:rPr>
        <w:t xml:space="preserve"> </w:t>
      </w:r>
      <w:r w:rsidR="00A10318" w:rsidRPr="00704902">
        <w:rPr>
          <w:rFonts w:cs="Traditional Arabic" w:hint="cs"/>
          <w:sz w:val="28"/>
          <w:szCs w:val="28"/>
          <w:rtl/>
        </w:rPr>
        <w:t>﴿</w:t>
      </w:r>
      <w:r w:rsidR="00704902" w:rsidRPr="0028684C">
        <w:rPr>
          <w:rStyle w:val="Char2"/>
          <w:rFonts w:hint="cs"/>
          <w:rtl/>
        </w:rPr>
        <w:t>وَيَعۡبُدُونَ مِن دُونِ ٱللَّهِ مَا لَا يَضُرُّهُمۡ وَلَا يَنفَعُهُمۡ وَيَقُولُونَ هَٰٓؤُلَآءِ شُفَعَٰٓؤُنَا عِندَ ٱللَّهِ</w:t>
      </w:r>
      <w:r w:rsidR="00A10318" w:rsidRPr="00704902">
        <w:rPr>
          <w:rFonts w:cs="Traditional Arabic" w:hint="cs"/>
          <w:sz w:val="28"/>
          <w:szCs w:val="28"/>
          <w:rtl/>
        </w:rPr>
        <w:t>﴾</w:t>
      </w:r>
      <w:r w:rsidR="00A10318" w:rsidRPr="0039716B">
        <w:rPr>
          <w:rStyle w:val="Char3"/>
          <w:rFonts w:hint="cs"/>
          <w:rtl/>
        </w:rPr>
        <w:t xml:space="preserve"> </w:t>
      </w:r>
      <w:r w:rsidR="00A10318" w:rsidRPr="00F867B6">
        <w:rPr>
          <w:rStyle w:val="Char5"/>
          <w:rFonts w:hint="cs"/>
          <w:rtl/>
        </w:rPr>
        <w:t>[</w:t>
      </w:r>
      <w:r w:rsidR="00A46E4E" w:rsidRPr="00F867B6">
        <w:rPr>
          <w:rStyle w:val="Char5"/>
          <w:rFonts w:hint="cs"/>
          <w:rtl/>
        </w:rPr>
        <w:t>یونس: 18</w:t>
      </w:r>
      <w:r w:rsidR="00A10318" w:rsidRPr="00F867B6">
        <w:rPr>
          <w:rStyle w:val="Char5"/>
          <w:rFonts w:hint="cs"/>
          <w:rtl/>
        </w:rPr>
        <w:t>]</w:t>
      </w:r>
      <w:r w:rsidR="00A10318" w:rsidRPr="0039716B">
        <w:rPr>
          <w:rStyle w:val="Char3"/>
          <w:rFonts w:hint="cs"/>
          <w:rtl/>
        </w:rPr>
        <w:t xml:space="preserve">. </w:t>
      </w:r>
      <w:r w:rsidR="00045ACF" w:rsidRPr="0039716B">
        <w:rPr>
          <w:rStyle w:val="Char3"/>
          <w:rtl/>
        </w:rPr>
        <w:t xml:space="preserve">ترجمه: </w:t>
      </w:r>
      <w:r w:rsidR="00045ACF" w:rsidRPr="00045ACF">
        <w:rPr>
          <w:rFonts w:ascii="Times New Roman" w:hAnsi="Times New Roman" w:cs="Traditional Arabic"/>
          <w:sz w:val="28"/>
          <w:szCs w:val="28"/>
          <w:rtl/>
        </w:rPr>
        <w:t>«</w:t>
      </w:r>
      <w:r w:rsidRPr="0039716B">
        <w:rPr>
          <w:rStyle w:val="Char3"/>
          <w:rtl/>
        </w:rPr>
        <w:t>و به جاى خدا چ</w:t>
      </w:r>
      <w:r w:rsidR="00FF3772">
        <w:rPr>
          <w:rStyle w:val="Char3"/>
          <w:rtl/>
        </w:rPr>
        <w:t>ی</w:t>
      </w:r>
      <w:r w:rsidRPr="0039716B">
        <w:rPr>
          <w:rStyle w:val="Char3"/>
          <w:rtl/>
        </w:rPr>
        <w:t>زها</w:t>
      </w:r>
      <w:r w:rsidR="00FF3772">
        <w:rPr>
          <w:rStyle w:val="Char3"/>
          <w:rtl/>
        </w:rPr>
        <w:t>ی</w:t>
      </w:r>
      <w:r w:rsidRPr="0039716B">
        <w:rPr>
          <w:rStyle w:val="Char3"/>
          <w:rtl/>
        </w:rPr>
        <w:t xml:space="preserve">ى را مى‏پرستند </w:t>
      </w:r>
      <w:r w:rsidR="00FF3772">
        <w:rPr>
          <w:rStyle w:val="Char3"/>
          <w:rtl/>
        </w:rPr>
        <w:t>ک</w:t>
      </w:r>
      <w:r w:rsidRPr="0039716B">
        <w:rPr>
          <w:rStyle w:val="Char3"/>
          <w:rtl/>
        </w:rPr>
        <w:t>ه نه به آنان ز</w:t>
      </w:r>
      <w:r w:rsidR="00FF3772">
        <w:rPr>
          <w:rStyle w:val="Char3"/>
          <w:rtl/>
        </w:rPr>
        <w:t>ی</w:t>
      </w:r>
      <w:r w:rsidRPr="0039716B">
        <w:rPr>
          <w:rStyle w:val="Char3"/>
          <w:rtl/>
        </w:rPr>
        <w:t>ان مى‏رساند و نه به آنان سود مى‏دهد و مى‏گو</w:t>
      </w:r>
      <w:r w:rsidR="00FF3772">
        <w:rPr>
          <w:rStyle w:val="Char3"/>
          <w:rtl/>
        </w:rPr>
        <w:t>ی</w:t>
      </w:r>
      <w:r w:rsidRPr="0039716B">
        <w:rPr>
          <w:rStyle w:val="Char3"/>
          <w:rtl/>
        </w:rPr>
        <w:t>ند</w:t>
      </w:r>
      <w:r w:rsidR="00C6697C">
        <w:rPr>
          <w:rStyle w:val="Char3"/>
          <w:rtl/>
        </w:rPr>
        <w:t xml:space="preserve"> این‌ها </w:t>
      </w:r>
      <w:r w:rsidRPr="0039716B">
        <w:rPr>
          <w:rStyle w:val="Char3"/>
          <w:rtl/>
        </w:rPr>
        <w:t>نزد خدا شفاعتگران ما هستند</w:t>
      </w:r>
      <w:r w:rsidR="00A46E4E">
        <w:rPr>
          <w:rFonts w:ascii="Times New Roman" w:hAnsi="Times New Roman" w:cs="Traditional Arabic" w:hint="cs"/>
          <w:sz w:val="28"/>
          <w:szCs w:val="28"/>
          <w:rtl/>
        </w:rPr>
        <w:t>»</w:t>
      </w:r>
      <w:r w:rsidRPr="0074252A">
        <w:rPr>
          <w:rStyle w:val="Char7"/>
          <w:rtl/>
        </w:rPr>
        <w:t>.</w:t>
      </w:r>
    </w:p>
    <w:p w:rsidR="00C3748B" w:rsidRPr="0039716B" w:rsidRDefault="00C3748B" w:rsidP="00DC2A78">
      <w:pPr>
        <w:pStyle w:val="NoSpacing"/>
        <w:ind w:firstLine="284"/>
        <w:jc w:val="both"/>
        <w:rPr>
          <w:rStyle w:val="Char3"/>
          <w:rtl/>
        </w:rPr>
      </w:pPr>
      <w:r w:rsidRPr="0039716B">
        <w:rPr>
          <w:rStyle w:val="Char3"/>
          <w:rtl/>
        </w:rPr>
        <w:t>خداوند این شفاعت را نفی کرده و بیان فرموده که هرگز</w:t>
      </w:r>
      <w:r w:rsidR="003B061C" w:rsidRPr="0039716B">
        <w:rPr>
          <w:rStyle w:val="Char3"/>
          <w:rFonts w:hint="cs"/>
          <w:rtl/>
        </w:rPr>
        <w:t xml:space="preserve"> </w:t>
      </w:r>
      <w:r w:rsidRPr="0039716B">
        <w:rPr>
          <w:rStyle w:val="Char3"/>
          <w:rtl/>
        </w:rPr>
        <w:t>هیچ نفی به بار نمی‌آورد،</w:t>
      </w:r>
    </w:p>
    <w:p w:rsidR="00C3748B" w:rsidRPr="0039716B" w:rsidRDefault="00C3748B" w:rsidP="00DC2A78">
      <w:pPr>
        <w:pStyle w:val="NoSpacing"/>
        <w:ind w:firstLine="284"/>
        <w:jc w:val="both"/>
        <w:rPr>
          <w:rStyle w:val="Char3"/>
          <w:rtl/>
        </w:rPr>
      </w:pPr>
      <w:r w:rsidRPr="0039716B">
        <w:rPr>
          <w:rStyle w:val="Char3"/>
          <w:rtl/>
        </w:rPr>
        <w:t xml:space="preserve"> و در سوره بقره می‌فرماید</w:t>
      </w:r>
      <w:r w:rsidR="009A294E" w:rsidRPr="0039716B">
        <w:rPr>
          <w:rStyle w:val="Char3"/>
          <w:rtl/>
        </w:rPr>
        <w:t>:</w:t>
      </w:r>
    </w:p>
    <w:p w:rsidR="00C3748B" w:rsidRPr="0074252A" w:rsidRDefault="00A10318" w:rsidP="00704902">
      <w:pPr>
        <w:pStyle w:val="NoSpacing"/>
        <w:ind w:firstLine="284"/>
        <w:jc w:val="both"/>
        <w:rPr>
          <w:rStyle w:val="Char7"/>
          <w:rtl/>
        </w:rPr>
      </w:pPr>
      <w:r w:rsidRPr="00704902">
        <w:rPr>
          <w:rFonts w:cs="Traditional Arabic" w:hint="cs"/>
          <w:sz w:val="28"/>
          <w:szCs w:val="28"/>
          <w:rtl/>
        </w:rPr>
        <w:t>﴿</w:t>
      </w:r>
      <w:r w:rsidR="00704902" w:rsidRPr="0028684C">
        <w:rPr>
          <w:rStyle w:val="Char2"/>
          <w:rFonts w:hint="cs"/>
          <w:rtl/>
        </w:rPr>
        <w:t>وَٱتَّقُواْ يَوۡمٗا لَّا تَجۡزِي نَفۡسٌ عَن نَّفۡسٖ شَيۡ‍ٔٗا وَلَا يُقۡبَلُ مِنۡهَا شَفَٰعَةٞ وَلَا يُؤۡخَذُ مِنۡهَا عَدۡلٞ وَلَا هُمۡ يُنصَرُونَ</w:t>
      </w:r>
      <w:r w:rsidR="0008238F" w:rsidRPr="0028684C">
        <w:rPr>
          <w:rStyle w:val="Char2"/>
          <w:rFonts w:hint="cs"/>
          <w:rtl/>
        </w:rPr>
        <w:t xml:space="preserve"> </w:t>
      </w:r>
      <w:r w:rsidR="00704902" w:rsidRPr="0028684C">
        <w:rPr>
          <w:rStyle w:val="Char2"/>
          <w:rFonts w:hint="cs"/>
          <w:rtl/>
        </w:rPr>
        <w:t>٤٨</w:t>
      </w:r>
      <w:r w:rsidRPr="00704902">
        <w:rPr>
          <w:rFonts w:cs="Traditional Arabic" w:hint="cs"/>
          <w:sz w:val="28"/>
          <w:szCs w:val="28"/>
          <w:rtl/>
        </w:rPr>
        <w:t>﴾</w:t>
      </w:r>
      <w:r w:rsidRPr="0039716B">
        <w:rPr>
          <w:rStyle w:val="Char3"/>
          <w:rFonts w:hint="cs"/>
          <w:rtl/>
        </w:rPr>
        <w:t xml:space="preserve"> </w:t>
      </w:r>
      <w:r w:rsidRPr="00F867B6">
        <w:rPr>
          <w:rStyle w:val="Char5"/>
          <w:rFonts w:hint="cs"/>
          <w:rtl/>
        </w:rPr>
        <w:t>[</w:t>
      </w:r>
      <w:r w:rsidR="00A46E4E" w:rsidRPr="00F867B6">
        <w:rPr>
          <w:rStyle w:val="Char5"/>
          <w:rFonts w:hint="cs"/>
          <w:rtl/>
        </w:rPr>
        <w:t>البقر</w:t>
      </w:r>
      <w:r w:rsidR="00A46E4E" w:rsidRPr="00F867B6">
        <w:rPr>
          <w:rStyle w:val="Char5"/>
          <w:rtl/>
        </w:rPr>
        <w:t>ة</w:t>
      </w:r>
      <w:r w:rsidR="00A46E4E" w:rsidRPr="00F867B6">
        <w:rPr>
          <w:rStyle w:val="Char5"/>
          <w:rFonts w:hint="cs"/>
          <w:rtl/>
        </w:rPr>
        <w:t xml:space="preserve">: </w:t>
      </w:r>
      <w:r w:rsidR="00704902" w:rsidRPr="00F867B6">
        <w:rPr>
          <w:rStyle w:val="Char5"/>
          <w:rFonts w:hint="cs"/>
          <w:rtl/>
        </w:rPr>
        <w:t>48</w:t>
      </w:r>
      <w:r w:rsidRPr="00F867B6">
        <w:rPr>
          <w:rStyle w:val="Char5"/>
          <w:rFonts w:hint="cs"/>
          <w:rtl/>
        </w:rPr>
        <w:t>]</w:t>
      </w:r>
      <w:r w:rsidRPr="0039716B">
        <w:rPr>
          <w:rStyle w:val="Char3"/>
          <w:rFonts w:hint="cs"/>
          <w:rtl/>
        </w:rPr>
        <w:t>.</w:t>
      </w:r>
      <w:r>
        <w:rPr>
          <w:rFonts w:ascii="QCF_BSML" w:hAnsi="QCF_BSML" w:cs="QCF_BSML" w:hint="cs"/>
          <w:color w:val="000000"/>
          <w:sz w:val="28"/>
          <w:szCs w:val="28"/>
          <w:rtl/>
        </w:rPr>
        <w:t xml:space="preserve"> </w:t>
      </w:r>
      <w:r w:rsidR="00045ACF" w:rsidRPr="0039716B">
        <w:rPr>
          <w:rStyle w:val="Char3"/>
          <w:rtl/>
        </w:rPr>
        <w:t xml:space="preserve">ترجمه: </w:t>
      </w:r>
      <w:r w:rsidR="00045ACF" w:rsidRPr="00045ACF">
        <w:rPr>
          <w:rFonts w:ascii="Times New Roman" w:hAnsi="Times New Roman" w:cs="Traditional Arabic"/>
          <w:sz w:val="28"/>
          <w:szCs w:val="28"/>
          <w:rtl/>
        </w:rPr>
        <w:t>«</w:t>
      </w:r>
      <w:r w:rsidR="003B061C" w:rsidRPr="0039716B">
        <w:rPr>
          <w:rStyle w:val="Char3"/>
          <w:rtl/>
        </w:rPr>
        <w:t>و بترس</w:t>
      </w:r>
      <w:r w:rsidR="00FF3772">
        <w:rPr>
          <w:rStyle w:val="Char3"/>
          <w:rtl/>
        </w:rPr>
        <w:t>ی</w:t>
      </w:r>
      <w:r w:rsidR="003B061C" w:rsidRPr="0039716B">
        <w:rPr>
          <w:rStyle w:val="Char3"/>
          <w:rtl/>
        </w:rPr>
        <w:t xml:space="preserve">د از روزى </w:t>
      </w:r>
      <w:r w:rsidR="00FF3772">
        <w:rPr>
          <w:rStyle w:val="Char3"/>
          <w:rtl/>
        </w:rPr>
        <w:t>ک</w:t>
      </w:r>
      <w:r w:rsidR="003B061C" w:rsidRPr="0039716B">
        <w:rPr>
          <w:rStyle w:val="Char3"/>
          <w:rtl/>
        </w:rPr>
        <w:t>ه ه</w:t>
      </w:r>
      <w:r w:rsidR="00FF3772">
        <w:rPr>
          <w:rStyle w:val="Char3"/>
          <w:rtl/>
        </w:rPr>
        <w:t>ی</w:t>
      </w:r>
      <w:r w:rsidR="003B061C" w:rsidRPr="0039716B">
        <w:rPr>
          <w:rStyle w:val="Char3"/>
          <w:rtl/>
        </w:rPr>
        <w:t>چ</w:t>
      </w:r>
      <w:r w:rsidR="003B061C" w:rsidRPr="0039716B">
        <w:rPr>
          <w:rStyle w:val="Char3"/>
          <w:rFonts w:hint="cs"/>
          <w:rtl/>
        </w:rPr>
        <w:t>‌</w:t>
      </w:r>
      <w:r w:rsidR="00FF3772">
        <w:rPr>
          <w:rStyle w:val="Char3"/>
          <w:rtl/>
        </w:rPr>
        <w:t>ک</w:t>
      </w:r>
      <w:r w:rsidR="00C3748B" w:rsidRPr="0039716B">
        <w:rPr>
          <w:rStyle w:val="Char3"/>
          <w:rtl/>
        </w:rPr>
        <w:t>س چ</w:t>
      </w:r>
      <w:r w:rsidR="00FF3772">
        <w:rPr>
          <w:rStyle w:val="Char3"/>
          <w:rtl/>
        </w:rPr>
        <w:t>ی</w:t>
      </w:r>
      <w:r w:rsidR="00C3748B" w:rsidRPr="0039716B">
        <w:rPr>
          <w:rStyle w:val="Char3"/>
          <w:rtl/>
        </w:rPr>
        <w:t xml:space="preserve">زى [از عذاب خدا] را از </w:t>
      </w:r>
      <w:r w:rsidR="00FF3772">
        <w:rPr>
          <w:rStyle w:val="Char3"/>
          <w:rtl/>
        </w:rPr>
        <w:t>ک</w:t>
      </w:r>
      <w:r w:rsidR="00C3748B" w:rsidRPr="0039716B">
        <w:rPr>
          <w:rStyle w:val="Char3"/>
          <w:rtl/>
        </w:rPr>
        <w:t>سى دفع نمى‏</w:t>
      </w:r>
      <w:r w:rsidR="00FF3772">
        <w:rPr>
          <w:rStyle w:val="Char3"/>
          <w:rtl/>
        </w:rPr>
        <w:t>ک</w:t>
      </w:r>
      <w:r w:rsidR="00C3748B" w:rsidRPr="0039716B">
        <w:rPr>
          <w:rStyle w:val="Char3"/>
          <w:rtl/>
        </w:rPr>
        <w:t>ند و نه از او شفاعتى پذ</w:t>
      </w:r>
      <w:r w:rsidR="00FF3772">
        <w:rPr>
          <w:rStyle w:val="Char3"/>
          <w:rtl/>
        </w:rPr>
        <w:t>ی</w:t>
      </w:r>
      <w:r w:rsidR="00C3748B" w:rsidRPr="0039716B">
        <w:rPr>
          <w:rStyle w:val="Char3"/>
          <w:rtl/>
        </w:rPr>
        <w:t xml:space="preserve">رفته و نه به جاى وى بدلى گرفته مى‏شود و نه </w:t>
      </w:r>
      <w:r w:rsidR="00FF3772">
        <w:rPr>
          <w:rStyle w:val="Char3"/>
          <w:rtl/>
        </w:rPr>
        <w:t>ی</w:t>
      </w:r>
      <w:r w:rsidR="00C3748B" w:rsidRPr="0039716B">
        <w:rPr>
          <w:rStyle w:val="Char3"/>
          <w:rtl/>
        </w:rPr>
        <w:t>ارى خواهند شد</w:t>
      </w:r>
      <w:r w:rsidR="00A46E4E">
        <w:rPr>
          <w:rFonts w:ascii="Times New Roman" w:hAnsi="Times New Roman" w:cs="Traditional Arabic" w:hint="cs"/>
          <w:sz w:val="28"/>
          <w:szCs w:val="28"/>
          <w:rtl/>
        </w:rPr>
        <w:t>»</w:t>
      </w:r>
      <w:r w:rsidR="00C3748B" w:rsidRPr="0074252A">
        <w:rPr>
          <w:rStyle w:val="Char7"/>
          <w:rtl/>
        </w:rPr>
        <w:t>.</w:t>
      </w:r>
    </w:p>
    <w:p w:rsidR="00C3748B" w:rsidRPr="00DC2A78" w:rsidRDefault="00C3748B" w:rsidP="00B708F4">
      <w:pPr>
        <w:pStyle w:val="NoSpacing"/>
        <w:ind w:firstLine="284"/>
        <w:jc w:val="both"/>
        <w:rPr>
          <w:rFonts w:ascii="Times New Roman" w:hAnsi="Times New Roman" w:cs="Times New Roman"/>
          <w:b/>
          <w:bCs/>
          <w:sz w:val="28"/>
          <w:szCs w:val="28"/>
          <w:rtl/>
        </w:rPr>
      </w:pPr>
      <w:r w:rsidRPr="0039716B">
        <w:rPr>
          <w:rStyle w:val="Char3"/>
          <w:rtl/>
        </w:rPr>
        <w:t>و نیز می‌فرماید</w:t>
      </w:r>
      <w:r w:rsidRPr="0074252A">
        <w:rPr>
          <w:rStyle w:val="Char7"/>
          <w:rtl/>
        </w:rPr>
        <w:t>:</w:t>
      </w:r>
      <w:r w:rsidR="00A10318" w:rsidRPr="0074252A">
        <w:rPr>
          <w:rStyle w:val="Char7"/>
          <w:rFonts w:hint="cs"/>
          <w:rtl/>
        </w:rPr>
        <w:t xml:space="preserve"> </w:t>
      </w:r>
      <w:r w:rsidR="00A10318" w:rsidRPr="00704902">
        <w:rPr>
          <w:rFonts w:cs="Traditional Arabic" w:hint="cs"/>
          <w:sz w:val="28"/>
          <w:szCs w:val="28"/>
          <w:rtl/>
        </w:rPr>
        <w:t>﴿</w:t>
      </w:r>
      <w:r w:rsidR="00B708F4" w:rsidRPr="0028684C">
        <w:rPr>
          <w:rStyle w:val="Char2"/>
          <w:rFonts w:hint="cs"/>
          <w:rtl/>
        </w:rPr>
        <w:t>قَبۡلِ أَن يَأۡتِيَ يَوۡمٞ لَّا بَيۡعٞ فِيهِ وَلَا خُلَّةٞ وَلَا شَفَٰعَةٞ</w:t>
      </w:r>
      <w:r w:rsidR="00A10318" w:rsidRPr="00704902">
        <w:rPr>
          <w:rFonts w:cs="Traditional Arabic" w:hint="cs"/>
          <w:sz w:val="28"/>
          <w:szCs w:val="28"/>
          <w:rtl/>
        </w:rPr>
        <w:t>﴾</w:t>
      </w:r>
      <w:r w:rsidR="00A10318" w:rsidRPr="0039716B">
        <w:rPr>
          <w:rStyle w:val="Char3"/>
          <w:rFonts w:hint="cs"/>
          <w:rtl/>
        </w:rPr>
        <w:t xml:space="preserve"> </w:t>
      </w:r>
      <w:r w:rsidR="00A10318" w:rsidRPr="00F867B6">
        <w:rPr>
          <w:rStyle w:val="Char5"/>
          <w:rFonts w:hint="cs"/>
          <w:rtl/>
        </w:rPr>
        <w:t>[</w:t>
      </w:r>
      <w:r w:rsidR="00A46E4E" w:rsidRPr="00F867B6">
        <w:rPr>
          <w:rStyle w:val="Char5"/>
          <w:rFonts w:hint="cs"/>
          <w:rtl/>
        </w:rPr>
        <w:t>البقرة: 254</w:t>
      </w:r>
      <w:r w:rsidR="00A10318" w:rsidRPr="00F867B6">
        <w:rPr>
          <w:rStyle w:val="Char5"/>
          <w:rFonts w:hint="cs"/>
          <w:rtl/>
        </w:rPr>
        <w:t>]</w:t>
      </w:r>
      <w:r w:rsidR="00A10318" w:rsidRPr="00F867B6">
        <w:rPr>
          <w:rStyle w:val="Char3"/>
          <w:rFonts w:hint="cs"/>
          <w:rtl/>
        </w:rPr>
        <w:t>.</w:t>
      </w:r>
      <w:r w:rsidR="006704C2" w:rsidRPr="00F867B6">
        <w:rPr>
          <w:rStyle w:val="Char3"/>
          <w:rtl/>
        </w:rPr>
        <w:t xml:space="preserve"> </w:t>
      </w:r>
      <w:r w:rsidR="00045ACF" w:rsidRPr="00F867B6">
        <w:rPr>
          <w:rStyle w:val="Char3"/>
          <w:rtl/>
        </w:rPr>
        <w:t>تر</w:t>
      </w:r>
      <w:r w:rsidR="00045ACF" w:rsidRPr="0039716B">
        <w:rPr>
          <w:rStyle w:val="Char3"/>
          <w:rtl/>
        </w:rPr>
        <w:t xml:space="preserve">جمه: </w:t>
      </w:r>
      <w:r w:rsidR="00045ACF" w:rsidRPr="00045ACF">
        <w:rPr>
          <w:rFonts w:ascii="Times New Roman" w:hAnsi="Times New Roman" w:cs="Traditional Arabic"/>
          <w:sz w:val="28"/>
          <w:szCs w:val="28"/>
          <w:rtl/>
        </w:rPr>
        <w:t>«</w:t>
      </w:r>
      <w:r w:rsidRPr="0039716B">
        <w:rPr>
          <w:rStyle w:val="Char3"/>
          <w:rtl/>
        </w:rPr>
        <w:t>پ</w:t>
      </w:r>
      <w:r w:rsidR="00FF3772">
        <w:rPr>
          <w:rStyle w:val="Char3"/>
          <w:rtl/>
        </w:rPr>
        <w:t>ی</w:t>
      </w:r>
      <w:r w:rsidRPr="0039716B">
        <w:rPr>
          <w:rStyle w:val="Char3"/>
          <w:rtl/>
        </w:rPr>
        <w:t>ش از آن</w:t>
      </w:r>
      <w:r w:rsidR="00FF3772">
        <w:rPr>
          <w:rStyle w:val="Char3"/>
          <w:rtl/>
        </w:rPr>
        <w:t>ک</w:t>
      </w:r>
      <w:r w:rsidRPr="0039716B">
        <w:rPr>
          <w:rStyle w:val="Char3"/>
          <w:rtl/>
        </w:rPr>
        <w:t xml:space="preserve">ه روزى فرا رسد </w:t>
      </w:r>
      <w:r w:rsidR="00FF3772">
        <w:rPr>
          <w:rStyle w:val="Char3"/>
          <w:rtl/>
        </w:rPr>
        <w:t>ک</w:t>
      </w:r>
      <w:r w:rsidRPr="0039716B">
        <w:rPr>
          <w:rStyle w:val="Char3"/>
          <w:rtl/>
        </w:rPr>
        <w:t>ه در آن نه داد و ستدى است و نه دوستى و نه شفاعتى</w:t>
      </w:r>
      <w:r w:rsidR="00A46E4E">
        <w:rPr>
          <w:rFonts w:ascii="Times New Roman" w:hAnsi="Times New Roman" w:cs="Traditional Arabic" w:hint="cs"/>
          <w:sz w:val="28"/>
          <w:szCs w:val="28"/>
          <w:rtl/>
        </w:rPr>
        <w:t>»</w:t>
      </w:r>
      <w:r w:rsidRPr="0039716B">
        <w:rPr>
          <w:rStyle w:val="Char3"/>
          <w:rtl/>
        </w:rPr>
        <w:t>.</w:t>
      </w:r>
    </w:p>
    <w:p w:rsidR="00C3748B" w:rsidRPr="0039716B" w:rsidRDefault="00C3748B" w:rsidP="00B708F4">
      <w:pPr>
        <w:pStyle w:val="NoSpacing"/>
        <w:ind w:firstLine="284"/>
        <w:jc w:val="both"/>
        <w:rPr>
          <w:rStyle w:val="Char3"/>
          <w:rtl/>
        </w:rPr>
      </w:pPr>
      <w:r w:rsidRPr="0039716B">
        <w:rPr>
          <w:rStyle w:val="Char3"/>
          <w:rtl/>
        </w:rPr>
        <w:t>و در سوره غافر می‌فرماید:</w:t>
      </w:r>
      <w:r w:rsidR="00A10318" w:rsidRPr="0039716B">
        <w:rPr>
          <w:rStyle w:val="Char3"/>
          <w:rFonts w:hint="cs"/>
          <w:rtl/>
        </w:rPr>
        <w:t xml:space="preserve"> </w:t>
      </w:r>
      <w:r w:rsidR="00A10318" w:rsidRPr="00704902">
        <w:rPr>
          <w:rFonts w:cs="Traditional Arabic" w:hint="cs"/>
          <w:sz w:val="28"/>
          <w:szCs w:val="28"/>
          <w:rtl/>
        </w:rPr>
        <w:t>﴿</w:t>
      </w:r>
      <w:r w:rsidR="00B708F4" w:rsidRPr="0028684C">
        <w:rPr>
          <w:rStyle w:val="Char2"/>
          <w:rFonts w:hint="cs"/>
          <w:rtl/>
        </w:rPr>
        <w:t>مَا لِلظَّٰلِمِينَ مِنۡ حَمِيمٖ وَلَا شَفِيعٖ يُطَاعُ</w:t>
      </w:r>
      <w:r w:rsidR="00A10318" w:rsidRPr="00704902">
        <w:rPr>
          <w:rFonts w:cs="Traditional Arabic" w:hint="cs"/>
          <w:sz w:val="28"/>
          <w:szCs w:val="28"/>
          <w:rtl/>
        </w:rPr>
        <w:t>﴾</w:t>
      </w:r>
      <w:r w:rsidR="00A10318" w:rsidRPr="0039716B">
        <w:rPr>
          <w:rStyle w:val="Char3"/>
          <w:rFonts w:hint="cs"/>
          <w:rtl/>
        </w:rPr>
        <w:t xml:space="preserve"> </w:t>
      </w:r>
      <w:r w:rsidR="00A10318" w:rsidRPr="00F867B6">
        <w:rPr>
          <w:rStyle w:val="Char5"/>
          <w:rFonts w:hint="cs"/>
          <w:rtl/>
        </w:rPr>
        <w:t>[</w:t>
      </w:r>
      <w:r w:rsidR="00A46E4E" w:rsidRPr="00F867B6">
        <w:rPr>
          <w:rStyle w:val="Char5"/>
          <w:rFonts w:hint="cs"/>
          <w:rtl/>
        </w:rPr>
        <w:t>غافر: 18</w:t>
      </w:r>
      <w:r w:rsidR="00A10318" w:rsidRPr="00F867B6">
        <w:rPr>
          <w:rStyle w:val="Char5"/>
          <w:rFonts w:hint="cs"/>
          <w:rtl/>
        </w:rPr>
        <w:t>]</w:t>
      </w:r>
      <w:r w:rsidR="00A10318"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ascii="Times New Roman" w:hAnsi="Times New Roman" w:cs="Traditional Arabic"/>
          <w:sz w:val="28"/>
          <w:szCs w:val="28"/>
          <w:rtl/>
        </w:rPr>
        <w:t>«</w:t>
      </w:r>
      <w:r w:rsidRPr="0039716B">
        <w:rPr>
          <w:rStyle w:val="Char3"/>
          <w:rtl/>
        </w:rPr>
        <w:t xml:space="preserve">براى ستمگران نه </w:t>
      </w:r>
      <w:r w:rsidR="00FF3772">
        <w:rPr>
          <w:rStyle w:val="Char3"/>
          <w:rtl/>
        </w:rPr>
        <w:t>ی</w:t>
      </w:r>
      <w:r w:rsidRPr="0039716B">
        <w:rPr>
          <w:rStyle w:val="Char3"/>
          <w:rtl/>
        </w:rPr>
        <w:t xml:space="preserve">ارى است و نه شفاعتگرى </w:t>
      </w:r>
      <w:r w:rsidR="00FF3772">
        <w:rPr>
          <w:rStyle w:val="Char3"/>
          <w:rtl/>
        </w:rPr>
        <w:t>ک</w:t>
      </w:r>
      <w:r w:rsidRPr="0039716B">
        <w:rPr>
          <w:rStyle w:val="Char3"/>
          <w:rtl/>
        </w:rPr>
        <w:t>ه مورد اطاعت باشد</w:t>
      </w:r>
      <w:r w:rsidR="00A46E4E">
        <w:rPr>
          <w:rFonts w:ascii="Times New Roman" w:hAnsi="Times New Roman" w:cs="Traditional Arabic" w:hint="cs"/>
          <w:sz w:val="28"/>
          <w:szCs w:val="28"/>
          <w:rtl/>
        </w:rPr>
        <w:t>»</w:t>
      </w:r>
      <w:r w:rsidRPr="0039716B">
        <w:rPr>
          <w:rStyle w:val="Char3"/>
          <w:rtl/>
        </w:rPr>
        <w:t>.</w:t>
      </w:r>
    </w:p>
    <w:p w:rsidR="00C3748B" w:rsidRPr="0039716B" w:rsidRDefault="00C3748B" w:rsidP="00B708F4">
      <w:pPr>
        <w:pStyle w:val="NoSpacing"/>
        <w:ind w:firstLine="284"/>
        <w:jc w:val="both"/>
        <w:rPr>
          <w:rStyle w:val="Char3"/>
          <w:rtl/>
        </w:rPr>
      </w:pPr>
      <w:r w:rsidRPr="0039716B">
        <w:rPr>
          <w:rStyle w:val="Char3"/>
          <w:rtl/>
        </w:rPr>
        <w:t>و در سوره مدثر می‌فرماید:</w:t>
      </w:r>
      <w:r w:rsidR="00A10318" w:rsidRPr="0039716B">
        <w:rPr>
          <w:rStyle w:val="Char3"/>
          <w:rFonts w:hint="cs"/>
          <w:rtl/>
        </w:rPr>
        <w:t xml:space="preserve"> </w:t>
      </w:r>
      <w:r w:rsidR="00A10318" w:rsidRPr="00704902">
        <w:rPr>
          <w:rFonts w:cs="Traditional Arabic" w:hint="cs"/>
          <w:sz w:val="28"/>
          <w:szCs w:val="28"/>
          <w:rtl/>
        </w:rPr>
        <w:t>﴿</w:t>
      </w:r>
      <w:r w:rsidR="00B708F4" w:rsidRPr="0028684C">
        <w:rPr>
          <w:rStyle w:val="Char2"/>
          <w:rFonts w:hint="cs"/>
          <w:rtl/>
        </w:rPr>
        <w:t>فَمَا تَنفَعُهُمۡ شَفَٰعَةُ ٱلشَّٰفِعِينَ ٤٨</w:t>
      </w:r>
      <w:r w:rsidR="00A10318" w:rsidRPr="00704902">
        <w:rPr>
          <w:rFonts w:cs="Traditional Arabic" w:hint="cs"/>
          <w:sz w:val="28"/>
          <w:szCs w:val="28"/>
          <w:rtl/>
        </w:rPr>
        <w:t>﴾</w:t>
      </w:r>
      <w:r w:rsidR="00A10318" w:rsidRPr="0039716B">
        <w:rPr>
          <w:rStyle w:val="Char3"/>
          <w:rFonts w:hint="cs"/>
          <w:rtl/>
        </w:rPr>
        <w:t xml:space="preserve"> </w:t>
      </w:r>
      <w:r w:rsidR="00A10318" w:rsidRPr="00F867B6">
        <w:rPr>
          <w:rStyle w:val="Char5"/>
          <w:rFonts w:hint="cs"/>
          <w:rtl/>
        </w:rPr>
        <w:t>[</w:t>
      </w:r>
      <w:r w:rsidR="00A46E4E" w:rsidRPr="00F867B6">
        <w:rPr>
          <w:rStyle w:val="Char5"/>
          <w:rFonts w:hint="cs"/>
          <w:rtl/>
        </w:rPr>
        <w:t>المدثر: 48</w:t>
      </w:r>
      <w:r w:rsidR="00A10318" w:rsidRPr="00F867B6">
        <w:rPr>
          <w:rStyle w:val="Char5"/>
          <w:rFonts w:hint="cs"/>
          <w:rtl/>
        </w:rPr>
        <w:t>]</w:t>
      </w:r>
      <w:r w:rsidR="00A10318" w:rsidRPr="0039716B">
        <w:rPr>
          <w:rStyle w:val="Char3"/>
          <w:rFonts w:hint="cs"/>
          <w:rtl/>
        </w:rPr>
        <w:t>.</w:t>
      </w:r>
      <w:r w:rsidR="006704C2" w:rsidRPr="0039716B">
        <w:rPr>
          <w:rStyle w:val="Char3"/>
          <w:rtl/>
        </w:rPr>
        <w:t xml:space="preserve"> </w:t>
      </w:r>
      <w:r w:rsidR="00045ACF" w:rsidRPr="0039716B">
        <w:rPr>
          <w:rStyle w:val="Char3"/>
          <w:rtl/>
        </w:rPr>
        <w:t xml:space="preserve">ترجمه: </w:t>
      </w:r>
      <w:r w:rsidR="00045ACF" w:rsidRPr="00045ACF">
        <w:rPr>
          <w:rFonts w:ascii="Times New Roman" w:hAnsi="Times New Roman" w:cs="Traditional Arabic"/>
          <w:sz w:val="28"/>
          <w:szCs w:val="28"/>
          <w:rtl/>
        </w:rPr>
        <w:t>«</w:t>
      </w:r>
      <w:r w:rsidRPr="0074252A">
        <w:rPr>
          <w:rStyle w:val="Char7"/>
          <w:rtl/>
        </w:rPr>
        <w:t>ا</w:t>
      </w:r>
      <w:r w:rsidRPr="0039716B">
        <w:rPr>
          <w:rStyle w:val="Char3"/>
          <w:rtl/>
        </w:rPr>
        <w:t>ز ا</w:t>
      </w:r>
      <w:r w:rsidR="00FF3772">
        <w:rPr>
          <w:rStyle w:val="Char3"/>
          <w:rtl/>
        </w:rPr>
        <w:t>ی</w:t>
      </w:r>
      <w:r w:rsidRPr="0039716B">
        <w:rPr>
          <w:rStyle w:val="Char3"/>
          <w:rtl/>
        </w:rPr>
        <w:t>ن رو شفاعت</w:t>
      </w:r>
      <w:r w:rsidR="003B061C" w:rsidRPr="0039716B">
        <w:rPr>
          <w:rStyle w:val="Char3"/>
          <w:rFonts w:hint="cs"/>
          <w:rtl/>
        </w:rPr>
        <w:t xml:space="preserve"> </w:t>
      </w:r>
      <w:r w:rsidRPr="0039716B">
        <w:rPr>
          <w:rStyle w:val="Char3"/>
          <w:rtl/>
        </w:rPr>
        <w:t>‏شفاعت‏</w:t>
      </w:r>
      <w:r w:rsidR="00FF3772">
        <w:rPr>
          <w:rStyle w:val="Char3"/>
          <w:rtl/>
        </w:rPr>
        <w:t>ک</w:t>
      </w:r>
      <w:r w:rsidRPr="0039716B">
        <w:rPr>
          <w:rStyle w:val="Char3"/>
          <w:rtl/>
        </w:rPr>
        <w:t>نندگان به حال</w:t>
      </w:r>
      <w:r w:rsidR="007133C0">
        <w:rPr>
          <w:rStyle w:val="Char3"/>
          <w:rtl/>
        </w:rPr>
        <w:t xml:space="preserve"> آن‌ها </w:t>
      </w:r>
      <w:r w:rsidRPr="0039716B">
        <w:rPr>
          <w:rStyle w:val="Char3"/>
          <w:rtl/>
        </w:rPr>
        <w:t>سودى نمى‏بخشد</w:t>
      </w:r>
      <w:r w:rsidR="00A46E4E">
        <w:rPr>
          <w:rFonts w:ascii="Times New Roman" w:hAnsi="Times New Roman" w:cs="Traditional Arabic" w:hint="cs"/>
          <w:sz w:val="28"/>
          <w:szCs w:val="28"/>
          <w:rtl/>
        </w:rPr>
        <w:t>»</w:t>
      </w:r>
      <w:r w:rsidRPr="0039716B">
        <w:rPr>
          <w:rStyle w:val="Char3"/>
          <w:rtl/>
        </w:rPr>
        <w:t>.</w:t>
      </w:r>
    </w:p>
    <w:p w:rsidR="00C3748B" w:rsidRPr="0039716B" w:rsidRDefault="00C3748B" w:rsidP="00DC2A78">
      <w:pPr>
        <w:pStyle w:val="NoSpacing"/>
        <w:ind w:firstLine="284"/>
        <w:jc w:val="both"/>
        <w:rPr>
          <w:rStyle w:val="Char3"/>
          <w:rtl/>
        </w:rPr>
      </w:pPr>
      <w:r w:rsidRPr="0039716B">
        <w:rPr>
          <w:rStyle w:val="Char3"/>
          <w:rtl/>
        </w:rPr>
        <w:t>خداوند در مورد شفاعت بر</w:t>
      </w:r>
      <w:r w:rsidR="003B061C" w:rsidRPr="0039716B">
        <w:rPr>
          <w:rStyle w:val="Char3"/>
          <w:rFonts w:hint="cs"/>
          <w:rtl/>
        </w:rPr>
        <w:t xml:space="preserve"> </w:t>
      </w:r>
      <w:r w:rsidRPr="0039716B">
        <w:rPr>
          <w:rStyle w:val="Char3"/>
          <w:rtl/>
        </w:rPr>
        <w:t>عقیده مشرکین خط بطلان کشیده و تمام تعظیم و بزرگ داشتی که به آن دل خوش کرده بودند نفی می‌کند در سوره سبأ می‌فرما</w:t>
      </w:r>
      <w:r w:rsidR="009A294E" w:rsidRPr="0039716B">
        <w:rPr>
          <w:rStyle w:val="Char3"/>
          <w:rtl/>
        </w:rPr>
        <w:t>ید:</w:t>
      </w:r>
    </w:p>
    <w:p w:rsidR="00C3748B" w:rsidRPr="0039716B" w:rsidRDefault="00A10318" w:rsidP="00B708F4">
      <w:pPr>
        <w:pStyle w:val="NormalWeb"/>
        <w:bidi/>
        <w:spacing w:before="0" w:beforeAutospacing="0" w:after="0" w:afterAutospacing="0"/>
        <w:ind w:firstLine="284"/>
        <w:jc w:val="both"/>
        <w:rPr>
          <w:rStyle w:val="Char3"/>
          <w:rtl/>
        </w:rPr>
      </w:pPr>
      <w:r w:rsidRPr="00704902">
        <w:rPr>
          <w:rFonts w:cs="Traditional Arabic" w:hint="cs"/>
          <w:sz w:val="28"/>
          <w:szCs w:val="28"/>
          <w:rtl/>
          <w:lang w:bidi="fa-IR"/>
        </w:rPr>
        <w:t>﴿</w:t>
      </w:r>
      <w:r w:rsidR="00B708F4" w:rsidRPr="0028684C">
        <w:rPr>
          <w:rStyle w:val="Char2"/>
          <w:rFonts w:hint="cs"/>
          <w:rtl/>
        </w:rPr>
        <w:t>قُلِ ٱدۡعُواْ ٱلَّذِينَ زَعَمۡتُم مِّن دُونِ ٱللَّهِ لَا يَمۡلِكُونَ مِثۡقَالَ ذَرَّةٖ فِي ٱلسَّمَٰوَٰتِ وَلَا فِي ٱلۡأَرۡضِ وَمَا لَهُمۡ فِيهِمَا مِن شِرۡكٖ وَمَا لَهُۥ مِنۡهُم مِّن ظَهِيرٖ ٢٢</w:t>
      </w:r>
      <w:r w:rsidR="00B708F4">
        <w:rPr>
          <w:rFonts w:cs="Traditional Arabic" w:hint="cs"/>
          <w:sz w:val="28"/>
          <w:szCs w:val="28"/>
          <w:rtl/>
          <w:lang w:bidi="fa-IR"/>
        </w:rPr>
        <w:t xml:space="preserve"> </w:t>
      </w:r>
      <w:r w:rsidR="00B708F4" w:rsidRPr="0028684C">
        <w:rPr>
          <w:rStyle w:val="Char2"/>
          <w:rFonts w:hint="cs"/>
          <w:rtl/>
        </w:rPr>
        <w:t>وَلَا تَنفَعُ ٱلشَّفَٰعَةُ عِندَهُۥٓ إِلَّا لِمَنۡ أَذِنَ لَهُۥۚ حَتَّىٰٓ إِذَا فُزِّعَ عَن قُلُوبِهِمۡ قَالُواْ مَاذَا قَالَ رَبُّكُمۡۖ قَالُواْ ٱلۡحَقَّۖ وَهُوَ ٱلۡعَلِيُّ ٱلۡكَبِيرُ ٢٣</w:t>
      </w:r>
      <w:r w:rsidRPr="00704902">
        <w:rPr>
          <w:rFonts w:cs="Traditional Arabic" w:hint="cs"/>
          <w:sz w:val="28"/>
          <w:szCs w:val="28"/>
          <w:rtl/>
          <w:lang w:bidi="fa-IR"/>
        </w:rPr>
        <w:t>﴾</w:t>
      </w:r>
      <w:r w:rsidRPr="0039716B">
        <w:rPr>
          <w:rStyle w:val="Char3"/>
          <w:rFonts w:hint="cs"/>
          <w:rtl/>
        </w:rPr>
        <w:t xml:space="preserve"> </w:t>
      </w:r>
      <w:r w:rsidRPr="00F867B6">
        <w:rPr>
          <w:rStyle w:val="Char5"/>
          <w:rFonts w:hint="cs"/>
          <w:rtl/>
        </w:rPr>
        <w:t>[</w:t>
      </w:r>
      <w:r w:rsidR="00A46E4E" w:rsidRPr="00F867B6">
        <w:rPr>
          <w:rStyle w:val="Char5"/>
          <w:rFonts w:hint="cs"/>
          <w:rtl/>
        </w:rPr>
        <w:t>سبأ: 22-23</w:t>
      </w:r>
      <w:r w:rsidRPr="00F867B6">
        <w:rPr>
          <w:rStyle w:val="Char5"/>
          <w:rFonts w:hint="cs"/>
          <w:rtl/>
        </w:rPr>
        <w:t>]</w:t>
      </w:r>
      <w:r w:rsidRPr="0039716B">
        <w:rPr>
          <w:rStyle w:val="Char3"/>
          <w:rFonts w:hint="cs"/>
          <w:rtl/>
        </w:rPr>
        <w:t>.</w:t>
      </w:r>
      <w:r w:rsidR="00B708F4">
        <w:rPr>
          <w:rFonts w:ascii="QCF_BSML" w:hAnsi="QCF_BSML" w:cs="QCF_BSML" w:hint="cs"/>
          <w:color w:val="000000"/>
          <w:sz w:val="28"/>
          <w:szCs w:val="28"/>
          <w:rtl/>
          <w:lang w:bidi="fa-IR"/>
        </w:rPr>
        <w:t xml:space="preserve"> </w:t>
      </w:r>
      <w:r w:rsidR="00045ACF" w:rsidRPr="0039716B">
        <w:rPr>
          <w:rStyle w:val="Char3"/>
          <w:rtl/>
        </w:rPr>
        <w:t xml:space="preserve">ترجمه: </w:t>
      </w:r>
      <w:r w:rsidR="00045ACF" w:rsidRPr="00045ACF">
        <w:rPr>
          <w:rFonts w:cs="Traditional Arabic"/>
          <w:sz w:val="28"/>
          <w:szCs w:val="28"/>
          <w:rtl/>
        </w:rPr>
        <w:t>«</w:t>
      </w:r>
      <w:r w:rsidR="00C3748B" w:rsidRPr="0039716B">
        <w:rPr>
          <w:rStyle w:val="Char3"/>
          <w:rtl/>
        </w:rPr>
        <w:t xml:space="preserve">بگو </w:t>
      </w:r>
      <w:r w:rsidR="00FF3772">
        <w:rPr>
          <w:rStyle w:val="Char3"/>
          <w:rtl/>
        </w:rPr>
        <w:t>ک</w:t>
      </w:r>
      <w:r w:rsidR="00C3748B" w:rsidRPr="0039716B">
        <w:rPr>
          <w:rStyle w:val="Char3"/>
          <w:rtl/>
        </w:rPr>
        <w:t xml:space="preserve">سانى را </w:t>
      </w:r>
      <w:r w:rsidR="00FF3772">
        <w:rPr>
          <w:rStyle w:val="Char3"/>
          <w:rtl/>
        </w:rPr>
        <w:t>ک</w:t>
      </w:r>
      <w:r w:rsidR="00C3748B" w:rsidRPr="0039716B">
        <w:rPr>
          <w:rStyle w:val="Char3"/>
          <w:rtl/>
        </w:rPr>
        <w:t>ه جز خدا [معبود خود] پنداشته‏ا</w:t>
      </w:r>
      <w:r w:rsidR="00FF3772">
        <w:rPr>
          <w:rStyle w:val="Char3"/>
          <w:rtl/>
        </w:rPr>
        <w:t>ی</w:t>
      </w:r>
      <w:r w:rsidR="00C3748B" w:rsidRPr="0039716B">
        <w:rPr>
          <w:rStyle w:val="Char3"/>
          <w:rtl/>
        </w:rPr>
        <w:t>د بخوان</w:t>
      </w:r>
      <w:r w:rsidR="00FF3772">
        <w:rPr>
          <w:rStyle w:val="Char3"/>
          <w:rtl/>
        </w:rPr>
        <w:t>ی</w:t>
      </w:r>
      <w:r w:rsidR="00C3748B" w:rsidRPr="0039716B">
        <w:rPr>
          <w:rStyle w:val="Char3"/>
          <w:rtl/>
        </w:rPr>
        <w:t xml:space="preserve">د هموزن ذره‏اى نه در </w:t>
      </w:r>
      <w:r w:rsidR="00C6697C">
        <w:rPr>
          <w:rStyle w:val="Char3"/>
          <w:rtl/>
        </w:rPr>
        <w:t>آسمان‌ها</w:t>
      </w:r>
      <w:r w:rsidR="00C3748B" w:rsidRPr="0039716B">
        <w:rPr>
          <w:rStyle w:val="Char3"/>
          <w:rtl/>
        </w:rPr>
        <w:t xml:space="preserve"> و نه در زم</w:t>
      </w:r>
      <w:r w:rsidR="00FF3772">
        <w:rPr>
          <w:rStyle w:val="Char3"/>
          <w:rtl/>
        </w:rPr>
        <w:t>ی</w:t>
      </w:r>
      <w:r w:rsidR="00C3748B" w:rsidRPr="0039716B">
        <w:rPr>
          <w:rStyle w:val="Char3"/>
          <w:rtl/>
        </w:rPr>
        <w:t>ن مال</w:t>
      </w:r>
      <w:r w:rsidR="00FF3772">
        <w:rPr>
          <w:rStyle w:val="Char3"/>
          <w:rtl/>
        </w:rPr>
        <w:t>ک</w:t>
      </w:r>
      <w:r w:rsidR="00C3748B" w:rsidRPr="0039716B">
        <w:rPr>
          <w:rStyle w:val="Char3"/>
          <w:rtl/>
        </w:rPr>
        <w:t xml:space="preserve"> ن</w:t>
      </w:r>
      <w:r w:rsidR="00FF3772">
        <w:rPr>
          <w:rStyle w:val="Char3"/>
          <w:rtl/>
        </w:rPr>
        <w:t>ی</w:t>
      </w:r>
      <w:r w:rsidR="00C3748B" w:rsidRPr="0039716B">
        <w:rPr>
          <w:rStyle w:val="Char3"/>
          <w:rtl/>
        </w:rPr>
        <w:t>ستند و در آن دو شر</w:t>
      </w:r>
      <w:r w:rsidR="00FF3772">
        <w:rPr>
          <w:rStyle w:val="Char3"/>
          <w:rtl/>
        </w:rPr>
        <w:t>ک</w:t>
      </w:r>
      <w:r w:rsidR="00C3748B" w:rsidRPr="0039716B">
        <w:rPr>
          <w:rStyle w:val="Char3"/>
          <w:rtl/>
        </w:rPr>
        <w:t>تى ندارند و براى وى از م</w:t>
      </w:r>
      <w:r w:rsidR="00FF3772">
        <w:rPr>
          <w:rStyle w:val="Char3"/>
          <w:rtl/>
        </w:rPr>
        <w:t>ی</w:t>
      </w:r>
      <w:r w:rsidR="00C3748B" w:rsidRPr="0039716B">
        <w:rPr>
          <w:rStyle w:val="Char3"/>
          <w:rtl/>
        </w:rPr>
        <w:t>ان آنان ه</w:t>
      </w:r>
      <w:r w:rsidR="00FF3772">
        <w:rPr>
          <w:rStyle w:val="Char3"/>
          <w:rtl/>
        </w:rPr>
        <w:t>ی</w:t>
      </w:r>
      <w:r w:rsidR="00C3748B" w:rsidRPr="0039716B">
        <w:rPr>
          <w:rStyle w:val="Char3"/>
          <w:rtl/>
        </w:rPr>
        <w:t>چ پشت</w:t>
      </w:r>
      <w:r w:rsidR="00FF3772">
        <w:rPr>
          <w:rStyle w:val="Char3"/>
          <w:rtl/>
        </w:rPr>
        <w:t>ی</w:t>
      </w:r>
      <w:r w:rsidR="00C3748B" w:rsidRPr="0039716B">
        <w:rPr>
          <w:rStyle w:val="Char3"/>
          <w:rtl/>
        </w:rPr>
        <w:t>بانى ن</w:t>
      </w:r>
      <w:r w:rsidR="00FF3772">
        <w:rPr>
          <w:rStyle w:val="Char3"/>
          <w:rtl/>
        </w:rPr>
        <w:t>ی</w:t>
      </w:r>
      <w:r w:rsidR="00C3748B" w:rsidRPr="0039716B">
        <w:rPr>
          <w:rStyle w:val="Char3"/>
          <w:rtl/>
        </w:rPr>
        <w:t xml:space="preserve">ست </w:t>
      </w:r>
      <w:r w:rsidR="00C3748B" w:rsidRPr="0039716B">
        <w:rPr>
          <w:rStyle w:val="Char3"/>
          <w:rtl/>
        </w:rPr>
        <w:sym w:font="AGA Arabesque" w:char="F05F"/>
      </w:r>
      <w:r w:rsidR="00C3748B" w:rsidRPr="0039716B">
        <w:rPr>
          <w:rStyle w:val="Char3"/>
          <w:rtl/>
        </w:rPr>
        <w:t xml:space="preserve"> و شفاعتگرى در پ</w:t>
      </w:r>
      <w:r w:rsidR="00FF3772">
        <w:rPr>
          <w:rStyle w:val="Char3"/>
          <w:rtl/>
        </w:rPr>
        <w:t>ی</w:t>
      </w:r>
      <w:r w:rsidR="00C3748B" w:rsidRPr="0039716B">
        <w:rPr>
          <w:rStyle w:val="Char3"/>
          <w:rtl/>
        </w:rPr>
        <w:t xml:space="preserve">شگاه او سود نمى‏بخشد مگر براى آن </w:t>
      </w:r>
      <w:r w:rsidR="00FF3772">
        <w:rPr>
          <w:rStyle w:val="Char3"/>
          <w:rtl/>
        </w:rPr>
        <w:t>ک</w:t>
      </w:r>
      <w:r w:rsidR="00C3748B" w:rsidRPr="0039716B">
        <w:rPr>
          <w:rStyle w:val="Char3"/>
          <w:rtl/>
        </w:rPr>
        <w:t xml:space="preserve">س </w:t>
      </w:r>
      <w:r w:rsidR="00FF3772">
        <w:rPr>
          <w:rStyle w:val="Char3"/>
          <w:rtl/>
        </w:rPr>
        <w:t>ک</w:t>
      </w:r>
      <w:r w:rsidR="00C3748B" w:rsidRPr="0039716B">
        <w:rPr>
          <w:rStyle w:val="Char3"/>
          <w:rtl/>
        </w:rPr>
        <w:t>ه به وى اجازه دهد تا چون هراس از</w:t>
      </w:r>
      <w:r w:rsidR="00A70AEB">
        <w:rPr>
          <w:rStyle w:val="Char3"/>
          <w:rtl/>
        </w:rPr>
        <w:t xml:space="preserve"> </w:t>
      </w:r>
      <w:r w:rsidR="000F2BD2">
        <w:rPr>
          <w:rStyle w:val="Char3"/>
          <w:rtl/>
        </w:rPr>
        <w:t>دل‌هایشان</w:t>
      </w:r>
      <w:r w:rsidR="00C3748B" w:rsidRPr="0039716B">
        <w:rPr>
          <w:rStyle w:val="Char3"/>
          <w:rtl/>
        </w:rPr>
        <w:t xml:space="preserve"> برطرف شود م</w:t>
      </w:r>
      <w:r w:rsidR="003B061C" w:rsidRPr="0039716B">
        <w:rPr>
          <w:rStyle w:val="Char3"/>
          <w:rtl/>
        </w:rPr>
        <w:t>ى‏گو</w:t>
      </w:r>
      <w:r w:rsidR="00FF3772">
        <w:rPr>
          <w:rStyle w:val="Char3"/>
          <w:rtl/>
        </w:rPr>
        <w:t>ی</w:t>
      </w:r>
      <w:r w:rsidR="003B061C" w:rsidRPr="0039716B">
        <w:rPr>
          <w:rStyle w:val="Char3"/>
          <w:rtl/>
        </w:rPr>
        <w:t>ند پروردگارتان چه فرمود مى</w:t>
      </w:r>
      <w:r w:rsidR="003B061C" w:rsidRPr="0039716B">
        <w:rPr>
          <w:rStyle w:val="Char3"/>
          <w:rFonts w:hint="cs"/>
          <w:rtl/>
        </w:rPr>
        <w:t>‌</w:t>
      </w:r>
      <w:r w:rsidR="00C3748B" w:rsidRPr="0039716B">
        <w:rPr>
          <w:rStyle w:val="Char3"/>
          <w:rtl/>
        </w:rPr>
        <w:t>گو</w:t>
      </w:r>
      <w:r w:rsidR="00FF3772">
        <w:rPr>
          <w:rStyle w:val="Char3"/>
          <w:rtl/>
        </w:rPr>
        <w:t>ی</w:t>
      </w:r>
      <w:r w:rsidR="00C3748B" w:rsidRPr="0039716B">
        <w:rPr>
          <w:rStyle w:val="Char3"/>
          <w:rtl/>
        </w:rPr>
        <w:t>ند حق</w:t>
      </w:r>
      <w:r w:rsidR="00FF3772">
        <w:rPr>
          <w:rStyle w:val="Char3"/>
          <w:rtl/>
        </w:rPr>
        <w:t>ی</w:t>
      </w:r>
      <w:r w:rsidR="00C3748B" w:rsidRPr="0039716B">
        <w:rPr>
          <w:rStyle w:val="Char3"/>
          <w:rtl/>
        </w:rPr>
        <w:t>قت و هموست بلندمرتبه و بزرگ</w:t>
      </w:r>
      <w:r w:rsidR="00A46E4E">
        <w:rPr>
          <w:rFonts w:cs="Traditional Arabic" w:hint="cs"/>
          <w:sz w:val="28"/>
          <w:szCs w:val="28"/>
          <w:rtl/>
        </w:rPr>
        <w:t>»</w:t>
      </w:r>
      <w:r w:rsidR="00C3748B" w:rsidRPr="0039716B">
        <w:rPr>
          <w:rStyle w:val="Char3"/>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 xml:space="preserve">خداوند در این آیات بیان فرموده کسی که شفاعت می‌پذیرد باید دارای صفات و </w:t>
      </w:r>
      <w:r w:rsidR="0014309D">
        <w:rPr>
          <w:rStyle w:val="Char3"/>
          <w:rtl/>
        </w:rPr>
        <w:t>ویژگی‌ها</w:t>
      </w:r>
      <w:r w:rsidRPr="0039716B">
        <w:rPr>
          <w:rStyle w:val="Char3"/>
          <w:rtl/>
        </w:rPr>
        <w:t>ی باشد تا بتواند خواسته‌ها شفاعت کنندگان</w:t>
      </w:r>
      <w:r w:rsidR="009A294E" w:rsidRPr="0039716B">
        <w:rPr>
          <w:rStyle w:val="Char3"/>
          <w:rtl/>
        </w:rPr>
        <w:t xml:space="preserve"> را به جا بیاورد که عبارتند از:</w:t>
      </w:r>
    </w:p>
    <w:p w:rsidR="00C3748B" w:rsidRPr="0074252A" w:rsidRDefault="00C3748B" w:rsidP="00E719BB">
      <w:pPr>
        <w:pStyle w:val="a6"/>
        <w:numPr>
          <w:ilvl w:val="0"/>
          <w:numId w:val="46"/>
        </w:numPr>
        <w:rPr>
          <w:rStyle w:val="Char7"/>
          <w:rtl/>
        </w:rPr>
      </w:pPr>
      <w:r w:rsidRPr="006E756E">
        <w:rPr>
          <w:rtl/>
        </w:rPr>
        <w:t>ملک و قدرت: خداوند این صفت را از هر موجودی به جز خود نفی کرد:</w:t>
      </w:r>
      <w:r w:rsidR="006E756E">
        <w:rPr>
          <w:rFonts w:hint="cs"/>
          <w:rtl/>
        </w:rPr>
        <w:t xml:space="preserve"> </w:t>
      </w:r>
      <w:r w:rsidR="006E756E">
        <w:rPr>
          <w:rFonts w:cs="Traditional Arabic"/>
          <w:color w:val="000000"/>
          <w:shd w:val="clear" w:color="auto" w:fill="FFFFFF"/>
          <w:rtl/>
        </w:rPr>
        <w:t>﴿</w:t>
      </w:r>
      <w:r w:rsidR="006E756E" w:rsidRPr="0028684C">
        <w:rPr>
          <w:rStyle w:val="Char2"/>
          <w:rtl/>
        </w:rPr>
        <w:t>لَا يَمْلِكُونَ مِثْقَالَ ذَرَّةٍ فِي السَّمَاوَاتِ وَلَا فِي الْأَرْضِ</w:t>
      </w:r>
      <w:r w:rsidR="006E756E">
        <w:rPr>
          <w:rFonts w:cs="Traditional Arabic"/>
          <w:color w:val="000000"/>
          <w:shd w:val="clear" w:color="auto" w:fill="FFFFFF"/>
          <w:rtl/>
        </w:rPr>
        <w:t>﴾</w:t>
      </w:r>
      <w:r w:rsidR="006E756E" w:rsidRPr="006E756E">
        <w:rPr>
          <w:rtl/>
        </w:rPr>
        <w:t xml:space="preserve"> </w:t>
      </w:r>
      <w:r w:rsidR="006E756E" w:rsidRPr="006E756E">
        <w:rPr>
          <w:rStyle w:val="Char5"/>
          <w:rtl/>
        </w:rPr>
        <w:t>[سبأ: 22]</w:t>
      </w:r>
      <w:r w:rsidR="006E756E" w:rsidRPr="006E756E">
        <w:rPr>
          <w:rFonts w:hint="cs"/>
          <w:rtl/>
        </w:rPr>
        <w:t>.</w:t>
      </w:r>
    </w:p>
    <w:p w:rsidR="00C3748B" w:rsidRPr="006E756E" w:rsidRDefault="00C3748B" w:rsidP="00E719BB">
      <w:pPr>
        <w:pStyle w:val="NormalWeb"/>
        <w:numPr>
          <w:ilvl w:val="0"/>
          <w:numId w:val="46"/>
        </w:numPr>
        <w:bidi/>
        <w:spacing w:before="0" w:beforeAutospacing="0" w:after="0" w:afterAutospacing="0"/>
        <w:jc w:val="both"/>
        <w:rPr>
          <w:rStyle w:val="Char3"/>
          <w:rtl/>
        </w:rPr>
      </w:pPr>
      <w:r w:rsidRPr="0039716B">
        <w:rPr>
          <w:rStyle w:val="Char3"/>
          <w:rtl/>
        </w:rPr>
        <w:t>اگر ملک هم نباشد باید شراکتی با مالک داشته باشد، این را هم از هر موجودی نفی می‌کن</w:t>
      </w:r>
      <w:r w:rsidRPr="006E756E">
        <w:rPr>
          <w:rStyle w:val="Char3"/>
          <w:rtl/>
        </w:rPr>
        <w:t>د:</w:t>
      </w:r>
      <w:r w:rsidR="006E756E">
        <w:rPr>
          <w:rStyle w:val="Char3"/>
          <w:rFonts w:hint="cs"/>
          <w:rtl/>
        </w:rPr>
        <w:t xml:space="preserve"> </w:t>
      </w:r>
      <w:r w:rsidR="006E756E">
        <w:rPr>
          <w:rStyle w:val="Char3"/>
          <w:rFonts w:cs="Traditional Arabic"/>
          <w:color w:val="000000"/>
          <w:shd w:val="clear" w:color="auto" w:fill="FFFFFF"/>
          <w:rtl/>
        </w:rPr>
        <w:t>﴿</w:t>
      </w:r>
      <w:r w:rsidR="006E756E" w:rsidRPr="0028684C">
        <w:rPr>
          <w:rStyle w:val="Char2"/>
          <w:rtl/>
        </w:rPr>
        <w:t>وَمَا لَهُمْ فِيهِمَا مِنْ شِرْكٍ وَمَا لَهُ مِنْهُمْ مِنْ ظَهِيرٍ٢٢</w:t>
      </w:r>
      <w:r w:rsidR="006E756E">
        <w:rPr>
          <w:rStyle w:val="Char3"/>
          <w:rFonts w:cs="Traditional Arabic"/>
          <w:color w:val="000000"/>
          <w:shd w:val="clear" w:color="auto" w:fill="FFFFFF"/>
          <w:rtl/>
        </w:rPr>
        <w:t>﴾</w:t>
      </w:r>
      <w:r w:rsidR="006E756E" w:rsidRPr="006E756E">
        <w:rPr>
          <w:rStyle w:val="Char3"/>
          <w:rtl/>
        </w:rPr>
        <w:t xml:space="preserve"> </w:t>
      </w:r>
      <w:r w:rsidR="006E756E" w:rsidRPr="006E756E">
        <w:rPr>
          <w:rStyle w:val="Char5"/>
          <w:rtl/>
        </w:rPr>
        <w:t>[سبأ: 22]</w:t>
      </w:r>
      <w:r w:rsidR="006E756E" w:rsidRPr="006E756E">
        <w:rPr>
          <w:rStyle w:val="Char3"/>
          <w:rFonts w:hint="cs"/>
          <w:rtl/>
        </w:rPr>
        <w:t>.</w:t>
      </w:r>
    </w:p>
    <w:p w:rsidR="00C3748B" w:rsidRPr="006E756E" w:rsidRDefault="00C3748B" w:rsidP="00E719BB">
      <w:pPr>
        <w:pStyle w:val="NormalWeb"/>
        <w:numPr>
          <w:ilvl w:val="0"/>
          <w:numId w:val="46"/>
        </w:numPr>
        <w:bidi/>
        <w:spacing w:before="0" w:beforeAutospacing="0" w:after="0" w:afterAutospacing="0"/>
        <w:jc w:val="both"/>
        <w:rPr>
          <w:rStyle w:val="Char3"/>
          <w:rtl/>
        </w:rPr>
      </w:pPr>
      <w:r w:rsidRPr="0039716B">
        <w:rPr>
          <w:rStyle w:val="Char3"/>
          <w:rtl/>
        </w:rPr>
        <w:t>اگر نه مالک و نه شریک مالک است باید معین یا وزیر دست راست مالک باشد، این را هم نفی فرموده:</w:t>
      </w:r>
      <w:r w:rsidR="006E756E">
        <w:rPr>
          <w:rStyle w:val="Char3"/>
          <w:rFonts w:hint="cs"/>
          <w:rtl/>
        </w:rPr>
        <w:t xml:space="preserve"> </w:t>
      </w:r>
      <w:r w:rsidR="006E756E">
        <w:rPr>
          <w:rStyle w:val="Char3"/>
          <w:rFonts w:cs="Traditional Arabic"/>
          <w:color w:val="000000"/>
          <w:shd w:val="clear" w:color="auto" w:fill="FFFFFF"/>
          <w:rtl/>
        </w:rPr>
        <w:t>﴿</w:t>
      </w:r>
      <w:r w:rsidR="006E756E" w:rsidRPr="0028684C">
        <w:rPr>
          <w:rStyle w:val="Char2"/>
          <w:rtl/>
        </w:rPr>
        <w:t>وَمَا لَهُ مِنْهُمْ مِنْ ظَهِيرٍ٢٢</w:t>
      </w:r>
      <w:r w:rsidR="006E756E">
        <w:rPr>
          <w:rStyle w:val="Char3"/>
          <w:rFonts w:cs="Traditional Arabic"/>
          <w:color w:val="000000"/>
          <w:shd w:val="clear" w:color="auto" w:fill="FFFFFF"/>
          <w:rtl/>
        </w:rPr>
        <w:t>﴾</w:t>
      </w:r>
      <w:r w:rsidR="006E756E" w:rsidRPr="006E756E">
        <w:rPr>
          <w:rStyle w:val="Char3"/>
          <w:rtl/>
        </w:rPr>
        <w:t xml:space="preserve"> </w:t>
      </w:r>
      <w:r w:rsidR="006E756E" w:rsidRPr="006E756E">
        <w:rPr>
          <w:rStyle w:val="Char5"/>
          <w:rtl/>
        </w:rPr>
        <w:t>[سبأ: 22]</w:t>
      </w:r>
      <w:r w:rsidR="006E756E" w:rsidRPr="006E756E">
        <w:rPr>
          <w:rStyle w:val="Char3"/>
          <w:rFonts w:hint="cs"/>
          <w:rtl/>
        </w:rPr>
        <w:t>.</w:t>
      </w:r>
    </w:p>
    <w:p w:rsidR="00C3748B" w:rsidRPr="006E756E" w:rsidRDefault="00C3748B" w:rsidP="00E719BB">
      <w:pPr>
        <w:pStyle w:val="NormalWeb"/>
        <w:numPr>
          <w:ilvl w:val="0"/>
          <w:numId w:val="46"/>
        </w:numPr>
        <w:bidi/>
        <w:spacing w:before="0" w:beforeAutospacing="0" w:after="0" w:afterAutospacing="0"/>
        <w:jc w:val="both"/>
        <w:rPr>
          <w:rStyle w:val="Char3"/>
          <w:rtl/>
        </w:rPr>
      </w:pPr>
      <w:r w:rsidRPr="006E756E">
        <w:rPr>
          <w:rStyle w:val="Char3"/>
          <w:rtl/>
        </w:rPr>
        <w:t>اگ</w:t>
      </w:r>
      <w:r w:rsidRPr="0039716B">
        <w:rPr>
          <w:rStyle w:val="Char3"/>
          <w:rtl/>
        </w:rPr>
        <w:t>ر نه مالک و نه شریک و نه وزیر باشد پس شفیع است و این شفیع همان کسی است که مشرکین در مورد الهه خود گمان می‌کردند و قبور پرستان بدان دل خوش نموده‌اند، اما خداوند شفاعت را از</w:t>
      </w:r>
      <w:r w:rsidR="007133C0">
        <w:rPr>
          <w:rStyle w:val="Char3"/>
          <w:rtl/>
        </w:rPr>
        <w:t xml:space="preserve"> آن‌ها </w:t>
      </w:r>
      <w:r w:rsidRPr="0039716B">
        <w:rPr>
          <w:rStyle w:val="Char3"/>
          <w:rtl/>
        </w:rPr>
        <w:t>نفی می‌کند، می‌فرماید:</w:t>
      </w:r>
      <w:r w:rsidR="006E756E">
        <w:rPr>
          <w:rStyle w:val="Char3"/>
          <w:rFonts w:hint="cs"/>
          <w:rtl/>
        </w:rPr>
        <w:t xml:space="preserve"> </w:t>
      </w:r>
      <w:r w:rsidR="006E756E">
        <w:rPr>
          <w:rStyle w:val="Char3"/>
          <w:rFonts w:cs="Traditional Arabic"/>
          <w:color w:val="000000"/>
          <w:shd w:val="clear" w:color="auto" w:fill="FFFFFF"/>
          <w:rtl/>
        </w:rPr>
        <w:t>﴿</w:t>
      </w:r>
      <w:r w:rsidR="006E756E" w:rsidRPr="0028684C">
        <w:rPr>
          <w:rStyle w:val="Char2"/>
          <w:rtl/>
        </w:rPr>
        <w:t>وَلَا تَنْفَعُ الشَّفَاعَةُ عِنْدَهُ إِلَّا لِمَنْ أَذِنَ لَهُ</w:t>
      </w:r>
      <w:r w:rsidR="006E756E">
        <w:rPr>
          <w:rStyle w:val="Char3"/>
          <w:rFonts w:cs="Traditional Arabic"/>
          <w:color w:val="000000"/>
          <w:shd w:val="clear" w:color="auto" w:fill="FFFFFF"/>
          <w:rtl/>
        </w:rPr>
        <w:t>﴾</w:t>
      </w:r>
      <w:r w:rsidR="006E756E" w:rsidRPr="006E756E">
        <w:rPr>
          <w:rStyle w:val="Char3"/>
          <w:rtl/>
        </w:rPr>
        <w:t xml:space="preserve"> </w:t>
      </w:r>
      <w:r w:rsidR="006E756E" w:rsidRPr="006E756E">
        <w:rPr>
          <w:rStyle w:val="Char5"/>
          <w:rtl/>
        </w:rPr>
        <w:t>[سبأ: 23]</w:t>
      </w:r>
      <w:r w:rsidR="006E756E" w:rsidRPr="006E756E">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تنها خداست که بعد از خشنودی از شفاعت شده گان به شافعین اجازه شفاعت می‌دهد، پس در این صورت دعوای مشرکین باطل می‌شود چون تنها نفع و زیان در</w:t>
      </w:r>
      <w:r w:rsidR="003B061C" w:rsidRPr="0039716B">
        <w:rPr>
          <w:rStyle w:val="Char3"/>
          <w:rtl/>
        </w:rPr>
        <w:t xml:space="preserve"> اختیار پروردگار است و بس و هیچ</w:t>
      </w:r>
      <w:r w:rsidR="003B061C" w:rsidRPr="0039716B">
        <w:rPr>
          <w:rStyle w:val="Char3"/>
          <w:rFonts w:hint="cs"/>
          <w:rtl/>
        </w:rPr>
        <w:t>‌</w:t>
      </w:r>
      <w:r w:rsidR="003B061C" w:rsidRPr="0039716B">
        <w:rPr>
          <w:rStyle w:val="Char3"/>
          <w:rtl/>
        </w:rPr>
        <w:t>کس نمی‌تواند کوچک</w:t>
      </w:r>
      <w:r w:rsidR="003B061C" w:rsidRPr="0039716B">
        <w:rPr>
          <w:rStyle w:val="Char3"/>
          <w:rFonts w:hint="cs"/>
          <w:rtl/>
        </w:rPr>
        <w:t>‌</w:t>
      </w:r>
      <w:r w:rsidRPr="0039716B">
        <w:rPr>
          <w:rStyle w:val="Char3"/>
          <w:rtl/>
        </w:rPr>
        <w:t>ترین نفعی به دیگران برساند، و در سوره فرقان</w:t>
      </w:r>
      <w:r w:rsidR="006704C2" w:rsidRPr="0039716B">
        <w:rPr>
          <w:rStyle w:val="Char3"/>
          <w:rtl/>
        </w:rPr>
        <w:t xml:space="preserve"> </w:t>
      </w:r>
      <w:r w:rsidR="009A294E" w:rsidRPr="0039716B">
        <w:rPr>
          <w:rStyle w:val="Char3"/>
          <w:rtl/>
        </w:rPr>
        <w:t>می‌فرماید:</w:t>
      </w:r>
    </w:p>
    <w:p w:rsidR="00C3748B" w:rsidRPr="0039716B" w:rsidRDefault="00A10318" w:rsidP="00B708F4">
      <w:pPr>
        <w:pStyle w:val="NormalWeb"/>
        <w:bidi/>
        <w:spacing w:before="0" w:beforeAutospacing="0" w:after="0" w:afterAutospacing="0"/>
        <w:ind w:firstLine="284"/>
        <w:jc w:val="both"/>
        <w:rPr>
          <w:rStyle w:val="Char3"/>
          <w:rtl/>
        </w:rPr>
      </w:pPr>
      <w:r w:rsidRPr="00B708F4">
        <w:rPr>
          <w:rFonts w:cs="Traditional Arabic" w:hint="cs"/>
          <w:sz w:val="28"/>
          <w:szCs w:val="28"/>
          <w:rtl/>
          <w:lang w:bidi="fa-IR"/>
        </w:rPr>
        <w:t>﴿</w:t>
      </w:r>
      <w:r w:rsidR="00B708F4" w:rsidRPr="0028684C">
        <w:rPr>
          <w:rStyle w:val="Char2"/>
          <w:rFonts w:hint="cs"/>
          <w:rtl/>
        </w:rPr>
        <w:t>وَٱتَّخَذُواْ مِن دُونِهِۦٓ ءَالِهَةٗ لَّا يَخۡلُقُونَ شَيۡ‍ٔٗا وَهُمۡ يُخۡلَقُونَ وَلَا يَمۡلِكُونَ لِأَنفُسِهِمۡ ضَرّٗا وَلَا نَفۡعٗا وَلَا يَمۡلِكُونَ مَوۡتٗا وَلَا حَيَوٰةٗ وَلَا نُشُورٗا ٣</w:t>
      </w:r>
      <w:r w:rsidRPr="00B708F4">
        <w:rPr>
          <w:rFonts w:cs="Traditional Arabic" w:hint="cs"/>
          <w:sz w:val="28"/>
          <w:szCs w:val="28"/>
          <w:rtl/>
          <w:lang w:bidi="fa-IR"/>
        </w:rPr>
        <w:t>﴾</w:t>
      </w:r>
      <w:r w:rsidRPr="0039716B">
        <w:rPr>
          <w:rStyle w:val="Char3"/>
          <w:rFonts w:hint="cs"/>
          <w:rtl/>
        </w:rPr>
        <w:t xml:space="preserve"> </w:t>
      </w:r>
      <w:r w:rsidRPr="006E756E">
        <w:rPr>
          <w:rStyle w:val="Char5"/>
          <w:rFonts w:hint="cs"/>
          <w:rtl/>
        </w:rPr>
        <w:t>[</w:t>
      </w:r>
      <w:r w:rsidR="00A46E4E" w:rsidRPr="006E756E">
        <w:rPr>
          <w:rStyle w:val="Char5"/>
          <w:rFonts w:hint="cs"/>
          <w:rtl/>
        </w:rPr>
        <w:t>الفرقان: 3</w:t>
      </w:r>
      <w:r w:rsidRPr="006E756E">
        <w:rPr>
          <w:rStyle w:val="Char5"/>
          <w:rFonts w:hint="cs"/>
          <w:rtl/>
        </w:rPr>
        <w:t>]</w:t>
      </w:r>
      <w:r w:rsidRPr="006E756E">
        <w:rPr>
          <w:rStyle w:val="Char3"/>
          <w:rFonts w:hint="cs"/>
          <w:rtl/>
        </w:rPr>
        <w:t xml:space="preserve">. </w:t>
      </w:r>
      <w:r w:rsidR="00045ACF" w:rsidRPr="006E756E">
        <w:rPr>
          <w:rStyle w:val="Char3"/>
          <w:rtl/>
        </w:rPr>
        <w:t>ت</w:t>
      </w:r>
      <w:r w:rsidR="00045ACF" w:rsidRPr="0039716B">
        <w:rPr>
          <w:rStyle w:val="Char3"/>
          <w:rtl/>
        </w:rPr>
        <w:t xml:space="preserve">رجمه: </w:t>
      </w:r>
      <w:r w:rsidR="00045ACF" w:rsidRPr="00045ACF">
        <w:rPr>
          <w:rFonts w:cs="Traditional Arabic"/>
          <w:sz w:val="28"/>
          <w:szCs w:val="28"/>
          <w:rtl/>
        </w:rPr>
        <w:t>«</w:t>
      </w:r>
      <w:r w:rsidR="00C3748B" w:rsidRPr="0039716B">
        <w:rPr>
          <w:rStyle w:val="Char3"/>
          <w:rtl/>
        </w:rPr>
        <w:t>و به جاى او خدا</w:t>
      </w:r>
      <w:r w:rsidR="00FF3772">
        <w:rPr>
          <w:rStyle w:val="Char3"/>
          <w:rtl/>
        </w:rPr>
        <w:t>ی</w:t>
      </w:r>
      <w:r w:rsidR="00C3748B" w:rsidRPr="0039716B">
        <w:rPr>
          <w:rStyle w:val="Char3"/>
          <w:rtl/>
        </w:rPr>
        <w:t xml:space="preserve">انى براى خود گرفته‏اند </w:t>
      </w:r>
      <w:r w:rsidR="00FF3772">
        <w:rPr>
          <w:rStyle w:val="Char3"/>
          <w:rtl/>
        </w:rPr>
        <w:t>ک</w:t>
      </w:r>
      <w:r w:rsidR="00C3748B" w:rsidRPr="0039716B">
        <w:rPr>
          <w:rStyle w:val="Char3"/>
          <w:rtl/>
        </w:rPr>
        <w:t>ه چ</w:t>
      </w:r>
      <w:r w:rsidR="00FF3772">
        <w:rPr>
          <w:rStyle w:val="Char3"/>
          <w:rtl/>
        </w:rPr>
        <w:t>ی</w:t>
      </w:r>
      <w:r w:rsidR="00C3748B" w:rsidRPr="0039716B">
        <w:rPr>
          <w:rStyle w:val="Char3"/>
          <w:rtl/>
        </w:rPr>
        <w:t>زى را خلق نمى‏</w:t>
      </w:r>
      <w:r w:rsidR="00FF3772">
        <w:rPr>
          <w:rStyle w:val="Char3"/>
          <w:rtl/>
        </w:rPr>
        <w:t>ک</w:t>
      </w:r>
      <w:r w:rsidR="00C3748B" w:rsidRPr="0039716B">
        <w:rPr>
          <w:rStyle w:val="Char3"/>
          <w:rtl/>
        </w:rPr>
        <w:t>نند و خود خلق شده‏اند و براى خود نه ز</w:t>
      </w:r>
      <w:r w:rsidR="00FF3772">
        <w:rPr>
          <w:rStyle w:val="Char3"/>
          <w:rtl/>
        </w:rPr>
        <w:t>ی</w:t>
      </w:r>
      <w:r w:rsidR="00C3748B" w:rsidRPr="0039716B">
        <w:rPr>
          <w:rStyle w:val="Char3"/>
          <w:rtl/>
        </w:rPr>
        <w:t>انى را در اخت</w:t>
      </w:r>
      <w:r w:rsidR="00FF3772">
        <w:rPr>
          <w:rStyle w:val="Char3"/>
          <w:rtl/>
        </w:rPr>
        <w:t>ی</w:t>
      </w:r>
      <w:r w:rsidR="00C3748B" w:rsidRPr="0039716B">
        <w:rPr>
          <w:rStyle w:val="Char3"/>
          <w:rtl/>
        </w:rPr>
        <w:t>ار دارند و نه سودى را و نه مرگى را در اخت</w:t>
      </w:r>
      <w:r w:rsidR="00FF3772">
        <w:rPr>
          <w:rStyle w:val="Char3"/>
          <w:rtl/>
        </w:rPr>
        <w:t>ی</w:t>
      </w:r>
      <w:r w:rsidR="00C3748B" w:rsidRPr="0039716B">
        <w:rPr>
          <w:rStyle w:val="Char3"/>
          <w:rtl/>
        </w:rPr>
        <w:t>ار دار</w:t>
      </w:r>
      <w:r w:rsidR="009A294E" w:rsidRPr="0039716B">
        <w:rPr>
          <w:rStyle w:val="Char3"/>
          <w:rtl/>
        </w:rPr>
        <w:t>ند و نه ح</w:t>
      </w:r>
      <w:r w:rsidR="00FF3772">
        <w:rPr>
          <w:rStyle w:val="Char3"/>
          <w:rtl/>
        </w:rPr>
        <w:t>ی</w:t>
      </w:r>
      <w:r w:rsidR="009A294E" w:rsidRPr="0039716B">
        <w:rPr>
          <w:rStyle w:val="Char3"/>
          <w:rtl/>
        </w:rPr>
        <w:t>اتى و نه رستاخ</w:t>
      </w:r>
      <w:r w:rsidR="00FF3772">
        <w:rPr>
          <w:rStyle w:val="Char3"/>
          <w:rtl/>
        </w:rPr>
        <w:t>ی</w:t>
      </w:r>
      <w:r w:rsidR="009A294E" w:rsidRPr="0039716B">
        <w:rPr>
          <w:rStyle w:val="Char3"/>
          <w:rtl/>
        </w:rPr>
        <w:t>زى را</w:t>
      </w:r>
      <w:r w:rsidR="00A46E4E">
        <w:rPr>
          <w:rFonts w:cs="Traditional Arabic" w:hint="cs"/>
          <w:sz w:val="28"/>
          <w:szCs w:val="28"/>
          <w:rtl/>
        </w:rPr>
        <w:t>»</w:t>
      </w:r>
      <w:r w:rsidR="009A294E" w:rsidRPr="0039716B">
        <w:rPr>
          <w:rStyle w:val="Char3"/>
          <w:rtl/>
        </w:rPr>
        <w:t>.</w:t>
      </w:r>
    </w:p>
    <w:p w:rsidR="00C3748B" w:rsidRPr="0039716B" w:rsidRDefault="00C3748B" w:rsidP="00322F29">
      <w:pPr>
        <w:pStyle w:val="NormalWeb"/>
        <w:bidi/>
        <w:spacing w:before="0" w:beforeAutospacing="0" w:after="0" w:afterAutospacing="0"/>
        <w:ind w:firstLine="284"/>
        <w:jc w:val="both"/>
        <w:rPr>
          <w:rStyle w:val="Char3"/>
          <w:rtl/>
        </w:rPr>
      </w:pPr>
      <w:r w:rsidRPr="0039716B">
        <w:rPr>
          <w:rStyle w:val="Char3"/>
          <w:rtl/>
        </w:rPr>
        <w:t>و می‌فرماید:</w:t>
      </w:r>
      <w:r w:rsidR="0008238F">
        <w:rPr>
          <w:rFonts w:ascii="QCF_BSML" w:hAnsi="QCF_BSML" w:cs="QCF_BSML"/>
          <w:color w:val="000000"/>
          <w:sz w:val="28"/>
          <w:szCs w:val="28"/>
          <w:rtl/>
        </w:rPr>
        <w:t xml:space="preserve"> </w:t>
      </w:r>
      <w:r w:rsidR="00A10318" w:rsidRPr="00B708F4">
        <w:rPr>
          <w:rFonts w:cs="Traditional Arabic" w:hint="cs"/>
          <w:sz w:val="28"/>
          <w:szCs w:val="28"/>
          <w:rtl/>
          <w:lang w:bidi="fa-IR"/>
        </w:rPr>
        <w:t>﴿</w:t>
      </w:r>
      <w:r w:rsidR="00322F29" w:rsidRPr="0028684C">
        <w:rPr>
          <w:rStyle w:val="Char2"/>
          <w:rFonts w:hint="cs"/>
          <w:rtl/>
        </w:rPr>
        <w:t>أَمِ ٱتَّخَذُواْ مِن دُونِ ٱللَّهِ شُفَعَآءَۚ قُلۡ أَوَلَوۡ كَانُواْ لَا يَمۡلِكُونَ شَيۡ‍ٔٗا وَلَا يَعۡقِلُونَ ٤٣ قُل لِّلَّهِ ٱلشَّفَٰعَةُ جَمِيعٗاۖ لَّهُۥ مُلۡكُ ٱلسَّمَٰوَٰتِ وَٱلۡأَرۡضِۖ ثُمَّ إِلَيۡهِ تُرۡجَعُونَ ٤٤</w:t>
      </w:r>
      <w:r w:rsidR="00A10318" w:rsidRPr="00B708F4">
        <w:rPr>
          <w:rFonts w:cs="Traditional Arabic" w:hint="cs"/>
          <w:sz w:val="28"/>
          <w:szCs w:val="28"/>
          <w:rtl/>
          <w:lang w:bidi="fa-IR"/>
        </w:rPr>
        <w:t>﴾</w:t>
      </w:r>
      <w:r w:rsidR="00A10318" w:rsidRPr="0039716B">
        <w:rPr>
          <w:rStyle w:val="Char3"/>
          <w:rFonts w:hint="cs"/>
          <w:rtl/>
        </w:rPr>
        <w:t xml:space="preserve"> </w:t>
      </w:r>
      <w:r w:rsidR="00A10318" w:rsidRPr="006E756E">
        <w:rPr>
          <w:rStyle w:val="Char5"/>
          <w:rFonts w:hint="cs"/>
          <w:rtl/>
        </w:rPr>
        <w:t>[</w:t>
      </w:r>
      <w:r w:rsidR="00A46E4E" w:rsidRPr="006E756E">
        <w:rPr>
          <w:rStyle w:val="Char5"/>
          <w:rFonts w:hint="cs"/>
          <w:rtl/>
        </w:rPr>
        <w:t>الزمر: 43-44</w:t>
      </w:r>
      <w:r w:rsidR="00A10318" w:rsidRPr="006E756E">
        <w:rPr>
          <w:rStyle w:val="Char5"/>
          <w:rFonts w:hint="cs"/>
          <w:rtl/>
        </w:rPr>
        <w:t>]</w:t>
      </w:r>
      <w:r w:rsidR="00A10318" w:rsidRPr="0039716B">
        <w:rPr>
          <w:rStyle w:val="Char3"/>
          <w:rFonts w:hint="cs"/>
          <w:rtl/>
        </w:rPr>
        <w:t>.</w:t>
      </w:r>
      <w:r w:rsidR="0008238F">
        <w:rPr>
          <w:rStyle w:val="Char3"/>
          <w:rFonts w:hint="cs"/>
          <w:rtl/>
        </w:rPr>
        <w:t xml:space="preserve"> </w:t>
      </w:r>
      <w:r w:rsidR="00045ACF" w:rsidRPr="0039716B">
        <w:rPr>
          <w:rStyle w:val="Char3"/>
          <w:rtl/>
        </w:rPr>
        <w:t xml:space="preserve">ترجمه: </w:t>
      </w:r>
      <w:r w:rsidR="00045ACF" w:rsidRPr="00045ACF">
        <w:rPr>
          <w:rFonts w:cs="Traditional Arabic"/>
          <w:sz w:val="28"/>
          <w:szCs w:val="28"/>
          <w:rtl/>
        </w:rPr>
        <w:t>«</w:t>
      </w:r>
      <w:r w:rsidR="00FF3772">
        <w:rPr>
          <w:rStyle w:val="Char3"/>
          <w:rtl/>
        </w:rPr>
        <w:t>ی</w:t>
      </w:r>
      <w:r w:rsidRPr="0039716B">
        <w:rPr>
          <w:rStyle w:val="Char3"/>
          <w:rtl/>
        </w:rPr>
        <w:t>ا آنان غ</w:t>
      </w:r>
      <w:r w:rsidR="00FF3772">
        <w:rPr>
          <w:rStyle w:val="Char3"/>
          <w:rtl/>
        </w:rPr>
        <w:t>ی</w:t>
      </w:r>
      <w:r w:rsidRPr="0039716B">
        <w:rPr>
          <w:rStyle w:val="Char3"/>
          <w:rtl/>
        </w:rPr>
        <w:t>ر از خدا شف</w:t>
      </w:r>
      <w:r w:rsidR="00FF3772">
        <w:rPr>
          <w:rStyle w:val="Char3"/>
          <w:rtl/>
        </w:rPr>
        <w:t>ی</w:t>
      </w:r>
      <w:r w:rsidRPr="0039716B">
        <w:rPr>
          <w:rStyle w:val="Char3"/>
          <w:rtl/>
        </w:rPr>
        <w:t>عانى گرفته‏اند! به آنان بگو: آ</w:t>
      </w:r>
      <w:r w:rsidR="00FF3772">
        <w:rPr>
          <w:rStyle w:val="Char3"/>
          <w:rtl/>
        </w:rPr>
        <w:t>ی</w:t>
      </w:r>
      <w:r w:rsidRPr="0039716B">
        <w:rPr>
          <w:rStyle w:val="Char3"/>
          <w:rtl/>
        </w:rPr>
        <w:t>ا (از</w:t>
      </w:r>
      <w:r w:rsidR="007133C0">
        <w:rPr>
          <w:rStyle w:val="Char3"/>
          <w:rtl/>
        </w:rPr>
        <w:t xml:space="preserve"> آن‌ها </w:t>
      </w:r>
      <w:r w:rsidRPr="0039716B">
        <w:rPr>
          <w:rStyle w:val="Char3"/>
          <w:rtl/>
        </w:rPr>
        <w:t>شفاعت مى‏طلب</w:t>
      </w:r>
      <w:r w:rsidR="00FF3772">
        <w:rPr>
          <w:rStyle w:val="Char3"/>
          <w:rtl/>
        </w:rPr>
        <w:t>ی</w:t>
      </w:r>
      <w:r w:rsidRPr="0039716B">
        <w:rPr>
          <w:rStyle w:val="Char3"/>
          <w:rtl/>
        </w:rPr>
        <w:t>د) هر چند مالک چ</w:t>
      </w:r>
      <w:r w:rsidR="00FF3772">
        <w:rPr>
          <w:rStyle w:val="Char3"/>
          <w:rtl/>
        </w:rPr>
        <w:t>ی</w:t>
      </w:r>
      <w:r w:rsidRPr="0039716B">
        <w:rPr>
          <w:rStyle w:val="Char3"/>
          <w:rtl/>
        </w:rPr>
        <w:t>زى نباشند و درک و شعورى براى</w:t>
      </w:r>
      <w:r w:rsidR="007133C0">
        <w:rPr>
          <w:rStyle w:val="Char3"/>
          <w:rtl/>
        </w:rPr>
        <w:t xml:space="preserve"> آن‌ها </w:t>
      </w:r>
      <w:r w:rsidRPr="0039716B">
        <w:rPr>
          <w:rStyle w:val="Char3"/>
          <w:rtl/>
        </w:rPr>
        <w:t>نباشد بگو: «تمام شفاعت از آن خداست، (ز</w:t>
      </w:r>
      <w:r w:rsidR="00FF3772">
        <w:rPr>
          <w:rStyle w:val="Char3"/>
          <w:rtl/>
        </w:rPr>
        <w:t>ی</w:t>
      </w:r>
      <w:r w:rsidRPr="0039716B">
        <w:rPr>
          <w:rStyle w:val="Char3"/>
          <w:rtl/>
        </w:rPr>
        <w:t>را) حاکم</w:t>
      </w:r>
      <w:r w:rsidR="00FF3772">
        <w:rPr>
          <w:rStyle w:val="Char3"/>
          <w:rtl/>
        </w:rPr>
        <w:t>ی</w:t>
      </w:r>
      <w:r w:rsidRPr="0039716B">
        <w:rPr>
          <w:rStyle w:val="Char3"/>
          <w:rtl/>
        </w:rPr>
        <w:t xml:space="preserve">ت </w:t>
      </w:r>
      <w:r w:rsidR="00C6697C">
        <w:rPr>
          <w:rStyle w:val="Char3"/>
          <w:rtl/>
        </w:rPr>
        <w:t>آسمان‌ها</w:t>
      </w:r>
      <w:r w:rsidRPr="0039716B">
        <w:rPr>
          <w:rStyle w:val="Char3"/>
          <w:rtl/>
        </w:rPr>
        <w:t xml:space="preserve"> و زم</w:t>
      </w:r>
      <w:r w:rsidR="00FF3772">
        <w:rPr>
          <w:rStyle w:val="Char3"/>
          <w:rtl/>
        </w:rPr>
        <w:t>ی</w:t>
      </w:r>
      <w:r w:rsidRPr="0039716B">
        <w:rPr>
          <w:rStyle w:val="Char3"/>
          <w:rtl/>
        </w:rPr>
        <w:t>ن از آن اوست و سپس همه شما را به سوى او بازمى‏گردید</w:t>
      </w:r>
      <w:r w:rsidR="00A46E4E">
        <w:rPr>
          <w:rFonts w:cs="Traditional Arabic" w:hint="cs"/>
          <w:sz w:val="28"/>
          <w:szCs w:val="28"/>
          <w:rtl/>
        </w:rPr>
        <w:t>»</w:t>
      </w:r>
      <w:r w:rsidRPr="0039716B">
        <w:rPr>
          <w:rStyle w:val="Char3"/>
          <w:rtl/>
        </w:rPr>
        <w:t>.</w:t>
      </w:r>
    </w:p>
    <w:p w:rsidR="006E756E" w:rsidRDefault="00C3748B" w:rsidP="006E756E">
      <w:pPr>
        <w:pStyle w:val="NormalWeb"/>
        <w:bidi/>
        <w:spacing w:before="0" w:beforeAutospacing="0" w:after="0" w:afterAutospacing="0"/>
        <w:ind w:firstLine="284"/>
        <w:jc w:val="both"/>
        <w:rPr>
          <w:rStyle w:val="Char3"/>
          <w:rtl/>
        </w:rPr>
      </w:pPr>
      <w:r w:rsidRPr="0039716B">
        <w:rPr>
          <w:rStyle w:val="Char3"/>
          <w:rtl/>
        </w:rPr>
        <w:t>و می‌فرماید:</w:t>
      </w:r>
      <w:r w:rsidR="006704C2" w:rsidRPr="00DC2A78">
        <w:rPr>
          <w:rFonts w:ascii="QCF_BSML" w:hAnsi="QCF_BSML" w:cs="QCF_BSML"/>
          <w:color w:val="000000"/>
          <w:sz w:val="28"/>
          <w:szCs w:val="28"/>
          <w:rtl/>
        </w:rPr>
        <w:t xml:space="preserve"> </w:t>
      </w:r>
      <w:r w:rsidR="00A10318" w:rsidRPr="00322F29">
        <w:rPr>
          <w:rFonts w:cs="Traditional Arabic" w:hint="cs"/>
          <w:sz w:val="28"/>
          <w:szCs w:val="28"/>
          <w:rtl/>
          <w:lang w:bidi="fa-IR"/>
        </w:rPr>
        <w:t>﴿</w:t>
      </w:r>
      <w:r w:rsidR="00322F29" w:rsidRPr="0028684C">
        <w:rPr>
          <w:rStyle w:val="Char2"/>
          <w:rFonts w:hint="cs"/>
          <w:rtl/>
        </w:rPr>
        <w:t>إِنَّ ٱلَّذِينَ تَدۡعُونَ مِن دُونِ ٱللَّهِ عِبَادٌ أَمۡثَالُكُمۡۖ فَٱدۡعُوهُمۡ فَلۡيَسۡتَجِيبُواْ لَكُمۡ إِن كُنتُمۡ صَٰدِقِينَ ١٩٤</w:t>
      </w:r>
      <w:r w:rsidR="00A10318" w:rsidRPr="00322F29">
        <w:rPr>
          <w:rFonts w:cs="Traditional Arabic" w:hint="cs"/>
          <w:sz w:val="28"/>
          <w:szCs w:val="28"/>
          <w:rtl/>
          <w:lang w:bidi="fa-IR"/>
        </w:rPr>
        <w:t>﴾</w:t>
      </w:r>
      <w:r w:rsidR="00A10318" w:rsidRPr="0039716B">
        <w:rPr>
          <w:rStyle w:val="Char3"/>
          <w:rFonts w:hint="cs"/>
          <w:rtl/>
        </w:rPr>
        <w:t xml:space="preserve"> </w:t>
      </w:r>
      <w:r w:rsidR="00A10318" w:rsidRPr="006E756E">
        <w:rPr>
          <w:rStyle w:val="Char5"/>
          <w:rFonts w:hint="cs"/>
          <w:rtl/>
        </w:rPr>
        <w:t>[</w:t>
      </w:r>
      <w:r w:rsidR="00A46E4E" w:rsidRPr="006E756E">
        <w:rPr>
          <w:rStyle w:val="Char5"/>
          <w:rFonts w:hint="cs"/>
          <w:rtl/>
        </w:rPr>
        <w:t>الأعراف: 194</w:t>
      </w:r>
      <w:r w:rsidR="00A10318" w:rsidRPr="006E756E">
        <w:rPr>
          <w:rStyle w:val="Char5"/>
          <w:rFonts w:hint="cs"/>
          <w:rtl/>
        </w:rPr>
        <w:t>]</w:t>
      </w:r>
      <w:r w:rsidR="00A10318" w:rsidRPr="0039716B">
        <w:rPr>
          <w:rStyle w:val="Char3"/>
          <w:rFonts w:hint="cs"/>
          <w:rtl/>
        </w:rPr>
        <w:t>.</w:t>
      </w:r>
    </w:p>
    <w:p w:rsidR="00C3748B" w:rsidRPr="0039716B" w:rsidRDefault="00045ACF" w:rsidP="006E756E">
      <w:pPr>
        <w:pStyle w:val="NormalWeb"/>
        <w:bidi/>
        <w:spacing w:before="0" w:beforeAutospacing="0" w:after="0" w:afterAutospacing="0"/>
        <w:ind w:firstLine="284"/>
        <w:jc w:val="both"/>
        <w:rPr>
          <w:rStyle w:val="Char3"/>
          <w:rtl/>
        </w:rPr>
      </w:pPr>
      <w:r w:rsidRPr="0039716B">
        <w:rPr>
          <w:rStyle w:val="Char3"/>
          <w:rtl/>
        </w:rPr>
        <w:t xml:space="preserve">ترجمه: </w:t>
      </w:r>
      <w:r w:rsidRPr="00045ACF">
        <w:rPr>
          <w:rFonts w:cs="Traditional Arabic"/>
          <w:sz w:val="28"/>
          <w:szCs w:val="28"/>
          <w:rtl/>
        </w:rPr>
        <w:t>«</w:t>
      </w:r>
      <w:r w:rsidR="00C3748B" w:rsidRPr="0039716B">
        <w:rPr>
          <w:rStyle w:val="Char3"/>
          <w:rtl/>
        </w:rPr>
        <w:t>در حق</w:t>
      </w:r>
      <w:r w:rsidR="00FF3772">
        <w:rPr>
          <w:rStyle w:val="Char3"/>
          <w:rtl/>
        </w:rPr>
        <w:t>ی</w:t>
      </w:r>
      <w:r w:rsidR="00C3748B" w:rsidRPr="0039716B">
        <w:rPr>
          <w:rStyle w:val="Char3"/>
          <w:rtl/>
        </w:rPr>
        <w:t xml:space="preserve">قت </w:t>
      </w:r>
      <w:r w:rsidR="00FF3772">
        <w:rPr>
          <w:rStyle w:val="Char3"/>
          <w:rtl/>
        </w:rPr>
        <w:t>ک</w:t>
      </w:r>
      <w:r w:rsidR="00C3748B" w:rsidRPr="0039716B">
        <w:rPr>
          <w:rStyle w:val="Char3"/>
          <w:rtl/>
        </w:rPr>
        <w:t xml:space="preserve">سانى را </w:t>
      </w:r>
      <w:r w:rsidR="00FF3772">
        <w:rPr>
          <w:rStyle w:val="Char3"/>
          <w:rtl/>
        </w:rPr>
        <w:t>ک</w:t>
      </w:r>
      <w:r w:rsidR="00C3748B" w:rsidRPr="0039716B">
        <w:rPr>
          <w:rStyle w:val="Char3"/>
          <w:rtl/>
        </w:rPr>
        <w:t>ه به جاى خدا مى‏خوان</w:t>
      </w:r>
      <w:r w:rsidR="00FF3772">
        <w:rPr>
          <w:rStyle w:val="Char3"/>
          <w:rtl/>
        </w:rPr>
        <w:t>ی</w:t>
      </w:r>
      <w:r w:rsidR="00C3748B" w:rsidRPr="0039716B">
        <w:rPr>
          <w:rStyle w:val="Char3"/>
          <w:rtl/>
        </w:rPr>
        <w:t>د بندگانى امثال شما هستند پس</w:t>
      </w:r>
      <w:r w:rsidR="007133C0">
        <w:rPr>
          <w:rStyle w:val="Char3"/>
          <w:rtl/>
        </w:rPr>
        <w:t xml:space="preserve"> آن‌ها </w:t>
      </w:r>
      <w:r w:rsidR="00C3748B" w:rsidRPr="0039716B">
        <w:rPr>
          <w:rStyle w:val="Char3"/>
          <w:rtl/>
        </w:rPr>
        <w:t xml:space="preserve">را [در </w:t>
      </w:r>
      <w:r w:rsidR="000F2BD2">
        <w:rPr>
          <w:rStyle w:val="Char3"/>
          <w:rtl/>
        </w:rPr>
        <w:t>گرفتاری‌ها</w:t>
      </w:r>
      <w:r w:rsidR="00C3748B" w:rsidRPr="0039716B">
        <w:rPr>
          <w:rStyle w:val="Char3"/>
          <w:rtl/>
        </w:rPr>
        <w:t>] بخوان</w:t>
      </w:r>
      <w:r w:rsidR="00FF3772">
        <w:rPr>
          <w:rStyle w:val="Char3"/>
          <w:rtl/>
        </w:rPr>
        <w:t>ی</w:t>
      </w:r>
      <w:r w:rsidR="00C3748B" w:rsidRPr="0039716B">
        <w:rPr>
          <w:rStyle w:val="Char3"/>
          <w:rtl/>
        </w:rPr>
        <w:t>د اگر راست مى‏گو</w:t>
      </w:r>
      <w:r w:rsidR="00FF3772">
        <w:rPr>
          <w:rStyle w:val="Char3"/>
          <w:rtl/>
        </w:rPr>
        <w:t>یی</w:t>
      </w:r>
      <w:r w:rsidR="00C3748B" w:rsidRPr="0039716B">
        <w:rPr>
          <w:rStyle w:val="Char3"/>
          <w:rtl/>
        </w:rPr>
        <w:t>د با</w:t>
      </w:r>
      <w:r w:rsidR="00FF3772">
        <w:rPr>
          <w:rStyle w:val="Char3"/>
          <w:rtl/>
        </w:rPr>
        <w:t>ی</w:t>
      </w:r>
      <w:r w:rsidR="00C3748B" w:rsidRPr="0039716B">
        <w:rPr>
          <w:rStyle w:val="Char3"/>
          <w:rtl/>
        </w:rPr>
        <w:t xml:space="preserve">د شما را اجابت </w:t>
      </w:r>
      <w:r w:rsidR="00FF3772">
        <w:rPr>
          <w:rStyle w:val="Char3"/>
          <w:rtl/>
        </w:rPr>
        <w:t>ک</w:t>
      </w:r>
      <w:r w:rsidR="00C3748B" w:rsidRPr="0039716B">
        <w:rPr>
          <w:rStyle w:val="Char3"/>
          <w:rtl/>
        </w:rPr>
        <w:t>نند</w:t>
      </w:r>
      <w:r w:rsidR="00A46E4E">
        <w:rPr>
          <w:rFonts w:cs="Traditional Arabic" w:hint="cs"/>
          <w:sz w:val="28"/>
          <w:szCs w:val="28"/>
          <w:rtl/>
        </w:rPr>
        <w:t>»</w:t>
      </w:r>
      <w:r w:rsidR="00A46E4E" w:rsidRPr="0039716B">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این همان شفاعت منفی و بى‌اثری است که مشرکین و عباد قبور در این دوران به آن دل بسته‌اند، در روز قیامت این شفاعت کنندگان از مشرکین تبرا می‌جویند و نه در دنیا یاور</w:t>
      </w:r>
      <w:r w:rsidR="007133C0">
        <w:rPr>
          <w:rStyle w:val="Char3"/>
          <w:rtl/>
        </w:rPr>
        <w:t xml:space="preserve"> آن‌ها </w:t>
      </w:r>
      <w:r w:rsidRPr="0039716B">
        <w:rPr>
          <w:rStyle w:val="Char3"/>
          <w:rtl/>
        </w:rPr>
        <w:t xml:space="preserve">هستند و نه </w:t>
      </w:r>
      <w:r w:rsidR="009A294E" w:rsidRPr="0039716B">
        <w:rPr>
          <w:rStyle w:val="Char3"/>
          <w:rtl/>
        </w:rPr>
        <w:t>در قیامت برایشان شفاعت می‌کنند.</w:t>
      </w:r>
    </w:p>
    <w:p w:rsidR="00C3748B" w:rsidRPr="0039716B" w:rsidRDefault="00A10318" w:rsidP="00322F29">
      <w:pPr>
        <w:pStyle w:val="NormalWeb"/>
        <w:bidi/>
        <w:spacing w:before="0" w:beforeAutospacing="0" w:after="0" w:afterAutospacing="0"/>
        <w:ind w:firstLine="284"/>
        <w:jc w:val="both"/>
        <w:rPr>
          <w:rStyle w:val="Char3"/>
          <w:rtl/>
        </w:rPr>
      </w:pPr>
      <w:r w:rsidRPr="00322F29">
        <w:rPr>
          <w:rFonts w:cs="Traditional Arabic" w:hint="cs"/>
          <w:sz w:val="28"/>
          <w:szCs w:val="28"/>
          <w:rtl/>
          <w:lang w:bidi="fa-IR"/>
        </w:rPr>
        <w:t>﴿</w:t>
      </w:r>
      <w:r w:rsidR="00322F29" w:rsidRPr="0028684C">
        <w:rPr>
          <w:rStyle w:val="Char2"/>
          <w:rFonts w:hint="cs"/>
          <w:rtl/>
        </w:rPr>
        <w:t>وَلَقَدۡ جِئۡتُمُونَا فُرَٰدَىٰ كَمَا خَلَقۡنَٰكُمۡ أَوَّلَ مَرَّةٖ وَتَرَكۡتُم مَّا خَوَّلۡنَٰكُمۡ وَرَآءَ ظُهُورِكُمۡۖ وَمَا نَرَىٰ مَعَكُمۡ شُفَعَآءَكُمُ ٱلَّذِينَ زَعَمۡتُمۡ أَنَّهُمۡ فِيكُمۡ شُرَكَٰٓؤُاْۚ لَقَد تَّقَطَّعَ بَيۡنَكُمۡ وَضَلَّ عَنكُم مَّا كُنتُمۡ تَزۡعُمُونَ ٩٤</w:t>
      </w:r>
      <w:r w:rsidRPr="00322F29">
        <w:rPr>
          <w:rFonts w:cs="Traditional Arabic" w:hint="cs"/>
          <w:sz w:val="28"/>
          <w:szCs w:val="28"/>
          <w:rtl/>
          <w:lang w:bidi="fa-IR"/>
        </w:rPr>
        <w:t>﴾</w:t>
      </w:r>
      <w:r w:rsidRPr="0039716B">
        <w:rPr>
          <w:rStyle w:val="Char3"/>
          <w:rFonts w:hint="cs"/>
          <w:rtl/>
        </w:rPr>
        <w:t xml:space="preserve"> </w:t>
      </w:r>
      <w:r w:rsidRPr="00307CBE">
        <w:rPr>
          <w:rStyle w:val="Char5"/>
          <w:rFonts w:hint="cs"/>
          <w:rtl/>
        </w:rPr>
        <w:t>[</w:t>
      </w:r>
      <w:r w:rsidR="00A46E4E" w:rsidRPr="00307CBE">
        <w:rPr>
          <w:rStyle w:val="Char5"/>
          <w:rFonts w:hint="cs"/>
          <w:rtl/>
        </w:rPr>
        <w:t>الأنعام: 94</w:t>
      </w:r>
      <w:r w:rsidRPr="00307CBE">
        <w:rPr>
          <w:rStyle w:val="Char5"/>
          <w:rFonts w:hint="cs"/>
          <w:rtl/>
        </w:rPr>
        <w:t>]</w:t>
      </w:r>
      <w:r w:rsidRPr="0039716B">
        <w:rPr>
          <w:rStyle w:val="Char3"/>
          <w:rFonts w:hint="cs"/>
          <w:rtl/>
        </w:rPr>
        <w:t>.</w:t>
      </w:r>
      <w:r>
        <w:rPr>
          <w:rFonts w:ascii="QCF_BSML" w:hAnsi="QCF_BSML" w:cs="QCF_BSML" w:hint="cs"/>
          <w:color w:val="000000"/>
          <w:sz w:val="28"/>
          <w:szCs w:val="28"/>
          <w:rtl/>
        </w:rPr>
        <w:t xml:space="preserve"> </w:t>
      </w:r>
      <w:r w:rsidR="00045ACF" w:rsidRPr="0039716B">
        <w:rPr>
          <w:rStyle w:val="Char3"/>
          <w:rtl/>
        </w:rPr>
        <w:t xml:space="preserve">ترجمه: </w:t>
      </w:r>
      <w:r w:rsidR="00045ACF" w:rsidRPr="00045ACF">
        <w:rPr>
          <w:rFonts w:cs="Traditional Arabic"/>
          <w:sz w:val="28"/>
          <w:szCs w:val="28"/>
          <w:rtl/>
        </w:rPr>
        <w:t>«</w:t>
      </w:r>
      <w:r w:rsidR="003B061C" w:rsidRPr="0039716B">
        <w:rPr>
          <w:rStyle w:val="Char3"/>
          <w:rtl/>
        </w:rPr>
        <w:t>و همان</w:t>
      </w:r>
      <w:r w:rsidR="00C3748B" w:rsidRPr="0039716B">
        <w:rPr>
          <w:rStyle w:val="Char3"/>
          <w:rtl/>
        </w:rPr>
        <w:t xml:space="preserve">گونه </w:t>
      </w:r>
      <w:r w:rsidR="00FF3772">
        <w:rPr>
          <w:rStyle w:val="Char3"/>
          <w:rtl/>
        </w:rPr>
        <w:t>ک</w:t>
      </w:r>
      <w:r w:rsidR="00C3748B" w:rsidRPr="0039716B">
        <w:rPr>
          <w:rStyle w:val="Char3"/>
          <w:rtl/>
        </w:rPr>
        <w:t>ه شما را نخست</w:t>
      </w:r>
      <w:r w:rsidR="00FF3772">
        <w:rPr>
          <w:rStyle w:val="Char3"/>
          <w:rtl/>
        </w:rPr>
        <w:t>ی</w:t>
      </w:r>
      <w:r w:rsidR="00C3748B" w:rsidRPr="0039716B">
        <w:rPr>
          <w:rStyle w:val="Char3"/>
          <w:rtl/>
        </w:rPr>
        <w:t>ن بار آفر</w:t>
      </w:r>
      <w:r w:rsidR="00FF3772">
        <w:rPr>
          <w:rStyle w:val="Char3"/>
          <w:rtl/>
        </w:rPr>
        <w:t>ی</w:t>
      </w:r>
      <w:r w:rsidR="00C3748B" w:rsidRPr="0039716B">
        <w:rPr>
          <w:rStyle w:val="Char3"/>
          <w:rtl/>
        </w:rPr>
        <w:t>د</w:t>
      </w:r>
      <w:r w:rsidR="00FF3772">
        <w:rPr>
          <w:rStyle w:val="Char3"/>
          <w:rtl/>
        </w:rPr>
        <w:t>ی</w:t>
      </w:r>
      <w:r w:rsidR="00C3748B" w:rsidRPr="0039716B">
        <w:rPr>
          <w:rStyle w:val="Char3"/>
          <w:rtl/>
        </w:rPr>
        <w:t>م [ا</w:t>
      </w:r>
      <w:r w:rsidR="00FF3772">
        <w:rPr>
          <w:rStyle w:val="Char3"/>
          <w:rtl/>
        </w:rPr>
        <w:t>ک</w:t>
      </w:r>
      <w:r w:rsidR="00C3748B" w:rsidRPr="0039716B">
        <w:rPr>
          <w:rStyle w:val="Char3"/>
          <w:rtl/>
        </w:rPr>
        <w:t>نون ن</w:t>
      </w:r>
      <w:r w:rsidR="00FF3772">
        <w:rPr>
          <w:rStyle w:val="Char3"/>
          <w:rtl/>
        </w:rPr>
        <w:t>ی</w:t>
      </w:r>
      <w:r w:rsidR="00C3748B" w:rsidRPr="0039716B">
        <w:rPr>
          <w:rStyle w:val="Char3"/>
          <w:rtl/>
        </w:rPr>
        <w:t>ز] تنها به سوى ما آمده‏ا</w:t>
      </w:r>
      <w:r w:rsidR="00FF3772">
        <w:rPr>
          <w:rStyle w:val="Char3"/>
          <w:rtl/>
        </w:rPr>
        <w:t>ی</w:t>
      </w:r>
      <w:r w:rsidR="00C3748B" w:rsidRPr="0039716B">
        <w:rPr>
          <w:rStyle w:val="Char3"/>
          <w:rtl/>
        </w:rPr>
        <w:t xml:space="preserve">د و آنچه را به شما عطا </w:t>
      </w:r>
      <w:r w:rsidR="00FF3772">
        <w:rPr>
          <w:rStyle w:val="Char3"/>
          <w:rtl/>
        </w:rPr>
        <w:t>ک</w:t>
      </w:r>
      <w:r w:rsidR="00C3748B" w:rsidRPr="0039716B">
        <w:rPr>
          <w:rStyle w:val="Char3"/>
          <w:rtl/>
        </w:rPr>
        <w:t>رده بود</w:t>
      </w:r>
      <w:r w:rsidR="00FF3772">
        <w:rPr>
          <w:rStyle w:val="Char3"/>
          <w:rtl/>
        </w:rPr>
        <w:t>ی</w:t>
      </w:r>
      <w:r w:rsidR="00C3748B" w:rsidRPr="0039716B">
        <w:rPr>
          <w:rStyle w:val="Char3"/>
          <w:rtl/>
        </w:rPr>
        <w:t>م پشت‏سر خود نهاده‏ا</w:t>
      </w:r>
      <w:r w:rsidR="00FF3772">
        <w:rPr>
          <w:rStyle w:val="Char3"/>
          <w:rtl/>
        </w:rPr>
        <w:t>ی</w:t>
      </w:r>
      <w:r w:rsidR="00C3748B" w:rsidRPr="0039716B">
        <w:rPr>
          <w:rStyle w:val="Char3"/>
          <w:rtl/>
        </w:rPr>
        <w:t>د و شف</w:t>
      </w:r>
      <w:r w:rsidR="00FF3772">
        <w:rPr>
          <w:rStyle w:val="Char3"/>
          <w:rtl/>
        </w:rPr>
        <w:t>ی</w:t>
      </w:r>
      <w:r w:rsidR="00C3748B" w:rsidRPr="0039716B">
        <w:rPr>
          <w:rStyle w:val="Char3"/>
          <w:rtl/>
        </w:rPr>
        <w:t xml:space="preserve">عانى را </w:t>
      </w:r>
      <w:r w:rsidR="00FF3772">
        <w:rPr>
          <w:rStyle w:val="Char3"/>
          <w:rtl/>
        </w:rPr>
        <w:t>ک</w:t>
      </w:r>
      <w:r w:rsidR="00C3748B" w:rsidRPr="0039716B">
        <w:rPr>
          <w:rStyle w:val="Char3"/>
          <w:rtl/>
        </w:rPr>
        <w:t>ه در [</w:t>
      </w:r>
      <w:r w:rsidR="00FF3772">
        <w:rPr>
          <w:rStyle w:val="Char3"/>
          <w:rtl/>
        </w:rPr>
        <w:t>ک</w:t>
      </w:r>
      <w:r w:rsidR="00C3748B" w:rsidRPr="0039716B">
        <w:rPr>
          <w:rStyle w:val="Char3"/>
          <w:rtl/>
        </w:rPr>
        <w:t>ار] خودتان شر</w:t>
      </w:r>
      <w:r w:rsidR="00FF3772">
        <w:rPr>
          <w:rStyle w:val="Char3"/>
          <w:rtl/>
        </w:rPr>
        <w:t>یک</w:t>
      </w:r>
      <w:r w:rsidR="00C3748B" w:rsidRPr="0039716B">
        <w:rPr>
          <w:rStyle w:val="Char3"/>
          <w:rtl/>
        </w:rPr>
        <w:t>ان [خدا] مى‏پنداشت</w:t>
      </w:r>
      <w:r w:rsidR="00FF3772">
        <w:rPr>
          <w:rStyle w:val="Char3"/>
          <w:rtl/>
        </w:rPr>
        <w:t>ی</w:t>
      </w:r>
      <w:r w:rsidR="00C3748B" w:rsidRPr="0039716B">
        <w:rPr>
          <w:rStyle w:val="Char3"/>
          <w:rtl/>
        </w:rPr>
        <w:t>د با شما نمى‏ب</w:t>
      </w:r>
      <w:r w:rsidR="00FF3772">
        <w:rPr>
          <w:rStyle w:val="Char3"/>
          <w:rtl/>
        </w:rPr>
        <w:t>ی</w:t>
      </w:r>
      <w:r w:rsidR="00C3748B" w:rsidRPr="0039716B">
        <w:rPr>
          <w:rStyle w:val="Char3"/>
          <w:rtl/>
        </w:rPr>
        <w:t>ن</w:t>
      </w:r>
      <w:r w:rsidR="00FF3772">
        <w:rPr>
          <w:rStyle w:val="Char3"/>
          <w:rtl/>
        </w:rPr>
        <w:t>ی</w:t>
      </w:r>
      <w:r w:rsidR="00C3748B" w:rsidRPr="0039716B">
        <w:rPr>
          <w:rStyle w:val="Char3"/>
          <w:rtl/>
        </w:rPr>
        <w:t xml:space="preserve">م به </w:t>
      </w:r>
      <w:r w:rsidR="00FF3772">
        <w:rPr>
          <w:rStyle w:val="Char3"/>
          <w:rtl/>
        </w:rPr>
        <w:t>ی</w:t>
      </w:r>
      <w:r w:rsidR="00C3748B" w:rsidRPr="0039716B">
        <w:rPr>
          <w:rStyle w:val="Char3"/>
          <w:rtl/>
        </w:rPr>
        <w:t>ق</w:t>
      </w:r>
      <w:r w:rsidR="00FF3772">
        <w:rPr>
          <w:rStyle w:val="Char3"/>
          <w:rtl/>
        </w:rPr>
        <w:t>ی</w:t>
      </w:r>
      <w:r w:rsidR="00C3748B" w:rsidRPr="0039716B">
        <w:rPr>
          <w:rStyle w:val="Char3"/>
          <w:rtl/>
        </w:rPr>
        <w:t>ن پ</w:t>
      </w:r>
      <w:r w:rsidR="00FF3772">
        <w:rPr>
          <w:rStyle w:val="Char3"/>
          <w:rtl/>
        </w:rPr>
        <w:t>ی</w:t>
      </w:r>
      <w:r w:rsidR="00C3748B" w:rsidRPr="0039716B">
        <w:rPr>
          <w:rStyle w:val="Char3"/>
          <w:rtl/>
        </w:rPr>
        <w:t>وند م</w:t>
      </w:r>
      <w:r w:rsidR="00FF3772">
        <w:rPr>
          <w:rStyle w:val="Char3"/>
          <w:rtl/>
        </w:rPr>
        <w:t>ی</w:t>
      </w:r>
      <w:r w:rsidR="00C3748B" w:rsidRPr="0039716B">
        <w:rPr>
          <w:rStyle w:val="Char3"/>
          <w:rtl/>
        </w:rPr>
        <w:t>ان شما بر</w:t>
      </w:r>
      <w:r w:rsidR="00FF3772">
        <w:rPr>
          <w:rStyle w:val="Char3"/>
          <w:rtl/>
        </w:rPr>
        <w:t>ی</w:t>
      </w:r>
      <w:r w:rsidR="00C3748B" w:rsidRPr="0039716B">
        <w:rPr>
          <w:rStyle w:val="Char3"/>
          <w:rtl/>
        </w:rPr>
        <w:t xml:space="preserve">ده شده و آنچه را </w:t>
      </w:r>
      <w:r w:rsidR="00FF3772">
        <w:rPr>
          <w:rStyle w:val="Char3"/>
          <w:rtl/>
        </w:rPr>
        <w:t>ک</w:t>
      </w:r>
      <w:r w:rsidR="00C3748B" w:rsidRPr="0039716B">
        <w:rPr>
          <w:rStyle w:val="Char3"/>
          <w:rtl/>
        </w:rPr>
        <w:t>ه مى‏پنداشت</w:t>
      </w:r>
      <w:r w:rsidR="00FF3772">
        <w:rPr>
          <w:rStyle w:val="Char3"/>
          <w:rtl/>
        </w:rPr>
        <w:t>ی</w:t>
      </w:r>
      <w:r w:rsidR="00C3748B" w:rsidRPr="0039716B">
        <w:rPr>
          <w:rStyle w:val="Char3"/>
          <w:rtl/>
        </w:rPr>
        <w:t>د از دست‏شما رفته است</w:t>
      </w:r>
      <w:r w:rsidR="00A46E4E">
        <w:rPr>
          <w:rFonts w:cs="Traditional Arabic" w:hint="cs"/>
          <w:sz w:val="28"/>
          <w:szCs w:val="28"/>
          <w:rtl/>
        </w:rPr>
        <w:t>»</w:t>
      </w:r>
      <w:r w:rsidR="00C3748B" w:rsidRPr="0039716B">
        <w:rPr>
          <w:rStyle w:val="Char3"/>
          <w:rtl/>
        </w:rPr>
        <w:t>.</w:t>
      </w:r>
    </w:p>
    <w:p w:rsidR="00C3748B" w:rsidRPr="0039716B" w:rsidRDefault="00C3748B" w:rsidP="00322F29">
      <w:pPr>
        <w:pStyle w:val="NormalWeb"/>
        <w:bidi/>
        <w:spacing w:before="0" w:beforeAutospacing="0" w:after="0" w:afterAutospacing="0"/>
        <w:ind w:firstLine="284"/>
        <w:jc w:val="both"/>
        <w:rPr>
          <w:rStyle w:val="Char3"/>
          <w:rtl/>
        </w:rPr>
      </w:pPr>
      <w:r w:rsidRPr="0039716B">
        <w:rPr>
          <w:rStyle w:val="Char3"/>
          <w:rtl/>
        </w:rPr>
        <w:t>شفاعت مثبت چند نوع دارد بزرگ ترین</w:t>
      </w:r>
      <w:r w:rsidR="007133C0">
        <w:rPr>
          <w:rStyle w:val="Char3"/>
          <w:rtl/>
        </w:rPr>
        <w:t xml:space="preserve"> آن‌ها </w:t>
      </w:r>
      <w:r w:rsidRPr="0039716B">
        <w:rPr>
          <w:rStyle w:val="Char3"/>
          <w:rtl/>
        </w:rPr>
        <w:t xml:space="preserve">شفاعت رسول اکرم </w:t>
      </w:r>
      <w:r w:rsidR="009A294E">
        <w:rPr>
          <w:rFonts w:cs="CTraditional Arabic" w:hint="cs"/>
          <w:sz w:val="28"/>
          <w:szCs w:val="28"/>
          <w:rtl/>
        </w:rPr>
        <w:t>ص</w:t>
      </w:r>
      <w:r w:rsidR="0008238F">
        <w:rPr>
          <w:rStyle w:val="Char3"/>
          <w:rtl/>
        </w:rPr>
        <w:t xml:space="preserve"> </w:t>
      </w:r>
      <w:r w:rsidRPr="0039716B">
        <w:rPr>
          <w:rStyle w:val="Char3"/>
          <w:rtl/>
        </w:rPr>
        <w:t>است برای شروع کردن محاسبه.</w:t>
      </w:r>
      <w:r w:rsidR="006704C2" w:rsidRPr="0039716B">
        <w:rPr>
          <w:rStyle w:val="Char3"/>
          <w:rtl/>
        </w:rPr>
        <w:t xml:space="preserve"> </w:t>
      </w:r>
      <w:r w:rsidRPr="0039716B">
        <w:rPr>
          <w:rStyle w:val="Char3"/>
          <w:rtl/>
        </w:rPr>
        <w:t>این شفاعت همان جایگاه مدح شده‌ای است که در آ</w:t>
      </w:r>
      <w:r w:rsidR="00FF3772">
        <w:rPr>
          <w:rStyle w:val="Char3"/>
          <w:rtl/>
        </w:rPr>
        <w:t>ی</w:t>
      </w:r>
      <w:r w:rsidRPr="0039716B">
        <w:rPr>
          <w:rStyle w:val="Char3"/>
          <w:rtl/>
        </w:rPr>
        <w:t xml:space="preserve">ه 79 سوره اسراء بیان شده: </w:t>
      </w:r>
      <w:r w:rsidR="00A10318" w:rsidRPr="00322F29">
        <w:rPr>
          <w:rFonts w:cs="Traditional Arabic" w:hint="cs"/>
          <w:sz w:val="28"/>
          <w:szCs w:val="28"/>
          <w:rtl/>
          <w:lang w:bidi="fa-IR"/>
        </w:rPr>
        <w:t>﴿</w:t>
      </w:r>
      <w:r w:rsidR="00322F29" w:rsidRPr="0028684C">
        <w:rPr>
          <w:rStyle w:val="Char2"/>
          <w:rFonts w:hint="cs"/>
          <w:rtl/>
        </w:rPr>
        <w:t>عَسَىٰٓ أَن يَبۡعَثَكَ رَبُّكَ مَقَامٗا مَّحۡمُودٗا</w:t>
      </w:r>
      <w:r w:rsidR="00A10318" w:rsidRPr="00322F29">
        <w:rPr>
          <w:rFonts w:cs="Traditional Arabic" w:hint="cs"/>
          <w:sz w:val="28"/>
          <w:szCs w:val="28"/>
          <w:rtl/>
          <w:lang w:bidi="fa-IR"/>
        </w:rPr>
        <w:t>﴾</w:t>
      </w:r>
      <w:r w:rsidR="00A10318" w:rsidRPr="0039716B">
        <w:rPr>
          <w:rStyle w:val="Char3"/>
          <w:rFonts w:hint="cs"/>
          <w:rtl/>
        </w:rPr>
        <w:t xml:space="preserve"> </w:t>
      </w:r>
      <w:r w:rsidR="00A10318" w:rsidRPr="00307CBE">
        <w:rPr>
          <w:rStyle w:val="Char5"/>
          <w:rFonts w:hint="cs"/>
          <w:rtl/>
        </w:rPr>
        <w:t>[</w:t>
      </w:r>
      <w:r w:rsidR="00A46E4E" w:rsidRPr="00307CBE">
        <w:rPr>
          <w:rStyle w:val="Char5"/>
          <w:rFonts w:hint="cs"/>
          <w:rtl/>
        </w:rPr>
        <w:t>الإسراء: 79</w:t>
      </w:r>
      <w:r w:rsidR="00A10318" w:rsidRPr="00307CBE">
        <w:rPr>
          <w:rStyle w:val="Char5"/>
          <w:rFonts w:hint="cs"/>
          <w:rtl/>
        </w:rPr>
        <w:t>]</w:t>
      </w:r>
      <w:r w:rsidR="00A10318" w:rsidRPr="0039716B">
        <w:rPr>
          <w:rStyle w:val="Char3"/>
          <w:rFonts w:hint="cs"/>
          <w:rtl/>
        </w:rPr>
        <w:t>.</w:t>
      </w:r>
      <w:r w:rsidRPr="00DC2A78">
        <w:rPr>
          <w:rFonts w:ascii="Arial" w:hAnsi="Arial" w:cs="Arial"/>
          <w:color w:val="000000"/>
          <w:sz w:val="28"/>
          <w:szCs w:val="28"/>
        </w:rPr>
        <w:t xml:space="preserve"> </w:t>
      </w:r>
      <w:r w:rsidR="00A46E4E">
        <w:rPr>
          <w:rFonts w:cs="Traditional Arabic" w:hint="cs"/>
          <w:sz w:val="28"/>
          <w:szCs w:val="28"/>
          <w:rtl/>
        </w:rPr>
        <w:t>«</w:t>
      </w:r>
      <w:r w:rsidRPr="0039716B">
        <w:rPr>
          <w:rStyle w:val="Char3"/>
          <w:rtl/>
        </w:rPr>
        <w:t>تا براى تو [به منزله] نافله‏اى باشد ام</w:t>
      </w:r>
      <w:r w:rsidR="00FF3772">
        <w:rPr>
          <w:rStyle w:val="Char3"/>
          <w:rtl/>
        </w:rPr>
        <w:t>ی</w:t>
      </w:r>
      <w:r w:rsidRPr="0039716B">
        <w:rPr>
          <w:rStyle w:val="Char3"/>
          <w:rtl/>
        </w:rPr>
        <w:t xml:space="preserve">د </w:t>
      </w:r>
      <w:r w:rsidR="00FF3772">
        <w:rPr>
          <w:rStyle w:val="Char3"/>
          <w:rtl/>
        </w:rPr>
        <w:t>ک</w:t>
      </w:r>
      <w:r w:rsidRPr="0039716B">
        <w:rPr>
          <w:rStyle w:val="Char3"/>
          <w:rtl/>
        </w:rPr>
        <w:t>ه پروردگارت تو را به مقامى ستوده برساند</w:t>
      </w:r>
      <w:r w:rsidR="00A46E4E">
        <w:rPr>
          <w:rFonts w:cs="Traditional Arabic" w:hint="cs"/>
          <w:sz w:val="28"/>
          <w:szCs w:val="28"/>
          <w:rtl/>
        </w:rPr>
        <w:t>»</w:t>
      </w:r>
      <w:r w:rsidRPr="0039716B">
        <w:rPr>
          <w:rStyle w:val="Char3"/>
          <w:rtl/>
        </w:rPr>
        <w:t>.</w:t>
      </w:r>
    </w:p>
    <w:p w:rsidR="00C3748B" w:rsidRPr="0039716B" w:rsidRDefault="00C3748B" w:rsidP="00307CBE">
      <w:pPr>
        <w:pStyle w:val="NormalWeb"/>
        <w:bidi/>
        <w:spacing w:before="0" w:beforeAutospacing="0" w:after="0" w:afterAutospacing="0"/>
        <w:ind w:firstLine="284"/>
        <w:jc w:val="both"/>
        <w:rPr>
          <w:rStyle w:val="Char3"/>
          <w:rtl/>
        </w:rPr>
      </w:pPr>
      <w:r w:rsidRPr="0039716B">
        <w:rPr>
          <w:rStyle w:val="Char3"/>
          <w:rtl/>
        </w:rPr>
        <w:t xml:space="preserve">یکی دیگر از انواع </w:t>
      </w:r>
      <w:r w:rsidR="00C6697C">
        <w:rPr>
          <w:rStyle w:val="Char3"/>
          <w:rtl/>
        </w:rPr>
        <w:t>شفاعت‌ها</w:t>
      </w:r>
      <w:r w:rsidRPr="0039716B">
        <w:rPr>
          <w:rStyle w:val="Char3"/>
          <w:rtl/>
        </w:rPr>
        <w:t>، شفاعت برای وارد شدن بهشتیان به بهشت و شفاعت برای تخفیف عذاب</w:t>
      </w:r>
      <w:r w:rsidR="0008238F">
        <w:rPr>
          <w:rStyle w:val="Char3"/>
          <w:rtl/>
        </w:rPr>
        <w:t xml:space="preserve"> </w:t>
      </w:r>
      <w:r w:rsidRPr="0039716B">
        <w:rPr>
          <w:rStyle w:val="Char3"/>
          <w:rtl/>
        </w:rPr>
        <w:t>عمویش ابی طالب و شفاعت محمد</w:t>
      </w:r>
      <w:r w:rsidRPr="00DC2A78">
        <w:rPr>
          <w:rFonts w:ascii="Arial" w:hAnsi="Arial" w:cs="CTraditional Arabic"/>
          <w:sz w:val="28"/>
          <w:szCs w:val="28"/>
          <w:rtl/>
        </w:rPr>
        <w:t xml:space="preserve">ص </w:t>
      </w:r>
      <w:r w:rsidRPr="0039716B">
        <w:rPr>
          <w:rStyle w:val="Char3"/>
          <w:rtl/>
        </w:rPr>
        <w:t>و پیامبران و نیاکان برای افراد موحدی که مرتکب گناه کبیره شده‌اند، همچنین برای افرادی که مستحق آتش هستند تا وارد آن نشوند و افراد</w:t>
      </w:r>
      <w:r w:rsidR="009A294E" w:rsidRPr="0039716B">
        <w:rPr>
          <w:rStyle w:val="Char3"/>
          <w:rtl/>
        </w:rPr>
        <w:t>ی که در آتش هستند بیرون بیایند.</w:t>
      </w:r>
    </w:p>
    <w:p w:rsidR="00C3748B" w:rsidRPr="0039716B" w:rsidRDefault="00C3748B" w:rsidP="009A294E">
      <w:pPr>
        <w:pStyle w:val="NormalWeb"/>
        <w:bidi/>
        <w:spacing w:before="0" w:beforeAutospacing="0" w:after="0" w:afterAutospacing="0"/>
        <w:ind w:firstLine="284"/>
        <w:jc w:val="both"/>
        <w:rPr>
          <w:rStyle w:val="Char3"/>
          <w:rtl/>
        </w:rPr>
      </w:pPr>
      <w:r w:rsidRPr="0039716B">
        <w:rPr>
          <w:rStyle w:val="Char3"/>
          <w:rtl/>
        </w:rPr>
        <w:t xml:space="preserve">دلائل برای اثبات این نوع </w:t>
      </w:r>
      <w:r w:rsidR="00C6697C">
        <w:rPr>
          <w:rStyle w:val="Char3"/>
          <w:rtl/>
        </w:rPr>
        <w:t>شفاعت‌ها</w:t>
      </w:r>
      <w:r w:rsidRPr="0039716B">
        <w:rPr>
          <w:rStyle w:val="Char3"/>
          <w:rtl/>
        </w:rPr>
        <w:t xml:space="preserve"> فروان و مشهور هستند، اگر همه</w:t>
      </w:r>
      <w:r w:rsidR="007133C0">
        <w:rPr>
          <w:rStyle w:val="Char3"/>
          <w:rtl/>
        </w:rPr>
        <w:t xml:space="preserve"> آن‌ها </w:t>
      </w:r>
      <w:r w:rsidRPr="0039716B">
        <w:rPr>
          <w:rStyle w:val="Char3"/>
          <w:rtl/>
        </w:rPr>
        <w:t>را ذکر کنیم سخن به درازا می‌کشد</w:t>
      </w:r>
      <w:r w:rsidRPr="00EB49AE">
        <w:rPr>
          <w:rStyle w:val="Char7"/>
          <w:bCs w:val="0"/>
          <w:szCs w:val="28"/>
          <w:vertAlign w:val="superscript"/>
          <w:rtl/>
        </w:rPr>
        <w:footnoteReference w:id="566"/>
      </w:r>
      <w:r w:rsidR="009A294E" w:rsidRPr="0039716B">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از امام شافعی</w:t>
      </w:r>
      <w:r w:rsidR="004032B3" w:rsidRPr="004032B3">
        <w:rPr>
          <w:rFonts w:cs="CTraditional Arabic" w:hint="cs"/>
          <w:sz w:val="28"/>
          <w:szCs w:val="28"/>
          <w:rtl/>
          <w:lang w:bidi="fa-IR"/>
        </w:rPr>
        <w:t>/</w:t>
      </w:r>
      <w:r w:rsidR="006704C2" w:rsidRPr="0039716B">
        <w:rPr>
          <w:rStyle w:val="Char3"/>
          <w:rtl/>
        </w:rPr>
        <w:t xml:space="preserve"> </w:t>
      </w:r>
      <w:r w:rsidRPr="0039716B">
        <w:rPr>
          <w:rStyle w:val="Char3"/>
          <w:rtl/>
        </w:rPr>
        <w:t>روایتی، نقل شده که در آن به شفاعت عظمی پیامبردر روز قیامت</w:t>
      </w:r>
      <w:r w:rsidR="006704C2" w:rsidRPr="0039716B">
        <w:rPr>
          <w:rStyle w:val="Char3"/>
          <w:rtl/>
        </w:rPr>
        <w:t xml:space="preserve"> </w:t>
      </w:r>
      <w:r w:rsidRPr="0039716B">
        <w:rPr>
          <w:rStyle w:val="Char3"/>
          <w:rtl/>
        </w:rPr>
        <w:t>اقرار کرده، در کتاب الرسالة</w:t>
      </w:r>
      <w:r w:rsidRPr="00EB49AE">
        <w:rPr>
          <w:rStyle w:val="Char7"/>
          <w:bCs w:val="0"/>
          <w:szCs w:val="28"/>
          <w:vertAlign w:val="superscript"/>
          <w:rtl/>
        </w:rPr>
        <w:footnoteReference w:id="567"/>
      </w:r>
      <w:r w:rsidRPr="0039716B">
        <w:rPr>
          <w:rStyle w:val="Char3"/>
          <w:rtl/>
        </w:rPr>
        <w:t xml:space="preserve"> در حق پیامبر فرموده: انتخاب پیامبر اعظم برای وحی برگذیده شده اش، وحی رسالتی که با اتمام نبوت ارزانی رحمت بر همه </w:t>
      </w:r>
      <w:r w:rsidR="008B2A27">
        <w:rPr>
          <w:rStyle w:val="Char3"/>
          <w:rtl/>
        </w:rPr>
        <w:t>رسالت‌ها</w:t>
      </w:r>
      <w:r w:rsidRPr="0039716B">
        <w:rPr>
          <w:rStyle w:val="Char3"/>
          <w:rtl/>
        </w:rPr>
        <w:t>ی پیشین، پیشی گرفته و از همه پیام فرستادگان سابق فراگیر‌تر است.</w:t>
      </w:r>
      <w:r w:rsidR="006704C2" w:rsidRPr="0039716B">
        <w:rPr>
          <w:rStyle w:val="Char3"/>
          <w:rtl/>
        </w:rPr>
        <w:t xml:space="preserve"> </w:t>
      </w:r>
      <w:r w:rsidRPr="0039716B">
        <w:rPr>
          <w:rStyle w:val="Char3"/>
          <w:rtl/>
        </w:rPr>
        <w:t xml:space="preserve">با بلند کردن آوازه‌اش میان گذشته گان، آوازه‌اش بلند می‌شود و در اینده شافع، شفاعت پذیرفته شده است. </w:t>
      </w:r>
    </w:p>
    <w:p w:rsidR="00C3748B" w:rsidRPr="0039716B" w:rsidRDefault="00C3748B" w:rsidP="006A139D">
      <w:pPr>
        <w:pStyle w:val="NormalWeb"/>
        <w:bidi/>
        <w:spacing w:before="0" w:beforeAutospacing="0" w:after="0" w:afterAutospacing="0"/>
        <w:ind w:firstLine="284"/>
        <w:jc w:val="both"/>
        <w:rPr>
          <w:rStyle w:val="Char3"/>
          <w:rtl/>
        </w:rPr>
      </w:pPr>
      <w:r w:rsidRPr="0039716B">
        <w:rPr>
          <w:rStyle w:val="Char3"/>
          <w:rtl/>
        </w:rPr>
        <w:t>اما در جایی دیگر بیان می‌کند شفاعت دارای چند شرط است، که شفاعت کننده باید حائز آن شرائط لازم باشد. امام شرائط لازم را اینگونه بیان می‌فرماید: چندی پیش از دو آ</w:t>
      </w:r>
      <w:r w:rsidR="00FF3772">
        <w:rPr>
          <w:rStyle w:val="Char3"/>
          <w:rtl/>
        </w:rPr>
        <w:t>ی</w:t>
      </w:r>
      <w:r w:rsidRPr="0039716B">
        <w:rPr>
          <w:rStyle w:val="Char3"/>
          <w:rtl/>
        </w:rPr>
        <w:t>ه برداشتی کردم که نزدم از دنیا و مافیها بهتر و محبوب‌تر است، خداوند در این دوآ</w:t>
      </w:r>
      <w:r w:rsidR="00FF3772">
        <w:rPr>
          <w:rStyle w:val="Char3"/>
          <w:rtl/>
        </w:rPr>
        <w:t>ی</w:t>
      </w:r>
      <w:r w:rsidRPr="0039716B">
        <w:rPr>
          <w:rStyle w:val="Char3"/>
          <w:rtl/>
        </w:rPr>
        <w:t>ه می‌فرمایند:</w:t>
      </w:r>
      <w:r w:rsidR="00A10318" w:rsidRPr="0039716B">
        <w:rPr>
          <w:rStyle w:val="Char3"/>
          <w:rFonts w:hint="cs"/>
          <w:rtl/>
        </w:rPr>
        <w:t xml:space="preserve"> </w:t>
      </w:r>
      <w:r w:rsidR="00A10318" w:rsidRPr="006A139D">
        <w:rPr>
          <w:rFonts w:cs="Traditional Arabic" w:hint="cs"/>
          <w:sz w:val="28"/>
          <w:szCs w:val="28"/>
          <w:rtl/>
          <w:lang w:bidi="fa-IR"/>
        </w:rPr>
        <w:t>﴿</w:t>
      </w:r>
      <w:r w:rsidR="006A139D" w:rsidRPr="0028684C">
        <w:rPr>
          <w:rStyle w:val="Char2"/>
          <w:rFonts w:hint="cs"/>
          <w:rtl/>
        </w:rPr>
        <w:t>مَن ذَا ٱلَّذِي يَشۡفَعُ عِندَهُۥٓ إِلَّا بِإِذۡنِهِ</w:t>
      </w:r>
      <w:r w:rsidR="00A10318" w:rsidRPr="006A139D">
        <w:rPr>
          <w:rFonts w:cs="Traditional Arabic" w:hint="cs"/>
          <w:sz w:val="28"/>
          <w:szCs w:val="28"/>
          <w:rtl/>
          <w:lang w:bidi="fa-IR"/>
        </w:rPr>
        <w:t>﴾</w:t>
      </w:r>
      <w:r w:rsidR="00A10318" w:rsidRPr="0039716B">
        <w:rPr>
          <w:rStyle w:val="Char3"/>
          <w:rFonts w:hint="cs"/>
          <w:rtl/>
        </w:rPr>
        <w:t xml:space="preserve"> </w:t>
      </w:r>
      <w:r w:rsidR="00A10318" w:rsidRPr="00307CBE">
        <w:rPr>
          <w:rStyle w:val="Char5"/>
          <w:rFonts w:hint="cs"/>
          <w:rtl/>
        </w:rPr>
        <w:t>[</w:t>
      </w:r>
      <w:r w:rsidR="00A46E4E" w:rsidRPr="00307CBE">
        <w:rPr>
          <w:rStyle w:val="Char5"/>
          <w:rFonts w:hint="cs"/>
          <w:rtl/>
        </w:rPr>
        <w:t>البقر</w:t>
      </w:r>
      <w:r w:rsidR="00A46E4E" w:rsidRPr="00307CBE">
        <w:rPr>
          <w:rStyle w:val="Char5"/>
          <w:rtl/>
        </w:rPr>
        <w:t>ة</w:t>
      </w:r>
      <w:r w:rsidR="00A46E4E" w:rsidRPr="00307CBE">
        <w:rPr>
          <w:rStyle w:val="Char5"/>
          <w:rFonts w:hint="cs"/>
          <w:rtl/>
        </w:rPr>
        <w:t>: 255</w:t>
      </w:r>
      <w:r w:rsidR="00A10318" w:rsidRPr="00307CBE">
        <w:rPr>
          <w:rStyle w:val="Char5"/>
          <w:rFonts w:hint="cs"/>
          <w:rtl/>
        </w:rPr>
        <w:t>]</w:t>
      </w:r>
      <w:r w:rsidRPr="00EB49AE">
        <w:rPr>
          <w:rStyle w:val="Char7"/>
          <w:bCs w:val="0"/>
          <w:szCs w:val="28"/>
          <w:vertAlign w:val="superscript"/>
          <w:rtl/>
        </w:rPr>
        <w:footnoteReference w:id="568"/>
      </w:r>
      <w:r w:rsidR="006A139D" w:rsidRPr="0039716B">
        <w:rPr>
          <w:rStyle w:val="Char3"/>
          <w:rFonts w:hint="cs"/>
          <w:rtl/>
        </w:rPr>
        <w:t>.</w:t>
      </w:r>
    </w:p>
    <w:p w:rsidR="00C3748B" w:rsidRPr="0039716B" w:rsidRDefault="00C3748B" w:rsidP="00A46E4E">
      <w:pPr>
        <w:pStyle w:val="NormalWeb"/>
        <w:bidi/>
        <w:spacing w:before="0" w:beforeAutospacing="0" w:after="0" w:afterAutospacing="0"/>
        <w:ind w:firstLine="284"/>
        <w:jc w:val="both"/>
        <w:rPr>
          <w:rStyle w:val="Char3"/>
          <w:rtl/>
        </w:rPr>
      </w:pPr>
      <w:r w:rsidRPr="0039716B">
        <w:rPr>
          <w:rStyle w:val="Char3"/>
          <w:rtl/>
        </w:rPr>
        <w:t xml:space="preserve"> پس شفاعت راتعطیل نموده مگر با اذن و اجازه</w:t>
      </w:r>
      <w:r w:rsidR="006D1EA3" w:rsidRPr="0039716B">
        <w:rPr>
          <w:rStyle w:val="Char3"/>
          <w:rtl/>
        </w:rPr>
        <w:t xml:space="preserve">‌ی </w:t>
      </w:r>
      <w:r w:rsidRPr="0039716B">
        <w:rPr>
          <w:rStyle w:val="Char3"/>
          <w:rtl/>
        </w:rPr>
        <w:t>خویش</w:t>
      </w:r>
      <w:r w:rsidRPr="00EB49AE">
        <w:rPr>
          <w:rStyle w:val="Char7"/>
          <w:bCs w:val="0"/>
          <w:szCs w:val="28"/>
          <w:vertAlign w:val="superscript"/>
          <w:rtl/>
        </w:rPr>
        <w:footnoteReference w:id="569"/>
      </w:r>
      <w:r w:rsidR="009A294E" w:rsidRPr="0039716B">
        <w:rPr>
          <w:rStyle w:val="Char3"/>
          <w:rFonts w:hint="cs"/>
          <w:rtl/>
        </w:rPr>
        <w:t>.</w:t>
      </w:r>
    </w:p>
    <w:p w:rsidR="00C3748B" w:rsidRPr="0039716B" w:rsidRDefault="00C3748B" w:rsidP="00307CBE">
      <w:pPr>
        <w:pStyle w:val="NormalWeb"/>
        <w:bidi/>
        <w:spacing w:before="0" w:beforeAutospacing="0" w:after="0" w:afterAutospacing="0"/>
        <w:ind w:firstLine="284"/>
        <w:jc w:val="both"/>
        <w:rPr>
          <w:rStyle w:val="Char3"/>
          <w:rtl/>
        </w:rPr>
      </w:pPr>
      <w:r w:rsidRPr="0039716B">
        <w:rPr>
          <w:rStyle w:val="Char3"/>
          <w:rtl/>
        </w:rPr>
        <w:t>کلام امام شافعی</w:t>
      </w:r>
      <w:r w:rsidR="004032B3" w:rsidRPr="004032B3">
        <w:rPr>
          <w:rFonts w:cs="CTraditional Arabic" w:hint="cs"/>
          <w:sz w:val="28"/>
          <w:szCs w:val="28"/>
          <w:rtl/>
          <w:lang w:bidi="fa-IR"/>
        </w:rPr>
        <w:t>/</w:t>
      </w:r>
      <w:r w:rsidR="006704C2" w:rsidRPr="0039716B">
        <w:rPr>
          <w:rStyle w:val="Char3"/>
          <w:rtl/>
        </w:rPr>
        <w:t xml:space="preserve"> </w:t>
      </w:r>
      <w:r w:rsidRPr="0039716B">
        <w:rPr>
          <w:rStyle w:val="Char3"/>
          <w:rtl/>
        </w:rPr>
        <w:t>همچو تیشه‌ای بر سر افرادی که قائل به تملک شفاعت برای شفاعت کننده و قدرت بر شفاعت بدون اجازه پروردگار هستند می‌کوبد.</w:t>
      </w:r>
      <w:r w:rsidR="006704C2" w:rsidRPr="0039716B">
        <w:rPr>
          <w:rStyle w:val="Char3"/>
          <w:rtl/>
        </w:rPr>
        <w:t xml:space="preserve"> </w:t>
      </w:r>
      <w:r w:rsidRPr="0039716B">
        <w:rPr>
          <w:rStyle w:val="Char3"/>
          <w:rtl/>
        </w:rPr>
        <w:t>چنین کلامی تنها از افراد جاهل و نادان به قدرت و عظمت خداوند صادر می‌گردد، چون قدرت خدا را با قدرت پادشاهان دنیا که نیازمند یاور و وزیر و دست اندر هستند تشبیه کرده‌اند.</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خداوند به خاطراحترام گرفتن و حرمت گذاری در مقابل مردم از شفاعت کننده و اعلام رضایت و خشنودی از شفاعت شونده به شافعان اجازه شفاعت می‌دهد نه به منظور یاری و مساعدت در حمکرانی هم</w:t>
      </w:r>
      <w:r w:rsidR="009A294E" w:rsidRPr="0039716B">
        <w:rPr>
          <w:rStyle w:val="Char3"/>
          <w:rtl/>
        </w:rPr>
        <w:t>چو حکمرانان ضعیف و ناتوان دنیا.</w:t>
      </w:r>
    </w:p>
    <w:p w:rsidR="00C3748B" w:rsidRPr="0039716B" w:rsidRDefault="00C3748B" w:rsidP="00307CBE">
      <w:pPr>
        <w:pStyle w:val="NormalWeb"/>
        <w:bidi/>
        <w:spacing w:before="0" w:beforeAutospacing="0" w:after="0" w:afterAutospacing="0"/>
        <w:ind w:firstLine="284"/>
        <w:jc w:val="both"/>
        <w:rPr>
          <w:rStyle w:val="Char3"/>
          <w:rtl/>
        </w:rPr>
      </w:pPr>
      <w:r w:rsidRPr="0039716B">
        <w:rPr>
          <w:rStyle w:val="Char3"/>
          <w:rtl/>
        </w:rPr>
        <w:t>تنها یک مسئله</w:t>
      </w:r>
      <w:r w:rsidR="006D1EA3" w:rsidRPr="0039716B">
        <w:rPr>
          <w:rStyle w:val="Char3"/>
          <w:rtl/>
        </w:rPr>
        <w:t xml:space="preserve">‌ی </w:t>
      </w:r>
      <w:r w:rsidRPr="0039716B">
        <w:rPr>
          <w:rStyle w:val="Char3"/>
          <w:rtl/>
        </w:rPr>
        <w:t>فائده بخش باقی مانده که به امید خدا به بیان آن می‌پردازیم، مسئله هم این است، حکم طلب کردن شفاعت از پیامبر</w:t>
      </w:r>
      <w:r w:rsidRPr="00DC2A78">
        <w:rPr>
          <w:rFonts w:ascii="Arial" w:hAnsi="Arial" w:cs="CTraditional Arabic"/>
          <w:sz w:val="28"/>
          <w:szCs w:val="28"/>
          <w:rtl/>
          <w:lang w:bidi="fa-IR"/>
        </w:rPr>
        <w:t>ص</w:t>
      </w:r>
      <w:r w:rsidRPr="0039716B">
        <w:rPr>
          <w:rStyle w:val="Char3"/>
          <w:rtl/>
        </w:rPr>
        <w:t xml:space="preserve"> که امروزه</w:t>
      </w:r>
      <w:r w:rsidR="003B061C" w:rsidRPr="0039716B">
        <w:rPr>
          <w:rStyle w:val="Char3"/>
          <w:rtl/>
        </w:rPr>
        <w:t xml:space="preserve"> مردم آنرا انجام می‌دهند چیست</w:t>
      </w:r>
      <w:r w:rsidR="009A294E" w:rsidRPr="0039716B">
        <w:rPr>
          <w:rStyle w:val="Char3"/>
          <w:rtl/>
        </w:rPr>
        <w:t>؟</w:t>
      </w:r>
    </w:p>
    <w:p w:rsidR="00C3748B" w:rsidRPr="0039716B" w:rsidRDefault="009A294E" w:rsidP="00DC2A78">
      <w:pPr>
        <w:pStyle w:val="NormalWeb"/>
        <w:bidi/>
        <w:spacing w:before="0" w:beforeAutospacing="0" w:after="0" w:afterAutospacing="0"/>
        <w:ind w:firstLine="284"/>
        <w:jc w:val="both"/>
        <w:rPr>
          <w:rStyle w:val="Char3"/>
          <w:rtl/>
        </w:rPr>
      </w:pPr>
      <w:r w:rsidRPr="0039716B">
        <w:rPr>
          <w:rStyle w:val="Char3"/>
          <w:rtl/>
        </w:rPr>
        <w:t>جواب:</w:t>
      </w:r>
    </w:p>
    <w:p w:rsidR="00C3748B" w:rsidRPr="00307CBE" w:rsidRDefault="00C3748B" w:rsidP="00E719BB">
      <w:pPr>
        <w:pStyle w:val="NormalWeb"/>
        <w:numPr>
          <w:ilvl w:val="0"/>
          <w:numId w:val="47"/>
        </w:numPr>
        <w:bidi/>
        <w:spacing w:before="0" w:beforeAutospacing="0" w:after="0" w:afterAutospacing="0"/>
        <w:jc w:val="both"/>
        <w:rPr>
          <w:rStyle w:val="Char3"/>
          <w:rtl/>
        </w:rPr>
      </w:pPr>
      <w:r w:rsidRPr="0039716B">
        <w:rPr>
          <w:rStyle w:val="Char3"/>
          <w:rtl/>
        </w:rPr>
        <w:t xml:space="preserve">چنین کاری جائز نیست، چون شفاعت حق انحصاری خداوند است، پس چگونه می‌توان آنرا از غیر خدا طلب کرد، خداوند می‌فرماید: </w:t>
      </w:r>
      <w:r w:rsidR="00A10318" w:rsidRPr="006A139D">
        <w:rPr>
          <w:rFonts w:cs="Traditional Arabic" w:hint="cs"/>
          <w:sz w:val="28"/>
          <w:szCs w:val="28"/>
          <w:rtl/>
          <w:lang w:bidi="fa-IR"/>
        </w:rPr>
        <w:t>﴿</w:t>
      </w:r>
      <w:r w:rsidR="006A139D" w:rsidRPr="0028684C">
        <w:rPr>
          <w:rStyle w:val="Char2"/>
          <w:rFonts w:hint="cs"/>
          <w:rtl/>
        </w:rPr>
        <w:t>قُل لِّلَّهِ ٱلشَّفَٰعَةُ جَمِيعٗا</w:t>
      </w:r>
      <w:r w:rsidR="00A10318" w:rsidRPr="006A139D">
        <w:rPr>
          <w:rFonts w:cs="Traditional Arabic" w:hint="cs"/>
          <w:sz w:val="28"/>
          <w:szCs w:val="28"/>
          <w:rtl/>
          <w:lang w:bidi="fa-IR"/>
        </w:rPr>
        <w:t>﴾</w:t>
      </w:r>
      <w:r w:rsidR="00A10318" w:rsidRPr="0039716B">
        <w:rPr>
          <w:rStyle w:val="Char3"/>
          <w:rFonts w:hint="cs"/>
          <w:rtl/>
        </w:rPr>
        <w:t xml:space="preserve"> </w:t>
      </w:r>
      <w:r w:rsidR="00A10318" w:rsidRPr="00307CBE">
        <w:rPr>
          <w:rStyle w:val="Char5"/>
          <w:rFonts w:hint="cs"/>
          <w:rtl/>
        </w:rPr>
        <w:t>[</w:t>
      </w:r>
      <w:r w:rsidR="00A46E4E" w:rsidRPr="00307CBE">
        <w:rPr>
          <w:rStyle w:val="Char5"/>
          <w:rFonts w:hint="cs"/>
          <w:rtl/>
        </w:rPr>
        <w:t>الزمر: 44</w:t>
      </w:r>
      <w:r w:rsidR="00A10318" w:rsidRPr="00307CBE">
        <w:rPr>
          <w:rStyle w:val="Char5"/>
          <w:rFonts w:hint="cs"/>
          <w:rtl/>
        </w:rPr>
        <w:t>]</w:t>
      </w:r>
      <w:r w:rsidR="00A10318" w:rsidRPr="0039716B">
        <w:rPr>
          <w:rStyle w:val="Char3"/>
          <w:rFonts w:hint="cs"/>
          <w:rtl/>
        </w:rPr>
        <w:t>.</w:t>
      </w:r>
    </w:p>
    <w:p w:rsidR="00C3748B" w:rsidRPr="0039716B" w:rsidRDefault="006A139D" w:rsidP="00DC2A78">
      <w:pPr>
        <w:pStyle w:val="NormalWeb"/>
        <w:bidi/>
        <w:spacing w:before="0" w:beforeAutospacing="0" w:after="0" w:afterAutospacing="0"/>
        <w:ind w:firstLine="284"/>
        <w:jc w:val="both"/>
        <w:rPr>
          <w:rStyle w:val="Char3"/>
          <w:rtl/>
        </w:rPr>
      </w:pPr>
      <w:r>
        <w:rPr>
          <w:rFonts w:cs="Traditional Arabic" w:hint="cs"/>
          <w:sz w:val="28"/>
          <w:szCs w:val="28"/>
          <w:rtl/>
          <w:lang w:bidi="fa-IR"/>
        </w:rPr>
        <w:t>«</w:t>
      </w:r>
      <w:r w:rsidR="00C3748B" w:rsidRPr="0039716B">
        <w:rPr>
          <w:rStyle w:val="Char3"/>
          <w:rtl/>
        </w:rPr>
        <w:t>بگو شفاعت‏</w:t>
      </w:r>
      <w:r w:rsidR="00FF3772">
        <w:rPr>
          <w:rStyle w:val="Char3"/>
          <w:rtl/>
        </w:rPr>
        <w:t>یک</w:t>
      </w:r>
      <w:r w:rsidR="00C3748B" w:rsidRPr="0039716B">
        <w:rPr>
          <w:rStyle w:val="Char3"/>
          <w:rtl/>
        </w:rPr>
        <w:t>سره از آن خداست</w:t>
      </w:r>
      <w:r>
        <w:rPr>
          <w:rFonts w:cs="Traditional Arabic" w:hint="cs"/>
          <w:sz w:val="28"/>
          <w:szCs w:val="28"/>
          <w:rtl/>
          <w:lang w:bidi="fa-IR"/>
        </w:rPr>
        <w:t>»</w:t>
      </w:r>
      <w:r w:rsidR="009A294E" w:rsidRPr="0039716B">
        <w:rPr>
          <w:rStyle w:val="Char3"/>
          <w:rtl/>
        </w:rPr>
        <w:t>.</w:t>
      </w:r>
    </w:p>
    <w:p w:rsidR="00C3748B" w:rsidRPr="0039716B" w:rsidRDefault="00C3748B" w:rsidP="00E719BB">
      <w:pPr>
        <w:pStyle w:val="NormalWeb"/>
        <w:numPr>
          <w:ilvl w:val="0"/>
          <w:numId w:val="47"/>
        </w:numPr>
        <w:bidi/>
        <w:spacing w:before="0" w:beforeAutospacing="0" w:after="0" w:afterAutospacing="0"/>
        <w:jc w:val="both"/>
        <w:rPr>
          <w:rStyle w:val="Char3"/>
          <w:rtl/>
        </w:rPr>
      </w:pPr>
      <w:r w:rsidRPr="0039716B">
        <w:rPr>
          <w:rStyle w:val="Char3"/>
          <w:rtl/>
        </w:rPr>
        <w:t>هنوز اجازه شفاعت به پیامبر داده نشده بلکه چنین افتخاری به قیامت موکول شده است که بعد از طلب کردن حضرت به ایشان</w:t>
      </w:r>
      <w:r w:rsidRPr="00DC2A78">
        <w:rPr>
          <w:rFonts w:ascii="Arial" w:hAnsi="Arial" w:cs="CTraditional Arabic"/>
          <w:sz w:val="28"/>
          <w:szCs w:val="28"/>
          <w:rtl/>
          <w:lang w:bidi="fa-IR"/>
        </w:rPr>
        <w:t>ص</w:t>
      </w:r>
      <w:r w:rsidRPr="0039716B">
        <w:rPr>
          <w:rStyle w:val="Char3"/>
          <w:rtl/>
        </w:rPr>
        <w:t xml:space="preserve"> داده می‌شود</w:t>
      </w:r>
      <w:r w:rsidRPr="00EB49AE">
        <w:rPr>
          <w:rStyle w:val="Char7"/>
          <w:bCs w:val="0"/>
          <w:szCs w:val="28"/>
          <w:vertAlign w:val="superscript"/>
          <w:rtl/>
        </w:rPr>
        <w:footnoteReference w:id="570"/>
      </w:r>
      <w:r w:rsidR="009A294E" w:rsidRPr="0039716B">
        <w:rPr>
          <w:rStyle w:val="Char3"/>
          <w:rFonts w:hint="cs"/>
          <w:rtl/>
        </w:rPr>
        <w:t>.</w:t>
      </w:r>
    </w:p>
    <w:p w:rsidR="00C3748B" w:rsidRPr="0039716B" w:rsidRDefault="00C3748B" w:rsidP="00E719BB">
      <w:pPr>
        <w:pStyle w:val="NormalWeb"/>
        <w:numPr>
          <w:ilvl w:val="0"/>
          <w:numId w:val="47"/>
        </w:numPr>
        <w:bidi/>
        <w:spacing w:before="0" w:beforeAutospacing="0" w:after="0" w:afterAutospacing="0"/>
        <w:jc w:val="both"/>
        <w:rPr>
          <w:rStyle w:val="Char3"/>
          <w:rtl/>
        </w:rPr>
      </w:pPr>
      <w:r w:rsidRPr="0039716B">
        <w:rPr>
          <w:rStyle w:val="Char3"/>
          <w:rtl/>
        </w:rPr>
        <w:t>چنین اعتقاد و طلب کردنی مانند کار و بینش مشرکین است که قرآن در مورد</w:t>
      </w:r>
      <w:r w:rsidR="007133C0">
        <w:rPr>
          <w:rStyle w:val="Char3"/>
          <w:rtl/>
        </w:rPr>
        <w:t xml:space="preserve"> آن‌ها </w:t>
      </w:r>
      <w:r w:rsidRPr="0039716B">
        <w:rPr>
          <w:rStyle w:val="Char3"/>
          <w:rtl/>
        </w:rPr>
        <w:t>چنی</w:t>
      </w:r>
      <w:r w:rsidR="009A294E" w:rsidRPr="0039716B">
        <w:rPr>
          <w:rStyle w:val="Char3"/>
          <w:rtl/>
        </w:rPr>
        <w:t>ن می‌فرماید:</w:t>
      </w:r>
    </w:p>
    <w:p w:rsidR="00C3748B" w:rsidRPr="00DC2A78" w:rsidRDefault="00A10318" w:rsidP="006A139D">
      <w:pPr>
        <w:pStyle w:val="NormalWeb"/>
        <w:bidi/>
        <w:spacing w:before="0" w:beforeAutospacing="0" w:after="0" w:afterAutospacing="0"/>
        <w:ind w:firstLine="284"/>
        <w:jc w:val="both"/>
        <w:rPr>
          <w:rFonts w:ascii="B Badr" w:hAnsi="B Badr" w:cs="B Badr"/>
          <w:sz w:val="28"/>
          <w:szCs w:val="28"/>
          <w:rtl/>
          <w:lang w:bidi="fa-IR"/>
        </w:rPr>
      </w:pPr>
      <w:r w:rsidRPr="00A10318">
        <w:rPr>
          <w:rFonts w:cs="Traditional Arabic" w:hint="cs"/>
          <w:sz w:val="28"/>
          <w:szCs w:val="28"/>
          <w:rtl/>
          <w:lang w:bidi="fa-IR"/>
        </w:rPr>
        <w:t>﴿</w:t>
      </w:r>
      <w:r w:rsidR="006A139D" w:rsidRPr="0028684C">
        <w:rPr>
          <w:rStyle w:val="Char2"/>
          <w:rFonts w:hint="cs"/>
          <w:rtl/>
        </w:rPr>
        <w:t>وَيَعۡبُدُونَ مِن دُونِ ٱللَّهِ مَا لَا يَضُرُّهُمۡ وَلَا يَنفَعُهُمۡ وَيَقُولُونَ هَٰٓؤُلَآءِ شُفَعَٰٓؤُنَا عِندَ ٱللَّهِ</w:t>
      </w:r>
      <w:r w:rsidRPr="00A10318">
        <w:rPr>
          <w:rFonts w:cs="Traditional Arabic" w:hint="cs"/>
          <w:sz w:val="28"/>
          <w:szCs w:val="28"/>
          <w:rtl/>
          <w:lang w:bidi="fa-IR"/>
        </w:rPr>
        <w:t>﴾</w:t>
      </w:r>
      <w:r w:rsidRPr="0039716B">
        <w:rPr>
          <w:rStyle w:val="Char3"/>
          <w:rFonts w:hint="cs"/>
          <w:rtl/>
        </w:rPr>
        <w:t xml:space="preserve"> </w:t>
      </w:r>
      <w:r w:rsidRPr="0090343D">
        <w:rPr>
          <w:rStyle w:val="Char5"/>
          <w:rFonts w:hint="cs"/>
          <w:rtl/>
        </w:rPr>
        <w:t>[</w:t>
      </w:r>
      <w:r w:rsidR="00A46E4E" w:rsidRPr="0090343D">
        <w:rPr>
          <w:rStyle w:val="Char5"/>
          <w:rFonts w:hint="cs"/>
          <w:rtl/>
        </w:rPr>
        <w:t>یونس: 18</w:t>
      </w:r>
      <w:r w:rsidRPr="0090343D">
        <w:rPr>
          <w:rStyle w:val="Char5"/>
          <w:rFonts w:hint="cs"/>
          <w:rtl/>
        </w:rPr>
        <w:t>]</w:t>
      </w:r>
      <w:r w:rsidRPr="0039716B">
        <w:rPr>
          <w:rStyle w:val="Char3"/>
          <w:rFonts w:hint="cs"/>
          <w:rtl/>
        </w:rPr>
        <w:t>.</w:t>
      </w:r>
    </w:p>
    <w:p w:rsidR="00C3748B" w:rsidRPr="0039716B" w:rsidRDefault="006A139D" w:rsidP="00DC2A78">
      <w:pPr>
        <w:pStyle w:val="NormalWeb"/>
        <w:bidi/>
        <w:spacing w:before="0" w:beforeAutospacing="0" w:after="0" w:afterAutospacing="0"/>
        <w:ind w:firstLine="284"/>
        <w:jc w:val="both"/>
        <w:rPr>
          <w:rStyle w:val="Char3"/>
          <w:rtl/>
        </w:rPr>
      </w:pPr>
      <w:r>
        <w:rPr>
          <w:rFonts w:cs="Traditional Arabic" w:hint="cs"/>
          <w:sz w:val="28"/>
          <w:szCs w:val="28"/>
          <w:rtl/>
          <w:lang w:bidi="fa-IR"/>
        </w:rPr>
        <w:t>«</w:t>
      </w:r>
      <w:r w:rsidR="00C3748B" w:rsidRPr="0039716B">
        <w:rPr>
          <w:rStyle w:val="Char3"/>
          <w:rtl/>
        </w:rPr>
        <w:t>و به جاى خدا چ</w:t>
      </w:r>
      <w:r w:rsidR="00FF3772">
        <w:rPr>
          <w:rStyle w:val="Char3"/>
          <w:rtl/>
        </w:rPr>
        <w:t>ی</w:t>
      </w:r>
      <w:r w:rsidR="00C3748B" w:rsidRPr="0039716B">
        <w:rPr>
          <w:rStyle w:val="Char3"/>
          <w:rtl/>
        </w:rPr>
        <w:t>زها</w:t>
      </w:r>
      <w:r w:rsidR="00FF3772">
        <w:rPr>
          <w:rStyle w:val="Char3"/>
          <w:rtl/>
        </w:rPr>
        <w:t>ی</w:t>
      </w:r>
      <w:r w:rsidR="00C3748B" w:rsidRPr="0039716B">
        <w:rPr>
          <w:rStyle w:val="Char3"/>
          <w:rtl/>
        </w:rPr>
        <w:t xml:space="preserve">ى را مى‏پرستند </w:t>
      </w:r>
      <w:r w:rsidR="00FF3772">
        <w:rPr>
          <w:rStyle w:val="Char3"/>
          <w:rtl/>
        </w:rPr>
        <w:t>ک</w:t>
      </w:r>
      <w:r w:rsidR="00C3748B" w:rsidRPr="0039716B">
        <w:rPr>
          <w:rStyle w:val="Char3"/>
          <w:rtl/>
        </w:rPr>
        <w:t>ه نه به آنان ز</w:t>
      </w:r>
      <w:r w:rsidR="00FF3772">
        <w:rPr>
          <w:rStyle w:val="Char3"/>
          <w:rtl/>
        </w:rPr>
        <w:t>ی</w:t>
      </w:r>
      <w:r w:rsidR="00C3748B" w:rsidRPr="0039716B">
        <w:rPr>
          <w:rStyle w:val="Char3"/>
          <w:rtl/>
        </w:rPr>
        <w:t>ان مى‏رساند و نه به آنان سود مى‏دهد و مى‏گو</w:t>
      </w:r>
      <w:r w:rsidR="00FF3772">
        <w:rPr>
          <w:rStyle w:val="Char3"/>
          <w:rtl/>
        </w:rPr>
        <w:t>ی</w:t>
      </w:r>
      <w:r w:rsidR="00C3748B" w:rsidRPr="0039716B">
        <w:rPr>
          <w:rStyle w:val="Char3"/>
          <w:rtl/>
        </w:rPr>
        <w:t>ند</w:t>
      </w:r>
      <w:r w:rsidR="00C6697C">
        <w:rPr>
          <w:rStyle w:val="Char3"/>
          <w:rtl/>
        </w:rPr>
        <w:t xml:space="preserve"> این‌ها </w:t>
      </w:r>
      <w:r w:rsidR="00C3748B" w:rsidRPr="0039716B">
        <w:rPr>
          <w:rStyle w:val="Char3"/>
          <w:rtl/>
        </w:rPr>
        <w:t>نزد خدا شفاعتگران ما هستند</w:t>
      </w:r>
      <w:r>
        <w:rPr>
          <w:rFonts w:cs="Traditional Arabic" w:hint="cs"/>
          <w:sz w:val="28"/>
          <w:szCs w:val="28"/>
          <w:rtl/>
          <w:lang w:bidi="fa-IR"/>
        </w:rPr>
        <w:t>»</w:t>
      </w:r>
      <w:r w:rsidR="009A294E" w:rsidRPr="0039716B">
        <w:rPr>
          <w:rStyle w:val="Char3"/>
          <w:rFonts w:hint="cs"/>
          <w:rtl/>
        </w:rPr>
        <w:t>.</w:t>
      </w:r>
    </w:p>
    <w:p w:rsidR="00C3748B" w:rsidRPr="0039716B" w:rsidRDefault="00C3748B" w:rsidP="00E719BB">
      <w:pPr>
        <w:pStyle w:val="NormalWeb"/>
        <w:numPr>
          <w:ilvl w:val="0"/>
          <w:numId w:val="47"/>
        </w:numPr>
        <w:bidi/>
        <w:spacing w:before="0" w:beforeAutospacing="0" w:after="0" w:afterAutospacing="0"/>
        <w:jc w:val="both"/>
        <w:rPr>
          <w:rStyle w:val="Char3"/>
          <w:rtl/>
        </w:rPr>
      </w:pPr>
      <w:r w:rsidRPr="0039716B">
        <w:rPr>
          <w:rStyle w:val="Char3"/>
          <w:rtl/>
        </w:rPr>
        <w:t xml:space="preserve">اگر کسی که از رسول خدا </w:t>
      </w:r>
      <w:r w:rsidRPr="00DC2A78">
        <w:rPr>
          <w:rFonts w:ascii="Arial" w:hAnsi="Arial" w:cs="CTraditional Arabic"/>
          <w:sz w:val="28"/>
          <w:szCs w:val="28"/>
          <w:rtl/>
          <w:lang w:bidi="fa-IR"/>
        </w:rPr>
        <w:t>ص</w:t>
      </w:r>
      <w:r w:rsidRPr="0039716B">
        <w:rPr>
          <w:rStyle w:val="Char3"/>
          <w:rtl/>
        </w:rPr>
        <w:t xml:space="preserve"> شفاعت می‌طلبد هدفش شفاعت عظمی است، چنین چیزی بدون طلبیدن حاصل می‌شود چون رسول خدا در آن روز برای همه شفاعت می‌کند، همانگونه که در حدیث مشهور شفاعت آمده. </w:t>
      </w:r>
    </w:p>
    <w:p w:rsidR="00C3748B" w:rsidRPr="0039716B" w:rsidRDefault="00C3748B" w:rsidP="00E719BB">
      <w:pPr>
        <w:pStyle w:val="NormalWeb"/>
        <w:numPr>
          <w:ilvl w:val="0"/>
          <w:numId w:val="47"/>
        </w:numPr>
        <w:bidi/>
        <w:spacing w:before="0" w:beforeAutospacing="0" w:after="0" w:afterAutospacing="0"/>
        <w:jc w:val="both"/>
        <w:rPr>
          <w:rStyle w:val="Char3"/>
          <w:rtl/>
        </w:rPr>
      </w:pPr>
      <w:r w:rsidRPr="0039716B">
        <w:rPr>
          <w:rStyle w:val="Char3"/>
          <w:rtl/>
        </w:rPr>
        <w:t xml:space="preserve">و اگر هدفش شفاعت دیگری است، همانا حاصل شدنش با طلب کردن از پیامبر نیست، بلکه باید شروط لازم تحقق یابند، ابو هریره از رسول خدا </w:t>
      </w:r>
      <w:r w:rsidRPr="00DC2A78">
        <w:rPr>
          <w:rFonts w:ascii="Arial" w:hAnsi="Arial" w:cs="CTraditional Arabic"/>
          <w:sz w:val="28"/>
          <w:szCs w:val="28"/>
          <w:rtl/>
          <w:lang w:bidi="fa-IR"/>
        </w:rPr>
        <w:t>ص</w:t>
      </w:r>
      <w:r w:rsidRPr="0039716B">
        <w:rPr>
          <w:rStyle w:val="Char3"/>
          <w:rtl/>
        </w:rPr>
        <w:t xml:space="preserve"> پرسید: چه کسی در روز قیامت با شفا</w:t>
      </w:r>
      <w:r w:rsidR="003B061C" w:rsidRPr="0039716B">
        <w:rPr>
          <w:rStyle w:val="Char3"/>
          <w:rtl/>
        </w:rPr>
        <w:t>عت تو سعادت مند</w:t>
      </w:r>
      <w:r w:rsidR="003B061C" w:rsidRPr="0039716B">
        <w:rPr>
          <w:rStyle w:val="Char3"/>
          <w:rFonts w:hint="cs"/>
          <w:rtl/>
        </w:rPr>
        <w:t>‌</w:t>
      </w:r>
      <w:r w:rsidR="009A294E" w:rsidRPr="0039716B">
        <w:rPr>
          <w:rStyle w:val="Char3"/>
          <w:rtl/>
        </w:rPr>
        <w:t>ترین مردم است؟</w:t>
      </w:r>
    </w:p>
    <w:p w:rsidR="00C3748B" w:rsidRPr="0039716B" w:rsidRDefault="00C3748B" w:rsidP="003B061C">
      <w:pPr>
        <w:pStyle w:val="NormalWeb"/>
        <w:bidi/>
        <w:spacing w:before="0" w:beforeAutospacing="0" w:after="0" w:afterAutospacing="0"/>
        <w:ind w:firstLine="284"/>
        <w:jc w:val="both"/>
        <w:rPr>
          <w:rStyle w:val="Char3"/>
          <w:rtl/>
        </w:rPr>
      </w:pPr>
      <w:r w:rsidRPr="0039716B">
        <w:rPr>
          <w:rStyle w:val="Char3"/>
          <w:rtl/>
        </w:rPr>
        <w:t xml:space="preserve">فرمود: </w:t>
      </w:r>
      <w:r w:rsidR="00A46E4E" w:rsidRPr="0090343D">
        <w:rPr>
          <w:rStyle w:val="Char4"/>
          <w:rFonts w:hint="cs"/>
          <w:rtl/>
        </w:rPr>
        <w:t>«</w:t>
      </w:r>
      <w:r w:rsidRPr="0090343D">
        <w:rPr>
          <w:rStyle w:val="Char4"/>
          <w:rtl/>
        </w:rPr>
        <w:t>لقد ظننت یا ابا هریره ان لا یسألنی عن هذا الحدیث احد اول من</w:t>
      </w:r>
      <w:r w:rsidR="00BC5351" w:rsidRPr="0090343D">
        <w:rPr>
          <w:rStyle w:val="Char4"/>
          <w:rtl/>
        </w:rPr>
        <w:t xml:space="preserve">ك </w:t>
      </w:r>
      <w:r w:rsidRPr="0090343D">
        <w:rPr>
          <w:rStyle w:val="Char4"/>
          <w:rtl/>
        </w:rPr>
        <w:t>ل</w:t>
      </w:r>
      <w:r w:rsidR="00BC5351" w:rsidRPr="0090343D">
        <w:rPr>
          <w:rStyle w:val="Char4"/>
          <w:rFonts w:hint="cs"/>
          <w:rtl/>
        </w:rPr>
        <w:t>ـ</w:t>
      </w:r>
      <w:r w:rsidRPr="0090343D">
        <w:rPr>
          <w:rStyle w:val="Char4"/>
          <w:rtl/>
        </w:rPr>
        <w:t>م</w:t>
      </w:r>
      <w:r w:rsidR="00BC5351" w:rsidRPr="0090343D">
        <w:rPr>
          <w:rStyle w:val="Char4"/>
          <w:rFonts w:hint="cs"/>
          <w:rtl/>
        </w:rPr>
        <w:t>ـ</w:t>
      </w:r>
      <w:r w:rsidRPr="0090343D">
        <w:rPr>
          <w:rStyle w:val="Char4"/>
          <w:rtl/>
        </w:rPr>
        <w:t>ا رأیت من حرص</w:t>
      </w:r>
      <w:r w:rsidR="00BC5351" w:rsidRPr="0090343D">
        <w:rPr>
          <w:rStyle w:val="Char4"/>
          <w:rtl/>
        </w:rPr>
        <w:t xml:space="preserve">ك </w:t>
      </w:r>
      <w:r w:rsidRPr="0090343D">
        <w:rPr>
          <w:rStyle w:val="Char4"/>
          <w:rtl/>
        </w:rPr>
        <w:t>علی الحدیث.</w:t>
      </w:r>
      <w:r w:rsidR="006704C2" w:rsidRPr="0090343D">
        <w:rPr>
          <w:rStyle w:val="Char4"/>
          <w:rtl/>
        </w:rPr>
        <w:t xml:space="preserve"> </w:t>
      </w:r>
      <w:r w:rsidRPr="0090343D">
        <w:rPr>
          <w:rStyle w:val="Char4"/>
          <w:rtl/>
        </w:rPr>
        <w:t>اسعد الناس بشفاعت</w:t>
      </w:r>
      <w:r w:rsidR="003B061C" w:rsidRPr="0090343D">
        <w:rPr>
          <w:rStyle w:val="Char4"/>
          <w:rFonts w:hint="cs"/>
          <w:rtl/>
        </w:rPr>
        <w:t>ي</w:t>
      </w:r>
      <w:r w:rsidRPr="0090343D">
        <w:rPr>
          <w:rStyle w:val="Char4"/>
          <w:rtl/>
        </w:rPr>
        <w:t xml:space="preserve"> یوم القیامه من قال لا اله الا الله خالصاً من قبل نفسه</w:t>
      </w:r>
      <w:r w:rsidR="00A46E4E" w:rsidRPr="0090343D">
        <w:rPr>
          <w:rStyle w:val="Char4"/>
          <w:rFonts w:hint="cs"/>
          <w:rtl/>
        </w:rPr>
        <w:t>»</w:t>
      </w:r>
      <w:r w:rsidRPr="00EB49AE">
        <w:rPr>
          <w:rStyle w:val="Char7"/>
          <w:bCs w:val="0"/>
          <w:szCs w:val="28"/>
          <w:vertAlign w:val="superscript"/>
          <w:rtl/>
        </w:rPr>
        <w:footnoteReference w:id="571"/>
      </w:r>
      <w:r w:rsidR="009A294E" w:rsidRPr="0039716B">
        <w:rPr>
          <w:rStyle w:val="Char3"/>
          <w:rFonts w:hint="cs"/>
          <w:rtl/>
        </w:rPr>
        <w:t>.</w:t>
      </w:r>
    </w:p>
    <w:p w:rsidR="00C3748B" w:rsidRPr="0039716B" w:rsidRDefault="00A46E4E" w:rsidP="00A46E4E">
      <w:pPr>
        <w:pStyle w:val="NormalWeb"/>
        <w:bidi/>
        <w:spacing w:before="0" w:beforeAutospacing="0" w:after="0" w:afterAutospacing="0"/>
        <w:ind w:firstLine="284"/>
        <w:jc w:val="both"/>
        <w:rPr>
          <w:rStyle w:val="Char3"/>
          <w:rtl/>
        </w:rPr>
      </w:pPr>
      <w:r>
        <w:rPr>
          <w:rFonts w:cs="Traditional Arabic" w:hint="cs"/>
          <w:sz w:val="28"/>
          <w:szCs w:val="28"/>
          <w:rtl/>
          <w:lang w:bidi="fa-IR"/>
        </w:rPr>
        <w:t>«</w:t>
      </w:r>
      <w:r w:rsidR="00C3748B" w:rsidRPr="0039716B">
        <w:rPr>
          <w:rStyle w:val="Char3"/>
          <w:rtl/>
        </w:rPr>
        <w:t>ای ابو هریره حدس می‌زدم که قبل از تو کسی در این مورد از نمی‌پرسد چون تو بر آن خیلی حریص هستی.</w:t>
      </w:r>
      <w:r w:rsidR="006704C2" w:rsidRPr="0039716B">
        <w:rPr>
          <w:rStyle w:val="Char3"/>
          <w:rtl/>
        </w:rPr>
        <w:t xml:space="preserve"> </w:t>
      </w:r>
      <w:r w:rsidR="003B061C" w:rsidRPr="0039716B">
        <w:rPr>
          <w:rStyle w:val="Char3"/>
          <w:rtl/>
        </w:rPr>
        <w:t>سعادت مند</w:t>
      </w:r>
      <w:r w:rsidR="003B061C" w:rsidRPr="0039716B">
        <w:rPr>
          <w:rStyle w:val="Char3"/>
          <w:rFonts w:hint="cs"/>
          <w:rtl/>
        </w:rPr>
        <w:t>‌</w:t>
      </w:r>
      <w:r w:rsidR="00C3748B" w:rsidRPr="0039716B">
        <w:rPr>
          <w:rStyle w:val="Char3"/>
          <w:rtl/>
        </w:rPr>
        <w:t xml:space="preserve">ترین مردم به شفاعت من در روزقیامت کسی است که خالصانه بگوید: </w:t>
      </w:r>
      <w:r w:rsidR="00C3748B" w:rsidRPr="00045ACF">
        <w:rPr>
          <w:rStyle w:val="Char1"/>
          <w:rtl/>
          <w:lang w:bidi="ar-SA"/>
        </w:rPr>
        <w:t>لا اله الا الله</w:t>
      </w:r>
      <w:r>
        <w:rPr>
          <w:rStyle w:val="Char1"/>
          <w:rFonts w:cs="Traditional Arabic" w:hint="cs"/>
          <w:rtl/>
          <w:lang w:bidi="ar-SA"/>
        </w:rPr>
        <w:t>»</w:t>
      </w:r>
      <w:r>
        <w:rPr>
          <w:rFonts w:ascii="mylotus" w:hAnsi="mylotus" w:cs="mylotus" w:hint="cs"/>
          <w:sz w:val="27"/>
          <w:szCs w:val="27"/>
          <w:rtl/>
        </w:rPr>
        <w:t>.</w:t>
      </w:r>
    </w:p>
    <w:p w:rsidR="00C3748B" w:rsidRPr="0039716B" w:rsidRDefault="00C3748B" w:rsidP="003B061C">
      <w:pPr>
        <w:pStyle w:val="NormalWeb"/>
        <w:bidi/>
        <w:spacing w:before="0" w:beforeAutospacing="0" w:after="0" w:afterAutospacing="0"/>
        <w:ind w:firstLine="284"/>
        <w:jc w:val="both"/>
        <w:rPr>
          <w:rStyle w:val="Char3"/>
          <w:rtl/>
        </w:rPr>
      </w:pPr>
      <w:r w:rsidRPr="0039716B">
        <w:rPr>
          <w:rStyle w:val="Char3"/>
          <w:rtl/>
        </w:rPr>
        <w:t xml:space="preserve">در حدیث دیگری می‌فرماید: </w:t>
      </w:r>
      <w:r w:rsidR="00A46E4E" w:rsidRPr="0090343D">
        <w:rPr>
          <w:rStyle w:val="Char4"/>
          <w:rFonts w:hint="cs"/>
          <w:rtl/>
        </w:rPr>
        <w:t>«</w:t>
      </w:r>
      <w:r w:rsidR="003B061C" w:rsidRPr="0090343D">
        <w:rPr>
          <w:rStyle w:val="Char4"/>
          <w:rFonts w:hint="cs"/>
          <w:rtl/>
        </w:rPr>
        <w:t>م</w:t>
      </w:r>
      <w:r w:rsidRPr="0090343D">
        <w:rPr>
          <w:rStyle w:val="Char4"/>
          <w:rtl/>
        </w:rPr>
        <w:t>ن سأل الله لی الوسیله حلت له شفاعت</w:t>
      </w:r>
      <w:r w:rsidR="003B061C" w:rsidRPr="0090343D">
        <w:rPr>
          <w:rStyle w:val="Char4"/>
          <w:rFonts w:hint="cs"/>
          <w:rtl/>
        </w:rPr>
        <w:t>ي</w:t>
      </w:r>
      <w:r w:rsidRPr="0090343D">
        <w:rPr>
          <w:rStyle w:val="Char4"/>
          <w:rtl/>
        </w:rPr>
        <w:t xml:space="preserve"> یوم القیامه</w:t>
      </w:r>
      <w:r w:rsidR="00A46E4E" w:rsidRPr="0090343D">
        <w:rPr>
          <w:rStyle w:val="Char4"/>
          <w:rFonts w:hint="cs"/>
          <w:rtl/>
        </w:rPr>
        <w:t>»</w:t>
      </w:r>
      <w:r w:rsidRPr="00EB49AE">
        <w:rPr>
          <w:rStyle w:val="Char7"/>
          <w:bCs w:val="0"/>
          <w:szCs w:val="28"/>
          <w:vertAlign w:val="superscript"/>
          <w:rtl/>
        </w:rPr>
        <w:footnoteReference w:id="572"/>
      </w:r>
      <w:r w:rsidR="009A294E" w:rsidRPr="0039716B">
        <w:rPr>
          <w:rStyle w:val="Char3"/>
          <w:rFonts w:hint="cs"/>
          <w:rtl/>
        </w:rPr>
        <w:t xml:space="preserve"> </w:t>
      </w:r>
      <w:r w:rsidR="00A46E4E">
        <w:rPr>
          <w:rFonts w:cs="Traditional Arabic" w:hint="cs"/>
          <w:sz w:val="28"/>
          <w:szCs w:val="28"/>
          <w:rtl/>
          <w:lang w:bidi="fa-IR"/>
        </w:rPr>
        <w:t>«</w:t>
      </w:r>
      <w:r w:rsidR="003B061C" w:rsidRPr="0039716B">
        <w:rPr>
          <w:rStyle w:val="Char3"/>
          <w:rtl/>
        </w:rPr>
        <w:t>هر</w:t>
      </w:r>
      <w:r w:rsidRPr="0039716B">
        <w:rPr>
          <w:rStyle w:val="Char3"/>
          <w:rtl/>
        </w:rPr>
        <w:t>کس وسیله را از خدا برایم بخواهد، در روز قیامت شفاعتم بر او سزاوار خواهد بود</w:t>
      </w:r>
      <w:r w:rsidR="00A46E4E">
        <w:rPr>
          <w:rFonts w:cs="Traditional Arabic" w:hint="cs"/>
          <w:sz w:val="28"/>
          <w:szCs w:val="28"/>
          <w:rtl/>
          <w:lang w:bidi="fa-IR"/>
        </w:rPr>
        <w:t>»</w:t>
      </w:r>
      <w:r w:rsidR="00A46E4E" w:rsidRPr="0039716B">
        <w:rPr>
          <w:rStyle w:val="Char3"/>
          <w:rFonts w:hint="cs"/>
          <w:rtl/>
        </w:rPr>
        <w:t>.</w:t>
      </w:r>
    </w:p>
    <w:p w:rsidR="00C3748B" w:rsidRPr="0039716B" w:rsidRDefault="009A294E" w:rsidP="00DC2A78">
      <w:pPr>
        <w:pStyle w:val="NormalWeb"/>
        <w:bidi/>
        <w:spacing w:before="0" w:beforeAutospacing="0" w:after="0" w:afterAutospacing="0"/>
        <w:ind w:firstLine="284"/>
        <w:jc w:val="both"/>
        <w:rPr>
          <w:rStyle w:val="Char3"/>
          <w:rtl/>
        </w:rPr>
      </w:pPr>
      <w:r w:rsidRPr="0039716B">
        <w:rPr>
          <w:rStyle w:val="Char3"/>
          <w:rtl/>
        </w:rPr>
        <w:t>هر</w:t>
      </w:r>
      <w:r w:rsidR="00C3748B" w:rsidRPr="0039716B">
        <w:rPr>
          <w:rStyle w:val="Char3"/>
          <w:rtl/>
        </w:rPr>
        <w:t>کس شفاعت را از رسول خدا</w:t>
      </w:r>
      <w:r w:rsidR="00C3748B" w:rsidRPr="00DC2A78">
        <w:rPr>
          <w:rFonts w:ascii="Arial" w:hAnsi="Arial" w:cs="CTraditional Arabic"/>
          <w:sz w:val="28"/>
          <w:szCs w:val="28"/>
          <w:rtl/>
          <w:lang w:bidi="fa-IR"/>
        </w:rPr>
        <w:t>ص</w:t>
      </w:r>
      <w:r w:rsidR="003B061C" w:rsidRPr="0039716B">
        <w:rPr>
          <w:rStyle w:val="Char3"/>
          <w:rtl/>
        </w:rPr>
        <w:t xml:space="preserve"> بطلبد بزرگ</w:t>
      </w:r>
      <w:r w:rsidR="003B061C" w:rsidRPr="0039716B">
        <w:rPr>
          <w:rStyle w:val="Char3"/>
          <w:rFonts w:hint="cs"/>
          <w:rtl/>
        </w:rPr>
        <w:t>‌</w:t>
      </w:r>
      <w:r w:rsidR="00C3748B" w:rsidRPr="0039716B">
        <w:rPr>
          <w:rStyle w:val="Char3"/>
          <w:rtl/>
        </w:rPr>
        <w:t>ترین ستون حصول شفاعت را ویران ساخته که همان تحقق بخشید</w:t>
      </w:r>
      <w:r w:rsidRPr="0039716B">
        <w:rPr>
          <w:rStyle w:val="Char3"/>
          <w:rtl/>
        </w:rPr>
        <w:t>ن به مفهوم لا اله الا الله است.</w:t>
      </w:r>
    </w:p>
    <w:p w:rsidR="00C3748B" w:rsidRPr="0039716B" w:rsidRDefault="00C3748B" w:rsidP="00E719BB">
      <w:pPr>
        <w:pStyle w:val="NormalWeb"/>
        <w:numPr>
          <w:ilvl w:val="0"/>
          <w:numId w:val="47"/>
        </w:numPr>
        <w:bidi/>
        <w:spacing w:before="0" w:beforeAutospacing="0" w:after="0" w:afterAutospacing="0"/>
        <w:jc w:val="both"/>
        <w:rPr>
          <w:rStyle w:val="Char3"/>
          <w:rtl/>
        </w:rPr>
      </w:pPr>
      <w:r w:rsidRPr="0039716B">
        <w:rPr>
          <w:rStyle w:val="Char3"/>
          <w:rtl/>
        </w:rPr>
        <w:t>رسول خدا</w:t>
      </w:r>
      <w:r w:rsidRPr="00DC2A78">
        <w:rPr>
          <w:rFonts w:ascii="Arial" w:hAnsi="Arial" w:cs="CTraditional Arabic"/>
          <w:sz w:val="28"/>
          <w:szCs w:val="28"/>
          <w:rtl/>
          <w:lang w:bidi="fa-IR"/>
        </w:rPr>
        <w:t>ص</w:t>
      </w:r>
      <w:r w:rsidRPr="0039716B">
        <w:rPr>
          <w:rStyle w:val="Char3"/>
          <w:rtl/>
        </w:rPr>
        <w:t xml:space="preserve"> بیان فرموده</w:t>
      </w:r>
      <w:r w:rsidRPr="00EB49AE">
        <w:rPr>
          <w:rStyle w:val="Char7"/>
          <w:bCs w:val="0"/>
          <w:szCs w:val="28"/>
          <w:vertAlign w:val="superscript"/>
          <w:rtl/>
        </w:rPr>
        <w:footnoteReference w:id="573"/>
      </w:r>
      <w:r w:rsidRPr="0039716B">
        <w:rPr>
          <w:rStyle w:val="Char3"/>
          <w:rtl/>
        </w:rPr>
        <w:t xml:space="preserve"> که بعضی از امتش بدون حساب وارد بهشت می‌شوند و بعضی دیگر از امتش برای مردم شفاعت می‌کنند و به شفاعت کسی نیاز ندارند پس چرا مسلمان</w:t>
      </w:r>
      <w:r w:rsidR="009A294E" w:rsidRPr="0039716B">
        <w:rPr>
          <w:rStyle w:val="Char3"/>
          <w:rtl/>
        </w:rPr>
        <w:t xml:space="preserve"> حریص نمی‌شود که جزء</w:t>
      </w:r>
      <w:r w:rsidR="007133C0">
        <w:rPr>
          <w:rStyle w:val="Char3"/>
          <w:rtl/>
        </w:rPr>
        <w:t xml:space="preserve"> آن‌ها </w:t>
      </w:r>
      <w:r w:rsidR="009A294E" w:rsidRPr="0039716B">
        <w:rPr>
          <w:rStyle w:val="Char3"/>
          <w:rtl/>
        </w:rPr>
        <w:t>باشد.</w:t>
      </w:r>
    </w:p>
    <w:p w:rsidR="00C3748B" w:rsidRPr="0039716B" w:rsidRDefault="00C3748B" w:rsidP="00E719BB">
      <w:pPr>
        <w:pStyle w:val="NormalWeb"/>
        <w:numPr>
          <w:ilvl w:val="0"/>
          <w:numId w:val="47"/>
        </w:numPr>
        <w:bidi/>
        <w:spacing w:before="0" w:beforeAutospacing="0" w:after="0" w:afterAutospacing="0"/>
        <w:jc w:val="both"/>
        <w:rPr>
          <w:rStyle w:val="Char3"/>
          <w:rtl/>
        </w:rPr>
      </w:pPr>
      <w:r w:rsidRPr="0039716B">
        <w:rPr>
          <w:rStyle w:val="Char3"/>
          <w:rtl/>
        </w:rPr>
        <w:t>رسول خدا</w:t>
      </w:r>
      <w:r w:rsidRPr="00DC2A78">
        <w:rPr>
          <w:rFonts w:ascii="Arial" w:hAnsi="Arial" w:cs="CTraditional Arabic"/>
          <w:sz w:val="28"/>
          <w:szCs w:val="28"/>
          <w:rtl/>
          <w:lang w:bidi="fa-IR"/>
        </w:rPr>
        <w:t>ص</w:t>
      </w:r>
      <w:r w:rsidRPr="0039716B">
        <w:rPr>
          <w:rStyle w:val="Char3"/>
          <w:rtl/>
        </w:rPr>
        <w:t xml:space="preserve"> بیان فرموده که چه کسی از شفاعت در روز قیامت بهره می‌برد.</w:t>
      </w:r>
      <w:r w:rsidR="006704C2" w:rsidRPr="0039716B">
        <w:rPr>
          <w:rStyle w:val="Char3"/>
          <w:rtl/>
        </w:rPr>
        <w:t xml:space="preserve"> </w:t>
      </w:r>
      <w:r w:rsidRPr="0039716B">
        <w:rPr>
          <w:rStyle w:val="Char3"/>
          <w:rtl/>
        </w:rPr>
        <w:t xml:space="preserve">فرموده: </w:t>
      </w:r>
      <w:r w:rsidR="00A46E4E" w:rsidRPr="0090343D">
        <w:rPr>
          <w:rStyle w:val="Char4"/>
          <w:rFonts w:hint="cs"/>
          <w:rtl/>
        </w:rPr>
        <w:t>«</w:t>
      </w:r>
      <w:r w:rsidRPr="0090343D">
        <w:rPr>
          <w:rStyle w:val="Char4"/>
          <w:rtl/>
        </w:rPr>
        <w:t>ل</w:t>
      </w:r>
      <w:r w:rsidR="00A42E7C">
        <w:rPr>
          <w:rStyle w:val="Char4"/>
          <w:rtl/>
        </w:rPr>
        <w:t>ك</w:t>
      </w:r>
      <w:r w:rsidRPr="0090343D">
        <w:rPr>
          <w:rStyle w:val="Char4"/>
          <w:rtl/>
        </w:rPr>
        <w:t>ل نب</w:t>
      </w:r>
      <w:r w:rsidR="003B061C" w:rsidRPr="0090343D">
        <w:rPr>
          <w:rStyle w:val="Char4"/>
          <w:rFonts w:hint="cs"/>
          <w:rtl/>
        </w:rPr>
        <w:t>ي</w:t>
      </w:r>
      <w:r w:rsidRPr="0090343D">
        <w:rPr>
          <w:rStyle w:val="Char4"/>
          <w:rtl/>
        </w:rPr>
        <w:t xml:space="preserve"> دعوة مستجابة</w:t>
      </w:r>
      <w:r w:rsidR="00BC5351" w:rsidRPr="0090343D">
        <w:rPr>
          <w:rStyle w:val="Char4"/>
          <w:rtl/>
        </w:rPr>
        <w:t xml:space="preserve"> و</w:t>
      </w:r>
      <w:r w:rsidRPr="0090343D">
        <w:rPr>
          <w:rStyle w:val="Char4"/>
          <w:rtl/>
        </w:rPr>
        <w:t>ان</w:t>
      </w:r>
      <w:r w:rsidR="003B061C" w:rsidRPr="0090343D">
        <w:rPr>
          <w:rStyle w:val="Char4"/>
          <w:rFonts w:hint="cs"/>
          <w:rtl/>
        </w:rPr>
        <w:t>ي</w:t>
      </w:r>
      <w:r w:rsidRPr="0090343D">
        <w:rPr>
          <w:rStyle w:val="Char4"/>
          <w:rtl/>
        </w:rPr>
        <w:t xml:space="preserve"> اختبأت دعوت</w:t>
      </w:r>
      <w:r w:rsidR="003B061C" w:rsidRPr="0090343D">
        <w:rPr>
          <w:rStyle w:val="Char4"/>
          <w:rFonts w:hint="cs"/>
          <w:rtl/>
        </w:rPr>
        <w:t>ي</w:t>
      </w:r>
      <w:r w:rsidRPr="0090343D">
        <w:rPr>
          <w:rStyle w:val="Char4"/>
          <w:rtl/>
        </w:rPr>
        <w:t xml:space="preserve"> شفاعة لأمت</w:t>
      </w:r>
      <w:r w:rsidR="003B061C" w:rsidRPr="0090343D">
        <w:rPr>
          <w:rStyle w:val="Char4"/>
          <w:rFonts w:hint="cs"/>
          <w:rtl/>
        </w:rPr>
        <w:t>ي</w:t>
      </w:r>
      <w:r w:rsidRPr="0090343D">
        <w:rPr>
          <w:rStyle w:val="Char4"/>
          <w:rtl/>
        </w:rPr>
        <w:t xml:space="preserve"> یوم القیامة فه</w:t>
      </w:r>
      <w:r w:rsidR="003B061C" w:rsidRPr="0090343D">
        <w:rPr>
          <w:rStyle w:val="Char4"/>
          <w:rFonts w:hint="cs"/>
          <w:rtl/>
        </w:rPr>
        <w:t>ي</w:t>
      </w:r>
      <w:r w:rsidRPr="0090343D">
        <w:rPr>
          <w:rStyle w:val="Char4"/>
          <w:rtl/>
        </w:rPr>
        <w:t xml:space="preserve"> نالها ان شاء الله منهم من مات لا یشر</w:t>
      </w:r>
      <w:r w:rsidR="00BC5351" w:rsidRPr="0090343D">
        <w:rPr>
          <w:rStyle w:val="Char4"/>
          <w:rtl/>
        </w:rPr>
        <w:t xml:space="preserve">ك </w:t>
      </w:r>
      <w:r w:rsidRPr="0090343D">
        <w:rPr>
          <w:rStyle w:val="Char4"/>
          <w:rtl/>
        </w:rPr>
        <w:t>بالله شیئاً</w:t>
      </w:r>
      <w:r w:rsidR="00A46E4E" w:rsidRPr="0090343D">
        <w:rPr>
          <w:rStyle w:val="Char4"/>
          <w:rFonts w:hint="cs"/>
          <w:rtl/>
        </w:rPr>
        <w:t>»</w:t>
      </w:r>
      <w:r w:rsidRPr="00EB49AE">
        <w:rPr>
          <w:rStyle w:val="Char7"/>
          <w:bCs w:val="0"/>
          <w:szCs w:val="28"/>
          <w:vertAlign w:val="superscript"/>
          <w:rtl/>
        </w:rPr>
        <w:footnoteReference w:id="574"/>
      </w:r>
      <w:r w:rsidRPr="0039716B">
        <w:rPr>
          <w:rStyle w:val="Char3"/>
          <w:rtl/>
        </w:rPr>
        <w:t xml:space="preserve"> </w:t>
      </w:r>
      <w:r w:rsidR="00A46E4E">
        <w:rPr>
          <w:rFonts w:cs="Traditional Arabic" w:hint="cs"/>
          <w:sz w:val="28"/>
          <w:szCs w:val="28"/>
          <w:rtl/>
          <w:lang w:bidi="fa-IR"/>
        </w:rPr>
        <w:t>«</w:t>
      </w:r>
      <w:r w:rsidRPr="0039716B">
        <w:rPr>
          <w:rStyle w:val="Char3"/>
          <w:rtl/>
        </w:rPr>
        <w:t>هر پیامبری دعوتی دارد که مستجاب می‌گردد من دعوت خود را بر</w:t>
      </w:r>
      <w:r w:rsidR="003B061C" w:rsidRPr="0039716B">
        <w:rPr>
          <w:rStyle w:val="Char3"/>
          <w:rtl/>
        </w:rPr>
        <w:t>ای شفاعت درروز قیامت ذخیره کرده</w:t>
      </w:r>
      <w:r w:rsidR="003B061C" w:rsidRPr="0039716B">
        <w:rPr>
          <w:rStyle w:val="Char3"/>
          <w:rFonts w:hint="cs"/>
          <w:rtl/>
        </w:rPr>
        <w:t>‌</w:t>
      </w:r>
      <w:r w:rsidR="003B061C" w:rsidRPr="0039716B">
        <w:rPr>
          <w:rStyle w:val="Char3"/>
          <w:rtl/>
        </w:rPr>
        <w:t>ام، امیداورم هر</w:t>
      </w:r>
      <w:r w:rsidRPr="0039716B">
        <w:rPr>
          <w:rStyle w:val="Char3"/>
          <w:rtl/>
        </w:rPr>
        <w:t>کس در حالی مرده باشد که به خدا شرک</w:t>
      </w:r>
      <w:r w:rsidR="009A294E" w:rsidRPr="0039716B">
        <w:rPr>
          <w:rStyle w:val="Char3"/>
          <w:rtl/>
        </w:rPr>
        <w:t xml:space="preserve"> نورزیده باشد از آن بهرمند گردد</w:t>
      </w:r>
      <w:r w:rsidR="00A46E4E">
        <w:rPr>
          <w:rFonts w:cs="Traditional Arabic" w:hint="cs"/>
          <w:sz w:val="28"/>
          <w:szCs w:val="28"/>
          <w:rtl/>
          <w:lang w:bidi="fa-IR"/>
        </w:rPr>
        <w:t>»</w:t>
      </w:r>
      <w:r w:rsidRPr="0039716B">
        <w:rPr>
          <w:rStyle w:val="Char3"/>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اگر انسان حق توحید را به جایی آورد نیازمند شفاعت پیامبر در روز قیامت نیست مگر در شفاع</w:t>
      </w:r>
      <w:r w:rsidR="003B061C" w:rsidRPr="0039716B">
        <w:rPr>
          <w:rStyle w:val="Char3"/>
          <w:rtl/>
        </w:rPr>
        <w:t>ت شروع حساب و دخول به بهشت و هر</w:t>
      </w:r>
      <w:r w:rsidRPr="0039716B">
        <w:rPr>
          <w:rStyle w:val="Char3"/>
          <w:rtl/>
        </w:rPr>
        <w:t>دو با به</w:t>
      </w:r>
      <w:r w:rsidR="009A294E" w:rsidRPr="0039716B">
        <w:rPr>
          <w:rStyle w:val="Char3"/>
          <w:rtl/>
        </w:rPr>
        <w:t xml:space="preserve"> جایی آوردن توحید حاصل می‌شوند.</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اما برای شفاعت دوم یعنی شفاعت برای اهل گناهان کبیره نیازمند توبه نصوح است باید در حالی خدا را ملاقات کند که بر گناه کبیره اصرار نورزد.</w:t>
      </w:r>
      <w:r w:rsidR="006704C2" w:rsidRPr="0039716B">
        <w:rPr>
          <w:rStyle w:val="Char3"/>
          <w:rtl/>
        </w:rPr>
        <w:t xml:space="preserve"> </w:t>
      </w:r>
      <w:r w:rsidRPr="0039716B">
        <w:rPr>
          <w:rStyle w:val="Char3"/>
          <w:rtl/>
        </w:rPr>
        <w:t>جابر می‌فرماید: کسی که اهل گناه کبیره نباشد چه نیازی به شفاعت دارد</w:t>
      </w:r>
      <w:r w:rsidRPr="00EB49AE">
        <w:rPr>
          <w:rStyle w:val="Char7"/>
          <w:bCs w:val="0"/>
          <w:szCs w:val="28"/>
          <w:vertAlign w:val="superscript"/>
          <w:rtl/>
        </w:rPr>
        <w:footnoteReference w:id="575"/>
      </w:r>
      <w:r w:rsidR="009A294E" w:rsidRPr="0039716B">
        <w:rPr>
          <w:rStyle w:val="Char3"/>
          <w:rFonts w:hint="cs"/>
          <w:rtl/>
        </w:rPr>
        <w:t>.</w:t>
      </w:r>
    </w:p>
    <w:p w:rsidR="00C3748B" w:rsidRPr="0039716B" w:rsidRDefault="00C3748B" w:rsidP="00E719BB">
      <w:pPr>
        <w:pStyle w:val="NormalWeb"/>
        <w:numPr>
          <w:ilvl w:val="0"/>
          <w:numId w:val="47"/>
        </w:numPr>
        <w:bidi/>
        <w:spacing w:before="0" w:beforeAutospacing="0" w:after="0" w:afterAutospacing="0"/>
        <w:jc w:val="both"/>
        <w:rPr>
          <w:rStyle w:val="Char3"/>
          <w:rtl/>
        </w:rPr>
      </w:pPr>
      <w:r w:rsidRPr="0039716B">
        <w:rPr>
          <w:rStyle w:val="Char3"/>
          <w:rtl/>
        </w:rPr>
        <w:t>اگر کسی باز هم بر طلبیدن شفاعت اصرار می‌ورزد باید آنرا از صاحبش بطلبد که تنها خداوند است و مدام بگوید: خداوند محمد</w:t>
      </w:r>
      <w:r w:rsidRPr="00DC2A78">
        <w:rPr>
          <w:rFonts w:ascii="Arial" w:hAnsi="Arial" w:cs="CTraditional Arabic"/>
          <w:sz w:val="28"/>
          <w:szCs w:val="28"/>
          <w:rtl/>
          <w:lang w:bidi="fa-IR"/>
        </w:rPr>
        <w:t>ص</w:t>
      </w:r>
      <w:r w:rsidRPr="0039716B">
        <w:rPr>
          <w:rStyle w:val="Char3"/>
          <w:rtl/>
        </w:rPr>
        <w:t xml:space="preserve"> پیامبرت را در من شفیع بگردان.</w:t>
      </w:r>
      <w:r w:rsidR="006704C2" w:rsidRPr="0039716B">
        <w:rPr>
          <w:rStyle w:val="Char3"/>
          <w:rtl/>
        </w:rPr>
        <w:t xml:space="preserve"> </w:t>
      </w:r>
      <w:r w:rsidRPr="0039716B">
        <w:rPr>
          <w:rStyle w:val="Char3"/>
          <w:rtl/>
        </w:rPr>
        <w:t>یا بگوید: خداوندا مرا از شفاعت شدگان</w:t>
      </w:r>
      <w:r w:rsidR="006704C2" w:rsidRPr="0039716B">
        <w:rPr>
          <w:rStyle w:val="Char3"/>
          <w:rtl/>
        </w:rPr>
        <w:t xml:space="preserve"> </w:t>
      </w:r>
      <w:r w:rsidRPr="0039716B">
        <w:rPr>
          <w:rStyle w:val="Char3"/>
          <w:rtl/>
        </w:rPr>
        <w:t>پیامبرت قرار بده.</w:t>
      </w:r>
      <w:r w:rsidR="006704C2" w:rsidRPr="0039716B">
        <w:rPr>
          <w:rStyle w:val="Char3"/>
          <w:rtl/>
        </w:rPr>
        <w:t xml:space="preserve"> </w:t>
      </w:r>
      <w:r w:rsidRPr="0039716B">
        <w:rPr>
          <w:rStyle w:val="Char3"/>
          <w:rtl/>
        </w:rPr>
        <w:t>یا نمونه این دعاها که وسیله مشروع و مفید هستند.</w:t>
      </w:r>
      <w:r w:rsidR="006704C2" w:rsidRPr="0039716B">
        <w:rPr>
          <w:rStyle w:val="Char3"/>
          <w:rtl/>
        </w:rPr>
        <w:t xml:space="preserve"> </w:t>
      </w:r>
      <w:r w:rsidRPr="0039716B">
        <w:rPr>
          <w:rStyle w:val="Char3"/>
          <w:rtl/>
        </w:rPr>
        <w:t>شاید در سطور گذشته حق مطلب را در مورد شناختن شف</w:t>
      </w:r>
      <w:r w:rsidR="009A294E" w:rsidRPr="0039716B">
        <w:rPr>
          <w:rStyle w:val="Char3"/>
          <w:rtl/>
        </w:rPr>
        <w:t>اعت حقیقی مفید بیان کرده باشیم.</w:t>
      </w:r>
    </w:p>
    <w:p w:rsidR="00C3748B" w:rsidRDefault="00C3748B" w:rsidP="0090343D">
      <w:pPr>
        <w:pStyle w:val="NormalWeb"/>
        <w:bidi/>
        <w:spacing w:before="0" w:beforeAutospacing="0" w:after="0" w:afterAutospacing="0"/>
        <w:ind w:firstLine="284"/>
        <w:jc w:val="both"/>
        <w:rPr>
          <w:rStyle w:val="Char3"/>
          <w:rtl/>
        </w:rPr>
      </w:pPr>
      <w:r w:rsidRPr="0039716B">
        <w:rPr>
          <w:rStyle w:val="Char3"/>
          <w:rtl/>
        </w:rPr>
        <w:t>بیان روشن و واضحی بود از سلف صالح این امت در مورد شفاعت که 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هم یکی از فرزانه گان</w:t>
      </w:r>
      <w:r w:rsidR="009A294E" w:rsidRPr="0039716B">
        <w:rPr>
          <w:rStyle w:val="Char3"/>
          <w:rtl/>
        </w:rPr>
        <w:t xml:space="preserve"> سلف صالح اسلام به شمار می‌آید.</w:t>
      </w:r>
    </w:p>
    <w:p w:rsidR="0090343D" w:rsidRPr="0039716B" w:rsidRDefault="0090343D" w:rsidP="0090343D">
      <w:pPr>
        <w:pStyle w:val="NormalWeb"/>
        <w:bidi/>
        <w:spacing w:before="0" w:beforeAutospacing="0" w:after="0" w:afterAutospacing="0"/>
        <w:ind w:firstLine="284"/>
        <w:jc w:val="both"/>
        <w:rPr>
          <w:rStyle w:val="Char3"/>
          <w:rtl/>
        </w:rPr>
      </w:pPr>
    </w:p>
    <w:p w:rsidR="00C3748B" w:rsidRPr="009A294E" w:rsidRDefault="00C3748B" w:rsidP="009A294E">
      <w:pPr>
        <w:pStyle w:val="a1"/>
      </w:pPr>
      <w:bookmarkStart w:id="165" w:name="_Toc320053504"/>
      <w:bookmarkStart w:id="166" w:name="_Toc433639657"/>
      <w:r w:rsidRPr="009A294E">
        <w:rPr>
          <w:rtl/>
        </w:rPr>
        <w:t xml:space="preserve">بحث </w:t>
      </w:r>
      <w:r w:rsidR="009A294E">
        <w:rPr>
          <w:rFonts w:hint="cs"/>
          <w:rtl/>
        </w:rPr>
        <w:t>نهم</w:t>
      </w:r>
      <w:r w:rsidRPr="009A294E">
        <w:rPr>
          <w:rtl/>
        </w:rPr>
        <w:t>: رقیه</w:t>
      </w:r>
      <w:bookmarkEnd w:id="165"/>
      <w:bookmarkEnd w:id="166"/>
      <w:r w:rsidRPr="009A294E">
        <w:rPr>
          <w:rtl/>
        </w:rPr>
        <w:t xml:space="preserve"> </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الرقی: جمع رقیه است، اوراد و کلمات یا علامات یا خطوطی بود که بر روی کاغذ یا پارچه یا چوب می‌نوشتند و باور داشتند که</w:t>
      </w:r>
      <w:r w:rsidR="007133C0">
        <w:rPr>
          <w:rStyle w:val="Char3"/>
          <w:rtl/>
        </w:rPr>
        <w:t xml:space="preserve"> آن‌ها </w:t>
      </w:r>
      <w:r w:rsidRPr="0039716B">
        <w:rPr>
          <w:rStyle w:val="Char3"/>
          <w:rtl/>
        </w:rPr>
        <w:t>را از بلا و بیماری مانند سر درد و تب و آفات دیگر</w:t>
      </w:r>
      <w:r w:rsidR="003B061C" w:rsidRPr="0039716B">
        <w:rPr>
          <w:rStyle w:val="Char3"/>
          <w:rFonts w:hint="cs"/>
          <w:rtl/>
        </w:rPr>
        <w:t xml:space="preserve"> </w:t>
      </w:r>
      <w:r w:rsidRPr="0039716B">
        <w:rPr>
          <w:rStyle w:val="Char3"/>
          <w:rtl/>
        </w:rPr>
        <w:t>نجات می‌دهد و آنرا به خود آویزان می‌کردند، در احادیث بعضی از آن منع شده و</w:t>
      </w:r>
      <w:r w:rsidR="009A294E" w:rsidRPr="0039716B">
        <w:rPr>
          <w:rStyle w:val="Char3"/>
          <w:rtl/>
        </w:rPr>
        <w:t xml:space="preserve"> به بعضی هم اجازه داده شده است.</w:t>
      </w:r>
    </w:p>
    <w:p w:rsidR="00C3748B" w:rsidRPr="0039716B" w:rsidRDefault="00C3748B" w:rsidP="002C1239">
      <w:pPr>
        <w:pStyle w:val="NormalWeb"/>
        <w:bidi/>
        <w:spacing w:before="0" w:beforeAutospacing="0" w:after="0" w:afterAutospacing="0"/>
        <w:ind w:firstLine="284"/>
        <w:jc w:val="both"/>
        <w:rPr>
          <w:rStyle w:val="Char3"/>
          <w:rtl/>
        </w:rPr>
      </w:pPr>
      <w:r w:rsidRPr="0039716B">
        <w:rPr>
          <w:rStyle w:val="Char3"/>
          <w:rtl/>
        </w:rPr>
        <w:t>احادیثی که در مورد جواز آن روایت شده‌اند، حدیث عائشه است که می‌فرماید: رسول خدا</w:t>
      </w:r>
      <w:r w:rsidRPr="00DC2A78">
        <w:rPr>
          <w:rFonts w:ascii="Arial" w:hAnsi="Arial" w:cs="CTraditional Arabic"/>
          <w:sz w:val="28"/>
          <w:szCs w:val="28"/>
          <w:rtl/>
          <w:lang w:bidi="fa-IR"/>
        </w:rPr>
        <w:t>ص</w:t>
      </w:r>
      <w:r w:rsidRPr="0039716B">
        <w:rPr>
          <w:rStyle w:val="Char3"/>
          <w:rtl/>
        </w:rPr>
        <w:t xml:space="preserve"> در بیماری وفاتش با خواندن دو سوره معوذتین در خود می‌دمید، وقتی بیماری ایشان شدت گرفت، من بعد از خواندن دو سوره در او می‌دمیدم و </w:t>
      </w:r>
      <w:r w:rsidR="00533B94">
        <w:rPr>
          <w:rStyle w:val="Char3"/>
          <w:rtl/>
        </w:rPr>
        <w:t>دست‌ها</w:t>
      </w:r>
      <w:r w:rsidRPr="0039716B">
        <w:rPr>
          <w:rStyle w:val="Char3"/>
          <w:rtl/>
        </w:rPr>
        <w:t>یم را بر پاهیش می‌مالیدم تا خنک شوند</w:t>
      </w:r>
      <w:r w:rsidRPr="00EB49AE">
        <w:rPr>
          <w:rStyle w:val="Char7"/>
          <w:bCs w:val="0"/>
          <w:szCs w:val="28"/>
          <w:vertAlign w:val="superscript"/>
          <w:rtl/>
        </w:rPr>
        <w:footnoteReference w:id="576"/>
      </w:r>
      <w:r w:rsidR="009A294E" w:rsidRPr="0039716B">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دوباره از عائشه روایت شده که فرموده: رسول خدا</w:t>
      </w:r>
      <w:r w:rsidRPr="00DC2A78">
        <w:rPr>
          <w:rFonts w:ascii="Arial" w:hAnsi="Arial" w:cs="CTraditional Arabic"/>
          <w:sz w:val="28"/>
          <w:szCs w:val="28"/>
          <w:rtl/>
          <w:lang w:bidi="fa-IR"/>
        </w:rPr>
        <w:t>ص</w:t>
      </w:r>
      <w:r w:rsidRPr="0039716B">
        <w:rPr>
          <w:rStyle w:val="Char3"/>
          <w:rtl/>
        </w:rPr>
        <w:t xml:space="preserve"> به من دستور داد یا (دستور داد) بروم پیش فردی که زخم چ</w:t>
      </w:r>
      <w:r w:rsidR="009A294E" w:rsidRPr="0039716B">
        <w:rPr>
          <w:rStyle w:val="Char3"/>
          <w:rtl/>
        </w:rPr>
        <w:t>شم را مداوا می‌کند، رقیه بگیرم.</w:t>
      </w:r>
    </w:p>
    <w:p w:rsidR="00C3748B" w:rsidRPr="0039716B" w:rsidRDefault="00C3748B" w:rsidP="002C1239">
      <w:pPr>
        <w:pStyle w:val="NormalWeb"/>
        <w:bidi/>
        <w:spacing w:before="0" w:beforeAutospacing="0" w:after="0" w:afterAutospacing="0"/>
        <w:ind w:firstLine="284"/>
        <w:jc w:val="both"/>
        <w:rPr>
          <w:rStyle w:val="Char3"/>
          <w:rtl/>
        </w:rPr>
      </w:pPr>
      <w:r w:rsidRPr="0039716B">
        <w:rPr>
          <w:rStyle w:val="Char3"/>
          <w:rtl/>
        </w:rPr>
        <w:t>از ام سلمه روایت شده که فرموده: رسول خدا</w:t>
      </w:r>
      <w:r w:rsidRPr="00DC2A78">
        <w:rPr>
          <w:rFonts w:ascii="Arial" w:hAnsi="Arial" w:cs="CTraditional Arabic"/>
          <w:sz w:val="28"/>
          <w:szCs w:val="28"/>
          <w:rtl/>
          <w:lang w:bidi="fa-IR"/>
        </w:rPr>
        <w:t>ص</w:t>
      </w:r>
      <w:r w:rsidRPr="0039716B">
        <w:rPr>
          <w:rStyle w:val="Char3"/>
          <w:rtl/>
        </w:rPr>
        <w:t xml:space="preserve"> در خانه من جاریه‌ای را دید که بر روی پیشانیش زردی بود، پیامبر</w:t>
      </w:r>
      <w:r w:rsidRPr="00DC2A78">
        <w:rPr>
          <w:rFonts w:ascii="Arial" w:hAnsi="Arial" w:cs="CTraditional Arabic"/>
          <w:sz w:val="28"/>
          <w:szCs w:val="28"/>
          <w:rtl/>
          <w:lang w:bidi="fa-IR"/>
        </w:rPr>
        <w:t>ص</w:t>
      </w:r>
      <w:r w:rsidR="006704C2" w:rsidRPr="0039716B">
        <w:rPr>
          <w:rStyle w:val="Char3"/>
          <w:rtl/>
        </w:rPr>
        <w:t xml:space="preserve"> </w:t>
      </w:r>
      <w:r w:rsidRPr="0039716B">
        <w:rPr>
          <w:rStyle w:val="Char3"/>
          <w:rtl/>
        </w:rPr>
        <w:t>فرمود</w:t>
      </w:r>
      <w:r w:rsidRPr="00045ACF">
        <w:rPr>
          <w:rStyle w:val="Char1"/>
          <w:rtl/>
          <w:lang w:bidi="ar-SA"/>
        </w:rPr>
        <w:t xml:space="preserve">: </w:t>
      </w:r>
      <w:r w:rsidR="00A46E4E" w:rsidRPr="002C1239">
        <w:rPr>
          <w:rStyle w:val="Char4"/>
          <w:rFonts w:hint="cs"/>
          <w:rtl/>
        </w:rPr>
        <w:t>«</w:t>
      </w:r>
      <w:r w:rsidRPr="002C1239">
        <w:rPr>
          <w:rStyle w:val="Char4"/>
          <w:rtl/>
        </w:rPr>
        <w:t>استرقوا لها فان بها النظرة</w:t>
      </w:r>
      <w:r w:rsidR="00A46E4E" w:rsidRPr="002C1239">
        <w:rPr>
          <w:rStyle w:val="Char4"/>
          <w:rFonts w:hint="cs"/>
          <w:rtl/>
        </w:rPr>
        <w:t>»</w:t>
      </w:r>
      <w:r w:rsidRPr="0039716B">
        <w:rPr>
          <w:rStyle w:val="Char3"/>
          <w:rtl/>
        </w:rPr>
        <w:t xml:space="preserve"> </w:t>
      </w:r>
      <w:r w:rsidRPr="00EB49AE">
        <w:rPr>
          <w:rStyle w:val="Char7"/>
          <w:bCs w:val="0"/>
          <w:szCs w:val="28"/>
          <w:vertAlign w:val="superscript"/>
          <w:rtl/>
        </w:rPr>
        <w:footnoteReference w:id="577"/>
      </w:r>
      <w:r w:rsidRPr="0039716B">
        <w:rPr>
          <w:rStyle w:val="Char3"/>
          <w:rtl/>
        </w:rPr>
        <w:t xml:space="preserve"> </w:t>
      </w:r>
      <w:r w:rsidR="00A46E4E">
        <w:rPr>
          <w:rFonts w:cs="Traditional Arabic" w:hint="cs"/>
          <w:sz w:val="28"/>
          <w:szCs w:val="28"/>
          <w:rtl/>
          <w:lang w:bidi="fa-IR"/>
        </w:rPr>
        <w:t>«</w:t>
      </w:r>
      <w:r w:rsidRPr="0039716B">
        <w:rPr>
          <w:rStyle w:val="Char3"/>
          <w:rtl/>
        </w:rPr>
        <w:t xml:space="preserve">جشم بد او را زده بروید پیش کسی که زخم چشم </w:t>
      </w:r>
      <w:r w:rsidR="009A294E" w:rsidRPr="0039716B">
        <w:rPr>
          <w:rStyle w:val="Char3"/>
          <w:rtl/>
        </w:rPr>
        <w:t>را علاج می‌کند دعا به کار گیرید</w:t>
      </w:r>
      <w:r w:rsidR="00A46E4E">
        <w:rPr>
          <w:rFonts w:cs="Traditional Arabic" w:hint="cs"/>
          <w:sz w:val="28"/>
          <w:szCs w:val="28"/>
          <w:rtl/>
          <w:lang w:bidi="fa-IR"/>
        </w:rPr>
        <w:t>»</w:t>
      </w:r>
      <w:r w:rsidR="00A46E4E" w:rsidRPr="0039716B">
        <w:rPr>
          <w:rStyle w:val="Char3"/>
          <w:rFonts w:hint="cs"/>
          <w:rtl/>
        </w:rPr>
        <w:t>.</w:t>
      </w:r>
    </w:p>
    <w:p w:rsidR="00C3748B" w:rsidRPr="0039716B" w:rsidRDefault="00C3748B" w:rsidP="002C1239">
      <w:pPr>
        <w:pStyle w:val="NormalWeb"/>
        <w:bidi/>
        <w:spacing w:before="0" w:beforeAutospacing="0" w:after="0" w:afterAutospacing="0"/>
        <w:ind w:firstLine="284"/>
        <w:jc w:val="both"/>
        <w:rPr>
          <w:rStyle w:val="Char3"/>
          <w:rtl/>
        </w:rPr>
      </w:pPr>
      <w:r w:rsidRPr="0039716B">
        <w:rPr>
          <w:rStyle w:val="Char3"/>
          <w:rtl/>
        </w:rPr>
        <w:t>از عوف بن مالک روایت شده که گفته: به رسول خدا</w:t>
      </w:r>
      <w:r w:rsidRPr="00DC2A78">
        <w:rPr>
          <w:rFonts w:ascii="Arial" w:hAnsi="Arial" w:cs="CTraditional Arabic"/>
          <w:sz w:val="28"/>
          <w:szCs w:val="28"/>
          <w:rtl/>
          <w:lang w:bidi="fa-IR"/>
        </w:rPr>
        <w:t>ص</w:t>
      </w:r>
      <w:r w:rsidR="006704C2" w:rsidRPr="0039716B">
        <w:rPr>
          <w:rStyle w:val="Char3"/>
          <w:rtl/>
        </w:rPr>
        <w:t xml:space="preserve"> </w:t>
      </w:r>
      <w:r w:rsidRPr="0039716B">
        <w:rPr>
          <w:rStyle w:val="Char3"/>
          <w:rtl/>
        </w:rPr>
        <w:t>عرض کردم: ما در جاهلیت افسون می‌گرفتی</w:t>
      </w:r>
      <w:r w:rsidR="003B061C" w:rsidRPr="0039716B">
        <w:rPr>
          <w:rStyle w:val="Char3"/>
          <w:rtl/>
        </w:rPr>
        <w:t>م، شما در این مورد چه می‌فرماید</w:t>
      </w:r>
      <w:r w:rsidRPr="0039716B">
        <w:rPr>
          <w:rStyle w:val="Char3"/>
          <w:rtl/>
        </w:rPr>
        <w:t>؟</w:t>
      </w:r>
      <w:r w:rsidR="006704C2" w:rsidRPr="0039716B">
        <w:rPr>
          <w:rStyle w:val="Char3"/>
          <w:rtl/>
        </w:rPr>
        <w:t xml:space="preserve"> </w:t>
      </w:r>
      <w:r w:rsidRPr="0039716B">
        <w:rPr>
          <w:rStyle w:val="Char3"/>
          <w:rtl/>
        </w:rPr>
        <w:t xml:space="preserve">فرمود: </w:t>
      </w:r>
      <w:r w:rsidR="00A46E4E" w:rsidRPr="002C1239">
        <w:rPr>
          <w:rStyle w:val="Char4"/>
          <w:rFonts w:hint="cs"/>
          <w:rtl/>
        </w:rPr>
        <w:t>«</w:t>
      </w:r>
      <w:r w:rsidRPr="002C1239">
        <w:rPr>
          <w:rStyle w:val="Char4"/>
          <w:rtl/>
        </w:rPr>
        <w:t>اعرضوا علی رقا</w:t>
      </w:r>
      <w:r w:rsidR="00A42E7C">
        <w:rPr>
          <w:rStyle w:val="Char4"/>
          <w:rtl/>
        </w:rPr>
        <w:t>ك</w:t>
      </w:r>
      <w:r w:rsidRPr="002C1239">
        <w:rPr>
          <w:rStyle w:val="Char4"/>
          <w:rtl/>
        </w:rPr>
        <w:t>م.</w:t>
      </w:r>
      <w:r w:rsidR="006704C2" w:rsidRPr="002C1239">
        <w:rPr>
          <w:rStyle w:val="Char4"/>
          <w:rtl/>
        </w:rPr>
        <w:t xml:space="preserve"> </w:t>
      </w:r>
      <w:r w:rsidRPr="002C1239">
        <w:rPr>
          <w:rStyle w:val="Char4"/>
          <w:rtl/>
        </w:rPr>
        <w:t>لا بأس بالرقی ما ل</w:t>
      </w:r>
      <w:r w:rsidR="00BC5351" w:rsidRPr="002C1239">
        <w:rPr>
          <w:rStyle w:val="Char4"/>
          <w:rFonts w:hint="cs"/>
          <w:rtl/>
        </w:rPr>
        <w:t>ـ</w:t>
      </w:r>
      <w:r w:rsidRPr="002C1239">
        <w:rPr>
          <w:rStyle w:val="Char4"/>
          <w:rtl/>
        </w:rPr>
        <w:t>م ی</w:t>
      </w:r>
      <w:r w:rsidR="00A42E7C">
        <w:rPr>
          <w:rStyle w:val="Char4"/>
          <w:rtl/>
        </w:rPr>
        <w:t>ك</w:t>
      </w:r>
      <w:r w:rsidRPr="002C1239">
        <w:rPr>
          <w:rStyle w:val="Char4"/>
          <w:rtl/>
        </w:rPr>
        <w:t>ن فیه شر</w:t>
      </w:r>
      <w:r w:rsidR="003B061C" w:rsidRPr="002C1239">
        <w:rPr>
          <w:rStyle w:val="Char4"/>
          <w:rFonts w:hint="cs"/>
          <w:rtl/>
        </w:rPr>
        <w:t>ك</w:t>
      </w:r>
      <w:r w:rsidR="00A46E4E" w:rsidRPr="002C1239">
        <w:rPr>
          <w:rStyle w:val="Char4"/>
          <w:rFonts w:hint="cs"/>
          <w:rtl/>
        </w:rPr>
        <w:t>»</w:t>
      </w:r>
      <w:r w:rsidRPr="00EB49AE">
        <w:rPr>
          <w:rStyle w:val="Char7"/>
          <w:bCs w:val="0"/>
          <w:szCs w:val="28"/>
          <w:vertAlign w:val="superscript"/>
          <w:rtl/>
        </w:rPr>
        <w:footnoteReference w:id="578"/>
      </w:r>
      <w:r w:rsidR="0008238F">
        <w:rPr>
          <w:rStyle w:val="Char3"/>
          <w:rtl/>
        </w:rPr>
        <w:t xml:space="preserve"> </w:t>
      </w:r>
      <w:r w:rsidR="003B061C">
        <w:rPr>
          <w:rFonts w:cs="Traditional Arabic" w:hint="cs"/>
          <w:sz w:val="28"/>
          <w:szCs w:val="28"/>
          <w:rtl/>
          <w:lang w:bidi="fa-IR"/>
        </w:rPr>
        <w:t>«</w:t>
      </w:r>
      <w:r w:rsidRPr="0039716B">
        <w:rPr>
          <w:rStyle w:val="Char3"/>
          <w:rtl/>
        </w:rPr>
        <w:t>رقیه را به من نشان بدهید.</w:t>
      </w:r>
      <w:r w:rsidR="006704C2" w:rsidRPr="0039716B">
        <w:rPr>
          <w:rStyle w:val="Char3"/>
          <w:rtl/>
        </w:rPr>
        <w:t xml:space="preserve"> </w:t>
      </w:r>
      <w:r w:rsidRPr="0039716B">
        <w:rPr>
          <w:rStyle w:val="Char3"/>
          <w:rtl/>
        </w:rPr>
        <w:t>بدان نگاه کرد و فرمود: اگر الوده به شرک نشود اشکالی ندارد</w:t>
      </w:r>
      <w:r w:rsidR="003B061C">
        <w:rPr>
          <w:rFonts w:cs="Traditional Arabic" w:hint="cs"/>
          <w:sz w:val="28"/>
          <w:szCs w:val="28"/>
          <w:rtl/>
          <w:lang w:bidi="fa-IR"/>
        </w:rPr>
        <w:t>»</w:t>
      </w:r>
      <w:r w:rsidRPr="0039716B">
        <w:rPr>
          <w:rStyle w:val="Char3"/>
          <w:rtl/>
        </w:rPr>
        <w:t xml:space="preserve">. </w:t>
      </w:r>
    </w:p>
    <w:p w:rsidR="00C3748B" w:rsidRPr="0039716B" w:rsidRDefault="00C3748B" w:rsidP="003B061C">
      <w:pPr>
        <w:pStyle w:val="NormalWeb"/>
        <w:bidi/>
        <w:spacing w:before="0" w:beforeAutospacing="0" w:after="0" w:afterAutospacing="0"/>
        <w:ind w:firstLine="284"/>
        <w:jc w:val="both"/>
        <w:rPr>
          <w:rStyle w:val="Char3"/>
          <w:rtl/>
        </w:rPr>
      </w:pPr>
      <w:r w:rsidRPr="0039716B">
        <w:rPr>
          <w:rStyle w:val="Char3"/>
          <w:rtl/>
        </w:rPr>
        <w:t xml:space="preserve">احادیثی که بر حرمت یا کراهت افسون دلالت می‌کنند، حدیث </w:t>
      </w:r>
      <w:r w:rsidR="00A46E4E" w:rsidRPr="002C1239">
        <w:rPr>
          <w:rStyle w:val="Char4"/>
          <w:rFonts w:hint="cs"/>
          <w:rtl/>
        </w:rPr>
        <w:t>«</w:t>
      </w:r>
      <w:r w:rsidRPr="002C1239">
        <w:rPr>
          <w:rStyle w:val="Char4"/>
          <w:rtl/>
        </w:rPr>
        <w:t>ان الرقی</w:t>
      </w:r>
      <w:r w:rsidR="00BC5351" w:rsidRPr="002C1239">
        <w:rPr>
          <w:rStyle w:val="Char4"/>
          <w:rtl/>
        </w:rPr>
        <w:t xml:space="preserve"> و</w:t>
      </w:r>
      <w:r w:rsidRPr="002C1239">
        <w:rPr>
          <w:rStyle w:val="Char4"/>
          <w:rtl/>
        </w:rPr>
        <w:t>التمائم</w:t>
      </w:r>
      <w:r w:rsidR="00BC5351" w:rsidRPr="002C1239">
        <w:rPr>
          <w:rStyle w:val="Char4"/>
          <w:rtl/>
        </w:rPr>
        <w:t xml:space="preserve"> و</w:t>
      </w:r>
      <w:r w:rsidRPr="002C1239">
        <w:rPr>
          <w:rStyle w:val="Char4"/>
          <w:rtl/>
        </w:rPr>
        <w:t>التولة شر</w:t>
      </w:r>
      <w:r w:rsidR="00A42E7C">
        <w:rPr>
          <w:rStyle w:val="Char4"/>
          <w:rFonts w:hint="cs"/>
          <w:rtl/>
        </w:rPr>
        <w:t>ك</w:t>
      </w:r>
      <w:r w:rsidR="00A46E4E" w:rsidRPr="002C1239">
        <w:rPr>
          <w:rStyle w:val="Char4"/>
          <w:rFonts w:hint="cs"/>
          <w:rtl/>
        </w:rPr>
        <w:t>»</w:t>
      </w:r>
      <w:r w:rsidR="003B061C">
        <w:rPr>
          <w:rFonts w:ascii="mylotus" w:hAnsi="mylotus" w:cs="mylotus" w:hint="cs"/>
          <w:sz w:val="27"/>
          <w:szCs w:val="27"/>
          <w:rtl/>
        </w:rPr>
        <w:t xml:space="preserve"> </w:t>
      </w:r>
      <w:r w:rsidR="003B061C">
        <w:rPr>
          <w:rFonts w:ascii="mylotus" w:hAnsi="mylotus" w:cs="Traditional Arabic" w:hint="cs"/>
          <w:sz w:val="27"/>
          <w:szCs w:val="27"/>
          <w:rtl/>
        </w:rPr>
        <w:t>«</w:t>
      </w:r>
      <w:r w:rsidR="00A46E4E" w:rsidRPr="0039716B">
        <w:rPr>
          <w:rStyle w:val="Char3"/>
          <w:rFonts w:hint="cs"/>
          <w:rtl/>
        </w:rPr>
        <w:t xml:space="preserve">ز </w:t>
      </w:r>
      <w:r w:rsidRPr="0039716B">
        <w:rPr>
          <w:rStyle w:val="Char3"/>
          <w:rtl/>
        </w:rPr>
        <w:t>است یعنی رقیه</w:t>
      </w:r>
      <w:r w:rsidR="009A294E" w:rsidRPr="0039716B">
        <w:rPr>
          <w:rStyle w:val="Char3"/>
          <w:rtl/>
        </w:rPr>
        <w:t xml:space="preserve"> و افسون و</w:t>
      </w:r>
      <w:r w:rsidR="003B061C" w:rsidRPr="0039716B">
        <w:rPr>
          <w:rStyle w:val="Char3"/>
          <w:rFonts w:hint="cs"/>
          <w:rtl/>
        </w:rPr>
        <w:t xml:space="preserve"> </w:t>
      </w:r>
      <w:r w:rsidR="009A294E" w:rsidRPr="0039716B">
        <w:rPr>
          <w:rStyle w:val="Char3"/>
          <w:rtl/>
        </w:rPr>
        <w:t>سحر و جادو شرک هستند</w:t>
      </w:r>
      <w:r w:rsidR="003B061C">
        <w:rPr>
          <w:rFonts w:cs="Traditional Arabic" w:hint="cs"/>
          <w:sz w:val="28"/>
          <w:szCs w:val="28"/>
          <w:rtl/>
          <w:lang w:bidi="fa-IR"/>
        </w:rPr>
        <w:t>»</w:t>
      </w:r>
      <w:r w:rsidR="009A294E" w:rsidRPr="0039716B">
        <w:rPr>
          <w:rStyle w:val="Char3"/>
          <w:rtl/>
        </w:rPr>
        <w:t>.</w:t>
      </w:r>
    </w:p>
    <w:p w:rsidR="00C3748B" w:rsidRPr="0039716B" w:rsidRDefault="00C3748B" w:rsidP="00A46E4E">
      <w:pPr>
        <w:pStyle w:val="NormalWeb"/>
        <w:bidi/>
        <w:spacing w:before="0" w:beforeAutospacing="0" w:after="0" w:afterAutospacing="0"/>
        <w:ind w:firstLine="284"/>
        <w:jc w:val="both"/>
        <w:rPr>
          <w:rStyle w:val="Char3"/>
          <w:rtl/>
        </w:rPr>
      </w:pPr>
      <w:r w:rsidRPr="0039716B">
        <w:rPr>
          <w:rStyle w:val="Char3"/>
          <w:rtl/>
        </w:rPr>
        <w:t xml:space="preserve">یا حدیث </w:t>
      </w:r>
      <w:r w:rsidR="00A46E4E" w:rsidRPr="002C1239">
        <w:rPr>
          <w:rStyle w:val="Char4"/>
          <w:rFonts w:hint="cs"/>
          <w:rtl/>
        </w:rPr>
        <w:t>«</w:t>
      </w:r>
      <w:r w:rsidRPr="002C1239">
        <w:rPr>
          <w:rStyle w:val="Char4"/>
          <w:rtl/>
        </w:rPr>
        <w:t>ل</w:t>
      </w:r>
      <w:r w:rsidR="00BC5351" w:rsidRPr="002C1239">
        <w:rPr>
          <w:rStyle w:val="Char4"/>
          <w:rFonts w:hint="cs"/>
          <w:rtl/>
        </w:rPr>
        <w:t>ـ</w:t>
      </w:r>
      <w:r w:rsidRPr="002C1239">
        <w:rPr>
          <w:rStyle w:val="Char4"/>
          <w:rtl/>
        </w:rPr>
        <w:t>م یتو</w:t>
      </w:r>
      <w:r w:rsidR="00A42E7C">
        <w:rPr>
          <w:rStyle w:val="Char4"/>
          <w:rtl/>
        </w:rPr>
        <w:t>ك</w:t>
      </w:r>
      <w:r w:rsidRPr="002C1239">
        <w:rPr>
          <w:rStyle w:val="Char4"/>
          <w:rtl/>
        </w:rPr>
        <w:t>ل من استرقی او ا</w:t>
      </w:r>
      <w:r w:rsidR="00A42E7C">
        <w:rPr>
          <w:rStyle w:val="Char4"/>
          <w:rtl/>
        </w:rPr>
        <w:t>ك</w:t>
      </w:r>
      <w:r w:rsidRPr="002C1239">
        <w:rPr>
          <w:rStyle w:val="Char4"/>
          <w:rtl/>
        </w:rPr>
        <w:t>توی</w:t>
      </w:r>
      <w:r w:rsidR="00A46E4E" w:rsidRPr="002C1239">
        <w:rPr>
          <w:rStyle w:val="Char4"/>
          <w:rFonts w:hint="cs"/>
          <w:rtl/>
        </w:rPr>
        <w:t>»</w:t>
      </w:r>
      <w:r w:rsidRPr="00EB49AE">
        <w:rPr>
          <w:rStyle w:val="Char7"/>
          <w:bCs w:val="0"/>
          <w:szCs w:val="28"/>
          <w:vertAlign w:val="superscript"/>
          <w:rtl/>
        </w:rPr>
        <w:footnoteReference w:id="579"/>
      </w:r>
      <w:r w:rsidR="006704C2" w:rsidRPr="0039716B">
        <w:rPr>
          <w:rStyle w:val="Char3"/>
          <w:rtl/>
        </w:rPr>
        <w:t xml:space="preserve"> </w:t>
      </w:r>
      <w:r w:rsidR="00A46E4E">
        <w:rPr>
          <w:rFonts w:cs="Traditional Arabic" w:hint="cs"/>
          <w:sz w:val="28"/>
          <w:szCs w:val="28"/>
          <w:rtl/>
          <w:lang w:bidi="fa-IR"/>
        </w:rPr>
        <w:t>«</w:t>
      </w:r>
      <w:r w:rsidRPr="0039716B">
        <w:rPr>
          <w:rStyle w:val="Char3"/>
          <w:rtl/>
        </w:rPr>
        <w:t xml:space="preserve">کسی که افسون </w:t>
      </w:r>
      <w:r w:rsidR="009A294E" w:rsidRPr="0039716B">
        <w:rPr>
          <w:rStyle w:val="Char3"/>
          <w:rtl/>
        </w:rPr>
        <w:t>می‌گیرد و داغ می‌کند توکل نکرده</w:t>
      </w:r>
      <w:r w:rsidR="00A46E4E">
        <w:rPr>
          <w:rFonts w:cs="Traditional Arabic" w:hint="cs"/>
          <w:sz w:val="28"/>
          <w:szCs w:val="28"/>
          <w:rtl/>
          <w:lang w:bidi="fa-IR"/>
        </w:rPr>
        <w:t>»</w:t>
      </w:r>
      <w:r w:rsidR="00A46E4E" w:rsidRPr="0039716B">
        <w:rPr>
          <w:rStyle w:val="Char3"/>
          <w:rFonts w:hint="cs"/>
          <w:rtl/>
        </w:rPr>
        <w:t>.</w:t>
      </w:r>
    </w:p>
    <w:p w:rsidR="00C3748B" w:rsidRPr="0039716B" w:rsidRDefault="00C3748B" w:rsidP="00A46E4E">
      <w:pPr>
        <w:pStyle w:val="NormalWeb"/>
        <w:bidi/>
        <w:spacing w:before="0" w:beforeAutospacing="0" w:after="0" w:afterAutospacing="0"/>
        <w:ind w:firstLine="284"/>
        <w:jc w:val="both"/>
        <w:rPr>
          <w:rStyle w:val="Char3"/>
          <w:rtl/>
        </w:rPr>
      </w:pPr>
      <w:r w:rsidRPr="0039716B">
        <w:rPr>
          <w:rStyle w:val="Char3"/>
          <w:rtl/>
        </w:rPr>
        <w:t xml:space="preserve">یا حدیث هفتاد هزار </w:t>
      </w:r>
      <w:r w:rsidR="00A46E4E" w:rsidRPr="002C1239">
        <w:rPr>
          <w:rStyle w:val="Char4"/>
          <w:rFonts w:hint="cs"/>
          <w:rtl/>
        </w:rPr>
        <w:t>«</w:t>
      </w:r>
      <w:r w:rsidRPr="002C1239">
        <w:rPr>
          <w:rStyle w:val="Char4"/>
          <w:rtl/>
        </w:rPr>
        <w:t>هم الذین لا یسترقون</w:t>
      </w:r>
      <w:r w:rsidR="00BC5351" w:rsidRPr="002C1239">
        <w:rPr>
          <w:rStyle w:val="Char4"/>
          <w:rtl/>
        </w:rPr>
        <w:t xml:space="preserve"> و</w:t>
      </w:r>
      <w:r w:rsidRPr="002C1239">
        <w:rPr>
          <w:rStyle w:val="Char4"/>
          <w:rtl/>
        </w:rPr>
        <w:t>لا یتطیرون</w:t>
      </w:r>
      <w:r w:rsidR="00BC5351" w:rsidRPr="002C1239">
        <w:rPr>
          <w:rStyle w:val="Char4"/>
          <w:rtl/>
        </w:rPr>
        <w:t xml:space="preserve"> و</w:t>
      </w:r>
      <w:r w:rsidR="00A46E4E" w:rsidRPr="002C1239">
        <w:rPr>
          <w:rStyle w:val="Char4"/>
          <w:rtl/>
        </w:rPr>
        <w:t>لا ی</w:t>
      </w:r>
      <w:r w:rsidR="00A42E7C">
        <w:rPr>
          <w:rStyle w:val="Char4"/>
          <w:rtl/>
        </w:rPr>
        <w:t>ك</w:t>
      </w:r>
      <w:r w:rsidR="00A46E4E" w:rsidRPr="002C1239">
        <w:rPr>
          <w:rStyle w:val="Char4"/>
          <w:rtl/>
        </w:rPr>
        <w:t>توون</w:t>
      </w:r>
      <w:r w:rsidR="00BC5351" w:rsidRPr="002C1239">
        <w:rPr>
          <w:rStyle w:val="Char4"/>
          <w:rtl/>
        </w:rPr>
        <w:t xml:space="preserve"> و</w:t>
      </w:r>
      <w:r w:rsidR="00A46E4E" w:rsidRPr="002C1239">
        <w:rPr>
          <w:rStyle w:val="Char4"/>
          <w:rtl/>
        </w:rPr>
        <w:t>علی ربهم یتو</w:t>
      </w:r>
      <w:r w:rsidR="00A42E7C">
        <w:rPr>
          <w:rStyle w:val="Char4"/>
          <w:rtl/>
        </w:rPr>
        <w:t>ك</w:t>
      </w:r>
      <w:r w:rsidR="00A46E4E" w:rsidRPr="002C1239">
        <w:rPr>
          <w:rStyle w:val="Char4"/>
          <w:rtl/>
        </w:rPr>
        <w:t>لون</w:t>
      </w:r>
      <w:r w:rsidR="00A46E4E" w:rsidRPr="002C1239">
        <w:rPr>
          <w:rStyle w:val="Char4"/>
          <w:rFonts w:hint="cs"/>
          <w:rtl/>
        </w:rPr>
        <w:t>»</w:t>
      </w:r>
      <w:r w:rsidRPr="00EB49AE">
        <w:rPr>
          <w:rStyle w:val="Char7"/>
          <w:bCs w:val="0"/>
          <w:szCs w:val="28"/>
          <w:vertAlign w:val="superscript"/>
          <w:rtl/>
        </w:rPr>
        <w:footnoteReference w:id="580"/>
      </w:r>
      <w:r w:rsidRPr="0039716B">
        <w:rPr>
          <w:rStyle w:val="Char3"/>
          <w:rtl/>
        </w:rPr>
        <w:t xml:space="preserve"> </w:t>
      </w:r>
      <w:r w:rsidR="00A46E4E">
        <w:rPr>
          <w:rFonts w:cs="Traditional Arabic" w:hint="cs"/>
          <w:sz w:val="28"/>
          <w:szCs w:val="28"/>
          <w:rtl/>
          <w:lang w:bidi="fa-IR"/>
        </w:rPr>
        <w:t>«</w:t>
      </w:r>
      <w:r w:rsidRPr="0039716B">
        <w:rPr>
          <w:rStyle w:val="Char3"/>
          <w:rtl/>
        </w:rPr>
        <w:t>آنان کسانی هستند که افسون نمی‌کنند و با پرندگان فال نمی‌گیرند و همیشه بر پروردگار خود توکل می‌کنند</w:t>
      </w:r>
      <w:r w:rsidR="00A46E4E">
        <w:rPr>
          <w:rFonts w:cs="Traditional Arabic" w:hint="cs"/>
          <w:sz w:val="28"/>
          <w:szCs w:val="28"/>
          <w:rtl/>
          <w:lang w:bidi="fa-IR"/>
        </w:rPr>
        <w:t>»</w:t>
      </w:r>
      <w:r w:rsidRPr="0039716B">
        <w:rPr>
          <w:rStyle w:val="Char3"/>
          <w:rtl/>
        </w:rPr>
        <w:t xml:space="preserve"> و در روایت مسلم </w:t>
      </w:r>
      <w:r w:rsidR="00A46E4E" w:rsidRPr="002C1239">
        <w:rPr>
          <w:rStyle w:val="Char4"/>
          <w:rFonts w:hint="cs"/>
          <w:rtl/>
        </w:rPr>
        <w:t>«</w:t>
      </w:r>
      <w:r w:rsidR="00A46E4E" w:rsidRPr="002C1239">
        <w:rPr>
          <w:rStyle w:val="Char4"/>
          <w:rtl/>
        </w:rPr>
        <w:t>هم الذین لا یرقون</w:t>
      </w:r>
      <w:r w:rsidR="00BC5351" w:rsidRPr="002C1239">
        <w:rPr>
          <w:rStyle w:val="Char4"/>
          <w:rtl/>
        </w:rPr>
        <w:t xml:space="preserve"> و</w:t>
      </w:r>
      <w:r w:rsidR="00A46E4E" w:rsidRPr="002C1239">
        <w:rPr>
          <w:rStyle w:val="Char4"/>
          <w:rtl/>
        </w:rPr>
        <w:t>لا یسترقون</w:t>
      </w:r>
      <w:r w:rsidR="00A46E4E" w:rsidRPr="002C1239">
        <w:rPr>
          <w:rStyle w:val="Char4"/>
          <w:rFonts w:hint="cs"/>
          <w:rtl/>
        </w:rPr>
        <w:t>»</w:t>
      </w:r>
      <w:r w:rsidRPr="00EB49AE">
        <w:rPr>
          <w:rStyle w:val="Char7"/>
          <w:bCs w:val="0"/>
          <w:szCs w:val="28"/>
          <w:vertAlign w:val="superscript"/>
          <w:rtl/>
        </w:rPr>
        <w:footnoteReference w:id="581"/>
      </w:r>
      <w:r w:rsidRPr="0039716B">
        <w:rPr>
          <w:rStyle w:val="Char3"/>
          <w:rtl/>
        </w:rPr>
        <w:t xml:space="preserve"> روایت شده یعنی نه افسو</w:t>
      </w:r>
      <w:r w:rsidR="009A294E" w:rsidRPr="0039716B">
        <w:rPr>
          <w:rStyle w:val="Char3"/>
          <w:rtl/>
        </w:rPr>
        <w:t>ن می‌کنند و نه افسون می‌خواهند.</w:t>
      </w:r>
    </w:p>
    <w:p w:rsidR="00C3748B" w:rsidRPr="0039716B" w:rsidRDefault="00C3748B" w:rsidP="003B061C">
      <w:pPr>
        <w:pStyle w:val="NormalWeb"/>
        <w:bidi/>
        <w:spacing w:before="0" w:beforeAutospacing="0" w:after="0" w:afterAutospacing="0"/>
        <w:ind w:firstLine="284"/>
        <w:jc w:val="both"/>
        <w:rPr>
          <w:rStyle w:val="Char3"/>
          <w:rtl/>
        </w:rPr>
      </w:pPr>
      <w:r w:rsidRPr="0039716B">
        <w:rPr>
          <w:rStyle w:val="Char3"/>
          <w:rtl/>
        </w:rPr>
        <w:t>بزرگان دین در پاسخ این احادیث گفته</w:t>
      </w:r>
      <w:r w:rsidR="003B061C" w:rsidRPr="0039716B">
        <w:rPr>
          <w:rStyle w:val="Char3"/>
          <w:rFonts w:hint="cs"/>
          <w:rtl/>
        </w:rPr>
        <w:t>‌</w:t>
      </w:r>
      <w:r w:rsidRPr="0039716B">
        <w:rPr>
          <w:rStyle w:val="Char3"/>
          <w:rtl/>
        </w:rPr>
        <w:t>اند: تعارض و تناقصی میان احادیث وجود ندارد، چون رقیه با وجود شرائطی جائز است و اگر حائز آ</w:t>
      </w:r>
      <w:r w:rsidR="009A294E" w:rsidRPr="0039716B">
        <w:rPr>
          <w:rStyle w:val="Char3"/>
          <w:rtl/>
        </w:rPr>
        <w:t>ن شرائط نباشد حرام و مکروه است.</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سیوطی می‌فرماید: بزرگان دین اتفاق دارند، اگر رقیه حائز سه شرط ذیل باشد جائز است</w:t>
      </w:r>
    </w:p>
    <w:p w:rsidR="00C3748B" w:rsidRPr="0039716B" w:rsidRDefault="00C3748B" w:rsidP="00E719BB">
      <w:pPr>
        <w:pStyle w:val="NormalWeb"/>
        <w:numPr>
          <w:ilvl w:val="0"/>
          <w:numId w:val="48"/>
        </w:numPr>
        <w:bidi/>
        <w:spacing w:before="0" w:beforeAutospacing="0" w:after="0" w:afterAutospacing="0"/>
        <w:jc w:val="both"/>
        <w:rPr>
          <w:rStyle w:val="Char3"/>
          <w:rtl/>
        </w:rPr>
      </w:pPr>
      <w:r w:rsidRPr="0039716B">
        <w:rPr>
          <w:rStyle w:val="Char3"/>
          <w:rtl/>
        </w:rPr>
        <w:t>باید با کل</w:t>
      </w:r>
      <w:r w:rsidR="009A294E" w:rsidRPr="0039716B">
        <w:rPr>
          <w:rStyle w:val="Char3"/>
          <w:rtl/>
        </w:rPr>
        <w:t>ام خدا یا اسماء و صفات او باشد.</w:t>
      </w:r>
    </w:p>
    <w:p w:rsidR="00C3748B" w:rsidRPr="0039716B" w:rsidRDefault="00C3748B" w:rsidP="00E719BB">
      <w:pPr>
        <w:pStyle w:val="NormalWeb"/>
        <w:numPr>
          <w:ilvl w:val="0"/>
          <w:numId w:val="48"/>
        </w:numPr>
        <w:bidi/>
        <w:spacing w:before="0" w:beforeAutospacing="0" w:after="0" w:afterAutospacing="0"/>
        <w:jc w:val="both"/>
        <w:rPr>
          <w:rStyle w:val="Char3"/>
          <w:rtl/>
        </w:rPr>
      </w:pPr>
      <w:r w:rsidRPr="0039716B">
        <w:rPr>
          <w:rStyle w:val="Char3"/>
          <w:rtl/>
        </w:rPr>
        <w:t>باید با زبان عربی روان و خوانا ب</w:t>
      </w:r>
      <w:r w:rsidR="009A294E" w:rsidRPr="0039716B">
        <w:rPr>
          <w:rStyle w:val="Char3"/>
          <w:rtl/>
        </w:rPr>
        <w:t>اشد.</w:t>
      </w:r>
    </w:p>
    <w:p w:rsidR="00C3748B" w:rsidRPr="0039716B" w:rsidRDefault="00C3748B" w:rsidP="00E719BB">
      <w:pPr>
        <w:pStyle w:val="NormalWeb"/>
        <w:numPr>
          <w:ilvl w:val="0"/>
          <w:numId w:val="48"/>
        </w:numPr>
        <w:bidi/>
        <w:spacing w:before="0" w:beforeAutospacing="0" w:after="0" w:afterAutospacing="0"/>
        <w:jc w:val="both"/>
        <w:rPr>
          <w:rStyle w:val="Char3"/>
          <w:rtl/>
        </w:rPr>
      </w:pPr>
      <w:r w:rsidRPr="0039716B">
        <w:rPr>
          <w:rStyle w:val="Char3"/>
          <w:rtl/>
        </w:rPr>
        <w:t>باید فرد معتقد باشد که رقیه ذاتاً هیچ تأثیری ندارد</w:t>
      </w:r>
      <w:r w:rsidRPr="00EB49AE">
        <w:rPr>
          <w:rStyle w:val="Char7"/>
          <w:bCs w:val="0"/>
          <w:szCs w:val="28"/>
          <w:vertAlign w:val="superscript"/>
          <w:rtl/>
        </w:rPr>
        <w:footnoteReference w:id="582"/>
      </w:r>
      <w:r w:rsidR="009A294E" w:rsidRPr="0039716B">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اگر یکی از این شرائط مختل شد رقیه جائز نیست، بنابراین احادیث دال بر جواز رقیه بر رقیه‌ای اطلاق می‌شود که حاوی شرائط لازم باشد و احادیث نهی هم بر رقیه‌ای که شرا</w:t>
      </w:r>
      <w:r w:rsidR="009A294E" w:rsidRPr="0039716B">
        <w:rPr>
          <w:rStyle w:val="Char3"/>
          <w:rtl/>
        </w:rPr>
        <w:t>ئط لازم در آن به جا نیامده است.</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 xml:space="preserve">از حدیث هفتاد هزار فهمیده می‌شود که هر نوع رقیه‌ای با کمال توکل مخالفت دارد و همچنین بین کسی که رقیه برای خود می‌گیرد یا کسی از دیگری می‌خواهد برایش رقیه گرفته شود یا کسی بدون خواستن برایش رقیه گرفته شده </w:t>
      </w:r>
      <w:r w:rsidR="00C6697C">
        <w:rPr>
          <w:rStyle w:val="Char3"/>
          <w:rtl/>
        </w:rPr>
        <w:t>تفاوت‌ها</w:t>
      </w:r>
      <w:r w:rsidRPr="0039716B">
        <w:rPr>
          <w:rStyle w:val="Char3"/>
          <w:rtl/>
        </w:rPr>
        <w:t>ی</w:t>
      </w:r>
      <w:r w:rsidR="006704C2" w:rsidRPr="0039716B">
        <w:rPr>
          <w:rStyle w:val="Char3"/>
          <w:rtl/>
        </w:rPr>
        <w:t xml:space="preserve"> </w:t>
      </w:r>
      <w:r w:rsidRPr="0039716B">
        <w:rPr>
          <w:rStyle w:val="Char3"/>
          <w:rtl/>
        </w:rPr>
        <w:t>وجود دارد.</w:t>
      </w:r>
    </w:p>
    <w:p w:rsidR="00C3748B" w:rsidRPr="0039716B" w:rsidRDefault="00C3748B" w:rsidP="00A46E4E">
      <w:pPr>
        <w:pStyle w:val="NormalWeb"/>
        <w:bidi/>
        <w:spacing w:before="0" w:beforeAutospacing="0" w:after="0" w:afterAutospacing="0"/>
        <w:ind w:firstLine="284"/>
        <w:jc w:val="both"/>
        <w:rPr>
          <w:rStyle w:val="Char3"/>
          <w:rtl/>
        </w:rPr>
      </w:pPr>
      <w:r w:rsidRPr="0039716B">
        <w:rPr>
          <w:rStyle w:val="Char3"/>
          <w:rtl/>
        </w:rPr>
        <w:t>اما بزر</w:t>
      </w:r>
      <w:r w:rsidR="003B061C" w:rsidRPr="0039716B">
        <w:rPr>
          <w:rStyle w:val="Char3"/>
          <w:rtl/>
        </w:rPr>
        <w:t>گان در مورد حدیث امام مسلم گفته</w:t>
      </w:r>
      <w:r w:rsidR="003B061C" w:rsidRPr="0039716B">
        <w:rPr>
          <w:rStyle w:val="Char3"/>
          <w:rFonts w:hint="cs"/>
          <w:rtl/>
        </w:rPr>
        <w:t>‌</w:t>
      </w:r>
      <w:r w:rsidRPr="0039716B">
        <w:rPr>
          <w:rStyle w:val="Char3"/>
          <w:rtl/>
        </w:rPr>
        <w:t xml:space="preserve">اند: عبارت زیادی </w:t>
      </w:r>
      <w:r w:rsidR="00A46E4E">
        <w:rPr>
          <w:rStyle w:val="Char1"/>
          <w:rFonts w:cs="Traditional Arabic" w:hint="cs"/>
          <w:rtl/>
          <w:lang w:bidi="ar-SA"/>
        </w:rPr>
        <w:t>«</w:t>
      </w:r>
      <w:r w:rsidRPr="00045ACF">
        <w:rPr>
          <w:rStyle w:val="Char1"/>
          <w:rtl/>
          <w:lang w:bidi="ar-SA"/>
        </w:rPr>
        <w:t>لا یرقون</w:t>
      </w:r>
      <w:r w:rsidR="00BC5351">
        <w:rPr>
          <w:rStyle w:val="Char1"/>
          <w:rtl/>
          <w:lang w:bidi="ar-SA"/>
        </w:rPr>
        <w:t xml:space="preserve"> و</w:t>
      </w:r>
      <w:r w:rsidR="00A46E4E">
        <w:rPr>
          <w:rStyle w:val="Char1"/>
          <w:rtl/>
          <w:lang w:bidi="ar-SA"/>
        </w:rPr>
        <w:t>لا یسترقون</w:t>
      </w:r>
      <w:r w:rsidR="00A46E4E">
        <w:rPr>
          <w:rStyle w:val="Char1"/>
          <w:rFonts w:cs="Traditional Arabic" w:hint="cs"/>
          <w:rtl/>
          <w:lang w:bidi="ar-SA"/>
        </w:rPr>
        <w:t>»</w:t>
      </w:r>
      <w:r w:rsidR="009A294E" w:rsidRPr="0039716B">
        <w:rPr>
          <w:rStyle w:val="Char3"/>
          <w:rtl/>
        </w:rPr>
        <w:t xml:space="preserve"> معلول و ضعیف است.</w:t>
      </w:r>
    </w:p>
    <w:p w:rsidR="00C3748B" w:rsidRPr="0039716B" w:rsidRDefault="00C3748B" w:rsidP="00E93D90">
      <w:pPr>
        <w:pStyle w:val="NormalWeb"/>
        <w:bidi/>
        <w:spacing w:before="0" w:beforeAutospacing="0" w:after="0" w:afterAutospacing="0"/>
        <w:ind w:firstLine="284"/>
        <w:jc w:val="both"/>
        <w:rPr>
          <w:rStyle w:val="Char3"/>
          <w:rtl/>
        </w:rPr>
      </w:pPr>
      <w:r w:rsidRPr="0039716B">
        <w:rPr>
          <w:rStyle w:val="Char3"/>
          <w:rtl/>
        </w:rPr>
        <w:t>ابن تیمیه می‌فرماید: این روایت ظن و گمان راوی است، پیامبر</w:t>
      </w:r>
      <w:r w:rsidR="00902772">
        <w:rPr>
          <w:rFonts w:ascii="Arial" w:hAnsi="Arial" w:cs="CTraditional Arabic" w:hint="cs"/>
          <w:sz w:val="28"/>
          <w:szCs w:val="28"/>
          <w:rtl/>
          <w:lang w:bidi="fa-IR"/>
        </w:rPr>
        <w:t>ص</w:t>
      </w:r>
      <w:r w:rsidRPr="0039716B">
        <w:rPr>
          <w:rStyle w:val="Char3"/>
          <w:rtl/>
        </w:rPr>
        <w:t xml:space="preserve"> نفرمود:</w:t>
      </w:r>
      <w:r w:rsidR="003B061C" w:rsidRPr="0039716B">
        <w:rPr>
          <w:rStyle w:val="Char3"/>
          <w:rtl/>
        </w:rPr>
        <w:t xml:space="preserve"> لا یسرقون چون راقی (رقیه کننده</w:t>
      </w:r>
      <w:r w:rsidRPr="0039716B">
        <w:rPr>
          <w:rStyle w:val="Char3"/>
          <w:rtl/>
        </w:rPr>
        <w:t>) نسبت به برادر رقیه شده‌اش حسن ظن دارد، در مورد رقیه از پیامبر</w:t>
      </w:r>
      <w:r w:rsidRPr="00DC2A78">
        <w:rPr>
          <w:rFonts w:ascii="Arial" w:hAnsi="Arial" w:cs="CTraditional Arabic"/>
          <w:sz w:val="28"/>
          <w:szCs w:val="28"/>
          <w:rtl/>
          <w:lang w:bidi="fa-IR"/>
        </w:rPr>
        <w:t>ص</w:t>
      </w:r>
      <w:r w:rsidRPr="0039716B">
        <w:rPr>
          <w:rStyle w:val="Char3"/>
          <w:rtl/>
        </w:rPr>
        <w:t xml:space="preserve"> سؤال، ایشان در جواب فرمودند: </w:t>
      </w:r>
      <w:r w:rsidR="00A46E4E" w:rsidRPr="00E93D90">
        <w:rPr>
          <w:rStyle w:val="Char4"/>
          <w:rFonts w:hint="cs"/>
          <w:rtl/>
        </w:rPr>
        <w:t>«</w:t>
      </w:r>
      <w:r w:rsidRPr="00E93D90">
        <w:rPr>
          <w:rStyle w:val="Char4"/>
          <w:rtl/>
        </w:rPr>
        <w:t>من استطاع من</w:t>
      </w:r>
      <w:r w:rsidR="00A42E7C">
        <w:rPr>
          <w:rStyle w:val="Char4"/>
          <w:rtl/>
        </w:rPr>
        <w:t>ك</w:t>
      </w:r>
      <w:r w:rsidRPr="00E93D90">
        <w:rPr>
          <w:rStyle w:val="Char4"/>
          <w:rtl/>
        </w:rPr>
        <w:t>م ان ینفع أخاه فلینفعه،</w:t>
      </w:r>
      <w:r w:rsidR="00BC5351" w:rsidRPr="00E93D90">
        <w:rPr>
          <w:rStyle w:val="Char4"/>
          <w:rtl/>
        </w:rPr>
        <w:t xml:space="preserve"> و</w:t>
      </w:r>
      <w:r w:rsidR="009A294E" w:rsidRPr="00E93D90">
        <w:rPr>
          <w:rStyle w:val="Char4"/>
          <w:rtl/>
        </w:rPr>
        <w:t>لا بأس بالرقی ما لم ی</w:t>
      </w:r>
      <w:r w:rsidR="00A42E7C">
        <w:rPr>
          <w:rStyle w:val="Char4"/>
          <w:rtl/>
        </w:rPr>
        <w:t>ك</w:t>
      </w:r>
      <w:r w:rsidR="009A294E" w:rsidRPr="00E93D90">
        <w:rPr>
          <w:rStyle w:val="Char4"/>
          <w:rtl/>
        </w:rPr>
        <w:t>ن شر</w:t>
      </w:r>
      <w:r w:rsidR="00A42E7C">
        <w:rPr>
          <w:rStyle w:val="Char4"/>
          <w:rtl/>
        </w:rPr>
        <w:t>ك</w:t>
      </w:r>
      <w:r w:rsidR="009A294E" w:rsidRPr="00E93D90">
        <w:rPr>
          <w:rStyle w:val="Char4"/>
          <w:rtl/>
        </w:rPr>
        <w:t>اً</w:t>
      </w:r>
      <w:r w:rsidR="00A46E4E" w:rsidRPr="00E93D90">
        <w:rPr>
          <w:rStyle w:val="Char4"/>
          <w:rFonts w:hint="cs"/>
          <w:rtl/>
        </w:rPr>
        <w:t>»</w:t>
      </w:r>
      <w:r w:rsidRPr="00EB49AE">
        <w:rPr>
          <w:rStyle w:val="Char3"/>
          <w:vertAlign w:val="superscript"/>
          <w:rtl/>
        </w:rPr>
        <w:footnoteReference w:id="583"/>
      </w:r>
      <w:r w:rsidRPr="0039716B">
        <w:rPr>
          <w:rStyle w:val="Char3"/>
          <w:rtl/>
        </w:rPr>
        <w:t xml:space="preserve"> </w:t>
      </w:r>
      <w:r w:rsidR="00A46E4E">
        <w:rPr>
          <w:rFonts w:cs="Traditional Arabic" w:hint="cs"/>
          <w:sz w:val="28"/>
          <w:szCs w:val="28"/>
          <w:rtl/>
          <w:lang w:bidi="fa-IR"/>
        </w:rPr>
        <w:t>«</w:t>
      </w:r>
      <w:r w:rsidR="003B061C" w:rsidRPr="0039716B">
        <w:rPr>
          <w:rStyle w:val="Char3"/>
          <w:rtl/>
        </w:rPr>
        <w:t>هر</w:t>
      </w:r>
      <w:r w:rsidRPr="0039716B">
        <w:rPr>
          <w:rStyle w:val="Char3"/>
          <w:rtl/>
        </w:rPr>
        <w:t>کس می‌تواند به برادر ایمانیش نفع برساند، آنرا</w:t>
      </w:r>
      <w:r w:rsidR="006704C2" w:rsidRPr="0039716B">
        <w:rPr>
          <w:rStyle w:val="Char3"/>
          <w:rtl/>
        </w:rPr>
        <w:t xml:space="preserve"> </w:t>
      </w:r>
      <w:r w:rsidRPr="0039716B">
        <w:rPr>
          <w:rStyle w:val="Char3"/>
          <w:rtl/>
        </w:rPr>
        <w:t>انجام دهد.</w:t>
      </w:r>
      <w:r w:rsidR="006704C2" w:rsidRPr="0039716B">
        <w:rPr>
          <w:rStyle w:val="Char3"/>
          <w:rtl/>
        </w:rPr>
        <w:t xml:space="preserve"> </w:t>
      </w:r>
      <w:r w:rsidRPr="0039716B">
        <w:rPr>
          <w:rStyle w:val="Char3"/>
          <w:rtl/>
        </w:rPr>
        <w:t>سپس فرمود: اگر با شرک قاتی نشود اشکالی ندارد</w:t>
      </w:r>
      <w:r w:rsidR="00A46E4E">
        <w:rPr>
          <w:rFonts w:cs="Traditional Arabic" w:hint="cs"/>
          <w:sz w:val="28"/>
          <w:szCs w:val="28"/>
          <w:rtl/>
          <w:lang w:bidi="fa-IR"/>
        </w:rPr>
        <w:t>»</w:t>
      </w:r>
      <w:r w:rsidRPr="0039716B">
        <w:rPr>
          <w:rStyle w:val="Char3"/>
          <w:rtl/>
        </w:rPr>
        <w:t xml:space="preserve"> و همچنین پیامبر</w:t>
      </w:r>
      <w:r w:rsidRPr="00DC2A78">
        <w:rPr>
          <w:rFonts w:ascii="Arial" w:hAnsi="Arial" w:cs="CTraditional Arabic"/>
          <w:sz w:val="28"/>
          <w:szCs w:val="28"/>
          <w:rtl/>
          <w:lang w:bidi="fa-IR"/>
        </w:rPr>
        <w:t>ص</w:t>
      </w:r>
      <w:r w:rsidR="006704C2" w:rsidRPr="0039716B">
        <w:rPr>
          <w:rStyle w:val="Char3"/>
          <w:rtl/>
        </w:rPr>
        <w:t xml:space="preserve"> </w:t>
      </w:r>
      <w:r w:rsidR="009A294E" w:rsidRPr="0039716B">
        <w:rPr>
          <w:rStyle w:val="Char3"/>
          <w:rtl/>
        </w:rPr>
        <w:t>برای اصحاب رقیه می‌گرفت.</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تفاوت میان راقی و مسترقی در این است که مسترقی قلبش متوجه غیر خدا است اما راقی چنین نیست، مفهوم حدیث هفتا هزار این است که هفتاد هزاری که بدون حساب وارد بهشت می‌شوند توکل کامل دارند، از دیگران رقیه نمی‌خواهند و به داغ جاهلی ایمان ندارند و فال بد نمی‌گیرند</w:t>
      </w:r>
      <w:r w:rsidRPr="00EB49AE">
        <w:rPr>
          <w:rStyle w:val="Char7"/>
          <w:bCs w:val="0"/>
          <w:szCs w:val="28"/>
          <w:vertAlign w:val="superscript"/>
          <w:rtl/>
        </w:rPr>
        <w:footnoteReference w:id="584"/>
      </w:r>
      <w:r w:rsidR="009A294E" w:rsidRPr="0039716B">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خلاصه: رقیه با رعایت شرائط مذکور جائز و مشروع است و اشکالی ندارد که انسان خودش رقیه بگیرد ولی از دیگران نخواهد</w:t>
      </w:r>
      <w:r w:rsidR="009A294E" w:rsidRPr="0039716B">
        <w:rPr>
          <w:rStyle w:val="Char3"/>
          <w:rtl/>
        </w:rPr>
        <w:t xml:space="preserve"> که چنین کاری برایش انجام دهند.</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 xml:space="preserve">امام شافعی </w:t>
      </w:r>
      <w:r w:rsidR="004032B3" w:rsidRPr="004032B3">
        <w:rPr>
          <w:rFonts w:ascii="Arial" w:hAnsi="Arial" w:cs="CTraditional Arabic"/>
          <w:sz w:val="28"/>
          <w:szCs w:val="28"/>
          <w:rtl/>
          <w:lang w:bidi="fa-IR"/>
        </w:rPr>
        <w:t>/</w:t>
      </w:r>
      <w:r w:rsidR="009A294E" w:rsidRPr="0039716B">
        <w:rPr>
          <w:rStyle w:val="Char3"/>
          <w:rtl/>
        </w:rPr>
        <w:t xml:space="preserve"> در مورد رقیه می‌فرماید:</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ربیع می‌گوی</w:t>
      </w:r>
      <w:r w:rsidR="00A46E4E" w:rsidRPr="0039716B">
        <w:rPr>
          <w:rStyle w:val="Char3"/>
          <w:rtl/>
        </w:rPr>
        <w:t>د: از امام در مورد رقیه پرسیدند</w:t>
      </w:r>
      <w:r w:rsidRPr="0039716B">
        <w:rPr>
          <w:rStyle w:val="Char3"/>
          <w:rtl/>
        </w:rPr>
        <w:t xml:space="preserve">؟ </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 xml:space="preserve">امام فرمود: اگر با کتاب خدا یا اسماء او باشد اشکالی ندارد. </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گفتم: آیا اهل کتاب می‌ت</w:t>
      </w:r>
      <w:r w:rsidR="00A46E4E" w:rsidRPr="0039716B">
        <w:rPr>
          <w:rStyle w:val="Char3"/>
          <w:rtl/>
        </w:rPr>
        <w:t>وانند برای مسلمانان رقیه بگیرند</w:t>
      </w:r>
      <w:r w:rsidRPr="0039716B">
        <w:rPr>
          <w:rStyle w:val="Char3"/>
          <w:rtl/>
        </w:rPr>
        <w:t xml:space="preserve">؟ </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 xml:space="preserve">فرمود: بله، اگربه آنچه از کتاب در رقیه به کار می‌برند آگاه باشند. </w:t>
      </w:r>
    </w:p>
    <w:p w:rsidR="00C3748B" w:rsidRPr="0039716B" w:rsidRDefault="009A294E" w:rsidP="00DC2A78">
      <w:pPr>
        <w:pStyle w:val="NormalWeb"/>
        <w:bidi/>
        <w:spacing w:before="0" w:beforeAutospacing="0" w:after="0" w:afterAutospacing="0"/>
        <w:ind w:firstLine="284"/>
        <w:jc w:val="both"/>
        <w:rPr>
          <w:rStyle w:val="Char3"/>
          <w:rtl/>
        </w:rPr>
      </w:pPr>
      <w:r w:rsidRPr="0039716B">
        <w:rPr>
          <w:rStyle w:val="Char3"/>
          <w:rtl/>
        </w:rPr>
        <w:t>گفتم: چه دلیلی دارید</w:t>
      </w:r>
      <w:r w:rsidR="00C3748B" w:rsidRPr="0039716B">
        <w:rPr>
          <w:rStyle w:val="Char3"/>
          <w:rtl/>
        </w:rPr>
        <w:t xml:space="preserve">؟ </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فرمود: بجز دلیل دوست ما و شما دلیل، دیگری ندارم، مالک از یحیی بن سعید از عمرة دختر عبدالرحمان از ابابکر به ما خبر داده که در حالی پیش عائشه رفت که تب شدیدی داشت، و یهودی مشغول رقیه کردنش بود.</w:t>
      </w:r>
      <w:r w:rsidR="006704C2" w:rsidRPr="0039716B">
        <w:rPr>
          <w:rStyle w:val="Char3"/>
          <w:rtl/>
        </w:rPr>
        <w:t xml:space="preserve"> </w:t>
      </w:r>
      <w:r w:rsidRPr="0039716B">
        <w:rPr>
          <w:rStyle w:val="Char3"/>
          <w:rtl/>
        </w:rPr>
        <w:t>ابوبکر خطاب به مرد یهودی گفت: با کتاب خدا رقیه بگیر</w:t>
      </w:r>
      <w:r w:rsidRPr="00EB49AE">
        <w:rPr>
          <w:rStyle w:val="Char7"/>
          <w:bCs w:val="0"/>
          <w:szCs w:val="28"/>
          <w:vertAlign w:val="superscript"/>
          <w:rtl/>
        </w:rPr>
        <w:footnoteReference w:id="585"/>
      </w:r>
      <w:r w:rsidR="009A294E" w:rsidRPr="0039716B">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به شافعی</w:t>
      </w:r>
      <w:r w:rsidR="004032B3" w:rsidRPr="004032B3">
        <w:rPr>
          <w:rFonts w:ascii="Arial" w:hAnsi="Arial" w:cs="CTraditional Arabic"/>
          <w:sz w:val="28"/>
          <w:szCs w:val="28"/>
          <w:rtl/>
          <w:lang w:bidi="fa-IR"/>
        </w:rPr>
        <w:t>/</w:t>
      </w:r>
      <w:r w:rsidRPr="0039716B">
        <w:rPr>
          <w:rStyle w:val="Char3"/>
          <w:rtl/>
        </w:rPr>
        <w:t xml:space="preserve"> گفتم: </w:t>
      </w:r>
      <w:r w:rsidR="009A294E" w:rsidRPr="0039716B">
        <w:rPr>
          <w:rStyle w:val="Char3"/>
          <w:rtl/>
        </w:rPr>
        <w:t>من رقیه اهل کتاب را دوست ندارم.</w:t>
      </w:r>
    </w:p>
    <w:p w:rsidR="00C3748B" w:rsidRPr="0039716B" w:rsidRDefault="00C3748B" w:rsidP="00E93D90">
      <w:pPr>
        <w:pStyle w:val="NormalWeb"/>
        <w:bidi/>
        <w:spacing w:before="0" w:beforeAutospacing="0" w:after="0" w:afterAutospacing="0"/>
        <w:ind w:firstLine="284"/>
        <w:jc w:val="both"/>
        <w:rPr>
          <w:rStyle w:val="Char3"/>
          <w:rtl/>
        </w:rPr>
      </w:pPr>
      <w:r w:rsidRPr="0039716B">
        <w:rPr>
          <w:rStyle w:val="Char3"/>
          <w:rtl/>
        </w:rPr>
        <w:t>فرمود: چرا؟</w:t>
      </w:r>
      <w:r w:rsidR="006704C2" w:rsidRPr="0039716B">
        <w:rPr>
          <w:rStyle w:val="Char3"/>
          <w:rtl/>
        </w:rPr>
        <w:t xml:space="preserve"> </w:t>
      </w:r>
      <w:r w:rsidRPr="0039716B">
        <w:rPr>
          <w:rStyle w:val="Char3"/>
          <w:rtl/>
        </w:rPr>
        <w:t>در حالی که شما حدیث را از ابوبکر نقل می‌کنید و نمی‌بینم که خلاف آنرا از اصحاب رسول خدا</w:t>
      </w:r>
      <w:r w:rsidRPr="00DC2A78">
        <w:rPr>
          <w:rFonts w:ascii="Arial" w:hAnsi="Arial" w:cs="CTraditional Arabic"/>
          <w:sz w:val="28"/>
          <w:szCs w:val="28"/>
          <w:rtl/>
          <w:lang w:bidi="fa-IR"/>
        </w:rPr>
        <w:t>ص</w:t>
      </w:r>
      <w:r w:rsidRPr="0039716B">
        <w:rPr>
          <w:rStyle w:val="Char3"/>
          <w:rtl/>
        </w:rPr>
        <w:t xml:space="preserve"> نقل کرده باشید، ضمناً خداوند زناشوی با اهل کتاب و طعام</w:t>
      </w:r>
      <w:r w:rsidR="007133C0">
        <w:rPr>
          <w:rStyle w:val="Char3"/>
          <w:rtl/>
        </w:rPr>
        <w:t xml:space="preserve"> آن‌ها </w:t>
      </w:r>
      <w:r w:rsidRPr="0039716B">
        <w:rPr>
          <w:rStyle w:val="Char3"/>
          <w:rtl/>
        </w:rPr>
        <w:t>را حلال کرده، به نظر من قیه هم مثل</w:t>
      </w:r>
      <w:r w:rsidR="00C6697C">
        <w:rPr>
          <w:rStyle w:val="Char3"/>
          <w:rtl/>
        </w:rPr>
        <w:t xml:space="preserve"> این‌ها </w:t>
      </w:r>
      <w:r w:rsidRPr="0039716B">
        <w:rPr>
          <w:rStyle w:val="Char3"/>
          <w:rtl/>
        </w:rPr>
        <w:t>است یا حتی از آن هم کمتر است</w:t>
      </w:r>
      <w:r w:rsidRPr="00EB49AE">
        <w:rPr>
          <w:rStyle w:val="Char7"/>
          <w:bCs w:val="0"/>
          <w:szCs w:val="28"/>
          <w:vertAlign w:val="superscript"/>
          <w:rtl/>
        </w:rPr>
        <w:footnoteReference w:id="586"/>
      </w:r>
      <w:r w:rsidR="00E37351" w:rsidRPr="0039716B">
        <w:rPr>
          <w:rStyle w:val="Char3"/>
          <w:rFonts w:hint="cs"/>
          <w:rtl/>
        </w:rPr>
        <w:t>.</w:t>
      </w:r>
    </w:p>
    <w:p w:rsidR="00C3748B" w:rsidRPr="0039716B" w:rsidRDefault="00C3748B" w:rsidP="00E93D90">
      <w:pPr>
        <w:pStyle w:val="NormalWeb"/>
        <w:bidi/>
        <w:spacing w:before="0" w:beforeAutospacing="0" w:after="0" w:afterAutospacing="0"/>
        <w:ind w:firstLine="284"/>
        <w:jc w:val="both"/>
        <w:rPr>
          <w:rStyle w:val="Char3"/>
          <w:rtl/>
        </w:rPr>
      </w:pPr>
      <w:r w:rsidRPr="0039716B">
        <w:rPr>
          <w:rStyle w:val="Char3"/>
          <w:rtl/>
        </w:rPr>
        <w:t>در مذهب 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رقیه جائز است اما مشروط به این شرط که با کتاب خدا یا اسمائش باشد.</w:t>
      </w:r>
      <w:r w:rsidR="006704C2" w:rsidRPr="0039716B">
        <w:rPr>
          <w:rStyle w:val="Char3"/>
          <w:rtl/>
        </w:rPr>
        <w:t xml:space="preserve"> </w:t>
      </w:r>
      <w:r w:rsidR="009A294E" w:rsidRPr="0039716B">
        <w:rPr>
          <w:rStyle w:val="Char3"/>
          <w:rtl/>
        </w:rPr>
        <w:t>این نظری است صحیح و درست.</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اما در مورد رقیه اهل کتاب میان بزرگان دین اختلاف به وجود آمده بعضی قائ</w:t>
      </w:r>
      <w:r w:rsidR="009A294E" w:rsidRPr="0039716B">
        <w:rPr>
          <w:rStyle w:val="Char3"/>
          <w:rtl/>
        </w:rPr>
        <w:t>ل به آن هستند و گروهی هم منکرش.</w:t>
      </w:r>
    </w:p>
    <w:p w:rsidR="00C3748B" w:rsidRPr="009A294E" w:rsidRDefault="00C3748B" w:rsidP="009A294E">
      <w:pPr>
        <w:pStyle w:val="a4"/>
        <w:rPr>
          <w:rtl/>
        </w:rPr>
      </w:pPr>
      <w:bookmarkStart w:id="167" w:name="_Toc320053505"/>
      <w:bookmarkStart w:id="168" w:name="_Toc433639658"/>
      <w:r w:rsidRPr="009A294E">
        <w:rPr>
          <w:rtl/>
        </w:rPr>
        <w:t>دیدگاه علماء در مورد رقیه اهل کتاب:</w:t>
      </w:r>
      <w:bookmarkEnd w:id="167"/>
      <w:bookmarkEnd w:id="168"/>
      <w:r w:rsidRPr="009A294E">
        <w:rPr>
          <w:rtl/>
        </w:rPr>
        <w:t xml:space="preserve"> </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 xml:space="preserve">دیدگاه اول: درست است، شافعی </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و مالک در یکی از اقوالش</w:t>
      </w:r>
      <w:r w:rsidRPr="00EB49AE">
        <w:rPr>
          <w:rStyle w:val="Char7"/>
          <w:bCs w:val="0"/>
          <w:szCs w:val="28"/>
          <w:vertAlign w:val="superscript"/>
          <w:rtl/>
        </w:rPr>
        <w:footnoteReference w:id="587"/>
      </w:r>
      <w:r w:rsidRPr="0039716B">
        <w:rPr>
          <w:rStyle w:val="Char3"/>
          <w:rtl/>
        </w:rPr>
        <w:t xml:space="preserve"> طرف دار این نظریه هستند</w:t>
      </w:r>
      <w:r w:rsidRPr="00EB49AE">
        <w:rPr>
          <w:rStyle w:val="Char7"/>
          <w:bCs w:val="0"/>
          <w:szCs w:val="28"/>
          <w:vertAlign w:val="superscript"/>
          <w:rtl/>
        </w:rPr>
        <w:footnoteReference w:id="588"/>
      </w:r>
      <w:r w:rsidR="009A294E" w:rsidRPr="0039716B">
        <w:rPr>
          <w:rStyle w:val="Char3"/>
          <w:rFonts w:hint="cs"/>
          <w:rtl/>
        </w:rPr>
        <w:t>.</w:t>
      </w:r>
      <w:r w:rsidRPr="0039716B">
        <w:rPr>
          <w:rStyle w:val="Char3"/>
          <w:rtl/>
        </w:rPr>
        <w:t xml:space="preserve"> دلیل</w:t>
      </w:r>
      <w:r w:rsidR="007133C0">
        <w:rPr>
          <w:rStyle w:val="Char3"/>
          <w:rtl/>
        </w:rPr>
        <w:t xml:space="preserve"> آن‌ها </w:t>
      </w:r>
      <w:r w:rsidRPr="0039716B">
        <w:rPr>
          <w:rStyle w:val="Char3"/>
          <w:rtl/>
        </w:rPr>
        <w:t>حدیث ابی بکر است که در مؤطأ روایت شده و امام شافعی</w:t>
      </w:r>
      <w:r w:rsidR="004032B3" w:rsidRPr="004032B3">
        <w:rPr>
          <w:rFonts w:cs="CTraditional Arabic"/>
          <w:sz w:val="28"/>
          <w:szCs w:val="28"/>
          <w:rtl/>
          <w:lang w:bidi="fa-IR"/>
        </w:rPr>
        <w:t>/</w:t>
      </w:r>
      <w:r w:rsidR="006704C2" w:rsidRPr="0039716B">
        <w:rPr>
          <w:rStyle w:val="Char3"/>
          <w:rtl/>
        </w:rPr>
        <w:t xml:space="preserve"> </w:t>
      </w:r>
      <w:r w:rsidR="009A294E" w:rsidRPr="0039716B">
        <w:rPr>
          <w:rStyle w:val="Char3"/>
          <w:rtl/>
        </w:rPr>
        <w:t>در جواب ربیع به آن استناد کرد.</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ابن بطال می‌گوید: منظور از کتاب در حدیث ابی بکر تورات و انجیل چون کلام خدای که شفا دهند است</w:t>
      </w:r>
      <w:r w:rsidRPr="00EB49AE">
        <w:rPr>
          <w:rStyle w:val="Char7"/>
          <w:bCs w:val="0"/>
          <w:szCs w:val="28"/>
          <w:vertAlign w:val="superscript"/>
          <w:rtl/>
        </w:rPr>
        <w:footnoteReference w:id="589"/>
      </w:r>
      <w:r w:rsidR="009A294E" w:rsidRPr="0039716B">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زرقانی می‌گوید: منظور ابو بکر از کتاب خدا دو احتمال دارد اگر به مسلمان شدن یهودی امیدوار بوده قرآن است و اگر امیدی نداشته تورات است</w:t>
      </w:r>
      <w:r w:rsidRPr="00EB49AE">
        <w:rPr>
          <w:rStyle w:val="Char7"/>
          <w:bCs w:val="0"/>
          <w:szCs w:val="28"/>
          <w:vertAlign w:val="superscript"/>
          <w:rtl/>
        </w:rPr>
        <w:footnoteReference w:id="590"/>
      </w:r>
      <w:r w:rsidR="009A294E" w:rsidRPr="0039716B">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 xml:space="preserve">باجی می‌گوید: ظاهراً هدفش تورات بوده چون یهودی معمولاً قرآن نمی‌خوانند و احتمال دارد هدفش از کتاب خدا اسماء پروردگار باشد یا گفته رقیه‌ای باشد موافق قرآن. </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دیدگاه دوم: مکروه است، ریبع بن سلیمان دوست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و مالک در قول دیگرش این نظریه را پذیرفته‌اند.</w:t>
      </w:r>
      <w:r w:rsidR="006704C2" w:rsidRPr="0039716B">
        <w:rPr>
          <w:rStyle w:val="Char3"/>
          <w:rtl/>
        </w:rPr>
        <w:t xml:space="preserve"> </w:t>
      </w:r>
      <w:r w:rsidRPr="0039716B">
        <w:rPr>
          <w:rStyle w:val="Char3"/>
          <w:rtl/>
        </w:rPr>
        <w:t>سبکی این نظریه را به محمد بن حسن حنفی هم نسبت داده است</w:t>
      </w:r>
      <w:r w:rsidRPr="00EB49AE">
        <w:rPr>
          <w:rStyle w:val="Char7"/>
          <w:bCs w:val="0"/>
          <w:szCs w:val="28"/>
          <w:vertAlign w:val="superscript"/>
          <w:rtl/>
        </w:rPr>
        <w:footnoteReference w:id="591"/>
      </w:r>
      <w:r w:rsidR="009A294E" w:rsidRPr="0039716B">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باجی می‌گوید: از امام مالک روایت شده که گفته: رقیه اهل کتاب را د</w:t>
      </w:r>
      <w:r w:rsidR="009A294E" w:rsidRPr="0039716B">
        <w:rPr>
          <w:rStyle w:val="Char3"/>
          <w:rtl/>
        </w:rPr>
        <w:t>وست ندارم و آنرا مکروه می‌دانم.</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شاید منظور امام رقیه‌ای باشد که موافق کلام خدا نیست بلکه از جنس سحر و جادوی است</w:t>
      </w:r>
      <w:r w:rsidR="006704C2" w:rsidRPr="0039716B">
        <w:rPr>
          <w:rStyle w:val="Char3"/>
          <w:rtl/>
        </w:rPr>
        <w:t xml:space="preserve"> </w:t>
      </w:r>
      <w:r w:rsidRPr="0039716B">
        <w:rPr>
          <w:rStyle w:val="Char3"/>
          <w:rtl/>
        </w:rPr>
        <w:t>که با تعلیم شریعت مقدس اسلام منافات دارد</w:t>
      </w:r>
      <w:r w:rsidRPr="00EB49AE">
        <w:rPr>
          <w:rStyle w:val="Char7"/>
          <w:bCs w:val="0"/>
          <w:szCs w:val="28"/>
          <w:vertAlign w:val="superscript"/>
          <w:rtl/>
        </w:rPr>
        <w:footnoteReference w:id="592"/>
      </w:r>
      <w:r w:rsidR="009A294E" w:rsidRPr="0039716B">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مازری می‌گوید: در مورد رقیه اهل کتاب اختلاف دارند، گروهی آنرا جائز می‌دانند و مالک آنرا مکروه می‌داند چون احتمال تبدیل و تغیر از</w:t>
      </w:r>
      <w:r w:rsidR="007133C0">
        <w:rPr>
          <w:rStyle w:val="Char3"/>
          <w:rtl/>
        </w:rPr>
        <w:t xml:space="preserve"> آن‌ها </w:t>
      </w:r>
      <w:r w:rsidRPr="0039716B">
        <w:rPr>
          <w:rStyle w:val="Char3"/>
          <w:rtl/>
        </w:rPr>
        <w:t>بعید نیست</w:t>
      </w:r>
      <w:r w:rsidRPr="00EB49AE">
        <w:rPr>
          <w:rStyle w:val="Char7"/>
          <w:bCs w:val="0"/>
          <w:szCs w:val="28"/>
          <w:vertAlign w:val="superscript"/>
          <w:rtl/>
        </w:rPr>
        <w:footnoteReference w:id="593"/>
      </w:r>
      <w:r w:rsidR="009A294E" w:rsidRPr="0039716B">
        <w:rPr>
          <w:rStyle w:val="Char3"/>
          <w:rFonts w:hint="cs"/>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 xml:space="preserve">چیزی که از کلام قائلین به کراهت فهمیده می‌شود این است که </w:t>
      </w:r>
      <w:r w:rsidR="009A294E" w:rsidRPr="0039716B">
        <w:rPr>
          <w:rStyle w:val="Char3"/>
          <w:rtl/>
        </w:rPr>
        <w:t>برای کراهت دو علت بیان می‌کنند:</w:t>
      </w:r>
    </w:p>
    <w:p w:rsidR="00C3748B" w:rsidRPr="0039716B" w:rsidRDefault="00C3748B" w:rsidP="00E719BB">
      <w:pPr>
        <w:pStyle w:val="NormalWeb"/>
        <w:numPr>
          <w:ilvl w:val="0"/>
          <w:numId w:val="49"/>
        </w:numPr>
        <w:bidi/>
        <w:spacing w:before="0" w:beforeAutospacing="0" w:after="0" w:afterAutospacing="0"/>
        <w:jc w:val="both"/>
        <w:rPr>
          <w:rStyle w:val="Char3"/>
          <w:rtl/>
        </w:rPr>
      </w:pPr>
      <w:r w:rsidRPr="0039716B">
        <w:rPr>
          <w:rStyle w:val="Char3"/>
          <w:rtl/>
        </w:rPr>
        <w:t>ترس از اینکه رقی</w:t>
      </w:r>
      <w:r w:rsidR="009A294E" w:rsidRPr="0039716B">
        <w:rPr>
          <w:rStyle w:val="Char3"/>
          <w:rtl/>
        </w:rPr>
        <w:t>ه</w:t>
      </w:r>
      <w:r w:rsidR="007133C0">
        <w:rPr>
          <w:rStyle w:val="Char3"/>
          <w:rtl/>
        </w:rPr>
        <w:t xml:space="preserve"> آن‌ها </w:t>
      </w:r>
      <w:r w:rsidR="009A294E" w:rsidRPr="0039716B">
        <w:rPr>
          <w:rStyle w:val="Char3"/>
          <w:rtl/>
        </w:rPr>
        <w:t>از تورات منحرف شده باشد.</w:t>
      </w:r>
    </w:p>
    <w:p w:rsidR="00C3748B" w:rsidRPr="0039716B" w:rsidRDefault="00C3748B" w:rsidP="00E719BB">
      <w:pPr>
        <w:pStyle w:val="NormalWeb"/>
        <w:numPr>
          <w:ilvl w:val="0"/>
          <w:numId w:val="49"/>
        </w:numPr>
        <w:bidi/>
        <w:spacing w:before="0" w:beforeAutospacing="0" w:after="0" w:afterAutospacing="0"/>
        <w:jc w:val="both"/>
        <w:rPr>
          <w:rStyle w:val="Char3"/>
          <w:rtl/>
        </w:rPr>
      </w:pPr>
      <w:r w:rsidRPr="0039716B">
        <w:rPr>
          <w:rStyle w:val="Char3"/>
          <w:rtl/>
        </w:rPr>
        <w:t>رقیه‌ای باشد که معنی آن قابل فهم نباشد، بیشتر به سحر و شعبده بازی نزدیک باشد تا به کلام خدا، چنین چیزی در هر دو دین باطل و حرام است.</w:t>
      </w:r>
    </w:p>
    <w:p w:rsidR="00C3748B" w:rsidRDefault="00C3748B" w:rsidP="00DC2A78">
      <w:pPr>
        <w:pStyle w:val="NormalWeb"/>
        <w:bidi/>
        <w:spacing w:before="0" w:beforeAutospacing="0" w:after="0" w:afterAutospacing="0"/>
        <w:ind w:firstLine="284"/>
        <w:jc w:val="both"/>
        <w:rPr>
          <w:rStyle w:val="Char3"/>
          <w:rtl/>
        </w:rPr>
      </w:pPr>
      <w:r w:rsidRPr="0039716B">
        <w:rPr>
          <w:rStyle w:val="Char3"/>
          <w:rtl/>
        </w:rPr>
        <w:t>طرف داران نظریه اول اینگونه به این دو علت پاسخ داده‌اند که چنین چیزی بعید است چون افسونگری هم مانند طبابت است، اگر فرد ماهری نباشد خوب نمی‌گوید و اگر ماهر و چیره باشد به خاطر پیشه و صنعت خودش به چنین کاری دست نمی‌زند</w:t>
      </w:r>
      <w:r w:rsidRPr="00EB49AE">
        <w:rPr>
          <w:rStyle w:val="Char7"/>
          <w:bCs w:val="0"/>
          <w:szCs w:val="28"/>
          <w:vertAlign w:val="superscript"/>
          <w:rtl/>
        </w:rPr>
        <w:footnoteReference w:id="594"/>
      </w:r>
      <w:r w:rsidR="009A294E" w:rsidRPr="0039716B">
        <w:rPr>
          <w:rStyle w:val="Char3"/>
          <w:rFonts w:hint="cs"/>
          <w:rtl/>
        </w:rPr>
        <w:t>.</w:t>
      </w:r>
    </w:p>
    <w:p w:rsidR="00E93D90" w:rsidRDefault="00E93D90" w:rsidP="00E93D90">
      <w:pPr>
        <w:pStyle w:val="NormalWeb"/>
        <w:bidi/>
        <w:spacing w:before="0" w:beforeAutospacing="0" w:after="0" w:afterAutospacing="0"/>
        <w:ind w:firstLine="284"/>
        <w:jc w:val="both"/>
        <w:rPr>
          <w:rStyle w:val="Char3"/>
          <w:rtl/>
        </w:rPr>
      </w:pPr>
    </w:p>
    <w:p w:rsidR="00E93D90" w:rsidRPr="0039716B" w:rsidRDefault="00E93D90" w:rsidP="00E93D90">
      <w:pPr>
        <w:pStyle w:val="NormalWeb"/>
        <w:bidi/>
        <w:spacing w:before="0" w:beforeAutospacing="0" w:after="0" w:afterAutospacing="0"/>
        <w:ind w:firstLine="284"/>
        <w:jc w:val="both"/>
        <w:rPr>
          <w:rStyle w:val="Char3"/>
          <w:rtl/>
        </w:rPr>
      </w:pPr>
    </w:p>
    <w:p w:rsidR="00C3748B" w:rsidRPr="009A294E" w:rsidRDefault="009A294E" w:rsidP="009A294E">
      <w:pPr>
        <w:pStyle w:val="a4"/>
        <w:rPr>
          <w:rtl/>
        </w:rPr>
      </w:pPr>
      <w:bookmarkStart w:id="169" w:name="_Toc320053506"/>
      <w:bookmarkStart w:id="170" w:name="_Toc433639659"/>
      <w:r>
        <w:rPr>
          <w:rtl/>
        </w:rPr>
        <w:t>ترجیح اقول:</w:t>
      </w:r>
      <w:bookmarkEnd w:id="169"/>
      <w:bookmarkEnd w:id="170"/>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روشن است که رقیه خواستن از دیگران منافی توحید و توکل کامل است همانگونه که حدیث هفتاد هزار به آن اشاره فرمود، بنابراین</w:t>
      </w:r>
      <w:r w:rsidR="00E37351" w:rsidRPr="0039716B">
        <w:rPr>
          <w:rStyle w:val="Char3"/>
          <w:rFonts w:hint="cs"/>
          <w:rtl/>
        </w:rPr>
        <w:t>،</w:t>
      </w:r>
      <w:r w:rsidRPr="0039716B">
        <w:rPr>
          <w:rStyle w:val="Char3"/>
          <w:rtl/>
        </w:rPr>
        <w:t xml:space="preserve"> بر مسلمان لازم است که خودش برای خودش دعا بخواند و رقیه کند و اگر به دیگران نیاز داشت باید شرائط لازم را رعایت کند هر چند باز هم مکروه است.</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اگر چنین کاری نزد مسلمانان مکروه باشد پیش اهل کتاب قطعاً مکروه شدت می‌گیرد و</w:t>
      </w:r>
      <w:r w:rsidR="00E37351" w:rsidRPr="0039716B">
        <w:rPr>
          <w:rStyle w:val="Char3"/>
          <w:rtl/>
        </w:rPr>
        <w:t xml:space="preserve"> شاید حکم حرام به خود بگیرد، هر</w:t>
      </w:r>
      <w:r w:rsidRPr="0039716B">
        <w:rPr>
          <w:rStyle w:val="Char3"/>
          <w:rtl/>
        </w:rPr>
        <w:t>چند شرائط لازم هم به تحقق بپیوندند، اما اگر شرائط به جا نیامد پ</w:t>
      </w:r>
      <w:r w:rsidR="009A294E" w:rsidRPr="0039716B">
        <w:rPr>
          <w:rStyle w:val="Char3"/>
          <w:rtl/>
        </w:rPr>
        <w:t>یش مسلمان و غیرمسلمان حرام است.</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چیزی که بر مکروه بودن افسونگری نزد اهل کتاب دلالت می‌کند هر چند حائز شرائط هم باشد، حدیث زینب از ابن مسعود است که می‌ف</w:t>
      </w:r>
      <w:r w:rsidR="00E37351" w:rsidRPr="0039716B">
        <w:rPr>
          <w:rStyle w:val="Char3"/>
          <w:rtl/>
        </w:rPr>
        <w:t>رماید: اگر عبدالله از جایی برمی</w:t>
      </w:r>
      <w:r w:rsidR="00E37351" w:rsidRPr="0039716B">
        <w:rPr>
          <w:rStyle w:val="Char3"/>
          <w:rFonts w:hint="cs"/>
          <w:rtl/>
        </w:rPr>
        <w:t>‌</w:t>
      </w:r>
      <w:r w:rsidRPr="0039716B">
        <w:rPr>
          <w:rStyle w:val="Char3"/>
          <w:rtl/>
        </w:rPr>
        <w:t xml:space="preserve">گشت و به پشت در می‌رسید شروع می‌کرد به سرفه کردن و تف آنداختن تا مرا در حالی مشاهده نکند که دوست ندارد، تا اینکه روزی آمد و شروع کرد به سرفه کردن و وارد شد، اما در آن وقت پیر زن یهودی برای رقیه کردن بیماری پوستیم آنجا بود. </w:t>
      </w:r>
    </w:p>
    <w:p w:rsidR="00C3748B" w:rsidRPr="0039716B" w:rsidRDefault="009A294E" w:rsidP="00DC2A78">
      <w:pPr>
        <w:pStyle w:val="NormalWeb"/>
        <w:bidi/>
        <w:spacing w:before="0" w:beforeAutospacing="0" w:after="0" w:afterAutospacing="0"/>
        <w:ind w:firstLine="284"/>
        <w:jc w:val="both"/>
        <w:rPr>
          <w:rStyle w:val="Char3"/>
          <w:rtl/>
        </w:rPr>
      </w:pPr>
      <w:r w:rsidRPr="0039716B">
        <w:rPr>
          <w:rStyle w:val="Char3"/>
          <w:rtl/>
        </w:rPr>
        <w:t>او را زیر تختخواب پنهان کردم.</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عبدالله کنارم نشست و وچشمش به نخی</w:t>
      </w:r>
      <w:r w:rsidR="009A294E" w:rsidRPr="0039716B">
        <w:rPr>
          <w:rStyle w:val="Char3"/>
          <w:rtl/>
        </w:rPr>
        <w:t xml:space="preserve"> که بر گردنم آویخته بودم افتاد.</w:t>
      </w:r>
    </w:p>
    <w:p w:rsidR="00C3748B" w:rsidRPr="0039716B" w:rsidRDefault="009A294E" w:rsidP="00DC2A78">
      <w:pPr>
        <w:pStyle w:val="NormalWeb"/>
        <w:bidi/>
        <w:spacing w:before="0" w:beforeAutospacing="0" w:after="0" w:afterAutospacing="0"/>
        <w:ind w:firstLine="284"/>
        <w:jc w:val="both"/>
        <w:rPr>
          <w:rStyle w:val="Char3"/>
          <w:rtl/>
        </w:rPr>
      </w:pPr>
      <w:r w:rsidRPr="0039716B">
        <w:rPr>
          <w:rStyle w:val="Char3"/>
          <w:rtl/>
        </w:rPr>
        <w:t>گفت: این چیست؟</w:t>
      </w:r>
    </w:p>
    <w:p w:rsidR="00C3748B" w:rsidRPr="0039716B" w:rsidRDefault="009A294E" w:rsidP="00DC2A78">
      <w:pPr>
        <w:pStyle w:val="NormalWeb"/>
        <w:bidi/>
        <w:spacing w:before="0" w:beforeAutospacing="0" w:after="0" w:afterAutospacing="0"/>
        <w:ind w:firstLine="284"/>
        <w:jc w:val="both"/>
        <w:rPr>
          <w:rStyle w:val="Char3"/>
          <w:rtl/>
        </w:rPr>
      </w:pPr>
      <w:r w:rsidRPr="0039716B">
        <w:rPr>
          <w:rStyle w:val="Char3"/>
          <w:rtl/>
        </w:rPr>
        <w:t>گفتم: نخی است برای رقیه.</w:t>
      </w:r>
    </w:p>
    <w:p w:rsidR="00C3748B" w:rsidRPr="0039716B" w:rsidRDefault="00C3748B" w:rsidP="00E93D90">
      <w:pPr>
        <w:pStyle w:val="NormalWeb"/>
        <w:bidi/>
        <w:spacing w:before="0" w:beforeAutospacing="0" w:after="0" w:afterAutospacing="0"/>
        <w:ind w:firstLine="284"/>
        <w:jc w:val="both"/>
        <w:rPr>
          <w:rStyle w:val="Char3"/>
          <w:rtl/>
        </w:rPr>
      </w:pPr>
      <w:r w:rsidRPr="0039716B">
        <w:rPr>
          <w:rStyle w:val="Char3"/>
          <w:rtl/>
        </w:rPr>
        <w:t>عبدالله آنرا گرفت و پاره کرد، سپس گفت: خانواده عبدالله از شرک بى‌نیاز هستند، از رسول خدا</w:t>
      </w:r>
      <w:r w:rsidRPr="00DC2A78">
        <w:rPr>
          <w:rFonts w:ascii="Arial" w:hAnsi="Arial" w:cs="CTraditional Arabic"/>
          <w:sz w:val="28"/>
          <w:szCs w:val="28"/>
          <w:rtl/>
          <w:lang w:bidi="fa-IR"/>
        </w:rPr>
        <w:t>ص</w:t>
      </w:r>
      <w:r w:rsidR="006704C2" w:rsidRPr="0039716B">
        <w:rPr>
          <w:rStyle w:val="Char3"/>
          <w:rtl/>
        </w:rPr>
        <w:t xml:space="preserve"> </w:t>
      </w:r>
      <w:r w:rsidRPr="0039716B">
        <w:rPr>
          <w:rStyle w:val="Char3"/>
          <w:rtl/>
        </w:rPr>
        <w:t>شنیدم که می‌فرمود: رقیه و تمیمه و تولة</w:t>
      </w:r>
      <w:r w:rsidRPr="00EB49AE">
        <w:rPr>
          <w:rStyle w:val="Char7"/>
          <w:bCs w:val="0"/>
          <w:szCs w:val="28"/>
          <w:vertAlign w:val="superscript"/>
          <w:rtl/>
        </w:rPr>
        <w:footnoteReference w:id="595"/>
      </w:r>
      <w:r w:rsidRPr="0039716B">
        <w:rPr>
          <w:rStyle w:val="Char3"/>
          <w:rtl/>
        </w:rPr>
        <w:t xml:space="preserve"> (جادو) شرک هستند.</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گفتم: چرا چنین می‌گوید، آخر من چشمم درد می‌کرد زن یهودی پیش من آمد و برایم رقیه گرفت</w:t>
      </w:r>
      <w:r w:rsidR="009A294E" w:rsidRPr="0039716B">
        <w:rPr>
          <w:rStyle w:val="Char3"/>
          <w:rtl/>
        </w:rPr>
        <w:t>، چشمم خوب شد و دیگر درد ندارد.</w:t>
      </w:r>
    </w:p>
    <w:p w:rsidR="00C3748B" w:rsidRPr="00E93D90" w:rsidRDefault="00C3748B" w:rsidP="00E93D90">
      <w:pPr>
        <w:pStyle w:val="NormalWeb"/>
        <w:bidi/>
        <w:spacing w:before="0" w:beforeAutospacing="0" w:after="0" w:afterAutospacing="0"/>
        <w:ind w:firstLine="284"/>
        <w:jc w:val="both"/>
        <w:rPr>
          <w:rStyle w:val="Char3"/>
          <w:rtl/>
        </w:rPr>
      </w:pPr>
      <w:r w:rsidRPr="0039716B">
        <w:rPr>
          <w:rStyle w:val="Char3"/>
          <w:rtl/>
        </w:rPr>
        <w:t xml:space="preserve">گفت: این کار شیطان است، اول آنرا به درد می‌آورد تا </w:t>
      </w:r>
      <w:r w:rsidR="00E37351" w:rsidRPr="0039716B">
        <w:rPr>
          <w:rStyle w:val="Char3"/>
          <w:rtl/>
        </w:rPr>
        <w:t>تو افسون بگیری اگر گرفتی دست بر</w:t>
      </w:r>
      <w:r w:rsidRPr="0039716B">
        <w:rPr>
          <w:rStyle w:val="Char3"/>
          <w:rtl/>
        </w:rPr>
        <w:t>می‌دارد و تو هم می‌گوید: افسون مرا خوب کرد.</w:t>
      </w:r>
      <w:r w:rsidR="006704C2" w:rsidRPr="0039716B">
        <w:rPr>
          <w:rStyle w:val="Char3"/>
          <w:rtl/>
        </w:rPr>
        <w:t xml:space="preserve"> </w:t>
      </w:r>
      <w:r w:rsidRPr="0039716B">
        <w:rPr>
          <w:rStyle w:val="Char3"/>
          <w:rtl/>
        </w:rPr>
        <w:t xml:space="preserve">هنگام درد </w:t>
      </w:r>
      <w:r w:rsidR="00E37351" w:rsidRPr="0039716B">
        <w:rPr>
          <w:rStyle w:val="Char3"/>
          <w:rFonts w:hint="cs"/>
          <w:rtl/>
        </w:rPr>
        <w:t>آ</w:t>
      </w:r>
      <w:r w:rsidRPr="0039716B">
        <w:rPr>
          <w:rStyle w:val="Char3"/>
          <w:rtl/>
        </w:rPr>
        <w:t>ن دعا را بخوانید کافی، که رسول خدا</w:t>
      </w:r>
      <w:r w:rsidRPr="00DC2A78">
        <w:rPr>
          <w:rFonts w:ascii="Arial" w:hAnsi="Arial" w:cs="CTraditional Arabic"/>
          <w:sz w:val="28"/>
          <w:szCs w:val="28"/>
          <w:rtl/>
          <w:lang w:bidi="fa-IR"/>
        </w:rPr>
        <w:t>ص</w:t>
      </w:r>
      <w:r w:rsidRPr="0039716B">
        <w:rPr>
          <w:rStyle w:val="Char3"/>
          <w:rtl/>
        </w:rPr>
        <w:t xml:space="preserve"> می‌فرماید: </w:t>
      </w:r>
      <w:r w:rsidR="00A46E4E" w:rsidRPr="00E93D90">
        <w:rPr>
          <w:rStyle w:val="Char4"/>
          <w:rFonts w:hint="cs"/>
          <w:rtl/>
        </w:rPr>
        <w:t>«</w:t>
      </w:r>
      <w:r w:rsidRPr="00E93D90">
        <w:rPr>
          <w:rStyle w:val="Char4"/>
          <w:rtl/>
        </w:rPr>
        <w:t>أذهب البأس رب الناس</w:t>
      </w:r>
      <w:r w:rsidR="00BC5351" w:rsidRPr="00E93D90">
        <w:rPr>
          <w:rStyle w:val="Char4"/>
          <w:rtl/>
        </w:rPr>
        <w:t xml:space="preserve"> و</w:t>
      </w:r>
      <w:r w:rsidRPr="00E93D90">
        <w:rPr>
          <w:rStyle w:val="Char4"/>
          <w:rtl/>
        </w:rPr>
        <w:t>اشف الشافی لا شفاء الا شفاؤ</w:t>
      </w:r>
      <w:r w:rsidR="00BC5351" w:rsidRPr="00E93D90">
        <w:rPr>
          <w:rStyle w:val="Char4"/>
          <w:rtl/>
        </w:rPr>
        <w:t xml:space="preserve">ك </w:t>
      </w:r>
      <w:r w:rsidRPr="00E93D90">
        <w:rPr>
          <w:rStyle w:val="Char4"/>
          <w:rtl/>
        </w:rPr>
        <w:t>شفاء لا یغادر سقم</w:t>
      </w:r>
      <w:r w:rsidR="00E37351" w:rsidRPr="00E93D90">
        <w:rPr>
          <w:rStyle w:val="Char4"/>
          <w:rFonts w:hint="cs"/>
          <w:rtl/>
        </w:rPr>
        <w:t>ـ</w:t>
      </w:r>
      <w:r w:rsidRPr="00E93D90">
        <w:rPr>
          <w:rStyle w:val="Char4"/>
          <w:rtl/>
        </w:rPr>
        <w:t>اً</w:t>
      </w:r>
      <w:r w:rsidR="00A46E4E" w:rsidRPr="00E93D90">
        <w:rPr>
          <w:rStyle w:val="Char4"/>
          <w:rFonts w:hint="cs"/>
          <w:rtl/>
        </w:rPr>
        <w:t>»</w:t>
      </w:r>
      <w:r w:rsidRPr="00EB49AE">
        <w:rPr>
          <w:rStyle w:val="Char7"/>
          <w:bCs w:val="0"/>
          <w:szCs w:val="28"/>
          <w:vertAlign w:val="superscript"/>
          <w:rtl/>
        </w:rPr>
        <w:footnoteReference w:id="596"/>
      </w:r>
      <w:r w:rsidR="009A294E" w:rsidRPr="00E93D90">
        <w:rPr>
          <w:rStyle w:val="Char3"/>
          <w:rFonts w:hint="cs"/>
          <w:rtl/>
        </w:rPr>
        <w:t>.</w:t>
      </w:r>
    </w:p>
    <w:p w:rsidR="00C3748B" w:rsidRPr="0039716B" w:rsidRDefault="00E37351" w:rsidP="00DC2A78">
      <w:pPr>
        <w:pStyle w:val="NormalWeb"/>
        <w:bidi/>
        <w:spacing w:before="0" w:beforeAutospacing="0" w:after="0" w:afterAutospacing="0"/>
        <w:ind w:firstLine="284"/>
        <w:jc w:val="both"/>
        <w:rPr>
          <w:rStyle w:val="Char3"/>
          <w:rtl/>
        </w:rPr>
      </w:pPr>
      <w:r>
        <w:rPr>
          <w:rFonts w:cs="Traditional Arabic" w:hint="cs"/>
          <w:sz w:val="28"/>
          <w:szCs w:val="28"/>
          <w:rtl/>
          <w:lang w:bidi="fa-IR"/>
        </w:rPr>
        <w:t>«</w:t>
      </w:r>
      <w:r w:rsidR="00C3748B" w:rsidRPr="0039716B">
        <w:rPr>
          <w:rStyle w:val="Char3"/>
          <w:rtl/>
        </w:rPr>
        <w:t>ای پروردگار مردم درد را ببر، تو شفا دهنده هستی مرا شفا بده، هیچ شفا دهند‌ای جز تو نیست، شفا</w:t>
      </w:r>
      <w:r w:rsidR="009A294E" w:rsidRPr="0039716B">
        <w:rPr>
          <w:rStyle w:val="Char3"/>
          <w:rtl/>
        </w:rPr>
        <w:t>ئی که هیچ دردی را جا نمی‌گذارد</w:t>
      </w:r>
      <w:r>
        <w:rPr>
          <w:rFonts w:cs="Traditional Arabic" w:hint="cs"/>
          <w:sz w:val="28"/>
          <w:szCs w:val="28"/>
          <w:rtl/>
          <w:lang w:bidi="fa-IR"/>
        </w:rPr>
        <w:t>»</w:t>
      </w:r>
      <w:r w:rsidR="009A294E" w:rsidRPr="0039716B">
        <w:rPr>
          <w:rStyle w:val="Char3"/>
          <w:rtl/>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این حدیث بر کراهت ابن مسعود از رقیه یهودی دلالت می‌کند، ایشان نپرسید آیا با کلام خدا افسون می‌کند یا نه بلکه</w:t>
      </w:r>
      <w:r w:rsidR="00E37351" w:rsidRPr="0039716B">
        <w:rPr>
          <w:rStyle w:val="Char3"/>
          <w:rtl/>
        </w:rPr>
        <w:t xml:space="preserve"> مطلقاً آنرا حرام قلمداد فرمود.</w:t>
      </w:r>
    </w:p>
    <w:p w:rsidR="00C3748B" w:rsidRPr="0039716B" w:rsidRDefault="00C3748B" w:rsidP="009A294E">
      <w:pPr>
        <w:ind w:firstLine="284"/>
        <w:jc w:val="both"/>
        <w:rPr>
          <w:rStyle w:val="Char3"/>
          <w:rtl/>
        </w:rPr>
      </w:pPr>
      <w:r w:rsidRPr="0039716B">
        <w:rPr>
          <w:rStyle w:val="Char3"/>
          <w:rtl/>
        </w:rPr>
        <w:t>لازم است بدانیم قیاس مشرکین و کاهنان و شعبده بازان بر اهل کتاب جائز نیست چون اهل کتاب، کتاب دارند که دستور خد</w:t>
      </w:r>
      <w:r w:rsidR="00E37351" w:rsidRPr="0039716B">
        <w:rPr>
          <w:rStyle w:val="Char3"/>
          <w:rtl/>
        </w:rPr>
        <w:t>ا است و هنوز هم پیش</w:t>
      </w:r>
      <w:r w:rsidR="007133C0">
        <w:rPr>
          <w:rStyle w:val="Char3"/>
          <w:rtl/>
        </w:rPr>
        <w:t xml:space="preserve"> آن‌ها </w:t>
      </w:r>
      <w:r w:rsidR="00E37351" w:rsidRPr="0039716B">
        <w:rPr>
          <w:rStyle w:val="Char3"/>
          <w:rtl/>
        </w:rPr>
        <w:t>است هر</w:t>
      </w:r>
      <w:r w:rsidRPr="0039716B">
        <w:rPr>
          <w:rStyle w:val="Char3"/>
          <w:rtl/>
        </w:rPr>
        <w:t>چند تحریف هم شده.</w:t>
      </w:r>
      <w:r w:rsidR="006704C2" w:rsidRPr="0039716B">
        <w:rPr>
          <w:rStyle w:val="Char3"/>
          <w:rtl/>
        </w:rPr>
        <w:t xml:space="preserve"> </w:t>
      </w:r>
      <w:r w:rsidRPr="0039716B">
        <w:rPr>
          <w:rStyle w:val="Char3"/>
          <w:rtl/>
        </w:rPr>
        <w:t>اما کاهنان و ساحران و امثال</w:t>
      </w:r>
      <w:r w:rsidR="007133C0">
        <w:rPr>
          <w:rStyle w:val="Char3"/>
          <w:rtl/>
        </w:rPr>
        <w:t xml:space="preserve"> آن‌ها </w:t>
      </w:r>
      <w:r w:rsidRPr="0039716B">
        <w:rPr>
          <w:rStyle w:val="Char3"/>
          <w:rtl/>
        </w:rPr>
        <w:t>از مشرکین بیشتر رقی</w:t>
      </w:r>
      <w:r w:rsidR="00E37351" w:rsidRPr="0039716B">
        <w:rPr>
          <w:rStyle w:val="Char3"/>
          <w:rtl/>
        </w:rPr>
        <w:t>ه‌هایشان بر سحر و جادو و به کار</w:t>
      </w:r>
      <w:r w:rsidRPr="0039716B">
        <w:rPr>
          <w:rStyle w:val="Char3"/>
          <w:rtl/>
        </w:rPr>
        <w:t>گیری جن بنا شده، و چنین چیزی اصلاً درست نیست، در باب سحر و ساحر حکم آنرا بیان کردیم.</w:t>
      </w:r>
    </w:p>
    <w:p w:rsidR="009A294E" w:rsidRPr="0039716B" w:rsidRDefault="009A294E" w:rsidP="009A294E">
      <w:pPr>
        <w:ind w:firstLine="284"/>
        <w:jc w:val="both"/>
        <w:rPr>
          <w:rStyle w:val="Char3"/>
          <w:rtl/>
        </w:rPr>
        <w:sectPr w:rsidR="009A294E" w:rsidRPr="0039716B" w:rsidSect="000A529E">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5E487F" w:rsidRPr="005E487F" w:rsidRDefault="005E487F" w:rsidP="005E487F">
      <w:pPr>
        <w:pStyle w:val="a0"/>
        <w:rPr>
          <w:rtl/>
          <w:lang w:bidi="ar-SA"/>
        </w:rPr>
      </w:pPr>
      <w:bookmarkStart w:id="171" w:name="_Toc320053507"/>
      <w:bookmarkStart w:id="172" w:name="_Toc433639660"/>
      <w:r w:rsidRPr="005E487F">
        <w:rPr>
          <w:rFonts w:hint="cs"/>
          <w:rtl/>
        </w:rPr>
        <w:t xml:space="preserve">فصل دوم: </w:t>
      </w:r>
      <w:r w:rsidRPr="005E487F">
        <w:rPr>
          <w:rtl/>
        </w:rPr>
        <w:t>توحید ربوبیت</w:t>
      </w:r>
      <w:bookmarkEnd w:id="171"/>
      <w:bookmarkEnd w:id="172"/>
    </w:p>
    <w:p w:rsidR="00C3748B" w:rsidRPr="005E487F" w:rsidRDefault="00C3748B" w:rsidP="005E487F">
      <w:pPr>
        <w:pStyle w:val="a1"/>
      </w:pPr>
      <w:bookmarkStart w:id="173" w:name="_Toc320053508"/>
      <w:bookmarkStart w:id="174" w:name="_Toc433639661"/>
      <w:r w:rsidRPr="005E487F">
        <w:rPr>
          <w:rtl/>
        </w:rPr>
        <w:t>مقدمه:</w:t>
      </w:r>
      <w:bookmarkEnd w:id="173"/>
      <w:bookmarkEnd w:id="174"/>
    </w:p>
    <w:p w:rsidR="00C3748B" w:rsidRPr="0039716B" w:rsidRDefault="00C3748B" w:rsidP="00DC2A78">
      <w:pPr>
        <w:pStyle w:val="FootnoteText"/>
        <w:bidi/>
        <w:ind w:firstLine="284"/>
        <w:jc w:val="both"/>
        <w:rPr>
          <w:rStyle w:val="Char3"/>
          <w:rtl/>
        </w:rPr>
      </w:pPr>
      <w:r w:rsidRPr="0039716B">
        <w:rPr>
          <w:rStyle w:val="Char3"/>
          <w:rtl/>
        </w:rPr>
        <w:t>معلوم است که ایمان به وحدانیت و ربوبیت خداوند متعال امری فطری است،</w:t>
      </w:r>
      <w:r w:rsidR="00A70AEB">
        <w:rPr>
          <w:rStyle w:val="Char3"/>
          <w:rtl/>
        </w:rPr>
        <w:t xml:space="preserve"> دل‌ها</w:t>
      </w:r>
      <w:r w:rsidRPr="0039716B">
        <w:rPr>
          <w:rStyle w:val="Char3"/>
          <w:rtl/>
        </w:rPr>
        <w:t xml:space="preserve"> بر آن آفریده شده‌اند و سرشت </w:t>
      </w:r>
      <w:r w:rsidR="000F2BD2">
        <w:rPr>
          <w:rStyle w:val="Char3"/>
          <w:rtl/>
        </w:rPr>
        <w:t>نفس‌ها</w:t>
      </w:r>
      <w:r w:rsidRPr="0039716B">
        <w:rPr>
          <w:rStyle w:val="Char3"/>
          <w:rtl/>
        </w:rPr>
        <w:t xml:space="preserve"> بر آن رشد کرده‌اند و همه </w:t>
      </w:r>
      <w:r w:rsidR="00C6697C">
        <w:rPr>
          <w:rStyle w:val="Char3"/>
          <w:rtl/>
        </w:rPr>
        <w:t>ملت‌ها</w:t>
      </w:r>
      <w:r w:rsidRPr="0039716B">
        <w:rPr>
          <w:rStyle w:val="Char3"/>
          <w:rtl/>
        </w:rPr>
        <w:t xml:space="preserve"> بر آن اتفاق دارند.</w:t>
      </w:r>
      <w:r w:rsidR="006704C2" w:rsidRPr="0039716B">
        <w:rPr>
          <w:rStyle w:val="Char3"/>
          <w:rtl/>
        </w:rPr>
        <w:t xml:space="preserve"> </w:t>
      </w:r>
      <w:r w:rsidRPr="0039716B">
        <w:rPr>
          <w:rStyle w:val="Char3"/>
          <w:rtl/>
        </w:rPr>
        <w:t>خداوند متعال خیلی آشکار‌تر است تا بر وجودش اقامه حجت شود.</w:t>
      </w:r>
      <w:r w:rsidR="006704C2" w:rsidRPr="0039716B">
        <w:rPr>
          <w:rStyle w:val="Char3"/>
          <w:rtl/>
        </w:rPr>
        <w:t xml:space="preserve"> </w:t>
      </w:r>
      <w:r w:rsidR="005E487F" w:rsidRPr="0039716B">
        <w:rPr>
          <w:rStyle w:val="Char3"/>
          <w:rtl/>
        </w:rPr>
        <w:t>قرآن می‌فرماید:</w:t>
      </w:r>
    </w:p>
    <w:p w:rsidR="00C3748B" w:rsidRPr="0074252A" w:rsidRDefault="00A10318" w:rsidP="006A139D">
      <w:pPr>
        <w:pStyle w:val="FootnoteText"/>
        <w:bidi/>
        <w:ind w:firstLine="284"/>
        <w:jc w:val="both"/>
        <w:rPr>
          <w:rStyle w:val="Char7"/>
          <w:rtl/>
        </w:rPr>
      </w:pPr>
      <w:r w:rsidRPr="00A10318">
        <w:rPr>
          <w:rFonts w:cs="Traditional Arabic" w:hint="cs"/>
          <w:sz w:val="28"/>
          <w:szCs w:val="28"/>
          <w:rtl/>
          <w:lang w:bidi="fa-IR"/>
        </w:rPr>
        <w:t>﴿</w:t>
      </w:r>
      <w:r w:rsidR="006A139D" w:rsidRPr="0028684C">
        <w:rPr>
          <w:rStyle w:val="Char2"/>
          <w:rFonts w:hint="cs"/>
          <w:rtl/>
        </w:rPr>
        <w:t>قَالَتۡ رُسُلُهُمۡ أَفِي ٱللَّهِ شَكّٞ فَاطِرِ ٱلسَّمَٰوَٰتِ وَٱلۡأَرۡضِ</w:t>
      </w:r>
      <w:r w:rsidRPr="00A10318">
        <w:rPr>
          <w:rFonts w:cs="Traditional Arabic" w:hint="cs"/>
          <w:sz w:val="28"/>
          <w:szCs w:val="28"/>
          <w:rtl/>
          <w:lang w:bidi="fa-IR"/>
        </w:rPr>
        <w:t>﴾</w:t>
      </w:r>
      <w:r w:rsidRPr="0039716B">
        <w:rPr>
          <w:rStyle w:val="Char3"/>
          <w:rFonts w:hint="cs"/>
          <w:rtl/>
        </w:rPr>
        <w:t xml:space="preserve"> </w:t>
      </w:r>
      <w:r w:rsidRPr="0027541D">
        <w:rPr>
          <w:rStyle w:val="Char5"/>
          <w:rFonts w:hint="cs"/>
          <w:rtl/>
        </w:rPr>
        <w:t>[</w:t>
      </w:r>
      <w:r w:rsidR="00A46E4E" w:rsidRPr="0027541D">
        <w:rPr>
          <w:rStyle w:val="Char5"/>
          <w:rFonts w:hint="cs"/>
          <w:rtl/>
        </w:rPr>
        <w:t>ابراهیم: 10</w:t>
      </w:r>
      <w:r w:rsidRPr="0027541D">
        <w:rPr>
          <w:rStyle w:val="Char5"/>
          <w:rFonts w:hint="cs"/>
          <w:rtl/>
        </w:rPr>
        <w:t>]</w:t>
      </w:r>
      <w:r w:rsidRPr="0039716B">
        <w:rPr>
          <w:rStyle w:val="Char3"/>
          <w:rFonts w:hint="cs"/>
          <w:rtl/>
        </w:rPr>
        <w:t>.</w:t>
      </w:r>
      <w:r>
        <w:rPr>
          <w:rFonts w:ascii="QCF_BSML" w:hAnsi="QCF_BSML" w:cs="QCF_BSML" w:hint="cs"/>
          <w:color w:val="000000"/>
          <w:sz w:val="28"/>
          <w:szCs w:val="28"/>
          <w:rtl/>
          <w:lang w:bidi="fa-IR"/>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پ</w:t>
      </w:r>
      <w:r w:rsidR="00FF3772">
        <w:rPr>
          <w:rStyle w:val="Char3"/>
          <w:rtl/>
        </w:rPr>
        <w:t>ی</w:t>
      </w:r>
      <w:r w:rsidR="00C3748B" w:rsidRPr="0039716B">
        <w:rPr>
          <w:rStyle w:val="Char3"/>
          <w:rtl/>
        </w:rPr>
        <w:t>امبرانشان گفتند مگر درباره خدا پد</w:t>
      </w:r>
      <w:r w:rsidR="00FF3772">
        <w:rPr>
          <w:rStyle w:val="Char3"/>
          <w:rtl/>
        </w:rPr>
        <w:t>ی</w:t>
      </w:r>
      <w:r w:rsidR="00C3748B" w:rsidRPr="0039716B">
        <w:rPr>
          <w:rStyle w:val="Char3"/>
          <w:rtl/>
        </w:rPr>
        <w:t xml:space="preserve">د آورنده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ن ترد</w:t>
      </w:r>
      <w:r w:rsidR="00FF3772">
        <w:rPr>
          <w:rStyle w:val="Char3"/>
          <w:rtl/>
        </w:rPr>
        <w:t>ی</w:t>
      </w:r>
      <w:r w:rsidR="00C3748B" w:rsidRPr="0039716B">
        <w:rPr>
          <w:rStyle w:val="Char3"/>
          <w:rtl/>
        </w:rPr>
        <w:t>دى هست او شما را دعوت مى‏</w:t>
      </w:r>
      <w:r w:rsidR="00FF3772">
        <w:rPr>
          <w:rStyle w:val="Char3"/>
          <w:rtl/>
        </w:rPr>
        <w:t>ک</w:t>
      </w:r>
      <w:r w:rsidR="00C3748B" w:rsidRPr="0039716B">
        <w:rPr>
          <w:rStyle w:val="Char3"/>
          <w:rtl/>
        </w:rPr>
        <w:t>ند</w:t>
      </w:r>
      <w:r w:rsidR="00A46E4E">
        <w:rPr>
          <w:rFonts w:cs="Traditional Arabic" w:hint="cs"/>
          <w:sz w:val="28"/>
          <w:szCs w:val="28"/>
          <w:rtl/>
          <w:lang w:bidi="fa-IR"/>
        </w:rPr>
        <w:t>»</w:t>
      </w:r>
      <w:r w:rsidR="00C3748B" w:rsidRPr="0074252A">
        <w:rPr>
          <w:rStyle w:val="Char7"/>
          <w:rtl/>
        </w:rPr>
        <w:t>.</w:t>
      </w:r>
    </w:p>
    <w:p w:rsidR="00C3748B" w:rsidRPr="0039716B" w:rsidRDefault="00C3748B" w:rsidP="00DC2A78">
      <w:pPr>
        <w:pStyle w:val="FootnoteText"/>
        <w:bidi/>
        <w:ind w:firstLine="284"/>
        <w:jc w:val="both"/>
        <w:rPr>
          <w:rStyle w:val="Char3"/>
          <w:rtl/>
        </w:rPr>
      </w:pPr>
      <w:r w:rsidRPr="0039716B">
        <w:rPr>
          <w:rStyle w:val="Char3"/>
          <w:rtl/>
        </w:rPr>
        <w:t>بدین علت قضیه اثبات وجود خدا در قرآن پر رنگ نیست بلکه خداوند آنرا امری کاملاً آشکار و بدیهی جلو می‌دهد که نیازمند دلیل و برهان نیست، تنها به لوازمش که دعوت پیامبران و چکیده دعوت</w:t>
      </w:r>
      <w:r w:rsidR="007133C0">
        <w:rPr>
          <w:rStyle w:val="Char3"/>
          <w:rtl/>
        </w:rPr>
        <w:t xml:space="preserve"> آن‌ها </w:t>
      </w:r>
      <w:r w:rsidRPr="0039716B">
        <w:rPr>
          <w:rStyle w:val="Char3"/>
          <w:rtl/>
        </w:rPr>
        <w:t xml:space="preserve">که توحید خداوند و انحصار عبادت در حق ایشان می‌باشد استناد می‌فرماید، چون هر نوع کفری که احتمال وقوع آن انتظار می‌رود در توحید بیان شده است، پس اگر هدف برانگیختن پیامبران مشخص شده همه </w:t>
      </w:r>
      <w:r w:rsidR="00C6697C">
        <w:rPr>
          <w:rStyle w:val="Char3"/>
          <w:rtl/>
        </w:rPr>
        <w:t>اشکال‌ها</w:t>
      </w:r>
      <w:r w:rsidR="00E37351" w:rsidRPr="0039716B">
        <w:rPr>
          <w:rStyle w:val="Char3"/>
          <w:rtl/>
        </w:rPr>
        <w:t xml:space="preserve"> در مورد خدا بر طرف می‌گردد.</w:t>
      </w:r>
    </w:p>
    <w:p w:rsidR="00C3748B" w:rsidRPr="0039716B" w:rsidRDefault="00E37351" w:rsidP="00DC2A78">
      <w:pPr>
        <w:pStyle w:val="FootnoteText"/>
        <w:bidi/>
        <w:ind w:firstLine="284"/>
        <w:jc w:val="both"/>
        <w:rPr>
          <w:rStyle w:val="Char3"/>
          <w:rtl/>
        </w:rPr>
      </w:pPr>
      <w:r w:rsidRPr="0039716B">
        <w:rPr>
          <w:rStyle w:val="Char3"/>
          <w:rtl/>
        </w:rPr>
        <w:t>خداوند می‌فرماید:</w:t>
      </w:r>
    </w:p>
    <w:p w:rsidR="00C3748B" w:rsidRPr="0039716B" w:rsidRDefault="00A10318" w:rsidP="006A139D">
      <w:pPr>
        <w:pStyle w:val="FootnoteText"/>
        <w:tabs>
          <w:tab w:val="left" w:pos="8504"/>
        </w:tabs>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يَٰٓأَيُّهَا ٱلنَّاسُ ٱعۡبُدُواْ رَبَّكُمُ ٱلَّذِي خَلَقَكُمۡ وَٱلَّذِينَ مِن قَبۡلِكُمۡ لَعَلَّكُمۡ تَتَّقُونَ ٢١ ٱلَّذِي جَعَلَ لَكُمُ ٱلۡأَرۡضَ فِرَٰشٗا وَٱلسَّمَآءَ بِنَآءٗ وَأَنزَلَ مِنَ ٱلسَّمَآءِ مَآءٗ فَأَخۡرَجَ بِهِۦ مِنَ ٱلثَّمَرَٰتِ رِزۡقٗا لَّكُمۡۖ فَلَا تَجۡعَلُواْ لِلَّهِ أَندَادٗا وَأَنتُمۡ تَعۡلَمُونَ ٢٢</w:t>
      </w:r>
      <w:r w:rsidRPr="00A10318">
        <w:rPr>
          <w:rFonts w:cs="Traditional Arabic" w:hint="cs"/>
          <w:sz w:val="28"/>
          <w:szCs w:val="28"/>
          <w:rtl/>
          <w:lang w:bidi="fa-IR"/>
        </w:rPr>
        <w:t>﴾</w:t>
      </w:r>
      <w:r w:rsidRPr="0039716B">
        <w:rPr>
          <w:rStyle w:val="Char3"/>
          <w:rFonts w:hint="cs"/>
          <w:rtl/>
        </w:rPr>
        <w:t xml:space="preserve"> </w:t>
      </w:r>
      <w:r w:rsidRPr="0027541D">
        <w:rPr>
          <w:rStyle w:val="Char5"/>
          <w:rFonts w:hint="cs"/>
          <w:rtl/>
        </w:rPr>
        <w:t>[</w:t>
      </w:r>
      <w:r w:rsidR="00A46E4E" w:rsidRPr="0027541D">
        <w:rPr>
          <w:rStyle w:val="Char5"/>
          <w:rFonts w:hint="cs"/>
          <w:rtl/>
        </w:rPr>
        <w:t>البقر</w:t>
      </w:r>
      <w:r w:rsidR="00A46E4E" w:rsidRPr="0027541D">
        <w:rPr>
          <w:rStyle w:val="Char5"/>
          <w:rtl/>
        </w:rPr>
        <w:t>ة</w:t>
      </w:r>
      <w:r w:rsidR="00A46E4E" w:rsidRPr="0027541D">
        <w:rPr>
          <w:rStyle w:val="Char5"/>
          <w:rFonts w:hint="cs"/>
          <w:rtl/>
        </w:rPr>
        <w:t>: 21-22</w:t>
      </w:r>
      <w:r w:rsidRPr="0027541D">
        <w:rPr>
          <w:rStyle w:val="Char5"/>
          <w:rFonts w:hint="cs"/>
          <w:rtl/>
        </w:rPr>
        <w:t>]</w:t>
      </w:r>
      <w:r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 </w:t>
      </w:r>
      <w:r w:rsidR="00045ACF" w:rsidRPr="0039716B">
        <w:rPr>
          <w:rStyle w:val="Char3"/>
          <w:rtl/>
        </w:rPr>
        <w:t xml:space="preserve">ترجمه: </w:t>
      </w:r>
      <w:r w:rsidR="00045ACF" w:rsidRPr="00045ACF">
        <w:rPr>
          <w:rFonts w:cs="Traditional Arabic"/>
          <w:sz w:val="28"/>
          <w:szCs w:val="28"/>
          <w:rtl/>
          <w:lang w:bidi="fa-IR"/>
        </w:rPr>
        <w:t>«</w:t>
      </w:r>
      <w:r w:rsidRPr="0039716B">
        <w:rPr>
          <w:rStyle w:val="Char3"/>
          <w:rtl/>
        </w:rPr>
        <w:t xml:space="preserve">اى مردم پروردگارتان را </w:t>
      </w:r>
      <w:r w:rsidR="00FF3772">
        <w:rPr>
          <w:rStyle w:val="Char3"/>
          <w:rtl/>
        </w:rPr>
        <w:t>ک</w:t>
      </w:r>
      <w:r w:rsidRPr="0039716B">
        <w:rPr>
          <w:rStyle w:val="Char3"/>
          <w:rtl/>
        </w:rPr>
        <w:t xml:space="preserve">ه شما و </w:t>
      </w:r>
      <w:r w:rsidR="00FF3772">
        <w:rPr>
          <w:rStyle w:val="Char3"/>
          <w:rtl/>
        </w:rPr>
        <w:t>ک</w:t>
      </w:r>
      <w:r w:rsidRPr="0039716B">
        <w:rPr>
          <w:rStyle w:val="Char3"/>
          <w:rtl/>
        </w:rPr>
        <w:t xml:space="preserve">سانى را </w:t>
      </w:r>
      <w:r w:rsidR="00FF3772">
        <w:rPr>
          <w:rStyle w:val="Char3"/>
          <w:rtl/>
        </w:rPr>
        <w:t>ک</w:t>
      </w:r>
      <w:r w:rsidRPr="0039716B">
        <w:rPr>
          <w:rStyle w:val="Char3"/>
          <w:rtl/>
        </w:rPr>
        <w:t>ه پ</w:t>
      </w:r>
      <w:r w:rsidR="00FF3772">
        <w:rPr>
          <w:rStyle w:val="Char3"/>
          <w:rtl/>
        </w:rPr>
        <w:t>ی</w:t>
      </w:r>
      <w:r w:rsidRPr="0039716B">
        <w:rPr>
          <w:rStyle w:val="Char3"/>
          <w:rtl/>
        </w:rPr>
        <w:t>ش از شما بوده‏اند آفر</w:t>
      </w:r>
      <w:r w:rsidR="00FF3772">
        <w:rPr>
          <w:rStyle w:val="Char3"/>
          <w:rtl/>
        </w:rPr>
        <w:t>ی</w:t>
      </w:r>
      <w:r w:rsidRPr="0039716B">
        <w:rPr>
          <w:rStyle w:val="Char3"/>
          <w:rtl/>
        </w:rPr>
        <w:t xml:space="preserve">ده است پرستش </w:t>
      </w:r>
      <w:r w:rsidR="00FF3772">
        <w:rPr>
          <w:rStyle w:val="Char3"/>
          <w:rtl/>
        </w:rPr>
        <w:t>ک</w:t>
      </w:r>
      <w:r w:rsidRPr="0039716B">
        <w:rPr>
          <w:rStyle w:val="Char3"/>
          <w:rtl/>
        </w:rPr>
        <w:t>ن</w:t>
      </w:r>
      <w:r w:rsidR="00FF3772">
        <w:rPr>
          <w:rStyle w:val="Char3"/>
          <w:rtl/>
        </w:rPr>
        <w:t>ی</w:t>
      </w:r>
      <w:r w:rsidRPr="0039716B">
        <w:rPr>
          <w:rStyle w:val="Char3"/>
          <w:rtl/>
        </w:rPr>
        <w:t xml:space="preserve">د باشد </w:t>
      </w:r>
      <w:r w:rsidR="00FF3772">
        <w:rPr>
          <w:rStyle w:val="Char3"/>
          <w:rtl/>
        </w:rPr>
        <w:t>ک</w:t>
      </w:r>
      <w:r w:rsidRPr="0039716B">
        <w:rPr>
          <w:rStyle w:val="Char3"/>
          <w:rtl/>
        </w:rPr>
        <w:t>ه به تقوا گرا</w:t>
      </w:r>
      <w:r w:rsidR="00FF3772">
        <w:rPr>
          <w:rStyle w:val="Char3"/>
          <w:rtl/>
        </w:rPr>
        <w:t>یی</w:t>
      </w:r>
      <w:r w:rsidRPr="0039716B">
        <w:rPr>
          <w:rStyle w:val="Char3"/>
          <w:rtl/>
        </w:rPr>
        <w:t>د. همان [خدا</w:t>
      </w:r>
      <w:r w:rsidR="00FF3772">
        <w:rPr>
          <w:rStyle w:val="Char3"/>
          <w:rtl/>
        </w:rPr>
        <w:t>ی</w:t>
      </w:r>
      <w:r w:rsidRPr="0039716B">
        <w:rPr>
          <w:rStyle w:val="Char3"/>
          <w:rtl/>
        </w:rPr>
        <w:t xml:space="preserve">ى] </w:t>
      </w:r>
      <w:r w:rsidR="00FF3772">
        <w:rPr>
          <w:rStyle w:val="Char3"/>
          <w:rtl/>
        </w:rPr>
        <w:t>ک</w:t>
      </w:r>
      <w:r w:rsidRPr="0039716B">
        <w:rPr>
          <w:rStyle w:val="Char3"/>
          <w:rtl/>
        </w:rPr>
        <w:t>ه زم</w:t>
      </w:r>
      <w:r w:rsidR="00FF3772">
        <w:rPr>
          <w:rStyle w:val="Char3"/>
          <w:rtl/>
        </w:rPr>
        <w:t>ی</w:t>
      </w:r>
      <w:r w:rsidRPr="0039716B">
        <w:rPr>
          <w:rStyle w:val="Char3"/>
          <w:rtl/>
        </w:rPr>
        <w:t>ن را براى شما فرشى [گسترده] و آسمان را بنا</w:t>
      </w:r>
      <w:r w:rsidR="00FF3772">
        <w:rPr>
          <w:rStyle w:val="Char3"/>
          <w:rtl/>
        </w:rPr>
        <w:t>ی</w:t>
      </w:r>
      <w:r w:rsidRPr="0039716B">
        <w:rPr>
          <w:rStyle w:val="Char3"/>
          <w:rtl/>
        </w:rPr>
        <w:t>ى [افراشته] قرار داد و از آسمان آبى فرود آورد و بدان م</w:t>
      </w:r>
      <w:r w:rsidR="00FF3772">
        <w:rPr>
          <w:rStyle w:val="Char3"/>
          <w:rtl/>
        </w:rPr>
        <w:t>ی</w:t>
      </w:r>
      <w:r w:rsidRPr="0039716B">
        <w:rPr>
          <w:rStyle w:val="Char3"/>
          <w:rtl/>
        </w:rPr>
        <w:t>وه‏ها رزقى براى شما ب</w:t>
      </w:r>
      <w:r w:rsidR="00FF3772">
        <w:rPr>
          <w:rStyle w:val="Char3"/>
          <w:rtl/>
        </w:rPr>
        <w:t>ی</w:t>
      </w:r>
      <w:r w:rsidRPr="0039716B">
        <w:rPr>
          <w:rStyle w:val="Char3"/>
          <w:rtl/>
        </w:rPr>
        <w:t>رون آورد پس برا</w:t>
      </w:r>
      <w:r w:rsidR="00E37351" w:rsidRPr="0039716B">
        <w:rPr>
          <w:rStyle w:val="Char3"/>
          <w:rtl/>
        </w:rPr>
        <w:t>ى خدا همتا</w:t>
      </w:r>
      <w:r w:rsidR="00FF3772">
        <w:rPr>
          <w:rStyle w:val="Char3"/>
          <w:rtl/>
        </w:rPr>
        <w:t>ی</w:t>
      </w:r>
      <w:r w:rsidR="00E37351" w:rsidRPr="0039716B">
        <w:rPr>
          <w:rStyle w:val="Char3"/>
          <w:rtl/>
        </w:rPr>
        <w:t>انى قرار نده</w:t>
      </w:r>
      <w:r w:rsidR="00FF3772">
        <w:rPr>
          <w:rStyle w:val="Char3"/>
          <w:rtl/>
        </w:rPr>
        <w:t>ی</w:t>
      </w:r>
      <w:r w:rsidR="00E37351" w:rsidRPr="0039716B">
        <w:rPr>
          <w:rStyle w:val="Char3"/>
          <w:rtl/>
        </w:rPr>
        <w:t>د در</w:t>
      </w:r>
      <w:r w:rsidR="006A139D" w:rsidRPr="0039716B">
        <w:rPr>
          <w:rStyle w:val="Char3"/>
          <w:rFonts w:hint="cs"/>
          <w:rtl/>
        </w:rPr>
        <w:t xml:space="preserve"> </w:t>
      </w:r>
      <w:r w:rsidR="00E37351" w:rsidRPr="0039716B">
        <w:rPr>
          <w:rStyle w:val="Char3"/>
          <w:rtl/>
        </w:rPr>
        <w:t>حالى</w:t>
      </w:r>
      <w:r w:rsidR="006A139D" w:rsidRPr="0039716B">
        <w:rPr>
          <w:rStyle w:val="Char3"/>
          <w:rFonts w:hint="eastAsia"/>
          <w:rtl/>
        </w:rPr>
        <w:t xml:space="preserve">‌ </w:t>
      </w:r>
      <w:r w:rsidR="00FF3772">
        <w:rPr>
          <w:rStyle w:val="Char3"/>
          <w:rtl/>
        </w:rPr>
        <w:t>ک</w:t>
      </w:r>
      <w:r w:rsidRPr="0039716B">
        <w:rPr>
          <w:rStyle w:val="Char3"/>
          <w:rtl/>
        </w:rPr>
        <w:t>ه خود مى‏دان</w:t>
      </w:r>
      <w:r w:rsidR="00FF3772">
        <w:rPr>
          <w:rStyle w:val="Char3"/>
          <w:rtl/>
        </w:rPr>
        <w:t>ی</w:t>
      </w:r>
      <w:r w:rsidRPr="0039716B">
        <w:rPr>
          <w:rStyle w:val="Char3"/>
          <w:rtl/>
        </w:rPr>
        <w:t>د</w:t>
      </w:r>
      <w:r w:rsidR="006A139D">
        <w:rPr>
          <w:rFonts w:cs="Traditional Arabic" w:hint="cs"/>
          <w:sz w:val="28"/>
          <w:szCs w:val="28"/>
          <w:rtl/>
          <w:lang w:bidi="fa-IR"/>
        </w:rPr>
        <w:t>»</w:t>
      </w:r>
      <w:r w:rsidR="006A139D" w:rsidRPr="0039716B">
        <w:rPr>
          <w:rStyle w:val="Char3"/>
          <w:rFonts w:hint="cs"/>
          <w:rtl/>
        </w:rPr>
        <w:t>.</w:t>
      </w:r>
    </w:p>
    <w:p w:rsidR="00C3748B" w:rsidRPr="0039716B" w:rsidRDefault="00C3748B" w:rsidP="006A139D">
      <w:pPr>
        <w:pStyle w:val="FootnoteText"/>
        <w:bidi/>
        <w:ind w:firstLine="284"/>
        <w:jc w:val="both"/>
        <w:rPr>
          <w:rStyle w:val="Char3"/>
          <w:rtl/>
        </w:rPr>
      </w:pPr>
      <w:r w:rsidRPr="0039716B">
        <w:rPr>
          <w:rStyle w:val="Char3"/>
          <w:rtl/>
        </w:rPr>
        <w:t>آیات فراوانی در این مورد وجود دارند اما ما</w:t>
      </w:r>
      <w:r w:rsidR="006704C2" w:rsidRPr="0039716B">
        <w:rPr>
          <w:rStyle w:val="Char3"/>
          <w:rtl/>
        </w:rPr>
        <w:t xml:space="preserve"> </w:t>
      </w:r>
      <w:r w:rsidRPr="0039716B">
        <w:rPr>
          <w:rStyle w:val="Char3"/>
          <w:rtl/>
        </w:rPr>
        <w:t>به همین اندازه بسنده می‌کنیم</w:t>
      </w:r>
      <w:r w:rsidRPr="00EB49AE">
        <w:rPr>
          <w:rStyle w:val="Char7"/>
          <w:bCs w:val="0"/>
          <w:szCs w:val="28"/>
          <w:vertAlign w:val="superscript"/>
          <w:rtl/>
        </w:rPr>
        <w:footnoteReference w:id="597"/>
      </w:r>
      <w:r w:rsidR="005E487F" w:rsidRPr="0039716B">
        <w:rPr>
          <w:rStyle w:val="Char3"/>
          <w:rFonts w:hint="cs"/>
          <w:rtl/>
        </w:rPr>
        <w:t>.</w:t>
      </w:r>
    </w:p>
    <w:p w:rsidR="00C3748B" w:rsidRPr="0039716B" w:rsidRDefault="00C3748B" w:rsidP="0027541D">
      <w:pPr>
        <w:pStyle w:val="FootnoteText"/>
        <w:bidi/>
        <w:ind w:firstLine="284"/>
        <w:jc w:val="both"/>
        <w:rPr>
          <w:rStyle w:val="Char3"/>
          <w:rtl/>
        </w:rPr>
      </w:pPr>
      <w:r w:rsidRPr="0039716B">
        <w:rPr>
          <w:rStyle w:val="Char3"/>
          <w:rtl/>
        </w:rPr>
        <w:t>در صحیحین از ابن مسعود روایت شده که فرمودند: به پیامبر</w:t>
      </w:r>
      <w:r w:rsidR="00A46E4E">
        <w:rPr>
          <w:rFonts w:cs="CTraditional Arabic" w:hint="cs"/>
          <w:sz w:val="28"/>
          <w:szCs w:val="28"/>
          <w:rtl/>
          <w:lang w:bidi="fa-IR"/>
        </w:rPr>
        <w:t>ص</w:t>
      </w:r>
      <w:r w:rsidR="0008238F">
        <w:rPr>
          <w:rStyle w:val="Char3"/>
          <w:rtl/>
        </w:rPr>
        <w:t xml:space="preserve"> </w:t>
      </w:r>
      <w:r w:rsidRPr="0039716B">
        <w:rPr>
          <w:rStyle w:val="Char3"/>
          <w:rtl/>
        </w:rPr>
        <w:t xml:space="preserve">عرض کردم، چه </w:t>
      </w:r>
      <w:r w:rsidR="00A46E4E" w:rsidRPr="0039716B">
        <w:rPr>
          <w:rStyle w:val="Char3"/>
          <w:rtl/>
        </w:rPr>
        <w:t>گناهی از همه گناهان بزرگ‌تر است</w:t>
      </w:r>
      <w:r w:rsidRPr="0039716B">
        <w:rPr>
          <w:rStyle w:val="Char3"/>
          <w:rtl/>
        </w:rPr>
        <w:t>؟</w:t>
      </w:r>
    </w:p>
    <w:p w:rsidR="00C3748B" w:rsidRPr="0039716B" w:rsidRDefault="00C3748B" w:rsidP="00E37351">
      <w:pPr>
        <w:pStyle w:val="FootnoteText"/>
        <w:bidi/>
        <w:ind w:firstLine="284"/>
        <w:jc w:val="both"/>
        <w:rPr>
          <w:rStyle w:val="Char3"/>
          <w:rtl/>
        </w:rPr>
      </w:pPr>
      <w:r w:rsidRPr="0039716B">
        <w:rPr>
          <w:rStyle w:val="Char3"/>
          <w:rtl/>
        </w:rPr>
        <w:t xml:space="preserve">فرمود: </w:t>
      </w:r>
      <w:r w:rsidR="00A46E4E" w:rsidRPr="0027541D">
        <w:rPr>
          <w:rStyle w:val="Char4"/>
          <w:rFonts w:hint="cs"/>
          <w:rtl/>
        </w:rPr>
        <w:t>«</w:t>
      </w:r>
      <w:r w:rsidRPr="0027541D">
        <w:rPr>
          <w:rStyle w:val="Char4"/>
          <w:rtl/>
        </w:rPr>
        <w:t>ان تجعل لله نداً</w:t>
      </w:r>
      <w:r w:rsidR="00BC5351" w:rsidRPr="0027541D">
        <w:rPr>
          <w:rStyle w:val="Char4"/>
          <w:rtl/>
        </w:rPr>
        <w:t xml:space="preserve"> و</w:t>
      </w:r>
      <w:r w:rsidRPr="0027541D">
        <w:rPr>
          <w:rStyle w:val="Char4"/>
          <w:rtl/>
        </w:rPr>
        <w:t>هو خلق</w:t>
      </w:r>
      <w:r w:rsidR="00E37351" w:rsidRPr="0027541D">
        <w:rPr>
          <w:rStyle w:val="Char4"/>
          <w:rFonts w:hint="cs"/>
          <w:rtl/>
        </w:rPr>
        <w:t>ك</w:t>
      </w:r>
      <w:r w:rsidR="00A46E4E" w:rsidRPr="0027541D">
        <w:rPr>
          <w:rStyle w:val="Char4"/>
          <w:rFonts w:hint="cs"/>
          <w:rtl/>
        </w:rPr>
        <w:t>»</w:t>
      </w:r>
      <w:r w:rsidR="00A46E4E" w:rsidRPr="0027541D">
        <w:rPr>
          <w:rStyle w:val="Char3"/>
          <w:rFonts w:hint="cs"/>
          <w:rtl/>
        </w:rPr>
        <w:t xml:space="preserve">. </w:t>
      </w:r>
      <w:r w:rsidR="00A46E4E">
        <w:rPr>
          <w:rFonts w:cs="Traditional Arabic" w:hint="cs"/>
          <w:sz w:val="28"/>
          <w:szCs w:val="28"/>
          <w:rtl/>
          <w:lang w:bidi="fa-IR"/>
        </w:rPr>
        <w:t>«</w:t>
      </w:r>
      <w:r w:rsidRPr="0039716B">
        <w:rPr>
          <w:rStyle w:val="Char3"/>
          <w:rtl/>
        </w:rPr>
        <w:t>شرک ورزیدن</w:t>
      </w:r>
      <w:r w:rsidR="00E37351" w:rsidRPr="0039716B">
        <w:rPr>
          <w:rStyle w:val="Char3"/>
          <w:rtl/>
        </w:rPr>
        <w:t xml:space="preserve"> به خدا درحالی</w:t>
      </w:r>
      <w:r w:rsidR="005E487F" w:rsidRPr="0039716B">
        <w:rPr>
          <w:rStyle w:val="Char3"/>
          <w:rtl/>
        </w:rPr>
        <w:t>که تو را آفریده</w:t>
      </w:r>
      <w:r w:rsidR="00A46E4E">
        <w:rPr>
          <w:rFonts w:cs="Traditional Arabic" w:hint="cs"/>
          <w:sz w:val="28"/>
          <w:szCs w:val="28"/>
          <w:rtl/>
          <w:lang w:bidi="fa-IR"/>
        </w:rPr>
        <w:t>»</w:t>
      </w:r>
      <w:r w:rsidRPr="00EB49AE">
        <w:rPr>
          <w:rStyle w:val="Char7"/>
          <w:bCs w:val="0"/>
          <w:szCs w:val="28"/>
          <w:vertAlign w:val="superscript"/>
          <w:rtl/>
        </w:rPr>
        <w:footnoteReference w:id="598"/>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ابن تیمیه می‌فرماید: وحدانیت در ربوبیت پروردگار با مشروعیت نبوت و چگونگی آفرینش سرشت و بدیهیات عقلی و دلائل خدشه ناپذیر نقلی و اتفاق همه </w:t>
      </w:r>
      <w:r w:rsidR="00C6697C">
        <w:rPr>
          <w:rStyle w:val="Char3"/>
          <w:rtl/>
        </w:rPr>
        <w:t>ملت‌ها</w:t>
      </w:r>
      <w:r w:rsidRPr="0039716B">
        <w:rPr>
          <w:rStyle w:val="Char3"/>
          <w:rtl/>
        </w:rPr>
        <w:t xml:space="preserve"> و دلائل دیگر آشکار و بدیهی است</w:t>
      </w:r>
      <w:r w:rsidRPr="00EB49AE">
        <w:rPr>
          <w:rStyle w:val="Char7"/>
          <w:bCs w:val="0"/>
          <w:szCs w:val="28"/>
          <w:vertAlign w:val="superscript"/>
          <w:rtl/>
        </w:rPr>
        <w:footnoteReference w:id="599"/>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همچنین در جایی دیگر می‌فرماید: چگونه بر وجود خدا دلیل خواسته می‌شود در حالی که خودش دلیل بر هر چیزی </w:t>
      </w:r>
      <w:r w:rsidR="005E487F" w:rsidRPr="0039716B">
        <w:rPr>
          <w:rStyle w:val="Char3"/>
          <w:rtl/>
        </w:rPr>
        <w:t>است، همیشه این بیت را می‌سراید:</w:t>
      </w:r>
    </w:p>
    <w:p w:rsidR="00C3748B" w:rsidRPr="0027541D" w:rsidRDefault="00C3748B" w:rsidP="0027541D">
      <w:pPr>
        <w:pStyle w:val="FootnoteText"/>
        <w:bidi/>
        <w:ind w:firstLine="284"/>
        <w:jc w:val="both"/>
        <w:rPr>
          <w:rStyle w:val="Char1"/>
          <w:rtl/>
        </w:rPr>
      </w:pPr>
      <w:r w:rsidRPr="00045ACF">
        <w:rPr>
          <w:rStyle w:val="Char1"/>
          <w:rtl/>
          <w:lang w:bidi="ar-SA"/>
        </w:rPr>
        <w:t>ولیس یصح</w:t>
      </w:r>
      <w:r w:rsidR="00D93A3D">
        <w:rPr>
          <w:rStyle w:val="Char1"/>
          <w:rtl/>
          <w:lang w:bidi="ar-SA"/>
        </w:rPr>
        <w:t xml:space="preserve"> في </w:t>
      </w:r>
      <w:r w:rsidRPr="00045ACF">
        <w:rPr>
          <w:rStyle w:val="Char1"/>
          <w:rtl/>
          <w:lang w:bidi="ar-SA"/>
        </w:rPr>
        <w:t>الاذهان شیء</w:t>
      </w:r>
      <w:r w:rsidR="0008238F">
        <w:rPr>
          <w:rStyle w:val="Char1"/>
          <w:rtl/>
          <w:lang w:bidi="ar-SA"/>
        </w:rPr>
        <w:t xml:space="preserve"> </w:t>
      </w:r>
      <w:r w:rsidRPr="00045ACF">
        <w:rPr>
          <w:rStyle w:val="Char1"/>
          <w:rtl/>
          <w:lang w:bidi="ar-SA"/>
        </w:rPr>
        <w:t>اذا احتاج النهار الی دلیل</w:t>
      </w:r>
      <w:r w:rsidRPr="0027541D">
        <w:rPr>
          <w:rStyle w:val="Char1"/>
          <w:rtl/>
        </w:rPr>
        <w:t xml:space="preserve"> </w:t>
      </w:r>
      <w:r w:rsidRPr="00EB49AE">
        <w:rPr>
          <w:rStyle w:val="Char7"/>
          <w:bCs w:val="0"/>
          <w:szCs w:val="28"/>
          <w:vertAlign w:val="superscript"/>
          <w:rtl/>
        </w:rPr>
        <w:footnoteReference w:id="600"/>
      </w:r>
    </w:p>
    <w:p w:rsidR="00C3748B" w:rsidRPr="0039716B" w:rsidRDefault="00C3748B" w:rsidP="00DC2A78">
      <w:pPr>
        <w:pStyle w:val="FootnoteText"/>
        <w:bidi/>
        <w:ind w:firstLine="284"/>
        <w:jc w:val="both"/>
        <w:rPr>
          <w:rStyle w:val="Char3"/>
          <w:rtl/>
        </w:rPr>
      </w:pPr>
      <w:r w:rsidRPr="0039716B">
        <w:rPr>
          <w:rStyle w:val="Char3"/>
          <w:rtl/>
        </w:rPr>
        <w:t xml:space="preserve">اگر روز </w:t>
      </w:r>
      <w:r w:rsidR="00E37351" w:rsidRPr="0039716B">
        <w:rPr>
          <w:rStyle w:val="Char3"/>
          <w:rtl/>
        </w:rPr>
        <w:t>نیازمند دلیل باشد اعتبار به هیچ</w:t>
      </w:r>
      <w:r w:rsidR="00E37351" w:rsidRPr="0039716B">
        <w:rPr>
          <w:rStyle w:val="Char3"/>
          <w:rFonts w:hint="cs"/>
          <w:rtl/>
        </w:rPr>
        <w:t>‌</w:t>
      </w:r>
      <w:r w:rsidRPr="0039716B">
        <w:rPr>
          <w:rStyle w:val="Char3"/>
          <w:rtl/>
        </w:rPr>
        <w:t>یک از معلومات ذهن صحیح نیست، بلکه همه</w:t>
      </w:r>
      <w:r w:rsidR="007133C0">
        <w:rPr>
          <w:rStyle w:val="Char3"/>
          <w:rtl/>
        </w:rPr>
        <w:t xml:space="preserve"> آن‌ها </w:t>
      </w:r>
      <w:r w:rsidR="00E37351" w:rsidRPr="0039716B">
        <w:rPr>
          <w:rStyle w:val="Char3"/>
          <w:rtl/>
        </w:rPr>
        <w:t>نادرست و بى‌ارزش می‌مانند.</w:t>
      </w:r>
    </w:p>
    <w:p w:rsidR="00C3748B" w:rsidRPr="0039716B" w:rsidRDefault="00C3748B" w:rsidP="00DC2A78">
      <w:pPr>
        <w:pStyle w:val="FootnoteText"/>
        <w:bidi/>
        <w:ind w:firstLine="284"/>
        <w:jc w:val="both"/>
        <w:rPr>
          <w:rStyle w:val="Char3"/>
          <w:rtl/>
        </w:rPr>
      </w:pPr>
      <w:r w:rsidRPr="0039716B">
        <w:rPr>
          <w:rStyle w:val="Char3"/>
          <w:rtl/>
        </w:rPr>
        <w:t>ابن قیم بعد از ذکر کلام استاد نامورش می‌فرماید: روشن است که وجود خداوند برای عقل و فطرت از روز روشن‌تر است، پس اگر در خدا شک کند و به آن اعتقاد نداشته باشد باید عقل و فطرت خودش را متهم کند.</w:t>
      </w:r>
      <w:r w:rsidRPr="00EB49AE">
        <w:rPr>
          <w:rStyle w:val="Char7"/>
          <w:bCs w:val="0"/>
          <w:szCs w:val="28"/>
          <w:vertAlign w:val="superscript"/>
          <w:rtl/>
        </w:rPr>
        <w:footnoteReference w:id="601"/>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بدین علت هنگامی که فطرت بعضی گروها تغییر یافت و وجود خداوند را آشکارا انکار کردند و به عقیده قدیم بودن این جهان گرایش پیدا کردند و</w:t>
      </w:r>
      <w:r w:rsidR="006704C2" w:rsidRPr="0039716B">
        <w:rPr>
          <w:rStyle w:val="Char3"/>
          <w:rtl/>
        </w:rPr>
        <w:t xml:space="preserve"> </w:t>
      </w:r>
      <w:r w:rsidRPr="0039716B">
        <w:rPr>
          <w:rStyle w:val="Char3"/>
          <w:rtl/>
        </w:rPr>
        <w:t>ا</w:t>
      </w:r>
      <w:r w:rsidR="00FF3772">
        <w:rPr>
          <w:rStyle w:val="Char3"/>
          <w:rtl/>
        </w:rPr>
        <w:t>ی</w:t>
      </w:r>
      <w:r w:rsidRPr="0039716B">
        <w:rPr>
          <w:rStyle w:val="Char3"/>
          <w:rtl/>
        </w:rPr>
        <w:t>ن</w:t>
      </w:r>
      <w:r w:rsidR="00FF3772">
        <w:rPr>
          <w:rStyle w:val="Char3"/>
          <w:rtl/>
        </w:rPr>
        <w:t>ک</w:t>
      </w:r>
      <w:r w:rsidRPr="0039716B">
        <w:rPr>
          <w:rStyle w:val="Char3"/>
          <w:rtl/>
        </w:rPr>
        <w:t>ه نابودی</w:t>
      </w:r>
      <w:r w:rsidR="007133C0">
        <w:rPr>
          <w:rStyle w:val="Char3"/>
          <w:rtl/>
        </w:rPr>
        <w:t xml:space="preserve"> آن‌ها </w:t>
      </w:r>
      <w:r w:rsidRPr="0039716B">
        <w:rPr>
          <w:rStyle w:val="Char3"/>
          <w:rtl/>
        </w:rPr>
        <w:t>با گذشت شب و روز صورت می‌گیرد نه به دست خدا توانا و چیره دست که همان ماده پرستان (ماتریالیست) بودند، قرآن به گونه‌ای مهر بطالت بر عقید</w:t>
      </w:r>
      <w:r w:rsidR="007133C0">
        <w:rPr>
          <w:rStyle w:val="Char3"/>
          <w:rtl/>
        </w:rPr>
        <w:t xml:space="preserve"> آن‌ها </w:t>
      </w:r>
      <w:r w:rsidRPr="0039716B">
        <w:rPr>
          <w:rStyle w:val="Char3"/>
          <w:rtl/>
        </w:rPr>
        <w:t>و امثال</w:t>
      </w:r>
      <w:r w:rsidR="007133C0">
        <w:rPr>
          <w:rStyle w:val="Char3"/>
          <w:rtl/>
        </w:rPr>
        <w:t xml:space="preserve"> آن‌ها </w:t>
      </w:r>
      <w:r w:rsidRPr="0039716B">
        <w:rPr>
          <w:rStyle w:val="Char3"/>
          <w:rtl/>
        </w:rPr>
        <w:t xml:space="preserve">زد که اصلاً با وجود چنین پاسخی به دلائل و </w:t>
      </w:r>
      <w:r w:rsidR="00C6697C">
        <w:rPr>
          <w:rStyle w:val="Char3"/>
          <w:rtl/>
        </w:rPr>
        <w:t>برهان‌ها</w:t>
      </w:r>
      <w:r w:rsidRPr="0039716B">
        <w:rPr>
          <w:rStyle w:val="Char3"/>
          <w:rtl/>
        </w:rPr>
        <w:t>ی اهل کلام نیازمند نیستیم.</w:t>
      </w:r>
    </w:p>
    <w:p w:rsidR="00C3748B" w:rsidRPr="0039716B" w:rsidRDefault="00C3748B" w:rsidP="00DC2A78">
      <w:pPr>
        <w:pStyle w:val="FootnoteText"/>
        <w:bidi/>
        <w:ind w:firstLine="284"/>
        <w:jc w:val="both"/>
        <w:rPr>
          <w:rStyle w:val="Char3"/>
          <w:rtl/>
        </w:rPr>
      </w:pPr>
      <w:r w:rsidRPr="0039716B">
        <w:rPr>
          <w:rStyle w:val="Char3"/>
          <w:rtl/>
        </w:rPr>
        <w:t xml:space="preserve">این </w:t>
      </w:r>
      <w:r w:rsidR="000F2BD2">
        <w:rPr>
          <w:rStyle w:val="Char3"/>
          <w:rtl/>
        </w:rPr>
        <w:t>پاسخ‌ها</w:t>
      </w:r>
      <w:r w:rsidRPr="0039716B">
        <w:rPr>
          <w:rStyle w:val="Char3"/>
          <w:rtl/>
        </w:rPr>
        <w:t xml:space="preserve"> دلائل متقن و قویی بر</w:t>
      </w:r>
      <w:r w:rsidR="006704C2" w:rsidRPr="0039716B">
        <w:rPr>
          <w:rStyle w:val="Char3"/>
          <w:rtl/>
        </w:rPr>
        <w:t xml:space="preserve"> </w:t>
      </w:r>
      <w:r w:rsidRPr="0039716B">
        <w:rPr>
          <w:rStyle w:val="Char3"/>
          <w:rtl/>
        </w:rPr>
        <w:t>وجود خدا و توحید عبادت و شرک بودن هر عبادتی برای غیر خدا</w:t>
      </w:r>
      <w:r w:rsidR="006704C2" w:rsidRPr="0039716B">
        <w:rPr>
          <w:rStyle w:val="Char3"/>
          <w:rtl/>
        </w:rPr>
        <w:t xml:space="preserve"> </w:t>
      </w:r>
      <w:r w:rsidR="005E487F" w:rsidRPr="0039716B">
        <w:rPr>
          <w:rStyle w:val="Char3"/>
          <w:rtl/>
        </w:rPr>
        <w:t>می‌باشد.</w:t>
      </w:r>
    </w:p>
    <w:p w:rsidR="00C3748B" w:rsidRPr="00176EF1" w:rsidRDefault="00C3748B" w:rsidP="005E487F">
      <w:pPr>
        <w:pStyle w:val="a1"/>
        <w:rPr>
          <w:rtl/>
        </w:rPr>
      </w:pPr>
      <w:bookmarkStart w:id="175" w:name="_Toc320053509"/>
      <w:bookmarkStart w:id="176" w:name="_Toc433639662"/>
      <w:r w:rsidRPr="00176EF1">
        <w:rPr>
          <w:rtl/>
        </w:rPr>
        <w:t>بحث اول: روش سلف در اثبات وجود خدا</w:t>
      </w:r>
      <w:bookmarkEnd w:id="175"/>
      <w:bookmarkEnd w:id="176"/>
      <w:r w:rsidRPr="00176EF1">
        <w:rPr>
          <w:rtl/>
        </w:rPr>
        <w:t xml:space="preserve"> </w:t>
      </w:r>
    </w:p>
    <w:p w:rsidR="00C3748B" w:rsidRPr="0039716B" w:rsidRDefault="00C3748B" w:rsidP="00DC2A78">
      <w:pPr>
        <w:pStyle w:val="FootnoteText"/>
        <w:bidi/>
        <w:ind w:firstLine="284"/>
        <w:jc w:val="both"/>
        <w:rPr>
          <w:rStyle w:val="Char3"/>
          <w:rtl/>
        </w:rPr>
      </w:pPr>
      <w:r w:rsidRPr="0039716B">
        <w:rPr>
          <w:rStyle w:val="Char3"/>
          <w:rtl/>
        </w:rPr>
        <w:t>اولین دلیلی که قران در این مورد بیان می‌فرماید، همان فطرت و سرشت است، این همان فطرتی است که خداو</w:t>
      </w:r>
      <w:r w:rsidR="005E487F" w:rsidRPr="0039716B">
        <w:rPr>
          <w:rStyle w:val="Char3"/>
          <w:rtl/>
        </w:rPr>
        <w:t>ند آنرا در سوره روم ذکر فرموده:</w:t>
      </w:r>
    </w:p>
    <w:p w:rsidR="00C3748B" w:rsidRPr="00DE66EC" w:rsidRDefault="00A10318" w:rsidP="006A139D">
      <w:pPr>
        <w:pStyle w:val="FootnoteText"/>
        <w:tabs>
          <w:tab w:val="left" w:pos="404"/>
        </w:tabs>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فَأَقِمۡ وَجۡهَكَ لِلدِّينِ حَنِيفٗاۚ فِطۡرَتَ ٱللَّهِ ٱلَّتِي فَطَرَ ٱلنَّاسَ عَلَيۡهَاۚ لَا تَبۡدِيلَ لِخَلۡقِ ٱللَّهِۚ ذَٰلِكَ ٱلدِّينُ ٱلۡقَيِّمُ وَلَٰكِنَّ أَكۡثَرَ ٱلنَّاسِ لَا يَعۡلَمُونَ ٣٠</w:t>
      </w:r>
      <w:r w:rsidRPr="00A10318">
        <w:rPr>
          <w:rFonts w:cs="Traditional Arabic" w:hint="cs"/>
          <w:sz w:val="28"/>
          <w:szCs w:val="28"/>
          <w:rtl/>
          <w:lang w:bidi="fa-IR"/>
        </w:rPr>
        <w:t>﴾</w:t>
      </w:r>
      <w:r w:rsidRPr="0039716B">
        <w:rPr>
          <w:rStyle w:val="Char3"/>
          <w:rFonts w:hint="cs"/>
          <w:rtl/>
        </w:rPr>
        <w:t xml:space="preserve"> </w:t>
      </w:r>
      <w:r w:rsidRPr="00DE66EC">
        <w:rPr>
          <w:rStyle w:val="Char5"/>
          <w:rFonts w:hint="cs"/>
          <w:rtl/>
        </w:rPr>
        <w:t>[</w:t>
      </w:r>
      <w:r w:rsidR="00A46E4E" w:rsidRPr="00DE66EC">
        <w:rPr>
          <w:rStyle w:val="Char5"/>
          <w:rFonts w:hint="cs"/>
          <w:rtl/>
        </w:rPr>
        <w:t>الروم: 30</w:t>
      </w:r>
      <w:r w:rsidRPr="00DE66EC">
        <w:rPr>
          <w:rStyle w:val="Char5"/>
          <w:rFonts w:hint="cs"/>
          <w:rtl/>
        </w:rPr>
        <w:t>]</w:t>
      </w:r>
      <w:r w:rsidRPr="0039716B">
        <w:rPr>
          <w:rStyle w:val="Char3"/>
          <w:rFonts w:hint="cs"/>
          <w:rtl/>
        </w:rPr>
        <w:t>.</w:t>
      </w:r>
    </w:p>
    <w:p w:rsidR="00C3748B" w:rsidRPr="0039716B" w:rsidRDefault="00045ACF" w:rsidP="00DC2A78">
      <w:pPr>
        <w:pStyle w:val="FootnoteText"/>
        <w:bidi/>
        <w:ind w:firstLine="284"/>
        <w:jc w:val="both"/>
        <w:rPr>
          <w:rStyle w:val="Char3"/>
          <w:rtl/>
        </w:rPr>
      </w:pPr>
      <w:r w:rsidRPr="0039716B">
        <w:rPr>
          <w:rStyle w:val="Char3"/>
          <w:rtl/>
        </w:rPr>
        <w:t xml:space="preserve">ترجمه: </w:t>
      </w:r>
      <w:r w:rsidRPr="00045ACF">
        <w:rPr>
          <w:rFonts w:cs="Traditional Arabic"/>
          <w:sz w:val="28"/>
          <w:szCs w:val="28"/>
          <w:rtl/>
          <w:lang w:bidi="fa-IR"/>
        </w:rPr>
        <w:t>«</w:t>
      </w:r>
      <w:r w:rsidR="00C3748B" w:rsidRPr="0039716B">
        <w:rPr>
          <w:rStyle w:val="Char3"/>
          <w:rtl/>
        </w:rPr>
        <w:t>پس روى خود را با گرا</w:t>
      </w:r>
      <w:r w:rsidR="00FF3772">
        <w:rPr>
          <w:rStyle w:val="Char3"/>
          <w:rtl/>
        </w:rPr>
        <w:t>ی</w:t>
      </w:r>
      <w:r w:rsidR="00C3748B" w:rsidRPr="0039716B">
        <w:rPr>
          <w:rStyle w:val="Char3"/>
          <w:rtl/>
        </w:rPr>
        <w:t>ش تمام به حق به سوى ا</w:t>
      </w:r>
      <w:r w:rsidR="00FF3772">
        <w:rPr>
          <w:rStyle w:val="Char3"/>
          <w:rtl/>
        </w:rPr>
        <w:t>ی</w:t>
      </w:r>
      <w:r w:rsidR="00C3748B" w:rsidRPr="0039716B">
        <w:rPr>
          <w:rStyle w:val="Char3"/>
          <w:rtl/>
        </w:rPr>
        <w:t>ن د</w:t>
      </w:r>
      <w:r w:rsidR="00FF3772">
        <w:rPr>
          <w:rStyle w:val="Char3"/>
          <w:rtl/>
        </w:rPr>
        <w:t>ی</w:t>
      </w:r>
      <w:r w:rsidR="00C3748B" w:rsidRPr="0039716B">
        <w:rPr>
          <w:rStyle w:val="Char3"/>
          <w:rtl/>
        </w:rPr>
        <w:t xml:space="preserve">ن </w:t>
      </w:r>
      <w:r w:rsidR="00FF3772">
        <w:rPr>
          <w:rStyle w:val="Char3"/>
          <w:rtl/>
        </w:rPr>
        <w:t>ک</w:t>
      </w:r>
      <w:r w:rsidR="00C3748B" w:rsidRPr="0039716B">
        <w:rPr>
          <w:rStyle w:val="Char3"/>
          <w:rtl/>
        </w:rPr>
        <w:t xml:space="preserve">ن با همان سرشتى </w:t>
      </w:r>
      <w:r w:rsidR="00FF3772">
        <w:rPr>
          <w:rStyle w:val="Char3"/>
          <w:rtl/>
        </w:rPr>
        <w:t>ک</w:t>
      </w:r>
      <w:r w:rsidR="00C3748B" w:rsidRPr="0039716B">
        <w:rPr>
          <w:rStyle w:val="Char3"/>
          <w:rtl/>
        </w:rPr>
        <w:t>ه خدا مردم را بر آن سرشته است آفر</w:t>
      </w:r>
      <w:r w:rsidR="00FF3772">
        <w:rPr>
          <w:rStyle w:val="Char3"/>
          <w:rtl/>
        </w:rPr>
        <w:t>ی</w:t>
      </w:r>
      <w:r w:rsidR="00C3748B" w:rsidRPr="0039716B">
        <w:rPr>
          <w:rStyle w:val="Char3"/>
          <w:rtl/>
        </w:rPr>
        <w:t>نش خداى تغ</w:t>
      </w:r>
      <w:r w:rsidR="00FF3772">
        <w:rPr>
          <w:rStyle w:val="Char3"/>
          <w:rtl/>
        </w:rPr>
        <w:t>یی</w:t>
      </w:r>
      <w:r w:rsidR="00C3748B" w:rsidRPr="0039716B">
        <w:rPr>
          <w:rStyle w:val="Char3"/>
          <w:rtl/>
        </w:rPr>
        <w:t>رپذ</w:t>
      </w:r>
      <w:r w:rsidR="00FF3772">
        <w:rPr>
          <w:rStyle w:val="Char3"/>
          <w:rtl/>
        </w:rPr>
        <w:t>ی</w:t>
      </w:r>
      <w:r w:rsidR="00C3748B" w:rsidRPr="0039716B">
        <w:rPr>
          <w:rStyle w:val="Char3"/>
          <w:rtl/>
        </w:rPr>
        <w:t>ر ن</w:t>
      </w:r>
      <w:r w:rsidR="00FF3772">
        <w:rPr>
          <w:rStyle w:val="Char3"/>
          <w:rtl/>
        </w:rPr>
        <w:t>ی</w:t>
      </w:r>
      <w:r w:rsidR="00C3748B" w:rsidRPr="0039716B">
        <w:rPr>
          <w:rStyle w:val="Char3"/>
          <w:rtl/>
        </w:rPr>
        <w:t>ست ا</w:t>
      </w:r>
      <w:r w:rsidR="00FF3772">
        <w:rPr>
          <w:rStyle w:val="Char3"/>
          <w:rtl/>
        </w:rPr>
        <w:t>ی</w:t>
      </w:r>
      <w:r w:rsidR="00C3748B" w:rsidRPr="0039716B">
        <w:rPr>
          <w:rStyle w:val="Char3"/>
          <w:rtl/>
        </w:rPr>
        <w:t>ن است همان د</w:t>
      </w:r>
      <w:r w:rsidR="00FF3772">
        <w:rPr>
          <w:rStyle w:val="Char3"/>
          <w:rtl/>
        </w:rPr>
        <w:t>ی</w:t>
      </w:r>
      <w:r w:rsidR="00C3748B" w:rsidRPr="0039716B">
        <w:rPr>
          <w:rStyle w:val="Char3"/>
          <w:rtl/>
        </w:rPr>
        <w:t>ن پا</w:t>
      </w:r>
      <w:r w:rsidR="00FF3772">
        <w:rPr>
          <w:rStyle w:val="Char3"/>
          <w:rtl/>
        </w:rPr>
        <w:t>ی</w:t>
      </w:r>
      <w:r w:rsidR="00C3748B" w:rsidRPr="0039716B">
        <w:rPr>
          <w:rStyle w:val="Char3"/>
          <w:rtl/>
        </w:rPr>
        <w:t>دار ولى ب</w:t>
      </w:r>
      <w:r w:rsidR="00FF3772">
        <w:rPr>
          <w:rStyle w:val="Char3"/>
          <w:rtl/>
        </w:rPr>
        <w:t>ی</w:t>
      </w:r>
      <w:r w:rsidR="00C3748B" w:rsidRPr="0039716B">
        <w:rPr>
          <w:rStyle w:val="Char3"/>
          <w:rtl/>
        </w:rPr>
        <w:t>شتر مردم نمى‏دانند</w:t>
      </w:r>
      <w:r w:rsidR="00A46E4E">
        <w:rPr>
          <w:rFonts w:cs="Traditional Arabic" w:hint="cs"/>
          <w:sz w:val="28"/>
          <w:szCs w:val="28"/>
          <w:rtl/>
          <w:lang w:bidi="fa-IR"/>
        </w:rPr>
        <w:t>»</w:t>
      </w:r>
      <w:r w:rsidR="005E487F" w:rsidRPr="0039716B">
        <w:rPr>
          <w:rStyle w:val="Char3"/>
          <w:rFonts w:hint="cs"/>
          <w:rtl/>
        </w:rPr>
        <w:t>.</w:t>
      </w:r>
    </w:p>
    <w:p w:rsidR="00C3748B" w:rsidRPr="0039716B" w:rsidRDefault="00C3748B" w:rsidP="00A46E4E">
      <w:pPr>
        <w:pStyle w:val="FootnoteText"/>
        <w:bidi/>
        <w:ind w:firstLine="284"/>
        <w:jc w:val="both"/>
        <w:rPr>
          <w:rStyle w:val="Char3"/>
          <w:rtl/>
        </w:rPr>
      </w:pPr>
      <w:r w:rsidRPr="0039716B">
        <w:rPr>
          <w:rStyle w:val="Char3"/>
          <w:rtl/>
        </w:rPr>
        <w:t xml:space="preserve">پیامبر </w:t>
      </w:r>
      <w:r w:rsidRPr="00DC2A78">
        <w:rPr>
          <w:rFonts w:ascii="Arial" w:hAnsi="Arial" w:cs="CTraditional Arabic"/>
          <w:sz w:val="28"/>
          <w:szCs w:val="28"/>
          <w:rtl/>
          <w:lang w:bidi="fa-IR"/>
        </w:rPr>
        <w:t>ص</w:t>
      </w:r>
      <w:r w:rsidRPr="0039716B">
        <w:rPr>
          <w:rStyle w:val="Char3"/>
          <w:rtl/>
        </w:rPr>
        <w:t xml:space="preserve"> می‌فرماید: </w:t>
      </w:r>
      <w:r w:rsidR="00A46E4E" w:rsidRPr="00DE66EC">
        <w:rPr>
          <w:rStyle w:val="Char4"/>
          <w:rFonts w:hint="cs"/>
          <w:rtl/>
        </w:rPr>
        <w:t>«</w:t>
      </w:r>
      <w:r w:rsidR="00A42E7C">
        <w:rPr>
          <w:rStyle w:val="Char4"/>
          <w:rtl/>
        </w:rPr>
        <w:t>ك</w:t>
      </w:r>
      <w:r w:rsidRPr="00DE66EC">
        <w:rPr>
          <w:rStyle w:val="Char4"/>
          <w:rtl/>
        </w:rPr>
        <w:t>ل مولود یولد علی الفطرة فابواه یهودانه واو ینصرانه او یمجسانه</w:t>
      </w:r>
      <w:r w:rsidR="00A46E4E" w:rsidRPr="00DE66EC">
        <w:rPr>
          <w:rStyle w:val="Char4"/>
          <w:rFonts w:hint="cs"/>
          <w:rtl/>
        </w:rPr>
        <w:t>»</w:t>
      </w:r>
      <w:r w:rsidR="00A46E4E" w:rsidRPr="00DE66EC">
        <w:rPr>
          <w:rStyle w:val="Char3"/>
          <w:rFonts w:hint="cs"/>
          <w:rtl/>
        </w:rPr>
        <w:t xml:space="preserve">. </w:t>
      </w:r>
      <w:r w:rsidR="00A46E4E">
        <w:rPr>
          <w:rFonts w:cs="Traditional Arabic" w:hint="cs"/>
          <w:sz w:val="28"/>
          <w:szCs w:val="28"/>
          <w:rtl/>
          <w:lang w:bidi="fa-IR"/>
        </w:rPr>
        <w:t>«</w:t>
      </w:r>
      <w:r w:rsidRPr="0039716B">
        <w:rPr>
          <w:rStyle w:val="Char3"/>
          <w:rtl/>
        </w:rPr>
        <w:t>هر بچه‌ای با فطرت پاک اسلام بدنیا می‌آید ولی پدر و مادرش او را بسوی یهودیت یا نصرانیت یا آتش پرستی سوق می‌دهند</w:t>
      </w:r>
      <w:r w:rsidR="00A46E4E">
        <w:rPr>
          <w:rFonts w:cs="Traditional Arabic" w:hint="cs"/>
          <w:sz w:val="28"/>
          <w:szCs w:val="28"/>
          <w:rtl/>
          <w:lang w:bidi="fa-IR"/>
        </w:rPr>
        <w:t>»</w:t>
      </w:r>
      <w:r w:rsidRPr="00EB49AE">
        <w:rPr>
          <w:rStyle w:val="Char7"/>
          <w:bCs w:val="0"/>
          <w:szCs w:val="28"/>
          <w:vertAlign w:val="superscript"/>
          <w:rtl/>
        </w:rPr>
        <w:footnoteReference w:id="602"/>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عالمان در تعریف فطرت اختلاف دارند همانگونه که ابن عبد البر می‌فر</w:t>
      </w:r>
      <w:r w:rsidR="005E487F" w:rsidRPr="0039716B">
        <w:rPr>
          <w:rStyle w:val="Char3"/>
          <w:rtl/>
        </w:rPr>
        <w:t>ماید در شش دیدگاه خلاصه می‌شود:</w:t>
      </w:r>
    </w:p>
    <w:p w:rsidR="00C3748B" w:rsidRPr="0039716B" w:rsidRDefault="00C3748B" w:rsidP="00E719BB">
      <w:pPr>
        <w:pStyle w:val="FootnoteText"/>
        <w:numPr>
          <w:ilvl w:val="0"/>
          <w:numId w:val="50"/>
        </w:numPr>
        <w:bidi/>
        <w:jc w:val="both"/>
        <w:rPr>
          <w:rStyle w:val="Char3"/>
          <w:rtl/>
        </w:rPr>
      </w:pPr>
      <w:r w:rsidRPr="0039716B">
        <w:rPr>
          <w:rStyle w:val="Char3"/>
          <w:rtl/>
        </w:rPr>
        <w:t>بعضی می‌گویند: شناخت خلقت</w:t>
      </w:r>
      <w:r w:rsidR="00FF3772">
        <w:rPr>
          <w:rStyle w:val="Char3"/>
          <w:rtl/>
        </w:rPr>
        <w:t>ی</w:t>
      </w:r>
      <w:r w:rsidRPr="0039716B">
        <w:rPr>
          <w:rStyle w:val="Char3"/>
          <w:rtl/>
        </w:rPr>
        <w:t xml:space="preserve"> </w:t>
      </w:r>
      <w:r w:rsidR="00FF3772">
        <w:rPr>
          <w:rStyle w:val="Char3"/>
          <w:rtl/>
        </w:rPr>
        <w:t>ک</w:t>
      </w:r>
      <w:r w:rsidRPr="0039716B">
        <w:rPr>
          <w:rStyle w:val="Char3"/>
          <w:rtl/>
        </w:rPr>
        <w:t>ه مولود در بدء تولد نسبت به خدا دارد وبعض</w:t>
      </w:r>
      <w:r w:rsidR="00FF3772">
        <w:rPr>
          <w:rStyle w:val="Char3"/>
          <w:rtl/>
        </w:rPr>
        <w:t>ی</w:t>
      </w:r>
      <w:r w:rsidRPr="0039716B">
        <w:rPr>
          <w:rStyle w:val="Char3"/>
          <w:rtl/>
        </w:rPr>
        <w:t xml:space="preserve"> گفته‌اند اسلام است.</w:t>
      </w:r>
    </w:p>
    <w:p w:rsidR="00C3748B" w:rsidRPr="0039716B" w:rsidRDefault="00C3748B" w:rsidP="00E719BB">
      <w:pPr>
        <w:pStyle w:val="FootnoteText"/>
        <w:numPr>
          <w:ilvl w:val="0"/>
          <w:numId w:val="50"/>
        </w:numPr>
        <w:bidi/>
        <w:jc w:val="both"/>
        <w:rPr>
          <w:rStyle w:val="Char3"/>
          <w:rtl/>
        </w:rPr>
      </w:pPr>
      <w:r w:rsidRPr="0039716B">
        <w:rPr>
          <w:rStyle w:val="Char3"/>
          <w:rtl/>
        </w:rPr>
        <w:t>سعادت و بدبختی است که در ابتداء آفرینش برای او ثبت شده، و</w:t>
      </w:r>
      <w:r w:rsidR="005E487F" w:rsidRPr="0039716B">
        <w:rPr>
          <w:rStyle w:val="Char3"/>
          <w:rtl/>
        </w:rPr>
        <w:t xml:space="preserve"> بر این وضعیت ادامه پیدا می‌کند</w:t>
      </w:r>
      <w:r w:rsidR="005E487F" w:rsidRPr="0039716B">
        <w:rPr>
          <w:rStyle w:val="Char3"/>
          <w:rFonts w:hint="cs"/>
          <w:rtl/>
        </w:rPr>
        <w:t>.</w:t>
      </w:r>
    </w:p>
    <w:p w:rsidR="00C3748B" w:rsidRPr="0039716B" w:rsidRDefault="00C3748B" w:rsidP="00E719BB">
      <w:pPr>
        <w:pStyle w:val="FootnoteText"/>
        <w:numPr>
          <w:ilvl w:val="0"/>
          <w:numId w:val="50"/>
        </w:numPr>
        <w:bidi/>
        <w:jc w:val="both"/>
        <w:rPr>
          <w:rStyle w:val="Char3"/>
          <w:rtl/>
        </w:rPr>
      </w:pPr>
      <w:r w:rsidRPr="0039716B">
        <w:rPr>
          <w:rStyle w:val="Char3"/>
          <w:rtl/>
        </w:rPr>
        <w:t xml:space="preserve">خداوند هر انسانی را بر انکار و </w:t>
      </w:r>
      <w:r w:rsidR="00E37351" w:rsidRPr="0039716B">
        <w:rPr>
          <w:rStyle w:val="Char3"/>
          <w:rtl/>
        </w:rPr>
        <w:t>شناخت و کفر و ایمان آفریده است.</w:t>
      </w:r>
    </w:p>
    <w:p w:rsidR="00C3748B" w:rsidRPr="0039716B" w:rsidRDefault="00C3748B" w:rsidP="00E719BB">
      <w:pPr>
        <w:pStyle w:val="FootnoteText"/>
        <w:numPr>
          <w:ilvl w:val="0"/>
          <w:numId w:val="50"/>
        </w:numPr>
        <w:bidi/>
        <w:jc w:val="both"/>
        <w:rPr>
          <w:rStyle w:val="Char3"/>
          <w:rtl/>
        </w:rPr>
      </w:pPr>
      <w:r w:rsidRPr="0039716B">
        <w:rPr>
          <w:rStyle w:val="Char3"/>
          <w:rtl/>
        </w:rPr>
        <w:t>فطرت همان عهد و پیمانی است که خداوند از هم</w:t>
      </w:r>
      <w:r w:rsidR="005E487F" w:rsidRPr="0039716B">
        <w:rPr>
          <w:rStyle w:val="Char3"/>
          <w:rtl/>
        </w:rPr>
        <w:t xml:space="preserve">ه </w:t>
      </w:r>
      <w:r w:rsidR="00613651">
        <w:rPr>
          <w:rStyle w:val="Char3"/>
          <w:rtl/>
        </w:rPr>
        <w:t>انسان‌ها</w:t>
      </w:r>
      <w:r w:rsidR="005E487F" w:rsidRPr="0039716B">
        <w:rPr>
          <w:rStyle w:val="Char3"/>
          <w:rtl/>
        </w:rPr>
        <w:t xml:space="preserve"> در روز اول گرفته است.</w:t>
      </w:r>
    </w:p>
    <w:p w:rsidR="00C3748B" w:rsidRPr="0039716B" w:rsidRDefault="00C3748B" w:rsidP="00E719BB">
      <w:pPr>
        <w:pStyle w:val="FootnoteText"/>
        <w:numPr>
          <w:ilvl w:val="0"/>
          <w:numId w:val="50"/>
        </w:numPr>
        <w:bidi/>
        <w:jc w:val="both"/>
        <w:rPr>
          <w:rStyle w:val="Char3"/>
          <w:rtl/>
        </w:rPr>
      </w:pPr>
      <w:r w:rsidRPr="0039716B">
        <w:rPr>
          <w:rStyle w:val="Char3"/>
          <w:rtl/>
        </w:rPr>
        <w:t xml:space="preserve">فطرت همان تغییری است که خداوند در قلب </w:t>
      </w:r>
      <w:r w:rsidR="00613651">
        <w:rPr>
          <w:rStyle w:val="Char3"/>
          <w:rtl/>
        </w:rPr>
        <w:t>انسان‌ها</w:t>
      </w:r>
      <w:r w:rsidRPr="0039716B">
        <w:rPr>
          <w:rStyle w:val="Char3"/>
          <w:rtl/>
        </w:rPr>
        <w:t xml:space="preserve"> به سوی آنچه دوست دارد ایجاد می‌فرماید، پس فط</w:t>
      </w:r>
      <w:r w:rsidR="005E487F" w:rsidRPr="0039716B">
        <w:rPr>
          <w:rStyle w:val="Char3"/>
          <w:rtl/>
        </w:rPr>
        <w:t>رت نزد</w:t>
      </w:r>
      <w:r w:rsidR="007133C0">
        <w:rPr>
          <w:rStyle w:val="Char3"/>
          <w:rtl/>
        </w:rPr>
        <w:t xml:space="preserve"> آن‌ها </w:t>
      </w:r>
      <w:r w:rsidR="005E487F" w:rsidRPr="0039716B">
        <w:rPr>
          <w:rStyle w:val="Char3"/>
          <w:rtl/>
        </w:rPr>
        <w:t>همان قضاء و قدر است</w:t>
      </w:r>
      <w:r w:rsidR="005E487F" w:rsidRPr="0039716B">
        <w:rPr>
          <w:rStyle w:val="Char3"/>
          <w:rFonts w:hint="cs"/>
          <w:rtl/>
        </w:rPr>
        <w:t>.</w:t>
      </w:r>
    </w:p>
    <w:p w:rsidR="00C3748B" w:rsidRPr="0039716B" w:rsidRDefault="00E37351" w:rsidP="00E719BB">
      <w:pPr>
        <w:pStyle w:val="FootnoteText"/>
        <w:numPr>
          <w:ilvl w:val="0"/>
          <w:numId w:val="50"/>
        </w:numPr>
        <w:bidi/>
        <w:jc w:val="both"/>
        <w:rPr>
          <w:rStyle w:val="Char3"/>
          <w:rtl/>
        </w:rPr>
      </w:pPr>
      <w:r w:rsidRPr="0039716B">
        <w:rPr>
          <w:rStyle w:val="Char3"/>
          <w:rtl/>
        </w:rPr>
        <w:t>فطرت اسلام است.</w:t>
      </w:r>
    </w:p>
    <w:p w:rsidR="00C3748B" w:rsidRPr="0039716B" w:rsidRDefault="00C3748B" w:rsidP="00DC2A78">
      <w:pPr>
        <w:pStyle w:val="FootnoteText"/>
        <w:bidi/>
        <w:ind w:firstLine="284"/>
        <w:jc w:val="both"/>
        <w:rPr>
          <w:rStyle w:val="Char3"/>
          <w:rtl/>
        </w:rPr>
      </w:pPr>
      <w:r w:rsidRPr="0039716B">
        <w:rPr>
          <w:rStyle w:val="Char3"/>
          <w:rtl/>
        </w:rPr>
        <w:t>ابن عبدالبر دیدگاه اول را ترجیح داده، می‌فرماید: فطرت یعنی همان سرشتی که بچه بر آن آفریده می‌شود، سرشتی است که اگر رشد کند و به مرحله شناخت برسید می‌تواند خدا را بشناسد، سرشتی است مخالف طبیعت حیوانات چون حیوانات به معرفت خداوند دست پیدا نمی‌کنند</w:t>
      </w:r>
      <w:r w:rsidRPr="00EB49AE">
        <w:rPr>
          <w:rStyle w:val="Char7"/>
          <w:bCs w:val="0"/>
          <w:szCs w:val="28"/>
          <w:vertAlign w:val="superscript"/>
          <w:rtl/>
        </w:rPr>
        <w:footnoteReference w:id="603"/>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ابن تیمیه دیدگاه ششم را ترجیح داده چون ذات سرشت به وحدانیت و محبت خدا اقرار می‌کند و تسلیم پرودگار است و در مقابلش سر ذلت فرو می‌نهد، خلاصه اگر فطرت از بیماری و عوارض بیرون و درون سالم بماند در برا</w:t>
      </w:r>
      <w:r w:rsidR="005E487F" w:rsidRPr="0039716B">
        <w:rPr>
          <w:rStyle w:val="Char3"/>
          <w:rtl/>
        </w:rPr>
        <w:t>بر خداوند سرتسلیم فرود می‌آورد.</w:t>
      </w:r>
    </w:p>
    <w:p w:rsidR="00C3748B" w:rsidRPr="0039716B" w:rsidRDefault="00C3748B" w:rsidP="00DC2A78">
      <w:pPr>
        <w:pStyle w:val="FootnoteText"/>
        <w:bidi/>
        <w:ind w:firstLine="284"/>
        <w:jc w:val="both"/>
        <w:rPr>
          <w:rStyle w:val="Char3"/>
          <w:rtl/>
        </w:rPr>
      </w:pPr>
      <w:r w:rsidRPr="0039716B">
        <w:rPr>
          <w:rStyle w:val="Char3"/>
          <w:rtl/>
        </w:rPr>
        <w:t>آثار منقول از بزرگان سلف تنها به این دیدگاه اشاره می‌کند و تنها بر ترجیحش دلالت می‌نمایند</w:t>
      </w:r>
      <w:r w:rsidRPr="00EB49AE">
        <w:rPr>
          <w:rStyle w:val="Char7"/>
          <w:bCs w:val="0"/>
          <w:szCs w:val="28"/>
          <w:vertAlign w:val="superscript"/>
          <w:rtl/>
        </w:rPr>
        <w:footnoteReference w:id="604"/>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ابن قیم می‌فرماید: فطرت بر معرفت و محبت خدا و اخلاص در مقابل ایشان و اقرار به شریعت اسلام و ترجیح آن بر شرائع دیگر آفریده شده، سرشت</w:t>
      </w:r>
      <w:r w:rsidR="00C6697C">
        <w:rPr>
          <w:rStyle w:val="Char3"/>
          <w:rtl/>
        </w:rPr>
        <w:t xml:space="preserve"> این‌ها </w:t>
      </w:r>
      <w:r w:rsidRPr="0039716B">
        <w:rPr>
          <w:rStyle w:val="Char3"/>
          <w:rtl/>
        </w:rPr>
        <w:t>را به صورت مجمل و بعضی مواقع به صورت مفصل می‌شناسد، پیامبران برانگیخته شده‌اند تا</w:t>
      </w:r>
      <w:r w:rsidR="00C6697C">
        <w:rPr>
          <w:rStyle w:val="Char3"/>
          <w:rtl/>
        </w:rPr>
        <w:t xml:space="preserve"> این‌ها </w:t>
      </w:r>
      <w:r w:rsidRPr="0039716B">
        <w:rPr>
          <w:rStyle w:val="Char3"/>
          <w:rtl/>
        </w:rPr>
        <w:t>را به انسان یادآوری کنند و مجملاتش را تفصیل فرمایند و عوامل نابودی را در صورت پیروی از</w:t>
      </w:r>
      <w:r w:rsidR="007133C0">
        <w:rPr>
          <w:rStyle w:val="Char3"/>
          <w:rtl/>
        </w:rPr>
        <w:t xml:space="preserve"> آن‌ها </w:t>
      </w:r>
      <w:r w:rsidRPr="0039716B">
        <w:rPr>
          <w:rStyle w:val="Char3"/>
          <w:rtl/>
        </w:rPr>
        <w:t>به انسان هشدار دهند و اسباب معارض فطرت را به انسان بشناسانند</w:t>
      </w:r>
      <w:r w:rsidRPr="00EB49AE">
        <w:rPr>
          <w:rStyle w:val="Char7"/>
          <w:bCs w:val="0"/>
          <w:szCs w:val="28"/>
          <w:vertAlign w:val="superscript"/>
          <w:rtl/>
        </w:rPr>
        <w:footnoteReference w:id="605"/>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امام بخاری این دیدگاه را ترجیح داده، می‌فرماید: فطرت همان اسلام است، سپس حدیث گذشته را از ابی هریره ذکر می‌کنند</w:t>
      </w:r>
      <w:r w:rsidRPr="00EB49AE">
        <w:rPr>
          <w:rStyle w:val="Char7"/>
          <w:bCs w:val="0"/>
          <w:szCs w:val="28"/>
          <w:vertAlign w:val="superscript"/>
          <w:rtl/>
        </w:rPr>
        <w:footnoteReference w:id="606"/>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ابن تیمیه دیدگاه ابن عبدالبر را اینگونه رد می‌کند: اگر هدفش از فطرت استقرار و قدرت بر معرفت باشد، ضعیف است چون با قدرت تنها نمی‌تواند متصف به پاکی و اقرار بر دین اسلام گردد.</w:t>
      </w:r>
      <w:r w:rsidR="006704C2" w:rsidRPr="0039716B">
        <w:rPr>
          <w:rStyle w:val="Char3"/>
          <w:rtl/>
        </w:rPr>
        <w:t xml:space="preserve"> </w:t>
      </w:r>
      <w:r w:rsidRPr="0039716B">
        <w:rPr>
          <w:rStyle w:val="Char3"/>
          <w:rtl/>
        </w:rPr>
        <w:t>و اگر هدفش قدرت بر معرفت همراه اراده بر آن باشد، قدرت تام و اراده مستلزم پدید آمدن اراده شده هستند یعنی</w:t>
      </w:r>
      <w:r w:rsidR="007133C0">
        <w:rPr>
          <w:rStyle w:val="Char3"/>
          <w:rtl/>
        </w:rPr>
        <w:t xml:space="preserve"> آن‌ها </w:t>
      </w:r>
      <w:r w:rsidRPr="0039716B">
        <w:rPr>
          <w:rStyle w:val="Char3"/>
          <w:rtl/>
        </w:rPr>
        <w:t>به گونه‌ای آفریده شده‌اند که بر شناخت و اراده توانا و چیره هستند چنین چیزی مستلزم ایمان است</w:t>
      </w:r>
      <w:r w:rsidRPr="00EB49AE">
        <w:rPr>
          <w:rStyle w:val="Char7"/>
          <w:bCs w:val="0"/>
          <w:szCs w:val="28"/>
          <w:vertAlign w:val="superscript"/>
          <w:rtl/>
        </w:rPr>
        <w:footnoteReference w:id="607"/>
      </w:r>
      <w:r w:rsidR="005E487F" w:rsidRPr="0039716B">
        <w:rPr>
          <w:rStyle w:val="Char3"/>
          <w:rFonts w:hint="cs"/>
          <w:rtl/>
        </w:rPr>
        <w:t>.</w:t>
      </w:r>
    </w:p>
    <w:p w:rsidR="00C3748B" w:rsidRPr="0039716B" w:rsidRDefault="00C3748B" w:rsidP="00DE66EC">
      <w:pPr>
        <w:pStyle w:val="FootnoteText"/>
        <w:bidi/>
        <w:ind w:firstLine="284"/>
        <w:jc w:val="both"/>
        <w:rPr>
          <w:rStyle w:val="Char3"/>
          <w:rtl/>
        </w:rPr>
      </w:pPr>
      <w:r w:rsidRPr="0039716B">
        <w:rPr>
          <w:rStyle w:val="Char3"/>
          <w:rtl/>
        </w:rPr>
        <w:t xml:space="preserve">ابن تیمیه همه </w:t>
      </w:r>
      <w:r w:rsidR="000F2BD2">
        <w:rPr>
          <w:rStyle w:val="Char3"/>
          <w:rtl/>
        </w:rPr>
        <w:t>دیدگاه‌ها</w:t>
      </w:r>
      <w:r w:rsidRPr="0039716B">
        <w:rPr>
          <w:rStyle w:val="Char3"/>
          <w:rtl/>
        </w:rPr>
        <w:t xml:space="preserve"> را در مورد فطرت نقل می‌کند سپس دیدگاهی را ترجیح می‌دهد که فطرت را به اسلام معنی کرده همانطور که بیان کردیم، در پایان می‌فرماید: این همان چیزی است که رسول</w:t>
      </w:r>
      <w:r w:rsidRPr="00DC2A78">
        <w:rPr>
          <w:rFonts w:ascii="Arial" w:hAnsi="Arial" w:cs="CTraditional Arabic"/>
          <w:sz w:val="28"/>
          <w:szCs w:val="28"/>
          <w:rtl/>
          <w:lang w:bidi="fa-IR"/>
        </w:rPr>
        <w:t>ص</w:t>
      </w:r>
      <w:r w:rsidRPr="0039716B">
        <w:rPr>
          <w:rStyle w:val="Char3"/>
          <w:rtl/>
        </w:rPr>
        <w:t xml:space="preserve"> در حدیث فطرت بدان خبر داده و دلائل عقلی بر راس</w:t>
      </w:r>
      <w:r w:rsidR="00E37351" w:rsidRPr="0039716B">
        <w:rPr>
          <w:rStyle w:val="Char3"/>
          <w:rtl/>
        </w:rPr>
        <w:t>تی و درستی آن دلالت می‌کنند، هر</w:t>
      </w:r>
      <w:r w:rsidRPr="0039716B">
        <w:rPr>
          <w:rStyle w:val="Char3"/>
          <w:rtl/>
        </w:rPr>
        <w:t>کس مخالف مفهوم حدیث باشد در حقیقت گمراه است و با هشت دلیل به سوی پرتگاه در شتاب است، در ادامه می‌فرماید: پس بچه تازه به دنیا آمده بر یهودی یا مسیحی و به طریق اولی بر آتش پرستی آفریده نشده بلکه بر دین پاکی که متضمن شناخت حقیقت و عمل بر اساس آن است پدید آمده</w:t>
      </w:r>
      <w:r w:rsidRPr="00EB49AE">
        <w:rPr>
          <w:rStyle w:val="Char7"/>
          <w:bCs w:val="0"/>
          <w:szCs w:val="28"/>
          <w:vertAlign w:val="superscript"/>
          <w:rtl/>
        </w:rPr>
        <w:footnoteReference w:id="608"/>
      </w:r>
      <w:r w:rsidR="005E487F" w:rsidRPr="0039716B">
        <w:rPr>
          <w:rStyle w:val="Char3"/>
          <w:rFonts w:hint="cs"/>
          <w:rtl/>
        </w:rPr>
        <w:t>.</w:t>
      </w:r>
    </w:p>
    <w:p w:rsidR="00C3748B" w:rsidRPr="0039716B" w:rsidRDefault="00E37351" w:rsidP="00DC2A78">
      <w:pPr>
        <w:pStyle w:val="FootnoteText"/>
        <w:bidi/>
        <w:ind w:firstLine="284"/>
        <w:jc w:val="both"/>
        <w:rPr>
          <w:rStyle w:val="Char3"/>
          <w:rtl/>
        </w:rPr>
      </w:pPr>
      <w:r w:rsidRPr="0039716B">
        <w:rPr>
          <w:rStyle w:val="Char3"/>
          <w:rtl/>
        </w:rPr>
        <w:t>بنابر</w:t>
      </w:r>
      <w:r w:rsidR="00C3748B" w:rsidRPr="0039716B">
        <w:rPr>
          <w:rStyle w:val="Char3"/>
          <w:rtl/>
        </w:rPr>
        <w:t>این</w:t>
      </w:r>
      <w:r w:rsidRPr="0039716B">
        <w:rPr>
          <w:rStyle w:val="Char3"/>
          <w:rFonts w:hint="cs"/>
          <w:rtl/>
        </w:rPr>
        <w:t>،</w:t>
      </w:r>
      <w:r w:rsidR="00C3748B" w:rsidRPr="0039716B">
        <w:rPr>
          <w:rStyle w:val="Char3"/>
          <w:rtl/>
        </w:rPr>
        <w:t xml:space="preserve"> حدیث و درستی استناد به آن و دلائلی که بعداً می‌آید اهمیت آفریدن انسان بر توحید الوهیت و به </w:t>
      </w:r>
      <w:r w:rsidR="005E487F" w:rsidRPr="0039716B">
        <w:rPr>
          <w:rStyle w:val="Char3"/>
          <w:rtl/>
        </w:rPr>
        <w:t>طریق اولی توحید ربوبیت بیان شد.</w:t>
      </w:r>
    </w:p>
    <w:p w:rsidR="00C3748B" w:rsidRPr="0039716B" w:rsidRDefault="00C3748B" w:rsidP="00DC2A78">
      <w:pPr>
        <w:pStyle w:val="FootnoteText"/>
        <w:bidi/>
        <w:ind w:firstLine="284"/>
        <w:jc w:val="both"/>
        <w:rPr>
          <w:rStyle w:val="Char3"/>
          <w:rtl/>
        </w:rPr>
      </w:pPr>
      <w:r w:rsidRPr="0039716B">
        <w:rPr>
          <w:rStyle w:val="Char3"/>
          <w:rtl/>
        </w:rPr>
        <w:t>ابن تیمیه می‌فرماید: هر حقی که بر وجودش دلیل خواسته شود باید نفس در وجود آنرا احساس کند تا بتوان بر آن برهان طلبید یا حداقل بعضی از آن را احساس کرد، اما انچه نفس نتواند آنرا احساس کند هرگز نمی‌توان بر آن دلیل اقامه نمود</w:t>
      </w:r>
      <w:r w:rsidRPr="00EB49AE">
        <w:rPr>
          <w:rStyle w:val="Char7"/>
          <w:bCs w:val="0"/>
          <w:szCs w:val="28"/>
          <w:vertAlign w:val="superscript"/>
          <w:rtl/>
        </w:rPr>
        <w:footnoteReference w:id="609"/>
      </w:r>
      <w:r w:rsidR="005E487F" w:rsidRPr="0039716B">
        <w:rPr>
          <w:rStyle w:val="Char3"/>
          <w:rFonts w:hint="cs"/>
          <w:rtl/>
        </w:rPr>
        <w:t>.</w:t>
      </w:r>
    </w:p>
    <w:p w:rsidR="00C3748B" w:rsidRPr="0074252A" w:rsidRDefault="005E487F" w:rsidP="00DC2A78">
      <w:pPr>
        <w:pStyle w:val="FootnoteText"/>
        <w:bidi/>
        <w:ind w:firstLine="284"/>
        <w:jc w:val="both"/>
        <w:rPr>
          <w:rStyle w:val="Char7"/>
          <w:rtl/>
        </w:rPr>
      </w:pPr>
      <w:r w:rsidRPr="0074252A">
        <w:rPr>
          <w:rStyle w:val="Char7"/>
          <w:rtl/>
        </w:rPr>
        <w:t>دلیل دوم:</w:t>
      </w:r>
    </w:p>
    <w:p w:rsidR="00C3748B" w:rsidRPr="0039716B" w:rsidRDefault="00C3748B" w:rsidP="00DC2A78">
      <w:pPr>
        <w:pStyle w:val="FootnoteText"/>
        <w:bidi/>
        <w:ind w:firstLine="284"/>
        <w:jc w:val="both"/>
        <w:rPr>
          <w:rStyle w:val="Char3"/>
          <w:rtl/>
        </w:rPr>
      </w:pPr>
      <w:r w:rsidRPr="0039716B">
        <w:rPr>
          <w:rStyle w:val="Char3"/>
          <w:rtl/>
        </w:rPr>
        <w:t>استدلال به آیات کونی و آفاقی، این</w:t>
      </w:r>
      <w:r w:rsidR="00E37351" w:rsidRPr="0039716B">
        <w:rPr>
          <w:rStyle w:val="Char3"/>
          <w:rtl/>
        </w:rPr>
        <w:t xml:space="preserve"> دلیل بیشترین فائده دارد و آسان</w:t>
      </w:r>
      <w:r w:rsidR="00E37351" w:rsidRPr="0039716B">
        <w:rPr>
          <w:rStyle w:val="Char3"/>
          <w:rFonts w:hint="cs"/>
          <w:rtl/>
        </w:rPr>
        <w:t>‌</w:t>
      </w:r>
      <w:r w:rsidRPr="0039716B">
        <w:rPr>
          <w:rStyle w:val="Char3"/>
          <w:rtl/>
        </w:rPr>
        <w:t>ترین راه است و از هر دلائل دیگر نتیجه بخش‌تر و سالم‌تر و دور‌تر از خطا و اشتباه است.</w:t>
      </w:r>
      <w:r w:rsidR="006704C2" w:rsidRPr="0039716B">
        <w:rPr>
          <w:rStyle w:val="Char3"/>
          <w:rtl/>
        </w:rPr>
        <w:t xml:space="preserve"> </w:t>
      </w:r>
      <w:r w:rsidRPr="0039716B">
        <w:rPr>
          <w:rStyle w:val="Char3"/>
          <w:rtl/>
        </w:rPr>
        <w:t>بدین علت وقتی از عرب بادیه</w:t>
      </w:r>
      <w:r w:rsidR="006D1EA3" w:rsidRPr="0039716B">
        <w:rPr>
          <w:rStyle w:val="Char3"/>
          <w:rtl/>
        </w:rPr>
        <w:t xml:space="preserve">‌ی </w:t>
      </w:r>
      <w:r w:rsidRPr="0039716B">
        <w:rPr>
          <w:rStyle w:val="Char3"/>
          <w:rtl/>
        </w:rPr>
        <w:t>نشینی در مورد وجود خدا پرسیده شد، در جواب گفت: سبحان الله سرگین بر شتر دلالت می‌کند و هر نشانه و اثری بر مأثر دلالت می‌کند، آیا آسمان با همه برج‌هایش و زمین با همه شیب و دره‌هایش و دریا‌ها با همه امواجش بر وجود خداوند دانا و آگاه دلالت نمی‌کند ؟</w:t>
      </w:r>
      <w:r w:rsidRPr="00EB49AE">
        <w:rPr>
          <w:rStyle w:val="Char7"/>
          <w:bCs w:val="0"/>
          <w:szCs w:val="28"/>
          <w:vertAlign w:val="superscript"/>
          <w:rtl/>
        </w:rPr>
        <w:footnoteReference w:id="610"/>
      </w:r>
      <w:r w:rsidR="00E37351" w:rsidRPr="0039716B">
        <w:rPr>
          <w:rStyle w:val="Char3"/>
          <w:rFonts w:hint="cs"/>
          <w:rtl/>
        </w:rPr>
        <w:t>.</w:t>
      </w:r>
    </w:p>
    <w:p w:rsidR="00C3748B" w:rsidRDefault="00C3748B" w:rsidP="00DC2A78">
      <w:pPr>
        <w:pStyle w:val="FootnoteText"/>
        <w:bidi/>
        <w:ind w:firstLine="284"/>
        <w:jc w:val="both"/>
        <w:rPr>
          <w:rStyle w:val="Char3"/>
          <w:rtl/>
        </w:rPr>
      </w:pPr>
      <w:r w:rsidRPr="0039716B">
        <w:rPr>
          <w:rStyle w:val="Char3"/>
          <w:rtl/>
        </w:rPr>
        <w:t>ابو</w:t>
      </w:r>
      <w:r w:rsidR="005E487F" w:rsidRPr="0039716B">
        <w:rPr>
          <w:rStyle w:val="Char3"/>
          <w:rtl/>
        </w:rPr>
        <w:t xml:space="preserve"> نواس در جواب این پرسش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5A3E7B" w:rsidRPr="005A3E7B" w:rsidTr="005A3E7B">
        <w:tc>
          <w:tcPr>
            <w:tcW w:w="3220" w:type="dxa"/>
          </w:tcPr>
          <w:p w:rsidR="005A3E7B" w:rsidRPr="005A3E7B" w:rsidRDefault="005A3E7B" w:rsidP="005A3E7B">
            <w:pPr>
              <w:pStyle w:val="a3"/>
              <w:ind w:firstLine="0"/>
              <w:jc w:val="lowKashida"/>
              <w:rPr>
                <w:rStyle w:val="Char3"/>
                <w:rFonts w:ascii="mylotus" w:hAnsi="mylotus" w:cs="mylotus"/>
                <w:sz w:val="2"/>
                <w:szCs w:val="2"/>
                <w:rtl/>
              </w:rPr>
            </w:pPr>
            <w:r w:rsidRPr="005A3E7B">
              <w:rPr>
                <w:rtl/>
              </w:rPr>
              <w:t>تأمل ف</w:t>
            </w:r>
            <w:r w:rsidRPr="005A3E7B">
              <w:rPr>
                <w:rFonts w:hint="cs"/>
                <w:rtl/>
              </w:rPr>
              <w:t>ي</w:t>
            </w:r>
            <w:r w:rsidRPr="005A3E7B">
              <w:rPr>
                <w:rtl/>
              </w:rPr>
              <w:t xml:space="preserve"> نبات الارض وانظر</w:t>
            </w:r>
            <w:r>
              <w:rPr>
                <w:rFonts w:hint="cs"/>
                <w:rtl/>
              </w:rPr>
              <w:br/>
            </w:r>
          </w:p>
        </w:tc>
        <w:tc>
          <w:tcPr>
            <w:tcW w:w="568" w:type="dxa"/>
          </w:tcPr>
          <w:p w:rsidR="005A3E7B" w:rsidRPr="005A3E7B" w:rsidRDefault="005A3E7B" w:rsidP="005A3E7B">
            <w:pPr>
              <w:pStyle w:val="a3"/>
              <w:ind w:firstLine="0"/>
              <w:jc w:val="lowKashida"/>
              <w:rPr>
                <w:rStyle w:val="Char3"/>
                <w:rFonts w:ascii="mylotus" w:hAnsi="mylotus" w:cs="mylotus"/>
                <w:sz w:val="27"/>
                <w:szCs w:val="27"/>
                <w:rtl/>
              </w:rPr>
            </w:pPr>
          </w:p>
        </w:tc>
        <w:tc>
          <w:tcPr>
            <w:tcW w:w="3516" w:type="dxa"/>
          </w:tcPr>
          <w:p w:rsidR="005A3E7B" w:rsidRPr="005A3E7B" w:rsidRDefault="005A3E7B" w:rsidP="005A3E7B">
            <w:pPr>
              <w:pStyle w:val="a3"/>
              <w:ind w:firstLine="0"/>
              <w:jc w:val="lowKashida"/>
              <w:rPr>
                <w:rStyle w:val="Char3"/>
                <w:rFonts w:ascii="mylotus" w:hAnsi="mylotus" w:cs="mylotus"/>
                <w:sz w:val="2"/>
                <w:szCs w:val="2"/>
                <w:rtl/>
              </w:rPr>
            </w:pPr>
            <w:r w:rsidRPr="005A3E7B">
              <w:rPr>
                <w:rtl/>
              </w:rPr>
              <w:t>الی آثار ما صنع الـملی</w:t>
            </w:r>
            <w:r w:rsidRPr="005A3E7B">
              <w:rPr>
                <w:rFonts w:hint="cs"/>
                <w:rtl/>
              </w:rPr>
              <w:t>ك</w:t>
            </w:r>
            <w:r>
              <w:rPr>
                <w:rtl/>
              </w:rPr>
              <w:br/>
            </w:r>
          </w:p>
        </w:tc>
      </w:tr>
      <w:tr w:rsidR="005A3E7B" w:rsidRPr="005A3E7B" w:rsidTr="005A3E7B">
        <w:tc>
          <w:tcPr>
            <w:tcW w:w="3220" w:type="dxa"/>
          </w:tcPr>
          <w:p w:rsidR="005A3E7B" w:rsidRPr="005A3E7B" w:rsidRDefault="005A3E7B" w:rsidP="005A3E7B">
            <w:pPr>
              <w:pStyle w:val="a3"/>
              <w:ind w:firstLine="0"/>
              <w:jc w:val="lowKashida"/>
              <w:rPr>
                <w:sz w:val="2"/>
                <w:szCs w:val="2"/>
                <w:rtl/>
              </w:rPr>
            </w:pPr>
            <w:r w:rsidRPr="005A3E7B">
              <w:rPr>
                <w:rtl/>
              </w:rPr>
              <w:t>عیون من لجین شاخصات</w:t>
            </w:r>
            <w:r>
              <w:rPr>
                <w:rFonts w:hint="cs"/>
                <w:rtl/>
              </w:rPr>
              <w:br/>
            </w:r>
          </w:p>
        </w:tc>
        <w:tc>
          <w:tcPr>
            <w:tcW w:w="568" w:type="dxa"/>
          </w:tcPr>
          <w:p w:rsidR="005A3E7B" w:rsidRPr="005A3E7B" w:rsidRDefault="005A3E7B" w:rsidP="005A3E7B">
            <w:pPr>
              <w:pStyle w:val="a3"/>
              <w:ind w:firstLine="0"/>
              <w:jc w:val="lowKashida"/>
              <w:rPr>
                <w:rStyle w:val="Char3"/>
                <w:rFonts w:ascii="mylotus" w:hAnsi="mylotus" w:cs="mylotus"/>
                <w:sz w:val="27"/>
                <w:szCs w:val="27"/>
                <w:rtl/>
              </w:rPr>
            </w:pPr>
          </w:p>
        </w:tc>
        <w:tc>
          <w:tcPr>
            <w:tcW w:w="3516" w:type="dxa"/>
          </w:tcPr>
          <w:p w:rsidR="005A3E7B" w:rsidRPr="005A3E7B" w:rsidRDefault="005A3E7B" w:rsidP="005A3E7B">
            <w:pPr>
              <w:pStyle w:val="a3"/>
              <w:ind w:firstLine="0"/>
              <w:jc w:val="lowKashida"/>
              <w:rPr>
                <w:sz w:val="2"/>
                <w:szCs w:val="2"/>
                <w:rtl/>
              </w:rPr>
            </w:pPr>
            <w:r w:rsidRPr="005A3E7B">
              <w:rPr>
                <w:rtl/>
              </w:rPr>
              <w:t>باحداق هی الذهب السبی</w:t>
            </w:r>
            <w:r w:rsidRPr="005A3E7B">
              <w:rPr>
                <w:rFonts w:hint="cs"/>
                <w:rtl/>
              </w:rPr>
              <w:t>ك</w:t>
            </w:r>
            <w:r>
              <w:rPr>
                <w:rtl/>
              </w:rPr>
              <w:br/>
            </w:r>
          </w:p>
        </w:tc>
      </w:tr>
      <w:tr w:rsidR="005A3E7B" w:rsidRPr="005A3E7B" w:rsidTr="005A3E7B">
        <w:tc>
          <w:tcPr>
            <w:tcW w:w="3220" w:type="dxa"/>
          </w:tcPr>
          <w:p w:rsidR="005A3E7B" w:rsidRPr="005A3E7B" w:rsidRDefault="005A3E7B" w:rsidP="005A3E7B">
            <w:pPr>
              <w:pStyle w:val="a3"/>
              <w:ind w:firstLine="0"/>
              <w:jc w:val="lowKashida"/>
              <w:rPr>
                <w:sz w:val="2"/>
                <w:szCs w:val="2"/>
                <w:rtl/>
              </w:rPr>
            </w:pPr>
            <w:r w:rsidRPr="005A3E7B">
              <w:rPr>
                <w:rtl/>
              </w:rPr>
              <w:t>علی قضب الزبرجد شاهدات</w:t>
            </w:r>
            <w:r>
              <w:rPr>
                <w:rFonts w:hint="cs"/>
                <w:rtl/>
              </w:rPr>
              <w:br/>
            </w:r>
          </w:p>
        </w:tc>
        <w:tc>
          <w:tcPr>
            <w:tcW w:w="568" w:type="dxa"/>
          </w:tcPr>
          <w:p w:rsidR="005A3E7B" w:rsidRPr="005A3E7B" w:rsidRDefault="005A3E7B" w:rsidP="005A3E7B">
            <w:pPr>
              <w:pStyle w:val="a3"/>
              <w:ind w:firstLine="0"/>
              <w:jc w:val="lowKashida"/>
              <w:rPr>
                <w:rStyle w:val="Char3"/>
                <w:rFonts w:ascii="mylotus" w:hAnsi="mylotus" w:cs="mylotus"/>
                <w:sz w:val="27"/>
                <w:szCs w:val="27"/>
                <w:rtl/>
              </w:rPr>
            </w:pPr>
          </w:p>
        </w:tc>
        <w:tc>
          <w:tcPr>
            <w:tcW w:w="3516" w:type="dxa"/>
          </w:tcPr>
          <w:p w:rsidR="005A3E7B" w:rsidRPr="005A3E7B" w:rsidRDefault="005A3E7B" w:rsidP="005A3E7B">
            <w:pPr>
              <w:pStyle w:val="a3"/>
              <w:ind w:firstLine="0"/>
              <w:jc w:val="lowKashida"/>
              <w:rPr>
                <w:sz w:val="2"/>
                <w:szCs w:val="2"/>
                <w:rtl/>
              </w:rPr>
            </w:pPr>
            <w:r w:rsidRPr="005A3E7B">
              <w:rPr>
                <w:rtl/>
              </w:rPr>
              <w:t>بان الله لیس له شری</w:t>
            </w:r>
            <w:r w:rsidRPr="005A3E7B">
              <w:rPr>
                <w:rFonts w:hint="cs"/>
                <w:rtl/>
              </w:rPr>
              <w:t>ك</w:t>
            </w:r>
            <w:r>
              <w:rPr>
                <w:rtl/>
              </w:rPr>
              <w:br/>
            </w:r>
          </w:p>
        </w:tc>
      </w:tr>
    </w:tbl>
    <w:p w:rsidR="00C3748B" w:rsidRPr="005A3E7B" w:rsidRDefault="005E487F" w:rsidP="005A3E7B">
      <w:pPr>
        <w:pStyle w:val="a6"/>
        <w:rPr>
          <w:rtl/>
        </w:rPr>
      </w:pPr>
      <w:r w:rsidRPr="005A3E7B">
        <w:rPr>
          <w:rtl/>
        </w:rPr>
        <w:t>ابن معتز می</w:t>
      </w:r>
      <w:r w:rsidRPr="005A3E7B">
        <w:rPr>
          <w:rFonts w:hint="cs"/>
          <w:rtl/>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5A3E7B" w:rsidRPr="005A3E7B" w:rsidTr="005A3E7B">
        <w:tc>
          <w:tcPr>
            <w:tcW w:w="3220" w:type="dxa"/>
          </w:tcPr>
          <w:p w:rsidR="005A3E7B" w:rsidRPr="00104697" w:rsidRDefault="005A3E7B" w:rsidP="005A3E7B">
            <w:pPr>
              <w:pStyle w:val="a3"/>
              <w:ind w:firstLine="0"/>
              <w:jc w:val="lowKashida"/>
              <w:rPr>
                <w:sz w:val="2"/>
                <w:szCs w:val="2"/>
                <w:rtl/>
              </w:rPr>
            </w:pPr>
            <w:r w:rsidRPr="005A3E7B">
              <w:rPr>
                <w:rtl/>
              </w:rPr>
              <w:t xml:space="preserve">فواعجباً </w:t>
            </w:r>
            <w:r w:rsidR="00A42E7C">
              <w:rPr>
                <w:rtl/>
              </w:rPr>
              <w:t>ك</w:t>
            </w:r>
            <w:r w:rsidRPr="005A3E7B">
              <w:rPr>
                <w:rtl/>
              </w:rPr>
              <w:t>یف یعصی الاله</w:t>
            </w:r>
            <w:r>
              <w:rPr>
                <w:rFonts w:hint="cs"/>
                <w:rtl/>
              </w:rPr>
              <w:br/>
            </w:r>
          </w:p>
        </w:tc>
        <w:tc>
          <w:tcPr>
            <w:tcW w:w="568" w:type="dxa"/>
          </w:tcPr>
          <w:p w:rsidR="005A3E7B" w:rsidRPr="005A3E7B" w:rsidRDefault="005A3E7B" w:rsidP="005A3E7B">
            <w:pPr>
              <w:pStyle w:val="a3"/>
              <w:ind w:firstLine="0"/>
              <w:jc w:val="lowKashida"/>
              <w:rPr>
                <w:rtl/>
              </w:rPr>
            </w:pPr>
          </w:p>
        </w:tc>
        <w:tc>
          <w:tcPr>
            <w:tcW w:w="3516" w:type="dxa"/>
          </w:tcPr>
          <w:p w:rsidR="005A3E7B" w:rsidRPr="00104697" w:rsidRDefault="005A3E7B" w:rsidP="005A3E7B">
            <w:pPr>
              <w:pStyle w:val="a3"/>
              <w:ind w:firstLine="0"/>
              <w:jc w:val="lowKashida"/>
              <w:rPr>
                <w:sz w:val="2"/>
                <w:szCs w:val="2"/>
                <w:rtl/>
              </w:rPr>
            </w:pPr>
            <w:r w:rsidRPr="005A3E7B">
              <w:rPr>
                <w:rtl/>
              </w:rPr>
              <w:t xml:space="preserve">ام </w:t>
            </w:r>
            <w:r w:rsidR="00A42E7C">
              <w:rPr>
                <w:rtl/>
              </w:rPr>
              <w:t>ك</w:t>
            </w:r>
            <w:r w:rsidRPr="005A3E7B">
              <w:rPr>
                <w:rtl/>
              </w:rPr>
              <w:t>یف یجحده الجاحد</w:t>
            </w:r>
            <w:r>
              <w:rPr>
                <w:rFonts w:hint="cs"/>
                <w:rtl/>
              </w:rPr>
              <w:br/>
            </w:r>
          </w:p>
        </w:tc>
      </w:tr>
      <w:tr w:rsidR="005A3E7B" w:rsidRPr="005A3E7B" w:rsidTr="005A3E7B">
        <w:tc>
          <w:tcPr>
            <w:tcW w:w="3220" w:type="dxa"/>
          </w:tcPr>
          <w:p w:rsidR="005A3E7B" w:rsidRPr="00104697" w:rsidRDefault="005A3E7B" w:rsidP="005A3E7B">
            <w:pPr>
              <w:pStyle w:val="a3"/>
              <w:ind w:firstLine="0"/>
              <w:jc w:val="lowKashida"/>
              <w:rPr>
                <w:sz w:val="2"/>
                <w:szCs w:val="2"/>
                <w:rtl/>
              </w:rPr>
            </w:pPr>
            <w:r w:rsidRPr="005A3E7B">
              <w:rPr>
                <w:rtl/>
              </w:rPr>
              <w:t xml:space="preserve">ولله في </w:t>
            </w:r>
            <w:r w:rsidR="00A42E7C">
              <w:rPr>
                <w:rtl/>
              </w:rPr>
              <w:t>ك</w:t>
            </w:r>
            <w:r w:rsidRPr="005A3E7B">
              <w:rPr>
                <w:rtl/>
              </w:rPr>
              <w:t>ل تحری</w:t>
            </w:r>
            <w:r w:rsidR="00A42E7C">
              <w:rPr>
                <w:rtl/>
              </w:rPr>
              <w:t>ك</w:t>
            </w:r>
            <w:r w:rsidRPr="005A3E7B">
              <w:rPr>
                <w:rtl/>
              </w:rPr>
              <w:t>ــــــة</w:t>
            </w:r>
            <w:r>
              <w:rPr>
                <w:rFonts w:hint="cs"/>
                <w:rtl/>
              </w:rPr>
              <w:br/>
            </w:r>
          </w:p>
        </w:tc>
        <w:tc>
          <w:tcPr>
            <w:tcW w:w="568" w:type="dxa"/>
          </w:tcPr>
          <w:p w:rsidR="005A3E7B" w:rsidRPr="005A3E7B" w:rsidRDefault="005A3E7B" w:rsidP="005A3E7B">
            <w:pPr>
              <w:pStyle w:val="a3"/>
              <w:ind w:firstLine="0"/>
              <w:jc w:val="lowKashida"/>
              <w:rPr>
                <w:rtl/>
              </w:rPr>
            </w:pPr>
          </w:p>
        </w:tc>
        <w:tc>
          <w:tcPr>
            <w:tcW w:w="3516" w:type="dxa"/>
          </w:tcPr>
          <w:p w:rsidR="005A3E7B" w:rsidRPr="00104697" w:rsidRDefault="005A3E7B" w:rsidP="005A3E7B">
            <w:pPr>
              <w:pStyle w:val="a3"/>
              <w:ind w:firstLine="0"/>
              <w:jc w:val="lowKashida"/>
              <w:rPr>
                <w:sz w:val="2"/>
                <w:szCs w:val="2"/>
                <w:rtl/>
              </w:rPr>
            </w:pPr>
            <w:r w:rsidRPr="005A3E7B">
              <w:rPr>
                <w:rtl/>
              </w:rPr>
              <w:t>وتس</w:t>
            </w:r>
            <w:r w:rsidR="00A42E7C">
              <w:rPr>
                <w:rtl/>
              </w:rPr>
              <w:t>ك</w:t>
            </w:r>
            <w:r w:rsidRPr="005A3E7B">
              <w:rPr>
                <w:rtl/>
              </w:rPr>
              <w:t>ینة ابداً شــــاهــد</w:t>
            </w:r>
            <w:r>
              <w:rPr>
                <w:rFonts w:hint="cs"/>
                <w:rtl/>
              </w:rPr>
              <w:br/>
            </w:r>
          </w:p>
        </w:tc>
      </w:tr>
      <w:tr w:rsidR="005A3E7B" w:rsidRPr="005A3E7B" w:rsidTr="005A3E7B">
        <w:tc>
          <w:tcPr>
            <w:tcW w:w="3220" w:type="dxa"/>
          </w:tcPr>
          <w:p w:rsidR="005A3E7B" w:rsidRPr="00104697" w:rsidRDefault="005A3E7B" w:rsidP="005A3E7B">
            <w:pPr>
              <w:pStyle w:val="a3"/>
              <w:ind w:firstLine="0"/>
              <w:jc w:val="lowKashida"/>
              <w:rPr>
                <w:sz w:val="2"/>
                <w:szCs w:val="2"/>
                <w:rtl/>
              </w:rPr>
            </w:pPr>
            <w:r w:rsidRPr="005A3E7B">
              <w:rPr>
                <w:rtl/>
              </w:rPr>
              <w:t xml:space="preserve">و في </w:t>
            </w:r>
            <w:r w:rsidR="00A42E7C">
              <w:rPr>
                <w:rtl/>
              </w:rPr>
              <w:t>ك</w:t>
            </w:r>
            <w:r w:rsidRPr="005A3E7B">
              <w:rPr>
                <w:rtl/>
              </w:rPr>
              <w:t>ل شیء لـه آیــة</w:t>
            </w:r>
            <w:r>
              <w:rPr>
                <w:rFonts w:hint="cs"/>
                <w:rtl/>
              </w:rPr>
              <w:br/>
            </w:r>
          </w:p>
        </w:tc>
        <w:tc>
          <w:tcPr>
            <w:tcW w:w="568" w:type="dxa"/>
          </w:tcPr>
          <w:p w:rsidR="005A3E7B" w:rsidRPr="005A3E7B" w:rsidRDefault="005A3E7B" w:rsidP="005A3E7B">
            <w:pPr>
              <w:pStyle w:val="a3"/>
              <w:ind w:firstLine="0"/>
              <w:jc w:val="lowKashida"/>
              <w:rPr>
                <w:rtl/>
              </w:rPr>
            </w:pPr>
          </w:p>
        </w:tc>
        <w:tc>
          <w:tcPr>
            <w:tcW w:w="3516" w:type="dxa"/>
          </w:tcPr>
          <w:p w:rsidR="005A3E7B" w:rsidRPr="00104697" w:rsidRDefault="005A3E7B" w:rsidP="005A3E7B">
            <w:pPr>
              <w:pStyle w:val="a3"/>
              <w:ind w:firstLine="0"/>
              <w:jc w:val="lowKashida"/>
              <w:rPr>
                <w:sz w:val="2"/>
                <w:szCs w:val="2"/>
                <w:rtl/>
              </w:rPr>
            </w:pPr>
            <w:r w:rsidRPr="005A3E7B">
              <w:rPr>
                <w:rtl/>
              </w:rPr>
              <w:t>تدل علی ان واحـــــــد</w:t>
            </w:r>
            <w:r>
              <w:rPr>
                <w:rFonts w:hint="cs"/>
                <w:rtl/>
              </w:rPr>
              <w:br/>
            </w:r>
          </w:p>
        </w:tc>
      </w:tr>
    </w:tbl>
    <w:p w:rsidR="00C3748B" w:rsidRPr="0039716B" w:rsidRDefault="00C3748B" w:rsidP="00DC2A78">
      <w:pPr>
        <w:pStyle w:val="FootnoteText"/>
        <w:bidi/>
        <w:ind w:firstLine="284"/>
        <w:jc w:val="both"/>
        <w:rPr>
          <w:rStyle w:val="Char3"/>
          <w:rtl/>
        </w:rPr>
      </w:pPr>
      <w:r w:rsidRPr="0039716B">
        <w:rPr>
          <w:rStyle w:val="Char3"/>
          <w:rtl/>
        </w:rPr>
        <w:t>شگفتا چگونه خدا نافرمانی می‌شود، یا چگونه او را آنکار می‌کنند در حالی که در هر تحرک و سکون همیشکی شاهدی بر خدا یافت می‌شود، در هر چیزی آیت و نشانه‌ای و است که بر وحدانیت خدا دلالت می‌کند.</w:t>
      </w:r>
    </w:p>
    <w:p w:rsidR="00C3748B" w:rsidRDefault="005E487F" w:rsidP="00DC2A78">
      <w:pPr>
        <w:pStyle w:val="FootnoteText"/>
        <w:bidi/>
        <w:ind w:firstLine="284"/>
        <w:jc w:val="both"/>
        <w:rPr>
          <w:rStyle w:val="Char3"/>
          <w:rtl/>
        </w:rPr>
      </w:pPr>
      <w:r w:rsidRPr="0039716B">
        <w:rPr>
          <w:rStyle w:val="Char3"/>
          <w:rtl/>
        </w:rPr>
        <w:t>یکی دیگر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5A3E7B" w:rsidRPr="005A3E7B" w:rsidTr="005A3E7B">
        <w:tc>
          <w:tcPr>
            <w:tcW w:w="3220" w:type="dxa"/>
          </w:tcPr>
          <w:p w:rsidR="005A3E7B" w:rsidRPr="00104697" w:rsidRDefault="005A3E7B" w:rsidP="005A3E7B">
            <w:pPr>
              <w:pStyle w:val="a3"/>
              <w:ind w:firstLine="0"/>
              <w:jc w:val="lowKashida"/>
              <w:rPr>
                <w:sz w:val="2"/>
                <w:szCs w:val="2"/>
                <w:rtl/>
              </w:rPr>
            </w:pPr>
            <w:r w:rsidRPr="005A3E7B">
              <w:rPr>
                <w:sz w:val="26"/>
                <w:szCs w:val="26"/>
                <w:rtl/>
              </w:rPr>
              <w:t>سل الواحة الخضراء والـم</w:t>
            </w:r>
            <w:r w:rsidRPr="005A3E7B">
              <w:rPr>
                <w:rFonts w:hint="cs"/>
                <w:sz w:val="26"/>
                <w:szCs w:val="26"/>
                <w:rtl/>
              </w:rPr>
              <w:t>ـ</w:t>
            </w:r>
            <w:r w:rsidRPr="005A3E7B">
              <w:rPr>
                <w:sz w:val="26"/>
                <w:szCs w:val="26"/>
                <w:rtl/>
              </w:rPr>
              <w:t>اء جاریـــاً</w:t>
            </w:r>
            <w:r w:rsidR="00104697">
              <w:rPr>
                <w:rFonts w:hint="cs"/>
                <w:sz w:val="26"/>
                <w:szCs w:val="26"/>
                <w:rtl/>
              </w:rPr>
              <w:br/>
            </w:r>
          </w:p>
        </w:tc>
        <w:tc>
          <w:tcPr>
            <w:tcW w:w="568" w:type="dxa"/>
          </w:tcPr>
          <w:p w:rsidR="005A3E7B" w:rsidRPr="005A3E7B" w:rsidRDefault="005A3E7B" w:rsidP="005A3E7B">
            <w:pPr>
              <w:pStyle w:val="a3"/>
              <w:ind w:firstLine="0"/>
              <w:jc w:val="lowKashida"/>
              <w:rPr>
                <w:sz w:val="26"/>
                <w:szCs w:val="26"/>
                <w:rtl/>
              </w:rPr>
            </w:pPr>
          </w:p>
        </w:tc>
        <w:tc>
          <w:tcPr>
            <w:tcW w:w="3516" w:type="dxa"/>
          </w:tcPr>
          <w:p w:rsidR="005A3E7B" w:rsidRPr="00104697" w:rsidRDefault="005A3E7B" w:rsidP="005A3E7B">
            <w:pPr>
              <w:pStyle w:val="a3"/>
              <w:ind w:firstLine="0"/>
              <w:jc w:val="lowKashida"/>
              <w:rPr>
                <w:sz w:val="2"/>
                <w:szCs w:val="2"/>
                <w:rtl/>
              </w:rPr>
            </w:pPr>
            <w:r w:rsidRPr="005A3E7B">
              <w:rPr>
                <w:sz w:val="26"/>
                <w:szCs w:val="26"/>
                <w:rtl/>
              </w:rPr>
              <w:t>وهذی الصحاری والجبال الرواسیـــا</w:t>
            </w:r>
            <w:r w:rsidR="00104697">
              <w:rPr>
                <w:rFonts w:hint="cs"/>
                <w:sz w:val="26"/>
                <w:szCs w:val="26"/>
                <w:rtl/>
              </w:rPr>
              <w:br/>
            </w:r>
          </w:p>
        </w:tc>
      </w:tr>
      <w:tr w:rsidR="005A3E7B" w:rsidRPr="005A3E7B" w:rsidTr="005A3E7B">
        <w:tc>
          <w:tcPr>
            <w:tcW w:w="3220" w:type="dxa"/>
          </w:tcPr>
          <w:p w:rsidR="005A3E7B" w:rsidRPr="00104697" w:rsidRDefault="005A3E7B" w:rsidP="005A3E7B">
            <w:pPr>
              <w:pStyle w:val="a3"/>
              <w:ind w:firstLine="0"/>
              <w:jc w:val="lowKashida"/>
              <w:rPr>
                <w:sz w:val="2"/>
                <w:szCs w:val="2"/>
                <w:rtl/>
              </w:rPr>
            </w:pPr>
            <w:r w:rsidRPr="005A3E7B">
              <w:rPr>
                <w:sz w:val="26"/>
                <w:szCs w:val="26"/>
                <w:rtl/>
              </w:rPr>
              <w:t>سل الروض مزداناً سل الزهر والندی</w:t>
            </w:r>
            <w:r w:rsidR="00104697">
              <w:rPr>
                <w:rFonts w:hint="cs"/>
                <w:sz w:val="26"/>
                <w:szCs w:val="26"/>
                <w:rtl/>
              </w:rPr>
              <w:br/>
            </w:r>
          </w:p>
        </w:tc>
        <w:tc>
          <w:tcPr>
            <w:tcW w:w="568" w:type="dxa"/>
          </w:tcPr>
          <w:p w:rsidR="005A3E7B" w:rsidRPr="005A3E7B" w:rsidRDefault="005A3E7B" w:rsidP="005A3E7B">
            <w:pPr>
              <w:pStyle w:val="a3"/>
              <w:ind w:firstLine="0"/>
              <w:jc w:val="lowKashida"/>
              <w:rPr>
                <w:sz w:val="26"/>
                <w:szCs w:val="26"/>
                <w:rtl/>
              </w:rPr>
            </w:pPr>
          </w:p>
        </w:tc>
        <w:tc>
          <w:tcPr>
            <w:tcW w:w="3516" w:type="dxa"/>
          </w:tcPr>
          <w:p w:rsidR="005A3E7B" w:rsidRPr="00104697" w:rsidRDefault="005A3E7B" w:rsidP="005A3E7B">
            <w:pPr>
              <w:pStyle w:val="a3"/>
              <w:ind w:firstLine="0"/>
              <w:jc w:val="lowKashida"/>
              <w:rPr>
                <w:sz w:val="2"/>
                <w:szCs w:val="2"/>
                <w:rtl/>
              </w:rPr>
            </w:pPr>
            <w:r w:rsidRPr="005A3E7B">
              <w:rPr>
                <w:sz w:val="26"/>
                <w:szCs w:val="26"/>
                <w:rtl/>
              </w:rPr>
              <w:t>سل اللیل والاصباح والطیر شادیـــا</w:t>
            </w:r>
            <w:r w:rsidR="00104697">
              <w:rPr>
                <w:rFonts w:hint="cs"/>
                <w:sz w:val="26"/>
                <w:szCs w:val="26"/>
                <w:rtl/>
              </w:rPr>
              <w:br/>
            </w:r>
          </w:p>
        </w:tc>
      </w:tr>
      <w:tr w:rsidR="005A3E7B" w:rsidRPr="005A3E7B" w:rsidTr="005A3E7B">
        <w:tc>
          <w:tcPr>
            <w:tcW w:w="3220" w:type="dxa"/>
          </w:tcPr>
          <w:p w:rsidR="005A3E7B" w:rsidRPr="00104697" w:rsidRDefault="005A3E7B" w:rsidP="005A3E7B">
            <w:pPr>
              <w:pStyle w:val="a3"/>
              <w:ind w:firstLine="0"/>
              <w:jc w:val="lowKashida"/>
              <w:rPr>
                <w:sz w:val="2"/>
                <w:szCs w:val="2"/>
                <w:rtl/>
              </w:rPr>
            </w:pPr>
            <w:r w:rsidRPr="005A3E7B">
              <w:rPr>
                <w:sz w:val="26"/>
                <w:szCs w:val="26"/>
                <w:rtl/>
              </w:rPr>
              <w:t>و سل هذه الانسام والارض والسم</w:t>
            </w:r>
            <w:r w:rsidRPr="005A3E7B">
              <w:rPr>
                <w:rFonts w:hint="cs"/>
                <w:sz w:val="26"/>
                <w:szCs w:val="26"/>
                <w:rtl/>
              </w:rPr>
              <w:t>ـ</w:t>
            </w:r>
            <w:r w:rsidRPr="005A3E7B">
              <w:rPr>
                <w:sz w:val="26"/>
                <w:szCs w:val="26"/>
                <w:rtl/>
              </w:rPr>
              <w:t>اء</w:t>
            </w:r>
            <w:r w:rsidR="00104697">
              <w:rPr>
                <w:rFonts w:hint="cs"/>
                <w:sz w:val="26"/>
                <w:szCs w:val="26"/>
                <w:rtl/>
              </w:rPr>
              <w:br/>
            </w:r>
          </w:p>
        </w:tc>
        <w:tc>
          <w:tcPr>
            <w:tcW w:w="568" w:type="dxa"/>
          </w:tcPr>
          <w:p w:rsidR="005A3E7B" w:rsidRPr="005A3E7B" w:rsidRDefault="005A3E7B" w:rsidP="005A3E7B">
            <w:pPr>
              <w:pStyle w:val="a3"/>
              <w:ind w:firstLine="0"/>
              <w:jc w:val="lowKashida"/>
              <w:rPr>
                <w:sz w:val="26"/>
                <w:szCs w:val="26"/>
                <w:rtl/>
              </w:rPr>
            </w:pPr>
          </w:p>
        </w:tc>
        <w:tc>
          <w:tcPr>
            <w:tcW w:w="3516" w:type="dxa"/>
          </w:tcPr>
          <w:p w:rsidR="005A3E7B" w:rsidRPr="00104697" w:rsidRDefault="005A3E7B" w:rsidP="005A3E7B">
            <w:pPr>
              <w:pStyle w:val="a3"/>
              <w:ind w:firstLine="0"/>
              <w:jc w:val="lowKashida"/>
              <w:rPr>
                <w:sz w:val="2"/>
                <w:szCs w:val="2"/>
                <w:rtl/>
              </w:rPr>
            </w:pPr>
            <w:r w:rsidRPr="005A3E7B">
              <w:rPr>
                <w:sz w:val="26"/>
                <w:szCs w:val="26"/>
                <w:rtl/>
              </w:rPr>
              <w:t xml:space="preserve">وسل </w:t>
            </w:r>
            <w:r w:rsidR="00A42E7C">
              <w:rPr>
                <w:sz w:val="26"/>
                <w:szCs w:val="26"/>
                <w:rtl/>
              </w:rPr>
              <w:t>ك</w:t>
            </w:r>
            <w:r w:rsidRPr="005A3E7B">
              <w:rPr>
                <w:sz w:val="26"/>
                <w:szCs w:val="26"/>
                <w:rtl/>
              </w:rPr>
              <w:t>ل شیء تسمع الحمد ساریــــا</w:t>
            </w:r>
            <w:r w:rsidR="00104697">
              <w:rPr>
                <w:rFonts w:hint="cs"/>
                <w:sz w:val="26"/>
                <w:szCs w:val="26"/>
                <w:rtl/>
              </w:rPr>
              <w:br/>
            </w:r>
          </w:p>
        </w:tc>
      </w:tr>
      <w:tr w:rsidR="005A3E7B" w:rsidRPr="005A3E7B" w:rsidTr="005A3E7B">
        <w:tc>
          <w:tcPr>
            <w:tcW w:w="3220" w:type="dxa"/>
          </w:tcPr>
          <w:p w:rsidR="005A3E7B" w:rsidRPr="00104697" w:rsidRDefault="005A3E7B" w:rsidP="005A3E7B">
            <w:pPr>
              <w:pStyle w:val="a3"/>
              <w:ind w:firstLine="0"/>
              <w:jc w:val="lowKashida"/>
              <w:rPr>
                <w:sz w:val="2"/>
                <w:szCs w:val="2"/>
                <w:rtl/>
              </w:rPr>
            </w:pPr>
            <w:r w:rsidRPr="005A3E7B">
              <w:rPr>
                <w:sz w:val="26"/>
                <w:szCs w:val="26"/>
                <w:rtl/>
              </w:rPr>
              <w:t>فلوجن جن هذا اللیل وامتد سرمــدا</w:t>
            </w:r>
            <w:r w:rsidR="00104697">
              <w:rPr>
                <w:rFonts w:hint="cs"/>
                <w:sz w:val="26"/>
                <w:szCs w:val="26"/>
                <w:rtl/>
              </w:rPr>
              <w:br/>
            </w:r>
          </w:p>
        </w:tc>
        <w:tc>
          <w:tcPr>
            <w:tcW w:w="568" w:type="dxa"/>
          </w:tcPr>
          <w:p w:rsidR="005A3E7B" w:rsidRPr="005A3E7B" w:rsidRDefault="005A3E7B" w:rsidP="005A3E7B">
            <w:pPr>
              <w:pStyle w:val="a3"/>
              <w:ind w:firstLine="0"/>
              <w:jc w:val="lowKashida"/>
              <w:rPr>
                <w:sz w:val="26"/>
                <w:szCs w:val="26"/>
                <w:rtl/>
              </w:rPr>
            </w:pPr>
          </w:p>
        </w:tc>
        <w:tc>
          <w:tcPr>
            <w:tcW w:w="3516" w:type="dxa"/>
          </w:tcPr>
          <w:p w:rsidR="005A3E7B" w:rsidRPr="00104697" w:rsidRDefault="005A3E7B" w:rsidP="005A3E7B">
            <w:pPr>
              <w:pStyle w:val="a3"/>
              <w:ind w:firstLine="0"/>
              <w:jc w:val="lowKashida"/>
              <w:rPr>
                <w:sz w:val="2"/>
                <w:szCs w:val="2"/>
                <w:rtl/>
              </w:rPr>
            </w:pPr>
            <w:r w:rsidRPr="005A3E7B">
              <w:rPr>
                <w:sz w:val="26"/>
                <w:szCs w:val="26"/>
                <w:rtl/>
              </w:rPr>
              <w:t>فمن غیر ربی یرجع الصبح ثانیـــــا</w:t>
            </w:r>
            <w:r w:rsidR="00104697">
              <w:rPr>
                <w:rFonts w:hint="cs"/>
                <w:sz w:val="26"/>
                <w:szCs w:val="26"/>
                <w:rtl/>
              </w:rPr>
              <w:br/>
            </w:r>
          </w:p>
        </w:tc>
      </w:tr>
    </w:tbl>
    <w:p w:rsidR="00C3748B" w:rsidRPr="0039716B" w:rsidRDefault="00C3748B" w:rsidP="00DC2A78">
      <w:pPr>
        <w:pStyle w:val="FootnoteText"/>
        <w:bidi/>
        <w:ind w:firstLine="284"/>
        <w:jc w:val="both"/>
        <w:rPr>
          <w:rStyle w:val="Char3"/>
          <w:rtl/>
        </w:rPr>
      </w:pPr>
      <w:r w:rsidRPr="0039716B">
        <w:rPr>
          <w:rStyle w:val="Char3"/>
          <w:rtl/>
        </w:rPr>
        <w:t>از گیاه سبز و آب جاری سؤال کن و از این صحرای و بیابان و کوهای بلند بپرس از باغ و گل و شب نم و شب و صبح</w:t>
      </w:r>
      <w:r w:rsidR="006704C2" w:rsidRPr="0039716B">
        <w:rPr>
          <w:rStyle w:val="Char3"/>
          <w:rtl/>
        </w:rPr>
        <w:t xml:space="preserve"> </w:t>
      </w:r>
      <w:r w:rsidRPr="0039716B">
        <w:rPr>
          <w:rStyle w:val="Char3"/>
          <w:rtl/>
        </w:rPr>
        <w:t>و پرندگان آواز خوان بپرس، از نسیم و زمین و آسمان و از هر کسی که ذمذمه حمد را می‌شنود بپرس، اگر این شب به روز نرسد و همیشه شب باقی بماند چه کسی غیر از خدا می‌تواند شب را به روز بر</w:t>
      </w:r>
      <w:r w:rsidR="005E487F" w:rsidRPr="0039716B">
        <w:rPr>
          <w:rStyle w:val="Char3"/>
          <w:rtl/>
        </w:rPr>
        <w:t>ساند و دوباره صبح را بیافریند؟</w:t>
      </w:r>
    </w:p>
    <w:p w:rsidR="00C3748B" w:rsidRPr="0039716B" w:rsidRDefault="00C3748B" w:rsidP="00DC2A78">
      <w:pPr>
        <w:pStyle w:val="FootnoteText"/>
        <w:bidi/>
        <w:ind w:firstLine="284"/>
        <w:jc w:val="both"/>
        <w:rPr>
          <w:rStyle w:val="Char3"/>
          <w:rtl/>
        </w:rPr>
      </w:pPr>
      <w:r w:rsidRPr="0039716B">
        <w:rPr>
          <w:rStyle w:val="Char3"/>
          <w:rtl/>
        </w:rPr>
        <w:t>خداوند در مقام رد، علیه افرادی که سرشتشان فاسد شده است و خدا را انکار می‌کنند یا برای او همباز قرار داده‌اند، بزرگ ترین دلیل و آشکار ترین برهان اقامه می‌فرماید، آن آ</w:t>
      </w:r>
      <w:r w:rsidR="00FF3772">
        <w:rPr>
          <w:rStyle w:val="Char3"/>
          <w:rtl/>
        </w:rPr>
        <w:t>ی</w:t>
      </w:r>
      <w:r w:rsidRPr="0039716B">
        <w:rPr>
          <w:rStyle w:val="Char3"/>
          <w:rtl/>
        </w:rPr>
        <w:t>ه جزء آ</w:t>
      </w:r>
      <w:r w:rsidR="00FF3772">
        <w:rPr>
          <w:rStyle w:val="Char3"/>
          <w:rtl/>
        </w:rPr>
        <w:t>ی</w:t>
      </w:r>
      <w:r w:rsidRPr="0039716B">
        <w:rPr>
          <w:rStyle w:val="Char3"/>
          <w:rtl/>
        </w:rPr>
        <w:t>ه سوره علق آ</w:t>
      </w:r>
      <w:r w:rsidR="00FF3772">
        <w:rPr>
          <w:rStyle w:val="Char3"/>
          <w:rtl/>
        </w:rPr>
        <w:t>ی</w:t>
      </w:r>
      <w:r w:rsidRPr="0039716B">
        <w:rPr>
          <w:rStyle w:val="Char3"/>
          <w:rtl/>
        </w:rPr>
        <w:t>ه</w:t>
      </w:r>
      <w:r w:rsidR="006D1EA3" w:rsidRPr="0039716B">
        <w:rPr>
          <w:rStyle w:val="Char3"/>
          <w:rtl/>
        </w:rPr>
        <w:t xml:space="preserve">‌ی </w:t>
      </w:r>
      <w:r w:rsidRPr="0039716B">
        <w:rPr>
          <w:rStyle w:val="Char3"/>
          <w:rtl/>
        </w:rPr>
        <w:t>دیگری نیست، اولین آ</w:t>
      </w:r>
      <w:r w:rsidR="00FF3772">
        <w:rPr>
          <w:rStyle w:val="Char3"/>
          <w:rtl/>
        </w:rPr>
        <w:t>ی</w:t>
      </w:r>
      <w:r w:rsidRPr="0039716B">
        <w:rPr>
          <w:rStyle w:val="Char3"/>
          <w:rtl/>
        </w:rPr>
        <w:t>ه‌ای که بر پیامبر</w:t>
      </w:r>
      <w:r w:rsidRPr="00DC2A78">
        <w:rPr>
          <w:rFonts w:ascii="Arial" w:hAnsi="Arial" w:cs="CTraditional Arabic"/>
          <w:sz w:val="28"/>
          <w:szCs w:val="28"/>
          <w:rtl/>
          <w:lang w:bidi="fa-IR"/>
        </w:rPr>
        <w:t xml:space="preserve">ص </w:t>
      </w:r>
      <w:r w:rsidR="005E487F" w:rsidRPr="0039716B">
        <w:rPr>
          <w:rStyle w:val="Char3"/>
          <w:rtl/>
        </w:rPr>
        <w:t>نازل شده، می‌فرماید:</w:t>
      </w:r>
    </w:p>
    <w:p w:rsidR="00C3748B" w:rsidRPr="00104697" w:rsidRDefault="00A10318" w:rsidP="006A139D">
      <w:pPr>
        <w:pStyle w:val="FootnoteText"/>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ٱقۡرَأۡ بِٱسۡمِ رَبِّكَ ٱلَّذِي خَلَقَ ١ خَلَقَ ٱلۡإِنسَٰنَ مِنۡ عَلَقٍ ٢</w:t>
      </w:r>
      <w:r w:rsidRPr="00A10318">
        <w:rPr>
          <w:rFonts w:cs="Traditional Arabic" w:hint="cs"/>
          <w:sz w:val="28"/>
          <w:szCs w:val="28"/>
          <w:rtl/>
          <w:lang w:bidi="fa-IR"/>
        </w:rPr>
        <w:t>﴾</w:t>
      </w:r>
      <w:r w:rsidRPr="0039716B">
        <w:rPr>
          <w:rStyle w:val="Char3"/>
          <w:rFonts w:hint="cs"/>
          <w:rtl/>
        </w:rPr>
        <w:t xml:space="preserve"> </w:t>
      </w:r>
      <w:r w:rsidRPr="00104697">
        <w:rPr>
          <w:rStyle w:val="Char5"/>
          <w:rFonts w:hint="cs"/>
          <w:rtl/>
        </w:rPr>
        <w:t>[</w:t>
      </w:r>
      <w:r w:rsidR="00A46E4E" w:rsidRPr="00104697">
        <w:rPr>
          <w:rStyle w:val="Char5"/>
          <w:rFonts w:hint="cs"/>
          <w:rtl/>
        </w:rPr>
        <w:t>العق: 1-2</w:t>
      </w:r>
      <w:r w:rsidRPr="00104697">
        <w:rPr>
          <w:rStyle w:val="Char5"/>
          <w:rFonts w:hint="cs"/>
          <w:rtl/>
        </w:rPr>
        <w:t>]</w:t>
      </w:r>
      <w:r w:rsidRPr="0039716B">
        <w:rPr>
          <w:rStyle w:val="Char3"/>
          <w:rFonts w:hint="cs"/>
          <w:rtl/>
        </w:rPr>
        <w:t>.</w:t>
      </w:r>
    </w:p>
    <w:p w:rsidR="00C3748B" w:rsidRPr="0039716B" w:rsidRDefault="00045ACF" w:rsidP="00A46E4E">
      <w:pPr>
        <w:pStyle w:val="FootnoteText"/>
        <w:bidi/>
        <w:ind w:firstLine="284"/>
        <w:jc w:val="both"/>
        <w:rPr>
          <w:rStyle w:val="Char3"/>
          <w:rtl/>
        </w:rPr>
      </w:pPr>
      <w:r w:rsidRPr="0039716B">
        <w:rPr>
          <w:rStyle w:val="Char3"/>
          <w:rtl/>
        </w:rPr>
        <w:t xml:space="preserve">ترجمه: </w:t>
      </w:r>
      <w:r w:rsidRPr="00045ACF">
        <w:rPr>
          <w:rFonts w:cs="Traditional Arabic"/>
          <w:sz w:val="28"/>
          <w:szCs w:val="28"/>
          <w:rtl/>
          <w:lang w:bidi="fa-IR"/>
        </w:rPr>
        <w:t>«</w:t>
      </w:r>
      <w:r w:rsidR="00C3748B" w:rsidRPr="0039716B">
        <w:rPr>
          <w:rStyle w:val="Char3"/>
          <w:rtl/>
        </w:rPr>
        <w:t xml:space="preserve">بخوان به نام پروردگارت </w:t>
      </w:r>
      <w:r w:rsidR="00FF3772">
        <w:rPr>
          <w:rStyle w:val="Char3"/>
          <w:rtl/>
        </w:rPr>
        <w:t>ک</w:t>
      </w:r>
      <w:r w:rsidR="00C3748B" w:rsidRPr="0039716B">
        <w:rPr>
          <w:rStyle w:val="Char3"/>
          <w:rtl/>
        </w:rPr>
        <w:t>ه آفر</w:t>
      </w:r>
      <w:r w:rsidR="00FF3772">
        <w:rPr>
          <w:rStyle w:val="Char3"/>
          <w:rtl/>
        </w:rPr>
        <w:t>ی</w:t>
      </w:r>
      <w:r w:rsidR="00C3748B" w:rsidRPr="0039716B">
        <w:rPr>
          <w:rStyle w:val="Char3"/>
          <w:rtl/>
        </w:rPr>
        <w:t>د</w:t>
      </w:r>
      <w:r w:rsidR="006704C2" w:rsidRPr="0039716B">
        <w:rPr>
          <w:rStyle w:val="Char3"/>
          <w:rtl/>
        </w:rPr>
        <w:t xml:space="preserve"> </w:t>
      </w:r>
      <w:r w:rsidR="00C3748B" w:rsidRPr="0039716B">
        <w:rPr>
          <w:rStyle w:val="Char3"/>
          <w:rtl/>
        </w:rPr>
        <w:t>انسان را از علق آفر</w:t>
      </w:r>
      <w:r w:rsidR="00FF3772">
        <w:rPr>
          <w:rStyle w:val="Char3"/>
          <w:rtl/>
        </w:rPr>
        <w:t>ی</w:t>
      </w:r>
      <w:r w:rsidR="00C3748B" w:rsidRPr="0039716B">
        <w:rPr>
          <w:rStyle w:val="Char3"/>
          <w:rtl/>
        </w:rPr>
        <w:t>د</w:t>
      </w:r>
      <w:r w:rsidR="00A46E4E">
        <w:rPr>
          <w:rFonts w:cs="Traditional Arabic" w:hint="cs"/>
          <w:sz w:val="28"/>
          <w:szCs w:val="28"/>
          <w:rtl/>
          <w:lang w:bidi="fa-IR"/>
        </w:rPr>
        <w:t>»</w:t>
      </w:r>
      <w:r w:rsidR="00A46E4E"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خداوند ابتداء خلق را بصورت مطلق بیان می‌فرماید، سپس آنرا به انسان مقید می‌سازد تا اعلام دارد که هر مخلوقی نیازمند خالقی است، علماء</w:t>
      </w:r>
      <w:r w:rsidR="00E37351" w:rsidRPr="0039716B">
        <w:rPr>
          <w:rStyle w:val="Char3"/>
          <w:rtl/>
        </w:rPr>
        <w:t xml:space="preserve"> این دلیل را دلیل خلق می‌نامند.</w:t>
      </w:r>
    </w:p>
    <w:p w:rsidR="00C3748B" w:rsidRPr="0039716B" w:rsidRDefault="00C3748B" w:rsidP="00DC2A78">
      <w:pPr>
        <w:pStyle w:val="FootnoteText"/>
        <w:bidi/>
        <w:ind w:firstLine="284"/>
        <w:jc w:val="both"/>
        <w:rPr>
          <w:rStyle w:val="Char3"/>
          <w:rtl/>
        </w:rPr>
      </w:pPr>
      <w:r w:rsidRPr="0039716B">
        <w:rPr>
          <w:rStyle w:val="Char3"/>
          <w:rtl/>
        </w:rPr>
        <w:t>آیات فراوان</w:t>
      </w:r>
      <w:r w:rsidR="005E487F" w:rsidRPr="0039716B">
        <w:rPr>
          <w:rStyle w:val="Char3"/>
          <w:rtl/>
        </w:rPr>
        <w:t>ی به این دلیل اشاره می‌فرمایند:</w:t>
      </w:r>
    </w:p>
    <w:p w:rsidR="00C3748B" w:rsidRPr="0039716B" w:rsidRDefault="00A10318" w:rsidP="006A139D">
      <w:pPr>
        <w:pStyle w:val="FootnoteText"/>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فَلۡيَنظُرِ ٱلۡإِنسَٰنُ مِمَّ خُلِقَ ٥ خُلِقَ مِن مَّآءٖ دَافِقٖ ٦</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الطارق: 5-6</w:t>
      </w:r>
      <w:r w:rsidRPr="00F22FD4">
        <w:rPr>
          <w:rStyle w:val="Char5"/>
          <w:rFonts w:hint="cs"/>
          <w:rtl/>
        </w:rPr>
        <w:t>]</w:t>
      </w:r>
      <w:r w:rsidR="006A139D" w:rsidRPr="0039716B">
        <w:rPr>
          <w:rStyle w:val="Char3"/>
          <w:rFonts w:hint="cs"/>
          <w:rtl/>
        </w:rPr>
        <w:t>.</w:t>
      </w:r>
    </w:p>
    <w:p w:rsidR="00A46E4E" w:rsidRDefault="00C3748B" w:rsidP="00DC2A78">
      <w:pPr>
        <w:pStyle w:val="FootnoteText"/>
        <w:bidi/>
        <w:ind w:firstLine="284"/>
        <w:jc w:val="both"/>
        <w:rPr>
          <w:rFonts w:cs="Traditional Arabic"/>
          <w:sz w:val="28"/>
          <w:szCs w:val="28"/>
          <w:rtl/>
          <w:lang w:bidi="fa-IR"/>
        </w:rPr>
      </w:pPr>
      <w:r w:rsidRPr="0039716B">
        <w:rPr>
          <w:rStyle w:val="Char3"/>
          <w:rtl/>
        </w:rPr>
        <w:t xml:space="preserve"> </w:t>
      </w:r>
      <w:r w:rsidR="00045ACF" w:rsidRPr="0039716B">
        <w:rPr>
          <w:rStyle w:val="Char3"/>
          <w:rtl/>
        </w:rPr>
        <w:t xml:space="preserve">ترجمه: </w:t>
      </w:r>
      <w:r w:rsidR="00045ACF" w:rsidRPr="00045ACF">
        <w:rPr>
          <w:rFonts w:cs="Traditional Arabic"/>
          <w:sz w:val="28"/>
          <w:szCs w:val="28"/>
          <w:rtl/>
          <w:lang w:bidi="fa-IR"/>
        </w:rPr>
        <w:t>«</w:t>
      </w:r>
      <w:r w:rsidRPr="0039716B">
        <w:rPr>
          <w:rStyle w:val="Char3"/>
          <w:rtl/>
        </w:rPr>
        <w:t>پس انسان با</w:t>
      </w:r>
      <w:r w:rsidR="00FF3772">
        <w:rPr>
          <w:rStyle w:val="Char3"/>
          <w:rtl/>
        </w:rPr>
        <w:t>ی</w:t>
      </w:r>
      <w:r w:rsidRPr="0039716B">
        <w:rPr>
          <w:rStyle w:val="Char3"/>
          <w:rtl/>
        </w:rPr>
        <w:t xml:space="preserve">د بنگرد </w:t>
      </w:r>
      <w:r w:rsidR="00FF3772">
        <w:rPr>
          <w:rStyle w:val="Char3"/>
          <w:rtl/>
        </w:rPr>
        <w:t>ک</w:t>
      </w:r>
      <w:r w:rsidRPr="0039716B">
        <w:rPr>
          <w:rStyle w:val="Char3"/>
          <w:rtl/>
        </w:rPr>
        <w:t>ه از چه آفر</w:t>
      </w:r>
      <w:r w:rsidR="00FF3772">
        <w:rPr>
          <w:rStyle w:val="Char3"/>
          <w:rtl/>
        </w:rPr>
        <w:t>ی</w:t>
      </w:r>
      <w:r w:rsidRPr="0039716B">
        <w:rPr>
          <w:rStyle w:val="Char3"/>
          <w:rtl/>
        </w:rPr>
        <w:t>ده شده است از آب جهنده‏اى خلق شده</w:t>
      </w:r>
      <w:r w:rsidR="00A46E4E">
        <w:rPr>
          <w:rFonts w:cs="Traditional Arabic" w:hint="cs"/>
          <w:b/>
          <w:bCs/>
          <w:sz w:val="28"/>
          <w:szCs w:val="28"/>
          <w:rtl/>
          <w:lang w:bidi="fa-IR"/>
        </w:rPr>
        <w:t>»</w:t>
      </w:r>
      <w:r w:rsidR="00A46E4E" w:rsidRPr="0039716B">
        <w:rPr>
          <w:rStyle w:val="Char3"/>
          <w:rFonts w:hint="cs"/>
          <w:rtl/>
        </w:rPr>
        <w:t>.</w:t>
      </w:r>
      <w:r w:rsidR="00A46E4E" w:rsidRPr="0074252A">
        <w:rPr>
          <w:rStyle w:val="Char7"/>
          <w:rFonts w:hint="cs"/>
          <w:rtl/>
        </w:rPr>
        <w:t xml:space="preserve"> </w:t>
      </w:r>
    </w:p>
    <w:p w:rsidR="00C3748B" w:rsidRPr="0039716B" w:rsidRDefault="00A46E4E" w:rsidP="006A139D">
      <w:pPr>
        <w:pStyle w:val="FootnoteText"/>
        <w:bidi/>
        <w:ind w:firstLine="284"/>
        <w:jc w:val="both"/>
        <w:rPr>
          <w:rStyle w:val="Char3"/>
          <w:rtl/>
        </w:rPr>
      </w:pPr>
      <w:r>
        <w:rPr>
          <w:rFonts w:cs="Traditional Arabic" w:hint="cs"/>
          <w:sz w:val="28"/>
          <w:szCs w:val="28"/>
          <w:rtl/>
          <w:lang w:bidi="fa-IR"/>
        </w:rPr>
        <w:t>﴿</w:t>
      </w:r>
      <w:r w:rsidR="006A139D" w:rsidRPr="0028684C">
        <w:rPr>
          <w:rStyle w:val="Char2"/>
          <w:rFonts w:hint="cs"/>
          <w:rtl/>
        </w:rPr>
        <w:t>أَفَلَا يَنظُرُونَ إِلَى ٱلۡإِبِلِ كَيۡفَ خُلِقَتۡ ١٧</w:t>
      </w:r>
      <w:r>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Pr="00F22FD4">
        <w:rPr>
          <w:rStyle w:val="Char5"/>
          <w:rtl/>
        </w:rPr>
        <w:t>الغاشیة</w:t>
      </w:r>
      <w:r w:rsidRPr="00F22FD4">
        <w:rPr>
          <w:rStyle w:val="Char5"/>
          <w:rFonts w:hint="cs"/>
          <w:rtl/>
        </w:rPr>
        <w:t>: 17]</w:t>
      </w:r>
      <w:r w:rsidRPr="0039716B">
        <w:rPr>
          <w:rStyle w:val="Char3"/>
          <w:rFonts w:hint="cs"/>
          <w:rtl/>
        </w:rPr>
        <w:t>.</w:t>
      </w:r>
    </w:p>
    <w:p w:rsidR="00C3748B" w:rsidRPr="0074252A" w:rsidRDefault="00045ACF" w:rsidP="00DC2A78">
      <w:pPr>
        <w:pStyle w:val="FootnoteText"/>
        <w:bidi/>
        <w:ind w:firstLine="284"/>
        <w:jc w:val="both"/>
        <w:rPr>
          <w:rStyle w:val="Char7"/>
          <w:rtl/>
        </w:rPr>
      </w:pPr>
      <w:r w:rsidRPr="0039716B">
        <w:rPr>
          <w:rStyle w:val="Char3"/>
          <w:rtl/>
        </w:rPr>
        <w:t xml:space="preserve">ترجمه: </w:t>
      </w:r>
      <w:r w:rsidRPr="00045ACF">
        <w:rPr>
          <w:rFonts w:cs="Traditional Arabic"/>
          <w:sz w:val="28"/>
          <w:szCs w:val="28"/>
          <w:rtl/>
          <w:lang w:bidi="fa-IR"/>
        </w:rPr>
        <w:t>«</w:t>
      </w:r>
      <w:r w:rsidR="00C3748B" w:rsidRPr="0039716B">
        <w:rPr>
          <w:rStyle w:val="Char3"/>
          <w:rtl/>
        </w:rPr>
        <w:t>آ</w:t>
      </w:r>
      <w:r w:rsidR="00FF3772">
        <w:rPr>
          <w:rStyle w:val="Char3"/>
          <w:rtl/>
        </w:rPr>
        <w:t>ی</w:t>
      </w:r>
      <w:r w:rsidR="00C3748B" w:rsidRPr="0039716B">
        <w:rPr>
          <w:rStyle w:val="Char3"/>
          <w:rtl/>
        </w:rPr>
        <w:t xml:space="preserve">ا به شتر نمى‏نگرند </w:t>
      </w:r>
      <w:r w:rsidR="00FF3772">
        <w:rPr>
          <w:rStyle w:val="Char3"/>
          <w:rtl/>
        </w:rPr>
        <w:t>ک</w:t>
      </w:r>
      <w:r w:rsidR="00C3748B" w:rsidRPr="0039716B">
        <w:rPr>
          <w:rStyle w:val="Char3"/>
          <w:rtl/>
        </w:rPr>
        <w:t>ه چگونه آفر</w:t>
      </w:r>
      <w:r w:rsidR="00FF3772">
        <w:rPr>
          <w:rStyle w:val="Char3"/>
          <w:rtl/>
        </w:rPr>
        <w:t>ی</w:t>
      </w:r>
      <w:r w:rsidR="00C3748B" w:rsidRPr="0039716B">
        <w:rPr>
          <w:rStyle w:val="Char3"/>
          <w:rtl/>
        </w:rPr>
        <w:t>ده شده</w:t>
      </w:r>
      <w:r w:rsidR="00A46E4E">
        <w:rPr>
          <w:rFonts w:cs="Traditional Arabic" w:hint="cs"/>
          <w:sz w:val="28"/>
          <w:szCs w:val="28"/>
          <w:rtl/>
          <w:lang w:bidi="fa-IR"/>
        </w:rPr>
        <w:t>»</w:t>
      </w:r>
      <w:r w:rsidR="00A46E4E" w:rsidRPr="0039716B">
        <w:rPr>
          <w:rStyle w:val="Char3"/>
          <w:rFonts w:hint="cs"/>
          <w:rtl/>
        </w:rPr>
        <w:t>.</w:t>
      </w:r>
    </w:p>
    <w:p w:rsidR="00C3748B" w:rsidRPr="0039716B" w:rsidRDefault="00A10318" w:rsidP="006A139D">
      <w:pPr>
        <w:pStyle w:val="FootnoteText"/>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أَمۡ خُلِقُواْ مِنۡ غَيۡرِ شَيۡءٍ أَمۡ هُمُ ٱلۡخَٰلِقُونَ ٣٥</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الطور: 35</w:t>
      </w:r>
      <w:r w:rsidRPr="00F22FD4">
        <w:rPr>
          <w:rStyle w:val="Char5"/>
          <w:rFonts w:hint="cs"/>
          <w:rtl/>
        </w:rPr>
        <w:t>]</w:t>
      </w:r>
      <w:r w:rsidR="006A139D" w:rsidRPr="0039716B">
        <w:rPr>
          <w:rStyle w:val="Char3"/>
          <w:rFonts w:hint="cs"/>
          <w:rtl/>
        </w:rPr>
        <w:t>.</w:t>
      </w:r>
    </w:p>
    <w:p w:rsidR="00C3748B" w:rsidRPr="0074252A" w:rsidRDefault="00045ACF" w:rsidP="00DC2A78">
      <w:pPr>
        <w:pStyle w:val="FootnoteText"/>
        <w:bidi/>
        <w:ind w:firstLine="284"/>
        <w:jc w:val="both"/>
        <w:rPr>
          <w:rStyle w:val="Char7"/>
          <w:rtl/>
        </w:rPr>
      </w:pPr>
      <w:r w:rsidRPr="0039716B">
        <w:rPr>
          <w:rStyle w:val="Char3"/>
          <w:rtl/>
        </w:rPr>
        <w:t xml:space="preserve">ترجمه: </w:t>
      </w:r>
      <w:r w:rsidRPr="00045ACF">
        <w:rPr>
          <w:rFonts w:cs="Traditional Arabic"/>
          <w:sz w:val="28"/>
          <w:szCs w:val="28"/>
          <w:rtl/>
          <w:lang w:bidi="fa-IR"/>
        </w:rPr>
        <w:t>«</w:t>
      </w:r>
      <w:r w:rsidR="00C3748B" w:rsidRPr="0039716B">
        <w:rPr>
          <w:rStyle w:val="Char3"/>
          <w:rtl/>
        </w:rPr>
        <w:t>آ</w:t>
      </w:r>
      <w:r w:rsidR="00FF3772">
        <w:rPr>
          <w:rStyle w:val="Char3"/>
          <w:rtl/>
        </w:rPr>
        <w:t>ی</w:t>
      </w:r>
      <w:r w:rsidR="00C3748B" w:rsidRPr="0039716B">
        <w:rPr>
          <w:rStyle w:val="Char3"/>
          <w:rtl/>
        </w:rPr>
        <w:t>ا از ه</w:t>
      </w:r>
      <w:r w:rsidR="00FF3772">
        <w:rPr>
          <w:rStyle w:val="Char3"/>
          <w:rtl/>
        </w:rPr>
        <w:t>ی</w:t>
      </w:r>
      <w:r w:rsidR="00C3748B" w:rsidRPr="0039716B">
        <w:rPr>
          <w:rStyle w:val="Char3"/>
          <w:rtl/>
        </w:rPr>
        <w:t xml:space="preserve">چ خلق شده‏اند </w:t>
      </w:r>
      <w:r w:rsidR="00FF3772">
        <w:rPr>
          <w:rStyle w:val="Char3"/>
          <w:rtl/>
        </w:rPr>
        <w:t>ی</w:t>
      </w:r>
      <w:r w:rsidR="00C3748B" w:rsidRPr="0039716B">
        <w:rPr>
          <w:rStyle w:val="Char3"/>
          <w:rtl/>
        </w:rPr>
        <w:t>ا آن</w:t>
      </w:r>
      <w:r w:rsidR="00FF3772">
        <w:rPr>
          <w:rStyle w:val="Char3"/>
          <w:rtl/>
        </w:rPr>
        <w:t>ک</w:t>
      </w:r>
      <w:r w:rsidR="00C3748B" w:rsidRPr="0039716B">
        <w:rPr>
          <w:rStyle w:val="Char3"/>
          <w:rtl/>
        </w:rPr>
        <w:t>ه خودشان خالق [خود] هستند</w:t>
      </w:r>
      <w:r w:rsidR="00A46E4E">
        <w:rPr>
          <w:rFonts w:cs="Traditional Arabic" w:hint="cs"/>
          <w:sz w:val="28"/>
          <w:szCs w:val="28"/>
          <w:rtl/>
          <w:lang w:bidi="fa-IR"/>
        </w:rPr>
        <w:t>»</w:t>
      </w:r>
      <w:r w:rsidR="00A46E4E" w:rsidRPr="0039716B">
        <w:rPr>
          <w:rStyle w:val="Char3"/>
          <w:rFonts w:hint="cs"/>
          <w:rtl/>
        </w:rPr>
        <w:t>.</w:t>
      </w:r>
    </w:p>
    <w:p w:rsidR="00C3748B" w:rsidRPr="0074252A" w:rsidRDefault="00A10318" w:rsidP="00F22FD4">
      <w:pPr>
        <w:pStyle w:val="FootnoteText"/>
        <w:bidi/>
        <w:ind w:firstLine="284"/>
        <w:jc w:val="both"/>
        <w:rPr>
          <w:rStyle w:val="Char7"/>
          <w:rtl/>
        </w:rPr>
      </w:pPr>
      <w:r w:rsidRPr="00A10318">
        <w:rPr>
          <w:rFonts w:cs="Traditional Arabic" w:hint="cs"/>
          <w:sz w:val="28"/>
          <w:szCs w:val="28"/>
          <w:rtl/>
          <w:lang w:bidi="fa-IR"/>
        </w:rPr>
        <w:t>﴿</w:t>
      </w:r>
      <w:r w:rsidR="006A139D" w:rsidRPr="0028684C">
        <w:rPr>
          <w:rStyle w:val="Char2"/>
          <w:rFonts w:hint="cs"/>
          <w:rtl/>
        </w:rPr>
        <w:t>يَٰٓأَيُّهَا ٱلنَّاسُ ضُرِبَ مَثَلٞ فَٱسۡتَمِعُواْ لَهُۥٓۚ إِنَّ ٱلَّذِينَ تَدۡعُونَ مِن دُونِ ٱللَّهِ لَن يَخۡلُقُواْ ذُبَابٗا وَلَوِ ٱجۡتَمَعُواْ لَهُۥۖ وَإِن يَسۡلُبۡهُمُ ٱلذُّبَابُ شَيۡ‍ٔٗا لَّا يَسۡتَنقِذُوهُ مِنۡهُۚ ضَعُفَ ٱلطَّالِبُ وَٱلۡمَطۡلُوبُ ٧٣</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الحج: 73</w:t>
      </w:r>
      <w:r w:rsidRPr="00F22FD4">
        <w:rPr>
          <w:rStyle w:val="Char5"/>
          <w:rFonts w:hint="cs"/>
          <w:rtl/>
        </w:rPr>
        <w:t>]</w:t>
      </w:r>
      <w:r w:rsidRPr="0039716B">
        <w:rPr>
          <w:rStyle w:val="Char3"/>
          <w:rFonts w:hint="cs"/>
          <w:rtl/>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اى مردم مثل</w:t>
      </w:r>
      <w:r w:rsidR="00FF3772">
        <w:rPr>
          <w:rStyle w:val="Char3"/>
          <w:rtl/>
        </w:rPr>
        <w:t>ی</w:t>
      </w:r>
      <w:r w:rsidR="00C3748B" w:rsidRPr="0039716B">
        <w:rPr>
          <w:rStyle w:val="Char3"/>
          <w:rtl/>
        </w:rPr>
        <w:t xml:space="preserve"> زده شد پس بدان گوش فرا ده</w:t>
      </w:r>
      <w:r w:rsidR="00FF3772">
        <w:rPr>
          <w:rStyle w:val="Char3"/>
          <w:rtl/>
        </w:rPr>
        <w:t>ی</w:t>
      </w:r>
      <w:r w:rsidR="00C3748B" w:rsidRPr="0039716B">
        <w:rPr>
          <w:rStyle w:val="Char3"/>
          <w:rtl/>
        </w:rPr>
        <w:t xml:space="preserve">د </w:t>
      </w:r>
      <w:r w:rsidR="00FF3772">
        <w:rPr>
          <w:rStyle w:val="Char3"/>
          <w:rtl/>
        </w:rPr>
        <w:t>ک</w:t>
      </w:r>
      <w:r w:rsidR="00C3748B" w:rsidRPr="0039716B">
        <w:rPr>
          <w:rStyle w:val="Char3"/>
          <w:rtl/>
        </w:rPr>
        <w:t xml:space="preserve">سانى را </w:t>
      </w:r>
      <w:r w:rsidR="00FF3772">
        <w:rPr>
          <w:rStyle w:val="Char3"/>
          <w:rtl/>
        </w:rPr>
        <w:t>ک</w:t>
      </w:r>
      <w:r w:rsidR="00C3748B" w:rsidRPr="0039716B">
        <w:rPr>
          <w:rStyle w:val="Char3"/>
          <w:rtl/>
        </w:rPr>
        <w:t>ه جز خدا مى‏خوان</w:t>
      </w:r>
      <w:r w:rsidR="00FF3772">
        <w:rPr>
          <w:rStyle w:val="Char3"/>
          <w:rtl/>
        </w:rPr>
        <w:t>ی</w:t>
      </w:r>
      <w:r w:rsidR="00C3748B" w:rsidRPr="0039716B">
        <w:rPr>
          <w:rStyle w:val="Char3"/>
          <w:rtl/>
        </w:rPr>
        <w:t>د هرگز [حتى] مگسى نمى‏آفر</w:t>
      </w:r>
      <w:r w:rsidR="00FF3772">
        <w:rPr>
          <w:rStyle w:val="Char3"/>
          <w:rtl/>
        </w:rPr>
        <w:t>ی</w:t>
      </w:r>
      <w:r w:rsidR="00C3748B" w:rsidRPr="0039716B">
        <w:rPr>
          <w:rStyle w:val="Char3"/>
          <w:rtl/>
        </w:rPr>
        <w:t>نند هر چند براى [آفر</w:t>
      </w:r>
      <w:r w:rsidR="00FF3772">
        <w:rPr>
          <w:rStyle w:val="Char3"/>
          <w:rtl/>
        </w:rPr>
        <w:t>ی</w:t>
      </w:r>
      <w:r w:rsidR="00C3748B" w:rsidRPr="0039716B">
        <w:rPr>
          <w:rStyle w:val="Char3"/>
          <w:rtl/>
        </w:rPr>
        <w:t>دن] آن گردآیند و اگر آن مگس چ</w:t>
      </w:r>
      <w:r w:rsidR="00FF3772">
        <w:rPr>
          <w:rStyle w:val="Char3"/>
          <w:rtl/>
        </w:rPr>
        <w:t>ی</w:t>
      </w:r>
      <w:r w:rsidR="00C3748B" w:rsidRPr="0039716B">
        <w:rPr>
          <w:rStyle w:val="Char3"/>
          <w:rtl/>
        </w:rPr>
        <w:t>زى از آنان بربا</w:t>
      </w:r>
      <w:r w:rsidR="00FF3772">
        <w:rPr>
          <w:rStyle w:val="Char3"/>
          <w:rtl/>
        </w:rPr>
        <w:t>ی</w:t>
      </w:r>
      <w:r w:rsidR="00C3748B" w:rsidRPr="0039716B">
        <w:rPr>
          <w:rStyle w:val="Char3"/>
          <w:rtl/>
        </w:rPr>
        <w:t>د نمى‏توانند آن را باز</w:t>
      </w:r>
      <w:r w:rsidR="00E37351" w:rsidRPr="0039716B">
        <w:rPr>
          <w:rStyle w:val="Char3"/>
          <w:rFonts w:hint="cs"/>
          <w:rtl/>
        </w:rPr>
        <w:t xml:space="preserve"> </w:t>
      </w:r>
      <w:r w:rsidR="00C3748B" w:rsidRPr="0039716B">
        <w:rPr>
          <w:rStyle w:val="Char3"/>
          <w:rtl/>
        </w:rPr>
        <w:t>پس گ</w:t>
      </w:r>
      <w:r w:rsidR="00FF3772">
        <w:rPr>
          <w:rStyle w:val="Char3"/>
          <w:rtl/>
        </w:rPr>
        <w:t>ی</w:t>
      </w:r>
      <w:r w:rsidR="00C3748B" w:rsidRPr="0039716B">
        <w:rPr>
          <w:rStyle w:val="Char3"/>
          <w:rtl/>
        </w:rPr>
        <w:t>رند طالب و مطلوب هر دو ناتوانند</w:t>
      </w:r>
      <w:r w:rsidR="00A46E4E">
        <w:rPr>
          <w:rFonts w:cs="Traditional Arabic" w:hint="cs"/>
          <w:sz w:val="28"/>
          <w:szCs w:val="28"/>
          <w:rtl/>
          <w:lang w:bidi="fa-IR"/>
        </w:rPr>
        <w:t>»</w:t>
      </w:r>
      <w:r w:rsidR="00C3748B" w:rsidRPr="0039716B">
        <w:rPr>
          <w:rStyle w:val="Char3"/>
          <w:rtl/>
        </w:rPr>
        <w:t xml:space="preserve">. </w:t>
      </w:r>
    </w:p>
    <w:p w:rsidR="00C3748B" w:rsidRPr="0074252A" w:rsidRDefault="00A10318" w:rsidP="006A139D">
      <w:pPr>
        <w:pStyle w:val="FootnoteText"/>
        <w:bidi/>
        <w:ind w:firstLine="284"/>
        <w:jc w:val="both"/>
        <w:rPr>
          <w:rStyle w:val="Char7"/>
          <w:rtl/>
        </w:rPr>
      </w:pPr>
      <w:r w:rsidRPr="00A10318">
        <w:rPr>
          <w:rFonts w:cs="Traditional Arabic" w:hint="cs"/>
          <w:sz w:val="28"/>
          <w:szCs w:val="28"/>
          <w:rtl/>
          <w:lang w:bidi="fa-IR"/>
        </w:rPr>
        <w:t>﴿</w:t>
      </w:r>
      <w:r w:rsidR="006A139D" w:rsidRPr="0028684C">
        <w:rPr>
          <w:rStyle w:val="Char2"/>
          <w:rFonts w:hint="cs"/>
          <w:rtl/>
        </w:rPr>
        <w:t>أَلَمۡ تَرَ أَنَّ ٱللَّهَ خَلَقَ ٱلسَّمَٰوَٰتِ وَٱلۡأَرۡضَ بِٱلۡحَقِّۚ إِن يَشَأۡ يُذۡهِبۡكُمۡ وَيَأۡتِ بِخَلۡقٖ جَدِيدٖ ١٩</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6A139D" w:rsidRPr="00F22FD4">
        <w:rPr>
          <w:rStyle w:val="Char5"/>
          <w:rFonts w:hint="cs"/>
          <w:rtl/>
        </w:rPr>
        <w:t>إبراهیم: 19</w:t>
      </w:r>
      <w:r w:rsidRPr="00F22FD4">
        <w:rPr>
          <w:rStyle w:val="Char5"/>
          <w:rFonts w:hint="cs"/>
          <w:rtl/>
        </w:rPr>
        <w:t>]</w:t>
      </w:r>
      <w:r w:rsidRPr="0039716B">
        <w:rPr>
          <w:rStyle w:val="Char3"/>
          <w:rFonts w:hint="cs"/>
          <w:rtl/>
        </w:rPr>
        <w:t>.</w:t>
      </w:r>
      <w:r>
        <w:rPr>
          <w:rFonts w:ascii="QCF_BSML" w:hAnsi="QCF_BSML" w:cs="QCF_BSML" w:hint="cs"/>
          <w:color w:val="000000"/>
          <w:sz w:val="28"/>
          <w:szCs w:val="28"/>
          <w:rtl/>
          <w:lang w:bidi="fa-IR"/>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آ</w:t>
      </w:r>
      <w:r w:rsidR="00FF3772">
        <w:rPr>
          <w:rStyle w:val="Char3"/>
          <w:rtl/>
        </w:rPr>
        <w:t>ی</w:t>
      </w:r>
      <w:r w:rsidR="00C3748B" w:rsidRPr="0039716B">
        <w:rPr>
          <w:rStyle w:val="Char3"/>
          <w:rtl/>
        </w:rPr>
        <w:t>ا در ن</w:t>
      </w:r>
      <w:r w:rsidR="00FF3772">
        <w:rPr>
          <w:rStyle w:val="Char3"/>
          <w:rtl/>
        </w:rPr>
        <w:t>ی</w:t>
      </w:r>
      <w:r w:rsidR="00C3748B" w:rsidRPr="0039716B">
        <w:rPr>
          <w:rStyle w:val="Char3"/>
          <w:rtl/>
        </w:rPr>
        <w:t xml:space="preserve">افته‏اى </w:t>
      </w:r>
      <w:r w:rsidR="00FF3772">
        <w:rPr>
          <w:rStyle w:val="Char3"/>
          <w:rtl/>
        </w:rPr>
        <w:t>ک</w:t>
      </w:r>
      <w:r w:rsidR="00C3748B" w:rsidRPr="0039716B">
        <w:rPr>
          <w:rStyle w:val="Char3"/>
          <w:rtl/>
        </w:rPr>
        <w:t xml:space="preserve">ه خدا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ن را به حق آفر</w:t>
      </w:r>
      <w:r w:rsidR="00FF3772">
        <w:rPr>
          <w:rStyle w:val="Char3"/>
          <w:rtl/>
        </w:rPr>
        <w:t>ی</w:t>
      </w:r>
      <w:r w:rsidR="00C3748B" w:rsidRPr="0039716B">
        <w:rPr>
          <w:rStyle w:val="Char3"/>
          <w:rtl/>
        </w:rPr>
        <w:t>ده اگر بخواهد شما را مى‏برد و خلق تازه‏اى مى‏آورد</w:t>
      </w:r>
      <w:r w:rsidR="00E37351">
        <w:rPr>
          <w:rFonts w:cs="Traditional Arabic" w:hint="cs"/>
          <w:b/>
          <w:bCs/>
          <w:sz w:val="28"/>
          <w:szCs w:val="28"/>
          <w:rtl/>
          <w:lang w:bidi="fa-IR"/>
        </w:rPr>
        <w:t>»</w:t>
      </w:r>
      <w:r w:rsidR="00E37351" w:rsidRPr="0074252A">
        <w:rPr>
          <w:rStyle w:val="Char7"/>
          <w:rFonts w:hint="cs"/>
          <w:rtl/>
        </w:rPr>
        <w:t>.</w:t>
      </w:r>
    </w:p>
    <w:p w:rsidR="00C3748B" w:rsidRPr="0074252A" w:rsidRDefault="00A10318" w:rsidP="006A139D">
      <w:pPr>
        <w:pStyle w:val="FootnoteText"/>
        <w:bidi/>
        <w:ind w:firstLine="284"/>
        <w:jc w:val="both"/>
        <w:rPr>
          <w:rStyle w:val="Char7"/>
          <w:rtl/>
        </w:rPr>
      </w:pPr>
      <w:r w:rsidRPr="00A10318">
        <w:rPr>
          <w:rFonts w:cs="Traditional Arabic" w:hint="cs"/>
          <w:sz w:val="28"/>
          <w:szCs w:val="28"/>
          <w:rtl/>
          <w:lang w:bidi="fa-IR"/>
        </w:rPr>
        <w:t>﴿</w:t>
      </w:r>
      <w:r w:rsidR="006A139D" w:rsidRPr="0028684C">
        <w:rPr>
          <w:rStyle w:val="Char2"/>
          <w:rFonts w:hint="cs"/>
          <w:rtl/>
        </w:rPr>
        <w:t>قُلۡ أَئِنَّكُمۡ لَتَكۡفُرُونَ بِٱلَّذِي خَلَقَ ٱلۡأَرۡضَ فِي يَوۡمَيۡنِ وَتَجۡعَلُونَ لَهُۥٓ أَندَادٗاۚ ذَٰلِكَ رَبُّ ٱلۡعَٰلَمِينَ ٩</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فصلت: 9</w:t>
      </w:r>
      <w:r w:rsidRPr="00F22FD4">
        <w:rPr>
          <w:rStyle w:val="Char5"/>
          <w:rFonts w:hint="cs"/>
          <w:rtl/>
        </w:rPr>
        <w:t>]</w:t>
      </w:r>
      <w:r w:rsidRPr="0039716B">
        <w:rPr>
          <w:rStyle w:val="Char3"/>
          <w:rFonts w:hint="cs"/>
          <w:rtl/>
        </w:rPr>
        <w:t>.</w:t>
      </w:r>
      <w:r>
        <w:rPr>
          <w:rFonts w:ascii="QCF_BSML" w:hAnsi="QCF_BSML" w:cs="QCF_BSML" w:hint="cs"/>
          <w:color w:val="000000"/>
          <w:sz w:val="28"/>
          <w:szCs w:val="28"/>
          <w:rtl/>
          <w:lang w:bidi="fa-IR"/>
        </w:rPr>
        <w:t xml:space="preserve"> </w:t>
      </w:r>
      <w:r w:rsidR="00045ACF" w:rsidRPr="0039716B">
        <w:rPr>
          <w:rStyle w:val="Char3"/>
          <w:rtl/>
        </w:rPr>
        <w:t xml:space="preserve">ترجمه: </w:t>
      </w:r>
      <w:r w:rsidR="00045ACF" w:rsidRPr="00045ACF">
        <w:rPr>
          <w:rFonts w:cs="Traditional Arabic"/>
          <w:sz w:val="28"/>
          <w:szCs w:val="28"/>
          <w:rtl/>
          <w:lang w:bidi="fa-IR"/>
        </w:rPr>
        <w:t>«</w:t>
      </w:r>
      <w:r w:rsidR="00A46E4E" w:rsidRPr="0039716B">
        <w:rPr>
          <w:rStyle w:val="Char3"/>
          <w:rFonts w:hint="cs"/>
          <w:rtl/>
        </w:rPr>
        <w:t>ب</w:t>
      </w:r>
      <w:r w:rsidR="00C3748B" w:rsidRPr="0039716B">
        <w:rPr>
          <w:rStyle w:val="Char3"/>
          <w:rtl/>
        </w:rPr>
        <w:t>گو آ</w:t>
      </w:r>
      <w:r w:rsidR="00FF3772">
        <w:rPr>
          <w:rStyle w:val="Char3"/>
          <w:rtl/>
        </w:rPr>
        <w:t>ی</w:t>
      </w:r>
      <w:r w:rsidR="00C3748B" w:rsidRPr="0039716B">
        <w:rPr>
          <w:rStyle w:val="Char3"/>
          <w:rtl/>
        </w:rPr>
        <w:t>ا ا</w:t>
      </w:r>
      <w:r w:rsidR="00FF3772">
        <w:rPr>
          <w:rStyle w:val="Char3"/>
          <w:rtl/>
        </w:rPr>
        <w:t>ی</w:t>
      </w:r>
      <w:r w:rsidR="00C3748B" w:rsidRPr="0039716B">
        <w:rPr>
          <w:rStyle w:val="Char3"/>
          <w:rtl/>
        </w:rPr>
        <w:t>ن شما</w:t>
      </w:r>
      <w:r w:rsidR="00FF3772">
        <w:rPr>
          <w:rStyle w:val="Char3"/>
          <w:rtl/>
        </w:rPr>
        <w:t>یی</w:t>
      </w:r>
      <w:r w:rsidR="00C3748B" w:rsidRPr="0039716B">
        <w:rPr>
          <w:rStyle w:val="Char3"/>
          <w:rtl/>
        </w:rPr>
        <w:t xml:space="preserve">د </w:t>
      </w:r>
      <w:r w:rsidR="00FF3772">
        <w:rPr>
          <w:rStyle w:val="Char3"/>
          <w:rtl/>
        </w:rPr>
        <w:t>ک</w:t>
      </w:r>
      <w:r w:rsidR="00C3748B" w:rsidRPr="0039716B">
        <w:rPr>
          <w:rStyle w:val="Char3"/>
          <w:rtl/>
        </w:rPr>
        <w:t xml:space="preserve">ه واقعا به آن </w:t>
      </w:r>
      <w:r w:rsidR="00FF3772">
        <w:rPr>
          <w:rStyle w:val="Char3"/>
          <w:rtl/>
        </w:rPr>
        <w:t>ک</w:t>
      </w:r>
      <w:r w:rsidR="00C3748B" w:rsidRPr="0039716B">
        <w:rPr>
          <w:rStyle w:val="Char3"/>
          <w:rtl/>
        </w:rPr>
        <w:t xml:space="preserve">سى </w:t>
      </w:r>
      <w:r w:rsidR="00FF3772">
        <w:rPr>
          <w:rStyle w:val="Char3"/>
          <w:rtl/>
        </w:rPr>
        <w:t>ک</w:t>
      </w:r>
      <w:r w:rsidR="00C3748B" w:rsidRPr="0039716B">
        <w:rPr>
          <w:rStyle w:val="Char3"/>
          <w:rtl/>
        </w:rPr>
        <w:t>ه زم</w:t>
      </w:r>
      <w:r w:rsidR="00FF3772">
        <w:rPr>
          <w:rStyle w:val="Char3"/>
          <w:rtl/>
        </w:rPr>
        <w:t>ی</w:t>
      </w:r>
      <w:r w:rsidR="00C3748B" w:rsidRPr="0039716B">
        <w:rPr>
          <w:rStyle w:val="Char3"/>
          <w:rtl/>
        </w:rPr>
        <w:t>ن را در دو هنگام آفر</w:t>
      </w:r>
      <w:r w:rsidR="00FF3772">
        <w:rPr>
          <w:rStyle w:val="Char3"/>
          <w:rtl/>
        </w:rPr>
        <w:t>ی</w:t>
      </w:r>
      <w:r w:rsidR="00C3748B" w:rsidRPr="0039716B">
        <w:rPr>
          <w:rStyle w:val="Char3"/>
          <w:rtl/>
        </w:rPr>
        <w:t xml:space="preserve">د </w:t>
      </w:r>
      <w:r w:rsidR="00FF3772">
        <w:rPr>
          <w:rStyle w:val="Char3"/>
          <w:rtl/>
        </w:rPr>
        <w:t>ک</w:t>
      </w:r>
      <w:r w:rsidR="00C3748B" w:rsidRPr="0039716B">
        <w:rPr>
          <w:rStyle w:val="Char3"/>
          <w:rtl/>
        </w:rPr>
        <w:t>فر مى‏ورز</w:t>
      </w:r>
      <w:r w:rsidR="00FF3772">
        <w:rPr>
          <w:rStyle w:val="Char3"/>
          <w:rtl/>
        </w:rPr>
        <w:t>ی</w:t>
      </w:r>
      <w:r w:rsidR="00C3748B" w:rsidRPr="0039716B">
        <w:rPr>
          <w:rStyle w:val="Char3"/>
          <w:rtl/>
        </w:rPr>
        <w:t>د و براى او همتا</w:t>
      </w:r>
      <w:r w:rsidR="00FF3772">
        <w:rPr>
          <w:rStyle w:val="Char3"/>
          <w:rtl/>
        </w:rPr>
        <w:t>ی</w:t>
      </w:r>
      <w:r w:rsidR="00C3748B" w:rsidRPr="0039716B">
        <w:rPr>
          <w:rStyle w:val="Char3"/>
          <w:rtl/>
        </w:rPr>
        <w:t>انى قرار مى‏ده</w:t>
      </w:r>
      <w:r w:rsidR="00FF3772">
        <w:rPr>
          <w:rStyle w:val="Char3"/>
          <w:rtl/>
        </w:rPr>
        <w:t>ی</w:t>
      </w:r>
      <w:r w:rsidR="00C3748B" w:rsidRPr="0039716B">
        <w:rPr>
          <w:rStyle w:val="Char3"/>
          <w:rtl/>
        </w:rPr>
        <w:t>د ا</w:t>
      </w:r>
      <w:r w:rsidR="00FF3772">
        <w:rPr>
          <w:rStyle w:val="Char3"/>
          <w:rtl/>
        </w:rPr>
        <w:t>ی</w:t>
      </w:r>
      <w:r w:rsidR="00C3748B" w:rsidRPr="0039716B">
        <w:rPr>
          <w:rStyle w:val="Char3"/>
          <w:rtl/>
        </w:rPr>
        <w:t>ن است پروردگار جهان</w:t>
      </w:r>
      <w:r w:rsidR="00FF3772">
        <w:rPr>
          <w:rStyle w:val="Char3"/>
          <w:rtl/>
        </w:rPr>
        <w:t>ی</w:t>
      </w:r>
      <w:r w:rsidR="00C3748B" w:rsidRPr="0039716B">
        <w:rPr>
          <w:rStyle w:val="Char3"/>
          <w:rtl/>
        </w:rPr>
        <w:t>ان</w:t>
      </w:r>
      <w:r w:rsidR="00A46E4E">
        <w:rPr>
          <w:rFonts w:cs="Traditional Arabic" w:hint="cs"/>
          <w:b/>
          <w:bCs/>
          <w:sz w:val="28"/>
          <w:szCs w:val="28"/>
          <w:rtl/>
          <w:lang w:bidi="fa-IR"/>
        </w:rPr>
        <w:t>»</w:t>
      </w:r>
      <w:r w:rsidR="00A46E4E" w:rsidRPr="0074252A">
        <w:rPr>
          <w:rStyle w:val="Char7"/>
          <w:rFonts w:hint="cs"/>
          <w:rtl/>
        </w:rPr>
        <w:t>.</w:t>
      </w:r>
    </w:p>
    <w:p w:rsidR="00C3748B" w:rsidRPr="0074252A" w:rsidRDefault="00A10318" w:rsidP="006A139D">
      <w:pPr>
        <w:pStyle w:val="FootnoteText"/>
        <w:bidi/>
        <w:ind w:firstLine="284"/>
        <w:jc w:val="both"/>
        <w:rPr>
          <w:rStyle w:val="Char7"/>
          <w:rtl/>
        </w:rPr>
      </w:pPr>
      <w:r w:rsidRPr="00A10318">
        <w:rPr>
          <w:rFonts w:cs="Traditional Arabic" w:hint="cs"/>
          <w:sz w:val="28"/>
          <w:szCs w:val="28"/>
          <w:rtl/>
          <w:lang w:bidi="fa-IR"/>
        </w:rPr>
        <w:t>﴿</w:t>
      </w:r>
      <w:r w:rsidR="006A139D" w:rsidRPr="0028684C">
        <w:rPr>
          <w:rStyle w:val="Char2"/>
          <w:rFonts w:hint="cs"/>
          <w:rtl/>
        </w:rPr>
        <w:t>أَمَّن يَبۡدَؤُاْ ٱلۡخَلۡقَ ثُمَّ يُعِيدُهُۥ وَمَن يَرۡزُقُكُم مِّنَ ٱلسَّمَآءِ وَٱلۡأَرۡضِۗ أَءِلَٰهٞ مَّعَ ٱللَّهِۚ قُلۡ هَاتُواْ بُرۡهَٰنَكُمۡ إِن كُنتُمۡ صَٰدِقِينَ ٦٤</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النمل: 64</w:t>
      </w:r>
      <w:r w:rsidRPr="00F22FD4">
        <w:rPr>
          <w:rStyle w:val="Char5"/>
          <w:rFonts w:hint="cs"/>
          <w:rtl/>
        </w:rPr>
        <w:t>]</w:t>
      </w:r>
      <w:r w:rsidRPr="0039716B">
        <w:rPr>
          <w:rStyle w:val="Char3"/>
          <w:rFonts w:hint="cs"/>
          <w:rtl/>
        </w:rPr>
        <w:t>.</w:t>
      </w:r>
      <w:r>
        <w:rPr>
          <w:rFonts w:ascii="QCF_BSML" w:hAnsi="QCF_BSML" w:cs="QCF_BSML" w:hint="cs"/>
          <w:color w:val="000000"/>
          <w:sz w:val="28"/>
          <w:szCs w:val="28"/>
          <w:rtl/>
          <w:lang w:bidi="fa-IR"/>
        </w:rPr>
        <w:t xml:space="preserve"> </w:t>
      </w:r>
      <w:r w:rsidR="00A46E4E">
        <w:rPr>
          <w:rFonts w:cs="Traditional Arabic" w:hint="cs"/>
          <w:sz w:val="28"/>
          <w:szCs w:val="28"/>
          <w:rtl/>
          <w:lang w:bidi="fa-IR"/>
        </w:rPr>
        <w:t>«</w:t>
      </w:r>
      <w:r w:rsidR="00FF3772">
        <w:rPr>
          <w:rStyle w:val="Char3"/>
          <w:rtl/>
        </w:rPr>
        <w:t>ی</w:t>
      </w:r>
      <w:r w:rsidR="00C3748B" w:rsidRPr="0039716B">
        <w:rPr>
          <w:rStyle w:val="Char3"/>
          <w:rtl/>
        </w:rPr>
        <w:t xml:space="preserve">ا آن </w:t>
      </w:r>
      <w:r w:rsidR="00FF3772">
        <w:rPr>
          <w:rStyle w:val="Char3"/>
          <w:rtl/>
        </w:rPr>
        <w:t>ک</w:t>
      </w:r>
      <w:r w:rsidR="00C3748B" w:rsidRPr="0039716B">
        <w:rPr>
          <w:rStyle w:val="Char3"/>
          <w:rtl/>
        </w:rPr>
        <w:t xml:space="preserve">س </w:t>
      </w:r>
      <w:r w:rsidR="00FF3772">
        <w:rPr>
          <w:rStyle w:val="Char3"/>
          <w:rtl/>
        </w:rPr>
        <w:t>ک</w:t>
      </w:r>
      <w:r w:rsidR="00C3748B" w:rsidRPr="0039716B">
        <w:rPr>
          <w:rStyle w:val="Char3"/>
          <w:rtl/>
        </w:rPr>
        <w:t>ه خلق را آغاز مى‏</w:t>
      </w:r>
      <w:r w:rsidR="00FF3772">
        <w:rPr>
          <w:rStyle w:val="Char3"/>
          <w:rtl/>
        </w:rPr>
        <w:t>ک</w:t>
      </w:r>
      <w:r w:rsidR="00C3748B" w:rsidRPr="0039716B">
        <w:rPr>
          <w:rStyle w:val="Char3"/>
          <w:rtl/>
        </w:rPr>
        <w:t>ند و سپس آن را باز</w:t>
      </w:r>
      <w:r w:rsidR="00E37351" w:rsidRPr="0039716B">
        <w:rPr>
          <w:rStyle w:val="Char3"/>
          <w:rFonts w:hint="cs"/>
          <w:rtl/>
        </w:rPr>
        <w:t xml:space="preserve"> </w:t>
      </w:r>
      <w:r w:rsidR="00C3748B" w:rsidRPr="0039716B">
        <w:rPr>
          <w:rStyle w:val="Char3"/>
          <w:rtl/>
        </w:rPr>
        <w:t xml:space="preserve">مى‏آورد و آن </w:t>
      </w:r>
      <w:r w:rsidR="00FF3772">
        <w:rPr>
          <w:rStyle w:val="Char3"/>
          <w:rtl/>
        </w:rPr>
        <w:t>ک</w:t>
      </w:r>
      <w:r w:rsidR="00C3748B" w:rsidRPr="0039716B">
        <w:rPr>
          <w:rStyle w:val="Char3"/>
          <w:rtl/>
        </w:rPr>
        <w:t xml:space="preserve">س </w:t>
      </w:r>
      <w:r w:rsidR="00FF3772">
        <w:rPr>
          <w:rStyle w:val="Char3"/>
          <w:rtl/>
        </w:rPr>
        <w:t>ک</w:t>
      </w:r>
      <w:r w:rsidR="00C3748B" w:rsidRPr="0039716B">
        <w:rPr>
          <w:rStyle w:val="Char3"/>
          <w:rtl/>
        </w:rPr>
        <w:t>ه از آسمان و زم</w:t>
      </w:r>
      <w:r w:rsidR="00FF3772">
        <w:rPr>
          <w:rStyle w:val="Char3"/>
          <w:rtl/>
        </w:rPr>
        <w:t>ی</w:t>
      </w:r>
      <w:r w:rsidR="00C3748B" w:rsidRPr="0039716B">
        <w:rPr>
          <w:rStyle w:val="Char3"/>
          <w:rtl/>
        </w:rPr>
        <w:t>ن به شما روزى مى‏دهد آ</w:t>
      </w:r>
      <w:r w:rsidR="00FF3772">
        <w:rPr>
          <w:rStyle w:val="Char3"/>
          <w:rtl/>
        </w:rPr>
        <w:t>ی</w:t>
      </w:r>
      <w:r w:rsidR="00C3748B" w:rsidRPr="0039716B">
        <w:rPr>
          <w:rStyle w:val="Char3"/>
          <w:rtl/>
        </w:rPr>
        <w:t>ا معبودى با خداست بگو اگر راست مى‏گو</w:t>
      </w:r>
      <w:r w:rsidR="00FF3772">
        <w:rPr>
          <w:rStyle w:val="Char3"/>
          <w:rtl/>
        </w:rPr>
        <w:t>یی</w:t>
      </w:r>
      <w:r w:rsidR="00C3748B" w:rsidRPr="0039716B">
        <w:rPr>
          <w:rStyle w:val="Char3"/>
          <w:rtl/>
        </w:rPr>
        <w:t>د برهان خو</w:t>
      </w:r>
      <w:r w:rsidR="00FF3772">
        <w:rPr>
          <w:rStyle w:val="Char3"/>
          <w:rtl/>
        </w:rPr>
        <w:t>ی</w:t>
      </w:r>
      <w:r w:rsidR="00C3748B" w:rsidRPr="0039716B">
        <w:rPr>
          <w:rStyle w:val="Char3"/>
          <w:rtl/>
        </w:rPr>
        <w:t>ش را ب</w:t>
      </w:r>
      <w:r w:rsidR="00FF3772">
        <w:rPr>
          <w:rStyle w:val="Char3"/>
          <w:rtl/>
        </w:rPr>
        <w:t>ی</w:t>
      </w:r>
      <w:r w:rsidR="00C3748B" w:rsidRPr="0039716B">
        <w:rPr>
          <w:rStyle w:val="Char3"/>
          <w:rtl/>
        </w:rPr>
        <w:t>اور</w:t>
      </w:r>
      <w:r w:rsidR="00FF3772">
        <w:rPr>
          <w:rStyle w:val="Char3"/>
          <w:rtl/>
        </w:rPr>
        <w:t>ی</w:t>
      </w:r>
      <w:r w:rsidR="00C3748B" w:rsidRPr="0039716B">
        <w:rPr>
          <w:rStyle w:val="Char3"/>
          <w:rtl/>
        </w:rPr>
        <w:t>د</w:t>
      </w:r>
      <w:r w:rsidR="00A46E4E">
        <w:rPr>
          <w:rFonts w:cs="Traditional Arabic" w:hint="cs"/>
          <w:b/>
          <w:bCs/>
          <w:sz w:val="28"/>
          <w:szCs w:val="28"/>
          <w:rtl/>
          <w:lang w:bidi="fa-IR"/>
        </w:rPr>
        <w:t>»</w:t>
      </w:r>
      <w:r w:rsidR="00A46E4E" w:rsidRPr="0074252A">
        <w:rPr>
          <w:rStyle w:val="Char7"/>
          <w:rFonts w:hint="cs"/>
          <w:rtl/>
        </w:rPr>
        <w:t>.</w:t>
      </w:r>
    </w:p>
    <w:p w:rsidR="00C3748B" w:rsidRPr="0039716B" w:rsidRDefault="00C3748B" w:rsidP="005E487F">
      <w:pPr>
        <w:pStyle w:val="FootnoteText"/>
        <w:bidi/>
        <w:ind w:firstLine="284"/>
        <w:jc w:val="both"/>
        <w:rPr>
          <w:rStyle w:val="Char3"/>
          <w:rtl/>
        </w:rPr>
      </w:pPr>
      <w:r w:rsidRPr="0039716B">
        <w:rPr>
          <w:rStyle w:val="Char3"/>
          <w:rtl/>
        </w:rPr>
        <w:t>آیات فراوان دیگری در این مورد وجود دارد که بر وحدانیت خداوند و توحید ربوبیت پرودگار دلالت می‌کنند و اینکه تنها خداوند منان شایسته الوهیت</w:t>
      </w:r>
      <w:r w:rsidR="006704C2" w:rsidRPr="0039716B">
        <w:rPr>
          <w:rStyle w:val="Char3"/>
          <w:rtl/>
        </w:rPr>
        <w:t xml:space="preserve"> </w:t>
      </w:r>
      <w:r w:rsidRPr="0039716B">
        <w:rPr>
          <w:rStyle w:val="Char3"/>
          <w:rtl/>
        </w:rPr>
        <w:t>و بدون انباز است</w:t>
      </w:r>
      <w:r w:rsidRPr="00EB49AE">
        <w:rPr>
          <w:rStyle w:val="Char7"/>
          <w:bCs w:val="0"/>
          <w:szCs w:val="28"/>
          <w:vertAlign w:val="superscript"/>
          <w:rtl/>
        </w:rPr>
        <w:footnoteReference w:id="611"/>
      </w:r>
      <w:r w:rsidR="005E487F" w:rsidRPr="0039716B">
        <w:rPr>
          <w:rStyle w:val="Char3"/>
          <w:rFonts w:hint="cs"/>
          <w:rtl/>
        </w:rPr>
        <w:t>.</w:t>
      </w:r>
    </w:p>
    <w:p w:rsidR="00C3748B" w:rsidRPr="0074252A" w:rsidRDefault="00C3748B" w:rsidP="00DC2A78">
      <w:pPr>
        <w:pStyle w:val="FootnoteText"/>
        <w:bidi/>
        <w:ind w:firstLine="284"/>
        <w:jc w:val="both"/>
        <w:rPr>
          <w:rStyle w:val="Char7"/>
          <w:rtl/>
        </w:rPr>
      </w:pPr>
      <w:r w:rsidRPr="0074252A">
        <w:rPr>
          <w:rStyle w:val="Char7"/>
          <w:rtl/>
        </w:rPr>
        <w:t xml:space="preserve">دلیل عنایت: </w:t>
      </w:r>
    </w:p>
    <w:p w:rsidR="00C3748B" w:rsidRPr="0039716B" w:rsidRDefault="00C3748B" w:rsidP="00DC2A78">
      <w:pPr>
        <w:pStyle w:val="FootnoteText"/>
        <w:bidi/>
        <w:ind w:firstLine="284"/>
        <w:jc w:val="both"/>
        <w:rPr>
          <w:rStyle w:val="Char3"/>
          <w:rtl/>
        </w:rPr>
      </w:pPr>
      <w:r w:rsidRPr="0039716B">
        <w:rPr>
          <w:rStyle w:val="Char3"/>
          <w:rtl/>
        </w:rPr>
        <w:t xml:space="preserve">علماء دلیل دیگری استنباط کرده‌اند که به آن دلیل عنایت گفته می‌شود، دلیل عنایت از جمله </w:t>
      </w:r>
      <w:r w:rsidR="00FF3772">
        <w:rPr>
          <w:rStyle w:val="Char3"/>
          <w:rtl/>
        </w:rPr>
        <w:t>ی</w:t>
      </w:r>
      <w:r w:rsidRPr="0039716B">
        <w:rPr>
          <w:rStyle w:val="Char3"/>
          <w:rtl/>
        </w:rPr>
        <w:t xml:space="preserve"> دلائل وحدانیت پروردگار است اگر عالمانه به جهان محسوس گردا گرد خود نظر بیفکنیم متوجه می‌شویم که این عالم ارتباط دقیق و عمیقی به هم دارند، بعضی از بزرگان می‌گویند: اگر این حهان بدون آفریننده باشد بدترین وضعیت ایجاد می‌شود، آیا درست شده‌ای دیده اید که سازنده نداشته باشد، یا سقف بلند شده</w:t>
      </w:r>
      <w:r w:rsidR="006D1EA3" w:rsidRPr="0039716B">
        <w:rPr>
          <w:rStyle w:val="Char3"/>
          <w:rtl/>
        </w:rPr>
        <w:t xml:space="preserve">‌ی </w:t>
      </w:r>
      <w:r w:rsidRPr="0039716B">
        <w:rPr>
          <w:rStyle w:val="Char3"/>
          <w:rtl/>
        </w:rPr>
        <w:t>بدون دیوار یافت می‌شود؟</w:t>
      </w:r>
      <w:r w:rsidR="006704C2" w:rsidRPr="0039716B">
        <w:rPr>
          <w:rStyle w:val="Char3"/>
          <w:rtl/>
        </w:rPr>
        <w:t xml:space="preserve"> </w:t>
      </w:r>
      <w:r w:rsidRPr="0039716B">
        <w:rPr>
          <w:rStyle w:val="Char3"/>
          <w:rtl/>
        </w:rPr>
        <w:t>آیا انکار سازنده تنها تکبر و فخرفروشی نیست؟</w:t>
      </w:r>
      <w:r w:rsidR="006704C2" w:rsidRPr="0039716B">
        <w:rPr>
          <w:rStyle w:val="Char3"/>
          <w:rtl/>
        </w:rPr>
        <w:t xml:space="preserve"> </w:t>
      </w:r>
      <w:r w:rsidRPr="0039716B">
        <w:rPr>
          <w:rStyle w:val="Char3"/>
          <w:rtl/>
        </w:rPr>
        <w:t xml:space="preserve">و تنها کافران و عقل مسخ </w:t>
      </w:r>
      <w:r w:rsidR="005E487F" w:rsidRPr="0039716B">
        <w:rPr>
          <w:rStyle w:val="Char3"/>
          <w:rtl/>
        </w:rPr>
        <w:t>شده‌ها خداوند را انکار می‌کنند.</w:t>
      </w:r>
    </w:p>
    <w:p w:rsidR="00C3748B" w:rsidRPr="0039716B" w:rsidRDefault="00C3748B" w:rsidP="00DC2A78">
      <w:pPr>
        <w:pStyle w:val="FootnoteText"/>
        <w:bidi/>
        <w:ind w:firstLine="284"/>
        <w:jc w:val="both"/>
        <w:rPr>
          <w:rStyle w:val="Char3"/>
          <w:rtl/>
        </w:rPr>
      </w:pPr>
      <w:r w:rsidRPr="0039716B">
        <w:rPr>
          <w:rStyle w:val="Char3"/>
          <w:rtl/>
        </w:rPr>
        <w:t>یکی دیگر می‌گوید: به سوی آسمان پرواز کن و خوب بدان خیره شو و آثار را پی چوی و اخبار را جمع آوری کن، هماهنگی کهکشان‌ها و اختلاف نور و تاریکی و ای</w:t>
      </w:r>
      <w:r w:rsidR="005E487F" w:rsidRPr="0039716B">
        <w:rPr>
          <w:rStyle w:val="Char3"/>
          <w:rtl/>
        </w:rPr>
        <w:t>ن هوای مشترک را چگونه می‌بینید.</w:t>
      </w:r>
    </w:p>
    <w:p w:rsidR="00C3748B" w:rsidRPr="0039716B" w:rsidRDefault="00C3748B" w:rsidP="00DC2A78">
      <w:pPr>
        <w:pStyle w:val="FootnoteText"/>
        <w:bidi/>
        <w:ind w:firstLine="284"/>
        <w:jc w:val="both"/>
        <w:rPr>
          <w:rStyle w:val="Char3"/>
          <w:rtl/>
        </w:rPr>
      </w:pPr>
      <w:r w:rsidRPr="0039716B">
        <w:rPr>
          <w:rStyle w:val="Char3"/>
          <w:rtl/>
        </w:rPr>
        <w:t>آیات فراوان</w:t>
      </w:r>
      <w:r w:rsidR="005E487F" w:rsidRPr="0039716B">
        <w:rPr>
          <w:rStyle w:val="Char3"/>
          <w:rtl/>
        </w:rPr>
        <w:t>ی به این دلیل اشاره می‌فرمایند:</w:t>
      </w:r>
    </w:p>
    <w:p w:rsidR="00C3748B" w:rsidRPr="0074252A" w:rsidRDefault="00A10318" w:rsidP="006A139D">
      <w:pPr>
        <w:pStyle w:val="FootnoteText"/>
        <w:bidi/>
        <w:ind w:firstLine="284"/>
        <w:jc w:val="both"/>
        <w:rPr>
          <w:rStyle w:val="Char7"/>
          <w:rtl/>
        </w:rPr>
      </w:pPr>
      <w:r w:rsidRPr="00A10318">
        <w:rPr>
          <w:rFonts w:cs="Traditional Arabic" w:hint="cs"/>
          <w:sz w:val="28"/>
          <w:szCs w:val="28"/>
          <w:rtl/>
          <w:lang w:bidi="fa-IR"/>
        </w:rPr>
        <w:t>﴿</w:t>
      </w:r>
      <w:r w:rsidR="006A139D" w:rsidRPr="0028684C">
        <w:rPr>
          <w:rStyle w:val="Char2"/>
          <w:rFonts w:hint="cs"/>
          <w:rtl/>
        </w:rPr>
        <w:t>سَنُرِيهِمۡ ءَايَٰتِنَا فِي ٱلۡأٓفَاقِ وَفِيٓ أَنفُسِهِمۡ حَتَّىٰ يَتَبَيَّنَ لَهُمۡ أَنَّهُ ٱلۡحَقُّۗ أَوَ لَمۡ يَكۡفِ بِرَبِّكَ أَنَّهُۥ عَلَىٰ كُلِّ شَيۡءٖ شَهِيدٌ ٥٣</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فصلت: 54</w:t>
      </w:r>
      <w:r w:rsidRPr="00F22FD4">
        <w:rPr>
          <w:rStyle w:val="Char5"/>
          <w:rFonts w:hint="cs"/>
          <w:rtl/>
        </w:rPr>
        <w:t>]</w:t>
      </w:r>
      <w:r w:rsidRPr="0039716B">
        <w:rPr>
          <w:rStyle w:val="Char3"/>
          <w:rFonts w:hint="cs"/>
          <w:rtl/>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به زودى نشانه‏هاى خود را در افقها[ى گوناگون] و در</w:t>
      </w:r>
      <w:r w:rsidR="00A70AEB">
        <w:rPr>
          <w:rStyle w:val="Char3"/>
          <w:rtl/>
        </w:rPr>
        <w:t xml:space="preserve"> </w:t>
      </w:r>
      <w:r w:rsidR="000F2BD2">
        <w:rPr>
          <w:rStyle w:val="Char3"/>
          <w:rtl/>
        </w:rPr>
        <w:t>دل‌هایشان</w:t>
      </w:r>
      <w:r w:rsidR="00C3748B" w:rsidRPr="0039716B">
        <w:rPr>
          <w:rStyle w:val="Char3"/>
          <w:rtl/>
        </w:rPr>
        <w:t xml:space="preserve"> بد</w:t>
      </w:r>
      <w:r w:rsidR="00FF3772">
        <w:rPr>
          <w:rStyle w:val="Char3"/>
          <w:rtl/>
        </w:rPr>
        <w:t>ی</w:t>
      </w:r>
      <w:r w:rsidR="00C3748B" w:rsidRPr="0039716B">
        <w:rPr>
          <w:rStyle w:val="Char3"/>
          <w:rtl/>
        </w:rPr>
        <w:t>شان خواه</w:t>
      </w:r>
      <w:r w:rsidR="00FF3772">
        <w:rPr>
          <w:rStyle w:val="Char3"/>
          <w:rtl/>
        </w:rPr>
        <w:t>ی</w:t>
      </w:r>
      <w:r w:rsidR="00C3748B" w:rsidRPr="0039716B">
        <w:rPr>
          <w:rStyle w:val="Char3"/>
          <w:rtl/>
        </w:rPr>
        <w:t>م نمود تا برا</w:t>
      </w:r>
      <w:r w:rsidR="00FF3772">
        <w:rPr>
          <w:rStyle w:val="Char3"/>
          <w:rtl/>
        </w:rPr>
        <w:t>ی</w:t>
      </w:r>
      <w:r w:rsidR="00C3748B" w:rsidRPr="0039716B">
        <w:rPr>
          <w:rStyle w:val="Char3"/>
          <w:rtl/>
        </w:rPr>
        <w:t xml:space="preserve">شان روشن گردد </w:t>
      </w:r>
      <w:r w:rsidR="00FF3772">
        <w:rPr>
          <w:rStyle w:val="Char3"/>
          <w:rtl/>
        </w:rPr>
        <w:t>ک</w:t>
      </w:r>
      <w:r w:rsidR="00C3748B" w:rsidRPr="0039716B">
        <w:rPr>
          <w:rStyle w:val="Char3"/>
          <w:rtl/>
        </w:rPr>
        <w:t>ه او خود حق است آ</w:t>
      </w:r>
      <w:r w:rsidR="00FF3772">
        <w:rPr>
          <w:rStyle w:val="Char3"/>
          <w:rtl/>
        </w:rPr>
        <w:t>ی</w:t>
      </w:r>
      <w:r w:rsidR="00C3748B" w:rsidRPr="0039716B">
        <w:rPr>
          <w:rStyle w:val="Char3"/>
          <w:rtl/>
        </w:rPr>
        <w:t xml:space="preserve">ا </w:t>
      </w:r>
      <w:r w:rsidR="00FF3772">
        <w:rPr>
          <w:rStyle w:val="Char3"/>
          <w:rtl/>
        </w:rPr>
        <w:t>ک</w:t>
      </w:r>
      <w:r w:rsidR="00C3748B" w:rsidRPr="0039716B">
        <w:rPr>
          <w:rStyle w:val="Char3"/>
          <w:rtl/>
        </w:rPr>
        <w:t>افى ن</w:t>
      </w:r>
      <w:r w:rsidR="00FF3772">
        <w:rPr>
          <w:rStyle w:val="Char3"/>
          <w:rtl/>
        </w:rPr>
        <w:t>ی</w:t>
      </w:r>
      <w:r w:rsidR="00C3748B" w:rsidRPr="0039716B">
        <w:rPr>
          <w:rStyle w:val="Char3"/>
          <w:rtl/>
        </w:rPr>
        <w:t xml:space="preserve">ست </w:t>
      </w:r>
      <w:r w:rsidR="00FF3772">
        <w:rPr>
          <w:rStyle w:val="Char3"/>
          <w:rtl/>
        </w:rPr>
        <w:t>ک</w:t>
      </w:r>
      <w:r w:rsidR="00C3748B" w:rsidRPr="0039716B">
        <w:rPr>
          <w:rStyle w:val="Char3"/>
          <w:rtl/>
        </w:rPr>
        <w:t>ه پروردگارت خود شاهد هر چ</w:t>
      </w:r>
      <w:r w:rsidR="00FF3772">
        <w:rPr>
          <w:rStyle w:val="Char3"/>
          <w:rtl/>
        </w:rPr>
        <w:t>ی</w:t>
      </w:r>
      <w:r w:rsidR="00C3748B" w:rsidRPr="0039716B">
        <w:rPr>
          <w:rStyle w:val="Char3"/>
          <w:rtl/>
        </w:rPr>
        <w:t>زى است</w:t>
      </w:r>
      <w:r w:rsidR="00A46E4E">
        <w:rPr>
          <w:rFonts w:cs="Traditional Arabic" w:hint="cs"/>
          <w:sz w:val="28"/>
          <w:szCs w:val="28"/>
          <w:rtl/>
          <w:lang w:bidi="fa-IR"/>
        </w:rPr>
        <w:t>»</w:t>
      </w:r>
      <w:r w:rsidR="005E487F" w:rsidRPr="0074252A">
        <w:rPr>
          <w:rStyle w:val="Char7"/>
          <w:rFonts w:hint="cs"/>
          <w:rtl/>
        </w:rPr>
        <w:t>.</w:t>
      </w:r>
    </w:p>
    <w:p w:rsidR="00C3748B" w:rsidRPr="00F22FD4" w:rsidRDefault="00A10318" w:rsidP="006A139D">
      <w:pPr>
        <w:pStyle w:val="FootnoteText"/>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إِنَّ فِي ٱلسَّمَٰوَٰتِ وَٱلۡأَرۡضِ لَأٓيَٰتٖ لِّلۡمُؤۡمِنِينَ ٣ وَفِي خَلۡقِكُمۡ وَمَا يَبُثُّ مِن دَآبَّةٍ ءَايَٰتٞ لِّقَوۡمٖ يُوقِنُونَ ٤ وَٱخۡتِلَٰفِ ٱلَّيۡلِ وَٱلنَّهَارِ وَمَآ أَنزَلَ ٱللَّهُ مِنَ ٱلسَّمَآءِ مِن رِّزۡقٖ فَأَحۡيَا بِهِ ٱلۡأَرۡضَ بَعۡدَ مَوۡتِهَا وَتَصۡرِيفِ ٱلرِّيَٰحِ ءَايَٰتٞ لِّقَوۡمٖ يَعۡقِلُونَ ٥ تِلۡكَ ءَايَٰتُ ٱللَّهِ نَتۡلُوهَا عَلَيۡكَ بِٱلۡحَقِّۖ فَبِأَيِّ حَدِيثِۢ بَعۡدَ ٱللَّهِ وَءَايَٰتِهِۦ يُؤۡمِنُونَ ٦</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tl/>
        </w:rPr>
        <w:t>الجاثیة</w:t>
      </w:r>
      <w:r w:rsidR="00A46E4E" w:rsidRPr="00F22FD4">
        <w:rPr>
          <w:rStyle w:val="Char5"/>
          <w:rFonts w:hint="cs"/>
          <w:rtl/>
        </w:rPr>
        <w:t>: 3-6</w:t>
      </w:r>
      <w:r w:rsidRPr="00F22FD4">
        <w:rPr>
          <w:rStyle w:val="Char5"/>
          <w:rFonts w:hint="cs"/>
          <w:rtl/>
        </w:rPr>
        <w:t>]</w:t>
      </w:r>
      <w:r w:rsidRPr="0039716B">
        <w:rPr>
          <w:rStyle w:val="Char3"/>
          <w:rFonts w:hint="cs"/>
          <w:rtl/>
        </w:rPr>
        <w:t>.</w:t>
      </w:r>
      <w:r>
        <w:rPr>
          <w:rFonts w:ascii="QCF_BSML" w:hAnsi="QCF_BSML" w:cs="QCF_BSML" w:hint="cs"/>
          <w:color w:val="000000"/>
          <w:sz w:val="28"/>
          <w:szCs w:val="28"/>
          <w:rtl/>
          <w:lang w:bidi="fa-IR"/>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 xml:space="preserve">به راستى در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ن براى مؤمنان نشانه‏ها</w:t>
      </w:r>
      <w:r w:rsidR="00FF3772">
        <w:rPr>
          <w:rStyle w:val="Char3"/>
          <w:rtl/>
        </w:rPr>
        <w:t>ی</w:t>
      </w:r>
      <w:r w:rsidR="00C3748B" w:rsidRPr="0039716B">
        <w:rPr>
          <w:rStyle w:val="Char3"/>
          <w:rtl/>
        </w:rPr>
        <w:t>ى است</w:t>
      </w:r>
      <w:r w:rsidR="006704C2" w:rsidRPr="0039716B">
        <w:rPr>
          <w:rStyle w:val="Char3"/>
          <w:rtl/>
        </w:rPr>
        <w:t xml:space="preserve"> </w:t>
      </w:r>
      <w:r w:rsidR="00C3748B" w:rsidRPr="0039716B">
        <w:rPr>
          <w:rStyle w:val="Char3"/>
          <w:rtl/>
        </w:rPr>
        <w:t>و در آفر</w:t>
      </w:r>
      <w:r w:rsidR="00FF3772">
        <w:rPr>
          <w:rStyle w:val="Char3"/>
          <w:rtl/>
        </w:rPr>
        <w:t>ی</w:t>
      </w:r>
      <w:r w:rsidR="00C3748B" w:rsidRPr="0039716B">
        <w:rPr>
          <w:rStyle w:val="Char3"/>
          <w:rtl/>
        </w:rPr>
        <w:t>نش خودتان و آنچه از [انواع] جنبنده[ها] پرا</w:t>
      </w:r>
      <w:r w:rsidR="00FF3772">
        <w:rPr>
          <w:rStyle w:val="Char3"/>
          <w:rtl/>
        </w:rPr>
        <w:t>ک</w:t>
      </w:r>
      <w:r w:rsidR="00C3748B" w:rsidRPr="0039716B">
        <w:rPr>
          <w:rStyle w:val="Char3"/>
          <w:rtl/>
        </w:rPr>
        <w:t xml:space="preserve">نده مى‏گرداند براى مردمى </w:t>
      </w:r>
      <w:r w:rsidR="00FF3772">
        <w:rPr>
          <w:rStyle w:val="Char3"/>
          <w:rtl/>
        </w:rPr>
        <w:t>ک</w:t>
      </w:r>
      <w:r w:rsidR="00C3748B" w:rsidRPr="0039716B">
        <w:rPr>
          <w:rStyle w:val="Char3"/>
          <w:rtl/>
        </w:rPr>
        <w:t xml:space="preserve">ه </w:t>
      </w:r>
      <w:r w:rsidR="00FF3772">
        <w:rPr>
          <w:rStyle w:val="Char3"/>
          <w:rtl/>
        </w:rPr>
        <w:t>ی</w:t>
      </w:r>
      <w:r w:rsidR="00C3748B" w:rsidRPr="0039716B">
        <w:rPr>
          <w:rStyle w:val="Char3"/>
          <w:rtl/>
        </w:rPr>
        <w:t>ق</w:t>
      </w:r>
      <w:r w:rsidR="00FF3772">
        <w:rPr>
          <w:rStyle w:val="Char3"/>
          <w:rtl/>
        </w:rPr>
        <w:t>ی</w:t>
      </w:r>
      <w:r w:rsidR="00C3748B" w:rsidRPr="0039716B">
        <w:rPr>
          <w:rStyle w:val="Char3"/>
          <w:rtl/>
        </w:rPr>
        <w:t>ن دارند نشانه‏ها</w:t>
      </w:r>
      <w:r w:rsidR="00FF3772">
        <w:rPr>
          <w:rStyle w:val="Char3"/>
          <w:rtl/>
        </w:rPr>
        <w:t>ی</w:t>
      </w:r>
      <w:r w:rsidR="00C3748B" w:rsidRPr="0039716B">
        <w:rPr>
          <w:rStyle w:val="Char3"/>
          <w:rtl/>
        </w:rPr>
        <w:t>ى است و [ن</w:t>
      </w:r>
      <w:r w:rsidR="00FF3772">
        <w:rPr>
          <w:rStyle w:val="Char3"/>
          <w:rtl/>
        </w:rPr>
        <w:t>ی</w:t>
      </w:r>
      <w:r w:rsidR="00C3748B" w:rsidRPr="0039716B">
        <w:rPr>
          <w:rStyle w:val="Char3"/>
          <w:rtl/>
        </w:rPr>
        <w:t>ز در] پ</w:t>
      </w:r>
      <w:r w:rsidR="00FF3772">
        <w:rPr>
          <w:rStyle w:val="Char3"/>
          <w:rtl/>
        </w:rPr>
        <w:t>ی</w:t>
      </w:r>
      <w:r w:rsidR="00C3748B" w:rsidRPr="0039716B">
        <w:rPr>
          <w:rStyle w:val="Char3"/>
          <w:rtl/>
        </w:rPr>
        <w:t>اپى آمدن شب و روز و آنچه خدا از روزى از آسمان فرود آورده و به [وس</w:t>
      </w:r>
      <w:r w:rsidR="00FF3772">
        <w:rPr>
          <w:rStyle w:val="Char3"/>
          <w:rtl/>
        </w:rPr>
        <w:t>ی</w:t>
      </w:r>
      <w:r w:rsidR="00C3748B" w:rsidRPr="0039716B">
        <w:rPr>
          <w:rStyle w:val="Char3"/>
          <w:rtl/>
        </w:rPr>
        <w:t>له] آن زم</w:t>
      </w:r>
      <w:r w:rsidR="00FF3772">
        <w:rPr>
          <w:rStyle w:val="Char3"/>
          <w:rtl/>
        </w:rPr>
        <w:t>ی</w:t>
      </w:r>
      <w:r w:rsidR="00C3748B" w:rsidRPr="0039716B">
        <w:rPr>
          <w:rStyle w:val="Char3"/>
          <w:rtl/>
        </w:rPr>
        <w:t>ن را پس از مرگش زنده گردان</w:t>
      </w:r>
      <w:r w:rsidR="00FF3772">
        <w:rPr>
          <w:rStyle w:val="Char3"/>
          <w:rtl/>
        </w:rPr>
        <w:t>ی</w:t>
      </w:r>
      <w:r w:rsidR="00C3748B" w:rsidRPr="0039716B">
        <w:rPr>
          <w:rStyle w:val="Char3"/>
          <w:rtl/>
        </w:rPr>
        <w:t>ده است و [همچن</w:t>
      </w:r>
      <w:r w:rsidR="00FF3772">
        <w:rPr>
          <w:rStyle w:val="Char3"/>
          <w:rtl/>
        </w:rPr>
        <w:t>ی</w:t>
      </w:r>
      <w:r w:rsidR="00C3748B" w:rsidRPr="0039716B">
        <w:rPr>
          <w:rStyle w:val="Char3"/>
          <w:rtl/>
        </w:rPr>
        <w:t xml:space="preserve">ن در] گردش بادها [به هر سو] براى مردمى </w:t>
      </w:r>
      <w:r w:rsidR="00FF3772">
        <w:rPr>
          <w:rStyle w:val="Char3"/>
          <w:rtl/>
        </w:rPr>
        <w:t>ک</w:t>
      </w:r>
      <w:r w:rsidR="00C3748B" w:rsidRPr="0039716B">
        <w:rPr>
          <w:rStyle w:val="Char3"/>
          <w:rtl/>
        </w:rPr>
        <w:t>ه مى‏اند</w:t>
      </w:r>
      <w:r w:rsidR="00FF3772">
        <w:rPr>
          <w:rStyle w:val="Char3"/>
          <w:rtl/>
        </w:rPr>
        <w:t>ی</w:t>
      </w:r>
      <w:r w:rsidR="00C3748B" w:rsidRPr="0039716B">
        <w:rPr>
          <w:rStyle w:val="Char3"/>
          <w:rtl/>
        </w:rPr>
        <w:t>شند نشانه‏ها</w:t>
      </w:r>
      <w:r w:rsidR="00FF3772">
        <w:rPr>
          <w:rStyle w:val="Char3"/>
          <w:rtl/>
        </w:rPr>
        <w:t>ی</w:t>
      </w:r>
      <w:r w:rsidR="00C3748B" w:rsidRPr="0039716B">
        <w:rPr>
          <w:rStyle w:val="Char3"/>
          <w:rtl/>
        </w:rPr>
        <w:t>ى است ا</w:t>
      </w:r>
      <w:r w:rsidR="00FF3772">
        <w:rPr>
          <w:rStyle w:val="Char3"/>
          <w:rtl/>
        </w:rPr>
        <w:t>ی</w:t>
      </w:r>
      <w:r w:rsidR="00C3748B" w:rsidRPr="0039716B">
        <w:rPr>
          <w:rStyle w:val="Char3"/>
          <w:rtl/>
        </w:rPr>
        <w:t>ن[ها]ست آ</w:t>
      </w:r>
      <w:r w:rsidR="00FF3772">
        <w:rPr>
          <w:rStyle w:val="Char3"/>
          <w:rtl/>
        </w:rPr>
        <w:t>ی</w:t>
      </w:r>
      <w:r w:rsidR="00C3748B" w:rsidRPr="0039716B">
        <w:rPr>
          <w:rStyle w:val="Char3"/>
          <w:rtl/>
        </w:rPr>
        <w:t xml:space="preserve">ات خدا </w:t>
      </w:r>
      <w:r w:rsidR="00FF3772">
        <w:rPr>
          <w:rStyle w:val="Char3"/>
          <w:rtl/>
        </w:rPr>
        <w:t>ک</w:t>
      </w:r>
      <w:r w:rsidR="00C3748B" w:rsidRPr="0039716B">
        <w:rPr>
          <w:rStyle w:val="Char3"/>
          <w:rtl/>
        </w:rPr>
        <w:t>ه به راستى آن را بر تو مى‏خوان</w:t>
      </w:r>
      <w:r w:rsidR="00FF3772">
        <w:rPr>
          <w:rStyle w:val="Char3"/>
          <w:rtl/>
        </w:rPr>
        <w:t>ی</w:t>
      </w:r>
      <w:r w:rsidR="00C3748B" w:rsidRPr="0039716B">
        <w:rPr>
          <w:rStyle w:val="Char3"/>
          <w:rtl/>
        </w:rPr>
        <w:t xml:space="preserve">م پس بعد از خدا و نشانه‏هاى او به </w:t>
      </w:r>
      <w:r w:rsidR="00FF3772">
        <w:rPr>
          <w:rStyle w:val="Char3"/>
          <w:rtl/>
        </w:rPr>
        <w:t>ک</w:t>
      </w:r>
      <w:r w:rsidR="00C3748B" w:rsidRPr="0039716B">
        <w:rPr>
          <w:rStyle w:val="Char3"/>
          <w:rtl/>
        </w:rPr>
        <w:t>دام سخن خواهند گرو</w:t>
      </w:r>
      <w:r w:rsidR="00FF3772">
        <w:rPr>
          <w:rStyle w:val="Char3"/>
          <w:rtl/>
        </w:rPr>
        <w:t>ی</w:t>
      </w:r>
      <w:r w:rsidR="00C3748B" w:rsidRPr="0039716B">
        <w:rPr>
          <w:rStyle w:val="Char3"/>
          <w:rtl/>
        </w:rPr>
        <w:t>د</w:t>
      </w:r>
      <w:r w:rsidR="00A46E4E">
        <w:rPr>
          <w:rFonts w:cs="Traditional Arabic" w:hint="cs"/>
          <w:sz w:val="28"/>
          <w:szCs w:val="28"/>
          <w:rtl/>
          <w:lang w:bidi="fa-IR"/>
        </w:rPr>
        <w:t>»</w:t>
      </w:r>
      <w:r w:rsidR="00C3748B" w:rsidRPr="00F22FD4">
        <w:rPr>
          <w:rStyle w:val="Char3"/>
          <w:rtl/>
        </w:rPr>
        <w:t>.</w:t>
      </w:r>
    </w:p>
    <w:p w:rsidR="00C3748B" w:rsidRPr="00F22FD4" w:rsidRDefault="00A10318" w:rsidP="006A139D">
      <w:pPr>
        <w:pStyle w:val="FootnoteText"/>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أَلَمۡ نَجۡعَلِ ٱلۡأَرۡضَ مِهَٰدٗا ٦ وَٱلۡجِبَالَ أَوۡتَادٗا ٧ وَخَلَقۡنَٰكُمۡ أَزۡوَٰجٗا ٨ وَجَعَلۡنَا نَوۡمَكُمۡ سُبَاتٗا ٩ وَجَعَلۡنَا ٱلَّيۡلَ لِبَاسٗا ١٠ وَجَعَلۡنَا ٱلنَّهَارَ مَعَاشٗا ١١ وَبَنَيۡنَا فَوۡقَكُمۡ سَبۡعٗا شِدَادٗا ١٢ وَجَعَلۡنَا سِرَاجٗا وَهَّاجٗا ١٣ وَأَنزَلۡنَا مِنَ ٱلۡمُعۡصِرَٰتِ مَآءٗ ثَجَّاجٗا ١٤ لِّنُخۡرِجَ بِهِۦ حَبّٗا وَنَبَاتٗا ١٥ وَجَنَّٰتٍ أَلۡفَافًا ١٦</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النبأ: 6-16</w:t>
      </w:r>
      <w:r w:rsidRPr="00F22FD4">
        <w:rPr>
          <w:rStyle w:val="Char5"/>
          <w:rFonts w:hint="cs"/>
          <w:rtl/>
        </w:rPr>
        <w:t>]</w:t>
      </w:r>
      <w:r w:rsidRPr="0039716B">
        <w:rPr>
          <w:rStyle w:val="Char3"/>
          <w:rFonts w:hint="cs"/>
          <w:rtl/>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آ</w:t>
      </w:r>
      <w:r w:rsidR="00FF3772">
        <w:rPr>
          <w:rStyle w:val="Char3"/>
          <w:rtl/>
        </w:rPr>
        <w:t>ی</w:t>
      </w:r>
      <w:r w:rsidR="00C3748B" w:rsidRPr="0039716B">
        <w:rPr>
          <w:rStyle w:val="Char3"/>
          <w:rtl/>
        </w:rPr>
        <w:t>ا زم</w:t>
      </w:r>
      <w:r w:rsidR="00FF3772">
        <w:rPr>
          <w:rStyle w:val="Char3"/>
          <w:rtl/>
        </w:rPr>
        <w:t>ی</w:t>
      </w:r>
      <w:r w:rsidR="00C3748B" w:rsidRPr="0039716B">
        <w:rPr>
          <w:rStyle w:val="Char3"/>
          <w:rtl/>
        </w:rPr>
        <w:t>ن را گهواره‏اى نگردان</w:t>
      </w:r>
      <w:r w:rsidR="00FF3772">
        <w:rPr>
          <w:rStyle w:val="Char3"/>
          <w:rtl/>
        </w:rPr>
        <w:t>ی</w:t>
      </w:r>
      <w:r w:rsidR="00C3748B" w:rsidRPr="0039716B">
        <w:rPr>
          <w:rStyle w:val="Char3"/>
          <w:rtl/>
        </w:rPr>
        <w:t>د</w:t>
      </w:r>
      <w:r w:rsidR="00FF3772">
        <w:rPr>
          <w:rStyle w:val="Char3"/>
          <w:rtl/>
        </w:rPr>
        <w:t>ی</w:t>
      </w:r>
      <w:r w:rsidR="00C3748B" w:rsidRPr="0039716B">
        <w:rPr>
          <w:rStyle w:val="Char3"/>
          <w:rtl/>
        </w:rPr>
        <w:t xml:space="preserve">م و </w:t>
      </w:r>
      <w:r w:rsidR="004B2975">
        <w:rPr>
          <w:rStyle w:val="Char3"/>
          <w:rtl/>
        </w:rPr>
        <w:t>کوه‌ها</w:t>
      </w:r>
      <w:r w:rsidR="00C3748B" w:rsidRPr="0039716B">
        <w:rPr>
          <w:rStyle w:val="Char3"/>
          <w:rtl/>
        </w:rPr>
        <w:t xml:space="preserve"> را [چون] </w:t>
      </w:r>
      <w:r w:rsidR="00C6697C">
        <w:rPr>
          <w:rStyle w:val="Char3"/>
          <w:rtl/>
        </w:rPr>
        <w:t>میخ‌ها</w:t>
      </w:r>
      <w:r w:rsidR="00FF3772">
        <w:rPr>
          <w:rStyle w:val="Char3"/>
          <w:rtl/>
        </w:rPr>
        <w:t>ی</w:t>
      </w:r>
      <w:r w:rsidR="00C3748B" w:rsidRPr="0039716B">
        <w:rPr>
          <w:rStyle w:val="Char3"/>
          <w:rtl/>
        </w:rPr>
        <w:t>ى [نگذاشت</w:t>
      </w:r>
      <w:r w:rsidR="00FF3772">
        <w:rPr>
          <w:rStyle w:val="Char3"/>
          <w:rtl/>
        </w:rPr>
        <w:t>ی</w:t>
      </w:r>
      <w:r w:rsidR="00C3748B" w:rsidRPr="0039716B">
        <w:rPr>
          <w:rStyle w:val="Char3"/>
          <w:rtl/>
        </w:rPr>
        <w:t>م]</w:t>
      </w:r>
      <w:r w:rsidR="00E37351" w:rsidRPr="0039716B">
        <w:rPr>
          <w:rStyle w:val="Char3"/>
          <w:rFonts w:hint="cs"/>
          <w:rtl/>
        </w:rPr>
        <w:t xml:space="preserve"> </w:t>
      </w:r>
      <w:r w:rsidR="00C3748B" w:rsidRPr="0039716B">
        <w:rPr>
          <w:rStyle w:val="Char3"/>
          <w:rtl/>
        </w:rPr>
        <w:t>و شما را جفت آفر</w:t>
      </w:r>
      <w:r w:rsidR="00FF3772">
        <w:rPr>
          <w:rStyle w:val="Char3"/>
          <w:rtl/>
        </w:rPr>
        <w:t>ی</w:t>
      </w:r>
      <w:r w:rsidR="00C3748B" w:rsidRPr="0039716B">
        <w:rPr>
          <w:rStyle w:val="Char3"/>
          <w:rtl/>
        </w:rPr>
        <w:t>د</w:t>
      </w:r>
      <w:r w:rsidR="00FF3772">
        <w:rPr>
          <w:rStyle w:val="Char3"/>
          <w:rtl/>
        </w:rPr>
        <w:t>ی</w:t>
      </w:r>
      <w:r w:rsidR="00C3748B" w:rsidRPr="0039716B">
        <w:rPr>
          <w:rStyle w:val="Char3"/>
          <w:rtl/>
        </w:rPr>
        <w:t>م</w:t>
      </w:r>
      <w:r w:rsidR="00C3748B" w:rsidRPr="0074252A">
        <w:rPr>
          <w:rStyle w:val="Char7"/>
          <w:rtl/>
        </w:rPr>
        <w:t>.</w:t>
      </w:r>
      <w:r w:rsidR="006704C2" w:rsidRPr="0074252A">
        <w:rPr>
          <w:rStyle w:val="Char7"/>
          <w:rtl/>
        </w:rPr>
        <w:t xml:space="preserve"> </w:t>
      </w:r>
      <w:r w:rsidR="00C3748B" w:rsidRPr="0039716B">
        <w:rPr>
          <w:rStyle w:val="Char3"/>
          <w:rtl/>
        </w:rPr>
        <w:t>و خواب شما را [ما</w:t>
      </w:r>
      <w:r w:rsidR="00FF3772">
        <w:rPr>
          <w:rStyle w:val="Char3"/>
          <w:rtl/>
        </w:rPr>
        <w:t>ی</w:t>
      </w:r>
      <w:r w:rsidR="00C3748B" w:rsidRPr="0039716B">
        <w:rPr>
          <w:rStyle w:val="Char3"/>
          <w:rtl/>
        </w:rPr>
        <w:t>ه] آسا</w:t>
      </w:r>
      <w:r w:rsidR="00FF3772">
        <w:rPr>
          <w:rStyle w:val="Char3"/>
          <w:rtl/>
        </w:rPr>
        <w:t>ی</w:t>
      </w:r>
      <w:r w:rsidR="00C3748B" w:rsidRPr="0039716B">
        <w:rPr>
          <w:rStyle w:val="Char3"/>
          <w:rtl/>
        </w:rPr>
        <w:t>ش گردان</w:t>
      </w:r>
      <w:r w:rsidR="00FF3772">
        <w:rPr>
          <w:rStyle w:val="Char3"/>
          <w:rtl/>
        </w:rPr>
        <w:t>ی</w:t>
      </w:r>
      <w:r w:rsidR="00C3748B" w:rsidRPr="0039716B">
        <w:rPr>
          <w:rStyle w:val="Char3"/>
          <w:rtl/>
        </w:rPr>
        <w:t>د</w:t>
      </w:r>
      <w:r w:rsidR="00FF3772">
        <w:rPr>
          <w:rStyle w:val="Char3"/>
          <w:rtl/>
        </w:rPr>
        <w:t>ی</w:t>
      </w:r>
      <w:r w:rsidR="00C3748B" w:rsidRPr="0039716B">
        <w:rPr>
          <w:rStyle w:val="Char3"/>
          <w:rtl/>
        </w:rPr>
        <w:t>م</w:t>
      </w:r>
      <w:r w:rsidR="00C3748B" w:rsidRPr="0074252A">
        <w:rPr>
          <w:rStyle w:val="Char7"/>
          <w:rtl/>
        </w:rPr>
        <w:t>.</w:t>
      </w:r>
      <w:r w:rsidR="00C3748B" w:rsidRPr="0039716B">
        <w:rPr>
          <w:rStyle w:val="Char3"/>
          <w:rtl/>
        </w:rPr>
        <w:t xml:space="preserve"> و شب را [براى شما] پوششى قرار داد</w:t>
      </w:r>
      <w:r w:rsidR="00FF3772">
        <w:rPr>
          <w:rStyle w:val="Char3"/>
          <w:rtl/>
        </w:rPr>
        <w:t>ی</w:t>
      </w:r>
      <w:r w:rsidR="00C3748B" w:rsidRPr="0039716B">
        <w:rPr>
          <w:rStyle w:val="Char3"/>
          <w:rtl/>
        </w:rPr>
        <w:t>م</w:t>
      </w:r>
      <w:r w:rsidR="00C3748B" w:rsidRPr="0074252A">
        <w:rPr>
          <w:rStyle w:val="Char7"/>
          <w:rtl/>
        </w:rPr>
        <w:t>.</w:t>
      </w:r>
      <w:r w:rsidR="00C3748B" w:rsidRPr="0039716B">
        <w:rPr>
          <w:rStyle w:val="Char3"/>
          <w:rtl/>
        </w:rPr>
        <w:t xml:space="preserve"> و روز را [براى] معاش [شما] نهاد</w:t>
      </w:r>
      <w:r w:rsidR="00FF3772">
        <w:rPr>
          <w:rStyle w:val="Char3"/>
          <w:rtl/>
        </w:rPr>
        <w:t>ی</w:t>
      </w:r>
      <w:r w:rsidR="00C3748B" w:rsidRPr="0039716B">
        <w:rPr>
          <w:rStyle w:val="Char3"/>
          <w:rtl/>
        </w:rPr>
        <w:t>م</w:t>
      </w:r>
      <w:r w:rsidR="00C3748B" w:rsidRPr="0074252A">
        <w:rPr>
          <w:rStyle w:val="Char7"/>
          <w:rtl/>
        </w:rPr>
        <w:t>.</w:t>
      </w:r>
      <w:r w:rsidR="00C3748B" w:rsidRPr="0039716B">
        <w:rPr>
          <w:rStyle w:val="Char3"/>
          <w:rtl/>
        </w:rPr>
        <w:t xml:space="preserve"> و بر فراز شما هفت [آسمان] استوار بنا </w:t>
      </w:r>
      <w:r w:rsidR="00FF3772">
        <w:rPr>
          <w:rStyle w:val="Char3"/>
          <w:rtl/>
        </w:rPr>
        <w:t>ک</w:t>
      </w:r>
      <w:r w:rsidR="00C3748B" w:rsidRPr="0039716B">
        <w:rPr>
          <w:rStyle w:val="Char3"/>
          <w:rtl/>
        </w:rPr>
        <w:t>رد</w:t>
      </w:r>
      <w:r w:rsidR="00FF3772">
        <w:rPr>
          <w:rStyle w:val="Char3"/>
          <w:rtl/>
        </w:rPr>
        <w:t>ی</w:t>
      </w:r>
      <w:r w:rsidR="00C3748B" w:rsidRPr="0039716B">
        <w:rPr>
          <w:rStyle w:val="Char3"/>
          <w:rtl/>
        </w:rPr>
        <w:t>م</w:t>
      </w:r>
      <w:r w:rsidR="00C3748B" w:rsidRPr="0074252A">
        <w:rPr>
          <w:rStyle w:val="Char7"/>
          <w:rtl/>
        </w:rPr>
        <w:t>.</w:t>
      </w:r>
      <w:r w:rsidR="00C3748B" w:rsidRPr="0039716B">
        <w:rPr>
          <w:rStyle w:val="Char3"/>
          <w:rtl/>
        </w:rPr>
        <w:t xml:space="preserve"> و چراغى فروزان گذارد</w:t>
      </w:r>
      <w:r w:rsidR="00FF3772">
        <w:rPr>
          <w:rStyle w:val="Char3"/>
          <w:rtl/>
        </w:rPr>
        <w:t>ی</w:t>
      </w:r>
      <w:r w:rsidR="00C3748B" w:rsidRPr="0039716B">
        <w:rPr>
          <w:rStyle w:val="Char3"/>
          <w:rtl/>
        </w:rPr>
        <w:t>م</w:t>
      </w:r>
      <w:r w:rsidR="00C3748B" w:rsidRPr="0074252A">
        <w:rPr>
          <w:rStyle w:val="Char7"/>
          <w:rtl/>
        </w:rPr>
        <w:t>.</w:t>
      </w:r>
      <w:r w:rsidR="00C3748B" w:rsidRPr="0039716B">
        <w:rPr>
          <w:rStyle w:val="Char3"/>
          <w:rtl/>
        </w:rPr>
        <w:t xml:space="preserve"> و از ابرهاى مترا</w:t>
      </w:r>
      <w:r w:rsidR="00FF3772">
        <w:rPr>
          <w:rStyle w:val="Char3"/>
          <w:rtl/>
        </w:rPr>
        <w:t>ک</w:t>
      </w:r>
      <w:r w:rsidR="00C3748B" w:rsidRPr="0039716B">
        <w:rPr>
          <w:rStyle w:val="Char3"/>
          <w:rtl/>
        </w:rPr>
        <w:t>م آبى ر</w:t>
      </w:r>
      <w:r w:rsidR="00FF3772">
        <w:rPr>
          <w:rStyle w:val="Char3"/>
          <w:rtl/>
        </w:rPr>
        <w:t>ی</w:t>
      </w:r>
      <w:r w:rsidR="00C3748B" w:rsidRPr="0039716B">
        <w:rPr>
          <w:rStyle w:val="Char3"/>
          <w:rtl/>
        </w:rPr>
        <w:t>زان فرود آورد</w:t>
      </w:r>
      <w:r w:rsidR="00FF3772">
        <w:rPr>
          <w:rStyle w:val="Char3"/>
          <w:rtl/>
        </w:rPr>
        <w:t>ی</w:t>
      </w:r>
      <w:r w:rsidR="00C3748B" w:rsidRPr="0039716B">
        <w:rPr>
          <w:rStyle w:val="Char3"/>
          <w:rtl/>
        </w:rPr>
        <w:t>م</w:t>
      </w:r>
      <w:r w:rsidR="00C3748B" w:rsidRPr="0074252A">
        <w:rPr>
          <w:rStyle w:val="Char7"/>
          <w:rtl/>
        </w:rPr>
        <w:t xml:space="preserve">. </w:t>
      </w:r>
      <w:r w:rsidR="00C3748B" w:rsidRPr="0039716B">
        <w:rPr>
          <w:rStyle w:val="Char3"/>
          <w:rtl/>
        </w:rPr>
        <w:t>تا بدان دانه و گ</w:t>
      </w:r>
      <w:r w:rsidR="00FF3772">
        <w:rPr>
          <w:rStyle w:val="Char3"/>
          <w:rtl/>
        </w:rPr>
        <w:t>ی</w:t>
      </w:r>
      <w:r w:rsidR="00C3748B" w:rsidRPr="0039716B">
        <w:rPr>
          <w:rStyle w:val="Char3"/>
          <w:rtl/>
        </w:rPr>
        <w:t>اه برو</w:t>
      </w:r>
      <w:r w:rsidR="00FF3772">
        <w:rPr>
          <w:rStyle w:val="Char3"/>
          <w:rtl/>
        </w:rPr>
        <w:t>ی</w:t>
      </w:r>
      <w:r w:rsidR="00C3748B" w:rsidRPr="0039716B">
        <w:rPr>
          <w:rStyle w:val="Char3"/>
          <w:rtl/>
        </w:rPr>
        <w:t>ان</w:t>
      </w:r>
      <w:r w:rsidR="00FF3772">
        <w:rPr>
          <w:rStyle w:val="Char3"/>
          <w:rtl/>
        </w:rPr>
        <w:t>ی</w:t>
      </w:r>
      <w:r w:rsidR="00C3748B" w:rsidRPr="0039716B">
        <w:rPr>
          <w:rStyle w:val="Char3"/>
          <w:rtl/>
        </w:rPr>
        <w:t>م</w:t>
      </w:r>
      <w:r w:rsidR="00C3748B" w:rsidRPr="0074252A">
        <w:rPr>
          <w:rStyle w:val="Char7"/>
          <w:rtl/>
        </w:rPr>
        <w:t>.</w:t>
      </w:r>
      <w:r w:rsidR="00C3748B" w:rsidRPr="0039716B">
        <w:rPr>
          <w:rStyle w:val="Char3"/>
          <w:rtl/>
        </w:rPr>
        <w:t xml:space="preserve"> و </w:t>
      </w:r>
      <w:r w:rsidR="00C6697C">
        <w:rPr>
          <w:rStyle w:val="Char3"/>
          <w:rtl/>
        </w:rPr>
        <w:t>باغ‌ها</w:t>
      </w:r>
      <w:r w:rsidR="00C3748B" w:rsidRPr="0039716B">
        <w:rPr>
          <w:rStyle w:val="Char3"/>
          <w:rtl/>
        </w:rPr>
        <w:t>ى در هم پ</w:t>
      </w:r>
      <w:r w:rsidR="00FF3772">
        <w:rPr>
          <w:rStyle w:val="Char3"/>
          <w:rtl/>
        </w:rPr>
        <w:t>ی</w:t>
      </w:r>
      <w:r w:rsidR="00C3748B" w:rsidRPr="0039716B">
        <w:rPr>
          <w:rStyle w:val="Char3"/>
          <w:rtl/>
        </w:rPr>
        <w:t>چ</w:t>
      </w:r>
      <w:r w:rsidR="00FF3772">
        <w:rPr>
          <w:rStyle w:val="Char3"/>
          <w:rtl/>
        </w:rPr>
        <w:t>ی</w:t>
      </w:r>
      <w:r w:rsidR="00C3748B" w:rsidRPr="0039716B">
        <w:rPr>
          <w:rStyle w:val="Char3"/>
          <w:rtl/>
        </w:rPr>
        <w:t>ده و انبو</w:t>
      </w:r>
      <w:r w:rsidR="00C3748B" w:rsidRPr="00F22FD4">
        <w:rPr>
          <w:rStyle w:val="Char3"/>
          <w:rtl/>
        </w:rPr>
        <w:t>ه</w:t>
      </w:r>
      <w:r w:rsidR="00A46E4E" w:rsidRPr="00F22FD4">
        <w:rPr>
          <w:rFonts w:cs="Traditional Arabic" w:hint="cs"/>
          <w:sz w:val="28"/>
          <w:szCs w:val="28"/>
          <w:rtl/>
          <w:lang w:bidi="fa-IR"/>
        </w:rPr>
        <w:t>»</w:t>
      </w:r>
      <w:r w:rsidR="00C3748B" w:rsidRPr="00F22FD4">
        <w:rPr>
          <w:rStyle w:val="Char3"/>
          <w:rtl/>
        </w:rPr>
        <w:t>.</w:t>
      </w:r>
    </w:p>
    <w:p w:rsidR="00C3748B" w:rsidRPr="00F22FD4" w:rsidRDefault="00A10318" w:rsidP="006A139D">
      <w:pPr>
        <w:pStyle w:val="FootnoteText"/>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فَلۡيَنظُرِ ٱلۡإِنسَٰنُ إِلَىٰ طَعَامِهِۦٓ ٢٤ أَنَّا صَبَبۡنَا ٱلۡمَآءَ صَبّٗا ٢٥ ثُمَّ شَقَقۡنَا ٱلۡأَرۡضَ شَقّٗا ٢٦ فَأَنۢبَتۡنَا فِيهَا حَبّٗا ٢٧ وَعِنَبٗا وَقَضۡبٗا ٢٨ وَزَيۡتُونٗا وَنَخۡلٗا ٢٩ وَحَدَآئِقَ غُلۡبٗا ٣٠ وَفَٰكِهَةٗ وَأَبّٗا ٣١ مَّتَٰعٗا لَّكُمۡ وَلِأَنۡعَٰمِكُمۡ ٣٢</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عبس: 24-32</w:t>
      </w:r>
      <w:r w:rsidRPr="00F22FD4">
        <w:rPr>
          <w:rStyle w:val="Char5"/>
          <w:rFonts w:hint="cs"/>
          <w:rtl/>
        </w:rPr>
        <w:t>]</w:t>
      </w:r>
      <w:r w:rsidRPr="0039716B">
        <w:rPr>
          <w:rStyle w:val="Char3"/>
          <w:rFonts w:hint="cs"/>
          <w:rtl/>
        </w:rPr>
        <w:t>.</w:t>
      </w:r>
      <w:r>
        <w:rPr>
          <w:rFonts w:ascii="QCF_BSML" w:hAnsi="QCF_BSML" w:cs="QCF_BSML" w:hint="cs"/>
          <w:color w:val="000000"/>
          <w:sz w:val="28"/>
          <w:szCs w:val="28"/>
          <w:rtl/>
          <w:lang w:bidi="fa-IR"/>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پس انسان با</w:t>
      </w:r>
      <w:r w:rsidR="00FF3772">
        <w:rPr>
          <w:rStyle w:val="Char3"/>
          <w:rtl/>
        </w:rPr>
        <w:t>ی</w:t>
      </w:r>
      <w:r w:rsidR="00C3748B" w:rsidRPr="0039716B">
        <w:rPr>
          <w:rStyle w:val="Char3"/>
          <w:rtl/>
        </w:rPr>
        <w:t>د به خورا</w:t>
      </w:r>
      <w:r w:rsidR="00FF3772">
        <w:rPr>
          <w:rStyle w:val="Char3"/>
          <w:rtl/>
        </w:rPr>
        <w:t>ک</w:t>
      </w:r>
      <w:r w:rsidR="00C3748B" w:rsidRPr="0039716B">
        <w:rPr>
          <w:rStyle w:val="Char3"/>
          <w:rtl/>
        </w:rPr>
        <w:t xml:space="preserve"> خود بنگرد</w:t>
      </w:r>
      <w:r w:rsidR="00C3748B" w:rsidRPr="0074252A">
        <w:rPr>
          <w:rStyle w:val="Char7"/>
          <w:rtl/>
        </w:rPr>
        <w:t>.</w:t>
      </w:r>
      <w:r w:rsidR="00C3748B" w:rsidRPr="0039716B">
        <w:rPr>
          <w:rStyle w:val="Char3"/>
          <w:rtl/>
        </w:rPr>
        <w:t xml:space="preserve"> </w:t>
      </w:r>
      <w:r w:rsidR="00FF3772">
        <w:rPr>
          <w:rStyle w:val="Char3"/>
          <w:rtl/>
        </w:rPr>
        <w:t>ک</w:t>
      </w:r>
      <w:r w:rsidR="00C3748B" w:rsidRPr="0039716B">
        <w:rPr>
          <w:rStyle w:val="Char3"/>
          <w:rtl/>
        </w:rPr>
        <w:t>ه ما آب را به صورت بارشى فرو ر</w:t>
      </w:r>
      <w:r w:rsidR="00FF3772">
        <w:rPr>
          <w:rStyle w:val="Char3"/>
          <w:rtl/>
        </w:rPr>
        <w:t>ی</w:t>
      </w:r>
      <w:r w:rsidR="00C3748B" w:rsidRPr="0039716B">
        <w:rPr>
          <w:rStyle w:val="Char3"/>
          <w:rtl/>
        </w:rPr>
        <w:t>خت</w:t>
      </w:r>
      <w:r w:rsidR="00FF3772">
        <w:rPr>
          <w:rStyle w:val="Char3"/>
          <w:rtl/>
        </w:rPr>
        <w:t>ی</w:t>
      </w:r>
      <w:r w:rsidR="00C3748B" w:rsidRPr="0039716B">
        <w:rPr>
          <w:rStyle w:val="Char3"/>
          <w:rtl/>
        </w:rPr>
        <w:t>م</w:t>
      </w:r>
      <w:r w:rsidR="00C3748B" w:rsidRPr="0074252A">
        <w:rPr>
          <w:rStyle w:val="Char7"/>
          <w:rtl/>
        </w:rPr>
        <w:t>.</w:t>
      </w:r>
      <w:r w:rsidR="00C3748B" w:rsidRPr="0039716B">
        <w:rPr>
          <w:rStyle w:val="Char3"/>
          <w:rtl/>
        </w:rPr>
        <w:t xml:space="preserve"> آنگاه زم</w:t>
      </w:r>
      <w:r w:rsidR="00FF3772">
        <w:rPr>
          <w:rStyle w:val="Char3"/>
          <w:rtl/>
        </w:rPr>
        <w:t>ی</w:t>
      </w:r>
      <w:r w:rsidR="00C3748B" w:rsidRPr="0039716B">
        <w:rPr>
          <w:rStyle w:val="Char3"/>
          <w:rtl/>
        </w:rPr>
        <w:t>ن را با ش</w:t>
      </w:r>
      <w:r w:rsidR="00FF3772">
        <w:rPr>
          <w:rStyle w:val="Char3"/>
          <w:rtl/>
        </w:rPr>
        <w:t>ک</w:t>
      </w:r>
      <w:r w:rsidR="00C3748B" w:rsidRPr="0039716B">
        <w:rPr>
          <w:rStyle w:val="Char3"/>
          <w:rtl/>
        </w:rPr>
        <w:t>افتنى [لازم] ش</w:t>
      </w:r>
      <w:r w:rsidR="00FF3772">
        <w:rPr>
          <w:rStyle w:val="Char3"/>
          <w:rtl/>
        </w:rPr>
        <w:t>ک</w:t>
      </w:r>
      <w:r w:rsidR="00C3748B" w:rsidRPr="0039716B">
        <w:rPr>
          <w:rStyle w:val="Char3"/>
          <w:rtl/>
        </w:rPr>
        <w:t>افت</w:t>
      </w:r>
      <w:r w:rsidR="00FF3772">
        <w:rPr>
          <w:rStyle w:val="Char3"/>
          <w:rtl/>
        </w:rPr>
        <w:t>ی</w:t>
      </w:r>
      <w:r w:rsidR="00C3748B" w:rsidRPr="0039716B">
        <w:rPr>
          <w:rStyle w:val="Char3"/>
          <w:rtl/>
        </w:rPr>
        <w:t>م</w:t>
      </w:r>
      <w:r w:rsidR="00C3748B" w:rsidRPr="0074252A">
        <w:rPr>
          <w:rStyle w:val="Char7"/>
          <w:rtl/>
        </w:rPr>
        <w:t>.</w:t>
      </w:r>
      <w:r w:rsidR="00C3748B" w:rsidRPr="0039716B">
        <w:rPr>
          <w:rStyle w:val="Char3"/>
          <w:rtl/>
        </w:rPr>
        <w:t xml:space="preserve"> پس در آن دانه رو</w:t>
      </w:r>
      <w:r w:rsidR="00FF3772">
        <w:rPr>
          <w:rStyle w:val="Char3"/>
          <w:rtl/>
        </w:rPr>
        <w:t>ی</w:t>
      </w:r>
      <w:r w:rsidR="00C3748B" w:rsidRPr="0039716B">
        <w:rPr>
          <w:rStyle w:val="Char3"/>
          <w:rtl/>
        </w:rPr>
        <w:t>ان</w:t>
      </w:r>
      <w:r w:rsidR="00FF3772">
        <w:rPr>
          <w:rStyle w:val="Char3"/>
          <w:rtl/>
        </w:rPr>
        <w:t>ی</w:t>
      </w:r>
      <w:r w:rsidR="00C3748B" w:rsidRPr="0039716B">
        <w:rPr>
          <w:rStyle w:val="Char3"/>
          <w:rtl/>
        </w:rPr>
        <w:t>د</w:t>
      </w:r>
      <w:r w:rsidR="00FF3772">
        <w:rPr>
          <w:rStyle w:val="Char3"/>
          <w:rtl/>
        </w:rPr>
        <w:t>ی</w:t>
      </w:r>
      <w:r w:rsidR="00C3748B" w:rsidRPr="0039716B">
        <w:rPr>
          <w:rStyle w:val="Char3"/>
          <w:rtl/>
        </w:rPr>
        <w:t>م</w:t>
      </w:r>
      <w:r w:rsidR="00C3748B" w:rsidRPr="0074252A">
        <w:rPr>
          <w:rStyle w:val="Char7"/>
          <w:rtl/>
        </w:rPr>
        <w:t>.</w:t>
      </w:r>
      <w:r w:rsidR="00C3748B" w:rsidRPr="0039716B">
        <w:rPr>
          <w:rStyle w:val="Char3"/>
          <w:rtl/>
        </w:rPr>
        <w:t xml:space="preserve"> و انگور و سبزى</w:t>
      </w:r>
      <w:r w:rsidR="00C3748B" w:rsidRPr="0074252A">
        <w:rPr>
          <w:rStyle w:val="Char7"/>
          <w:rtl/>
        </w:rPr>
        <w:t>.</w:t>
      </w:r>
      <w:r w:rsidR="00C3748B" w:rsidRPr="0039716B">
        <w:rPr>
          <w:rStyle w:val="Char3"/>
          <w:rtl/>
        </w:rPr>
        <w:t xml:space="preserve"> و ز</w:t>
      </w:r>
      <w:r w:rsidR="00FF3772">
        <w:rPr>
          <w:rStyle w:val="Char3"/>
          <w:rtl/>
        </w:rPr>
        <w:t>ی</w:t>
      </w:r>
      <w:r w:rsidR="00C3748B" w:rsidRPr="0039716B">
        <w:rPr>
          <w:rStyle w:val="Char3"/>
          <w:rtl/>
        </w:rPr>
        <w:t>تون و درخت‏خرما</w:t>
      </w:r>
      <w:r w:rsidR="00C3748B" w:rsidRPr="0074252A">
        <w:rPr>
          <w:rStyle w:val="Char7"/>
          <w:rtl/>
        </w:rPr>
        <w:t>.</w:t>
      </w:r>
      <w:r w:rsidR="00C3748B" w:rsidRPr="0039716B">
        <w:rPr>
          <w:rStyle w:val="Char3"/>
          <w:rtl/>
        </w:rPr>
        <w:t xml:space="preserve"> و </w:t>
      </w:r>
      <w:r w:rsidR="00C6697C">
        <w:rPr>
          <w:rStyle w:val="Char3"/>
          <w:rtl/>
        </w:rPr>
        <w:t>باغ‌ها</w:t>
      </w:r>
      <w:r w:rsidR="00C3748B" w:rsidRPr="0039716B">
        <w:rPr>
          <w:rStyle w:val="Char3"/>
          <w:rtl/>
        </w:rPr>
        <w:t>ى انبوه</w:t>
      </w:r>
      <w:r w:rsidR="00C3748B" w:rsidRPr="0074252A">
        <w:rPr>
          <w:rStyle w:val="Char7"/>
          <w:rtl/>
        </w:rPr>
        <w:t>.</w:t>
      </w:r>
      <w:r w:rsidR="00C3748B" w:rsidRPr="0039716B">
        <w:rPr>
          <w:rStyle w:val="Char3"/>
          <w:rtl/>
        </w:rPr>
        <w:t xml:space="preserve"> و م</w:t>
      </w:r>
      <w:r w:rsidR="00FF3772">
        <w:rPr>
          <w:rStyle w:val="Char3"/>
          <w:rtl/>
        </w:rPr>
        <w:t>ی</w:t>
      </w:r>
      <w:r w:rsidR="00C3748B" w:rsidRPr="0039716B">
        <w:rPr>
          <w:rStyle w:val="Char3"/>
          <w:rtl/>
        </w:rPr>
        <w:t>وه و چراگاه</w:t>
      </w:r>
      <w:r w:rsidR="00C3748B" w:rsidRPr="0074252A">
        <w:rPr>
          <w:rStyle w:val="Char7"/>
          <w:rtl/>
        </w:rPr>
        <w:t>.</w:t>
      </w:r>
      <w:r w:rsidR="00C3748B" w:rsidRPr="0039716B">
        <w:rPr>
          <w:rStyle w:val="Char3"/>
          <w:rtl/>
        </w:rPr>
        <w:t xml:space="preserve"> [تا وس</w:t>
      </w:r>
      <w:r w:rsidR="00FF3772">
        <w:rPr>
          <w:rStyle w:val="Char3"/>
          <w:rtl/>
        </w:rPr>
        <w:t>ی</w:t>
      </w:r>
      <w:r w:rsidR="00C3748B" w:rsidRPr="0039716B">
        <w:rPr>
          <w:rStyle w:val="Char3"/>
          <w:rtl/>
        </w:rPr>
        <w:t xml:space="preserve">له] استفاده شما و </w:t>
      </w:r>
      <w:r w:rsidR="00C6697C">
        <w:rPr>
          <w:rStyle w:val="Char3"/>
          <w:rtl/>
        </w:rPr>
        <w:t>دام‌ها</w:t>
      </w:r>
      <w:r w:rsidR="00FF3772">
        <w:rPr>
          <w:rStyle w:val="Char3"/>
          <w:rtl/>
        </w:rPr>
        <w:t>ی</w:t>
      </w:r>
      <w:r w:rsidR="00C3748B" w:rsidRPr="0039716B">
        <w:rPr>
          <w:rStyle w:val="Char3"/>
          <w:rtl/>
        </w:rPr>
        <w:t>تان باشد</w:t>
      </w:r>
      <w:r w:rsidR="00A46E4E" w:rsidRPr="00F22FD4">
        <w:rPr>
          <w:rFonts w:cs="Traditional Arabic" w:hint="cs"/>
          <w:sz w:val="28"/>
          <w:szCs w:val="28"/>
          <w:rtl/>
          <w:lang w:bidi="fa-IR"/>
        </w:rPr>
        <w:t>»</w:t>
      </w:r>
      <w:r w:rsidR="00C3748B" w:rsidRPr="00F22FD4">
        <w:rPr>
          <w:rStyle w:val="Char3"/>
          <w:rtl/>
        </w:rPr>
        <w:t>.</w:t>
      </w:r>
    </w:p>
    <w:p w:rsidR="00C3748B" w:rsidRPr="0074252A" w:rsidRDefault="00A10318" w:rsidP="006A139D">
      <w:pPr>
        <w:pStyle w:val="FootnoteText"/>
        <w:bidi/>
        <w:ind w:firstLine="284"/>
        <w:jc w:val="both"/>
        <w:rPr>
          <w:rStyle w:val="Char7"/>
          <w:rtl/>
        </w:rPr>
      </w:pPr>
      <w:r w:rsidRPr="00A10318">
        <w:rPr>
          <w:rFonts w:cs="Traditional Arabic" w:hint="cs"/>
          <w:sz w:val="28"/>
          <w:szCs w:val="28"/>
          <w:rtl/>
          <w:lang w:bidi="fa-IR"/>
        </w:rPr>
        <w:t>﴿</w:t>
      </w:r>
      <w:r w:rsidR="006A139D" w:rsidRPr="0028684C">
        <w:rPr>
          <w:rStyle w:val="Char2"/>
          <w:rFonts w:hint="cs"/>
          <w:rtl/>
        </w:rPr>
        <w:t>إِنَّ فِي خَلۡقِ ٱلسَّمَٰوَٰتِ وَٱلۡأَرۡضِ وَٱخۡتِلَٰفِ ٱلَّيۡلِ وَٱلنَّهَارِ لَأٓيَٰتٖ لِّأُوْلِي ٱلۡأَلۡبَٰبِ ١٩٠</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آل‌عمران: 190</w:t>
      </w:r>
      <w:r w:rsidRPr="00F22FD4">
        <w:rPr>
          <w:rStyle w:val="Char5"/>
          <w:rFonts w:hint="cs"/>
          <w:rtl/>
        </w:rPr>
        <w:t>]</w:t>
      </w:r>
      <w:r w:rsidRPr="0039716B">
        <w:rPr>
          <w:rStyle w:val="Char3"/>
          <w:rFonts w:hint="cs"/>
          <w:rtl/>
        </w:rPr>
        <w:t>.</w:t>
      </w:r>
      <w:r w:rsidRPr="00F22FD4">
        <w:rPr>
          <w:rStyle w:val="Char3"/>
          <w:rFonts w:hint="cs"/>
          <w:rtl/>
        </w:rPr>
        <w:t xml:space="preserve"> </w:t>
      </w:r>
      <w:r w:rsidR="00A46E4E">
        <w:rPr>
          <w:rFonts w:cs="Traditional Arabic" w:hint="cs"/>
          <w:sz w:val="28"/>
          <w:szCs w:val="28"/>
          <w:rtl/>
          <w:lang w:bidi="fa-IR"/>
        </w:rPr>
        <w:t>«</w:t>
      </w:r>
      <w:r w:rsidR="00C3748B" w:rsidRPr="0039716B">
        <w:rPr>
          <w:rStyle w:val="Char3"/>
          <w:rtl/>
        </w:rPr>
        <w:t>مسلما در آفر</w:t>
      </w:r>
      <w:r w:rsidR="00FF3772">
        <w:rPr>
          <w:rStyle w:val="Char3"/>
          <w:rtl/>
        </w:rPr>
        <w:t>ی</w:t>
      </w:r>
      <w:r w:rsidR="00C3748B" w:rsidRPr="0039716B">
        <w:rPr>
          <w:rStyle w:val="Char3"/>
          <w:rtl/>
        </w:rPr>
        <w:t xml:space="preserve">نش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 xml:space="preserve">ن و در پى </w:t>
      </w:r>
      <w:r w:rsidR="00FF3772">
        <w:rPr>
          <w:rStyle w:val="Char3"/>
          <w:rtl/>
        </w:rPr>
        <w:t>یک</w:t>
      </w:r>
      <w:r w:rsidR="00C3748B" w:rsidRPr="0039716B">
        <w:rPr>
          <w:rStyle w:val="Char3"/>
          <w:rtl/>
        </w:rPr>
        <w:t>د</w:t>
      </w:r>
      <w:r w:rsidR="00FF3772">
        <w:rPr>
          <w:rStyle w:val="Char3"/>
          <w:rtl/>
        </w:rPr>
        <w:t>ی</w:t>
      </w:r>
      <w:r w:rsidR="00C3748B" w:rsidRPr="0039716B">
        <w:rPr>
          <w:rStyle w:val="Char3"/>
          <w:rtl/>
        </w:rPr>
        <w:t>گر آمدن شب و روز</w:t>
      </w:r>
      <w:r w:rsidR="00E37351" w:rsidRPr="0039716B">
        <w:rPr>
          <w:rStyle w:val="Char3"/>
          <w:rtl/>
        </w:rPr>
        <w:t xml:space="preserve"> براى خردمندان نشانه‏ها</w:t>
      </w:r>
      <w:r w:rsidR="00FF3772">
        <w:rPr>
          <w:rStyle w:val="Char3"/>
          <w:rtl/>
        </w:rPr>
        <w:t>ی</w:t>
      </w:r>
      <w:r w:rsidR="00E37351" w:rsidRPr="0039716B">
        <w:rPr>
          <w:rStyle w:val="Char3"/>
          <w:rtl/>
        </w:rPr>
        <w:t>ى [قانع</w:t>
      </w:r>
      <w:r w:rsidR="00E37351" w:rsidRPr="0039716B">
        <w:rPr>
          <w:rStyle w:val="Char3"/>
          <w:rFonts w:hint="cs"/>
          <w:rtl/>
        </w:rPr>
        <w:t>‌</w:t>
      </w:r>
      <w:r w:rsidR="00FF3772">
        <w:rPr>
          <w:rStyle w:val="Char3"/>
          <w:rtl/>
        </w:rPr>
        <w:t>ک</w:t>
      </w:r>
      <w:r w:rsidR="00C3748B" w:rsidRPr="0039716B">
        <w:rPr>
          <w:rStyle w:val="Char3"/>
          <w:rtl/>
        </w:rPr>
        <w:t>ننده] است</w:t>
      </w:r>
      <w:r w:rsidR="00A46E4E">
        <w:rPr>
          <w:rFonts w:cs="Traditional Arabic" w:hint="cs"/>
          <w:sz w:val="28"/>
          <w:szCs w:val="28"/>
          <w:rtl/>
          <w:lang w:bidi="fa-IR"/>
        </w:rPr>
        <w:t>»</w:t>
      </w:r>
      <w:r w:rsidR="00C3748B" w:rsidRPr="0074252A">
        <w:rPr>
          <w:rStyle w:val="Char7"/>
          <w:rtl/>
        </w:rPr>
        <w:t>.</w:t>
      </w:r>
    </w:p>
    <w:p w:rsidR="00C3748B" w:rsidRPr="0039716B" w:rsidRDefault="00C3748B" w:rsidP="00DC2A78">
      <w:pPr>
        <w:pStyle w:val="FootnoteText"/>
        <w:bidi/>
        <w:ind w:firstLine="284"/>
        <w:jc w:val="both"/>
        <w:rPr>
          <w:rStyle w:val="Char3"/>
          <w:rtl/>
        </w:rPr>
      </w:pPr>
      <w:r w:rsidRPr="0039716B">
        <w:rPr>
          <w:rStyle w:val="Char3"/>
          <w:rtl/>
        </w:rPr>
        <w:t>و آیات فراوان دیگری که انسان را متوجه جهان و مخلوقات موجود در</w:t>
      </w:r>
      <w:r w:rsidR="00E37351" w:rsidRPr="0039716B">
        <w:rPr>
          <w:rStyle w:val="Char3"/>
          <w:rFonts w:hint="cs"/>
          <w:rtl/>
        </w:rPr>
        <w:t xml:space="preserve"> </w:t>
      </w:r>
      <w:r w:rsidRPr="0039716B">
        <w:rPr>
          <w:rStyle w:val="Char3"/>
          <w:rtl/>
        </w:rPr>
        <w:t>آن می‌کند که با چه نظام شگفت آور و دقیقی در حرکت به سوی هدف خویش می‌باشد، همه</w:t>
      </w:r>
      <w:r w:rsidR="00C6697C">
        <w:rPr>
          <w:rStyle w:val="Char3"/>
          <w:rtl/>
        </w:rPr>
        <w:t xml:space="preserve"> این‌ها </w:t>
      </w:r>
      <w:r w:rsidRPr="0039716B">
        <w:rPr>
          <w:rStyle w:val="Char3"/>
          <w:rtl/>
        </w:rPr>
        <w:t>عقل انسان را رهنمائی می‌کنند که پشت این مخلوقات خداوند گار حکیم و تدبیر کننده‌ای و متصرف تنها وجود دارد، حتی خداوند انسان و آنچه در درونش نهفته هست دلیل بر تنهای خود و استحقاق عبودیت انحصاری و که هیچ شریک و انبازی ندارد قرار داده است.</w:t>
      </w:r>
      <w:r w:rsidR="006704C2" w:rsidRPr="0039716B">
        <w:rPr>
          <w:rStyle w:val="Char3"/>
          <w:rtl/>
        </w:rPr>
        <w:t xml:space="preserve"> </w:t>
      </w:r>
      <w:r w:rsidR="005E487F" w:rsidRPr="0039716B">
        <w:rPr>
          <w:rStyle w:val="Char3"/>
          <w:rtl/>
        </w:rPr>
        <w:t>خداوند می‌فرماید:</w:t>
      </w:r>
    </w:p>
    <w:p w:rsidR="00C3748B" w:rsidRPr="0039716B" w:rsidRDefault="00A10318" w:rsidP="006A139D">
      <w:pPr>
        <w:pStyle w:val="FootnoteText"/>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وَفِيٓ أَنفُسِكُمۡۚ أَفَلَا تُبۡصِرُونَ ٢١</w:t>
      </w:r>
      <w:r w:rsidRPr="00A10318">
        <w:rPr>
          <w:rFonts w:cs="Traditional Arabic" w:hint="cs"/>
          <w:sz w:val="28"/>
          <w:szCs w:val="28"/>
          <w:rtl/>
          <w:lang w:bidi="fa-IR"/>
        </w:rPr>
        <w:t>﴾</w:t>
      </w:r>
      <w:r w:rsidRPr="00F22FD4">
        <w:rPr>
          <w:rStyle w:val="Char3"/>
          <w:rFonts w:hint="cs"/>
          <w:rtl/>
        </w:rPr>
        <w:t xml:space="preserve"> </w:t>
      </w:r>
      <w:r w:rsidRPr="00F22FD4">
        <w:rPr>
          <w:rStyle w:val="Char5"/>
          <w:rFonts w:hint="cs"/>
          <w:rtl/>
        </w:rPr>
        <w:t>[</w:t>
      </w:r>
      <w:r w:rsidR="00A46E4E" w:rsidRPr="00F22FD4">
        <w:rPr>
          <w:rStyle w:val="Char5"/>
          <w:rFonts w:hint="cs"/>
          <w:rtl/>
        </w:rPr>
        <w:t>الذاریات: 21</w:t>
      </w:r>
      <w:r w:rsidR="00F22FD4">
        <w:rPr>
          <w:rStyle w:val="Char5"/>
          <w:rFonts w:hint="cs"/>
          <w:rtl/>
        </w:rPr>
        <w:t>]</w:t>
      </w:r>
      <w:r w:rsidR="00F22FD4" w:rsidRPr="00F22FD4">
        <w:rPr>
          <w:rStyle w:val="Char3"/>
          <w:rFonts w:hint="cs"/>
          <w:rtl/>
        </w:rPr>
        <w:t xml:space="preserve">. </w:t>
      </w:r>
      <w:r w:rsidR="00045ACF" w:rsidRPr="00045ACF">
        <w:rPr>
          <w:rFonts w:cs="Traditional Arabic"/>
          <w:sz w:val="28"/>
          <w:szCs w:val="28"/>
          <w:rtl/>
          <w:lang w:bidi="fa-IR"/>
        </w:rPr>
        <w:t>«</w:t>
      </w:r>
      <w:r w:rsidR="00C3748B" w:rsidRPr="0039716B">
        <w:rPr>
          <w:rStyle w:val="Char3"/>
          <w:rtl/>
        </w:rPr>
        <w:t>و در خود شما پس مگر نمى‏ب</w:t>
      </w:r>
      <w:r w:rsidR="00FF3772">
        <w:rPr>
          <w:rStyle w:val="Char3"/>
          <w:rtl/>
        </w:rPr>
        <w:t>ی</w:t>
      </w:r>
      <w:r w:rsidR="00C3748B" w:rsidRPr="0039716B">
        <w:rPr>
          <w:rStyle w:val="Char3"/>
          <w:rtl/>
        </w:rPr>
        <w:t>ن</w:t>
      </w:r>
      <w:r w:rsidR="00FF3772">
        <w:rPr>
          <w:rStyle w:val="Char3"/>
          <w:rtl/>
        </w:rPr>
        <w:t>ی</w:t>
      </w:r>
      <w:r w:rsidR="00C3748B" w:rsidRPr="0039716B">
        <w:rPr>
          <w:rStyle w:val="Char3"/>
          <w:rtl/>
        </w:rPr>
        <w:t>د.</w:t>
      </w:r>
    </w:p>
    <w:p w:rsidR="00C3748B" w:rsidRPr="0039716B" w:rsidRDefault="00C3748B" w:rsidP="00DC2A78">
      <w:pPr>
        <w:pStyle w:val="FootnoteText"/>
        <w:bidi/>
        <w:ind w:firstLine="284"/>
        <w:jc w:val="both"/>
        <w:rPr>
          <w:rStyle w:val="Char3"/>
          <w:rtl/>
        </w:rPr>
      </w:pPr>
      <w:r w:rsidRPr="0039716B">
        <w:rPr>
          <w:rStyle w:val="Char3"/>
          <w:rtl/>
        </w:rPr>
        <w:t>و آیات فراوان دیگر در این مورد وجود دارند</w:t>
      </w:r>
      <w:r w:rsidR="006A139D">
        <w:rPr>
          <w:rFonts w:cs="Traditional Arabic" w:hint="cs"/>
          <w:sz w:val="28"/>
          <w:szCs w:val="28"/>
          <w:rtl/>
          <w:lang w:bidi="fa-IR"/>
        </w:rPr>
        <w:t>»</w:t>
      </w:r>
      <w:r w:rsidRPr="00EB49AE">
        <w:rPr>
          <w:rStyle w:val="Char7"/>
          <w:bCs w:val="0"/>
          <w:szCs w:val="28"/>
          <w:vertAlign w:val="superscript"/>
          <w:rtl/>
        </w:rPr>
        <w:footnoteReference w:id="612"/>
      </w:r>
      <w:r w:rsidR="005E487F" w:rsidRPr="0039716B">
        <w:rPr>
          <w:rStyle w:val="Char3"/>
          <w:rFonts w:hint="cs"/>
          <w:rtl/>
        </w:rPr>
        <w:t>.</w:t>
      </w:r>
    </w:p>
    <w:p w:rsidR="00C3748B" w:rsidRPr="0039716B" w:rsidRDefault="00C3748B" w:rsidP="00F22FD4">
      <w:pPr>
        <w:pStyle w:val="FootnoteText"/>
        <w:bidi/>
        <w:ind w:firstLine="284"/>
        <w:jc w:val="both"/>
        <w:rPr>
          <w:rStyle w:val="Char3"/>
          <w:rtl/>
        </w:rPr>
      </w:pPr>
      <w:r w:rsidRPr="0039716B">
        <w:rPr>
          <w:rStyle w:val="Char3"/>
          <w:rtl/>
        </w:rPr>
        <w:t>علماء دلیل چهارمی به دلائل سه گانه بیش افزوده‌اند که به دلیل معجزه معروف است، که با پشت گیری دلائل گذشته دال بر صدق نبوت محمد</w:t>
      </w:r>
      <w:r w:rsidRPr="00DC2A78">
        <w:rPr>
          <w:rFonts w:ascii="Arial" w:hAnsi="Arial" w:cs="CTraditional Arabic"/>
          <w:sz w:val="28"/>
          <w:szCs w:val="28"/>
          <w:rtl/>
          <w:lang w:bidi="fa-IR"/>
        </w:rPr>
        <w:t>ص</w:t>
      </w:r>
      <w:r w:rsidR="005E487F" w:rsidRPr="0039716B">
        <w:rPr>
          <w:rStyle w:val="Char3"/>
          <w:rtl/>
        </w:rPr>
        <w:t xml:space="preserve"> هستند.</w:t>
      </w:r>
    </w:p>
    <w:p w:rsidR="00C3748B" w:rsidRPr="0039716B" w:rsidRDefault="00C3748B" w:rsidP="00DC2A78">
      <w:pPr>
        <w:pStyle w:val="FootnoteText"/>
        <w:bidi/>
        <w:ind w:firstLine="284"/>
        <w:jc w:val="both"/>
        <w:rPr>
          <w:rStyle w:val="Char3"/>
          <w:rtl/>
        </w:rPr>
      </w:pPr>
      <w:r w:rsidRPr="0039716B">
        <w:rPr>
          <w:rStyle w:val="Char3"/>
          <w:rtl/>
        </w:rPr>
        <w:t>ابن تیمیه می‌فرماید: ابو یعلی در عیون المسائل گفته: آن</w:t>
      </w:r>
      <w:r w:rsidR="00F22FD4">
        <w:rPr>
          <w:rStyle w:val="Char3"/>
          <w:rFonts w:hint="cs"/>
          <w:rtl/>
        </w:rPr>
        <w:t>‌</w:t>
      </w:r>
      <w:r w:rsidRPr="0039716B">
        <w:rPr>
          <w:rStyle w:val="Char3"/>
          <w:rtl/>
        </w:rPr>
        <w:t>های که نبوت را پذیرفته‌اند به محض پذیرش آن، شناخت خدا را به دست آورده‌اند بر خلاف اشاعره که می‌گویند: شناخت خدا ب</w:t>
      </w:r>
      <w:r w:rsidR="005E487F" w:rsidRPr="0039716B">
        <w:rPr>
          <w:rStyle w:val="Char3"/>
          <w:rtl/>
        </w:rPr>
        <w:t>دون دلیل عقلی امکان حصولش نیست.</w:t>
      </w:r>
    </w:p>
    <w:p w:rsidR="00C3748B" w:rsidRPr="0039716B" w:rsidRDefault="00C3748B" w:rsidP="00DC2A78">
      <w:pPr>
        <w:pStyle w:val="FootnoteText"/>
        <w:bidi/>
        <w:ind w:firstLine="284"/>
        <w:jc w:val="both"/>
        <w:rPr>
          <w:rStyle w:val="Char3"/>
          <w:rtl/>
        </w:rPr>
      </w:pPr>
      <w:r w:rsidRPr="0039716B">
        <w:rPr>
          <w:rStyle w:val="Char3"/>
          <w:rtl/>
        </w:rPr>
        <w:t>قاضی ابو یعلی می‌گوید: ما منکر تفکر نیستیم و شناخت را هم قدغن نمی‌کنیم، در این اختلاف داریم آیا شناخت بدون دلیل عقلی حاصل نمی‌شود، ما می‌گویم: اگر نبوت پیامبر</w:t>
      </w:r>
      <w:r w:rsidRPr="00DC2A78">
        <w:rPr>
          <w:rFonts w:ascii="Arial" w:hAnsi="Arial" w:cs="CTraditional Arabic"/>
          <w:sz w:val="28"/>
          <w:szCs w:val="28"/>
          <w:rtl/>
          <w:lang w:bidi="fa-IR"/>
        </w:rPr>
        <w:t>ص</w:t>
      </w:r>
      <w:r w:rsidRPr="0039716B">
        <w:rPr>
          <w:rStyle w:val="Char3"/>
          <w:rtl/>
        </w:rPr>
        <w:t xml:space="preserve"> را با معجزه پذیرفتیم، می‌دانیم که حتماً خدایی هم وجود دارد، چون امکان برانگیختن رسل بدون خدا ممکن نیست، حالا پیامبری هست، اگر وجود پیامبر ثابت شد از استدلال عقلی </w:t>
      </w:r>
      <w:r w:rsidR="005E487F" w:rsidRPr="0039716B">
        <w:rPr>
          <w:rStyle w:val="Char3"/>
          <w:rtl/>
        </w:rPr>
        <w:t>بر وجود خدا بى‌نیاز خواهیم گشت.</w:t>
      </w:r>
    </w:p>
    <w:p w:rsidR="00C3748B" w:rsidRPr="0039716B" w:rsidRDefault="00C3748B" w:rsidP="00DC2A78">
      <w:pPr>
        <w:pStyle w:val="FootnoteText"/>
        <w:bidi/>
        <w:ind w:firstLine="284"/>
        <w:jc w:val="both"/>
        <w:rPr>
          <w:rStyle w:val="Char3"/>
          <w:rtl/>
        </w:rPr>
      </w:pPr>
      <w:r w:rsidRPr="0039716B">
        <w:rPr>
          <w:rStyle w:val="Char3"/>
          <w:rtl/>
        </w:rPr>
        <w:t xml:space="preserve">سپس ابن تیمیه کلام بیهقی را در این مورد نقل می‌کند که می‌فرماید: اگر استدلال گذشتگان تحقیق یابد، کافی و کامل و صحیح است، چون خداوند در قرآن داستان انکار خدا را </w:t>
      </w:r>
      <w:r w:rsidR="005E487F" w:rsidRPr="0039716B">
        <w:rPr>
          <w:rStyle w:val="Char3"/>
          <w:rtl/>
        </w:rPr>
        <w:t>توسط فرعون چنین بیان می‌فرماید:</w:t>
      </w:r>
    </w:p>
    <w:p w:rsidR="00C3748B" w:rsidRPr="0074252A" w:rsidRDefault="00A10318" w:rsidP="006A139D">
      <w:pPr>
        <w:pStyle w:val="FootnoteText"/>
        <w:bidi/>
        <w:ind w:firstLine="284"/>
        <w:jc w:val="both"/>
        <w:rPr>
          <w:rStyle w:val="Char7"/>
          <w:rtl/>
        </w:rPr>
      </w:pPr>
      <w:r w:rsidRPr="00A10318">
        <w:rPr>
          <w:rFonts w:cs="Traditional Arabic" w:hint="cs"/>
          <w:sz w:val="28"/>
          <w:szCs w:val="28"/>
          <w:rtl/>
          <w:lang w:bidi="fa-IR"/>
        </w:rPr>
        <w:t>﴿</w:t>
      </w:r>
      <w:r w:rsidR="006A139D" w:rsidRPr="0028684C">
        <w:rPr>
          <w:rStyle w:val="Char2"/>
          <w:rFonts w:hint="cs"/>
          <w:rtl/>
        </w:rPr>
        <w:t>فَأۡتِيَا فِرۡعَوۡنَ فَقُولَآ إِنَّا رَسُولُ رَبِّ ٱلۡعَٰلَمِينَ ١٦ أَنۡ أَرۡسِلۡ مَعَنَا بَنِيٓ إِسۡرَٰٓءِيلَ ١٧ قَالَ أَلَمۡ نُرَبِّكَ فِينَا وَلِيدٗا وَلَبِثۡتَ فِينَا مِنۡ عُمُرِكَ سِنِينَ ١٨ وَفَعَلۡتَ فَعۡلَتَكَ ٱلَّتِي فَعَلۡتَ وَأَنتَ مِنَ ٱلۡكَٰفِرِينَ ١٩</w:t>
      </w:r>
      <w:r w:rsidR="006A139D">
        <w:rPr>
          <w:rFonts w:cs="Traditional Arabic" w:hint="cs"/>
          <w:sz w:val="28"/>
          <w:szCs w:val="28"/>
          <w:rtl/>
          <w:lang w:bidi="fa-IR"/>
        </w:rPr>
        <w:t xml:space="preserve"> </w:t>
      </w:r>
      <w:r w:rsidR="006A139D" w:rsidRPr="0028684C">
        <w:rPr>
          <w:rStyle w:val="Char2"/>
          <w:rFonts w:hint="cs"/>
          <w:rtl/>
        </w:rPr>
        <w:t>قَالَ فَعَلۡتُهَآ إِذٗا وَأَنَا۠ مِنَ ٱلضَّآلِّينَ ٢٠ فَفَرَرۡتُ مِنكُمۡ لَمَّا خِفۡتُكُمۡ فَوَهَبَ لِي رَبِّي حُكۡمٗا وَجَعَلَنِي مِنَ ٱلۡمُرۡسَلِينَ ٢١ وَتِلۡكَ نِعۡمَةٞ تَمُنُّهَا عَلَيَّ أَنۡ عَبَّدتَّ بَنِيٓ إِسۡرَٰٓءِيلَ ٢٢ قَالَ فِرۡعَوۡنُ وَمَا رَبُّ ٱلۡعَٰلَمِينَ ٢٣ قَالَ رَبُّ ٱلسَّمَٰوَٰتِ وَٱلۡأَرۡضِ وَمَا بَيۡنَهُمَآۖ إِن كُنتُم مُّوقِنِينَ ٢٤ قَالَ لِمَنۡ حَوۡلَهُۥٓ أَلَا تَسۡتَمِعُونَ ٢٥ قَالَ رَبُّكُمۡ وَرَبُّ ءَابَآئِكُمُ ٱلۡأَوَّلِينَ ٢٦ قَالَ إِنَّ رَسُولَكُمُ ٱلَّذِيٓ أُرۡسِلَ إِلَيۡكُمۡ لَمَجۡنُونٞ ٢٧ قَالَ رَبُّ ٱلۡمَشۡرِقِ وَٱلۡمَغۡرِبِ وَمَا بَيۡنَهُمَآۖ إِن كُنتُمۡ تَعۡقِلُونَ ٢٨ قَالَ لَئِنِ ٱتَّخَذۡتَ إِلَٰهًا غَيۡرِي لَأَجۡعَلَنَّكَ مِنَ ٱلۡمَسۡجُونِينَ ٢٩ قَالَ أَوَلَوۡ جِئۡتُكَ بِشَيۡءٖ مُّبِينٖ ٣٠ قَالَ فَأۡتِ بِهِۦٓ إِن كُنتَ مِنَ ٱلصَّٰدِقِينَ ٣١ فَأَلۡقَىٰ عَصَاهُ فَإِذَا هِيَ ثُعۡبَانٞ مُّبِينٞ ٣٢ وَنَزَعَ يَدَهُۥ فَإِذَا هِيَ بَيۡضَآءُ لِلنَّٰظِرِينَ ٣٣</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الشعراء: 16-33</w:t>
      </w:r>
      <w:r w:rsidRPr="00F22FD4">
        <w:rPr>
          <w:rStyle w:val="Char5"/>
          <w:rFonts w:hint="cs"/>
          <w:rtl/>
        </w:rPr>
        <w:t>]</w:t>
      </w:r>
      <w:r w:rsidRPr="0039716B">
        <w:rPr>
          <w:rStyle w:val="Char3"/>
          <w:rFonts w:hint="cs"/>
          <w:rtl/>
        </w:rPr>
        <w:t>.</w:t>
      </w:r>
      <w:r>
        <w:rPr>
          <w:rFonts w:ascii="QCF_BSML" w:hAnsi="QCF_BSML" w:cs="QCF_BSML" w:hint="cs"/>
          <w:color w:val="000000"/>
          <w:sz w:val="28"/>
          <w:szCs w:val="28"/>
          <w:rtl/>
          <w:lang w:bidi="fa-IR"/>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پس به سوى فرعون برو</w:t>
      </w:r>
      <w:r w:rsidR="00FF3772">
        <w:rPr>
          <w:rStyle w:val="Char3"/>
          <w:rtl/>
        </w:rPr>
        <w:t>ی</w:t>
      </w:r>
      <w:r w:rsidR="00C3748B" w:rsidRPr="0039716B">
        <w:rPr>
          <w:rStyle w:val="Char3"/>
          <w:rtl/>
        </w:rPr>
        <w:t>د و بگو</w:t>
      </w:r>
      <w:r w:rsidR="00FF3772">
        <w:rPr>
          <w:rStyle w:val="Char3"/>
          <w:rtl/>
        </w:rPr>
        <w:t>یی</w:t>
      </w:r>
      <w:r w:rsidR="00C3748B" w:rsidRPr="0039716B">
        <w:rPr>
          <w:rStyle w:val="Char3"/>
          <w:rtl/>
        </w:rPr>
        <w:t>د ما پ</w:t>
      </w:r>
      <w:r w:rsidR="00FF3772">
        <w:rPr>
          <w:rStyle w:val="Char3"/>
          <w:rtl/>
        </w:rPr>
        <w:t>ی</w:t>
      </w:r>
      <w:r w:rsidR="00C3748B" w:rsidRPr="0039716B">
        <w:rPr>
          <w:rStyle w:val="Char3"/>
          <w:rtl/>
        </w:rPr>
        <w:t>امبر پروردگار جهان</w:t>
      </w:r>
      <w:r w:rsidR="00FF3772">
        <w:rPr>
          <w:rStyle w:val="Char3"/>
          <w:rtl/>
        </w:rPr>
        <w:t>ی</w:t>
      </w:r>
      <w:r w:rsidR="00C3748B" w:rsidRPr="0039716B">
        <w:rPr>
          <w:rStyle w:val="Char3"/>
          <w:rtl/>
        </w:rPr>
        <w:t>ان</w:t>
      </w:r>
      <w:r w:rsidR="00FF3772">
        <w:rPr>
          <w:rStyle w:val="Char3"/>
          <w:rtl/>
        </w:rPr>
        <w:t>ی</w:t>
      </w:r>
      <w:r w:rsidR="00C3748B" w:rsidRPr="0039716B">
        <w:rPr>
          <w:rStyle w:val="Char3"/>
          <w:rtl/>
        </w:rPr>
        <w:t>م</w:t>
      </w:r>
      <w:r w:rsidR="00C3748B" w:rsidRPr="0074252A">
        <w:rPr>
          <w:rStyle w:val="Char7"/>
          <w:rtl/>
        </w:rPr>
        <w:t>.</w:t>
      </w:r>
      <w:r w:rsidR="00C3748B" w:rsidRPr="0039716B">
        <w:rPr>
          <w:rStyle w:val="Char3"/>
          <w:rtl/>
        </w:rPr>
        <w:t xml:space="preserve"> فرزندان اسرائ</w:t>
      </w:r>
      <w:r w:rsidR="00FF3772">
        <w:rPr>
          <w:rStyle w:val="Char3"/>
          <w:rtl/>
        </w:rPr>
        <w:t>ی</w:t>
      </w:r>
      <w:r w:rsidR="00C3748B" w:rsidRPr="0039716B">
        <w:rPr>
          <w:rStyle w:val="Char3"/>
          <w:rtl/>
        </w:rPr>
        <w:t>ل را با ما بفرست</w:t>
      </w:r>
      <w:r w:rsidR="00C3748B" w:rsidRPr="0074252A">
        <w:rPr>
          <w:rStyle w:val="Char7"/>
          <w:rtl/>
        </w:rPr>
        <w:t>.</w:t>
      </w:r>
      <w:r w:rsidR="00C3748B" w:rsidRPr="0039716B">
        <w:rPr>
          <w:rStyle w:val="Char3"/>
          <w:rtl/>
        </w:rPr>
        <w:t xml:space="preserve"> </w:t>
      </w:r>
      <w:r w:rsidR="00E37351" w:rsidRPr="0039716B">
        <w:rPr>
          <w:rStyle w:val="Char3"/>
          <w:rFonts w:hint="cs"/>
          <w:rtl/>
        </w:rPr>
        <w:t>[</w:t>
      </w:r>
      <w:r w:rsidR="00C3748B" w:rsidRPr="0039716B">
        <w:rPr>
          <w:rStyle w:val="Char3"/>
          <w:rtl/>
        </w:rPr>
        <w:t>ف</w:t>
      </w:r>
      <w:r w:rsidR="00E37351" w:rsidRPr="0039716B">
        <w:rPr>
          <w:rStyle w:val="Char3"/>
          <w:rtl/>
        </w:rPr>
        <w:t>رعون] گفت آ</w:t>
      </w:r>
      <w:r w:rsidR="00FF3772">
        <w:rPr>
          <w:rStyle w:val="Char3"/>
          <w:rtl/>
        </w:rPr>
        <w:t>ی</w:t>
      </w:r>
      <w:r w:rsidR="00E37351" w:rsidRPr="0039716B">
        <w:rPr>
          <w:rStyle w:val="Char3"/>
          <w:rtl/>
        </w:rPr>
        <w:t xml:space="preserve">ا تو را از </w:t>
      </w:r>
      <w:r w:rsidR="00FF3772">
        <w:rPr>
          <w:rStyle w:val="Char3"/>
          <w:rtl/>
        </w:rPr>
        <w:t>ک</w:t>
      </w:r>
      <w:r w:rsidR="00E37351" w:rsidRPr="0039716B">
        <w:rPr>
          <w:rStyle w:val="Char3"/>
          <w:rtl/>
        </w:rPr>
        <w:t>ود</w:t>
      </w:r>
      <w:r w:rsidR="00FF3772">
        <w:rPr>
          <w:rStyle w:val="Char3"/>
          <w:rtl/>
        </w:rPr>
        <w:t>ک</w:t>
      </w:r>
      <w:r w:rsidR="00E37351" w:rsidRPr="0039716B">
        <w:rPr>
          <w:rStyle w:val="Char3"/>
          <w:rtl/>
        </w:rPr>
        <w:t>ى در</w:t>
      </w:r>
      <w:r w:rsidR="00C3748B" w:rsidRPr="0039716B">
        <w:rPr>
          <w:rStyle w:val="Char3"/>
          <w:rtl/>
        </w:rPr>
        <w:t>م</w:t>
      </w:r>
      <w:r w:rsidR="00FF3772">
        <w:rPr>
          <w:rStyle w:val="Char3"/>
          <w:rtl/>
        </w:rPr>
        <w:t>ی</w:t>
      </w:r>
      <w:r w:rsidR="00C3748B" w:rsidRPr="0039716B">
        <w:rPr>
          <w:rStyle w:val="Char3"/>
          <w:rtl/>
        </w:rPr>
        <w:t>ان خود نپرورد</w:t>
      </w:r>
      <w:r w:rsidR="00FF3772">
        <w:rPr>
          <w:rStyle w:val="Char3"/>
          <w:rtl/>
        </w:rPr>
        <w:t>ی</w:t>
      </w:r>
      <w:r w:rsidR="00C3748B" w:rsidRPr="0039716B">
        <w:rPr>
          <w:rStyle w:val="Char3"/>
          <w:rtl/>
        </w:rPr>
        <w:t>م و سال</w:t>
      </w:r>
      <w:r w:rsidR="00FF3772">
        <w:rPr>
          <w:rStyle w:val="Char3"/>
          <w:rtl/>
        </w:rPr>
        <w:t>ی</w:t>
      </w:r>
      <w:r w:rsidR="00C3748B" w:rsidRPr="0039716B">
        <w:rPr>
          <w:rStyle w:val="Char3"/>
          <w:rtl/>
        </w:rPr>
        <w:t>انى چند از عمرت را پ</w:t>
      </w:r>
      <w:r w:rsidR="00FF3772">
        <w:rPr>
          <w:rStyle w:val="Char3"/>
          <w:rtl/>
        </w:rPr>
        <w:t>ی</w:t>
      </w:r>
      <w:r w:rsidR="00C3748B" w:rsidRPr="0039716B">
        <w:rPr>
          <w:rStyle w:val="Char3"/>
          <w:rtl/>
        </w:rPr>
        <w:t>ش ما نماندى</w:t>
      </w:r>
      <w:r w:rsidR="00C3748B" w:rsidRPr="0074252A">
        <w:rPr>
          <w:rStyle w:val="Char7"/>
          <w:rtl/>
        </w:rPr>
        <w:t>.</w:t>
      </w:r>
      <w:r w:rsidR="00C3748B" w:rsidRPr="0039716B">
        <w:rPr>
          <w:rStyle w:val="Char3"/>
          <w:rtl/>
        </w:rPr>
        <w:t xml:space="preserve"> و [سرانجام] </w:t>
      </w:r>
      <w:r w:rsidR="00FF3772">
        <w:rPr>
          <w:rStyle w:val="Char3"/>
          <w:rtl/>
        </w:rPr>
        <w:t>ک</w:t>
      </w:r>
      <w:r w:rsidR="00C3748B" w:rsidRPr="0039716B">
        <w:rPr>
          <w:rStyle w:val="Char3"/>
          <w:rtl/>
        </w:rPr>
        <w:t xml:space="preserve">ار خود را </w:t>
      </w:r>
      <w:r w:rsidR="00FF3772">
        <w:rPr>
          <w:rStyle w:val="Char3"/>
          <w:rtl/>
        </w:rPr>
        <w:t>ک</w:t>
      </w:r>
      <w:r w:rsidR="00C3748B" w:rsidRPr="0039716B">
        <w:rPr>
          <w:rStyle w:val="Char3"/>
          <w:rtl/>
        </w:rPr>
        <w:t>ردى و تو از ناسپاسانى</w:t>
      </w:r>
      <w:r w:rsidR="00C3748B" w:rsidRPr="0074252A">
        <w:rPr>
          <w:rStyle w:val="Char7"/>
          <w:rtl/>
        </w:rPr>
        <w:t>.</w:t>
      </w:r>
      <w:r w:rsidR="00C3748B" w:rsidRPr="0039716B">
        <w:rPr>
          <w:rStyle w:val="Char3"/>
          <w:rtl/>
        </w:rPr>
        <w:t xml:space="preserve"> گفت آن را هنگامى مرت</w:t>
      </w:r>
      <w:r w:rsidR="00FF3772">
        <w:rPr>
          <w:rStyle w:val="Char3"/>
          <w:rtl/>
        </w:rPr>
        <w:t>ک</w:t>
      </w:r>
      <w:r w:rsidR="00C3748B" w:rsidRPr="0039716B">
        <w:rPr>
          <w:rStyle w:val="Char3"/>
          <w:rtl/>
        </w:rPr>
        <w:t xml:space="preserve">ب شدم </w:t>
      </w:r>
      <w:r w:rsidR="00FF3772">
        <w:rPr>
          <w:rStyle w:val="Char3"/>
          <w:rtl/>
        </w:rPr>
        <w:t>ک</w:t>
      </w:r>
      <w:r w:rsidR="00C3748B" w:rsidRPr="0039716B">
        <w:rPr>
          <w:rStyle w:val="Char3"/>
          <w:rtl/>
        </w:rPr>
        <w:t>ه از گمراهان بودم</w:t>
      </w:r>
      <w:r w:rsidR="00C3748B" w:rsidRPr="0074252A">
        <w:rPr>
          <w:rStyle w:val="Char7"/>
          <w:rtl/>
        </w:rPr>
        <w:t>.</w:t>
      </w:r>
      <w:r w:rsidR="00C3748B" w:rsidRPr="0039716B">
        <w:rPr>
          <w:rStyle w:val="Char3"/>
          <w:rtl/>
        </w:rPr>
        <w:t xml:space="preserve"> و چون از شما ترس</w:t>
      </w:r>
      <w:r w:rsidR="00FF3772">
        <w:rPr>
          <w:rStyle w:val="Char3"/>
          <w:rtl/>
        </w:rPr>
        <w:t>ی</w:t>
      </w:r>
      <w:r w:rsidR="00C3748B" w:rsidRPr="0039716B">
        <w:rPr>
          <w:rStyle w:val="Char3"/>
          <w:rtl/>
        </w:rPr>
        <w:t>دم از شما گر</w:t>
      </w:r>
      <w:r w:rsidR="00FF3772">
        <w:rPr>
          <w:rStyle w:val="Char3"/>
          <w:rtl/>
        </w:rPr>
        <w:t>ی</w:t>
      </w:r>
      <w:r w:rsidR="00C3748B" w:rsidRPr="0039716B">
        <w:rPr>
          <w:rStyle w:val="Char3"/>
          <w:rtl/>
        </w:rPr>
        <w:t>ختم تا پروردگارم به من دانش بخش</w:t>
      </w:r>
      <w:r w:rsidR="00FF3772">
        <w:rPr>
          <w:rStyle w:val="Char3"/>
          <w:rtl/>
        </w:rPr>
        <w:t>ی</w:t>
      </w:r>
      <w:r w:rsidR="00C3748B" w:rsidRPr="0039716B">
        <w:rPr>
          <w:rStyle w:val="Char3"/>
          <w:rtl/>
        </w:rPr>
        <w:t>د و مرا از پ</w:t>
      </w:r>
      <w:r w:rsidR="00FF3772">
        <w:rPr>
          <w:rStyle w:val="Char3"/>
          <w:rtl/>
        </w:rPr>
        <w:t>ی</w:t>
      </w:r>
      <w:r w:rsidR="00C3748B" w:rsidRPr="0039716B">
        <w:rPr>
          <w:rStyle w:val="Char3"/>
          <w:rtl/>
        </w:rPr>
        <w:t>امبران قرار داد</w:t>
      </w:r>
      <w:r w:rsidR="00C3748B" w:rsidRPr="0074252A">
        <w:rPr>
          <w:rStyle w:val="Char7"/>
          <w:rtl/>
        </w:rPr>
        <w:t>.</w:t>
      </w:r>
      <w:r w:rsidR="00C3748B" w:rsidRPr="0039716B">
        <w:rPr>
          <w:rStyle w:val="Char3"/>
          <w:rtl/>
        </w:rPr>
        <w:t xml:space="preserve"> و [آ</w:t>
      </w:r>
      <w:r w:rsidR="00FF3772">
        <w:rPr>
          <w:rStyle w:val="Char3"/>
          <w:rtl/>
        </w:rPr>
        <w:t>ی</w:t>
      </w:r>
      <w:r w:rsidR="00C3748B" w:rsidRPr="0039716B">
        <w:rPr>
          <w:rStyle w:val="Char3"/>
          <w:rtl/>
        </w:rPr>
        <w:t>ا] ا</w:t>
      </w:r>
      <w:r w:rsidR="00FF3772">
        <w:rPr>
          <w:rStyle w:val="Char3"/>
          <w:rtl/>
        </w:rPr>
        <w:t>ی</w:t>
      </w:r>
      <w:r w:rsidR="00C3748B" w:rsidRPr="0039716B">
        <w:rPr>
          <w:rStyle w:val="Char3"/>
          <w:rtl/>
        </w:rPr>
        <w:t>ن</w:t>
      </w:r>
      <w:r w:rsidR="00FF3772">
        <w:rPr>
          <w:rStyle w:val="Char3"/>
          <w:rtl/>
        </w:rPr>
        <w:t>ک</w:t>
      </w:r>
      <w:r w:rsidR="00C3748B" w:rsidRPr="0039716B">
        <w:rPr>
          <w:rStyle w:val="Char3"/>
          <w:rtl/>
        </w:rPr>
        <w:t>ه فرزندان اسرائ</w:t>
      </w:r>
      <w:r w:rsidR="00FF3772">
        <w:rPr>
          <w:rStyle w:val="Char3"/>
          <w:rtl/>
        </w:rPr>
        <w:t>ی</w:t>
      </w:r>
      <w:r w:rsidR="00C3748B" w:rsidRPr="0039716B">
        <w:rPr>
          <w:rStyle w:val="Char3"/>
          <w:rtl/>
        </w:rPr>
        <w:t xml:space="preserve">ل را بنده [خود] ساخته‏اى نعمتى است </w:t>
      </w:r>
      <w:r w:rsidR="00FF3772">
        <w:rPr>
          <w:rStyle w:val="Char3"/>
          <w:rtl/>
        </w:rPr>
        <w:t>ک</w:t>
      </w:r>
      <w:r w:rsidR="00C3748B" w:rsidRPr="0039716B">
        <w:rPr>
          <w:rStyle w:val="Char3"/>
          <w:rtl/>
        </w:rPr>
        <w:t>ه منتش را بر من مى‏نهى</w:t>
      </w:r>
      <w:r w:rsidR="00C3748B" w:rsidRPr="0074252A">
        <w:rPr>
          <w:rStyle w:val="Char7"/>
          <w:rtl/>
        </w:rPr>
        <w:t xml:space="preserve">. </w:t>
      </w:r>
      <w:r w:rsidR="00C3748B" w:rsidRPr="0039716B">
        <w:rPr>
          <w:rStyle w:val="Char3"/>
          <w:rtl/>
        </w:rPr>
        <w:t>فرعون گفت و پروردگار جهان</w:t>
      </w:r>
      <w:r w:rsidR="00FF3772">
        <w:rPr>
          <w:rStyle w:val="Char3"/>
          <w:rtl/>
        </w:rPr>
        <w:t>ی</w:t>
      </w:r>
      <w:r w:rsidR="00C3748B" w:rsidRPr="0039716B">
        <w:rPr>
          <w:rStyle w:val="Char3"/>
          <w:rtl/>
        </w:rPr>
        <w:t>ان چ</w:t>
      </w:r>
      <w:r w:rsidR="00FF3772">
        <w:rPr>
          <w:rStyle w:val="Char3"/>
          <w:rtl/>
        </w:rPr>
        <w:t>ی</w:t>
      </w:r>
      <w:r w:rsidR="00C3748B" w:rsidRPr="0039716B">
        <w:rPr>
          <w:rStyle w:val="Char3"/>
          <w:rtl/>
        </w:rPr>
        <w:t>ست</w:t>
      </w:r>
      <w:r w:rsidR="00C3748B" w:rsidRPr="0074252A">
        <w:rPr>
          <w:rStyle w:val="Char7"/>
          <w:rtl/>
        </w:rPr>
        <w:t>.</w:t>
      </w:r>
      <w:r w:rsidR="00C3748B" w:rsidRPr="0039716B">
        <w:rPr>
          <w:rStyle w:val="Char3"/>
          <w:rtl/>
        </w:rPr>
        <w:t xml:space="preserve"> گفت پروردگار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ن و آنچه م</w:t>
      </w:r>
      <w:r w:rsidR="00FF3772">
        <w:rPr>
          <w:rStyle w:val="Char3"/>
          <w:rtl/>
        </w:rPr>
        <w:t>ی</w:t>
      </w:r>
      <w:r w:rsidR="00C3748B" w:rsidRPr="0039716B">
        <w:rPr>
          <w:rStyle w:val="Char3"/>
          <w:rtl/>
        </w:rPr>
        <w:t xml:space="preserve">ان آن دو است‏اگر اهل </w:t>
      </w:r>
      <w:r w:rsidR="00FF3772">
        <w:rPr>
          <w:rStyle w:val="Char3"/>
          <w:rtl/>
        </w:rPr>
        <w:t>ی</w:t>
      </w:r>
      <w:r w:rsidR="00C3748B" w:rsidRPr="0039716B">
        <w:rPr>
          <w:rStyle w:val="Char3"/>
          <w:rtl/>
        </w:rPr>
        <w:t>ق</w:t>
      </w:r>
      <w:r w:rsidR="00FF3772">
        <w:rPr>
          <w:rStyle w:val="Char3"/>
          <w:rtl/>
        </w:rPr>
        <w:t>ی</w:t>
      </w:r>
      <w:r w:rsidR="00C3748B" w:rsidRPr="0039716B">
        <w:rPr>
          <w:rStyle w:val="Char3"/>
          <w:rtl/>
        </w:rPr>
        <w:t>ن باش</w:t>
      </w:r>
      <w:r w:rsidR="00FF3772">
        <w:rPr>
          <w:rStyle w:val="Char3"/>
          <w:rtl/>
        </w:rPr>
        <w:t>ی</w:t>
      </w:r>
      <w:r w:rsidR="00C3748B" w:rsidRPr="0039716B">
        <w:rPr>
          <w:rStyle w:val="Char3"/>
          <w:rtl/>
        </w:rPr>
        <w:t>د</w:t>
      </w:r>
      <w:r w:rsidR="00C3748B" w:rsidRPr="0074252A">
        <w:rPr>
          <w:rStyle w:val="Char7"/>
          <w:rtl/>
        </w:rPr>
        <w:t>.</w:t>
      </w:r>
      <w:r w:rsidR="00C3748B" w:rsidRPr="0039716B">
        <w:rPr>
          <w:rStyle w:val="Char3"/>
          <w:rtl/>
        </w:rPr>
        <w:t xml:space="preserve"> [فرعون] به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پ</w:t>
      </w:r>
      <w:r w:rsidR="00FF3772">
        <w:rPr>
          <w:rStyle w:val="Char3"/>
          <w:rtl/>
        </w:rPr>
        <w:t>ی</w:t>
      </w:r>
      <w:r w:rsidR="00C3748B" w:rsidRPr="0039716B">
        <w:rPr>
          <w:rStyle w:val="Char3"/>
          <w:rtl/>
        </w:rPr>
        <w:t>رامونش بودند گفت آ</w:t>
      </w:r>
      <w:r w:rsidR="00FF3772">
        <w:rPr>
          <w:rStyle w:val="Char3"/>
          <w:rtl/>
        </w:rPr>
        <w:t>ی</w:t>
      </w:r>
      <w:r w:rsidR="00C3748B" w:rsidRPr="0039716B">
        <w:rPr>
          <w:rStyle w:val="Char3"/>
          <w:rtl/>
        </w:rPr>
        <w:t>ا نمى‏شنو</w:t>
      </w:r>
      <w:r w:rsidR="00FF3772">
        <w:rPr>
          <w:rStyle w:val="Char3"/>
          <w:rtl/>
        </w:rPr>
        <w:t>ی</w:t>
      </w:r>
      <w:r w:rsidR="00C3748B" w:rsidRPr="0039716B">
        <w:rPr>
          <w:rStyle w:val="Char3"/>
          <w:rtl/>
        </w:rPr>
        <w:t>د</w:t>
      </w:r>
      <w:r w:rsidR="00C3748B" w:rsidRPr="0074252A">
        <w:rPr>
          <w:rStyle w:val="Char7"/>
          <w:rtl/>
        </w:rPr>
        <w:t>.</w:t>
      </w:r>
      <w:r w:rsidR="00C3748B" w:rsidRPr="0039716B">
        <w:rPr>
          <w:rStyle w:val="Char3"/>
          <w:rtl/>
        </w:rPr>
        <w:t xml:space="preserve"> [موسى دوباره] گفت پروردگار شما و پروردگار پدران پ</w:t>
      </w:r>
      <w:r w:rsidR="00FF3772">
        <w:rPr>
          <w:rStyle w:val="Char3"/>
          <w:rtl/>
        </w:rPr>
        <w:t>ی</w:t>
      </w:r>
      <w:r w:rsidR="00C3748B" w:rsidRPr="0039716B">
        <w:rPr>
          <w:rStyle w:val="Char3"/>
          <w:rtl/>
        </w:rPr>
        <w:t>ش</w:t>
      </w:r>
      <w:r w:rsidR="00FF3772">
        <w:rPr>
          <w:rStyle w:val="Char3"/>
          <w:rtl/>
        </w:rPr>
        <w:t>ی</w:t>
      </w:r>
      <w:r w:rsidR="00C3748B" w:rsidRPr="0039716B">
        <w:rPr>
          <w:rStyle w:val="Char3"/>
          <w:rtl/>
        </w:rPr>
        <w:t>ن شما. [فرع</w:t>
      </w:r>
      <w:r w:rsidR="00E37351" w:rsidRPr="0039716B">
        <w:rPr>
          <w:rStyle w:val="Char3"/>
          <w:rtl/>
        </w:rPr>
        <w:t>ون] گفت واقعا ا</w:t>
      </w:r>
      <w:r w:rsidR="00FF3772">
        <w:rPr>
          <w:rStyle w:val="Char3"/>
          <w:rtl/>
        </w:rPr>
        <w:t>ی</w:t>
      </w:r>
      <w:r w:rsidR="00E37351" w:rsidRPr="0039716B">
        <w:rPr>
          <w:rStyle w:val="Char3"/>
          <w:rtl/>
        </w:rPr>
        <w:t>ن پ</w:t>
      </w:r>
      <w:r w:rsidR="00FF3772">
        <w:rPr>
          <w:rStyle w:val="Char3"/>
          <w:rtl/>
        </w:rPr>
        <w:t>ی</w:t>
      </w:r>
      <w:r w:rsidR="00E37351" w:rsidRPr="0039716B">
        <w:rPr>
          <w:rStyle w:val="Char3"/>
          <w:rtl/>
        </w:rPr>
        <w:t xml:space="preserve">امبرى </w:t>
      </w:r>
      <w:r w:rsidR="00FF3772">
        <w:rPr>
          <w:rStyle w:val="Char3"/>
          <w:rtl/>
        </w:rPr>
        <w:t>ک</w:t>
      </w:r>
      <w:r w:rsidR="00E37351" w:rsidRPr="0039716B">
        <w:rPr>
          <w:rStyle w:val="Char3"/>
          <w:rtl/>
        </w:rPr>
        <w:t>ه به</w:t>
      </w:r>
      <w:r w:rsidR="00E37351" w:rsidRPr="0039716B">
        <w:rPr>
          <w:rStyle w:val="Char3"/>
          <w:rFonts w:hint="cs"/>
          <w:rtl/>
        </w:rPr>
        <w:t>‌</w:t>
      </w:r>
      <w:r w:rsidR="00C3748B" w:rsidRPr="0039716B">
        <w:rPr>
          <w:rStyle w:val="Char3"/>
          <w:rtl/>
        </w:rPr>
        <w:t>سوى شما فرستاده شده سخت د</w:t>
      </w:r>
      <w:r w:rsidR="00FF3772">
        <w:rPr>
          <w:rStyle w:val="Char3"/>
          <w:rtl/>
        </w:rPr>
        <w:t>ی</w:t>
      </w:r>
      <w:r w:rsidR="00C3748B" w:rsidRPr="0039716B">
        <w:rPr>
          <w:rStyle w:val="Char3"/>
          <w:rtl/>
        </w:rPr>
        <w:t>وانه است</w:t>
      </w:r>
      <w:r w:rsidR="00C3748B" w:rsidRPr="0074252A">
        <w:rPr>
          <w:rStyle w:val="Char7"/>
          <w:rtl/>
        </w:rPr>
        <w:t>.</w:t>
      </w:r>
      <w:r w:rsidR="00C3748B" w:rsidRPr="0039716B">
        <w:rPr>
          <w:rStyle w:val="Char3"/>
          <w:rtl/>
        </w:rPr>
        <w:t xml:space="preserve"> [موسى] گفت پروردگار خاور و باختر و آنچه م</w:t>
      </w:r>
      <w:r w:rsidR="00FF3772">
        <w:rPr>
          <w:rStyle w:val="Char3"/>
          <w:rtl/>
        </w:rPr>
        <w:t>ی</w:t>
      </w:r>
      <w:r w:rsidR="00C3748B" w:rsidRPr="0039716B">
        <w:rPr>
          <w:rStyle w:val="Char3"/>
          <w:rtl/>
        </w:rPr>
        <w:t>ان آن دو است</w:t>
      </w:r>
      <w:r w:rsidR="00E37351" w:rsidRPr="0039716B">
        <w:rPr>
          <w:rStyle w:val="Char3"/>
          <w:rFonts w:hint="cs"/>
          <w:rtl/>
        </w:rPr>
        <w:t xml:space="preserve"> </w:t>
      </w:r>
      <w:r w:rsidR="00C3748B" w:rsidRPr="0039716B">
        <w:rPr>
          <w:rStyle w:val="Char3"/>
          <w:rtl/>
        </w:rPr>
        <w:t xml:space="preserve">‏اگر تعقل </w:t>
      </w:r>
      <w:r w:rsidR="00FF3772">
        <w:rPr>
          <w:rStyle w:val="Char3"/>
          <w:rtl/>
        </w:rPr>
        <w:t>ک</w:t>
      </w:r>
      <w:r w:rsidR="00C3748B" w:rsidRPr="0039716B">
        <w:rPr>
          <w:rStyle w:val="Char3"/>
          <w:rtl/>
        </w:rPr>
        <w:t>ن</w:t>
      </w:r>
      <w:r w:rsidR="00FF3772">
        <w:rPr>
          <w:rStyle w:val="Char3"/>
          <w:rtl/>
        </w:rPr>
        <w:t>ی</w:t>
      </w:r>
      <w:r w:rsidR="00C3748B" w:rsidRPr="0039716B">
        <w:rPr>
          <w:rStyle w:val="Char3"/>
          <w:rtl/>
        </w:rPr>
        <w:t>د</w:t>
      </w:r>
      <w:r w:rsidR="00C3748B" w:rsidRPr="0074252A">
        <w:rPr>
          <w:rStyle w:val="Char7"/>
          <w:rtl/>
        </w:rPr>
        <w:t>.</w:t>
      </w:r>
      <w:r w:rsidR="00C3748B" w:rsidRPr="0039716B">
        <w:rPr>
          <w:rStyle w:val="Char3"/>
          <w:rtl/>
        </w:rPr>
        <w:t xml:space="preserve"> [فرعون] گفت اگر خدا</w:t>
      </w:r>
      <w:r w:rsidR="00FF3772">
        <w:rPr>
          <w:rStyle w:val="Char3"/>
          <w:rtl/>
        </w:rPr>
        <w:t>ی</w:t>
      </w:r>
      <w:r w:rsidR="00C3748B" w:rsidRPr="0039716B">
        <w:rPr>
          <w:rStyle w:val="Char3"/>
          <w:rtl/>
        </w:rPr>
        <w:t>ى غ</w:t>
      </w:r>
      <w:r w:rsidR="00FF3772">
        <w:rPr>
          <w:rStyle w:val="Char3"/>
          <w:rtl/>
        </w:rPr>
        <w:t>ی</w:t>
      </w:r>
      <w:r w:rsidR="00C3748B" w:rsidRPr="0039716B">
        <w:rPr>
          <w:rStyle w:val="Char3"/>
          <w:rtl/>
        </w:rPr>
        <w:t>ر از من اخت</w:t>
      </w:r>
      <w:r w:rsidR="00FF3772">
        <w:rPr>
          <w:rStyle w:val="Char3"/>
          <w:rtl/>
        </w:rPr>
        <w:t>ی</w:t>
      </w:r>
      <w:r w:rsidR="00C3748B" w:rsidRPr="0039716B">
        <w:rPr>
          <w:rStyle w:val="Char3"/>
          <w:rtl/>
        </w:rPr>
        <w:t xml:space="preserve">ار </w:t>
      </w:r>
      <w:r w:rsidR="00FF3772">
        <w:rPr>
          <w:rStyle w:val="Char3"/>
          <w:rtl/>
        </w:rPr>
        <w:t>ک</w:t>
      </w:r>
      <w:r w:rsidR="00C3748B" w:rsidRPr="0039716B">
        <w:rPr>
          <w:rStyle w:val="Char3"/>
          <w:rtl/>
        </w:rPr>
        <w:t>نى قطعا تو را از [جمله] زندان</w:t>
      </w:r>
      <w:r w:rsidR="00FF3772">
        <w:rPr>
          <w:rStyle w:val="Char3"/>
          <w:rtl/>
        </w:rPr>
        <w:t>ی</w:t>
      </w:r>
      <w:r w:rsidR="00C3748B" w:rsidRPr="0039716B">
        <w:rPr>
          <w:rStyle w:val="Char3"/>
          <w:rtl/>
        </w:rPr>
        <w:t>ان خواهم ساخت</w:t>
      </w:r>
      <w:r w:rsidR="00C3748B" w:rsidRPr="0074252A">
        <w:rPr>
          <w:rStyle w:val="Char7"/>
          <w:rtl/>
        </w:rPr>
        <w:t>.</w:t>
      </w:r>
      <w:r w:rsidR="00E37351" w:rsidRPr="0039716B">
        <w:rPr>
          <w:rStyle w:val="Char3"/>
          <w:rtl/>
        </w:rPr>
        <w:t xml:space="preserve"> گفت گر</w:t>
      </w:r>
      <w:r w:rsidR="00C3748B" w:rsidRPr="0039716B">
        <w:rPr>
          <w:rStyle w:val="Char3"/>
          <w:rtl/>
        </w:rPr>
        <w:t>چه براى تو چ</w:t>
      </w:r>
      <w:r w:rsidR="00FF3772">
        <w:rPr>
          <w:rStyle w:val="Char3"/>
          <w:rtl/>
        </w:rPr>
        <w:t>ی</w:t>
      </w:r>
      <w:r w:rsidR="00C3748B" w:rsidRPr="0039716B">
        <w:rPr>
          <w:rStyle w:val="Char3"/>
          <w:rtl/>
        </w:rPr>
        <w:t>زى آش</w:t>
      </w:r>
      <w:r w:rsidR="00FF3772">
        <w:rPr>
          <w:rStyle w:val="Char3"/>
          <w:rtl/>
        </w:rPr>
        <w:t>ک</w:t>
      </w:r>
      <w:r w:rsidR="00C3748B" w:rsidRPr="0039716B">
        <w:rPr>
          <w:rStyle w:val="Char3"/>
          <w:rtl/>
        </w:rPr>
        <w:t>ار ب</w:t>
      </w:r>
      <w:r w:rsidR="00FF3772">
        <w:rPr>
          <w:rStyle w:val="Char3"/>
          <w:rtl/>
        </w:rPr>
        <w:t>ی</w:t>
      </w:r>
      <w:r w:rsidR="00C3748B" w:rsidRPr="0039716B">
        <w:rPr>
          <w:rStyle w:val="Char3"/>
          <w:rtl/>
        </w:rPr>
        <w:t>اورم</w:t>
      </w:r>
      <w:r w:rsidR="00C3748B" w:rsidRPr="0074252A">
        <w:rPr>
          <w:rStyle w:val="Char7"/>
          <w:rtl/>
        </w:rPr>
        <w:t>.</w:t>
      </w:r>
      <w:r w:rsidR="00C3748B" w:rsidRPr="0039716B">
        <w:rPr>
          <w:rStyle w:val="Char3"/>
          <w:rtl/>
        </w:rPr>
        <w:t xml:space="preserve"> گفت اگر راست مى‏گو</w:t>
      </w:r>
      <w:r w:rsidR="00FF3772">
        <w:rPr>
          <w:rStyle w:val="Char3"/>
          <w:rtl/>
        </w:rPr>
        <w:t>ی</w:t>
      </w:r>
      <w:r w:rsidR="00C3748B" w:rsidRPr="0039716B">
        <w:rPr>
          <w:rStyle w:val="Char3"/>
          <w:rtl/>
        </w:rPr>
        <w:t>ى آن را ب</w:t>
      </w:r>
      <w:r w:rsidR="00FF3772">
        <w:rPr>
          <w:rStyle w:val="Char3"/>
          <w:rtl/>
        </w:rPr>
        <w:t>ی</w:t>
      </w:r>
      <w:r w:rsidR="00C3748B" w:rsidRPr="0039716B">
        <w:rPr>
          <w:rStyle w:val="Char3"/>
          <w:rtl/>
        </w:rPr>
        <w:t>اور</w:t>
      </w:r>
      <w:r w:rsidR="00C3748B" w:rsidRPr="0074252A">
        <w:rPr>
          <w:rStyle w:val="Char7"/>
          <w:rtl/>
        </w:rPr>
        <w:t>.</w:t>
      </w:r>
      <w:r w:rsidR="00C3748B" w:rsidRPr="0039716B">
        <w:rPr>
          <w:rStyle w:val="Char3"/>
          <w:rtl/>
        </w:rPr>
        <w:t xml:space="preserve"> پس عصاى خود ب</w:t>
      </w:r>
      <w:r w:rsidR="00FF3772">
        <w:rPr>
          <w:rStyle w:val="Char3"/>
          <w:rtl/>
        </w:rPr>
        <w:t>ی</w:t>
      </w:r>
      <w:r w:rsidR="00C3748B" w:rsidRPr="0039716B">
        <w:rPr>
          <w:rStyle w:val="Char3"/>
          <w:rtl/>
        </w:rPr>
        <w:t>ف</w:t>
      </w:r>
      <w:r w:rsidR="00FF3772">
        <w:rPr>
          <w:rStyle w:val="Char3"/>
          <w:rtl/>
        </w:rPr>
        <w:t>ک</w:t>
      </w:r>
      <w:r w:rsidR="00C3748B" w:rsidRPr="0039716B">
        <w:rPr>
          <w:rStyle w:val="Char3"/>
          <w:rtl/>
        </w:rPr>
        <w:t>ند و بناگاه آن اژدرى نما</w:t>
      </w:r>
      <w:r w:rsidR="00FF3772">
        <w:rPr>
          <w:rStyle w:val="Char3"/>
          <w:rtl/>
        </w:rPr>
        <w:t>ی</w:t>
      </w:r>
      <w:r w:rsidR="00C3748B" w:rsidRPr="0039716B">
        <w:rPr>
          <w:rStyle w:val="Char3"/>
          <w:rtl/>
        </w:rPr>
        <w:t>ان شد</w:t>
      </w:r>
      <w:r w:rsidR="00C3748B" w:rsidRPr="0074252A">
        <w:rPr>
          <w:rStyle w:val="Char7"/>
          <w:rtl/>
        </w:rPr>
        <w:t>.</w:t>
      </w:r>
      <w:r w:rsidR="00C3748B" w:rsidRPr="0039716B">
        <w:rPr>
          <w:rStyle w:val="Char3"/>
          <w:rtl/>
        </w:rPr>
        <w:t xml:space="preserve"> و دستش را ب</w:t>
      </w:r>
      <w:r w:rsidR="00FF3772">
        <w:rPr>
          <w:rStyle w:val="Char3"/>
          <w:rtl/>
        </w:rPr>
        <w:t>ی</w:t>
      </w:r>
      <w:r w:rsidR="00C3748B" w:rsidRPr="0039716B">
        <w:rPr>
          <w:rStyle w:val="Char3"/>
          <w:rtl/>
        </w:rPr>
        <w:t xml:space="preserve">رون </w:t>
      </w:r>
      <w:r w:rsidR="00FF3772">
        <w:rPr>
          <w:rStyle w:val="Char3"/>
          <w:rtl/>
        </w:rPr>
        <w:t>ک</w:t>
      </w:r>
      <w:r w:rsidR="00C3748B" w:rsidRPr="0039716B">
        <w:rPr>
          <w:rStyle w:val="Char3"/>
          <w:rtl/>
        </w:rPr>
        <w:t>ش</w:t>
      </w:r>
      <w:r w:rsidR="00FF3772">
        <w:rPr>
          <w:rStyle w:val="Char3"/>
          <w:rtl/>
        </w:rPr>
        <w:t>ی</w:t>
      </w:r>
      <w:r w:rsidR="00C3748B" w:rsidRPr="0039716B">
        <w:rPr>
          <w:rStyle w:val="Char3"/>
          <w:rtl/>
        </w:rPr>
        <w:t>د و بناگاه آن براى تماشاگران سپ</w:t>
      </w:r>
      <w:r w:rsidR="00FF3772">
        <w:rPr>
          <w:rStyle w:val="Char3"/>
          <w:rtl/>
        </w:rPr>
        <w:t>ی</w:t>
      </w:r>
      <w:r w:rsidR="00C3748B" w:rsidRPr="0039716B">
        <w:rPr>
          <w:rStyle w:val="Char3"/>
          <w:rtl/>
        </w:rPr>
        <w:t>د مى‏نمود</w:t>
      </w:r>
      <w:r w:rsidR="00A46E4E">
        <w:rPr>
          <w:rFonts w:cs="Traditional Arabic" w:hint="cs"/>
          <w:sz w:val="28"/>
          <w:szCs w:val="28"/>
          <w:rtl/>
          <w:lang w:bidi="fa-IR"/>
        </w:rPr>
        <w:t>»</w:t>
      </w:r>
      <w:r w:rsidR="00C3748B" w:rsidRPr="0074252A">
        <w:rPr>
          <w:rStyle w:val="Char7"/>
          <w:rtl/>
        </w:rPr>
        <w:t>.</w:t>
      </w:r>
    </w:p>
    <w:p w:rsidR="00C3748B" w:rsidRPr="0039716B" w:rsidRDefault="00C3748B" w:rsidP="00DC2A78">
      <w:pPr>
        <w:pStyle w:val="FootnoteText"/>
        <w:bidi/>
        <w:ind w:firstLine="284"/>
        <w:jc w:val="both"/>
        <w:rPr>
          <w:rStyle w:val="Char3"/>
          <w:rtl/>
        </w:rPr>
      </w:pPr>
      <w:r w:rsidRPr="0039716B">
        <w:rPr>
          <w:rStyle w:val="Char3"/>
          <w:rtl/>
        </w:rPr>
        <w:t>در این آیات بیان شد که موسی در مقابل فرعون و اطرافیانش معجزه دال بر نبوتش را نشان می‌دهد که خداوند برای تأیید نبوتش به او داده، ایشان با همین معجزه به فرعون ثابت می‌کند که ا</w:t>
      </w:r>
      <w:r w:rsidR="005E487F" w:rsidRPr="0039716B">
        <w:rPr>
          <w:rStyle w:val="Char3"/>
          <w:rtl/>
        </w:rPr>
        <w:t>و خدا نیست بلکه خودش خدای دارد.</w:t>
      </w:r>
    </w:p>
    <w:p w:rsidR="00C3748B" w:rsidRPr="0039716B" w:rsidRDefault="005E487F" w:rsidP="00DC2A78">
      <w:pPr>
        <w:pStyle w:val="FootnoteText"/>
        <w:bidi/>
        <w:ind w:firstLine="284"/>
        <w:jc w:val="both"/>
        <w:rPr>
          <w:rStyle w:val="Char3"/>
          <w:rtl/>
        </w:rPr>
      </w:pPr>
      <w:r w:rsidRPr="0039716B">
        <w:rPr>
          <w:rStyle w:val="Char3"/>
          <w:rtl/>
        </w:rPr>
        <w:t>یا در آ</w:t>
      </w:r>
      <w:r w:rsidR="00FF3772">
        <w:rPr>
          <w:rStyle w:val="Char3"/>
          <w:rtl/>
        </w:rPr>
        <w:t>ی</w:t>
      </w:r>
      <w:r w:rsidRPr="0039716B">
        <w:rPr>
          <w:rStyle w:val="Char3"/>
          <w:rtl/>
        </w:rPr>
        <w:t>ه دیگری خدا می‌فرماید:</w:t>
      </w:r>
    </w:p>
    <w:p w:rsidR="00C3748B" w:rsidRPr="0039716B" w:rsidRDefault="00A10318" w:rsidP="006A139D">
      <w:pPr>
        <w:pStyle w:val="FootnoteText"/>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فَإِلَّمۡ يَسۡتَجِيبُواْ لَكُمۡ فَٱعۡلَمُوٓاْ أَنَّمَآ أُنزِلَ بِعِلۡمِ ٱللَّهِ وَأَن لَّآ إِلَٰهَ إِلَّا هُوَۖ فَهَلۡ أَنتُم مُّسۡلِمُونَ ١٤</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هود: 14</w:t>
      </w:r>
      <w:r w:rsidRPr="00F22FD4">
        <w:rPr>
          <w:rStyle w:val="Char5"/>
          <w:rFonts w:hint="cs"/>
          <w:rtl/>
        </w:rPr>
        <w:t>]</w:t>
      </w:r>
      <w:r w:rsidRPr="0039716B">
        <w:rPr>
          <w:rStyle w:val="Char3"/>
          <w:rFonts w:hint="cs"/>
          <w:rtl/>
        </w:rPr>
        <w:t xml:space="preserve">. </w:t>
      </w:r>
      <w:r w:rsidR="006A139D">
        <w:rPr>
          <w:rFonts w:ascii="QCF_BSML" w:hAnsi="QCF_BSML" w:cs="Traditional Arabic" w:hint="cs"/>
          <w:color w:val="000000"/>
          <w:sz w:val="28"/>
          <w:szCs w:val="28"/>
          <w:rtl/>
          <w:lang w:bidi="fa-IR"/>
        </w:rPr>
        <w:t>«</w:t>
      </w:r>
      <w:r w:rsidR="00C3748B" w:rsidRPr="0039716B">
        <w:rPr>
          <w:rStyle w:val="Char3"/>
          <w:rtl/>
        </w:rPr>
        <w:t>پس اگر شما را اجابت ن</w:t>
      </w:r>
      <w:r w:rsidR="00FF3772">
        <w:rPr>
          <w:rStyle w:val="Char3"/>
          <w:rtl/>
        </w:rPr>
        <w:t>ک</w:t>
      </w:r>
      <w:r w:rsidR="00C3748B" w:rsidRPr="0039716B">
        <w:rPr>
          <w:rStyle w:val="Char3"/>
          <w:rtl/>
        </w:rPr>
        <w:t>ردند بدان</w:t>
      </w:r>
      <w:r w:rsidR="00FF3772">
        <w:rPr>
          <w:rStyle w:val="Char3"/>
          <w:rtl/>
        </w:rPr>
        <w:t>ی</w:t>
      </w:r>
      <w:r w:rsidR="00C3748B" w:rsidRPr="0039716B">
        <w:rPr>
          <w:rStyle w:val="Char3"/>
          <w:rtl/>
        </w:rPr>
        <w:t xml:space="preserve">د </w:t>
      </w:r>
      <w:r w:rsidR="00FF3772">
        <w:rPr>
          <w:rStyle w:val="Char3"/>
          <w:rtl/>
        </w:rPr>
        <w:t>ک</w:t>
      </w:r>
      <w:r w:rsidR="00C3748B" w:rsidRPr="0039716B">
        <w:rPr>
          <w:rStyle w:val="Char3"/>
          <w:rtl/>
        </w:rPr>
        <w:t>ه آنچه نازل شده است به علم خداست و ا</w:t>
      </w:r>
      <w:r w:rsidR="00FF3772">
        <w:rPr>
          <w:rStyle w:val="Char3"/>
          <w:rtl/>
        </w:rPr>
        <w:t>ی</w:t>
      </w:r>
      <w:r w:rsidR="00C3748B" w:rsidRPr="0039716B">
        <w:rPr>
          <w:rStyle w:val="Char3"/>
          <w:rtl/>
        </w:rPr>
        <w:t>ن</w:t>
      </w:r>
      <w:r w:rsidR="00FF3772">
        <w:rPr>
          <w:rStyle w:val="Char3"/>
          <w:rtl/>
        </w:rPr>
        <w:t>ک</w:t>
      </w:r>
      <w:r w:rsidR="00C3748B" w:rsidRPr="0039716B">
        <w:rPr>
          <w:rStyle w:val="Char3"/>
          <w:rtl/>
        </w:rPr>
        <w:t>ه معبودى جز او ن</w:t>
      </w:r>
      <w:r w:rsidR="00FF3772">
        <w:rPr>
          <w:rStyle w:val="Char3"/>
          <w:rtl/>
        </w:rPr>
        <w:t>ی</w:t>
      </w:r>
      <w:r w:rsidR="00C3748B" w:rsidRPr="0039716B">
        <w:rPr>
          <w:rStyle w:val="Char3"/>
          <w:rtl/>
        </w:rPr>
        <w:t>ست پس آ</w:t>
      </w:r>
      <w:r w:rsidR="00FF3772">
        <w:rPr>
          <w:rStyle w:val="Char3"/>
          <w:rtl/>
        </w:rPr>
        <w:t>ی</w:t>
      </w:r>
      <w:r w:rsidR="00C3748B" w:rsidRPr="0039716B">
        <w:rPr>
          <w:rStyle w:val="Char3"/>
          <w:rtl/>
        </w:rPr>
        <w:t>ا شما گردن مى‏نه</w:t>
      </w:r>
      <w:r w:rsidR="00FF3772">
        <w:rPr>
          <w:rStyle w:val="Char3"/>
          <w:rtl/>
        </w:rPr>
        <w:t>ی</w:t>
      </w:r>
      <w:r w:rsidR="00C3748B" w:rsidRPr="0039716B">
        <w:rPr>
          <w:rStyle w:val="Char3"/>
          <w:rtl/>
        </w:rPr>
        <w:t>د</w:t>
      </w:r>
      <w:r w:rsidR="00A46E4E">
        <w:rPr>
          <w:rFonts w:cs="Traditional Arabic" w:hint="cs"/>
          <w:sz w:val="28"/>
          <w:szCs w:val="28"/>
          <w:rtl/>
          <w:lang w:bidi="fa-IR"/>
        </w:rPr>
        <w:t>»</w:t>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بیان شد که انجام دادن کار خارق العاده خودش دال بر سازنده‌ای است مانند همه رخدادهای دیگر جهان، حتی از</w:t>
      </w:r>
      <w:r w:rsidR="007133C0">
        <w:rPr>
          <w:rStyle w:val="Char3"/>
          <w:rtl/>
        </w:rPr>
        <w:t xml:space="preserve"> آن‌ها </w:t>
      </w:r>
      <w:r w:rsidRPr="0039716B">
        <w:rPr>
          <w:rStyle w:val="Char3"/>
          <w:rtl/>
        </w:rPr>
        <w:t>هم بهتر چون معمولاً رخداد خارق العاده شگفت انگیز‌تر است.</w:t>
      </w:r>
      <w:r w:rsidR="006704C2" w:rsidRPr="0039716B">
        <w:rPr>
          <w:rStyle w:val="Char3"/>
          <w:rtl/>
        </w:rPr>
        <w:t xml:space="preserve"> </w:t>
      </w:r>
      <w:r w:rsidRPr="0039716B">
        <w:rPr>
          <w:rStyle w:val="Char3"/>
          <w:rtl/>
        </w:rPr>
        <w:t>بدین علت هنگام ارائه حوادث غیر عادی خداوند تسبیح و تمجید می‌شود به گونه‌ای که هنگام رخداد عادی اینگونه نیست.</w:t>
      </w:r>
      <w:r w:rsidR="006704C2" w:rsidRPr="0039716B">
        <w:rPr>
          <w:rStyle w:val="Char3"/>
          <w:rtl/>
        </w:rPr>
        <w:t xml:space="preserve"> </w:t>
      </w:r>
      <w:r w:rsidRPr="0039716B">
        <w:rPr>
          <w:rStyle w:val="Char3"/>
          <w:rtl/>
        </w:rPr>
        <w:t>و نفس انسان به ذلتی دست پیدا می‌کند که با دیدن حوادث عادی به آن نمی‌رسد.</w:t>
      </w:r>
      <w:r w:rsidR="006704C2" w:rsidRPr="0039716B">
        <w:rPr>
          <w:rStyle w:val="Char3"/>
          <w:rtl/>
        </w:rPr>
        <w:t xml:space="preserve"> </w:t>
      </w:r>
      <w:r w:rsidRPr="0039716B">
        <w:rPr>
          <w:rStyle w:val="Char3"/>
          <w:rtl/>
        </w:rPr>
        <w:t>چون نشانه</w:t>
      </w:r>
      <w:r w:rsidR="006D1EA3" w:rsidRPr="0039716B">
        <w:rPr>
          <w:rStyle w:val="Char3"/>
          <w:rtl/>
        </w:rPr>
        <w:t xml:space="preserve">‌ی </w:t>
      </w:r>
      <w:r w:rsidRPr="0039716B">
        <w:rPr>
          <w:rStyle w:val="Char3"/>
          <w:rtl/>
        </w:rPr>
        <w:t>تازه‌ای است حق خود را به جایی می‌آورد و با آشکار شدنش بر نبوت دلالت می‌نماید.</w:t>
      </w:r>
      <w:r w:rsidR="006704C2" w:rsidRPr="0039716B">
        <w:rPr>
          <w:rStyle w:val="Char3"/>
          <w:rtl/>
        </w:rPr>
        <w:t xml:space="preserve"> </w:t>
      </w:r>
      <w:r w:rsidRPr="0039716B">
        <w:rPr>
          <w:rStyle w:val="Char3"/>
          <w:rtl/>
        </w:rPr>
        <w:t>اگر ثابت شود که معجزه دال بر نبوت است، ثابت می‌گردد که برای این رسالت پروردگار هم باید باشد</w:t>
      </w:r>
      <w:r w:rsidRPr="00EB49AE">
        <w:rPr>
          <w:rStyle w:val="Char7"/>
          <w:bCs w:val="0"/>
          <w:szCs w:val="28"/>
          <w:vertAlign w:val="superscript"/>
          <w:rtl/>
        </w:rPr>
        <w:footnoteReference w:id="613"/>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این مهمترین دلیلی است که بزرگان در رد منکرین خدا یا قائلین به شرک در قدرت و افعال خداوند یا در الوهیت اقامه نموده‌اند.</w:t>
      </w:r>
      <w:r w:rsidR="006704C2" w:rsidRPr="0039716B">
        <w:rPr>
          <w:rStyle w:val="Char3"/>
          <w:rtl/>
        </w:rPr>
        <w:t xml:space="preserve"> </w:t>
      </w:r>
      <w:r w:rsidRPr="0039716B">
        <w:rPr>
          <w:rStyle w:val="Char3"/>
          <w:rtl/>
        </w:rPr>
        <w:t>سپاس خدا که دلیل مهمی است و قرآن هم بدان اشاره فرموده و سنت رسول</w:t>
      </w:r>
      <w:r w:rsidRPr="00DC2A78">
        <w:rPr>
          <w:rFonts w:ascii="Arial" w:hAnsi="Arial" w:cs="CTraditional Arabic"/>
          <w:sz w:val="28"/>
          <w:szCs w:val="28"/>
          <w:rtl/>
          <w:lang w:bidi="fa-IR"/>
        </w:rPr>
        <w:t>ص</w:t>
      </w:r>
      <w:r w:rsidRPr="0039716B">
        <w:rPr>
          <w:rStyle w:val="Char3"/>
          <w:rtl/>
        </w:rPr>
        <w:t xml:space="preserve"> هم آل بر آن است.</w:t>
      </w:r>
      <w:r w:rsidR="006704C2" w:rsidRPr="0039716B">
        <w:rPr>
          <w:rStyle w:val="Char3"/>
          <w:rtl/>
        </w:rPr>
        <w:t xml:space="preserve"> </w:t>
      </w:r>
      <w:r w:rsidRPr="0039716B">
        <w:rPr>
          <w:rStyle w:val="Char3"/>
          <w:rtl/>
        </w:rPr>
        <w:t>برای هر انسانی در گذشته و حال دلیل کافی و شافی بوده، پس با وجود آن برای اثبات توحید ربوبیت نیازمند راهای پر پیچ و خم متکلمین نیستیم که</w:t>
      </w:r>
      <w:r w:rsidR="007133C0">
        <w:rPr>
          <w:rStyle w:val="Char3"/>
          <w:rtl/>
        </w:rPr>
        <w:t xml:space="preserve"> آن‌ها </w:t>
      </w:r>
      <w:r w:rsidRPr="0039716B">
        <w:rPr>
          <w:rStyle w:val="Char3"/>
          <w:rtl/>
        </w:rPr>
        <w:t>را از فلاسفه گمراه</w:t>
      </w:r>
      <w:r w:rsidR="006704C2" w:rsidRPr="0039716B">
        <w:rPr>
          <w:rStyle w:val="Char3"/>
          <w:rtl/>
        </w:rPr>
        <w:t xml:space="preserve"> </w:t>
      </w:r>
      <w:r w:rsidRPr="0039716B">
        <w:rPr>
          <w:rStyle w:val="Char3"/>
          <w:rtl/>
        </w:rPr>
        <w:t>به ارث برده‌اند، حتی از این بدتر آن دلائل را اصلی از اصول اسلام قرار داده‌اند و گمان می‌کنند کسی که</w:t>
      </w:r>
      <w:r w:rsidR="007133C0">
        <w:rPr>
          <w:rStyle w:val="Char3"/>
          <w:rtl/>
        </w:rPr>
        <w:t xml:space="preserve"> آن‌ها </w:t>
      </w:r>
      <w:r w:rsidRPr="0039716B">
        <w:rPr>
          <w:rStyle w:val="Char3"/>
          <w:rtl/>
        </w:rPr>
        <w:t>را نشناسد هرگز به خدا راه پیدا نمی‌کند</w:t>
      </w:r>
      <w:r w:rsidRPr="00EB49AE">
        <w:rPr>
          <w:rStyle w:val="Char7"/>
          <w:bCs w:val="0"/>
          <w:szCs w:val="28"/>
          <w:vertAlign w:val="superscript"/>
          <w:rtl/>
        </w:rPr>
        <w:footnoteReference w:id="614"/>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این بیماری است که اهل کلام برای</w:t>
      </w:r>
      <w:r w:rsidR="006704C2" w:rsidRPr="0039716B">
        <w:rPr>
          <w:rStyle w:val="Char3"/>
          <w:rtl/>
        </w:rPr>
        <w:t xml:space="preserve"> </w:t>
      </w:r>
      <w:r w:rsidRPr="0039716B">
        <w:rPr>
          <w:rStyle w:val="Char3"/>
          <w:rtl/>
        </w:rPr>
        <w:t xml:space="preserve">پیروانشان ایجاد می‌کنند و سم آنرا می‌پاشند، از خدا می‌خواهیم که از چنین عقیده‌ای دور باشیم چون با قبول کردنش باید به عدم ایمان بهترین گروه این امت معتقد باشیم، در صفحات آینده روش اهل کلام و رد آنرا را مختصراً بیان می‌کنیم. </w:t>
      </w:r>
    </w:p>
    <w:p w:rsidR="00C3748B" w:rsidRPr="005E487F" w:rsidRDefault="00C3748B" w:rsidP="005E487F">
      <w:pPr>
        <w:pStyle w:val="a1"/>
        <w:rPr>
          <w:sz w:val="32"/>
          <w:rtl/>
        </w:rPr>
      </w:pPr>
      <w:bookmarkStart w:id="177" w:name="_Toc320053510"/>
      <w:bookmarkStart w:id="178" w:name="_Toc433639663"/>
      <w:r w:rsidRPr="005E487F">
        <w:rPr>
          <w:sz w:val="32"/>
          <w:rtl/>
        </w:rPr>
        <w:t>بحث دوم: روش متکلمین در اثبات وجود خدا</w:t>
      </w:r>
      <w:bookmarkEnd w:id="177"/>
      <w:bookmarkEnd w:id="178"/>
      <w:r w:rsidRPr="005E487F">
        <w:rPr>
          <w:sz w:val="32"/>
          <w:rtl/>
        </w:rPr>
        <w:t xml:space="preserve"> </w:t>
      </w:r>
    </w:p>
    <w:p w:rsidR="00C3748B" w:rsidRPr="0039716B" w:rsidRDefault="00C3748B" w:rsidP="00DC2A78">
      <w:pPr>
        <w:pStyle w:val="FootnoteText"/>
        <w:bidi/>
        <w:ind w:firstLine="284"/>
        <w:jc w:val="both"/>
        <w:rPr>
          <w:rStyle w:val="Char3"/>
          <w:rtl/>
        </w:rPr>
      </w:pPr>
      <w:r w:rsidRPr="0039716B">
        <w:rPr>
          <w:rStyle w:val="Char3"/>
          <w:rtl/>
        </w:rPr>
        <w:t>متکلمین در این مورد به اعراض و جوهر استدلال کرده‌اند، به این گونه که ثابت کرده‌اند هر دو حادث و پدید آمده هستند و با اثبات حدوثیت آن</w:t>
      </w:r>
      <w:r w:rsidR="00F22FD4">
        <w:rPr>
          <w:rStyle w:val="Char3"/>
          <w:rFonts w:hint="cs"/>
          <w:rtl/>
        </w:rPr>
        <w:t>‌</w:t>
      </w:r>
      <w:r w:rsidRPr="0039716B">
        <w:rPr>
          <w:rStyle w:val="Char3"/>
          <w:rtl/>
        </w:rPr>
        <w:t xml:space="preserve">ها، حادث بودن </w:t>
      </w:r>
      <w:r w:rsidR="005E487F" w:rsidRPr="0039716B">
        <w:rPr>
          <w:rStyle w:val="Char3"/>
          <w:rtl/>
        </w:rPr>
        <w:t>جهان را هم به اثبات رسانده‌اند.</w:t>
      </w:r>
    </w:p>
    <w:p w:rsidR="00C3748B" w:rsidRPr="0039716B" w:rsidRDefault="00C3748B" w:rsidP="00DC2A78">
      <w:pPr>
        <w:pStyle w:val="FootnoteText"/>
        <w:bidi/>
        <w:ind w:firstLine="284"/>
        <w:jc w:val="both"/>
        <w:rPr>
          <w:rStyle w:val="Char3"/>
          <w:rtl/>
        </w:rPr>
      </w:pPr>
      <w:r w:rsidRPr="0039716B">
        <w:rPr>
          <w:rStyle w:val="Char3"/>
          <w:rtl/>
        </w:rPr>
        <w:t>عضد الدین ایجی در المواقف خود به این استدلال اشاره کرده است، می‌گوید: ثابت شد که حهان یا جوهر است یا ماده، برای اثبات سازنده به هر کدام از</w:t>
      </w:r>
      <w:r w:rsidR="00C6697C">
        <w:rPr>
          <w:rStyle w:val="Char3"/>
          <w:rtl/>
        </w:rPr>
        <w:t xml:space="preserve"> این‌ها </w:t>
      </w:r>
      <w:r w:rsidRPr="0039716B">
        <w:rPr>
          <w:rStyle w:val="Char3"/>
          <w:rtl/>
        </w:rPr>
        <w:t>استدلال کرده‌اند، بنابراین برای اثبات وجود خدا</w:t>
      </w:r>
      <w:r w:rsidR="006704C2" w:rsidRPr="0039716B">
        <w:rPr>
          <w:rStyle w:val="Char3"/>
          <w:rtl/>
        </w:rPr>
        <w:t xml:space="preserve"> </w:t>
      </w:r>
      <w:r w:rsidRPr="0039716B">
        <w:rPr>
          <w:rStyle w:val="Char3"/>
          <w:rtl/>
        </w:rPr>
        <w:t>چهار دلیل وجود دارد</w:t>
      </w:r>
      <w:r w:rsidRPr="00EB49AE">
        <w:rPr>
          <w:rStyle w:val="Char7"/>
          <w:bCs w:val="0"/>
          <w:szCs w:val="28"/>
          <w:vertAlign w:val="superscript"/>
          <w:rtl/>
        </w:rPr>
        <w:footnoteReference w:id="615"/>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متکلمین این روش اینگونه شرح می‌دهند: جهان به دو قسم جوهر و حادث تقسیم می‌شود، و </w:t>
      </w:r>
      <w:r w:rsidR="00C6697C">
        <w:rPr>
          <w:rStyle w:val="Char3"/>
          <w:rtl/>
        </w:rPr>
        <w:t>عرض‌ها</w:t>
      </w:r>
      <w:r w:rsidRPr="0039716B">
        <w:rPr>
          <w:rStyle w:val="Char3"/>
          <w:rtl/>
        </w:rPr>
        <w:t xml:space="preserve"> هرگز دو زمان متوالی در یک حالت باقی نمی‌مانند بلکه مدام در حال تغییر و دگر</w:t>
      </w:r>
      <w:r w:rsidR="005E487F" w:rsidRPr="0039716B">
        <w:rPr>
          <w:rStyle w:val="Char3"/>
          <w:rtl/>
        </w:rPr>
        <w:t>گونی هستند، چنین چیزی حادث است.</w:t>
      </w:r>
    </w:p>
    <w:p w:rsidR="00C3748B" w:rsidRPr="0039716B" w:rsidRDefault="00C3748B" w:rsidP="00DC2A78">
      <w:pPr>
        <w:pStyle w:val="FootnoteText"/>
        <w:bidi/>
        <w:ind w:firstLine="284"/>
        <w:jc w:val="both"/>
        <w:rPr>
          <w:rStyle w:val="Char3"/>
          <w:rtl/>
        </w:rPr>
      </w:pPr>
      <w:r w:rsidRPr="0039716B">
        <w:rPr>
          <w:rStyle w:val="Char3"/>
          <w:rtl/>
        </w:rPr>
        <w:t xml:space="preserve">و جوهر هرگز از </w:t>
      </w:r>
      <w:r w:rsidR="00C6697C">
        <w:rPr>
          <w:rStyle w:val="Char3"/>
          <w:rtl/>
        </w:rPr>
        <w:t>عرض‌ها</w:t>
      </w:r>
      <w:r w:rsidRPr="0039716B">
        <w:rPr>
          <w:rStyle w:val="Char3"/>
          <w:rtl/>
        </w:rPr>
        <w:t xml:space="preserve"> جدا نمی‌شود بلکه </w:t>
      </w:r>
      <w:r w:rsidR="00C6697C">
        <w:rPr>
          <w:rStyle w:val="Char3"/>
          <w:rtl/>
        </w:rPr>
        <w:t>عرض‌ها</w:t>
      </w:r>
      <w:r w:rsidRPr="0039716B">
        <w:rPr>
          <w:rStyle w:val="Char3"/>
          <w:rtl/>
        </w:rPr>
        <w:t xml:space="preserve"> ملازم جوهر هستند، مادام که جواهر از اعراض غیر قابل انفکاک‌اند، نتیجه می‌گیریم که جوهر هم حادث است چون لازمه حادث هستند، اگر جهان از جوهر و عرض درست شده و حدوث هر دو</w:t>
      </w:r>
      <w:r w:rsidR="007133C0">
        <w:rPr>
          <w:rStyle w:val="Char3"/>
          <w:rtl/>
        </w:rPr>
        <w:t xml:space="preserve"> آن‌ها </w:t>
      </w:r>
      <w:r w:rsidRPr="0039716B">
        <w:rPr>
          <w:rStyle w:val="Char3"/>
          <w:rtl/>
        </w:rPr>
        <w:t>ثابت شد، حدوث جهان هم غیر قابل انکار است و هر چیزی که ایجاد شده باشد باید ایجاد کننده‌ای داشته باشد</w:t>
      </w:r>
      <w:r w:rsidRPr="00EB49AE">
        <w:rPr>
          <w:rStyle w:val="Char7"/>
          <w:bCs w:val="0"/>
          <w:szCs w:val="28"/>
          <w:vertAlign w:val="superscript"/>
          <w:rtl/>
        </w:rPr>
        <w:footnoteReference w:id="616"/>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ابن رشد در کتاب مناهج الادلة دلیل را بررسی و در نهایت رد می‌نماید، می‌فرماید: روشی که برای بیان حدوثیت جزئی که قابل تجزیه نیست به نام جوهر پیموده‌اند روشی سخت است که تنها ریاضی دانان می‌توانند قله‌های آنرا در جدل و مباحثه فتح کنند، با این وجود که روش غیر برهانی و استدلالی است و در اثبات خدا به یقین منجر نمی‌شود</w:t>
      </w:r>
      <w:r w:rsidRPr="00EB49AE">
        <w:rPr>
          <w:rStyle w:val="Char7"/>
          <w:bCs w:val="0"/>
          <w:szCs w:val="28"/>
          <w:vertAlign w:val="superscript"/>
          <w:rtl/>
        </w:rPr>
        <w:footnoteReference w:id="617"/>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ابن تیمیه می‌فرماید: از این دلیل به ناچار فهمیده می‌شود که محمد</w:t>
      </w:r>
      <w:r w:rsidRPr="00DC2A78">
        <w:rPr>
          <w:rFonts w:ascii="Arial" w:hAnsi="Arial" w:cs="CTraditional Arabic"/>
          <w:sz w:val="28"/>
          <w:szCs w:val="28"/>
          <w:rtl/>
          <w:lang w:bidi="fa-IR"/>
        </w:rPr>
        <w:t>ص</w:t>
      </w:r>
      <w:r w:rsidRPr="0039716B">
        <w:rPr>
          <w:rStyle w:val="Char3"/>
          <w:rtl/>
        </w:rPr>
        <w:t xml:space="preserve"> مردم را به اقرار به پروردگار فرا</w:t>
      </w:r>
      <w:r w:rsidR="005747CC" w:rsidRPr="0039716B">
        <w:rPr>
          <w:rStyle w:val="Char3"/>
          <w:rtl/>
        </w:rPr>
        <w:t xml:space="preserve"> نخوانده بدین علت است که فریخته</w:t>
      </w:r>
      <w:r w:rsidR="005747CC" w:rsidRPr="0039716B">
        <w:rPr>
          <w:rStyle w:val="Char3"/>
          <w:rFonts w:hint="cs"/>
          <w:rtl/>
        </w:rPr>
        <w:t>‌</w:t>
      </w:r>
      <w:r w:rsidRPr="0039716B">
        <w:rPr>
          <w:rStyle w:val="Char3"/>
          <w:rtl/>
        </w:rPr>
        <w:t xml:space="preserve">گان </w:t>
      </w:r>
      <w:r w:rsidR="005E487F" w:rsidRPr="0039716B">
        <w:rPr>
          <w:rStyle w:val="Char3"/>
          <w:rtl/>
        </w:rPr>
        <w:t>این علم مانند اشعری و غیره گفته</w:t>
      </w:r>
      <w:r w:rsidR="005E487F" w:rsidRPr="0039716B">
        <w:rPr>
          <w:rStyle w:val="Char3"/>
          <w:rFonts w:hint="cs"/>
          <w:rtl/>
        </w:rPr>
        <w:t>‌</w:t>
      </w:r>
      <w:r w:rsidRPr="0039716B">
        <w:rPr>
          <w:rStyle w:val="Char3"/>
          <w:rtl/>
        </w:rPr>
        <w:t>اند: این روش پیامبران و پیروان</w:t>
      </w:r>
      <w:r w:rsidR="007133C0">
        <w:rPr>
          <w:rStyle w:val="Char3"/>
          <w:rtl/>
        </w:rPr>
        <w:t xml:space="preserve"> آن‌ها </w:t>
      </w:r>
      <w:r w:rsidRPr="0039716B">
        <w:rPr>
          <w:rStyle w:val="Char3"/>
          <w:rtl/>
        </w:rPr>
        <w:t>و سلف این امت نیست، گفته‌اند چنین روشی حرام است و حتی محققین فرموده‌اند روش باطلی است چون مقدمه</w:t>
      </w:r>
      <w:r w:rsidR="006D1EA3" w:rsidRPr="0039716B">
        <w:rPr>
          <w:rStyle w:val="Char3"/>
          <w:rtl/>
        </w:rPr>
        <w:t xml:space="preserve">‌ی </w:t>
      </w:r>
      <w:r w:rsidRPr="0039716B">
        <w:rPr>
          <w:rStyle w:val="Char3"/>
          <w:rtl/>
        </w:rPr>
        <w:t>آن دارای تفاصیل و تقسیماتی است که مانع اثبات خدا می‌گردد.</w:t>
      </w:r>
      <w:r w:rsidR="006704C2" w:rsidRPr="0039716B">
        <w:rPr>
          <w:rStyle w:val="Char3"/>
          <w:rtl/>
        </w:rPr>
        <w:t xml:space="preserve"> </w:t>
      </w:r>
      <w:r w:rsidRPr="0039716B">
        <w:rPr>
          <w:rStyle w:val="Char3"/>
          <w:rtl/>
        </w:rPr>
        <w:t>بدین علت می‌بینیم اگر کسی در اصول دین بر این روش اعتماد کرده باشد لازمه استدلالش یکی از این دو امر ذ</w:t>
      </w:r>
      <w:r w:rsidR="005E487F" w:rsidRPr="0039716B">
        <w:rPr>
          <w:rStyle w:val="Char3"/>
          <w:rtl/>
        </w:rPr>
        <w:t>یل می‌باشد:</w:t>
      </w:r>
    </w:p>
    <w:p w:rsidR="00C3748B" w:rsidRPr="0039716B" w:rsidRDefault="00C3748B" w:rsidP="00DC2A78">
      <w:pPr>
        <w:pStyle w:val="FootnoteText"/>
        <w:bidi/>
        <w:ind w:firstLine="284"/>
        <w:jc w:val="both"/>
        <w:rPr>
          <w:rStyle w:val="Char3"/>
          <w:rtl/>
        </w:rPr>
      </w:pPr>
      <w:r w:rsidRPr="0039716B">
        <w:rPr>
          <w:rStyle w:val="Char3"/>
          <w:rtl/>
        </w:rPr>
        <w:t>یا به ضعف آن اطلاع پیدا کرده و بین دلائل خود و دلائل قائلین به قدم جهان مقایسه نموده به تکافأ ادله رسیده، باری نظر خود را ترجیح می‌دهد و بار دیگر نظر مخالفان را، همانگونه</w:t>
      </w:r>
      <w:r w:rsidR="005E487F" w:rsidRPr="0039716B">
        <w:rPr>
          <w:rStyle w:val="Char3"/>
          <w:rtl/>
        </w:rPr>
        <w:t xml:space="preserve"> که حال بیشتر متکلمین چنین است.</w:t>
      </w:r>
    </w:p>
    <w:p w:rsidR="00C3748B" w:rsidRPr="0039716B" w:rsidRDefault="00C3748B" w:rsidP="00DC2A78">
      <w:pPr>
        <w:pStyle w:val="FootnoteText"/>
        <w:bidi/>
        <w:ind w:firstLine="284"/>
        <w:jc w:val="both"/>
        <w:rPr>
          <w:rStyle w:val="Char3"/>
          <w:rtl/>
        </w:rPr>
      </w:pPr>
      <w:r w:rsidRPr="0039716B">
        <w:rPr>
          <w:rStyle w:val="Char3"/>
          <w:rtl/>
        </w:rPr>
        <w:t>یا باید</w:t>
      </w:r>
      <w:r w:rsidR="006704C2" w:rsidRPr="0039716B">
        <w:rPr>
          <w:rStyle w:val="Char3"/>
          <w:rtl/>
        </w:rPr>
        <w:t xml:space="preserve"> </w:t>
      </w:r>
      <w:r w:rsidRPr="0039716B">
        <w:rPr>
          <w:rStyle w:val="Char3"/>
          <w:rtl/>
        </w:rPr>
        <w:t>لوازم روشن و فساد آن از دیدگاه شرع و عقل را بپذیرد.</w:t>
      </w:r>
      <w:r w:rsidR="006704C2" w:rsidRPr="0039716B">
        <w:rPr>
          <w:rStyle w:val="Char3"/>
          <w:rtl/>
        </w:rPr>
        <w:t xml:space="preserve"> </w:t>
      </w:r>
      <w:r w:rsidRPr="0039716B">
        <w:rPr>
          <w:rStyle w:val="Char3"/>
          <w:rtl/>
        </w:rPr>
        <w:t>همانطور که جهمیه بنا به این استدلال به نابودی جهنم و بهشت ملتزم شده‌اند.</w:t>
      </w:r>
      <w:r w:rsidR="006704C2" w:rsidRPr="0039716B">
        <w:rPr>
          <w:rStyle w:val="Char3"/>
          <w:rtl/>
        </w:rPr>
        <w:t xml:space="preserve"> </w:t>
      </w:r>
      <w:r w:rsidRPr="0039716B">
        <w:rPr>
          <w:rStyle w:val="Char3"/>
          <w:rtl/>
        </w:rPr>
        <w:t>یا ابو هذیل به تمام شدن حرکت اهل بهشت حکم کرده.</w:t>
      </w:r>
      <w:r w:rsidR="006704C2" w:rsidRPr="0039716B">
        <w:rPr>
          <w:rStyle w:val="Char3"/>
          <w:rtl/>
        </w:rPr>
        <w:t xml:space="preserve"> </w:t>
      </w:r>
      <w:r w:rsidRPr="0039716B">
        <w:rPr>
          <w:rStyle w:val="Char3"/>
          <w:rtl/>
        </w:rPr>
        <w:t>یا گروهی مانند اشعری اعتقاد پیدا کرده‌اند که آب و خاک دارای طعم و بو و رنگ هستند.</w:t>
      </w:r>
      <w:r w:rsidR="006704C2" w:rsidRPr="0039716B">
        <w:rPr>
          <w:rStyle w:val="Char3"/>
          <w:rtl/>
        </w:rPr>
        <w:t xml:space="preserve"> </w:t>
      </w:r>
      <w:r w:rsidRPr="0039716B">
        <w:rPr>
          <w:rStyle w:val="Char3"/>
          <w:rtl/>
        </w:rPr>
        <w:t>یا نمونه‌های بى‌شمار دیگر</w:t>
      </w:r>
      <w:r w:rsidRPr="00EB49AE">
        <w:rPr>
          <w:rStyle w:val="Char7"/>
          <w:bCs w:val="0"/>
          <w:szCs w:val="28"/>
          <w:vertAlign w:val="superscript"/>
          <w:rtl/>
        </w:rPr>
        <w:footnoteReference w:id="618"/>
      </w:r>
      <w:r w:rsidR="005E487F" w:rsidRPr="0039716B">
        <w:rPr>
          <w:rStyle w:val="Char3"/>
          <w:rFonts w:hint="cs"/>
          <w:rtl/>
        </w:rPr>
        <w:t>.</w:t>
      </w:r>
    </w:p>
    <w:p w:rsidR="00C3748B" w:rsidRPr="0039716B" w:rsidRDefault="005747CC" w:rsidP="00F22FD4">
      <w:pPr>
        <w:pStyle w:val="FootnoteText"/>
        <w:bidi/>
        <w:ind w:firstLine="284"/>
        <w:jc w:val="both"/>
        <w:rPr>
          <w:rStyle w:val="Char3"/>
          <w:rtl/>
        </w:rPr>
      </w:pPr>
      <w:r w:rsidRPr="0039716B">
        <w:rPr>
          <w:rStyle w:val="Char3"/>
          <w:rtl/>
        </w:rPr>
        <w:t>همچنین گروهی گفته</w:t>
      </w:r>
      <w:r w:rsidRPr="0039716B">
        <w:rPr>
          <w:rStyle w:val="Char3"/>
          <w:rFonts w:hint="cs"/>
          <w:rtl/>
        </w:rPr>
        <w:t>‌</w:t>
      </w:r>
      <w:r w:rsidR="00C3748B" w:rsidRPr="0039716B">
        <w:rPr>
          <w:rStyle w:val="Char3"/>
          <w:rtl/>
        </w:rPr>
        <w:t>اند: همه اعراض مانند طعم و رنگ و بو بر یک حالت باقی نمی‌مانند چون همیشه دست خوش تغیرات وارده هستند، هنگام اثبات صفات برای خدا همراه استدلال بر حدوث جهان گفتند: صفات اجسام اعراض هستند یعنی نابود شدنی هستند مگر صفات خدا که همیشه ماندگار باقی می‌مانند... این نمونه و نمونه‌های دیگر از لوازم چنین استدلالی که مقدمات را باید طرد کرد، ولی معتزله آنرا اساس دین خود قرار داده‌اند، در حالی که اصلی در دین ندارد و دین هرگز به آن دعوت نکرده است</w:t>
      </w:r>
      <w:r w:rsidR="00C3748B" w:rsidRPr="00EB49AE">
        <w:rPr>
          <w:rStyle w:val="Char7"/>
          <w:bCs w:val="0"/>
          <w:szCs w:val="28"/>
          <w:vertAlign w:val="superscript"/>
          <w:rtl/>
        </w:rPr>
        <w:footnoteReference w:id="619"/>
      </w:r>
      <w:r w:rsidR="005E487F" w:rsidRPr="0039716B">
        <w:rPr>
          <w:rStyle w:val="Char3"/>
          <w:rFonts w:hint="cs"/>
          <w:rtl/>
        </w:rPr>
        <w:t>.</w:t>
      </w:r>
    </w:p>
    <w:p w:rsidR="00C3748B" w:rsidRPr="0039716B" w:rsidRDefault="00C3748B" w:rsidP="005747CC">
      <w:pPr>
        <w:pStyle w:val="FootnoteText"/>
        <w:bidi/>
        <w:ind w:firstLine="284"/>
        <w:jc w:val="both"/>
        <w:rPr>
          <w:rStyle w:val="Char3"/>
          <w:rtl/>
        </w:rPr>
      </w:pPr>
      <w:r w:rsidRPr="0039716B">
        <w:rPr>
          <w:rStyle w:val="Char3"/>
          <w:rtl/>
        </w:rPr>
        <w:t>ابن تیمیه در جای دیگر می‌فرماید:</w:t>
      </w:r>
      <w:r w:rsidR="00C6697C">
        <w:rPr>
          <w:rStyle w:val="Char3"/>
          <w:rtl/>
        </w:rPr>
        <w:t xml:space="preserve"> این‌ها </w:t>
      </w:r>
      <w:r w:rsidRPr="0039716B">
        <w:rPr>
          <w:rStyle w:val="Char3"/>
          <w:rtl/>
        </w:rPr>
        <w:t>چیزهای را واجب کرده‌اند که خداوند</w:t>
      </w:r>
      <w:r w:rsidR="007133C0">
        <w:rPr>
          <w:rStyle w:val="Char3"/>
          <w:rtl/>
        </w:rPr>
        <w:t xml:space="preserve"> آن‌ها </w:t>
      </w:r>
      <w:r w:rsidRPr="0039716B">
        <w:rPr>
          <w:rStyle w:val="Char3"/>
          <w:rtl/>
        </w:rPr>
        <w:t xml:space="preserve">را حرام فرموده و چیزهای را حرام کرده‌اند که خداوند </w:t>
      </w:r>
      <w:r w:rsidR="005747CC" w:rsidRPr="0039716B">
        <w:rPr>
          <w:rStyle w:val="Char3"/>
          <w:rFonts w:hint="cs"/>
          <w:rtl/>
        </w:rPr>
        <w:t>آ</w:t>
      </w:r>
      <w:r w:rsidRPr="0039716B">
        <w:rPr>
          <w:rStyle w:val="Char3"/>
          <w:rtl/>
        </w:rPr>
        <w:t>نرا واجب نموده مثلاً واجب کرده‌اند که به این اقوال و دیدگاهای متناقص ایمان بیاورید و با اهل آن دوستی می‌گیرند و با مخالفان سر دشمنی باز می‌کنند، و نگاه کردن به سرچشمه</w:t>
      </w:r>
      <w:r w:rsidR="006D1EA3" w:rsidRPr="0039716B">
        <w:rPr>
          <w:rStyle w:val="Char3"/>
          <w:rtl/>
        </w:rPr>
        <w:t xml:space="preserve">‌ی </w:t>
      </w:r>
      <w:r w:rsidRPr="0039716B">
        <w:rPr>
          <w:rStyle w:val="Char3"/>
          <w:rtl/>
        </w:rPr>
        <w:t>این استدلال نوآور را واجب می‌دانند، همچنین واجب گردانیده‌اند که به دلیل اعراض که برای اثبات حدوث جهان بدان استدلال کرده‌اند متوجه شویم، گفته‌اند بر هر مکلفی لازم است که به آن نگاه کند تا به اثبات سازنده علم و آگاهی پیدا کند.</w:t>
      </w:r>
      <w:r w:rsidR="006704C2" w:rsidRPr="0039716B">
        <w:rPr>
          <w:rStyle w:val="Char3"/>
          <w:rtl/>
        </w:rPr>
        <w:t xml:space="preserve"> </w:t>
      </w:r>
      <w:r w:rsidRPr="0039716B">
        <w:rPr>
          <w:rStyle w:val="Char3"/>
          <w:rtl/>
        </w:rPr>
        <w:t>می‌گویند: شناختن خدا واجب است و تنها راه رسیدن به شناخت همین است و بس.</w:t>
      </w:r>
      <w:r w:rsidR="006704C2" w:rsidRPr="0039716B">
        <w:rPr>
          <w:rStyle w:val="Char3"/>
          <w:rtl/>
        </w:rPr>
        <w:t xml:space="preserve"> </w:t>
      </w:r>
      <w:r w:rsidRPr="0039716B">
        <w:rPr>
          <w:rStyle w:val="Char3"/>
          <w:rtl/>
        </w:rPr>
        <w:t>چون تعدادی از</w:t>
      </w:r>
      <w:r w:rsidR="007133C0">
        <w:rPr>
          <w:rStyle w:val="Char3"/>
          <w:rtl/>
        </w:rPr>
        <w:t xml:space="preserve"> آن‌ها </w:t>
      </w:r>
      <w:r w:rsidRPr="0039716B">
        <w:rPr>
          <w:rStyle w:val="Char3"/>
          <w:rtl/>
        </w:rPr>
        <w:t>دانستند که رسل این نوع استدلال را واجب نگردانیده‌اند در وجوبش مخالفت نمودند هر چند د</w:t>
      </w:r>
      <w:r w:rsidR="005E487F" w:rsidRPr="0039716B">
        <w:rPr>
          <w:rStyle w:val="Char3"/>
          <w:rtl/>
        </w:rPr>
        <w:t>ر صحت بر سخن خود پافشاری کردند.</w:t>
      </w:r>
    </w:p>
    <w:p w:rsidR="00C3748B" w:rsidRPr="0039716B" w:rsidRDefault="00C3748B" w:rsidP="00DC2A78">
      <w:pPr>
        <w:pStyle w:val="FootnoteText"/>
        <w:bidi/>
        <w:ind w:firstLine="284"/>
        <w:jc w:val="both"/>
        <w:rPr>
          <w:rStyle w:val="Char3"/>
          <w:rtl/>
        </w:rPr>
      </w:pPr>
      <w:r w:rsidRPr="0039716B">
        <w:rPr>
          <w:rStyle w:val="Char3"/>
          <w:rtl/>
        </w:rPr>
        <w:t>اما حقیقت همان است که سلف امت به آن اعتقاد داشتند که واجب نبودن است، چون حدیث صحیحی در این مورد روایت نشده بلکه شرع آنرا نهی فرموده، اخر مگر شرع خداوند به دروغ و باطل دستور می‌دهد هرگز بلکه آنرا منع می‌فرماید. اما به اشتباه افتاده‌اند چون اعتقاد دارند که حق است و دین تنها بر آن استدلال استوار است که خود پدید آورده‌اند</w:t>
      </w:r>
      <w:r w:rsidRPr="00EB49AE">
        <w:rPr>
          <w:rStyle w:val="Char7"/>
          <w:bCs w:val="0"/>
          <w:szCs w:val="28"/>
          <w:vertAlign w:val="superscript"/>
          <w:rtl/>
        </w:rPr>
        <w:footnoteReference w:id="620"/>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بدین سبب اشتباه متکلمین و دوری</w:t>
      </w:r>
      <w:r w:rsidR="007133C0">
        <w:rPr>
          <w:rStyle w:val="Char3"/>
          <w:rtl/>
        </w:rPr>
        <w:t xml:space="preserve"> آن‌ها </w:t>
      </w:r>
      <w:r w:rsidRPr="0039716B">
        <w:rPr>
          <w:rStyle w:val="Char3"/>
          <w:rtl/>
        </w:rPr>
        <w:t>از روش قرآنی در این مورد روشن شود، افرادی که در این دوره بر این اعتقاد هستند باید تقوای خدا پیشه کنند و از این دوری و فاصله گرفتن از قرآن و پیروی ازدیدگاه بى‌ارزش فلاسفه یونانی تبار توبه کنند، چون با آن م</w:t>
      </w:r>
      <w:r w:rsidR="005E487F" w:rsidRPr="0039716B">
        <w:rPr>
          <w:rStyle w:val="Char3"/>
          <w:rtl/>
        </w:rPr>
        <w:t>ردم را از راه خدا باز می‌دارند.</w:t>
      </w:r>
    </w:p>
    <w:p w:rsidR="00C3748B" w:rsidRPr="005E487F" w:rsidRDefault="00C3748B" w:rsidP="005E487F">
      <w:pPr>
        <w:pStyle w:val="a1"/>
        <w:rPr>
          <w:rtl/>
        </w:rPr>
      </w:pPr>
      <w:bookmarkStart w:id="179" w:name="_Toc320053511"/>
      <w:bookmarkStart w:id="180" w:name="_Toc433639664"/>
      <w:r w:rsidRPr="005E487F">
        <w:rPr>
          <w:rtl/>
        </w:rPr>
        <w:t xml:space="preserve">بحث سوم: روش شافعی </w:t>
      </w:r>
      <w:r w:rsidR="004032B3" w:rsidRPr="004032B3">
        <w:rPr>
          <w:rFonts w:cs="CTraditional Arabic" w:hint="cs"/>
          <w:bCs w:val="0"/>
          <w:sz w:val="46"/>
          <w:rtl/>
        </w:rPr>
        <w:t>/</w:t>
      </w:r>
      <w:r w:rsidRPr="005E487F">
        <w:rPr>
          <w:rtl/>
        </w:rPr>
        <w:t xml:space="preserve"> در زمینه‌ اثبات وجود خدا</w:t>
      </w:r>
      <w:bookmarkEnd w:id="179"/>
      <w:bookmarkEnd w:id="180"/>
      <w:r w:rsidRPr="005E487F">
        <w:rPr>
          <w:rtl/>
        </w:rPr>
        <w:t xml:space="preserve"> </w:t>
      </w:r>
    </w:p>
    <w:p w:rsidR="00C3748B" w:rsidRPr="0039716B" w:rsidRDefault="00C3748B" w:rsidP="00DC2A78">
      <w:pPr>
        <w:pStyle w:val="FootnoteText"/>
        <w:bidi/>
        <w:ind w:firstLine="284"/>
        <w:jc w:val="both"/>
        <w:rPr>
          <w:rStyle w:val="Char3"/>
          <w:rtl/>
        </w:rPr>
      </w:pPr>
      <w:r w:rsidRPr="0039716B">
        <w:rPr>
          <w:rStyle w:val="Char3"/>
          <w:rtl/>
        </w:rPr>
        <w:t>شافعی</w:t>
      </w:r>
      <w:r w:rsidR="004032B3" w:rsidRPr="004032B3">
        <w:rPr>
          <w:rFonts w:ascii="Arial" w:hAnsi="Arial" w:cs="CTraditional Arabic"/>
          <w:sz w:val="28"/>
          <w:szCs w:val="28"/>
          <w:rtl/>
          <w:lang w:bidi="fa-IR"/>
        </w:rPr>
        <w:t>/</w:t>
      </w:r>
      <w:r w:rsidRPr="0039716B">
        <w:rPr>
          <w:rStyle w:val="Char3"/>
          <w:rtl/>
        </w:rPr>
        <w:t xml:space="preserve"> یکی از امامان سلف صالح و یکی از راد مردانی که در مقابل علم کلام قد علم کرده، به شمار می‌آید.</w:t>
      </w:r>
      <w:r w:rsidR="006704C2" w:rsidRPr="0039716B">
        <w:rPr>
          <w:rStyle w:val="Char3"/>
          <w:rtl/>
        </w:rPr>
        <w:t xml:space="preserve"> </w:t>
      </w:r>
      <w:r w:rsidRPr="0039716B">
        <w:rPr>
          <w:rStyle w:val="Char3"/>
          <w:rtl/>
        </w:rPr>
        <w:t>امام در این مورد روش سلف را پیموده که بر گرفته از قرآن و سنت است، اگر در این مورد از او پرسش به عمل می‌آوردند به آیات گذشته استدلال می‌فرمودند.</w:t>
      </w:r>
      <w:r w:rsidR="006704C2" w:rsidRPr="0039716B">
        <w:rPr>
          <w:rStyle w:val="Char3"/>
          <w:rtl/>
        </w:rPr>
        <w:t xml:space="preserve"> </w:t>
      </w:r>
      <w:r w:rsidRPr="0039716B">
        <w:rPr>
          <w:rStyle w:val="Char3"/>
          <w:rtl/>
        </w:rPr>
        <w:t>ابو نعیم با سند خودش مناظره امام و بشر مریسی در حضور هارون رشید</w:t>
      </w:r>
      <w:r w:rsidRPr="00EB49AE">
        <w:rPr>
          <w:rStyle w:val="Char7"/>
          <w:bCs w:val="0"/>
          <w:szCs w:val="28"/>
          <w:vertAlign w:val="superscript"/>
          <w:rtl/>
        </w:rPr>
        <w:footnoteReference w:id="621"/>
      </w:r>
      <w:r w:rsidR="005E487F" w:rsidRPr="0039716B">
        <w:rPr>
          <w:rStyle w:val="Char3"/>
          <w:rtl/>
        </w:rPr>
        <w:t xml:space="preserve"> را اینگونه نقل می‌کند:</w:t>
      </w:r>
    </w:p>
    <w:p w:rsidR="00C3748B" w:rsidRPr="0039716B" w:rsidRDefault="00C3748B" w:rsidP="00DC2A78">
      <w:pPr>
        <w:pStyle w:val="FootnoteText"/>
        <w:bidi/>
        <w:ind w:firstLine="284"/>
        <w:jc w:val="both"/>
        <w:rPr>
          <w:rStyle w:val="Char3"/>
          <w:rtl/>
        </w:rPr>
      </w:pPr>
      <w:r w:rsidRPr="0039716B">
        <w:rPr>
          <w:rStyle w:val="Char3"/>
          <w:rtl/>
        </w:rPr>
        <w:t xml:space="preserve">بشر گفت: به من بگو </w:t>
      </w:r>
      <w:r w:rsidR="005E487F" w:rsidRPr="0039716B">
        <w:rPr>
          <w:rStyle w:val="Char3"/>
          <w:rtl/>
        </w:rPr>
        <w:t>چه دلیلی بر وجود خدا واحد دارید</w:t>
      </w:r>
      <w:r w:rsidRPr="0039716B">
        <w:rPr>
          <w:rStyle w:val="Char3"/>
          <w:rtl/>
        </w:rPr>
        <w:t>؟</w:t>
      </w:r>
    </w:p>
    <w:p w:rsidR="00C3748B" w:rsidRPr="0039716B" w:rsidRDefault="00C3748B" w:rsidP="00DC2A78">
      <w:pPr>
        <w:pStyle w:val="FootnoteText"/>
        <w:bidi/>
        <w:ind w:firstLine="284"/>
        <w:jc w:val="both"/>
        <w:rPr>
          <w:rStyle w:val="Char3"/>
          <w:rtl/>
        </w:rPr>
      </w:pPr>
      <w:r w:rsidRPr="0039716B">
        <w:rPr>
          <w:rStyle w:val="Char3"/>
          <w:rtl/>
        </w:rPr>
        <w:t>امام فرمود: ای بشر از علم اهل سنت چه می‌دانید تا با زبان و ادبیات اهل علم به تو سخن بگویم ؟</w:t>
      </w:r>
      <w:r w:rsidR="006704C2" w:rsidRPr="0039716B">
        <w:rPr>
          <w:rStyle w:val="Char3"/>
          <w:rtl/>
        </w:rPr>
        <w:t xml:space="preserve"> </w:t>
      </w:r>
      <w:r w:rsidRPr="0039716B">
        <w:rPr>
          <w:rStyle w:val="Char3"/>
          <w:rtl/>
        </w:rPr>
        <w:t>چون مجبورم</w:t>
      </w:r>
      <w:r w:rsidR="006704C2" w:rsidRPr="0039716B">
        <w:rPr>
          <w:rStyle w:val="Char3"/>
          <w:rtl/>
        </w:rPr>
        <w:t xml:space="preserve"> </w:t>
      </w:r>
      <w:r w:rsidRPr="0039716B">
        <w:rPr>
          <w:rStyle w:val="Char3"/>
          <w:rtl/>
        </w:rPr>
        <w:t>به فراخور حال و به اندازه</w:t>
      </w:r>
      <w:r w:rsidR="006D1EA3" w:rsidRPr="0039716B">
        <w:rPr>
          <w:rStyle w:val="Char3"/>
          <w:rtl/>
        </w:rPr>
        <w:t xml:space="preserve">‌ی </w:t>
      </w:r>
      <w:r w:rsidRPr="0039716B">
        <w:rPr>
          <w:rStyle w:val="Char3"/>
          <w:rtl/>
        </w:rPr>
        <w:t>علمت پاسخ بدهم، دلیل بر خدا، تنها از خودش آورده می‌شود و هر دلیلی به سوی او بر می‌گردد، اختلاف اصوات و صور هر چند از یک اصل هستند، دلیل بر وحدت او است</w:t>
      </w:r>
      <w:r w:rsidRPr="00EB49AE">
        <w:rPr>
          <w:rStyle w:val="Char7"/>
          <w:bCs w:val="0"/>
          <w:szCs w:val="28"/>
          <w:vertAlign w:val="superscript"/>
          <w:rtl/>
        </w:rPr>
        <w:footnoteReference w:id="622"/>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همچنین عدم تناقص در همه اشیاء برای همیشه </w:t>
      </w:r>
      <w:r w:rsidRPr="00EB49AE">
        <w:rPr>
          <w:rStyle w:val="Char7"/>
          <w:bCs w:val="0"/>
          <w:szCs w:val="28"/>
          <w:vertAlign w:val="superscript"/>
          <w:rtl/>
        </w:rPr>
        <w:footnoteReference w:id="623"/>
      </w:r>
      <w:r w:rsidR="005747CC" w:rsidRPr="0039716B">
        <w:rPr>
          <w:rStyle w:val="Char3"/>
          <w:rFonts w:hint="cs"/>
          <w:rtl/>
        </w:rPr>
        <w:t xml:space="preserve"> </w:t>
      </w:r>
      <w:r w:rsidRPr="0039716B">
        <w:rPr>
          <w:rStyle w:val="Char3"/>
          <w:rtl/>
        </w:rPr>
        <w:t>و چهار آتش روشن در یک بدن که با ترکیب هر چهار تا شخصیت آدم درست می‌شود دال بر وحدانیت او هستند</w:t>
      </w:r>
      <w:r w:rsidRPr="00EB49AE">
        <w:rPr>
          <w:rStyle w:val="Char7"/>
          <w:bCs w:val="0"/>
          <w:szCs w:val="28"/>
          <w:vertAlign w:val="superscript"/>
          <w:rtl/>
        </w:rPr>
        <w:footnoteReference w:id="624"/>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و چهار طبیعت مختلف و متضاد و چند شکل در جنبندگان که با هماهنگی هم، زندگی حیوان را منظم می‌کنند، دال بر وحدانیت پروردگار است</w:t>
      </w:r>
      <w:r w:rsidRPr="00EB49AE">
        <w:rPr>
          <w:rStyle w:val="Char7"/>
          <w:bCs w:val="0"/>
          <w:szCs w:val="28"/>
          <w:vertAlign w:val="superscript"/>
          <w:rtl/>
        </w:rPr>
        <w:footnoteReference w:id="625"/>
      </w:r>
      <w:r w:rsidR="005E487F" w:rsidRPr="0039716B">
        <w:rPr>
          <w:rStyle w:val="Char3"/>
          <w:rFonts w:hint="cs"/>
          <w:rtl/>
        </w:rPr>
        <w:t>.</w:t>
      </w:r>
    </w:p>
    <w:p w:rsidR="00C3748B" w:rsidRPr="0039716B" w:rsidRDefault="005E487F" w:rsidP="00DC2A78">
      <w:pPr>
        <w:pStyle w:val="FootnoteText"/>
        <w:bidi/>
        <w:ind w:firstLine="284"/>
        <w:jc w:val="both"/>
        <w:rPr>
          <w:rStyle w:val="Char3"/>
          <w:rtl/>
        </w:rPr>
      </w:pPr>
      <w:r w:rsidRPr="0039716B">
        <w:rPr>
          <w:rStyle w:val="Char3"/>
          <w:rtl/>
        </w:rPr>
        <w:t>خداوند می‌فرماید:</w:t>
      </w:r>
    </w:p>
    <w:p w:rsidR="00C3748B" w:rsidRPr="0074252A" w:rsidRDefault="00A10318" w:rsidP="006A139D">
      <w:pPr>
        <w:pStyle w:val="FootnoteText"/>
        <w:bidi/>
        <w:ind w:firstLine="284"/>
        <w:jc w:val="both"/>
        <w:rPr>
          <w:rStyle w:val="Char7"/>
          <w:rtl/>
        </w:rPr>
      </w:pPr>
      <w:r w:rsidRPr="00A10318">
        <w:rPr>
          <w:rFonts w:cs="Traditional Arabic" w:hint="cs"/>
          <w:sz w:val="28"/>
          <w:szCs w:val="28"/>
          <w:rtl/>
          <w:lang w:bidi="fa-IR"/>
        </w:rPr>
        <w:t>﴿</w:t>
      </w:r>
      <w:r w:rsidR="006A139D" w:rsidRPr="0028684C">
        <w:rPr>
          <w:rStyle w:val="Char2"/>
          <w:rFonts w:hint="cs"/>
          <w:rtl/>
        </w:rPr>
        <w:t>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 ١٦٤</w:t>
      </w:r>
      <w:r w:rsidRPr="00A10318">
        <w:rPr>
          <w:rFonts w:cs="Traditional Arabic" w:hint="cs"/>
          <w:sz w:val="28"/>
          <w:szCs w:val="28"/>
          <w:rtl/>
          <w:lang w:bidi="fa-IR"/>
        </w:rPr>
        <w:t>﴾</w:t>
      </w:r>
      <w:r w:rsidRPr="0039716B">
        <w:rPr>
          <w:rStyle w:val="Char3"/>
          <w:rFonts w:hint="cs"/>
          <w:rtl/>
        </w:rPr>
        <w:t xml:space="preserve"> </w:t>
      </w:r>
      <w:r w:rsidRPr="00F22FD4">
        <w:rPr>
          <w:rStyle w:val="Char5"/>
          <w:rFonts w:hint="cs"/>
          <w:rtl/>
        </w:rPr>
        <w:t>[</w:t>
      </w:r>
      <w:r w:rsidR="00A46E4E" w:rsidRPr="00F22FD4">
        <w:rPr>
          <w:rStyle w:val="Char5"/>
          <w:rFonts w:hint="cs"/>
          <w:rtl/>
        </w:rPr>
        <w:t>البقر</w:t>
      </w:r>
      <w:r w:rsidR="00A46E4E" w:rsidRPr="00F22FD4">
        <w:rPr>
          <w:rStyle w:val="Char5"/>
          <w:rtl/>
        </w:rPr>
        <w:t>ة</w:t>
      </w:r>
      <w:r w:rsidR="00A46E4E" w:rsidRPr="00F22FD4">
        <w:rPr>
          <w:rStyle w:val="Char5"/>
          <w:rFonts w:hint="cs"/>
          <w:rtl/>
        </w:rPr>
        <w:t>: 164</w:t>
      </w:r>
      <w:r w:rsidRPr="00F22FD4">
        <w:rPr>
          <w:rStyle w:val="Char5"/>
          <w:rFonts w:hint="cs"/>
          <w:rtl/>
        </w:rPr>
        <w:t>]</w:t>
      </w:r>
      <w:r w:rsidRPr="0039716B">
        <w:rPr>
          <w:rStyle w:val="Char3"/>
          <w:rFonts w:hint="cs"/>
          <w:rtl/>
        </w:rPr>
        <w:t>.</w:t>
      </w:r>
      <w:r>
        <w:rPr>
          <w:rFonts w:ascii="QCF_BSML" w:hAnsi="QCF_BSML" w:cs="QCF_BSML" w:hint="cs"/>
          <w:color w:val="000000"/>
          <w:sz w:val="28"/>
          <w:szCs w:val="28"/>
          <w:rtl/>
          <w:lang w:bidi="fa-IR"/>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 xml:space="preserve">راستى </w:t>
      </w:r>
      <w:r w:rsidR="00FF3772">
        <w:rPr>
          <w:rStyle w:val="Char3"/>
          <w:rtl/>
        </w:rPr>
        <w:t>ک</w:t>
      </w:r>
      <w:r w:rsidR="00C3748B" w:rsidRPr="0039716B">
        <w:rPr>
          <w:rStyle w:val="Char3"/>
          <w:rtl/>
        </w:rPr>
        <w:t>ه در آفر</w:t>
      </w:r>
      <w:r w:rsidR="00FF3772">
        <w:rPr>
          <w:rStyle w:val="Char3"/>
          <w:rtl/>
        </w:rPr>
        <w:t>ی</w:t>
      </w:r>
      <w:r w:rsidR="00C3748B" w:rsidRPr="0039716B">
        <w:rPr>
          <w:rStyle w:val="Char3"/>
          <w:rtl/>
        </w:rPr>
        <w:t xml:space="preserve">نش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 xml:space="preserve">ن و در پى </w:t>
      </w:r>
      <w:r w:rsidR="00FF3772">
        <w:rPr>
          <w:rStyle w:val="Char3"/>
          <w:rtl/>
        </w:rPr>
        <w:t>یک</w:t>
      </w:r>
      <w:r w:rsidR="00C3748B" w:rsidRPr="0039716B">
        <w:rPr>
          <w:rStyle w:val="Char3"/>
          <w:rtl/>
        </w:rPr>
        <w:t>د</w:t>
      </w:r>
      <w:r w:rsidR="00FF3772">
        <w:rPr>
          <w:rStyle w:val="Char3"/>
          <w:rtl/>
        </w:rPr>
        <w:t>ی</w:t>
      </w:r>
      <w:r w:rsidR="00C3748B" w:rsidRPr="0039716B">
        <w:rPr>
          <w:rStyle w:val="Char3"/>
          <w:rtl/>
        </w:rPr>
        <w:t xml:space="preserve">گر آمدن شب و روز و </w:t>
      </w:r>
      <w:r w:rsidR="00C6697C">
        <w:rPr>
          <w:rStyle w:val="Char3"/>
          <w:rtl/>
        </w:rPr>
        <w:t>کشتی‌ها</w:t>
      </w:r>
      <w:r w:rsidR="00FF3772">
        <w:rPr>
          <w:rStyle w:val="Char3"/>
          <w:rtl/>
        </w:rPr>
        <w:t>ی</w:t>
      </w:r>
      <w:r w:rsidR="00C3748B" w:rsidRPr="0039716B">
        <w:rPr>
          <w:rStyle w:val="Char3"/>
          <w:rtl/>
        </w:rPr>
        <w:t xml:space="preserve">ى </w:t>
      </w:r>
      <w:r w:rsidR="00FF3772">
        <w:rPr>
          <w:rStyle w:val="Char3"/>
          <w:rtl/>
        </w:rPr>
        <w:t>ک</w:t>
      </w:r>
      <w:r w:rsidR="00C3748B" w:rsidRPr="0039716B">
        <w:rPr>
          <w:rStyle w:val="Char3"/>
          <w:rtl/>
        </w:rPr>
        <w:t>ه در در</w:t>
      </w:r>
      <w:r w:rsidR="00FF3772">
        <w:rPr>
          <w:rStyle w:val="Char3"/>
          <w:rtl/>
        </w:rPr>
        <w:t>ی</w:t>
      </w:r>
      <w:r w:rsidR="00C3748B" w:rsidRPr="0039716B">
        <w:rPr>
          <w:rStyle w:val="Char3"/>
          <w:rtl/>
        </w:rPr>
        <w:t>ا روانند با آنچه به مردم سود مى‏رساند و [همچن</w:t>
      </w:r>
      <w:r w:rsidR="00FF3772">
        <w:rPr>
          <w:rStyle w:val="Char3"/>
          <w:rtl/>
        </w:rPr>
        <w:t>ی</w:t>
      </w:r>
      <w:r w:rsidR="00C3748B" w:rsidRPr="0039716B">
        <w:rPr>
          <w:rStyle w:val="Char3"/>
          <w:rtl/>
        </w:rPr>
        <w:t xml:space="preserve">ن] آبى </w:t>
      </w:r>
      <w:r w:rsidR="00FF3772">
        <w:rPr>
          <w:rStyle w:val="Char3"/>
          <w:rtl/>
        </w:rPr>
        <w:t>ک</w:t>
      </w:r>
      <w:r w:rsidR="00C3748B" w:rsidRPr="0039716B">
        <w:rPr>
          <w:rStyle w:val="Char3"/>
          <w:rtl/>
        </w:rPr>
        <w:t>ه خدا از آسمان فرو فرستاده و با آن زم</w:t>
      </w:r>
      <w:r w:rsidR="00FF3772">
        <w:rPr>
          <w:rStyle w:val="Char3"/>
          <w:rtl/>
        </w:rPr>
        <w:t>ی</w:t>
      </w:r>
      <w:r w:rsidR="00C3748B" w:rsidRPr="0039716B">
        <w:rPr>
          <w:rStyle w:val="Char3"/>
          <w:rtl/>
        </w:rPr>
        <w:t>ن را پس از مردنش زنده گردان</w:t>
      </w:r>
      <w:r w:rsidR="00FF3772">
        <w:rPr>
          <w:rStyle w:val="Char3"/>
          <w:rtl/>
        </w:rPr>
        <w:t>ی</w:t>
      </w:r>
      <w:r w:rsidR="00C3748B" w:rsidRPr="0039716B">
        <w:rPr>
          <w:rStyle w:val="Char3"/>
          <w:rtl/>
        </w:rPr>
        <w:t>ده و در آن هر گونه جنبنده‏اى پرا</w:t>
      </w:r>
      <w:r w:rsidR="00FF3772">
        <w:rPr>
          <w:rStyle w:val="Char3"/>
          <w:rtl/>
        </w:rPr>
        <w:t>ک</w:t>
      </w:r>
      <w:r w:rsidR="00C3748B" w:rsidRPr="0039716B">
        <w:rPr>
          <w:rStyle w:val="Char3"/>
          <w:rtl/>
        </w:rPr>
        <w:t xml:space="preserve">نده </w:t>
      </w:r>
      <w:r w:rsidR="00FF3772">
        <w:rPr>
          <w:rStyle w:val="Char3"/>
          <w:rtl/>
        </w:rPr>
        <w:t>ک</w:t>
      </w:r>
      <w:r w:rsidR="00C3748B" w:rsidRPr="0039716B">
        <w:rPr>
          <w:rStyle w:val="Char3"/>
          <w:rtl/>
        </w:rPr>
        <w:t>رده و [ن</w:t>
      </w:r>
      <w:r w:rsidR="00FF3772">
        <w:rPr>
          <w:rStyle w:val="Char3"/>
          <w:rtl/>
        </w:rPr>
        <w:t>ی</w:t>
      </w:r>
      <w:r w:rsidR="00C3748B" w:rsidRPr="0039716B">
        <w:rPr>
          <w:rStyle w:val="Char3"/>
          <w:rtl/>
        </w:rPr>
        <w:t>ز در] گردان</w:t>
      </w:r>
      <w:r w:rsidR="00FF3772">
        <w:rPr>
          <w:rStyle w:val="Char3"/>
          <w:rtl/>
        </w:rPr>
        <w:t>ی</w:t>
      </w:r>
      <w:r w:rsidR="00C3748B" w:rsidRPr="0039716B">
        <w:rPr>
          <w:rStyle w:val="Char3"/>
          <w:rtl/>
        </w:rPr>
        <w:t xml:space="preserve">دن بادها و ابرى </w:t>
      </w:r>
      <w:r w:rsidR="00FF3772">
        <w:rPr>
          <w:rStyle w:val="Char3"/>
          <w:rtl/>
        </w:rPr>
        <w:t>ک</w:t>
      </w:r>
      <w:r w:rsidR="00C3748B" w:rsidRPr="0039716B">
        <w:rPr>
          <w:rStyle w:val="Char3"/>
          <w:rtl/>
        </w:rPr>
        <w:t>ه م</w:t>
      </w:r>
      <w:r w:rsidR="00FF3772">
        <w:rPr>
          <w:rStyle w:val="Char3"/>
          <w:rtl/>
        </w:rPr>
        <w:t>ی</w:t>
      </w:r>
      <w:r w:rsidR="00C3748B" w:rsidRPr="0039716B">
        <w:rPr>
          <w:rStyle w:val="Char3"/>
          <w:rtl/>
        </w:rPr>
        <w:t>ان آسمان و زم</w:t>
      </w:r>
      <w:r w:rsidR="00FF3772">
        <w:rPr>
          <w:rStyle w:val="Char3"/>
          <w:rtl/>
        </w:rPr>
        <w:t>ی</w:t>
      </w:r>
      <w:r w:rsidR="00C3748B" w:rsidRPr="0039716B">
        <w:rPr>
          <w:rStyle w:val="Char3"/>
          <w:rtl/>
        </w:rPr>
        <w:t>ن آرم</w:t>
      </w:r>
      <w:r w:rsidR="00FF3772">
        <w:rPr>
          <w:rStyle w:val="Char3"/>
          <w:rtl/>
        </w:rPr>
        <w:t>ی</w:t>
      </w:r>
      <w:r w:rsidR="00C3748B" w:rsidRPr="0039716B">
        <w:rPr>
          <w:rStyle w:val="Char3"/>
          <w:rtl/>
        </w:rPr>
        <w:t xml:space="preserve">ده است براى گروهى </w:t>
      </w:r>
      <w:r w:rsidR="00FF3772">
        <w:rPr>
          <w:rStyle w:val="Char3"/>
          <w:rtl/>
        </w:rPr>
        <w:t>ک</w:t>
      </w:r>
      <w:r w:rsidR="00C3748B" w:rsidRPr="0039716B">
        <w:rPr>
          <w:rStyle w:val="Char3"/>
          <w:rtl/>
        </w:rPr>
        <w:t>ه مى‏اند</w:t>
      </w:r>
      <w:r w:rsidR="00FF3772">
        <w:rPr>
          <w:rStyle w:val="Char3"/>
          <w:rtl/>
        </w:rPr>
        <w:t>ی</w:t>
      </w:r>
      <w:r w:rsidR="00C3748B" w:rsidRPr="0039716B">
        <w:rPr>
          <w:rStyle w:val="Char3"/>
          <w:rtl/>
        </w:rPr>
        <w:t>شند واقعا نشانه‏ها</w:t>
      </w:r>
      <w:r w:rsidR="00FF3772">
        <w:rPr>
          <w:rStyle w:val="Char3"/>
          <w:rtl/>
        </w:rPr>
        <w:t>ی</w:t>
      </w:r>
      <w:r w:rsidR="00C3748B" w:rsidRPr="0039716B">
        <w:rPr>
          <w:rStyle w:val="Char3"/>
          <w:rtl/>
        </w:rPr>
        <w:t>ى [گو</w:t>
      </w:r>
      <w:r w:rsidR="00FF3772">
        <w:rPr>
          <w:rStyle w:val="Char3"/>
          <w:rtl/>
        </w:rPr>
        <w:t>ی</w:t>
      </w:r>
      <w:r w:rsidR="00C3748B" w:rsidRPr="0039716B">
        <w:rPr>
          <w:rStyle w:val="Char3"/>
          <w:rtl/>
        </w:rPr>
        <w:t>ا] وجود دارد</w:t>
      </w:r>
      <w:r w:rsidR="00A46E4E">
        <w:rPr>
          <w:rFonts w:cs="Traditional Arabic" w:hint="cs"/>
          <w:sz w:val="28"/>
          <w:szCs w:val="28"/>
          <w:rtl/>
          <w:lang w:bidi="fa-IR"/>
        </w:rPr>
        <w:t>»</w:t>
      </w:r>
      <w:r w:rsidR="00C3748B" w:rsidRPr="0039716B">
        <w:rPr>
          <w:rStyle w:val="Char3"/>
          <w:rtl/>
        </w:rPr>
        <w:t>.</w:t>
      </w:r>
    </w:p>
    <w:p w:rsidR="00C3748B" w:rsidRPr="0039716B" w:rsidRDefault="00C3748B" w:rsidP="00DC2A78">
      <w:pPr>
        <w:pStyle w:val="FootnoteText"/>
        <w:bidi/>
        <w:ind w:firstLine="284"/>
        <w:jc w:val="both"/>
        <w:rPr>
          <w:rStyle w:val="Char3"/>
          <w:rtl/>
        </w:rPr>
      </w:pPr>
      <w:r w:rsidRPr="0039716B">
        <w:rPr>
          <w:rStyle w:val="Char3"/>
          <w:rtl/>
        </w:rPr>
        <w:t>همه</w:t>
      </w:r>
      <w:r w:rsidR="00C6697C">
        <w:rPr>
          <w:rStyle w:val="Char3"/>
          <w:rtl/>
        </w:rPr>
        <w:t xml:space="preserve"> این‌ها </w:t>
      </w:r>
      <w:r w:rsidRPr="0039716B">
        <w:rPr>
          <w:rStyle w:val="Char3"/>
          <w:rtl/>
        </w:rPr>
        <w:t xml:space="preserve">دال بر وحدانیت و بدون </w:t>
      </w:r>
      <w:r w:rsidR="005E487F" w:rsidRPr="0039716B">
        <w:rPr>
          <w:rStyle w:val="Char3"/>
          <w:rtl/>
        </w:rPr>
        <w:t>انبازی خداوند هستند.</w:t>
      </w:r>
    </w:p>
    <w:p w:rsidR="00C3748B" w:rsidRPr="0039716B" w:rsidRDefault="00C3748B" w:rsidP="00F22FD4">
      <w:pPr>
        <w:pStyle w:val="FootnoteText"/>
        <w:bidi/>
        <w:ind w:firstLine="284"/>
        <w:jc w:val="both"/>
        <w:rPr>
          <w:rStyle w:val="Char3"/>
          <w:rtl/>
        </w:rPr>
      </w:pPr>
      <w:r w:rsidRPr="0039716B">
        <w:rPr>
          <w:rStyle w:val="Char3"/>
          <w:rtl/>
        </w:rPr>
        <w:t>ابن عساکر با سندش از مزنی روایت می‌کند که گفته: وقتی شافعی</w:t>
      </w:r>
      <w:r w:rsidR="004032B3" w:rsidRPr="004032B3">
        <w:rPr>
          <w:rFonts w:ascii="Arial" w:hAnsi="Arial" w:cs="CTraditional Arabic"/>
          <w:sz w:val="28"/>
          <w:szCs w:val="28"/>
          <w:rtl/>
          <w:lang w:bidi="fa-IR"/>
        </w:rPr>
        <w:t>/</w:t>
      </w:r>
      <w:r w:rsidRPr="0039716B">
        <w:rPr>
          <w:rStyle w:val="Char3"/>
          <w:rtl/>
        </w:rPr>
        <w:t xml:space="preserve"> به مصر آمد، در حالی که شافعی</w:t>
      </w:r>
      <w:r w:rsidR="004032B3" w:rsidRPr="004032B3">
        <w:rPr>
          <w:rFonts w:ascii="Arial" w:hAnsi="Arial" w:cs="CTraditional Arabic"/>
          <w:sz w:val="28"/>
          <w:szCs w:val="28"/>
          <w:rtl/>
          <w:lang w:bidi="fa-IR"/>
        </w:rPr>
        <w:t>/</w:t>
      </w:r>
      <w:r w:rsidRPr="0039716B">
        <w:rPr>
          <w:rStyle w:val="Char3"/>
          <w:rtl/>
        </w:rPr>
        <w:t xml:space="preserve"> در مسجد نشسته بود، با خودم گفتم: اگر فردی باشد که مشکلاتم را در مورد توحید بر طرف کند به سویش می‌رفتم.</w:t>
      </w:r>
      <w:r w:rsidR="006704C2" w:rsidRPr="0039716B">
        <w:rPr>
          <w:rStyle w:val="Char3"/>
          <w:rtl/>
        </w:rPr>
        <w:t xml:space="preserve"> </w:t>
      </w:r>
      <w:r w:rsidRPr="0039716B">
        <w:rPr>
          <w:rStyle w:val="Char3"/>
          <w:rtl/>
        </w:rPr>
        <w:t>سپس در مقابل امام زانو زدم و به او گفتم: در مورد توحید با خودم نجوا می‌کردم، که فردی از تو دانا‌تر را نمی‌ش</w:t>
      </w:r>
      <w:r w:rsidR="005E487F" w:rsidRPr="0039716B">
        <w:rPr>
          <w:rStyle w:val="Char3"/>
          <w:rtl/>
        </w:rPr>
        <w:t>ناسم، در مورد توحید چه می‌گویید</w:t>
      </w:r>
      <w:r w:rsidRPr="0039716B">
        <w:rPr>
          <w:rStyle w:val="Char3"/>
          <w:rtl/>
        </w:rPr>
        <w:t>؟</w:t>
      </w:r>
    </w:p>
    <w:p w:rsidR="00C3748B" w:rsidRPr="0039716B" w:rsidRDefault="00C3748B" w:rsidP="00DC2A78">
      <w:pPr>
        <w:pStyle w:val="FootnoteText"/>
        <w:bidi/>
        <w:ind w:firstLine="284"/>
        <w:jc w:val="both"/>
        <w:rPr>
          <w:rStyle w:val="Char3"/>
          <w:rtl/>
        </w:rPr>
      </w:pPr>
      <w:r w:rsidRPr="0039716B">
        <w:rPr>
          <w:rStyle w:val="Char3"/>
          <w:rtl/>
        </w:rPr>
        <w:t xml:space="preserve">امام نگران </w:t>
      </w:r>
      <w:r w:rsidR="005E487F" w:rsidRPr="0039716B">
        <w:rPr>
          <w:rStyle w:val="Char3"/>
          <w:rtl/>
        </w:rPr>
        <w:t>شد و فرمود: می‌دانید کجا هستی؟</w:t>
      </w:r>
    </w:p>
    <w:p w:rsidR="00C3748B" w:rsidRPr="0039716B" w:rsidRDefault="00C3748B" w:rsidP="00F22FD4">
      <w:pPr>
        <w:pStyle w:val="FootnoteText"/>
        <w:bidi/>
        <w:ind w:firstLine="284"/>
        <w:jc w:val="both"/>
        <w:rPr>
          <w:rStyle w:val="Char3"/>
          <w:rtl/>
        </w:rPr>
      </w:pPr>
      <w:r w:rsidRPr="0039716B">
        <w:rPr>
          <w:rStyle w:val="Char3"/>
          <w:rtl/>
        </w:rPr>
        <w:t>گفتم: من در مسجد فسطاط مصر پیش محمد بن ادریس شافعی</w:t>
      </w:r>
      <w:r w:rsidR="004032B3" w:rsidRPr="004032B3">
        <w:rPr>
          <w:rFonts w:ascii="Arial" w:hAnsi="Arial" w:cs="CTraditional Arabic"/>
          <w:sz w:val="28"/>
          <w:szCs w:val="28"/>
          <w:rtl/>
          <w:lang w:bidi="fa-IR"/>
        </w:rPr>
        <w:t>/</w:t>
      </w:r>
      <w:r w:rsidR="005E487F" w:rsidRPr="0039716B">
        <w:rPr>
          <w:rStyle w:val="Char3"/>
          <w:rtl/>
        </w:rPr>
        <w:t xml:space="preserve"> نشسته</w:t>
      </w:r>
      <w:r w:rsidR="005E487F" w:rsidRPr="0039716B">
        <w:rPr>
          <w:rStyle w:val="Char3"/>
          <w:rFonts w:hint="cs"/>
          <w:rtl/>
        </w:rPr>
        <w:t>‌</w:t>
      </w:r>
      <w:r w:rsidR="005747CC" w:rsidRPr="0039716B">
        <w:rPr>
          <w:rStyle w:val="Char3"/>
          <w:rtl/>
        </w:rPr>
        <w:t>ام.</w:t>
      </w:r>
    </w:p>
    <w:p w:rsidR="00C3748B" w:rsidRPr="0039716B" w:rsidRDefault="00C3748B" w:rsidP="00DC2A78">
      <w:pPr>
        <w:pStyle w:val="FootnoteText"/>
        <w:bidi/>
        <w:ind w:firstLine="284"/>
        <w:jc w:val="both"/>
        <w:rPr>
          <w:rStyle w:val="Char3"/>
          <w:rtl/>
        </w:rPr>
      </w:pPr>
      <w:r w:rsidRPr="0039716B">
        <w:rPr>
          <w:rStyle w:val="Char3"/>
          <w:rtl/>
        </w:rPr>
        <w:t>فرمود: وای به حالت ت</w:t>
      </w:r>
      <w:r w:rsidR="006A139D" w:rsidRPr="0039716B">
        <w:rPr>
          <w:rStyle w:val="Char3"/>
          <w:rtl/>
        </w:rPr>
        <w:t>و، نمی‌دانید تو در لجنزار(تاران</w:t>
      </w:r>
      <w:r w:rsidRPr="0039716B">
        <w:rPr>
          <w:rStyle w:val="Char3"/>
          <w:rtl/>
        </w:rPr>
        <w:t>) در دریا قلزم ک</w:t>
      </w:r>
      <w:r w:rsidR="005E487F" w:rsidRPr="0039716B">
        <w:rPr>
          <w:rStyle w:val="Char3"/>
          <w:rtl/>
        </w:rPr>
        <w:t>ه فرعون در آن غرق شد گیر افتاده</w:t>
      </w:r>
      <w:r w:rsidR="005E487F" w:rsidRPr="0039716B">
        <w:rPr>
          <w:rStyle w:val="Char3"/>
          <w:rFonts w:hint="cs"/>
          <w:rtl/>
        </w:rPr>
        <w:t>‌</w:t>
      </w:r>
      <w:r w:rsidRPr="0039716B">
        <w:rPr>
          <w:rStyle w:val="Char3"/>
          <w:rtl/>
        </w:rPr>
        <w:t>اید</w:t>
      </w:r>
      <w:r w:rsidRPr="00EB49AE">
        <w:rPr>
          <w:rStyle w:val="Char7"/>
          <w:bCs w:val="0"/>
          <w:szCs w:val="28"/>
          <w:vertAlign w:val="superscript"/>
          <w:rtl/>
        </w:rPr>
        <w:footnoteReference w:id="626"/>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سپس گفت: بگو آیا رسول خدا</w:t>
      </w:r>
      <w:r w:rsidRPr="00DC2A78">
        <w:rPr>
          <w:rFonts w:ascii="Arial" w:hAnsi="Arial" w:cs="CTraditional Arabic"/>
          <w:sz w:val="28"/>
          <w:szCs w:val="28"/>
          <w:rtl/>
          <w:lang w:bidi="fa-IR"/>
        </w:rPr>
        <w:t>ص</w:t>
      </w:r>
      <w:r w:rsidR="005E487F" w:rsidRPr="0039716B">
        <w:rPr>
          <w:rStyle w:val="Char3"/>
          <w:rtl/>
        </w:rPr>
        <w:t xml:space="preserve"> بدان دستور داده؟</w:t>
      </w:r>
    </w:p>
    <w:p w:rsidR="00C3748B" w:rsidRPr="0039716B" w:rsidRDefault="005E487F" w:rsidP="00DC2A78">
      <w:pPr>
        <w:pStyle w:val="FootnoteText"/>
        <w:bidi/>
        <w:ind w:firstLine="284"/>
        <w:jc w:val="both"/>
        <w:rPr>
          <w:rStyle w:val="Char3"/>
          <w:rtl/>
        </w:rPr>
      </w:pPr>
      <w:r w:rsidRPr="0039716B">
        <w:rPr>
          <w:rStyle w:val="Char3"/>
          <w:rtl/>
        </w:rPr>
        <w:t>گفتم: نه.</w:t>
      </w:r>
    </w:p>
    <w:p w:rsidR="00C3748B" w:rsidRPr="0039716B" w:rsidRDefault="00C3748B" w:rsidP="00DC2A78">
      <w:pPr>
        <w:pStyle w:val="FootnoteText"/>
        <w:bidi/>
        <w:ind w:firstLine="284"/>
        <w:jc w:val="both"/>
        <w:rPr>
          <w:rStyle w:val="Char3"/>
          <w:rtl/>
        </w:rPr>
      </w:pPr>
      <w:r w:rsidRPr="0039716B">
        <w:rPr>
          <w:rStyle w:val="Char3"/>
          <w:rtl/>
        </w:rPr>
        <w:t xml:space="preserve">فرمود: </w:t>
      </w:r>
      <w:r w:rsidR="005E487F" w:rsidRPr="0039716B">
        <w:rPr>
          <w:rStyle w:val="Char3"/>
          <w:rtl/>
        </w:rPr>
        <w:t>اصحاب در مورد آن سخن گفته‌اند؟</w:t>
      </w:r>
    </w:p>
    <w:p w:rsidR="00C3748B" w:rsidRPr="0039716B" w:rsidRDefault="005747CC" w:rsidP="00DC2A78">
      <w:pPr>
        <w:pStyle w:val="FootnoteText"/>
        <w:bidi/>
        <w:ind w:firstLine="284"/>
        <w:jc w:val="both"/>
        <w:rPr>
          <w:rStyle w:val="Char3"/>
          <w:rtl/>
        </w:rPr>
      </w:pPr>
      <w:r w:rsidRPr="0039716B">
        <w:rPr>
          <w:rStyle w:val="Char3"/>
          <w:rtl/>
        </w:rPr>
        <w:t>گفتم: نه.</w:t>
      </w:r>
    </w:p>
    <w:p w:rsidR="00C3748B" w:rsidRPr="0039716B" w:rsidRDefault="00C3748B" w:rsidP="00DC2A78">
      <w:pPr>
        <w:pStyle w:val="FootnoteText"/>
        <w:bidi/>
        <w:ind w:firstLine="284"/>
        <w:jc w:val="both"/>
        <w:rPr>
          <w:rStyle w:val="Char3"/>
          <w:rtl/>
        </w:rPr>
      </w:pPr>
      <w:r w:rsidRPr="0039716B">
        <w:rPr>
          <w:rStyle w:val="Char3"/>
          <w:rtl/>
        </w:rPr>
        <w:t>فرمود: آیا می‌دانید</w:t>
      </w:r>
      <w:r w:rsidR="005E487F" w:rsidRPr="0039716B">
        <w:rPr>
          <w:rStyle w:val="Char3"/>
          <w:rtl/>
        </w:rPr>
        <w:t xml:space="preserve"> در آسمان چند ستاره وجود دارد؟</w:t>
      </w:r>
    </w:p>
    <w:p w:rsidR="00C3748B" w:rsidRPr="0039716B" w:rsidRDefault="005E487F" w:rsidP="00DC2A78">
      <w:pPr>
        <w:pStyle w:val="FootnoteText"/>
        <w:bidi/>
        <w:ind w:firstLine="284"/>
        <w:jc w:val="both"/>
        <w:rPr>
          <w:rStyle w:val="Char3"/>
          <w:rtl/>
        </w:rPr>
      </w:pPr>
      <w:r w:rsidRPr="0039716B">
        <w:rPr>
          <w:rStyle w:val="Char3"/>
          <w:rtl/>
        </w:rPr>
        <w:t>گفتم: نه</w:t>
      </w:r>
    </w:p>
    <w:p w:rsidR="00C3748B" w:rsidRPr="0039716B" w:rsidRDefault="00C3748B" w:rsidP="00DC2A78">
      <w:pPr>
        <w:pStyle w:val="FootnoteText"/>
        <w:bidi/>
        <w:ind w:firstLine="284"/>
        <w:jc w:val="both"/>
        <w:rPr>
          <w:rStyle w:val="Char3"/>
          <w:rtl/>
        </w:rPr>
      </w:pPr>
      <w:r w:rsidRPr="0039716B">
        <w:rPr>
          <w:rStyle w:val="Char3"/>
          <w:rtl/>
        </w:rPr>
        <w:t xml:space="preserve">فرمود: کدام یک از ستارگان آسمان را دیده اید و </w:t>
      </w:r>
      <w:r w:rsidR="005E487F" w:rsidRPr="0039716B">
        <w:rPr>
          <w:rStyle w:val="Char3"/>
          <w:rtl/>
        </w:rPr>
        <w:t>جنس طلوع و غروبش را می‌شناسید؟</w:t>
      </w:r>
    </w:p>
    <w:p w:rsidR="00C3748B" w:rsidRPr="0039716B" w:rsidRDefault="005E487F" w:rsidP="00DC2A78">
      <w:pPr>
        <w:pStyle w:val="FootnoteText"/>
        <w:bidi/>
        <w:ind w:firstLine="284"/>
        <w:jc w:val="both"/>
        <w:rPr>
          <w:rStyle w:val="Char3"/>
          <w:rtl/>
        </w:rPr>
      </w:pPr>
      <w:r w:rsidRPr="0039716B">
        <w:rPr>
          <w:rStyle w:val="Char3"/>
          <w:rtl/>
        </w:rPr>
        <w:t>گفتم: نه.</w:t>
      </w:r>
    </w:p>
    <w:p w:rsidR="00C3748B" w:rsidRPr="0039716B" w:rsidRDefault="00C3748B" w:rsidP="00DC2A78">
      <w:pPr>
        <w:pStyle w:val="FootnoteText"/>
        <w:bidi/>
        <w:ind w:firstLine="284"/>
        <w:jc w:val="both"/>
        <w:rPr>
          <w:rStyle w:val="Char3"/>
          <w:rtl/>
        </w:rPr>
      </w:pPr>
      <w:r w:rsidRPr="0039716B">
        <w:rPr>
          <w:rStyle w:val="Char3"/>
          <w:rtl/>
        </w:rPr>
        <w:t>فرمود: آنچه تو می‌بینید جزء کوچکی است از مخلوقات خداوند، تو</w:t>
      </w:r>
      <w:r w:rsidR="007133C0">
        <w:rPr>
          <w:rStyle w:val="Char3"/>
          <w:rtl/>
        </w:rPr>
        <w:t xml:space="preserve"> آن‌ها </w:t>
      </w:r>
      <w:r w:rsidRPr="0039716B">
        <w:rPr>
          <w:rStyle w:val="Char3"/>
          <w:rtl/>
        </w:rPr>
        <w:t>را نمی‌شناسید، پس چگونه در مورد خالقش می‌خواهید بحث کنید و انتظار دارید آنرا درک کنید.</w:t>
      </w:r>
    </w:p>
    <w:p w:rsidR="00C3748B" w:rsidRPr="0039716B" w:rsidRDefault="00C3748B" w:rsidP="00DC2A78">
      <w:pPr>
        <w:pStyle w:val="FootnoteText"/>
        <w:bidi/>
        <w:ind w:firstLine="284"/>
        <w:jc w:val="both"/>
        <w:rPr>
          <w:rStyle w:val="Char3"/>
          <w:rtl/>
        </w:rPr>
      </w:pPr>
      <w:r w:rsidRPr="0039716B">
        <w:rPr>
          <w:rStyle w:val="Char3"/>
          <w:rtl/>
        </w:rPr>
        <w:t>مزنی می‌گوید: سپس امام در مورد مسئله</w:t>
      </w:r>
      <w:r w:rsidR="006D1EA3" w:rsidRPr="0039716B">
        <w:rPr>
          <w:rStyle w:val="Char3"/>
          <w:rtl/>
        </w:rPr>
        <w:t xml:space="preserve">‌ی </w:t>
      </w:r>
      <w:r w:rsidRPr="0039716B">
        <w:rPr>
          <w:rStyle w:val="Char3"/>
          <w:rtl/>
        </w:rPr>
        <w:t>وضو از من پرسید، من در جواب، آن مسئله را به چهار بخش تقسیم کردم</w:t>
      </w:r>
      <w:r w:rsidR="006704C2" w:rsidRPr="0039716B">
        <w:rPr>
          <w:rStyle w:val="Char3"/>
          <w:rtl/>
        </w:rPr>
        <w:t xml:space="preserve"> </w:t>
      </w:r>
      <w:r w:rsidRPr="0039716B">
        <w:rPr>
          <w:rStyle w:val="Char3"/>
          <w:rtl/>
        </w:rPr>
        <w:t>ولی اشتباه کردم و هیچ کدام را درست جواب ندادم.</w:t>
      </w:r>
      <w:r w:rsidR="006704C2" w:rsidRPr="0039716B">
        <w:rPr>
          <w:rStyle w:val="Char3"/>
          <w:rtl/>
        </w:rPr>
        <w:t xml:space="preserve"> </w:t>
      </w:r>
      <w:r w:rsidRPr="0039716B">
        <w:rPr>
          <w:rStyle w:val="Char3"/>
          <w:rtl/>
        </w:rPr>
        <w:t>سپس به من گفت: تو در چیزی که هر روز پنچ دفعه بدان نیاز دارید اشتباه می‌کنید و علم آنرا رها کرده اید و در مورد خالق تکلف به خرج می‌دهید، اگر چنین چیزی به قلبت خطور کرد به سوی خدا برگرد و آ</w:t>
      </w:r>
      <w:r w:rsidR="00FF3772">
        <w:rPr>
          <w:rStyle w:val="Char3"/>
          <w:rtl/>
        </w:rPr>
        <w:t>ی</w:t>
      </w:r>
      <w:r w:rsidRPr="0039716B">
        <w:rPr>
          <w:rStyle w:val="Char3"/>
          <w:rtl/>
        </w:rPr>
        <w:t xml:space="preserve">ه </w:t>
      </w:r>
      <w:r w:rsidR="005E487F" w:rsidRPr="0039716B">
        <w:rPr>
          <w:rStyle w:val="Char3"/>
          <w:rtl/>
        </w:rPr>
        <w:t>163و 164 سوره بقره را زمزمه کن:</w:t>
      </w:r>
    </w:p>
    <w:p w:rsidR="00C3748B" w:rsidRPr="00F22FD4" w:rsidRDefault="00A10318" w:rsidP="006A139D">
      <w:pPr>
        <w:pStyle w:val="FootnoteText"/>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وَإِلَٰهُكُمۡ إِلَٰهٞ وَٰحِدٞۖ لَّآ إِلَٰهَ إِلَّا هُوَ ٱلرَّحۡمَٰنُ ٱلرَّحِيمُ ١٦٣ 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 ١٦٤</w:t>
      </w:r>
      <w:r w:rsidRPr="00A10318">
        <w:rPr>
          <w:rFonts w:cs="Traditional Arabic" w:hint="cs"/>
          <w:sz w:val="28"/>
          <w:szCs w:val="28"/>
          <w:rtl/>
          <w:lang w:bidi="fa-IR"/>
        </w:rPr>
        <w:t>﴾</w:t>
      </w:r>
      <w:r w:rsidR="00F22FD4" w:rsidRPr="00F22FD4">
        <w:rPr>
          <w:rStyle w:val="Char3"/>
          <w:rFonts w:hint="cs"/>
          <w:rtl/>
        </w:rPr>
        <w:t>.</w:t>
      </w:r>
    </w:p>
    <w:p w:rsidR="00C3748B" w:rsidRPr="0039716B" w:rsidRDefault="00045ACF" w:rsidP="00DC2A78">
      <w:pPr>
        <w:pStyle w:val="FootnoteText"/>
        <w:bidi/>
        <w:ind w:firstLine="284"/>
        <w:jc w:val="both"/>
        <w:rPr>
          <w:rStyle w:val="Char3"/>
          <w:rtl/>
        </w:rPr>
      </w:pPr>
      <w:r w:rsidRPr="0039716B">
        <w:rPr>
          <w:rStyle w:val="Char3"/>
          <w:rtl/>
        </w:rPr>
        <w:t xml:space="preserve">ترجمه: </w:t>
      </w:r>
      <w:r w:rsidRPr="00045ACF">
        <w:rPr>
          <w:rFonts w:cs="Traditional Arabic"/>
          <w:sz w:val="28"/>
          <w:szCs w:val="28"/>
          <w:rtl/>
          <w:lang w:bidi="fa-IR"/>
        </w:rPr>
        <w:t>«</w:t>
      </w:r>
      <w:r w:rsidR="00C3748B" w:rsidRPr="0039716B">
        <w:rPr>
          <w:rStyle w:val="Char3"/>
          <w:rtl/>
        </w:rPr>
        <w:t xml:space="preserve">و خداى شما، خداوند </w:t>
      </w:r>
      <w:r w:rsidR="00FF3772">
        <w:rPr>
          <w:rStyle w:val="Char3"/>
          <w:rtl/>
        </w:rPr>
        <w:t>ی</w:t>
      </w:r>
      <w:r w:rsidR="00C3748B" w:rsidRPr="0039716B">
        <w:rPr>
          <w:rStyle w:val="Char3"/>
          <w:rtl/>
        </w:rPr>
        <w:t>گانه‏اى است، که غ</w:t>
      </w:r>
      <w:r w:rsidR="00FF3772">
        <w:rPr>
          <w:rStyle w:val="Char3"/>
          <w:rtl/>
        </w:rPr>
        <w:t>ی</w:t>
      </w:r>
      <w:r w:rsidR="00C3748B" w:rsidRPr="0039716B">
        <w:rPr>
          <w:rStyle w:val="Char3"/>
          <w:rtl/>
        </w:rPr>
        <w:t>ر از او معبودى ن</w:t>
      </w:r>
      <w:r w:rsidR="00FF3772">
        <w:rPr>
          <w:rStyle w:val="Char3"/>
          <w:rtl/>
        </w:rPr>
        <w:t>ی</w:t>
      </w:r>
      <w:r w:rsidR="00C3748B" w:rsidRPr="0039716B">
        <w:rPr>
          <w:rStyle w:val="Char3"/>
          <w:rtl/>
        </w:rPr>
        <w:t>ست! اوست بخشنده و مهربان (و داراى رحمت عام و خاص است) در آفر</w:t>
      </w:r>
      <w:r w:rsidR="00FF3772">
        <w:rPr>
          <w:rStyle w:val="Char3"/>
          <w:rtl/>
        </w:rPr>
        <w:t>ی</w:t>
      </w:r>
      <w:r w:rsidR="00C3748B" w:rsidRPr="0039716B">
        <w:rPr>
          <w:rStyle w:val="Char3"/>
          <w:rtl/>
        </w:rPr>
        <w:t xml:space="preserve">نش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 xml:space="preserve">ن، و آمد و شد شب و روز، و </w:t>
      </w:r>
      <w:r w:rsidR="00C6697C">
        <w:rPr>
          <w:rStyle w:val="Char3"/>
          <w:rtl/>
        </w:rPr>
        <w:t>کشتی‌ها</w:t>
      </w:r>
      <w:r w:rsidR="00FF3772">
        <w:rPr>
          <w:rStyle w:val="Char3"/>
          <w:rtl/>
        </w:rPr>
        <w:t>ی</w:t>
      </w:r>
      <w:r w:rsidR="00C3748B" w:rsidRPr="0039716B">
        <w:rPr>
          <w:rStyle w:val="Char3"/>
          <w:rtl/>
        </w:rPr>
        <w:t>ى که در در</w:t>
      </w:r>
      <w:r w:rsidR="00FF3772">
        <w:rPr>
          <w:rStyle w:val="Char3"/>
          <w:rtl/>
        </w:rPr>
        <w:t>ی</w:t>
      </w:r>
      <w:r w:rsidR="00C3748B" w:rsidRPr="0039716B">
        <w:rPr>
          <w:rStyle w:val="Char3"/>
          <w:rtl/>
        </w:rPr>
        <w:t>ا به سود مردم در حرکتند، و آبى که خداوند از آسمان نازل کرده، و با آن، زم</w:t>
      </w:r>
      <w:r w:rsidR="00FF3772">
        <w:rPr>
          <w:rStyle w:val="Char3"/>
          <w:rtl/>
        </w:rPr>
        <w:t>ی</w:t>
      </w:r>
      <w:r w:rsidR="00C3748B" w:rsidRPr="0039716B">
        <w:rPr>
          <w:rStyle w:val="Char3"/>
          <w:rtl/>
        </w:rPr>
        <w:t>ن را پس از مرگ، زنده نموده، و انواع جنبندگان را در آن گسترده، و (همچن</w:t>
      </w:r>
      <w:r w:rsidR="00FF3772">
        <w:rPr>
          <w:rStyle w:val="Char3"/>
          <w:rtl/>
        </w:rPr>
        <w:t>ی</w:t>
      </w:r>
      <w:r w:rsidR="00C3748B" w:rsidRPr="0039716B">
        <w:rPr>
          <w:rStyle w:val="Char3"/>
          <w:rtl/>
        </w:rPr>
        <w:t>ن) در تغ</w:t>
      </w:r>
      <w:r w:rsidR="00FF3772">
        <w:rPr>
          <w:rStyle w:val="Char3"/>
          <w:rtl/>
        </w:rPr>
        <w:t>یی</w:t>
      </w:r>
      <w:r w:rsidR="00C3748B" w:rsidRPr="0039716B">
        <w:rPr>
          <w:rStyle w:val="Char3"/>
          <w:rtl/>
        </w:rPr>
        <w:t>ر مس</w:t>
      </w:r>
      <w:r w:rsidR="00FF3772">
        <w:rPr>
          <w:rStyle w:val="Char3"/>
          <w:rtl/>
        </w:rPr>
        <w:t>ی</w:t>
      </w:r>
      <w:r w:rsidR="00C3748B" w:rsidRPr="0039716B">
        <w:rPr>
          <w:rStyle w:val="Char3"/>
          <w:rtl/>
        </w:rPr>
        <w:t>ر بادها و ابرها</w:t>
      </w:r>
      <w:r w:rsidR="00FF3772">
        <w:rPr>
          <w:rStyle w:val="Char3"/>
          <w:rtl/>
        </w:rPr>
        <w:t>ی</w:t>
      </w:r>
      <w:r w:rsidR="00C3748B" w:rsidRPr="0039716B">
        <w:rPr>
          <w:rStyle w:val="Char3"/>
          <w:rtl/>
        </w:rPr>
        <w:t>ى که م</w:t>
      </w:r>
      <w:r w:rsidR="00FF3772">
        <w:rPr>
          <w:rStyle w:val="Char3"/>
          <w:rtl/>
        </w:rPr>
        <w:t>ی</w:t>
      </w:r>
      <w:r w:rsidR="00C3748B" w:rsidRPr="0039716B">
        <w:rPr>
          <w:rStyle w:val="Char3"/>
          <w:rtl/>
        </w:rPr>
        <w:t>ان زم</w:t>
      </w:r>
      <w:r w:rsidR="00FF3772">
        <w:rPr>
          <w:rStyle w:val="Char3"/>
          <w:rtl/>
        </w:rPr>
        <w:t>ی</w:t>
      </w:r>
      <w:r w:rsidR="00C3748B" w:rsidRPr="0039716B">
        <w:rPr>
          <w:rStyle w:val="Char3"/>
          <w:rtl/>
        </w:rPr>
        <w:t>ن و آسمان مسخرند، نشانه‏ها</w:t>
      </w:r>
      <w:r w:rsidR="00FF3772">
        <w:rPr>
          <w:rStyle w:val="Char3"/>
          <w:rtl/>
        </w:rPr>
        <w:t>ی</w:t>
      </w:r>
      <w:r w:rsidR="00C3748B" w:rsidRPr="0039716B">
        <w:rPr>
          <w:rStyle w:val="Char3"/>
          <w:rtl/>
        </w:rPr>
        <w:t xml:space="preserve">ى است (از ذات پاک خدا و </w:t>
      </w:r>
      <w:r w:rsidR="00FF3772">
        <w:rPr>
          <w:rStyle w:val="Char3"/>
          <w:rtl/>
        </w:rPr>
        <w:t>ی</w:t>
      </w:r>
      <w:r w:rsidR="00C3748B" w:rsidRPr="0039716B">
        <w:rPr>
          <w:rStyle w:val="Char3"/>
          <w:rtl/>
        </w:rPr>
        <w:t>گانگى او) براى مردمى که عقل دارند و مى‏اند</w:t>
      </w:r>
      <w:r w:rsidR="00FF3772">
        <w:rPr>
          <w:rStyle w:val="Char3"/>
          <w:rtl/>
        </w:rPr>
        <w:t>ی</w:t>
      </w:r>
      <w:r w:rsidR="00C3748B" w:rsidRPr="0039716B">
        <w:rPr>
          <w:rStyle w:val="Char3"/>
          <w:rtl/>
        </w:rPr>
        <w:t>شند!</w:t>
      </w:r>
      <w:r w:rsidR="00A46E4E">
        <w:rPr>
          <w:rFonts w:cs="Traditional Arabic" w:hint="cs"/>
          <w:sz w:val="28"/>
          <w:szCs w:val="28"/>
          <w:rtl/>
          <w:lang w:bidi="fa-IR"/>
        </w:rPr>
        <w:t>»</w:t>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با آفریده‌ها بر آفریننده استدلال کن و از این تکلفات کلامی که عقلت به</w:t>
      </w:r>
      <w:r w:rsidR="007133C0">
        <w:rPr>
          <w:rStyle w:val="Char3"/>
          <w:rtl/>
        </w:rPr>
        <w:t xml:space="preserve"> آن‌ها </w:t>
      </w:r>
      <w:r w:rsidRPr="0039716B">
        <w:rPr>
          <w:rStyle w:val="Char3"/>
          <w:rtl/>
        </w:rPr>
        <w:t>نمی‌رسد دوری گزین</w:t>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گفتم: نابود شوم اگر دفعه‌ای دیگر به آن فکر کنم</w:t>
      </w:r>
      <w:r w:rsidRPr="00EB49AE">
        <w:rPr>
          <w:rStyle w:val="Char7"/>
          <w:bCs w:val="0"/>
          <w:szCs w:val="28"/>
          <w:vertAlign w:val="superscript"/>
          <w:rtl/>
        </w:rPr>
        <w:footnoteReference w:id="627"/>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بیهقی می‌افزاید: امام فرمود: اگر انسان به همه زیان‌ها مبتلا شود بهتر از </w:t>
      </w:r>
      <w:r w:rsidR="005E487F" w:rsidRPr="0039716B">
        <w:rPr>
          <w:rStyle w:val="Char3"/>
          <w:rtl/>
        </w:rPr>
        <w:t>این است که به علم کلام رو آورد.</w:t>
      </w:r>
    </w:p>
    <w:p w:rsidR="00C3748B" w:rsidRPr="0039716B" w:rsidRDefault="00C3748B" w:rsidP="00DC2A78">
      <w:pPr>
        <w:pStyle w:val="FootnoteText"/>
        <w:bidi/>
        <w:ind w:firstLine="284"/>
        <w:jc w:val="both"/>
        <w:rPr>
          <w:rStyle w:val="Char3"/>
          <w:rtl/>
        </w:rPr>
      </w:pPr>
      <w:r w:rsidRPr="0039716B">
        <w:rPr>
          <w:rStyle w:val="Char3"/>
          <w:rtl/>
        </w:rPr>
        <w:t>بیهقی می‌گوید: تاران در بحر قلزم قرار دارد، می‌گویند: فرعون و قومش در آن مکان غرق شدند و نابود گشته‌اند</w:t>
      </w:r>
      <w:r w:rsidRPr="00EB49AE">
        <w:rPr>
          <w:rStyle w:val="Char7"/>
          <w:bCs w:val="0"/>
          <w:szCs w:val="28"/>
          <w:vertAlign w:val="superscript"/>
          <w:rtl/>
        </w:rPr>
        <w:footnoteReference w:id="628"/>
      </w:r>
      <w:r w:rsidR="005E487F" w:rsidRPr="0039716B">
        <w:rPr>
          <w:rStyle w:val="Char3"/>
          <w:rFonts w:hint="cs"/>
          <w:rtl/>
        </w:rPr>
        <w:t>.</w:t>
      </w:r>
    </w:p>
    <w:p w:rsidR="00C3748B" w:rsidRPr="0039716B" w:rsidRDefault="00C3748B" w:rsidP="00F22FD4">
      <w:pPr>
        <w:pStyle w:val="FootnoteText"/>
        <w:bidi/>
        <w:ind w:firstLine="284"/>
        <w:jc w:val="both"/>
        <w:rPr>
          <w:rStyle w:val="Char3"/>
          <w:rtl/>
        </w:rPr>
      </w:pPr>
      <w:r w:rsidRPr="0039716B">
        <w:rPr>
          <w:rStyle w:val="Char3"/>
          <w:rtl/>
        </w:rPr>
        <w:t>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از علم کلام خیلی بدش می‌آمد و جدل با اهل کلام را هم دوست نمی‌داشت، وقتی مزنی در مورد مسئله‌ای که از اهل شرک و ملاحده به ارث برده شده بود پرسید خیلی نگران شد و او را به راه شرع هدایت کرد و راهنمای داد.</w:t>
      </w:r>
      <w:r w:rsidR="006704C2" w:rsidRPr="0039716B">
        <w:rPr>
          <w:rStyle w:val="Char3"/>
          <w:rtl/>
        </w:rPr>
        <w:t xml:space="preserve"> </w:t>
      </w:r>
      <w:r w:rsidRPr="0039716B">
        <w:rPr>
          <w:rStyle w:val="Char3"/>
          <w:rtl/>
        </w:rPr>
        <w:t>چون در چنین مسائل خطر ناکی خیلی‌ها گمراه شدند و گروه زیادی از علماء در این مورد لغزش کر</w:t>
      </w:r>
      <w:r w:rsidR="005E487F" w:rsidRPr="0039716B">
        <w:rPr>
          <w:rStyle w:val="Char3"/>
          <w:rtl/>
        </w:rPr>
        <w:t>دند، اما راه قرآن بهترین و آسان</w:t>
      </w:r>
      <w:r w:rsidR="005E487F" w:rsidRPr="0039716B">
        <w:rPr>
          <w:rStyle w:val="Char3"/>
          <w:rFonts w:hint="cs"/>
          <w:rtl/>
        </w:rPr>
        <w:t>‌</w:t>
      </w:r>
      <w:r w:rsidR="005747CC" w:rsidRPr="0039716B">
        <w:rPr>
          <w:rStyle w:val="Char3"/>
          <w:rtl/>
        </w:rPr>
        <w:t>ترین و سالم</w:t>
      </w:r>
      <w:r w:rsidR="005747CC" w:rsidRPr="0039716B">
        <w:rPr>
          <w:rStyle w:val="Char3"/>
          <w:rFonts w:hint="cs"/>
          <w:rtl/>
        </w:rPr>
        <w:t>‌</w:t>
      </w:r>
      <w:r w:rsidRPr="0039716B">
        <w:rPr>
          <w:rStyle w:val="Char3"/>
          <w:rtl/>
        </w:rPr>
        <w:t>ترین راه از خطأ و اشتباه است.</w:t>
      </w:r>
      <w:r w:rsidR="006704C2" w:rsidRPr="0039716B">
        <w:rPr>
          <w:rStyle w:val="Char3"/>
          <w:rtl/>
        </w:rPr>
        <w:t xml:space="preserve"> </w:t>
      </w:r>
      <w:r w:rsidRPr="0039716B">
        <w:rPr>
          <w:rStyle w:val="Char3"/>
          <w:rtl/>
        </w:rPr>
        <w:t>بدین علت امام او را به این راه هدایت فرمود.</w:t>
      </w:r>
      <w:r w:rsidR="006704C2" w:rsidRPr="0039716B">
        <w:rPr>
          <w:rStyle w:val="Char3"/>
          <w:rtl/>
        </w:rPr>
        <w:t xml:space="preserve"> </w:t>
      </w:r>
      <w:r w:rsidRPr="0039716B">
        <w:rPr>
          <w:rStyle w:val="Char3"/>
          <w:rtl/>
        </w:rPr>
        <w:t>و در نهایت خطاب به او می‌فرماید: با آفریده‌ها بر آفریننده استدلال کن و از این تکلفات کلامی که عقلت به</w:t>
      </w:r>
      <w:r w:rsidR="007133C0">
        <w:rPr>
          <w:rStyle w:val="Char3"/>
          <w:rtl/>
        </w:rPr>
        <w:t xml:space="preserve"> آن‌ها </w:t>
      </w:r>
      <w:r w:rsidRPr="0039716B">
        <w:rPr>
          <w:rStyle w:val="Char3"/>
          <w:rtl/>
        </w:rPr>
        <w:t>نمی‌رسید دوری گزین.</w:t>
      </w:r>
      <w:r w:rsidR="006704C2" w:rsidRPr="0039716B">
        <w:rPr>
          <w:rStyle w:val="Char3"/>
          <w:rtl/>
        </w:rPr>
        <w:t xml:space="preserve"> </w:t>
      </w:r>
    </w:p>
    <w:p w:rsidR="00C3748B" w:rsidRPr="0039716B" w:rsidRDefault="00C3748B" w:rsidP="00DC2A78">
      <w:pPr>
        <w:pStyle w:val="FootnoteText"/>
        <w:bidi/>
        <w:ind w:firstLine="284"/>
        <w:jc w:val="both"/>
        <w:rPr>
          <w:rStyle w:val="Char3"/>
          <w:rtl/>
        </w:rPr>
      </w:pPr>
      <w:r w:rsidRPr="0039716B">
        <w:rPr>
          <w:rStyle w:val="Char3"/>
          <w:rtl/>
        </w:rPr>
        <w:t>از 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روایت شده، فرموده: در راه غزه هفده نفر از زنادقه به استقبالم آمدند، گفتند: چه د</w:t>
      </w:r>
      <w:r w:rsidR="005E487F" w:rsidRPr="0039716B">
        <w:rPr>
          <w:rStyle w:val="Char3"/>
          <w:rtl/>
        </w:rPr>
        <w:t>لیلی را بر اثبات وجود خدا دارید</w:t>
      </w:r>
      <w:r w:rsidRPr="0039716B">
        <w:rPr>
          <w:rStyle w:val="Char3"/>
          <w:rtl/>
        </w:rPr>
        <w:t>؟</w:t>
      </w:r>
    </w:p>
    <w:p w:rsidR="00C3748B" w:rsidRPr="0039716B" w:rsidRDefault="00C3748B" w:rsidP="00DC2A78">
      <w:pPr>
        <w:pStyle w:val="FootnoteText"/>
        <w:bidi/>
        <w:ind w:firstLine="284"/>
        <w:jc w:val="both"/>
        <w:rPr>
          <w:rStyle w:val="Char3"/>
          <w:rtl/>
        </w:rPr>
      </w:pPr>
      <w:r w:rsidRPr="0039716B">
        <w:rPr>
          <w:rStyle w:val="Char3"/>
          <w:rtl/>
        </w:rPr>
        <w:t xml:space="preserve">گفتم: اگر دلیل کافی </w:t>
      </w:r>
      <w:r w:rsidR="005E487F" w:rsidRPr="0039716B">
        <w:rPr>
          <w:rStyle w:val="Char3"/>
          <w:rtl/>
        </w:rPr>
        <w:t>و شافی بیاورم ایمان خواهید آورد</w:t>
      </w:r>
      <w:r w:rsidRPr="0039716B">
        <w:rPr>
          <w:rStyle w:val="Char3"/>
          <w:rtl/>
        </w:rPr>
        <w:t>؟</w:t>
      </w:r>
      <w:r w:rsidR="0008238F">
        <w:rPr>
          <w:rStyle w:val="Char3"/>
          <w:rtl/>
        </w:rPr>
        <w:t xml:space="preserve"> </w:t>
      </w:r>
    </w:p>
    <w:p w:rsidR="00C3748B" w:rsidRPr="0039716B" w:rsidRDefault="005E487F" w:rsidP="00DC2A78">
      <w:pPr>
        <w:pStyle w:val="FootnoteText"/>
        <w:bidi/>
        <w:ind w:firstLine="284"/>
        <w:jc w:val="both"/>
        <w:rPr>
          <w:rStyle w:val="Char3"/>
          <w:rtl/>
        </w:rPr>
      </w:pPr>
      <w:r w:rsidRPr="0039716B">
        <w:rPr>
          <w:rStyle w:val="Char3"/>
          <w:rtl/>
        </w:rPr>
        <w:t>گفتند: بله</w:t>
      </w:r>
    </w:p>
    <w:p w:rsidR="00C3748B" w:rsidRPr="0039716B" w:rsidRDefault="00C3748B" w:rsidP="00DC2A78">
      <w:pPr>
        <w:pStyle w:val="FootnoteText"/>
        <w:bidi/>
        <w:ind w:firstLine="284"/>
        <w:jc w:val="both"/>
        <w:rPr>
          <w:rStyle w:val="Char3"/>
          <w:rtl/>
        </w:rPr>
      </w:pPr>
      <w:r w:rsidRPr="0039716B">
        <w:rPr>
          <w:rStyle w:val="Char3"/>
          <w:rtl/>
        </w:rPr>
        <w:t>گفتم: برگ توت یک طعم و یک رنگ و یک بو دارد، کرم ابریشم آنرا می‌خورد و به ابریشم تبدیل می‌کند و زنبور عسل آنرا به عسل مبدل می‌گرداند و گوسفند با خوردن آن فضولات بیرون می‌ریزد، در حالی که جنس و نوع توت یکی است، اگر سخن شما را بپذیریم باید از شکم هر کدام یک چیز بیرون می‌آمد چون توت یک جنس و حقیقیت است باید حتماً به یک چیز هم مبدل گردد، نباید چیزهای متفاوت و حتی متضادی ایجاد شود، هر کس از این روش سر باز زند، از منقول خارج گشته و به بیابان و صحرا وارد شده، نگاه کن چگونه حالات تغییر می‌کنند پس چاره‌ای نداریم جز اینکه در مقابل سازنده توانا و چیره سر خم کنیم، خداوندی که گرداننده ح</w:t>
      </w:r>
      <w:r w:rsidR="005747CC" w:rsidRPr="0039716B">
        <w:rPr>
          <w:rStyle w:val="Char3"/>
          <w:rtl/>
        </w:rPr>
        <w:t>الات و تغییره</w:t>
      </w:r>
      <w:r w:rsidR="005747CC" w:rsidRPr="0039716B">
        <w:rPr>
          <w:rStyle w:val="Char3"/>
          <w:rFonts w:hint="cs"/>
          <w:rtl/>
        </w:rPr>
        <w:t>‌</w:t>
      </w:r>
      <w:r w:rsidR="005E487F" w:rsidRPr="0039716B">
        <w:rPr>
          <w:rStyle w:val="Char3"/>
          <w:rtl/>
        </w:rPr>
        <w:t>دهنده وضعیات است.</w:t>
      </w:r>
    </w:p>
    <w:p w:rsidR="00C3748B" w:rsidRPr="0039716B" w:rsidRDefault="00C3748B" w:rsidP="00DC2A78">
      <w:pPr>
        <w:pStyle w:val="FootnoteText"/>
        <w:bidi/>
        <w:ind w:firstLine="284"/>
        <w:jc w:val="both"/>
        <w:rPr>
          <w:rStyle w:val="Char3"/>
          <w:rtl/>
        </w:rPr>
      </w:pPr>
      <w:r w:rsidRPr="0039716B">
        <w:rPr>
          <w:rStyle w:val="Char3"/>
          <w:rtl/>
        </w:rPr>
        <w:t>امام می‌فرما</w:t>
      </w:r>
      <w:r w:rsidR="005747CC" w:rsidRPr="0039716B">
        <w:rPr>
          <w:rStyle w:val="Char3"/>
          <w:rtl/>
        </w:rPr>
        <w:t>ید: همه</w:t>
      </w:r>
      <w:r w:rsidR="007133C0">
        <w:rPr>
          <w:rStyle w:val="Char3"/>
          <w:rtl/>
        </w:rPr>
        <w:t xml:space="preserve"> آن‌ها </w:t>
      </w:r>
      <w:r w:rsidR="005747CC" w:rsidRPr="0039716B">
        <w:rPr>
          <w:rStyle w:val="Char3"/>
          <w:rtl/>
        </w:rPr>
        <w:t>گفتند: واقعاً عجیب</w:t>
      </w:r>
      <w:r w:rsidR="005747CC" w:rsidRPr="0039716B">
        <w:rPr>
          <w:rStyle w:val="Char3"/>
          <w:rFonts w:hint="cs"/>
          <w:rtl/>
        </w:rPr>
        <w:t>‌</w:t>
      </w:r>
      <w:r w:rsidRPr="0039716B">
        <w:rPr>
          <w:rStyle w:val="Char3"/>
          <w:rtl/>
        </w:rPr>
        <w:t>ترین استدلال را ارائه دادید همه ایمان آوردند و بر ایمانشان استقامت نمودند</w:t>
      </w:r>
      <w:r w:rsidRPr="00EB49AE">
        <w:rPr>
          <w:rStyle w:val="Char7"/>
          <w:bCs w:val="0"/>
          <w:szCs w:val="28"/>
          <w:vertAlign w:val="superscript"/>
          <w:rtl/>
        </w:rPr>
        <w:footnoteReference w:id="629"/>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باز هم امام می‌فرماید: قلعه</w:t>
      </w:r>
      <w:r w:rsidR="006D1EA3" w:rsidRPr="0039716B">
        <w:rPr>
          <w:rStyle w:val="Char3"/>
          <w:rtl/>
        </w:rPr>
        <w:t xml:space="preserve">‌ی </w:t>
      </w:r>
      <w:r w:rsidR="005747CC" w:rsidRPr="0039716B">
        <w:rPr>
          <w:rStyle w:val="Char3"/>
          <w:rtl/>
        </w:rPr>
        <w:t>مستحکم و براقی (تخک مرغ</w:t>
      </w:r>
      <w:r w:rsidRPr="0039716B">
        <w:rPr>
          <w:rStyle w:val="Char3"/>
          <w:rtl/>
        </w:rPr>
        <w:t>) را دیدم که ظاهرش از نقره و داخلش از طلا ساخته شده بود و هیچ سوراخ و دریچه‌ای در آن وجود نداشت، دیوارهایش خیلی محکم بودند سپس دیوار را دیدم که شکاف برداشت و حیوان شنوا و بینا و آواز خوان از آن بیرون آمد، یقین پیدا کردم که این کار طبیعت نیست بلکه دست سازنده حکیمی پشت آن است.</w:t>
      </w:r>
      <w:r w:rsidR="006704C2" w:rsidRPr="0039716B">
        <w:rPr>
          <w:rStyle w:val="Char3"/>
          <w:rtl/>
        </w:rPr>
        <w:t xml:space="preserve"> </w:t>
      </w:r>
      <w:r w:rsidRPr="0039716B">
        <w:rPr>
          <w:rStyle w:val="Char3"/>
          <w:rtl/>
        </w:rPr>
        <w:t>قلعه تخم و حیوان هم جوجه بود</w:t>
      </w:r>
      <w:r w:rsidRPr="00EB49AE">
        <w:rPr>
          <w:rStyle w:val="Char7"/>
          <w:bCs w:val="0"/>
          <w:szCs w:val="28"/>
          <w:vertAlign w:val="superscript"/>
          <w:rtl/>
        </w:rPr>
        <w:footnoteReference w:id="630"/>
      </w:r>
      <w:r w:rsidR="005E487F" w:rsidRPr="0039716B">
        <w:rPr>
          <w:rStyle w:val="Char3"/>
          <w:rFonts w:hint="cs"/>
          <w:rtl/>
        </w:rPr>
        <w:t>.</w:t>
      </w:r>
    </w:p>
    <w:p w:rsidR="00C3748B" w:rsidRDefault="00C3748B" w:rsidP="00DC2A78">
      <w:pPr>
        <w:pStyle w:val="FootnoteText"/>
        <w:bidi/>
        <w:ind w:firstLine="284"/>
        <w:jc w:val="both"/>
        <w:rPr>
          <w:rStyle w:val="Char3"/>
          <w:rtl/>
        </w:rPr>
      </w:pPr>
      <w:r w:rsidRPr="0039716B">
        <w:rPr>
          <w:rStyle w:val="Char3"/>
          <w:rtl/>
        </w:rPr>
        <w:t>همیشه ام</w:t>
      </w:r>
      <w:r w:rsidR="005E487F" w:rsidRPr="0039716B">
        <w:rPr>
          <w:rStyle w:val="Char3"/>
          <w:rtl/>
        </w:rPr>
        <w:t>ام به این ابیات تمثل می‌آوردند: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F22FD4" w:rsidRPr="005B05A3" w:rsidTr="005B05A3">
        <w:tc>
          <w:tcPr>
            <w:tcW w:w="3220" w:type="dxa"/>
          </w:tcPr>
          <w:p w:rsidR="00F22FD4" w:rsidRPr="005B05A3" w:rsidRDefault="005B05A3" w:rsidP="005B05A3">
            <w:pPr>
              <w:pStyle w:val="a3"/>
              <w:ind w:firstLine="0"/>
              <w:jc w:val="lowKashida"/>
              <w:rPr>
                <w:rStyle w:val="Char3"/>
                <w:rFonts w:ascii="mylotus" w:hAnsi="mylotus" w:cs="mylotus"/>
                <w:sz w:val="2"/>
                <w:szCs w:val="2"/>
                <w:rtl/>
              </w:rPr>
            </w:pPr>
            <w:r w:rsidRPr="005B05A3">
              <w:rPr>
                <w:rtl/>
              </w:rPr>
              <w:t xml:space="preserve">فواعجباً </w:t>
            </w:r>
            <w:r w:rsidR="00A42E7C">
              <w:rPr>
                <w:rtl/>
              </w:rPr>
              <w:t>ك</w:t>
            </w:r>
            <w:r w:rsidRPr="005B05A3">
              <w:rPr>
                <w:rtl/>
              </w:rPr>
              <w:t>یف یعصی الاله</w:t>
            </w:r>
            <w:r>
              <w:rPr>
                <w:rFonts w:hint="cs"/>
                <w:rtl/>
              </w:rPr>
              <w:br/>
            </w:r>
          </w:p>
        </w:tc>
        <w:tc>
          <w:tcPr>
            <w:tcW w:w="568" w:type="dxa"/>
          </w:tcPr>
          <w:p w:rsidR="00F22FD4" w:rsidRPr="005B05A3" w:rsidRDefault="00F22FD4" w:rsidP="005B05A3">
            <w:pPr>
              <w:pStyle w:val="a3"/>
              <w:ind w:firstLine="0"/>
              <w:jc w:val="lowKashida"/>
              <w:rPr>
                <w:rStyle w:val="Char3"/>
                <w:rFonts w:ascii="mylotus" w:hAnsi="mylotus" w:cs="mylotus"/>
                <w:sz w:val="27"/>
                <w:szCs w:val="27"/>
                <w:rtl/>
              </w:rPr>
            </w:pPr>
          </w:p>
        </w:tc>
        <w:tc>
          <w:tcPr>
            <w:tcW w:w="3516" w:type="dxa"/>
          </w:tcPr>
          <w:p w:rsidR="00F22FD4" w:rsidRPr="005B05A3" w:rsidRDefault="005B05A3" w:rsidP="005B05A3">
            <w:pPr>
              <w:pStyle w:val="a3"/>
              <w:ind w:firstLine="0"/>
              <w:jc w:val="lowKashida"/>
              <w:rPr>
                <w:rStyle w:val="Char3"/>
                <w:rFonts w:ascii="mylotus" w:hAnsi="mylotus" w:cs="mylotus"/>
                <w:sz w:val="2"/>
                <w:szCs w:val="2"/>
                <w:rtl/>
              </w:rPr>
            </w:pPr>
            <w:r w:rsidRPr="005B05A3">
              <w:rPr>
                <w:rtl/>
              </w:rPr>
              <w:t xml:space="preserve">ام </w:t>
            </w:r>
            <w:r w:rsidR="00A42E7C">
              <w:rPr>
                <w:rtl/>
              </w:rPr>
              <w:t>ك</w:t>
            </w:r>
            <w:r w:rsidRPr="005B05A3">
              <w:rPr>
                <w:rtl/>
              </w:rPr>
              <w:t>یف یجحده الجاحد</w:t>
            </w:r>
            <w:r>
              <w:rPr>
                <w:rFonts w:hint="cs"/>
                <w:rtl/>
              </w:rPr>
              <w:br/>
            </w:r>
          </w:p>
        </w:tc>
      </w:tr>
      <w:tr w:rsidR="005B05A3" w:rsidRPr="005B05A3" w:rsidTr="005B05A3">
        <w:tc>
          <w:tcPr>
            <w:tcW w:w="3220" w:type="dxa"/>
          </w:tcPr>
          <w:p w:rsidR="005B05A3" w:rsidRPr="005B05A3" w:rsidRDefault="005B05A3" w:rsidP="005B05A3">
            <w:pPr>
              <w:pStyle w:val="a3"/>
              <w:ind w:firstLine="0"/>
              <w:jc w:val="lowKashida"/>
              <w:rPr>
                <w:sz w:val="2"/>
                <w:szCs w:val="2"/>
                <w:rtl/>
              </w:rPr>
            </w:pPr>
            <w:r w:rsidRPr="005B05A3">
              <w:rPr>
                <w:rtl/>
              </w:rPr>
              <w:t>ولله ف</w:t>
            </w:r>
            <w:r w:rsidRPr="005B05A3">
              <w:rPr>
                <w:rFonts w:hint="cs"/>
                <w:rtl/>
              </w:rPr>
              <w:t>ي</w:t>
            </w:r>
            <w:r w:rsidRPr="005B05A3">
              <w:rPr>
                <w:rtl/>
              </w:rPr>
              <w:t xml:space="preserve"> </w:t>
            </w:r>
            <w:r w:rsidR="00A42E7C">
              <w:rPr>
                <w:rtl/>
              </w:rPr>
              <w:t>ك</w:t>
            </w:r>
            <w:r w:rsidRPr="005B05A3">
              <w:rPr>
                <w:rtl/>
              </w:rPr>
              <w:t>ل تحری</w:t>
            </w:r>
            <w:r w:rsidR="00A42E7C">
              <w:rPr>
                <w:rtl/>
              </w:rPr>
              <w:t>ك</w:t>
            </w:r>
            <w:r w:rsidRPr="005B05A3">
              <w:rPr>
                <w:rtl/>
              </w:rPr>
              <w:t>ــــــــة</w:t>
            </w:r>
            <w:r>
              <w:rPr>
                <w:rFonts w:hint="cs"/>
                <w:rtl/>
              </w:rPr>
              <w:br/>
            </w:r>
          </w:p>
        </w:tc>
        <w:tc>
          <w:tcPr>
            <w:tcW w:w="568" w:type="dxa"/>
          </w:tcPr>
          <w:p w:rsidR="005B05A3" w:rsidRPr="005B05A3" w:rsidRDefault="005B05A3" w:rsidP="005B05A3">
            <w:pPr>
              <w:pStyle w:val="a3"/>
              <w:ind w:firstLine="0"/>
              <w:jc w:val="lowKashida"/>
              <w:rPr>
                <w:rStyle w:val="Char3"/>
                <w:rFonts w:ascii="mylotus" w:hAnsi="mylotus" w:cs="mylotus"/>
                <w:sz w:val="27"/>
                <w:szCs w:val="27"/>
                <w:rtl/>
              </w:rPr>
            </w:pPr>
          </w:p>
        </w:tc>
        <w:tc>
          <w:tcPr>
            <w:tcW w:w="3516" w:type="dxa"/>
          </w:tcPr>
          <w:p w:rsidR="005B05A3" w:rsidRPr="005B05A3" w:rsidRDefault="005B05A3" w:rsidP="005B05A3">
            <w:pPr>
              <w:pStyle w:val="a3"/>
              <w:ind w:firstLine="0"/>
              <w:jc w:val="lowKashida"/>
              <w:rPr>
                <w:sz w:val="2"/>
                <w:szCs w:val="2"/>
                <w:rtl/>
              </w:rPr>
            </w:pPr>
            <w:r w:rsidRPr="005B05A3">
              <w:rPr>
                <w:rtl/>
              </w:rPr>
              <w:t>وتس</w:t>
            </w:r>
            <w:r w:rsidR="00A42E7C">
              <w:rPr>
                <w:rtl/>
              </w:rPr>
              <w:t>ك</w:t>
            </w:r>
            <w:r w:rsidRPr="005B05A3">
              <w:rPr>
                <w:rtl/>
              </w:rPr>
              <w:t>ینة ابداً شــــــاهــد</w:t>
            </w:r>
            <w:r>
              <w:rPr>
                <w:rFonts w:hint="cs"/>
                <w:rtl/>
              </w:rPr>
              <w:br/>
            </w:r>
          </w:p>
        </w:tc>
      </w:tr>
      <w:tr w:rsidR="005B05A3" w:rsidRPr="005B05A3" w:rsidTr="005B05A3">
        <w:tc>
          <w:tcPr>
            <w:tcW w:w="3220" w:type="dxa"/>
          </w:tcPr>
          <w:p w:rsidR="005B05A3" w:rsidRPr="005B05A3" w:rsidRDefault="005B05A3" w:rsidP="005B05A3">
            <w:pPr>
              <w:pStyle w:val="a3"/>
              <w:ind w:firstLine="0"/>
              <w:jc w:val="lowKashida"/>
              <w:rPr>
                <w:sz w:val="2"/>
                <w:szCs w:val="2"/>
                <w:rtl/>
              </w:rPr>
            </w:pPr>
            <w:r w:rsidRPr="005B05A3">
              <w:rPr>
                <w:rtl/>
              </w:rPr>
              <w:t>وف</w:t>
            </w:r>
            <w:r w:rsidRPr="005B05A3">
              <w:rPr>
                <w:rFonts w:hint="cs"/>
                <w:rtl/>
              </w:rPr>
              <w:t>ي</w:t>
            </w:r>
            <w:r w:rsidRPr="005B05A3">
              <w:rPr>
                <w:rtl/>
              </w:rPr>
              <w:t xml:space="preserve"> </w:t>
            </w:r>
            <w:r w:rsidR="00A42E7C">
              <w:rPr>
                <w:rtl/>
              </w:rPr>
              <w:t>ك</w:t>
            </w:r>
            <w:r w:rsidRPr="005B05A3">
              <w:rPr>
                <w:rtl/>
              </w:rPr>
              <w:t>ل شیء لــــه آیـــــة</w:t>
            </w:r>
            <w:r>
              <w:rPr>
                <w:rFonts w:hint="cs"/>
                <w:rtl/>
              </w:rPr>
              <w:br/>
            </w:r>
          </w:p>
        </w:tc>
        <w:tc>
          <w:tcPr>
            <w:tcW w:w="568" w:type="dxa"/>
          </w:tcPr>
          <w:p w:rsidR="005B05A3" w:rsidRPr="005B05A3" w:rsidRDefault="005B05A3" w:rsidP="005B05A3">
            <w:pPr>
              <w:pStyle w:val="a3"/>
              <w:ind w:firstLine="0"/>
              <w:jc w:val="lowKashida"/>
              <w:rPr>
                <w:rStyle w:val="Char3"/>
                <w:rFonts w:ascii="mylotus" w:hAnsi="mylotus" w:cs="mylotus"/>
                <w:sz w:val="27"/>
                <w:szCs w:val="27"/>
                <w:rtl/>
              </w:rPr>
            </w:pPr>
          </w:p>
        </w:tc>
        <w:tc>
          <w:tcPr>
            <w:tcW w:w="3516" w:type="dxa"/>
          </w:tcPr>
          <w:p w:rsidR="005B05A3" w:rsidRPr="005B05A3" w:rsidRDefault="005B05A3" w:rsidP="005B05A3">
            <w:pPr>
              <w:pStyle w:val="a3"/>
              <w:ind w:firstLine="0"/>
              <w:jc w:val="lowKashida"/>
              <w:rPr>
                <w:sz w:val="2"/>
                <w:szCs w:val="2"/>
                <w:rtl/>
              </w:rPr>
            </w:pPr>
            <w:r w:rsidRPr="005B05A3">
              <w:rPr>
                <w:rtl/>
                <w:lang w:bidi="ar-SA"/>
              </w:rPr>
              <w:t>تدل علی انه واحــــــــد</w:t>
            </w:r>
            <w:r w:rsidRPr="005B05A3">
              <w:rPr>
                <w:rStyle w:val="Char3"/>
                <w:vertAlign w:val="superscript"/>
                <w:rtl/>
              </w:rPr>
              <w:footnoteReference w:id="631"/>
            </w:r>
            <w:r>
              <w:rPr>
                <w:rFonts w:hint="cs"/>
                <w:rtl/>
                <w:lang w:bidi="ar-SA"/>
              </w:rPr>
              <w:br/>
            </w:r>
          </w:p>
        </w:tc>
      </w:tr>
    </w:tbl>
    <w:p w:rsidR="00C3748B" w:rsidRPr="0039716B" w:rsidRDefault="00C3748B" w:rsidP="00DC2A78">
      <w:pPr>
        <w:pStyle w:val="FootnoteText"/>
        <w:bidi/>
        <w:ind w:firstLine="284"/>
        <w:jc w:val="both"/>
        <w:rPr>
          <w:rStyle w:val="Char3"/>
          <w:rtl/>
        </w:rPr>
      </w:pPr>
      <w:r w:rsidRPr="0039716B">
        <w:rPr>
          <w:rStyle w:val="Char3"/>
          <w:rtl/>
        </w:rPr>
        <w:t>شگفتا چگونه خدا نافرمانی می‌شود، یا چگونه او را آنکار می‌کنند در حالی که در هر تحرک و سکون همیشکی شاهدی بر خدا یافت می‌شود، در هر چیزی بر او نشانه و آیتی است که بر وحدانیت خدا دلالت می‌کند.</w:t>
      </w:r>
    </w:p>
    <w:p w:rsidR="00C3748B" w:rsidRPr="0039716B" w:rsidRDefault="00C3748B" w:rsidP="005B05A3">
      <w:pPr>
        <w:pStyle w:val="FootnoteText"/>
        <w:bidi/>
        <w:ind w:firstLine="284"/>
        <w:jc w:val="both"/>
        <w:rPr>
          <w:rStyle w:val="Char3"/>
          <w:rtl/>
        </w:rPr>
      </w:pPr>
      <w:r w:rsidRPr="0039716B">
        <w:rPr>
          <w:rStyle w:val="Char3"/>
          <w:rtl/>
        </w:rPr>
        <w:t>خلاصه: امام شافعی</w:t>
      </w:r>
      <w:r w:rsidR="004032B3" w:rsidRPr="004032B3">
        <w:rPr>
          <w:rFonts w:ascii="Arial" w:hAnsi="Arial" w:cs="CTraditional Arabic"/>
          <w:sz w:val="28"/>
          <w:szCs w:val="28"/>
          <w:rtl/>
          <w:lang w:bidi="fa-IR"/>
        </w:rPr>
        <w:t>/</w:t>
      </w:r>
      <w:r w:rsidRPr="0039716B">
        <w:rPr>
          <w:rStyle w:val="Char3"/>
          <w:rtl/>
        </w:rPr>
        <w:t xml:space="preserve"> در این مورد روش سلف صالح را پذیرفته است و به شاگردانش هشدار می‌داد که از این روش هرگز خارج نشوند.</w:t>
      </w:r>
      <w:r w:rsidR="006704C2" w:rsidRPr="0039716B">
        <w:rPr>
          <w:rStyle w:val="Char3"/>
          <w:rtl/>
        </w:rPr>
        <w:t xml:space="preserve"> </w:t>
      </w:r>
      <w:r w:rsidRPr="0039716B">
        <w:rPr>
          <w:rStyle w:val="Char3"/>
          <w:rtl/>
        </w:rPr>
        <w:t>می‌بینیم کلامش از هر بدعت و الفاظ مذمومی که اهل کلام</w:t>
      </w:r>
      <w:r w:rsidR="007133C0">
        <w:rPr>
          <w:rStyle w:val="Char3"/>
          <w:rtl/>
        </w:rPr>
        <w:t xml:space="preserve"> آن‌ها </w:t>
      </w:r>
      <w:r w:rsidRPr="0039716B">
        <w:rPr>
          <w:rStyle w:val="Char3"/>
          <w:rtl/>
        </w:rPr>
        <w:t xml:space="preserve">را به کار می‌بردند و </w:t>
      </w:r>
      <w:r w:rsidR="000F2BD2">
        <w:rPr>
          <w:rStyle w:val="Char3"/>
          <w:rtl/>
        </w:rPr>
        <w:t>کتاب‌ها</w:t>
      </w:r>
      <w:r w:rsidRPr="0039716B">
        <w:rPr>
          <w:rStyle w:val="Char3"/>
          <w:rtl/>
        </w:rPr>
        <w:t xml:space="preserve"> را از</w:t>
      </w:r>
      <w:r w:rsidR="007133C0">
        <w:rPr>
          <w:rStyle w:val="Char3"/>
          <w:rtl/>
        </w:rPr>
        <w:t xml:space="preserve"> آن‌ها </w:t>
      </w:r>
      <w:r w:rsidRPr="0039716B">
        <w:rPr>
          <w:rStyle w:val="Char3"/>
          <w:rtl/>
        </w:rPr>
        <w:t>پر کرده‌اند مبرا و خالی است، این روش به اندازه‌ای بدیهی است که نی</w:t>
      </w:r>
      <w:r w:rsidR="005747CC" w:rsidRPr="0039716B">
        <w:rPr>
          <w:rStyle w:val="Char3"/>
          <w:rtl/>
        </w:rPr>
        <w:t>ازمند استدلال و احتجاج نیست، هر</w:t>
      </w:r>
      <w:r w:rsidRPr="0039716B">
        <w:rPr>
          <w:rStyle w:val="Char3"/>
          <w:rtl/>
        </w:rPr>
        <w:t>کس که فطرتش فاسد شده و ما هم برای اثبات موضوع نیازمند استدلال باشیم قرآن ما را از پیروی اهل کلام و فلاسفه بى‌نیاز فرموده است، با این حال استدلال کلامی بعد از تلاش فروان، انسان را به هدف نمی‌رساند بلکه در نهایت از مذاهب گمراه و رد شده فلاسفه سر در می‌آورد</w:t>
      </w:r>
      <w:r w:rsidRPr="00EB49AE">
        <w:rPr>
          <w:rStyle w:val="Char7"/>
          <w:bCs w:val="0"/>
          <w:szCs w:val="28"/>
          <w:vertAlign w:val="superscript"/>
          <w:rtl/>
        </w:rPr>
        <w:footnoteReference w:id="632"/>
      </w:r>
      <w:r w:rsidR="005E487F" w:rsidRPr="0039716B">
        <w:rPr>
          <w:rStyle w:val="Char3"/>
          <w:rFonts w:hint="cs"/>
          <w:rtl/>
        </w:rPr>
        <w:t>.</w:t>
      </w:r>
    </w:p>
    <w:p w:rsidR="005E487F" w:rsidRPr="0039716B" w:rsidRDefault="00C3748B" w:rsidP="005E487F">
      <w:pPr>
        <w:tabs>
          <w:tab w:val="left" w:pos="1109"/>
        </w:tabs>
        <w:ind w:firstLine="284"/>
        <w:jc w:val="both"/>
        <w:rPr>
          <w:rStyle w:val="Char3"/>
          <w:rtl/>
        </w:rPr>
      </w:pPr>
      <w:r w:rsidRPr="0039716B">
        <w:rPr>
          <w:rStyle w:val="Char3"/>
          <w:rtl/>
        </w:rPr>
        <w:t>از خداوند منان طلب بخشش داریم.</w:t>
      </w:r>
    </w:p>
    <w:p w:rsidR="005E487F" w:rsidRPr="0039716B" w:rsidRDefault="005E487F" w:rsidP="005747CC">
      <w:pPr>
        <w:tabs>
          <w:tab w:val="left" w:pos="1109"/>
        </w:tabs>
        <w:jc w:val="both"/>
        <w:rPr>
          <w:rStyle w:val="Char3"/>
          <w:rtl/>
        </w:rPr>
        <w:sectPr w:rsidR="005E487F" w:rsidRPr="0039716B" w:rsidSect="00E93D90">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5E487F" w:rsidRPr="005E487F" w:rsidRDefault="005E487F" w:rsidP="005E487F">
      <w:pPr>
        <w:pStyle w:val="a0"/>
        <w:rPr>
          <w:rtl/>
          <w:lang w:bidi="ar-SA"/>
        </w:rPr>
      </w:pPr>
      <w:bookmarkStart w:id="181" w:name="_Toc320053512"/>
      <w:bookmarkStart w:id="182" w:name="_Toc433639665"/>
      <w:r w:rsidRPr="005E487F">
        <w:rPr>
          <w:rFonts w:hint="cs"/>
          <w:rtl/>
        </w:rPr>
        <w:t xml:space="preserve">فصل سوم: </w:t>
      </w:r>
      <w:r w:rsidRPr="005E487F">
        <w:rPr>
          <w:rtl/>
        </w:rPr>
        <w:t>توحید اسماء و صفات</w:t>
      </w:r>
      <w:bookmarkEnd w:id="181"/>
      <w:bookmarkEnd w:id="182"/>
    </w:p>
    <w:p w:rsidR="00C3748B" w:rsidRPr="005E487F" w:rsidRDefault="005E487F" w:rsidP="005E487F">
      <w:pPr>
        <w:pStyle w:val="a1"/>
        <w:rPr>
          <w:rtl/>
        </w:rPr>
      </w:pPr>
      <w:bookmarkStart w:id="183" w:name="_Toc320053513"/>
      <w:bookmarkStart w:id="184" w:name="_Toc433639666"/>
      <w:r w:rsidRPr="005E487F">
        <w:rPr>
          <w:sz w:val="40"/>
          <w:rtl/>
        </w:rPr>
        <w:t>مقدمه:</w:t>
      </w:r>
      <w:r w:rsidRPr="005E487F">
        <w:rPr>
          <w:rFonts w:hint="cs"/>
          <w:rtl/>
        </w:rPr>
        <w:t xml:space="preserve"> </w:t>
      </w:r>
      <w:r>
        <w:rPr>
          <w:rtl/>
        </w:rPr>
        <w:t>عقیده سلف در مورد اسماء و صفات:</w:t>
      </w:r>
      <w:bookmarkEnd w:id="183"/>
      <w:bookmarkEnd w:id="184"/>
    </w:p>
    <w:p w:rsidR="00C3748B" w:rsidRPr="00DC2A78" w:rsidRDefault="00C3748B" w:rsidP="005B05A3">
      <w:pPr>
        <w:pStyle w:val="FootnoteText"/>
        <w:bidi/>
        <w:ind w:firstLine="284"/>
        <w:jc w:val="both"/>
        <w:rPr>
          <w:rFonts w:ascii="QCF_BSML" w:hAnsi="QCF_BSML" w:cs="QCF_BSML"/>
          <w:color w:val="000000"/>
          <w:sz w:val="28"/>
          <w:szCs w:val="28"/>
          <w:rtl/>
          <w:lang w:bidi="fa-IR"/>
        </w:rPr>
      </w:pPr>
      <w:r w:rsidRPr="0039716B">
        <w:rPr>
          <w:rStyle w:val="Char3"/>
          <w:rtl/>
        </w:rPr>
        <w:t>روش اهل سنت و جماعت در باب اسماء و صفات خداوند چنین است که خدا را با همان صفاتی که خودش در وصف خود یا رسول</w:t>
      </w:r>
      <w:r w:rsidRPr="00DC2A78">
        <w:rPr>
          <w:rFonts w:ascii="Arial" w:hAnsi="Arial" w:cs="CTraditional Arabic"/>
          <w:sz w:val="28"/>
          <w:szCs w:val="28"/>
          <w:rtl/>
          <w:lang w:bidi="fa-IR"/>
        </w:rPr>
        <w:t>ص</w:t>
      </w:r>
      <w:r w:rsidRPr="0039716B">
        <w:rPr>
          <w:rStyle w:val="Char3"/>
          <w:rtl/>
        </w:rPr>
        <w:t xml:space="preserve"> فرموده‌اند بدون تأویل و کیفیت قرار دادن و تمثیل و تشبیه توصیف می‌کنند.</w:t>
      </w:r>
      <w:r w:rsidR="006704C2" w:rsidRPr="0039716B">
        <w:rPr>
          <w:rStyle w:val="Char3"/>
          <w:rtl/>
        </w:rPr>
        <w:t xml:space="preserve"> </w:t>
      </w:r>
      <w:r w:rsidRPr="0039716B">
        <w:rPr>
          <w:rStyle w:val="Char3"/>
          <w:rtl/>
        </w:rPr>
        <w:t>بنا به آ</w:t>
      </w:r>
      <w:r w:rsidR="00FF3772">
        <w:rPr>
          <w:rStyle w:val="Char3"/>
          <w:rtl/>
        </w:rPr>
        <w:t>ی</w:t>
      </w:r>
      <w:r w:rsidRPr="0039716B">
        <w:rPr>
          <w:rStyle w:val="Char3"/>
          <w:rtl/>
        </w:rPr>
        <w:t xml:space="preserve">ه 11 سوره شوری: </w:t>
      </w:r>
    </w:p>
    <w:p w:rsidR="00C3748B" w:rsidRPr="00DC2A78" w:rsidRDefault="00A10318" w:rsidP="006A139D">
      <w:pPr>
        <w:autoSpaceDE w:val="0"/>
        <w:autoSpaceDN w:val="0"/>
        <w:adjustRightInd w:val="0"/>
        <w:ind w:firstLine="284"/>
        <w:jc w:val="both"/>
        <w:rPr>
          <w:rFonts w:ascii="Arial" w:hAnsi="Arial" w:cs="Arial"/>
          <w:color w:val="000000"/>
          <w:lang w:bidi="fa-IR"/>
        </w:rPr>
      </w:pPr>
      <w:r w:rsidRPr="00A10318">
        <w:rPr>
          <w:rFonts w:cs="Traditional Arabic" w:hint="cs"/>
          <w:rtl/>
          <w:lang w:bidi="fa-IR"/>
        </w:rPr>
        <w:t>﴿</w:t>
      </w:r>
      <w:r w:rsidR="006A139D" w:rsidRPr="0028684C">
        <w:rPr>
          <w:rStyle w:val="Char2"/>
          <w:rFonts w:hint="cs"/>
          <w:rtl/>
        </w:rPr>
        <w:t>لَيۡسَ كَمِثۡلِهِۦ شَيۡءٞۖ وَهُوَ ٱلسَّمِيعُ ٱلۡبَصِيرُ</w:t>
      </w:r>
      <w:r w:rsidRPr="00A10318">
        <w:rPr>
          <w:rFonts w:cs="Traditional Arabic" w:hint="cs"/>
          <w:rtl/>
          <w:lang w:bidi="fa-IR"/>
        </w:rPr>
        <w:t>﴾</w:t>
      </w:r>
      <w:r w:rsidRPr="0039716B">
        <w:rPr>
          <w:rStyle w:val="Char3"/>
          <w:rFonts w:hint="cs"/>
          <w:rtl/>
        </w:rPr>
        <w:t xml:space="preserve"> </w:t>
      </w:r>
      <w:r w:rsidRPr="005B05A3">
        <w:rPr>
          <w:rStyle w:val="Char5"/>
          <w:rFonts w:hint="cs"/>
          <w:rtl/>
        </w:rPr>
        <w:t>[</w:t>
      </w:r>
      <w:r w:rsidR="00A46E4E" w:rsidRPr="005B05A3">
        <w:rPr>
          <w:rStyle w:val="Char5"/>
          <w:rFonts w:hint="cs"/>
          <w:rtl/>
        </w:rPr>
        <w:t>الشوری: 11</w:t>
      </w:r>
      <w:r w:rsidRPr="005B05A3">
        <w:rPr>
          <w:rStyle w:val="Char5"/>
          <w:rFonts w:hint="cs"/>
          <w:rtl/>
        </w:rPr>
        <w:t>]</w:t>
      </w:r>
      <w:r w:rsidRPr="0039716B">
        <w:rPr>
          <w:rStyle w:val="Char3"/>
          <w:rFonts w:hint="cs"/>
          <w:rtl/>
        </w:rPr>
        <w:t>.</w:t>
      </w:r>
      <w:r w:rsidR="00C3748B" w:rsidRPr="005B05A3">
        <w:rPr>
          <w:rStyle w:val="Char3"/>
          <w:rtl/>
        </w:rPr>
        <w:t xml:space="preserve"> </w:t>
      </w:r>
      <w:r w:rsidR="00045ACF" w:rsidRPr="0039716B">
        <w:rPr>
          <w:rStyle w:val="Char3"/>
          <w:rtl/>
        </w:rPr>
        <w:t xml:space="preserve">ترجمه: </w:t>
      </w:r>
      <w:r w:rsidR="00045ACF" w:rsidRPr="00045ACF">
        <w:rPr>
          <w:rFonts w:cs="Traditional Arabic"/>
          <w:rtl/>
          <w:lang w:bidi="fa-IR"/>
        </w:rPr>
        <w:t>«</w:t>
      </w:r>
      <w:r w:rsidR="00C3748B" w:rsidRPr="0039716B">
        <w:rPr>
          <w:rStyle w:val="Char3"/>
          <w:rtl/>
        </w:rPr>
        <w:t>ه</w:t>
      </w:r>
      <w:r w:rsidR="00FF3772">
        <w:rPr>
          <w:rStyle w:val="Char3"/>
          <w:rtl/>
        </w:rPr>
        <w:t>ی</w:t>
      </w:r>
      <w:r w:rsidR="00C3748B" w:rsidRPr="0039716B">
        <w:rPr>
          <w:rStyle w:val="Char3"/>
          <w:rtl/>
        </w:rPr>
        <w:t>چ چ</w:t>
      </w:r>
      <w:r w:rsidR="00FF3772">
        <w:rPr>
          <w:rStyle w:val="Char3"/>
          <w:rtl/>
        </w:rPr>
        <w:t>ی</w:t>
      </w:r>
      <w:r w:rsidR="00C3748B" w:rsidRPr="0039716B">
        <w:rPr>
          <w:rStyle w:val="Char3"/>
          <w:rtl/>
        </w:rPr>
        <w:t>زى مانند او ن</w:t>
      </w:r>
      <w:r w:rsidR="00FF3772">
        <w:rPr>
          <w:rStyle w:val="Char3"/>
          <w:rtl/>
        </w:rPr>
        <w:t>ی</w:t>
      </w:r>
      <w:r w:rsidR="00C3748B" w:rsidRPr="0039716B">
        <w:rPr>
          <w:rStyle w:val="Char3"/>
          <w:rtl/>
        </w:rPr>
        <w:t>ست و اوست ‏شنواى ب</w:t>
      </w:r>
      <w:r w:rsidR="00FF3772">
        <w:rPr>
          <w:rStyle w:val="Char3"/>
          <w:rtl/>
        </w:rPr>
        <w:t>ی</w:t>
      </w:r>
      <w:r w:rsidR="00C3748B" w:rsidRPr="0039716B">
        <w:rPr>
          <w:rStyle w:val="Char3"/>
          <w:rtl/>
        </w:rPr>
        <w:t>نا</w:t>
      </w:r>
      <w:r w:rsidR="00A46E4E">
        <w:rPr>
          <w:rFonts w:cs="Traditional Arabic" w:hint="cs"/>
          <w:rtl/>
          <w:lang w:bidi="fa-IR"/>
        </w:rPr>
        <w:t>»</w:t>
      </w:r>
      <w:r w:rsidR="00A46E4E" w:rsidRPr="0039716B">
        <w:rPr>
          <w:rStyle w:val="Char3"/>
          <w:rFonts w:hint="cs"/>
          <w:rtl/>
        </w:rPr>
        <w:t>.</w:t>
      </w:r>
    </w:p>
    <w:p w:rsidR="00C3748B" w:rsidRPr="0039716B" w:rsidRDefault="00C3748B" w:rsidP="005B05A3">
      <w:pPr>
        <w:pStyle w:val="FootnoteText"/>
        <w:bidi/>
        <w:ind w:firstLine="284"/>
        <w:jc w:val="both"/>
        <w:rPr>
          <w:rStyle w:val="Char3"/>
          <w:rtl/>
        </w:rPr>
      </w:pPr>
      <w:r w:rsidRPr="0039716B">
        <w:rPr>
          <w:rStyle w:val="Char3"/>
          <w:rtl/>
        </w:rPr>
        <w:t>ابو عثمان صابونی می‌گوید: یاران سنت ـ خداوند زندگانشان را حفظ و مردگانشان را رحمت کند ـ بر وحدانیت خداوند و رسالت محمد</w:t>
      </w:r>
      <w:r w:rsidRPr="00DC2A78">
        <w:rPr>
          <w:rFonts w:ascii="Arial" w:hAnsi="Arial" w:cs="CTraditional Arabic"/>
          <w:sz w:val="28"/>
          <w:szCs w:val="28"/>
          <w:rtl/>
          <w:lang w:bidi="fa-IR"/>
        </w:rPr>
        <w:t>ص</w:t>
      </w:r>
      <w:r w:rsidRPr="0039716B">
        <w:rPr>
          <w:rStyle w:val="Char3"/>
          <w:rtl/>
        </w:rPr>
        <w:t xml:space="preserve"> شهادت می‌دهند، خداوند را با همان صفاتی می‌شناسند که خود در وصف خود فرموده یا محمد</w:t>
      </w:r>
      <w:r w:rsidRPr="00DC2A78">
        <w:rPr>
          <w:rFonts w:ascii="Arial" w:hAnsi="Arial" w:cs="CTraditional Arabic"/>
          <w:sz w:val="28"/>
          <w:szCs w:val="28"/>
          <w:rtl/>
          <w:lang w:bidi="fa-IR"/>
        </w:rPr>
        <w:t>ص</w:t>
      </w:r>
      <w:r w:rsidRPr="0039716B">
        <w:rPr>
          <w:rStyle w:val="Char3"/>
          <w:rtl/>
        </w:rPr>
        <w:t xml:space="preserve"> در اخبار صحیح بدان اشاره نموده است، و همچنین چیزهای را برای خداوند منان ثابت می‌کنند که خودش در قرآن یا پیامبرش</w:t>
      </w:r>
      <w:r w:rsidRPr="00DC2A78">
        <w:rPr>
          <w:rFonts w:ascii="Arial" w:hAnsi="Arial" w:cs="CTraditional Arabic"/>
          <w:sz w:val="28"/>
          <w:szCs w:val="28"/>
          <w:rtl/>
          <w:lang w:bidi="fa-IR"/>
        </w:rPr>
        <w:t>ص</w:t>
      </w:r>
      <w:r w:rsidR="005747CC" w:rsidRPr="0039716B">
        <w:rPr>
          <w:rStyle w:val="Char3"/>
          <w:rFonts w:hint="cs"/>
          <w:rtl/>
        </w:rPr>
        <w:t xml:space="preserve"> </w:t>
      </w:r>
      <w:r w:rsidRPr="0039716B">
        <w:rPr>
          <w:rStyle w:val="Char3"/>
          <w:rtl/>
        </w:rPr>
        <w:t>در سنت آنرا برای حق تعالی ثابت کرده است، هرگز قائل به تشیبه خداوند به مخلوقاتش نیستند، می‌گویند: خداوند آدم را با دست خودش آفر</w:t>
      </w:r>
      <w:r w:rsidR="005E487F" w:rsidRPr="0039716B">
        <w:rPr>
          <w:rStyle w:val="Char3"/>
          <w:rtl/>
        </w:rPr>
        <w:t>یده همان طور که قرآن می‌فرماید:</w:t>
      </w:r>
    </w:p>
    <w:p w:rsidR="00C3748B" w:rsidRPr="0039716B" w:rsidRDefault="00A10318" w:rsidP="006A139D">
      <w:pPr>
        <w:pStyle w:val="FootnoteText"/>
        <w:bidi/>
        <w:ind w:firstLine="284"/>
        <w:jc w:val="both"/>
        <w:rPr>
          <w:rStyle w:val="Char3"/>
          <w:rtl/>
        </w:rPr>
      </w:pPr>
      <w:r w:rsidRPr="00A10318">
        <w:rPr>
          <w:rFonts w:cs="Traditional Arabic" w:hint="cs"/>
          <w:sz w:val="28"/>
          <w:szCs w:val="28"/>
          <w:rtl/>
          <w:lang w:bidi="fa-IR"/>
        </w:rPr>
        <w:t>﴿</w:t>
      </w:r>
      <w:r w:rsidR="006A139D" w:rsidRPr="0028684C">
        <w:rPr>
          <w:rStyle w:val="Char2"/>
          <w:rFonts w:hint="cs"/>
          <w:rtl/>
        </w:rPr>
        <w:t>قَالَ يَٰٓإِبۡلِيسُ مَا مَنَعَكَ أَن تَسۡجُدَ لِمَا خَلَقۡتُ بِيَدَيَّۖ أَسۡتَكۡبَرۡتَ أَمۡ كُنتَ مِنَ ٱلۡعَالِينَ ٧٥</w:t>
      </w:r>
      <w:r w:rsidRPr="00A10318">
        <w:rPr>
          <w:rFonts w:cs="Traditional Arabic" w:hint="cs"/>
          <w:sz w:val="28"/>
          <w:szCs w:val="28"/>
          <w:rtl/>
          <w:lang w:bidi="fa-IR"/>
        </w:rPr>
        <w:t>﴾</w:t>
      </w:r>
      <w:r w:rsidRPr="0039716B">
        <w:rPr>
          <w:rStyle w:val="Char3"/>
          <w:rFonts w:hint="cs"/>
          <w:rtl/>
        </w:rPr>
        <w:t xml:space="preserve"> </w:t>
      </w:r>
      <w:r w:rsidRPr="005B05A3">
        <w:rPr>
          <w:rStyle w:val="Char5"/>
          <w:rFonts w:hint="cs"/>
          <w:rtl/>
        </w:rPr>
        <w:t>[</w:t>
      </w:r>
      <w:r w:rsidR="00A46E4E" w:rsidRPr="005B05A3">
        <w:rPr>
          <w:rStyle w:val="Char5"/>
          <w:rFonts w:hint="cs"/>
          <w:rtl/>
        </w:rPr>
        <w:t>ص: 75</w:t>
      </w:r>
      <w:r w:rsidRPr="005B05A3">
        <w:rPr>
          <w:rStyle w:val="Char5"/>
          <w:rFonts w:hint="cs"/>
          <w:rtl/>
        </w:rPr>
        <w:t>]</w:t>
      </w:r>
      <w:r w:rsidRPr="0039716B">
        <w:rPr>
          <w:rStyle w:val="Char3"/>
          <w:rFonts w:hint="cs"/>
          <w:rtl/>
        </w:rPr>
        <w:t xml:space="preserve">. </w:t>
      </w:r>
      <w:r w:rsidR="005747CC">
        <w:rPr>
          <w:rFonts w:cs="Traditional Arabic" w:hint="cs"/>
          <w:sz w:val="28"/>
          <w:szCs w:val="28"/>
          <w:rtl/>
          <w:lang w:bidi="fa-IR"/>
        </w:rPr>
        <w:t>«</w:t>
      </w:r>
      <w:r w:rsidR="00C3748B" w:rsidRPr="0039716B">
        <w:rPr>
          <w:rStyle w:val="Char3"/>
          <w:rtl/>
        </w:rPr>
        <w:t>فرمود اى ابل</w:t>
      </w:r>
      <w:r w:rsidR="00FF3772">
        <w:rPr>
          <w:rStyle w:val="Char3"/>
          <w:rtl/>
        </w:rPr>
        <w:t>ی</w:t>
      </w:r>
      <w:r w:rsidR="00C3748B" w:rsidRPr="0039716B">
        <w:rPr>
          <w:rStyle w:val="Char3"/>
          <w:rtl/>
        </w:rPr>
        <w:t>س چه چ</w:t>
      </w:r>
      <w:r w:rsidR="00FF3772">
        <w:rPr>
          <w:rStyle w:val="Char3"/>
          <w:rtl/>
        </w:rPr>
        <w:t>ی</w:t>
      </w:r>
      <w:r w:rsidR="00C3748B" w:rsidRPr="0039716B">
        <w:rPr>
          <w:rStyle w:val="Char3"/>
          <w:rtl/>
        </w:rPr>
        <w:t xml:space="preserve">ز تو را مانع شد </w:t>
      </w:r>
      <w:r w:rsidR="00FF3772">
        <w:rPr>
          <w:rStyle w:val="Char3"/>
          <w:rtl/>
        </w:rPr>
        <w:t>ک</w:t>
      </w:r>
      <w:r w:rsidR="00C3748B" w:rsidRPr="0039716B">
        <w:rPr>
          <w:rStyle w:val="Char3"/>
          <w:rtl/>
        </w:rPr>
        <w:t>ه براى چ</w:t>
      </w:r>
      <w:r w:rsidR="00FF3772">
        <w:rPr>
          <w:rStyle w:val="Char3"/>
          <w:rtl/>
        </w:rPr>
        <w:t>ی</w:t>
      </w:r>
      <w:r w:rsidR="00C3748B" w:rsidRPr="0039716B">
        <w:rPr>
          <w:rStyle w:val="Char3"/>
          <w:rtl/>
        </w:rPr>
        <w:t xml:space="preserve">زى </w:t>
      </w:r>
      <w:r w:rsidR="00FF3772">
        <w:rPr>
          <w:rStyle w:val="Char3"/>
          <w:rtl/>
        </w:rPr>
        <w:t>ک</w:t>
      </w:r>
      <w:r w:rsidR="00C3748B" w:rsidRPr="0039716B">
        <w:rPr>
          <w:rStyle w:val="Char3"/>
          <w:rtl/>
        </w:rPr>
        <w:t>ه به دستان خو</w:t>
      </w:r>
      <w:r w:rsidR="00FF3772">
        <w:rPr>
          <w:rStyle w:val="Char3"/>
          <w:rtl/>
        </w:rPr>
        <w:t>ی</w:t>
      </w:r>
      <w:r w:rsidR="00C3748B" w:rsidRPr="0039716B">
        <w:rPr>
          <w:rStyle w:val="Char3"/>
          <w:rtl/>
        </w:rPr>
        <w:t xml:space="preserve">ش خلق </w:t>
      </w:r>
      <w:r w:rsidR="00FF3772">
        <w:rPr>
          <w:rStyle w:val="Char3"/>
          <w:rtl/>
        </w:rPr>
        <w:t>ک</w:t>
      </w:r>
      <w:r w:rsidR="00C3748B" w:rsidRPr="0039716B">
        <w:rPr>
          <w:rStyle w:val="Char3"/>
          <w:rtl/>
        </w:rPr>
        <w:t>ردم سجده آورى آ</w:t>
      </w:r>
      <w:r w:rsidR="00FF3772">
        <w:rPr>
          <w:rStyle w:val="Char3"/>
          <w:rtl/>
        </w:rPr>
        <w:t>ی</w:t>
      </w:r>
      <w:r w:rsidR="00C3748B" w:rsidRPr="0039716B">
        <w:rPr>
          <w:rStyle w:val="Char3"/>
          <w:rtl/>
        </w:rPr>
        <w:t>ا ت</w:t>
      </w:r>
      <w:r w:rsidR="00FF3772">
        <w:rPr>
          <w:rStyle w:val="Char3"/>
          <w:rtl/>
        </w:rPr>
        <w:t>ک</w:t>
      </w:r>
      <w:r w:rsidR="00C3748B" w:rsidRPr="0039716B">
        <w:rPr>
          <w:rStyle w:val="Char3"/>
          <w:rtl/>
        </w:rPr>
        <w:t>بر ن</w:t>
      </w:r>
      <w:r w:rsidR="005E487F" w:rsidRPr="0039716B">
        <w:rPr>
          <w:rStyle w:val="Char3"/>
          <w:rtl/>
        </w:rPr>
        <w:t xml:space="preserve">مودى </w:t>
      </w:r>
      <w:r w:rsidR="00FF3772">
        <w:rPr>
          <w:rStyle w:val="Char3"/>
          <w:rtl/>
        </w:rPr>
        <w:t>ی</w:t>
      </w:r>
      <w:r w:rsidR="005E487F" w:rsidRPr="0039716B">
        <w:rPr>
          <w:rStyle w:val="Char3"/>
          <w:rtl/>
        </w:rPr>
        <w:t>ا از [جمله] برترى‏جو</w:t>
      </w:r>
      <w:r w:rsidR="00FF3772">
        <w:rPr>
          <w:rStyle w:val="Char3"/>
          <w:rtl/>
        </w:rPr>
        <w:t>ی</w:t>
      </w:r>
      <w:r w:rsidR="005E487F" w:rsidRPr="0039716B">
        <w:rPr>
          <w:rStyle w:val="Char3"/>
          <w:rtl/>
        </w:rPr>
        <w:t>انى</w:t>
      </w:r>
      <w:r w:rsidR="005747CC">
        <w:rPr>
          <w:rFonts w:cs="Traditional Arabic" w:hint="cs"/>
          <w:sz w:val="28"/>
          <w:szCs w:val="28"/>
          <w:rtl/>
          <w:lang w:bidi="fa-IR"/>
        </w:rPr>
        <w:t>»</w:t>
      </w:r>
      <w:r w:rsidR="005E487F" w:rsidRPr="0039716B">
        <w:rPr>
          <w:rStyle w:val="Char3"/>
          <w:rtl/>
        </w:rPr>
        <w:t>.</w:t>
      </w:r>
    </w:p>
    <w:p w:rsidR="00C3748B" w:rsidRPr="0039716B" w:rsidRDefault="00C3748B" w:rsidP="00DC2A78">
      <w:pPr>
        <w:pStyle w:val="FootnoteText"/>
        <w:bidi/>
        <w:ind w:firstLine="284"/>
        <w:jc w:val="both"/>
        <w:rPr>
          <w:rStyle w:val="Char3"/>
          <w:rtl/>
        </w:rPr>
      </w:pPr>
      <w:r w:rsidRPr="0039716B">
        <w:rPr>
          <w:rStyle w:val="Char3"/>
          <w:rtl/>
        </w:rPr>
        <w:t>کلام را از جایی خود منحرف نمی‌گردانند مثلاً دست را مانند معتزله ـ خداوند</w:t>
      </w:r>
      <w:r w:rsidR="007133C0">
        <w:rPr>
          <w:rStyle w:val="Char3"/>
          <w:rtl/>
        </w:rPr>
        <w:t xml:space="preserve"> آن‌ها </w:t>
      </w:r>
      <w:r w:rsidRPr="0039716B">
        <w:rPr>
          <w:rStyle w:val="Char3"/>
          <w:rtl/>
        </w:rPr>
        <w:t>نابود کند ـ بر نعمت یا قدرت حمل نمی‌کنند، یا مانند مشبه ـ خداوند</w:t>
      </w:r>
      <w:r w:rsidR="007133C0">
        <w:rPr>
          <w:rStyle w:val="Char3"/>
          <w:rtl/>
        </w:rPr>
        <w:t xml:space="preserve"> آن‌ها </w:t>
      </w:r>
      <w:r w:rsidRPr="0039716B">
        <w:rPr>
          <w:rStyle w:val="Char3"/>
          <w:rtl/>
        </w:rPr>
        <w:t>را رسوا کند ـ برای دست خدا کیفیت قائل نیستند، دست خدا را به دست مخلوقات تشبیه نمی‌نمایند.</w:t>
      </w:r>
    </w:p>
    <w:p w:rsidR="00C3748B" w:rsidRPr="0039716B" w:rsidRDefault="00C3748B" w:rsidP="006A139D">
      <w:pPr>
        <w:pStyle w:val="FootnoteText"/>
        <w:bidi/>
        <w:ind w:firstLine="284"/>
        <w:jc w:val="both"/>
        <w:rPr>
          <w:rStyle w:val="Char3"/>
          <w:rtl/>
        </w:rPr>
      </w:pPr>
      <w:r w:rsidRPr="0039716B">
        <w:rPr>
          <w:rStyle w:val="Char3"/>
          <w:rtl/>
        </w:rPr>
        <w:t>خداوند اهل سنت را از تحریف و تبدیل و صورت دادن پناه داده بلکه تنها با شناختن و فهم کردن بر</w:t>
      </w:r>
      <w:r w:rsidR="007133C0">
        <w:rPr>
          <w:rStyle w:val="Char3"/>
          <w:rtl/>
        </w:rPr>
        <w:t xml:space="preserve"> آن‌ها </w:t>
      </w:r>
      <w:r w:rsidRPr="0039716B">
        <w:rPr>
          <w:rStyle w:val="Char3"/>
          <w:rtl/>
        </w:rPr>
        <w:t>نعمت ارزانی داده تا راه توحید و تنزیه را بپیمایند و قول به تعلیل و تشبیه را رها کنند و دنباله رو</w:t>
      </w:r>
      <w:r w:rsidR="006704C2" w:rsidRPr="0039716B">
        <w:rPr>
          <w:rStyle w:val="Char3"/>
          <w:rtl/>
        </w:rPr>
        <w:t xml:space="preserve"> </w:t>
      </w:r>
      <w:r w:rsidRPr="0039716B">
        <w:rPr>
          <w:rStyle w:val="Char3"/>
          <w:rtl/>
        </w:rPr>
        <w:t>آ</w:t>
      </w:r>
      <w:r w:rsidR="00FF3772">
        <w:rPr>
          <w:rStyle w:val="Char3"/>
          <w:rtl/>
        </w:rPr>
        <w:t>ی</w:t>
      </w:r>
      <w:r w:rsidRPr="0039716B">
        <w:rPr>
          <w:rStyle w:val="Char3"/>
          <w:rtl/>
        </w:rPr>
        <w:t>ه 11 سوره شوری باشند:</w:t>
      </w:r>
      <w:r w:rsidR="00A10318" w:rsidRPr="0039716B">
        <w:rPr>
          <w:rStyle w:val="Char3"/>
          <w:rFonts w:hint="cs"/>
          <w:rtl/>
        </w:rPr>
        <w:t xml:space="preserve"> </w:t>
      </w:r>
      <w:r w:rsidR="00A10318" w:rsidRPr="00A10318">
        <w:rPr>
          <w:rFonts w:cs="Traditional Arabic" w:hint="cs"/>
          <w:sz w:val="28"/>
          <w:szCs w:val="28"/>
          <w:rtl/>
          <w:lang w:bidi="fa-IR"/>
        </w:rPr>
        <w:t>﴿</w:t>
      </w:r>
      <w:r w:rsidR="006A139D" w:rsidRPr="0028684C">
        <w:rPr>
          <w:rStyle w:val="Char2"/>
          <w:rFonts w:hint="cs"/>
          <w:rtl/>
        </w:rPr>
        <w:t>لَيۡسَ كَمِثۡلِهِۦ شَيۡءٞۖ وَهُوَ ٱلسَّمِيعُ ٱلۡبَصِيرُ</w:t>
      </w:r>
      <w:r w:rsidR="00A10318" w:rsidRPr="00A10318">
        <w:rPr>
          <w:rFonts w:cs="Traditional Arabic" w:hint="cs"/>
          <w:sz w:val="28"/>
          <w:szCs w:val="28"/>
          <w:rtl/>
          <w:lang w:bidi="fa-IR"/>
        </w:rPr>
        <w:t>﴾</w:t>
      </w:r>
      <w:r w:rsidR="00A10318" w:rsidRPr="0039716B">
        <w:rPr>
          <w:rStyle w:val="Char3"/>
          <w:rFonts w:hint="cs"/>
          <w:rtl/>
        </w:rPr>
        <w:t xml:space="preserve"> </w:t>
      </w:r>
      <w:r w:rsidR="00A10318" w:rsidRPr="005B05A3">
        <w:rPr>
          <w:rStyle w:val="Char5"/>
          <w:rFonts w:hint="cs"/>
          <w:rtl/>
        </w:rPr>
        <w:t>[</w:t>
      </w:r>
      <w:r w:rsidR="00A46E4E" w:rsidRPr="005B05A3">
        <w:rPr>
          <w:rStyle w:val="Char5"/>
          <w:rFonts w:hint="cs"/>
          <w:rtl/>
        </w:rPr>
        <w:t>الشوری: 11</w:t>
      </w:r>
      <w:r w:rsidR="00A10318" w:rsidRPr="005B05A3">
        <w:rPr>
          <w:rStyle w:val="Char5"/>
          <w:rFonts w:hint="cs"/>
          <w:rtl/>
        </w:rPr>
        <w:t>]</w:t>
      </w:r>
      <w:r w:rsidR="00A10318"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در مورد تمام صفاتی که قرآن</w:t>
      </w:r>
      <w:r w:rsidR="007133C0">
        <w:rPr>
          <w:rStyle w:val="Char3"/>
          <w:rtl/>
        </w:rPr>
        <w:t xml:space="preserve"> آن‌ها </w:t>
      </w:r>
      <w:r w:rsidRPr="0039716B">
        <w:rPr>
          <w:rStyle w:val="Char3"/>
          <w:rtl/>
        </w:rPr>
        <w:t xml:space="preserve">را ذکر کرده و در اخبار صحیح روایت شده‌اند چنین عقیده‌ای داشتند... هیچ کدام از صفات را به صفات آفریده شده‌ها تشبیه نمی‌کردند، بلکه تمام سخن را به قول خدا و رسولش می‌رساندند بدون اینکه چیزی بیفزایند یا مطلبی بدان ضمیمه کنند یا برای آن کیفیتی قرار دهند یا به تشبیه و تمثیل رو آورند و از تحریف و تبدیل هم </w:t>
      </w:r>
      <w:r w:rsidR="00C6697C">
        <w:rPr>
          <w:rStyle w:val="Char3"/>
          <w:rtl/>
        </w:rPr>
        <w:t>فرسنگ‌ها</w:t>
      </w:r>
      <w:r w:rsidRPr="0039716B">
        <w:rPr>
          <w:rStyle w:val="Char3"/>
          <w:rtl/>
        </w:rPr>
        <w:t xml:space="preserve"> فاصله داشتند و هرگز مفاهیمی که در لغت عرب از لفظ فهمیده می‌شود بر نمی‌داشتند و آنرا تأویل نمی‌کردند بلکه لفظ را بر ظاهر حمل می‌کردند</w:t>
      </w:r>
      <w:r w:rsidRPr="00EB49AE">
        <w:rPr>
          <w:rStyle w:val="Char7"/>
          <w:bCs w:val="0"/>
          <w:szCs w:val="28"/>
          <w:vertAlign w:val="superscript"/>
          <w:rtl/>
        </w:rPr>
        <w:footnoteReference w:id="633"/>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ابن تیمیه</w:t>
      </w:r>
      <w:r w:rsidR="004032B3" w:rsidRPr="004032B3">
        <w:rPr>
          <w:rFonts w:ascii="Arial" w:hAnsi="Arial" w:cs="CTraditional Arabic"/>
          <w:sz w:val="28"/>
          <w:szCs w:val="28"/>
          <w:rtl/>
          <w:lang w:bidi="fa-IR"/>
        </w:rPr>
        <w:t>/</w:t>
      </w:r>
      <w:r w:rsidR="006704C2" w:rsidRPr="0039716B">
        <w:rPr>
          <w:rStyle w:val="Char3"/>
          <w:rtl/>
        </w:rPr>
        <w:t xml:space="preserve"> </w:t>
      </w:r>
      <w:r w:rsidR="005E487F" w:rsidRPr="0039716B">
        <w:rPr>
          <w:rStyle w:val="Char3"/>
          <w:rtl/>
        </w:rPr>
        <w:t>می‌فرماید:</w:t>
      </w:r>
    </w:p>
    <w:p w:rsidR="00C3748B" w:rsidRPr="0039716B" w:rsidRDefault="00C3748B" w:rsidP="005B05A3">
      <w:pPr>
        <w:pStyle w:val="FootnoteText"/>
        <w:bidi/>
        <w:ind w:firstLine="284"/>
        <w:jc w:val="both"/>
        <w:rPr>
          <w:rStyle w:val="Char3"/>
          <w:rtl/>
        </w:rPr>
      </w:pPr>
      <w:r w:rsidRPr="0039716B">
        <w:rPr>
          <w:rStyle w:val="Char3"/>
          <w:rtl/>
        </w:rPr>
        <w:t>مذه</w:t>
      </w:r>
      <w:r w:rsidR="005747CC" w:rsidRPr="0039716B">
        <w:rPr>
          <w:rStyle w:val="Char3"/>
          <w:rtl/>
        </w:rPr>
        <w:t>ب سلف این است که خداوند را همان</w:t>
      </w:r>
      <w:r w:rsidR="005747CC" w:rsidRPr="0039716B">
        <w:rPr>
          <w:rStyle w:val="Char3"/>
          <w:rFonts w:hint="cs"/>
          <w:rtl/>
        </w:rPr>
        <w:t>‌</w:t>
      </w:r>
      <w:r w:rsidRPr="0039716B">
        <w:rPr>
          <w:rStyle w:val="Char3"/>
          <w:rtl/>
        </w:rPr>
        <w:t>گونه توصیف می‌کنند که خود در قرآن توصیف فرموده یا رسول اکرم</w:t>
      </w:r>
      <w:r w:rsidR="001D528B" w:rsidRPr="00DC2A78">
        <w:rPr>
          <w:rFonts w:cs="CTraditional Arabic"/>
          <w:sz w:val="28"/>
          <w:szCs w:val="28"/>
          <w:rtl/>
          <w:lang w:bidi="fa-IR"/>
        </w:rPr>
        <w:t>ص</w:t>
      </w:r>
      <w:r w:rsidR="0008238F">
        <w:rPr>
          <w:rStyle w:val="Char3"/>
          <w:rtl/>
        </w:rPr>
        <w:t xml:space="preserve"> </w:t>
      </w:r>
      <w:r w:rsidRPr="0039716B">
        <w:rPr>
          <w:rStyle w:val="Char3"/>
          <w:rtl/>
        </w:rPr>
        <w:t>در سنت از آن خبر داده است، هرگز به تحریف و تأویل و تعطیل و تمثیل رو نمی‌آوردند.</w:t>
      </w:r>
      <w:r w:rsidR="006704C2" w:rsidRPr="0039716B">
        <w:rPr>
          <w:rStyle w:val="Char3"/>
          <w:rtl/>
        </w:rPr>
        <w:t xml:space="preserve"> </w:t>
      </w:r>
      <w:r w:rsidRPr="0039716B">
        <w:rPr>
          <w:rStyle w:val="Char3"/>
          <w:rtl/>
        </w:rPr>
        <w:t>روشن است توصیفات خداوند حقیقت دارند و از لغز و معما و غیره بدور هستند، بلکه مخاطب کلام را همانند هدف متکلم فهم می‌کند مخصوصاً اگر متکلم در بیان و دلالت و راهنمای از همه دانا‌تر و فصیح‌تر باشد، او خداوندی است که نه در صفات نه در افعال</w:t>
      </w:r>
      <w:r w:rsidR="006704C2" w:rsidRPr="0039716B">
        <w:rPr>
          <w:rStyle w:val="Char3"/>
          <w:rtl/>
        </w:rPr>
        <w:t xml:space="preserve"> </w:t>
      </w:r>
      <w:r w:rsidRPr="0039716B">
        <w:rPr>
          <w:rStyle w:val="Char3"/>
          <w:rtl/>
        </w:rPr>
        <w:t>به هیچ کدام از مخلوقاتش نمی‌ماند، همانگونه که یقین داریم خداوند دارای صفات و افعال است یقین هم داریم که خداوند در ذات خود صفات</w:t>
      </w:r>
      <w:r w:rsidR="006704C2" w:rsidRPr="0039716B">
        <w:rPr>
          <w:rStyle w:val="Char3"/>
          <w:rtl/>
        </w:rPr>
        <w:t xml:space="preserve"> </w:t>
      </w:r>
      <w:r w:rsidRPr="0039716B">
        <w:rPr>
          <w:rStyle w:val="Char3"/>
          <w:rtl/>
        </w:rPr>
        <w:t>حقیقی دارد و</w:t>
      </w:r>
      <w:r w:rsidR="005747CC" w:rsidRPr="0039716B">
        <w:rPr>
          <w:rStyle w:val="Char3"/>
          <w:rtl/>
        </w:rPr>
        <w:t xml:space="preserve"> هیچ کس و چیزی مثل او نیست و هر</w:t>
      </w:r>
      <w:r w:rsidRPr="0039716B">
        <w:rPr>
          <w:rStyle w:val="Char3"/>
          <w:rtl/>
        </w:rPr>
        <w:t>چیزی که موجب نقص و حدوث خداوند باشد از آن منزه است، خداوند شایسته کمالی است که بعد از آن کمالی نیست</w:t>
      </w:r>
      <w:r w:rsidRPr="00EB49AE">
        <w:rPr>
          <w:rStyle w:val="Char7"/>
          <w:bCs w:val="0"/>
          <w:szCs w:val="28"/>
          <w:vertAlign w:val="superscript"/>
          <w:rtl/>
        </w:rPr>
        <w:footnoteReference w:id="634"/>
      </w:r>
      <w:r w:rsidR="005E487F" w:rsidRPr="0039716B">
        <w:rPr>
          <w:rStyle w:val="Char3"/>
          <w:rFonts w:hint="cs"/>
          <w:rtl/>
        </w:rPr>
        <w:t>.</w:t>
      </w:r>
    </w:p>
    <w:p w:rsidR="00C3748B" w:rsidRPr="0039716B" w:rsidRDefault="00C3748B" w:rsidP="00711E97">
      <w:pPr>
        <w:pStyle w:val="FootnoteText"/>
        <w:bidi/>
        <w:ind w:firstLine="284"/>
        <w:jc w:val="both"/>
        <w:rPr>
          <w:rStyle w:val="Char3"/>
          <w:rtl/>
        </w:rPr>
      </w:pPr>
      <w:r w:rsidRPr="0039716B">
        <w:rPr>
          <w:rStyle w:val="Char3"/>
          <w:rtl/>
        </w:rPr>
        <w:t>ابن کثیر می‌فرماید: در مورد آ</w:t>
      </w:r>
      <w:r w:rsidR="00FF3772">
        <w:rPr>
          <w:rStyle w:val="Char3"/>
          <w:rtl/>
        </w:rPr>
        <w:t>ی</w:t>
      </w:r>
      <w:r w:rsidRPr="0039716B">
        <w:rPr>
          <w:rStyle w:val="Char3"/>
          <w:rtl/>
        </w:rPr>
        <w:t>ه</w:t>
      </w:r>
      <w:r w:rsidR="00A10318" w:rsidRPr="0039716B">
        <w:rPr>
          <w:rStyle w:val="Char3"/>
          <w:rFonts w:hint="cs"/>
          <w:rtl/>
        </w:rPr>
        <w:t xml:space="preserve">: </w:t>
      </w:r>
      <w:r w:rsidR="00A10318" w:rsidRPr="00A10318">
        <w:rPr>
          <w:rFonts w:cs="Traditional Arabic" w:hint="cs"/>
          <w:sz w:val="28"/>
          <w:szCs w:val="28"/>
          <w:rtl/>
          <w:lang w:bidi="fa-IR"/>
        </w:rPr>
        <w:t>﴿</w:t>
      </w:r>
      <w:r w:rsidR="00711E97" w:rsidRPr="0028684C">
        <w:rPr>
          <w:rStyle w:val="Char2"/>
          <w:rFonts w:hint="cs"/>
          <w:rtl/>
        </w:rPr>
        <w:t>ثُمَّ ٱسۡتَوَىٰ عَلَى ٱلۡعَرۡشِ</w:t>
      </w:r>
      <w:r w:rsidR="00A10318" w:rsidRPr="00A10318">
        <w:rPr>
          <w:rFonts w:cs="Traditional Arabic" w:hint="cs"/>
          <w:sz w:val="28"/>
          <w:szCs w:val="28"/>
          <w:rtl/>
          <w:lang w:bidi="fa-IR"/>
        </w:rPr>
        <w:t>﴾</w:t>
      </w:r>
      <w:r w:rsidR="00A10318" w:rsidRPr="0039716B">
        <w:rPr>
          <w:rStyle w:val="Char3"/>
          <w:rFonts w:hint="cs"/>
          <w:rtl/>
        </w:rPr>
        <w:t xml:space="preserve"> </w:t>
      </w:r>
      <w:r w:rsidR="00A10318" w:rsidRPr="005B05A3">
        <w:rPr>
          <w:rStyle w:val="Char5"/>
          <w:rFonts w:hint="cs"/>
          <w:rtl/>
        </w:rPr>
        <w:t>[</w:t>
      </w:r>
      <w:r w:rsidR="00A46E4E" w:rsidRPr="005B05A3">
        <w:rPr>
          <w:rStyle w:val="Char5"/>
          <w:rFonts w:hint="cs"/>
          <w:rtl/>
        </w:rPr>
        <w:t>الأعراف: 54</w:t>
      </w:r>
      <w:r w:rsidR="00A10318" w:rsidRPr="005B05A3">
        <w:rPr>
          <w:rStyle w:val="Char5"/>
          <w:rFonts w:hint="cs"/>
          <w:rtl/>
        </w:rPr>
        <w:t>]</w:t>
      </w:r>
      <w:r w:rsidRPr="00EB49AE">
        <w:rPr>
          <w:rStyle w:val="Char7"/>
          <w:bCs w:val="0"/>
          <w:szCs w:val="28"/>
          <w:vertAlign w:val="superscript"/>
          <w:rtl/>
        </w:rPr>
        <w:footnoteReference w:id="635"/>
      </w:r>
      <w:r w:rsidR="00711E97" w:rsidRPr="0039716B">
        <w:rPr>
          <w:rStyle w:val="Char3"/>
          <w:rFonts w:hint="cs"/>
          <w:rtl/>
        </w:rPr>
        <w:t>.</w:t>
      </w:r>
      <w:r w:rsidR="005747CC" w:rsidRPr="0039716B">
        <w:rPr>
          <w:rStyle w:val="Char3"/>
          <w:rFonts w:hint="cs"/>
          <w:rtl/>
        </w:rPr>
        <w:t xml:space="preserve"> </w:t>
      </w:r>
      <w:r w:rsidRPr="0039716B">
        <w:rPr>
          <w:rStyle w:val="Char3"/>
          <w:rtl/>
        </w:rPr>
        <w:t>دیدگاهای مختلفی وجود دارد که در اینجا مجال بسط و تفصیل</w:t>
      </w:r>
      <w:r w:rsidR="007133C0">
        <w:rPr>
          <w:rStyle w:val="Char3"/>
          <w:rtl/>
        </w:rPr>
        <w:t xml:space="preserve"> آن‌ها </w:t>
      </w:r>
      <w:r w:rsidRPr="0039716B">
        <w:rPr>
          <w:rStyle w:val="Char3"/>
          <w:rtl/>
        </w:rPr>
        <w:t>نیست، تنها به این اشاره می‌کنم که در این مورد روش سلف صالح مانند مالک و اوزاعی و ثوری و لیث و ابی سعد و شافعی و احمد و اسحاق بن راهویه و دیگر ائمه</w:t>
      </w:r>
      <w:r w:rsidR="006704C2" w:rsidRPr="0039716B">
        <w:rPr>
          <w:rStyle w:val="Char3"/>
          <w:rtl/>
        </w:rPr>
        <w:t xml:space="preserve"> </w:t>
      </w:r>
      <w:r w:rsidRPr="0039716B">
        <w:rPr>
          <w:rStyle w:val="Char3"/>
          <w:rtl/>
        </w:rPr>
        <w:t>از گذشته تا حال چنان بوده، که عبارت است از واگذاری آن به همان گونه که ثابت شده است، بدور از بیان چکونگی آن,</w:t>
      </w:r>
      <w:r w:rsidR="006704C2" w:rsidRPr="0039716B">
        <w:rPr>
          <w:rStyle w:val="Char3"/>
          <w:rtl/>
        </w:rPr>
        <w:t xml:space="preserve"> </w:t>
      </w:r>
      <w:r w:rsidRPr="0039716B">
        <w:rPr>
          <w:rStyle w:val="Char3"/>
          <w:rtl/>
        </w:rPr>
        <w:t xml:space="preserve">و بدور از تشبیه کردن و تعطیل نمودن و بیان </w:t>
      </w:r>
      <w:r w:rsidR="00FF3772">
        <w:rPr>
          <w:rStyle w:val="Char3"/>
          <w:rtl/>
        </w:rPr>
        <w:t>کی</w:t>
      </w:r>
      <w:r w:rsidRPr="0039716B">
        <w:rPr>
          <w:rStyle w:val="Char3"/>
          <w:rtl/>
        </w:rPr>
        <w:t>ف</w:t>
      </w:r>
      <w:r w:rsidR="00FF3772">
        <w:rPr>
          <w:rStyle w:val="Char3"/>
          <w:rtl/>
        </w:rPr>
        <w:t>ی</w:t>
      </w:r>
      <w:r w:rsidRPr="0039716B">
        <w:rPr>
          <w:rStyle w:val="Char3"/>
          <w:rtl/>
        </w:rPr>
        <w:t xml:space="preserve">ت آن، آنطور </w:t>
      </w:r>
      <w:r w:rsidR="00FF3772">
        <w:rPr>
          <w:rStyle w:val="Char3"/>
          <w:rtl/>
        </w:rPr>
        <w:t>ک</w:t>
      </w:r>
      <w:r w:rsidRPr="0039716B">
        <w:rPr>
          <w:rStyle w:val="Char3"/>
          <w:rtl/>
        </w:rPr>
        <w:t>ه در ذهن مشبهین خطور می‌کند،</w:t>
      </w:r>
      <w:r w:rsidR="006704C2" w:rsidRPr="0039716B">
        <w:rPr>
          <w:rStyle w:val="Char3"/>
          <w:rtl/>
        </w:rPr>
        <w:t xml:space="preserve"> </w:t>
      </w:r>
      <w:r w:rsidRPr="0039716B">
        <w:rPr>
          <w:rStyle w:val="Char3"/>
          <w:rtl/>
        </w:rPr>
        <w:t xml:space="preserve">چرا </w:t>
      </w:r>
      <w:r w:rsidR="00FF3772">
        <w:rPr>
          <w:rStyle w:val="Char3"/>
          <w:rtl/>
        </w:rPr>
        <w:t>ک</w:t>
      </w:r>
      <w:r w:rsidRPr="0039716B">
        <w:rPr>
          <w:rStyle w:val="Char3"/>
          <w:rtl/>
        </w:rPr>
        <w:t>ه ا</w:t>
      </w:r>
      <w:r w:rsidR="00FF3772">
        <w:rPr>
          <w:rStyle w:val="Char3"/>
          <w:rtl/>
        </w:rPr>
        <w:t>ی</w:t>
      </w:r>
      <w:r w:rsidRPr="0039716B">
        <w:rPr>
          <w:rStyle w:val="Char3"/>
          <w:rtl/>
        </w:rPr>
        <w:t>ن امور در مورد خداوند شا</w:t>
      </w:r>
      <w:r w:rsidR="00FF3772">
        <w:rPr>
          <w:rStyle w:val="Char3"/>
          <w:rtl/>
        </w:rPr>
        <w:t>ی</w:t>
      </w:r>
      <w:r w:rsidRPr="0039716B">
        <w:rPr>
          <w:rStyle w:val="Char3"/>
          <w:rtl/>
        </w:rPr>
        <w:t>سته ن</w:t>
      </w:r>
      <w:r w:rsidR="00FF3772">
        <w:rPr>
          <w:rStyle w:val="Char3"/>
          <w:rtl/>
        </w:rPr>
        <w:t>ی</w:t>
      </w:r>
      <w:r w:rsidRPr="0039716B">
        <w:rPr>
          <w:rStyle w:val="Char3"/>
          <w:rtl/>
        </w:rPr>
        <w:t>ست</w:t>
      </w:r>
      <w:r w:rsidR="006704C2" w:rsidRPr="0039716B">
        <w:rPr>
          <w:rStyle w:val="Char3"/>
          <w:rtl/>
        </w:rPr>
        <w:t xml:space="preserve"> </w:t>
      </w:r>
      <w:r w:rsidRPr="0039716B">
        <w:rPr>
          <w:rStyle w:val="Char3"/>
          <w:rtl/>
        </w:rPr>
        <w:t>و خداوند مثل و مانند</w:t>
      </w:r>
      <w:r w:rsidR="00FF3772">
        <w:rPr>
          <w:rStyle w:val="Char3"/>
          <w:rtl/>
        </w:rPr>
        <w:t>ی</w:t>
      </w:r>
      <w:r w:rsidRPr="0039716B">
        <w:rPr>
          <w:rStyle w:val="Char3"/>
          <w:rtl/>
        </w:rPr>
        <w:t xml:space="preserve"> ندارد و به چیزی تشبیه نمی‌شود، خداوند شنوا و بینا است به همان طور</w:t>
      </w:r>
      <w:r w:rsidR="006704C2" w:rsidRPr="0039716B">
        <w:rPr>
          <w:rStyle w:val="Char3"/>
          <w:rtl/>
        </w:rPr>
        <w:t xml:space="preserve"> </w:t>
      </w:r>
      <w:r w:rsidRPr="0039716B">
        <w:rPr>
          <w:rStyle w:val="Char3"/>
          <w:rtl/>
        </w:rPr>
        <w:t>که از ائمه ثابت شده است.</w:t>
      </w:r>
    </w:p>
    <w:p w:rsidR="00C3748B" w:rsidRPr="0039716B" w:rsidRDefault="00C3748B" w:rsidP="00DC2A78">
      <w:pPr>
        <w:pStyle w:val="FootnoteText"/>
        <w:bidi/>
        <w:ind w:firstLine="284"/>
        <w:jc w:val="both"/>
        <w:rPr>
          <w:rStyle w:val="Char3"/>
          <w:rtl/>
        </w:rPr>
      </w:pPr>
      <w:r w:rsidRPr="0039716B">
        <w:rPr>
          <w:rStyle w:val="Char3"/>
          <w:rtl/>
        </w:rPr>
        <w:t xml:space="preserve"> یکی از ائمه به نام نعیم بن حماد استاد بخاری فرموده: کسی که خدا را به مخلوقات تشبیه کند یا منکر صفات باشد کفر ورزیده است، در اوصاف</w:t>
      </w:r>
      <w:r w:rsidR="00FF3772">
        <w:rPr>
          <w:rStyle w:val="Char3"/>
          <w:rtl/>
        </w:rPr>
        <w:t>ی</w:t>
      </w:r>
      <w:r w:rsidRPr="0039716B">
        <w:rPr>
          <w:rStyle w:val="Char3"/>
          <w:rtl/>
        </w:rPr>
        <w:t xml:space="preserve"> </w:t>
      </w:r>
      <w:r w:rsidR="00FF3772">
        <w:rPr>
          <w:rStyle w:val="Char3"/>
          <w:rtl/>
        </w:rPr>
        <w:t>ک</w:t>
      </w:r>
      <w:r w:rsidRPr="0039716B">
        <w:rPr>
          <w:rStyle w:val="Char3"/>
          <w:rtl/>
        </w:rPr>
        <w:t>ه</w:t>
      </w:r>
      <w:r w:rsidR="006704C2" w:rsidRPr="0039716B">
        <w:rPr>
          <w:rStyle w:val="Char3"/>
          <w:rtl/>
        </w:rPr>
        <w:t xml:space="preserve"> </w:t>
      </w:r>
      <w:r w:rsidRPr="0039716B">
        <w:rPr>
          <w:rStyle w:val="Char3"/>
          <w:rtl/>
        </w:rPr>
        <w:t>خدا و رسولش</w:t>
      </w:r>
      <w:r w:rsidRPr="00DC2A78">
        <w:rPr>
          <w:rFonts w:ascii="Arial" w:hAnsi="Arial" w:cs="CTraditional Arabic"/>
          <w:sz w:val="28"/>
          <w:szCs w:val="28"/>
          <w:rtl/>
          <w:lang w:bidi="fa-IR"/>
        </w:rPr>
        <w:t>ص</w:t>
      </w:r>
      <w:r w:rsidRPr="0039716B">
        <w:rPr>
          <w:rStyle w:val="Char3"/>
          <w:rtl/>
        </w:rPr>
        <w:t xml:space="preserve"> ب</w:t>
      </w:r>
      <w:r w:rsidR="00FF3772">
        <w:rPr>
          <w:rStyle w:val="Char3"/>
          <w:rtl/>
        </w:rPr>
        <w:t>ی</w:t>
      </w:r>
      <w:r w:rsidRPr="0039716B">
        <w:rPr>
          <w:rStyle w:val="Char3"/>
          <w:rtl/>
        </w:rPr>
        <w:t>ان نموده‌اند تشبیهی دیده نمی‌شود.</w:t>
      </w:r>
      <w:r w:rsidR="006704C2" w:rsidRPr="0039716B">
        <w:rPr>
          <w:rStyle w:val="Char3"/>
          <w:rtl/>
        </w:rPr>
        <w:t xml:space="preserve"> </w:t>
      </w:r>
      <w:r w:rsidRPr="0039716B">
        <w:rPr>
          <w:rStyle w:val="Char3"/>
          <w:rtl/>
        </w:rPr>
        <w:t xml:space="preserve">هر کس خدا را بر اساس همان صفاتی که در قرآن و سنت صحیح وجود دارد توصیف نماید و نقص و ضعف را از خدا نفی کند روش هدایت </w:t>
      </w:r>
      <w:r w:rsidR="00FF3772">
        <w:rPr>
          <w:rStyle w:val="Char3"/>
          <w:rtl/>
        </w:rPr>
        <w:t>ی</w:t>
      </w:r>
      <w:r w:rsidRPr="0039716B">
        <w:rPr>
          <w:rStyle w:val="Char3"/>
          <w:rtl/>
        </w:rPr>
        <w:t>افت</w:t>
      </w:r>
      <w:r w:rsidR="005747CC" w:rsidRPr="0039716B">
        <w:rPr>
          <w:rStyle w:val="Char3"/>
          <w:rtl/>
        </w:rPr>
        <w:t>ه</w:t>
      </w:r>
      <w:r w:rsidR="005747CC" w:rsidRPr="0039716B">
        <w:rPr>
          <w:rStyle w:val="Char3"/>
          <w:rFonts w:hint="cs"/>
          <w:rtl/>
        </w:rPr>
        <w:t>‌</w:t>
      </w:r>
      <w:r w:rsidRPr="0039716B">
        <w:rPr>
          <w:rStyle w:val="Char3"/>
          <w:rtl/>
        </w:rPr>
        <w:t>گان را پیموده است</w:t>
      </w:r>
      <w:r w:rsidRPr="00EB49AE">
        <w:rPr>
          <w:rStyle w:val="Char7"/>
          <w:bCs w:val="0"/>
          <w:szCs w:val="28"/>
          <w:vertAlign w:val="superscript"/>
          <w:rtl/>
        </w:rPr>
        <w:footnoteReference w:id="636"/>
      </w:r>
      <w:r w:rsidR="005747CC"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این خلاصه عقیده سلف صالح بود در مورد اسماء و صفات، اما روشی که در اثبات و نفی پیموده‌اند بنا بر قرآن و سنت است که در باب گذشته آنرا بیان کردیم</w:t>
      </w:r>
      <w:r w:rsidRPr="00EB49AE">
        <w:rPr>
          <w:rStyle w:val="Char7"/>
          <w:bCs w:val="0"/>
          <w:szCs w:val="28"/>
          <w:vertAlign w:val="superscript"/>
          <w:rtl/>
        </w:rPr>
        <w:footnoteReference w:id="637"/>
      </w:r>
      <w:r w:rsidR="005E487F" w:rsidRPr="0039716B">
        <w:rPr>
          <w:rStyle w:val="Char3"/>
          <w:rFonts w:hint="cs"/>
          <w:rtl/>
        </w:rPr>
        <w:t>.</w:t>
      </w:r>
    </w:p>
    <w:p w:rsidR="00C3748B" w:rsidRPr="005E487F" w:rsidRDefault="0008238F" w:rsidP="005E487F">
      <w:pPr>
        <w:pStyle w:val="a1"/>
        <w:rPr>
          <w:sz w:val="32"/>
          <w:rtl/>
        </w:rPr>
      </w:pPr>
      <w:r>
        <w:rPr>
          <w:rtl/>
        </w:rPr>
        <w:t xml:space="preserve"> </w:t>
      </w:r>
      <w:bookmarkStart w:id="185" w:name="_Toc320053514"/>
      <w:bookmarkStart w:id="186" w:name="_Toc433639667"/>
      <w:r w:rsidR="00C3748B" w:rsidRPr="005E487F">
        <w:rPr>
          <w:sz w:val="32"/>
          <w:rtl/>
        </w:rPr>
        <w:t>بحث اول: چکیده</w:t>
      </w:r>
      <w:r w:rsidR="006D1EA3">
        <w:rPr>
          <w:sz w:val="32"/>
          <w:rtl/>
        </w:rPr>
        <w:t xml:space="preserve">‌ی </w:t>
      </w:r>
      <w:r w:rsidR="00C3748B" w:rsidRPr="005E487F">
        <w:rPr>
          <w:sz w:val="32"/>
          <w:rtl/>
        </w:rPr>
        <w:t>عقیده امام:</w:t>
      </w:r>
      <w:bookmarkEnd w:id="185"/>
      <w:bookmarkEnd w:id="186"/>
      <w:r w:rsidR="00C3748B" w:rsidRPr="005E487F">
        <w:rPr>
          <w:sz w:val="32"/>
          <w:rtl/>
        </w:rPr>
        <w:t xml:space="preserve"> </w:t>
      </w:r>
    </w:p>
    <w:p w:rsidR="00C3748B" w:rsidRPr="0039716B" w:rsidRDefault="00C3748B" w:rsidP="005B05A3">
      <w:pPr>
        <w:pStyle w:val="FootnoteText"/>
        <w:bidi/>
        <w:ind w:firstLine="284"/>
        <w:jc w:val="both"/>
        <w:rPr>
          <w:rStyle w:val="Char3"/>
          <w:rtl/>
        </w:rPr>
      </w:pPr>
      <w:r w:rsidRPr="0039716B">
        <w:rPr>
          <w:rStyle w:val="Char3"/>
          <w:rtl/>
        </w:rPr>
        <w:t>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یکی از سلف صالح این امت به شمار می‌آید و در این مورد راه</w:t>
      </w:r>
      <w:r w:rsidR="007133C0">
        <w:rPr>
          <w:rStyle w:val="Char3"/>
          <w:rtl/>
        </w:rPr>
        <w:t xml:space="preserve"> آن‌ها </w:t>
      </w:r>
      <w:r w:rsidRPr="0039716B">
        <w:rPr>
          <w:rStyle w:val="Char3"/>
          <w:rtl/>
        </w:rPr>
        <w:t>را پیموده است حتی با مخالفین مناظره داشته و علیه</w:t>
      </w:r>
      <w:r w:rsidR="007133C0">
        <w:rPr>
          <w:rStyle w:val="Char3"/>
          <w:rtl/>
        </w:rPr>
        <w:t xml:space="preserve"> آن‌ها </w:t>
      </w:r>
      <w:r w:rsidRPr="0039716B">
        <w:rPr>
          <w:rStyle w:val="Char3"/>
          <w:rtl/>
        </w:rPr>
        <w:t xml:space="preserve">جحت اقامه کرده و از او ثابت شده که بعضی از مخالفان فکری خود را که از روش سلف صالح پیروی نکرده‌اند تکفیر فرموده، دلیل بر تمسک امام به روش سلف این است که در تمام </w:t>
      </w:r>
      <w:r w:rsidR="000F2BD2">
        <w:rPr>
          <w:rStyle w:val="Char3"/>
          <w:rtl/>
        </w:rPr>
        <w:t>کتاب‌ها</w:t>
      </w:r>
      <w:r w:rsidRPr="0039716B">
        <w:rPr>
          <w:rStyle w:val="Char3"/>
          <w:rtl/>
        </w:rPr>
        <w:t>ی ایشان خداوند را با همان صفاتی توصیف می‌کند که در قرآن و سنت صحیح روایت شده‌اند بدون اینکه در مورد یکی از</w:t>
      </w:r>
      <w:r w:rsidR="007133C0">
        <w:rPr>
          <w:rStyle w:val="Char3"/>
          <w:rtl/>
        </w:rPr>
        <w:t xml:space="preserve"> آن‌ها </w:t>
      </w:r>
      <w:r w:rsidRPr="0039716B">
        <w:rPr>
          <w:rStyle w:val="Char3"/>
          <w:rtl/>
        </w:rPr>
        <w:t>راه تکییف یا تمثیل یا تعطیل یا تشبیه را پیموده باشد.</w:t>
      </w:r>
    </w:p>
    <w:p w:rsidR="00C3748B" w:rsidRPr="0039716B" w:rsidRDefault="00C3748B" w:rsidP="005B05A3">
      <w:pPr>
        <w:pStyle w:val="FootnoteText"/>
        <w:bidi/>
        <w:ind w:firstLine="284"/>
        <w:jc w:val="both"/>
        <w:rPr>
          <w:rStyle w:val="Char3"/>
          <w:rtl/>
        </w:rPr>
      </w:pPr>
      <w:r w:rsidRPr="0039716B">
        <w:rPr>
          <w:rStyle w:val="Char3"/>
          <w:rtl/>
        </w:rPr>
        <w:t>از ابن تیمیه در مورد دو مردی که در مورد صفات بحث می‌کردند پرسش به عمل آوردند، قضیه از این قرار بود: یکی می‌گفت: هر کس بگوید خدا در آسمان است گمراه است و دیگری می‌گفت: خداوند در مکانی منحصر نمی‌شود، در حالی که هر دو شافعی</w:t>
      </w:r>
      <w:r w:rsidR="006704C2" w:rsidRPr="0039716B">
        <w:rPr>
          <w:rStyle w:val="Char3"/>
          <w:rtl/>
        </w:rPr>
        <w:t xml:space="preserve"> </w:t>
      </w:r>
      <w:r w:rsidRPr="0039716B">
        <w:rPr>
          <w:rStyle w:val="Char3"/>
          <w:rtl/>
        </w:rPr>
        <w:t>مذهب بودند؛ از ابن تیمیه پرسیدند عقیده</w:t>
      </w:r>
      <w:r w:rsidR="006D1EA3" w:rsidRPr="0039716B">
        <w:rPr>
          <w:rStyle w:val="Char3"/>
          <w:rtl/>
        </w:rPr>
        <w:t xml:space="preserve">‌ی </w:t>
      </w:r>
      <w:r w:rsidRPr="0039716B">
        <w:rPr>
          <w:rStyle w:val="Char3"/>
          <w:rtl/>
        </w:rPr>
        <w:t>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در ا</w:t>
      </w:r>
      <w:r w:rsidR="005E487F" w:rsidRPr="0039716B">
        <w:rPr>
          <w:rStyle w:val="Char3"/>
          <w:rtl/>
        </w:rPr>
        <w:t>ین مورد چیست و حقیقت کدام است؟</w:t>
      </w:r>
    </w:p>
    <w:p w:rsidR="00C3748B" w:rsidRPr="0039716B" w:rsidRDefault="00C3748B" w:rsidP="005B05A3">
      <w:pPr>
        <w:pStyle w:val="FootnoteText"/>
        <w:bidi/>
        <w:ind w:firstLine="284"/>
        <w:jc w:val="both"/>
        <w:rPr>
          <w:rStyle w:val="Char3"/>
          <w:rtl/>
        </w:rPr>
      </w:pPr>
      <w:r w:rsidRPr="0039716B">
        <w:rPr>
          <w:rStyle w:val="Char3"/>
          <w:rtl/>
        </w:rPr>
        <w:t>امام فرمود: عقیده امام شافعی</w:t>
      </w:r>
      <w:r w:rsidR="004032B3" w:rsidRPr="004032B3">
        <w:rPr>
          <w:rFonts w:ascii="Arial" w:hAnsi="Arial" w:cs="CTraditional Arabic"/>
          <w:sz w:val="28"/>
          <w:szCs w:val="28"/>
          <w:rtl/>
          <w:lang w:bidi="fa-IR"/>
        </w:rPr>
        <w:t>/</w:t>
      </w:r>
      <w:r w:rsidRPr="0039716B">
        <w:rPr>
          <w:rStyle w:val="Char3"/>
          <w:rtl/>
        </w:rPr>
        <w:t xml:space="preserve"> مانند سلف صالح امت همچون مالک و ثوری و اوزاعی و ابن مبارک و احمد بن حنبل و اسحاق و فضیل بن عیاض و ابی سلیمان دارانی و سهل بن عبدالله تستری و دیگران بود، چون بین 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 xml:space="preserve">و این أئمه </w:t>
      </w:r>
      <w:r w:rsidR="005E487F" w:rsidRPr="0039716B">
        <w:rPr>
          <w:rStyle w:val="Char3"/>
          <w:rtl/>
        </w:rPr>
        <w:t>در اصول دین اختلافی وجود نداشت.</w:t>
      </w:r>
    </w:p>
    <w:p w:rsidR="00C3748B" w:rsidRPr="0039716B" w:rsidRDefault="00C3748B" w:rsidP="00DC2A78">
      <w:pPr>
        <w:pStyle w:val="FootnoteText"/>
        <w:bidi/>
        <w:ind w:firstLine="284"/>
        <w:jc w:val="both"/>
        <w:rPr>
          <w:rStyle w:val="Char3"/>
          <w:rtl/>
        </w:rPr>
      </w:pPr>
      <w:r w:rsidRPr="0039716B">
        <w:rPr>
          <w:rStyle w:val="Char3"/>
          <w:rtl/>
        </w:rPr>
        <w:t>همچنین ابو حنیفه روش</w:t>
      </w:r>
      <w:r w:rsidR="00C6697C">
        <w:rPr>
          <w:rStyle w:val="Char3"/>
          <w:rtl/>
        </w:rPr>
        <w:t xml:space="preserve"> این‌ها </w:t>
      </w:r>
      <w:r w:rsidRPr="0039716B">
        <w:rPr>
          <w:rStyle w:val="Char3"/>
          <w:rtl/>
        </w:rPr>
        <w:t>را برگزیده و اعتقاد همه</w:t>
      </w:r>
      <w:r w:rsidR="00C6697C">
        <w:rPr>
          <w:rStyle w:val="Char3"/>
          <w:rtl/>
        </w:rPr>
        <w:t xml:space="preserve"> این‌ها </w:t>
      </w:r>
      <w:r w:rsidRPr="0039716B">
        <w:rPr>
          <w:rStyle w:val="Char3"/>
          <w:rtl/>
        </w:rPr>
        <w:t>از اعتقاد اصحاب و تابعین سرچشمه گرفته بود و لب عقیده اصحاب در این خلاصه می‌شود که م</w:t>
      </w:r>
      <w:r w:rsidR="005E487F" w:rsidRPr="0039716B">
        <w:rPr>
          <w:rStyle w:val="Char3"/>
          <w:rtl/>
        </w:rPr>
        <w:t>نطوق قرآن وسنت را بپذیرفته‌اند.</w:t>
      </w:r>
    </w:p>
    <w:p w:rsidR="00C3748B" w:rsidRPr="0039716B" w:rsidRDefault="00C3748B" w:rsidP="005B05A3">
      <w:pPr>
        <w:pStyle w:val="FootnoteText"/>
        <w:bidi/>
        <w:ind w:firstLine="284"/>
        <w:jc w:val="both"/>
        <w:rPr>
          <w:rStyle w:val="Char3"/>
          <w:rtl/>
        </w:rPr>
      </w:pPr>
      <w:r w:rsidRPr="0039716B">
        <w:rPr>
          <w:rStyle w:val="Char3"/>
          <w:rtl/>
        </w:rPr>
        <w:t>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در ابتداء مقدمه الرساله می‌فرماید: سپاس خداوندی که دارای همان صفاتی است که خود بیان فرموده و بالاتر از توصیف مخلوقات است</w:t>
      </w:r>
      <w:r w:rsidRPr="00EB49AE">
        <w:rPr>
          <w:rStyle w:val="Char7"/>
          <w:bCs w:val="0"/>
          <w:szCs w:val="28"/>
          <w:vertAlign w:val="superscript"/>
          <w:rtl/>
        </w:rPr>
        <w:footnoteReference w:id="638"/>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امام </w:t>
      </w:r>
      <w:r w:rsidR="004032B3" w:rsidRPr="004032B3">
        <w:rPr>
          <w:rFonts w:ascii="Arial" w:hAnsi="Arial" w:cs="CTraditional Arabic"/>
          <w:sz w:val="28"/>
          <w:szCs w:val="28"/>
          <w:rtl/>
          <w:lang w:bidi="fa-IR"/>
        </w:rPr>
        <w:t>/</w:t>
      </w:r>
      <w:r w:rsidRPr="0039716B">
        <w:rPr>
          <w:rStyle w:val="Char3"/>
          <w:rtl/>
        </w:rPr>
        <w:t xml:space="preserve"> بیان فرموده که خداوند با همان صفاتی متصف می‌شود که در قرآن ذکر شده یا بر زبان پیامبرش</w:t>
      </w:r>
      <w:r w:rsidRPr="00DC2A78">
        <w:rPr>
          <w:rFonts w:ascii="Arial" w:hAnsi="Arial" w:cs="CTraditional Arabic"/>
          <w:sz w:val="28"/>
          <w:szCs w:val="28"/>
          <w:rtl/>
          <w:lang w:bidi="fa-IR"/>
        </w:rPr>
        <w:t>ص</w:t>
      </w:r>
      <w:r w:rsidRPr="0039716B">
        <w:rPr>
          <w:rStyle w:val="Char3"/>
          <w:rtl/>
        </w:rPr>
        <w:t xml:space="preserve"> جاری گشته</w:t>
      </w:r>
      <w:r w:rsidRPr="00EB49AE">
        <w:rPr>
          <w:rStyle w:val="Char7"/>
          <w:bCs w:val="0"/>
          <w:szCs w:val="28"/>
          <w:vertAlign w:val="superscript"/>
          <w:rtl/>
        </w:rPr>
        <w:footnoteReference w:id="639"/>
      </w:r>
      <w:r w:rsidR="005E487F" w:rsidRPr="0039716B">
        <w:rPr>
          <w:rStyle w:val="Char3"/>
          <w:rFonts w:hint="cs"/>
          <w:rtl/>
        </w:rPr>
        <w:t>.</w:t>
      </w:r>
    </w:p>
    <w:p w:rsidR="00C3748B" w:rsidRPr="0039716B" w:rsidRDefault="00C3748B" w:rsidP="005B05A3">
      <w:pPr>
        <w:pStyle w:val="FootnoteText"/>
        <w:bidi/>
        <w:ind w:firstLine="284"/>
        <w:jc w:val="both"/>
        <w:rPr>
          <w:rStyle w:val="Char3"/>
          <w:rtl/>
        </w:rPr>
      </w:pPr>
      <w:r w:rsidRPr="0039716B">
        <w:rPr>
          <w:rStyle w:val="Char3"/>
          <w:rtl/>
        </w:rPr>
        <w:t xml:space="preserve">از این نص و نصوص دیگر به مذهب امام پی می‌بریم و همچنین متوجه می‌شویم که مذهبش از بدعت و </w:t>
      </w:r>
      <w:r w:rsidR="00C6697C">
        <w:rPr>
          <w:rStyle w:val="Char3"/>
          <w:rtl/>
        </w:rPr>
        <w:t>گمراهی‌ها</w:t>
      </w:r>
      <w:r w:rsidRPr="0039716B">
        <w:rPr>
          <w:rStyle w:val="Char3"/>
          <w:rtl/>
        </w:rPr>
        <w:t>ی اهل کلام که در کتابه‌هایشان ذکر شده و آنرا دین می‌دانند سالم است، همانطور که ابو یعلی با سندش از یونس بن عبدالاعلی مصری نقل کرده که گفته: از امام ابا عبدالله محمد بن ادریس شافعی</w:t>
      </w:r>
      <w:r w:rsidR="004032B3" w:rsidRPr="004032B3">
        <w:rPr>
          <w:rFonts w:cs="CTraditional Arabic"/>
          <w:sz w:val="28"/>
          <w:szCs w:val="28"/>
          <w:rtl/>
          <w:lang w:bidi="fa-IR"/>
        </w:rPr>
        <w:t>/</w:t>
      </w:r>
      <w:r w:rsidR="001326A6" w:rsidRPr="0039716B">
        <w:rPr>
          <w:rStyle w:val="Char3"/>
          <w:rtl/>
        </w:rPr>
        <w:t xml:space="preserve"> </w:t>
      </w:r>
      <w:r w:rsidRPr="0039716B">
        <w:rPr>
          <w:rStyle w:val="Char3"/>
          <w:rtl/>
        </w:rPr>
        <w:t>شنیدم وقتی که در مورد صفات از او پرسیدند</w:t>
      </w:r>
      <w:r w:rsidR="006704C2" w:rsidRPr="0039716B">
        <w:rPr>
          <w:rStyle w:val="Char3"/>
          <w:rtl/>
        </w:rPr>
        <w:t xml:space="preserve"> </w:t>
      </w:r>
      <w:r w:rsidRPr="0039716B">
        <w:rPr>
          <w:rStyle w:val="Char3"/>
          <w:rtl/>
        </w:rPr>
        <w:t>می‌فرمود: خداوند دارای اسماء و صفاتی است که در قرآن آمده‌اند یا سنت مطهر از آن خبر داده‌اند، هر کس که بر او اقامه جحت شده باشد نمی‌تواند اسماء ذکر شده در قرآن و سنت را رد کند، اگر بعد ار اقامه جحت مرتکب چنین کاری شد از دائره اسلام بدر می‌رود.</w:t>
      </w:r>
      <w:r w:rsidR="006704C2" w:rsidRPr="0039716B">
        <w:rPr>
          <w:rStyle w:val="Char3"/>
          <w:rtl/>
        </w:rPr>
        <w:t xml:space="preserve"> </w:t>
      </w:r>
      <w:r w:rsidRPr="0039716B">
        <w:rPr>
          <w:rStyle w:val="Char3"/>
          <w:rtl/>
        </w:rPr>
        <w:t>اما اگر قبل از اقامه جحت باشد به خاطر جهل و نادانی معذور است چون اسماء با عقل و تفکر قابل درک نیستند.... یعنی اسمائی که در قرآن بیان شده‌اند یا در سنت</w:t>
      </w:r>
      <w:r w:rsidR="00A909DA">
        <w:rPr>
          <w:rStyle w:val="Char3"/>
          <w:rtl/>
        </w:rPr>
        <w:t xml:space="preserve"> بدان‌ها </w:t>
      </w:r>
      <w:r w:rsidRPr="0039716B">
        <w:rPr>
          <w:rStyle w:val="Char3"/>
          <w:rtl/>
        </w:rPr>
        <w:t>خبر داده شده به دام عقل و تفکر انسانی در نمی‌آیند و انسان با عقل نمی‌تواند به</w:t>
      </w:r>
      <w:r w:rsidR="007133C0">
        <w:rPr>
          <w:rStyle w:val="Char3"/>
          <w:rtl/>
        </w:rPr>
        <w:t xml:space="preserve"> آن‌ها </w:t>
      </w:r>
      <w:r w:rsidRPr="0039716B">
        <w:rPr>
          <w:rStyle w:val="Char3"/>
          <w:rtl/>
        </w:rPr>
        <w:t>پی برد، در نتیجه هیچ کس قبل از اقامه جحت و خبر دار نشدن تکفیر نمی‌شود، اما اگر در خبری وارد شد که در حکم مشاهده بود بر شنونده واجب است بدان تسلیم شود و به صحتش شهادت بدهد همنطور که از رسول خدا</w:t>
      </w:r>
      <w:r w:rsidRPr="00DC2A78">
        <w:rPr>
          <w:rFonts w:ascii="Arial" w:hAnsi="Arial" w:cs="CTraditional Arabic"/>
          <w:sz w:val="28"/>
          <w:szCs w:val="28"/>
          <w:rtl/>
          <w:lang w:bidi="fa-IR"/>
        </w:rPr>
        <w:t>ص</w:t>
      </w:r>
      <w:r w:rsidRPr="0039716B">
        <w:rPr>
          <w:rStyle w:val="Char3"/>
          <w:rtl/>
        </w:rPr>
        <w:t xml:space="preserve"> دیده و شنیده باشد، اما این صفات برای خدا ثابت می‌گردد و تشبیه نفی می‌ش</w:t>
      </w:r>
      <w:r w:rsidR="005E487F" w:rsidRPr="0039716B">
        <w:rPr>
          <w:rStyle w:val="Char3"/>
          <w:rtl/>
        </w:rPr>
        <w:t>ود همانطور که خداوند می‌فرماید:</w:t>
      </w:r>
    </w:p>
    <w:p w:rsidR="00C3748B" w:rsidRPr="0039716B" w:rsidRDefault="00A10318" w:rsidP="00711E97">
      <w:pPr>
        <w:pStyle w:val="FootnoteText"/>
        <w:bidi/>
        <w:ind w:firstLine="284"/>
        <w:jc w:val="both"/>
        <w:rPr>
          <w:rStyle w:val="Char3"/>
          <w:rtl/>
        </w:rPr>
      </w:pPr>
      <w:r w:rsidRPr="00A10318">
        <w:rPr>
          <w:rFonts w:cs="Traditional Arabic" w:hint="cs"/>
          <w:sz w:val="28"/>
          <w:szCs w:val="28"/>
          <w:rtl/>
          <w:lang w:bidi="fa-IR"/>
        </w:rPr>
        <w:t>﴿</w:t>
      </w:r>
      <w:r w:rsidR="00711E97" w:rsidRPr="0028684C">
        <w:rPr>
          <w:rStyle w:val="Char2"/>
          <w:rFonts w:hint="cs"/>
          <w:rtl/>
        </w:rPr>
        <w:t>لَيۡسَ كَمِثۡلِهِۦ شَيۡءٞۖ وَهُوَ ٱلسَّمِيعُ ٱلۡبَصِيرُ</w:t>
      </w:r>
      <w:r w:rsidRPr="00A10318">
        <w:rPr>
          <w:rFonts w:cs="Traditional Arabic" w:hint="cs"/>
          <w:sz w:val="28"/>
          <w:szCs w:val="28"/>
          <w:rtl/>
          <w:lang w:bidi="fa-IR"/>
        </w:rPr>
        <w:t>﴾</w:t>
      </w:r>
      <w:r w:rsidRPr="0039716B">
        <w:rPr>
          <w:rStyle w:val="Char3"/>
          <w:rFonts w:hint="cs"/>
          <w:rtl/>
        </w:rPr>
        <w:t xml:space="preserve"> </w:t>
      </w:r>
      <w:r w:rsidRPr="005B05A3">
        <w:rPr>
          <w:rStyle w:val="Char5"/>
          <w:rFonts w:hint="cs"/>
          <w:rtl/>
        </w:rPr>
        <w:t>[</w:t>
      </w:r>
      <w:r w:rsidR="00A46E4E" w:rsidRPr="005B05A3">
        <w:rPr>
          <w:rStyle w:val="Char5"/>
          <w:rFonts w:hint="cs"/>
          <w:rtl/>
        </w:rPr>
        <w:t>الشوری: 11</w:t>
      </w:r>
      <w:r w:rsidRPr="005B05A3">
        <w:rPr>
          <w:rStyle w:val="Char5"/>
          <w:rFonts w:hint="cs"/>
          <w:rtl/>
        </w:rPr>
        <w:t>]</w:t>
      </w:r>
      <w:r w:rsidRPr="0039716B">
        <w:rPr>
          <w:rStyle w:val="Char3"/>
          <w:rFonts w:hint="cs"/>
          <w:rtl/>
        </w:rPr>
        <w:t>.</w:t>
      </w:r>
    </w:p>
    <w:p w:rsidR="00C3748B" w:rsidRPr="0039716B" w:rsidRDefault="00C3748B" w:rsidP="005B05A3">
      <w:pPr>
        <w:pStyle w:val="FootnoteText"/>
        <w:bidi/>
        <w:ind w:firstLine="284"/>
        <w:jc w:val="both"/>
        <w:rPr>
          <w:rStyle w:val="Char3"/>
          <w:rtl/>
        </w:rPr>
      </w:pPr>
      <w:r w:rsidRPr="0039716B">
        <w:rPr>
          <w:rStyle w:val="Char3"/>
          <w:rtl/>
        </w:rPr>
        <w:t>بیهقی با سندش از سعید بن اسد روایت کرده، ابن اسد به شافعی</w:t>
      </w:r>
      <w:r w:rsidR="004032B3" w:rsidRPr="004032B3">
        <w:rPr>
          <w:rFonts w:ascii="Arial" w:hAnsi="Arial" w:cs="CTraditional Arabic"/>
          <w:sz w:val="28"/>
          <w:szCs w:val="28"/>
          <w:rtl/>
          <w:lang w:bidi="fa-IR"/>
        </w:rPr>
        <w:t>/</w:t>
      </w:r>
      <w:r w:rsidRPr="0039716B">
        <w:rPr>
          <w:rStyle w:val="Char3"/>
          <w:rtl/>
        </w:rPr>
        <w:t xml:space="preserve"> گقت: د</w:t>
      </w:r>
      <w:r w:rsidR="005E487F" w:rsidRPr="0039716B">
        <w:rPr>
          <w:rStyle w:val="Char3"/>
          <w:rtl/>
        </w:rPr>
        <w:t>ر مورد حدیث رؤیت چ</w:t>
      </w:r>
      <w:r w:rsidR="00A46E4E" w:rsidRPr="0039716B">
        <w:rPr>
          <w:rStyle w:val="Char3"/>
          <w:rtl/>
        </w:rPr>
        <w:t>ه می‌فرماید</w:t>
      </w:r>
      <w:r w:rsidR="005E487F" w:rsidRPr="0039716B">
        <w:rPr>
          <w:rStyle w:val="Char3"/>
          <w:rtl/>
        </w:rPr>
        <w:t>؟</w:t>
      </w:r>
    </w:p>
    <w:p w:rsidR="00C3748B" w:rsidRPr="0039716B" w:rsidRDefault="00C3748B" w:rsidP="00DC2A78">
      <w:pPr>
        <w:pStyle w:val="FootnoteText"/>
        <w:bidi/>
        <w:ind w:firstLine="284"/>
        <w:jc w:val="both"/>
        <w:rPr>
          <w:rStyle w:val="Char3"/>
          <w:rtl/>
        </w:rPr>
      </w:pPr>
      <w:r w:rsidRPr="0039716B">
        <w:rPr>
          <w:rStyle w:val="Char3"/>
          <w:rtl/>
        </w:rPr>
        <w:t>فرمود: ای ابن اسد، در مورد من اینگونه قضاوت کن، زنده باشم یا مرده، هر حدیثی که از رسول خدا</w:t>
      </w:r>
      <w:r w:rsidRPr="00DC2A78">
        <w:rPr>
          <w:rFonts w:ascii="Arial" w:hAnsi="Arial" w:cs="CTraditional Arabic"/>
          <w:sz w:val="28"/>
          <w:szCs w:val="28"/>
          <w:rtl/>
          <w:lang w:bidi="fa-IR"/>
        </w:rPr>
        <w:t>ص</w:t>
      </w:r>
      <w:r w:rsidRPr="0039716B">
        <w:rPr>
          <w:rStyle w:val="Char3"/>
          <w:rtl/>
        </w:rPr>
        <w:t xml:space="preserve"> به صحت رسیده باشد من بدان فتوا می‌دهم هر چند آنرا هم ندیده باشم</w:t>
      </w:r>
      <w:r w:rsidRPr="00EB49AE">
        <w:rPr>
          <w:rStyle w:val="Char7"/>
          <w:bCs w:val="0"/>
          <w:szCs w:val="28"/>
          <w:vertAlign w:val="superscript"/>
          <w:rtl/>
        </w:rPr>
        <w:footnoteReference w:id="640"/>
      </w:r>
      <w:r w:rsidR="005E487F" w:rsidRPr="0039716B">
        <w:rPr>
          <w:rStyle w:val="Char3"/>
          <w:rFonts w:hint="cs"/>
          <w:rtl/>
        </w:rPr>
        <w:t>.</w:t>
      </w:r>
    </w:p>
    <w:p w:rsidR="00C3748B" w:rsidRPr="0039716B" w:rsidRDefault="00C3748B" w:rsidP="005B05A3">
      <w:pPr>
        <w:pStyle w:val="FootnoteText"/>
        <w:bidi/>
        <w:ind w:firstLine="284"/>
        <w:jc w:val="both"/>
        <w:rPr>
          <w:rStyle w:val="Char3"/>
          <w:rtl/>
        </w:rPr>
      </w:pPr>
      <w:r w:rsidRPr="0039716B">
        <w:rPr>
          <w:rStyle w:val="Char3"/>
          <w:rtl/>
        </w:rPr>
        <w:t>ابن کثیر می‌فرماید: از ربیع و چند نفر از یاران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روایت شده که امام هنگام خواندن آیات یا احادیث صفات بدون صورت دادن و تعطیل و تشبیه کردن و تحریف از روش سلف صالح آنرا</w:t>
      </w:r>
      <w:r w:rsidR="006704C2" w:rsidRPr="0039716B">
        <w:rPr>
          <w:rStyle w:val="Char3"/>
          <w:rtl/>
        </w:rPr>
        <w:t xml:space="preserve"> </w:t>
      </w:r>
      <w:r w:rsidRPr="0039716B">
        <w:rPr>
          <w:rStyle w:val="Char3"/>
          <w:rtl/>
        </w:rPr>
        <w:t>می‌پذیرفت</w:t>
      </w:r>
      <w:r w:rsidRPr="00EB49AE">
        <w:rPr>
          <w:rStyle w:val="Char7"/>
          <w:bCs w:val="0"/>
          <w:szCs w:val="28"/>
          <w:vertAlign w:val="superscript"/>
          <w:rtl/>
        </w:rPr>
        <w:footnoteReference w:id="641"/>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از امام محمد بن شهاب زهری و مکحول </w:t>
      </w:r>
      <w:r w:rsidR="005747CC" w:rsidRPr="0039716B">
        <w:rPr>
          <w:rStyle w:val="Char3"/>
          <w:rtl/>
        </w:rPr>
        <w:t>در مورد تفسیر آیات صفات سؤال شد</w:t>
      </w:r>
      <w:r w:rsidRPr="0039716B">
        <w:rPr>
          <w:rStyle w:val="Char3"/>
          <w:rtl/>
        </w:rPr>
        <w:t>؟</w:t>
      </w:r>
      <w:r w:rsidR="006704C2" w:rsidRPr="0039716B">
        <w:rPr>
          <w:rStyle w:val="Char3"/>
          <w:rtl/>
        </w:rPr>
        <w:t xml:space="preserve"> </w:t>
      </w:r>
      <w:r w:rsidRPr="0039716B">
        <w:rPr>
          <w:rStyle w:val="Char3"/>
          <w:rtl/>
        </w:rPr>
        <w:t xml:space="preserve">فرمودند: همنگونه که ذکر شده‌اند. </w:t>
      </w:r>
    </w:p>
    <w:p w:rsidR="00C3748B" w:rsidRPr="0039716B" w:rsidRDefault="00C3748B" w:rsidP="00DC2A78">
      <w:pPr>
        <w:pStyle w:val="FootnoteText"/>
        <w:bidi/>
        <w:ind w:firstLine="284"/>
        <w:jc w:val="both"/>
        <w:rPr>
          <w:rStyle w:val="Char3"/>
          <w:rtl/>
        </w:rPr>
      </w:pPr>
      <w:r w:rsidRPr="0039716B">
        <w:rPr>
          <w:rStyle w:val="Char3"/>
          <w:rtl/>
        </w:rPr>
        <w:t>نمونه این کلام از مالک و لیث و ثوری روایت شده‌اند</w:t>
      </w:r>
      <w:r w:rsidRPr="00EB49AE">
        <w:rPr>
          <w:rStyle w:val="Char7"/>
          <w:bCs w:val="0"/>
          <w:szCs w:val="28"/>
          <w:vertAlign w:val="superscript"/>
          <w:rtl/>
        </w:rPr>
        <w:footnoteReference w:id="642"/>
      </w:r>
      <w:r w:rsidRPr="0039716B">
        <w:rPr>
          <w:rStyle w:val="Char3"/>
          <w:rtl/>
        </w:rPr>
        <w:t>.</w:t>
      </w:r>
    </w:p>
    <w:p w:rsidR="00C3748B" w:rsidRPr="0039716B" w:rsidRDefault="00C3748B" w:rsidP="005B05A3">
      <w:pPr>
        <w:pStyle w:val="FootnoteText"/>
        <w:bidi/>
        <w:ind w:firstLine="284"/>
        <w:jc w:val="both"/>
        <w:rPr>
          <w:rStyle w:val="Char3"/>
          <w:rtl/>
        </w:rPr>
      </w:pPr>
      <w:r w:rsidRPr="0039716B">
        <w:rPr>
          <w:rStyle w:val="Char3"/>
          <w:rtl/>
        </w:rPr>
        <w:t>در بیانات گذشته مذهب امام شافعی</w:t>
      </w:r>
      <w:r w:rsidR="004032B3" w:rsidRPr="004032B3">
        <w:rPr>
          <w:rFonts w:ascii="Arial" w:hAnsi="Arial" w:cs="CTraditional Arabic"/>
          <w:sz w:val="28"/>
          <w:szCs w:val="28"/>
          <w:rtl/>
          <w:lang w:bidi="fa-IR"/>
        </w:rPr>
        <w:t>/</w:t>
      </w:r>
      <w:r w:rsidRPr="0039716B">
        <w:rPr>
          <w:rStyle w:val="Char3"/>
          <w:rtl/>
        </w:rPr>
        <w:t xml:space="preserve"> در مورد اسماء روشن شد، می‌توان آنرا در چند قواعد ذیل خل</w:t>
      </w:r>
      <w:r w:rsidR="005E487F" w:rsidRPr="0039716B">
        <w:rPr>
          <w:rStyle w:val="Char3"/>
          <w:rtl/>
        </w:rPr>
        <w:t>اصه نمود:</w:t>
      </w:r>
    </w:p>
    <w:p w:rsidR="00C3748B" w:rsidRPr="0039716B" w:rsidRDefault="00C3748B" w:rsidP="00E719BB">
      <w:pPr>
        <w:pStyle w:val="FootnoteText"/>
        <w:numPr>
          <w:ilvl w:val="0"/>
          <w:numId w:val="51"/>
        </w:numPr>
        <w:bidi/>
        <w:jc w:val="both"/>
        <w:rPr>
          <w:rStyle w:val="Char3"/>
          <w:rtl/>
        </w:rPr>
      </w:pPr>
      <w:r w:rsidRPr="0039716B">
        <w:rPr>
          <w:rStyle w:val="Char3"/>
          <w:rtl/>
        </w:rPr>
        <w:t>هر صفتی که قرآن بدان نطق کرده یا سنت صحیح دال بر آن هستند بدون تشبیه و تعطیل هم</w:t>
      </w:r>
      <w:r w:rsidR="00FF3772">
        <w:rPr>
          <w:rStyle w:val="Char3"/>
          <w:rtl/>
        </w:rPr>
        <w:t>ی</w:t>
      </w:r>
      <w:r w:rsidRPr="0039716B">
        <w:rPr>
          <w:rStyle w:val="Char3"/>
          <w:rtl/>
        </w:rPr>
        <w:t>نطور که در آ</w:t>
      </w:r>
      <w:r w:rsidR="00FF3772">
        <w:rPr>
          <w:rStyle w:val="Char3"/>
          <w:rtl/>
        </w:rPr>
        <w:t>ی</w:t>
      </w:r>
      <w:r w:rsidRPr="0039716B">
        <w:rPr>
          <w:rStyle w:val="Char3"/>
          <w:rtl/>
        </w:rPr>
        <w:t xml:space="preserve">ه: </w:t>
      </w:r>
      <w:r w:rsidR="00A10318" w:rsidRPr="00A10318">
        <w:rPr>
          <w:rFonts w:cs="Traditional Arabic" w:hint="cs"/>
          <w:sz w:val="28"/>
          <w:szCs w:val="28"/>
          <w:rtl/>
          <w:lang w:bidi="fa-IR"/>
        </w:rPr>
        <w:t>﴿</w:t>
      </w:r>
      <w:r w:rsidR="00711E97" w:rsidRPr="0028684C">
        <w:rPr>
          <w:rStyle w:val="Char2"/>
          <w:rFonts w:hint="cs"/>
          <w:rtl/>
        </w:rPr>
        <w:t>لَيۡسَ كَمِثۡلِهِۦ شَيۡءٞۖ وَهُوَ ٱلسَّمِيعُ ٱلۡبَصِيرُ</w:t>
      </w:r>
      <w:r w:rsidR="00A10318" w:rsidRPr="00A10318">
        <w:rPr>
          <w:rFonts w:cs="Traditional Arabic" w:hint="cs"/>
          <w:sz w:val="28"/>
          <w:szCs w:val="28"/>
          <w:rtl/>
          <w:lang w:bidi="fa-IR"/>
        </w:rPr>
        <w:t>﴾</w:t>
      </w:r>
      <w:r w:rsidR="00A10318" w:rsidRPr="0039716B">
        <w:rPr>
          <w:rStyle w:val="Char3"/>
          <w:rFonts w:hint="cs"/>
          <w:rtl/>
        </w:rPr>
        <w:t xml:space="preserve"> </w:t>
      </w:r>
      <w:r w:rsidR="00A10318" w:rsidRPr="005B05A3">
        <w:rPr>
          <w:rStyle w:val="Char5"/>
          <w:rFonts w:hint="cs"/>
          <w:rtl/>
        </w:rPr>
        <w:t>[</w:t>
      </w:r>
      <w:r w:rsidR="00A46E4E" w:rsidRPr="005B05A3">
        <w:rPr>
          <w:rStyle w:val="Char5"/>
          <w:rFonts w:hint="cs"/>
          <w:rtl/>
        </w:rPr>
        <w:t>الشوری: 11</w:t>
      </w:r>
      <w:r w:rsidR="00A10318" w:rsidRPr="005B05A3">
        <w:rPr>
          <w:rStyle w:val="Char5"/>
          <w:rFonts w:hint="cs"/>
          <w:rtl/>
        </w:rPr>
        <w:t>]</w:t>
      </w:r>
      <w:r w:rsidR="00A10318" w:rsidRPr="005B05A3">
        <w:rPr>
          <w:rStyle w:val="Char3"/>
          <w:rFonts w:hint="cs"/>
          <w:rtl/>
        </w:rPr>
        <w:t xml:space="preserve">. </w:t>
      </w:r>
      <w:r w:rsidRPr="0039716B">
        <w:rPr>
          <w:rStyle w:val="Char3"/>
          <w:rtl/>
        </w:rPr>
        <w:t>بیان شده برای خداوند ثابت می‌شود.</w:t>
      </w:r>
    </w:p>
    <w:p w:rsidR="00C3748B" w:rsidRPr="0039716B" w:rsidRDefault="00C3748B" w:rsidP="00E719BB">
      <w:pPr>
        <w:pStyle w:val="FootnoteText"/>
        <w:numPr>
          <w:ilvl w:val="0"/>
          <w:numId w:val="51"/>
        </w:numPr>
        <w:bidi/>
        <w:jc w:val="both"/>
        <w:rPr>
          <w:rStyle w:val="Char3"/>
          <w:rtl/>
        </w:rPr>
      </w:pPr>
      <w:r w:rsidRPr="0039716B">
        <w:rPr>
          <w:rStyle w:val="Char3"/>
          <w:rtl/>
        </w:rPr>
        <w:t>تشبیه به مخلوقات از خدا نفی می</w:t>
      </w:r>
      <w:r w:rsidR="005E487F" w:rsidRPr="0039716B">
        <w:rPr>
          <w:rStyle w:val="Char3"/>
          <w:rtl/>
        </w:rPr>
        <w:t>‌شود و حقیقت صفات ثابت می‌گردد.</w:t>
      </w:r>
    </w:p>
    <w:p w:rsidR="00C3748B" w:rsidRPr="0039716B" w:rsidRDefault="00C3748B" w:rsidP="00E719BB">
      <w:pPr>
        <w:pStyle w:val="FootnoteText"/>
        <w:numPr>
          <w:ilvl w:val="0"/>
          <w:numId w:val="51"/>
        </w:numPr>
        <w:bidi/>
        <w:jc w:val="both"/>
        <w:rPr>
          <w:rStyle w:val="Char3"/>
          <w:rtl/>
        </w:rPr>
      </w:pPr>
      <w:r w:rsidRPr="0039716B">
        <w:rPr>
          <w:rStyle w:val="Char3"/>
          <w:rtl/>
        </w:rPr>
        <w:t>در مجالی که عقل حق کاویدن ندارد فرو نمی‌رویم و از درک کیفیت</w:t>
      </w:r>
      <w:r w:rsidR="007133C0">
        <w:rPr>
          <w:rStyle w:val="Char3"/>
          <w:rtl/>
        </w:rPr>
        <w:t xml:space="preserve"> آن‌ها </w:t>
      </w:r>
      <w:r w:rsidRPr="0039716B">
        <w:rPr>
          <w:rStyle w:val="Char3"/>
          <w:rtl/>
        </w:rPr>
        <w:t>قطع امید می‌کنیم همانگونه که ابن ابی حاتم با سندش از ابی اسحاق بن محمد روایت کرده که از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شنیده که فرموده: عقل هم مانند چشم دارای حد و مرزی است ت</w:t>
      </w:r>
      <w:r w:rsidR="005747CC" w:rsidRPr="0039716B">
        <w:rPr>
          <w:rStyle w:val="Char3"/>
          <w:rtl/>
        </w:rPr>
        <w:t>ا سر مرز خود می‌تواند حرکت کند.</w:t>
      </w:r>
    </w:p>
    <w:p w:rsidR="00C3748B" w:rsidRPr="005E487F" w:rsidRDefault="00C3748B" w:rsidP="005E487F">
      <w:pPr>
        <w:pStyle w:val="a1"/>
        <w:rPr>
          <w:sz w:val="32"/>
          <w:rtl/>
        </w:rPr>
      </w:pPr>
      <w:bookmarkStart w:id="187" w:name="_Toc320053515"/>
      <w:bookmarkStart w:id="188" w:name="_Toc433639668"/>
      <w:r w:rsidRPr="005E487F">
        <w:rPr>
          <w:sz w:val="32"/>
          <w:rtl/>
        </w:rPr>
        <w:t>بحث دوم: عقیده امام در مورد اسماء</w:t>
      </w:r>
      <w:bookmarkEnd w:id="187"/>
      <w:bookmarkEnd w:id="188"/>
      <w:r w:rsidRPr="005E487F">
        <w:rPr>
          <w:sz w:val="32"/>
          <w:rtl/>
        </w:rPr>
        <w:t xml:space="preserve"> </w:t>
      </w:r>
    </w:p>
    <w:p w:rsidR="00C3748B" w:rsidRPr="0039716B" w:rsidRDefault="00C3748B" w:rsidP="00DC2A78">
      <w:pPr>
        <w:pStyle w:val="FootnoteText"/>
        <w:bidi/>
        <w:ind w:firstLine="284"/>
        <w:jc w:val="both"/>
        <w:rPr>
          <w:rStyle w:val="Char3"/>
          <w:rtl/>
        </w:rPr>
      </w:pPr>
      <w:r w:rsidRPr="0039716B">
        <w:rPr>
          <w:rStyle w:val="Char3"/>
          <w:rtl/>
        </w:rPr>
        <w:t>اهل سنت و جماعت اتفاق دارند که خداوند دارای صفاتی است که خودش را بدان نام نهاده است و بنا بر آ</w:t>
      </w:r>
      <w:r w:rsidR="00FF3772">
        <w:rPr>
          <w:rStyle w:val="Char3"/>
          <w:rtl/>
        </w:rPr>
        <w:t>ی</w:t>
      </w:r>
      <w:r w:rsidRPr="0039716B">
        <w:rPr>
          <w:rStyle w:val="Char3"/>
          <w:rtl/>
        </w:rPr>
        <w:t xml:space="preserve">ه 180 سوره </w:t>
      </w:r>
      <w:r w:rsidR="005E487F" w:rsidRPr="0039716B">
        <w:rPr>
          <w:rStyle w:val="Char3"/>
          <w:rtl/>
        </w:rPr>
        <w:t>اعراف همه اسماء خدا حسنی هستند:</w:t>
      </w:r>
    </w:p>
    <w:p w:rsidR="00C3748B" w:rsidRPr="0039716B" w:rsidRDefault="00A10318" w:rsidP="00711E97">
      <w:pPr>
        <w:pStyle w:val="FootnoteText"/>
        <w:bidi/>
        <w:ind w:firstLine="284"/>
        <w:jc w:val="both"/>
        <w:rPr>
          <w:rStyle w:val="Char3"/>
          <w:rtl/>
        </w:rPr>
      </w:pPr>
      <w:r w:rsidRPr="00A10318">
        <w:rPr>
          <w:rFonts w:cs="Traditional Arabic" w:hint="cs"/>
          <w:sz w:val="28"/>
          <w:szCs w:val="28"/>
          <w:rtl/>
          <w:lang w:bidi="fa-IR"/>
        </w:rPr>
        <w:t>﴿</w:t>
      </w:r>
      <w:r w:rsidR="00711E97" w:rsidRPr="0028684C">
        <w:rPr>
          <w:rStyle w:val="Char2"/>
          <w:rFonts w:hint="cs"/>
          <w:rtl/>
        </w:rPr>
        <w:t>وَلِلَّهِ ٱلۡأَسۡمَآءُ ٱلۡحُسۡنَىٰ فَٱدۡعُوهُ بِهَا</w:t>
      </w:r>
      <w:r w:rsidRPr="00A10318">
        <w:rPr>
          <w:rFonts w:cs="Traditional Arabic" w:hint="cs"/>
          <w:sz w:val="28"/>
          <w:szCs w:val="28"/>
          <w:rtl/>
          <w:lang w:bidi="fa-IR"/>
        </w:rPr>
        <w:t>﴾</w:t>
      </w:r>
      <w:r w:rsidRPr="0039716B">
        <w:rPr>
          <w:rStyle w:val="Char3"/>
          <w:rFonts w:hint="cs"/>
          <w:rtl/>
        </w:rPr>
        <w:t xml:space="preserve"> </w:t>
      </w:r>
      <w:r w:rsidRPr="005B05A3">
        <w:rPr>
          <w:rStyle w:val="Char5"/>
          <w:rFonts w:hint="cs"/>
          <w:rtl/>
        </w:rPr>
        <w:t>[</w:t>
      </w:r>
      <w:r w:rsidR="00A46E4E" w:rsidRPr="005B05A3">
        <w:rPr>
          <w:rStyle w:val="Char5"/>
          <w:rFonts w:hint="cs"/>
          <w:rtl/>
        </w:rPr>
        <w:t>الأعراف: 180</w:t>
      </w:r>
      <w:r w:rsidRPr="005B05A3">
        <w:rPr>
          <w:rStyle w:val="Char5"/>
          <w:rFonts w:hint="cs"/>
          <w:rtl/>
        </w:rPr>
        <w:t>]</w:t>
      </w:r>
      <w:r w:rsidRPr="0039716B">
        <w:rPr>
          <w:rStyle w:val="Char3"/>
          <w:rFonts w:hint="cs"/>
          <w:rtl/>
        </w:rPr>
        <w:t>.</w:t>
      </w:r>
      <w:r>
        <w:rPr>
          <w:rFonts w:ascii="QCF_BSML" w:hAnsi="QCF_BSML" w:cs="QCF_BSML" w:hint="cs"/>
          <w:sz w:val="28"/>
          <w:szCs w:val="28"/>
          <w:rtl/>
          <w:lang w:bidi="fa-IR"/>
        </w:rPr>
        <w:t xml:space="preserve"> </w:t>
      </w:r>
      <w:r w:rsidR="005747CC">
        <w:rPr>
          <w:rFonts w:cs="Traditional Arabic" w:hint="cs"/>
          <w:sz w:val="28"/>
          <w:szCs w:val="28"/>
          <w:rtl/>
          <w:lang w:bidi="fa-IR"/>
        </w:rPr>
        <w:t>«</w:t>
      </w:r>
      <w:r w:rsidR="00C3748B" w:rsidRPr="0039716B">
        <w:rPr>
          <w:rStyle w:val="Char3"/>
          <w:rtl/>
        </w:rPr>
        <w:t>براى خدا، نام</w:t>
      </w:r>
      <w:r w:rsidR="005B05A3">
        <w:rPr>
          <w:rStyle w:val="Char3"/>
          <w:rFonts w:hint="cs"/>
          <w:rtl/>
        </w:rPr>
        <w:t>‌</w:t>
      </w:r>
      <w:r w:rsidR="00C3748B" w:rsidRPr="0039716B">
        <w:rPr>
          <w:rStyle w:val="Char3"/>
          <w:rtl/>
        </w:rPr>
        <w:t>هاى ن</w:t>
      </w:r>
      <w:r w:rsidR="00FF3772">
        <w:rPr>
          <w:rStyle w:val="Char3"/>
          <w:rtl/>
        </w:rPr>
        <w:t>ی</w:t>
      </w:r>
      <w:r w:rsidR="00C3748B" w:rsidRPr="0039716B">
        <w:rPr>
          <w:rStyle w:val="Char3"/>
          <w:rtl/>
        </w:rPr>
        <w:t>ک است؛ خدا را به آن (نام</w:t>
      </w:r>
      <w:r w:rsidR="005B05A3">
        <w:rPr>
          <w:rStyle w:val="Char3"/>
          <w:rFonts w:hint="cs"/>
          <w:rtl/>
        </w:rPr>
        <w:t>‌</w:t>
      </w:r>
      <w:r w:rsidR="00C3748B" w:rsidRPr="0039716B">
        <w:rPr>
          <w:rStyle w:val="Char3"/>
          <w:rtl/>
        </w:rPr>
        <w:t>ها) بخوان</w:t>
      </w:r>
      <w:r w:rsidR="00FF3772">
        <w:rPr>
          <w:rStyle w:val="Char3"/>
          <w:rtl/>
        </w:rPr>
        <w:t>ی</w:t>
      </w:r>
      <w:r w:rsidR="00C3748B" w:rsidRPr="0039716B">
        <w:rPr>
          <w:rStyle w:val="Char3"/>
          <w:rtl/>
        </w:rPr>
        <w:t>د</w:t>
      </w:r>
      <w:r w:rsidR="005747CC">
        <w:rPr>
          <w:rFonts w:cs="Traditional Arabic" w:hint="cs"/>
          <w:sz w:val="28"/>
          <w:szCs w:val="28"/>
          <w:rtl/>
          <w:lang w:bidi="fa-IR"/>
        </w:rPr>
        <w:t>»</w:t>
      </w:r>
      <w:r w:rsidR="00C3748B" w:rsidRPr="0039716B">
        <w:rPr>
          <w:rStyle w:val="Char3"/>
          <w:rtl/>
        </w:rPr>
        <w:t>.</w:t>
      </w:r>
    </w:p>
    <w:p w:rsidR="00C3748B" w:rsidRPr="0039716B" w:rsidRDefault="00C3748B" w:rsidP="00DC2A78">
      <w:pPr>
        <w:pStyle w:val="FootnoteText"/>
        <w:bidi/>
        <w:ind w:firstLine="284"/>
        <w:jc w:val="both"/>
        <w:rPr>
          <w:rStyle w:val="Char3"/>
          <w:rtl/>
        </w:rPr>
      </w:pPr>
      <w:r w:rsidRPr="0039716B">
        <w:rPr>
          <w:rStyle w:val="Char3"/>
          <w:rtl/>
        </w:rPr>
        <w:t>ابن قیم می‌فرماید: اسماء خداوند دال بر صفات کمال ایشان هستند که هر کدام از</w:t>
      </w:r>
      <w:r w:rsidR="007133C0">
        <w:rPr>
          <w:rStyle w:val="Char3"/>
          <w:rtl/>
        </w:rPr>
        <w:t xml:space="preserve"> آن‌ها </w:t>
      </w:r>
      <w:r w:rsidRPr="0039716B">
        <w:rPr>
          <w:rStyle w:val="Char3"/>
          <w:rtl/>
        </w:rPr>
        <w:t xml:space="preserve">از صفاتی </w:t>
      </w:r>
      <w:r w:rsidRPr="00CE7249">
        <w:rPr>
          <w:rStyle w:val="Char3"/>
          <w:rtl/>
        </w:rPr>
        <w:t>درست شده‌اند، بدین علت به</w:t>
      </w:r>
      <w:r w:rsidRPr="00761989">
        <w:rPr>
          <w:rStyle w:val="Char3"/>
          <w:color w:val="FF0000"/>
          <w:rtl/>
        </w:rPr>
        <w:t xml:space="preserve"> </w:t>
      </w:r>
      <w:r w:rsidRPr="0039716B">
        <w:rPr>
          <w:rStyle w:val="Char3"/>
          <w:rtl/>
        </w:rPr>
        <w:t>حسنی معروف هستند چون اگر الفاظ بدون معنی باشند حسنی نیستند و بر مدح و کمال دلالت نمی‌کنند.....</w:t>
      </w:r>
    </w:p>
    <w:p w:rsidR="00C3748B" w:rsidRPr="0039716B" w:rsidRDefault="00C3748B" w:rsidP="00DC2A78">
      <w:pPr>
        <w:pStyle w:val="FootnoteText"/>
        <w:bidi/>
        <w:ind w:firstLine="284"/>
        <w:jc w:val="both"/>
        <w:rPr>
          <w:rStyle w:val="Char3"/>
          <w:rtl/>
        </w:rPr>
      </w:pPr>
      <w:r w:rsidRPr="0039716B">
        <w:rPr>
          <w:rStyle w:val="Char3"/>
          <w:rtl/>
        </w:rPr>
        <w:t>دوباره می‌فرماید: همانطور که اسمی از اسماء خدا و صفتی که از آن درست شده به دلالت مطابقه دال بر ذات هستند، با دو دلالت التزام و تضمن دیگر هم بر چیزهای دیگر دلالت می‌کنند یعنی با دلالت تضمن بر همان صفت دلالت می‌کند و با دلالت التزام بر صفت دیگر مثلاً صفت سمیع با دلالت مطابقه تنها بر ذات خدا دلالت می‌کند و با دلالت تضمن بر صفت سمع و با دلالت التزام بر صفت حیات دلالت می‌کند چون شنوای بدون حیات وجود ندارد.</w:t>
      </w:r>
      <w:r w:rsidR="006704C2" w:rsidRPr="0039716B">
        <w:rPr>
          <w:rStyle w:val="Char3"/>
          <w:rtl/>
        </w:rPr>
        <w:t xml:space="preserve"> </w:t>
      </w:r>
      <w:r w:rsidRPr="0039716B">
        <w:rPr>
          <w:rStyle w:val="Char3"/>
          <w:rtl/>
        </w:rPr>
        <w:t>صفات دیگر خداوند هم بر همین منوال هستند</w:t>
      </w:r>
      <w:r w:rsidRPr="00EB49AE">
        <w:rPr>
          <w:rStyle w:val="Char7"/>
          <w:bCs w:val="0"/>
          <w:szCs w:val="28"/>
          <w:vertAlign w:val="superscript"/>
          <w:rtl/>
        </w:rPr>
        <w:footnoteReference w:id="643"/>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بدین علت خداوند به ما فرمان داده که با این اسماء دعا کنیم و از خدا چیزی بخواهیم و به ما هشدار داده که با اسماء از دلالت اسماء منحرف و رو گردان نشویم. </w:t>
      </w:r>
    </w:p>
    <w:p w:rsidR="00C3748B" w:rsidRPr="005E487F" w:rsidRDefault="00C3748B" w:rsidP="005E487F">
      <w:pPr>
        <w:pStyle w:val="a4"/>
        <w:rPr>
          <w:rtl/>
        </w:rPr>
      </w:pPr>
      <w:bookmarkStart w:id="189" w:name="_Toc320053516"/>
      <w:bookmarkStart w:id="190" w:name="_Toc433639669"/>
      <w:r w:rsidRPr="005E487F">
        <w:rPr>
          <w:rtl/>
        </w:rPr>
        <w:t xml:space="preserve">انواع منحرف شدن و </w:t>
      </w:r>
      <w:r w:rsidR="00FF3772">
        <w:rPr>
          <w:rtl/>
        </w:rPr>
        <w:t>ک</w:t>
      </w:r>
      <w:r w:rsidRPr="005E487F">
        <w:rPr>
          <w:rtl/>
        </w:rPr>
        <w:t>جرو</w:t>
      </w:r>
      <w:r w:rsidR="00FF3772">
        <w:rPr>
          <w:rtl/>
        </w:rPr>
        <w:t>ی</w:t>
      </w:r>
      <w:r w:rsidRPr="005E487F">
        <w:rPr>
          <w:rtl/>
        </w:rPr>
        <w:t xml:space="preserve"> در مورد حقوق اسماء:</w:t>
      </w:r>
      <w:bookmarkEnd w:id="189"/>
      <w:bookmarkEnd w:id="190"/>
      <w:r w:rsidRPr="005E487F">
        <w:rPr>
          <w:rtl/>
        </w:rPr>
        <w:t xml:space="preserve"> </w:t>
      </w:r>
    </w:p>
    <w:p w:rsidR="00C3748B" w:rsidRPr="0039716B" w:rsidRDefault="00C3748B" w:rsidP="00E719BB">
      <w:pPr>
        <w:pStyle w:val="FootnoteText"/>
        <w:numPr>
          <w:ilvl w:val="0"/>
          <w:numId w:val="52"/>
        </w:numPr>
        <w:bidi/>
        <w:jc w:val="both"/>
        <w:rPr>
          <w:rStyle w:val="Char3"/>
          <w:rtl/>
        </w:rPr>
      </w:pPr>
      <w:r w:rsidRPr="0039716B">
        <w:rPr>
          <w:rStyle w:val="Char3"/>
          <w:rtl/>
        </w:rPr>
        <w:t>منکر شدن از چیزی اسماء یا دلالت یا احکامش، مانند اهل تعطیل از جهمیه که</w:t>
      </w:r>
      <w:r w:rsidR="005E487F" w:rsidRPr="0039716B">
        <w:rPr>
          <w:rStyle w:val="Char3"/>
          <w:rtl/>
        </w:rPr>
        <w:t xml:space="preserve"> منکر بعضی از دلالت اسماء شدند.</w:t>
      </w:r>
    </w:p>
    <w:p w:rsidR="00C3748B" w:rsidRPr="0039716B" w:rsidRDefault="00C3748B" w:rsidP="00E719BB">
      <w:pPr>
        <w:pStyle w:val="FootnoteText"/>
        <w:numPr>
          <w:ilvl w:val="0"/>
          <w:numId w:val="52"/>
        </w:numPr>
        <w:bidi/>
        <w:jc w:val="both"/>
        <w:rPr>
          <w:rStyle w:val="Char3"/>
          <w:rtl/>
        </w:rPr>
      </w:pPr>
      <w:r w:rsidRPr="0039716B">
        <w:rPr>
          <w:rStyle w:val="Char3"/>
          <w:rtl/>
        </w:rPr>
        <w:t xml:space="preserve">معنا </w:t>
      </w:r>
      <w:r w:rsidR="00FF3772">
        <w:rPr>
          <w:rStyle w:val="Char3"/>
          <w:rtl/>
        </w:rPr>
        <w:t>ک</w:t>
      </w:r>
      <w:r w:rsidRPr="0039716B">
        <w:rPr>
          <w:rStyle w:val="Char3"/>
          <w:rtl/>
        </w:rPr>
        <w:t>ردن</w:t>
      </w:r>
      <w:r w:rsidR="007133C0">
        <w:rPr>
          <w:rStyle w:val="Char3"/>
          <w:rtl/>
        </w:rPr>
        <w:t xml:space="preserve"> آن‌ها </w:t>
      </w:r>
      <w:r w:rsidRPr="0039716B">
        <w:rPr>
          <w:rStyle w:val="Char3"/>
          <w:rtl/>
        </w:rPr>
        <w:t>را به گونه‌ای که به مشابه صفات مخلوق</w:t>
      </w:r>
      <w:r w:rsidR="00FF3772">
        <w:rPr>
          <w:rStyle w:val="Char3"/>
          <w:rtl/>
        </w:rPr>
        <w:t>ی</w:t>
      </w:r>
      <w:r w:rsidRPr="0039716B">
        <w:rPr>
          <w:rStyle w:val="Char3"/>
          <w:rtl/>
        </w:rPr>
        <w:t>ن باشد، همانطور که اهل تشبیه دچار آن شده‌اند، چون معنی</w:t>
      </w:r>
      <w:r w:rsidR="005747CC" w:rsidRPr="0039716B">
        <w:rPr>
          <w:rStyle w:val="Char3"/>
          <w:rtl/>
        </w:rPr>
        <w:t xml:space="preserve"> تشبیه باطل است و نصوص آنرا نم</w:t>
      </w:r>
      <w:r w:rsidR="00FF3772">
        <w:rPr>
          <w:rStyle w:val="Char3"/>
          <w:rtl/>
        </w:rPr>
        <w:t>ی</w:t>
      </w:r>
      <w:r w:rsidR="005747CC" w:rsidRPr="0039716B">
        <w:rPr>
          <w:rStyle w:val="Char3"/>
          <w:rFonts w:hint="cs"/>
          <w:rtl/>
        </w:rPr>
        <w:t>‌</w:t>
      </w:r>
      <w:r w:rsidRPr="0039716B">
        <w:rPr>
          <w:rStyle w:val="Char3"/>
          <w:rtl/>
        </w:rPr>
        <w:t>بپذیرند بلکه نصوص دلالت</w:t>
      </w:r>
      <w:r w:rsidR="006704C2" w:rsidRPr="0039716B">
        <w:rPr>
          <w:rStyle w:val="Char3"/>
          <w:rtl/>
        </w:rPr>
        <w:t xml:space="preserve"> </w:t>
      </w:r>
      <w:r w:rsidR="005747CC" w:rsidRPr="0039716B">
        <w:rPr>
          <w:rStyle w:val="Char3"/>
          <w:rtl/>
        </w:rPr>
        <w:t>بر بطلان آن م</w:t>
      </w:r>
      <w:r w:rsidR="00FF3772">
        <w:rPr>
          <w:rStyle w:val="Char3"/>
          <w:rtl/>
        </w:rPr>
        <w:t>ی</w:t>
      </w:r>
      <w:r w:rsidR="005747CC" w:rsidRPr="0039716B">
        <w:rPr>
          <w:rStyle w:val="Char3"/>
          <w:rFonts w:hint="cs"/>
          <w:rtl/>
        </w:rPr>
        <w:t>‌</w:t>
      </w:r>
      <w:r w:rsidR="00FF3772">
        <w:rPr>
          <w:rStyle w:val="Char3"/>
          <w:rtl/>
        </w:rPr>
        <w:t>ک</w:t>
      </w:r>
      <w:r w:rsidRPr="0039716B">
        <w:rPr>
          <w:rStyle w:val="Char3"/>
          <w:rtl/>
        </w:rPr>
        <w:t>نند، قرار دادن چنین معنی برای اسما</w:t>
      </w:r>
      <w:r w:rsidR="005E487F" w:rsidRPr="0039716B">
        <w:rPr>
          <w:rStyle w:val="Char3"/>
          <w:rtl/>
        </w:rPr>
        <w:t>ء خدا رو گردانیدن از اسماء است.</w:t>
      </w:r>
    </w:p>
    <w:p w:rsidR="00C3748B" w:rsidRPr="0039716B" w:rsidRDefault="00C3748B" w:rsidP="00E719BB">
      <w:pPr>
        <w:pStyle w:val="FootnoteText"/>
        <w:numPr>
          <w:ilvl w:val="0"/>
          <w:numId w:val="52"/>
        </w:numPr>
        <w:bidi/>
        <w:jc w:val="both"/>
        <w:rPr>
          <w:rStyle w:val="Char3"/>
          <w:rtl/>
        </w:rPr>
      </w:pPr>
      <w:r w:rsidRPr="0039716B">
        <w:rPr>
          <w:rStyle w:val="Char3"/>
          <w:rtl/>
        </w:rPr>
        <w:t xml:space="preserve">متصف </w:t>
      </w:r>
      <w:r w:rsidR="00FF3772">
        <w:rPr>
          <w:rStyle w:val="Char3"/>
          <w:rtl/>
        </w:rPr>
        <w:t>ک</w:t>
      </w:r>
      <w:r w:rsidRPr="0039716B">
        <w:rPr>
          <w:rStyle w:val="Char3"/>
          <w:rtl/>
        </w:rPr>
        <w:t>ردن خداوند</w:t>
      </w:r>
      <w:r w:rsidR="006704C2" w:rsidRPr="0039716B">
        <w:rPr>
          <w:rStyle w:val="Char3"/>
          <w:rtl/>
        </w:rPr>
        <w:t xml:space="preserve"> </w:t>
      </w:r>
      <w:r w:rsidRPr="0039716B">
        <w:rPr>
          <w:rStyle w:val="Char3"/>
          <w:rtl/>
        </w:rPr>
        <w:t>به اسماء و صفاتی که خداوند برا</w:t>
      </w:r>
      <w:r w:rsidR="00FF3772">
        <w:rPr>
          <w:rStyle w:val="Char3"/>
          <w:rtl/>
        </w:rPr>
        <w:t>ی</w:t>
      </w:r>
      <w:r w:rsidRPr="0039716B">
        <w:rPr>
          <w:rStyle w:val="Char3"/>
          <w:rtl/>
        </w:rPr>
        <w:t xml:space="preserve"> خود نپذیرفته ا</w:t>
      </w:r>
      <w:r w:rsidR="00711E97" w:rsidRPr="0039716B">
        <w:rPr>
          <w:rStyle w:val="Char3"/>
          <w:rtl/>
        </w:rPr>
        <w:t>ست مانند مسیحیان که خدا را (پدر</w:t>
      </w:r>
      <w:r w:rsidRPr="0039716B">
        <w:rPr>
          <w:rStyle w:val="Char3"/>
          <w:rtl/>
        </w:rPr>
        <w:t>) نامیده‌اند یا فلاسفه</w:t>
      </w:r>
      <w:r w:rsidR="006704C2" w:rsidRPr="0039716B">
        <w:rPr>
          <w:rStyle w:val="Char3"/>
          <w:rtl/>
        </w:rPr>
        <w:t xml:space="preserve"> </w:t>
      </w:r>
      <w:r w:rsidR="00FF3772">
        <w:rPr>
          <w:rStyle w:val="Char3"/>
          <w:rtl/>
        </w:rPr>
        <w:t>ک</w:t>
      </w:r>
      <w:r w:rsidR="005747CC" w:rsidRPr="0039716B">
        <w:rPr>
          <w:rStyle w:val="Char3"/>
          <w:rtl/>
        </w:rPr>
        <w:t>لمه (علة العلل</w:t>
      </w:r>
      <w:r w:rsidRPr="0039716B">
        <w:rPr>
          <w:rStyle w:val="Char3"/>
          <w:rtl/>
        </w:rPr>
        <w:t>) را بر خدا اطلاق می‌کنند، چون اسماء خدا توقیفی هستند و نمی‌توان از این دائره بیرون رفت بیرون رفتن از آن مساوی است</w:t>
      </w:r>
      <w:r w:rsidR="005E487F" w:rsidRPr="0039716B">
        <w:rPr>
          <w:rStyle w:val="Char3"/>
          <w:rtl/>
        </w:rPr>
        <w:t xml:space="preserve"> با روگردانیدن از واجبات اسماء.</w:t>
      </w:r>
    </w:p>
    <w:p w:rsidR="00C3748B" w:rsidRPr="0039716B" w:rsidRDefault="00C3748B" w:rsidP="00E719BB">
      <w:pPr>
        <w:pStyle w:val="FootnoteText"/>
        <w:numPr>
          <w:ilvl w:val="0"/>
          <w:numId w:val="52"/>
        </w:numPr>
        <w:bidi/>
        <w:jc w:val="both"/>
        <w:rPr>
          <w:rStyle w:val="Char3"/>
          <w:rtl/>
        </w:rPr>
      </w:pPr>
      <w:r w:rsidRPr="0039716B">
        <w:rPr>
          <w:rStyle w:val="Char3"/>
          <w:rtl/>
        </w:rPr>
        <w:t>اشتقاق نمودن اسماء معبودات</w:t>
      </w:r>
      <w:r w:rsidR="00FF3772">
        <w:rPr>
          <w:rStyle w:val="Char3"/>
          <w:rtl/>
        </w:rPr>
        <w:t>ی</w:t>
      </w:r>
      <w:r w:rsidRPr="0039716B">
        <w:rPr>
          <w:rStyle w:val="Char3"/>
          <w:rtl/>
        </w:rPr>
        <w:t xml:space="preserve"> د</w:t>
      </w:r>
      <w:r w:rsidR="00FF3772">
        <w:rPr>
          <w:rStyle w:val="Char3"/>
          <w:rtl/>
        </w:rPr>
        <w:t>ی</w:t>
      </w:r>
      <w:r w:rsidRPr="0039716B">
        <w:rPr>
          <w:rStyle w:val="Char3"/>
          <w:rtl/>
        </w:rPr>
        <w:t>گر از اسماء خداوند، مانند مشرکین که به بت‌های خود</w:t>
      </w:r>
      <w:r w:rsidR="006704C2" w:rsidRPr="0039716B">
        <w:rPr>
          <w:rStyle w:val="Char3"/>
          <w:rtl/>
        </w:rPr>
        <w:t xml:space="preserve"> </w:t>
      </w:r>
      <w:r w:rsidRPr="0039716B">
        <w:rPr>
          <w:rStyle w:val="Char3"/>
          <w:rtl/>
        </w:rPr>
        <w:t>را لات و عزی و غیره</w:t>
      </w:r>
      <w:r w:rsidR="007133C0">
        <w:rPr>
          <w:rStyle w:val="Char3"/>
          <w:rtl/>
        </w:rPr>
        <w:t xml:space="preserve"> می‌</w:t>
      </w:r>
      <w:r w:rsidRPr="0039716B">
        <w:rPr>
          <w:rStyle w:val="Char3"/>
          <w:rtl/>
        </w:rPr>
        <w:t>خوانندند و معتقد بودن ا</w:t>
      </w:r>
      <w:r w:rsidR="00FF3772">
        <w:rPr>
          <w:rStyle w:val="Char3"/>
          <w:rtl/>
        </w:rPr>
        <w:t>ی</w:t>
      </w:r>
      <w:r w:rsidRPr="0039716B">
        <w:rPr>
          <w:rStyle w:val="Char3"/>
          <w:rtl/>
        </w:rPr>
        <w:t>ن نام</w:t>
      </w:r>
      <w:r w:rsidR="00CE7249">
        <w:rPr>
          <w:rStyle w:val="Char3"/>
          <w:rFonts w:hint="cs"/>
          <w:rtl/>
        </w:rPr>
        <w:t>‌</w:t>
      </w:r>
      <w:r w:rsidRPr="0039716B">
        <w:rPr>
          <w:rStyle w:val="Char3"/>
          <w:rtl/>
        </w:rPr>
        <w:t>ها از اسماء خداوند گرفته شده</w:t>
      </w:r>
      <w:r w:rsidRPr="00EB49AE">
        <w:rPr>
          <w:rStyle w:val="Char7"/>
          <w:bCs w:val="0"/>
          <w:szCs w:val="28"/>
          <w:vertAlign w:val="superscript"/>
          <w:rtl/>
        </w:rPr>
        <w:footnoteReference w:id="644"/>
      </w:r>
      <w:r w:rsidRPr="0039716B">
        <w:rPr>
          <w:rStyle w:val="Char3"/>
          <w:rtl/>
        </w:rPr>
        <w:t>.</w:t>
      </w:r>
    </w:p>
    <w:p w:rsidR="00C3748B" w:rsidRPr="0039716B" w:rsidRDefault="00C3748B" w:rsidP="00CE7249">
      <w:pPr>
        <w:pStyle w:val="FootnoteText"/>
        <w:bidi/>
        <w:ind w:firstLine="284"/>
        <w:jc w:val="both"/>
        <w:rPr>
          <w:rStyle w:val="Char3"/>
          <w:rtl/>
        </w:rPr>
      </w:pPr>
      <w:r w:rsidRPr="0039716B">
        <w:rPr>
          <w:rStyle w:val="Char3"/>
          <w:rtl/>
        </w:rPr>
        <w:t>اسماء خداوند محصور به عدد معینی نیستند همانطور که رسول خدا</w:t>
      </w:r>
      <w:r w:rsidRPr="00DC2A78">
        <w:rPr>
          <w:rFonts w:ascii="Arial" w:hAnsi="Arial" w:cs="CTraditional Arabic"/>
          <w:sz w:val="28"/>
          <w:szCs w:val="28"/>
          <w:rtl/>
          <w:lang w:bidi="fa-IR"/>
        </w:rPr>
        <w:t>ص</w:t>
      </w:r>
      <w:r w:rsidRPr="0039716B">
        <w:rPr>
          <w:rStyle w:val="Char3"/>
          <w:rtl/>
        </w:rPr>
        <w:t xml:space="preserve"> در حدیث مشهورش می‌فرماید:</w:t>
      </w:r>
      <w:r w:rsidR="00A46E4E">
        <w:rPr>
          <w:rStyle w:val="Char1"/>
          <w:rFonts w:cs="Traditional Arabic" w:hint="cs"/>
          <w:rtl/>
          <w:lang w:bidi="ar-SA"/>
        </w:rPr>
        <w:t xml:space="preserve"> </w:t>
      </w:r>
      <w:r w:rsidR="00A46E4E" w:rsidRPr="00CE7249">
        <w:rPr>
          <w:rStyle w:val="Char4"/>
          <w:rFonts w:hint="cs"/>
          <w:rtl/>
        </w:rPr>
        <w:t>«</w:t>
      </w:r>
      <w:r w:rsidRPr="00CE7249">
        <w:rPr>
          <w:rStyle w:val="Char4"/>
          <w:rtl/>
        </w:rPr>
        <w:t>أسأل</w:t>
      </w:r>
      <w:r w:rsidR="00BC5351" w:rsidRPr="00CE7249">
        <w:rPr>
          <w:rStyle w:val="Char4"/>
          <w:rtl/>
        </w:rPr>
        <w:t xml:space="preserve">ك </w:t>
      </w:r>
      <w:r w:rsidRPr="00CE7249">
        <w:rPr>
          <w:rStyle w:val="Char4"/>
          <w:rtl/>
        </w:rPr>
        <w:t>ب</w:t>
      </w:r>
      <w:r w:rsidR="00A42E7C">
        <w:rPr>
          <w:rStyle w:val="Char4"/>
          <w:rtl/>
        </w:rPr>
        <w:t>ك</w:t>
      </w:r>
      <w:r w:rsidRPr="00CE7249">
        <w:rPr>
          <w:rStyle w:val="Char4"/>
          <w:rtl/>
        </w:rPr>
        <w:t>ل اسم هو ل</w:t>
      </w:r>
      <w:r w:rsidR="00BC5351" w:rsidRPr="00CE7249">
        <w:rPr>
          <w:rStyle w:val="Char4"/>
          <w:rtl/>
        </w:rPr>
        <w:t xml:space="preserve">ك </w:t>
      </w:r>
      <w:r w:rsidRPr="00CE7249">
        <w:rPr>
          <w:rStyle w:val="Char4"/>
          <w:rtl/>
        </w:rPr>
        <w:t>سمیت به نفس</w:t>
      </w:r>
      <w:r w:rsidR="00BC5351" w:rsidRPr="00CE7249">
        <w:rPr>
          <w:rStyle w:val="Char4"/>
          <w:rtl/>
        </w:rPr>
        <w:t xml:space="preserve">ك </w:t>
      </w:r>
      <w:r w:rsidRPr="00CE7249">
        <w:rPr>
          <w:rStyle w:val="Char4"/>
          <w:rtl/>
        </w:rPr>
        <w:t>أو انزله</w:t>
      </w:r>
      <w:r w:rsidR="00D93A3D" w:rsidRPr="00CE7249">
        <w:rPr>
          <w:rStyle w:val="Char4"/>
          <w:rtl/>
        </w:rPr>
        <w:t xml:space="preserve"> في </w:t>
      </w:r>
      <w:r w:rsidR="00A42E7C">
        <w:rPr>
          <w:rStyle w:val="Char4"/>
          <w:rtl/>
        </w:rPr>
        <w:t>ك</w:t>
      </w:r>
      <w:r w:rsidRPr="00CE7249">
        <w:rPr>
          <w:rStyle w:val="Char4"/>
          <w:rtl/>
        </w:rPr>
        <w:t>تاب</w:t>
      </w:r>
      <w:r w:rsidR="00BC5351" w:rsidRPr="00CE7249">
        <w:rPr>
          <w:rStyle w:val="Char4"/>
          <w:rtl/>
        </w:rPr>
        <w:t xml:space="preserve">ك </w:t>
      </w:r>
      <w:r w:rsidRPr="00CE7249">
        <w:rPr>
          <w:rStyle w:val="Char4"/>
          <w:rtl/>
        </w:rPr>
        <w:t>أو علمته احداً من خلق</w:t>
      </w:r>
      <w:r w:rsidR="00BC5351" w:rsidRPr="00CE7249">
        <w:rPr>
          <w:rStyle w:val="Char4"/>
          <w:rtl/>
        </w:rPr>
        <w:t xml:space="preserve">ك </w:t>
      </w:r>
      <w:r w:rsidR="00A46E4E" w:rsidRPr="00CE7249">
        <w:rPr>
          <w:rStyle w:val="Char4"/>
          <w:rtl/>
        </w:rPr>
        <w:t>أو استأثرت به</w:t>
      </w:r>
      <w:r w:rsidR="00D93A3D" w:rsidRPr="00CE7249">
        <w:rPr>
          <w:rStyle w:val="Char4"/>
          <w:rtl/>
        </w:rPr>
        <w:t xml:space="preserve"> في </w:t>
      </w:r>
      <w:r w:rsidR="00A46E4E" w:rsidRPr="00CE7249">
        <w:rPr>
          <w:rStyle w:val="Char4"/>
          <w:rtl/>
        </w:rPr>
        <w:t>غلم الغیب عند</w:t>
      </w:r>
      <w:r w:rsidR="00CE7249">
        <w:rPr>
          <w:rStyle w:val="Char4"/>
          <w:rFonts w:hint="cs"/>
          <w:rtl/>
        </w:rPr>
        <w:t>ك</w:t>
      </w:r>
      <w:r w:rsidR="00A46E4E" w:rsidRPr="00CE7249">
        <w:rPr>
          <w:rStyle w:val="Char4"/>
          <w:rFonts w:hint="cs"/>
          <w:rtl/>
        </w:rPr>
        <w:t>»</w:t>
      </w:r>
      <w:r w:rsidRPr="00EB49AE">
        <w:rPr>
          <w:rStyle w:val="Char7"/>
          <w:bCs w:val="0"/>
          <w:szCs w:val="28"/>
          <w:vertAlign w:val="superscript"/>
          <w:rtl/>
        </w:rPr>
        <w:footnoteReference w:id="645"/>
      </w:r>
      <w:r w:rsidRPr="0039716B">
        <w:rPr>
          <w:rStyle w:val="Char3"/>
          <w:rtl/>
        </w:rPr>
        <w:t xml:space="preserve"> </w:t>
      </w:r>
      <w:r w:rsidR="00A46E4E">
        <w:rPr>
          <w:rFonts w:cs="Traditional Arabic" w:hint="cs"/>
          <w:sz w:val="28"/>
          <w:szCs w:val="28"/>
          <w:rtl/>
          <w:lang w:bidi="fa-IR"/>
        </w:rPr>
        <w:t>«</w:t>
      </w:r>
      <w:r w:rsidRPr="0039716B">
        <w:rPr>
          <w:rStyle w:val="Char3"/>
          <w:rtl/>
        </w:rPr>
        <w:t>خداوندا با هر اسمی که خودت بر خود گذ</w:t>
      </w:r>
      <w:r w:rsidR="005747CC" w:rsidRPr="0039716B">
        <w:rPr>
          <w:rStyle w:val="Char3"/>
          <w:rtl/>
        </w:rPr>
        <w:t>اشته اید یا در قرآن نازل فرموده</w:t>
      </w:r>
      <w:r w:rsidR="005747CC" w:rsidRPr="0039716B">
        <w:rPr>
          <w:rStyle w:val="Char3"/>
          <w:rFonts w:hint="cs"/>
          <w:rtl/>
        </w:rPr>
        <w:t>‌</w:t>
      </w:r>
      <w:r w:rsidRPr="0039716B">
        <w:rPr>
          <w:rStyle w:val="Char3"/>
          <w:rtl/>
        </w:rPr>
        <w:t>اید</w:t>
      </w:r>
      <w:r w:rsidR="005747CC" w:rsidRPr="0039716B">
        <w:rPr>
          <w:rStyle w:val="Char3"/>
          <w:rtl/>
        </w:rPr>
        <w:t xml:space="preserve"> یا به کسی از مخلوقاتت یاد داده</w:t>
      </w:r>
      <w:r w:rsidR="005747CC" w:rsidRPr="0039716B">
        <w:rPr>
          <w:rStyle w:val="Char3"/>
          <w:rFonts w:hint="cs"/>
          <w:rtl/>
        </w:rPr>
        <w:t>‌</w:t>
      </w:r>
      <w:r w:rsidRPr="0039716B">
        <w:rPr>
          <w:rStyle w:val="Char3"/>
          <w:rtl/>
        </w:rPr>
        <w:t>اید یا هر اسمی که علمش را در غیب به خودت اختصاص داده اید از تو می‌خواهیم</w:t>
      </w:r>
      <w:r w:rsidR="00A46E4E">
        <w:rPr>
          <w:rFonts w:cs="Traditional Arabic" w:hint="cs"/>
          <w:sz w:val="28"/>
          <w:szCs w:val="28"/>
          <w:rtl/>
          <w:lang w:bidi="fa-IR"/>
        </w:rPr>
        <w:t>»</w:t>
      </w:r>
      <w:r w:rsidR="00A46E4E" w:rsidRPr="0039716B">
        <w:rPr>
          <w:rStyle w:val="Char3"/>
          <w:rFonts w:hint="cs"/>
          <w:rtl/>
        </w:rPr>
        <w:t>.</w:t>
      </w:r>
    </w:p>
    <w:p w:rsidR="00C3748B" w:rsidRPr="0039716B" w:rsidRDefault="00C3748B" w:rsidP="00CE7249">
      <w:pPr>
        <w:pStyle w:val="FootnoteText"/>
        <w:bidi/>
        <w:ind w:firstLine="284"/>
        <w:jc w:val="both"/>
        <w:rPr>
          <w:rStyle w:val="Char3"/>
          <w:rtl/>
        </w:rPr>
      </w:pPr>
      <w:r w:rsidRPr="0039716B">
        <w:rPr>
          <w:rStyle w:val="Char3"/>
          <w:rtl/>
        </w:rPr>
        <w:t xml:space="preserve">اما حدیث </w:t>
      </w:r>
      <w:r w:rsidR="00A46E4E" w:rsidRPr="00CE7249">
        <w:rPr>
          <w:rStyle w:val="Char4"/>
          <w:rFonts w:hint="cs"/>
          <w:rtl/>
        </w:rPr>
        <w:t>«</w:t>
      </w:r>
      <w:r w:rsidRPr="00CE7249">
        <w:rPr>
          <w:rStyle w:val="Char4"/>
          <w:rtl/>
        </w:rPr>
        <w:t>ان لله تسعة</w:t>
      </w:r>
      <w:r w:rsidR="00BC5351" w:rsidRPr="00CE7249">
        <w:rPr>
          <w:rStyle w:val="Char4"/>
          <w:rtl/>
        </w:rPr>
        <w:t xml:space="preserve"> و</w:t>
      </w:r>
      <w:r w:rsidRPr="00CE7249">
        <w:rPr>
          <w:rStyle w:val="Char4"/>
          <w:rtl/>
        </w:rPr>
        <w:t>تسعین اسماً مائة الا واحداً من احصاها دخل الجنة</w:t>
      </w:r>
      <w:r w:rsidR="00A46E4E" w:rsidRPr="00CE7249">
        <w:rPr>
          <w:rStyle w:val="Char4"/>
          <w:rFonts w:hint="cs"/>
          <w:rtl/>
        </w:rPr>
        <w:t>»</w:t>
      </w:r>
      <w:r w:rsidR="00A46E4E">
        <w:rPr>
          <w:rStyle w:val="Char1"/>
          <w:rFonts w:hint="cs"/>
          <w:rtl/>
          <w:lang w:bidi="ar-SA"/>
        </w:rPr>
        <w:t xml:space="preserve"> </w:t>
      </w:r>
      <w:r w:rsidR="00A46E4E">
        <w:rPr>
          <w:rStyle w:val="Char1"/>
          <w:rFonts w:cs="Traditional Arabic" w:hint="cs"/>
          <w:rtl/>
          <w:lang w:bidi="ar-SA"/>
        </w:rPr>
        <w:t>«</w:t>
      </w:r>
      <w:r w:rsidRPr="0039716B">
        <w:rPr>
          <w:rStyle w:val="Char3"/>
          <w:rtl/>
        </w:rPr>
        <w:t>خداوند دارای نود و نو اسم است هر کس در</w:t>
      </w:r>
      <w:r w:rsidR="005747CC" w:rsidRPr="0039716B">
        <w:rPr>
          <w:rStyle w:val="Char3"/>
          <w:rtl/>
        </w:rPr>
        <w:t xml:space="preserve"> مقابل همه</w:t>
      </w:r>
      <w:r w:rsidR="007133C0">
        <w:rPr>
          <w:rStyle w:val="Char3"/>
          <w:rtl/>
        </w:rPr>
        <w:t xml:space="preserve"> آن‌ها </w:t>
      </w:r>
      <w:r w:rsidR="005747CC" w:rsidRPr="0039716B">
        <w:rPr>
          <w:rStyle w:val="Char3"/>
          <w:rtl/>
        </w:rPr>
        <w:t>موضع</w:t>
      </w:r>
      <w:r w:rsidR="005747CC" w:rsidRPr="0039716B">
        <w:rPr>
          <w:rStyle w:val="Char3"/>
          <w:rFonts w:hint="cs"/>
          <w:rtl/>
        </w:rPr>
        <w:t>‌</w:t>
      </w:r>
      <w:r w:rsidRPr="0039716B">
        <w:rPr>
          <w:rStyle w:val="Char3"/>
          <w:rtl/>
        </w:rPr>
        <w:t>گیری شایسته داشته باشد، وارد بهشت می‌شود</w:t>
      </w:r>
      <w:r w:rsidR="00A46E4E">
        <w:rPr>
          <w:rFonts w:cs="Traditional Arabic" w:hint="cs"/>
          <w:sz w:val="28"/>
          <w:szCs w:val="28"/>
          <w:rtl/>
          <w:lang w:bidi="fa-IR"/>
        </w:rPr>
        <w:t>»</w:t>
      </w:r>
      <w:r w:rsidR="00A46E4E" w:rsidRPr="0039716B">
        <w:rPr>
          <w:rStyle w:val="Char3"/>
          <w:rFonts w:hint="cs"/>
          <w:rtl/>
        </w:rPr>
        <w:t>.</w:t>
      </w:r>
    </w:p>
    <w:p w:rsidR="00C3748B" w:rsidRPr="00CE7249" w:rsidRDefault="00C3748B" w:rsidP="00CE7249">
      <w:pPr>
        <w:pStyle w:val="FootnoteText"/>
        <w:bidi/>
        <w:ind w:firstLine="284"/>
        <w:jc w:val="both"/>
        <w:rPr>
          <w:rStyle w:val="Char3"/>
          <w:rtl/>
        </w:rPr>
      </w:pPr>
      <w:r w:rsidRPr="0039716B">
        <w:rPr>
          <w:rStyle w:val="Char3"/>
          <w:rtl/>
        </w:rPr>
        <w:t xml:space="preserve">بر حصر اسماء دلالت نمی‌کند چون اگر هدفش حصر می‌بود، باید عبارت اینگونه اداء می‌شود </w:t>
      </w:r>
      <w:r w:rsidR="00A46E4E" w:rsidRPr="00CE7249">
        <w:rPr>
          <w:rStyle w:val="Char4"/>
          <w:rFonts w:hint="cs"/>
          <w:rtl/>
        </w:rPr>
        <w:t>«</w:t>
      </w:r>
      <w:r w:rsidRPr="00CE7249">
        <w:rPr>
          <w:rStyle w:val="Char4"/>
          <w:rtl/>
        </w:rPr>
        <w:t>ان اسماء الله تع</w:t>
      </w:r>
      <w:r w:rsidR="00A46E4E" w:rsidRPr="00CE7249">
        <w:rPr>
          <w:rStyle w:val="Char4"/>
          <w:rtl/>
        </w:rPr>
        <w:t>الی تسعة</w:t>
      </w:r>
      <w:r w:rsidR="00BC5351" w:rsidRPr="00CE7249">
        <w:rPr>
          <w:rStyle w:val="Char4"/>
          <w:rtl/>
        </w:rPr>
        <w:t xml:space="preserve"> و</w:t>
      </w:r>
      <w:r w:rsidR="00A46E4E" w:rsidRPr="00CE7249">
        <w:rPr>
          <w:rStyle w:val="Char4"/>
          <w:rtl/>
        </w:rPr>
        <w:t>تسعون من............</w:t>
      </w:r>
      <w:r w:rsidR="00A46E4E" w:rsidRPr="00CE7249">
        <w:rPr>
          <w:rStyle w:val="Char4"/>
          <w:rFonts w:hint="cs"/>
          <w:rtl/>
        </w:rPr>
        <w:t>»</w:t>
      </w:r>
      <w:r w:rsidR="00A46E4E" w:rsidRPr="00CE7249">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پس معنی حدیث چنین است: هر کس این مقدار نام را حفظ کند و مو</w:t>
      </w:r>
      <w:r w:rsidR="005747CC" w:rsidRPr="0039716B">
        <w:rPr>
          <w:rStyle w:val="Char3"/>
          <w:rtl/>
        </w:rPr>
        <w:t>ضع</w:t>
      </w:r>
      <w:r w:rsidR="005747CC" w:rsidRPr="0039716B">
        <w:rPr>
          <w:rStyle w:val="Char3"/>
          <w:rFonts w:hint="cs"/>
          <w:rtl/>
        </w:rPr>
        <w:t>‌</w:t>
      </w:r>
      <w:r w:rsidRPr="0039716B">
        <w:rPr>
          <w:rStyle w:val="Char3"/>
          <w:rtl/>
        </w:rPr>
        <w:t>گیری مناسبی در مقابل</w:t>
      </w:r>
      <w:r w:rsidR="007133C0">
        <w:rPr>
          <w:rStyle w:val="Char3"/>
          <w:rtl/>
        </w:rPr>
        <w:t xml:space="preserve"> آن‌ها </w:t>
      </w:r>
      <w:r w:rsidRPr="0039716B">
        <w:rPr>
          <w:rStyle w:val="Char3"/>
          <w:rtl/>
        </w:rPr>
        <w:t>داشته باشد، وارد بهشت می‌شود، نمونه این کلام مانند این جمله عربی است، من صد تومان دارم</w:t>
      </w:r>
      <w:r w:rsidR="007133C0">
        <w:rPr>
          <w:rStyle w:val="Char3"/>
          <w:rtl/>
        </w:rPr>
        <w:t xml:space="preserve"> آن‌ها </w:t>
      </w:r>
      <w:r w:rsidRPr="0039716B">
        <w:rPr>
          <w:rStyle w:val="Char3"/>
          <w:rtl/>
        </w:rPr>
        <w:t>را برای صدقه نگه داشته ام.</w:t>
      </w:r>
      <w:r w:rsidR="006704C2" w:rsidRPr="0039716B">
        <w:rPr>
          <w:rStyle w:val="Char3"/>
          <w:rtl/>
        </w:rPr>
        <w:t xml:space="preserve"> </w:t>
      </w:r>
      <w:r w:rsidRPr="0039716B">
        <w:rPr>
          <w:rStyle w:val="Char3"/>
          <w:rtl/>
        </w:rPr>
        <w:t>از این جمله چنین چیزی فهمیده نمی‌شود که من هیچ پول دیگری ندارم.</w:t>
      </w:r>
    </w:p>
    <w:p w:rsidR="00C3748B" w:rsidRPr="0039716B" w:rsidRDefault="00C3748B" w:rsidP="00DC2A78">
      <w:pPr>
        <w:pStyle w:val="FootnoteText"/>
        <w:bidi/>
        <w:ind w:firstLine="284"/>
        <w:jc w:val="both"/>
        <w:rPr>
          <w:rStyle w:val="Char3"/>
          <w:rtl/>
        </w:rPr>
      </w:pPr>
      <w:r w:rsidRPr="0039716B">
        <w:rPr>
          <w:rStyle w:val="Char3"/>
          <w:rtl/>
        </w:rPr>
        <w:t>احصاؤها: یعنی</w:t>
      </w:r>
      <w:r w:rsidR="007133C0">
        <w:rPr>
          <w:rStyle w:val="Char3"/>
          <w:rtl/>
        </w:rPr>
        <w:t xml:space="preserve"> آن‌ها </w:t>
      </w:r>
      <w:r w:rsidRPr="0039716B">
        <w:rPr>
          <w:rStyle w:val="Char3"/>
          <w:rtl/>
        </w:rPr>
        <w:t>را خوب حفظ و فهم کند و به مقتضای</w:t>
      </w:r>
      <w:r w:rsidR="007133C0">
        <w:rPr>
          <w:rStyle w:val="Char3"/>
          <w:rtl/>
        </w:rPr>
        <w:t xml:space="preserve"> آن‌ها </w:t>
      </w:r>
      <w:r w:rsidRPr="0039716B">
        <w:rPr>
          <w:rStyle w:val="Char3"/>
          <w:rtl/>
        </w:rPr>
        <w:t>خداوند را عبادت نماید</w:t>
      </w:r>
      <w:r w:rsidRPr="00EB49AE">
        <w:rPr>
          <w:rStyle w:val="Char7"/>
          <w:bCs w:val="0"/>
          <w:szCs w:val="28"/>
          <w:vertAlign w:val="superscript"/>
          <w:rtl/>
        </w:rPr>
        <w:footnoteReference w:id="646"/>
      </w:r>
      <w:r w:rsidR="005E487F" w:rsidRPr="0039716B">
        <w:rPr>
          <w:rStyle w:val="Char3"/>
          <w:rFonts w:hint="cs"/>
          <w:rtl/>
        </w:rPr>
        <w:t>.</w:t>
      </w:r>
    </w:p>
    <w:p w:rsidR="00C3748B" w:rsidRPr="007E2444" w:rsidRDefault="00C3748B" w:rsidP="007E2444">
      <w:pPr>
        <w:pStyle w:val="FootnoteText"/>
        <w:bidi/>
        <w:ind w:firstLine="284"/>
        <w:jc w:val="both"/>
        <w:rPr>
          <w:rStyle w:val="Char3"/>
          <w:rtl/>
        </w:rPr>
      </w:pPr>
      <w:r w:rsidRPr="0039716B">
        <w:rPr>
          <w:rStyle w:val="Char3"/>
          <w:rtl/>
        </w:rPr>
        <w:t>در احادیث دیگر این اسماء معین شده است مثلاً در حدیث ابو هریره که ترمذی آنرا روایت کرده آمده، ترمذی می‌فرماید: ابراهیم بن یعقوب از صفوان بن صالح از ولید بن مسلم از شعیب بن ابی حمزه از ابی زناد از اعرج از ابی هریره روایت کرده که پیامبر</w:t>
      </w:r>
      <w:r w:rsidRPr="00DC2A78">
        <w:rPr>
          <w:rFonts w:ascii="Arial" w:hAnsi="Arial" w:cs="CTraditional Arabic"/>
          <w:sz w:val="28"/>
          <w:szCs w:val="28"/>
          <w:rtl/>
          <w:lang w:bidi="fa-IR"/>
        </w:rPr>
        <w:t>ص</w:t>
      </w:r>
      <w:r w:rsidRPr="0039716B">
        <w:rPr>
          <w:rStyle w:val="Char3"/>
          <w:rtl/>
        </w:rPr>
        <w:t xml:space="preserve"> فرموده </w:t>
      </w:r>
      <w:r w:rsidR="00A46E4E" w:rsidRPr="007E2444">
        <w:rPr>
          <w:rStyle w:val="Char4"/>
          <w:rFonts w:hint="cs"/>
          <w:rtl/>
        </w:rPr>
        <w:t>«</w:t>
      </w:r>
      <w:r w:rsidRPr="007E2444">
        <w:rPr>
          <w:rStyle w:val="Char4"/>
          <w:rtl/>
        </w:rPr>
        <w:t>ان لله تسعة</w:t>
      </w:r>
      <w:r w:rsidR="00BC5351" w:rsidRPr="007E2444">
        <w:rPr>
          <w:rStyle w:val="Char4"/>
          <w:rtl/>
        </w:rPr>
        <w:t xml:space="preserve"> و</w:t>
      </w:r>
      <w:r w:rsidRPr="007E2444">
        <w:rPr>
          <w:rStyle w:val="Char4"/>
          <w:rtl/>
        </w:rPr>
        <w:t>تسعین اسماً مائة غیر واحد من احصاها دخل الجنة.</w:t>
      </w:r>
      <w:r w:rsidR="006704C2" w:rsidRPr="007E2444">
        <w:rPr>
          <w:rStyle w:val="Char4"/>
          <w:rtl/>
        </w:rPr>
        <w:t xml:space="preserve"> </w:t>
      </w:r>
      <w:r w:rsidRPr="007E2444">
        <w:rPr>
          <w:rStyle w:val="Char4"/>
          <w:rtl/>
        </w:rPr>
        <w:t>وهو الله الذي لا إله إلا هو الرحمن الرحيم ا</w:t>
      </w:r>
      <w:r w:rsidR="00BC5351" w:rsidRPr="007E2444">
        <w:rPr>
          <w:rStyle w:val="Char4"/>
          <w:rtl/>
        </w:rPr>
        <w:t>لـم</w:t>
      </w:r>
      <w:r w:rsidRPr="007E2444">
        <w:rPr>
          <w:rStyle w:val="Char4"/>
          <w:rtl/>
        </w:rPr>
        <w:t>لك القدوس السلام ا</w:t>
      </w:r>
      <w:r w:rsidR="00BC5351" w:rsidRPr="007E2444">
        <w:rPr>
          <w:rStyle w:val="Char4"/>
          <w:rtl/>
        </w:rPr>
        <w:t>لـم</w:t>
      </w:r>
      <w:r w:rsidRPr="007E2444">
        <w:rPr>
          <w:rStyle w:val="Char4"/>
          <w:rtl/>
        </w:rPr>
        <w:t>ؤمن ا</w:t>
      </w:r>
      <w:r w:rsidR="00BC5351" w:rsidRPr="007E2444">
        <w:rPr>
          <w:rStyle w:val="Char4"/>
          <w:rtl/>
        </w:rPr>
        <w:t>لـم</w:t>
      </w:r>
      <w:r w:rsidRPr="007E2444">
        <w:rPr>
          <w:rStyle w:val="Char4"/>
          <w:rtl/>
        </w:rPr>
        <w:t>هيمن العزيز الجبار ا</w:t>
      </w:r>
      <w:r w:rsidR="00BC5351" w:rsidRPr="007E2444">
        <w:rPr>
          <w:rStyle w:val="Char4"/>
          <w:rtl/>
        </w:rPr>
        <w:t>لـم</w:t>
      </w:r>
      <w:r w:rsidRPr="007E2444">
        <w:rPr>
          <w:rStyle w:val="Char4"/>
          <w:rtl/>
        </w:rPr>
        <w:t>تكبر الخالق البارئ ا</w:t>
      </w:r>
      <w:r w:rsidR="00BC5351" w:rsidRPr="007E2444">
        <w:rPr>
          <w:rStyle w:val="Char4"/>
          <w:rtl/>
        </w:rPr>
        <w:t>لـم</w:t>
      </w:r>
      <w:r w:rsidRPr="007E2444">
        <w:rPr>
          <w:rStyle w:val="Char4"/>
          <w:rtl/>
        </w:rPr>
        <w:t>صور الغفار القهار الوهاب الرزاق الفتاح العليم القابض الباسط الخافض الرافع ا</w:t>
      </w:r>
      <w:r w:rsidR="00BC5351" w:rsidRPr="007E2444">
        <w:rPr>
          <w:rStyle w:val="Char4"/>
          <w:rtl/>
        </w:rPr>
        <w:t>لـم</w:t>
      </w:r>
      <w:r w:rsidRPr="007E2444">
        <w:rPr>
          <w:rStyle w:val="Char4"/>
          <w:rtl/>
        </w:rPr>
        <w:t>عز ا</w:t>
      </w:r>
      <w:r w:rsidR="00BC5351" w:rsidRPr="007E2444">
        <w:rPr>
          <w:rStyle w:val="Char4"/>
          <w:rtl/>
        </w:rPr>
        <w:t>لـم</w:t>
      </w:r>
      <w:r w:rsidRPr="007E2444">
        <w:rPr>
          <w:rStyle w:val="Char4"/>
          <w:rtl/>
        </w:rPr>
        <w:t>ذل السميع البصير الحكم العدل اللطيف الخبير الحليم العظيم الغفور الشكور العلي الكبير الحفيظ ا</w:t>
      </w:r>
      <w:r w:rsidR="00BC5351" w:rsidRPr="007E2444">
        <w:rPr>
          <w:rStyle w:val="Char4"/>
          <w:rtl/>
        </w:rPr>
        <w:t>لـم</w:t>
      </w:r>
      <w:r w:rsidRPr="007E2444">
        <w:rPr>
          <w:rStyle w:val="Char4"/>
          <w:rtl/>
        </w:rPr>
        <w:t>قيت الحسيب الجليل الكريم الرقيب ا</w:t>
      </w:r>
      <w:r w:rsidR="00BC5351" w:rsidRPr="007E2444">
        <w:rPr>
          <w:rStyle w:val="Char4"/>
          <w:rtl/>
        </w:rPr>
        <w:t>لـم</w:t>
      </w:r>
      <w:r w:rsidRPr="007E2444">
        <w:rPr>
          <w:rStyle w:val="Char4"/>
          <w:rtl/>
        </w:rPr>
        <w:t>جيب الواسع الحكيم الودود ا</w:t>
      </w:r>
      <w:r w:rsidR="00BC5351" w:rsidRPr="007E2444">
        <w:rPr>
          <w:rStyle w:val="Char4"/>
          <w:rtl/>
        </w:rPr>
        <w:t>لـم</w:t>
      </w:r>
      <w:r w:rsidRPr="007E2444">
        <w:rPr>
          <w:rStyle w:val="Char4"/>
          <w:rtl/>
        </w:rPr>
        <w:t>جيد الباعث الشهيد الحق الوكيل القوي ا</w:t>
      </w:r>
      <w:r w:rsidR="00BC5351" w:rsidRPr="007E2444">
        <w:rPr>
          <w:rStyle w:val="Char4"/>
          <w:rtl/>
        </w:rPr>
        <w:t>لـم</w:t>
      </w:r>
      <w:r w:rsidRPr="007E2444">
        <w:rPr>
          <w:rStyle w:val="Char4"/>
          <w:rtl/>
        </w:rPr>
        <w:t>تين الولي الحميد ا</w:t>
      </w:r>
      <w:r w:rsidR="00BC5351" w:rsidRPr="007E2444">
        <w:rPr>
          <w:rStyle w:val="Char4"/>
          <w:rtl/>
        </w:rPr>
        <w:t>لـم</w:t>
      </w:r>
      <w:r w:rsidRPr="007E2444">
        <w:rPr>
          <w:rStyle w:val="Char4"/>
          <w:rtl/>
        </w:rPr>
        <w:t>حصي ا</w:t>
      </w:r>
      <w:r w:rsidR="00BC5351" w:rsidRPr="007E2444">
        <w:rPr>
          <w:rStyle w:val="Char4"/>
          <w:rtl/>
        </w:rPr>
        <w:t>لـم</w:t>
      </w:r>
      <w:r w:rsidRPr="007E2444">
        <w:rPr>
          <w:rStyle w:val="Char4"/>
          <w:rtl/>
        </w:rPr>
        <w:t>بدئ ا</w:t>
      </w:r>
      <w:r w:rsidR="00BC5351" w:rsidRPr="007E2444">
        <w:rPr>
          <w:rStyle w:val="Char4"/>
          <w:rtl/>
        </w:rPr>
        <w:t>لـم</w:t>
      </w:r>
      <w:r w:rsidRPr="007E2444">
        <w:rPr>
          <w:rStyle w:val="Char4"/>
          <w:rtl/>
        </w:rPr>
        <w:t>عيد ا</w:t>
      </w:r>
      <w:r w:rsidR="00BC5351" w:rsidRPr="007E2444">
        <w:rPr>
          <w:rStyle w:val="Char4"/>
          <w:rtl/>
        </w:rPr>
        <w:t>لـم</w:t>
      </w:r>
      <w:r w:rsidRPr="007E2444">
        <w:rPr>
          <w:rStyle w:val="Char4"/>
          <w:rtl/>
        </w:rPr>
        <w:t>حيي ا</w:t>
      </w:r>
      <w:r w:rsidR="00BC5351" w:rsidRPr="007E2444">
        <w:rPr>
          <w:rStyle w:val="Char4"/>
          <w:rtl/>
        </w:rPr>
        <w:t>لـم</w:t>
      </w:r>
      <w:r w:rsidRPr="007E2444">
        <w:rPr>
          <w:rStyle w:val="Char4"/>
          <w:rtl/>
        </w:rPr>
        <w:t>ميت الحي القيوم الواجد ا</w:t>
      </w:r>
      <w:r w:rsidR="00BC5351" w:rsidRPr="007E2444">
        <w:rPr>
          <w:rStyle w:val="Char4"/>
          <w:rtl/>
        </w:rPr>
        <w:t>لـم</w:t>
      </w:r>
      <w:r w:rsidRPr="007E2444">
        <w:rPr>
          <w:rStyle w:val="Char4"/>
          <w:rtl/>
        </w:rPr>
        <w:t>اجد الواحد الصمد القادر ا</w:t>
      </w:r>
      <w:r w:rsidR="00BC5351" w:rsidRPr="007E2444">
        <w:rPr>
          <w:rStyle w:val="Char4"/>
          <w:rtl/>
        </w:rPr>
        <w:t>لـم</w:t>
      </w:r>
      <w:r w:rsidRPr="007E2444">
        <w:rPr>
          <w:rStyle w:val="Char4"/>
          <w:rtl/>
        </w:rPr>
        <w:t>قتدر ا</w:t>
      </w:r>
      <w:r w:rsidR="00BC5351" w:rsidRPr="007E2444">
        <w:rPr>
          <w:rStyle w:val="Char4"/>
          <w:rtl/>
        </w:rPr>
        <w:t>لـم</w:t>
      </w:r>
      <w:r w:rsidRPr="007E2444">
        <w:rPr>
          <w:rStyle w:val="Char4"/>
          <w:rtl/>
        </w:rPr>
        <w:t>قدم ا</w:t>
      </w:r>
      <w:r w:rsidR="00BC5351" w:rsidRPr="007E2444">
        <w:rPr>
          <w:rStyle w:val="Char4"/>
          <w:rtl/>
        </w:rPr>
        <w:t>لـم</w:t>
      </w:r>
      <w:r w:rsidRPr="007E2444">
        <w:rPr>
          <w:rStyle w:val="Char4"/>
          <w:rtl/>
        </w:rPr>
        <w:t>ؤخر الأول الآخر الظاهر الباطن الوالي ا</w:t>
      </w:r>
      <w:r w:rsidR="00BC5351" w:rsidRPr="007E2444">
        <w:rPr>
          <w:rStyle w:val="Char4"/>
          <w:rtl/>
        </w:rPr>
        <w:t>لـم</w:t>
      </w:r>
      <w:r w:rsidRPr="007E2444">
        <w:rPr>
          <w:rStyle w:val="Char4"/>
          <w:rtl/>
        </w:rPr>
        <w:t>تعالي البر التواب ا</w:t>
      </w:r>
      <w:r w:rsidR="00BC5351" w:rsidRPr="007E2444">
        <w:rPr>
          <w:rStyle w:val="Char4"/>
          <w:rtl/>
        </w:rPr>
        <w:t>لـم</w:t>
      </w:r>
      <w:r w:rsidRPr="007E2444">
        <w:rPr>
          <w:rStyle w:val="Char4"/>
          <w:rtl/>
        </w:rPr>
        <w:t>نتقم العفو الرؤوف مالك ا</w:t>
      </w:r>
      <w:r w:rsidR="00BC5351" w:rsidRPr="007E2444">
        <w:rPr>
          <w:rStyle w:val="Char4"/>
          <w:rtl/>
        </w:rPr>
        <w:t>لـم</w:t>
      </w:r>
      <w:r w:rsidRPr="007E2444">
        <w:rPr>
          <w:rStyle w:val="Char4"/>
          <w:rtl/>
        </w:rPr>
        <w:t>لك ذو الجلال والإكرام ا</w:t>
      </w:r>
      <w:r w:rsidR="00BC5351" w:rsidRPr="007E2444">
        <w:rPr>
          <w:rStyle w:val="Char4"/>
          <w:rtl/>
        </w:rPr>
        <w:t>لـم</w:t>
      </w:r>
      <w:r w:rsidRPr="007E2444">
        <w:rPr>
          <w:rStyle w:val="Char4"/>
          <w:rtl/>
        </w:rPr>
        <w:t>قسط الجامع الغني ا</w:t>
      </w:r>
      <w:r w:rsidR="00BC5351" w:rsidRPr="007E2444">
        <w:rPr>
          <w:rStyle w:val="Char4"/>
          <w:rtl/>
        </w:rPr>
        <w:t>لـم</w:t>
      </w:r>
      <w:r w:rsidRPr="007E2444">
        <w:rPr>
          <w:rStyle w:val="Char4"/>
          <w:rtl/>
        </w:rPr>
        <w:t>غني ا</w:t>
      </w:r>
      <w:r w:rsidR="00BC5351" w:rsidRPr="007E2444">
        <w:rPr>
          <w:rStyle w:val="Char4"/>
          <w:rtl/>
        </w:rPr>
        <w:t>لـم</w:t>
      </w:r>
      <w:r w:rsidRPr="007E2444">
        <w:rPr>
          <w:rStyle w:val="Char4"/>
          <w:rtl/>
        </w:rPr>
        <w:t>انع الضار النافع النور الهادي البديع الباقي الوارث الرشيد الصبور</w:t>
      </w:r>
      <w:r w:rsidR="00A46E4E" w:rsidRPr="007E2444">
        <w:rPr>
          <w:rStyle w:val="Char4"/>
          <w:rFonts w:hint="cs"/>
          <w:rtl/>
        </w:rPr>
        <w:t>»</w:t>
      </w:r>
      <w:r w:rsidRPr="00EB49AE">
        <w:rPr>
          <w:rStyle w:val="Char7"/>
          <w:bCs w:val="0"/>
          <w:szCs w:val="28"/>
          <w:vertAlign w:val="superscript"/>
          <w:rtl/>
        </w:rPr>
        <w:footnoteReference w:id="647"/>
      </w:r>
      <w:r w:rsidR="005E487F" w:rsidRPr="0039716B">
        <w:rPr>
          <w:rStyle w:val="Char3"/>
          <w:rFonts w:hint="cs"/>
          <w:rtl/>
        </w:rPr>
        <w:t>.</w:t>
      </w:r>
    </w:p>
    <w:p w:rsidR="00C3748B" w:rsidRPr="005E487F" w:rsidRDefault="005E487F" w:rsidP="005E487F">
      <w:pPr>
        <w:pStyle w:val="a4"/>
        <w:rPr>
          <w:rtl/>
        </w:rPr>
      </w:pPr>
      <w:bookmarkStart w:id="191" w:name="_Toc320053517"/>
      <w:bookmarkStart w:id="192" w:name="_Toc433639670"/>
      <w:r>
        <w:rPr>
          <w:rtl/>
        </w:rPr>
        <w:t>بحث اسم و مسمی</w:t>
      </w:r>
      <w:bookmarkEnd w:id="191"/>
      <w:bookmarkEnd w:id="192"/>
    </w:p>
    <w:p w:rsidR="00C3748B" w:rsidRPr="0039716B" w:rsidRDefault="00C3748B" w:rsidP="007E2444">
      <w:pPr>
        <w:pStyle w:val="FootnoteText"/>
        <w:bidi/>
        <w:ind w:firstLine="284"/>
        <w:jc w:val="both"/>
        <w:rPr>
          <w:rStyle w:val="Char3"/>
          <w:rtl/>
        </w:rPr>
      </w:pPr>
      <w:r w:rsidRPr="0039716B">
        <w:rPr>
          <w:rStyle w:val="Char3"/>
          <w:rtl/>
        </w:rPr>
        <w:t>ابن تیمیه</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می‌فرماید: فصلی در مورد اسم و</w:t>
      </w:r>
      <w:r w:rsidR="005E487F" w:rsidRPr="0039716B">
        <w:rPr>
          <w:rStyle w:val="Char3"/>
          <w:rtl/>
        </w:rPr>
        <w:t xml:space="preserve"> مسمی، آیا اسم و مسمی یکی هستند</w:t>
      </w:r>
      <w:r w:rsidRPr="0039716B">
        <w:rPr>
          <w:rStyle w:val="Char3"/>
          <w:rtl/>
        </w:rPr>
        <w:t>؟</w:t>
      </w:r>
      <w:r w:rsidR="006704C2" w:rsidRPr="0039716B">
        <w:rPr>
          <w:rStyle w:val="Char3"/>
          <w:rtl/>
        </w:rPr>
        <w:t xml:space="preserve"> </w:t>
      </w:r>
      <w:r w:rsidR="005747CC" w:rsidRPr="0039716B">
        <w:rPr>
          <w:rStyle w:val="Char3"/>
          <w:rtl/>
        </w:rPr>
        <w:t>یا دو مقوله جدا از هم‌اند</w:t>
      </w:r>
      <w:r w:rsidRPr="0039716B">
        <w:rPr>
          <w:rStyle w:val="Char3"/>
          <w:rtl/>
        </w:rPr>
        <w:t>؟</w:t>
      </w:r>
      <w:r w:rsidR="006704C2" w:rsidRPr="0039716B">
        <w:rPr>
          <w:rStyle w:val="Char3"/>
          <w:rtl/>
        </w:rPr>
        <w:t xml:space="preserve"> </w:t>
      </w:r>
      <w:r w:rsidRPr="0039716B">
        <w:rPr>
          <w:rStyle w:val="Char3"/>
          <w:rtl/>
        </w:rPr>
        <w:t>یا اصلاً گفته نمی‌شود آیا ا</w:t>
      </w:r>
      <w:r w:rsidR="005E487F" w:rsidRPr="0039716B">
        <w:rPr>
          <w:rStyle w:val="Char3"/>
          <w:rtl/>
        </w:rPr>
        <w:t>سم و مسمی از هم جدا هستند یا نه</w:t>
      </w:r>
      <w:r w:rsidRPr="0039716B">
        <w:rPr>
          <w:rStyle w:val="Char3"/>
          <w:rtl/>
        </w:rPr>
        <w:t>؟</w:t>
      </w:r>
    </w:p>
    <w:p w:rsidR="00C3748B" w:rsidRPr="0039716B" w:rsidRDefault="00C3748B" w:rsidP="00DC2A78">
      <w:pPr>
        <w:pStyle w:val="FootnoteText"/>
        <w:bidi/>
        <w:ind w:firstLine="284"/>
        <w:jc w:val="both"/>
        <w:rPr>
          <w:rStyle w:val="Char3"/>
          <w:rtl/>
        </w:rPr>
      </w:pPr>
      <w:r w:rsidRPr="0039716B">
        <w:rPr>
          <w:rStyle w:val="Char3"/>
          <w:rtl/>
        </w:rPr>
        <w:t>مردم در این مورد با هم اختلاف فراوانی دارند، نزاع بین</w:t>
      </w:r>
      <w:r w:rsidR="007133C0">
        <w:rPr>
          <w:rStyle w:val="Char3"/>
          <w:rtl/>
        </w:rPr>
        <w:t xml:space="preserve"> آن‌ها </w:t>
      </w:r>
      <w:r w:rsidRPr="0039716B">
        <w:rPr>
          <w:rStyle w:val="Char3"/>
          <w:rtl/>
        </w:rPr>
        <w:t>بعد از امام احمد و غیره</w:t>
      </w:r>
      <w:r w:rsidR="006704C2" w:rsidRPr="0039716B">
        <w:rPr>
          <w:rStyle w:val="Char3"/>
          <w:rtl/>
        </w:rPr>
        <w:t xml:space="preserve"> </w:t>
      </w:r>
      <w:r w:rsidRPr="0039716B">
        <w:rPr>
          <w:rStyle w:val="Char3"/>
          <w:rtl/>
        </w:rPr>
        <w:t>شهرت پیدا کرده، میان اهل سنت امام احمد و مخالفانش مطرح هستند، و همچنین رد و انکار جهمیه که می‌گفتند: اسماء خدا مخلوق هستند، میدان</w:t>
      </w:r>
      <w:r w:rsidR="005E487F" w:rsidRPr="0039716B">
        <w:rPr>
          <w:rStyle w:val="Char3"/>
          <w:rtl/>
        </w:rPr>
        <w:t xml:space="preserve"> بحث را به خود احتصاص داده‌اند.</w:t>
      </w:r>
    </w:p>
    <w:p w:rsidR="00C3748B" w:rsidRPr="0039716B" w:rsidRDefault="00C3748B" w:rsidP="00DC2A78">
      <w:pPr>
        <w:pStyle w:val="FootnoteText"/>
        <w:bidi/>
        <w:ind w:firstLine="284"/>
        <w:jc w:val="both"/>
        <w:rPr>
          <w:rStyle w:val="Char3"/>
          <w:rtl/>
        </w:rPr>
      </w:pPr>
      <w:r w:rsidRPr="0039716B">
        <w:rPr>
          <w:rStyle w:val="Char3"/>
          <w:rtl/>
        </w:rPr>
        <w:t>جهمیه می‌گفتند: اسم غیر مسمی است.</w:t>
      </w:r>
      <w:r w:rsidR="006704C2" w:rsidRPr="0039716B">
        <w:rPr>
          <w:rStyle w:val="Char3"/>
          <w:rtl/>
        </w:rPr>
        <w:t xml:space="preserve"> </w:t>
      </w:r>
      <w:r w:rsidRPr="0039716B">
        <w:rPr>
          <w:rStyle w:val="Char3"/>
          <w:rtl/>
        </w:rPr>
        <w:t>أسماء خداوند غیر ذاتش می‌باشد، و هر چه غیر خدا باشد آفریده شد</w:t>
      </w:r>
      <w:r w:rsidR="005E487F" w:rsidRPr="0039716B">
        <w:rPr>
          <w:rStyle w:val="Char3"/>
          <w:rtl/>
        </w:rPr>
        <w:t>ه است پس اسماء خدا مخلوق هستند.</w:t>
      </w:r>
    </w:p>
    <w:p w:rsidR="00C3748B" w:rsidRPr="0039716B" w:rsidRDefault="00C3748B" w:rsidP="00DC2A78">
      <w:pPr>
        <w:pStyle w:val="FootnoteText"/>
        <w:bidi/>
        <w:ind w:firstLine="284"/>
        <w:jc w:val="both"/>
        <w:rPr>
          <w:rStyle w:val="Char3"/>
          <w:rtl/>
        </w:rPr>
      </w:pPr>
      <w:r w:rsidRPr="0039716B">
        <w:rPr>
          <w:rStyle w:val="Char3"/>
          <w:rtl/>
        </w:rPr>
        <w:t>این گروه همان افرادی هستند که سلف صالح به چنگ</w:t>
      </w:r>
      <w:r w:rsidR="007133C0">
        <w:rPr>
          <w:rStyle w:val="Char3"/>
          <w:rtl/>
        </w:rPr>
        <w:t xml:space="preserve"> آن‌ها </w:t>
      </w:r>
      <w:r w:rsidRPr="0039716B">
        <w:rPr>
          <w:rStyle w:val="Char3"/>
          <w:rtl/>
        </w:rPr>
        <w:t>رفتند و سخت بر</w:t>
      </w:r>
      <w:r w:rsidR="007133C0">
        <w:rPr>
          <w:rStyle w:val="Char3"/>
          <w:rtl/>
        </w:rPr>
        <w:t xml:space="preserve"> آن‌ها </w:t>
      </w:r>
      <w:r w:rsidRPr="0039716B">
        <w:rPr>
          <w:rStyle w:val="Char3"/>
          <w:rtl/>
        </w:rPr>
        <w:t>تازیدند، چون أسماء خدا زیر مجموعه کلام خدا هستند و کلام خدا غیر مخلوق است، خداوند متکلم است و در قرآن این صفت را برای خدا ثابت فرموده و خودش</w:t>
      </w:r>
      <w:r w:rsidR="005E487F" w:rsidRPr="0039716B">
        <w:rPr>
          <w:rStyle w:val="Char3"/>
          <w:rtl/>
        </w:rPr>
        <w:t xml:space="preserve"> را به</w:t>
      </w:r>
      <w:r w:rsidR="007133C0">
        <w:rPr>
          <w:rStyle w:val="Char3"/>
          <w:rtl/>
        </w:rPr>
        <w:t xml:space="preserve"> آن‌ها </w:t>
      </w:r>
      <w:r w:rsidR="005E487F" w:rsidRPr="0039716B">
        <w:rPr>
          <w:rStyle w:val="Char3"/>
          <w:rtl/>
        </w:rPr>
        <w:t>نام گذاری کرده است.</w:t>
      </w:r>
    </w:p>
    <w:p w:rsidR="00C3748B" w:rsidRPr="0039716B" w:rsidRDefault="00C3748B" w:rsidP="00DC2A78">
      <w:pPr>
        <w:pStyle w:val="FootnoteText"/>
        <w:bidi/>
        <w:ind w:firstLine="284"/>
        <w:jc w:val="both"/>
        <w:rPr>
          <w:rStyle w:val="Char3"/>
          <w:rtl/>
        </w:rPr>
      </w:pPr>
      <w:r w:rsidRPr="0039716B">
        <w:rPr>
          <w:rStyle w:val="Char3"/>
          <w:rtl/>
        </w:rPr>
        <w:t>جهمیه می‌گویند: أسماء و کلام خدا هر دو مخلوق هستند و خداوند هرگز کلامی که قائم به ذات خود باشد نفرموده و خودش را متکلم ننامیده بلکه تنها مخالفان می‌گویند: خداوند سخن فرموده و خودش را با این أسماء نامیده است اما چنین نیست، تنها بدین معنی است که کلام را در مخلوقات خودش ایجاد کرده نه اینکه کلامی قائم به ذات خود فرموده است.</w:t>
      </w:r>
      <w:r w:rsidR="006704C2" w:rsidRPr="0039716B">
        <w:rPr>
          <w:rStyle w:val="Char3"/>
          <w:rtl/>
        </w:rPr>
        <w:t xml:space="preserve"> </w:t>
      </w:r>
      <w:r w:rsidRPr="0039716B">
        <w:rPr>
          <w:rStyle w:val="Char3"/>
          <w:rtl/>
        </w:rPr>
        <w:t xml:space="preserve">بحث و بررسی در مورد أسماء خداوند از مقوله کلامش می‌باشد یعنی بحث أسماء خدا و بحث کلام خدا از یک مقوله و بابت هستند..... </w:t>
      </w:r>
    </w:p>
    <w:p w:rsidR="00C3748B" w:rsidRPr="0039716B" w:rsidRDefault="00C3748B" w:rsidP="00DC2A78">
      <w:pPr>
        <w:pStyle w:val="FootnoteText"/>
        <w:bidi/>
        <w:ind w:firstLine="284"/>
        <w:jc w:val="both"/>
        <w:rPr>
          <w:rStyle w:val="Char3"/>
          <w:rtl/>
        </w:rPr>
      </w:pPr>
      <w:r w:rsidRPr="0039716B">
        <w:rPr>
          <w:rStyle w:val="Char3"/>
          <w:rtl/>
        </w:rPr>
        <w:t>هدف این است که فرزانگان اهل سنت یک صدا مخلوق بودن أسماء خدا را انکار کرده‌اند و افرادی که می‌گویند: هدف</w:t>
      </w:r>
      <w:r w:rsidR="007133C0">
        <w:rPr>
          <w:rStyle w:val="Char3"/>
          <w:rtl/>
        </w:rPr>
        <w:t xml:space="preserve"> آن‌ها </w:t>
      </w:r>
      <w:r w:rsidRPr="0039716B">
        <w:rPr>
          <w:rStyle w:val="Char3"/>
          <w:rtl/>
        </w:rPr>
        <w:t xml:space="preserve">از اینکه می‌گویند: اسم غیر مسمی، اعلام همین عقیده است. </w:t>
      </w:r>
    </w:p>
    <w:p w:rsidR="00C3748B" w:rsidRPr="0039716B" w:rsidRDefault="00C3748B" w:rsidP="00DC2A78">
      <w:pPr>
        <w:pStyle w:val="FootnoteText"/>
        <w:bidi/>
        <w:ind w:firstLine="284"/>
        <w:jc w:val="both"/>
        <w:rPr>
          <w:rStyle w:val="Char3"/>
          <w:rtl/>
        </w:rPr>
      </w:pPr>
      <w:r w:rsidRPr="0039716B">
        <w:rPr>
          <w:rStyle w:val="Char3"/>
          <w:rtl/>
        </w:rPr>
        <w:t>هیچ کدام از بزرگان سلف نفرموده‌اند که اسم عین مسمی است بلکه منسوبین به اهل سنت بعد از سلف صالح چنین تعبیری را به کار برده‌اند و از نقد و حمله</w:t>
      </w:r>
      <w:r w:rsidR="006D1EA3" w:rsidRPr="0039716B">
        <w:rPr>
          <w:rStyle w:val="Char3"/>
          <w:rtl/>
        </w:rPr>
        <w:t xml:space="preserve">‌ی </w:t>
      </w:r>
      <w:r w:rsidRPr="0039716B">
        <w:rPr>
          <w:rStyle w:val="Char3"/>
          <w:rtl/>
        </w:rPr>
        <w:t>راد</w:t>
      </w:r>
      <w:r w:rsidR="005E487F" w:rsidRPr="0039716B">
        <w:rPr>
          <w:rStyle w:val="Char3"/>
          <w:rtl/>
        </w:rPr>
        <w:t xml:space="preserve"> مردان اهل سنت مصون نمانده‌اند.</w:t>
      </w:r>
    </w:p>
    <w:p w:rsidR="00C3748B" w:rsidRPr="0039716B" w:rsidRDefault="00C3748B" w:rsidP="00DC2A78">
      <w:pPr>
        <w:pStyle w:val="FootnoteText"/>
        <w:bidi/>
        <w:ind w:firstLine="284"/>
        <w:jc w:val="both"/>
        <w:rPr>
          <w:rStyle w:val="Char3"/>
          <w:rtl/>
        </w:rPr>
      </w:pPr>
      <w:r w:rsidRPr="0039716B">
        <w:rPr>
          <w:rStyle w:val="Char3"/>
          <w:rtl/>
        </w:rPr>
        <w:t>وبعضی از بزرگان هم اثباتاً و نفیاً در این مورد چیزی نگفته‌اند چون هر دو تعبیر را بدعت به شمار می‌آوردند</w:t>
      </w:r>
      <w:r w:rsidRPr="00EB49AE">
        <w:rPr>
          <w:rStyle w:val="Char7"/>
          <w:bCs w:val="0"/>
          <w:szCs w:val="28"/>
          <w:vertAlign w:val="superscript"/>
          <w:rtl/>
        </w:rPr>
        <w:footnoteReference w:id="648"/>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در جایی دیگر می‌فرماید: وقتی طلب کننده می‌گوید: ای خداوندا ای مهربان هدفش مسمی است پس فراخواندن اسم دقیقاً فراخواندن مسمی است، کلام بعضی از اهل سنت که می‌فرمایند: اسم، مسمی است اشاره به این اصل می‌باشد، یعنی می‌خواستند اعلام کنند اگر چیزی از اسم طلبیده شود هدف مسمی است نه لفظ اسم، هرگاه نماز خوان می‌گوید: الله اکبر، نام خدا را بر زبان آورده و هدفش ذات پروردگار است نه لفظ الله اکبر که در خارج و در عالم واقع تلفظ می‌شود چون غلط و بى‌ارزش بودن چنین عقیده‌ای خیلی بدیهی است، اگر چنین عقیده‌ای حقیقت می‌داشت باید انسان هنگام تلفظ کردن آتش دهانش می‌سوخت</w:t>
      </w:r>
      <w:r w:rsidRPr="00EB49AE">
        <w:rPr>
          <w:rStyle w:val="Char7"/>
          <w:bCs w:val="0"/>
          <w:szCs w:val="28"/>
          <w:vertAlign w:val="superscript"/>
          <w:rtl/>
        </w:rPr>
        <w:footnoteReference w:id="649"/>
      </w:r>
      <w:r w:rsidR="005E487F" w:rsidRPr="0039716B">
        <w:rPr>
          <w:rStyle w:val="Char3"/>
          <w:rFonts w:hint="cs"/>
          <w:rtl/>
        </w:rPr>
        <w:t>.</w:t>
      </w:r>
    </w:p>
    <w:p w:rsidR="00C3748B" w:rsidRPr="0039716B" w:rsidRDefault="00C3748B" w:rsidP="007E2444">
      <w:pPr>
        <w:pStyle w:val="FootnoteText"/>
        <w:bidi/>
        <w:ind w:firstLine="284"/>
        <w:jc w:val="both"/>
        <w:rPr>
          <w:rStyle w:val="Char3"/>
          <w:rtl/>
        </w:rPr>
      </w:pPr>
      <w:r w:rsidRPr="0039716B">
        <w:rPr>
          <w:rStyle w:val="Char3"/>
          <w:rtl/>
        </w:rPr>
        <w:t>ابن ابی العز حنفی</w:t>
      </w:r>
      <w:r w:rsidR="004032B3" w:rsidRPr="004032B3">
        <w:rPr>
          <w:rFonts w:ascii="Arial" w:hAnsi="Arial" w:cs="CTraditional Arabic"/>
          <w:sz w:val="28"/>
          <w:szCs w:val="28"/>
          <w:rtl/>
          <w:lang w:bidi="fa-IR"/>
        </w:rPr>
        <w:t>/</w:t>
      </w:r>
      <w:r w:rsidRPr="0039716B">
        <w:rPr>
          <w:rStyle w:val="Char3"/>
          <w:rtl/>
        </w:rPr>
        <w:t xml:space="preserve"> می‌فرماید: بسیاری از مردم در جمله اسم عین مسمی است دچار اشتباه و لغزش شده‌اند، چون لفظ اسم بعضی مواقع بر مسمی اطلاق می‌گردد و در حالات دیگر بر لفظ اسم استعمال می‌شود مثلاً اگر گفته شود: الله اکبر یا سمع الله لمن حمده و یا نمونه</w:t>
      </w:r>
      <w:r w:rsidR="00C6697C">
        <w:rPr>
          <w:rStyle w:val="Char3"/>
          <w:rtl/>
        </w:rPr>
        <w:t xml:space="preserve"> این‌ها </w:t>
      </w:r>
      <w:r w:rsidRPr="0039716B">
        <w:rPr>
          <w:rStyle w:val="Char3"/>
          <w:rtl/>
        </w:rPr>
        <w:t>هدف نفس مسمی است و هرگاه گفته شود: الله یا الرحمان اسم عربی هستند منظور لفظ الله یا رحمان است نه مسمی آن.</w:t>
      </w:r>
    </w:p>
    <w:p w:rsidR="00C3748B" w:rsidRPr="0039716B" w:rsidRDefault="00C3748B" w:rsidP="00DC2A78">
      <w:pPr>
        <w:pStyle w:val="FootnoteText"/>
        <w:bidi/>
        <w:ind w:firstLine="284"/>
        <w:jc w:val="both"/>
        <w:rPr>
          <w:rStyle w:val="Char3"/>
          <w:rtl/>
        </w:rPr>
      </w:pPr>
      <w:r w:rsidRPr="0039716B">
        <w:rPr>
          <w:rStyle w:val="Char3"/>
          <w:rtl/>
        </w:rPr>
        <w:t>گفته نمی‌شود اسم غیر مسمی است چون لفظ غیر، ابهام برانگیز است، بدین گونه اگر هدف متکلم این باشد که لفظ اسم، غیر از معنی است سخنی روا و حق رانده است اما اگر منظورش این باشد خداوند در ابتداء بدون اسم بود و بعد از آن برای خود</w:t>
      </w:r>
      <w:r w:rsidR="006704C2" w:rsidRPr="0039716B">
        <w:rPr>
          <w:rStyle w:val="Char3"/>
          <w:rtl/>
        </w:rPr>
        <w:t xml:space="preserve"> </w:t>
      </w:r>
      <w:r w:rsidR="005747CC" w:rsidRPr="0039716B">
        <w:rPr>
          <w:rStyle w:val="Char3"/>
          <w:rtl/>
        </w:rPr>
        <w:t>اسم آفرید</w:t>
      </w:r>
      <w:r w:rsidRPr="0039716B">
        <w:rPr>
          <w:rStyle w:val="Char3"/>
          <w:rtl/>
        </w:rPr>
        <w:t xml:space="preserve">ه یا مردم او را به أسماء </w:t>
      </w:r>
      <w:r w:rsidR="005747CC" w:rsidRPr="0039716B">
        <w:rPr>
          <w:rStyle w:val="Char3"/>
          <w:rtl/>
        </w:rPr>
        <w:t>مخلوقات خود نام نهادند، از بزرگ</w:t>
      </w:r>
      <w:r w:rsidR="005747CC" w:rsidRPr="0039716B">
        <w:rPr>
          <w:rStyle w:val="Char3"/>
          <w:rFonts w:hint="cs"/>
          <w:rtl/>
        </w:rPr>
        <w:t>‌</w:t>
      </w:r>
      <w:r w:rsidRPr="0039716B">
        <w:rPr>
          <w:rStyle w:val="Char3"/>
          <w:rtl/>
        </w:rPr>
        <w:t>ترین گمراهی و الحاد در أسماء خدا بشمار می‌آید</w:t>
      </w:r>
      <w:r w:rsidRPr="00EB49AE">
        <w:rPr>
          <w:rStyle w:val="Char7"/>
          <w:bCs w:val="0"/>
          <w:szCs w:val="28"/>
          <w:vertAlign w:val="superscript"/>
          <w:rtl/>
        </w:rPr>
        <w:footnoteReference w:id="650"/>
      </w:r>
      <w:r w:rsidR="005E487F" w:rsidRPr="0039716B">
        <w:rPr>
          <w:rStyle w:val="Char3"/>
          <w:rFonts w:hint="cs"/>
          <w:rtl/>
        </w:rPr>
        <w:t>.</w:t>
      </w:r>
    </w:p>
    <w:p w:rsidR="00C3748B" w:rsidRPr="0039716B" w:rsidRDefault="00C3748B" w:rsidP="007E2444">
      <w:pPr>
        <w:pStyle w:val="FootnoteText"/>
        <w:bidi/>
        <w:ind w:firstLine="284"/>
        <w:jc w:val="both"/>
        <w:rPr>
          <w:rStyle w:val="Char3"/>
          <w:rtl/>
        </w:rPr>
      </w:pPr>
      <w:r w:rsidRPr="0039716B">
        <w:rPr>
          <w:rStyle w:val="Char3"/>
          <w:rtl/>
        </w:rPr>
        <w:t>بدین علت شدت و تندی بر افرادی که گمان می‌کنند اسم غیر مسمی است از امام شافعی</w:t>
      </w:r>
      <w:r w:rsidR="004032B3" w:rsidRPr="004032B3">
        <w:rPr>
          <w:rFonts w:ascii="Arial" w:hAnsi="Arial" w:cs="CTraditional Arabic"/>
          <w:sz w:val="28"/>
          <w:szCs w:val="28"/>
          <w:rtl/>
          <w:lang w:bidi="fa-IR"/>
        </w:rPr>
        <w:t>/</w:t>
      </w:r>
      <w:r w:rsidRPr="00DC2A78">
        <w:rPr>
          <w:rFonts w:ascii="Arial" w:hAnsi="Arial" w:cs="CTraditional Arabic"/>
          <w:sz w:val="28"/>
          <w:szCs w:val="28"/>
          <w:rtl/>
          <w:lang w:bidi="fa-IR"/>
        </w:rPr>
        <w:t xml:space="preserve"> </w:t>
      </w:r>
      <w:r w:rsidRPr="0039716B">
        <w:rPr>
          <w:rStyle w:val="Char3"/>
          <w:rtl/>
        </w:rPr>
        <w:t>روایت شده، و حتی چنین افرادی را به زنادقه ملقب فرموده است، بیهقی با سندش از امام</w:t>
      </w:r>
      <w:r w:rsidR="004032B3" w:rsidRPr="004032B3">
        <w:rPr>
          <w:rFonts w:ascii="Arial" w:hAnsi="Arial" w:cs="CTraditional Arabic"/>
          <w:sz w:val="28"/>
          <w:szCs w:val="28"/>
          <w:rtl/>
          <w:lang w:bidi="fa-IR"/>
        </w:rPr>
        <w:t>/</w:t>
      </w:r>
      <w:r w:rsidRPr="0039716B">
        <w:rPr>
          <w:rStyle w:val="Char3"/>
          <w:rtl/>
        </w:rPr>
        <w:t xml:space="preserve"> روایت می‌کند که فرموده: هرگاه شنیدی مردی می‌گوید: اسم غیر مسمی است بر او شهادت بده که به کیش زندیق در آمده</w:t>
      </w:r>
      <w:r w:rsidRPr="00EB49AE">
        <w:rPr>
          <w:rStyle w:val="Char7"/>
          <w:bCs w:val="0"/>
          <w:szCs w:val="28"/>
          <w:vertAlign w:val="superscript"/>
          <w:rtl/>
        </w:rPr>
        <w:footnoteReference w:id="651"/>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چون این کلام نزد افرادی که معتقد به مخلوق بودن قرآن بودند رواج داشت و خیلی آنرا بر زبان می‌آوردند..... ابن تیمیه در مورد اسم و مسمی خیلی توضیح داده است هر کس خواهان اطلاعات بیشتر است می‌تواند بدان مراجعه فرماید</w:t>
      </w:r>
      <w:r w:rsidRPr="00EB49AE">
        <w:rPr>
          <w:rStyle w:val="Char7"/>
          <w:bCs w:val="0"/>
          <w:szCs w:val="28"/>
          <w:vertAlign w:val="superscript"/>
          <w:rtl/>
        </w:rPr>
        <w:footnoteReference w:id="652"/>
      </w:r>
      <w:r w:rsidR="005E487F" w:rsidRPr="0039716B">
        <w:rPr>
          <w:rStyle w:val="Char3"/>
          <w:rFonts w:hint="cs"/>
          <w:rtl/>
        </w:rPr>
        <w:t>.</w:t>
      </w:r>
    </w:p>
    <w:p w:rsidR="00C3748B" w:rsidRPr="0039716B" w:rsidRDefault="00C3748B" w:rsidP="007E2444">
      <w:pPr>
        <w:pStyle w:val="FootnoteText"/>
        <w:bidi/>
        <w:ind w:firstLine="284"/>
        <w:jc w:val="both"/>
        <w:rPr>
          <w:rStyle w:val="Char3"/>
          <w:rtl/>
        </w:rPr>
      </w:pPr>
      <w:r w:rsidRPr="0039716B">
        <w:rPr>
          <w:rStyle w:val="Char3"/>
          <w:rtl/>
        </w:rPr>
        <w:t>بیهقی با سندش از ربیع بن سلیمان روایت می‌کند که امام شافعی</w:t>
      </w:r>
      <w:r w:rsidR="004032B3" w:rsidRPr="004032B3">
        <w:rPr>
          <w:rFonts w:ascii="Arial" w:hAnsi="Arial" w:cs="CTraditional Arabic"/>
          <w:sz w:val="28"/>
          <w:szCs w:val="28"/>
          <w:rtl/>
          <w:lang w:bidi="fa-IR"/>
        </w:rPr>
        <w:t>/</w:t>
      </w:r>
      <w:r w:rsidRPr="0039716B">
        <w:rPr>
          <w:rStyle w:val="Char3"/>
          <w:rtl/>
        </w:rPr>
        <w:t xml:space="preserve"> فرموده:</w:t>
      </w:r>
      <w:r w:rsidR="0008238F">
        <w:rPr>
          <w:rStyle w:val="Char3"/>
          <w:rFonts w:hint="cs"/>
          <w:rtl/>
        </w:rPr>
        <w:t xml:space="preserve"> </w:t>
      </w:r>
      <w:r w:rsidR="005747CC" w:rsidRPr="0039716B">
        <w:rPr>
          <w:rStyle w:val="Char3"/>
          <w:rtl/>
        </w:rPr>
        <w:t>هر</w:t>
      </w:r>
      <w:r w:rsidRPr="0039716B">
        <w:rPr>
          <w:rStyle w:val="Char3"/>
          <w:rtl/>
        </w:rPr>
        <w:t>کس به اسم الله یا اسمی از أسماء خدا سوگند یاد کند و آنر</w:t>
      </w:r>
      <w:r w:rsidR="005747CC" w:rsidRPr="0039716B">
        <w:rPr>
          <w:rStyle w:val="Char3"/>
          <w:rtl/>
        </w:rPr>
        <w:t>ا بشکند باید کفاره بپردازد و هر</w:t>
      </w:r>
      <w:r w:rsidRPr="0039716B">
        <w:rPr>
          <w:rStyle w:val="Char3"/>
          <w:rtl/>
        </w:rPr>
        <w:t>کس به غیر خدا مانند کعبه یا انسانی یا پدرش یا چیزی دیگر سوگند بخورد و آنرا بشکند کفاره لازم نیست و هر سوگندی که به غیر خدا خورده شود کراهت دارد و در حدیث از آن نهی شده است پیامبر</w:t>
      </w:r>
      <w:r w:rsidRPr="00DC2A78">
        <w:rPr>
          <w:rFonts w:ascii="Arial" w:hAnsi="Arial" w:cs="CTraditional Arabic"/>
          <w:sz w:val="28"/>
          <w:szCs w:val="28"/>
          <w:rtl/>
          <w:lang w:bidi="fa-IR"/>
        </w:rPr>
        <w:t>ص</w:t>
      </w:r>
      <w:r w:rsidRPr="0039716B">
        <w:rPr>
          <w:rStyle w:val="Char3"/>
          <w:rtl/>
        </w:rPr>
        <w:t xml:space="preserve"> می‌فرماید: </w:t>
      </w:r>
      <w:r w:rsidR="00A46E4E" w:rsidRPr="007E2444">
        <w:rPr>
          <w:rStyle w:val="Char4"/>
          <w:rFonts w:hint="cs"/>
          <w:rtl/>
        </w:rPr>
        <w:t>«</w:t>
      </w:r>
      <w:r w:rsidRPr="007E2444">
        <w:rPr>
          <w:rStyle w:val="Char4"/>
          <w:rtl/>
        </w:rPr>
        <w:t>الا ان الله ینها</w:t>
      </w:r>
      <w:r w:rsidR="00A42E7C">
        <w:rPr>
          <w:rStyle w:val="Char4"/>
          <w:rtl/>
        </w:rPr>
        <w:t>ك</w:t>
      </w:r>
      <w:r w:rsidRPr="007E2444">
        <w:rPr>
          <w:rStyle w:val="Char4"/>
          <w:rtl/>
        </w:rPr>
        <w:t>م ان تحلفوا بابائ</w:t>
      </w:r>
      <w:r w:rsidR="00A42E7C">
        <w:rPr>
          <w:rStyle w:val="Char4"/>
          <w:rtl/>
        </w:rPr>
        <w:t>ك</w:t>
      </w:r>
      <w:r w:rsidRPr="007E2444">
        <w:rPr>
          <w:rStyle w:val="Char4"/>
          <w:rtl/>
        </w:rPr>
        <w:t xml:space="preserve">م من </w:t>
      </w:r>
      <w:r w:rsidR="00A42E7C">
        <w:rPr>
          <w:rStyle w:val="Char4"/>
          <w:rtl/>
        </w:rPr>
        <w:t>ك</w:t>
      </w:r>
      <w:r w:rsidRPr="007E2444">
        <w:rPr>
          <w:rStyle w:val="Char4"/>
          <w:rtl/>
        </w:rPr>
        <w:t>ان حالفاً فلیحلف بالله او لیصمت</w:t>
      </w:r>
      <w:r w:rsidR="00A46E4E" w:rsidRPr="007E2444">
        <w:rPr>
          <w:rStyle w:val="Char4"/>
          <w:rFonts w:hint="cs"/>
          <w:rtl/>
        </w:rPr>
        <w:t>»</w:t>
      </w:r>
      <w:r w:rsidRPr="0074252A">
        <w:rPr>
          <w:rStyle w:val="Char7"/>
          <w:rtl/>
        </w:rPr>
        <w:t xml:space="preserve"> </w:t>
      </w:r>
      <w:r w:rsidR="00A46E4E">
        <w:rPr>
          <w:rFonts w:cs="Traditional Arabic" w:hint="cs"/>
          <w:sz w:val="28"/>
          <w:szCs w:val="28"/>
          <w:rtl/>
          <w:lang w:bidi="fa-IR"/>
        </w:rPr>
        <w:t>«</w:t>
      </w:r>
      <w:r w:rsidRPr="0039716B">
        <w:rPr>
          <w:rStyle w:val="Char3"/>
          <w:rtl/>
        </w:rPr>
        <w:t>خداوند شما را از سوگند خورد</w:t>
      </w:r>
      <w:r w:rsidR="005747CC" w:rsidRPr="0039716B">
        <w:rPr>
          <w:rStyle w:val="Char3"/>
          <w:rtl/>
        </w:rPr>
        <w:t>ن به پدران خود، نهی کرده، پس هر</w:t>
      </w:r>
      <w:r w:rsidRPr="0039716B">
        <w:rPr>
          <w:rStyle w:val="Char3"/>
          <w:rtl/>
        </w:rPr>
        <w:t>کسی که سوگند می‌خورد باید به خدا سوگند بخورد یا ساکت شود</w:t>
      </w:r>
      <w:r w:rsidR="00A46E4E">
        <w:rPr>
          <w:rFonts w:cs="Traditional Arabic" w:hint="cs"/>
          <w:sz w:val="28"/>
          <w:szCs w:val="28"/>
          <w:rtl/>
          <w:lang w:bidi="fa-IR"/>
        </w:rPr>
        <w:t>»</w:t>
      </w:r>
      <w:r w:rsidRPr="00EB49AE">
        <w:rPr>
          <w:rStyle w:val="Char7"/>
          <w:bCs w:val="0"/>
          <w:szCs w:val="28"/>
          <w:vertAlign w:val="superscript"/>
          <w:rtl/>
        </w:rPr>
        <w:footnoteReference w:id="653"/>
      </w:r>
      <w:r w:rsidR="005E487F" w:rsidRPr="0039716B">
        <w:rPr>
          <w:rStyle w:val="Char3"/>
          <w:rFonts w:hint="cs"/>
          <w:rtl/>
        </w:rPr>
        <w:t>.</w:t>
      </w:r>
    </w:p>
    <w:p w:rsidR="00C3748B" w:rsidRPr="0039716B" w:rsidRDefault="00C3748B" w:rsidP="007E2444">
      <w:pPr>
        <w:pStyle w:val="FootnoteText"/>
        <w:bidi/>
        <w:ind w:firstLine="284"/>
        <w:jc w:val="both"/>
        <w:rPr>
          <w:rStyle w:val="Char3"/>
          <w:rtl/>
        </w:rPr>
      </w:pPr>
      <w:r w:rsidRPr="0039716B">
        <w:rPr>
          <w:rStyle w:val="Char3"/>
          <w:rtl/>
        </w:rPr>
        <w:t>بیهقی می‌فرماید: 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سوگند خوردن به اسمی از اسماء را مانند سوگند خوردن به الله تلقی می‌نماید، اما برای سوگند خوردن به غیر خدا کفاره قائل نیست.</w:t>
      </w:r>
      <w:r w:rsidR="006704C2" w:rsidRPr="0039716B">
        <w:rPr>
          <w:rStyle w:val="Char3"/>
          <w:rtl/>
        </w:rPr>
        <w:t xml:space="preserve"> </w:t>
      </w:r>
      <w:r w:rsidRPr="0039716B">
        <w:rPr>
          <w:rStyle w:val="Char3"/>
          <w:rtl/>
        </w:rPr>
        <w:t>یعنی امام بیان می‌کند نمی‌توان بگوید: اسماء و صفات غیر خدا هستند چون وقتی حکم غیر بر چیزی اطلاق می‌شود که آفریده شده باشد</w:t>
      </w:r>
      <w:r w:rsidRPr="00EB49AE">
        <w:rPr>
          <w:rStyle w:val="Char7"/>
          <w:bCs w:val="0"/>
          <w:szCs w:val="28"/>
          <w:vertAlign w:val="superscript"/>
          <w:rtl/>
        </w:rPr>
        <w:footnoteReference w:id="654"/>
      </w:r>
      <w:r w:rsidR="005E487F" w:rsidRPr="0039716B">
        <w:rPr>
          <w:rStyle w:val="Char3"/>
          <w:rFonts w:hint="cs"/>
          <w:rtl/>
        </w:rPr>
        <w:t>.</w:t>
      </w:r>
    </w:p>
    <w:p w:rsidR="00C3748B" w:rsidRPr="0039716B" w:rsidRDefault="00C3748B" w:rsidP="007E2444">
      <w:pPr>
        <w:pStyle w:val="FootnoteText"/>
        <w:bidi/>
        <w:ind w:firstLine="284"/>
        <w:jc w:val="both"/>
        <w:rPr>
          <w:rStyle w:val="Char3"/>
          <w:rtl/>
        </w:rPr>
      </w:pPr>
      <w:r w:rsidRPr="0039716B">
        <w:rPr>
          <w:rStyle w:val="Char3"/>
          <w:rtl/>
        </w:rPr>
        <w:t>دوباره بیهقی با سندش از ربیع بن سلیمان روایت می‌کند که گفته: از 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شنیدم که می‌فرمود: هر کس به اسمی از اسماء خدا سوگند یاد کند باید کفاره بپردازد چون أسماء خدا مخلوق نیستند، اما اگر به کعبه یا خانه خدا سوگند یاد کند کفاره لازم نیست</w:t>
      </w:r>
      <w:r w:rsidRPr="00EB49AE">
        <w:rPr>
          <w:rStyle w:val="Char7"/>
          <w:bCs w:val="0"/>
          <w:szCs w:val="28"/>
          <w:vertAlign w:val="superscript"/>
          <w:rtl/>
        </w:rPr>
        <w:footnoteReference w:id="655"/>
      </w:r>
      <w:r w:rsidR="005E487F" w:rsidRPr="0039716B">
        <w:rPr>
          <w:rStyle w:val="Char3"/>
          <w:rFonts w:hint="cs"/>
          <w:rtl/>
        </w:rPr>
        <w:t>.</w:t>
      </w:r>
    </w:p>
    <w:p w:rsidR="00C3748B" w:rsidRPr="0039716B" w:rsidRDefault="00C3748B" w:rsidP="007E2444">
      <w:pPr>
        <w:pStyle w:val="FootnoteText"/>
        <w:bidi/>
        <w:ind w:firstLine="284"/>
        <w:jc w:val="both"/>
        <w:rPr>
          <w:rStyle w:val="Char3"/>
          <w:rtl/>
        </w:rPr>
      </w:pPr>
      <w:r w:rsidRPr="0039716B">
        <w:rPr>
          <w:rStyle w:val="Char3"/>
          <w:rtl/>
        </w:rPr>
        <w:t>امام بیهقی روایات فراوانی در این مورد از 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نقل می‌کند که مجال ذکر همه</w:t>
      </w:r>
      <w:r w:rsidR="007133C0">
        <w:rPr>
          <w:rStyle w:val="Char3"/>
          <w:rtl/>
        </w:rPr>
        <w:t xml:space="preserve"> آن‌ها </w:t>
      </w:r>
      <w:r w:rsidRPr="0039716B">
        <w:rPr>
          <w:rStyle w:val="Char3"/>
          <w:rtl/>
        </w:rPr>
        <w:t>در این مختصر نیست</w:t>
      </w:r>
      <w:r w:rsidRPr="00EB49AE">
        <w:rPr>
          <w:rStyle w:val="Char7"/>
          <w:bCs w:val="0"/>
          <w:szCs w:val="28"/>
          <w:vertAlign w:val="superscript"/>
          <w:rtl/>
        </w:rPr>
        <w:footnoteReference w:id="656"/>
      </w:r>
      <w:r w:rsidR="005E487F" w:rsidRPr="0039716B">
        <w:rPr>
          <w:rStyle w:val="Char3"/>
          <w:rFonts w:hint="cs"/>
          <w:rtl/>
        </w:rPr>
        <w:t>.</w:t>
      </w:r>
    </w:p>
    <w:p w:rsidR="00C3748B" w:rsidRPr="0039716B" w:rsidRDefault="00C3748B" w:rsidP="007E2444">
      <w:pPr>
        <w:pStyle w:val="FootnoteText"/>
        <w:bidi/>
        <w:ind w:firstLine="284"/>
        <w:jc w:val="both"/>
        <w:rPr>
          <w:rStyle w:val="Char3"/>
          <w:rtl/>
        </w:rPr>
      </w:pPr>
      <w:r w:rsidRPr="0039716B">
        <w:rPr>
          <w:rStyle w:val="Char3"/>
          <w:rtl/>
        </w:rPr>
        <w:t>بنابراین دیدگاه امام شافعی</w:t>
      </w:r>
      <w:r w:rsidR="004032B3" w:rsidRPr="004032B3">
        <w:rPr>
          <w:rFonts w:cs="CTraditional Arabic"/>
          <w:sz w:val="28"/>
          <w:szCs w:val="28"/>
          <w:rtl/>
          <w:lang w:bidi="fa-IR"/>
        </w:rPr>
        <w:t>/</w:t>
      </w:r>
      <w:r w:rsidR="0008238F">
        <w:rPr>
          <w:rStyle w:val="Char3"/>
          <w:rtl/>
        </w:rPr>
        <w:t xml:space="preserve"> </w:t>
      </w:r>
      <w:r w:rsidRPr="0039716B">
        <w:rPr>
          <w:rStyle w:val="Char3"/>
          <w:rtl/>
        </w:rPr>
        <w:t>در این راستا روشن شد و موافقیت امام با سلف صالح و هجوم کردن ایشان به مخالفان از اهل بدعت و گمراهی به اثبات رسید.</w:t>
      </w:r>
    </w:p>
    <w:p w:rsidR="00C3748B" w:rsidRPr="0039716B" w:rsidRDefault="00C3748B" w:rsidP="00DC2A78">
      <w:pPr>
        <w:pStyle w:val="FootnoteText"/>
        <w:bidi/>
        <w:ind w:firstLine="284"/>
        <w:jc w:val="both"/>
        <w:rPr>
          <w:rStyle w:val="Char3"/>
          <w:rtl/>
        </w:rPr>
      </w:pPr>
      <w:r w:rsidRPr="0039716B">
        <w:rPr>
          <w:rStyle w:val="Char3"/>
          <w:rtl/>
        </w:rPr>
        <w:t>آیا ط</w:t>
      </w:r>
      <w:r w:rsidR="005E487F" w:rsidRPr="0039716B">
        <w:rPr>
          <w:rStyle w:val="Char3"/>
          <w:rtl/>
        </w:rPr>
        <w:t>بیعت اسمی از أسماء خداوند است؟</w:t>
      </w:r>
    </w:p>
    <w:p w:rsidR="00C3748B" w:rsidRPr="00DC2A78" w:rsidRDefault="00C3748B" w:rsidP="007E2444">
      <w:pPr>
        <w:pStyle w:val="FootnoteText"/>
        <w:bidi/>
        <w:ind w:firstLine="284"/>
        <w:jc w:val="both"/>
        <w:rPr>
          <w:rFonts w:ascii="Lotus Linotype" w:hAnsi="Lotus Linotype" w:cs="Lotus Linotype"/>
          <w:b/>
          <w:bCs/>
          <w:sz w:val="28"/>
          <w:szCs w:val="28"/>
          <w:rtl/>
          <w:lang w:bidi="fa-IR"/>
        </w:rPr>
      </w:pPr>
      <w:r w:rsidRPr="0039716B">
        <w:rPr>
          <w:rStyle w:val="Char3"/>
          <w:rtl/>
        </w:rPr>
        <w:t>بیهقی با سندش از امام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نقل کرده که امام در مورد آ</w:t>
      </w:r>
      <w:r w:rsidR="00FF3772">
        <w:rPr>
          <w:rStyle w:val="Char3"/>
          <w:rtl/>
        </w:rPr>
        <w:t>ی</w:t>
      </w:r>
      <w:r w:rsidRPr="0039716B">
        <w:rPr>
          <w:rStyle w:val="Char3"/>
          <w:rtl/>
        </w:rPr>
        <w:t xml:space="preserve">ه 24 سوره جاثیه: </w:t>
      </w:r>
    </w:p>
    <w:p w:rsidR="00C3748B" w:rsidRPr="0074252A" w:rsidRDefault="00A10318" w:rsidP="00711E97">
      <w:pPr>
        <w:pStyle w:val="FootnoteText"/>
        <w:bidi/>
        <w:ind w:firstLine="284"/>
        <w:jc w:val="both"/>
        <w:rPr>
          <w:rStyle w:val="Char7"/>
          <w:rtl/>
        </w:rPr>
      </w:pPr>
      <w:r w:rsidRPr="00A10318">
        <w:rPr>
          <w:rFonts w:cs="Traditional Arabic" w:hint="cs"/>
          <w:sz w:val="28"/>
          <w:szCs w:val="28"/>
          <w:rtl/>
          <w:lang w:bidi="fa-IR"/>
        </w:rPr>
        <w:t>﴿</w:t>
      </w:r>
      <w:r w:rsidR="00711E97" w:rsidRPr="0028684C">
        <w:rPr>
          <w:rStyle w:val="Char2"/>
          <w:rFonts w:hint="cs"/>
          <w:rtl/>
        </w:rPr>
        <w:t>وَقَالُواْ مَا هِيَ إِلَّا حَيَاتُنَا ٱلدُّنۡيَا نَمُوتُ وَنَحۡيَا وَمَا يُهۡلِكُنَآ إِلَّا ٱلدَّهۡرُۚ وَمَا لَهُم بِذَٰلِكَ مِنۡ عِلۡمٍۖ إِنۡ هُمۡ إِلَّا يَظُنُّونَ ٢٤</w:t>
      </w:r>
      <w:r w:rsidRPr="00A10318">
        <w:rPr>
          <w:rFonts w:cs="Traditional Arabic" w:hint="cs"/>
          <w:sz w:val="28"/>
          <w:szCs w:val="28"/>
          <w:rtl/>
          <w:lang w:bidi="fa-IR"/>
        </w:rPr>
        <w:t>﴾</w:t>
      </w:r>
      <w:r w:rsidRPr="0039716B">
        <w:rPr>
          <w:rStyle w:val="Char3"/>
          <w:rFonts w:hint="cs"/>
          <w:rtl/>
        </w:rPr>
        <w:t xml:space="preserve"> </w:t>
      </w:r>
      <w:r w:rsidRPr="007E2444">
        <w:rPr>
          <w:rStyle w:val="Char5"/>
          <w:rFonts w:hint="cs"/>
          <w:rtl/>
        </w:rPr>
        <w:t>[</w:t>
      </w:r>
      <w:r w:rsidR="00A46E4E" w:rsidRPr="007E2444">
        <w:rPr>
          <w:rStyle w:val="Char5"/>
          <w:rtl/>
        </w:rPr>
        <w:t>الجاثیة</w:t>
      </w:r>
      <w:r w:rsidR="00A46E4E" w:rsidRPr="007E2444">
        <w:rPr>
          <w:rStyle w:val="Char5"/>
          <w:rFonts w:hint="cs"/>
          <w:rtl/>
        </w:rPr>
        <w:t>: 24</w:t>
      </w:r>
      <w:r w:rsidRPr="007E2444">
        <w:rPr>
          <w:rStyle w:val="Char5"/>
          <w:rFonts w:hint="cs"/>
          <w:rtl/>
        </w:rPr>
        <w:t>]</w:t>
      </w:r>
      <w:r w:rsidRPr="0039716B">
        <w:rPr>
          <w:rStyle w:val="Char3"/>
          <w:rFonts w:hint="cs"/>
          <w:rtl/>
        </w:rPr>
        <w:t>.</w:t>
      </w:r>
      <w:r>
        <w:rPr>
          <w:rFonts w:ascii="QCF_BSML" w:hAnsi="QCF_BSML" w:cs="QCF_BSML" w:hint="cs"/>
          <w:color w:val="000000"/>
          <w:sz w:val="28"/>
          <w:szCs w:val="28"/>
          <w:rtl/>
          <w:lang w:bidi="fa-IR"/>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و گفتند غ</w:t>
      </w:r>
      <w:r w:rsidR="00FF3772">
        <w:rPr>
          <w:rStyle w:val="Char3"/>
          <w:rtl/>
        </w:rPr>
        <w:t>ی</w:t>
      </w:r>
      <w:r w:rsidR="00C3748B" w:rsidRPr="0039716B">
        <w:rPr>
          <w:rStyle w:val="Char3"/>
          <w:rtl/>
        </w:rPr>
        <w:t>ر از زندگانى دن</w:t>
      </w:r>
      <w:r w:rsidR="00FF3772">
        <w:rPr>
          <w:rStyle w:val="Char3"/>
          <w:rtl/>
        </w:rPr>
        <w:t>ی</w:t>
      </w:r>
      <w:r w:rsidR="00C3748B" w:rsidRPr="0039716B">
        <w:rPr>
          <w:rStyle w:val="Char3"/>
          <w:rtl/>
        </w:rPr>
        <w:t>اى ما [چ</w:t>
      </w:r>
      <w:r w:rsidR="00FF3772">
        <w:rPr>
          <w:rStyle w:val="Char3"/>
          <w:rtl/>
        </w:rPr>
        <w:t>ی</w:t>
      </w:r>
      <w:r w:rsidR="00C3748B" w:rsidRPr="0039716B">
        <w:rPr>
          <w:rStyle w:val="Char3"/>
          <w:rtl/>
        </w:rPr>
        <w:t>ز د</w:t>
      </w:r>
      <w:r w:rsidR="00FF3772">
        <w:rPr>
          <w:rStyle w:val="Char3"/>
          <w:rtl/>
        </w:rPr>
        <w:t>ی</w:t>
      </w:r>
      <w:r w:rsidR="00C3748B" w:rsidRPr="0039716B">
        <w:rPr>
          <w:rStyle w:val="Char3"/>
          <w:rtl/>
        </w:rPr>
        <w:t>گرى] ن</w:t>
      </w:r>
      <w:r w:rsidR="00FF3772">
        <w:rPr>
          <w:rStyle w:val="Char3"/>
          <w:rtl/>
        </w:rPr>
        <w:t>ی</w:t>
      </w:r>
      <w:r w:rsidR="00C3748B" w:rsidRPr="0039716B">
        <w:rPr>
          <w:rStyle w:val="Char3"/>
          <w:rtl/>
        </w:rPr>
        <w:t>ست مى‏م</w:t>
      </w:r>
      <w:r w:rsidR="00FF3772">
        <w:rPr>
          <w:rStyle w:val="Char3"/>
          <w:rtl/>
        </w:rPr>
        <w:t>ی</w:t>
      </w:r>
      <w:r w:rsidR="00C3748B" w:rsidRPr="0039716B">
        <w:rPr>
          <w:rStyle w:val="Char3"/>
          <w:rtl/>
        </w:rPr>
        <w:t>ر</w:t>
      </w:r>
      <w:r w:rsidR="00FF3772">
        <w:rPr>
          <w:rStyle w:val="Char3"/>
          <w:rtl/>
        </w:rPr>
        <w:t>ی</w:t>
      </w:r>
      <w:r w:rsidR="00C3748B" w:rsidRPr="0039716B">
        <w:rPr>
          <w:rStyle w:val="Char3"/>
          <w:rtl/>
        </w:rPr>
        <w:t>م و زنده مى‏شو</w:t>
      </w:r>
      <w:r w:rsidR="00FF3772">
        <w:rPr>
          <w:rStyle w:val="Char3"/>
          <w:rtl/>
        </w:rPr>
        <w:t>ی</w:t>
      </w:r>
      <w:r w:rsidR="00C3748B" w:rsidRPr="0039716B">
        <w:rPr>
          <w:rStyle w:val="Char3"/>
          <w:rtl/>
        </w:rPr>
        <w:t>م و ما را جز طب</w:t>
      </w:r>
      <w:r w:rsidR="00FF3772">
        <w:rPr>
          <w:rStyle w:val="Char3"/>
          <w:rtl/>
        </w:rPr>
        <w:t>ی</w:t>
      </w:r>
      <w:r w:rsidR="00C3748B" w:rsidRPr="0039716B">
        <w:rPr>
          <w:rStyle w:val="Char3"/>
          <w:rtl/>
        </w:rPr>
        <w:t>عت هلا</w:t>
      </w:r>
      <w:r w:rsidR="00FF3772">
        <w:rPr>
          <w:rStyle w:val="Char3"/>
          <w:rtl/>
        </w:rPr>
        <w:t>ک</w:t>
      </w:r>
      <w:r w:rsidR="00C3748B" w:rsidRPr="0039716B">
        <w:rPr>
          <w:rStyle w:val="Char3"/>
          <w:rtl/>
        </w:rPr>
        <w:t xml:space="preserve"> نمى‏</w:t>
      </w:r>
      <w:r w:rsidR="00FF3772">
        <w:rPr>
          <w:rStyle w:val="Char3"/>
          <w:rtl/>
        </w:rPr>
        <w:t>ک</w:t>
      </w:r>
      <w:r w:rsidR="00C3748B" w:rsidRPr="0039716B">
        <w:rPr>
          <w:rStyle w:val="Char3"/>
          <w:rtl/>
        </w:rPr>
        <w:t>ند و[لى] به ا</w:t>
      </w:r>
      <w:r w:rsidR="00FF3772">
        <w:rPr>
          <w:rStyle w:val="Char3"/>
          <w:rtl/>
        </w:rPr>
        <w:t>ی</w:t>
      </w:r>
      <w:r w:rsidR="00C3748B" w:rsidRPr="0039716B">
        <w:rPr>
          <w:rStyle w:val="Char3"/>
          <w:rtl/>
        </w:rPr>
        <w:t>ن [مطلب] ه</w:t>
      </w:r>
      <w:r w:rsidR="00FF3772">
        <w:rPr>
          <w:rStyle w:val="Char3"/>
          <w:rtl/>
        </w:rPr>
        <w:t>ی</w:t>
      </w:r>
      <w:r w:rsidR="00C3748B" w:rsidRPr="0039716B">
        <w:rPr>
          <w:rStyle w:val="Char3"/>
          <w:rtl/>
        </w:rPr>
        <w:t>چ دانشى ندارند [و] جز [طر</w:t>
      </w:r>
      <w:r w:rsidR="00FF3772">
        <w:rPr>
          <w:rStyle w:val="Char3"/>
          <w:rtl/>
        </w:rPr>
        <w:t>ی</w:t>
      </w:r>
      <w:r w:rsidR="00C3748B" w:rsidRPr="0039716B">
        <w:rPr>
          <w:rStyle w:val="Char3"/>
          <w:rtl/>
        </w:rPr>
        <w:t>ق] گمان نمى‏سپرند</w:t>
      </w:r>
      <w:r w:rsidR="00A46E4E">
        <w:rPr>
          <w:rFonts w:cs="Traditional Arabic" w:hint="cs"/>
          <w:sz w:val="28"/>
          <w:szCs w:val="28"/>
          <w:rtl/>
          <w:lang w:bidi="fa-IR"/>
        </w:rPr>
        <w:t>»</w:t>
      </w:r>
      <w:r w:rsidR="00C3748B" w:rsidRPr="0039716B">
        <w:rPr>
          <w:rStyle w:val="Char3"/>
          <w:rtl/>
        </w:rPr>
        <w:t>.</w:t>
      </w:r>
    </w:p>
    <w:p w:rsidR="00C3748B" w:rsidRPr="0039716B" w:rsidRDefault="00C3748B" w:rsidP="007E2444">
      <w:pPr>
        <w:pStyle w:val="FootnoteText"/>
        <w:bidi/>
        <w:ind w:firstLine="284"/>
        <w:jc w:val="both"/>
        <w:rPr>
          <w:rStyle w:val="Char3"/>
          <w:rtl/>
        </w:rPr>
      </w:pPr>
      <w:r w:rsidRPr="0039716B">
        <w:rPr>
          <w:rStyle w:val="Char3"/>
          <w:rtl/>
        </w:rPr>
        <w:t>و حدیث رسول اکرم</w:t>
      </w:r>
      <w:r w:rsidRPr="00DC2A78">
        <w:rPr>
          <w:rFonts w:ascii="Arial" w:hAnsi="Arial" w:cs="CTraditional Arabic"/>
          <w:sz w:val="28"/>
          <w:szCs w:val="28"/>
          <w:rtl/>
          <w:lang w:bidi="fa-IR"/>
        </w:rPr>
        <w:t>ص</w:t>
      </w:r>
      <w:r w:rsidR="00A46E4E">
        <w:rPr>
          <w:rFonts w:ascii="Lotus Linotype" w:hAnsi="Lotus Linotype" w:cs="Traditional Arabic" w:hint="cs"/>
          <w:b/>
          <w:bCs/>
          <w:sz w:val="28"/>
          <w:szCs w:val="28"/>
          <w:rtl/>
          <w:lang w:bidi="fa-IR"/>
        </w:rPr>
        <w:t xml:space="preserve"> </w:t>
      </w:r>
      <w:r w:rsidR="00A46E4E" w:rsidRPr="007E2444">
        <w:rPr>
          <w:rStyle w:val="Char4"/>
          <w:rFonts w:hint="cs"/>
          <w:rtl/>
        </w:rPr>
        <w:t>«</w:t>
      </w:r>
      <w:r w:rsidRPr="007E2444">
        <w:rPr>
          <w:rStyle w:val="Char4"/>
          <w:rtl/>
        </w:rPr>
        <w:t>لا تسبوا الدهر فان الله هو الدهر</w:t>
      </w:r>
      <w:r w:rsidR="00A46E4E" w:rsidRPr="007E2444">
        <w:rPr>
          <w:rStyle w:val="Char4"/>
          <w:rFonts w:hint="cs"/>
          <w:rtl/>
        </w:rPr>
        <w:t>»</w:t>
      </w:r>
      <w:r w:rsidRPr="0039716B">
        <w:rPr>
          <w:rStyle w:val="Char3"/>
          <w:rtl/>
        </w:rPr>
        <w:t xml:space="preserve"> </w:t>
      </w:r>
      <w:r w:rsidR="00A46E4E">
        <w:rPr>
          <w:rFonts w:cs="Traditional Arabic" w:hint="cs"/>
          <w:sz w:val="28"/>
          <w:szCs w:val="28"/>
          <w:rtl/>
          <w:lang w:bidi="fa-IR"/>
        </w:rPr>
        <w:t>«</w:t>
      </w:r>
      <w:r w:rsidRPr="0039716B">
        <w:rPr>
          <w:rStyle w:val="Char3"/>
          <w:rtl/>
        </w:rPr>
        <w:t>به زم</w:t>
      </w:r>
      <w:r w:rsidR="005E487F" w:rsidRPr="0039716B">
        <w:rPr>
          <w:rStyle w:val="Char3"/>
          <w:rtl/>
        </w:rPr>
        <w:t>ان ناسزا نگوید چون زمان خدا است</w:t>
      </w:r>
      <w:r w:rsidR="00A46E4E">
        <w:rPr>
          <w:rFonts w:cs="Traditional Arabic" w:hint="cs"/>
          <w:sz w:val="28"/>
          <w:szCs w:val="28"/>
          <w:rtl/>
          <w:lang w:bidi="fa-IR"/>
        </w:rPr>
        <w:t>»</w:t>
      </w:r>
      <w:r w:rsidR="00A46E4E"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فرموده: معنی حدیث چنین است، عرب عادت داشتند که طبیعت را ذم می‌کردند و هنگام سرازیر شدن بلا و مصیبت مانند مرگ و تخریب و نابودی مال و غیره طیبعت را ناسزا می‌گفتند و همچنین شب و روز را مورد آماج </w:t>
      </w:r>
      <w:r w:rsidR="008B2A27">
        <w:rPr>
          <w:rStyle w:val="Char3"/>
          <w:rtl/>
        </w:rPr>
        <w:t>دشنام‌ها</w:t>
      </w:r>
      <w:r w:rsidRPr="0039716B">
        <w:rPr>
          <w:rStyle w:val="Char3"/>
          <w:rtl/>
        </w:rPr>
        <w:t>ی خود قرار می‌دادند، می‌گفتند: ضربه‌های طبیعت یا طبیعت</w:t>
      </w:r>
      <w:r w:rsidR="007133C0">
        <w:rPr>
          <w:rStyle w:val="Char3"/>
          <w:rtl/>
        </w:rPr>
        <w:t xml:space="preserve"> آن‌ها </w:t>
      </w:r>
      <w:r w:rsidRPr="0039716B">
        <w:rPr>
          <w:rStyle w:val="Char3"/>
          <w:rtl/>
        </w:rPr>
        <w:t>را نابود کرد، رخداد‌ها را به شب و روز نسبت می‌دادند، رسول خدا</w:t>
      </w:r>
      <w:r w:rsidRPr="00DC2A78">
        <w:rPr>
          <w:rFonts w:ascii="Arial" w:hAnsi="Arial" w:cs="CTraditional Arabic"/>
          <w:sz w:val="28"/>
          <w:szCs w:val="28"/>
          <w:rtl/>
          <w:lang w:bidi="fa-IR"/>
        </w:rPr>
        <w:t>ص</w:t>
      </w:r>
      <w:r w:rsidRPr="0039716B">
        <w:rPr>
          <w:rStyle w:val="Char3"/>
          <w:rtl/>
        </w:rPr>
        <w:t xml:space="preserve"> فرمود: به طبیعت ناسزا نگوید چون همه کارها را خدا انجام می‌دهد اگر شما گمان می‌کنید</w:t>
      </w:r>
      <w:r w:rsidR="007133C0">
        <w:rPr>
          <w:rStyle w:val="Char3"/>
          <w:rtl/>
        </w:rPr>
        <w:t xml:space="preserve"> آن‌ها </w:t>
      </w:r>
      <w:r w:rsidRPr="0039716B">
        <w:rPr>
          <w:rStyle w:val="Char3"/>
          <w:rtl/>
        </w:rPr>
        <w:t>مسبب هستند و می‌خواهید به</w:t>
      </w:r>
      <w:r w:rsidR="007133C0">
        <w:rPr>
          <w:rStyle w:val="Char3"/>
          <w:rtl/>
        </w:rPr>
        <w:t xml:space="preserve"> آن‌ها </w:t>
      </w:r>
      <w:r w:rsidRPr="0039716B">
        <w:rPr>
          <w:rStyle w:val="Char3"/>
          <w:rtl/>
        </w:rPr>
        <w:t>بد بگوید در حقیقت به خدا بد گفته اید چون خدا مسبب همه کارها است</w:t>
      </w:r>
      <w:r w:rsidRPr="00EB49AE">
        <w:rPr>
          <w:rStyle w:val="Char7"/>
          <w:bCs w:val="0"/>
          <w:szCs w:val="28"/>
          <w:vertAlign w:val="superscript"/>
          <w:rtl/>
        </w:rPr>
        <w:footnoteReference w:id="657"/>
      </w:r>
      <w:r w:rsidR="005E487F" w:rsidRPr="0039716B">
        <w:rPr>
          <w:rStyle w:val="Char3"/>
          <w:rFonts w:hint="cs"/>
          <w:rtl/>
        </w:rPr>
        <w:t>.</w:t>
      </w:r>
    </w:p>
    <w:p w:rsidR="00C3748B" w:rsidRPr="005C4D7E" w:rsidRDefault="00C3748B" w:rsidP="00A46E4E">
      <w:pPr>
        <w:pStyle w:val="FootnoteText"/>
        <w:bidi/>
        <w:ind w:firstLine="284"/>
        <w:jc w:val="both"/>
        <w:rPr>
          <w:rStyle w:val="Char3"/>
          <w:rtl/>
        </w:rPr>
      </w:pPr>
      <w:r w:rsidRPr="0039716B">
        <w:rPr>
          <w:rStyle w:val="Char3"/>
          <w:rtl/>
        </w:rPr>
        <w:t>پس طبیعت اسمی از أسماء خدا نیست، و علت نهی رسول اکرم</w:t>
      </w:r>
      <w:r w:rsidRPr="00DC2A78">
        <w:rPr>
          <w:rFonts w:ascii="Arial" w:hAnsi="Arial" w:cs="CTraditional Arabic"/>
          <w:sz w:val="28"/>
          <w:szCs w:val="28"/>
          <w:rtl/>
          <w:lang w:bidi="fa-IR"/>
        </w:rPr>
        <w:t>ص</w:t>
      </w:r>
      <w:r w:rsidRPr="0039716B">
        <w:rPr>
          <w:rStyle w:val="Char3"/>
          <w:rtl/>
        </w:rPr>
        <w:t xml:space="preserve"> از دشنام دادن به طبیعت نفی علاقه بین رخداد‌ها و طبیعت بود، و علت اساسی دشنام دادن</w:t>
      </w:r>
      <w:r w:rsidR="007133C0">
        <w:rPr>
          <w:rStyle w:val="Char3"/>
          <w:rtl/>
        </w:rPr>
        <w:t xml:space="preserve"> آن‌ها </w:t>
      </w:r>
      <w:r w:rsidRPr="0039716B">
        <w:rPr>
          <w:rStyle w:val="Char3"/>
          <w:rtl/>
        </w:rPr>
        <w:t>انتقام از مسبب بود ولی گمان می‌کردند که طبیعت مسؤول همه</w:t>
      </w:r>
      <w:r w:rsidR="00C6697C">
        <w:rPr>
          <w:rStyle w:val="Char3"/>
          <w:rtl/>
        </w:rPr>
        <w:t xml:space="preserve"> این‌ها </w:t>
      </w:r>
      <w:r w:rsidRPr="0039716B">
        <w:rPr>
          <w:rStyle w:val="Char3"/>
          <w:rtl/>
        </w:rPr>
        <w:t>است پس در حقیقت</w:t>
      </w:r>
      <w:r w:rsidR="007133C0">
        <w:rPr>
          <w:rStyle w:val="Char3"/>
          <w:rtl/>
        </w:rPr>
        <w:t xml:space="preserve"> آن‌ها </w:t>
      </w:r>
      <w:r w:rsidRPr="0039716B">
        <w:rPr>
          <w:rStyle w:val="Char3"/>
          <w:rtl/>
        </w:rPr>
        <w:t>می‌خواستند که به مسبب ناسزا بگویند، در نتیجه دشنام</w:t>
      </w:r>
      <w:r w:rsidR="007133C0">
        <w:rPr>
          <w:rStyle w:val="Char3"/>
          <w:rtl/>
        </w:rPr>
        <w:t xml:space="preserve"> آن‌ها </w:t>
      </w:r>
      <w:r w:rsidRPr="0039716B">
        <w:rPr>
          <w:rStyle w:val="Char3"/>
          <w:rtl/>
        </w:rPr>
        <w:t>به خدا بر می‌گرد بدین علت پیامبر</w:t>
      </w:r>
      <w:r w:rsidRPr="00DC2A78">
        <w:rPr>
          <w:rFonts w:ascii="Arial" w:hAnsi="Arial" w:cs="CTraditional Arabic"/>
          <w:sz w:val="28"/>
          <w:szCs w:val="28"/>
          <w:rtl/>
          <w:lang w:bidi="fa-IR"/>
        </w:rPr>
        <w:t>ص</w:t>
      </w:r>
      <w:r w:rsidR="007133C0">
        <w:rPr>
          <w:rStyle w:val="Char3"/>
          <w:rtl/>
        </w:rPr>
        <w:t xml:space="preserve"> آن‌ها </w:t>
      </w:r>
      <w:r w:rsidRPr="0039716B">
        <w:rPr>
          <w:rStyle w:val="Char3"/>
          <w:rtl/>
        </w:rPr>
        <w:t>را از این کار منع می‌فرماید همانطور که در صحیح مسلم آمده پیامبر</w:t>
      </w:r>
      <w:r w:rsidRPr="00DC2A78">
        <w:rPr>
          <w:rFonts w:ascii="Arial" w:hAnsi="Arial" w:cs="CTraditional Arabic"/>
          <w:sz w:val="28"/>
          <w:szCs w:val="28"/>
          <w:rtl/>
          <w:lang w:bidi="fa-IR"/>
        </w:rPr>
        <w:t>ص</w:t>
      </w:r>
      <w:r w:rsidRPr="0039716B">
        <w:rPr>
          <w:rStyle w:val="Char3"/>
          <w:rtl/>
        </w:rPr>
        <w:t xml:space="preserve"> فرمود </w:t>
      </w:r>
      <w:r w:rsidR="00A46E4E" w:rsidRPr="005C4D7E">
        <w:rPr>
          <w:rStyle w:val="Char4"/>
          <w:rFonts w:hint="cs"/>
          <w:rtl/>
        </w:rPr>
        <w:t>«</w:t>
      </w:r>
      <w:r w:rsidRPr="005C4D7E">
        <w:rPr>
          <w:rStyle w:val="Char4"/>
          <w:rtl/>
        </w:rPr>
        <w:t>قال الله عزوجل یؤذینی ابن آدم یقول: یا خیبة الدهر فلا یقولن احد</w:t>
      </w:r>
      <w:r w:rsidR="00A42E7C">
        <w:rPr>
          <w:rStyle w:val="Char4"/>
          <w:rtl/>
        </w:rPr>
        <w:t>ك</w:t>
      </w:r>
      <w:r w:rsidRPr="005C4D7E">
        <w:rPr>
          <w:rStyle w:val="Char4"/>
          <w:rtl/>
        </w:rPr>
        <w:t>م یا خیبة الدهر فانی الدهر: اقلب لیله</w:t>
      </w:r>
      <w:r w:rsidR="00BC5351" w:rsidRPr="005C4D7E">
        <w:rPr>
          <w:rStyle w:val="Char4"/>
          <w:rtl/>
        </w:rPr>
        <w:t xml:space="preserve"> و</w:t>
      </w:r>
      <w:r w:rsidR="005C4D7E">
        <w:rPr>
          <w:rStyle w:val="Char4"/>
          <w:rtl/>
        </w:rPr>
        <w:t>نهاره فان شئت قبضتها</w:t>
      </w:r>
      <w:r w:rsidR="00A46E4E" w:rsidRPr="005C4D7E">
        <w:rPr>
          <w:rStyle w:val="Char4"/>
          <w:rFonts w:hint="cs"/>
          <w:rtl/>
        </w:rPr>
        <w:t>»</w:t>
      </w:r>
      <w:r w:rsidRPr="00EB49AE">
        <w:rPr>
          <w:rStyle w:val="Char7"/>
          <w:bCs w:val="0"/>
          <w:szCs w:val="28"/>
          <w:vertAlign w:val="superscript"/>
          <w:rtl/>
        </w:rPr>
        <w:footnoteReference w:id="658"/>
      </w:r>
      <w:r w:rsidR="005E487F" w:rsidRPr="005C4D7E">
        <w:rPr>
          <w:rStyle w:val="Char3"/>
          <w:rFonts w:hint="cs"/>
          <w:rtl/>
        </w:rPr>
        <w:t>.</w:t>
      </w:r>
    </w:p>
    <w:p w:rsidR="00C3748B" w:rsidRPr="0039716B" w:rsidRDefault="00A46E4E" w:rsidP="00A46E4E">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 xml:space="preserve">خداوند در حدیث قدسی می‌فرماید: سخن انسان وقتی که می‌گوید: ای طبیعت </w:t>
      </w:r>
      <w:r w:rsidR="005747CC" w:rsidRPr="0039716B">
        <w:rPr>
          <w:rStyle w:val="Char3"/>
          <w:rtl/>
        </w:rPr>
        <w:t>ناکام شوی، مرا اذیت می‌کند، هیچ</w:t>
      </w:r>
      <w:r w:rsidR="005747CC" w:rsidRPr="0039716B">
        <w:rPr>
          <w:rStyle w:val="Char3"/>
          <w:rFonts w:hint="cs"/>
          <w:rtl/>
        </w:rPr>
        <w:t>‌</w:t>
      </w:r>
      <w:r w:rsidR="00C3748B" w:rsidRPr="0039716B">
        <w:rPr>
          <w:rStyle w:val="Char3"/>
          <w:rtl/>
        </w:rPr>
        <w:t xml:space="preserve">کدام نگوید: طبیعت ناکام شوی چون طبیعت من هستم، شب و روز را می‌چرخانم </w:t>
      </w:r>
      <w:r w:rsidR="005E487F" w:rsidRPr="0039716B">
        <w:rPr>
          <w:rStyle w:val="Char3"/>
          <w:rtl/>
        </w:rPr>
        <w:t>و اگر بخواهم</w:t>
      </w:r>
      <w:r w:rsidR="007133C0">
        <w:rPr>
          <w:rStyle w:val="Char3"/>
          <w:rtl/>
        </w:rPr>
        <w:t xml:space="preserve"> آن‌ها </w:t>
      </w:r>
      <w:r w:rsidR="005E487F" w:rsidRPr="0039716B">
        <w:rPr>
          <w:rStyle w:val="Char3"/>
          <w:rtl/>
        </w:rPr>
        <w:t>را جمع می‌کنم</w:t>
      </w:r>
      <w:r>
        <w:rPr>
          <w:rFonts w:cs="Traditional Arabic" w:hint="cs"/>
          <w:sz w:val="28"/>
          <w:szCs w:val="28"/>
          <w:rtl/>
          <w:lang w:bidi="fa-IR"/>
        </w:rPr>
        <w:t>»</w:t>
      </w:r>
      <w:r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روشن شد</w:t>
      </w:r>
      <w:r w:rsidR="006704C2" w:rsidRPr="0039716B">
        <w:rPr>
          <w:rStyle w:val="Char3"/>
          <w:rtl/>
        </w:rPr>
        <w:t xml:space="preserve"> </w:t>
      </w:r>
      <w:r w:rsidRPr="0039716B">
        <w:rPr>
          <w:rStyle w:val="Char3"/>
          <w:rtl/>
        </w:rPr>
        <w:t>که حدیث می‌خواهد بیان کند که طبیعت بى‌اثر و ب</w:t>
      </w:r>
      <w:r w:rsidR="00FF3772">
        <w:rPr>
          <w:rStyle w:val="Char3"/>
          <w:rtl/>
        </w:rPr>
        <w:t>ی</w:t>
      </w:r>
      <w:r w:rsidRPr="0039716B">
        <w:rPr>
          <w:rStyle w:val="Char3"/>
          <w:rtl/>
        </w:rPr>
        <w:t xml:space="preserve"> قدرت است و هیچ ارتباطی به حوادث و رخدادها ندارد بلکه همه</w:t>
      </w:r>
      <w:r w:rsidR="007133C0">
        <w:rPr>
          <w:rStyle w:val="Char3"/>
          <w:rtl/>
        </w:rPr>
        <w:t xml:space="preserve"> آن‌ها </w:t>
      </w:r>
      <w:r w:rsidRPr="0039716B">
        <w:rPr>
          <w:rStyle w:val="Char3"/>
          <w:rtl/>
        </w:rPr>
        <w:t xml:space="preserve">دست توان مند خداوند توانا و چیره است و تنها </w:t>
      </w:r>
      <w:r w:rsidR="005E487F" w:rsidRPr="0039716B">
        <w:rPr>
          <w:rStyle w:val="Char3"/>
          <w:rtl/>
        </w:rPr>
        <w:t>ایشان در جهان دخل و تصرف دارند.</w:t>
      </w:r>
    </w:p>
    <w:p w:rsidR="00C3748B" w:rsidRPr="005E487F" w:rsidRDefault="00C3748B" w:rsidP="005E487F">
      <w:pPr>
        <w:pStyle w:val="a1"/>
        <w:rPr>
          <w:sz w:val="38"/>
          <w:rtl/>
        </w:rPr>
      </w:pPr>
      <w:bookmarkStart w:id="193" w:name="_Toc320053518"/>
      <w:bookmarkStart w:id="194" w:name="_Toc433639671"/>
      <w:r w:rsidRPr="005E487F">
        <w:rPr>
          <w:sz w:val="38"/>
          <w:rtl/>
        </w:rPr>
        <w:t>بحث سوم: عقیده امام در مورد صفات</w:t>
      </w:r>
      <w:bookmarkEnd w:id="193"/>
      <w:bookmarkEnd w:id="194"/>
      <w:r w:rsidRPr="005E487F">
        <w:rPr>
          <w:sz w:val="38"/>
          <w:rtl/>
        </w:rPr>
        <w:t xml:space="preserve"> </w:t>
      </w:r>
    </w:p>
    <w:p w:rsidR="00C3748B" w:rsidRPr="00DC2A78" w:rsidRDefault="005E487F" w:rsidP="005E487F">
      <w:pPr>
        <w:pStyle w:val="a4"/>
        <w:rPr>
          <w:rtl/>
        </w:rPr>
      </w:pPr>
      <w:bookmarkStart w:id="195" w:name="_Toc320053519"/>
      <w:bookmarkStart w:id="196" w:name="_Toc433639672"/>
      <w:r>
        <w:rPr>
          <w:rtl/>
        </w:rPr>
        <w:t>صفت اول: العلو</w:t>
      </w:r>
      <w:bookmarkEnd w:id="195"/>
      <w:bookmarkEnd w:id="196"/>
    </w:p>
    <w:p w:rsidR="00C3748B" w:rsidRPr="0039716B" w:rsidRDefault="00C3748B" w:rsidP="00DC2A78">
      <w:pPr>
        <w:pStyle w:val="FootnoteText"/>
        <w:bidi/>
        <w:ind w:firstLine="284"/>
        <w:jc w:val="both"/>
        <w:rPr>
          <w:rStyle w:val="Char3"/>
          <w:rtl/>
        </w:rPr>
      </w:pPr>
      <w:r w:rsidRPr="0039716B">
        <w:rPr>
          <w:rStyle w:val="Char3"/>
          <w:rtl/>
        </w:rPr>
        <w:t>علو صفتی از اوصاف ذاتی خداوند متعال است که همانند صفات دیگر هرگز از خدا جدا نمی‌شود، اهل سنت آنرا پذیرفته‌اند و بدان ایمان آورده‌اند و خداوند را بنا ب</w:t>
      </w:r>
      <w:r w:rsidR="005E487F" w:rsidRPr="0039716B">
        <w:rPr>
          <w:rStyle w:val="Char3"/>
          <w:rtl/>
        </w:rPr>
        <w:t>ه آ</w:t>
      </w:r>
      <w:r w:rsidR="00FF3772">
        <w:rPr>
          <w:rStyle w:val="Char3"/>
          <w:rtl/>
        </w:rPr>
        <w:t>ی</w:t>
      </w:r>
      <w:r w:rsidR="005E487F" w:rsidRPr="0039716B">
        <w:rPr>
          <w:rStyle w:val="Char3"/>
          <w:rtl/>
        </w:rPr>
        <w:t>ه ذیل به آن متصف نموده</w:t>
      </w:r>
      <w:r w:rsidR="005E487F" w:rsidRPr="0039716B">
        <w:rPr>
          <w:rStyle w:val="Char3"/>
          <w:rFonts w:hint="cs"/>
          <w:rtl/>
        </w:rPr>
        <w:t>‌</w:t>
      </w:r>
      <w:r w:rsidR="005E487F" w:rsidRPr="0039716B">
        <w:rPr>
          <w:rStyle w:val="Char3"/>
          <w:rtl/>
        </w:rPr>
        <w:t>اند:</w:t>
      </w:r>
    </w:p>
    <w:p w:rsidR="00C3748B" w:rsidRPr="00DC2A78" w:rsidRDefault="00A10318" w:rsidP="00711E97">
      <w:pPr>
        <w:pStyle w:val="FootnoteText"/>
        <w:bidi/>
        <w:ind w:firstLine="284"/>
        <w:jc w:val="both"/>
        <w:rPr>
          <w:rFonts w:ascii="Lotus Linotype" w:hAnsi="Lotus Linotype" w:cs="Lotus Linotype"/>
          <w:color w:val="000000"/>
          <w:sz w:val="28"/>
          <w:szCs w:val="28"/>
          <w:lang w:bidi="fa-IR"/>
        </w:rPr>
      </w:pPr>
      <w:r w:rsidRPr="00A10318">
        <w:rPr>
          <w:rFonts w:cs="Traditional Arabic" w:hint="cs"/>
          <w:sz w:val="28"/>
          <w:szCs w:val="28"/>
          <w:rtl/>
          <w:lang w:bidi="fa-IR"/>
        </w:rPr>
        <w:t>﴿</w:t>
      </w:r>
      <w:r w:rsidR="00711E97" w:rsidRPr="0028684C">
        <w:rPr>
          <w:rStyle w:val="Char2"/>
          <w:rFonts w:hint="cs"/>
          <w:rtl/>
        </w:rPr>
        <w:t>لَيۡسَ كَمِثۡلِهِۦ شَيۡءٞۖ وَهُوَ ٱلسَّمِيعُ ٱلۡبَصِيرُ</w:t>
      </w:r>
      <w:r w:rsidRPr="00A10318">
        <w:rPr>
          <w:rFonts w:cs="Traditional Arabic" w:hint="cs"/>
          <w:sz w:val="28"/>
          <w:szCs w:val="28"/>
          <w:rtl/>
          <w:lang w:bidi="fa-IR"/>
        </w:rPr>
        <w:t>﴾</w:t>
      </w:r>
      <w:r w:rsidRPr="0039716B">
        <w:rPr>
          <w:rStyle w:val="Char3"/>
          <w:rFonts w:hint="cs"/>
          <w:rtl/>
        </w:rPr>
        <w:t xml:space="preserve"> </w:t>
      </w:r>
      <w:r w:rsidRPr="005C4D7E">
        <w:rPr>
          <w:rStyle w:val="Char5"/>
          <w:rFonts w:hint="cs"/>
          <w:rtl/>
        </w:rPr>
        <w:t>[</w:t>
      </w:r>
      <w:r w:rsidR="00A46E4E" w:rsidRPr="005C4D7E">
        <w:rPr>
          <w:rStyle w:val="Char5"/>
          <w:rFonts w:hint="cs"/>
          <w:rtl/>
        </w:rPr>
        <w:t>الشوری: 11</w:t>
      </w:r>
      <w:r w:rsidRPr="005C4D7E">
        <w:rPr>
          <w:rStyle w:val="Char5"/>
          <w:rFonts w:hint="cs"/>
          <w:rtl/>
        </w:rPr>
        <w:t>]</w:t>
      </w:r>
      <w:r w:rsidRPr="0039716B">
        <w:rPr>
          <w:rStyle w:val="Char3"/>
          <w:rFonts w:hint="cs"/>
          <w:rtl/>
        </w:rPr>
        <w:t>.</w:t>
      </w:r>
    </w:p>
    <w:p w:rsidR="00C3748B" w:rsidRPr="0039716B" w:rsidRDefault="00C3748B" w:rsidP="00DC2A78">
      <w:pPr>
        <w:pStyle w:val="FootnoteText"/>
        <w:bidi/>
        <w:ind w:firstLine="284"/>
        <w:jc w:val="both"/>
        <w:rPr>
          <w:rStyle w:val="Char3"/>
          <w:rtl/>
        </w:rPr>
      </w:pPr>
      <w:r w:rsidRPr="00DC2A78">
        <w:rPr>
          <w:rFonts w:ascii="Lotus Linotype" w:hAnsi="Lotus Linotype" w:cs="Lotus Linotype"/>
          <w:color w:val="000000"/>
          <w:sz w:val="28"/>
          <w:szCs w:val="28"/>
          <w:lang w:bidi="fa-IR"/>
        </w:rPr>
        <w:t xml:space="preserve"> </w:t>
      </w:r>
      <w:r w:rsidRPr="0039716B">
        <w:rPr>
          <w:rStyle w:val="Char3"/>
          <w:rtl/>
        </w:rPr>
        <w:t>عقل و وحی و فطرت انسان بر این صفت دلالت می‌کنند و آنرا به اثبات می‌رسانند، دلائل فراوانی از قرآن و سنت براثبات این صفت به چشم می‌خورد، ما هم</w:t>
      </w:r>
      <w:r w:rsidR="005E487F" w:rsidRPr="0039716B">
        <w:rPr>
          <w:rStyle w:val="Char3"/>
          <w:rtl/>
        </w:rPr>
        <w:t xml:space="preserve"> به بعضی از</w:t>
      </w:r>
      <w:r w:rsidR="007133C0">
        <w:rPr>
          <w:rStyle w:val="Char3"/>
          <w:rtl/>
        </w:rPr>
        <w:t xml:space="preserve"> آن‌ها </w:t>
      </w:r>
      <w:r w:rsidR="005E487F" w:rsidRPr="0039716B">
        <w:rPr>
          <w:rStyle w:val="Char3"/>
          <w:rtl/>
        </w:rPr>
        <w:t>اشاره می‌کنیم.</w:t>
      </w:r>
    </w:p>
    <w:p w:rsidR="00C3748B" w:rsidRPr="005C4D7E" w:rsidRDefault="00A10318" w:rsidP="00E719BB">
      <w:pPr>
        <w:pStyle w:val="a6"/>
        <w:numPr>
          <w:ilvl w:val="0"/>
          <w:numId w:val="53"/>
        </w:numPr>
      </w:pPr>
      <w:r w:rsidRPr="00A10318">
        <w:rPr>
          <w:rFonts w:cs="Traditional Arabic" w:hint="cs"/>
          <w:rtl/>
        </w:rPr>
        <w:t>﴿</w:t>
      </w:r>
      <w:r w:rsidR="00711E97" w:rsidRPr="0028684C">
        <w:rPr>
          <w:rStyle w:val="Char2"/>
          <w:rFonts w:hint="cs"/>
          <w:rtl/>
        </w:rPr>
        <w:t>ءَأَمِنتُم مَّن فِي ٱلسَّمَآءِ أَن يَخۡسِفَ بِكُمُ ٱلۡأَرۡضَ فَإِذَا هِيَ تَمُورُ ١٦</w:t>
      </w:r>
      <w:r w:rsidRPr="00A10318">
        <w:rPr>
          <w:rFonts w:cs="Traditional Arabic" w:hint="cs"/>
          <w:rtl/>
        </w:rPr>
        <w:t>﴾</w:t>
      </w:r>
      <w:r w:rsidRPr="005C4D7E">
        <w:rPr>
          <w:rFonts w:hint="cs"/>
          <w:rtl/>
        </w:rPr>
        <w:t xml:space="preserve"> </w:t>
      </w:r>
      <w:r w:rsidRPr="005C4D7E">
        <w:rPr>
          <w:rStyle w:val="Char5"/>
          <w:rFonts w:hint="cs"/>
          <w:rtl/>
        </w:rPr>
        <w:t>[</w:t>
      </w:r>
      <w:r w:rsidR="00A46E4E" w:rsidRPr="005C4D7E">
        <w:rPr>
          <w:rStyle w:val="Char5"/>
          <w:rFonts w:hint="cs"/>
          <w:rtl/>
        </w:rPr>
        <w:t>الملک:16</w:t>
      </w:r>
      <w:r w:rsidRPr="005C4D7E">
        <w:rPr>
          <w:rStyle w:val="Char5"/>
          <w:rFonts w:hint="cs"/>
          <w:rtl/>
        </w:rPr>
        <w:t>]</w:t>
      </w:r>
      <w:r w:rsidR="00711E97" w:rsidRPr="005C4D7E">
        <w:rPr>
          <w:rFonts w:hint="cs"/>
          <w:rtl/>
        </w:rPr>
        <w:t>.</w:t>
      </w:r>
    </w:p>
    <w:p w:rsidR="005C4D7E" w:rsidRPr="005C4D7E" w:rsidRDefault="005C4D7E" w:rsidP="005C4D7E">
      <w:pPr>
        <w:pStyle w:val="a6"/>
      </w:pPr>
      <w:r>
        <w:rPr>
          <w:rFonts w:cs="Traditional Arabic" w:hint="cs"/>
          <w:rtl/>
        </w:rPr>
        <w:t>«</w:t>
      </w:r>
      <w:r w:rsidRPr="0039716B">
        <w:rPr>
          <w:rStyle w:val="Char3"/>
          <w:rtl/>
        </w:rPr>
        <w:t>آ</w:t>
      </w:r>
      <w:r>
        <w:rPr>
          <w:rStyle w:val="Char3"/>
          <w:rtl/>
        </w:rPr>
        <w:t>ی</w:t>
      </w:r>
      <w:r w:rsidRPr="0039716B">
        <w:rPr>
          <w:rStyle w:val="Char3"/>
          <w:rtl/>
        </w:rPr>
        <w:t xml:space="preserve">ا از آن </w:t>
      </w:r>
      <w:r>
        <w:rPr>
          <w:rStyle w:val="Char3"/>
          <w:rtl/>
        </w:rPr>
        <w:t>ک</w:t>
      </w:r>
      <w:r w:rsidRPr="0039716B">
        <w:rPr>
          <w:rStyle w:val="Char3"/>
          <w:rtl/>
        </w:rPr>
        <w:t xml:space="preserve">س </w:t>
      </w:r>
      <w:r>
        <w:rPr>
          <w:rStyle w:val="Char3"/>
          <w:rtl/>
        </w:rPr>
        <w:t>ک</w:t>
      </w:r>
      <w:r w:rsidRPr="0039716B">
        <w:rPr>
          <w:rStyle w:val="Char3"/>
          <w:rtl/>
        </w:rPr>
        <w:t>ه در آسمان است ا</w:t>
      </w:r>
      <w:r>
        <w:rPr>
          <w:rStyle w:val="Char3"/>
          <w:rtl/>
        </w:rPr>
        <w:t>ی</w:t>
      </w:r>
      <w:r w:rsidRPr="0039716B">
        <w:rPr>
          <w:rStyle w:val="Char3"/>
          <w:rtl/>
        </w:rPr>
        <w:t>من شده‏ا</w:t>
      </w:r>
      <w:r>
        <w:rPr>
          <w:rStyle w:val="Char3"/>
          <w:rtl/>
        </w:rPr>
        <w:t>ی</w:t>
      </w:r>
      <w:r w:rsidRPr="0039716B">
        <w:rPr>
          <w:rStyle w:val="Char3"/>
          <w:rtl/>
        </w:rPr>
        <w:t xml:space="preserve">د </w:t>
      </w:r>
      <w:r>
        <w:rPr>
          <w:rStyle w:val="Char3"/>
          <w:rtl/>
        </w:rPr>
        <w:t>ک</w:t>
      </w:r>
      <w:r w:rsidRPr="0039716B">
        <w:rPr>
          <w:rStyle w:val="Char3"/>
          <w:rtl/>
        </w:rPr>
        <w:t>ه شما را در زم</w:t>
      </w:r>
      <w:r>
        <w:rPr>
          <w:rStyle w:val="Char3"/>
          <w:rtl/>
        </w:rPr>
        <w:t>ی</w:t>
      </w:r>
      <w:r w:rsidRPr="0039716B">
        <w:rPr>
          <w:rStyle w:val="Char3"/>
          <w:rtl/>
        </w:rPr>
        <w:t>ن فرو برد پس بناگاه [زم</w:t>
      </w:r>
      <w:r>
        <w:rPr>
          <w:rStyle w:val="Char3"/>
          <w:rtl/>
        </w:rPr>
        <w:t>ی</w:t>
      </w:r>
      <w:r w:rsidRPr="0039716B">
        <w:rPr>
          <w:rStyle w:val="Char3"/>
          <w:rtl/>
        </w:rPr>
        <w:t>ن] به تپ</w:t>
      </w:r>
      <w:r>
        <w:rPr>
          <w:rStyle w:val="Char3"/>
          <w:rtl/>
        </w:rPr>
        <w:t>ی</w:t>
      </w:r>
      <w:r w:rsidRPr="0039716B">
        <w:rPr>
          <w:rStyle w:val="Char3"/>
          <w:rtl/>
        </w:rPr>
        <w:t>دن افتد</w:t>
      </w:r>
      <w:r>
        <w:rPr>
          <w:rFonts w:cs="Traditional Arabic" w:hint="cs"/>
          <w:rtl/>
        </w:rPr>
        <w:t>»</w:t>
      </w:r>
      <w:r w:rsidRPr="0039716B">
        <w:rPr>
          <w:rStyle w:val="Char3"/>
          <w:rtl/>
        </w:rPr>
        <w:t>.</w:t>
      </w:r>
    </w:p>
    <w:p w:rsidR="00C3748B" w:rsidRPr="005C4D7E" w:rsidRDefault="00A10318" w:rsidP="00E719BB">
      <w:pPr>
        <w:pStyle w:val="FootnoteText"/>
        <w:numPr>
          <w:ilvl w:val="0"/>
          <w:numId w:val="53"/>
        </w:numPr>
        <w:bidi/>
        <w:jc w:val="both"/>
        <w:rPr>
          <w:rStyle w:val="Char3"/>
          <w:rtl/>
        </w:rPr>
      </w:pPr>
      <w:r w:rsidRPr="00A10318">
        <w:rPr>
          <w:rFonts w:cs="Traditional Arabic" w:hint="cs"/>
          <w:sz w:val="28"/>
          <w:szCs w:val="28"/>
          <w:rtl/>
          <w:lang w:bidi="fa-IR"/>
        </w:rPr>
        <w:t>﴿</w:t>
      </w:r>
      <w:r w:rsidR="00711E97" w:rsidRPr="0028684C">
        <w:rPr>
          <w:rStyle w:val="Char2"/>
          <w:rFonts w:hint="cs"/>
          <w:rtl/>
        </w:rPr>
        <w:t>إِلَيۡهِ يَصۡعَدُ ٱلۡكَلِمُ ٱلطَّيِّبُ وَٱلۡعَمَلُ ٱلصَّٰلِحُ يَرۡفَعُهُۥ</w:t>
      </w:r>
      <w:r w:rsidRPr="00A10318">
        <w:rPr>
          <w:rFonts w:cs="Traditional Arabic" w:hint="cs"/>
          <w:sz w:val="28"/>
          <w:szCs w:val="28"/>
          <w:rtl/>
          <w:lang w:bidi="fa-IR"/>
        </w:rPr>
        <w:t>﴾</w:t>
      </w:r>
      <w:r w:rsidRPr="0039716B">
        <w:rPr>
          <w:rStyle w:val="Char3"/>
          <w:rFonts w:hint="cs"/>
          <w:rtl/>
        </w:rPr>
        <w:t xml:space="preserve"> </w:t>
      </w:r>
      <w:r w:rsidRPr="005C4D7E">
        <w:rPr>
          <w:rStyle w:val="Char5"/>
          <w:rFonts w:hint="cs"/>
          <w:rtl/>
        </w:rPr>
        <w:t>[</w:t>
      </w:r>
      <w:r w:rsidR="00A46E4E" w:rsidRPr="005C4D7E">
        <w:rPr>
          <w:rStyle w:val="Char5"/>
          <w:rFonts w:hint="cs"/>
          <w:rtl/>
        </w:rPr>
        <w:t>فاطر: 10</w:t>
      </w:r>
      <w:r w:rsidRPr="005C4D7E">
        <w:rPr>
          <w:rStyle w:val="Char5"/>
          <w:rFonts w:hint="cs"/>
          <w:rtl/>
        </w:rPr>
        <w:t>]</w:t>
      </w:r>
      <w:r w:rsidRPr="0039716B">
        <w:rPr>
          <w:rStyle w:val="Char3"/>
          <w:rFonts w:hint="cs"/>
          <w:rtl/>
        </w:rPr>
        <w:t>.</w:t>
      </w:r>
    </w:p>
    <w:p w:rsidR="00C3748B" w:rsidRPr="0039716B" w:rsidRDefault="00A46E4E" w:rsidP="00DC2A78">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از آن خداست</w:t>
      </w:r>
      <w:r w:rsidR="005747CC" w:rsidRPr="0039716B">
        <w:rPr>
          <w:rStyle w:val="Char3"/>
          <w:rFonts w:hint="cs"/>
          <w:rtl/>
        </w:rPr>
        <w:t xml:space="preserve"> </w:t>
      </w:r>
      <w:r w:rsidR="00C3748B" w:rsidRPr="0039716B">
        <w:rPr>
          <w:rStyle w:val="Char3"/>
          <w:rtl/>
        </w:rPr>
        <w:t>‏سخنان پا</w:t>
      </w:r>
      <w:r w:rsidR="00FF3772">
        <w:rPr>
          <w:rStyle w:val="Char3"/>
          <w:rtl/>
        </w:rPr>
        <w:t>کی</w:t>
      </w:r>
      <w:r w:rsidR="00C3748B" w:rsidRPr="0039716B">
        <w:rPr>
          <w:rStyle w:val="Char3"/>
          <w:rtl/>
        </w:rPr>
        <w:t xml:space="preserve">زه به سوى او بالا مى‏رود و </w:t>
      </w:r>
      <w:r w:rsidR="00FF3772">
        <w:rPr>
          <w:rStyle w:val="Char3"/>
          <w:rtl/>
        </w:rPr>
        <w:t>ک</w:t>
      </w:r>
      <w:r w:rsidR="00C3748B" w:rsidRPr="0039716B">
        <w:rPr>
          <w:rStyle w:val="Char3"/>
          <w:rtl/>
        </w:rPr>
        <w:t>ار شا</w:t>
      </w:r>
      <w:r w:rsidR="00FF3772">
        <w:rPr>
          <w:rStyle w:val="Char3"/>
          <w:rtl/>
        </w:rPr>
        <w:t>ی</w:t>
      </w:r>
      <w:r w:rsidR="00C3748B" w:rsidRPr="0039716B">
        <w:rPr>
          <w:rStyle w:val="Char3"/>
          <w:rtl/>
        </w:rPr>
        <w:t>سته به آن رفعت مى‏بخشد</w:t>
      </w:r>
      <w:r>
        <w:rPr>
          <w:rFonts w:cs="Traditional Arabic" w:hint="cs"/>
          <w:sz w:val="28"/>
          <w:szCs w:val="28"/>
          <w:rtl/>
          <w:lang w:bidi="fa-IR"/>
        </w:rPr>
        <w:t>»</w:t>
      </w:r>
      <w:r w:rsidR="00C3748B" w:rsidRPr="0039716B">
        <w:rPr>
          <w:rStyle w:val="Char3"/>
          <w:rtl/>
        </w:rPr>
        <w:t>.</w:t>
      </w:r>
    </w:p>
    <w:p w:rsidR="00C3748B" w:rsidRPr="00DC2A78" w:rsidRDefault="00A10318" w:rsidP="00E719BB">
      <w:pPr>
        <w:pStyle w:val="FootnoteText"/>
        <w:numPr>
          <w:ilvl w:val="0"/>
          <w:numId w:val="53"/>
        </w:numPr>
        <w:bidi/>
        <w:jc w:val="both"/>
        <w:rPr>
          <w:rFonts w:ascii="B Badr" w:hAnsi="B Badr" w:cs="B Badr"/>
          <w:sz w:val="28"/>
          <w:szCs w:val="28"/>
          <w:rtl/>
          <w:lang w:bidi="fa-IR"/>
        </w:rPr>
      </w:pPr>
      <w:r w:rsidRPr="00A10318">
        <w:rPr>
          <w:rFonts w:cs="Traditional Arabic" w:hint="cs"/>
          <w:sz w:val="28"/>
          <w:szCs w:val="28"/>
          <w:rtl/>
          <w:lang w:bidi="fa-IR"/>
        </w:rPr>
        <w:t>﴿</w:t>
      </w:r>
      <w:r w:rsidR="00711E97" w:rsidRPr="0028684C">
        <w:rPr>
          <w:rStyle w:val="Char2"/>
          <w:rFonts w:hint="cs"/>
          <w:rtl/>
        </w:rPr>
        <w:t>يَخَافُونَ رَبَّهُم مِّن فَوۡقِهِمۡ وَيَفۡعَلُونَ مَا يُؤۡمَرُونَ۩ ٥٠</w:t>
      </w:r>
      <w:r w:rsidRPr="00A10318">
        <w:rPr>
          <w:rFonts w:cs="Traditional Arabic" w:hint="cs"/>
          <w:sz w:val="28"/>
          <w:szCs w:val="28"/>
          <w:rtl/>
          <w:lang w:bidi="fa-IR"/>
        </w:rPr>
        <w:t>﴾</w:t>
      </w:r>
      <w:r w:rsidRPr="0039716B">
        <w:rPr>
          <w:rStyle w:val="Char3"/>
          <w:rFonts w:hint="cs"/>
          <w:rtl/>
        </w:rPr>
        <w:t xml:space="preserve"> </w:t>
      </w:r>
      <w:r w:rsidRPr="005C4D7E">
        <w:rPr>
          <w:rStyle w:val="Char5"/>
          <w:rFonts w:hint="cs"/>
          <w:rtl/>
        </w:rPr>
        <w:t>[</w:t>
      </w:r>
      <w:r w:rsidR="00926498" w:rsidRPr="005C4D7E">
        <w:rPr>
          <w:rStyle w:val="Char5"/>
          <w:rFonts w:hint="cs"/>
          <w:rtl/>
        </w:rPr>
        <w:t>النحل: 50</w:t>
      </w:r>
      <w:r w:rsidRPr="005C4D7E">
        <w:rPr>
          <w:rStyle w:val="Char5"/>
          <w:rFonts w:hint="cs"/>
          <w:rtl/>
        </w:rPr>
        <w:t>]</w:t>
      </w:r>
      <w:r w:rsidR="00711E97" w:rsidRPr="0039716B">
        <w:rPr>
          <w:rStyle w:val="Char3"/>
          <w:rFonts w:hint="cs"/>
          <w:rtl/>
        </w:rPr>
        <w:t>.</w:t>
      </w:r>
    </w:p>
    <w:p w:rsidR="00C3748B" w:rsidRPr="0039716B" w:rsidRDefault="00A46E4E" w:rsidP="00DC2A78">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 xml:space="preserve">از پروردگارشان </w:t>
      </w:r>
      <w:r w:rsidR="00FF3772">
        <w:rPr>
          <w:rStyle w:val="Char3"/>
          <w:rtl/>
        </w:rPr>
        <w:t>ک</w:t>
      </w:r>
      <w:r w:rsidR="00C3748B" w:rsidRPr="0039716B">
        <w:rPr>
          <w:rStyle w:val="Char3"/>
          <w:rtl/>
        </w:rPr>
        <w:t>ه حا</w:t>
      </w:r>
      <w:r w:rsidR="00FF3772">
        <w:rPr>
          <w:rStyle w:val="Char3"/>
          <w:rtl/>
        </w:rPr>
        <w:t>ک</w:t>
      </w:r>
      <w:r w:rsidR="00C3748B" w:rsidRPr="0039716B">
        <w:rPr>
          <w:rStyle w:val="Char3"/>
          <w:rtl/>
        </w:rPr>
        <w:t>م بر آنهاست مى‏ترسند و آنچه را مامورند انجام مى‏دهند</w:t>
      </w:r>
      <w:r w:rsidR="00926498">
        <w:rPr>
          <w:rFonts w:cs="Traditional Arabic" w:hint="cs"/>
          <w:sz w:val="28"/>
          <w:szCs w:val="28"/>
          <w:rtl/>
          <w:lang w:bidi="fa-IR"/>
        </w:rPr>
        <w:t>»</w:t>
      </w:r>
      <w:r w:rsidR="00C3748B" w:rsidRPr="0039716B">
        <w:rPr>
          <w:rStyle w:val="Char3"/>
          <w:rtl/>
        </w:rPr>
        <w:t>.</w:t>
      </w:r>
    </w:p>
    <w:p w:rsidR="00C3748B" w:rsidRPr="00DC2A78" w:rsidRDefault="00A10318" w:rsidP="00E719BB">
      <w:pPr>
        <w:pStyle w:val="FootnoteText"/>
        <w:numPr>
          <w:ilvl w:val="0"/>
          <w:numId w:val="53"/>
        </w:numPr>
        <w:bidi/>
        <w:jc w:val="both"/>
        <w:rPr>
          <w:rFonts w:ascii="B Badr" w:hAnsi="B Badr" w:cs="B Badr"/>
          <w:sz w:val="28"/>
          <w:szCs w:val="28"/>
          <w:rtl/>
          <w:lang w:bidi="fa-IR"/>
        </w:rPr>
      </w:pPr>
      <w:r w:rsidRPr="00A10318">
        <w:rPr>
          <w:rFonts w:cs="Traditional Arabic" w:hint="cs"/>
          <w:sz w:val="28"/>
          <w:szCs w:val="28"/>
          <w:rtl/>
          <w:lang w:bidi="fa-IR"/>
        </w:rPr>
        <w:t>﴿</w:t>
      </w:r>
      <w:r w:rsidR="00711E97" w:rsidRPr="0028684C">
        <w:rPr>
          <w:rStyle w:val="Char2"/>
          <w:rFonts w:hint="cs"/>
          <w:rtl/>
        </w:rPr>
        <w:t>إِذۡ قَالَ ٱللَّهُ يَٰعِيسَىٰٓ إِنِّي مُتَوَفِّيكَ وَرَافِعُكَ إِلَيَّ</w:t>
      </w:r>
      <w:r w:rsidRPr="00A10318">
        <w:rPr>
          <w:rFonts w:cs="Traditional Arabic" w:hint="cs"/>
          <w:sz w:val="28"/>
          <w:szCs w:val="28"/>
          <w:rtl/>
          <w:lang w:bidi="fa-IR"/>
        </w:rPr>
        <w:t>﴾</w:t>
      </w:r>
      <w:r w:rsidRPr="0039716B">
        <w:rPr>
          <w:rStyle w:val="Char3"/>
          <w:rFonts w:hint="cs"/>
          <w:rtl/>
        </w:rPr>
        <w:t xml:space="preserve"> </w:t>
      </w:r>
      <w:r w:rsidRPr="005C4D7E">
        <w:rPr>
          <w:rStyle w:val="Char5"/>
          <w:rFonts w:hint="cs"/>
          <w:rtl/>
        </w:rPr>
        <w:t>[</w:t>
      </w:r>
      <w:r w:rsidR="00926498" w:rsidRPr="005C4D7E">
        <w:rPr>
          <w:rStyle w:val="Char5"/>
          <w:rFonts w:hint="cs"/>
          <w:rtl/>
        </w:rPr>
        <w:t>آل‌عمران: 55</w:t>
      </w:r>
      <w:r w:rsidRPr="005C4D7E">
        <w:rPr>
          <w:rStyle w:val="Char5"/>
          <w:rFonts w:hint="cs"/>
          <w:rtl/>
        </w:rPr>
        <w:t>]</w:t>
      </w:r>
      <w:r w:rsidRPr="0039716B">
        <w:rPr>
          <w:rStyle w:val="Char3"/>
          <w:rFonts w:hint="cs"/>
          <w:rtl/>
        </w:rPr>
        <w:t>.</w:t>
      </w:r>
    </w:p>
    <w:p w:rsidR="00C3748B" w:rsidRPr="0039716B" w:rsidRDefault="00926498" w:rsidP="00DC2A78">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w:t>
      </w:r>
      <w:r w:rsidR="00FF3772">
        <w:rPr>
          <w:rStyle w:val="Char3"/>
          <w:rtl/>
        </w:rPr>
        <w:t>ی</w:t>
      </w:r>
      <w:r w:rsidR="00C3748B" w:rsidRPr="0039716B">
        <w:rPr>
          <w:rStyle w:val="Char3"/>
          <w:rtl/>
        </w:rPr>
        <w:t xml:space="preserve">اد </w:t>
      </w:r>
      <w:r w:rsidR="00FF3772">
        <w:rPr>
          <w:rStyle w:val="Char3"/>
          <w:rtl/>
        </w:rPr>
        <w:t>ک</w:t>
      </w:r>
      <w:r w:rsidR="00C3748B" w:rsidRPr="0039716B">
        <w:rPr>
          <w:rStyle w:val="Char3"/>
          <w:rtl/>
        </w:rPr>
        <w:t xml:space="preserve">ن] هنگامى را </w:t>
      </w:r>
      <w:r w:rsidR="00FF3772">
        <w:rPr>
          <w:rStyle w:val="Char3"/>
          <w:rtl/>
        </w:rPr>
        <w:t>ک</w:t>
      </w:r>
      <w:r w:rsidR="00C3748B" w:rsidRPr="0039716B">
        <w:rPr>
          <w:rStyle w:val="Char3"/>
          <w:rtl/>
        </w:rPr>
        <w:t>ه خدا گفت اى ع</w:t>
      </w:r>
      <w:r w:rsidR="00FF3772">
        <w:rPr>
          <w:rStyle w:val="Char3"/>
          <w:rtl/>
        </w:rPr>
        <w:t>ی</w:t>
      </w:r>
      <w:r w:rsidR="00C3748B" w:rsidRPr="0039716B">
        <w:rPr>
          <w:rStyle w:val="Char3"/>
          <w:rtl/>
        </w:rPr>
        <w:t>سى من تو را برگرفته و به سوى خو</w:t>
      </w:r>
      <w:r w:rsidR="00FF3772">
        <w:rPr>
          <w:rStyle w:val="Char3"/>
          <w:rtl/>
        </w:rPr>
        <w:t>ی</w:t>
      </w:r>
      <w:r w:rsidR="00C3748B" w:rsidRPr="0039716B">
        <w:rPr>
          <w:rStyle w:val="Char3"/>
          <w:rtl/>
        </w:rPr>
        <w:t>ش بالا مى‏برم</w:t>
      </w:r>
      <w:r>
        <w:rPr>
          <w:rFonts w:cs="Traditional Arabic" w:hint="cs"/>
          <w:sz w:val="28"/>
          <w:szCs w:val="28"/>
          <w:rtl/>
          <w:lang w:bidi="fa-IR"/>
        </w:rPr>
        <w:t>»</w:t>
      </w:r>
      <w:r w:rsidR="005E487F" w:rsidRPr="0039716B">
        <w:rPr>
          <w:rStyle w:val="Char3"/>
          <w:rFonts w:hint="cs"/>
          <w:rtl/>
        </w:rPr>
        <w:t>.</w:t>
      </w:r>
    </w:p>
    <w:p w:rsidR="00C3748B" w:rsidRPr="00DC2A78" w:rsidRDefault="00A10318" w:rsidP="00E719BB">
      <w:pPr>
        <w:pStyle w:val="FootnoteText"/>
        <w:numPr>
          <w:ilvl w:val="0"/>
          <w:numId w:val="53"/>
        </w:numPr>
        <w:bidi/>
        <w:jc w:val="both"/>
        <w:rPr>
          <w:rFonts w:ascii="B Badr" w:hAnsi="B Badr" w:cs="B Badr"/>
          <w:sz w:val="28"/>
          <w:szCs w:val="28"/>
          <w:rtl/>
          <w:lang w:bidi="fa-IR"/>
        </w:rPr>
      </w:pPr>
      <w:r w:rsidRPr="00A10318">
        <w:rPr>
          <w:rFonts w:cs="Traditional Arabic" w:hint="cs"/>
          <w:sz w:val="28"/>
          <w:szCs w:val="28"/>
          <w:rtl/>
          <w:lang w:bidi="fa-IR"/>
        </w:rPr>
        <w:t>﴿</w:t>
      </w:r>
      <w:r w:rsidR="00711E97" w:rsidRPr="0028684C">
        <w:rPr>
          <w:rStyle w:val="Char2"/>
          <w:rFonts w:hint="cs"/>
          <w:rtl/>
        </w:rPr>
        <w:t>سَبِّحِ ٱسۡمَ رَبِّكَ ٱلۡأَعۡلَى ١</w:t>
      </w:r>
      <w:r w:rsidRPr="00A10318">
        <w:rPr>
          <w:rFonts w:cs="Traditional Arabic" w:hint="cs"/>
          <w:sz w:val="28"/>
          <w:szCs w:val="28"/>
          <w:rtl/>
          <w:lang w:bidi="fa-IR"/>
        </w:rPr>
        <w:t>﴾</w:t>
      </w:r>
      <w:r w:rsidRPr="0039716B">
        <w:rPr>
          <w:rStyle w:val="Char3"/>
          <w:rFonts w:hint="cs"/>
          <w:rtl/>
        </w:rPr>
        <w:t xml:space="preserve"> </w:t>
      </w:r>
      <w:r w:rsidRPr="005C4D7E">
        <w:rPr>
          <w:rStyle w:val="Char5"/>
          <w:rFonts w:hint="cs"/>
          <w:rtl/>
        </w:rPr>
        <w:t>[</w:t>
      </w:r>
      <w:r w:rsidR="00926498" w:rsidRPr="005C4D7E">
        <w:rPr>
          <w:rStyle w:val="Char5"/>
          <w:rFonts w:hint="cs"/>
          <w:rtl/>
        </w:rPr>
        <w:t>الأعلی: 1</w:t>
      </w:r>
      <w:r w:rsidRPr="005C4D7E">
        <w:rPr>
          <w:rStyle w:val="Char5"/>
          <w:rFonts w:hint="cs"/>
          <w:rtl/>
        </w:rPr>
        <w:t>]</w:t>
      </w:r>
      <w:r w:rsidRPr="0039716B">
        <w:rPr>
          <w:rStyle w:val="Char3"/>
          <w:rFonts w:hint="cs"/>
          <w:rtl/>
        </w:rPr>
        <w:t>.</w:t>
      </w:r>
    </w:p>
    <w:p w:rsidR="00C3748B" w:rsidRPr="0039716B" w:rsidRDefault="00926498" w:rsidP="00DC2A78">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نام پروردگار والاى خود را به پا</w:t>
      </w:r>
      <w:r w:rsidR="00FF3772">
        <w:rPr>
          <w:rStyle w:val="Char3"/>
          <w:rtl/>
        </w:rPr>
        <w:t>ک</w:t>
      </w:r>
      <w:r w:rsidR="00C3748B" w:rsidRPr="0039716B">
        <w:rPr>
          <w:rStyle w:val="Char3"/>
          <w:rtl/>
        </w:rPr>
        <w:t>ى بستان</w:t>
      </w:r>
      <w:r>
        <w:rPr>
          <w:rFonts w:cs="Traditional Arabic" w:hint="cs"/>
          <w:sz w:val="28"/>
          <w:szCs w:val="28"/>
          <w:rtl/>
          <w:lang w:bidi="fa-IR"/>
        </w:rPr>
        <w:t>»</w:t>
      </w:r>
      <w:r w:rsidR="00C3748B" w:rsidRPr="0039716B">
        <w:rPr>
          <w:rStyle w:val="Char3"/>
          <w:rtl/>
        </w:rPr>
        <w:t>.</w:t>
      </w:r>
    </w:p>
    <w:p w:rsidR="00C3748B" w:rsidRPr="00DC2A78" w:rsidRDefault="00A10318" w:rsidP="00E719BB">
      <w:pPr>
        <w:pStyle w:val="FootnoteText"/>
        <w:numPr>
          <w:ilvl w:val="0"/>
          <w:numId w:val="53"/>
        </w:numPr>
        <w:bidi/>
        <w:jc w:val="both"/>
        <w:rPr>
          <w:rFonts w:ascii="B Badr" w:hAnsi="B Badr" w:cs="B Badr"/>
          <w:sz w:val="28"/>
          <w:szCs w:val="28"/>
          <w:rtl/>
          <w:lang w:bidi="fa-IR"/>
        </w:rPr>
      </w:pPr>
      <w:r w:rsidRPr="00A10318">
        <w:rPr>
          <w:rFonts w:cs="Traditional Arabic" w:hint="cs"/>
          <w:sz w:val="28"/>
          <w:szCs w:val="28"/>
          <w:rtl/>
          <w:lang w:bidi="fa-IR"/>
        </w:rPr>
        <w:t>﴿</w:t>
      </w:r>
      <w:r w:rsidR="00711E97" w:rsidRPr="0028684C">
        <w:rPr>
          <w:rStyle w:val="Char2"/>
          <w:rFonts w:hint="cs"/>
          <w:rtl/>
        </w:rPr>
        <w:t>تَعۡرُجُ ٱلۡمَلَٰٓئِكَةُ وَٱلرُّوحُ إِلَيۡهِ فِي يَوۡمٖ كَانَ مِقۡدَارُهُۥ خَمۡسِينَ أَلۡفَ سَنَةٖ ٤</w:t>
      </w:r>
      <w:r w:rsidRPr="00A10318">
        <w:rPr>
          <w:rFonts w:cs="Traditional Arabic" w:hint="cs"/>
          <w:sz w:val="28"/>
          <w:szCs w:val="28"/>
          <w:rtl/>
          <w:lang w:bidi="fa-IR"/>
        </w:rPr>
        <w:t>﴾</w:t>
      </w:r>
      <w:r w:rsidRPr="0039716B">
        <w:rPr>
          <w:rStyle w:val="Char3"/>
          <w:rFonts w:hint="cs"/>
          <w:rtl/>
        </w:rPr>
        <w:t xml:space="preserve"> </w:t>
      </w:r>
      <w:r w:rsidRPr="005C4D7E">
        <w:rPr>
          <w:rStyle w:val="Char5"/>
          <w:rFonts w:hint="cs"/>
          <w:rtl/>
        </w:rPr>
        <w:t>[</w:t>
      </w:r>
      <w:r w:rsidR="00926498" w:rsidRPr="005C4D7E">
        <w:rPr>
          <w:rStyle w:val="Char5"/>
          <w:rFonts w:hint="cs"/>
          <w:rtl/>
        </w:rPr>
        <w:t>المعارج: 4</w:t>
      </w:r>
      <w:r w:rsidRPr="005C4D7E">
        <w:rPr>
          <w:rStyle w:val="Char5"/>
          <w:rFonts w:hint="cs"/>
          <w:rtl/>
        </w:rPr>
        <w:t>]</w:t>
      </w:r>
      <w:r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 </w:t>
      </w:r>
      <w:r w:rsidR="00926498">
        <w:rPr>
          <w:rFonts w:cs="Traditional Arabic" w:hint="cs"/>
          <w:sz w:val="28"/>
          <w:szCs w:val="28"/>
          <w:rtl/>
          <w:lang w:bidi="fa-IR"/>
        </w:rPr>
        <w:t>«</w:t>
      </w:r>
      <w:r w:rsidRPr="0039716B">
        <w:rPr>
          <w:rStyle w:val="Char3"/>
          <w:rtl/>
        </w:rPr>
        <w:t xml:space="preserve">فرشتگان و روح در روزى </w:t>
      </w:r>
      <w:r w:rsidR="00FF3772">
        <w:rPr>
          <w:rStyle w:val="Char3"/>
          <w:rtl/>
        </w:rPr>
        <w:t>ک</w:t>
      </w:r>
      <w:r w:rsidRPr="0039716B">
        <w:rPr>
          <w:rStyle w:val="Char3"/>
          <w:rtl/>
        </w:rPr>
        <w:t>ه مقدارش پنجاه هزار سال است به سوى او بالا مى‏روند</w:t>
      </w:r>
      <w:r w:rsidR="00926498">
        <w:rPr>
          <w:rFonts w:cs="Traditional Arabic" w:hint="cs"/>
          <w:sz w:val="28"/>
          <w:szCs w:val="28"/>
          <w:rtl/>
          <w:lang w:bidi="fa-IR"/>
        </w:rPr>
        <w:t>»</w:t>
      </w:r>
      <w:r w:rsidR="00926498"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آیات ذکر شده به صراحت بر علو</w:t>
      </w:r>
      <w:r w:rsidR="005747CC" w:rsidRPr="0039716B">
        <w:rPr>
          <w:rStyle w:val="Char3"/>
          <w:rtl/>
        </w:rPr>
        <w:t>ی خداوند (بلندی خدا بر مخلوقانش</w:t>
      </w:r>
      <w:r w:rsidRPr="0039716B">
        <w:rPr>
          <w:rStyle w:val="Char3"/>
          <w:rtl/>
        </w:rPr>
        <w:t xml:space="preserve">) دلالت می‌کنند، هر چند دلائل دیگری از قرآن وجود دارد </w:t>
      </w:r>
      <w:r w:rsidR="005E487F" w:rsidRPr="0039716B">
        <w:rPr>
          <w:rStyle w:val="Char3"/>
          <w:rtl/>
        </w:rPr>
        <w:t>ولی به این مقدار بسنده می‌کنیم.</w:t>
      </w:r>
    </w:p>
    <w:p w:rsidR="00C3748B" w:rsidRPr="0039716B" w:rsidRDefault="00C3748B" w:rsidP="005C4D7E">
      <w:pPr>
        <w:pStyle w:val="FootnoteText"/>
        <w:bidi/>
        <w:ind w:firstLine="284"/>
        <w:jc w:val="both"/>
        <w:rPr>
          <w:rStyle w:val="Char3"/>
          <w:rtl/>
        </w:rPr>
      </w:pPr>
      <w:r w:rsidRPr="0039716B">
        <w:rPr>
          <w:rStyle w:val="Char3"/>
          <w:rtl/>
        </w:rPr>
        <w:t>اما احادیث رسول</w:t>
      </w:r>
      <w:r w:rsidRPr="00DC2A78">
        <w:rPr>
          <w:rFonts w:ascii="Arial" w:hAnsi="Arial" w:cs="CTraditional Arabic"/>
          <w:sz w:val="28"/>
          <w:szCs w:val="28"/>
          <w:rtl/>
          <w:lang w:bidi="fa-IR"/>
        </w:rPr>
        <w:t>ص</w:t>
      </w:r>
      <w:r w:rsidRPr="0039716B">
        <w:rPr>
          <w:rStyle w:val="Char3"/>
          <w:rtl/>
        </w:rPr>
        <w:t xml:space="preserve"> در این مورد قابل شمارش نیستند، بسیاری از علماء گفته‌اند که به درجه تواتر رسیده‌اند مثلاً امام ذهبی</w:t>
      </w:r>
      <w:r w:rsidRPr="00EB49AE">
        <w:rPr>
          <w:rStyle w:val="Char7"/>
          <w:bCs w:val="0"/>
          <w:szCs w:val="28"/>
          <w:vertAlign w:val="superscript"/>
          <w:rtl/>
        </w:rPr>
        <w:footnoteReference w:id="659"/>
      </w:r>
      <w:r w:rsidRPr="0039716B">
        <w:rPr>
          <w:rStyle w:val="Char3"/>
          <w:rtl/>
        </w:rPr>
        <w:t xml:space="preserve"> کتاب مخصوصی در مورد این صفت تحریر نموده و آنرا العلو نامیده و همچنین ابن ابی العز الحنفی</w:t>
      </w:r>
      <w:r w:rsidR="004032B3" w:rsidRPr="004032B3">
        <w:rPr>
          <w:rFonts w:ascii="Arial" w:hAnsi="Arial" w:cs="CTraditional Arabic"/>
          <w:sz w:val="28"/>
          <w:szCs w:val="28"/>
          <w:rtl/>
          <w:lang w:bidi="fa-IR"/>
        </w:rPr>
        <w:t>/</w:t>
      </w:r>
      <w:r w:rsidRPr="0039716B">
        <w:rPr>
          <w:rStyle w:val="Char3"/>
          <w:rtl/>
        </w:rPr>
        <w:t xml:space="preserve"> در شرح طحاویه بیست نوع دلیل را در اثبات این صفت ذکر کرده است سپس در پایان می‌فرماید: این چند نوع ادله است اگر کلام را بسط بدهم به صد دلیل می‌رسد، اگر کسی می‌خواهد این صفت را تأویل کند باید به همه دلائل پاسخ بگوید اما هرگز نمی‌تواند جواب صحیحی ارائه دهد</w:t>
      </w:r>
      <w:r w:rsidRPr="00EB49AE">
        <w:rPr>
          <w:rStyle w:val="Char7"/>
          <w:bCs w:val="0"/>
          <w:szCs w:val="28"/>
          <w:vertAlign w:val="superscript"/>
          <w:rtl/>
        </w:rPr>
        <w:footnoteReference w:id="660"/>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بعضی از احادیث</w:t>
      </w:r>
      <w:r w:rsidR="005E487F" w:rsidRPr="0039716B">
        <w:rPr>
          <w:rStyle w:val="Char3"/>
          <w:rtl/>
        </w:rPr>
        <w:t xml:space="preserve"> دال بر این صفت را ذکر می‌کنیم:</w:t>
      </w:r>
    </w:p>
    <w:p w:rsidR="00C3748B" w:rsidRPr="005C4D7E" w:rsidRDefault="00C3748B" w:rsidP="00E719BB">
      <w:pPr>
        <w:pStyle w:val="FootnoteText"/>
        <w:numPr>
          <w:ilvl w:val="0"/>
          <w:numId w:val="54"/>
        </w:numPr>
        <w:bidi/>
        <w:jc w:val="both"/>
        <w:rPr>
          <w:rStyle w:val="Char3"/>
          <w:rtl/>
        </w:rPr>
      </w:pPr>
      <w:r w:rsidRPr="0039716B">
        <w:rPr>
          <w:rStyle w:val="Char3"/>
          <w:rtl/>
        </w:rPr>
        <w:t xml:space="preserve">حدیث معاویه بن حکم سلمی: </w:t>
      </w:r>
      <w:r w:rsidR="00926498" w:rsidRPr="005C4D7E">
        <w:rPr>
          <w:rStyle w:val="Char4"/>
          <w:rFonts w:hint="cs"/>
          <w:rtl/>
        </w:rPr>
        <w:t>«</w:t>
      </w:r>
      <w:r w:rsidRPr="005C4D7E">
        <w:rPr>
          <w:rStyle w:val="Char4"/>
          <w:rtl/>
        </w:rPr>
        <w:t>ثم أطلعت غنيمة ترعاها جارية لي قبلَ أحد والجوانية، فوجدت الذئب قد أصاب منها شاة، وأنا رجل من بني آدم آسف</w:t>
      </w:r>
      <w:r w:rsidR="006704C2" w:rsidRPr="005C4D7E">
        <w:rPr>
          <w:rStyle w:val="Char4"/>
          <w:rtl/>
        </w:rPr>
        <w:t xml:space="preserve"> </w:t>
      </w:r>
      <w:r w:rsidRPr="005C4D7E">
        <w:rPr>
          <w:rStyle w:val="Char4"/>
          <w:rtl/>
        </w:rPr>
        <w:t>كم</w:t>
      </w:r>
      <w:r w:rsidR="005747CC" w:rsidRPr="005C4D7E">
        <w:rPr>
          <w:rStyle w:val="Char4"/>
          <w:rFonts w:hint="cs"/>
          <w:rtl/>
        </w:rPr>
        <w:t>ـ</w:t>
      </w:r>
      <w:r w:rsidRPr="005C4D7E">
        <w:rPr>
          <w:rStyle w:val="Char4"/>
          <w:rtl/>
        </w:rPr>
        <w:t>ا يأسفون، فصككتها</w:t>
      </w:r>
      <w:r w:rsidR="006704C2" w:rsidRPr="005C4D7E">
        <w:rPr>
          <w:rStyle w:val="Char4"/>
          <w:rtl/>
        </w:rPr>
        <w:t xml:space="preserve"> </w:t>
      </w:r>
      <w:r w:rsidRPr="005C4D7E">
        <w:rPr>
          <w:rStyle w:val="Char4"/>
          <w:rtl/>
        </w:rPr>
        <w:t>صكة ، ثم انصرفت إلى رسول الله</w:t>
      </w:r>
      <w:r w:rsidR="005747CC" w:rsidRPr="005747CC">
        <w:rPr>
          <w:rStyle w:val="Char1"/>
          <w:rFonts w:cs="CTraditional Arabic" w:hint="cs"/>
          <w:rtl/>
          <w:lang w:bidi="ar-SA"/>
        </w:rPr>
        <w:t>ص</w:t>
      </w:r>
      <w:r w:rsidRPr="005C4D7E">
        <w:rPr>
          <w:rStyle w:val="Char4"/>
          <w:rtl/>
        </w:rPr>
        <w:t xml:space="preserve"> فأخبرته فعظم ذلك علي، قال: فقلت يا رسول الله، أفلا أعتقها ؟</w:t>
      </w:r>
      <w:r w:rsidR="006704C2" w:rsidRPr="005C4D7E">
        <w:rPr>
          <w:rStyle w:val="Char4"/>
          <w:rtl/>
        </w:rPr>
        <w:t xml:space="preserve"> </w:t>
      </w:r>
      <w:r w:rsidR="005747CC" w:rsidRPr="005C4D7E">
        <w:rPr>
          <w:rStyle w:val="Char4"/>
          <w:rtl/>
        </w:rPr>
        <w:t>قال: «بلى إيتني بها</w:t>
      </w:r>
      <w:r w:rsidRPr="005C4D7E">
        <w:rPr>
          <w:rStyle w:val="Char4"/>
          <w:rtl/>
        </w:rPr>
        <w:t>».</w:t>
      </w:r>
      <w:r w:rsidR="006704C2" w:rsidRPr="005C4D7E">
        <w:rPr>
          <w:rStyle w:val="Char4"/>
          <w:rtl/>
        </w:rPr>
        <w:t xml:space="preserve"> </w:t>
      </w:r>
      <w:r w:rsidRPr="005C4D7E">
        <w:rPr>
          <w:rStyle w:val="Char4"/>
          <w:rtl/>
        </w:rPr>
        <w:t>قال: فجئت بها رسول الله</w:t>
      </w:r>
      <w:r w:rsidR="005747CC" w:rsidRPr="005747CC">
        <w:rPr>
          <w:rStyle w:val="Char1"/>
          <w:rFonts w:cs="CTraditional Arabic" w:hint="cs"/>
          <w:rtl/>
          <w:lang w:bidi="ar-SA"/>
        </w:rPr>
        <w:t>ص</w:t>
      </w:r>
      <w:r w:rsidR="005747CC" w:rsidRPr="005C4D7E">
        <w:rPr>
          <w:rStyle w:val="Char4"/>
          <w:rtl/>
        </w:rPr>
        <w:t xml:space="preserve"> فقال لها: «</w:t>
      </w:r>
      <w:r w:rsidRPr="005C4D7E">
        <w:rPr>
          <w:rStyle w:val="Char4"/>
          <w:rtl/>
        </w:rPr>
        <w:t>أين الله ؟» قالت: الله في السم</w:t>
      </w:r>
      <w:r w:rsidR="005747CC" w:rsidRPr="005C4D7E">
        <w:rPr>
          <w:rStyle w:val="Char4"/>
          <w:rFonts w:hint="cs"/>
          <w:rtl/>
        </w:rPr>
        <w:t>ـ</w:t>
      </w:r>
      <w:r w:rsidRPr="005C4D7E">
        <w:rPr>
          <w:rStyle w:val="Char4"/>
          <w:rtl/>
        </w:rPr>
        <w:t>اء.</w:t>
      </w:r>
      <w:r w:rsidR="006704C2" w:rsidRPr="005C4D7E">
        <w:rPr>
          <w:rStyle w:val="Char4"/>
          <w:rtl/>
        </w:rPr>
        <w:t xml:space="preserve"> </w:t>
      </w:r>
      <w:r w:rsidR="005747CC" w:rsidRPr="005C4D7E">
        <w:rPr>
          <w:rStyle w:val="Char4"/>
          <w:rtl/>
        </w:rPr>
        <w:t>قال: «</w:t>
      </w:r>
      <w:r w:rsidRPr="005C4D7E">
        <w:rPr>
          <w:rStyle w:val="Char4"/>
          <w:rtl/>
        </w:rPr>
        <w:t>من أنا ؟» فقالت: أنت رسول الله.</w:t>
      </w:r>
      <w:r w:rsidR="006704C2" w:rsidRPr="005C4D7E">
        <w:rPr>
          <w:rStyle w:val="Char4"/>
          <w:rtl/>
        </w:rPr>
        <w:t xml:space="preserve"> </w:t>
      </w:r>
      <w:r w:rsidR="005747CC" w:rsidRPr="005C4D7E">
        <w:rPr>
          <w:rStyle w:val="Char4"/>
          <w:rtl/>
        </w:rPr>
        <w:t>قال: إنها مؤمنة فأعتقها</w:t>
      </w:r>
      <w:r w:rsidR="00926498" w:rsidRPr="005C4D7E">
        <w:rPr>
          <w:rStyle w:val="Char4"/>
          <w:rFonts w:hint="cs"/>
          <w:rtl/>
        </w:rPr>
        <w:t>»</w:t>
      </w:r>
      <w:r w:rsidR="00926498">
        <w:rPr>
          <w:rFonts w:ascii="mylotus" w:hAnsi="mylotus" w:cs="mylotus" w:hint="cs"/>
          <w:sz w:val="27"/>
          <w:szCs w:val="27"/>
          <w:rtl/>
        </w:rPr>
        <w:t>.</w:t>
      </w:r>
    </w:p>
    <w:p w:rsidR="00C3748B" w:rsidRPr="0039716B" w:rsidRDefault="00C3748B" w:rsidP="005C4D7E">
      <w:pPr>
        <w:pStyle w:val="FootnoteText"/>
        <w:bidi/>
        <w:ind w:firstLine="284"/>
        <w:jc w:val="both"/>
        <w:rPr>
          <w:rStyle w:val="Char3"/>
          <w:rtl/>
        </w:rPr>
      </w:pPr>
      <w:r w:rsidRPr="0039716B">
        <w:rPr>
          <w:rStyle w:val="Char3"/>
          <w:rtl/>
        </w:rPr>
        <w:t>می</w:t>
      </w:r>
      <w:r w:rsidR="005C4D7E">
        <w:rPr>
          <w:rStyle w:val="Char3"/>
          <w:rFonts w:hint="cs"/>
          <w:rtl/>
        </w:rPr>
        <w:t>‌</w:t>
      </w:r>
      <w:r w:rsidRPr="0039716B">
        <w:rPr>
          <w:rStyle w:val="Char3"/>
          <w:rtl/>
        </w:rPr>
        <w:t>گوید: جاریه‌ای داشتم که کنار کوه احد و اطرافش گوسفندانم را می‌چراند.</w:t>
      </w:r>
      <w:r w:rsidR="006704C2" w:rsidRPr="0039716B">
        <w:rPr>
          <w:rStyle w:val="Char3"/>
          <w:rtl/>
        </w:rPr>
        <w:t xml:space="preserve"> </w:t>
      </w:r>
      <w:r w:rsidRPr="0039716B">
        <w:rPr>
          <w:rStyle w:val="Char3"/>
          <w:rtl/>
        </w:rPr>
        <w:t>روزی اطلاع پیدا کردم که گرگ یکی از گوسفندانم را ربوده بود من هم آدم بودم و از این کار خیلی نگران شدم و سیلی به او زدم و پیش پیامبر</w:t>
      </w:r>
      <w:r w:rsidRPr="00DC2A78">
        <w:rPr>
          <w:rFonts w:ascii="Arial" w:hAnsi="Arial" w:cs="CTraditional Arabic"/>
          <w:sz w:val="28"/>
          <w:szCs w:val="28"/>
          <w:rtl/>
          <w:lang w:bidi="fa-IR"/>
        </w:rPr>
        <w:t>ص</w:t>
      </w:r>
      <w:r w:rsidRPr="0039716B">
        <w:rPr>
          <w:rStyle w:val="Char3"/>
          <w:rtl/>
        </w:rPr>
        <w:t xml:space="preserve"> رفتم و داستان را برای او تعریف کردم، پیامبر </w:t>
      </w:r>
      <w:r w:rsidRPr="00DC2A78">
        <w:rPr>
          <w:rFonts w:ascii="Arial" w:hAnsi="Arial" w:cs="CTraditional Arabic"/>
          <w:sz w:val="28"/>
          <w:szCs w:val="28"/>
          <w:rtl/>
          <w:lang w:bidi="fa-IR"/>
        </w:rPr>
        <w:t>ص</w:t>
      </w:r>
      <w:r w:rsidRPr="0039716B">
        <w:rPr>
          <w:rStyle w:val="Char3"/>
          <w:rtl/>
        </w:rPr>
        <w:t xml:space="preserve"> کارم را خیلی بد جلو داد. </w:t>
      </w:r>
    </w:p>
    <w:p w:rsidR="00C3748B" w:rsidRPr="0039716B" w:rsidRDefault="00C3748B" w:rsidP="00DC2A78">
      <w:pPr>
        <w:pStyle w:val="FootnoteText"/>
        <w:bidi/>
        <w:ind w:firstLine="284"/>
        <w:jc w:val="both"/>
        <w:rPr>
          <w:rStyle w:val="Char3"/>
          <w:rtl/>
        </w:rPr>
      </w:pPr>
      <w:r w:rsidRPr="0039716B">
        <w:rPr>
          <w:rStyle w:val="Char3"/>
          <w:rtl/>
        </w:rPr>
        <w:t xml:space="preserve"> گفت</w:t>
      </w:r>
      <w:r w:rsidR="005E487F" w:rsidRPr="0039716B">
        <w:rPr>
          <w:rStyle w:val="Char3"/>
          <w:rtl/>
        </w:rPr>
        <w:t>م: ای رسول خدا او را آزاد کنم؟</w:t>
      </w:r>
    </w:p>
    <w:p w:rsidR="00C3748B" w:rsidRPr="0039716B" w:rsidRDefault="005E487F" w:rsidP="00DC2A78">
      <w:pPr>
        <w:pStyle w:val="FootnoteText"/>
        <w:bidi/>
        <w:ind w:firstLine="284"/>
        <w:jc w:val="both"/>
        <w:rPr>
          <w:rStyle w:val="Char3"/>
          <w:rtl/>
        </w:rPr>
      </w:pPr>
      <w:r w:rsidRPr="0039716B">
        <w:rPr>
          <w:rStyle w:val="Char3"/>
          <w:rtl/>
        </w:rPr>
        <w:t>فرمود: او را پیش من بیاور.</w:t>
      </w:r>
    </w:p>
    <w:p w:rsidR="00C3748B" w:rsidRPr="0039716B" w:rsidRDefault="00C3748B" w:rsidP="00DC2A78">
      <w:pPr>
        <w:pStyle w:val="FootnoteText"/>
        <w:bidi/>
        <w:ind w:firstLine="284"/>
        <w:jc w:val="both"/>
        <w:rPr>
          <w:rStyle w:val="Char3"/>
          <w:rtl/>
        </w:rPr>
      </w:pPr>
      <w:r w:rsidRPr="0039716B">
        <w:rPr>
          <w:rStyle w:val="Char3"/>
          <w:rtl/>
        </w:rPr>
        <w:t>آمد و پیامبر</w:t>
      </w:r>
      <w:r w:rsidRPr="00DC2A78">
        <w:rPr>
          <w:rFonts w:ascii="Arial" w:hAnsi="Arial" w:cs="CTraditional Arabic"/>
          <w:sz w:val="28"/>
          <w:szCs w:val="28"/>
          <w:rtl/>
          <w:lang w:bidi="fa-IR"/>
        </w:rPr>
        <w:t>ص</w:t>
      </w:r>
      <w:r w:rsidRPr="0039716B">
        <w:rPr>
          <w:rStyle w:val="Char3"/>
          <w:rtl/>
        </w:rPr>
        <w:t xml:space="preserve"> </w:t>
      </w:r>
      <w:r w:rsidR="005E487F" w:rsidRPr="0039716B">
        <w:rPr>
          <w:rStyle w:val="Char3"/>
          <w:rtl/>
        </w:rPr>
        <w:t>خطاب به او فرمود: خدا کجا است؟</w:t>
      </w:r>
    </w:p>
    <w:p w:rsidR="00C3748B" w:rsidRPr="0039716B" w:rsidRDefault="005E487F" w:rsidP="00DC2A78">
      <w:pPr>
        <w:pStyle w:val="FootnoteText"/>
        <w:bidi/>
        <w:ind w:firstLine="284"/>
        <w:jc w:val="both"/>
        <w:rPr>
          <w:rStyle w:val="Char3"/>
          <w:rtl/>
        </w:rPr>
      </w:pPr>
      <w:r w:rsidRPr="0039716B">
        <w:rPr>
          <w:rStyle w:val="Char3"/>
          <w:rtl/>
        </w:rPr>
        <w:t>گفت: در آسمان.</w:t>
      </w:r>
    </w:p>
    <w:p w:rsidR="00C3748B" w:rsidRPr="0039716B" w:rsidRDefault="005E487F" w:rsidP="00DC2A78">
      <w:pPr>
        <w:pStyle w:val="FootnoteText"/>
        <w:bidi/>
        <w:ind w:firstLine="284"/>
        <w:jc w:val="both"/>
        <w:rPr>
          <w:rStyle w:val="Char3"/>
          <w:rtl/>
        </w:rPr>
      </w:pPr>
      <w:r w:rsidRPr="0039716B">
        <w:rPr>
          <w:rStyle w:val="Char3"/>
          <w:rtl/>
        </w:rPr>
        <w:t>فرمود: من کیستم؟</w:t>
      </w:r>
    </w:p>
    <w:p w:rsidR="00C3748B" w:rsidRPr="0039716B" w:rsidRDefault="00C3748B" w:rsidP="00DC2A78">
      <w:pPr>
        <w:pStyle w:val="FootnoteText"/>
        <w:bidi/>
        <w:ind w:firstLine="284"/>
        <w:jc w:val="both"/>
        <w:rPr>
          <w:rStyle w:val="Char3"/>
          <w:rtl/>
        </w:rPr>
      </w:pPr>
      <w:r w:rsidRPr="0039716B">
        <w:rPr>
          <w:rStyle w:val="Char3"/>
          <w:rtl/>
        </w:rPr>
        <w:t>گفت: رسول خدا.</w:t>
      </w:r>
      <w:r w:rsidR="006704C2" w:rsidRPr="0039716B">
        <w:rPr>
          <w:rStyle w:val="Char3"/>
          <w:rtl/>
        </w:rPr>
        <w:t xml:space="preserve"> </w:t>
      </w:r>
      <w:r w:rsidRPr="0039716B">
        <w:rPr>
          <w:rStyle w:val="Char3"/>
          <w:rtl/>
        </w:rPr>
        <w:t>پیامبر</w:t>
      </w:r>
      <w:r w:rsidRPr="00DC2A78">
        <w:rPr>
          <w:rFonts w:ascii="Arial" w:hAnsi="Arial" w:cs="CTraditional Arabic"/>
          <w:sz w:val="28"/>
          <w:szCs w:val="28"/>
          <w:rtl/>
          <w:lang w:bidi="fa-IR"/>
        </w:rPr>
        <w:t>ص</w:t>
      </w:r>
      <w:r w:rsidRPr="0039716B">
        <w:rPr>
          <w:rStyle w:val="Char3"/>
          <w:rtl/>
        </w:rPr>
        <w:t xml:space="preserve"> فرمود: آزادش کن مؤمن است</w:t>
      </w:r>
      <w:r w:rsidRPr="00EB49AE">
        <w:rPr>
          <w:rStyle w:val="Char7"/>
          <w:bCs w:val="0"/>
          <w:szCs w:val="28"/>
          <w:vertAlign w:val="superscript"/>
          <w:rtl/>
        </w:rPr>
        <w:footnoteReference w:id="661"/>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ذهبی بعد از ذکر حدیث می‌فرماید: این حدیث صحیح است و مسلم و ابوداود و نسائی و غیره آنرا روایت کرده‌اند و همانگونه که روایت شده بدون تأویل و تحریف آنرا نقل می‌نمایند، اگر از ه</w:t>
      </w:r>
      <w:r w:rsidR="005747CC" w:rsidRPr="0039716B">
        <w:rPr>
          <w:rStyle w:val="Char3"/>
          <w:rtl/>
        </w:rPr>
        <w:t>ر انسان دیگری بپرسی خدا کجا است</w:t>
      </w:r>
      <w:r w:rsidRPr="0039716B">
        <w:rPr>
          <w:rStyle w:val="Char3"/>
          <w:rtl/>
        </w:rPr>
        <w:t>؟</w:t>
      </w:r>
      <w:r w:rsidR="006704C2" w:rsidRPr="0039716B">
        <w:rPr>
          <w:rStyle w:val="Char3"/>
          <w:rtl/>
        </w:rPr>
        <w:t xml:space="preserve"> </w:t>
      </w:r>
      <w:r w:rsidRPr="0039716B">
        <w:rPr>
          <w:rStyle w:val="Char3"/>
          <w:rtl/>
        </w:rPr>
        <w:t xml:space="preserve">می‌گوید: در آسمان است. </w:t>
      </w:r>
    </w:p>
    <w:p w:rsidR="00C3748B" w:rsidRPr="0039716B" w:rsidRDefault="00C3748B" w:rsidP="00DC2A78">
      <w:pPr>
        <w:pStyle w:val="FootnoteText"/>
        <w:bidi/>
        <w:ind w:firstLine="284"/>
        <w:jc w:val="both"/>
        <w:rPr>
          <w:rStyle w:val="Char3"/>
          <w:rtl/>
        </w:rPr>
      </w:pPr>
      <w:r w:rsidRPr="0039716B">
        <w:rPr>
          <w:rStyle w:val="Char3"/>
          <w:rtl/>
        </w:rPr>
        <w:t xml:space="preserve">دو نکته مهم در </w:t>
      </w:r>
      <w:r w:rsidR="005E487F" w:rsidRPr="0039716B">
        <w:rPr>
          <w:rStyle w:val="Char3"/>
          <w:rtl/>
        </w:rPr>
        <w:t>حدیث وجود دارد:</w:t>
      </w:r>
    </w:p>
    <w:p w:rsidR="00C3748B" w:rsidRPr="0039716B" w:rsidRDefault="00C3748B" w:rsidP="00E719BB">
      <w:pPr>
        <w:pStyle w:val="FootnoteText"/>
        <w:numPr>
          <w:ilvl w:val="0"/>
          <w:numId w:val="55"/>
        </w:numPr>
        <w:bidi/>
        <w:jc w:val="both"/>
        <w:rPr>
          <w:rStyle w:val="Char3"/>
          <w:rtl/>
        </w:rPr>
      </w:pPr>
      <w:r w:rsidRPr="0039716B">
        <w:rPr>
          <w:rStyle w:val="Char3"/>
          <w:rtl/>
        </w:rPr>
        <w:t xml:space="preserve">خدا کجا است، سؤال مشروع و جائزی است. </w:t>
      </w:r>
    </w:p>
    <w:p w:rsidR="00C3748B" w:rsidRPr="005C4D7E" w:rsidRDefault="00C3748B" w:rsidP="005C4D7E">
      <w:pPr>
        <w:pStyle w:val="a6"/>
        <w:rPr>
          <w:rtl/>
        </w:rPr>
      </w:pPr>
      <w:r w:rsidRPr="005C4D7E">
        <w:rPr>
          <w:rtl/>
        </w:rPr>
        <w:t>جواب مخاطب ک</w:t>
      </w:r>
      <w:r w:rsidR="005E487F" w:rsidRPr="005C4D7E">
        <w:rPr>
          <w:rtl/>
        </w:rPr>
        <w:t>ه بگوید: در آسمان هم مشروع است.</w:t>
      </w:r>
    </w:p>
    <w:p w:rsidR="00C3748B" w:rsidRPr="0039716B" w:rsidRDefault="00C3748B" w:rsidP="00DC2A78">
      <w:pPr>
        <w:pStyle w:val="FootnoteText"/>
        <w:bidi/>
        <w:ind w:firstLine="284"/>
        <w:jc w:val="both"/>
        <w:rPr>
          <w:rStyle w:val="Char3"/>
          <w:rtl/>
        </w:rPr>
      </w:pPr>
      <w:r w:rsidRPr="0039716B">
        <w:rPr>
          <w:rStyle w:val="Char3"/>
          <w:rtl/>
        </w:rPr>
        <w:t>کسی که منکر این دو نکته باشد در حقیقت سخن پیامبر را انکار کرده است.</w:t>
      </w:r>
      <w:r w:rsidR="006704C2" w:rsidRPr="0039716B">
        <w:rPr>
          <w:rStyle w:val="Char3"/>
          <w:rtl/>
        </w:rPr>
        <w:t xml:space="preserve"> </w:t>
      </w:r>
    </w:p>
    <w:p w:rsidR="00C3748B" w:rsidRPr="0039716B" w:rsidRDefault="00C3748B" w:rsidP="00DC2A78">
      <w:pPr>
        <w:pStyle w:val="FootnoteText"/>
        <w:bidi/>
        <w:ind w:firstLine="284"/>
        <w:jc w:val="both"/>
        <w:rPr>
          <w:rStyle w:val="Char3"/>
          <w:rtl/>
        </w:rPr>
      </w:pPr>
      <w:r w:rsidRPr="0039716B">
        <w:rPr>
          <w:rStyle w:val="Char3"/>
          <w:rtl/>
        </w:rPr>
        <w:t xml:space="preserve">کلام بیهقی را بدون کم و کاست و تغییر ذکرکردم، ایشان برای اثبات کلام خودش به احادیث و روایات دیگری استناد می‌کند، خداوند سلف صالح ما را مشمول رحمت خودش قرار دهد </w:t>
      </w:r>
      <w:r w:rsidR="00FF3772">
        <w:rPr>
          <w:rStyle w:val="Char3"/>
          <w:rtl/>
        </w:rPr>
        <w:t>ک</w:t>
      </w:r>
      <w:r w:rsidRPr="0039716B">
        <w:rPr>
          <w:rStyle w:val="Char3"/>
          <w:rtl/>
        </w:rPr>
        <w:t>ه چنین فقهی دارند و متمسک به نصوص هستند.</w:t>
      </w:r>
      <w:r w:rsidR="006704C2" w:rsidRPr="0039716B">
        <w:rPr>
          <w:rStyle w:val="Char3"/>
          <w:rtl/>
        </w:rPr>
        <w:t xml:space="preserve"> </w:t>
      </w:r>
      <w:r w:rsidRPr="0039716B">
        <w:rPr>
          <w:rStyle w:val="Char3"/>
          <w:rtl/>
        </w:rPr>
        <w:t>اگر می‌خواهید میان عقیده سلف و خلف در این راستا تحقیقی به عمل بیاورید به نوشته‌های کوثری در شرح این حدیث در کتاب آلاسماء و صفات بیهقی نگاه کنید</w:t>
      </w:r>
      <w:r w:rsidRPr="00EB49AE">
        <w:rPr>
          <w:rStyle w:val="Char7"/>
          <w:bCs w:val="0"/>
          <w:szCs w:val="28"/>
          <w:vertAlign w:val="superscript"/>
          <w:rtl/>
        </w:rPr>
        <w:footnoteReference w:id="662"/>
      </w:r>
      <w:r w:rsidR="005E487F" w:rsidRPr="0039716B">
        <w:rPr>
          <w:rStyle w:val="Char3"/>
          <w:rFonts w:hint="cs"/>
          <w:rtl/>
        </w:rPr>
        <w:t>.</w:t>
      </w:r>
    </w:p>
    <w:p w:rsidR="00C3748B" w:rsidRPr="0039716B" w:rsidRDefault="00C3748B" w:rsidP="00E719BB">
      <w:pPr>
        <w:pStyle w:val="FootnoteText"/>
        <w:numPr>
          <w:ilvl w:val="0"/>
          <w:numId w:val="55"/>
        </w:numPr>
        <w:bidi/>
        <w:jc w:val="both"/>
        <w:rPr>
          <w:rStyle w:val="Char3"/>
          <w:rtl/>
        </w:rPr>
      </w:pPr>
      <w:r w:rsidRPr="0039716B">
        <w:rPr>
          <w:rStyle w:val="Char3"/>
          <w:rtl/>
        </w:rPr>
        <w:t>حدیث اسراء و معراج: حدیث متواتری است که چندین نفر از علماء از جمله ابن قیم</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به متواتر بودنش حکم فرموده‌اند</w:t>
      </w:r>
      <w:r w:rsidRPr="00EB49AE">
        <w:rPr>
          <w:rStyle w:val="Char7"/>
          <w:bCs w:val="0"/>
          <w:szCs w:val="28"/>
          <w:vertAlign w:val="superscript"/>
          <w:rtl/>
        </w:rPr>
        <w:footnoteReference w:id="663"/>
      </w:r>
      <w:r w:rsidR="005E487F" w:rsidRPr="0039716B">
        <w:rPr>
          <w:rStyle w:val="Char3"/>
          <w:rFonts w:hint="cs"/>
          <w:rtl/>
        </w:rPr>
        <w:t>.</w:t>
      </w:r>
    </w:p>
    <w:p w:rsidR="00C3748B" w:rsidRPr="0039716B" w:rsidRDefault="00C3748B" w:rsidP="005C4D7E">
      <w:pPr>
        <w:pStyle w:val="FootnoteText"/>
        <w:bidi/>
        <w:ind w:firstLine="284"/>
        <w:jc w:val="both"/>
        <w:rPr>
          <w:rStyle w:val="Char3"/>
          <w:rtl/>
        </w:rPr>
      </w:pPr>
      <w:r w:rsidRPr="0039716B">
        <w:rPr>
          <w:rStyle w:val="Char3"/>
          <w:rtl/>
        </w:rPr>
        <w:t>الفاظ حدیث بر این دلالت می‌کنند که خداوند بر روی عرش خودش قرار گرفته مثلا ً به این عبارت حدیث خوب نگاه کنید که می‌فرماید: « مرا بر آن سوار کرد همرا جبریل به راه افتادیم تا به آسمان رسیدیم... در ادامه حدیث که بالا می‌روند</w:t>
      </w:r>
      <w:r w:rsidR="006704C2" w:rsidRPr="0039716B">
        <w:rPr>
          <w:rStyle w:val="Char3"/>
          <w:rtl/>
        </w:rPr>
        <w:t xml:space="preserve"> </w:t>
      </w:r>
      <w:r w:rsidRPr="0039716B">
        <w:rPr>
          <w:rStyle w:val="Char3"/>
          <w:rtl/>
        </w:rPr>
        <w:t>تا به آسمان هفتیم می‌رسند و در نهای</w:t>
      </w:r>
      <w:r w:rsidR="005E487F" w:rsidRPr="0039716B">
        <w:rPr>
          <w:rStyle w:val="Char3"/>
          <w:rtl/>
        </w:rPr>
        <w:t>ت نزد پروردگار و واجب شدن نماز.</w:t>
      </w:r>
    </w:p>
    <w:p w:rsidR="00C3748B" w:rsidRPr="0039716B" w:rsidRDefault="00C3748B" w:rsidP="005C4D7E">
      <w:pPr>
        <w:pStyle w:val="FootnoteText"/>
        <w:bidi/>
        <w:ind w:firstLine="284"/>
        <w:jc w:val="both"/>
        <w:rPr>
          <w:rStyle w:val="Char3"/>
          <w:rtl/>
        </w:rPr>
      </w:pPr>
      <w:r w:rsidRPr="0039716B">
        <w:rPr>
          <w:rStyle w:val="Char3"/>
          <w:rtl/>
        </w:rPr>
        <w:t>همچنین رفت و آمد حضرت</w:t>
      </w:r>
      <w:r w:rsidRPr="00DC2A78">
        <w:rPr>
          <w:rFonts w:ascii="Arial" w:hAnsi="Arial" w:cs="CTraditional Arabic"/>
          <w:sz w:val="28"/>
          <w:szCs w:val="28"/>
          <w:rtl/>
          <w:lang w:bidi="fa-IR"/>
        </w:rPr>
        <w:t>ص</w:t>
      </w:r>
      <w:r w:rsidRPr="0039716B">
        <w:rPr>
          <w:rStyle w:val="Char3"/>
          <w:rtl/>
        </w:rPr>
        <w:t xml:space="preserve"> بین موسی و خداوند برای تخفیف نماز تا نماز بر امت تخفیف داده شود.</w:t>
      </w:r>
      <w:r w:rsidR="006704C2" w:rsidRPr="0039716B">
        <w:rPr>
          <w:rStyle w:val="Char3"/>
          <w:rtl/>
        </w:rPr>
        <w:t xml:space="preserve"> </w:t>
      </w:r>
      <w:r w:rsidRPr="0039716B">
        <w:rPr>
          <w:rStyle w:val="Char3"/>
          <w:rtl/>
        </w:rPr>
        <w:t>امام بخاری و دیگران در حدیث انس بن مالک</w:t>
      </w:r>
      <w:r w:rsidR="00C63534" w:rsidRPr="00C63534">
        <w:rPr>
          <w:rStyle w:val="Char3"/>
          <w:rFonts w:cs="CTraditional Arabic"/>
          <w:rtl/>
        </w:rPr>
        <w:t>س</w:t>
      </w:r>
      <w:r w:rsidRPr="0039716B">
        <w:rPr>
          <w:rStyle w:val="Char3"/>
          <w:rtl/>
        </w:rPr>
        <w:t xml:space="preserve"> لفظ علو را ذکر می‌کنند که می‌فرماید: </w:t>
      </w:r>
      <w:r w:rsidR="00926498" w:rsidRPr="005C4D7E">
        <w:rPr>
          <w:rStyle w:val="Char1"/>
          <w:rFonts w:hint="cs"/>
          <w:rtl/>
        </w:rPr>
        <w:t>«</w:t>
      </w:r>
      <w:r w:rsidRPr="005C4D7E">
        <w:rPr>
          <w:rStyle w:val="Char1"/>
          <w:rtl/>
        </w:rPr>
        <w:t>ثم علا به جبریل.</w:t>
      </w:r>
      <w:r w:rsidR="006704C2" w:rsidRPr="005C4D7E">
        <w:rPr>
          <w:rStyle w:val="Char1"/>
          <w:rtl/>
        </w:rPr>
        <w:t xml:space="preserve"> </w:t>
      </w:r>
      <w:r w:rsidRPr="005C4D7E">
        <w:rPr>
          <w:rStyle w:val="Char1"/>
          <w:rtl/>
        </w:rPr>
        <w:t>فوق ذل</w:t>
      </w:r>
      <w:r w:rsidR="00BC5351" w:rsidRPr="005C4D7E">
        <w:rPr>
          <w:rStyle w:val="Char1"/>
          <w:rtl/>
        </w:rPr>
        <w:t xml:space="preserve">ك </w:t>
      </w:r>
      <w:r w:rsidRPr="005C4D7E">
        <w:rPr>
          <w:rStyle w:val="Char1"/>
          <w:rtl/>
        </w:rPr>
        <w:t>بم</w:t>
      </w:r>
      <w:r w:rsidR="005747CC" w:rsidRPr="005C4D7E">
        <w:rPr>
          <w:rStyle w:val="Char1"/>
          <w:rFonts w:hint="cs"/>
          <w:rtl/>
        </w:rPr>
        <w:t>ـ</w:t>
      </w:r>
      <w:r w:rsidRPr="005C4D7E">
        <w:rPr>
          <w:rStyle w:val="Char1"/>
          <w:rtl/>
        </w:rPr>
        <w:t>ا لا یعلمه الا الله حتی جاوز سدرة ا</w:t>
      </w:r>
      <w:r w:rsidR="00BC5351" w:rsidRPr="005C4D7E">
        <w:rPr>
          <w:rStyle w:val="Char1"/>
          <w:rtl/>
        </w:rPr>
        <w:t>لـم</w:t>
      </w:r>
      <w:r w:rsidRPr="005C4D7E">
        <w:rPr>
          <w:rStyle w:val="Char1"/>
          <w:rtl/>
        </w:rPr>
        <w:t>نتهی... ثم هبط حتی بلغ موسی فأحتبسه</w:t>
      </w:r>
      <w:r w:rsidR="00926498" w:rsidRPr="005C4D7E">
        <w:rPr>
          <w:rStyle w:val="Char1"/>
          <w:rFonts w:hint="cs"/>
          <w:rtl/>
        </w:rPr>
        <w:t>»</w:t>
      </w:r>
      <w:r w:rsidRPr="00EB49AE">
        <w:rPr>
          <w:rStyle w:val="Char7"/>
          <w:bCs w:val="0"/>
          <w:szCs w:val="28"/>
          <w:vertAlign w:val="superscript"/>
          <w:rtl/>
        </w:rPr>
        <w:footnoteReference w:id="664"/>
      </w:r>
      <w:r w:rsidRPr="0039716B">
        <w:rPr>
          <w:rStyle w:val="Char3"/>
          <w:rtl/>
        </w:rPr>
        <w:t xml:space="preserve"> </w:t>
      </w:r>
      <w:r w:rsidR="00926498">
        <w:rPr>
          <w:rFonts w:cs="Traditional Arabic" w:hint="cs"/>
          <w:sz w:val="28"/>
          <w:szCs w:val="28"/>
          <w:rtl/>
          <w:lang w:bidi="fa-IR"/>
        </w:rPr>
        <w:t>«</w:t>
      </w:r>
      <w:r w:rsidRPr="0039716B">
        <w:rPr>
          <w:rStyle w:val="Char3"/>
          <w:rtl/>
        </w:rPr>
        <w:t>سپس بالا رفت به جایی که تنها خدا می‌داند و تا از سدرة المنتهی گذشت.... سپس</w:t>
      </w:r>
      <w:r w:rsidR="005E487F" w:rsidRPr="0039716B">
        <w:rPr>
          <w:rStyle w:val="Char3"/>
          <w:rtl/>
        </w:rPr>
        <w:t xml:space="preserve"> پایین آمد و موسی را ملاقات کرد</w:t>
      </w:r>
      <w:r w:rsidR="00926498">
        <w:rPr>
          <w:rFonts w:cs="Traditional Arabic" w:hint="cs"/>
          <w:sz w:val="28"/>
          <w:szCs w:val="28"/>
          <w:rtl/>
          <w:lang w:bidi="fa-IR"/>
        </w:rPr>
        <w:t>»</w:t>
      </w:r>
      <w:r w:rsidR="00926498"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این حدیث قوی ترین دلیل است برای اثبات بلندی مکان خدا بر همه مخلوقات. </w:t>
      </w:r>
    </w:p>
    <w:p w:rsidR="00C3748B" w:rsidRPr="005C4D7E" w:rsidRDefault="00C3748B" w:rsidP="00E719BB">
      <w:pPr>
        <w:pStyle w:val="FootnoteText"/>
        <w:numPr>
          <w:ilvl w:val="0"/>
          <w:numId w:val="55"/>
        </w:numPr>
        <w:bidi/>
        <w:jc w:val="both"/>
        <w:rPr>
          <w:rStyle w:val="Char3"/>
          <w:rtl/>
        </w:rPr>
      </w:pPr>
      <w:r w:rsidRPr="0039716B">
        <w:rPr>
          <w:rStyle w:val="Char3"/>
          <w:rtl/>
        </w:rPr>
        <w:t>حدیث ابی سعید</w:t>
      </w:r>
      <w:r w:rsidR="00C63534" w:rsidRPr="00C63534">
        <w:rPr>
          <w:rStyle w:val="Char3"/>
          <w:rFonts w:cs="CTraditional Arabic"/>
          <w:rtl/>
        </w:rPr>
        <w:t>س</w:t>
      </w:r>
      <w:r w:rsidRPr="0039716B">
        <w:rPr>
          <w:rStyle w:val="Char3"/>
          <w:rtl/>
        </w:rPr>
        <w:t>: رسول خدا</w:t>
      </w:r>
      <w:r w:rsidRPr="00DC2A78">
        <w:rPr>
          <w:rFonts w:ascii="Arial" w:hAnsi="Arial" w:cs="CTraditional Arabic"/>
          <w:sz w:val="28"/>
          <w:szCs w:val="28"/>
          <w:rtl/>
          <w:lang w:bidi="fa-IR"/>
        </w:rPr>
        <w:t>ص</w:t>
      </w:r>
      <w:r w:rsidRPr="0039716B">
        <w:rPr>
          <w:rStyle w:val="Char3"/>
          <w:rtl/>
        </w:rPr>
        <w:t xml:space="preserve"> می‌فرماید: </w:t>
      </w:r>
      <w:r w:rsidR="00926498" w:rsidRPr="005C4D7E">
        <w:rPr>
          <w:rStyle w:val="Char4"/>
          <w:rFonts w:hint="cs"/>
          <w:rtl/>
        </w:rPr>
        <w:t>«</w:t>
      </w:r>
      <w:r w:rsidRPr="005C4D7E">
        <w:rPr>
          <w:rStyle w:val="Char4"/>
          <w:rtl/>
        </w:rPr>
        <w:t>ألا تأمنونی</w:t>
      </w:r>
      <w:r w:rsidR="00BC5351" w:rsidRPr="005C4D7E">
        <w:rPr>
          <w:rStyle w:val="Char4"/>
          <w:rtl/>
        </w:rPr>
        <w:t xml:space="preserve"> و</w:t>
      </w:r>
      <w:r w:rsidRPr="005C4D7E">
        <w:rPr>
          <w:rStyle w:val="Char4"/>
          <w:rtl/>
        </w:rPr>
        <w:t>انا أمین من</w:t>
      </w:r>
      <w:r w:rsidR="00D93A3D" w:rsidRPr="005C4D7E">
        <w:rPr>
          <w:rStyle w:val="Char4"/>
          <w:rtl/>
        </w:rPr>
        <w:t xml:space="preserve"> في </w:t>
      </w:r>
      <w:r w:rsidRPr="005C4D7E">
        <w:rPr>
          <w:rStyle w:val="Char4"/>
          <w:rtl/>
        </w:rPr>
        <w:t xml:space="preserve">السماء </w:t>
      </w:r>
      <w:r w:rsidR="00926498" w:rsidRPr="005C4D7E">
        <w:rPr>
          <w:rStyle w:val="Char4"/>
          <w:rtl/>
        </w:rPr>
        <w:t>یأتینی خبر السم</w:t>
      </w:r>
      <w:r w:rsidR="005747CC" w:rsidRPr="005C4D7E">
        <w:rPr>
          <w:rStyle w:val="Char4"/>
          <w:rFonts w:hint="cs"/>
          <w:rtl/>
        </w:rPr>
        <w:t>ـ</w:t>
      </w:r>
      <w:r w:rsidR="00926498" w:rsidRPr="005C4D7E">
        <w:rPr>
          <w:rStyle w:val="Char4"/>
          <w:rtl/>
        </w:rPr>
        <w:t>اء مساء</w:t>
      </w:r>
      <w:r w:rsidR="00BC5351" w:rsidRPr="005C4D7E">
        <w:rPr>
          <w:rStyle w:val="Char4"/>
          <w:rtl/>
        </w:rPr>
        <w:t xml:space="preserve"> و</w:t>
      </w:r>
      <w:r w:rsidR="00926498" w:rsidRPr="005C4D7E">
        <w:rPr>
          <w:rStyle w:val="Char4"/>
          <w:rtl/>
        </w:rPr>
        <w:t>صباحاً</w:t>
      </w:r>
      <w:r w:rsidR="00926498" w:rsidRPr="005C4D7E">
        <w:rPr>
          <w:rStyle w:val="Char4"/>
          <w:rFonts w:hint="cs"/>
          <w:rtl/>
        </w:rPr>
        <w:t>»</w:t>
      </w:r>
      <w:r w:rsidRPr="00EB49AE">
        <w:rPr>
          <w:rStyle w:val="Char7"/>
          <w:bCs w:val="0"/>
          <w:szCs w:val="28"/>
          <w:vertAlign w:val="superscript"/>
          <w:rtl/>
        </w:rPr>
        <w:footnoteReference w:id="665"/>
      </w:r>
      <w:r w:rsidR="005E487F" w:rsidRPr="0039716B">
        <w:rPr>
          <w:rStyle w:val="Char3"/>
          <w:rFonts w:hint="cs"/>
          <w:rtl/>
        </w:rPr>
        <w:t>.</w:t>
      </w:r>
    </w:p>
    <w:p w:rsidR="00C3748B" w:rsidRPr="0039716B" w:rsidRDefault="00926498" w:rsidP="00926498">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آیا مرا امین نمی‌پنداری در حالی که کسی که در آسمان است مرا امین می‌دانید و صبح و شام خبر آسمان را به سوی من می‌فرستد</w:t>
      </w:r>
      <w:r>
        <w:rPr>
          <w:rFonts w:cs="Traditional Arabic" w:hint="cs"/>
          <w:sz w:val="28"/>
          <w:szCs w:val="28"/>
          <w:rtl/>
          <w:lang w:bidi="fa-IR"/>
        </w:rPr>
        <w:t>»</w:t>
      </w:r>
      <w:r w:rsidRPr="0039716B">
        <w:rPr>
          <w:rStyle w:val="Char3"/>
          <w:rFonts w:hint="cs"/>
          <w:rtl/>
        </w:rPr>
        <w:t>.</w:t>
      </w:r>
    </w:p>
    <w:p w:rsidR="00C3748B" w:rsidRPr="0039716B" w:rsidRDefault="00C3748B" w:rsidP="00926498">
      <w:pPr>
        <w:pStyle w:val="FootnoteText"/>
        <w:bidi/>
        <w:ind w:firstLine="284"/>
        <w:jc w:val="both"/>
        <w:rPr>
          <w:rStyle w:val="Char3"/>
          <w:rtl/>
        </w:rPr>
      </w:pPr>
      <w:r w:rsidRPr="0039716B">
        <w:rPr>
          <w:rStyle w:val="Char3"/>
          <w:rtl/>
        </w:rPr>
        <w:t>احادیث فراوانی دیگری در این مورد روایت شده</w:t>
      </w:r>
      <w:r w:rsidRPr="00EB49AE">
        <w:rPr>
          <w:rStyle w:val="Char7"/>
          <w:bCs w:val="0"/>
          <w:szCs w:val="28"/>
          <w:vertAlign w:val="superscript"/>
          <w:rtl/>
        </w:rPr>
        <w:footnoteReference w:id="666"/>
      </w:r>
      <w:r w:rsidR="005E487F" w:rsidRPr="0039716B">
        <w:rPr>
          <w:rStyle w:val="Char3"/>
          <w:rFonts w:hint="cs"/>
          <w:rtl/>
        </w:rPr>
        <w:t>.</w:t>
      </w:r>
    </w:p>
    <w:p w:rsidR="00C3748B" w:rsidRPr="0039716B" w:rsidRDefault="00C3748B" w:rsidP="005C4D7E">
      <w:pPr>
        <w:pStyle w:val="FootnoteText"/>
        <w:bidi/>
        <w:ind w:firstLine="284"/>
        <w:jc w:val="both"/>
        <w:rPr>
          <w:rStyle w:val="Char3"/>
          <w:rtl/>
        </w:rPr>
      </w:pPr>
      <w:r w:rsidRPr="0039716B">
        <w:rPr>
          <w:rStyle w:val="Char3"/>
          <w:rtl/>
        </w:rPr>
        <w:t>همانگونه که دلائل سمعی بر ا</w:t>
      </w:r>
      <w:r w:rsidR="00FF3772">
        <w:rPr>
          <w:rStyle w:val="Char3"/>
          <w:rtl/>
        </w:rPr>
        <w:t>ی</w:t>
      </w:r>
      <w:r w:rsidRPr="0039716B">
        <w:rPr>
          <w:rStyle w:val="Char3"/>
          <w:rtl/>
        </w:rPr>
        <w:t>ن امر دلالت</w:t>
      </w:r>
      <w:r w:rsidR="007133C0">
        <w:rPr>
          <w:rStyle w:val="Char3"/>
          <w:rtl/>
        </w:rPr>
        <w:t xml:space="preserve"> می‌</w:t>
      </w:r>
      <w:r w:rsidRPr="0039716B">
        <w:rPr>
          <w:rStyle w:val="Char3"/>
          <w:rtl/>
        </w:rPr>
        <w:t>نما</w:t>
      </w:r>
      <w:r w:rsidR="00FF3772">
        <w:rPr>
          <w:rStyle w:val="Char3"/>
          <w:rtl/>
        </w:rPr>
        <w:t>یی</w:t>
      </w:r>
      <w:r w:rsidRPr="0039716B">
        <w:rPr>
          <w:rStyle w:val="Char3"/>
          <w:rtl/>
        </w:rPr>
        <w:t>د دلا</w:t>
      </w:r>
      <w:r w:rsidR="00FF3772">
        <w:rPr>
          <w:rStyle w:val="Char3"/>
          <w:rtl/>
        </w:rPr>
        <w:t>ی</w:t>
      </w:r>
      <w:r w:rsidRPr="0039716B">
        <w:rPr>
          <w:rStyle w:val="Char3"/>
          <w:rtl/>
        </w:rPr>
        <w:t>ل عقل</w:t>
      </w:r>
      <w:r w:rsidR="00FF3772">
        <w:rPr>
          <w:rStyle w:val="Char3"/>
          <w:rtl/>
        </w:rPr>
        <w:t>ی</w:t>
      </w:r>
      <w:r w:rsidRPr="0039716B">
        <w:rPr>
          <w:rStyle w:val="Char3"/>
          <w:rtl/>
        </w:rPr>
        <w:t xml:space="preserve"> ن</w:t>
      </w:r>
      <w:r w:rsidR="00FF3772">
        <w:rPr>
          <w:rStyle w:val="Char3"/>
          <w:rtl/>
        </w:rPr>
        <w:t>ی</w:t>
      </w:r>
      <w:r w:rsidRPr="0039716B">
        <w:rPr>
          <w:rStyle w:val="Char3"/>
          <w:rtl/>
        </w:rPr>
        <w:t>ز چنین هستند. ابن ابی العز حنفی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می‌گوید: بلند مکانی خدا با دلیل سمعی و عقلی و فطری ثابت شده است.</w:t>
      </w:r>
    </w:p>
    <w:p w:rsidR="00C3748B" w:rsidRPr="0039716B" w:rsidRDefault="005E487F" w:rsidP="00DC2A78">
      <w:pPr>
        <w:pStyle w:val="FootnoteText"/>
        <w:bidi/>
        <w:ind w:firstLine="284"/>
        <w:jc w:val="both"/>
        <w:rPr>
          <w:rStyle w:val="Char3"/>
          <w:rtl/>
        </w:rPr>
      </w:pPr>
      <w:r w:rsidRPr="0039716B">
        <w:rPr>
          <w:rStyle w:val="Char3"/>
          <w:rtl/>
        </w:rPr>
        <w:t>دلائل عقلی آن چند نوع هستند:</w:t>
      </w:r>
    </w:p>
    <w:p w:rsidR="00C3748B" w:rsidRPr="0039716B" w:rsidRDefault="00C3748B" w:rsidP="00E719BB">
      <w:pPr>
        <w:pStyle w:val="FootnoteText"/>
        <w:numPr>
          <w:ilvl w:val="0"/>
          <w:numId w:val="56"/>
        </w:numPr>
        <w:bidi/>
        <w:jc w:val="both"/>
        <w:rPr>
          <w:rStyle w:val="Char3"/>
          <w:rtl/>
        </w:rPr>
      </w:pPr>
      <w:r w:rsidRPr="0039716B">
        <w:rPr>
          <w:rStyle w:val="Char3"/>
          <w:rtl/>
        </w:rPr>
        <w:t>علم بدیهی داریم به اینکه هر دو موجود نسبت به هم یا مانند صفت و موصوف هستند که صفت قائم به موصوف است یا یکی در ذات دیگری یا از هم جدا هستند، اولی باطل است و دومی چون لازمه‌اش این است خداوند محل پستی و کثافات باشد ـ خداوند از چنین چیزی پاک و مبرا است ـ</w:t>
      </w:r>
      <w:r w:rsidR="006704C2" w:rsidRPr="0039716B">
        <w:rPr>
          <w:rStyle w:val="Char3"/>
          <w:rtl/>
        </w:rPr>
        <w:t xml:space="preserve"> </w:t>
      </w:r>
      <w:r w:rsidRPr="0039716B">
        <w:rPr>
          <w:rStyle w:val="Char3"/>
          <w:rtl/>
        </w:rPr>
        <w:t>و باید خط بطلان بر آن کشید در نتیجه تنها فرضیه سوم باقی می‌ماند که بگویم خداوند از مخلوقات جدا است چون غیر معقول است که گفته شود خداوند نه م</w:t>
      </w:r>
      <w:r w:rsidR="005E487F" w:rsidRPr="0039716B">
        <w:rPr>
          <w:rStyle w:val="Char3"/>
          <w:rtl/>
        </w:rPr>
        <w:t>تصل به عالم است نه منفصل از آن.</w:t>
      </w:r>
    </w:p>
    <w:p w:rsidR="00C3748B" w:rsidRPr="0039716B" w:rsidRDefault="00C3748B" w:rsidP="00E719BB">
      <w:pPr>
        <w:pStyle w:val="FootnoteText"/>
        <w:numPr>
          <w:ilvl w:val="0"/>
          <w:numId w:val="56"/>
        </w:numPr>
        <w:bidi/>
        <w:jc w:val="both"/>
        <w:rPr>
          <w:rStyle w:val="Char3"/>
          <w:rtl/>
        </w:rPr>
      </w:pPr>
      <w:r w:rsidRPr="0039716B">
        <w:rPr>
          <w:rStyle w:val="Char3"/>
          <w:rtl/>
        </w:rPr>
        <w:t>اگر بگویم: خداوند نه داخل جهان است نه خارج آن مقتضی نفی وجود خداوند است، چون یا خارج آن است یا داخل، دومی باطل است تنها گزینه اولی باقی می‌ماند پس باید خدا از جهان جدا باشد</w:t>
      </w:r>
      <w:r w:rsidRPr="00EB49AE">
        <w:rPr>
          <w:rStyle w:val="Char7"/>
          <w:bCs w:val="0"/>
          <w:szCs w:val="28"/>
          <w:vertAlign w:val="superscript"/>
          <w:rtl/>
        </w:rPr>
        <w:footnoteReference w:id="667"/>
      </w:r>
      <w:r w:rsidR="005E487F" w:rsidRPr="0039716B">
        <w:rPr>
          <w:rStyle w:val="Char3"/>
          <w:rFonts w:hint="cs"/>
          <w:rtl/>
        </w:rPr>
        <w:t>.</w:t>
      </w:r>
    </w:p>
    <w:p w:rsidR="00C3748B" w:rsidRPr="0074252A" w:rsidRDefault="00C3748B" w:rsidP="00DC2A78">
      <w:pPr>
        <w:pStyle w:val="FootnoteText"/>
        <w:bidi/>
        <w:ind w:firstLine="284"/>
        <w:jc w:val="both"/>
        <w:rPr>
          <w:rStyle w:val="Char7"/>
          <w:rtl/>
        </w:rPr>
      </w:pPr>
      <w:r w:rsidRPr="0074252A">
        <w:rPr>
          <w:rStyle w:val="Char7"/>
          <w:rtl/>
        </w:rPr>
        <w:t xml:space="preserve">دلیل فطری: </w:t>
      </w:r>
    </w:p>
    <w:p w:rsidR="00C3748B" w:rsidRPr="0039716B" w:rsidRDefault="00C3748B" w:rsidP="00DC2A78">
      <w:pPr>
        <w:pStyle w:val="FootnoteText"/>
        <w:bidi/>
        <w:ind w:firstLine="284"/>
        <w:jc w:val="both"/>
        <w:rPr>
          <w:rStyle w:val="Char3"/>
          <w:rtl/>
        </w:rPr>
      </w:pPr>
      <w:r w:rsidRPr="0039716B">
        <w:rPr>
          <w:rStyle w:val="Char3"/>
          <w:rtl/>
        </w:rPr>
        <w:t xml:space="preserve">هر انسانی که خدا را می‌خواند </w:t>
      </w:r>
      <w:r w:rsidR="00533B94">
        <w:rPr>
          <w:rStyle w:val="Char3"/>
          <w:rtl/>
        </w:rPr>
        <w:t>دست‌ها</w:t>
      </w:r>
      <w:r w:rsidRPr="0039716B">
        <w:rPr>
          <w:rStyle w:val="Char3"/>
          <w:rtl/>
        </w:rPr>
        <w:t xml:space="preserve"> را بالا می‌برد و قلبش رو به آسمان است و حتی چشمانش به طرف بالا خیره می‌شود، این وضعیت برای کوچک و بزرگ، دانا و نادان مساوی است، هیچ کس نمی‌تواند منکر آن باشد و بگوید قلبش به طرف راست یا چپ تمایل می‌کند. </w:t>
      </w:r>
    </w:p>
    <w:p w:rsidR="00C3748B" w:rsidRPr="0039716B" w:rsidRDefault="00C3748B" w:rsidP="00DC2A78">
      <w:pPr>
        <w:pStyle w:val="FootnoteText"/>
        <w:bidi/>
        <w:ind w:firstLine="284"/>
        <w:jc w:val="both"/>
        <w:rPr>
          <w:rStyle w:val="Char3"/>
          <w:rtl/>
        </w:rPr>
      </w:pPr>
      <w:r w:rsidRPr="0039716B">
        <w:rPr>
          <w:rStyle w:val="Char3"/>
          <w:rtl/>
        </w:rPr>
        <w:t>لطیفه‌ای در این مورد از ابی جعفر همدانی روایت شده که در مجلس ابی معالی معروف به امام حرمین حضور پیدا کرد، امام در مورد نفی صفت سخنرانی می‌کرد و می‌فرمود: خداوند وجود داشت نه عرش بود نه چیز دیگر، خداوند بر همان جایی است ک</w:t>
      </w:r>
      <w:r w:rsidR="005747CC" w:rsidRPr="0039716B">
        <w:rPr>
          <w:rStyle w:val="Char3"/>
          <w:rtl/>
        </w:rPr>
        <w:t>ه قبل از آفریدن</w:t>
      </w:r>
      <w:r w:rsidR="007133C0">
        <w:rPr>
          <w:rStyle w:val="Char3"/>
          <w:rtl/>
        </w:rPr>
        <w:t xml:space="preserve"> آن‌ها </w:t>
      </w:r>
      <w:r w:rsidR="005747CC" w:rsidRPr="0039716B">
        <w:rPr>
          <w:rStyle w:val="Char3"/>
          <w:rtl/>
        </w:rPr>
        <w:t>قرار داشت.</w:t>
      </w:r>
    </w:p>
    <w:p w:rsidR="00C3748B" w:rsidRPr="0039716B" w:rsidRDefault="00C3748B" w:rsidP="00DC2A78">
      <w:pPr>
        <w:pStyle w:val="FootnoteText"/>
        <w:bidi/>
        <w:ind w:firstLine="284"/>
        <w:jc w:val="both"/>
        <w:rPr>
          <w:rStyle w:val="Char3"/>
          <w:rtl/>
        </w:rPr>
      </w:pPr>
      <w:r w:rsidRPr="0039716B">
        <w:rPr>
          <w:rStyle w:val="Char3"/>
          <w:rtl/>
        </w:rPr>
        <w:t>شیخ ابو جعفر می‌فرماید: ای استاد در این مورد برای ما بیان کن، چه حالتی است هنگام دعا کردن به ما دست می‌زند، چون هیچ عارفی نیست مگر اینکه در قلبش احساس طلب بالا دارد و هرگز متوجه طرف راست یا چپ خود نمی‌شود، چگونه آنرا مداوا کنیم، امام بر سر و صورت خود زد و گریه کرد و فرمود: هدانی مرا شگفت زده کرد</w:t>
      </w:r>
      <w:r w:rsidRPr="00EB49AE">
        <w:rPr>
          <w:rStyle w:val="Char7"/>
          <w:bCs w:val="0"/>
          <w:szCs w:val="28"/>
          <w:vertAlign w:val="superscript"/>
          <w:rtl/>
        </w:rPr>
        <w:footnoteReference w:id="668"/>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این چند ادله‌ای بود در مورد اثبات بلند مکانی خداوند بر مخلوقاتش که از روز روشن واضح‌تر است و نیازمند مناقشه و حاشیه گذاری نیست و برای افرادی که خداوند نور بصیرت</w:t>
      </w:r>
      <w:r w:rsidR="00A909DA">
        <w:rPr>
          <w:rStyle w:val="Char3"/>
          <w:rtl/>
        </w:rPr>
        <w:t xml:space="preserve"> بدان‌ها </w:t>
      </w:r>
      <w:r w:rsidRPr="0039716B">
        <w:rPr>
          <w:rStyle w:val="Char3"/>
          <w:rtl/>
        </w:rPr>
        <w:t>بخشیده و از ترهات اهل کلام سالم مانده باشد، کافی و شافی است</w:t>
      </w:r>
      <w:r w:rsidRPr="00EB49AE">
        <w:rPr>
          <w:rStyle w:val="Char7"/>
          <w:bCs w:val="0"/>
          <w:szCs w:val="28"/>
          <w:vertAlign w:val="superscript"/>
          <w:rtl/>
        </w:rPr>
        <w:footnoteReference w:id="669"/>
      </w:r>
      <w:r w:rsidR="005E487F" w:rsidRPr="0039716B">
        <w:rPr>
          <w:rStyle w:val="Char3"/>
          <w:rFonts w:hint="cs"/>
          <w:rtl/>
        </w:rPr>
        <w:t>.</w:t>
      </w:r>
      <w:r w:rsidR="006704C2" w:rsidRPr="0039716B">
        <w:rPr>
          <w:rStyle w:val="Char3"/>
          <w:rtl/>
        </w:rPr>
        <w:t xml:space="preserve"> </w:t>
      </w:r>
    </w:p>
    <w:p w:rsidR="00C3748B" w:rsidRPr="00DC2A78" w:rsidRDefault="005E487F" w:rsidP="005E487F">
      <w:pPr>
        <w:pStyle w:val="a4"/>
        <w:rPr>
          <w:rtl/>
        </w:rPr>
      </w:pPr>
      <w:bookmarkStart w:id="197" w:name="_Toc320053520"/>
      <w:bookmarkStart w:id="198" w:name="_Toc433639673"/>
      <w:r>
        <w:rPr>
          <w:rtl/>
        </w:rPr>
        <w:t>صفت دوم: استواء</w:t>
      </w:r>
      <w:bookmarkEnd w:id="197"/>
      <w:bookmarkEnd w:id="198"/>
    </w:p>
    <w:p w:rsidR="005C4D7E" w:rsidRDefault="00C3748B" w:rsidP="005C4D7E">
      <w:pPr>
        <w:pStyle w:val="FootnoteText"/>
        <w:bidi/>
        <w:ind w:firstLine="284"/>
        <w:jc w:val="both"/>
        <w:rPr>
          <w:rStyle w:val="Char3"/>
          <w:rtl/>
        </w:rPr>
      </w:pPr>
      <w:r w:rsidRPr="0039716B">
        <w:rPr>
          <w:rStyle w:val="Char3"/>
          <w:rtl/>
        </w:rPr>
        <w:t>صفت فعلی خداوند است ک</w:t>
      </w:r>
      <w:r w:rsidR="005E487F" w:rsidRPr="0039716B">
        <w:rPr>
          <w:rStyle w:val="Char3"/>
          <w:rtl/>
        </w:rPr>
        <w:t>ه در هفت آ</w:t>
      </w:r>
      <w:r w:rsidR="00FF3772">
        <w:rPr>
          <w:rStyle w:val="Char3"/>
          <w:rtl/>
        </w:rPr>
        <w:t>ی</w:t>
      </w:r>
      <w:r w:rsidR="005E487F" w:rsidRPr="0039716B">
        <w:rPr>
          <w:rStyle w:val="Char3"/>
          <w:rtl/>
        </w:rPr>
        <w:t>ه قرآن بیان شده است:</w:t>
      </w:r>
    </w:p>
    <w:p w:rsidR="00C3748B" w:rsidRPr="005C4D7E" w:rsidRDefault="00A10318" w:rsidP="00E719BB">
      <w:pPr>
        <w:pStyle w:val="FootnoteText"/>
        <w:numPr>
          <w:ilvl w:val="0"/>
          <w:numId w:val="57"/>
        </w:numPr>
        <w:bidi/>
        <w:jc w:val="both"/>
        <w:rPr>
          <w:rStyle w:val="Char7"/>
          <w:bCs w:val="0"/>
          <w:sz w:val="28"/>
          <w:szCs w:val="28"/>
          <w:rtl/>
        </w:rPr>
      </w:pPr>
      <w:r w:rsidRPr="00A10318">
        <w:rPr>
          <w:rFonts w:cs="Traditional Arabic" w:hint="cs"/>
          <w:sz w:val="28"/>
          <w:szCs w:val="28"/>
          <w:rtl/>
          <w:lang w:bidi="fa-IR"/>
        </w:rPr>
        <w:t>﴿</w:t>
      </w:r>
      <w:r w:rsidR="00711E97" w:rsidRPr="0028684C">
        <w:rPr>
          <w:rStyle w:val="Char2"/>
          <w:rFonts w:hint="cs"/>
          <w:rtl/>
        </w:rPr>
        <w:t>إِنَّ رَبَّكُمُ ٱللَّهُ ٱلَّذِي خَلَقَ ٱلسَّمَٰوَٰتِ وَٱلۡأَرۡضَ فِي سِتَّةِ أَيَّامٖ ثُمَّ ٱسۡتَوَىٰ عَلَى ٱلۡعَرۡشِ</w:t>
      </w:r>
      <w:r w:rsidRPr="00A10318">
        <w:rPr>
          <w:rFonts w:cs="Traditional Arabic" w:hint="cs"/>
          <w:sz w:val="28"/>
          <w:szCs w:val="28"/>
          <w:rtl/>
          <w:lang w:bidi="fa-IR"/>
        </w:rPr>
        <w:t>﴾</w:t>
      </w:r>
      <w:r w:rsidRPr="0039716B">
        <w:rPr>
          <w:rStyle w:val="Char3"/>
          <w:rFonts w:hint="cs"/>
          <w:rtl/>
        </w:rPr>
        <w:t xml:space="preserve"> </w:t>
      </w:r>
      <w:r w:rsidRPr="005C4D7E">
        <w:rPr>
          <w:rStyle w:val="Char5"/>
          <w:rFonts w:hint="cs"/>
          <w:rtl/>
        </w:rPr>
        <w:t>[</w:t>
      </w:r>
      <w:r w:rsidR="00926498" w:rsidRPr="005C4D7E">
        <w:rPr>
          <w:rStyle w:val="Char5"/>
          <w:rFonts w:hint="cs"/>
          <w:rtl/>
        </w:rPr>
        <w:t>الأعراف: 54</w:t>
      </w:r>
      <w:r w:rsidRPr="005C4D7E">
        <w:rPr>
          <w:rStyle w:val="Char5"/>
          <w:rFonts w:hint="cs"/>
          <w:rtl/>
        </w:rPr>
        <w:t>]</w:t>
      </w:r>
      <w:r w:rsidRPr="0039716B">
        <w:rPr>
          <w:rStyle w:val="Char3"/>
          <w:rFonts w:hint="cs"/>
          <w:rtl/>
        </w:rPr>
        <w:t>.</w:t>
      </w:r>
      <w:r w:rsidRPr="005C4D7E">
        <w:rPr>
          <w:rStyle w:val="Char3"/>
          <w:rFonts w:hint="cs"/>
          <w:rtl/>
        </w:rPr>
        <w:t xml:space="preserve"> </w:t>
      </w:r>
      <w:r w:rsidR="00926498">
        <w:rPr>
          <w:rFonts w:cs="Traditional Arabic" w:hint="cs"/>
          <w:sz w:val="28"/>
          <w:szCs w:val="28"/>
          <w:rtl/>
          <w:lang w:bidi="fa-IR"/>
        </w:rPr>
        <w:t>«</w:t>
      </w:r>
      <w:r w:rsidR="00C3748B" w:rsidRPr="0039716B">
        <w:rPr>
          <w:rStyle w:val="Char3"/>
          <w:rtl/>
        </w:rPr>
        <w:t>در حق</w:t>
      </w:r>
      <w:r w:rsidR="00FF3772">
        <w:rPr>
          <w:rStyle w:val="Char3"/>
          <w:rtl/>
        </w:rPr>
        <w:t>ی</w:t>
      </w:r>
      <w:r w:rsidR="00C3748B" w:rsidRPr="0039716B">
        <w:rPr>
          <w:rStyle w:val="Char3"/>
          <w:rtl/>
        </w:rPr>
        <w:t>قت پروردگار شما آن خدا</w:t>
      </w:r>
      <w:r w:rsidR="00FF3772">
        <w:rPr>
          <w:rStyle w:val="Char3"/>
          <w:rtl/>
        </w:rPr>
        <w:t>ی</w:t>
      </w:r>
      <w:r w:rsidR="00C3748B" w:rsidRPr="0039716B">
        <w:rPr>
          <w:rStyle w:val="Char3"/>
          <w:rtl/>
        </w:rPr>
        <w:t xml:space="preserve">ى است </w:t>
      </w:r>
      <w:r w:rsidR="00FF3772">
        <w:rPr>
          <w:rStyle w:val="Char3"/>
          <w:rtl/>
        </w:rPr>
        <w:t>ک</w:t>
      </w:r>
      <w:r w:rsidR="00C3748B" w:rsidRPr="0039716B">
        <w:rPr>
          <w:rStyle w:val="Char3"/>
          <w:rtl/>
        </w:rPr>
        <w:t xml:space="preserve">ه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ن را در شش روز آفر</w:t>
      </w:r>
      <w:r w:rsidR="00FF3772">
        <w:rPr>
          <w:rStyle w:val="Char3"/>
          <w:rtl/>
        </w:rPr>
        <w:t>ی</w:t>
      </w:r>
      <w:r w:rsidR="00C3748B" w:rsidRPr="0039716B">
        <w:rPr>
          <w:rStyle w:val="Char3"/>
          <w:rtl/>
        </w:rPr>
        <w:t>د سپس بر عرش [جهاندارى] است</w:t>
      </w:r>
      <w:r w:rsidR="00FF3772">
        <w:rPr>
          <w:rStyle w:val="Char3"/>
          <w:rtl/>
        </w:rPr>
        <w:t>ی</w:t>
      </w:r>
      <w:r w:rsidR="00C3748B" w:rsidRPr="0039716B">
        <w:rPr>
          <w:rStyle w:val="Char3"/>
          <w:rtl/>
        </w:rPr>
        <w:t xml:space="preserve">لا </w:t>
      </w:r>
      <w:r w:rsidR="00FF3772">
        <w:rPr>
          <w:rStyle w:val="Char3"/>
          <w:rtl/>
        </w:rPr>
        <w:t>ی</w:t>
      </w:r>
      <w:r w:rsidR="00C3748B" w:rsidRPr="0039716B">
        <w:rPr>
          <w:rStyle w:val="Char3"/>
          <w:rtl/>
        </w:rPr>
        <w:t>افت</w:t>
      </w:r>
      <w:r w:rsidR="00926498">
        <w:rPr>
          <w:rFonts w:cs="Traditional Arabic" w:hint="cs"/>
          <w:sz w:val="28"/>
          <w:szCs w:val="28"/>
          <w:rtl/>
          <w:lang w:bidi="fa-IR"/>
        </w:rPr>
        <w:t>»</w:t>
      </w:r>
      <w:r w:rsidR="005E487F" w:rsidRPr="0074252A">
        <w:rPr>
          <w:rStyle w:val="Char7"/>
          <w:rFonts w:hint="cs"/>
          <w:rtl/>
        </w:rPr>
        <w:t>.</w:t>
      </w:r>
    </w:p>
    <w:p w:rsidR="00C3748B" w:rsidRPr="0039716B" w:rsidRDefault="00A10318" w:rsidP="00E719BB">
      <w:pPr>
        <w:pStyle w:val="FootnoteText"/>
        <w:numPr>
          <w:ilvl w:val="0"/>
          <w:numId w:val="57"/>
        </w:numPr>
        <w:bidi/>
        <w:jc w:val="both"/>
        <w:rPr>
          <w:rStyle w:val="Char3"/>
          <w:rtl/>
        </w:rPr>
      </w:pPr>
      <w:r w:rsidRPr="00A10318">
        <w:rPr>
          <w:rFonts w:cs="Traditional Arabic" w:hint="cs"/>
          <w:sz w:val="28"/>
          <w:szCs w:val="28"/>
          <w:rtl/>
          <w:lang w:bidi="fa-IR"/>
        </w:rPr>
        <w:t>﴿</w:t>
      </w:r>
      <w:r w:rsidR="00711E97" w:rsidRPr="0028684C">
        <w:rPr>
          <w:rStyle w:val="Char2"/>
          <w:rFonts w:hint="cs"/>
          <w:rtl/>
        </w:rPr>
        <w:t>إِنَّ رَبَّكُمُ ٱللَّهُ ٱلَّذِي خَلَقَ ٱلسَّمَٰوَٰتِ وَٱلۡأَرۡضَ فِي سِتَّةِ أَيَّامٖ ثُمَّ ٱسۡتَوَىٰ عَلَى ٱلۡعَرۡشِۖ يُدَبِّرُ ٱلۡأَمۡرَۖ مَا مِن شَفِيعٍ إِلَّا مِنۢ بَعۡدِ إِذۡنِهِۦ</w:t>
      </w:r>
      <w:r w:rsidRPr="00A10318">
        <w:rPr>
          <w:rFonts w:cs="Traditional Arabic" w:hint="cs"/>
          <w:sz w:val="28"/>
          <w:szCs w:val="28"/>
          <w:rtl/>
          <w:lang w:bidi="fa-IR"/>
        </w:rPr>
        <w:t>﴾</w:t>
      </w:r>
      <w:r w:rsidRPr="0039716B">
        <w:rPr>
          <w:rStyle w:val="Char3"/>
          <w:rFonts w:hint="cs"/>
          <w:rtl/>
        </w:rPr>
        <w:t xml:space="preserve"> </w:t>
      </w:r>
      <w:r w:rsidRPr="005C4D7E">
        <w:rPr>
          <w:rStyle w:val="Char5"/>
          <w:rFonts w:hint="cs"/>
          <w:rtl/>
        </w:rPr>
        <w:t>[</w:t>
      </w:r>
      <w:r w:rsidR="00926498" w:rsidRPr="005C4D7E">
        <w:rPr>
          <w:rStyle w:val="Char5"/>
          <w:rFonts w:hint="cs"/>
          <w:rtl/>
        </w:rPr>
        <w:t>یونس: 3</w:t>
      </w:r>
      <w:r w:rsidRPr="005C4D7E">
        <w:rPr>
          <w:rStyle w:val="Char5"/>
          <w:rFonts w:hint="cs"/>
          <w:rtl/>
        </w:rPr>
        <w:t>]</w:t>
      </w:r>
      <w:r w:rsidRPr="0039716B">
        <w:rPr>
          <w:rStyle w:val="Char3"/>
          <w:rFonts w:hint="cs"/>
          <w:rtl/>
        </w:rPr>
        <w:t>.</w:t>
      </w:r>
      <w:r w:rsidRPr="005C4D7E">
        <w:rPr>
          <w:rStyle w:val="Char3"/>
          <w:rFonts w:hint="cs"/>
          <w:rtl/>
        </w:rPr>
        <w:t xml:space="preserve"> </w:t>
      </w:r>
      <w:r w:rsidR="00926498">
        <w:rPr>
          <w:rFonts w:cs="Traditional Arabic" w:hint="cs"/>
          <w:sz w:val="28"/>
          <w:szCs w:val="28"/>
          <w:rtl/>
          <w:lang w:bidi="fa-IR"/>
        </w:rPr>
        <w:t>«</w:t>
      </w:r>
      <w:r w:rsidR="00C3748B" w:rsidRPr="0039716B">
        <w:rPr>
          <w:rStyle w:val="Char3"/>
          <w:rtl/>
        </w:rPr>
        <w:t>پروردگار شما آن خدا</w:t>
      </w:r>
      <w:r w:rsidR="00FF3772">
        <w:rPr>
          <w:rStyle w:val="Char3"/>
          <w:rtl/>
        </w:rPr>
        <w:t>ی</w:t>
      </w:r>
      <w:r w:rsidR="00C3748B" w:rsidRPr="0039716B">
        <w:rPr>
          <w:rStyle w:val="Char3"/>
          <w:rtl/>
        </w:rPr>
        <w:t xml:space="preserve">ى است </w:t>
      </w:r>
      <w:r w:rsidR="00FF3772">
        <w:rPr>
          <w:rStyle w:val="Char3"/>
          <w:rtl/>
        </w:rPr>
        <w:t>ک</w:t>
      </w:r>
      <w:r w:rsidR="00C3748B" w:rsidRPr="0039716B">
        <w:rPr>
          <w:rStyle w:val="Char3"/>
          <w:rtl/>
        </w:rPr>
        <w:t xml:space="preserve">ه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ن را در شش هنگام آفر</w:t>
      </w:r>
      <w:r w:rsidR="00FF3772">
        <w:rPr>
          <w:rStyle w:val="Char3"/>
          <w:rtl/>
        </w:rPr>
        <w:t>ی</w:t>
      </w:r>
      <w:r w:rsidR="00C3748B" w:rsidRPr="0039716B">
        <w:rPr>
          <w:rStyle w:val="Char3"/>
          <w:rtl/>
        </w:rPr>
        <w:t>د سپس بر عرش است</w:t>
      </w:r>
      <w:r w:rsidR="00FF3772">
        <w:rPr>
          <w:rStyle w:val="Char3"/>
          <w:rtl/>
        </w:rPr>
        <w:t>ی</w:t>
      </w:r>
      <w:r w:rsidR="00C3748B" w:rsidRPr="0039716B">
        <w:rPr>
          <w:rStyle w:val="Char3"/>
          <w:rtl/>
        </w:rPr>
        <w:t xml:space="preserve">لا </w:t>
      </w:r>
      <w:r w:rsidR="00FF3772">
        <w:rPr>
          <w:rStyle w:val="Char3"/>
          <w:rtl/>
        </w:rPr>
        <w:t>ی</w:t>
      </w:r>
      <w:r w:rsidR="00C3748B" w:rsidRPr="0039716B">
        <w:rPr>
          <w:rStyle w:val="Char3"/>
          <w:rtl/>
        </w:rPr>
        <w:t xml:space="preserve">افت </w:t>
      </w:r>
      <w:r w:rsidR="00FF3772">
        <w:rPr>
          <w:rStyle w:val="Char3"/>
          <w:rtl/>
        </w:rPr>
        <w:t>ک</w:t>
      </w:r>
      <w:r w:rsidR="00C3748B" w:rsidRPr="0039716B">
        <w:rPr>
          <w:rStyle w:val="Char3"/>
          <w:rtl/>
        </w:rPr>
        <w:t>ار [آفر</w:t>
      </w:r>
      <w:r w:rsidR="00FF3772">
        <w:rPr>
          <w:rStyle w:val="Char3"/>
          <w:rtl/>
        </w:rPr>
        <w:t>ی</w:t>
      </w:r>
      <w:r w:rsidR="00C3748B" w:rsidRPr="0039716B">
        <w:rPr>
          <w:rStyle w:val="Char3"/>
          <w:rtl/>
        </w:rPr>
        <w:t>نش] را تدب</w:t>
      </w:r>
      <w:r w:rsidR="00FF3772">
        <w:rPr>
          <w:rStyle w:val="Char3"/>
          <w:rtl/>
        </w:rPr>
        <w:t>ی</w:t>
      </w:r>
      <w:r w:rsidR="00C3748B" w:rsidRPr="0039716B">
        <w:rPr>
          <w:rStyle w:val="Char3"/>
          <w:rtl/>
        </w:rPr>
        <w:t>ر مى‏</w:t>
      </w:r>
      <w:r w:rsidR="00FF3772">
        <w:rPr>
          <w:rStyle w:val="Char3"/>
          <w:rtl/>
        </w:rPr>
        <w:t>ک</w:t>
      </w:r>
      <w:r w:rsidR="00C3748B" w:rsidRPr="0039716B">
        <w:rPr>
          <w:rStyle w:val="Char3"/>
          <w:rtl/>
        </w:rPr>
        <w:t>ند ه</w:t>
      </w:r>
      <w:r w:rsidR="00FF3772">
        <w:rPr>
          <w:rStyle w:val="Char3"/>
          <w:rtl/>
        </w:rPr>
        <w:t>ی</w:t>
      </w:r>
      <w:r w:rsidR="00C3748B" w:rsidRPr="0039716B">
        <w:rPr>
          <w:rStyle w:val="Char3"/>
          <w:rtl/>
        </w:rPr>
        <w:t>چ شفاعت کننده‏اى، جز با اذن او ن</w:t>
      </w:r>
      <w:r w:rsidR="00FF3772">
        <w:rPr>
          <w:rStyle w:val="Char3"/>
          <w:rtl/>
        </w:rPr>
        <w:t>ی</w:t>
      </w:r>
      <w:r w:rsidR="00C3748B" w:rsidRPr="0039716B">
        <w:rPr>
          <w:rStyle w:val="Char3"/>
          <w:rtl/>
        </w:rPr>
        <w:t>ست</w:t>
      </w:r>
      <w:r w:rsidR="00926498">
        <w:rPr>
          <w:rFonts w:cs="Traditional Arabic" w:hint="cs"/>
          <w:sz w:val="28"/>
          <w:szCs w:val="28"/>
          <w:rtl/>
          <w:lang w:bidi="fa-IR"/>
        </w:rPr>
        <w:t>»</w:t>
      </w:r>
      <w:r w:rsidR="00C3748B" w:rsidRPr="0039716B">
        <w:rPr>
          <w:rStyle w:val="Char3"/>
          <w:rtl/>
        </w:rPr>
        <w:t>.</w:t>
      </w:r>
    </w:p>
    <w:p w:rsidR="00C3748B" w:rsidRPr="005C4D7E" w:rsidRDefault="00A10318" w:rsidP="00E719BB">
      <w:pPr>
        <w:pStyle w:val="a6"/>
        <w:numPr>
          <w:ilvl w:val="0"/>
          <w:numId w:val="57"/>
        </w:numPr>
        <w:rPr>
          <w:rtl/>
        </w:rPr>
      </w:pPr>
      <w:r w:rsidRPr="00A10318">
        <w:rPr>
          <w:rFonts w:cs="Traditional Arabic" w:hint="cs"/>
          <w:rtl/>
        </w:rPr>
        <w:t>﴿</w:t>
      </w:r>
      <w:r w:rsidR="00711E97" w:rsidRPr="0028684C">
        <w:rPr>
          <w:rStyle w:val="Char2"/>
          <w:rFonts w:hint="cs"/>
          <w:rtl/>
        </w:rPr>
        <w:t>ٱللَّهُ ٱلَّذِي رَفَعَ ٱلسَّمَٰوَٰتِ بِغَيۡرِ عَمَدٖ تَرَوۡنَهَاۖ ثُمَّ ٱسۡتَوَىٰ عَلَى ٱلۡعَرۡشِۖ وَسَخَّرَ ٱلشَّمۡسَ وَٱلۡقَمَرَۖ كُلّٞ يَجۡرِي لِأَجَلٖ مُّسَمّٗى</w:t>
      </w:r>
      <w:r w:rsidRPr="00A10318">
        <w:rPr>
          <w:rFonts w:cs="Traditional Arabic" w:hint="cs"/>
          <w:rtl/>
        </w:rPr>
        <w:t>﴾</w:t>
      </w:r>
      <w:r w:rsidRPr="005C4D7E">
        <w:rPr>
          <w:rFonts w:hint="cs"/>
          <w:rtl/>
        </w:rPr>
        <w:t xml:space="preserve"> </w:t>
      </w:r>
      <w:r w:rsidRPr="005C4D7E">
        <w:rPr>
          <w:rStyle w:val="Char5"/>
          <w:rFonts w:hint="cs"/>
          <w:rtl/>
        </w:rPr>
        <w:t>[</w:t>
      </w:r>
      <w:r w:rsidR="00926498" w:rsidRPr="005C4D7E">
        <w:rPr>
          <w:rStyle w:val="Char5"/>
          <w:rFonts w:hint="cs"/>
          <w:rtl/>
        </w:rPr>
        <w:t>الرعد: 2</w:t>
      </w:r>
      <w:r w:rsidRPr="005C4D7E">
        <w:rPr>
          <w:rStyle w:val="Char5"/>
          <w:rFonts w:hint="cs"/>
          <w:rtl/>
        </w:rPr>
        <w:t>]</w:t>
      </w:r>
      <w:r w:rsidRPr="005C4D7E">
        <w:rPr>
          <w:rFonts w:hint="cs"/>
          <w:rtl/>
        </w:rPr>
        <w:t>.</w:t>
      </w:r>
    </w:p>
    <w:p w:rsidR="00C3748B" w:rsidRPr="0074252A" w:rsidRDefault="00926498" w:rsidP="00DC2A78">
      <w:pPr>
        <w:pStyle w:val="FootnoteText"/>
        <w:bidi/>
        <w:ind w:firstLine="284"/>
        <w:jc w:val="both"/>
        <w:rPr>
          <w:rStyle w:val="Char7"/>
          <w:rtl/>
        </w:rPr>
      </w:pPr>
      <w:r>
        <w:rPr>
          <w:rFonts w:cs="Traditional Arabic" w:hint="cs"/>
          <w:sz w:val="28"/>
          <w:szCs w:val="28"/>
          <w:rtl/>
          <w:lang w:bidi="fa-IR"/>
        </w:rPr>
        <w:t>«</w:t>
      </w:r>
      <w:r w:rsidR="00C3748B" w:rsidRPr="0039716B">
        <w:rPr>
          <w:rStyle w:val="Char3"/>
          <w:rtl/>
        </w:rPr>
        <w:t xml:space="preserve">خدا [همان] </w:t>
      </w:r>
      <w:r w:rsidR="00FF3772">
        <w:rPr>
          <w:rStyle w:val="Char3"/>
          <w:rtl/>
        </w:rPr>
        <w:t>ک</w:t>
      </w:r>
      <w:r w:rsidR="00C3748B" w:rsidRPr="0039716B">
        <w:rPr>
          <w:rStyle w:val="Char3"/>
          <w:rtl/>
        </w:rPr>
        <w:t xml:space="preserve">سى است </w:t>
      </w:r>
      <w:r w:rsidR="00FF3772">
        <w:rPr>
          <w:rStyle w:val="Char3"/>
          <w:rtl/>
        </w:rPr>
        <w:t>ک</w:t>
      </w:r>
      <w:r w:rsidR="00C3748B" w:rsidRPr="0039716B">
        <w:rPr>
          <w:rStyle w:val="Char3"/>
          <w:rtl/>
        </w:rPr>
        <w:t xml:space="preserve">ه </w:t>
      </w:r>
      <w:r w:rsidR="00C6697C">
        <w:rPr>
          <w:rStyle w:val="Char3"/>
          <w:rtl/>
        </w:rPr>
        <w:t>آسمان‌ها</w:t>
      </w:r>
      <w:r w:rsidR="00C3748B" w:rsidRPr="0039716B">
        <w:rPr>
          <w:rStyle w:val="Char3"/>
          <w:rtl/>
        </w:rPr>
        <w:t xml:space="preserve"> را بدون </w:t>
      </w:r>
      <w:r w:rsidR="00A909DA">
        <w:rPr>
          <w:rStyle w:val="Char3"/>
          <w:rtl/>
        </w:rPr>
        <w:t>ستون‌ها</w:t>
      </w:r>
      <w:r w:rsidR="00FF3772">
        <w:rPr>
          <w:rStyle w:val="Char3"/>
          <w:rtl/>
        </w:rPr>
        <w:t>ی</w:t>
      </w:r>
      <w:r w:rsidR="00C3748B" w:rsidRPr="0039716B">
        <w:rPr>
          <w:rStyle w:val="Char3"/>
          <w:rtl/>
        </w:rPr>
        <w:t xml:space="preserve">ى </w:t>
      </w:r>
      <w:r w:rsidR="00FF3772">
        <w:rPr>
          <w:rStyle w:val="Char3"/>
          <w:rtl/>
        </w:rPr>
        <w:t>ک</w:t>
      </w:r>
      <w:r w:rsidR="00C3748B" w:rsidRPr="0039716B">
        <w:rPr>
          <w:rStyle w:val="Char3"/>
          <w:rtl/>
        </w:rPr>
        <w:t>ه</w:t>
      </w:r>
      <w:r w:rsidR="007133C0">
        <w:rPr>
          <w:rStyle w:val="Char3"/>
          <w:rtl/>
        </w:rPr>
        <w:t xml:space="preserve"> آن‌ها </w:t>
      </w:r>
      <w:r w:rsidR="00C3748B" w:rsidRPr="0039716B">
        <w:rPr>
          <w:rStyle w:val="Char3"/>
          <w:rtl/>
        </w:rPr>
        <w:t>را بب</w:t>
      </w:r>
      <w:r w:rsidR="00FF3772">
        <w:rPr>
          <w:rStyle w:val="Char3"/>
          <w:rtl/>
        </w:rPr>
        <w:t>ی</w:t>
      </w:r>
      <w:r w:rsidR="00C3748B" w:rsidRPr="0039716B">
        <w:rPr>
          <w:rStyle w:val="Char3"/>
          <w:rtl/>
        </w:rPr>
        <w:t>ن</w:t>
      </w:r>
      <w:r w:rsidR="00FF3772">
        <w:rPr>
          <w:rStyle w:val="Char3"/>
          <w:rtl/>
        </w:rPr>
        <w:t>ی</w:t>
      </w:r>
      <w:r w:rsidR="00C3748B" w:rsidRPr="0039716B">
        <w:rPr>
          <w:rStyle w:val="Char3"/>
          <w:rtl/>
        </w:rPr>
        <w:t>د برافراشت آنگاه بر عرش است</w:t>
      </w:r>
      <w:r w:rsidR="00FF3772">
        <w:rPr>
          <w:rStyle w:val="Char3"/>
          <w:rtl/>
        </w:rPr>
        <w:t>ی</w:t>
      </w:r>
      <w:r w:rsidR="00C3748B" w:rsidRPr="0039716B">
        <w:rPr>
          <w:rStyle w:val="Char3"/>
          <w:rtl/>
        </w:rPr>
        <w:t xml:space="preserve">لا </w:t>
      </w:r>
      <w:r w:rsidR="00FF3772">
        <w:rPr>
          <w:rStyle w:val="Char3"/>
          <w:rtl/>
        </w:rPr>
        <w:t>ی</w:t>
      </w:r>
      <w:r w:rsidR="00C3748B" w:rsidRPr="0039716B">
        <w:rPr>
          <w:rStyle w:val="Char3"/>
          <w:rtl/>
        </w:rPr>
        <w:t>افت و خورش</w:t>
      </w:r>
      <w:r w:rsidR="00FF3772">
        <w:rPr>
          <w:rStyle w:val="Char3"/>
          <w:rtl/>
        </w:rPr>
        <w:t>ی</w:t>
      </w:r>
      <w:r w:rsidR="00C3748B" w:rsidRPr="0039716B">
        <w:rPr>
          <w:rStyle w:val="Char3"/>
          <w:rtl/>
        </w:rPr>
        <w:t>د و ماه را رام گردان</w:t>
      </w:r>
      <w:r w:rsidR="00FF3772">
        <w:rPr>
          <w:rStyle w:val="Char3"/>
          <w:rtl/>
        </w:rPr>
        <w:t>ی</w:t>
      </w:r>
      <w:r w:rsidR="00C3748B" w:rsidRPr="0039716B">
        <w:rPr>
          <w:rStyle w:val="Char3"/>
          <w:rtl/>
        </w:rPr>
        <w:t xml:space="preserve">د هر </w:t>
      </w:r>
      <w:r w:rsidR="00FF3772">
        <w:rPr>
          <w:rStyle w:val="Char3"/>
          <w:rtl/>
        </w:rPr>
        <w:t>ک</w:t>
      </w:r>
      <w:r w:rsidR="00C3748B" w:rsidRPr="0039716B">
        <w:rPr>
          <w:rStyle w:val="Char3"/>
          <w:rtl/>
        </w:rPr>
        <w:t>دام براى مدتى مع</w:t>
      </w:r>
      <w:r w:rsidR="00FF3772">
        <w:rPr>
          <w:rStyle w:val="Char3"/>
          <w:rtl/>
        </w:rPr>
        <w:t>ی</w:t>
      </w:r>
      <w:r w:rsidR="00C3748B" w:rsidRPr="0039716B">
        <w:rPr>
          <w:rStyle w:val="Char3"/>
          <w:rtl/>
        </w:rPr>
        <w:t>ن به س</w:t>
      </w:r>
      <w:r w:rsidR="00FF3772">
        <w:rPr>
          <w:rStyle w:val="Char3"/>
          <w:rtl/>
        </w:rPr>
        <w:t>ی</w:t>
      </w:r>
      <w:r w:rsidR="00C3748B" w:rsidRPr="0039716B">
        <w:rPr>
          <w:rStyle w:val="Char3"/>
          <w:rtl/>
        </w:rPr>
        <w:t>ر خود ادامه مى‏دهند</w:t>
      </w:r>
      <w:r>
        <w:rPr>
          <w:rFonts w:cs="Traditional Arabic" w:hint="cs"/>
          <w:b/>
          <w:bCs/>
          <w:sz w:val="28"/>
          <w:szCs w:val="28"/>
          <w:rtl/>
          <w:lang w:bidi="fa-IR"/>
        </w:rPr>
        <w:t>»</w:t>
      </w:r>
      <w:r w:rsidRPr="0074252A">
        <w:rPr>
          <w:rStyle w:val="Char7"/>
          <w:rFonts w:hint="cs"/>
          <w:rtl/>
        </w:rPr>
        <w:t>.</w:t>
      </w:r>
    </w:p>
    <w:p w:rsidR="00C3748B" w:rsidRPr="005C4D7E" w:rsidRDefault="00A10318" w:rsidP="00E719BB">
      <w:pPr>
        <w:pStyle w:val="FootnoteText"/>
        <w:numPr>
          <w:ilvl w:val="0"/>
          <w:numId w:val="57"/>
        </w:numPr>
        <w:bidi/>
        <w:jc w:val="both"/>
        <w:rPr>
          <w:rStyle w:val="Char3"/>
          <w:rtl/>
        </w:rPr>
      </w:pPr>
      <w:r w:rsidRPr="00A10318">
        <w:rPr>
          <w:rFonts w:cs="Traditional Arabic" w:hint="cs"/>
          <w:sz w:val="28"/>
          <w:szCs w:val="28"/>
          <w:rtl/>
          <w:lang w:bidi="fa-IR"/>
        </w:rPr>
        <w:t>﴿</w:t>
      </w:r>
      <w:r w:rsidR="00711E97" w:rsidRPr="0028684C">
        <w:rPr>
          <w:rStyle w:val="Char2"/>
          <w:rFonts w:hint="cs"/>
          <w:rtl/>
        </w:rPr>
        <w:t>ٱلرَّحۡمَٰنُ عَلَى ٱلۡعَرۡشِ ٱسۡتَوَىٰ ٥</w:t>
      </w:r>
      <w:r w:rsidRPr="00A10318">
        <w:rPr>
          <w:rFonts w:cs="Traditional Arabic" w:hint="cs"/>
          <w:sz w:val="28"/>
          <w:szCs w:val="28"/>
          <w:rtl/>
          <w:lang w:bidi="fa-IR"/>
        </w:rPr>
        <w:t>﴾</w:t>
      </w:r>
      <w:r w:rsidRPr="0039716B">
        <w:rPr>
          <w:rStyle w:val="Char3"/>
          <w:rFonts w:hint="cs"/>
          <w:rtl/>
        </w:rPr>
        <w:t xml:space="preserve"> </w:t>
      </w:r>
      <w:r w:rsidRPr="005C4D7E">
        <w:rPr>
          <w:rStyle w:val="Char5"/>
          <w:rFonts w:hint="cs"/>
          <w:rtl/>
        </w:rPr>
        <w:t>[</w:t>
      </w:r>
      <w:r w:rsidR="00926498" w:rsidRPr="005C4D7E">
        <w:rPr>
          <w:rStyle w:val="Char5"/>
          <w:rFonts w:hint="cs"/>
          <w:rtl/>
        </w:rPr>
        <w:t>طه: 5</w:t>
      </w:r>
      <w:r w:rsidRPr="005C4D7E">
        <w:rPr>
          <w:rStyle w:val="Char5"/>
          <w:rFonts w:hint="cs"/>
          <w:rtl/>
        </w:rPr>
        <w:t>]</w:t>
      </w:r>
      <w:r w:rsidR="00711E97" w:rsidRPr="0039716B">
        <w:rPr>
          <w:rStyle w:val="Char3"/>
          <w:rFonts w:hint="cs"/>
          <w:rtl/>
        </w:rPr>
        <w:t>.</w:t>
      </w:r>
    </w:p>
    <w:p w:rsidR="00C3748B" w:rsidRPr="005C4D7E" w:rsidRDefault="00926498" w:rsidP="00DC2A78">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 xml:space="preserve">خداى رحمان </w:t>
      </w:r>
      <w:r w:rsidR="00FF3772">
        <w:rPr>
          <w:rStyle w:val="Char3"/>
          <w:rtl/>
        </w:rPr>
        <w:t>ک</w:t>
      </w:r>
      <w:r w:rsidR="00C3748B" w:rsidRPr="0039716B">
        <w:rPr>
          <w:rStyle w:val="Char3"/>
          <w:rtl/>
        </w:rPr>
        <w:t>ه بر عرش است</w:t>
      </w:r>
      <w:r w:rsidR="00FF3772">
        <w:rPr>
          <w:rStyle w:val="Char3"/>
          <w:rtl/>
        </w:rPr>
        <w:t>ی</w:t>
      </w:r>
      <w:r w:rsidR="00C3748B" w:rsidRPr="0039716B">
        <w:rPr>
          <w:rStyle w:val="Char3"/>
          <w:rtl/>
        </w:rPr>
        <w:t xml:space="preserve">لا </w:t>
      </w:r>
      <w:r w:rsidR="00FF3772">
        <w:rPr>
          <w:rStyle w:val="Char3"/>
          <w:rtl/>
        </w:rPr>
        <w:t>ی</w:t>
      </w:r>
      <w:r w:rsidR="00C3748B" w:rsidRPr="0039716B">
        <w:rPr>
          <w:rStyle w:val="Char3"/>
          <w:rtl/>
        </w:rPr>
        <w:t>افته است</w:t>
      </w:r>
      <w:r w:rsidRPr="005C4D7E">
        <w:rPr>
          <w:rFonts w:cs="Traditional Arabic" w:hint="cs"/>
          <w:sz w:val="28"/>
          <w:szCs w:val="28"/>
          <w:rtl/>
          <w:lang w:bidi="fa-IR"/>
        </w:rPr>
        <w:t>»</w:t>
      </w:r>
      <w:r w:rsidRPr="005C4D7E">
        <w:rPr>
          <w:rStyle w:val="Char3"/>
          <w:rFonts w:hint="cs"/>
          <w:rtl/>
        </w:rPr>
        <w:t>.</w:t>
      </w:r>
    </w:p>
    <w:p w:rsidR="00C3748B" w:rsidRPr="005C4D7E" w:rsidRDefault="00A10318" w:rsidP="00E719BB">
      <w:pPr>
        <w:pStyle w:val="FootnoteText"/>
        <w:numPr>
          <w:ilvl w:val="0"/>
          <w:numId w:val="57"/>
        </w:numPr>
        <w:bidi/>
        <w:jc w:val="both"/>
        <w:rPr>
          <w:rStyle w:val="Char3"/>
          <w:rtl/>
        </w:rPr>
      </w:pPr>
      <w:r w:rsidRPr="00A10318">
        <w:rPr>
          <w:rFonts w:cs="Traditional Arabic" w:hint="cs"/>
          <w:sz w:val="28"/>
          <w:szCs w:val="28"/>
          <w:rtl/>
          <w:lang w:bidi="fa-IR"/>
        </w:rPr>
        <w:t>﴿</w:t>
      </w:r>
      <w:r w:rsidR="00711E97" w:rsidRPr="0028684C">
        <w:rPr>
          <w:rStyle w:val="Char2"/>
          <w:rFonts w:hint="cs"/>
          <w:rtl/>
        </w:rPr>
        <w:t>ٱلَّذِي خَلَقَ ٱلسَّمَٰوَٰتِ وَٱلۡأَرۡضَ وَمَا بَيۡنَهُمَا فِي سِتَّةِ أَيَّامٖ ثُمَّ ٱسۡتَوَىٰ عَلَى ٱلۡعَرۡشِۖ ٱلرَّحۡمَٰنُ فَسۡ‍َٔلۡ بِهِۦ خَبِيرٗا ٥٩</w:t>
      </w:r>
      <w:r w:rsidRPr="00A10318">
        <w:rPr>
          <w:rFonts w:cs="Traditional Arabic" w:hint="cs"/>
          <w:sz w:val="28"/>
          <w:szCs w:val="28"/>
          <w:rtl/>
          <w:lang w:bidi="fa-IR"/>
        </w:rPr>
        <w:t>﴾</w:t>
      </w:r>
      <w:r w:rsidRPr="0039716B">
        <w:rPr>
          <w:rStyle w:val="Char3"/>
          <w:rFonts w:hint="cs"/>
          <w:rtl/>
        </w:rPr>
        <w:t xml:space="preserve"> </w:t>
      </w:r>
      <w:r w:rsidRPr="005C4D7E">
        <w:rPr>
          <w:rStyle w:val="Char5"/>
          <w:rFonts w:hint="cs"/>
          <w:rtl/>
        </w:rPr>
        <w:t>[</w:t>
      </w:r>
      <w:r w:rsidR="00926498" w:rsidRPr="005C4D7E">
        <w:rPr>
          <w:rStyle w:val="Char5"/>
          <w:rFonts w:hint="cs"/>
          <w:rtl/>
        </w:rPr>
        <w:t>الفرقان: 59</w:t>
      </w:r>
      <w:r w:rsidRPr="005C4D7E">
        <w:rPr>
          <w:rStyle w:val="Char5"/>
          <w:rFonts w:hint="cs"/>
          <w:rtl/>
        </w:rPr>
        <w:t>]</w:t>
      </w:r>
      <w:r w:rsidRPr="0039716B">
        <w:rPr>
          <w:rStyle w:val="Char3"/>
          <w:rFonts w:hint="cs"/>
          <w:rtl/>
        </w:rPr>
        <w:t>.</w:t>
      </w:r>
    </w:p>
    <w:p w:rsidR="00C3748B" w:rsidRPr="005C4D7E" w:rsidRDefault="00926498" w:rsidP="00DC2A78">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 xml:space="preserve">همان </w:t>
      </w:r>
      <w:r w:rsidR="00FF3772">
        <w:rPr>
          <w:rStyle w:val="Char3"/>
          <w:rtl/>
        </w:rPr>
        <w:t>ک</w:t>
      </w:r>
      <w:r w:rsidR="00C3748B" w:rsidRPr="0039716B">
        <w:rPr>
          <w:rStyle w:val="Char3"/>
          <w:rtl/>
        </w:rPr>
        <w:t xml:space="preserve">سى </w:t>
      </w:r>
      <w:r w:rsidR="00FF3772">
        <w:rPr>
          <w:rStyle w:val="Char3"/>
          <w:rtl/>
        </w:rPr>
        <w:t>ک</w:t>
      </w:r>
      <w:r w:rsidR="00C3748B" w:rsidRPr="0039716B">
        <w:rPr>
          <w:rStyle w:val="Char3"/>
          <w:rtl/>
        </w:rPr>
        <w:t xml:space="preserve">ه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 xml:space="preserve">ن و آنچه را </w:t>
      </w:r>
      <w:r w:rsidR="00FF3772">
        <w:rPr>
          <w:rStyle w:val="Char3"/>
          <w:rtl/>
        </w:rPr>
        <w:t>ک</w:t>
      </w:r>
      <w:r w:rsidR="00C3748B" w:rsidRPr="0039716B">
        <w:rPr>
          <w:rStyle w:val="Char3"/>
          <w:rtl/>
        </w:rPr>
        <w:t>ه م</w:t>
      </w:r>
      <w:r w:rsidR="00FF3772">
        <w:rPr>
          <w:rStyle w:val="Char3"/>
          <w:rtl/>
        </w:rPr>
        <w:t>ی</w:t>
      </w:r>
      <w:r w:rsidR="00C3748B" w:rsidRPr="0039716B">
        <w:rPr>
          <w:rStyle w:val="Char3"/>
          <w:rtl/>
        </w:rPr>
        <w:t>ان آن دو است در شش روز آفر</w:t>
      </w:r>
      <w:r w:rsidR="00FF3772">
        <w:rPr>
          <w:rStyle w:val="Char3"/>
          <w:rtl/>
        </w:rPr>
        <w:t>ی</w:t>
      </w:r>
      <w:r w:rsidR="00C3748B" w:rsidRPr="0039716B">
        <w:rPr>
          <w:rStyle w:val="Char3"/>
          <w:rtl/>
        </w:rPr>
        <w:t>د آنگاه بر عرش است</w:t>
      </w:r>
      <w:r w:rsidR="00FF3772">
        <w:rPr>
          <w:rStyle w:val="Char3"/>
          <w:rtl/>
        </w:rPr>
        <w:t>ی</w:t>
      </w:r>
      <w:r w:rsidR="00C3748B" w:rsidRPr="0039716B">
        <w:rPr>
          <w:rStyle w:val="Char3"/>
          <w:rtl/>
        </w:rPr>
        <w:t xml:space="preserve">لا </w:t>
      </w:r>
      <w:r w:rsidR="00FF3772">
        <w:rPr>
          <w:rStyle w:val="Char3"/>
          <w:rtl/>
        </w:rPr>
        <w:t>ی</w:t>
      </w:r>
      <w:r w:rsidR="00C3748B" w:rsidRPr="0039716B">
        <w:rPr>
          <w:rStyle w:val="Char3"/>
          <w:rtl/>
        </w:rPr>
        <w:t>افت رحمتگر عام [اوست] در باره وى از خبره‏اى بپرس [</w:t>
      </w:r>
      <w:r w:rsidR="00FF3772">
        <w:rPr>
          <w:rStyle w:val="Char3"/>
          <w:rtl/>
        </w:rPr>
        <w:t>ک</w:t>
      </w:r>
      <w:r w:rsidR="00C3748B" w:rsidRPr="0039716B">
        <w:rPr>
          <w:rStyle w:val="Char3"/>
          <w:rtl/>
        </w:rPr>
        <w:t>ه مى‏داند]</w:t>
      </w:r>
      <w:r>
        <w:rPr>
          <w:rFonts w:cs="Traditional Arabic" w:hint="cs"/>
          <w:sz w:val="28"/>
          <w:szCs w:val="28"/>
          <w:rtl/>
          <w:lang w:bidi="fa-IR"/>
        </w:rPr>
        <w:t>»</w:t>
      </w:r>
      <w:r w:rsidRPr="0039716B">
        <w:rPr>
          <w:rStyle w:val="Char3"/>
          <w:rFonts w:hint="cs"/>
          <w:rtl/>
        </w:rPr>
        <w:t>.</w:t>
      </w:r>
    </w:p>
    <w:p w:rsidR="00C3748B" w:rsidRPr="005C4D7E" w:rsidRDefault="00A10318" w:rsidP="00E719BB">
      <w:pPr>
        <w:pStyle w:val="a6"/>
        <w:numPr>
          <w:ilvl w:val="0"/>
          <w:numId w:val="57"/>
        </w:numPr>
        <w:rPr>
          <w:rtl/>
        </w:rPr>
      </w:pPr>
      <w:r w:rsidRPr="00A10318">
        <w:rPr>
          <w:rFonts w:cs="Traditional Arabic" w:hint="cs"/>
          <w:rtl/>
        </w:rPr>
        <w:t>﴿</w:t>
      </w:r>
      <w:r w:rsidR="00711E97" w:rsidRPr="0028684C">
        <w:rPr>
          <w:rStyle w:val="Char2"/>
          <w:rFonts w:hint="cs"/>
          <w:rtl/>
        </w:rPr>
        <w:t>ٱللَّهُ ٱلَّذِي خَلَقَ ٱلسَّمَٰوَٰتِ وَٱلۡأَرۡضَ وَمَا بَيۡنَهُمَا فِي سِتَّةِ أَيَّامٖ ثُمَّ ٱسۡتَوَىٰ عَلَى ٱلۡعَرۡشِۖ مَا لَكُم مِّن دُونِهِۦ مِن وَلِيّٖ وَلَا شَفِيعٍۚ أَفَلَا تَتَذَكَّرُونَ ٤</w:t>
      </w:r>
      <w:r w:rsidRPr="00A10318">
        <w:rPr>
          <w:rFonts w:cs="Traditional Arabic" w:hint="cs"/>
          <w:rtl/>
        </w:rPr>
        <w:t>﴾</w:t>
      </w:r>
      <w:r w:rsidRPr="005C4D7E">
        <w:rPr>
          <w:rFonts w:hint="cs"/>
          <w:rtl/>
        </w:rPr>
        <w:t xml:space="preserve"> </w:t>
      </w:r>
      <w:r w:rsidRPr="005C4D7E">
        <w:rPr>
          <w:rStyle w:val="Char5"/>
          <w:rFonts w:hint="cs"/>
          <w:rtl/>
        </w:rPr>
        <w:t>[</w:t>
      </w:r>
      <w:r w:rsidR="00926498" w:rsidRPr="005C4D7E">
        <w:rPr>
          <w:rStyle w:val="Char5"/>
          <w:rFonts w:hint="cs"/>
          <w:rtl/>
        </w:rPr>
        <w:t>السجدة: 4</w:t>
      </w:r>
      <w:r w:rsidRPr="005C4D7E">
        <w:rPr>
          <w:rStyle w:val="Char5"/>
          <w:rFonts w:hint="cs"/>
          <w:rtl/>
        </w:rPr>
        <w:t>]</w:t>
      </w:r>
      <w:r w:rsidR="00711E97" w:rsidRPr="005C4D7E">
        <w:rPr>
          <w:rFonts w:hint="cs"/>
          <w:rtl/>
        </w:rPr>
        <w:t>.</w:t>
      </w:r>
    </w:p>
    <w:p w:rsidR="00C3748B" w:rsidRPr="0039716B" w:rsidRDefault="00926498" w:rsidP="00DC2A78">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 xml:space="preserve">خدا </w:t>
      </w:r>
      <w:r w:rsidR="00FF3772">
        <w:rPr>
          <w:rStyle w:val="Char3"/>
          <w:rtl/>
        </w:rPr>
        <w:t>ک</w:t>
      </w:r>
      <w:r w:rsidR="00C3748B" w:rsidRPr="0039716B">
        <w:rPr>
          <w:rStyle w:val="Char3"/>
          <w:rtl/>
        </w:rPr>
        <w:t xml:space="preserve">سى است </w:t>
      </w:r>
      <w:r w:rsidR="00FF3772">
        <w:rPr>
          <w:rStyle w:val="Char3"/>
          <w:rtl/>
        </w:rPr>
        <w:t>ک</w:t>
      </w:r>
      <w:r w:rsidR="00C3748B" w:rsidRPr="0039716B">
        <w:rPr>
          <w:rStyle w:val="Char3"/>
          <w:rtl/>
        </w:rPr>
        <w:t xml:space="preserve">ه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 xml:space="preserve">ن و آنچه را </w:t>
      </w:r>
      <w:r w:rsidR="00FF3772">
        <w:rPr>
          <w:rStyle w:val="Char3"/>
          <w:rtl/>
        </w:rPr>
        <w:t>ک</w:t>
      </w:r>
      <w:r w:rsidR="00C3748B" w:rsidRPr="0039716B">
        <w:rPr>
          <w:rStyle w:val="Char3"/>
          <w:rtl/>
        </w:rPr>
        <w:t>ه م</w:t>
      </w:r>
      <w:r w:rsidR="00FF3772">
        <w:rPr>
          <w:rStyle w:val="Char3"/>
          <w:rtl/>
        </w:rPr>
        <w:t>ی</w:t>
      </w:r>
      <w:r w:rsidR="00C3748B" w:rsidRPr="0039716B">
        <w:rPr>
          <w:rStyle w:val="Char3"/>
          <w:rtl/>
        </w:rPr>
        <w:t>ان آن دو است در شش روز [شش دوران‏] آفر</w:t>
      </w:r>
      <w:r w:rsidR="00FF3772">
        <w:rPr>
          <w:rStyle w:val="Char3"/>
          <w:rtl/>
        </w:rPr>
        <w:t>ی</w:t>
      </w:r>
      <w:r w:rsidR="00C3748B" w:rsidRPr="0039716B">
        <w:rPr>
          <w:rStyle w:val="Char3"/>
          <w:rtl/>
        </w:rPr>
        <w:t>د آنگاه بر عرش [قدرت] است</w:t>
      </w:r>
      <w:r w:rsidR="00FF3772">
        <w:rPr>
          <w:rStyle w:val="Char3"/>
          <w:rtl/>
        </w:rPr>
        <w:t>ی</w:t>
      </w:r>
      <w:r w:rsidR="00C3748B" w:rsidRPr="0039716B">
        <w:rPr>
          <w:rStyle w:val="Char3"/>
          <w:rtl/>
        </w:rPr>
        <w:t xml:space="preserve">لا </w:t>
      </w:r>
      <w:r w:rsidR="00FF3772">
        <w:rPr>
          <w:rStyle w:val="Char3"/>
          <w:rtl/>
        </w:rPr>
        <w:t>ی</w:t>
      </w:r>
      <w:r w:rsidR="00C3748B" w:rsidRPr="0039716B">
        <w:rPr>
          <w:rStyle w:val="Char3"/>
          <w:rtl/>
        </w:rPr>
        <w:t>افت ه</w:t>
      </w:r>
      <w:r w:rsidR="00FF3772">
        <w:rPr>
          <w:rStyle w:val="Char3"/>
          <w:rtl/>
        </w:rPr>
        <w:t>ی</w:t>
      </w:r>
      <w:r w:rsidR="00C3748B" w:rsidRPr="0039716B">
        <w:rPr>
          <w:rStyle w:val="Char3"/>
          <w:rtl/>
        </w:rPr>
        <w:t>چ سرپرست و شفاعت کننده‏اى براى شما ج</w:t>
      </w:r>
      <w:r w:rsidR="005E487F" w:rsidRPr="0039716B">
        <w:rPr>
          <w:rStyle w:val="Char3"/>
          <w:rtl/>
        </w:rPr>
        <w:t>ز او ن</w:t>
      </w:r>
      <w:r w:rsidR="00FF3772">
        <w:rPr>
          <w:rStyle w:val="Char3"/>
          <w:rtl/>
        </w:rPr>
        <w:t>ی</w:t>
      </w:r>
      <w:r w:rsidR="005E487F" w:rsidRPr="0039716B">
        <w:rPr>
          <w:rStyle w:val="Char3"/>
          <w:rtl/>
        </w:rPr>
        <w:t>ست؛ آ</w:t>
      </w:r>
      <w:r w:rsidR="00FF3772">
        <w:rPr>
          <w:rStyle w:val="Char3"/>
          <w:rtl/>
        </w:rPr>
        <w:t>ی</w:t>
      </w:r>
      <w:r w:rsidR="005E487F" w:rsidRPr="0039716B">
        <w:rPr>
          <w:rStyle w:val="Char3"/>
          <w:rtl/>
        </w:rPr>
        <w:t>ا متذکّر نمى‏شو</w:t>
      </w:r>
      <w:r w:rsidR="00FF3772">
        <w:rPr>
          <w:rStyle w:val="Char3"/>
          <w:rtl/>
        </w:rPr>
        <w:t>ی</w:t>
      </w:r>
      <w:r w:rsidR="005E487F" w:rsidRPr="0039716B">
        <w:rPr>
          <w:rStyle w:val="Char3"/>
          <w:rtl/>
        </w:rPr>
        <w:t>د؟</w:t>
      </w:r>
      <w:r w:rsidR="00C3748B" w:rsidRPr="0039716B">
        <w:rPr>
          <w:rStyle w:val="Char3"/>
          <w:rtl/>
        </w:rPr>
        <w:t>!</w:t>
      </w:r>
      <w:r>
        <w:rPr>
          <w:rFonts w:cs="Traditional Arabic" w:hint="cs"/>
          <w:sz w:val="28"/>
          <w:szCs w:val="28"/>
          <w:rtl/>
          <w:lang w:bidi="fa-IR"/>
        </w:rPr>
        <w:t>»</w:t>
      </w:r>
      <w:r w:rsidRPr="0039716B">
        <w:rPr>
          <w:rStyle w:val="Char3"/>
          <w:rFonts w:hint="cs"/>
          <w:rtl/>
        </w:rPr>
        <w:t>.</w:t>
      </w:r>
    </w:p>
    <w:p w:rsidR="00C3748B" w:rsidRPr="005C4D7E" w:rsidRDefault="00A10318" w:rsidP="00E719BB">
      <w:pPr>
        <w:pStyle w:val="FootnoteText"/>
        <w:numPr>
          <w:ilvl w:val="0"/>
          <w:numId w:val="57"/>
        </w:numPr>
        <w:bidi/>
        <w:jc w:val="both"/>
        <w:rPr>
          <w:rStyle w:val="Char3"/>
          <w:rtl/>
        </w:rPr>
      </w:pPr>
      <w:r w:rsidRPr="00A10318">
        <w:rPr>
          <w:rFonts w:cs="Traditional Arabic" w:hint="cs"/>
          <w:sz w:val="28"/>
          <w:szCs w:val="28"/>
          <w:rtl/>
          <w:lang w:bidi="fa-IR"/>
        </w:rPr>
        <w:t>﴿</w:t>
      </w:r>
      <w:r w:rsidR="00711E97" w:rsidRPr="0028684C">
        <w:rPr>
          <w:rStyle w:val="Char2"/>
          <w:rFonts w:hint="cs"/>
          <w:rtl/>
        </w:rPr>
        <w:t>هُوَ ٱلَّذِي خَلَقَ ٱلسَّمَٰوَٰتِ وَٱلۡأَرۡضَ فِي سِتَّةِ أَيَّامٖ ثُمَّ ٱسۡتَوَىٰ عَلَى ٱلۡعَرۡشِۖ يَعۡلَمُ مَا يَلِجُ فِي ٱلۡأَرۡضِ وَمَا يَخۡرُجُ مِنۡهَا وَمَا يَنزِلُ مِنَ ٱلسَّمَآءِ وَمَا يَعۡرُجُ فِيهَاۖ وَهُوَ مَعَكُمۡ أَيۡنَ مَا كُنتُمۡۚ وَٱللَّهُ بِمَا تَعۡمَلُونَ بَصِيرٞ ٤</w:t>
      </w:r>
      <w:r w:rsidRPr="00A10318">
        <w:rPr>
          <w:rFonts w:cs="Traditional Arabic" w:hint="cs"/>
          <w:sz w:val="28"/>
          <w:szCs w:val="28"/>
          <w:rtl/>
          <w:lang w:bidi="fa-IR"/>
        </w:rPr>
        <w:t>﴾</w:t>
      </w:r>
      <w:r w:rsidRPr="0039716B">
        <w:rPr>
          <w:rStyle w:val="Char3"/>
          <w:rFonts w:hint="cs"/>
          <w:rtl/>
        </w:rPr>
        <w:t xml:space="preserve"> </w:t>
      </w:r>
      <w:r w:rsidRPr="005C4D7E">
        <w:rPr>
          <w:rStyle w:val="Char5"/>
          <w:rFonts w:hint="cs"/>
          <w:rtl/>
        </w:rPr>
        <w:t>[</w:t>
      </w:r>
      <w:r w:rsidR="00926498" w:rsidRPr="005C4D7E">
        <w:rPr>
          <w:rStyle w:val="Char5"/>
          <w:rFonts w:hint="cs"/>
          <w:rtl/>
        </w:rPr>
        <w:t>الحدید: 4</w:t>
      </w:r>
      <w:r w:rsidRPr="005C4D7E">
        <w:rPr>
          <w:rStyle w:val="Char5"/>
          <w:rFonts w:hint="cs"/>
          <w:rtl/>
        </w:rPr>
        <w:t>]</w:t>
      </w:r>
      <w:r w:rsidRPr="0039716B">
        <w:rPr>
          <w:rStyle w:val="Char3"/>
          <w:rFonts w:hint="cs"/>
          <w:rtl/>
        </w:rPr>
        <w:t xml:space="preserve">. </w:t>
      </w:r>
      <w:r w:rsidR="005747CC">
        <w:rPr>
          <w:rFonts w:cs="Traditional Arabic" w:hint="cs"/>
          <w:sz w:val="28"/>
          <w:szCs w:val="28"/>
          <w:rtl/>
          <w:lang w:bidi="fa-IR"/>
        </w:rPr>
        <w:t>«</w:t>
      </w:r>
      <w:r w:rsidR="00C3748B" w:rsidRPr="0039716B">
        <w:rPr>
          <w:rStyle w:val="Char3"/>
          <w:rtl/>
        </w:rPr>
        <w:t xml:space="preserve">اوست آن </w:t>
      </w:r>
      <w:r w:rsidR="00FF3772">
        <w:rPr>
          <w:rStyle w:val="Char3"/>
          <w:rtl/>
        </w:rPr>
        <w:t>ک</w:t>
      </w:r>
      <w:r w:rsidR="00C3748B" w:rsidRPr="0039716B">
        <w:rPr>
          <w:rStyle w:val="Char3"/>
          <w:rtl/>
        </w:rPr>
        <w:t xml:space="preserve">س </w:t>
      </w:r>
      <w:r w:rsidR="00FF3772">
        <w:rPr>
          <w:rStyle w:val="Char3"/>
          <w:rtl/>
        </w:rPr>
        <w:t>ک</w:t>
      </w:r>
      <w:r w:rsidR="00C3748B" w:rsidRPr="0039716B">
        <w:rPr>
          <w:rStyle w:val="Char3"/>
          <w:rtl/>
        </w:rPr>
        <w:t xml:space="preserve">ه </w:t>
      </w:r>
      <w:r w:rsidR="00C6697C">
        <w:rPr>
          <w:rStyle w:val="Char3"/>
          <w:rtl/>
        </w:rPr>
        <w:t>آسمان‌ها</w:t>
      </w:r>
      <w:r w:rsidR="00C3748B" w:rsidRPr="0039716B">
        <w:rPr>
          <w:rStyle w:val="Char3"/>
          <w:rtl/>
        </w:rPr>
        <w:t xml:space="preserve"> و زم</w:t>
      </w:r>
      <w:r w:rsidR="00FF3772">
        <w:rPr>
          <w:rStyle w:val="Char3"/>
          <w:rtl/>
        </w:rPr>
        <w:t>ی</w:t>
      </w:r>
      <w:r w:rsidR="00C3748B" w:rsidRPr="0039716B">
        <w:rPr>
          <w:rStyle w:val="Char3"/>
          <w:rtl/>
        </w:rPr>
        <w:t>ن را در شش هنگام آفر</w:t>
      </w:r>
      <w:r w:rsidR="00FF3772">
        <w:rPr>
          <w:rStyle w:val="Char3"/>
          <w:rtl/>
        </w:rPr>
        <w:t>ی</w:t>
      </w:r>
      <w:r w:rsidR="00C3748B" w:rsidRPr="0039716B">
        <w:rPr>
          <w:rStyle w:val="Char3"/>
          <w:rtl/>
        </w:rPr>
        <w:t>د آنگاه بر عرش است</w:t>
      </w:r>
      <w:r w:rsidR="00FF3772">
        <w:rPr>
          <w:rStyle w:val="Char3"/>
          <w:rtl/>
        </w:rPr>
        <w:t>ی</w:t>
      </w:r>
      <w:r w:rsidR="00C3748B" w:rsidRPr="0039716B">
        <w:rPr>
          <w:rStyle w:val="Char3"/>
          <w:rtl/>
        </w:rPr>
        <w:t xml:space="preserve">لا </w:t>
      </w:r>
      <w:r w:rsidR="00FF3772">
        <w:rPr>
          <w:rStyle w:val="Char3"/>
          <w:rtl/>
        </w:rPr>
        <w:t>ی</w:t>
      </w:r>
      <w:r w:rsidR="00C3748B" w:rsidRPr="0039716B">
        <w:rPr>
          <w:rStyle w:val="Char3"/>
          <w:rtl/>
        </w:rPr>
        <w:t>افت آنچه در زم</w:t>
      </w:r>
      <w:r w:rsidR="00FF3772">
        <w:rPr>
          <w:rStyle w:val="Char3"/>
          <w:rtl/>
        </w:rPr>
        <w:t>ی</w:t>
      </w:r>
      <w:r w:rsidR="00C3748B" w:rsidRPr="0039716B">
        <w:rPr>
          <w:rStyle w:val="Char3"/>
          <w:rtl/>
        </w:rPr>
        <w:t>ن درآ</w:t>
      </w:r>
      <w:r w:rsidR="00FF3772">
        <w:rPr>
          <w:rStyle w:val="Char3"/>
          <w:rtl/>
        </w:rPr>
        <w:t>ی</w:t>
      </w:r>
      <w:r w:rsidR="00C3748B" w:rsidRPr="0039716B">
        <w:rPr>
          <w:rStyle w:val="Char3"/>
          <w:rtl/>
        </w:rPr>
        <w:t>د و آنچه از آن برآ</w:t>
      </w:r>
      <w:r w:rsidR="00FF3772">
        <w:rPr>
          <w:rStyle w:val="Char3"/>
          <w:rtl/>
        </w:rPr>
        <w:t>ی</w:t>
      </w:r>
      <w:r w:rsidR="00C3748B" w:rsidRPr="0039716B">
        <w:rPr>
          <w:rStyle w:val="Char3"/>
          <w:rtl/>
        </w:rPr>
        <w:t xml:space="preserve">د و آنچه در آن بالارود [همه را] مى‏داند و هر </w:t>
      </w:r>
      <w:r w:rsidR="00FF3772">
        <w:rPr>
          <w:rStyle w:val="Char3"/>
          <w:rtl/>
        </w:rPr>
        <w:t>ک</w:t>
      </w:r>
      <w:r w:rsidR="00C3748B" w:rsidRPr="0039716B">
        <w:rPr>
          <w:rStyle w:val="Char3"/>
          <w:rtl/>
        </w:rPr>
        <w:t>جا باش</w:t>
      </w:r>
      <w:r w:rsidR="00FF3772">
        <w:rPr>
          <w:rStyle w:val="Char3"/>
          <w:rtl/>
        </w:rPr>
        <w:t>ی</w:t>
      </w:r>
      <w:r w:rsidR="00C3748B" w:rsidRPr="0039716B">
        <w:rPr>
          <w:rStyle w:val="Char3"/>
          <w:rtl/>
        </w:rPr>
        <w:t>د او با شماست و خدا به هر چه مى‏</w:t>
      </w:r>
      <w:r w:rsidR="00FF3772">
        <w:rPr>
          <w:rStyle w:val="Char3"/>
          <w:rtl/>
        </w:rPr>
        <w:t>ک</w:t>
      </w:r>
      <w:r w:rsidR="00C3748B" w:rsidRPr="0039716B">
        <w:rPr>
          <w:rStyle w:val="Char3"/>
          <w:rtl/>
        </w:rPr>
        <w:t>ن</w:t>
      </w:r>
      <w:r w:rsidR="00FF3772">
        <w:rPr>
          <w:rStyle w:val="Char3"/>
          <w:rtl/>
        </w:rPr>
        <w:t>ی</w:t>
      </w:r>
      <w:r w:rsidR="00C3748B" w:rsidRPr="0039716B">
        <w:rPr>
          <w:rStyle w:val="Char3"/>
          <w:rtl/>
        </w:rPr>
        <w:t>د ب</w:t>
      </w:r>
      <w:r w:rsidR="00FF3772">
        <w:rPr>
          <w:rStyle w:val="Char3"/>
          <w:rtl/>
        </w:rPr>
        <w:t>ی</w:t>
      </w:r>
      <w:r w:rsidR="00C3748B" w:rsidRPr="0039716B">
        <w:rPr>
          <w:rStyle w:val="Char3"/>
          <w:rtl/>
        </w:rPr>
        <w:t>ناست</w:t>
      </w:r>
      <w:r w:rsidR="00926498" w:rsidRPr="005C4D7E">
        <w:rPr>
          <w:rFonts w:cs="Traditional Arabic" w:hint="cs"/>
          <w:sz w:val="28"/>
          <w:szCs w:val="28"/>
          <w:rtl/>
          <w:lang w:bidi="fa-IR"/>
        </w:rPr>
        <w:t>»</w:t>
      </w:r>
      <w:r w:rsidR="00926498" w:rsidRPr="005C4D7E">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همه آیات دال بر این هستند که خداوند بعد از آفریدن زمین و آسمان بر عرش مستقر شد به گو</w:t>
      </w:r>
      <w:r w:rsidR="005E487F" w:rsidRPr="0039716B">
        <w:rPr>
          <w:rStyle w:val="Char3"/>
          <w:rtl/>
        </w:rPr>
        <w:t>نه‌ای که شایسته ذات اقدسش باشد.</w:t>
      </w:r>
    </w:p>
    <w:p w:rsidR="00C3748B" w:rsidRPr="0039716B" w:rsidRDefault="00C3748B" w:rsidP="005C4D7E">
      <w:pPr>
        <w:pStyle w:val="FootnoteText"/>
        <w:bidi/>
        <w:ind w:firstLine="284"/>
        <w:jc w:val="both"/>
        <w:rPr>
          <w:rStyle w:val="Char3"/>
          <w:rtl/>
        </w:rPr>
      </w:pPr>
      <w:r w:rsidRPr="0039716B">
        <w:rPr>
          <w:rStyle w:val="Char3"/>
          <w:rtl/>
        </w:rPr>
        <w:t>احادیث فراوانی از حضرت</w:t>
      </w:r>
      <w:r w:rsidRPr="00DC2A78">
        <w:rPr>
          <w:rFonts w:ascii="Arial" w:hAnsi="Arial" w:cs="CTraditional Arabic"/>
          <w:sz w:val="28"/>
          <w:szCs w:val="28"/>
          <w:rtl/>
          <w:lang w:bidi="fa-IR"/>
        </w:rPr>
        <w:t>ص</w:t>
      </w:r>
      <w:r w:rsidRPr="0039716B">
        <w:rPr>
          <w:rStyle w:val="Char3"/>
          <w:rtl/>
        </w:rPr>
        <w:t xml:space="preserve"> روایت شده‌اند که مفه</w:t>
      </w:r>
      <w:r w:rsidR="005E487F" w:rsidRPr="0039716B">
        <w:rPr>
          <w:rStyle w:val="Char3"/>
          <w:rtl/>
        </w:rPr>
        <w:t>وم آیات گذشته را تأیید می‌کنند:</w:t>
      </w:r>
    </w:p>
    <w:p w:rsidR="00C3748B" w:rsidRPr="0039716B" w:rsidRDefault="00C3748B" w:rsidP="00E719BB">
      <w:pPr>
        <w:pStyle w:val="FootnoteText"/>
        <w:numPr>
          <w:ilvl w:val="0"/>
          <w:numId w:val="58"/>
        </w:numPr>
        <w:bidi/>
        <w:jc w:val="both"/>
        <w:rPr>
          <w:rStyle w:val="Char3"/>
          <w:rtl/>
        </w:rPr>
      </w:pPr>
      <w:r w:rsidRPr="0039716B">
        <w:rPr>
          <w:rStyle w:val="Char3"/>
          <w:rtl/>
        </w:rPr>
        <w:t>حدیث ابی هریره از پیامبر</w:t>
      </w:r>
      <w:r w:rsidRPr="00DC2A78">
        <w:rPr>
          <w:rFonts w:ascii="Arial" w:hAnsi="Arial" w:cs="CTraditional Arabic"/>
          <w:sz w:val="28"/>
          <w:szCs w:val="28"/>
          <w:rtl/>
          <w:lang w:bidi="fa-IR"/>
        </w:rPr>
        <w:t>ص</w:t>
      </w:r>
      <w:r w:rsidRPr="0039716B">
        <w:rPr>
          <w:rStyle w:val="Char3"/>
          <w:rtl/>
        </w:rPr>
        <w:t xml:space="preserve"> که می‌فرماید: </w:t>
      </w:r>
      <w:r w:rsidR="00926498" w:rsidRPr="005C4D7E">
        <w:rPr>
          <w:rStyle w:val="Char4"/>
          <w:rFonts w:hint="cs"/>
          <w:rtl/>
        </w:rPr>
        <w:t>«</w:t>
      </w:r>
      <w:r w:rsidRPr="005C4D7E">
        <w:rPr>
          <w:rStyle w:val="Char4"/>
          <w:rtl/>
        </w:rPr>
        <w:t xml:space="preserve">ان الله </w:t>
      </w:r>
      <w:r w:rsidR="005C4D7E">
        <w:rPr>
          <w:rStyle w:val="Char4"/>
          <w:rtl/>
        </w:rPr>
        <w:t>ل</w:t>
      </w:r>
      <w:r w:rsidR="00BC5351" w:rsidRPr="005C4D7E">
        <w:rPr>
          <w:rStyle w:val="Char4"/>
          <w:rtl/>
        </w:rPr>
        <w:t>م</w:t>
      </w:r>
      <w:r w:rsidRPr="005C4D7E">
        <w:rPr>
          <w:rStyle w:val="Char4"/>
          <w:rtl/>
        </w:rPr>
        <w:t xml:space="preserve">ا قضی الخلق </w:t>
      </w:r>
      <w:r w:rsidR="00A42E7C">
        <w:rPr>
          <w:rStyle w:val="Char4"/>
          <w:rtl/>
        </w:rPr>
        <w:t>ك</w:t>
      </w:r>
      <w:r w:rsidRPr="005C4D7E">
        <w:rPr>
          <w:rStyle w:val="Char4"/>
          <w:rtl/>
        </w:rPr>
        <w:t>تب عنده في ال</w:t>
      </w:r>
      <w:r w:rsidR="00A42E7C">
        <w:rPr>
          <w:rStyle w:val="Char4"/>
          <w:rtl/>
        </w:rPr>
        <w:t>ك</w:t>
      </w:r>
      <w:r w:rsidRPr="005C4D7E">
        <w:rPr>
          <w:rStyle w:val="Char4"/>
          <w:rtl/>
        </w:rPr>
        <w:t>تاب</w:t>
      </w:r>
      <w:r w:rsidR="00BC5351" w:rsidRPr="005C4D7E">
        <w:rPr>
          <w:rStyle w:val="Char4"/>
          <w:rtl/>
        </w:rPr>
        <w:t xml:space="preserve"> و</w:t>
      </w:r>
      <w:r w:rsidRPr="005C4D7E">
        <w:rPr>
          <w:rStyle w:val="Char4"/>
          <w:rtl/>
        </w:rPr>
        <w:t>هو عنده فوق عرشه ان رحمت</w:t>
      </w:r>
      <w:r w:rsidR="005747CC" w:rsidRPr="005C4D7E">
        <w:rPr>
          <w:rStyle w:val="Char4"/>
          <w:rFonts w:hint="cs"/>
          <w:rtl/>
        </w:rPr>
        <w:t>ي</w:t>
      </w:r>
      <w:r w:rsidRPr="005C4D7E">
        <w:rPr>
          <w:rStyle w:val="Char4"/>
          <w:rtl/>
        </w:rPr>
        <w:t xml:space="preserve"> سبقت غضب</w:t>
      </w:r>
      <w:r w:rsidR="005747CC" w:rsidRPr="005C4D7E">
        <w:rPr>
          <w:rStyle w:val="Char4"/>
          <w:rFonts w:hint="cs"/>
          <w:rtl/>
        </w:rPr>
        <w:t>ي</w:t>
      </w:r>
      <w:r w:rsidR="00926498" w:rsidRPr="005C4D7E">
        <w:rPr>
          <w:rStyle w:val="Char4"/>
          <w:rFonts w:hint="cs"/>
          <w:rtl/>
        </w:rPr>
        <w:t>»</w:t>
      </w:r>
      <w:r w:rsidRPr="00EB49AE">
        <w:rPr>
          <w:rStyle w:val="Char7"/>
          <w:bCs w:val="0"/>
          <w:szCs w:val="28"/>
          <w:vertAlign w:val="superscript"/>
          <w:rtl/>
        </w:rPr>
        <w:footnoteReference w:id="670"/>
      </w:r>
      <w:r w:rsidR="005E487F" w:rsidRPr="0039716B">
        <w:rPr>
          <w:rStyle w:val="Char3"/>
          <w:rFonts w:hint="cs"/>
          <w:rtl/>
        </w:rPr>
        <w:t>.</w:t>
      </w:r>
    </w:p>
    <w:p w:rsidR="00C3748B" w:rsidRPr="0039716B" w:rsidRDefault="00C3748B" w:rsidP="005747CC">
      <w:pPr>
        <w:pStyle w:val="FootnoteText"/>
        <w:bidi/>
        <w:ind w:firstLine="284"/>
        <w:jc w:val="both"/>
        <w:rPr>
          <w:rStyle w:val="Char3"/>
          <w:rtl/>
        </w:rPr>
      </w:pPr>
      <w:r w:rsidRPr="0039716B">
        <w:rPr>
          <w:rStyle w:val="Char3"/>
          <w:rtl/>
        </w:rPr>
        <w:t xml:space="preserve"> </w:t>
      </w:r>
      <w:r w:rsidR="005747CC">
        <w:rPr>
          <w:rFonts w:cs="Traditional Arabic" w:hint="cs"/>
          <w:sz w:val="28"/>
          <w:szCs w:val="28"/>
          <w:rtl/>
          <w:lang w:bidi="fa-IR"/>
        </w:rPr>
        <w:t>«</w:t>
      </w:r>
      <w:r w:rsidRPr="0039716B">
        <w:rPr>
          <w:rStyle w:val="Char3"/>
          <w:rtl/>
        </w:rPr>
        <w:t xml:space="preserve">وقتی که خداوند آفریدن </w:t>
      </w:r>
      <w:r w:rsidR="00C6697C">
        <w:rPr>
          <w:rStyle w:val="Char3"/>
          <w:rtl/>
        </w:rPr>
        <w:t>آسمان‌ها</w:t>
      </w:r>
      <w:r w:rsidRPr="0039716B">
        <w:rPr>
          <w:rStyle w:val="Char3"/>
          <w:rtl/>
        </w:rPr>
        <w:t xml:space="preserve"> و زمین را به پایان رساند در کتابی نزد خود بر روی عرش نوشت ـ و هنوز هم نزد خودش بر روی عرش قرار دارد ـ</w:t>
      </w:r>
      <w:r w:rsidR="005E487F" w:rsidRPr="0039716B">
        <w:rPr>
          <w:rStyle w:val="Char3"/>
          <w:rtl/>
        </w:rPr>
        <w:t xml:space="preserve"> رحمت من بر خشمم پیشی گرفته است</w:t>
      </w:r>
      <w:r w:rsidR="005747CC">
        <w:rPr>
          <w:rFonts w:cs="Traditional Arabic" w:hint="cs"/>
          <w:sz w:val="28"/>
          <w:szCs w:val="28"/>
          <w:rtl/>
          <w:lang w:bidi="fa-IR"/>
        </w:rPr>
        <w:t>»</w:t>
      </w:r>
      <w:r w:rsidR="005747CC" w:rsidRPr="0039716B">
        <w:rPr>
          <w:rStyle w:val="Char3"/>
          <w:rFonts w:hint="cs"/>
          <w:rtl/>
        </w:rPr>
        <w:t>.</w:t>
      </w:r>
    </w:p>
    <w:p w:rsidR="00C3748B" w:rsidRPr="0039716B" w:rsidRDefault="00C3748B" w:rsidP="00E719BB">
      <w:pPr>
        <w:pStyle w:val="ListParagraph"/>
        <w:numPr>
          <w:ilvl w:val="0"/>
          <w:numId w:val="58"/>
        </w:numPr>
        <w:jc w:val="both"/>
        <w:rPr>
          <w:rStyle w:val="Char3"/>
          <w:rtl/>
        </w:rPr>
      </w:pPr>
      <w:r w:rsidRPr="0039716B">
        <w:rPr>
          <w:rStyle w:val="Char3"/>
          <w:rtl/>
        </w:rPr>
        <w:t>حدیث ابی هریره از رسول خدا</w:t>
      </w:r>
      <w:r w:rsidRPr="005C4D7E">
        <w:rPr>
          <w:rFonts w:ascii="Arial" w:hAnsi="Arial" w:cs="CTraditional Arabic"/>
          <w:rtl/>
          <w:lang w:bidi="fa-IR"/>
        </w:rPr>
        <w:t>ص</w:t>
      </w:r>
      <w:r w:rsidRPr="0039716B">
        <w:rPr>
          <w:rStyle w:val="Char3"/>
          <w:rtl/>
        </w:rPr>
        <w:t xml:space="preserve"> که می‌فرماید: </w:t>
      </w:r>
      <w:r w:rsidR="00926498" w:rsidRPr="005C4D7E">
        <w:rPr>
          <w:rStyle w:val="Char4"/>
          <w:rFonts w:hint="cs"/>
          <w:rtl/>
          <w:lang w:bidi="ar-SA"/>
        </w:rPr>
        <w:t>«</w:t>
      </w:r>
      <w:r w:rsidRPr="005C4D7E">
        <w:rPr>
          <w:rStyle w:val="Char4"/>
          <w:rtl/>
          <w:lang w:bidi="ar-SA"/>
        </w:rPr>
        <w:t>إِنَّ فِي الْجَنَّةِ مِائَةَ دَرَجَةٍ أَعَدَّهَا اللَّهُ لِلْمُجَاهِدِينَ فِي سَبِيلِهِ كُلُّ دَرَجَتَيْنِ مَا بَيْنَهُمَا كَمَا بَيْنَ السَّمَاءِ وَالْأَرْضِ فَإِذَا سَأَلْتُمُ اللَّهَ فَسَلُوهُ الْفِرْدَوْسَ فَإِنَّهُ أَوْسَطُ الْجَنَّةِ وَأَعْلَى الْجَنَّةِ وَفَوْقَهُ عَرْشُ الرَّحْمَنِ وَمِنْهُ</w:t>
      </w:r>
      <w:r w:rsidR="00926498" w:rsidRPr="005C4D7E">
        <w:rPr>
          <w:rStyle w:val="Char4"/>
          <w:rtl/>
          <w:lang w:bidi="ar-SA"/>
        </w:rPr>
        <w:t xml:space="preserve"> تَفَجَّرُ أَنْهَارُ الْجَنَّةِ</w:t>
      </w:r>
      <w:r w:rsidR="00926498" w:rsidRPr="005C4D7E">
        <w:rPr>
          <w:rStyle w:val="Char4"/>
          <w:rFonts w:hint="cs"/>
          <w:rtl/>
          <w:lang w:bidi="ar-SA"/>
        </w:rPr>
        <w:t>»</w:t>
      </w:r>
      <w:r w:rsidRPr="00EB49AE">
        <w:rPr>
          <w:rStyle w:val="Char7"/>
          <w:bCs w:val="0"/>
          <w:szCs w:val="28"/>
          <w:vertAlign w:val="superscript"/>
          <w:rtl/>
        </w:rPr>
        <w:footnoteReference w:id="671"/>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در بهشت صد جایگاه وجود دارد که خداوند</w:t>
      </w:r>
      <w:r w:rsidR="007133C0">
        <w:rPr>
          <w:rStyle w:val="Char3"/>
          <w:rtl/>
        </w:rPr>
        <w:t xml:space="preserve"> آن‌ها </w:t>
      </w:r>
      <w:r w:rsidRPr="0039716B">
        <w:rPr>
          <w:rStyle w:val="Char3"/>
          <w:rtl/>
        </w:rPr>
        <w:t xml:space="preserve">را برای مجاهدین مهیا فرموده است، میان هر درجه به اندازه بین آسمان و زمین است اگر از خدا چیزی خواستید، فردوس را بطلبید چون وسط بهشت است و از همه جا بهشت بلند‌تر است و بالای آن عرش پروردگار قرار گرفته و همه سرچشمه‌های بهشت از آنجا می‌چوشند. </w:t>
      </w:r>
    </w:p>
    <w:p w:rsidR="00C3748B" w:rsidRPr="0039716B" w:rsidRDefault="00C3748B" w:rsidP="00DC2A78">
      <w:pPr>
        <w:ind w:firstLine="284"/>
        <w:jc w:val="both"/>
        <w:rPr>
          <w:rStyle w:val="Char3"/>
          <w:rtl/>
        </w:rPr>
      </w:pPr>
      <w:r w:rsidRPr="0039716B">
        <w:rPr>
          <w:rStyle w:val="Char3"/>
          <w:rtl/>
        </w:rPr>
        <w:t>امام ابن خزیمه در تعلیقی بر این حدیث می‌فرماید: حدیث صراحتاً بیان می‌کند که عرش بالای بهشت قرار دارد و در آیات دیگر ثابت شده که خداوند بر روی عرش قرار گرفته، پس خداوند ما بالای عرش بالای بهشت هستند</w:t>
      </w:r>
      <w:r w:rsidRPr="00EB49AE">
        <w:rPr>
          <w:rStyle w:val="Char7"/>
          <w:bCs w:val="0"/>
          <w:szCs w:val="28"/>
          <w:vertAlign w:val="superscript"/>
          <w:rtl/>
        </w:rPr>
        <w:footnoteReference w:id="672"/>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احادیث فراوانی در این مورد روایت شده‌اند</w:t>
      </w:r>
      <w:r w:rsidRPr="00EB49AE">
        <w:rPr>
          <w:rStyle w:val="Char7"/>
          <w:bCs w:val="0"/>
          <w:szCs w:val="28"/>
          <w:vertAlign w:val="superscript"/>
          <w:rtl/>
        </w:rPr>
        <w:footnoteReference w:id="673"/>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اهل سنت و جماعت به این نصوص ایمان دارند و ظاهر</w:t>
      </w:r>
      <w:r w:rsidR="007133C0">
        <w:rPr>
          <w:rStyle w:val="Char3"/>
          <w:rtl/>
        </w:rPr>
        <w:t xml:space="preserve"> آن‌ها </w:t>
      </w:r>
      <w:r w:rsidRPr="0039716B">
        <w:rPr>
          <w:rStyle w:val="Char3"/>
          <w:rtl/>
        </w:rPr>
        <w:t>را پذیرفته‌اند هر چند استوای شایسته ذات پروردگار اعتقاد دارند.</w:t>
      </w:r>
    </w:p>
    <w:p w:rsidR="00C3748B" w:rsidRPr="0039716B" w:rsidRDefault="00C3748B" w:rsidP="00DC2A78">
      <w:pPr>
        <w:ind w:firstLine="284"/>
        <w:jc w:val="both"/>
        <w:rPr>
          <w:rStyle w:val="Char3"/>
          <w:rtl/>
        </w:rPr>
      </w:pPr>
      <w:r w:rsidRPr="0039716B">
        <w:rPr>
          <w:rStyle w:val="Char3"/>
          <w:rtl/>
        </w:rPr>
        <w:t>ابن خزیمه</w:t>
      </w:r>
      <w:r w:rsidR="004032B3" w:rsidRPr="004032B3">
        <w:rPr>
          <w:rFonts w:cs="CTraditional Arabic"/>
          <w:rtl/>
          <w:lang w:bidi="fa-IR"/>
        </w:rPr>
        <w:t>/</w:t>
      </w:r>
      <w:r w:rsidR="0008238F">
        <w:rPr>
          <w:rStyle w:val="Char3"/>
          <w:rtl/>
        </w:rPr>
        <w:t xml:space="preserve"> </w:t>
      </w:r>
      <w:r w:rsidRPr="0039716B">
        <w:rPr>
          <w:rStyle w:val="Char3"/>
          <w:rtl/>
        </w:rPr>
        <w:t>می‌فرماید: ما به خبر ایمان داریم.</w:t>
      </w:r>
      <w:r w:rsidR="006704C2" w:rsidRPr="0039716B">
        <w:rPr>
          <w:rStyle w:val="Char3"/>
          <w:rtl/>
        </w:rPr>
        <w:t xml:space="preserve"> </w:t>
      </w:r>
      <w:r w:rsidRPr="0039716B">
        <w:rPr>
          <w:rStyle w:val="Char3"/>
          <w:rtl/>
        </w:rPr>
        <w:t xml:space="preserve">و ایمان داریم که پروردگار ما بر روی عرش است و کلام خدا را تبدیل نمی‌کنیم و تنها سخنی بر زبان </w:t>
      </w:r>
      <w:r w:rsidR="005E487F" w:rsidRPr="0039716B">
        <w:rPr>
          <w:rStyle w:val="Char3"/>
          <w:rtl/>
        </w:rPr>
        <w:t>می‌آوریم که به ما خبر داده شده.</w:t>
      </w:r>
    </w:p>
    <w:p w:rsidR="00C3748B" w:rsidRPr="0039716B" w:rsidRDefault="00C3748B" w:rsidP="00DC2A78">
      <w:pPr>
        <w:ind w:firstLine="284"/>
        <w:jc w:val="both"/>
        <w:rPr>
          <w:rStyle w:val="Char3"/>
          <w:rtl/>
        </w:rPr>
      </w:pPr>
      <w:r w:rsidRPr="0039716B">
        <w:rPr>
          <w:rStyle w:val="Char3"/>
          <w:rtl/>
        </w:rPr>
        <w:t>ما کلام را مانند معطله تبدیل نمی‌کنیم که استوا را از معنی خود منحرف می‌کنند</w:t>
      </w:r>
      <w:r w:rsidR="006704C2" w:rsidRPr="0039716B">
        <w:rPr>
          <w:rStyle w:val="Char3"/>
          <w:rtl/>
        </w:rPr>
        <w:t xml:space="preserve"> </w:t>
      </w:r>
      <w:r w:rsidRPr="0039716B">
        <w:rPr>
          <w:rStyle w:val="Char3"/>
          <w:rtl/>
        </w:rPr>
        <w:t>مانند یهود که لفظ حطة را به حنطة تغییر داده‌اند</w:t>
      </w:r>
      <w:r w:rsidRPr="00EB49AE">
        <w:rPr>
          <w:rStyle w:val="Char7"/>
          <w:bCs w:val="0"/>
          <w:szCs w:val="28"/>
          <w:vertAlign w:val="superscript"/>
          <w:rtl/>
        </w:rPr>
        <w:footnoteReference w:id="674"/>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سلف اجماع دارند که خداوند بر عرش استوا فرموده و هیچ عملی از او پوشیده نیست، آثاری که از اصحاب و تابعین در اثبات این </w:t>
      </w:r>
      <w:r w:rsidR="005E487F" w:rsidRPr="0039716B">
        <w:rPr>
          <w:rStyle w:val="Char3"/>
          <w:rtl/>
        </w:rPr>
        <w:t>مورد روایت شده قابل شمارش نیست.</w:t>
      </w:r>
    </w:p>
    <w:p w:rsidR="00C3748B" w:rsidRPr="0039716B" w:rsidRDefault="00C3748B" w:rsidP="00DC2A78">
      <w:pPr>
        <w:ind w:firstLine="284"/>
        <w:jc w:val="both"/>
        <w:rPr>
          <w:rStyle w:val="Char3"/>
          <w:rtl/>
        </w:rPr>
      </w:pPr>
      <w:r w:rsidRPr="0039716B">
        <w:rPr>
          <w:rStyle w:val="Char3"/>
          <w:rtl/>
        </w:rPr>
        <w:t>مثلاً از ابن مسعود</w:t>
      </w:r>
      <w:r w:rsidR="00C63534" w:rsidRPr="00C63534">
        <w:rPr>
          <w:rStyle w:val="Char3"/>
          <w:rFonts w:cs="CTraditional Arabic"/>
          <w:rtl/>
        </w:rPr>
        <w:t>س</w:t>
      </w:r>
      <w:r w:rsidRPr="0039716B">
        <w:rPr>
          <w:rStyle w:val="Char3"/>
          <w:rtl/>
        </w:rPr>
        <w:t xml:space="preserve"> روایت شده که فرموده: عرش بر روی آب است و خداوند بالای عرش و هیچ چیزی از اعمال ما بر او پوشیده و پنهان نیست</w:t>
      </w:r>
      <w:r w:rsidRPr="00EB49AE">
        <w:rPr>
          <w:rStyle w:val="Char7"/>
          <w:bCs w:val="0"/>
          <w:szCs w:val="28"/>
          <w:vertAlign w:val="superscript"/>
          <w:rtl/>
        </w:rPr>
        <w:footnoteReference w:id="675"/>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یا امام بیهقی با سندش از اوزاعی روایت می‌کند: ما همه اعتقاد داریم که خداوند بر روی عرش قرار دارد و به ظاهر روایت در مورد صفات ایمان داریم</w:t>
      </w:r>
      <w:r w:rsidRPr="00EB49AE">
        <w:rPr>
          <w:rStyle w:val="Char7"/>
          <w:bCs w:val="0"/>
          <w:szCs w:val="28"/>
          <w:vertAlign w:val="superscript"/>
          <w:rtl/>
        </w:rPr>
        <w:footnoteReference w:id="676"/>
      </w:r>
      <w:r w:rsidR="005E487F" w:rsidRPr="0039716B">
        <w:rPr>
          <w:rStyle w:val="Char3"/>
          <w:rFonts w:hint="cs"/>
          <w:rtl/>
        </w:rPr>
        <w:t>.</w:t>
      </w:r>
    </w:p>
    <w:p w:rsidR="00C3748B" w:rsidRPr="0039716B" w:rsidRDefault="00C3748B" w:rsidP="004D621A">
      <w:pPr>
        <w:ind w:firstLine="284"/>
        <w:jc w:val="both"/>
        <w:rPr>
          <w:rStyle w:val="Char3"/>
          <w:rtl/>
        </w:rPr>
      </w:pPr>
      <w:r w:rsidRPr="0039716B">
        <w:rPr>
          <w:rStyle w:val="Char3"/>
          <w:rtl/>
        </w:rPr>
        <w:t>یکی از مشهور ترین روایت در این باب روایت از امام مالک است که در پاسخ مردی از آ</w:t>
      </w:r>
      <w:r w:rsidR="00FF3772">
        <w:rPr>
          <w:rStyle w:val="Char3"/>
          <w:rtl/>
        </w:rPr>
        <w:t>ی</w:t>
      </w:r>
      <w:r w:rsidRPr="0039716B">
        <w:rPr>
          <w:rStyle w:val="Char3"/>
          <w:rtl/>
        </w:rPr>
        <w:t>ه</w:t>
      </w:r>
      <w:r w:rsidR="004D621A" w:rsidRPr="0039716B">
        <w:rPr>
          <w:rStyle w:val="Char3"/>
          <w:rFonts w:hint="cs"/>
          <w:rtl/>
        </w:rPr>
        <w:t>:</w:t>
      </w:r>
      <w:r w:rsidRPr="0039716B">
        <w:rPr>
          <w:rStyle w:val="Char3"/>
          <w:rtl/>
        </w:rPr>
        <w:t xml:space="preserve"> </w:t>
      </w:r>
      <w:r w:rsidR="004D621A" w:rsidRPr="00A10318">
        <w:rPr>
          <w:rFonts w:cs="Traditional Arabic" w:hint="cs"/>
          <w:rtl/>
          <w:lang w:bidi="fa-IR"/>
        </w:rPr>
        <w:t>﴿</w:t>
      </w:r>
      <w:r w:rsidR="004D621A" w:rsidRPr="0028684C">
        <w:rPr>
          <w:rStyle w:val="Char2"/>
          <w:rFonts w:hint="cs"/>
          <w:rtl/>
        </w:rPr>
        <w:t>ٱلرَّحۡمَٰنُ عَلَى ٱلۡعَرۡشِ ٱسۡتَوَىٰ ٥</w:t>
      </w:r>
      <w:r w:rsidR="004D621A" w:rsidRPr="00A10318">
        <w:rPr>
          <w:rFonts w:cs="Traditional Arabic" w:hint="cs"/>
          <w:rtl/>
          <w:lang w:bidi="fa-IR"/>
        </w:rPr>
        <w:t>﴾</w:t>
      </w:r>
      <w:r w:rsidR="004D621A">
        <w:rPr>
          <w:rFonts w:hint="cs"/>
          <w:rtl/>
          <w:lang w:bidi="fa-IR"/>
        </w:rPr>
        <w:t xml:space="preserve"> </w:t>
      </w:r>
      <w:r w:rsidR="004D621A" w:rsidRPr="00015601">
        <w:rPr>
          <w:rStyle w:val="Char5"/>
          <w:rFonts w:hint="cs"/>
          <w:rtl/>
        </w:rPr>
        <w:t>[طه: 5]</w:t>
      </w:r>
      <w:r w:rsidR="004D621A" w:rsidRPr="00015601">
        <w:rPr>
          <w:rStyle w:val="Char3"/>
          <w:rFonts w:hint="cs"/>
          <w:rtl/>
        </w:rPr>
        <w:t xml:space="preserve">. </w:t>
      </w:r>
      <w:r w:rsidRPr="0039716B">
        <w:rPr>
          <w:rStyle w:val="Char3"/>
          <w:rtl/>
        </w:rPr>
        <w:t>فرمود: استواء خدا معقول است اما کیفیت آن مجهول و پرسش از آن بدعت است و تو که از آن می‌پرسی مرد خوبی نیستید</w:t>
      </w:r>
      <w:r w:rsidRPr="00EB49AE">
        <w:rPr>
          <w:rStyle w:val="Char7"/>
          <w:bCs w:val="0"/>
          <w:szCs w:val="28"/>
          <w:vertAlign w:val="superscript"/>
          <w:rtl/>
        </w:rPr>
        <w:footnoteReference w:id="677"/>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ابن تیمیه می‌فرماید: قول کردن به قرار گرفتن خداوند بر روی عرش مورد اتفاق همه پیامبران است، در هر کتابی که بر پیامبران نازل فرموده بیان گردیده است و سلف این امت هم از هر گروهی که باشند بر آن اتفاق دارند</w:t>
      </w:r>
      <w:r w:rsidRPr="00EB49AE">
        <w:rPr>
          <w:rStyle w:val="Char7"/>
          <w:bCs w:val="0"/>
          <w:szCs w:val="28"/>
          <w:vertAlign w:val="superscript"/>
          <w:rtl/>
        </w:rPr>
        <w:footnoteReference w:id="678"/>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سلف صالح ـ رحمهم الله ـ</w:t>
      </w:r>
      <w:r w:rsidR="006704C2" w:rsidRPr="0039716B">
        <w:rPr>
          <w:rStyle w:val="Char3"/>
          <w:rtl/>
        </w:rPr>
        <w:t xml:space="preserve"> </w:t>
      </w:r>
      <w:r w:rsidRPr="0039716B">
        <w:rPr>
          <w:rStyle w:val="Char3"/>
          <w:rtl/>
        </w:rPr>
        <w:t>در تفسی</w:t>
      </w:r>
      <w:r w:rsidR="002A7514" w:rsidRPr="0039716B">
        <w:rPr>
          <w:rStyle w:val="Char3"/>
          <w:rtl/>
        </w:rPr>
        <w:t>ر استواء چهار عبارت به کار برده</w:t>
      </w:r>
      <w:r w:rsidR="002A7514" w:rsidRPr="0039716B">
        <w:rPr>
          <w:rStyle w:val="Char3"/>
          <w:rFonts w:hint="cs"/>
          <w:rtl/>
        </w:rPr>
        <w:t>‌</w:t>
      </w:r>
      <w:r w:rsidR="002A7514" w:rsidRPr="0039716B">
        <w:rPr>
          <w:rStyle w:val="Char3"/>
          <w:rtl/>
        </w:rPr>
        <w:t>اند:</w:t>
      </w:r>
    </w:p>
    <w:p w:rsidR="00C3748B" w:rsidRPr="0039716B" w:rsidRDefault="00C3748B" w:rsidP="00E719BB">
      <w:pPr>
        <w:pStyle w:val="ListParagraph"/>
        <w:numPr>
          <w:ilvl w:val="0"/>
          <w:numId w:val="59"/>
        </w:numPr>
        <w:ind w:left="641" w:hanging="357"/>
        <w:jc w:val="both"/>
        <w:rPr>
          <w:rStyle w:val="Char3"/>
          <w:rtl/>
        </w:rPr>
      </w:pPr>
      <w:r w:rsidRPr="0039716B">
        <w:rPr>
          <w:rStyle w:val="Char3"/>
          <w:rtl/>
        </w:rPr>
        <w:t>علو (بلند مک</w:t>
      </w:r>
      <w:r w:rsidR="002A7514" w:rsidRPr="0039716B">
        <w:rPr>
          <w:rStyle w:val="Char3"/>
          <w:rtl/>
        </w:rPr>
        <w:t>انی</w:t>
      </w:r>
      <w:r w:rsidRPr="0039716B">
        <w:rPr>
          <w:rStyle w:val="Char3"/>
          <w:rtl/>
        </w:rPr>
        <w:t>).</w:t>
      </w:r>
    </w:p>
    <w:p w:rsidR="00C3748B" w:rsidRPr="0039716B" w:rsidRDefault="002A7514" w:rsidP="00E719BB">
      <w:pPr>
        <w:pStyle w:val="ListParagraph"/>
        <w:numPr>
          <w:ilvl w:val="0"/>
          <w:numId w:val="59"/>
        </w:numPr>
        <w:ind w:left="641" w:hanging="357"/>
        <w:jc w:val="both"/>
        <w:rPr>
          <w:rStyle w:val="Char3"/>
          <w:rtl/>
        </w:rPr>
      </w:pPr>
      <w:r w:rsidRPr="0039716B">
        <w:rPr>
          <w:rStyle w:val="Char3"/>
          <w:rtl/>
        </w:rPr>
        <w:t>ارتفاع.</w:t>
      </w:r>
    </w:p>
    <w:p w:rsidR="00C3748B" w:rsidRPr="0039716B" w:rsidRDefault="00C3748B" w:rsidP="00E719BB">
      <w:pPr>
        <w:pStyle w:val="ListParagraph"/>
        <w:numPr>
          <w:ilvl w:val="0"/>
          <w:numId w:val="59"/>
        </w:numPr>
        <w:ind w:left="641" w:hanging="357"/>
        <w:jc w:val="both"/>
        <w:rPr>
          <w:rStyle w:val="Char3"/>
          <w:rtl/>
        </w:rPr>
      </w:pPr>
      <w:r w:rsidRPr="0039716B">
        <w:rPr>
          <w:rStyle w:val="Char3"/>
          <w:rtl/>
        </w:rPr>
        <w:t>صعود.</w:t>
      </w:r>
    </w:p>
    <w:p w:rsidR="00C3748B" w:rsidRPr="0039716B" w:rsidRDefault="00C3748B" w:rsidP="00E719BB">
      <w:pPr>
        <w:pStyle w:val="ListParagraph"/>
        <w:numPr>
          <w:ilvl w:val="0"/>
          <w:numId w:val="59"/>
        </w:numPr>
        <w:ind w:left="641" w:hanging="357"/>
        <w:jc w:val="both"/>
        <w:rPr>
          <w:rStyle w:val="Char3"/>
          <w:rtl/>
        </w:rPr>
      </w:pPr>
      <w:r w:rsidRPr="0039716B">
        <w:rPr>
          <w:rStyle w:val="Char3"/>
          <w:rtl/>
        </w:rPr>
        <w:t>استقرار.</w:t>
      </w:r>
    </w:p>
    <w:p w:rsidR="00C3748B" w:rsidRDefault="00C3748B" w:rsidP="00015601">
      <w:pPr>
        <w:ind w:firstLine="284"/>
        <w:jc w:val="both"/>
        <w:rPr>
          <w:rStyle w:val="Char3"/>
          <w:rtl/>
        </w:rPr>
      </w:pPr>
      <w:r w:rsidRPr="0039716B">
        <w:rPr>
          <w:rStyle w:val="Char3"/>
          <w:rtl/>
        </w:rPr>
        <w:t>ابن قیم</w:t>
      </w:r>
      <w:r w:rsidR="004032B3" w:rsidRPr="004032B3">
        <w:rPr>
          <w:rFonts w:ascii="Arial" w:hAnsi="Arial" w:cs="CTraditional Arabic"/>
          <w:rtl/>
          <w:lang w:bidi="fa-IR"/>
        </w:rPr>
        <w:t>/</w:t>
      </w:r>
      <w:r w:rsidRPr="0039716B">
        <w:rPr>
          <w:rStyle w:val="Char3"/>
          <w:rtl/>
        </w:rPr>
        <w:t xml:space="preserve"> می‌فرماید: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015601" w:rsidRPr="00015601" w:rsidTr="00015601">
        <w:tc>
          <w:tcPr>
            <w:tcW w:w="3220" w:type="dxa"/>
          </w:tcPr>
          <w:p w:rsidR="00015601" w:rsidRPr="00015601" w:rsidRDefault="00015601" w:rsidP="00015601">
            <w:pPr>
              <w:pStyle w:val="a3"/>
              <w:ind w:firstLine="0"/>
              <w:jc w:val="lowKashida"/>
              <w:rPr>
                <w:rStyle w:val="Char3"/>
                <w:rFonts w:ascii="mylotus" w:hAnsi="mylotus" w:cs="mylotus"/>
                <w:sz w:val="2"/>
                <w:szCs w:val="2"/>
                <w:rtl/>
              </w:rPr>
            </w:pPr>
            <w:r w:rsidRPr="00015601">
              <w:rPr>
                <w:rtl/>
              </w:rPr>
              <w:t>فلهم عبارات علیها اربــــــــع</w:t>
            </w:r>
            <w:r>
              <w:rPr>
                <w:rFonts w:hint="cs"/>
                <w:rtl/>
              </w:rPr>
              <w:br/>
            </w:r>
          </w:p>
        </w:tc>
        <w:tc>
          <w:tcPr>
            <w:tcW w:w="568" w:type="dxa"/>
          </w:tcPr>
          <w:p w:rsidR="00015601" w:rsidRPr="00015601" w:rsidRDefault="00015601" w:rsidP="00015601">
            <w:pPr>
              <w:pStyle w:val="a3"/>
              <w:ind w:firstLine="0"/>
              <w:jc w:val="lowKashida"/>
              <w:rPr>
                <w:rStyle w:val="Char3"/>
                <w:rFonts w:ascii="mylotus" w:hAnsi="mylotus" w:cs="mylotus"/>
                <w:sz w:val="27"/>
                <w:szCs w:val="27"/>
                <w:rtl/>
              </w:rPr>
            </w:pPr>
          </w:p>
        </w:tc>
        <w:tc>
          <w:tcPr>
            <w:tcW w:w="3516" w:type="dxa"/>
          </w:tcPr>
          <w:p w:rsidR="00015601" w:rsidRPr="00015601" w:rsidRDefault="00015601" w:rsidP="00015601">
            <w:pPr>
              <w:pStyle w:val="a3"/>
              <w:ind w:firstLine="0"/>
              <w:jc w:val="lowKashida"/>
              <w:rPr>
                <w:rStyle w:val="Char3"/>
                <w:rFonts w:ascii="mylotus" w:hAnsi="mylotus" w:cs="mylotus"/>
                <w:sz w:val="2"/>
                <w:szCs w:val="2"/>
                <w:rtl/>
              </w:rPr>
            </w:pPr>
            <w:r w:rsidRPr="00015601">
              <w:rPr>
                <w:rtl/>
              </w:rPr>
              <w:t>قد حصلت للفارس الطــــعان</w:t>
            </w:r>
            <w:r>
              <w:rPr>
                <w:rFonts w:hint="cs"/>
                <w:rtl/>
              </w:rPr>
              <w:br/>
            </w:r>
          </w:p>
        </w:tc>
      </w:tr>
      <w:tr w:rsidR="00015601" w:rsidRPr="00015601" w:rsidTr="00015601">
        <w:tc>
          <w:tcPr>
            <w:tcW w:w="3220" w:type="dxa"/>
          </w:tcPr>
          <w:p w:rsidR="00015601" w:rsidRPr="00015601" w:rsidRDefault="00015601" w:rsidP="00015601">
            <w:pPr>
              <w:pStyle w:val="a3"/>
              <w:ind w:firstLine="0"/>
              <w:jc w:val="lowKashida"/>
              <w:rPr>
                <w:sz w:val="2"/>
                <w:szCs w:val="2"/>
                <w:rtl/>
              </w:rPr>
            </w:pPr>
            <w:r w:rsidRPr="00015601">
              <w:rPr>
                <w:rtl/>
              </w:rPr>
              <w:t>وهی استقر وقد و</w:t>
            </w:r>
            <w:r w:rsidR="00A42E7C">
              <w:rPr>
                <w:rtl/>
              </w:rPr>
              <w:t>ك</w:t>
            </w:r>
            <w:r w:rsidRPr="00015601">
              <w:rPr>
                <w:rtl/>
              </w:rPr>
              <w:t>ذالك ارت</w:t>
            </w:r>
            <w:r>
              <w:rPr>
                <w:rFonts w:hint="cs"/>
                <w:rtl/>
              </w:rPr>
              <w:br/>
            </w:r>
          </w:p>
        </w:tc>
        <w:tc>
          <w:tcPr>
            <w:tcW w:w="568" w:type="dxa"/>
          </w:tcPr>
          <w:p w:rsidR="00015601" w:rsidRPr="00015601" w:rsidRDefault="00015601" w:rsidP="00015601">
            <w:pPr>
              <w:pStyle w:val="a3"/>
              <w:ind w:firstLine="0"/>
              <w:jc w:val="lowKashida"/>
              <w:rPr>
                <w:rStyle w:val="Char3"/>
                <w:rFonts w:ascii="mylotus" w:hAnsi="mylotus" w:cs="mylotus"/>
                <w:sz w:val="27"/>
                <w:szCs w:val="27"/>
                <w:rtl/>
              </w:rPr>
            </w:pPr>
          </w:p>
        </w:tc>
        <w:tc>
          <w:tcPr>
            <w:tcW w:w="3516" w:type="dxa"/>
          </w:tcPr>
          <w:p w:rsidR="00015601" w:rsidRPr="00015601" w:rsidRDefault="00015601" w:rsidP="00015601">
            <w:pPr>
              <w:pStyle w:val="a3"/>
              <w:ind w:firstLine="0"/>
              <w:jc w:val="lowKashida"/>
              <w:rPr>
                <w:sz w:val="2"/>
                <w:szCs w:val="2"/>
                <w:rtl/>
              </w:rPr>
            </w:pPr>
            <w:r w:rsidRPr="00015601">
              <w:rPr>
                <w:rFonts w:hint="cs"/>
                <w:rtl/>
              </w:rPr>
              <w:t>م</w:t>
            </w:r>
            <w:r w:rsidRPr="00015601">
              <w:rPr>
                <w:rtl/>
              </w:rPr>
              <w:t>ـع الذ</w:t>
            </w:r>
            <w:r w:rsidRPr="00015601">
              <w:rPr>
                <w:rFonts w:hint="cs"/>
                <w:rtl/>
              </w:rPr>
              <w:t>ي</w:t>
            </w:r>
            <w:r w:rsidRPr="00015601">
              <w:rPr>
                <w:rtl/>
              </w:rPr>
              <w:t xml:space="preserve"> ما فیه من نــــــ</w:t>
            </w:r>
            <w:r w:rsidR="00A42E7C">
              <w:rPr>
                <w:rtl/>
              </w:rPr>
              <w:t>ك</w:t>
            </w:r>
            <w:r w:rsidRPr="00015601">
              <w:rPr>
                <w:rtl/>
              </w:rPr>
              <w:t>ران</w:t>
            </w:r>
            <w:r>
              <w:rPr>
                <w:rFonts w:hint="cs"/>
                <w:rtl/>
              </w:rPr>
              <w:br/>
            </w:r>
          </w:p>
        </w:tc>
      </w:tr>
      <w:tr w:rsidR="00015601" w:rsidRPr="00015601" w:rsidTr="00015601">
        <w:tc>
          <w:tcPr>
            <w:tcW w:w="3220" w:type="dxa"/>
          </w:tcPr>
          <w:p w:rsidR="00015601" w:rsidRPr="00015601" w:rsidRDefault="00015601" w:rsidP="00015601">
            <w:pPr>
              <w:pStyle w:val="a3"/>
              <w:ind w:firstLine="0"/>
              <w:jc w:val="lowKashida"/>
              <w:rPr>
                <w:sz w:val="2"/>
                <w:szCs w:val="2"/>
                <w:rtl/>
              </w:rPr>
            </w:pPr>
            <w:r w:rsidRPr="00015601">
              <w:rPr>
                <w:rtl/>
              </w:rPr>
              <w:t xml:space="preserve">و </w:t>
            </w:r>
            <w:r w:rsidR="00A42E7C">
              <w:rPr>
                <w:rtl/>
              </w:rPr>
              <w:t>ك</w:t>
            </w:r>
            <w:r w:rsidRPr="00015601">
              <w:rPr>
                <w:rtl/>
              </w:rPr>
              <w:t>ذلك قد صعد الذی هم رابـــع</w:t>
            </w:r>
            <w:r>
              <w:rPr>
                <w:rFonts w:hint="cs"/>
                <w:rtl/>
              </w:rPr>
              <w:br/>
            </w:r>
          </w:p>
        </w:tc>
        <w:tc>
          <w:tcPr>
            <w:tcW w:w="568" w:type="dxa"/>
          </w:tcPr>
          <w:p w:rsidR="00015601" w:rsidRPr="00015601" w:rsidRDefault="00015601" w:rsidP="00015601">
            <w:pPr>
              <w:pStyle w:val="a3"/>
              <w:ind w:firstLine="0"/>
              <w:jc w:val="lowKashida"/>
              <w:rPr>
                <w:rStyle w:val="Char3"/>
                <w:rFonts w:ascii="mylotus" w:hAnsi="mylotus" w:cs="mylotus"/>
                <w:sz w:val="27"/>
                <w:szCs w:val="27"/>
                <w:rtl/>
              </w:rPr>
            </w:pPr>
          </w:p>
        </w:tc>
        <w:tc>
          <w:tcPr>
            <w:tcW w:w="3516" w:type="dxa"/>
          </w:tcPr>
          <w:p w:rsidR="00015601" w:rsidRPr="00015601" w:rsidRDefault="00015601" w:rsidP="00015601">
            <w:pPr>
              <w:pStyle w:val="a3"/>
              <w:ind w:firstLine="0"/>
              <w:jc w:val="lowKashida"/>
              <w:rPr>
                <w:sz w:val="2"/>
                <w:szCs w:val="2"/>
                <w:rtl/>
              </w:rPr>
            </w:pPr>
            <w:r w:rsidRPr="00015601">
              <w:rPr>
                <w:rtl/>
              </w:rPr>
              <w:t>وابو عبیده صاحب الشیبانی</w:t>
            </w:r>
            <w:r>
              <w:rPr>
                <w:rFonts w:hint="cs"/>
                <w:rtl/>
              </w:rPr>
              <w:br/>
            </w:r>
          </w:p>
        </w:tc>
      </w:tr>
      <w:tr w:rsidR="00015601" w:rsidRPr="00015601" w:rsidTr="00015601">
        <w:tc>
          <w:tcPr>
            <w:tcW w:w="3220" w:type="dxa"/>
          </w:tcPr>
          <w:p w:rsidR="00015601" w:rsidRPr="00015601" w:rsidRDefault="00015601" w:rsidP="00015601">
            <w:pPr>
              <w:pStyle w:val="a3"/>
              <w:ind w:firstLine="0"/>
              <w:jc w:val="lowKashida"/>
              <w:rPr>
                <w:sz w:val="2"/>
                <w:szCs w:val="2"/>
                <w:rtl/>
              </w:rPr>
            </w:pPr>
            <w:r w:rsidRPr="00015601">
              <w:rPr>
                <w:rtl/>
              </w:rPr>
              <w:t>یختار هذا القول فی تفســـــــــیره</w:t>
            </w:r>
            <w:r>
              <w:rPr>
                <w:rFonts w:hint="cs"/>
                <w:rtl/>
              </w:rPr>
              <w:br/>
            </w:r>
          </w:p>
        </w:tc>
        <w:tc>
          <w:tcPr>
            <w:tcW w:w="568" w:type="dxa"/>
          </w:tcPr>
          <w:p w:rsidR="00015601" w:rsidRPr="00015601" w:rsidRDefault="00015601" w:rsidP="00015601">
            <w:pPr>
              <w:pStyle w:val="a3"/>
              <w:ind w:firstLine="0"/>
              <w:jc w:val="lowKashida"/>
              <w:rPr>
                <w:rStyle w:val="Char3"/>
                <w:rFonts w:ascii="mylotus" w:hAnsi="mylotus" w:cs="mylotus"/>
                <w:sz w:val="27"/>
                <w:szCs w:val="27"/>
                <w:rtl/>
              </w:rPr>
            </w:pPr>
          </w:p>
        </w:tc>
        <w:tc>
          <w:tcPr>
            <w:tcW w:w="3516" w:type="dxa"/>
          </w:tcPr>
          <w:p w:rsidR="00015601" w:rsidRPr="00015601" w:rsidRDefault="00015601" w:rsidP="00015601">
            <w:pPr>
              <w:pStyle w:val="a3"/>
              <w:ind w:firstLine="0"/>
              <w:jc w:val="lowKashida"/>
              <w:rPr>
                <w:sz w:val="2"/>
                <w:szCs w:val="2"/>
                <w:rtl/>
              </w:rPr>
            </w:pPr>
            <w:r w:rsidRPr="00015601">
              <w:rPr>
                <w:rtl/>
              </w:rPr>
              <w:t>ادری من الجهمـــــی بالقرآن</w:t>
            </w:r>
            <w:r>
              <w:rPr>
                <w:rFonts w:hint="cs"/>
                <w:rtl/>
              </w:rPr>
              <w:br/>
            </w:r>
          </w:p>
        </w:tc>
      </w:tr>
    </w:tbl>
    <w:p w:rsidR="00C3748B" w:rsidRPr="0039716B" w:rsidRDefault="00C3748B" w:rsidP="00DC2A78">
      <w:pPr>
        <w:ind w:firstLine="284"/>
        <w:jc w:val="both"/>
        <w:rPr>
          <w:rStyle w:val="Char3"/>
          <w:rtl/>
        </w:rPr>
      </w:pPr>
      <w:r w:rsidRPr="0039716B">
        <w:rPr>
          <w:rStyle w:val="Char3"/>
          <w:rtl/>
        </w:rPr>
        <w:t>آن</w:t>
      </w:r>
      <w:r w:rsidR="00015601">
        <w:rPr>
          <w:rStyle w:val="Char3"/>
          <w:rFonts w:hint="cs"/>
          <w:rtl/>
        </w:rPr>
        <w:t>‌</w:t>
      </w:r>
      <w:r w:rsidRPr="0039716B">
        <w:rPr>
          <w:rStyle w:val="Char3"/>
          <w:rtl/>
        </w:rPr>
        <w:t>ها در مورد بلندی مکان خداوند چهار عبارت دارند که با</w:t>
      </w:r>
      <w:r w:rsidR="007133C0">
        <w:rPr>
          <w:rStyle w:val="Char3"/>
          <w:rtl/>
        </w:rPr>
        <w:t xml:space="preserve"> آن‌ها </w:t>
      </w:r>
      <w:r w:rsidRPr="0039716B">
        <w:rPr>
          <w:rStyle w:val="Char3"/>
          <w:rtl/>
        </w:rPr>
        <w:t>نیزه برای سواره نظام درست می‌شود، عبارات استقر و علی و ارتفع هستند که ارتفع مخالفان فراوانی دارد، و همچنین صعد عبارت چهارمی</w:t>
      </w:r>
      <w:r w:rsidR="007133C0">
        <w:rPr>
          <w:rStyle w:val="Char3"/>
          <w:rtl/>
        </w:rPr>
        <w:t xml:space="preserve"> آن‌ها </w:t>
      </w:r>
      <w:r w:rsidRPr="0039716B">
        <w:rPr>
          <w:rStyle w:val="Char3"/>
          <w:rtl/>
        </w:rPr>
        <w:t>است که ابو عبیده دوست حسن شیبانی این نظریه را در تفسیریش برگزیده، ابو عبیده از جهمیان دانا‌تر به قرآن است</w:t>
      </w:r>
      <w:r w:rsidRPr="00EB49AE">
        <w:rPr>
          <w:rStyle w:val="Char7"/>
          <w:bCs w:val="0"/>
          <w:szCs w:val="28"/>
          <w:vertAlign w:val="superscript"/>
          <w:rtl/>
        </w:rPr>
        <w:footnoteReference w:id="679"/>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همه</w:t>
      </w:r>
      <w:r w:rsidR="00C6697C">
        <w:rPr>
          <w:rStyle w:val="Char3"/>
          <w:rtl/>
        </w:rPr>
        <w:t xml:space="preserve"> این‌ها </w:t>
      </w:r>
      <w:r w:rsidRPr="0039716B">
        <w:rPr>
          <w:rStyle w:val="Char3"/>
          <w:rtl/>
        </w:rPr>
        <w:t>مذهب و دیدگاه سلف صالح را در مورد ایمان به صفات خداوند بیان می‌کند و همچنین اعتقاد</w:t>
      </w:r>
      <w:r w:rsidR="007133C0">
        <w:rPr>
          <w:rStyle w:val="Char3"/>
          <w:rtl/>
        </w:rPr>
        <w:t xml:space="preserve"> آن‌ها </w:t>
      </w:r>
      <w:r w:rsidRPr="0039716B">
        <w:rPr>
          <w:rStyle w:val="Char3"/>
          <w:rtl/>
        </w:rPr>
        <w:t>را در مورد صفات همانگونه که شایسته ذات پروردگار است آشکار می‌نماید، نه اینکه این الفاظ، خوشک و بى‌معنی هستند همانطور که بعضی چنین گمان کرده‌اند و آنرا مذهب سلف تلقی می‌کنند در حالی که چیزی از مذهب سلف نمی‌دانند، مذهب سلف در بابی</w:t>
      </w:r>
      <w:r w:rsidR="002A7514" w:rsidRPr="0039716B">
        <w:rPr>
          <w:rStyle w:val="Char3"/>
          <w:rtl/>
        </w:rPr>
        <w:t xml:space="preserve"> و دیدگاه آنان در باب دیگر است.</w:t>
      </w:r>
    </w:p>
    <w:p w:rsidR="00C3748B" w:rsidRPr="0039716B" w:rsidRDefault="00C3748B" w:rsidP="00DC2A78">
      <w:pPr>
        <w:ind w:firstLine="284"/>
        <w:jc w:val="both"/>
        <w:rPr>
          <w:rStyle w:val="Char3"/>
          <w:rtl/>
        </w:rPr>
      </w:pPr>
      <w:r w:rsidRPr="0039716B">
        <w:rPr>
          <w:rStyle w:val="Char3"/>
          <w:rtl/>
        </w:rPr>
        <w:t>خلاصه اینکه سلف صالح به بلند مکانی خداوند و استوای ایشان بر عرش به گونه‌ای که شایسته حی منان</w:t>
      </w:r>
      <w:r w:rsidR="006704C2" w:rsidRPr="0039716B">
        <w:rPr>
          <w:rStyle w:val="Char3"/>
          <w:rtl/>
        </w:rPr>
        <w:t xml:space="preserve"> </w:t>
      </w:r>
      <w:r w:rsidRPr="0039716B">
        <w:rPr>
          <w:rStyle w:val="Char3"/>
          <w:rtl/>
        </w:rPr>
        <w:t>باشد ایمان دار</w:t>
      </w:r>
      <w:r w:rsidR="005E487F" w:rsidRPr="0039716B">
        <w:rPr>
          <w:rStyle w:val="Char3"/>
          <w:rtl/>
        </w:rPr>
        <w:t>ند.</w:t>
      </w:r>
    </w:p>
    <w:p w:rsidR="00C3748B" w:rsidRPr="0039716B" w:rsidRDefault="00C3748B" w:rsidP="00015601">
      <w:pPr>
        <w:ind w:firstLine="284"/>
        <w:jc w:val="both"/>
        <w:rPr>
          <w:rStyle w:val="Char3"/>
          <w:rtl/>
        </w:rPr>
      </w:pPr>
      <w:r w:rsidRPr="0039716B">
        <w:rPr>
          <w:rStyle w:val="Char3"/>
          <w:rtl/>
        </w:rPr>
        <w:t>امام ذهبی در این مورد می‌فرماید: شیخ الاسلام ابو حسن هکاری و حافظ ابو محمد مقدسی با دو اسناد که به ابی ثوره و ابی شعیب بر می‌گردد و هر دو نفر از امام محمد بن ادریس شافعی</w:t>
      </w:r>
      <w:r w:rsidR="004032B3" w:rsidRPr="004032B3">
        <w:rPr>
          <w:rFonts w:cs="CTraditional Arabic"/>
          <w:rtl/>
          <w:lang w:bidi="fa-IR"/>
        </w:rPr>
        <w:t>/</w:t>
      </w:r>
      <w:r w:rsidR="006704C2" w:rsidRPr="0039716B">
        <w:rPr>
          <w:rStyle w:val="Char3"/>
          <w:rtl/>
        </w:rPr>
        <w:t xml:space="preserve"> </w:t>
      </w:r>
      <w:r w:rsidRPr="0039716B">
        <w:rPr>
          <w:rStyle w:val="Char3"/>
          <w:rtl/>
        </w:rPr>
        <w:t>یاور سنت روایت می‌کنند که امام فرموده: دیدگاه من و افرادی که من</w:t>
      </w:r>
      <w:r w:rsidR="007133C0">
        <w:rPr>
          <w:rStyle w:val="Char3"/>
          <w:rtl/>
        </w:rPr>
        <w:t xml:space="preserve"> آن‌ها </w:t>
      </w:r>
      <w:r w:rsidRPr="0039716B">
        <w:rPr>
          <w:rStyle w:val="Char3"/>
          <w:rtl/>
        </w:rPr>
        <w:t>را دیده ام مانند سفیان ثوری و مالک و دیگران این است که به شهادتین اقرار می‌نمایند و اعتقاد دارند که خداوند بر روی عرشش قرار گرفته و هر طور بخواهد به دنیا نزدیک می‌شود یا بر آسمان پایین می‌آید..... سپس امام سایر اعتقادات اهل سنت را ذکر می‌کند</w:t>
      </w:r>
      <w:r w:rsidRPr="00EB49AE">
        <w:rPr>
          <w:rStyle w:val="Char7"/>
          <w:bCs w:val="0"/>
          <w:szCs w:val="28"/>
          <w:vertAlign w:val="superscript"/>
          <w:rtl/>
        </w:rPr>
        <w:footnoteReference w:id="680"/>
      </w:r>
      <w:r w:rsidR="005E487F" w:rsidRPr="0039716B">
        <w:rPr>
          <w:rStyle w:val="Char3"/>
          <w:rFonts w:hint="cs"/>
          <w:rtl/>
        </w:rPr>
        <w:t>.</w:t>
      </w:r>
    </w:p>
    <w:p w:rsidR="00C3748B" w:rsidRPr="0039716B" w:rsidRDefault="00C3748B" w:rsidP="00015601">
      <w:pPr>
        <w:ind w:firstLine="284"/>
        <w:jc w:val="both"/>
        <w:rPr>
          <w:rStyle w:val="Char3"/>
          <w:rtl/>
        </w:rPr>
      </w:pPr>
      <w:r w:rsidRPr="0039716B">
        <w:rPr>
          <w:rStyle w:val="Char3"/>
          <w:rtl/>
        </w:rPr>
        <w:t>ابن تیمیه</w:t>
      </w:r>
      <w:r w:rsidR="004032B3" w:rsidRPr="004032B3">
        <w:rPr>
          <w:rFonts w:cs="CTraditional Arabic"/>
          <w:rtl/>
          <w:lang w:bidi="fa-IR"/>
        </w:rPr>
        <w:t>/</w:t>
      </w:r>
      <w:r w:rsidR="006704C2" w:rsidRPr="0039716B">
        <w:rPr>
          <w:rStyle w:val="Char3"/>
          <w:rtl/>
        </w:rPr>
        <w:t xml:space="preserve"> </w:t>
      </w:r>
      <w:r w:rsidRPr="0039716B">
        <w:rPr>
          <w:rStyle w:val="Char3"/>
          <w:rtl/>
        </w:rPr>
        <w:t>می‌فرماید: امام شافعی</w:t>
      </w:r>
      <w:r w:rsidR="004032B3" w:rsidRPr="004032B3">
        <w:rPr>
          <w:rFonts w:cs="CTraditional Arabic"/>
          <w:rtl/>
          <w:lang w:bidi="fa-IR"/>
        </w:rPr>
        <w:t>/</w:t>
      </w:r>
      <w:r w:rsidR="006704C2" w:rsidRPr="0039716B">
        <w:rPr>
          <w:rStyle w:val="Char3"/>
          <w:rtl/>
        </w:rPr>
        <w:t xml:space="preserve"> </w:t>
      </w:r>
      <w:r w:rsidRPr="0039716B">
        <w:rPr>
          <w:rStyle w:val="Char3"/>
          <w:rtl/>
        </w:rPr>
        <w:t>در مورد خلافت ابی بکر فرموده: خلافت ابوبکر حق بود و خداوند در آسمان بدان قضاوت نمود و</w:t>
      </w:r>
      <w:r w:rsidR="00A70AEB">
        <w:rPr>
          <w:rStyle w:val="Char3"/>
          <w:rtl/>
        </w:rPr>
        <w:t xml:space="preserve"> دل‌ها</w:t>
      </w:r>
      <w:r w:rsidRPr="0039716B">
        <w:rPr>
          <w:rStyle w:val="Char3"/>
          <w:rtl/>
        </w:rPr>
        <w:t xml:space="preserve"> را بر آن جمع کرد. </w:t>
      </w:r>
    </w:p>
    <w:p w:rsidR="00C3748B" w:rsidRPr="0039716B" w:rsidRDefault="00C3748B" w:rsidP="00015601">
      <w:pPr>
        <w:ind w:firstLine="284"/>
        <w:jc w:val="both"/>
        <w:rPr>
          <w:rStyle w:val="Char3"/>
          <w:rtl/>
        </w:rPr>
      </w:pPr>
      <w:r w:rsidRPr="0039716B">
        <w:rPr>
          <w:rStyle w:val="Char3"/>
          <w:rtl/>
        </w:rPr>
        <w:t>سپس ابن تیمیه می‌فرماید: اگر در این مورد تنها جملات امام شافعی</w:t>
      </w:r>
      <w:r w:rsidR="004032B3" w:rsidRPr="004032B3">
        <w:rPr>
          <w:rFonts w:cs="CTraditional Arabic"/>
          <w:rtl/>
          <w:lang w:bidi="fa-IR"/>
        </w:rPr>
        <w:t>/</w:t>
      </w:r>
      <w:r w:rsidR="006704C2" w:rsidRPr="0039716B">
        <w:rPr>
          <w:rStyle w:val="Char3"/>
          <w:rtl/>
        </w:rPr>
        <w:t xml:space="preserve"> </w:t>
      </w:r>
      <w:r w:rsidRPr="0039716B">
        <w:rPr>
          <w:rStyle w:val="Char3"/>
          <w:rtl/>
        </w:rPr>
        <w:t>جمع آوری شود حق باب اداء شده و نیازمند سخن کسی دیگر نخواهیم بود</w:t>
      </w:r>
      <w:r w:rsidRPr="00EB49AE">
        <w:rPr>
          <w:rStyle w:val="Char7"/>
          <w:bCs w:val="0"/>
          <w:szCs w:val="28"/>
          <w:vertAlign w:val="superscript"/>
          <w:rtl/>
        </w:rPr>
        <w:footnoteReference w:id="681"/>
      </w:r>
      <w:r w:rsidR="005E487F" w:rsidRPr="0039716B">
        <w:rPr>
          <w:rStyle w:val="Char3"/>
          <w:rFonts w:hint="cs"/>
          <w:rtl/>
        </w:rPr>
        <w:t>.</w:t>
      </w:r>
    </w:p>
    <w:p w:rsidR="00C3748B" w:rsidRPr="00015601" w:rsidRDefault="00C3748B" w:rsidP="00015601">
      <w:pPr>
        <w:ind w:firstLine="284"/>
        <w:jc w:val="both"/>
        <w:rPr>
          <w:rStyle w:val="Char3"/>
          <w:rtl/>
        </w:rPr>
      </w:pPr>
      <w:r w:rsidRPr="0039716B">
        <w:rPr>
          <w:rStyle w:val="Char3"/>
          <w:rtl/>
        </w:rPr>
        <w:t>امام شافعی</w:t>
      </w:r>
      <w:r w:rsidR="004032B3" w:rsidRPr="004032B3">
        <w:rPr>
          <w:rFonts w:cs="CTraditional Arabic"/>
          <w:rtl/>
          <w:lang w:bidi="fa-IR"/>
        </w:rPr>
        <w:t>/</w:t>
      </w:r>
      <w:r w:rsidR="006704C2" w:rsidRPr="0039716B">
        <w:rPr>
          <w:rStyle w:val="Char3"/>
          <w:rtl/>
        </w:rPr>
        <w:t xml:space="preserve"> </w:t>
      </w:r>
      <w:r w:rsidRPr="0039716B">
        <w:rPr>
          <w:rStyle w:val="Char3"/>
          <w:rtl/>
        </w:rPr>
        <w:t>در این مورد به حدیث معاویه استدلال فرموده است</w:t>
      </w:r>
      <w:r w:rsidR="006704C2" w:rsidRPr="0039716B">
        <w:rPr>
          <w:rStyle w:val="Char3"/>
          <w:rtl/>
        </w:rPr>
        <w:t xml:space="preserve"> </w:t>
      </w:r>
      <w:r w:rsidRPr="0039716B">
        <w:rPr>
          <w:rStyle w:val="Char3"/>
          <w:rtl/>
        </w:rPr>
        <w:t xml:space="preserve">که معاویه می‌فرماید: </w:t>
      </w:r>
      <w:r w:rsidR="00926498" w:rsidRPr="00015601">
        <w:rPr>
          <w:rStyle w:val="Char1"/>
          <w:rFonts w:hint="cs"/>
          <w:rtl/>
        </w:rPr>
        <w:t>«</w:t>
      </w:r>
      <w:r w:rsidRPr="00015601">
        <w:rPr>
          <w:rStyle w:val="Char1"/>
          <w:rtl/>
        </w:rPr>
        <w:t>ثم أطلعت غنيمة ترعاها جارية لي قبل أحد والجوانية، فوجدت الذئب قد أصاب منها شاة، وأنا رجل من بني آدم آسف</w:t>
      </w:r>
      <w:r w:rsidR="006704C2" w:rsidRPr="00015601">
        <w:rPr>
          <w:rStyle w:val="Char1"/>
          <w:rtl/>
        </w:rPr>
        <w:t xml:space="preserve"> </w:t>
      </w:r>
      <w:r w:rsidRPr="00015601">
        <w:rPr>
          <w:rStyle w:val="Char1"/>
          <w:rtl/>
        </w:rPr>
        <w:t>كما يأسفون، فصككتها</w:t>
      </w:r>
      <w:r w:rsidR="006704C2" w:rsidRPr="00015601">
        <w:rPr>
          <w:rStyle w:val="Char1"/>
          <w:rtl/>
        </w:rPr>
        <w:t xml:space="preserve"> </w:t>
      </w:r>
      <w:r w:rsidR="002A7514" w:rsidRPr="00015601">
        <w:rPr>
          <w:rStyle w:val="Char1"/>
          <w:rtl/>
        </w:rPr>
        <w:t>صكة</w:t>
      </w:r>
      <w:r w:rsidRPr="00015601">
        <w:rPr>
          <w:rStyle w:val="Char1"/>
          <w:rtl/>
        </w:rPr>
        <w:t xml:space="preserve">، ثم انصرفت إلى رسول الله </w:t>
      </w:r>
      <w:r w:rsidRPr="00DC2A78">
        <w:rPr>
          <w:rFonts w:ascii="Lotus Linotype" w:hAnsi="Lotus Linotype" w:cs="CTraditional Arabic"/>
          <w:rtl/>
          <w:lang w:bidi="fa-IR"/>
        </w:rPr>
        <w:t>ص</w:t>
      </w:r>
      <w:r w:rsidRPr="00015601">
        <w:rPr>
          <w:rStyle w:val="Char1"/>
          <w:rtl/>
        </w:rPr>
        <w:t>، فأخبرته فعظم ذلك علي، قال:</w:t>
      </w:r>
      <w:r w:rsidR="002A7514" w:rsidRPr="00015601">
        <w:rPr>
          <w:rStyle w:val="Char1"/>
          <w:rtl/>
        </w:rPr>
        <w:t xml:space="preserve"> فقلت يا رسول الله، أفلا أعتقها</w:t>
      </w:r>
      <w:r w:rsidRPr="00015601">
        <w:rPr>
          <w:rStyle w:val="Char1"/>
          <w:rtl/>
        </w:rPr>
        <w:t>؟</w:t>
      </w:r>
      <w:r w:rsidR="006704C2" w:rsidRPr="00015601">
        <w:rPr>
          <w:rStyle w:val="Char1"/>
          <w:rtl/>
        </w:rPr>
        <w:t xml:space="preserve"> </w:t>
      </w:r>
      <w:r w:rsidR="002A7514" w:rsidRPr="00015601">
        <w:rPr>
          <w:rStyle w:val="Char1"/>
          <w:rtl/>
        </w:rPr>
        <w:t>قال: بلى إيتني بها</w:t>
      </w:r>
      <w:r w:rsidRPr="00015601">
        <w:rPr>
          <w:rStyle w:val="Char1"/>
          <w:rtl/>
        </w:rPr>
        <w:t>.</w:t>
      </w:r>
      <w:r w:rsidR="006704C2" w:rsidRPr="00015601">
        <w:rPr>
          <w:rStyle w:val="Char1"/>
          <w:rtl/>
        </w:rPr>
        <w:t xml:space="preserve"> </w:t>
      </w:r>
      <w:r w:rsidRPr="00015601">
        <w:rPr>
          <w:rStyle w:val="Char1"/>
          <w:rtl/>
        </w:rPr>
        <w:t>ق</w:t>
      </w:r>
      <w:r w:rsidRPr="00045ACF">
        <w:rPr>
          <w:rStyle w:val="Char1"/>
          <w:rtl/>
          <w:lang w:bidi="ar-SA"/>
        </w:rPr>
        <w:t>ال: فجئت بها رسول الله</w:t>
      </w:r>
      <w:r w:rsidRPr="00DC2A78">
        <w:rPr>
          <w:rFonts w:ascii="Lotus Linotype" w:hAnsi="Lotus Linotype" w:cs="Lotus Linotype"/>
          <w:rtl/>
          <w:lang w:bidi="fa-IR"/>
        </w:rPr>
        <w:t xml:space="preserve"> </w:t>
      </w:r>
      <w:r w:rsidRPr="00DC2A78">
        <w:rPr>
          <w:rFonts w:ascii="Lotus Linotype" w:hAnsi="Lotus Linotype" w:cs="CTraditional Arabic"/>
          <w:rtl/>
          <w:lang w:bidi="fa-IR"/>
        </w:rPr>
        <w:t>ص</w:t>
      </w:r>
      <w:r w:rsidRPr="00DC2A78">
        <w:rPr>
          <w:rFonts w:ascii="Lotus Linotype" w:hAnsi="Lotus Linotype" w:cs="Lotus Linotype"/>
          <w:rtl/>
          <w:lang w:bidi="fa-IR"/>
        </w:rPr>
        <w:t xml:space="preserve"> </w:t>
      </w:r>
      <w:r w:rsidRPr="00045ACF">
        <w:rPr>
          <w:rStyle w:val="Char1"/>
          <w:rtl/>
          <w:lang w:bidi="ar-SA"/>
        </w:rPr>
        <w:t>،</w:t>
      </w:r>
      <w:r w:rsidRPr="00DC2A78">
        <w:rPr>
          <w:rFonts w:ascii="Lotus Linotype" w:hAnsi="Lotus Linotype" w:cs="Lotus Linotype"/>
          <w:rtl/>
          <w:lang w:bidi="fa-IR"/>
        </w:rPr>
        <w:t xml:space="preserve"> </w:t>
      </w:r>
      <w:r w:rsidR="002A7514">
        <w:rPr>
          <w:rStyle w:val="Char1"/>
          <w:rtl/>
          <w:lang w:bidi="ar-SA"/>
        </w:rPr>
        <w:t>فقال لها: «أين الله</w:t>
      </w:r>
      <w:r w:rsidRPr="00045ACF">
        <w:rPr>
          <w:rStyle w:val="Char1"/>
          <w:rtl/>
          <w:lang w:bidi="ar-SA"/>
        </w:rPr>
        <w:t>؟» قالت: الله في السم</w:t>
      </w:r>
      <w:r w:rsidR="002A7514">
        <w:rPr>
          <w:rStyle w:val="Char1"/>
          <w:rFonts w:hint="cs"/>
          <w:rtl/>
          <w:lang w:bidi="ar-SA"/>
        </w:rPr>
        <w:t>ـ</w:t>
      </w:r>
      <w:r w:rsidRPr="00045ACF">
        <w:rPr>
          <w:rStyle w:val="Char1"/>
          <w:rtl/>
          <w:lang w:bidi="ar-SA"/>
        </w:rPr>
        <w:t>اء.</w:t>
      </w:r>
      <w:r w:rsidR="006704C2" w:rsidRPr="00045ACF">
        <w:rPr>
          <w:rStyle w:val="Char1"/>
          <w:rtl/>
          <w:lang w:bidi="ar-SA"/>
        </w:rPr>
        <w:t xml:space="preserve"> </w:t>
      </w:r>
      <w:r w:rsidR="002A7514">
        <w:rPr>
          <w:rStyle w:val="Char1"/>
          <w:rtl/>
          <w:lang w:bidi="ar-SA"/>
        </w:rPr>
        <w:t>قال: «</w:t>
      </w:r>
      <w:r w:rsidRPr="00045ACF">
        <w:rPr>
          <w:rStyle w:val="Char1"/>
          <w:rtl/>
          <w:lang w:bidi="ar-SA"/>
        </w:rPr>
        <w:t>من أنا ؟» فقالت: أنت رسول الله.</w:t>
      </w:r>
      <w:r w:rsidR="006704C2" w:rsidRPr="00045ACF">
        <w:rPr>
          <w:rStyle w:val="Char1"/>
          <w:rtl/>
          <w:lang w:bidi="ar-SA"/>
        </w:rPr>
        <w:t xml:space="preserve"> </w:t>
      </w:r>
      <w:r w:rsidR="002A7514">
        <w:rPr>
          <w:rStyle w:val="Char1"/>
          <w:rtl/>
          <w:lang w:bidi="ar-SA"/>
        </w:rPr>
        <w:t xml:space="preserve">قال: </w:t>
      </w:r>
      <w:r w:rsidRPr="00045ACF">
        <w:rPr>
          <w:rStyle w:val="Char1"/>
          <w:rtl/>
          <w:lang w:bidi="ar-SA"/>
        </w:rPr>
        <w:t>إنها مؤمنة فأعتقها</w:t>
      </w:r>
      <w:r w:rsidR="00926498" w:rsidRPr="00015601">
        <w:rPr>
          <w:rStyle w:val="Char1"/>
          <w:rFonts w:hint="cs"/>
          <w:rtl/>
        </w:rPr>
        <w:t>»</w:t>
      </w:r>
      <w:r w:rsidR="00926498" w:rsidRPr="00015601">
        <w:rPr>
          <w:rStyle w:val="Char3"/>
          <w:rFonts w:hint="cs"/>
          <w:rtl/>
        </w:rPr>
        <w:t>.</w:t>
      </w:r>
    </w:p>
    <w:p w:rsidR="00C3748B" w:rsidRPr="0039716B" w:rsidRDefault="002A7514" w:rsidP="00015601">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می</w:t>
      </w:r>
      <w:r w:rsidR="00015601">
        <w:rPr>
          <w:rStyle w:val="Char3"/>
          <w:rFonts w:hint="cs"/>
          <w:rtl/>
        </w:rPr>
        <w:t>‌</w:t>
      </w:r>
      <w:r w:rsidR="00C3748B" w:rsidRPr="0039716B">
        <w:rPr>
          <w:rStyle w:val="Char3"/>
          <w:rtl/>
        </w:rPr>
        <w:t>گوید: جاریه‌ای داشتم که کنار کوه احد و اطرافش گوسفندانم را می‌چراند.</w:t>
      </w:r>
      <w:r w:rsidR="006704C2" w:rsidRPr="0039716B">
        <w:rPr>
          <w:rStyle w:val="Char3"/>
          <w:rtl/>
        </w:rPr>
        <w:t xml:space="preserve"> </w:t>
      </w:r>
      <w:r w:rsidR="00C3748B" w:rsidRPr="0039716B">
        <w:rPr>
          <w:rStyle w:val="Char3"/>
          <w:rtl/>
        </w:rPr>
        <w:t>روزی اطلاع پیدا کردم که گرگ یکی از گوسفندانم را ربوده بود من هم آدم بودم و از این کار خیلی نگران شدم و سیلی به او زدم و پیش پیامبر</w:t>
      </w:r>
      <w:r w:rsidR="00C3748B" w:rsidRPr="00DC2A78">
        <w:rPr>
          <w:rFonts w:ascii="Arial" w:hAnsi="Arial" w:cs="CTraditional Arabic"/>
          <w:sz w:val="28"/>
          <w:szCs w:val="28"/>
          <w:rtl/>
          <w:lang w:bidi="fa-IR"/>
        </w:rPr>
        <w:t>ص</w:t>
      </w:r>
      <w:r w:rsidR="00C3748B" w:rsidRPr="0039716B">
        <w:rPr>
          <w:rStyle w:val="Char3"/>
          <w:rtl/>
        </w:rPr>
        <w:t xml:space="preserve"> رفتم و داستان را برای او تعریف کردم، پیامبر</w:t>
      </w:r>
      <w:r w:rsidR="00C3748B" w:rsidRPr="00DC2A78">
        <w:rPr>
          <w:rFonts w:ascii="Arial" w:hAnsi="Arial" w:cs="CTraditional Arabic"/>
          <w:sz w:val="28"/>
          <w:szCs w:val="28"/>
          <w:rtl/>
          <w:lang w:bidi="fa-IR"/>
        </w:rPr>
        <w:t>ص</w:t>
      </w:r>
      <w:r w:rsidR="006704C2" w:rsidRPr="0039716B">
        <w:rPr>
          <w:rStyle w:val="Char3"/>
          <w:rtl/>
        </w:rPr>
        <w:t xml:space="preserve"> </w:t>
      </w:r>
      <w:r w:rsidR="00C3748B" w:rsidRPr="0039716B">
        <w:rPr>
          <w:rStyle w:val="Char3"/>
          <w:rtl/>
        </w:rPr>
        <w:t>کارم را ن</w:t>
      </w:r>
      <w:r w:rsidR="00FF3772">
        <w:rPr>
          <w:rStyle w:val="Char3"/>
          <w:rtl/>
        </w:rPr>
        <w:t>ک</w:t>
      </w:r>
      <w:r w:rsidR="00C3748B" w:rsidRPr="0039716B">
        <w:rPr>
          <w:rStyle w:val="Char3"/>
          <w:rtl/>
        </w:rPr>
        <w:t>وهش نمود، گفتم: ای رسول خدا او را آزاد ک</w:t>
      </w:r>
      <w:r w:rsidR="005E487F" w:rsidRPr="0039716B">
        <w:rPr>
          <w:rStyle w:val="Char3"/>
          <w:rtl/>
        </w:rPr>
        <w:t>نم؟</w:t>
      </w:r>
    </w:p>
    <w:p w:rsidR="00C3748B" w:rsidRPr="0039716B" w:rsidRDefault="005E487F" w:rsidP="00DC2A78">
      <w:pPr>
        <w:pStyle w:val="FootnoteText"/>
        <w:bidi/>
        <w:ind w:firstLine="284"/>
        <w:jc w:val="both"/>
        <w:rPr>
          <w:rStyle w:val="Char3"/>
          <w:rtl/>
        </w:rPr>
      </w:pPr>
      <w:r w:rsidRPr="0039716B">
        <w:rPr>
          <w:rStyle w:val="Char3"/>
          <w:rtl/>
        </w:rPr>
        <w:t>فرمود: او را پیش من بیاور.</w:t>
      </w:r>
    </w:p>
    <w:p w:rsidR="00C3748B" w:rsidRPr="0039716B" w:rsidRDefault="00C3748B" w:rsidP="00015601">
      <w:pPr>
        <w:pStyle w:val="FootnoteText"/>
        <w:bidi/>
        <w:ind w:firstLine="284"/>
        <w:jc w:val="both"/>
        <w:rPr>
          <w:rStyle w:val="Char3"/>
          <w:rtl/>
        </w:rPr>
      </w:pPr>
      <w:r w:rsidRPr="0039716B">
        <w:rPr>
          <w:rStyle w:val="Char3"/>
          <w:rtl/>
        </w:rPr>
        <w:t>آمد و پیامبر</w:t>
      </w:r>
      <w:r w:rsidRPr="00DC2A78">
        <w:rPr>
          <w:rFonts w:ascii="Arial" w:hAnsi="Arial" w:cs="CTraditional Arabic"/>
          <w:sz w:val="28"/>
          <w:szCs w:val="28"/>
          <w:rtl/>
          <w:lang w:bidi="fa-IR"/>
        </w:rPr>
        <w:t>ص</w:t>
      </w:r>
      <w:r w:rsidR="005E487F" w:rsidRPr="0039716B">
        <w:rPr>
          <w:rStyle w:val="Char3"/>
          <w:rtl/>
        </w:rPr>
        <w:t xml:space="preserve"> خطاب به او فرمود: خدا کجا است</w:t>
      </w:r>
      <w:r w:rsidR="002A7514" w:rsidRPr="0039716B">
        <w:rPr>
          <w:rStyle w:val="Char3"/>
          <w:rtl/>
        </w:rPr>
        <w:t>؟</w:t>
      </w:r>
    </w:p>
    <w:p w:rsidR="00C3748B" w:rsidRPr="0039716B" w:rsidRDefault="005E487F" w:rsidP="00DC2A78">
      <w:pPr>
        <w:pStyle w:val="FootnoteText"/>
        <w:bidi/>
        <w:ind w:firstLine="284"/>
        <w:jc w:val="both"/>
        <w:rPr>
          <w:rStyle w:val="Char3"/>
          <w:rtl/>
        </w:rPr>
      </w:pPr>
      <w:r w:rsidRPr="0039716B">
        <w:rPr>
          <w:rStyle w:val="Char3"/>
          <w:rtl/>
        </w:rPr>
        <w:t>گفت: در آسمان.</w:t>
      </w:r>
    </w:p>
    <w:p w:rsidR="00C3748B" w:rsidRPr="0039716B" w:rsidRDefault="005E487F" w:rsidP="00DC2A78">
      <w:pPr>
        <w:pStyle w:val="FootnoteText"/>
        <w:bidi/>
        <w:ind w:firstLine="284"/>
        <w:jc w:val="both"/>
        <w:rPr>
          <w:rStyle w:val="Char3"/>
          <w:rtl/>
        </w:rPr>
      </w:pPr>
      <w:r w:rsidRPr="0039716B">
        <w:rPr>
          <w:rStyle w:val="Char3"/>
          <w:rtl/>
        </w:rPr>
        <w:t>فرمود: من کیستم</w:t>
      </w:r>
      <w:r w:rsidR="00C3748B"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گفت: رسول خدا.</w:t>
      </w:r>
      <w:r w:rsidR="006704C2" w:rsidRPr="0039716B">
        <w:rPr>
          <w:rStyle w:val="Char3"/>
          <w:rtl/>
        </w:rPr>
        <w:t xml:space="preserve"> </w:t>
      </w:r>
      <w:r w:rsidRPr="0039716B">
        <w:rPr>
          <w:rStyle w:val="Char3"/>
          <w:rtl/>
        </w:rPr>
        <w:t>پیامبر</w:t>
      </w:r>
      <w:r w:rsidRPr="00DC2A78">
        <w:rPr>
          <w:rFonts w:ascii="Arial" w:hAnsi="Arial" w:cs="CTraditional Arabic"/>
          <w:rtl/>
          <w:lang w:bidi="fa-IR"/>
        </w:rPr>
        <w:t>ص</w:t>
      </w:r>
      <w:r w:rsidRPr="0039716B">
        <w:rPr>
          <w:rStyle w:val="Char3"/>
          <w:rtl/>
        </w:rPr>
        <w:t xml:space="preserve"> فرمود: آزادش کن مؤمن است.</w:t>
      </w:r>
    </w:p>
    <w:p w:rsidR="00C3748B" w:rsidRPr="0039716B" w:rsidRDefault="00C3748B" w:rsidP="00015601">
      <w:pPr>
        <w:ind w:firstLine="284"/>
        <w:jc w:val="both"/>
        <w:rPr>
          <w:rStyle w:val="Char3"/>
          <w:rtl/>
        </w:rPr>
      </w:pPr>
      <w:r w:rsidRPr="0039716B">
        <w:rPr>
          <w:rStyle w:val="Char3"/>
          <w:rtl/>
        </w:rPr>
        <w:t>پیامبر</w:t>
      </w:r>
      <w:r w:rsidRPr="00DC2A78">
        <w:rPr>
          <w:rFonts w:ascii="Arial" w:hAnsi="Arial" w:cs="CTraditional Arabic"/>
          <w:rtl/>
          <w:lang w:bidi="fa-IR"/>
        </w:rPr>
        <w:t>ص</w:t>
      </w:r>
      <w:r w:rsidRPr="0039716B">
        <w:rPr>
          <w:rStyle w:val="Char3"/>
          <w:rtl/>
        </w:rPr>
        <w:t xml:space="preserve"> به ایمانش حکم می‌کند وقتی که اقرار کرد خداوند در آسمان است و صفت بلند مکانی خداوند را شناخت</w:t>
      </w:r>
      <w:r w:rsidR="002A7514">
        <w:rPr>
          <w:rFonts w:cs="Traditional Arabic" w:hint="cs"/>
          <w:rtl/>
          <w:lang w:bidi="fa-IR"/>
        </w:rPr>
        <w:t>»</w:t>
      </w:r>
      <w:r w:rsidRPr="00EB49AE">
        <w:rPr>
          <w:rStyle w:val="Char7"/>
          <w:bCs w:val="0"/>
          <w:szCs w:val="28"/>
          <w:vertAlign w:val="superscript"/>
          <w:rtl/>
        </w:rPr>
        <w:footnoteReference w:id="682"/>
      </w:r>
      <w:r w:rsidR="005E487F" w:rsidRPr="0039716B">
        <w:rPr>
          <w:rStyle w:val="Char3"/>
          <w:rFonts w:hint="cs"/>
          <w:rtl/>
        </w:rPr>
        <w:t>.</w:t>
      </w:r>
    </w:p>
    <w:p w:rsidR="00C3748B" w:rsidRPr="0039716B" w:rsidRDefault="00C3748B" w:rsidP="00015601">
      <w:pPr>
        <w:ind w:firstLine="284"/>
        <w:jc w:val="both"/>
        <w:rPr>
          <w:rStyle w:val="Char3"/>
          <w:rtl/>
        </w:rPr>
      </w:pPr>
      <w:r w:rsidRPr="0039716B">
        <w:rPr>
          <w:rStyle w:val="Char3"/>
          <w:rtl/>
        </w:rPr>
        <w:t>بیهقی</w:t>
      </w:r>
      <w:r w:rsidR="004032B3" w:rsidRPr="004032B3">
        <w:rPr>
          <w:rFonts w:cs="CTraditional Arabic"/>
          <w:rtl/>
          <w:lang w:bidi="fa-IR"/>
        </w:rPr>
        <w:t>/</w:t>
      </w:r>
      <w:r w:rsidR="006704C2" w:rsidRPr="0039716B">
        <w:rPr>
          <w:rStyle w:val="Char3"/>
          <w:rtl/>
        </w:rPr>
        <w:t xml:space="preserve"> </w:t>
      </w:r>
      <w:r w:rsidRPr="0039716B">
        <w:rPr>
          <w:rStyle w:val="Char3"/>
          <w:rtl/>
        </w:rPr>
        <w:t>بعد از ذکر ادله بر استواء خداوند و استقرار ایشان بر عرش می‌فرماید: آثار فراوانی در این مورد از سلف صالح روایت شده است و امام شافعی</w:t>
      </w:r>
      <w:r w:rsidR="004032B3" w:rsidRPr="004032B3">
        <w:rPr>
          <w:rFonts w:ascii="Arial" w:hAnsi="Arial" w:cs="CTraditional Arabic"/>
          <w:rtl/>
          <w:lang w:bidi="fa-IR"/>
        </w:rPr>
        <w:t>/</w:t>
      </w:r>
      <w:r w:rsidRPr="0039716B">
        <w:rPr>
          <w:rStyle w:val="Char3"/>
          <w:rtl/>
        </w:rPr>
        <w:t xml:space="preserve"> هم پرچم دار و راه رو این طرز تفکر است</w:t>
      </w:r>
      <w:r w:rsidRPr="00EB49AE">
        <w:rPr>
          <w:rStyle w:val="Char7"/>
          <w:bCs w:val="0"/>
          <w:szCs w:val="28"/>
          <w:vertAlign w:val="superscript"/>
          <w:rtl/>
        </w:rPr>
        <w:footnoteReference w:id="683"/>
      </w:r>
      <w:r w:rsidR="005E487F" w:rsidRPr="0039716B">
        <w:rPr>
          <w:rStyle w:val="Char3"/>
          <w:rFonts w:hint="cs"/>
          <w:rtl/>
        </w:rPr>
        <w:t>.</w:t>
      </w:r>
    </w:p>
    <w:p w:rsidR="00C3748B" w:rsidRPr="0039716B" w:rsidRDefault="00C3748B" w:rsidP="00015601">
      <w:pPr>
        <w:ind w:firstLine="284"/>
        <w:jc w:val="both"/>
        <w:rPr>
          <w:rStyle w:val="Char3"/>
          <w:rtl/>
        </w:rPr>
      </w:pPr>
      <w:r w:rsidRPr="0039716B">
        <w:rPr>
          <w:rStyle w:val="Char3"/>
          <w:rtl/>
        </w:rPr>
        <w:t>این</w:t>
      </w:r>
      <w:r w:rsidR="006704C2" w:rsidRPr="0039716B">
        <w:rPr>
          <w:rStyle w:val="Char3"/>
          <w:rtl/>
        </w:rPr>
        <w:t xml:space="preserve"> </w:t>
      </w:r>
      <w:r w:rsidRPr="0039716B">
        <w:rPr>
          <w:rStyle w:val="Char3"/>
          <w:rtl/>
        </w:rPr>
        <w:t>بعض</w:t>
      </w:r>
      <w:r w:rsidR="00FF3772">
        <w:rPr>
          <w:rStyle w:val="Char3"/>
          <w:rtl/>
        </w:rPr>
        <w:t>ی</w:t>
      </w:r>
      <w:r w:rsidRPr="0039716B">
        <w:rPr>
          <w:rStyle w:val="Char3"/>
          <w:rtl/>
        </w:rPr>
        <w:t xml:space="preserve"> از نصوص</w:t>
      </w:r>
      <w:r w:rsidR="00FF3772">
        <w:rPr>
          <w:rStyle w:val="Char3"/>
          <w:rtl/>
        </w:rPr>
        <w:t>ی</w:t>
      </w:r>
      <w:r w:rsidRPr="0039716B">
        <w:rPr>
          <w:rStyle w:val="Char3"/>
          <w:rtl/>
        </w:rPr>
        <w:t xml:space="preserve"> است راجع به</w:t>
      </w:r>
      <w:r w:rsidR="006704C2" w:rsidRPr="0039716B">
        <w:rPr>
          <w:rStyle w:val="Char3"/>
          <w:rtl/>
        </w:rPr>
        <w:t xml:space="preserve"> </w:t>
      </w:r>
      <w:r w:rsidRPr="0039716B">
        <w:rPr>
          <w:rStyle w:val="Char3"/>
          <w:rtl/>
        </w:rPr>
        <w:t>اعتقاد امام شافعی</w:t>
      </w:r>
      <w:r w:rsidR="004032B3" w:rsidRPr="004032B3">
        <w:rPr>
          <w:rFonts w:ascii="Arial" w:hAnsi="Arial" w:cs="CTraditional Arabic"/>
          <w:rtl/>
          <w:lang w:bidi="fa-IR"/>
        </w:rPr>
        <w:t>/</w:t>
      </w:r>
      <w:r w:rsidRPr="0039716B">
        <w:rPr>
          <w:rStyle w:val="Char3"/>
          <w:rtl/>
        </w:rPr>
        <w:t xml:space="preserve"> و ا</w:t>
      </w:r>
      <w:r w:rsidR="00FF3772">
        <w:rPr>
          <w:rStyle w:val="Char3"/>
          <w:rtl/>
        </w:rPr>
        <w:t>ی</w:t>
      </w:r>
      <w:r w:rsidRPr="0039716B">
        <w:rPr>
          <w:rStyle w:val="Char3"/>
          <w:rtl/>
        </w:rPr>
        <w:t>ن</w:t>
      </w:r>
      <w:r w:rsidR="00FF3772">
        <w:rPr>
          <w:rStyle w:val="Char3"/>
          <w:rtl/>
        </w:rPr>
        <w:t>ک</w:t>
      </w:r>
      <w:r w:rsidRPr="0039716B">
        <w:rPr>
          <w:rStyle w:val="Char3"/>
          <w:rtl/>
        </w:rPr>
        <w:t>ه ا</w:t>
      </w:r>
      <w:r w:rsidR="00FF3772">
        <w:rPr>
          <w:rStyle w:val="Char3"/>
          <w:rtl/>
        </w:rPr>
        <w:t>ی</w:t>
      </w:r>
      <w:r w:rsidRPr="0039716B">
        <w:rPr>
          <w:rStyle w:val="Char3"/>
          <w:rtl/>
        </w:rPr>
        <w:t>شان به همه صفات خداوند که بدان متصف هستند و یا رسول</w:t>
      </w:r>
      <w:r w:rsidRPr="00DC2A78">
        <w:rPr>
          <w:rFonts w:ascii="Arial" w:hAnsi="Arial" w:cs="CTraditional Arabic"/>
          <w:rtl/>
          <w:lang w:bidi="fa-IR"/>
        </w:rPr>
        <w:t>ص</w:t>
      </w:r>
      <w:r w:rsidRPr="0039716B">
        <w:rPr>
          <w:rStyle w:val="Char3"/>
          <w:rtl/>
        </w:rPr>
        <w:t xml:space="preserve"> بدان خبر داده‌اند اعتقاد دارد و از مذهب سلف صالح پیروی فرموده است، یعنی امام شافعی</w:t>
      </w:r>
      <w:r w:rsidR="004032B3" w:rsidRPr="004032B3">
        <w:rPr>
          <w:rFonts w:cs="CTraditional Arabic"/>
          <w:rtl/>
          <w:lang w:bidi="fa-IR"/>
        </w:rPr>
        <w:t>/</w:t>
      </w:r>
      <w:r w:rsidR="006704C2" w:rsidRPr="0039716B">
        <w:rPr>
          <w:rStyle w:val="Char3"/>
          <w:rtl/>
        </w:rPr>
        <w:t xml:space="preserve"> </w:t>
      </w:r>
      <w:r w:rsidRPr="0039716B">
        <w:rPr>
          <w:rStyle w:val="Char3"/>
          <w:rtl/>
        </w:rPr>
        <w:t>به صفاتی همچون علو و استواء ایمان داشته.</w:t>
      </w:r>
    </w:p>
    <w:p w:rsidR="00C3748B" w:rsidRPr="005E487F" w:rsidRDefault="00926498" w:rsidP="005E487F">
      <w:pPr>
        <w:pStyle w:val="a4"/>
        <w:rPr>
          <w:rtl/>
        </w:rPr>
      </w:pPr>
      <w:bookmarkStart w:id="199" w:name="_Toc320053521"/>
      <w:bookmarkStart w:id="200" w:name="_Toc433639674"/>
      <w:r>
        <w:rPr>
          <w:rtl/>
        </w:rPr>
        <w:t>صفت سوم: نزول (پایین آمدن</w:t>
      </w:r>
      <w:r w:rsidR="002A7514">
        <w:rPr>
          <w:rtl/>
        </w:rPr>
        <w:t>)</w:t>
      </w:r>
      <w:bookmarkEnd w:id="199"/>
      <w:bookmarkEnd w:id="200"/>
    </w:p>
    <w:p w:rsidR="00C3748B" w:rsidRPr="0039716B" w:rsidRDefault="00C3748B" w:rsidP="00DC2A78">
      <w:pPr>
        <w:ind w:firstLine="284"/>
        <w:jc w:val="both"/>
        <w:rPr>
          <w:rStyle w:val="Char3"/>
          <w:rtl/>
        </w:rPr>
      </w:pPr>
      <w:r w:rsidRPr="0039716B">
        <w:rPr>
          <w:rStyle w:val="Char3"/>
          <w:rtl/>
        </w:rPr>
        <w:t>نزول یکی ازصفات فعلی</w:t>
      </w:r>
      <w:r w:rsidR="006704C2" w:rsidRPr="0039716B">
        <w:rPr>
          <w:rStyle w:val="Char3"/>
          <w:rtl/>
        </w:rPr>
        <w:t xml:space="preserve"> </w:t>
      </w:r>
      <w:r w:rsidRPr="0039716B">
        <w:rPr>
          <w:rStyle w:val="Char3"/>
          <w:rtl/>
        </w:rPr>
        <w:t>خداوند است بدین علت ادله دال بر آن هستند که خداوند هر شب به آسمان دنیا پایین می‌آید و می‌فرماید: چه کسی مرا فرا می‌خواند تا دعوتش را اجابه کنم، چه کسی از من چیزی می‌خواهد تا به او ارزانی بخشم، چه کسی از من طلب بخشش می‌کند تا او را ببخشایم.</w:t>
      </w:r>
      <w:r w:rsidR="006704C2" w:rsidRPr="0039716B">
        <w:rPr>
          <w:rStyle w:val="Char3"/>
          <w:rtl/>
        </w:rPr>
        <w:t xml:space="preserve"> </w:t>
      </w:r>
      <w:r w:rsidRPr="0039716B">
        <w:rPr>
          <w:rStyle w:val="Char3"/>
          <w:rtl/>
        </w:rPr>
        <w:t>همان</w:t>
      </w:r>
      <w:r w:rsidR="005E487F" w:rsidRPr="0039716B">
        <w:rPr>
          <w:rStyle w:val="Char3"/>
          <w:rtl/>
        </w:rPr>
        <w:t>طور که در احادیث روایت شده است.</w:t>
      </w:r>
    </w:p>
    <w:p w:rsidR="00C3748B" w:rsidRPr="0039716B" w:rsidRDefault="00C3748B" w:rsidP="00A4368C">
      <w:pPr>
        <w:ind w:firstLine="284"/>
        <w:jc w:val="both"/>
        <w:rPr>
          <w:rStyle w:val="Char3"/>
          <w:rtl/>
        </w:rPr>
      </w:pPr>
      <w:r w:rsidRPr="0039716B">
        <w:rPr>
          <w:rStyle w:val="Char3"/>
          <w:rtl/>
        </w:rPr>
        <w:t>ابو عثمان صابونی</w:t>
      </w:r>
      <w:r w:rsidR="004032B3" w:rsidRPr="004032B3">
        <w:rPr>
          <w:rFonts w:cs="CTraditional Arabic"/>
          <w:rtl/>
          <w:lang w:bidi="fa-IR"/>
        </w:rPr>
        <w:t>/</w:t>
      </w:r>
      <w:r w:rsidR="006704C2" w:rsidRPr="0039716B">
        <w:rPr>
          <w:rStyle w:val="Char3"/>
          <w:rtl/>
        </w:rPr>
        <w:t xml:space="preserve"> </w:t>
      </w:r>
      <w:r w:rsidRPr="0039716B">
        <w:rPr>
          <w:rStyle w:val="Char3"/>
          <w:rtl/>
        </w:rPr>
        <w:t>می‌فرماید: یاران حدیث نزول هر شب پروردگار به آسمان دنیا را بدون تشبیه به نزول مخلوقات یا تبدیل و تحریف و</w:t>
      </w:r>
      <w:r w:rsidR="002A7514" w:rsidRPr="0039716B">
        <w:rPr>
          <w:rStyle w:val="Char3"/>
          <w:rFonts w:hint="cs"/>
          <w:rtl/>
        </w:rPr>
        <w:t xml:space="preserve"> </w:t>
      </w:r>
      <w:r w:rsidRPr="0039716B">
        <w:rPr>
          <w:rStyle w:val="Char3"/>
          <w:rtl/>
        </w:rPr>
        <w:t>کیفیت دادن همانگونه که رسول</w:t>
      </w:r>
      <w:r w:rsidRPr="00DC2A78">
        <w:rPr>
          <w:rFonts w:ascii="Arial" w:hAnsi="Arial" w:cs="CTraditional Arabic"/>
          <w:rtl/>
          <w:lang w:bidi="fa-IR"/>
        </w:rPr>
        <w:t>ص</w:t>
      </w:r>
      <w:r w:rsidRPr="0039716B">
        <w:rPr>
          <w:rStyle w:val="Char3"/>
          <w:rtl/>
        </w:rPr>
        <w:t xml:space="preserve"> ثابت فرموده، ثابت می‌کنند و حدیث را بر ظاهر معنی حمل می‌نمایند و علمش را به خدا موکول می‌کنند</w:t>
      </w:r>
      <w:r w:rsidRPr="00EB49AE">
        <w:rPr>
          <w:rStyle w:val="Char7"/>
          <w:bCs w:val="0"/>
          <w:szCs w:val="28"/>
          <w:vertAlign w:val="superscript"/>
          <w:rtl/>
        </w:rPr>
        <w:footnoteReference w:id="684"/>
      </w:r>
      <w:r w:rsidR="005E487F" w:rsidRPr="0039716B">
        <w:rPr>
          <w:rStyle w:val="Char3"/>
          <w:rFonts w:hint="cs"/>
          <w:rtl/>
        </w:rPr>
        <w:t>.</w:t>
      </w:r>
    </w:p>
    <w:p w:rsidR="00C3748B" w:rsidRPr="0039716B" w:rsidRDefault="00C3748B" w:rsidP="00A4368C">
      <w:pPr>
        <w:ind w:firstLine="284"/>
        <w:jc w:val="both"/>
        <w:rPr>
          <w:rStyle w:val="Char3"/>
          <w:rtl/>
        </w:rPr>
      </w:pPr>
      <w:r w:rsidRPr="0039716B">
        <w:rPr>
          <w:rStyle w:val="Char3"/>
          <w:rtl/>
        </w:rPr>
        <w:t>ابن خزیمه</w:t>
      </w:r>
      <w:r w:rsidR="004032B3" w:rsidRPr="004032B3">
        <w:rPr>
          <w:rFonts w:ascii="Arial" w:hAnsi="Arial" w:cs="CTraditional Arabic"/>
          <w:rtl/>
          <w:lang w:bidi="fa-IR"/>
        </w:rPr>
        <w:t>/</w:t>
      </w:r>
      <w:r w:rsidRPr="0039716B">
        <w:rPr>
          <w:rStyle w:val="Char3"/>
          <w:rtl/>
        </w:rPr>
        <w:t xml:space="preserve"> می‌فرماید: علماء حجاز و عراق نزول هر شب خداوند به آسمان دنیا را از پیامبر اکرم</w:t>
      </w:r>
      <w:r w:rsidRPr="00DC2A78">
        <w:rPr>
          <w:rFonts w:ascii="Arial" w:hAnsi="Arial" w:cs="CTraditional Arabic"/>
          <w:rtl/>
          <w:lang w:bidi="fa-IR"/>
        </w:rPr>
        <w:t>ص</w:t>
      </w:r>
      <w:r w:rsidRPr="0039716B">
        <w:rPr>
          <w:rStyle w:val="Char3"/>
          <w:rtl/>
        </w:rPr>
        <w:t xml:space="preserve"> روایت کرده‌اند و ما هم بر صحت اخبار نزول خداوند به آسمان دنیا شهادت می‌دهیم و با زبان بدان اقرار می‌کنیم و قلباً</w:t>
      </w:r>
      <w:r w:rsidR="007133C0">
        <w:rPr>
          <w:rStyle w:val="Char3"/>
          <w:rtl/>
        </w:rPr>
        <w:t xml:space="preserve"> آن‌ها </w:t>
      </w:r>
      <w:r w:rsidRPr="0039716B">
        <w:rPr>
          <w:rStyle w:val="Char3"/>
          <w:rtl/>
        </w:rPr>
        <w:t>را می‌پزیریم، اما قائل به کیفیت و صورت نیستیم چون پیامبر ما</w:t>
      </w:r>
      <w:r w:rsidRPr="00DC2A78">
        <w:rPr>
          <w:rFonts w:ascii="Arial" w:hAnsi="Arial" w:cs="CTraditional Arabic"/>
          <w:rtl/>
          <w:lang w:bidi="fa-IR"/>
        </w:rPr>
        <w:t>ص</w:t>
      </w:r>
      <w:r w:rsidRPr="0039716B">
        <w:rPr>
          <w:rStyle w:val="Char3"/>
          <w:rtl/>
        </w:rPr>
        <w:t xml:space="preserve"> کیفیت را برای ما بیان نفرموده است، بلکه به ما یاد داده که خداوند به آسمان پایین می‌آید، خدا و رسولش چیزی که مسلمانان در امور دینی نیازمند به آن باشند رها نفرموده‌اند، ما هم قائل به</w:t>
      </w:r>
      <w:r w:rsidR="007133C0">
        <w:rPr>
          <w:rStyle w:val="Char3"/>
          <w:rtl/>
        </w:rPr>
        <w:t xml:space="preserve"> آن‌ها </w:t>
      </w:r>
      <w:r w:rsidRPr="0039716B">
        <w:rPr>
          <w:rStyle w:val="Char3"/>
          <w:rtl/>
        </w:rPr>
        <w:t>هستیم و</w:t>
      </w:r>
      <w:r w:rsidR="007133C0">
        <w:rPr>
          <w:rStyle w:val="Char3"/>
          <w:rtl/>
        </w:rPr>
        <w:t xml:space="preserve"> آن‌ها </w:t>
      </w:r>
      <w:r w:rsidRPr="0039716B">
        <w:rPr>
          <w:rStyle w:val="Char3"/>
          <w:rtl/>
        </w:rPr>
        <w:t>را تصدیق می‌نمایم ولی هرگز دم به تأویل و تحریف و تکییف هم نمی‌زنیم، چون رسول اکرم</w:t>
      </w:r>
      <w:r w:rsidRPr="00DC2A78">
        <w:rPr>
          <w:rFonts w:ascii="Arial" w:hAnsi="Arial" w:cs="CTraditional Arabic"/>
          <w:rtl/>
          <w:lang w:bidi="fa-IR"/>
        </w:rPr>
        <w:t>ص</w:t>
      </w:r>
      <w:r w:rsidRPr="0039716B">
        <w:rPr>
          <w:rStyle w:val="Char3"/>
          <w:rtl/>
        </w:rPr>
        <w:t xml:space="preserve"> چنین نکرده‌اند</w:t>
      </w:r>
      <w:r w:rsidRPr="00EB49AE">
        <w:rPr>
          <w:rStyle w:val="Char7"/>
          <w:bCs w:val="0"/>
          <w:szCs w:val="28"/>
          <w:vertAlign w:val="superscript"/>
          <w:rtl/>
        </w:rPr>
        <w:footnoteReference w:id="685"/>
      </w:r>
      <w:r w:rsidR="005E487F" w:rsidRPr="0039716B">
        <w:rPr>
          <w:rStyle w:val="Char3"/>
          <w:rFonts w:hint="cs"/>
          <w:rtl/>
        </w:rPr>
        <w:t>.</w:t>
      </w:r>
    </w:p>
    <w:p w:rsidR="00C3748B" w:rsidRPr="0039716B" w:rsidRDefault="00C3748B" w:rsidP="00A4368C">
      <w:pPr>
        <w:ind w:firstLine="284"/>
        <w:jc w:val="both"/>
        <w:rPr>
          <w:rStyle w:val="Char3"/>
          <w:rtl/>
        </w:rPr>
      </w:pPr>
      <w:r w:rsidRPr="0039716B">
        <w:rPr>
          <w:rStyle w:val="Char3"/>
          <w:rtl/>
        </w:rPr>
        <w:t>سپس امام</w:t>
      </w:r>
      <w:r w:rsidR="004032B3" w:rsidRPr="004032B3">
        <w:rPr>
          <w:rFonts w:ascii="Arial" w:hAnsi="Arial" w:cs="CTraditional Arabic"/>
          <w:rtl/>
          <w:lang w:bidi="fa-IR"/>
        </w:rPr>
        <w:t>/</w:t>
      </w:r>
      <w:r w:rsidRPr="0039716B">
        <w:rPr>
          <w:rStyle w:val="Char3"/>
          <w:rtl/>
        </w:rPr>
        <w:t xml:space="preserve"> به ذک</w:t>
      </w:r>
      <w:r w:rsidR="005E487F" w:rsidRPr="0039716B">
        <w:rPr>
          <w:rStyle w:val="Char3"/>
          <w:rtl/>
        </w:rPr>
        <w:t>ر احادیث دال بر نزول می‌پردازد:</w:t>
      </w:r>
    </w:p>
    <w:p w:rsidR="00C3748B" w:rsidRPr="0039716B" w:rsidRDefault="002A7514" w:rsidP="00A4368C">
      <w:pPr>
        <w:ind w:firstLine="284"/>
        <w:jc w:val="both"/>
        <w:rPr>
          <w:rStyle w:val="Char3"/>
          <w:rtl/>
        </w:rPr>
      </w:pPr>
      <w:r w:rsidRPr="0039716B">
        <w:rPr>
          <w:rStyle w:val="Char3"/>
          <w:rtl/>
        </w:rPr>
        <w:t>یکی از احادیث، حدیث ابو</w:t>
      </w:r>
      <w:r w:rsidR="00C3748B" w:rsidRPr="0039716B">
        <w:rPr>
          <w:rStyle w:val="Char3"/>
          <w:rtl/>
        </w:rPr>
        <w:t>هریره است که می‌فرماید: رسول خدا</w:t>
      </w:r>
      <w:r w:rsidR="00C3748B" w:rsidRPr="00DC2A78">
        <w:rPr>
          <w:rFonts w:ascii="Arial" w:hAnsi="Arial" w:cs="CTraditional Arabic"/>
          <w:rtl/>
          <w:lang w:bidi="fa-IR"/>
        </w:rPr>
        <w:t>ص</w:t>
      </w:r>
      <w:r w:rsidR="00A4368C" w:rsidRPr="00A4368C">
        <w:rPr>
          <w:rStyle w:val="Char3"/>
          <w:rFonts w:hint="cs"/>
          <w:rtl/>
        </w:rPr>
        <w:t xml:space="preserve"> </w:t>
      </w:r>
      <w:r w:rsidR="00C3748B" w:rsidRPr="0039716B">
        <w:rPr>
          <w:rStyle w:val="Char3"/>
          <w:rtl/>
        </w:rPr>
        <w:t xml:space="preserve">فرمودند: </w:t>
      </w:r>
      <w:r w:rsidR="00926498" w:rsidRPr="00A4368C">
        <w:rPr>
          <w:rStyle w:val="Char4"/>
          <w:rFonts w:hint="cs"/>
          <w:rtl/>
        </w:rPr>
        <w:t>«</w:t>
      </w:r>
      <w:r w:rsidR="00C3748B" w:rsidRPr="00A4368C">
        <w:rPr>
          <w:rStyle w:val="Char4"/>
          <w:rtl/>
        </w:rPr>
        <w:t>يَنْزِلُ رَبُّنَا تَبَارَكَ وَتَعَالَى كُلَّ لَيْلَةٍ إِلَى السَّمَ</w:t>
      </w:r>
      <w:r w:rsidRPr="00A4368C">
        <w:rPr>
          <w:rStyle w:val="Char4"/>
          <w:rFonts w:hint="cs"/>
          <w:rtl/>
        </w:rPr>
        <w:t>ـ</w:t>
      </w:r>
      <w:r w:rsidR="00C3748B" w:rsidRPr="00A4368C">
        <w:rPr>
          <w:rStyle w:val="Char4"/>
          <w:rtl/>
        </w:rPr>
        <w:t>اءِ الدُّنْيَا حِينَ يَبْقَى ثُلُثُ اللَّيْلِ الْآخِرُ يَقُولُ مَنْ يَدْعُونِي فَأَسْتَجِيبَ لَهُ مَنْ يَسْأَلُنِي فَأُعْطِيَهُ مَنْ يَسْتَغْفِرُنِي فَأَغْفِرَ لَهُ</w:t>
      </w:r>
      <w:r w:rsidR="00926498" w:rsidRPr="00A4368C">
        <w:rPr>
          <w:rStyle w:val="Char4"/>
          <w:rFonts w:hint="cs"/>
          <w:rtl/>
        </w:rPr>
        <w:t>»</w:t>
      </w:r>
      <w:r w:rsidR="00C3748B" w:rsidRPr="00EB49AE">
        <w:rPr>
          <w:rStyle w:val="Char7"/>
          <w:bCs w:val="0"/>
          <w:szCs w:val="28"/>
          <w:vertAlign w:val="superscript"/>
          <w:rtl/>
        </w:rPr>
        <w:footnoteReference w:id="686"/>
      </w:r>
      <w:r w:rsidR="005E487F" w:rsidRPr="0039716B">
        <w:rPr>
          <w:rStyle w:val="Char3"/>
          <w:rFonts w:hint="cs"/>
          <w:rtl/>
        </w:rPr>
        <w:t>.</w:t>
      </w:r>
    </w:p>
    <w:p w:rsidR="00C3748B" w:rsidRPr="0039716B" w:rsidRDefault="00926498" w:rsidP="00926498">
      <w:pPr>
        <w:ind w:firstLine="284"/>
        <w:jc w:val="both"/>
        <w:rPr>
          <w:rStyle w:val="Char3"/>
          <w:rtl/>
        </w:rPr>
      </w:pPr>
      <w:r>
        <w:rPr>
          <w:rFonts w:cs="Traditional Arabic" w:hint="cs"/>
          <w:rtl/>
          <w:lang w:bidi="fa-IR"/>
        </w:rPr>
        <w:t>«</w:t>
      </w:r>
      <w:r w:rsidR="00C3748B" w:rsidRPr="0039716B">
        <w:rPr>
          <w:rStyle w:val="Char3"/>
          <w:rtl/>
        </w:rPr>
        <w:t>پروردگار ما هر شب وقتی که یک سوم شب باقی بماند به آسمان دنیا پایین می‌آید و می‌فرماید: چه کسی مرا فرا می‌خواند تا دعوتش را اجابه کنم، چه کسی از من چیزی می‌خواهد تا به او ارزانی دهم، چه کسی از من طلب بخشش می‌کند تا او را ببخشایم</w:t>
      </w:r>
      <w:r>
        <w:rPr>
          <w:rFonts w:cs="Traditional Arabic" w:hint="cs"/>
          <w:rtl/>
          <w:lang w:bidi="fa-IR"/>
        </w:rPr>
        <w:t>»</w:t>
      </w:r>
      <w:r w:rsidRPr="0039716B">
        <w:rPr>
          <w:rStyle w:val="Char3"/>
          <w:rFonts w:hint="cs"/>
          <w:rtl/>
        </w:rPr>
        <w:t>.</w:t>
      </w:r>
    </w:p>
    <w:p w:rsidR="00C3748B" w:rsidRPr="0039716B" w:rsidRDefault="00C3748B" w:rsidP="00A4368C">
      <w:pPr>
        <w:ind w:firstLine="284"/>
        <w:jc w:val="both"/>
        <w:rPr>
          <w:rStyle w:val="Char3"/>
          <w:rtl/>
        </w:rPr>
      </w:pPr>
      <w:r w:rsidRPr="0039716B">
        <w:rPr>
          <w:rStyle w:val="Char3"/>
          <w:rtl/>
        </w:rPr>
        <w:t>احادیث در مورد فراوان هستند، امام ابن تیمیه</w:t>
      </w:r>
      <w:r w:rsidR="004032B3" w:rsidRPr="004032B3">
        <w:rPr>
          <w:rFonts w:ascii="Arial" w:hAnsi="Arial" w:cs="CTraditional Arabic"/>
          <w:rtl/>
          <w:lang w:bidi="fa-IR"/>
        </w:rPr>
        <w:t>/</w:t>
      </w:r>
      <w:r w:rsidRPr="0039716B">
        <w:rPr>
          <w:rStyle w:val="Char3"/>
          <w:rtl/>
        </w:rPr>
        <w:t xml:space="preserve"> </w:t>
      </w:r>
      <w:r w:rsidR="002A7514" w:rsidRPr="0039716B">
        <w:rPr>
          <w:rStyle w:val="Char3"/>
          <w:rtl/>
        </w:rPr>
        <w:t>همه احادیث را در کتابی به نام «شرح حدیث النزول</w:t>
      </w:r>
      <w:r w:rsidRPr="0039716B">
        <w:rPr>
          <w:rStyle w:val="Char3"/>
          <w:rtl/>
        </w:rPr>
        <w:t>» ذکر کرده، امام در آن کتاب می‌فرماید: این سخن که خداوند هر شب به آسمان دنیا می‌آید در سنت رسول خدا</w:t>
      </w:r>
      <w:r w:rsidRPr="00DC2A78">
        <w:rPr>
          <w:rFonts w:ascii="Arial" w:hAnsi="Arial" w:cs="CTraditional Arabic"/>
          <w:rtl/>
          <w:lang w:bidi="fa-IR"/>
        </w:rPr>
        <w:t>ص</w:t>
      </w:r>
      <w:r w:rsidR="006704C2" w:rsidRPr="0039716B">
        <w:rPr>
          <w:rStyle w:val="Char3"/>
          <w:rtl/>
        </w:rPr>
        <w:t xml:space="preserve"> </w:t>
      </w:r>
      <w:r w:rsidRPr="0039716B">
        <w:rPr>
          <w:rStyle w:val="Char3"/>
          <w:rtl/>
        </w:rPr>
        <w:t>به وفور دیده می‌شود و سلف صالح امت بر آن اتفاق دارند، هر کس سخن رسول</w:t>
      </w:r>
      <w:r w:rsidRPr="00DC2A78">
        <w:rPr>
          <w:rFonts w:ascii="Arial" w:hAnsi="Arial" w:cs="CTraditional Arabic"/>
          <w:rtl/>
          <w:lang w:bidi="fa-IR"/>
        </w:rPr>
        <w:t>ص</w:t>
      </w:r>
      <w:r w:rsidRPr="0039716B">
        <w:rPr>
          <w:rStyle w:val="Char3"/>
          <w:rtl/>
        </w:rPr>
        <w:t xml:space="preserve"> را تکرار کند مسلماً به حق اصابت کرده و راست گفته هر چند حقیقت کلام رسول خدا را هم درک نکرده باشد مانند کسی که قرآن می‌خواند ولی م</w:t>
      </w:r>
      <w:r w:rsidR="002A7514" w:rsidRPr="0039716B">
        <w:rPr>
          <w:rStyle w:val="Char3"/>
          <w:rtl/>
        </w:rPr>
        <w:t>فهوم آنرا درک نمی‌کند، چون راست</w:t>
      </w:r>
      <w:r w:rsidR="002A7514" w:rsidRPr="0039716B">
        <w:rPr>
          <w:rStyle w:val="Char3"/>
          <w:rFonts w:hint="cs"/>
          <w:rtl/>
        </w:rPr>
        <w:t>‌</w:t>
      </w:r>
      <w:r w:rsidRPr="0039716B">
        <w:rPr>
          <w:rStyle w:val="Char3"/>
          <w:rtl/>
        </w:rPr>
        <w:t>ترین کلام و بهترین هدیه کلام خدا و سنت رسول اکرم</w:t>
      </w:r>
      <w:r w:rsidRPr="00DC2A78">
        <w:rPr>
          <w:rFonts w:ascii="Arial" w:hAnsi="Arial" w:cs="CTraditional Arabic"/>
          <w:rtl/>
          <w:lang w:bidi="fa-IR"/>
        </w:rPr>
        <w:t>ص</w:t>
      </w:r>
      <w:r w:rsidRPr="0039716B">
        <w:rPr>
          <w:rStyle w:val="Char3"/>
          <w:rtl/>
        </w:rPr>
        <w:t xml:space="preserve"> است.</w:t>
      </w:r>
      <w:r w:rsidR="006704C2" w:rsidRPr="0039716B">
        <w:rPr>
          <w:rStyle w:val="Char3"/>
          <w:rtl/>
        </w:rPr>
        <w:t xml:space="preserve"> </w:t>
      </w:r>
      <w:r w:rsidRPr="0039716B">
        <w:rPr>
          <w:rStyle w:val="Char3"/>
          <w:rtl/>
        </w:rPr>
        <w:t>رسول خدا این کلام را فرموده و به امت اعلام نمود، و هیچ کدام ار اصحاب آنرا کتمان ننمودند تا به دست تابعین دادند و</w:t>
      </w:r>
      <w:r w:rsidR="007133C0">
        <w:rPr>
          <w:rStyle w:val="Char3"/>
          <w:rtl/>
        </w:rPr>
        <w:t xml:space="preserve"> آن‌ها </w:t>
      </w:r>
      <w:r w:rsidRPr="0039716B">
        <w:rPr>
          <w:rStyle w:val="Char3"/>
          <w:rtl/>
        </w:rPr>
        <w:t>هم بدون کم و کاست تبلیغ کردند و بدان متأثر شدند و مردم را به صورت عمومی و خصوصی بدان فرا خواندند و کتب صحیح نزد خاص و عام مانند صحیح بخاری و مسل</w:t>
      </w:r>
      <w:r w:rsidR="002A7514" w:rsidRPr="0039716B">
        <w:rPr>
          <w:rStyle w:val="Char3"/>
          <w:rtl/>
        </w:rPr>
        <w:t>م و موطأ و مسند امام احمد و ابی</w:t>
      </w:r>
      <w:r w:rsidRPr="0039716B">
        <w:rPr>
          <w:rStyle w:val="Char3"/>
          <w:rtl/>
        </w:rPr>
        <w:t>داود و ترمذی و نسائی و غیره آنرا روایت کردند</w:t>
      </w:r>
      <w:r w:rsidRPr="00EB49AE">
        <w:rPr>
          <w:rStyle w:val="Char7"/>
          <w:bCs w:val="0"/>
          <w:szCs w:val="28"/>
          <w:vertAlign w:val="superscript"/>
          <w:rtl/>
        </w:rPr>
        <w:footnoteReference w:id="687"/>
      </w:r>
      <w:r w:rsidR="005E487F" w:rsidRPr="0039716B">
        <w:rPr>
          <w:rStyle w:val="Char3"/>
          <w:rFonts w:hint="cs"/>
          <w:rtl/>
        </w:rPr>
        <w:t>.</w:t>
      </w:r>
    </w:p>
    <w:p w:rsidR="00C3748B" w:rsidRPr="0039716B" w:rsidRDefault="00C3748B" w:rsidP="00A4368C">
      <w:pPr>
        <w:ind w:firstLine="284"/>
        <w:jc w:val="both"/>
        <w:rPr>
          <w:rStyle w:val="Char3"/>
          <w:rtl/>
        </w:rPr>
      </w:pPr>
      <w:r w:rsidRPr="0039716B">
        <w:rPr>
          <w:rStyle w:val="Char3"/>
          <w:rtl/>
        </w:rPr>
        <w:t>چیز‌های از امام شافعی</w:t>
      </w:r>
      <w:r w:rsidR="004032B3" w:rsidRPr="004032B3">
        <w:rPr>
          <w:rFonts w:ascii="Arial" w:hAnsi="Arial" w:cs="CTraditional Arabic"/>
          <w:rtl/>
          <w:lang w:bidi="fa-IR"/>
        </w:rPr>
        <w:t>/</w:t>
      </w:r>
      <w:r w:rsidRPr="0039716B">
        <w:rPr>
          <w:rStyle w:val="Char3"/>
          <w:rtl/>
        </w:rPr>
        <w:t xml:space="preserve"> روایت شده است که دال بر این هستند امام بدون تشبیه و کیفیت دادن و تحریف و تبدیل و تعطیل به این صفت ایمان داشته، ابو حسین بن ابی یعلی با سندش از امام شافعی</w:t>
      </w:r>
      <w:r w:rsidR="004032B3" w:rsidRPr="004032B3">
        <w:rPr>
          <w:rFonts w:ascii="Arial" w:hAnsi="Arial" w:cs="CTraditional Arabic"/>
          <w:rtl/>
          <w:lang w:bidi="fa-IR"/>
        </w:rPr>
        <w:t>/</w:t>
      </w:r>
      <w:r w:rsidRPr="0039716B">
        <w:rPr>
          <w:rStyle w:val="Char3"/>
          <w:rtl/>
        </w:rPr>
        <w:t xml:space="preserve"> نقل کرده که فرموده: بنا به خبر رسول</w:t>
      </w:r>
      <w:r w:rsidRPr="00DC2A78">
        <w:rPr>
          <w:rFonts w:ascii="Arial" w:hAnsi="Arial" w:cs="CTraditional Arabic"/>
          <w:rtl/>
          <w:lang w:bidi="fa-IR"/>
        </w:rPr>
        <w:t>ص</w:t>
      </w:r>
      <w:r w:rsidRPr="0039716B">
        <w:rPr>
          <w:rStyle w:val="Char3"/>
          <w:rtl/>
        </w:rPr>
        <w:t xml:space="preserve"> خداوند هر شب به آسمان دنیا می‌آید</w:t>
      </w:r>
      <w:r w:rsidRPr="00EB49AE">
        <w:rPr>
          <w:rStyle w:val="Char7"/>
          <w:bCs w:val="0"/>
          <w:szCs w:val="28"/>
          <w:vertAlign w:val="superscript"/>
          <w:rtl/>
        </w:rPr>
        <w:footnoteReference w:id="688"/>
      </w:r>
      <w:r w:rsidR="005E487F" w:rsidRPr="0039716B">
        <w:rPr>
          <w:rStyle w:val="Char3"/>
          <w:rFonts w:hint="cs"/>
          <w:rtl/>
        </w:rPr>
        <w:t>.</w:t>
      </w:r>
    </w:p>
    <w:p w:rsidR="00C3748B" w:rsidRPr="0039716B" w:rsidRDefault="00C3748B" w:rsidP="00A4368C">
      <w:pPr>
        <w:ind w:firstLine="284"/>
        <w:jc w:val="both"/>
        <w:rPr>
          <w:rStyle w:val="Char3"/>
          <w:rtl/>
        </w:rPr>
      </w:pPr>
      <w:r w:rsidRPr="0039716B">
        <w:rPr>
          <w:rStyle w:val="Char3"/>
          <w:rtl/>
        </w:rPr>
        <w:t>در اجتماع الجیوش ابن قیم از عبدالرحمان بن ابی حاتم رازی از ابو شعیب و ابو ثور از ابی عبدالله محمد بن ادریس شافعی</w:t>
      </w:r>
      <w:r w:rsidR="004032B3" w:rsidRPr="004032B3">
        <w:rPr>
          <w:rFonts w:ascii="Arial" w:hAnsi="Arial" w:cs="CTraditional Arabic"/>
          <w:rtl/>
          <w:lang w:bidi="fa-IR"/>
        </w:rPr>
        <w:t>/</w:t>
      </w:r>
      <w:r w:rsidRPr="0039716B">
        <w:rPr>
          <w:rStyle w:val="Char3"/>
          <w:rtl/>
        </w:rPr>
        <w:t xml:space="preserve"> روایت شده که فرموده: خداوند بر روی عرشش است هر گاه بخواهد به مخلوقاتش نزدیک می‌شود و هرگاه آرزو کند به آسمان دنیا می‌آید</w:t>
      </w:r>
      <w:r w:rsidRPr="00EB49AE">
        <w:rPr>
          <w:rStyle w:val="Char7"/>
          <w:bCs w:val="0"/>
          <w:szCs w:val="28"/>
          <w:vertAlign w:val="superscript"/>
          <w:rtl/>
        </w:rPr>
        <w:footnoteReference w:id="689"/>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نصوص شرعی کلام امام را تأیید می‌کنند و عین عقیده سلف پرافتخار این امت است و لازم است که مؤم</w:t>
      </w:r>
      <w:r w:rsidR="005E487F" w:rsidRPr="0039716B">
        <w:rPr>
          <w:rStyle w:val="Char3"/>
          <w:rtl/>
        </w:rPr>
        <w:t>نین به چنین طرز تفکری رو آورند.</w:t>
      </w:r>
    </w:p>
    <w:p w:rsidR="00C3748B" w:rsidRPr="00DC2A78" w:rsidRDefault="00C3748B" w:rsidP="005E487F">
      <w:pPr>
        <w:pStyle w:val="a4"/>
        <w:rPr>
          <w:rtl/>
        </w:rPr>
      </w:pPr>
      <w:bookmarkStart w:id="201" w:name="_Toc320053522"/>
      <w:bookmarkStart w:id="202" w:name="_Toc433639675"/>
      <w:r w:rsidRPr="00DC2A78">
        <w:rPr>
          <w:rtl/>
        </w:rPr>
        <w:t>صفت چهارم: کلام خدا</w:t>
      </w:r>
      <w:bookmarkEnd w:id="201"/>
      <w:bookmarkEnd w:id="202"/>
    </w:p>
    <w:p w:rsidR="00C3748B" w:rsidRPr="0039716B" w:rsidRDefault="00C3748B" w:rsidP="00DC2A78">
      <w:pPr>
        <w:ind w:firstLine="284"/>
        <w:jc w:val="both"/>
        <w:rPr>
          <w:rStyle w:val="Char3"/>
          <w:rtl/>
        </w:rPr>
      </w:pPr>
      <w:r w:rsidRPr="0039716B">
        <w:rPr>
          <w:rStyle w:val="Char3"/>
          <w:rtl/>
        </w:rPr>
        <w:t xml:space="preserve">این یکی از بزرگ ترین مسئله اختلافی میان اهل سنت و </w:t>
      </w:r>
      <w:r w:rsidR="00A4357E">
        <w:rPr>
          <w:rStyle w:val="Char3"/>
          <w:rtl/>
        </w:rPr>
        <w:t>گروه‌ها</w:t>
      </w:r>
      <w:r w:rsidRPr="0039716B">
        <w:rPr>
          <w:rStyle w:val="Char3"/>
          <w:rtl/>
        </w:rPr>
        <w:t xml:space="preserve">ی دیگر است، مردم </w:t>
      </w:r>
      <w:r w:rsidR="000F2BD2">
        <w:rPr>
          <w:rStyle w:val="Char3"/>
          <w:rtl/>
        </w:rPr>
        <w:t>دیدگاه‌ها</w:t>
      </w:r>
      <w:r w:rsidRPr="0039716B">
        <w:rPr>
          <w:rStyle w:val="Char3"/>
          <w:rtl/>
        </w:rPr>
        <w:t>ی گوناگونی در این مورد داشته‌اند</w:t>
      </w:r>
      <w:r w:rsidRPr="00EB49AE">
        <w:rPr>
          <w:rStyle w:val="Char7"/>
          <w:bCs w:val="0"/>
          <w:szCs w:val="28"/>
          <w:vertAlign w:val="superscript"/>
          <w:rtl/>
        </w:rPr>
        <w:footnoteReference w:id="690"/>
      </w:r>
      <w:r w:rsidRPr="0039716B">
        <w:rPr>
          <w:rStyle w:val="Char3"/>
          <w:rtl/>
        </w:rPr>
        <w:t xml:space="preserve"> و به خاطر آن این امت پا برجا و مقوم دچار بلا و </w:t>
      </w:r>
      <w:r w:rsidR="00C6697C">
        <w:rPr>
          <w:rStyle w:val="Char3"/>
          <w:rtl/>
        </w:rPr>
        <w:t>مصیبت‌ها</w:t>
      </w:r>
      <w:r w:rsidRPr="0039716B">
        <w:rPr>
          <w:rStyle w:val="Char3"/>
          <w:rtl/>
        </w:rPr>
        <w:t>ی کمر شکن شده، خون بسیاری از آن راد مردان ریخته شد، متأسفانه معتزله و همفکرانشان بر مسند قدرت تکیه زدند و برای مردم انگزس</w:t>
      </w:r>
      <w:r w:rsidR="002A7514" w:rsidRPr="0039716B">
        <w:rPr>
          <w:rStyle w:val="Char3"/>
          <w:rtl/>
        </w:rPr>
        <w:t>یون ایجاد می‌کردند، یکی از بزرگ</w:t>
      </w:r>
      <w:r w:rsidR="002A7514" w:rsidRPr="0039716B">
        <w:rPr>
          <w:rStyle w:val="Char3"/>
          <w:rFonts w:hint="cs"/>
          <w:rtl/>
        </w:rPr>
        <w:t>‌</w:t>
      </w:r>
      <w:r w:rsidRPr="0039716B">
        <w:rPr>
          <w:rStyle w:val="Char3"/>
          <w:rtl/>
        </w:rPr>
        <w:t>ترین مردانی که آستین همت بالا کشید و تمام سختی و بدبختیهای این راه را با جان و دل خرید کسی جز امام اهل سنت و پیشوای حدیث احمد بن حنبل شیبانی نبود هزار رحمت بر روح پاکش، بر حق پابرجا ماند و درس مقاومت را به امت اسلامی یاد داد حتی بعضی می‌گویند: اسلام با دو نفر به فتح و پیروزی رسید، در چنگ رده توسط ابوبکر و در فتنه خلق قرآن توسط احمد بن حنبل، تا خداوند به داد مسلمین آمد و اهل سنت را از این مخمصه نجات داد</w:t>
      </w:r>
      <w:r w:rsidRPr="00EB49AE">
        <w:rPr>
          <w:rStyle w:val="Char7"/>
          <w:bCs w:val="0"/>
          <w:szCs w:val="28"/>
          <w:vertAlign w:val="superscript"/>
          <w:rtl/>
        </w:rPr>
        <w:footnoteReference w:id="691"/>
      </w:r>
      <w:r w:rsidR="005E487F" w:rsidRPr="0039716B">
        <w:rPr>
          <w:rStyle w:val="Char3"/>
          <w:rFonts w:hint="cs"/>
          <w:rtl/>
        </w:rPr>
        <w:t>.</w:t>
      </w:r>
    </w:p>
    <w:p w:rsidR="00C3748B" w:rsidRPr="0074252A" w:rsidRDefault="00C3748B" w:rsidP="00DC2A78">
      <w:pPr>
        <w:ind w:firstLine="284"/>
        <w:jc w:val="both"/>
        <w:rPr>
          <w:rStyle w:val="Char7"/>
          <w:rtl/>
        </w:rPr>
      </w:pPr>
      <w:r w:rsidRPr="0074252A">
        <w:rPr>
          <w:rStyle w:val="Char7"/>
          <w:rtl/>
        </w:rPr>
        <w:t xml:space="preserve">عقیده اهل سنت و جماعت: </w:t>
      </w:r>
    </w:p>
    <w:p w:rsidR="00C3748B" w:rsidRPr="0039716B" w:rsidRDefault="00C3748B" w:rsidP="00DC2A78">
      <w:pPr>
        <w:ind w:firstLine="284"/>
        <w:jc w:val="both"/>
        <w:rPr>
          <w:rStyle w:val="Char3"/>
          <w:rtl/>
        </w:rPr>
      </w:pPr>
      <w:r w:rsidRPr="0039716B">
        <w:rPr>
          <w:rStyle w:val="Char3"/>
          <w:rtl/>
        </w:rPr>
        <w:t>خداوند دارای صفت کلام است، صفتی که قائم به ذات حکیم منان است و هرگز از او جدا نگشته یعنی همیشه سخن فرموده و تا</w:t>
      </w:r>
      <w:r w:rsidR="002A7514" w:rsidRPr="0039716B">
        <w:rPr>
          <w:rStyle w:val="Char3"/>
          <w:rtl/>
        </w:rPr>
        <w:t xml:space="preserve"> قیام قیامت هم سخن خواهد فرمود.</w:t>
      </w:r>
    </w:p>
    <w:p w:rsidR="00C3748B" w:rsidRPr="0039716B" w:rsidRDefault="002A7514" w:rsidP="00DC2A78">
      <w:pPr>
        <w:ind w:firstLine="284"/>
        <w:jc w:val="both"/>
        <w:rPr>
          <w:rStyle w:val="Char3"/>
          <w:rtl/>
        </w:rPr>
      </w:pPr>
      <w:r w:rsidRPr="0039716B">
        <w:rPr>
          <w:rStyle w:val="Char3"/>
          <w:rtl/>
        </w:rPr>
        <w:t>کلام خداوند زیبا</w:t>
      </w:r>
      <w:r w:rsidRPr="0039716B">
        <w:rPr>
          <w:rStyle w:val="Char3"/>
          <w:rFonts w:hint="cs"/>
          <w:rtl/>
        </w:rPr>
        <w:t>‌</w:t>
      </w:r>
      <w:r w:rsidR="00C3748B" w:rsidRPr="0039716B">
        <w:rPr>
          <w:rStyle w:val="Char3"/>
          <w:rtl/>
        </w:rPr>
        <w:t xml:space="preserve">ترین کلام است و به کلام </w:t>
      </w:r>
      <w:r w:rsidR="00613651">
        <w:rPr>
          <w:rStyle w:val="Char3"/>
          <w:rtl/>
        </w:rPr>
        <w:t>انسان‌ها</w:t>
      </w:r>
      <w:r w:rsidR="00C3748B" w:rsidRPr="0039716B">
        <w:rPr>
          <w:rStyle w:val="Char3"/>
          <w:rtl/>
        </w:rPr>
        <w:t xml:space="preserve"> نمی‌ماند چون تشبیه بین</w:t>
      </w:r>
      <w:r w:rsidR="005E487F" w:rsidRPr="0039716B">
        <w:rPr>
          <w:rStyle w:val="Char3"/>
          <w:rtl/>
        </w:rPr>
        <w:t xml:space="preserve"> خدا و مخلوق باطل وبی معنی است.</w:t>
      </w:r>
    </w:p>
    <w:p w:rsidR="00C3748B" w:rsidRPr="0039716B" w:rsidRDefault="00C3748B" w:rsidP="00DC2A78">
      <w:pPr>
        <w:ind w:firstLine="284"/>
        <w:jc w:val="both"/>
        <w:rPr>
          <w:rStyle w:val="Char3"/>
          <w:rtl/>
        </w:rPr>
      </w:pPr>
      <w:r w:rsidRPr="0039716B">
        <w:rPr>
          <w:rStyle w:val="Char3"/>
          <w:rtl/>
        </w:rPr>
        <w:t>و با هر کدام از مخلوقاتش مانند فرشتگان و پیامبران و بندگان صالحش که دوست دارد با واسطه یا بدون واسطه سخن می‌فرماید، در بعضی مواقع مخاطب حکیم منان، حقیقت صدای الله را می‌شنود مانند</w:t>
      </w:r>
      <w:r w:rsidR="006704C2" w:rsidRPr="0039716B">
        <w:rPr>
          <w:rStyle w:val="Char3"/>
          <w:rtl/>
        </w:rPr>
        <w:t xml:space="preserve"> </w:t>
      </w:r>
      <w:r w:rsidRPr="0039716B">
        <w:rPr>
          <w:rStyle w:val="Char3"/>
          <w:rtl/>
        </w:rPr>
        <w:t>مؤمنین در قیامت، یا خود صدا را می‌شنوند مانند موسی در دنیا که بر روی طور و کنار درخت</w:t>
      </w:r>
      <w:r w:rsidR="005E487F" w:rsidRPr="0039716B">
        <w:rPr>
          <w:rStyle w:val="Char3"/>
          <w:rtl/>
        </w:rPr>
        <w:t xml:space="preserve"> با حیی منان به گفت وگو پرداخت.</w:t>
      </w:r>
    </w:p>
    <w:p w:rsidR="00C3748B" w:rsidRPr="0039716B" w:rsidRDefault="00C3748B" w:rsidP="00DC2A78">
      <w:pPr>
        <w:ind w:firstLine="284"/>
        <w:jc w:val="both"/>
        <w:rPr>
          <w:rStyle w:val="Char3"/>
          <w:rtl/>
        </w:rPr>
      </w:pPr>
      <w:r w:rsidRPr="0039716B">
        <w:rPr>
          <w:rStyle w:val="Char3"/>
          <w:rtl/>
        </w:rPr>
        <w:t>همانطور که کلامش به کلام مخلوقات نمی‌ماند صدایش هم با صدای مخلوقات قابل تشبیه نیست.</w:t>
      </w:r>
      <w:r w:rsidR="006704C2" w:rsidRPr="0039716B">
        <w:rPr>
          <w:rStyle w:val="Char3"/>
          <w:rtl/>
        </w:rPr>
        <w:t xml:space="preserve"> </w:t>
      </w:r>
      <w:r w:rsidRPr="0039716B">
        <w:rPr>
          <w:rStyle w:val="Char3"/>
          <w:rtl/>
        </w:rPr>
        <w:t>چون</w:t>
      </w:r>
      <w:r w:rsidR="005E487F" w:rsidRPr="0039716B">
        <w:rPr>
          <w:rStyle w:val="Char3"/>
          <w:rtl/>
        </w:rPr>
        <w:t xml:space="preserve"> کلمات خداوند تمام نشدنی هستند.</w:t>
      </w:r>
    </w:p>
    <w:p w:rsidR="00C3748B" w:rsidRPr="0039716B" w:rsidRDefault="00C3748B" w:rsidP="00DC2A78">
      <w:pPr>
        <w:ind w:firstLine="284"/>
        <w:jc w:val="both"/>
        <w:rPr>
          <w:rStyle w:val="Char3"/>
          <w:rtl/>
        </w:rPr>
      </w:pPr>
      <w:r w:rsidRPr="0039716B">
        <w:rPr>
          <w:rStyle w:val="Char3"/>
          <w:rtl/>
        </w:rPr>
        <w:t>یکی از کلامهای خداوند قرآن و تورات و انجیل است.</w:t>
      </w:r>
      <w:r w:rsidR="006704C2" w:rsidRPr="0039716B">
        <w:rPr>
          <w:rStyle w:val="Char3"/>
          <w:rtl/>
        </w:rPr>
        <w:t xml:space="preserve"> </w:t>
      </w:r>
      <w:r w:rsidRPr="0039716B">
        <w:rPr>
          <w:rStyle w:val="Char3"/>
          <w:rtl/>
        </w:rPr>
        <w:t>همه قرآن با سوره و آ</w:t>
      </w:r>
      <w:r w:rsidR="00FF3772">
        <w:rPr>
          <w:rStyle w:val="Char3"/>
          <w:rtl/>
        </w:rPr>
        <w:t>ی</w:t>
      </w:r>
      <w:r w:rsidRPr="0039716B">
        <w:rPr>
          <w:rStyle w:val="Char3"/>
          <w:rtl/>
        </w:rPr>
        <w:t>ه و حروف و معانی کلام خدا می‌باشند و قبل از محمد</w:t>
      </w:r>
      <w:r w:rsidRPr="00DC2A78">
        <w:rPr>
          <w:rFonts w:ascii="Arial" w:hAnsi="Arial" w:cs="CTraditional Arabic"/>
          <w:rtl/>
          <w:lang w:bidi="fa-IR"/>
        </w:rPr>
        <w:t>ص</w:t>
      </w:r>
      <w:r w:rsidRPr="0039716B">
        <w:rPr>
          <w:rStyle w:val="Char3"/>
          <w:rtl/>
        </w:rPr>
        <w:t xml:space="preserve"> قرآن را بر کسی فرود نفرستاده. </w:t>
      </w:r>
    </w:p>
    <w:p w:rsidR="00C3748B" w:rsidRPr="0039716B" w:rsidRDefault="00C3748B" w:rsidP="00A4368C">
      <w:pPr>
        <w:ind w:firstLine="284"/>
        <w:jc w:val="both"/>
        <w:rPr>
          <w:rStyle w:val="Char3"/>
          <w:rtl/>
        </w:rPr>
      </w:pPr>
      <w:r w:rsidRPr="0039716B">
        <w:rPr>
          <w:rStyle w:val="Char3"/>
          <w:rtl/>
        </w:rPr>
        <w:t>ابتداء جبریل از خداوند می‌شنید و محمد</w:t>
      </w:r>
      <w:r w:rsidRPr="00DC2A78">
        <w:rPr>
          <w:rFonts w:ascii="Arial" w:hAnsi="Arial" w:cs="CTraditional Arabic"/>
          <w:rtl/>
          <w:lang w:bidi="fa-IR"/>
        </w:rPr>
        <w:t>ص</w:t>
      </w:r>
      <w:r w:rsidRPr="0039716B">
        <w:rPr>
          <w:rStyle w:val="Char3"/>
          <w:rtl/>
        </w:rPr>
        <w:t xml:space="preserve"> از جبریل می‌گرفت و امت اسلامی هم از رسول اکرم</w:t>
      </w:r>
      <w:r w:rsidRPr="00DC2A78">
        <w:rPr>
          <w:rFonts w:ascii="Arial" w:hAnsi="Arial" w:cs="CTraditional Arabic"/>
          <w:rtl/>
          <w:lang w:bidi="fa-IR"/>
        </w:rPr>
        <w:t>ص</w:t>
      </w:r>
      <w:r w:rsidRPr="0039716B">
        <w:rPr>
          <w:rStyle w:val="Char3"/>
          <w:rtl/>
        </w:rPr>
        <w:t>، پس جبریل و محمد</w:t>
      </w:r>
      <w:r w:rsidRPr="00DC2A78">
        <w:rPr>
          <w:rFonts w:ascii="Arial" w:hAnsi="Arial" w:cs="CTraditional Arabic"/>
          <w:rtl/>
          <w:lang w:bidi="fa-IR"/>
        </w:rPr>
        <w:t>ص</w:t>
      </w:r>
      <w:r w:rsidRPr="0039716B">
        <w:rPr>
          <w:rStyle w:val="Char3"/>
          <w:rtl/>
        </w:rPr>
        <w:t xml:space="preserve"> وظیفه‌ای جز اداء کلام خدا نداشتند، قرآن کلامی است محفوظ، در لوح المحفوظ و آنچه در کتب و مصاحف هست و مردم با زبان آنرا تلاوت می‌کنند و با گوش سر</w:t>
      </w:r>
      <w:r w:rsidR="007133C0">
        <w:rPr>
          <w:rStyle w:val="Char3"/>
          <w:rtl/>
        </w:rPr>
        <w:t xml:space="preserve"> آن‌ها </w:t>
      </w:r>
      <w:r w:rsidRPr="0039716B">
        <w:rPr>
          <w:rStyle w:val="Char3"/>
          <w:rtl/>
        </w:rPr>
        <w:t>را می‌شنوند و در چاپ خانه</w:t>
      </w:r>
      <w:r w:rsidR="007133C0">
        <w:rPr>
          <w:rStyle w:val="Char3"/>
          <w:rtl/>
        </w:rPr>
        <w:t xml:space="preserve"> آن‌ها </w:t>
      </w:r>
      <w:r w:rsidRPr="0039716B">
        <w:rPr>
          <w:rStyle w:val="Char3"/>
          <w:rtl/>
        </w:rPr>
        <w:t>چاپ می‌کنند و از آن نسخه برداری می‌شود و در قلب حافظان قرآن با حروف و معانیش ثبت می‌شود، حقیقت کلامی است که خداوند فرموده است، کلام غیر خدا نیست، قرآنی است غیر مخلوق هر چند با قرائت و حفظ و چاپ و غیره در آن تصرف شود، هر کس آنرا بشنود و گمان کند که مخلو</w:t>
      </w:r>
      <w:r w:rsidR="005E487F" w:rsidRPr="0039716B">
        <w:rPr>
          <w:rStyle w:val="Char3"/>
          <w:rtl/>
        </w:rPr>
        <w:t>ق است به خداوند کفر ورزیده است.</w:t>
      </w:r>
    </w:p>
    <w:p w:rsidR="00C3748B" w:rsidRPr="0039716B" w:rsidRDefault="00C3748B" w:rsidP="00DC2A78">
      <w:pPr>
        <w:ind w:firstLine="284"/>
        <w:jc w:val="both"/>
        <w:rPr>
          <w:rStyle w:val="Char3"/>
          <w:rtl/>
        </w:rPr>
      </w:pPr>
      <w:r w:rsidRPr="0039716B">
        <w:rPr>
          <w:rStyle w:val="Char3"/>
          <w:rtl/>
        </w:rPr>
        <w:t>خداوند تورات را با دستان خود برای موسی نوشت، و آنچه در لوح المحفوظ است چهل سال قبل از آفریدن آدم با دست خداوند به تحریر در آمده، همنطور که در حدیث صحیح روایت شده است</w:t>
      </w:r>
      <w:r w:rsidRPr="00EB49AE">
        <w:rPr>
          <w:rStyle w:val="Char7"/>
          <w:bCs w:val="0"/>
          <w:szCs w:val="28"/>
          <w:vertAlign w:val="superscript"/>
          <w:rtl/>
        </w:rPr>
        <w:footnoteReference w:id="692"/>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کلام خداوند قابل تجزیه و تقسیم است قرآن و تورات و انجیل همه کلام خدا هستند در حالی که قرآن غیر انجیل و تورات است و تورات غیر انجیل است حتی در قرآن، سوره فاتحه غیر ایة الکرسی است، یا سوره بقره غیراز سوره العمران است، و همچنین بقیه کلام خدا از این قاعده مستثنی نیست، و خداند با لغات مختلف با بندگانش سخن می‌فرماید، قران عربی است و تورات عبری و انجیل سریانی است. </w:t>
      </w:r>
    </w:p>
    <w:p w:rsidR="00C3748B" w:rsidRPr="0039716B" w:rsidRDefault="00C3748B" w:rsidP="00DC2A78">
      <w:pPr>
        <w:ind w:firstLine="284"/>
        <w:jc w:val="both"/>
        <w:rPr>
          <w:rStyle w:val="Char3"/>
          <w:rtl/>
        </w:rPr>
      </w:pPr>
      <w:r w:rsidRPr="0039716B">
        <w:rPr>
          <w:rStyle w:val="Char3"/>
          <w:rtl/>
        </w:rPr>
        <w:t xml:space="preserve">در قرآن معانی و مفاهیمی وجود دارد که در تورات به چشم نمی‌خورد، همچنین کلام خدا قابل تفضیل و ترجیح هستند مثلاً ایة الکرسی از از تمام آیات دیگر بزرگ‌تر است، مانند سوره فاتحه نه در قرآن نه در تورات و نه در انجیل نازل نشده است، یا سوره اخلاص یک سوم قرآن است، از این گذشته کلام خدا تقدیم و </w:t>
      </w:r>
      <w:r w:rsidR="002A7514" w:rsidRPr="0039716B">
        <w:rPr>
          <w:rStyle w:val="Char3"/>
          <w:rtl/>
        </w:rPr>
        <w:t>تأخیر دارند مثلاً در «بسم الله</w:t>
      </w:r>
      <w:r w:rsidRPr="0039716B">
        <w:rPr>
          <w:rStyle w:val="Char3"/>
          <w:rtl/>
        </w:rPr>
        <w:t>» الله بعد از اسم</w:t>
      </w:r>
      <w:r w:rsidR="006704C2" w:rsidRPr="0039716B">
        <w:rPr>
          <w:rStyle w:val="Char3"/>
          <w:rtl/>
        </w:rPr>
        <w:t xml:space="preserve"> </w:t>
      </w:r>
      <w:r w:rsidRPr="0039716B">
        <w:rPr>
          <w:rStyle w:val="Char3"/>
          <w:rtl/>
        </w:rPr>
        <w:t>می‌آید، همه</w:t>
      </w:r>
      <w:r w:rsidR="00C6697C">
        <w:rPr>
          <w:rStyle w:val="Char3"/>
          <w:rtl/>
        </w:rPr>
        <w:t xml:space="preserve"> این‌ها </w:t>
      </w:r>
      <w:r w:rsidRPr="0039716B">
        <w:rPr>
          <w:rStyle w:val="Char3"/>
          <w:rtl/>
        </w:rPr>
        <w:t xml:space="preserve">با لفظ و حروف کلام غیر مخلوق خداوند هستند و اصلاً با </w:t>
      </w:r>
      <w:r w:rsidR="005E487F" w:rsidRPr="0039716B">
        <w:rPr>
          <w:rStyle w:val="Char3"/>
          <w:rtl/>
        </w:rPr>
        <w:t>کلام مخلوقات قابل تشبیه نیستند.</w:t>
      </w:r>
    </w:p>
    <w:p w:rsidR="00C3748B" w:rsidRPr="0039716B" w:rsidRDefault="00C3748B" w:rsidP="00DC2A78">
      <w:pPr>
        <w:ind w:firstLine="284"/>
        <w:jc w:val="both"/>
        <w:rPr>
          <w:rStyle w:val="Char3"/>
          <w:rtl/>
        </w:rPr>
      </w:pPr>
      <w:r w:rsidRPr="0039716B">
        <w:rPr>
          <w:rStyle w:val="Char3"/>
          <w:rtl/>
        </w:rPr>
        <w:t>فراموش نکنیم اصوات و ورق و مداد و جلد قرآن و جوهر همه مخلوق و مصنوع هستند اما آنچه از حروفِ منطوقِ</w:t>
      </w:r>
      <w:r w:rsidR="006704C2" w:rsidRPr="0039716B">
        <w:rPr>
          <w:rStyle w:val="Char3"/>
          <w:rtl/>
        </w:rPr>
        <w:t xml:space="preserve"> </w:t>
      </w:r>
      <w:r w:rsidRPr="0039716B">
        <w:rPr>
          <w:rStyle w:val="Char3"/>
          <w:rtl/>
        </w:rPr>
        <w:t>نوشته شدهِ</w:t>
      </w:r>
      <w:r w:rsidR="006704C2" w:rsidRPr="0039716B">
        <w:rPr>
          <w:rStyle w:val="Char3"/>
          <w:rtl/>
        </w:rPr>
        <w:t xml:space="preserve"> </w:t>
      </w:r>
      <w:r w:rsidRPr="0039716B">
        <w:rPr>
          <w:rStyle w:val="Char3"/>
          <w:rtl/>
        </w:rPr>
        <w:t>نگه داری شده به دست می‌آید</w:t>
      </w:r>
      <w:r w:rsidR="006704C2" w:rsidRPr="0039716B">
        <w:rPr>
          <w:rStyle w:val="Char3"/>
          <w:rtl/>
        </w:rPr>
        <w:t xml:space="preserve"> </w:t>
      </w:r>
      <w:r w:rsidRPr="0039716B">
        <w:rPr>
          <w:rStyle w:val="Char3"/>
          <w:rtl/>
        </w:rPr>
        <w:t>با حروف و معانی کلام خدا وغیر مخلوق می‌باشد.</w:t>
      </w:r>
    </w:p>
    <w:p w:rsidR="00C3748B" w:rsidRPr="0039716B" w:rsidRDefault="00C3748B" w:rsidP="00DC2A78">
      <w:pPr>
        <w:ind w:firstLine="284"/>
        <w:jc w:val="both"/>
        <w:rPr>
          <w:rStyle w:val="Char3"/>
          <w:rtl/>
        </w:rPr>
      </w:pPr>
      <w:r w:rsidRPr="0039716B">
        <w:rPr>
          <w:rStyle w:val="Char3"/>
          <w:rtl/>
        </w:rPr>
        <w:t xml:space="preserve">اهل سنت و جماعت با ادله فراوانی از قران و سنت غیر مخلوق بودن کلام خدا </w:t>
      </w:r>
      <w:r w:rsidR="005E487F" w:rsidRPr="0039716B">
        <w:rPr>
          <w:rStyle w:val="Char3"/>
          <w:rtl/>
        </w:rPr>
        <w:t>را به اثبات رسانیده‌اند، مثلاً:</w:t>
      </w:r>
    </w:p>
    <w:p w:rsidR="00C3748B" w:rsidRPr="00A4368C" w:rsidRDefault="00A10318" w:rsidP="00E719BB">
      <w:pPr>
        <w:pStyle w:val="ListParagraph"/>
        <w:numPr>
          <w:ilvl w:val="0"/>
          <w:numId w:val="60"/>
        </w:numPr>
        <w:jc w:val="both"/>
        <w:rPr>
          <w:rStyle w:val="Char3"/>
          <w:rtl/>
        </w:rPr>
      </w:pPr>
      <w:r w:rsidRPr="00A4368C">
        <w:rPr>
          <w:rFonts w:cs="Traditional Arabic" w:hint="cs"/>
          <w:rtl/>
          <w:lang w:bidi="fa-IR"/>
        </w:rPr>
        <w:t>﴿</w:t>
      </w:r>
      <w:r w:rsidR="0084316C" w:rsidRPr="0028684C">
        <w:rPr>
          <w:rStyle w:val="Char2"/>
          <w:rFonts w:hint="cs"/>
          <w:rtl/>
        </w:rPr>
        <w:t>تِلۡكَ ٱلرُّسُلُ فَضَّلۡنَا بَعۡضَهُمۡ عَلَىٰ بَعۡضٖۘ مِّنۡهُم مَّن كَلَّمَ ٱللَّهُۖ وَرَفَعَ بَعۡضَهُمۡ دَرَجَٰتٖۚ وَءَاتَيۡنَا عِيسَى ٱبۡنَ مَرۡيَمَ ٱلۡبَيِّنَٰتِ وَأَيَّدۡنَٰهُ بِرُوحِ ٱلۡقُدُسِ</w:t>
      </w:r>
      <w:r w:rsidRPr="00A4368C">
        <w:rPr>
          <w:rFonts w:cs="Traditional Arabic" w:hint="cs"/>
          <w:rtl/>
          <w:lang w:bidi="fa-IR"/>
        </w:rPr>
        <w:t>﴾</w:t>
      </w:r>
      <w:r w:rsidRPr="0039716B">
        <w:rPr>
          <w:rStyle w:val="Char3"/>
          <w:rFonts w:hint="cs"/>
          <w:rtl/>
        </w:rPr>
        <w:t xml:space="preserve"> </w:t>
      </w:r>
      <w:r w:rsidRPr="00A4368C">
        <w:rPr>
          <w:rStyle w:val="Char5"/>
          <w:rFonts w:hint="cs"/>
          <w:rtl/>
        </w:rPr>
        <w:t>[</w:t>
      </w:r>
      <w:r w:rsidR="007309F7" w:rsidRPr="00A4368C">
        <w:rPr>
          <w:rStyle w:val="Char5"/>
          <w:rFonts w:hint="cs"/>
          <w:rtl/>
        </w:rPr>
        <w:t>البقر</w:t>
      </w:r>
      <w:r w:rsidR="007309F7" w:rsidRPr="00A4368C">
        <w:rPr>
          <w:rStyle w:val="Char5"/>
          <w:rtl/>
        </w:rPr>
        <w:t>ة</w:t>
      </w:r>
      <w:r w:rsidR="007309F7" w:rsidRPr="00A4368C">
        <w:rPr>
          <w:rStyle w:val="Char5"/>
          <w:rFonts w:hint="cs"/>
          <w:rtl/>
        </w:rPr>
        <w:t>: 253</w:t>
      </w:r>
      <w:r w:rsidRPr="00A4368C">
        <w:rPr>
          <w:rStyle w:val="Char5"/>
          <w:rFonts w:hint="cs"/>
          <w:rtl/>
        </w:rPr>
        <w:t>]</w:t>
      </w:r>
      <w:r w:rsidRPr="0039716B">
        <w:rPr>
          <w:rStyle w:val="Char3"/>
          <w:rFonts w:hint="cs"/>
          <w:rtl/>
        </w:rPr>
        <w:t xml:space="preserve">. </w:t>
      </w:r>
      <w:r w:rsidR="007309F7" w:rsidRPr="00A4368C">
        <w:rPr>
          <w:rFonts w:cs="Traditional Arabic" w:hint="cs"/>
          <w:rtl/>
          <w:lang w:bidi="fa-IR"/>
        </w:rPr>
        <w:t>«</w:t>
      </w:r>
      <w:r w:rsidR="00C3748B" w:rsidRPr="0039716B">
        <w:rPr>
          <w:rStyle w:val="Char3"/>
          <w:rtl/>
        </w:rPr>
        <w:t>برخى از آن پ</w:t>
      </w:r>
      <w:r w:rsidR="00FF3772">
        <w:rPr>
          <w:rStyle w:val="Char3"/>
          <w:rtl/>
        </w:rPr>
        <w:t>ی</w:t>
      </w:r>
      <w:r w:rsidR="00C3748B" w:rsidRPr="0039716B">
        <w:rPr>
          <w:rStyle w:val="Char3"/>
          <w:rtl/>
        </w:rPr>
        <w:t>امبران را بر برخى د</w:t>
      </w:r>
      <w:r w:rsidR="00FF3772">
        <w:rPr>
          <w:rStyle w:val="Char3"/>
          <w:rtl/>
        </w:rPr>
        <w:t>ی</w:t>
      </w:r>
      <w:r w:rsidR="00C3748B" w:rsidRPr="0039716B">
        <w:rPr>
          <w:rStyle w:val="Char3"/>
          <w:rtl/>
        </w:rPr>
        <w:t>گر برترى بخش</w:t>
      </w:r>
      <w:r w:rsidR="00FF3772">
        <w:rPr>
          <w:rStyle w:val="Char3"/>
          <w:rtl/>
        </w:rPr>
        <w:t>ی</w:t>
      </w:r>
      <w:r w:rsidR="00C3748B" w:rsidRPr="0039716B">
        <w:rPr>
          <w:rStyle w:val="Char3"/>
          <w:rtl/>
        </w:rPr>
        <w:t>د</w:t>
      </w:r>
      <w:r w:rsidR="00FF3772">
        <w:rPr>
          <w:rStyle w:val="Char3"/>
          <w:rtl/>
        </w:rPr>
        <w:t>ی</w:t>
      </w:r>
      <w:r w:rsidR="00C3748B" w:rsidRPr="0039716B">
        <w:rPr>
          <w:rStyle w:val="Char3"/>
          <w:rtl/>
        </w:rPr>
        <w:t xml:space="preserve">م از آنان </w:t>
      </w:r>
      <w:r w:rsidR="00FF3772">
        <w:rPr>
          <w:rStyle w:val="Char3"/>
          <w:rtl/>
        </w:rPr>
        <w:t>ک</w:t>
      </w:r>
      <w:r w:rsidR="00C3748B" w:rsidRPr="0039716B">
        <w:rPr>
          <w:rStyle w:val="Char3"/>
          <w:rtl/>
        </w:rPr>
        <w:t xml:space="preserve">سى بود </w:t>
      </w:r>
      <w:r w:rsidR="00FF3772">
        <w:rPr>
          <w:rStyle w:val="Char3"/>
          <w:rtl/>
        </w:rPr>
        <w:t>ک</w:t>
      </w:r>
      <w:r w:rsidR="00C3748B" w:rsidRPr="0039716B">
        <w:rPr>
          <w:rStyle w:val="Char3"/>
          <w:rtl/>
        </w:rPr>
        <w:t>ه خدا با او سخن گفت و درجات بعضى از آنان را بالا برد و به ع</w:t>
      </w:r>
      <w:r w:rsidR="00FF3772">
        <w:rPr>
          <w:rStyle w:val="Char3"/>
          <w:rtl/>
        </w:rPr>
        <w:t>ی</w:t>
      </w:r>
      <w:r w:rsidR="00C3748B" w:rsidRPr="0039716B">
        <w:rPr>
          <w:rStyle w:val="Char3"/>
          <w:rtl/>
        </w:rPr>
        <w:t>سى پسر مر</w:t>
      </w:r>
      <w:r w:rsidR="00FF3772">
        <w:rPr>
          <w:rStyle w:val="Char3"/>
          <w:rtl/>
        </w:rPr>
        <w:t>ی</w:t>
      </w:r>
      <w:r w:rsidR="00C3748B" w:rsidRPr="0039716B">
        <w:rPr>
          <w:rStyle w:val="Char3"/>
          <w:rtl/>
        </w:rPr>
        <w:t>م دلا</w:t>
      </w:r>
      <w:r w:rsidR="00FF3772">
        <w:rPr>
          <w:rStyle w:val="Char3"/>
          <w:rtl/>
        </w:rPr>
        <w:t>ی</w:t>
      </w:r>
      <w:r w:rsidR="00C3748B" w:rsidRPr="0039716B">
        <w:rPr>
          <w:rStyle w:val="Char3"/>
          <w:rtl/>
        </w:rPr>
        <w:t>ل آش</w:t>
      </w:r>
      <w:r w:rsidR="00FF3772">
        <w:rPr>
          <w:rStyle w:val="Char3"/>
          <w:rtl/>
        </w:rPr>
        <w:t>ک</w:t>
      </w:r>
      <w:r w:rsidR="00C3748B" w:rsidRPr="0039716B">
        <w:rPr>
          <w:rStyle w:val="Char3"/>
          <w:rtl/>
        </w:rPr>
        <w:t>ار داد</w:t>
      </w:r>
      <w:r w:rsidR="00FF3772">
        <w:rPr>
          <w:rStyle w:val="Char3"/>
          <w:rtl/>
        </w:rPr>
        <w:t>ی</w:t>
      </w:r>
      <w:r w:rsidR="00C3748B" w:rsidRPr="0039716B">
        <w:rPr>
          <w:rStyle w:val="Char3"/>
          <w:rtl/>
        </w:rPr>
        <w:t>م و او را به وس</w:t>
      </w:r>
      <w:r w:rsidR="00FF3772">
        <w:rPr>
          <w:rStyle w:val="Char3"/>
          <w:rtl/>
        </w:rPr>
        <w:t>ی</w:t>
      </w:r>
      <w:r w:rsidR="00C3748B" w:rsidRPr="0039716B">
        <w:rPr>
          <w:rStyle w:val="Char3"/>
          <w:rtl/>
        </w:rPr>
        <w:t>له روح القدس تا</w:t>
      </w:r>
      <w:r w:rsidR="00FF3772">
        <w:rPr>
          <w:rStyle w:val="Char3"/>
          <w:rtl/>
        </w:rPr>
        <w:t>یی</w:t>
      </w:r>
      <w:r w:rsidR="00C3748B" w:rsidRPr="0039716B">
        <w:rPr>
          <w:rStyle w:val="Char3"/>
          <w:rtl/>
        </w:rPr>
        <w:t xml:space="preserve">د </w:t>
      </w:r>
      <w:r w:rsidR="00FF3772">
        <w:rPr>
          <w:rStyle w:val="Char3"/>
          <w:rtl/>
        </w:rPr>
        <w:t>ک</w:t>
      </w:r>
      <w:r w:rsidR="00C3748B" w:rsidRPr="0039716B">
        <w:rPr>
          <w:rStyle w:val="Char3"/>
          <w:rtl/>
        </w:rPr>
        <w:t>رد</w:t>
      </w:r>
      <w:r w:rsidR="00FF3772">
        <w:rPr>
          <w:rStyle w:val="Char3"/>
          <w:rtl/>
        </w:rPr>
        <w:t>ی</w:t>
      </w:r>
      <w:r w:rsidR="00C3748B" w:rsidRPr="0039716B">
        <w:rPr>
          <w:rStyle w:val="Char3"/>
          <w:rtl/>
        </w:rPr>
        <w:t>م</w:t>
      </w:r>
      <w:r w:rsidR="00AC7B9D" w:rsidRPr="00A4368C">
        <w:rPr>
          <w:rFonts w:cs="Traditional Arabic" w:hint="cs"/>
          <w:rtl/>
          <w:lang w:bidi="fa-IR"/>
        </w:rPr>
        <w:t>»</w:t>
      </w:r>
      <w:r w:rsidR="005E487F" w:rsidRPr="00A4368C">
        <w:rPr>
          <w:rStyle w:val="Char3"/>
          <w:rFonts w:hint="cs"/>
          <w:rtl/>
        </w:rPr>
        <w:t>.</w:t>
      </w:r>
    </w:p>
    <w:p w:rsidR="00C3748B" w:rsidRPr="00A4368C" w:rsidRDefault="00A10318" w:rsidP="00E719BB">
      <w:pPr>
        <w:pStyle w:val="ListParagraph"/>
        <w:numPr>
          <w:ilvl w:val="0"/>
          <w:numId w:val="60"/>
        </w:numPr>
        <w:jc w:val="both"/>
        <w:rPr>
          <w:rStyle w:val="Char3"/>
          <w:rtl/>
        </w:rPr>
      </w:pPr>
      <w:r w:rsidRPr="00A4368C">
        <w:rPr>
          <w:rFonts w:cs="Traditional Arabic" w:hint="cs"/>
          <w:rtl/>
          <w:lang w:bidi="fa-IR"/>
        </w:rPr>
        <w:t>﴿</w:t>
      </w:r>
      <w:r w:rsidR="0084316C" w:rsidRPr="0028684C">
        <w:rPr>
          <w:rStyle w:val="Char2"/>
          <w:rFonts w:hint="cs"/>
          <w:rtl/>
        </w:rPr>
        <w:t>وَكَلَّمَ ٱللَّهُ مُوسَىٰ تَكۡلِيمٗا</w:t>
      </w:r>
      <w:r w:rsidRPr="00A4368C">
        <w:rPr>
          <w:rFonts w:cs="Traditional Arabic" w:hint="cs"/>
          <w:rtl/>
          <w:lang w:bidi="fa-IR"/>
        </w:rPr>
        <w:t>﴾</w:t>
      </w:r>
      <w:r w:rsidRPr="0039716B">
        <w:rPr>
          <w:rStyle w:val="Char3"/>
          <w:rFonts w:hint="cs"/>
          <w:rtl/>
        </w:rPr>
        <w:t xml:space="preserve"> </w:t>
      </w:r>
      <w:r w:rsidRPr="00A4368C">
        <w:rPr>
          <w:rStyle w:val="Char5"/>
          <w:rFonts w:hint="cs"/>
          <w:rtl/>
        </w:rPr>
        <w:t>[</w:t>
      </w:r>
      <w:r w:rsidR="007309F7" w:rsidRPr="00A4368C">
        <w:rPr>
          <w:rStyle w:val="Char5"/>
          <w:rFonts w:hint="cs"/>
          <w:rtl/>
        </w:rPr>
        <w:t>النساء: 164</w:t>
      </w:r>
      <w:r w:rsidRPr="00A4368C">
        <w:rPr>
          <w:rStyle w:val="Char5"/>
          <w:rFonts w:hint="cs"/>
          <w:rtl/>
        </w:rPr>
        <w:t>]</w:t>
      </w:r>
      <w:r w:rsidRPr="0039716B">
        <w:rPr>
          <w:rStyle w:val="Char3"/>
          <w:rFonts w:hint="cs"/>
          <w:rtl/>
        </w:rPr>
        <w:t xml:space="preserve">. </w:t>
      </w:r>
      <w:r w:rsidR="00045ACF" w:rsidRPr="0039716B">
        <w:rPr>
          <w:rStyle w:val="Char3"/>
          <w:rtl/>
        </w:rPr>
        <w:t xml:space="preserve">ترجمه: </w:t>
      </w:r>
      <w:r w:rsidR="00045ACF" w:rsidRPr="00A4368C">
        <w:rPr>
          <w:rFonts w:cs="Traditional Arabic"/>
          <w:rtl/>
          <w:lang w:bidi="fa-IR"/>
        </w:rPr>
        <w:t>«</w:t>
      </w:r>
      <w:r w:rsidR="00C3748B" w:rsidRPr="0039716B">
        <w:rPr>
          <w:rStyle w:val="Char3"/>
          <w:rtl/>
        </w:rPr>
        <w:t>و</w:t>
      </w:r>
      <w:r w:rsidR="002A7514" w:rsidRPr="0039716B">
        <w:rPr>
          <w:rStyle w:val="Char3"/>
          <w:rFonts w:hint="cs"/>
          <w:rtl/>
        </w:rPr>
        <w:t xml:space="preserve"> </w:t>
      </w:r>
      <w:r w:rsidR="00C3748B" w:rsidRPr="0039716B">
        <w:rPr>
          <w:rStyle w:val="Char3"/>
          <w:rtl/>
        </w:rPr>
        <w:t>خداوند با موسى آش</w:t>
      </w:r>
      <w:r w:rsidR="00FF3772">
        <w:rPr>
          <w:rStyle w:val="Char3"/>
          <w:rtl/>
        </w:rPr>
        <w:t>ک</w:t>
      </w:r>
      <w:r w:rsidR="00C3748B" w:rsidRPr="0039716B">
        <w:rPr>
          <w:rStyle w:val="Char3"/>
          <w:rtl/>
        </w:rPr>
        <w:t>ارا سخن گفت</w:t>
      </w:r>
      <w:r w:rsidR="007309F7" w:rsidRPr="00A4368C">
        <w:rPr>
          <w:rFonts w:cs="Traditional Arabic" w:hint="cs"/>
          <w:b/>
          <w:bCs/>
          <w:rtl/>
          <w:lang w:bidi="fa-IR"/>
        </w:rPr>
        <w:t>»</w:t>
      </w:r>
      <w:r w:rsidR="007309F7" w:rsidRPr="00A4368C">
        <w:rPr>
          <w:rStyle w:val="Char3"/>
          <w:rFonts w:hint="cs"/>
          <w:rtl/>
        </w:rPr>
        <w:t>.</w:t>
      </w:r>
    </w:p>
    <w:p w:rsidR="00C3748B" w:rsidRPr="00A4368C" w:rsidRDefault="00A10318" w:rsidP="00E719BB">
      <w:pPr>
        <w:pStyle w:val="ListParagraph"/>
        <w:numPr>
          <w:ilvl w:val="0"/>
          <w:numId w:val="60"/>
        </w:numPr>
        <w:jc w:val="both"/>
        <w:rPr>
          <w:rStyle w:val="Char3"/>
          <w:rtl/>
        </w:rPr>
      </w:pPr>
      <w:r w:rsidRPr="00A4368C">
        <w:rPr>
          <w:rFonts w:cs="Traditional Arabic" w:hint="cs"/>
          <w:rtl/>
          <w:lang w:bidi="fa-IR"/>
        </w:rPr>
        <w:t>﴿</w:t>
      </w:r>
      <w:r w:rsidR="0084316C" w:rsidRPr="0028684C">
        <w:rPr>
          <w:rStyle w:val="Char2"/>
          <w:rFonts w:hint="cs"/>
          <w:rtl/>
        </w:rPr>
        <w:t>وَلَمَّا جَآءَ مُوسَىٰ لِمِيقَٰتِنَا وَكَلَّمَهُۥ رَبُّهُۥ قَالَ رَبِّ أَرِنِيٓ أَنظُرۡ إِلَيۡكَ</w:t>
      </w:r>
      <w:r w:rsidRPr="00A4368C">
        <w:rPr>
          <w:rFonts w:cs="Traditional Arabic" w:hint="cs"/>
          <w:rtl/>
          <w:lang w:bidi="fa-IR"/>
        </w:rPr>
        <w:t>﴾</w:t>
      </w:r>
      <w:r w:rsidRPr="0039716B">
        <w:rPr>
          <w:rStyle w:val="Char3"/>
          <w:rFonts w:hint="cs"/>
          <w:rtl/>
        </w:rPr>
        <w:t xml:space="preserve"> </w:t>
      </w:r>
      <w:r w:rsidRPr="00A4368C">
        <w:rPr>
          <w:rStyle w:val="Char5"/>
          <w:rFonts w:hint="cs"/>
          <w:rtl/>
        </w:rPr>
        <w:t>[</w:t>
      </w:r>
      <w:r w:rsidR="007309F7" w:rsidRPr="00A4368C">
        <w:rPr>
          <w:rStyle w:val="Char5"/>
          <w:rFonts w:hint="cs"/>
          <w:rtl/>
        </w:rPr>
        <w:t>الأعراف:143</w:t>
      </w:r>
      <w:r w:rsidRPr="00A4368C">
        <w:rPr>
          <w:rStyle w:val="Char5"/>
          <w:rFonts w:hint="cs"/>
          <w:rtl/>
        </w:rPr>
        <w:t>]</w:t>
      </w:r>
      <w:r w:rsidRPr="0039716B">
        <w:rPr>
          <w:rStyle w:val="Char3"/>
          <w:rFonts w:hint="cs"/>
          <w:rtl/>
        </w:rPr>
        <w:t xml:space="preserve">. </w:t>
      </w:r>
      <w:r w:rsidR="00045ACF" w:rsidRPr="0039716B">
        <w:rPr>
          <w:rStyle w:val="Char3"/>
          <w:rtl/>
        </w:rPr>
        <w:t xml:space="preserve">ترجمه: </w:t>
      </w:r>
      <w:r w:rsidR="00045ACF" w:rsidRPr="00A4368C">
        <w:rPr>
          <w:rFonts w:cs="Traditional Arabic"/>
          <w:rtl/>
          <w:lang w:bidi="fa-IR"/>
        </w:rPr>
        <w:t>«</w:t>
      </w:r>
      <w:r w:rsidR="00C3748B" w:rsidRPr="0039716B">
        <w:rPr>
          <w:rStyle w:val="Char3"/>
          <w:rtl/>
        </w:rPr>
        <w:t>و چون موسى به م</w:t>
      </w:r>
      <w:r w:rsidR="00FF3772">
        <w:rPr>
          <w:rStyle w:val="Char3"/>
          <w:rtl/>
        </w:rPr>
        <w:t>ی</w:t>
      </w:r>
      <w:r w:rsidR="00C3748B" w:rsidRPr="0039716B">
        <w:rPr>
          <w:rStyle w:val="Char3"/>
          <w:rtl/>
        </w:rPr>
        <w:t xml:space="preserve">عاد ما آمد و پروردگارش با او سخن گفت عرض </w:t>
      </w:r>
      <w:r w:rsidR="00FF3772">
        <w:rPr>
          <w:rStyle w:val="Char3"/>
          <w:rtl/>
        </w:rPr>
        <w:t>ک</w:t>
      </w:r>
      <w:r w:rsidR="00C3748B" w:rsidRPr="0039716B">
        <w:rPr>
          <w:rStyle w:val="Char3"/>
          <w:rtl/>
        </w:rPr>
        <w:t>رد پروردگارا خود را به من بنماى</w:t>
      </w:r>
      <w:r w:rsidR="007309F7" w:rsidRPr="00A4368C">
        <w:rPr>
          <w:rFonts w:cs="Traditional Arabic" w:hint="cs"/>
          <w:rtl/>
          <w:lang w:bidi="fa-IR"/>
        </w:rPr>
        <w:t>»</w:t>
      </w:r>
      <w:r w:rsidR="005E487F" w:rsidRPr="00A4368C">
        <w:rPr>
          <w:rStyle w:val="Char3"/>
          <w:rFonts w:hint="cs"/>
          <w:rtl/>
        </w:rPr>
        <w:t>.</w:t>
      </w:r>
    </w:p>
    <w:p w:rsidR="00C3748B" w:rsidRPr="00A4368C" w:rsidRDefault="00A10318" w:rsidP="00E719BB">
      <w:pPr>
        <w:pStyle w:val="ListParagraph"/>
        <w:numPr>
          <w:ilvl w:val="0"/>
          <w:numId w:val="60"/>
        </w:numPr>
        <w:jc w:val="both"/>
        <w:rPr>
          <w:rStyle w:val="Char3"/>
          <w:rtl/>
        </w:rPr>
      </w:pPr>
      <w:r w:rsidRPr="00A4368C">
        <w:rPr>
          <w:rFonts w:cs="Traditional Arabic" w:hint="cs"/>
          <w:rtl/>
          <w:lang w:bidi="fa-IR"/>
        </w:rPr>
        <w:t>﴿</w:t>
      </w:r>
      <w:r w:rsidR="0084316C" w:rsidRPr="0028684C">
        <w:rPr>
          <w:rStyle w:val="Char2"/>
          <w:rFonts w:hint="cs"/>
          <w:rtl/>
        </w:rPr>
        <w:t>فَلَمَّآ أَتَىٰهَا نُودِيَ مِن شَٰطِيِٕ ٱلۡوَادِ ٱلۡأَيۡمَنِ فِي ٱلۡبُقۡعَةِ ٱلۡمُبَٰرَكَةِ مِنَ ٱلشَّجَرَةِ أَن يَٰمُوسَىٰٓ إِنِّيٓ أَنَا ٱللَّهُ رَبُّ ٱلۡعَٰلَمِينَ ٣٠</w:t>
      </w:r>
      <w:r w:rsidRPr="00A4368C">
        <w:rPr>
          <w:rFonts w:cs="Traditional Arabic" w:hint="cs"/>
          <w:rtl/>
          <w:lang w:bidi="fa-IR"/>
        </w:rPr>
        <w:t>﴾</w:t>
      </w:r>
      <w:r w:rsidRPr="0039716B">
        <w:rPr>
          <w:rStyle w:val="Char3"/>
          <w:rFonts w:hint="cs"/>
          <w:rtl/>
        </w:rPr>
        <w:t xml:space="preserve"> </w:t>
      </w:r>
      <w:r w:rsidRPr="00A4368C">
        <w:rPr>
          <w:rStyle w:val="Char5"/>
          <w:rFonts w:hint="cs"/>
          <w:rtl/>
        </w:rPr>
        <w:t>[</w:t>
      </w:r>
      <w:r w:rsidR="007309F7" w:rsidRPr="00A4368C">
        <w:rPr>
          <w:rStyle w:val="Char5"/>
          <w:rFonts w:hint="cs"/>
          <w:rtl/>
        </w:rPr>
        <w:t>القصص: 30</w:t>
      </w:r>
      <w:r w:rsidRPr="00A4368C">
        <w:rPr>
          <w:rStyle w:val="Char5"/>
          <w:rFonts w:hint="cs"/>
          <w:rtl/>
        </w:rPr>
        <w:t>]</w:t>
      </w:r>
      <w:r w:rsidRPr="0039716B">
        <w:rPr>
          <w:rStyle w:val="Char3"/>
          <w:rFonts w:hint="cs"/>
          <w:rtl/>
        </w:rPr>
        <w:t xml:space="preserve">. </w:t>
      </w:r>
      <w:r w:rsidR="00045ACF" w:rsidRPr="0039716B">
        <w:rPr>
          <w:rStyle w:val="Char3"/>
          <w:rtl/>
        </w:rPr>
        <w:t xml:space="preserve">ترجمه: </w:t>
      </w:r>
      <w:r w:rsidR="00045ACF" w:rsidRPr="00A4368C">
        <w:rPr>
          <w:rFonts w:cs="Traditional Arabic"/>
          <w:rtl/>
          <w:lang w:bidi="fa-IR"/>
        </w:rPr>
        <w:t>«</w:t>
      </w:r>
      <w:r w:rsidR="00C3748B" w:rsidRPr="0039716B">
        <w:rPr>
          <w:rStyle w:val="Char3"/>
          <w:rtl/>
        </w:rPr>
        <w:t>پس چون به آن [آتش] رس</w:t>
      </w:r>
      <w:r w:rsidR="00FF3772">
        <w:rPr>
          <w:rStyle w:val="Char3"/>
          <w:rtl/>
        </w:rPr>
        <w:t>ی</w:t>
      </w:r>
      <w:r w:rsidR="00C3748B" w:rsidRPr="0039716B">
        <w:rPr>
          <w:rStyle w:val="Char3"/>
          <w:rtl/>
        </w:rPr>
        <w:t>د از جانب راست وادى در آن جا</w:t>
      </w:r>
      <w:r w:rsidR="00FF3772">
        <w:rPr>
          <w:rStyle w:val="Char3"/>
          <w:rtl/>
        </w:rPr>
        <w:t>ی</w:t>
      </w:r>
      <w:r w:rsidR="00C3748B" w:rsidRPr="0039716B">
        <w:rPr>
          <w:rStyle w:val="Char3"/>
          <w:rtl/>
        </w:rPr>
        <w:t>گاه مبار</w:t>
      </w:r>
      <w:r w:rsidR="00FF3772">
        <w:rPr>
          <w:rStyle w:val="Char3"/>
          <w:rtl/>
        </w:rPr>
        <w:t>ک</w:t>
      </w:r>
      <w:r w:rsidR="00C3748B" w:rsidRPr="0039716B">
        <w:rPr>
          <w:rStyle w:val="Char3"/>
          <w:rtl/>
        </w:rPr>
        <w:t xml:space="preserve"> از آن درخت ندا آمد </w:t>
      </w:r>
      <w:r w:rsidR="00FF3772">
        <w:rPr>
          <w:rStyle w:val="Char3"/>
          <w:rtl/>
        </w:rPr>
        <w:t>ک</w:t>
      </w:r>
      <w:r w:rsidR="00C3748B" w:rsidRPr="0039716B">
        <w:rPr>
          <w:rStyle w:val="Char3"/>
          <w:rtl/>
        </w:rPr>
        <w:t>ه اى موسى من هستم خداوند، پروردگار جهان</w:t>
      </w:r>
      <w:r w:rsidR="00FF3772">
        <w:rPr>
          <w:rStyle w:val="Char3"/>
          <w:rtl/>
        </w:rPr>
        <w:t>ی</w:t>
      </w:r>
      <w:r w:rsidR="00C3748B" w:rsidRPr="0039716B">
        <w:rPr>
          <w:rStyle w:val="Char3"/>
          <w:rtl/>
        </w:rPr>
        <w:t>ان</w:t>
      </w:r>
      <w:r w:rsidR="007309F7" w:rsidRPr="00A4368C">
        <w:rPr>
          <w:rFonts w:cs="Traditional Arabic" w:hint="cs"/>
          <w:rtl/>
          <w:lang w:bidi="fa-IR"/>
        </w:rPr>
        <w:t>»</w:t>
      </w:r>
      <w:r w:rsidR="00C3748B" w:rsidRPr="0039716B">
        <w:rPr>
          <w:rStyle w:val="Char3"/>
          <w:rtl/>
        </w:rPr>
        <w:t>.</w:t>
      </w:r>
    </w:p>
    <w:p w:rsidR="00C3748B" w:rsidRPr="00A4368C" w:rsidRDefault="00A10318" w:rsidP="00E719BB">
      <w:pPr>
        <w:pStyle w:val="ListParagraph"/>
        <w:numPr>
          <w:ilvl w:val="0"/>
          <w:numId w:val="60"/>
        </w:numPr>
        <w:jc w:val="both"/>
        <w:rPr>
          <w:rStyle w:val="Char3"/>
          <w:rtl/>
        </w:rPr>
      </w:pPr>
      <w:r w:rsidRPr="00A4368C">
        <w:rPr>
          <w:rFonts w:cs="Traditional Arabic" w:hint="cs"/>
          <w:rtl/>
          <w:lang w:bidi="fa-IR"/>
        </w:rPr>
        <w:t>﴿</w:t>
      </w:r>
      <w:r w:rsidR="0084316C" w:rsidRPr="0028684C">
        <w:rPr>
          <w:rStyle w:val="Char2"/>
          <w:rFonts w:hint="cs"/>
          <w:rtl/>
        </w:rPr>
        <w:t>إِنَّمَا قَوۡلُنَا لِشَيۡءٍ إِذَآ أَرَدۡنَٰهُ أَن نَّقُولَ لَهُۥ كُن فَيَكُونُ ٤٠</w:t>
      </w:r>
      <w:r w:rsidRPr="00A4368C">
        <w:rPr>
          <w:rFonts w:cs="Traditional Arabic" w:hint="cs"/>
          <w:rtl/>
          <w:lang w:bidi="fa-IR"/>
        </w:rPr>
        <w:t>﴾</w:t>
      </w:r>
      <w:r w:rsidRPr="0039716B">
        <w:rPr>
          <w:rStyle w:val="Char3"/>
          <w:rFonts w:hint="cs"/>
          <w:rtl/>
        </w:rPr>
        <w:t xml:space="preserve"> </w:t>
      </w:r>
      <w:r w:rsidRPr="00A4368C">
        <w:rPr>
          <w:rStyle w:val="Char5"/>
          <w:rFonts w:hint="cs"/>
          <w:rtl/>
        </w:rPr>
        <w:t>[</w:t>
      </w:r>
      <w:r w:rsidR="007309F7" w:rsidRPr="00A4368C">
        <w:rPr>
          <w:rStyle w:val="Char5"/>
          <w:rFonts w:hint="cs"/>
          <w:rtl/>
        </w:rPr>
        <w:t>النحل: 40</w:t>
      </w:r>
      <w:r w:rsidRPr="00A4368C">
        <w:rPr>
          <w:rStyle w:val="Char5"/>
          <w:rFonts w:hint="cs"/>
          <w:rtl/>
        </w:rPr>
        <w:t>]</w:t>
      </w:r>
      <w:r w:rsidRPr="0039716B">
        <w:rPr>
          <w:rStyle w:val="Char3"/>
          <w:rFonts w:hint="cs"/>
          <w:rtl/>
        </w:rPr>
        <w:t xml:space="preserve">. </w:t>
      </w:r>
      <w:r w:rsidR="00045ACF" w:rsidRPr="0039716B">
        <w:rPr>
          <w:rStyle w:val="Char3"/>
          <w:rtl/>
        </w:rPr>
        <w:t xml:space="preserve">ترجمه: </w:t>
      </w:r>
      <w:r w:rsidR="00045ACF" w:rsidRPr="00A4368C">
        <w:rPr>
          <w:rFonts w:cs="Traditional Arabic"/>
          <w:rtl/>
          <w:lang w:bidi="fa-IR"/>
        </w:rPr>
        <w:t>«</w:t>
      </w:r>
      <w:r w:rsidR="00C3748B" w:rsidRPr="0039716B">
        <w:rPr>
          <w:rStyle w:val="Char3"/>
          <w:rtl/>
        </w:rPr>
        <w:t>ما وقتى چ</w:t>
      </w:r>
      <w:r w:rsidR="00FF3772">
        <w:rPr>
          <w:rStyle w:val="Char3"/>
          <w:rtl/>
        </w:rPr>
        <w:t>ی</w:t>
      </w:r>
      <w:r w:rsidR="00C3748B" w:rsidRPr="0039716B">
        <w:rPr>
          <w:rStyle w:val="Char3"/>
          <w:rtl/>
        </w:rPr>
        <w:t xml:space="preserve">زى را اراده </w:t>
      </w:r>
      <w:r w:rsidR="00FF3772">
        <w:rPr>
          <w:rStyle w:val="Char3"/>
          <w:rtl/>
        </w:rPr>
        <w:t>ک</w:t>
      </w:r>
      <w:r w:rsidR="00C3748B" w:rsidRPr="0039716B">
        <w:rPr>
          <w:rStyle w:val="Char3"/>
          <w:rtl/>
        </w:rPr>
        <w:t>ن</w:t>
      </w:r>
      <w:r w:rsidR="00FF3772">
        <w:rPr>
          <w:rStyle w:val="Char3"/>
          <w:rtl/>
        </w:rPr>
        <w:t>ی</w:t>
      </w:r>
      <w:r w:rsidR="00C3748B" w:rsidRPr="0039716B">
        <w:rPr>
          <w:rStyle w:val="Char3"/>
          <w:rtl/>
        </w:rPr>
        <w:t>م هم</w:t>
      </w:r>
      <w:r w:rsidR="00FF3772">
        <w:rPr>
          <w:rStyle w:val="Char3"/>
          <w:rtl/>
        </w:rPr>
        <w:t>ی</w:t>
      </w:r>
      <w:r w:rsidR="00C3748B" w:rsidRPr="0039716B">
        <w:rPr>
          <w:rStyle w:val="Char3"/>
          <w:rtl/>
        </w:rPr>
        <w:t>ن قدر به آن مى‏گو</w:t>
      </w:r>
      <w:r w:rsidR="00FF3772">
        <w:rPr>
          <w:rStyle w:val="Char3"/>
          <w:rtl/>
        </w:rPr>
        <w:t>یی</w:t>
      </w:r>
      <w:r w:rsidR="00C3748B" w:rsidRPr="0039716B">
        <w:rPr>
          <w:rStyle w:val="Char3"/>
          <w:rtl/>
        </w:rPr>
        <w:t>م باش بى‏درنگ موجود مى‏شود</w:t>
      </w:r>
      <w:r w:rsidR="007309F7" w:rsidRPr="00A4368C">
        <w:rPr>
          <w:rFonts w:cs="Traditional Arabic" w:hint="cs"/>
          <w:b/>
          <w:bCs/>
          <w:rtl/>
          <w:lang w:bidi="fa-IR"/>
        </w:rPr>
        <w:t>»</w:t>
      </w:r>
      <w:r w:rsidR="005E487F" w:rsidRPr="00A4368C">
        <w:rPr>
          <w:rStyle w:val="Char3"/>
          <w:rFonts w:hint="cs"/>
          <w:rtl/>
        </w:rPr>
        <w:t>.</w:t>
      </w:r>
    </w:p>
    <w:p w:rsidR="00C3748B" w:rsidRPr="00A4368C" w:rsidRDefault="00A10318" w:rsidP="00E719BB">
      <w:pPr>
        <w:pStyle w:val="ListParagraph"/>
        <w:numPr>
          <w:ilvl w:val="0"/>
          <w:numId w:val="60"/>
        </w:numPr>
        <w:jc w:val="both"/>
        <w:rPr>
          <w:rStyle w:val="Char3"/>
          <w:rtl/>
        </w:rPr>
      </w:pPr>
      <w:r w:rsidRPr="00A4368C">
        <w:rPr>
          <w:rFonts w:cs="Traditional Arabic" w:hint="cs"/>
          <w:rtl/>
          <w:lang w:bidi="fa-IR"/>
        </w:rPr>
        <w:t>﴿</w:t>
      </w:r>
      <w:r w:rsidR="0084316C" w:rsidRPr="0028684C">
        <w:rPr>
          <w:rStyle w:val="Char2"/>
          <w:rFonts w:hint="cs"/>
          <w:rtl/>
        </w:rPr>
        <w:t>وَإِنۡ أَحَدٞ مِّنَ ٱلۡمُشۡرِكِينَ ٱسۡتَجَارَكَ فَأَجِرۡهُ حَتَّىٰ يَسۡمَعَ كَلَٰمَ ٱللَّهِ ثُمَّ أَبۡلِغۡهُ مَأۡمَنَهُۥۚ ذَٰلِكَ بِأَنَّهُمۡ قَوۡمٞ لَّا يَعۡلَمُونَ ٦</w:t>
      </w:r>
      <w:r w:rsidRPr="00A4368C">
        <w:rPr>
          <w:rFonts w:cs="Traditional Arabic" w:hint="cs"/>
          <w:rtl/>
          <w:lang w:bidi="fa-IR"/>
        </w:rPr>
        <w:t>﴾</w:t>
      </w:r>
      <w:r w:rsidRPr="0039716B">
        <w:rPr>
          <w:rStyle w:val="Char3"/>
          <w:rFonts w:hint="cs"/>
          <w:rtl/>
        </w:rPr>
        <w:t xml:space="preserve"> </w:t>
      </w:r>
      <w:r w:rsidRPr="00A4368C">
        <w:rPr>
          <w:rStyle w:val="Char5"/>
          <w:rFonts w:hint="cs"/>
          <w:rtl/>
        </w:rPr>
        <w:t>[</w:t>
      </w:r>
      <w:r w:rsidR="007309F7" w:rsidRPr="00A4368C">
        <w:rPr>
          <w:rStyle w:val="Char5"/>
          <w:rtl/>
        </w:rPr>
        <w:t>التوبة</w:t>
      </w:r>
      <w:r w:rsidR="007309F7" w:rsidRPr="00A4368C">
        <w:rPr>
          <w:rStyle w:val="Char5"/>
          <w:rFonts w:hint="cs"/>
          <w:rtl/>
        </w:rPr>
        <w:t>: 6</w:t>
      </w:r>
      <w:r w:rsidRPr="00A4368C">
        <w:rPr>
          <w:rStyle w:val="Char5"/>
          <w:rFonts w:hint="cs"/>
          <w:rtl/>
        </w:rPr>
        <w:t>]</w:t>
      </w:r>
      <w:r w:rsidRPr="0039716B">
        <w:rPr>
          <w:rStyle w:val="Char3"/>
          <w:rFonts w:hint="cs"/>
          <w:rtl/>
        </w:rPr>
        <w:t>.</w:t>
      </w:r>
      <w:r w:rsidR="006704C2" w:rsidRPr="00A4368C">
        <w:rPr>
          <w:rFonts w:ascii="QCF_P187" w:hAnsi="QCF_P187" w:cs="QCF_P187"/>
          <w:color w:val="000000"/>
          <w:rtl/>
          <w:lang w:bidi="fa-IR"/>
        </w:rPr>
        <w:t xml:space="preserve"> </w:t>
      </w:r>
      <w:r w:rsidR="00C3748B" w:rsidRPr="0039716B">
        <w:rPr>
          <w:rStyle w:val="Char3"/>
          <w:rtl/>
        </w:rPr>
        <w:t>ترجمه:</w:t>
      </w:r>
      <w:r w:rsidR="007309F7" w:rsidRPr="00A4368C">
        <w:rPr>
          <w:rFonts w:cs="Traditional Arabic" w:hint="cs"/>
          <w:rtl/>
          <w:lang w:bidi="fa-IR"/>
        </w:rPr>
        <w:t xml:space="preserve"> «</w:t>
      </w:r>
      <w:r w:rsidR="00C3748B" w:rsidRPr="0039716B">
        <w:rPr>
          <w:rStyle w:val="Char3"/>
          <w:rtl/>
        </w:rPr>
        <w:t xml:space="preserve">و اگر </w:t>
      </w:r>
      <w:r w:rsidR="00FF3772">
        <w:rPr>
          <w:rStyle w:val="Char3"/>
          <w:rtl/>
        </w:rPr>
        <w:t>یک</w:t>
      </w:r>
      <w:r w:rsidR="00C3748B" w:rsidRPr="0039716B">
        <w:rPr>
          <w:rStyle w:val="Char3"/>
          <w:rtl/>
        </w:rPr>
        <w:t>ى از مشر</w:t>
      </w:r>
      <w:r w:rsidR="00FF3772">
        <w:rPr>
          <w:rStyle w:val="Char3"/>
          <w:rtl/>
        </w:rPr>
        <w:t>ک</w:t>
      </w:r>
      <w:r w:rsidR="00C3748B" w:rsidRPr="0039716B">
        <w:rPr>
          <w:rStyle w:val="Char3"/>
          <w:rtl/>
        </w:rPr>
        <w:t xml:space="preserve">ان از تو پناه خواست پناهش ده تا </w:t>
      </w:r>
      <w:r w:rsidR="00FF3772">
        <w:rPr>
          <w:rStyle w:val="Char3"/>
          <w:rtl/>
        </w:rPr>
        <w:t>ک</w:t>
      </w:r>
      <w:r w:rsidR="00C3748B" w:rsidRPr="0039716B">
        <w:rPr>
          <w:rStyle w:val="Char3"/>
          <w:rtl/>
        </w:rPr>
        <w:t>لام خدا را بشنود سپس او را به م</w:t>
      </w:r>
      <w:r w:rsidR="00FF3772">
        <w:rPr>
          <w:rStyle w:val="Char3"/>
          <w:rtl/>
        </w:rPr>
        <w:t>ک</w:t>
      </w:r>
      <w:r w:rsidR="00C3748B" w:rsidRPr="0039716B">
        <w:rPr>
          <w:rStyle w:val="Char3"/>
          <w:rtl/>
        </w:rPr>
        <w:t xml:space="preserve">ان امنش برسان چرا </w:t>
      </w:r>
      <w:r w:rsidR="00FF3772">
        <w:rPr>
          <w:rStyle w:val="Char3"/>
          <w:rtl/>
        </w:rPr>
        <w:t>ک</w:t>
      </w:r>
      <w:r w:rsidR="00C3748B" w:rsidRPr="0039716B">
        <w:rPr>
          <w:rStyle w:val="Char3"/>
          <w:rtl/>
        </w:rPr>
        <w:t>ه آنان قومى نادانند</w:t>
      </w:r>
      <w:r w:rsidR="007309F7" w:rsidRPr="00A4368C">
        <w:rPr>
          <w:rFonts w:cs="Traditional Arabic" w:hint="cs"/>
          <w:rtl/>
          <w:lang w:bidi="fa-IR"/>
        </w:rPr>
        <w:t>»</w:t>
      </w:r>
      <w:r w:rsidR="005E487F" w:rsidRPr="00A4368C">
        <w:rPr>
          <w:rStyle w:val="Char3"/>
          <w:rFonts w:hint="cs"/>
          <w:rtl/>
        </w:rPr>
        <w:t>.</w:t>
      </w:r>
    </w:p>
    <w:p w:rsidR="00C3748B" w:rsidRPr="0039716B" w:rsidRDefault="00C3748B" w:rsidP="00DC2A78">
      <w:pPr>
        <w:ind w:firstLine="284"/>
        <w:jc w:val="both"/>
        <w:rPr>
          <w:rStyle w:val="Char3"/>
          <w:rtl/>
        </w:rPr>
      </w:pPr>
      <w:r w:rsidRPr="0039716B">
        <w:rPr>
          <w:rStyle w:val="Char3"/>
          <w:rtl/>
        </w:rPr>
        <w:t>آیات در این مورد فراوان هستند امام ابن تیمیه</w:t>
      </w:r>
      <w:r w:rsidR="002A7514" w:rsidRPr="0039716B">
        <w:rPr>
          <w:rStyle w:val="Char3"/>
          <w:rtl/>
        </w:rPr>
        <w:t xml:space="preserve"> همه</w:t>
      </w:r>
      <w:r w:rsidR="007133C0">
        <w:rPr>
          <w:rStyle w:val="Char3"/>
          <w:rtl/>
        </w:rPr>
        <w:t xml:space="preserve"> آن‌ها </w:t>
      </w:r>
      <w:r w:rsidR="002A7514" w:rsidRPr="0039716B">
        <w:rPr>
          <w:rStyle w:val="Char3"/>
          <w:rtl/>
        </w:rPr>
        <w:t xml:space="preserve">را در کتابی به نام </w:t>
      </w:r>
      <w:r w:rsidR="002A7514" w:rsidRPr="00A4368C">
        <w:rPr>
          <w:rStyle w:val="Char1"/>
          <w:rtl/>
        </w:rPr>
        <w:t>«شرح العقیدة الاصفهانیة</w:t>
      </w:r>
      <w:r w:rsidRPr="00A4368C">
        <w:rPr>
          <w:rStyle w:val="Char1"/>
          <w:rtl/>
        </w:rPr>
        <w:t>»</w:t>
      </w:r>
      <w:r w:rsidRPr="0039716B">
        <w:rPr>
          <w:rStyle w:val="Char3"/>
          <w:rtl/>
        </w:rPr>
        <w:t xml:space="preserve"> ص 66 جمع آوری کرده است. </w:t>
      </w:r>
    </w:p>
    <w:p w:rsidR="00C3748B" w:rsidRPr="0039716B" w:rsidRDefault="00C3748B" w:rsidP="00A4368C">
      <w:pPr>
        <w:ind w:firstLine="284"/>
        <w:jc w:val="both"/>
        <w:rPr>
          <w:rStyle w:val="Char3"/>
          <w:rtl/>
        </w:rPr>
      </w:pPr>
      <w:r w:rsidRPr="0039716B">
        <w:rPr>
          <w:rStyle w:val="Char3"/>
          <w:rtl/>
        </w:rPr>
        <w:t>همچنی احادیث صحیحی در تأیید این مطلب از حضرت ختمی مرتبت</w:t>
      </w:r>
      <w:r w:rsidRPr="00DC2A78">
        <w:rPr>
          <w:rFonts w:ascii="Arial" w:hAnsi="Arial" w:cs="CTraditional Arabic"/>
          <w:rtl/>
          <w:lang w:bidi="fa-IR"/>
        </w:rPr>
        <w:t>ص</w:t>
      </w:r>
      <w:r w:rsidR="006704C2" w:rsidRPr="0039716B">
        <w:rPr>
          <w:rStyle w:val="Char3"/>
          <w:rtl/>
        </w:rPr>
        <w:t xml:space="preserve"> </w:t>
      </w:r>
      <w:r w:rsidRPr="0039716B">
        <w:rPr>
          <w:rStyle w:val="Char3"/>
          <w:rtl/>
        </w:rPr>
        <w:t>روایت شده است،</w:t>
      </w:r>
      <w:r w:rsidR="005E487F" w:rsidRPr="0039716B">
        <w:rPr>
          <w:rStyle w:val="Char3"/>
          <w:rtl/>
        </w:rPr>
        <w:t xml:space="preserve"> به بعضی از</w:t>
      </w:r>
      <w:r w:rsidR="007133C0">
        <w:rPr>
          <w:rStyle w:val="Char3"/>
          <w:rtl/>
        </w:rPr>
        <w:t xml:space="preserve"> آن‌ها </w:t>
      </w:r>
      <w:r w:rsidR="005E487F" w:rsidRPr="0039716B">
        <w:rPr>
          <w:rStyle w:val="Char3"/>
          <w:rtl/>
        </w:rPr>
        <w:t>اشاره می‌کنیم.</w:t>
      </w:r>
    </w:p>
    <w:p w:rsidR="00C3748B" w:rsidRPr="007B4FF9" w:rsidRDefault="00C3748B" w:rsidP="00E719BB">
      <w:pPr>
        <w:pStyle w:val="ListParagraph"/>
        <w:numPr>
          <w:ilvl w:val="0"/>
          <w:numId w:val="61"/>
        </w:numPr>
        <w:jc w:val="both"/>
        <w:rPr>
          <w:rStyle w:val="Char3"/>
          <w:rtl/>
        </w:rPr>
      </w:pPr>
      <w:r w:rsidRPr="0039716B">
        <w:rPr>
          <w:rStyle w:val="Char3"/>
          <w:rtl/>
        </w:rPr>
        <w:t>حدیث ابو هریره از پیامبر</w:t>
      </w:r>
      <w:r w:rsidRPr="007B4FF9">
        <w:rPr>
          <w:rFonts w:ascii="Arial" w:hAnsi="Arial" w:cs="CTraditional Arabic"/>
          <w:rtl/>
          <w:lang w:bidi="fa-IR"/>
        </w:rPr>
        <w:t>ص</w:t>
      </w:r>
      <w:r w:rsidRPr="0039716B">
        <w:rPr>
          <w:rStyle w:val="Char3"/>
          <w:rtl/>
        </w:rPr>
        <w:t xml:space="preserve"> که می‌فرماید: </w:t>
      </w:r>
      <w:r w:rsidR="007309F7" w:rsidRPr="007B4FF9">
        <w:rPr>
          <w:rStyle w:val="Char4"/>
          <w:rFonts w:hint="cs"/>
          <w:rtl/>
          <w:lang w:bidi="ar-SA"/>
        </w:rPr>
        <w:t>«</w:t>
      </w:r>
      <w:r w:rsidRPr="007B4FF9">
        <w:rPr>
          <w:rStyle w:val="Char4"/>
          <w:rtl/>
          <w:lang w:bidi="ar-SA"/>
        </w:rPr>
        <w:t>احْتَجَّ آدَمُ وَمُوسَى فَقَالَ لَهُ مُوسَى أَنْتَ آدَمُ الَّذِي أَخْرَجَتْكَ خَطِيئَتُكَ مِنْ الْجَنَّةِ فَقَالَ لَهُ آدَمُ أَنْتَ مُوسَى الَّذِي اصْطَفَاكَ اللَّهُ بِرِسَالَاتِهِ وَبِكَلَامِهِ ثُمَّ تَلُومُنِي عَلَى أَمْرٍ قُدِّرَ عَلَيَّ قَبْلَ أَنْ أُخْلَقَ فَقَالَ رَسُولُ اللَّهِ</w:t>
      </w:r>
      <w:r w:rsidR="00D93A3D" w:rsidRPr="007B4FF9">
        <w:rPr>
          <w:rStyle w:val="Char1"/>
          <w:rFonts w:cs="CTraditional Arabic" w:hint="cs"/>
          <w:rtl/>
          <w:lang w:bidi="ar-SA"/>
        </w:rPr>
        <w:t>ص</w:t>
      </w:r>
      <w:r w:rsidRPr="007B4FF9">
        <w:rPr>
          <w:rStyle w:val="Char1"/>
          <w:rtl/>
          <w:lang w:bidi="ar-SA"/>
        </w:rPr>
        <w:t xml:space="preserve"> فَحَجَّ آدَمُ مُوسَى مَرَّتَيْنِ</w:t>
      </w:r>
      <w:r w:rsidR="007309F7" w:rsidRPr="007B4FF9">
        <w:rPr>
          <w:rStyle w:val="Char1"/>
          <w:rFonts w:hint="cs"/>
          <w:rtl/>
          <w:lang w:bidi="ar-SA"/>
        </w:rPr>
        <w:t>»</w:t>
      </w:r>
      <w:r w:rsidR="007309F7">
        <w:rPr>
          <w:rStyle w:val="Char1"/>
          <w:rFonts w:hint="cs"/>
          <w:rtl/>
          <w:lang w:bidi="ar-SA"/>
        </w:rPr>
        <w:t xml:space="preserve"> </w:t>
      </w:r>
      <w:r w:rsidR="007309F7" w:rsidRPr="007B4FF9">
        <w:rPr>
          <w:rFonts w:cs="Traditional Arabic" w:hint="cs"/>
          <w:rtl/>
          <w:lang w:bidi="fa-IR"/>
        </w:rPr>
        <w:t>«</w:t>
      </w:r>
      <w:r w:rsidRPr="0039716B">
        <w:rPr>
          <w:rStyle w:val="Char3"/>
          <w:rtl/>
        </w:rPr>
        <w:t>موسی و آدم به بحث و گفت وگو پرداختند: موسی گفت: تو پدر ما هستی اما با یک گناه ما را از بهشت بیرون آوردی، آدم هم گفت: تو فرستادی خدا هستی خداوند با دست خودش به تو تورات داه، آیا بر کاری مرا ملامت می‌کنید که چهل سال قبل از آفریدنم خداوند آنرا مقدر کرده بود، سپس پیامبر</w:t>
      </w:r>
      <w:r w:rsidRPr="007B4FF9">
        <w:rPr>
          <w:rFonts w:ascii="Arial" w:hAnsi="Arial" w:cs="CTraditional Arabic"/>
          <w:rtl/>
          <w:lang w:bidi="fa-IR"/>
        </w:rPr>
        <w:t>ص</w:t>
      </w:r>
      <w:r w:rsidRPr="0039716B">
        <w:rPr>
          <w:rStyle w:val="Char3"/>
          <w:rtl/>
        </w:rPr>
        <w:t xml:space="preserve"> فرمودند بدین علت آدم دو با بر موسی اقامه حجت کرد</w:t>
      </w:r>
      <w:r w:rsidR="007309F7" w:rsidRPr="007B4FF9">
        <w:rPr>
          <w:rFonts w:cs="Traditional Arabic" w:hint="cs"/>
          <w:rtl/>
          <w:lang w:bidi="fa-IR"/>
        </w:rPr>
        <w:t>»</w:t>
      </w:r>
      <w:r w:rsidR="002A7514" w:rsidRPr="007B4FF9">
        <w:rPr>
          <w:rStyle w:val="Char3"/>
          <w:rFonts w:hint="cs"/>
          <w:rtl/>
        </w:rPr>
        <w:t>.</w:t>
      </w:r>
    </w:p>
    <w:p w:rsidR="00C3748B" w:rsidRPr="007B4FF9" w:rsidRDefault="00C3748B" w:rsidP="00E719BB">
      <w:pPr>
        <w:pStyle w:val="ListParagraph"/>
        <w:numPr>
          <w:ilvl w:val="0"/>
          <w:numId w:val="61"/>
        </w:numPr>
        <w:jc w:val="both"/>
        <w:rPr>
          <w:rStyle w:val="Char3"/>
          <w:rtl/>
        </w:rPr>
      </w:pPr>
      <w:r w:rsidRPr="0039716B">
        <w:rPr>
          <w:rStyle w:val="Char3"/>
          <w:rtl/>
        </w:rPr>
        <w:t>حدیث ابی سعید خدری از پیامبر</w:t>
      </w:r>
      <w:r w:rsidRPr="007B4FF9">
        <w:rPr>
          <w:rFonts w:ascii="Arial" w:hAnsi="Arial" w:cs="CTraditional Arabic"/>
          <w:rtl/>
          <w:lang w:bidi="fa-IR"/>
        </w:rPr>
        <w:t>ص</w:t>
      </w:r>
      <w:r w:rsidRPr="0039716B">
        <w:rPr>
          <w:rStyle w:val="Char3"/>
          <w:rtl/>
        </w:rPr>
        <w:t xml:space="preserve"> که می‌فرماید: </w:t>
      </w:r>
      <w:r w:rsidR="007309F7" w:rsidRPr="007B4FF9">
        <w:rPr>
          <w:rStyle w:val="Char4"/>
          <w:rFonts w:hint="cs"/>
          <w:rtl/>
          <w:lang w:bidi="ar-SA"/>
        </w:rPr>
        <w:t>«</w:t>
      </w:r>
      <w:r w:rsidRPr="007B4FF9">
        <w:rPr>
          <w:rStyle w:val="Char4"/>
          <w:rtl/>
          <w:lang w:bidi="ar-SA"/>
        </w:rPr>
        <w:t>يَقُولُ اللَّهُ يَا آدَمُ فَيَقُولُ لَبَّيْكَ وَسَعْدَيْكَ فَيُنَادَى بِصَوْتٍ إِنَّ اللَّهَ يَأْمُرُكَ أَنْ تُخْرِجَ مِنْ ذُرِّيَّتِكَ بَعْثًا إِلَى النَّارِ</w:t>
      </w:r>
      <w:r w:rsidR="007309F7" w:rsidRPr="007B4FF9">
        <w:rPr>
          <w:rStyle w:val="Char4"/>
          <w:rFonts w:hint="cs"/>
          <w:rtl/>
          <w:lang w:bidi="ar-SA"/>
        </w:rPr>
        <w:t>»</w:t>
      </w:r>
      <w:r w:rsidR="007309F7" w:rsidRPr="007B4FF9">
        <w:rPr>
          <w:rStyle w:val="Char3"/>
          <w:rFonts w:hint="cs"/>
          <w:rtl/>
        </w:rPr>
        <w:t xml:space="preserve">. </w:t>
      </w:r>
      <w:r w:rsidR="002A7514" w:rsidRPr="007B4FF9">
        <w:rPr>
          <w:rFonts w:cs="Traditional Arabic" w:hint="cs"/>
          <w:rtl/>
          <w:lang w:bidi="fa-IR"/>
        </w:rPr>
        <w:t>«</w:t>
      </w:r>
      <w:r w:rsidRPr="0039716B">
        <w:rPr>
          <w:rStyle w:val="Char3"/>
          <w:rtl/>
        </w:rPr>
        <w:t>خداوند می‌فرماید: ای آدم، آدم می‌گوید: در خدمتم، و با صدای بلند فرا خوانده</w:t>
      </w:r>
      <w:r w:rsidR="007133C0">
        <w:rPr>
          <w:rStyle w:val="Char3"/>
          <w:rtl/>
        </w:rPr>
        <w:t xml:space="preserve"> می‌</w:t>
      </w:r>
      <w:r w:rsidRPr="0039716B">
        <w:rPr>
          <w:rStyle w:val="Char3"/>
          <w:rtl/>
        </w:rPr>
        <w:t xml:space="preserve">شود </w:t>
      </w:r>
      <w:r w:rsidR="00FF3772">
        <w:rPr>
          <w:rStyle w:val="Char3"/>
          <w:rtl/>
        </w:rPr>
        <w:t>ک</w:t>
      </w:r>
      <w:r w:rsidRPr="0039716B">
        <w:rPr>
          <w:rStyle w:val="Char3"/>
          <w:rtl/>
        </w:rPr>
        <w:t>ه گروه جهنم</w:t>
      </w:r>
      <w:r w:rsidR="00FF3772">
        <w:rPr>
          <w:rStyle w:val="Char3"/>
          <w:rtl/>
        </w:rPr>
        <w:t>ی</w:t>
      </w:r>
      <w:r w:rsidRPr="0039716B">
        <w:rPr>
          <w:rStyle w:val="Char3"/>
          <w:rtl/>
        </w:rPr>
        <w:t xml:space="preserve"> را</w:t>
      </w:r>
      <w:r w:rsidR="006704C2" w:rsidRPr="0039716B">
        <w:rPr>
          <w:rStyle w:val="Char3"/>
          <w:rtl/>
        </w:rPr>
        <w:t xml:space="preserve"> </w:t>
      </w:r>
      <w:r w:rsidR="005E487F" w:rsidRPr="0039716B">
        <w:rPr>
          <w:rStyle w:val="Char3"/>
          <w:rtl/>
        </w:rPr>
        <w:t>از م</w:t>
      </w:r>
      <w:r w:rsidR="00FF3772">
        <w:rPr>
          <w:rStyle w:val="Char3"/>
          <w:rtl/>
        </w:rPr>
        <w:t>ی</w:t>
      </w:r>
      <w:r w:rsidR="005E487F" w:rsidRPr="0039716B">
        <w:rPr>
          <w:rStyle w:val="Char3"/>
          <w:rtl/>
        </w:rPr>
        <w:t>ان فرزندانت برانگ</w:t>
      </w:r>
      <w:r w:rsidR="00FF3772">
        <w:rPr>
          <w:rStyle w:val="Char3"/>
          <w:rtl/>
        </w:rPr>
        <w:t>ی</w:t>
      </w:r>
      <w:r w:rsidR="005E487F" w:rsidRPr="0039716B">
        <w:rPr>
          <w:rStyle w:val="Char3"/>
          <w:rtl/>
        </w:rPr>
        <w:t>ز</w:t>
      </w:r>
      <w:r w:rsidR="007309F7" w:rsidRPr="007B4FF9">
        <w:rPr>
          <w:rFonts w:cs="Traditional Arabic" w:hint="cs"/>
          <w:rtl/>
          <w:lang w:bidi="fa-IR"/>
        </w:rPr>
        <w:t>»</w:t>
      </w:r>
      <w:r w:rsidR="007309F7" w:rsidRPr="0039716B">
        <w:rPr>
          <w:rStyle w:val="Char3"/>
          <w:rFonts w:hint="cs"/>
          <w:rtl/>
        </w:rPr>
        <w:t>.</w:t>
      </w:r>
    </w:p>
    <w:p w:rsidR="00C3748B" w:rsidRPr="0039716B" w:rsidRDefault="00C3748B" w:rsidP="0084316C">
      <w:pPr>
        <w:ind w:firstLine="284"/>
        <w:jc w:val="both"/>
        <w:rPr>
          <w:rStyle w:val="Char3"/>
          <w:rtl/>
        </w:rPr>
      </w:pPr>
      <w:r w:rsidRPr="0039716B">
        <w:rPr>
          <w:rStyle w:val="Char3"/>
          <w:rtl/>
        </w:rPr>
        <w:t>امام بخاری در صحیحش تحت عنوان آ</w:t>
      </w:r>
      <w:r w:rsidR="00FF3772">
        <w:rPr>
          <w:rStyle w:val="Char3"/>
          <w:rtl/>
        </w:rPr>
        <w:t>ی</w:t>
      </w:r>
      <w:r w:rsidRPr="0039716B">
        <w:rPr>
          <w:rStyle w:val="Char3"/>
          <w:rtl/>
        </w:rPr>
        <w:t>ه</w:t>
      </w:r>
      <w:r w:rsidR="00A10318" w:rsidRPr="0039716B">
        <w:rPr>
          <w:rStyle w:val="Char3"/>
          <w:rFonts w:hint="cs"/>
          <w:rtl/>
        </w:rPr>
        <w:t xml:space="preserve"> </w:t>
      </w:r>
      <w:r w:rsidR="00A10318" w:rsidRPr="00A10318">
        <w:rPr>
          <w:rFonts w:cs="Traditional Arabic" w:hint="cs"/>
          <w:rtl/>
          <w:lang w:bidi="fa-IR"/>
        </w:rPr>
        <w:t>﴿</w:t>
      </w:r>
      <w:r w:rsidR="0084316C" w:rsidRPr="0028684C">
        <w:rPr>
          <w:rStyle w:val="Char2"/>
          <w:rFonts w:hint="cs"/>
          <w:rtl/>
        </w:rPr>
        <w:t>وَلَا تَنفَعُ ٱلشَّفَٰعَةُ عِندَهُۥٓ إِلَّا لِمَنۡ أَذِنَ لَهُۥۚ حَتَّىٰٓ إِذَا فُزِّعَ عَن قُلُوبِهِمۡ قَالُواْ مَاذَا قَالَ رَبُّكُمۡۖ قَالُواْ ٱلۡحَقَّۖ وَهُوَ ٱلۡعَلِيُّ ٱلۡكَبِيرُ ٢٣</w:t>
      </w:r>
      <w:r w:rsidR="00A10318" w:rsidRPr="00A10318">
        <w:rPr>
          <w:rFonts w:cs="Traditional Arabic" w:hint="cs"/>
          <w:rtl/>
          <w:lang w:bidi="fa-IR"/>
        </w:rPr>
        <w:t>﴾</w:t>
      </w:r>
      <w:r w:rsidR="00A10318" w:rsidRPr="0039716B">
        <w:rPr>
          <w:rStyle w:val="Char3"/>
          <w:rFonts w:hint="cs"/>
          <w:rtl/>
        </w:rPr>
        <w:t xml:space="preserve"> </w:t>
      </w:r>
      <w:r w:rsidR="00A10318" w:rsidRPr="007B4FF9">
        <w:rPr>
          <w:rStyle w:val="Char5"/>
          <w:rFonts w:hint="cs"/>
          <w:rtl/>
        </w:rPr>
        <w:t>[</w:t>
      </w:r>
      <w:r w:rsidR="007309F7" w:rsidRPr="007B4FF9">
        <w:rPr>
          <w:rStyle w:val="Char5"/>
          <w:rFonts w:hint="cs"/>
          <w:rtl/>
        </w:rPr>
        <w:t>سبأ: 23</w:t>
      </w:r>
      <w:r w:rsidR="00A10318" w:rsidRPr="007B4FF9">
        <w:rPr>
          <w:rStyle w:val="Char5"/>
          <w:rFonts w:hint="cs"/>
          <w:rtl/>
        </w:rPr>
        <w:t>]</w:t>
      </w:r>
      <w:r w:rsidR="00A10318" w:rsidRPr="0039716B">
        <w:rPr>
          <w:rStyle w:val="Char3"/>
          <w:rFonts w:hint="cs"/>
          <w:rtl/>
        </w:rPr>
        <w:t>.</w:t>
      </w:r>
      <w:r w:rsidRPr="0039716B">
        <w:rPr>
          <w:rStyle w:val="Char3"/>
          <w:rtl/>
        </w:rPr>
        <w:t xml:space="preserve"> باب</w:t>
      </w:r>
      <w:r w:rsidR="00FF3772">
        <w:rPr>
          <w:rStyle w:val="Char3"/>
          <w:rtl/>
        </w:rPr>
        <w:t>ی</w:t>
      </w:r>
      <w:r w:rsidRPr="0039716B">
        <w:rPr>
          <w:rStyle w:val="Char3"/>
          <w:rtl/>
        </w:rPr>
        <w:t xml:space="preserve"> عنوان </w:t>
      </w:r>
      <w:r w:rsidR="00FF3772">
        <w:rPr>
          <w:rStyle w:val="Char3"/>
          <w:rtl/>
        </w:rPr>
        <w:t>ک</w:t>
      </w:r>
      <w:r w:rsidRPr="0039716B">
        <w:rPr>
          <w:rStyle w:val="Char3"/>
          <w:rtl/>
        </w:rPr>
        <w:t xml:space="preserve">رده و در آن می‌فرماید: خداوند نفرمود: </w:t>
      </w:r>
      <w:r w:rsidR="007309F7">
        <w:rPr>
          <w:rFonts w:ascii="Lotus Linotype" w:hAnsi="Lotus Linotype" w:cs="Lotus Linotype"/>
          <w:rtl/>
          <w:lang w:bidi="fa-IR"/>
        </w:rPr>
        <w:t>«ماذا خلق ربکم</w:t>
      </w:r>
      <w:r w:rsidRPr="00DC2A78">
        <w:rPr>
          <w:rFonts w:ascii="Lotus Linotype" w:hAnsi="Lotus Linotype" w:cs="Lotus Linotype"/>
          <w:rtl/>
          <w:lang w:bidi="fa-IR"/>
        </w:rPr>
        <w:t>»</w:t>
      </w:r>
      <w:r w:rsidRPr="0039716B">
        <w:rPr>
          <w:rStyle w:val="Char3"/>
          <w:rtl/>
        </w:rPr>
        <w:t xml:space="preserve"> </w:t>
      </w:r>
      <w:r w:rsidR="007309F7">
        <w:rPr>
          <w:rFonts w:cs="Traditional Arabic" w:hint="cs"/>
          <w:rtl/>
          <w:lang w:bidi="fa-IR"/>
        </w:rPr>
        <w:t>«</w:t>
      </w:r>
      <w:r w:rsidRPr="0039716B">
        <w:rPr>
          <w:rStyle w:val="Char3"/>
          <w:rtl/>
        </w:rPr>
        <w:t>خداوند چه چیزی را آفرید</w:t>
      </w:r>
      <w:r w:rsidR="007309F7">
        <w:rPr>
          <w:rFonts w:cs="Traditional Arabic" w:hint="cs"/>
          <w:rtl/>
          <w:lang w:bidi="fa-IR"/>
        </w:rPr>
        <w:t>»</w:t>
      </w:r>
      <w:r w:rsidRPr="00EB49AE">
        <w:rPr>
          <w:rStyle w:val="Char7"/>
          <w:bCs w:val="0"/>
          <w:szCs w:val="28"/>
          <w:vertAlign w:val="superscript"/>
          <w:rtl/>
        </w:rPr>
        <w:footnoteReference w:id="693"/>
      </w:r>
      <w:r w:rsidRPr="0039716B">
        <w:rPr>
          <w:rStyle w:val="Char3"/>
          <w:rtl/>
        </w:rPr>
        <w:t xml:space="preserve"> چنین چیزی نشانه فقه و دقت فهم و حسن اعتقاد است در مورد </w:t>
      </w:r>
      <w:r w:rsidR="005E487F" w:rsidRPr="0039716B">
        <w:rPr>
          <w:rStyle w:val="Char3"/>
          <w:rtl/>
        </w:rPr>
        <w:t>کلام خداوند منان که مخلوق نیست.</w:t>
      </w:r>
    </w:p>
    <w:p w:rsidR="00C3748B" w:rsidRPr="007B4FF9" w:rsidRDefault="00C3748B" w:rsidP="00E719BB">
      <w:pPr>
        <w:pStyle w:val="ListParagraph"/>
        <w:numPr>
          <w:ilvl w:val="0"/>
          <w:numId w:val="61"/>
        </w:numPr>
        <w:jc w:val="both"/>
        <w:rPr>
          <w:rStyle w:val="Char3"/>
          <w:rtl/>
        </w:rPr>
      </w:pPr>
      <w:r w:rsidRPr="0039716B">
        <w:rPr>
          <w:rStyle w:val="Char3"/>
          <w:rtl/>
        </w:rPr>
        <w:t>حدیث عدی بن حاتم</w:t>
      </w:r>
      <w:r w:rsidR="00C63534" w:rsidRPr="007B4FF9">
        <w:rPr>
          <w:rStyle w:val="Char3"/>
          <w:rFonts w:cs="CTraditional Arabic"/>
          <w:rtl/>
        </w:rPr>
        <w:t>س</w:t>
      </w:r>
      <w:r w:rsidRPr="0039716B">
        <w:rPr>
          <w:rStyle w:val="Char3"/>
          <w:rtl/>
        </w:rPr>
        <w:t xml:space="preserve"> از رسول خدا</w:t>
      </w:r>
      <w:r w:rsidRPr="007B4FF9">
        <w:rPr>
          <w:rFonts w:ascii="Arial" w:hAnsi="Arial" w:cs="CTraditional Arabic"/>
          <w:rtl/>
          <w:lang w:bidi="fa-IR"/>
        </w:rPr>
        <w:t>ص</w:t>
      </w:r>
      <w:r w:rsidRPr="0039716B">
        <w:rPr>
          <w:rStyle w:val="Char3"/>
          <w:rtl/>
        </w:rPr>
        <w:t xml:space="preserve"> که می‌فرماید: </w:t>
      </w:r>
      <w:r w:rsidR="007309F7" w:rsidRPr="007B4FF9">
        <w:rPr>
          <w:rStyle w:val="Char4"/>
          <w:rFonts w:hint="cs"/>
          <w:rtl/>
          <w:lang w:bidi="ar-SA"/>
        </w:rPr>
        <w:t>«</w:t>
      </w:r>
      <w:r w:rsidRPr="007B4FF9">
        <w:rPr>
          <w:rStyle w:val="Char4"/>
          <w:rtl/>
          <w:lang w:bidi="ar-SA"/>
        </w:rPr>
        <w:t>مَا مِنْكُمْ مِنْ أَحَدٍ إِلَّا سَيُكَلِّمُهُ رَبُّهُ لَيْسَ بَيْنَهُ وَبَيْنَهُ تُرْجُمَانٌ</w:t>
      </w:r>
      <w:r w:rsidR="007309F7" w:rsidRPr="007B4FF9">
        <w:rPr>
          <w:rStyle w:val="Char4"/>
          <w:rFonts w:hint="cs"/>
          <w:rtl/>
          <w:lang w:bidi="ar-SA"/>
        </w:rPr>
        <w:t>»</w:t>
      </w:r>
      <w:r w:rsidRPr="00EB49AE">
        <w:rPr>
          <w:rStyle w:val="Char7"/>
          <w:bCs w:val="0"/>
          <w:szCs w:val="28"/>
          <w:vertAlign w:val="superscript"/>
          <w:rtl/>
        </w:rPr>
        <w:footnoteReference w:id="694"/>
      </w:r>
      <w:r w:rsidR="007309F7" w:rsidRPr="0039716B">
        <w:rPr>
          <w:rStyle w:val="Char3"/>
          <w:rFonts w:hint="cs"/>
          <w:rtl/>
        </w:rPr>
        <w:t xml:space="preserve"> </w:t>
      </w:r>
      <w:r w:rsidR="007309F7" w:rsidRPr="007B4FF9">
        <w:rPr>
          <w:rFonts w:cs="Traditional Arabic" w:hint="cs"/>
          <w:rtl/>
          <w:lang w:bidi="fa-IR"/>
        </w:rPr>
        <w:t>«</w:t>
      </w:r>
      <w:r w:rsidRPr="0039716B">
        <w:rPr>
          <w:rStyle w:val="Char3"/>
          <w:rtl/>
        </w:rPr>
        <w:t>هر کدام از شما ب</w:t>
      </w:r>
      <w:r w:rsidR="005E487F" w:rsidRPr="0039716B">
        <w:rPr>
          <w:rStyle w:val="Char3"/>
          <w:rtl/>
        </w:rPr>
        <w:t>دون مترجم با خدا سخن خواهید گفت</w:t>
      </w:r>
      <w:r w:rsidR="007309F7" w:rsidRPr="007B4FF9">
        <w:rPr>
          <w:rFonts w:cs="Traditional Arabic" w:hint="cs"/>
          <w:rtl/>
          <w:lang w:bidi="fa-IR"/>
        </w:rPr>
        <w:t>»</w:t>
      </w:r>
      <w:r w:rsidR="007309F7"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آیات و احادیث فراوانی بر اثبات کلام خداوند و غیر مخلوق بودن کلامش وجود دارند که برای جویندگان ح</w:t>
      </w:r>
      <w:r w:rsidR="005E487F" w:rsidRPr="0039716B">
        <w:rPr>
          <w:rStyle w:val="Char3"/>
          <w:rtl/>
        </w:rPr>
        <w:t>ق شک و شبهه‌ای باقی نمی‌گذارند.</w:t>
      </w:r>
    </w:p>
    <w:p w:rsidR="00C3748B" w:rsidRPr="0039716B" w:rsidRDefault="00C3748B" w:rsidP="00DC2A78">
      <w:pPr>
        <w:ind w:firstLine="284"/>
        <w:jc w:val="both"/>
        <w:rPr>
          <w:rStyle w:val="Char3"/>
          <w:rtl/>
        </w:rPr>
      </w:pPr>
      <w:r w:rsidRPr="0039716B">
        <w:rPr>
          <w:rStyle w:val="Char3"/>
          <w:rtl/>
        </w:rPr>
        <w:t xml:space="preserve">ابن خزیمه در التوحید 1/328 و اللالکائی در شرح اعتقاد اهل السنة و الجماعة 2/216 </w:t>
      </w:r>
      <w:r w:rsidR="005E487F" w:rsidRPr="0039716B">
        <w:rPr>
          <w:rStyle w:val="Char3"/>
          <w:rtl/>
        </w:rPr>
        <w:t>بیشتر</w:t>
      </w:r>
      <w:r w:rsidR="007133C0">
        <w:rPr>
          <w:rStyle w:val="Char3"/>
          <w:rtl/>
        </w:rPr>
        <w:t xml:space="preserve"> آن‌ها </w:t>
      </w:r>
      <w:r w:rsidR="005E487F" w:rsidRPr="0039716B">
        <w:rPr>
          <w:rStyle w:val="Char3"/>
          <w:rtl/>
        </w:rPr>
        <w:t>را روایت فرموده‌اند.</w:t>
      </w:r>
    </w:p>
    <w:p w:rsidR="00C3748B" w:rsidRPr="0039716B" w:rsidRDefault="00C3748B" w:rsidP="007B4FF9">
      <w:pPr>
        <w:ind w:firstLine="284"/>
        <w:jc w:val="both"/>
        <w:rPr>
          <w:rStyle w:val="Char3"/>
          <w:rtl/>
        </w:rPr>
      </w:pPr>
      <w:r w:rsidRPr="0039716B">
        <w:rPr>
          <w:rStyle w:val="Char3"/>
          <w:rtl/>
        </w:rPr>
        <w:t>امام شافعی</w:t>
      </w:r>
      <w:r w:rsidR="004032B3" w:rsidRPr="004032B3">
        <w:rPr>
          <w:rFonts w:ascii="Arial" w:hAnsi="Arial" w:cs="CTraditional Arabic"/>
          <w:rtl/>
          <w:lang w:bidi="fa-IR"/>
        </w:rPr>
        <w:t>/</w:t>
      </w:r>
      <w:r w:rsidRPr="0039716B">
        <w:rPr>
          <w:rStyle w:val="Char3"/>
          <w:rtl/>
        </w:rPr>
        <w:t xml:space="preserve"> یکی از پیشتازان این فتنه بود، با مخالفان، مجلس مناظره باز کرد و به امت اسلامی از در افتادن در این سیاه چاله‌ها هشدار داد و مردم را به دوری از آن فرا خواند حتی حکم تکفیر مخالفانی چون حفص الفرد را صادر کرد، نصوص فراوا</w:t>
      </w:r>
      <w:r w:rsidR="005E487F" w:rsidRPr="0039716B">
        <w:rPr>
          <w:rStyle w:val="Char3"/>
          <w:rtl/>
        </w:rPr>
        <w:t>نی بر عقیده امام دلالت می‌کنند.</w:t>
      </w:r>
    </w:p>
    <w:p w:rsidR="00C3748B" w:rsidRPr="0039716B" w:rsidRDefault="00C3748B" w:rsidP="007B4FF9">
      <w:pPr>
        <w:ind w:firstLine="284"/>
        <w:jc w:val="both"/>
        <w:rPr>
          <w:rStyle w:val="Char3"/>
          <w:rtl/>
        </w:rPr>
      </w:pPr>
      <w:r w:rsidRPr="0039716B">
        <w:rPr>
          <w:rStyle w:val="Char3"/>
          <w:rtl/>
        </w:rPr>
        <w:t>بیهقی</w:t>
      </w:r>
      <w:r w:rsidR="004032B3" w:rsidRPr="004032B3">
        <w:rPr>
          <w:rFonts w:ascii="Arial" w:hAnsi="Arial" w:cs="CTraditional Arabic"/>
          <w:rtl/>
          <w:lang w:bidi="fa-IR"/>
        </w:rPr>
        <w:t>/</w:t>
      </w:r>
      <w:r w:rsidRPr="0039716B">
        <w:rPr>
          <w:rStyle w:val="Char3"/>
          <w:rtl/>
        </w:rPr>
        <w:t xml:space="preserve"> با سندش از ابی عبدالله محمد بن ادریس شافعی</w:t>
      </w:r>
      <w:r w:rsidR="004032B3" w:rsidRPr="004032B3">
        <w:rPr>
          <w:rFonts w:ascii="Arial" w:hAnsi="Arial" w:cs="CTraditional Arabic"/>
          <w:rtl/>
          <w:lang w:bidi="fa-IR"/>
        </w:rPr>
        <w:t>/</w:t>
      </w:r>
      <w:r w:rsidRPr="0039716B">
        <w:rPr>
          <w:rStyle w:val="Char3"/>
          <w:rtl/>
        </w:rPr>
        <w:t xml:space="preserve"> روایت کرده که فرموده: قرآن کلام خدا و غیر مخلوق است</w:t>
      </w:r>
      <w:r w:rsidRPr="00EB49AE">
        <w:rPr>
          <w:rStyle w:val="Char7"/>
          <w:bCs w:val="0"/>
          <w:szCs w:val="28"/>
          <w:vertAlign w:val="superscript"/>
          <w:rtl/>
        </w:rPr>
        <w:footnoteReference w:id="695"/>
      </w:r>
      <w:r w:rsidR="005E487F" w:rsidRPr="0039716B">
        <w:rPr>
          <w:rStyle w:val="Char3"/>
          <w:rFonts w:hint="cs"/>
          <w:rtl/>
        </w:rPr>
        <w:t>.</w:t>
      </w:r>
    </w:p>
    <w:p w:rsidR="00C3748B" w:rsidRPr="0039716B" w:rsidRDefault="00C3748B" w:rsidP="007B4FF9">
      <w:pPr>
        <w:ind w:firstLine="284"/>
        <w:jc w:val="both"/>
        <w:rPr>
          <w:rStyle w:val="Char3"/>
          <w:rtl/>
        </w:rPr>
      </w:pPr>
      <w:r w:rsidRPr="0039716B">
        <w:rPr>
          <w:rStyle w:val="Char3"/>
          <w:rtl/>
        </w:rPr>
        <w:t>امام شافعی</w:t>
      </w:r>
      <w:r w:rsidR="004032B3" w:rsidRPr="004032B3">
        <w:rPr>
          <w:rFonts w:ascii="Arial" w:hAnsi="Arial" w:cs="CTraditional Arabic"/>
          <w:rtl/>
          <w:lang w:bidi="fa-IR"/>
        </w:rPr>
        <w:t>/</w:t>
      </w:r>
      <w:r w:rsidRPr="0039716B">
        <w:rPr>
          <w:rStyle w:val="Char3"/>
          <w:rtl/>
        </w:rPr>
        <w:t xml:space="preserve"> نسبت به افرادی که مخالف عقیده</w:t>
      </w:r>
      <w:r w:rsidR="002A7514" w:rsidRPr="0039716B">
        <w:rPr>
          <w:rStyle w:val="Char3"/>
          <w:rtl/>
        </w:rPr>
        <w:t xml:space="preserve"> اهل سنت و جماعت بودند خیلی سخت</w:t>
      </w:r>
      <w:r w:rsidR="002A7514" w:rsidRPr="0039716B">
        <w:rPr>
          <w:rStyle w:val="Char3"/>
          <w:rFonts w:hint="cs"/>
          <w:rtl/>
        </w:rPr>
        <w:t>‌</w:t>
      </w:r>
      <w:r w:rsidRPr="0039716B">
        <w:rPr>
          <w:rStyle w:val="Char3"/>
          <w:rtl/>
        </w:rPr>
        <w:t>گیر بود و</w:t>
      </w:r>
      <w:r w:rsidR="005E487F" w:rsidRPr="0039716B">
        <w:rPr>
          <w:rStyle w:val="Char3"/>
          <w:rtl/>
        </w:rPr>
        <w:t xml:space="preserve"> خطر ناک بر</w:t>
      </w:r>
      <w:r w:rsidR="007133C0">
        <w:rPr>
          <w:rStyle w:val="Char3"/>
          <w:rtl/>
        </w:rPr>
        <w:t xml:space="preserve"> آن‌ها </w:t>
      </w:r>
      <w:r w:rsidR="005E487F" w:rsidRPr="0039716B">
        <w:rPr>
          <w:rStyle w:val="Char3"/>
          <w:rtl/>
        </w:rPr>
        <w:t>می‌تازید.</w:t>
      </w:r>
    </w:p>
    <w:p w:rsidR="00C3748B" w:rsidRPr="0039716B" w:rsidRDefault="00C3748B" w:rsidP="007B4FF9">
      <w:pPr>
        <w:ind w:firstLine="284"/>
        <w:jc w:val="both"/>
        <w:rPr>
          <w:rStyle w:val="Char3"/>
          <w:rtl/>
        </w:rPr>
      </w:pPr>
      <w:r w:rsidRPr="0039716B">
        <w:rPr>
          <w:rStyle w:val="Char3"/>
          <w:rtl/>
        </w:rPr>
        <w:t>بیهقی با سندش از ابی شعیب روایت می‌کند: ابی شعیب در مجلس امام شافعی</w:t>
      </w:r>
      <w:r w:rsidR="004032B3" w:rsidRPr="004032B3">
        <w:rPr>
          <w:rFonts w:ascii="Arial" w:hAnsi="Arial" w:cs="CTraditional Arabic"/>
          <w:rtl/>
          <w:lang w:bidi="fa-IR"/>
        </w:rPr>
        <w:t>/</w:t>
      </w:r>
      <w:r w:rsidRPr="0039716B">
        <w:rPr>
          <w:rStyle w:val="Char3"/>
          <w:rtl/>
        </w:rPr>
        <w:t xml:space="preserve"> در حالی که یوسف بن عمرو بن یزید و عبدالله بن حکم در آن مجلس بودند حضور پیدا کرد، بعد از مدتی حفص الفرد که متکلم تمام عیار بود وارد مجلس شد، حفص به یوسف گفت: د</w:t>
      </w:r>
      <w:r w:rsidR="005E487F" w:rsidRPr="0039716B">
        <w:rPr>
          <w:rStyle w:val="Char3"/>
          <w:rtl/>
        </w:rPr>
        <w:t>ر مورد قرآن چه می‌گوید؟</w:t>
      </w:r>
    </w:p>
    <w:p w:rsidR="00C3748B" w:rsidRPr="0039716B" w:rsidRDefault="00C3748B" w:rsidP="007B4FF9">
      <w:pPr>
        <w:ind w:firstLine="284"/>
        <w:jc w:val="both"/>
        <w:rPr>
          <w:rStyle w:val="Char3"/>
          <w:rtl/>
        </w:rPr>
      </w:pPr>
      <w:r w:rsidRPr="0039716B">
        <w:rPr>
          <w:rStyle w:val="Char3"/>
          <w:rtl/>
        </w:rPr>
        <w:t>گفت: کلام خدا است، غیر از این هیچ چیزی در موردش نمی‌دانم، می‌خواستند دنباله سخن را به امام بسپارند تا اینکه حفص به شافعی</w:t>
      </w:r>
      <w:r w:rsidR="004032B3" w:rsidRPr="004032B3">
        <w:rPr>
          <w:rFonts w:ascii="Arial" w:hAnsi="Arial" w:cs="CTraditional Arabic"/>
          <w:rtl/>
          <w:lang w:bidi="fa-IR"/>
        </w:rPr>
        <w:t>/</w:t>
      </w:r>
      <w:r w:rsidRPr="0039716B">
        <w:rPr>
          <w:rStyle w:val="Char3"/>
          <w:rtl/>
        </w:rPr>
        <w:t xml:space="preserve"> رو آورد و گفت:</w:t>
      </w:r>
      <w:r w:rsidR="00C6697C">
        <w:rPr>
          <w:rStyle w:val="Char3"/>
          <w:rtl/>
        </w:rPr>
        <w:t xml:space="preserve"> این‌ها </w:t>
      </w:r>
      <w:r w:rsidRPr="0039716B">
        <w:rPr>
          <w:rStyle w:val="Char3"/>
          <w:rtl/>
        </w:rPr>
        <w:t>می‌خواهند تو نظر خود را بیان کنید.</w:t>
      </w:r>
      <w:r w:rsidR="006704C2" w:rsidRPr="0039716B">
        <w:rPr>
          <w:rStyle w:val="Char3"/>
          <w:rtl/>
        </w:rPr>
        <w:t xml:space="preserve"> </w:t>
      </w:r>
      <w:r w:rsidRPr="0039716B">
        <w:rPr>
          <w:rStyle w:val="Char3"/>
          <w:rtl/>
        </w:rPr>
        <w:t>شافعی</w:t>
      </w:r>
      <w:r w:rsidR="004032B3" w:rsidRPr="004032B3">
        <w:rPr>
          <w:rFonts w:ascii="Arial" w:hAnsi="Arial" w:cs="CTraditional Arabic"/>
          <w:rtl/>
          <w:lang w:bidi="fa-IR"/>
        </w:rPr>
        <w:t>/</w:t>
      </w:r>
      <w:r w:rsidRPr="0039716B">
        <w:rPr>
          <w:rStyle w:val="Char3"/>
          <w:rtl/>
        </w:rPr>
        <w:t xml:space="preserve"> فرمود: این را رها کن، اما باز هم اصرار می‌کند تا اینکه شافعی</w:t>
      </w:r>
      <w:r w:rsidR="004032B3" w:rsidRPr="004032B3">
        <w:rPr>
          <w:rFonts w:ascii="Arial" w:hAnsi="Arial" w:cs="CTraditional Arabic"/>
          <w:rtl/>
          <w:lang w:bidi="fa-IR"/>
        </w:rPr>
        <w:t>/</w:t>
      </w:r>
      <w:r w:rsidRPr="0039716B">
        <w:rPr>
          <w:rStyle w:val="Char3"/>
          <w:rtl/>
        </w:rPr>
        <w:t xml:space="preserve"> به سخن آمد و فر</w:t>
      </w:r>
      <w:r w:rsidR="005E487F" w:rsidRPr="0039716B">
        <w:rPr>
          <w:rStyle w:val="Char3"/>
          <w:rtl/>
        </w:rPr>
        <w:t>مود: تو در مورد قرآن چه می‌گوید</w:t>
      </w:r>
      <w:r w:rsidRPr="0039716B">
        <w:rPr>
          <w:rStyle w:val="Char3"/>
          <w:rtl/>
        </w:rPr>
        <w:t>؟</w:t>
      </w:r>
    </w:p>
    <w:p w:rsidR="00C3748B" w:rsidRPr="0039716B" w:rsidRDefault="005E487F" w:rsidP="00DC2A78">
      <w:pPr>
        <w:ind w:firstLine="284"/>
        <w:jc w:val="both"/>
        <w:rPr>
          <w:rStyle w:val="Char3"/>
          <w:rtl/>
        </w:rPr>
      </w:pPr>
      <w:r w:rsidRPr="0039716B">
        <w:rPr>
          <w:rStyle w:val="Char3"/>
          <w:rtl/>
        </w:rPr>
        <w:t>گفت: من می‌گویم مخلوق است.</w:t>
      </w:r>
    </w:p>
    <w:p w:rsidR="00C3748B" w:rsidRPr="0039716B" w:rsidRDefault="005E487F" w:rsidP="00DC2A78">
      <w:pPr>
        <w:ind w:firstLine="284"/>
        <w:jc w:val="both"/>
        <w:rPr>
          <w:rStyle w:val="Char3"/>
          <w:rtl/>
        </w:rPr>
      </w:pPr>
      <w:r w:rsidRPr="0039716B">
        <w:rPr>
          <w:rStyle w:val="Char3"/>
          <w:rtl/>
        </w:rPr>
        <w:t>فرمود: به چه دلیل</w:t>
      </w:r>
      <w:r w:rsidR="00C3748B" w:rsidRPr="0039716B">
        <w:rPr>
          <w:rStyle w:val="Char3"/>
          <w:rtl/>
        </w:rPr>
        <w:t>؟</w:t>
      </w:r>
    </w:p>
    <w:p w:rsidR="00C3748B" w:rsidRPr="0039716B" w:rsidRDefault="00C3748B" w:rsidP="007B4FF9">
      <w:pPr>
        <w:ind w:firstLine="284"/>
        <w:jc w:val="both"/>
        <w:rPr>
          <w:rStyle w:val="Char3"/>
          <w:rtl/>
        </w:rPr>
      </w:pPr>
      <w:r w:rsidRPr="0039716B">
        <w:rPr>
          <w:rStyle w:val="Char3"/>
          <w:rtl/>
        </w:rPr>
        <w:t>راوی می‌گوید: حفص بر مخلوق بودن و شافعی</w:t>
      </w:r>
      <w:r w:rsidR="004032B3" w:rsidRPr="004032B3">
        <w:rPr>
          <w:rFonts w:ascii="Arial" w:hAnsi="Arial" w:cs="CTraditional Arabic"/>
          <w:rtl/>
          <w:lang w:bidi="fa-IR"/>
        </w:rPr>
        <w:t>/</w:t>
      </w:r>
      <w:r w:rsidRPr="0039716B">
        <w:rPr>
          <w:rStyle w:val="Char3"/>
          <w:rtl/>
        </w:rPr>
        <w:t xml:space="preserve"> بر غیر مخلوق بودن </w:t>
      </w:r>
      <w:r w:rsidR="008B2A27">
        <w:rPr>
          <w:rStyle w:val="Char3"/>
          <w:rtl/>
        </w:rPr>
        <w:t>ساعت‌ها</w:t>
      </w:r>
      <w:r w:rsidRPr="0039716B">
        <w:rPr>
          <w:rStyle w:val="Char3"/>
          <w:rtl/>
        </w:rPr>
        <w:t xml:space="preserve"> استدلال کردند، تا اینکه شافعی</w:t>
      </w:r>
      <w:r w:rsidR="004032B3" w:rsidRPr="004032B3">
        <w:rPr>
          <w:rFonts w:ascii="Arial" w:hAnsi="Arial" w:cs="CTraditional Arabic"/>
          <w:rtl/>
          <w:lang w:bidi="fa-IR"/>
        </w:rPr>
        <w:t>/</w:t>
      </w:r>
      <w:r w:rsidRPr="0039716B">
        <w:rPr>
          <w:rStyle w:val="Char3"/>
          <w:rtl/>
        </w:rPr>
        <w:t xml:space="preserve"> او را تکفیر کرد و سخن را به پایان رسان</w:t>
      </w:r>
      <w:r w:rsidR="005E487F" w:rsidRPr="0039716B">
        <w:rPr>
          <w:rStyle w:val="Char3"/>
          <w:rtl/>
        </w:rPr>
        <w:t>د.</w:t>
      </w:r>
    </w:p>
    <w:p w:rsidR="00C3748B" w:rsidRPr="0039716B" w:rsidRDefault="00C3748B" w:rsidP="007B4FF9">
      <w:pPr>
        <w:ind w:firstLine="284"/>
        <w:jc w:val="both"/>
        <w:rPr>
          <w:rStyle w:val="Char3"/>
          <w:rtl/>
        </w:rPr>
      </w:pPr>
      <w:r w:rsidRPr="0039716B">
        <w:rPr>
          <w:rStyle w:val="Char3"/>
          <w:rtl/>
        </w:rPr>
        <w:t xml:space="preserve">ابو شغیب می‌گوید: تمام </w:t>
      </w:r>
      <w:r w:rsidR="008B2A27">
        <w:rPr>
          <w:rStyle w:val="Char3"/>
          <w:rtl/>
        </w:rPr>
        <w:t>استدلال‌ها</w:t>
      </w:r>
      <w:r w:rsidRPr="0039716B">
        <w:rPr>
          <w:rStyle w:val="Char3"/>
          <w:rtl/>
        </w:rPr>
        <w:t>ی امام شافعی</w:t>
      </w:r>
      <w:r w:rsidR="004032B3" w:rsidRPr="004032B3">
        <w:rPr>
          <w:rFonts w:ascii="Arial" w:hAnsi="Arial" w:cs="CTraditional Arabic"/>
          <w:rtl/>
          <w:lang w:bidi="fa-IR"/>
        </w:rPr>
        <w:t>/</w:t>
      </w:r>
      <w:r w:rsidRPr="0039716B">
        <w:rPr>
          <w:rStyle w:val="Char3"/>
          <w:rtl/>
        </w:rPr>
        <w:t xml:space="preserve"> را نزد خودم در کتابی نگه داری کردم، روز بعد در بازار شیشه به حفص الفرد رسیدم، گفت: دیروز دیدی شافعی</w:t>
      </w:r>
      <w:r w:rsidR="004032B3" w:rsidRPr="004032B3">
        <w:rPr>
          <w:rFonts w:ascii="Arial" w:hAnsi="Arial" w:cs="CTraditional Arabic"/>
          <w:rtl/>
          <w:lang w:bidi="fa-IR"/>
        </w:rPr>
        <w:t>/</w:t>
      </w:r>
      <w:r w:rsidRPr="0039716B">
        <w:rPr>
          <w:rStyle w:val="Char3"/>
          <w:rtl/>
        </w:rPr>
        <w:t xml:space="preserve"> چه کار کرد ؟</w:t>
      </w:r>
      <w:r w:rsidR="006704C2" w:rsidRPr="0039716B">
        <w:rPr>
          <w:rStyle w:val="Char3"/>
          <w:rtl/>
        </w:rPr>
        <w:t xml:space="preserve"> </w:t>
      </w:r>
      <w:r w:rsidRPr="0039716B">
        <w:rPr>
          <w:rStyle w:val="Char3"/>
          <w:rtl/>
        </w:rPr>
        <w:t>خواستم به</w:t>
      </w:r>
      <w:r w:rsidR="007133C0">
        <w:rPr>
          <w:rStyle w:val="Char3"/>
          <w:rtl/>
        </w:rPr>
        <w:t xml:space="preserve"> آن‌ها </w:t>
      </w:r>
      <w:r w:rsidRPr="0039716B">
        <w:rPr>
          <w:rStyle w:val="Char3"/>
          <w:rtl/>
        </w:rPr>
        <w:t>نشان دهم که امام شافعی</w:t>
      </w:r>
      <w:r w:rsidR="004032B3" w:rsidRPr="004032B3">
        <w:rPr>
          <w:rFonts w:cs="CTraditional Arabic"/>
          <w:rtl/>
          <w:lang w:bidi="fa-IR"/>
        </w:rPr>
        <w:t>/</w:t>
      </w:r>
      <w:r w:rsidR="006704C2" w:rsidRPr="0039716B">
        <w:rPr>
          <w:rStyle w:val="Char3"/>
          <w:rtl/>
        </w:rPr>
        <w:t xml:space="preserve"> </w:t>
      </w:r>
      <w:r w:rsidRPr="0039716B">
        <w:rPr>
          <w:rStyle w:val="Char3"/>
          <w:rtl/>
        </w:rPr>
        <w:t>عالم و دانا است.</w:t>
      </w:r>
    </w:p>
    <w:p w:rsidR="00C3748B" w:rsidRPr="0039716B" w:rsidRDefault="00C3748B" w:rsidP="00DC2A78">
      <w:pPr>
        <w:ind w:firstLine="284"/>
        <w:jc w:val="both"/>
        <w:rPr>
          <w:rStyle w:val="Char3"/>
          <w:rtl/>
        </w:rPr>
      </w:pPr>
      <w:r w:rsidRPr="0039716B">
        <w:rPr>
          <w:rStyle w:val="Char3"/>
          <w:rtl/>
        </w:rPr>
        <w:t>سپس به من رو کرد و گفت: هر چند هیچ کس در این مورد با او سخن نگفته و اهل کلام نیست ولی من بر او چیره نشدم هر چند من در این مورد تحقیق و بررسی می‌کنم و اهل کلام هستم</w:t>
      </w:r>
      <w:r w:rsidRPr="00EB49AE">
        <w:rPr>
          <w:rStyle w:val="Char7"/>
          <w:bCs w:val="0"/>
          <w:szCs w:val="28"/>
          <w:vertAlign w:val="superscript"/>
          <w:rtl/>
        </w:rPr>
        <w:footnoteReference w:id="696"/>
      </w:r>
      <w:r w:rsidR="005E487F" w:rsidRPr="0039716B">
        <w:rPr>
          <w:rStyle w:val="Char3"/>
          <w:rFonts w:hint="cs"/>
          <w:rtl/>
        </w:rPr>
        <w:t>.</w:t>
      </w:r>
    </w:p>
    <w:p w:rsidR="00C3748B" w:rsidRPr="0039716B" w:rsidRDefault="00C3748B" w:rsidP="007B4FF9">
      <w:pPr>
        <w:ind w:firstLine="284"/>
        <w:jc w:val="both"/>
        <w:rPr>
          <w:rStyle w:val="Char3"/>
          <w:rtl/>
        </w:rPr>
      </w:pPr>
      <w:r w:rsidRPr="0039716B">
        <w:rPr>
          <w:rStyle w:val="Char3"/>
          <w:rtl/>
        </w:rPr>
        <w:t>بیهقی همین روایت را با سندی دیگر از ربیع بن سلیمان نقل کرده، اما در پایان روایت آمده که حفص الفرد گفته: شافعی</w:t>
      </w:r>
      <w:r w:rsidR="004032B3" w:rsidRPr="004032B3">
        <w:rPr>
          <w:rFonts w:cs="CTraditional Arabic"/>
          <w:rtl/>
          <w:lang w:bidi="fa-IR"/>
        </w:rPr>
        <w:t>/</w:t>
      </w:r>
      <w:r w:rsidR="006704C2" w:rsidRPr="0039716B">
        <w:rPr>
          <w:rStyle w:val="Char3"/>
          <w:rtl/>
        </w:rPr>
        <w:t xml:space="preserve"> </w:t>
      </w:r>
      <w:r w:rsidRPr="0039716B">
        <w:rPr>
          <w:rStyle w:val="Char3"/>
          <w:rtl/>
        </w:rPr>
        <w:t>تصمیم داشت مرا به قتل برساند یعنی تا این حد از سخنان من عصبانی شده بود</w:t>
      </w:r>
      <w:r w:rsidRPr="00EB49AE">
        <w:rPr>
          <w:rStyle w:val="Char7"/>
          <w:bCs w:val="0"/>
          <w:szCs w:val="28"/>
          <w:vertAlign w:val="superscript"/>
          <w:rtl/>
        </w:rPr>
        <w:footnoteReference w:id="697"/>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در سند ربیع آمده: وقتی شافعی با حفص به بحث و مناظره پرداخت، حفص گفت: قرآن مخلوق است، امام فرمود: به خداوند منان کفر ورزیدید</w:t>
      </w:r>
      <w:r w:rsidRPr="00EB49AE">
        <w:rPr>
          <w:rStyle w:val="Char7"/>
          <w:bCs w:val="0"/>
          <w:szCs w:val="28"/>
          <w:vertAlign w:val="superscript"/>
          <w:rtl/>
        </w:rPr>
        <w:footnoteReference w:id="698"/>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بیهقی با سندش مناظره دیگرِ امام شافعی را از ابی محمد زبیری نقل می‌کند که مردی به امام شافعی</w:t>
      </w:r>
      <w:r w:rsidR="004032B3" w:rsidRPr="004032B3">
        <w:rPr>
          <w:rFonts w:cs="CTraditional Arabic"/>
          <w:rtl/>
          <w:lang w:bidi="fa-IR"/>
        </w:rPr>
        <w:t>/</w:t>
      </w:r>
      <w:r w:rsidR="006704C2" w:rsidRPr="0039716B">
        <w:rPr>
          <w:rStyle w:val="Char3"/>
          <w:rtl/>
        </w:rPr>
        <w:t xml:space="preserve"> </w:t>
      </w:r>
      <w:r w:rsidR="005E487F" w:rsidRPr="0039716B">
        <w:rPr>
          <w:rStyle w:val="Char3"/>
          <w:rtl/>
        </w:rPr>
        <w:t>گفت: به من بگو قرآن خالق است؟</w:t>
      </w:r>
    </w:p>
    <w:p w:rsidR="00C3748B" w:rsidRPr="0039716B" w:rsidRDefault="00C3748B" w:rsidP="00DC2A78">
      <w:pPr>
        <w:ind w:firstLine="284"/>
        <w:jc w:val="both"/>
        <w:rPr>
          <w:rStyle w:val="Char3"/>
          <w:rtl/>
        </w:rPr>
      </w:pPr>
      <w:r w:rsidRPr="0039716B">
        <w:rPr>
          <w:rStyle w:val="Char3"/>
          <w:rtl/>
        </w:rPr>
        <w:t xml:space="preserve">امام فرمود: سوگند به خدا خالق نیست. </w:t>
      </w:r>
    </w:p>
    <w:p w:rsidR="00C3748B" w:rsidRPr="0039716B" w:rsidRDefault="005E487F" w:rsidP="00DC2A78">
      <w:pPr>
        <w:ind w:firstLine="284"/>
        <w:jc w:val="both"/>
        <w:rPr>
          <w:rStyle w:val="Char3"/>
          <w:rtl/>
        </w:rPr>
      </w:pPr>
      <w:r w:rsidRPr="0039716B">
        <w:rPr>
          <w:rStyle w:val="Char3"/>
          <w:rtl/>
        </w:rPr>
        <w:t>گفت: پس قرآن مخلوق است؟</w:t>
      </w:r>
    </w:p>
    <w:p w:rsidR="00C3748B" w:rsidRPr="0039716B" w:rsidRDefault="00C3748B" w:rsidP="00DC2A78">
      <w:pPr>
        <w:ind w:firstLine="284"/>
        <w:jc w:val="both"/>
        <w:rPr>
          <w:rStyle w:val="Char3"/>
          <w:rtl/>
        </w:rPr>
      </w:pPr>
      <w:r w:rsidRPr="0039716B">
        <w:rPr>
          <w:rStyle w:val="Char3"/>
          <w:rtl/>
        </w:rPr>
        <w:t xml:space="preserve">امام فرمود: سوگند به خدا مخلوق نیست. </w:t>
      </w:r>
    </w:p>
    <w:p w:rsidR="00C3748B" w:rsidRPr="0039716B" w:rsidRDefault="00C3748B" w:rsidP="00DC2A78">
      <w:pPr>
        <w:ind w:firstLine="284"/>
        <w:jc w:val="both"/>
        <w:rPr>
          <w:rStyle w:val="Char3"/>
          <w:rtl/>
        </w:rPr>
      </w:pPr>
      <w:r w:rsidRPr="0039716B">
        <w:rPr>
          <w:rStyle w:val="Char3"/>
          <w:rtl/>
        </w:rPr>
        <w:t>گفت: چه دل</w:t>
      </w:r>
      <w:r w:rsidR="005E487F" w:rsidRPr="0039716B">
        <w:rPr>
          <w:rStyle w:val="Char3"/>
          <w:rtl/>
        </w:rPr>
        <w:t>یلی دارید که قرآن مخلوق نباشد؟</w:t>
      </w:r>
    </w:p>
    <w:p w:rsidR="00C3748B" w:rsidRPr="0039716B" w:rsidRDefault="00C3748B" w:rsidP="00DC2A78">
      <w:pPr>
        <w:ind w:firstLine="284"/>
        <w:jc w:val="both"/>
        <w:rPr>
          <w:rStyle w:val="Char3"/>
          <w:rtl/>
        </w:rPr>
      </w:pPr>
      <w:r w:rsidRPr="0039716B">
        <w:rPr>
          <w:rStyle w:val="Char3"/>
          <w:rtl/>
        </w:rPr>
        <w:t>امام سرش را بلند کرد و فرمود: قبول دارید که قرآن</w:t>
      </w:r>
      <w:r w:rsidR="005E487F" w:rsidRPr="0039716B">
        <w:rPr>
          <w:rStyle w:val="Char3"/>
          <w:rtl/>
        </w:rPr>
        <w:t xml:space="preserve"> کلام خدا است؟</w:t>
      </w:r>
    </w:p>
    <w:p w:rsidR="00C3748B" w:rsidRPr="0039716B" w:rsidRDefault="005E487F" w:rsidP="00DC2A78">
      <w:pPr>
        <w:ind w:firstLine="284"/>
        <w:jc w:val="both"/>
        <w:rPr>
          <w:rStyle w:val="Char3"/>
          <w:rtl/>
        </w:rPr>
      </w:pPr>
      <w:r w:rsidRPr="0039716B">
        <w:rPr>
          <w:rStyle w:val="Char3"/>
          <w:rtl/>
        </w:rPr>
        <w:t>گفت: بله.</w:t>
      </w:r>
    </w:p>
    <w:p w:rsidR="00C3748B" w:rsidRPr="0039716B" w:rsidRDefault="00C3748B" w:rsidP="0084316C">
      <w:pPr>
        <w:ind w:firstLine="284"/>
        <w:jc w:val="both"/>
        <w:rPr>
          <w:rStyle w:val="Char3"/>
          <w:rtl/>
        </w:rPr>
      </w:pPr>
      <w:r w:rsidRPr="0039716B">
        <w:rPr>
          <w:rStyle w:val="Char3"/>
          <w:rtl/>
        </w:rPr>
        <w:t>فرمود: آ</w:t>
      </w:r>
      <w:r w:rsidR="00FF3772">
        <w:rPr>
          <w:rStyle w:val="Char3"/>
          <w:rtl/>
        </w:rPr>
        <w:t>ی</w:t>
      </w:r>
      <w:r w:rsidRPr="0039716B">
        <w:rPr>
          <w:rStyle w:val="Char3"/>
          <w:rtl/>
        </w:rPr>
        <w:t xml:space="preserve">ه </w:t>
      </w:r>
      <w:r w:rsidR="0084316C" w:rsidRPr="00A10318">
        <w:rPr>
          <w:rFonts w:cs="Traditional Arabic" w:hint="cs"/>
          <w:rtl/>
          <w:lang w:bidi="fa-IR"/>
        </w:rPr>
        <w:t>﴿</w:t>
      </w:r>
      <w:r w:rsidR="0084316C" w:rsidRPr="0028684C">
        <w:rPr>
          <w:rStyle w:val="Char2"/>
          <w:rFonts w:hint="cs"/>
          <w:rtl/>
        </w:rPr>
        <w:t>وَكَلَّمَ ٱللَّهُ مُوسَىٰ</w:t>
      </w:r>
      <w:r w:rsidR="0084316C" w:rsidRPr="00A10318">
        <w:rPr>
          <w:rFonts w:cs="Traditional Arabic" w:hint="cs"/>
          <w:rtl/>
          <w:lang w:bidi="fa-IR"/>
        </w:rPr>
        <w:t>﴾</w:t>
      </w:r>
      <w:r w:rsidRPr="0039716B">
        <w:rPr>
          <w:rStyle w:val="Char3"/>
          <w:rtl/>
        </w:rPr>
        <w:t xml:space="preserve"> از نظر زمانی بر آ</w:t>
      </w:r>
      <w:r w:rsidR="00FF3772">
        <w:rPr>
          <w:rStyle w:val="Char3"/>
          <w:rtl/>
        </w:rPr>
        <w:t>ی</w:t>
      </w:r>
      <w:r w:rsidRPr="0039716B">
        <w:rPr>
          <w:rStyle w:val="Char3"/>
          <w:rtl/>
        </w:rPr>
        <w:t>ه</w:t>
      </w:r>
      <w:r w:rsidR="00A10318" w:rsidRPr="0039716B">
        <w:rPr>
          <w:rStyle w:val="Char3"/>
          <w:rFonts w:hint="cs"/>
          <w:rtl/>
        </w:rPr>
        <w:t xml:space="preserve"> </w:t>
      </w:r>
      <w:r w:rsidR="00A10318" w:rsidRPr="00A10318">
        <w:rPr>
          <w:rFonts w:cs="Traditional Arabic" w:hint="cs"/>
          <w:rtl/>
          <w:lang w:bidi="fa-IR"/>
        </w:rPr>
        <w:t>﴿</w:t>
      </w:r>
      <w:r w:rsidR="0084316C" w:rsidRPr="0028684C">
        <w:rPr>
          <w:rStyle w:val="Char2"/>
          <w:rFonts w:hint="cs"/>
          <w:rtl/>
        </w:rPr>
        <w:t>وَإِنۡ أَحَدٞ مِّنَ ٱلۡمُشۡرِكِينَ ٱسۡتَجَارَكَ فَأَجِرۡهُ حَتَّىٰ يَسۡمَعَ كَلَٰمَ ٱللَّهِ ثُمَّ أَبۡلِغۡهُ مَأۡمَنَهُۥۚ ذَٰلِكَ بِأَنَّهُمۡ قَوۡمٞ لَّا يَعۡلَمُونَ ٦</w:t>
      </w:r>
      <w:r w:rsidR="00A10318" w:rsidRPr="00A10318">
        <w:rPr>
          <w:rFonts w:cs="Traditional Arabic" w:hint="cs"/>
          <w:rtl/>
          <w:lang w:bidi="fa-IR"/>
        </w:rPr>
        <w:t>﴾</w:t>
      </w:r>
      <w:r w:rsidR="00A10318" w:rsidRPr="0039716B">
        <w:rPr>
          <w:rStyle w:val="Char3"/>
          <w:rFonts w:hint="cs"/>
          <w:rtl/>
        </w:rPr>
        <w:t xml:space="preserve"> </w:t>
      </w:r>
      <w:r w:rsidR="00A10318" w:rsidRPr="007B4FF9">
        <w:rPr>
          <w:rStyle w:val="Char5"/>
          <w:rFonts w:hint="cs"/>
          <w:rtl/>
        </w:rPr>
        <w:t>[</w:t>
      </w:r>
      <w:r w:rsidR="007309F7" w:rsidRPr="007B4FF9">
        <w:rPr>
          <w:rStyle w:val="Char5"/>
          <w:rFonts w:hint="cs"/>
          <w:rtl/>
        </w:rPr>
        <w:t>التوبة: 6</w:t>
      </w:r>
      <w:r w:rsidR="00A10318" w:rsidRPr="007B4FF9">
        <w:rPr>
          <w:rStyle w:val="Char5"/>
          <w:rFonts w:hint="cs"/>
          <w:rtl/>
        </w:rPr>
        <w:t>]</w:t>
      </w:r>
      <w:r w:rsidR="00A10318" w:rsidRPr="0039716B">
        <w:rPr>
          <w:rStyle w:val="Char3"/>
          <w:rFonts w:hint="cs"/>
          <w:rtl/>
        </w:rPr>
        <w:t>.</w:t>
      </w:r>
      <w:r w:rsidRPr="0039716B">
        <w:rPr>
          <w:rStyle w:val="Char3"/>
          <w:rtl/>
        </w:rPr>
        <w:t xml:space="preserve"> پیشی گرفته.</w:t>
      </w:r>
      <w:r w:rsidR="006704C2" w:rsidRPr="0039716B">
        <w:rPr>
          <w:rStyle w:val="Char3"/>
          <w:rtl/>
        </w:rPr>
        <w:t xml:space="preserve"> </w:t>
      </w:r>
      <w:r w:rsidRPr="0039716B">
        <w:rPr>
          <w:rStyle w:val="Char3"/>
          <w:rtl/>
        </w:rPr>
        <w:t xml:space="preserve">ولی از نظر ترتیب بعد از آن قرار گرفته، حالا این سؤال مطرح است، آیا قبول دارید که خدا و کلامش با هم بوده‌اند، یا </w:t>
      </w:r>
      <w:r w:rsidR="005E487F" w:rsidRPr="0039716B">
        <w:rPr>
          <w:rStyle w:val="Char3"/>
          <w:rtl/>
        </w:rPr>
        <w:t>خودش بوده و کلامش موجود نباشد؟</w:t>
      </w:r>
    </w:p>
    <w:p w:rsidR="00C3748B" w:rsidRPr="0039716B" w:rsidRDefault="00C3748B" w:rsidP="00DC2A78">
      <w:pPr>
        <w:ind w:firstLine="284"/>
        <w:jc w:val="both"/>
        <w:rPr>
          <w:rStyle w:val="Char3"/>
          <w:rtl/>
        </w:rPr>
      </w:pPr>
      <w:r w:rsidRPr="0039716B">
        <w:rPr>
          <w:rStyle w:val="Char3"/>
          <w:rtl/>
        </w:rPr>
        <w:t>مرد گفت: ه</w:t>
      </w:r>
      <w:r w:rsidR="005E487F" w:rsidRPr="0039716B">
        <w:rPr>
          <w:rStyle w:val="Char3"/>
          <w:rtl/>
        </w:rPr>
        <w:t>م خدا، هم کلامش هر دو بوده‌اند.</w:t>
      </w:r>
    </w:p>
    <w:p w:rsidR="00C3748B" w:rsidRPr="0039716B" w:rsidRDefault="00C3748B" w:rsidP="00DC2A78">
      <w:pPr>
        <w:ind w:firstLine="284"/>
        <w:jc w:val="both"/>
        <w:rPr>
          <w:rStyle w:val="Char3"/>
          <w:rtl/>
        </w:rPr>
      </w:pPr>
      <w:r w:rsidRPr="0039716B">
        <w:rPr>
          <w:rStyle w:val="Char3"/>
          <w:rtl/>
        </w:rPr>
        <w:t>شافعی</w:t>
      </w:r>
      <w:r w:rsidR="004032B3" w:rsidRPr="004032B3">
        <w:rPr>
          <w:rFonts w:cs="CTraditional Arabic"/>
          <w:rtl/>
          <w:lang w:bidi="fa-IR"/>
        </w:rPr>
        <w:t>/</w:t>
      </w:r>
      <w:r w:rsidR="006704C2" w:rsidRPr="0039716B">
        <w:rPr>
          <w:rStyle w:val="Char3"/>
          <w:rtl/>
        </w:rPr>
        <w:t xml:space="preserve"> </w:t>
      </w:r>
      <w:r w:rsidRPr="0039716B">
        <w:rPr>
          <w:rStyle w:val="Char3"/>
          <w:rtl/>
        </w:rPr>
        <w:t>تبسمی کرد و فرمود: ای کوفیان، شما کلام بزرگی بر زبان می‌آورید، شما قبول دارید که خدا و کلامش هر دو قدیم هستند.</w:t>
      </w:r>
      <w:r w:rsidR="006704C2" w:rsidRPr="0039716B">
        <w:rPr>
          <w:rStyle w:val="Char3"/>
          <w:rtl/>
        </w:rPr>
        <w:t xml:space="preserve"> </w:t>
      </w:r>
      <w:r w:rsidRPr="0039716B">
        <w:rPr>
          <w:rStyle w:val="Char3"/>
          <w:rtl/>
        </w:rPr>
        <w:t>پس چگونه می‌توانید بگوید: کلام خدا، غیر خدا است یا چیز</w:t>
      </w:r>
      <w:r w:rsidR="005E487F" w:rsidRPr="0039716B">
        <w:rPr>
          <w:rStyle w:val="Char3"/>
          <w:rtl/>
        </w:rPr>
        <w:t>های دیگری که بر زبان می‌آورید؟</w:t>
      </w:r>
    </w:p>
    <w:p w:rsidR="00C3748B" w:rsidRPr="0039716B" w:rsidRDefault="00C3748B" w:rsidP="00DC2A78">
      <w:pPr>
        <w:ind w:firstLine="284"/>
        <w:jc w:val="both"/>
        <w:rPr>
          <w:rStyle w:val="Char3"/>
          <w:rtl/>
        </w:rPr>
      </w:pPr>
      <w:r w:rsidRPr="0039716B">
        <w:rPr>
          <w:rStyle w:val="Char3"/>
          <w:rtl/>
        </w:rPr>
        <w:t>روای می‌گوید: مرد سؤال کننده سکوت اختیار کرد و دم در نداد.</w:t>
      </w:r>
    </w:p>
    <w:p w:rsidR="00C3748B" w:rsidRPr="0039716B" w:rsidRDefault="002A7514" w:rsidP="00DC2A78">
      <w:pPr>
        <w:ind w:firstLine="284"/>
        <w:jc w:val="both"/>
        <w:rPr>
          <w:rStyle w:val="Char3"/>
          <w:rtl/>
        </w:rPr>
      </w:pPr>
      <w:r w:rsidRPr="0039716B">
        <w:rPr>
          <w:rStyle w:val="Char3"/>
          <w:rtl/>
        </w:rPr>
        <w:t>هدف امام این است هر</w:t>
      </w:r>
      <w:r w:rsidR="00C3748B" w:rsidRPr="0039716B">
        <w:rPr>
          <w:rStyle w:val="Char3"/>
          <w:rtl/>
        </w:rPr>
        <w:t xml:space="preserve">کس اقرار کند که کلام صفت خدا است، و صفات خدا از ذاتش جدا ناپذیر هستند و دوباره اقرار کند که قرآن کلام خدا است، پس چرا باید در غیر مخلوق بودن قرآن شک کند مگر قرآن هم یکی از صفات خداوند نیست و صفات خداوند لا یزال </w:t>
      </w:r>
      <w:r w:rsidRPr="0039716B">
        <w:rPr>
          <w:rStyle w:val="Char3"/>
          <w:rtl/>
        </w:rPr>
        <w:t>همراه ذات خداوند بوده‌اند و هیچ</w:t>
      </w:r>
      <w:r w:rsidRPr="0039716B">
        <w:rPr>
          <w:rStyle w:val="Char3"/>
          <w:rFonts w:hint="cs"/>
          <w:rtl/>
        </w:rPr>
        <w:t>‌</w:t>
      </w:r>
      <w:r w:rsidR="00C3748B" w:rsidRPr="0039716B">
        <w:rPr>
          <w:rStyle w:val="Char3"/>
          <w:rtl/>
        </w:rPr>
        <w:t>کدام مخلوق نیستند تا قرآن دومی باشد، همچنین امام می‌خواهد به او هشدار دهد که از این مغالطات که وسوسه‌های شیطانی</w:t>
      </w:r>
      <w:r w:rsidR="006704C2" w:rsidRPr="0039716B">
        <w:rPr>
          <w:rStyle w:val="Char3"/>
          <w:rtl/>
        </w:rPr>
        <w:t xml:space="preserve"> </w:t>
      </w:r>
      <w:r w:rsidR="00C3748B" w:rsidRPr="0039716B">
        <w:rPr>
          <w:rStyle w:val="Char3"/>
          <w:rtl/>
        </w:rPr>
        <w:t>هستند فاصله بگیرد و نگذار وارد منطقه ممنوعه</w:t>
      </w:r>
      <w:r w:rsidR="006704C2" w:rsidRPr="0039716B">
        <w:rPr>
          <w:rStyle w:val="Char3"/>
          <w:rtl/>
        </w:rPr>
        <w:t xml:space="preserve"> </w:t>
      </w:r>
      <w:r w:rsidR="00C3748B" w:rsidRPr="0039716B">
        <w:rPr>
          <w:rStyle w:val="Char3"/>
          <w:rtl/>
        </w:rPr>
        <w:t xml:space="preserve">عقل انسان شوند چون تفکر را فاسد می‌کنند، متأسفانه امروزه هم این وسوسه‌های شیطانی رخت بر نبسته‌اند و هر روز درِ فکر کسی را می‌زنند و آنرا به بى‌راه می‌کشانند، امروزه و روزگار قدیم قائلین به خلق قرآن می‌گویند: هر چیزی یا مخلوق است </w:t>
      </w:r>
      <w:r w:rsidRPr="0039716B">
        <w:rPr>
          <w:rStyle w:val="Char3"/>
          <w:rtl/>
        </w:rPr>
        <w:t>یا غیر مخلوق، قرآن کدام یکی است</w:t>
      </w:r>
      <w:r w:rsidR="00C3748B" w:rsidRPr="0039716B">
        <w:rPr>
          <w:rStyle w:val="Char3"/>
          <w:rtl/>
        </w:rPr>
        <w:t>؟</w:t>
      </w:r>
      <w:r w:rsidR="006704C2" w:rsidRPr="0039716B">
        <w:rPr>
          <w:rStyle w:val="Char3"/>
          <w:rtl/>
        </w:rPr>
        <w:t xml:space="preserve"> </w:t>
      </w:r>
      <w:r w:rsidR="005E487F" w:rsidRPr="0039716B">
        <w:rPr>
          <w:rStyle w:val="Char3"/>
          <w:rtl/>
        </w:rPr>
        <w:t>مخلوق یا خالق</w:t>
      </w:r>
      <w:r w:rsidR="00C3748B" w:rsidRPr="0039716B">
        <w:rPr>
          <w:rStyle w:val="Char3"/>
          <w:rtl/>
        </w:rPr>
        <w:t>؟</w:t>
      </w:r>
    </w:p>
    <w:p w:rsidR="00C3748B" w:rsidRPr="0039716B" w:rsidRDefault="00C3748B" w:rsidP="00DC2A78">
      <w:pPr>
        <w:ind w:firstLine="284"/>
        <w:jc w:val="both"/>
        <w:rPr>
          <w:rStyle w:val="Char3"/>
          <w:rtl/>
        </w:rPr>
      </w:pPr>
      <w:r w:rsidRPr="0039716B">
        <w:rPr>
          <w:rStyle w:val="Char3"/>
          <w:rtl/>
        </w:rPr>
        <w:t>گمان می‌کنند که با این یاوه و چرند و پرند می‌توانند به مردم دروغ بگویند و</w:t>
      </w:r>
      <w:r w:rsidR="007133C0">
        <w:rPr>
          <w:rStyle w:val="Char3"/>
          <w:rtl/>
        </w:rPr>
        <w:t xml:space="preserve"> آن‌ها </w:t>
      </w:r>
      <w:r w:rsidRPr="0039716B">
        <w:rPr>
          <w:rStyle w:val="Char3"/>
          <w:rtl/>
        </w:rPr>
        <w:t>را گمراه سازند و اعتقادات مردم را فاسد و ویران</w:t>
      </w:r>
      <w:r w:rsidR="006704C2" w:rsidRPr="0039716B">
        <w:rPr>
          <w:rStyle w:val="Char3"/>
          <w:rtl/>
        </w:rPr>
        <w:t xml:space="preserve"> </w:t>
      </w:r>
      <w:r w:rsidRPr="0039716B">
        <w:rPr>
          <w:rStyle w:val="Char3"/>
          <w:rtl/>
        </w:rPr>
        <w:t>کنند، اما قرآن کلام خدا است و کلام صفتی از صفات حیی منان است</w:t>
      </w:r>
      <w:r w:rsidR="005E487F" w:rsidRPr="0039716B">
        <w:rPr>
          <w:rStyle w:val="Char3"/>
          <w:rtl/>
        </w:rPr>
        <w:t xml:space="preserve"> و صفات خداوند غیر مخلوق هستند.</w:t>
      </w:r>
    </w:p>
    <w:p w:rsidR="00C3748B" w:rsidRPr="0039716B" w:rsidRDefault="00C3748B" w:rsidP="007B4FF9">
      <w:pPr>
        <w:ind w:firstLine="284"/>
        <w:jc w:val="both"/>
        <w:rPr>
          <w:rStyle w:val="Char3"/>
          <w:rtl/>
        </w:rPr>
      </w:pPr>
      <w:r w:rsidRPr="0039716B">
        <w:rPr>
          <w:rStyle w:val="Char3"/>
          <w:rtl/>
        </w:rPr>
        <w:t>امام شافعی</w:t>
      </w:r>
      <w:r w:rsidR="004032B3" w:rsidRPr="004032B3">
        <w:rPr>
          <w:rFonts w:cs="CTraditional Arabic"/>
          <w:rtl/>
          <w:lang w:bidi="fa-IR"/>
        </w:rPr>
        <w:t>/</w:t>
      </w:r>
      <w:r w:rsidR="006704C2" w:rsidRPr="0039716B">
        <w:rPr>
          <w:rStyle w:val="Char3"/>
          <w:rtl/>
        </w:rPr>
        <w:t xml:space="preserve"> </w:t>
      </w:r>
      <w:r w:rsidRPr="0039716B">
        <w:rPr>
          <w:rStyle w:val="Char3"/>
          <w:rtl/>
        </w:rPr>
        <w:t>برای آن مرد بیان می‌کند که این عقیده سلف صالح این امت اسلامی بوده و سلف بر</w:t>
      </w:r>
      <w:r w:rsidR="005E487F" w:rsidRPr="0039716B">
        <w:rPr>
          <w:rStyle w:val="Char3"/>
          <w:rtl/>
        </w:rPr>
        <w:t xml:space="preserve"> این اعتقاد پافشاری فرموده‌اند.</w:t>
      </w:r>
    </w:p>
    <w:p w:rsidR="00C3748B" w:rsidRPr="0039716B" w:rsidRDefault="00C3748B" w:rsidP="00DC2A78">
      <w:pPr>
        <w:ind w:firstLine="284"/>
        <w:jc w:val="both"/>
        <w:rPr>
          <w:rStyle w:val="Char3"/>
          <w:rtl/>
        </w:rPr>
      </w:pPr>
      <w:r w:rsidRPr="0039716B">
        <w:rPr>
          <w:rStyle w:val="Char3"/>
          <w:rtl/>
        </w:rPr>
        <w:t xml:space="preserve">بیهقی با سندش از امام روایت می‌کند که فرموده: من سفیان بن عیینه را دیدم که بر در خانه نویسنده ایستاده بود، خطاب به او گفتم: ای ابا محمد اینجا چکار </w:t>
      </w:r>
      <w:r w:rsidR="005E487F" w:rsidRPr="0039716B">
        <w:rPr>
          <w:rStyle w:val="Char3"/>
          <w:rtl/>
        </w:rPr>
        <w:t>می‌کنید</w:t>
      </w:r>
      <w:r w:rsidRPr="0039716B">
        <w:rPr>
          <w:rStyle w:val="Char3"/>
          <w:rtl/>
        </w:rPr>
        <w:t>؟</w:t>
      </w:r>
    </w:p>
    <w:p w:rsidR="00C3748B" w:rsidRPr="0039716B" w:rsidRDefault="00C3748B" w:rsidP="00DC2A78">
      <w:pPr>
        <w:ind w:firstLine="284"/>
        <w:jc w:val="both"/>
        <w:rPr>
          <w:rStyle w:val="Char3"/>
          <w:rtl/>
        </w:rPr>
      </w:pPr>
      <w:r w:rsidRPr="0039716B">
        <w:rPr>
          <w:rStyle w:val="Char3"/>
          <w:rtl/>
        </w:rPr>
        <w:t>گفت: دور شو، وای به حالت، من دارم کلام خدا را از دهان این بچه می‌شنوم</w:t>
      </w:r>
      <w:r w:rsidRPr="00EB49AE">
        <w:rPr>
          <w:rStyle w:val="Char7"/>
          <w:bCs w:val="0"/>
          <w:szCs w:val="28"/>
          <w:vertAlign w:val="superscript"/>
          <w:rtl/>
        </w:rPr>
        <w:footnoteReference w:id="699"/>
      </w:r>
      <w:r w:rsidR="005E487F" w:rsidRPr="0039716B">
        <w:rPr>
          <w:rStyle w:val="Char3"/>
          <w:rFonts w:hint="cs"/>
          <w:rtl/>
        </w:rPr>
        <w:t>.</w:t>
      </w:r>
    </w:p>
    <w:p w:rsidR="00C3748B" w:rsidRPr="0039716B" w:rsidRDefault="00C3748B" w:rsidP="007B4FF9">
      <w:pPr>
        <w:ind w:firstLine="284"/>
        <w:jc w:val="both"/>
        <w:rPr>
          <w:rStyle w:val="Char3"/>
          <w:rtl/>
        </w:rPr>
      </w:pPr>
      <w:r w:rsidRPr="0039716B">
        <w:rPr>
          <w:rStyle w:val="Char3"/>
          <w:rtl/>
        </w:rPr>
        <w:t>امام شافعی</w:t>
      </w:r>
      <w:r w:rsidR="004032B3" w:rsidRPr="004032B3">
        <w:rPr>
          <w:rFonts w:cs="CTraditional Arabic"/>
          <w:rtl/>
          <w:lang w:bidi="fa-IR"/>
        </w:rPr>
        <w:t>/</w:t>
      </w:r>
      <w:r w:rsidR="006704C2" w:rsidRPr="0039716B">
        <w:rPr>
          <w:rStyle w:val="Char3"/>
          <w:rtl/>
        </w:rPr>
        <w:t xml:space="preserve"> </w:t>
      </w:r>
      <w:r w:rsidRPr="0039716B">
        <w:rPr>
          <w:rStyle w:val="Char3"/>
          <w:rtl/>
        </w:rPr>
        <w:t>جوان مردانه در مقابل افرادی که قائل به خلق قرآن بودند ایستاد، روزی نز د امام ذکر خیر ابراهیم بن سلیمان ابن علیه جهمی ـ که معتقد به خلق قرآن بود ـ شد، امام فرمود: من در هر چیزی مخالف او هستم حتی در گفتن لااله الا الله چون من می‌گویم: لا اله الا الله ای که پشت حجاب با موسی سخن گفت ولی او می‌گوید خدای که کلامی را آفرید و به موسی شنواند</w:t>
      </w:r>
      <w:r w:rsidRPr="00EB49AE">
        <w:rPr>
          <w:rStyle w:val="Char7"/>
          <w:bCs w:val="0"/>
          <w:szCs w:val="28"/>
          <w:vertAlign w:val="superscript"/>
          <w:rtl/>
        </w:rPr>
        <w:footnoteReference w:id="700"/>
      </w:r>
      <w:r w:rsidR="005E487F" w:rsidRPr="0039716B">
        <w:rPr>
          <w:rStyle w:val="Char3"/>
          <w:rtl/>
        </w:rPr>
        <w:t>.</w:t>
      </w:r>
    </w:p>
    <w:p w:rsidR="00C3748B" w:rsidRPr="0039716B" w:rsidRDefault="00C3748B" w:rsidP="00DC2A78">
      <w:pPr>
        <w:ind w:firstLine="284"/>
        <w:jc w:val="both"/>
        <w:rPr>
          <w:rStyle w:val="Char3"/>
          <w:rtl/>
        </w:rPr>
      </w:pPr>
      <w:r w:rsidRPr="0039716B">
        <w:rPr>
          <w:rStyle w:val="Char3"/>
          <w:rtl/>
        </w:rPr>
        <w:t>این فقه و درک امام بزرگ وار است، بیان می‌کند که انکار صفت کلام برای خدا به مفهوم کلمه توحید خدشه وارد می‌سازد و مشت محکمی به دهان افرادی می‌کویبد که عقیده اسماء و صفات را مورد اهانت قرار می‌دهند و چماغ تکفیر را بر سر</w:t>
      </w:r>
      <w:r w:rsidR="007133C0">
        <w:rPr>
          <w:rStyle w:val="Char3"/>
          <w:rtl/>
        </w:rPr>
        <w:t xml:space="preserve"> آن‌ها </w:t>
      </w:r>
      <w:r w:rsidRPr="0039716B">
        <w:rPr>
          <w:rStyle w:val="Char3"/>
          <w:rtl/>
        </w:rPr>
        <w:t>بلند می‌کند چون چنین عقیده‌ای امت را به تفرق و اختلاف می‌کشاند نه به خیر و نیکی و صلاح.</w:t>
      </w:r>
    </w:p>
    <w:p w:rsidR="00C3748B" w:rsidRPr="0039716B" w:rsidRDefault="00C3748B" w:rsidP="007B4FF9">
      <w:pPr>
        <w:ind w:firstLine="284"/>
        <w:jc w:val="both"/>
        <w:rPr>
          <w:rStyle w:val="Char3"/>
          <w:rtl/>
        </w:rPr>
      </w:pPr>
      <w:r w:rsidRPr="0039716B">
        <w:rPr>
          <w:rStyle w:val="Char3"/>
          <w:rtl/>
        </w:rPr>
        <w:t>این کلام امام شافعی</w:t>
      </w:r>
      <w:r w:rsidR="004032B3" w:rsidRPr="004032B3">
        <w:rPr>
          <w:rFonts w:cs="CTraditional Arabic"/>
          <w:rtl/>
          <w:lang w:bidi="fa-IR"/>
        </w:rPr>
        <w:t>/</w:t>
      </w:r>
      <w:r w:rsidR="006704C2" w:rsidRPr="0039716B">
        <w:rPr>
          <w:rStyle w:val="Char3"/>
          <w:rtl/>
        </w:rPr>
        <w:t xml:space="preserve"> </w:t>
      </w:r>
      <w:r w:rsidRPr="0039716B">
        <w:rPr>
          <w:rStyle w:val="Char3"/>
          <w:rtl/>
        </w:rPr>
        <w:t xml:space="preserve">بود در مورد برائت از افراد و گروهی که از خط و مشی سلف صالح منحرف می‌شود و نحله‌ای دیگر را برای خود بر می‌گزینند و به خلق قرآن نظر می‌دهند. </w:t>
      </w:r>
    </w:p>
    <w:p w:rsidR="00C3748B" w:rsidRPr="0039716B" w:rsidRDefault="00C3748B" w:rsidP="007B4FF9">
      <w:pPr>
        <w:ind w:firstLine="284"/>
        <w:jc w:val="both"/>
        <w:rPr>
          <w:rStyle w:val="Char3"/>
          <w:rtl/>
        </w:rPr>
      </w:pPr>
      <w:r w:rsidRPr="0039716B">
        <w:rPr>
          <w:rStyle w:val="Char3"/>
          <w:rtl/>
        </w:rPr>
        <w:t>هیچ روایتی در مورد لفظ از امام شافعی</w:t>
      </w:r>
      <w:r w:rsidR="004032B3" w:rsidRPr="004032B3">
        <w:rPr>
          <w:rFonts w:cs="CTraditional Arabic"/>
          <w:rtl/>
          <w:lang w:bidi="fa-IR"/>
        </w:rPr>
        <w:t>/</w:t>
      </w:r>
      <w:r w:rsidR="0008238F">
        <w:rPr>
          <w:rFonts w:cs="CTraditional Arabic"/>
          <w:rtl/>
          <w:lang w:bidi="fa-IR"/>
        </w:rPr>
        <w:t xml:space="preserve"> </w:t>
      </w:r>
      <w:r w:rsidRPr="0039716B">
        <w:rPr>
          <w:rStyle w:val="Char3"/>
          <w:rtl/>
        </w:rPr>
        <w:t>نقل نشده چون در دوران ایشان چنین چیزی مطرح نبود بلکه ساخته و پرداخته نسل بعد از شافعی</w:t>
      </w:r>
      <w:r w:rsidR="004032B3" w:rsidRPr="004032B3">
        <w:rPr>
          <w:rFonts w:cs="CTraditional Arabic"/>
          <w:rtl/>
          <w:lang w:bidi="fa-IR"/>
        </w:rPr>
        <w:t>/</w:t>
      </w:r>
      <w:r w:rsidR="006704C2" w:rsidRPr="0039716B">
        <w:rPr>
          <w:rStyle w:val="Char3"/>
          <w:rtl/>
        </w:rPr>
        <w:t xml:space="preserve"> </w:t>
      </w:r>
      <w:r w:rsidRPr="0039716B">
        <w:rPr>
          <w:rStyle w:val="Char3"/>
          <w:rtl/>
        </w:rPr>
        <w:t xml:space="preserve">است و عادتاً نباید چیزی </w:t>
      </w:r>
      <w:r w:rsidR="005E487F" w:rsidRPr="0039716B">
        <w:rPr>
          <w:rStyle w:val="Char3"/>
          <w:rtl/>
        </w:rPr>
        <w:t>در این مورد از ایشان روایت شود.</w:t>
      </w:r>
    </w:p>
    <w:p w:rsidR="00C3748B" w:rsidRPr="0039716B" w:rsidRDefault="00C3748B" w:rsidP="007B4FF9">
      <w:pPr>
        <w:ind w:firstLine="284"/>
        <w:jc w:val="both"/>
        <w:rPr>
          <w:rStyle w:val="Char3"/>
          <w:rtl/>
        </w:rPr>
      </w:pPr>
      <w:r w:rsidRPr="0039716B">
        <w:rPr>
          <w:rStyle w:val="Char3"/>
          <w:rtl/>
        </w:rPr>
        <w:t>اما روایت شده که ایشان میان صدای خواننده (قارئ) و خوانده شده (مقروء ) تفاوتی قائل بوده‌اند ولی بدان تصریح نفرموده، بیهقی با سندش از ربیع بن سلیمان روایت می‌کند که شافعی</w:t>
      </w:r>
      <w:r w:rsidR="004032B3" w:rsidRPr="004032B3">
        <w:rPr>
          <w:rFonts w:cs="CTraditional Arabic"/>
          <w:rtl/>
          <w:lang w:bidi="fa-IR"/>
        </w:rPr>
        <w:t>/</w:t>
      </w:r>
      <w:r w:rsidR="006704C2" w:rsidRPr="0039716B">
        <w:rPr>
          <w:rStyle w:val="Char3"/>
          <w:rtl/>
        </w:rPr>
        <w:t xml:space="preserve"> </w:t>
      </w:r>
      <w:r w:rsidRPr="0039716B">
        <w:rPr>
          <w:rStyle w:val="Char3"/>
          <w:rtl/>
        </w:rPr>
        <w:t>فرموده: قرآن خواندن در طواف سنت است و بهترین کلام انسان در طواف خواندن قرآن است</w:t>
      </w:r>
      <w:r w:rsidRPr="00EB49AE">
        <w:rPr>
          <w:rStyle w:val="Char7"/>
          <w:bCs w:val="0"/>
          <w:szCs w:val="28"/>
          <w:vertAlign w:val="superscript"/>
          <w:rtl/>
        </w:rPr>
        <w:footnoteReference w:id="701"/>
      </w:r>
      <w:r w:rsidR="005E487F" w:rsidRPr="0039716B">
        <w:rPr>
          <w:rStyle w:val="Char3"/>
          <w:rFonts w:hint="cs"/>
          <w:rtl/>
        </w:rPr>
        <w:t>.</w:t>
      </w:r>
    </w:p>
    <w:p w:rsidR="00C3748B" w:rsidRPr="0039716B" w:rsidRDefault="00C3748B" w:rsidP="007B4FF9">
      <w:pPr>
        <w:ind w:firstLine="284"/>
        <w:jc w:val="both"/>
        <w:rPr>
          <w:rStyle w:val="Char3"/>
          <w:rtl/>
        </w:rPr>
      </w:pPr>
      <w:r w:rsidRPr="0039716B">
        <w:rPr>
          <w:rStyle w:val="Char3"/>
          <w:rtl/>
        </w:rPr>
        <w:t>ابن تیمیه می‌فرماید: سلف امت اتفاق دارند قرآنی که توسط مسلمین خوانده می‌شود کلام خدا است، اما هیچ کدام از</w:t>
      </w:r>
      <w:r w:rsidR="007133C0">
        <w:rPr>
          <w:rStyle w:val="Char3"/>
          <w:rtl/>
        </w:rPr>
        <w:t xml:space="preserve"> آن‌ها </w:t>
      </w:r>
      <w:r w:rsidRPr="0039716B">
        <w:rPr>
          <w:rStyle w:val="Char3"/>
          <w:rtl/>
        </w:rPr>
        <w:t>نفرموده‌اند که اصوات قاری و مداد و جوهری و مصحف قدیم و ازلی هستند مانند قرآن هر چند اتفاق دارند که وحی میان دو لوح (قرآن) کلام خدا است و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 xml:space="preserve">فرموده: قرآن را با صدا‌های زیبای خود مزین کنید </w:t>
      </w:r>
      <w:r w:rsidRPr="00EB49AE">
        <w:rPr>
          <w:rStyle w:val="Char7"/>
          <w:bCs w:val="0"/>
          <w:szCs w:val="28"/>
          <w:vertAlign w:val="superscript"/>
          <w:rtl/>
        </w:rPr>
        <w:footnoteReference w:id="702"/>
      </w:r>
      <w:r w:rsidRPr="0039716B">
        <w:rPr>
          <w:rStyle w:val="Char3"/>
          <w:rtl/>
        </w:rPr>
        <w:t>، پس کلامی که مسلمین می‌خوانند کلام خدا است اما اصوات و لفظی که با آن قرآن را تلاوت می‌کنند کلام خدا نیست</w:t>
      </w:r>
      <w:r w:rsidRPr="00EB49AE">
        <w:rPr>
          <w:rStyle w:val="Char7"/>
          <w:bCs w:val="0"/>
          <w:szCs w:val="28"/>
          <w:vertAlign w:val="superscript"/>
          <w:rtl/>
        </w:rPr>
        <w:footnoteReference w:id="703"/>
      </w:r>
      <w:r w:rsidR="005E487F" w:rsidRPr="0039716B">
        <w:rPr>
          <w:rStyle w:val="Char3"/>
          <w:rFonts w:hint="cs"/>
          <w:rtl/>
        </w:rPr>
        <w:t>.</w:t>
      </w:r>
    </w:p>
    <w:p w:rsidR="00C3748B" w:rsidRPr="0039716B" w:rsidRDefault="00C3748B" w:rsidP="007B4FF9">
      <w:pPr>
        <w:ind w:firstLine="284"/>
        <w:jc w:val="both"/>
        <w:rPr>
          <w:rStyle w:val="Char3"/>
          <w:rtl/>
        </w:rPr>
      </w:pPr>
      <w:r w:rsidRPr="0039716B">
        <w:rPr>
          <w:rStyle w:val="Char3"/>
          <w:rtl/>
        </w:rPr>
        <w:t>در جای دیگری می‌فرماید: اگر چنین باشد (اصوات قاری کلام خدا باشد ) باید مداد و دوات و نقطه و حرکات همه غیر مخلوق باشند در حالی که چنین نیست و مخلوقیت</w:t>
      </w:r>
      <w:r w:rsidR="007133C0">
        <w:rPr>
          <w:rStyle w:val="Char3"/>
          <w:rtl/>
        </w:rPr>
        <w:t xml:space="preserve"> آن‌ها </w:t>
      </w:r>
      <w:r w:rsidRPr="0039716B">
        <w:rPr>
          <w:rStyle w:val="Char3"/>
          <w:rtl/>
        </w:rPr>
        <w:t xml:space="preserve">واضح و بدیهی است، پس صوتی که مردم با آن قرآن را می‌خوانند صدای بندگان است اما کلام، کلام خدا است خداوند می‌فرماید: </w:t>
      </w:r>
      <w:r w:rsidR="00A10318" w:rsidRPr="00A10318">
        <w:rPr>
          <w:rFonts w:cs="Traditional Arabic" w:hint="cs"/>
          <w:rtl/>
          <w:lang w:bidi="fa-IR"/>
        </w:rPr>
        <w:t>﴿</w:t>
      </w:r>
      <w:r w:rsidR="0084316C" w:rsidRPr="0028684C">
        <w:rPr>
          <w:rStyle w:val="Char2"/>
          <w:rFonts w:hint="cs"/>
          <w:rtl/>
        </w:rPr>
        <w:t>وَإِنۡ أَحَدٞ مِّنَ ٱلۡمُشۡرِكِينَ ٱسۡتَجَارَكَ فَأَجِرۡهُ حَتَّىٰ يَسۡمَعَ كَلَٰمَ ٱللَّهِ ثُمَّ أَبۡلِغۡهُ مَأۡمَنَهُۥۚ ذَٰلِكَ بِأَنَّهُمۡ قَوۡمٞ لَّا يَعۡلَمُونَ ٦</w:t>
      </w:r>
      <w:r w:rsidR="00A10318" w:rsidRPr="00A10318">
        <w:rPr>
          <w:rFonts w:cs="Traditional Arabic" w:hint="cs"/>
          <w:rtl/>
          <w:lang w:bidi="fa-IR"/>
        </w:rPr>
        <w:t>﴾</w:t>
      </w:r>
      <w:r w:rsidR="00A10318" w:rsidRPr="0039716B">
        <w:rPr>
          <w:rStyle w:val="Char3"/>
          <w:rFonts w:hint="cs"/>
          <w:rtl/>
        </w:rPr>
        <w:t xml:space="preserve"> </w:t>
      </w:r>
      <w:r w:rsidR="00A10318" w:rsidRPr="007B4FF9">
        <w:rPr>
          <w:rStyle w:val="Char5"/>
          <w:rFonts w:hint="cs"/>
          <w:rtl/>
        </w:rPr>
        <w:t>[</w:t>
      </w:r>
      <w:r w:rsidR="006759EE" w:rsidRPr="007B4FF9">
        <w:rPr>
          <w:rStyle w:val="Char5"/>
          <w:rtl/>
        </w:rPr>
        <w:t>التوبة</w:t>
      </w:r>
      <w:r w:rsidR="006759EE" w:rsidRPr="007B4FF9">
        <w:rPr>
          <w:rStyle w:val="Char5"/>
          <w:rFonts w:hint="cs"/>
          <w:rtl/>
        </w:rPr>
        <w:t>: 6</w:t>
      </w:r>
      <w:r w:rsidR="00A10318" w:rsidRPr="007B4FF9">
        <w:rPr>
          <w:rStyle w:val="Char5"/>
          <w:rFonts w:hint="cs"/>
          <w:rtl/>
        </w:rPr>
        <w:t>]</w:t>
      </w:r>
      <w:r w:rsidR="00A10318" w:rsidRPr="0039716B">
        <w:rPr>
          <w:rStyle w:val="Char3"/>
          <w:rFonts w:hint="cs"/>
          <w:rtl/>
        </w:rPr>
        <w:t>.</w:t>
      </w:r>
      <w:r w:rsidR="00A10318">
        <w:rPr>
          <w:rFonts w:ascii="QCF_BSML" w:hAnsi="QCF_BSML" w:cs="QCF_BSML" w:hint="cs"/>
          <w:color w:val="000000"/>
          <w:rtl/>
          <w:lang w:bidi="fa-IR"/>
        </w:rPr>
        <w:t xml:space="preserve"> </w:t>
      </w:r>
      <w:r w:rsidRPr="0039716B">
        <w:rPr>
          <w:rStyle w:val="Char3"/>
          <w:rtl/>
        </w:rPr>
        <w:t>یا پیامبر</w:t>
      </w:r>
      <w:r w:rsidRPr="00DC2A78">
        <w:rPr>
          <w:rFonts w:ascii="Arial" w:hAnsi="Arial" w:cs="CTraditional Arabic"/>
          <w:rtl/>
          <w:lang w:bidi="fa-IR"/>
        </w:rPr>
        <w:t>ص</w:t>
      </w:r>
      <w:r w:rsidRPr="0039716B">
        <w:rPr>
          <w:rStyle w:val="Char3"/>
          <w:rtl/>
        </w:rPr>
        <w:t xml:space="preserve"> می‌فرماید: </w:t>
      </w:r>
      <w:r w:rsidR="006759EE" w:rsidRPr="007B4FF9">
        <w:rPr>
          <w:rStyle w:val="Char4"/>
          <w:rFonts w:hint="cs"/>
          <w:rtl/>
        </w:rPr>
        <w:t>«</w:t>
      </w:r>
      <w:r w:rsidR="006759EE" w:rsidRPr="007B4FF9">
        <w:rPr>
          <w:rStyle w:val="Char4"/>
          <w:rtl/>
        </w:rPr>
        <w:t>زینوا القرآن باصوات</w:t>
      </w:r>
      <w:r w:rsidR="00A42E7C">
        <w:rPr>
          <w:rStyle w:val="Char4"/>
          <w:rtl/>
        </w:rPr>
        <w:t>ك</w:t>
      </w:r>
      <w:r w:rsidR="006759EE" w:rsidRPr="007B4FF9">
        <w:rPr>
          <w:rStyle w:val="Char4"/>
          <w:rtl/>
        </w:rPr>
        <w:t>م</w:t>
      </w:r>
      <w:r w:rsidR="006759EE" w:rsidRPr="007B4FF9">
        <w:rPr>
          <w:rStyle w:val="Char4"/>
          <w:rFonts w:hint="cs"/>
          <w:rtl/>
        </w:rPr>
        <w:t>»</w:t>
      </w:r>
      <w:r w:rsidRPr="0039716B">
        <w:rPr>
          <w:rStyle w:val="Char3"/>
          <w:rtl/>
        </w:rPr>
        <w:t xml:space="preserve"> کلام، کلام خداوند است اما صدا، صدای بنده است، خداوند با این صدا مردم را فرا نمی‌خواند و با موسی و دیگران سخن نمی‌فرماید، قرآن و سنت اینرا تأیید می‌کنند و سلف صالح بر</w:t>
      </w:r>
      <w:r w:rsidR="005E487F" w:rsidRPr="0039716B">
        <w:rPr>
          <w:rStyle w:val="Char3"/>
          <w:rtl/>
        </w:rPr>
        <w:t xml:space="preserve"> این عقیده بوده‌اند.</w:t>
      </w:r>
    </w:p>
    <w:p w:rsidR="00C3748B" w:rsidRPr="0039716B" w:rsidRDefault="00C3748B" w:rsidP="007B4FF9">
      <w:pPr>
        <w:ind w:firstLine="284"/>
        <w:jc w:val="both"/>
        <w:rPr>
          <w:rStyle w:val="Char3"/>
          <w:rtl/>
        </w:rPr>
      </w:pPr>
      <w:r w:rsidRPr="0039716B">
        <w:rPr>
          <w:rStyle w:val="Char3"/>
          <w:rtl/>
        </w:rPr>
        <w:t>خلاصه مذهب امام شافعی</w:t>
      </w:r>
      <w:r w:rsidR="004032B3" w:rsidRPr="004032B3">
        <w:rPr>
          <w:rFonts w:cs="CTraditional Arabic"/>
          <w:rtl/>
          <w:lang w:bidi="fa-IR"/>
        </w:rPr>
        <w:t>/</w:t>
      </w:r>
      <w:r w:rsidR="006704C2" w:rsidRPr="0039716B">
        <w:rPr>
          <w:rStyle w:val="Char3"/>
          <w:rtl/>
        </w:rPr>
        <w:t xml:space="preserve"> </w:t>
      </w:r>
      <w:r w:rsidRPr="0039716B">
        <w:rPr>
          <w:rStyle w:val="Char3"/>
          <w:rtl/>
        </w:rPr>
        <w:t>در این مورد چنین است: معتقد بود که کلام صفت ازلی خداوند است و قرآن کلام خدا و غیر مخلوق است و هر کس قائل به خلق قرآن باشد از دین خارج است و میان صدای قاری و قرآن تفاوت وجود دارد، صدای قاری مخلوق و خوانده شده (ق</w:t>
      </w:r>
      <w:r w:rsidR="0084316C" w:rsidRPr="0039716B">
        <w:rPr>
          <w:rStyle w:val="Char3"/>
          <w:rtl/>
        </w:rPr>
        <w:t>رآن</w:t>
      </w:r>
      <w:r w:rsidR="005E487F" w:rsidRPr="0039716B">
        <w:rPr>
          <w:rStyle w:val="Char3"/>
          <w:rtl/>
        </w:rPr>
        <w:t>) غیر مخلوق است.</w:t>
      </w:r>
    </w:p>
    <w:p w:rsidR="00C3748B" w:rsidRPr="0039716B" w:rsidRDefault="00C3748B" w:rsidP="007B4FF9">
      <w:pPr>
        <w:ind w:firstLine="284"/>
        <w:jc w:val="both"/>
        <w:rPr>
          <w:rStyle w:val="Char3"/>
          <w:rtl/>
        </w:rPr>
      </w:pPr>
      <w:r w:rsidRPr="0039716B">
        <w:rPr>
          <w:rStyle w:val="Char3"/>
          <w:rtl/>
        </w:rPr>
        <w:t>این مطلب را با روایتی از بیهقی با سندش از علی بن سهل رملی به پایان می‌رسانم که می‌فرماید: از امام شافعی</w:t>
      </w:r>
      <w:r w:rsidR="004032B3" w:rsidRPr="004032B3">
        <w:rPr>
          <w:rFonts w:cs="CTraditional Arabic"/>
          <w:rtl/>
          <w:lang w:bidi="fa-IR"/>
        </w:rPr>
        <w:t>/</w:t>
      </w:r>
      <w:r w:rsidR="006704C2" w:rsidRPr="0039716B">
        <w:rPr>
          <w:rStyle w:val="Char3"/>
          <w:rtl/>
        </w:rPr>
        <w:t xml:space="preserve"> </w:t>
      </w:r>
      <w:r w:rsidRPr="0039716B">
        <w:rPr>
          <w:rStyle w:val="Char3"/>
          <w:rtl/>
        </w:rPr>
        <w:t>در مورد قرآن پرسیدم، فرمود:</w:t>
      </w:r>
      <w:r w:rsidR="005E487F" w:rsidRPr="0039716B">
        <w:rPr>
          <w:rStyle w:val="Char3"/>
          <w:rtl/>
        </w:rPr>
        <w:t xml:space="preserve"> قرآن کلام خدا و غیر مخلوق است.</w:t>
      </w:r>
    </w:p>
    <w:p w:rsidR="00C3748B" w:rsidRPr="0039716B" w:rsidRDefault="00C3748B" w:rsidP="00DC2A78">
      <w:pPr>
        <w:ind w:firstLine="284"/>
        <w:jc w:val="both"/>
        <w:rPr>
          <w:rStyle w:val="Char3"/>
          <w:rtl/>
        </w:rPr>
      </w:pPr>
      <w:r w:rsidRPr="0039716B">
        <w:rPr>
          <w:rStyle w:val="Char3"/>
          <w:rtl/>
        </w:rPr>
        <w:t>گفتم: اگر کسی قائل به مخ</w:t>
      </w:r>
      <w:r w:rsidR="005E487F" w:rsidRPr="0039716B">
        <w:rPr>
          <w:rStyle w:val="Char3"/>
          <w:rtl/>
        </w:rPr>
        <w:t>لوق بودن قرآن باشد چه حکمی دارد</w:t>
      </w:r>
      <w:r w:rsidRPr="0039716B">
        <w:rPr>
          <w:rStyle w:val="Char3"/>
          <w:rtl/>
        </w:rPr>
        <w:t>؟</w:t>
      </w:r>
    </w:p>
    <w:p w:rsidR="00C3748B" w:rsidRPr="0039716B" w:rsidRDefault="00C3748B" w:rsidP="00DC2A78">
      <w:pPr>
        <w:ind w:firstLine="284"/>
        <w:jc w:val="both"/>
        <w:rPr>
          <w:rStyle w:val="Char3"/>
          <w:rtl/>
        </w:rPr>
      </w:pPr>
      <w:r w:rsidRPr="0039716B">
        <w:rPr>
          <w:rStyle w:val="Char3"/>
          <w:rtl/>
        </w:rPr>
        <w:t>فرمود: کافر است، هیچ کدام از بزرگان دین را ندیدم مگر اینکه همه آنها، قائلین به خلق قرآن را کافر قلمداد می‌کردند</w:t>
      </w:r>
      <w:r w:rsidRPr="00EB49AE">
        <w:rPr>
          <w:rStyle w:val="Char7"/>
          <w:bCs w:val="0"/>
          <w:szCs w:val="28"/>
          <w:vertAlign w:val="superscript"/>
          <w:rtl/>
        </w:rPr>
        <w:footnoteReference w:id="704"/>
      </w:r>
      <w:r w:rsidR="005E487F" w:rsidRPr="0039716B">
        <w:rPr>
          <w:rStyle w:val="Char3"/>
          <w:rtl/>
        </w:rPr>
        <w:t>.</w:t>
      </w:r>
    </w:p>
    <w:p w:rsidR="00C3748B" w:rsidRPr="0039716B" w:rsidRDefault="002A7514" w:rsidP="007B4FF9">
      <w:pPr>
        <w:ind w:firstLine="284"/>
        <w:jc w:val="both"/>
        <w:rPr>
          <w:rStyle w:val="Char3"/>
          <w:rtl/>
        </w:rPr>
      </w:pPr>
      <w:r w:rsidRPr="0039716B">
        <w:rPr>
          <w:rStyle w:val="Char3"/>
          <w:rtl/>
        </w:rPr>
        <w:t>بیهقی در کتاب «الاعتقاد</w:t>
      </w:r>
      <w:r w:rsidR="00C3748B" w:rsidRPr="0039716B">
        <w:rPr>
          <w:rStyle w:val="Char3"/>
          <w:rtl/>
        </w:rPr>
        <w:t>» می‌گوید: شافعی</w:t>
      </w:r>
      <w:r w:rsidR="004032B3" w:rsidRPr="004032B3">
        <w:rPr>
          <w:rFonts w:ascii="Arial" w:hAnsi="Arial" w:cs="CTraditional Arabic"/>
          <w:rtl/>
          <w:lang w:bidi="fa-IR"/>
        </w:rPr>
        <w:t>/</w:t>
      </w:r>
      <w:r w:rsidR="00C3748B" w:rsidRPr="0039716B">
        <w:rPr>
          <w:rStyle w:val="Char3"/>
          <w:rtl/>
        </w:rPr>
        <w:t xml:space="preserve"> می‌فرمود: آنچه با زبان تلاوت می‌کنیم و با گوش آنرا می‌شنویم و در مصاحف می‌نویسیم، همه کلام خدا هستند و خداوند اوامر و نواهی خود را با این کلام توسط پیامبر</w:t>
      </w:r>
      <w:r w:rsidR="00C3748B" w:rsidRPr="00DC2A78">
        <w:rPr>
          <w:rFonts w:ascii="Arial" w:hAnsi="Arial" w:cs="CTraditional Arabic"/>
          <w:rtl/>
          <w:lang w:bidi="fa-IR"/>
        </w:rPr>
        <w:t>ص</w:t>
      </w:r>
      <w:r w:rsidR="00C3748B" w:rsidRPr="0039716B">
        <w:rPr>
          <w:rStyle w:val="Char3"/>
          <w:rtl/>
        </w:rPr>
        <w:t xml:space="preserve"> به بندگان ابلاغ فرموده است</w:t>
      </w:r>
      <w:r w:rsidR="00C3748B" w:rsidRPr="00EB49AE">
        <w:rPr>
          <w:rStyle w:val="Char7"/>
          <w:bCs w:val="0"/>
          <w:szCs w:val="28"/>
          <w:vertAlign w:val="superscript"/>
          <w:rtl/>
        </w:rPr>
        <w:footnoteReference w:id="705"/>
      </w:r>
      <w:r w:rsidR="005E487F" w:rsidRPr="0039716B">
        <w:rPr>
          <w:rStyle w:val="Char3"/>
          <w:rFonts w:hint="cs"/>
          <w:rtl/>
        </w:rPr>
        <w:t>.</w:t>
      </w:r>
    </w:p>
    <w:p w:rsidR="00C3748B" w:rsidRPr="00DC2A78" w:rsidRDefault="00C3748B" w:rsidP="005E487F">
      <w:pPr>
        <w:pStyle w:val="a4"/>
        <w:rPr>
          <w:rtl/>
        </w:rPr>
      </w:pPr>
      <w:bookmarkStart w:id="203" w:name="_Toc320053523"/>
      <w:bookmarkStart w:id="204" w:name="_Toc433639676"/>
      <w:r w:rsidRPr="00DC2A78">
        <w:rPr>
          <w:rtl/>
        </w:rPr>
        <w:t>صفت پنچم: دست</w:t>
      </w:r>
      <w:bookmarkEnd w:id="203"/>
      <w:bookmarkEnd w:id="204"/>
      <w:r w:rsidRPr="00DC2A78">
        <w:rPr>
          <w:rtl/>
        </w:rPr>
        <w:t xml:space="preserve"> </w:t>
      </w:r>
    </w:p>
    <w:p w:rsidR="00C3748B" w:rsidRPr="0039716B" w:rsidRDefault="00C3748B" w:rsidP="00DC2A78">
      <w:pPr>
        <w:ind w:firstLine="284"/>
        <w:jc w:val="both"/>
        <w:rPr>
          <w:rStyle w:val="Char3"/>
          <w:rtl/>
        </w:rPr>
      </w:pPr>
      <w:r w:rsidRPr="0039716B">
        <w:rPr>
          <w:rStyle w:val="Char3"/>
          <w:rtl/>
        </w:rPr>
        <w:t>یکی دیگر از صفات ذاتی پروردگار دست است نصوص فراوانی از قرآن و حدیث خداوند را انگونه که شایسته ایشان</w:t>
      </w:r>
      <w:r w:rsidR="005E487F" w:rsidRPr="0039716B">
        <w:rPr>
          <w:rStyle w:val="Char3"/>
          <w:rtl/>
        </w:rPr>
        <w:t xml:space="preserve"> است به این صفت متصف می‌نمایند.</w:t>
      </w:r>
    </w:p>
    <w:p w:rsidR="00C3748B" w:rsidRPr="0039716B" w:rsidRDefault="005E487F" w:rsidP="00DC2A78">
      <w:pPr>
        <w:ind w:firstLine="284"/>
        <w:jc w:val="both"/>
        <w:rPr>
          <w:rStyle w:val="Char3"/>
          <w:rtl/>
        </w:rPr>
      </w:pPr>
      <w:r w:rsidRPr="0039716B">
        <w:rPr>
          <w:rStyle w:val="Char3"/>
          <w:rtl/>
        </w:rPr>
        <w:t>خداوند می‌فرماید:</w:t>
      </w:r>
    </w:p>
    <w:p w:rsidR="00C3748B" w:rsidRPr="007B4FF9" w:rsidRDefault="00A10318" w:rsidP="00E719BB">
      <w:pPr>
        <w:pStyle w:val="ListParagraph"/>
        <w:numPr>
          <w:ilvl w:val="0"/>
          <w:numId w:val="62"/>
        </w:numPr>
        <w:jc w:val="both"/>
        <w:rPr>
          <w:rStyle w:val="Char3"/>
          <w:rtl/>
        </w:rPr>
      </w:pPr>
      <w:r w:rsidRPr="007B4FF9">
        <w:rPr>
          <w:rFonts w:cs="Traditional Arabic" w:hint="cs"/>
          <w:rtl/>
          <w:lang w:bidi="fa-IR"/>
        </w:rPr>
        <w:t>﴿</w:t>
      </w:r>
      <w:r w:rsidR="0084316C" w:rsidRPr="0028684C">
        <w:rPr>
          <w:rStyle w:val="Char2"/>
          <w:rFonts w:hint="cs"/>
          <w:rtl/>
        </w:rPr>
        <w:t>قَالَ يَٰٓإِبۡلِيسُ مَا مَنَعَكَ أَن تَسۡجُدَ لِمَا خَلَقۡتُ بِيَدَيَّۖ أَسۡتَكۡبَرۡتَ أَمۡ كُنتَ مِنَ ٱلۡعَالِينَ ٧٥</w:t>
      </w:r>
      <w:r w:rsidRPr="007B4FF9">
        <w:rPr>
          <w:rFonts w:cs="Traditional Arabic" w:hint="cs"/>
          <w:rtl/>
          <w:lang w:bidi="fa-IR"/>
        </w:rPr>
        <w:t>﴾</w:t>
      </w:r>
      <w:r w:rsidRPr="0039716B">
        <w:rPr>
          <w:rStyle w:val="Char3"/>
          <w:rFonts w:hint="cs"/>
          <w:rtl/>
        </w:rPr>
        <w:t xml:space="preserve"> </w:t>
      </w:r>
      <w:r w:rsidRPr="007B4FF9">
        <w:rPr>
          <w:rStyle w:val="Char5"/>
          <w:rFonts w:hint="cs"/>
          <w:rtl/>
        </w:rPr>
        <w:t>[</w:t>
      </w:r>
      <w:r w:rsidR="006759EE" w:rsidRPr="007B4FF9">
        <w:rPr>
          <w:rStyle w:val="Char5"/>
          <w:rFonts w:hint="cs"/>
          <w:rtl/>
        </w:rPr>
        <w:t>ص: 75</w:t>
      </w:r>
      <w:r w:rsidRPr="007B4FF9">
        <w:rPr>
          <w:rStyle w:val="Char5"/>
          <w:rFonts w:hint="cs"/>
          <w:rtl/>
        </w:rPr>
        <w:t>]</w:t>
      </w:r>
      <w:r w:rsidRPr="0039716B">
        <w:rPr>
          <w:rStyle w:val="Char3"/>
          <w:rFonts w:hint="cs"/>
          <w:rtl/>
        </w:rPr>
        <w:t>.</w:t>
      </w:r>
    </w:p>
    <w:p w:rsidR="00C3748B" w:rsidRPr="0039716B" w:rsidRDefault="00045ACF" w:rsidP="00DC2A78">
      <w:pPr>
        <w:ind w:firstLine="284"/>
        <w:jc w:val="both"/>
        <w:rPr>
          <w:rStyle w:val="Char3"/>
          <w:rtl/>
        </w:rPr>
      </w:pPr>
      <w:r w:rsidRPr="0039716B">
        <w:rPr>
          <w:rStyle w:val="Char3"/>
          <w:rtl/>
        </w:rPr>
        <w:t xml:space="preserve">ترجمه: </w:t>
      </w:r>
      <w:r w:rsidRPr="00045ACF">
        <w:rPr>
          <w:rFonts w:cs="Traditional Arabic"/>
          <w:rtl/>
          <w:lang w:bidi="fa-IR"/>
        </w:rPr>
        <w:t>«</w:t>
      </w:r>
      <w:r w:rsidR="00C3748B" w:rsidRPr="0039716B">
        <w:rPr>
          <w:rStyle w:val="Char3"/>
          <w:rtl/>
        </w:rPr>
        <w:t>فرمود اى ابل</w:t>
      </w:r>
      <w:r w:rsidR="00FF3772">
        <w:rPr>
          <w:rStyle w:val="Char3"/>
          <w:rtl/>
        </w:rPr>
        <w:t>ی</w:t>
      </w:r>
      <w:r w:rsidR="00C3748B" w:rsidRPr="0039716B">
        <w:rPr>
          <w:rStyle w:val="Char3"/>
          <w:rtl/>
        </w:rPr>
        <w:t>س چه چ</w:t>
      </w:r>
      <w:r w:rsidR="00FF3772">
        <w:rPr>
          <w:rStyle w:val="Char3"/>
          <w:rtl/>
        </w:rPr>
        <w:t>ی</w:t>
      </w:r>
      <w:r w:rsidR="00C3748B" w:rsidRPr="0039716B">
        <w:rPr>
          <w:rStyle w:val="Char3"/>
          <w:rtl/>
        </w:rPr>
        <w:t xml:space="preserve">ز تو را مانع شد </w:t>
      </w:r>
      <w:r w:rsidR="00FF3772">
        <w:rPr>
          <w:rStyle w:val="Char3"/>
          <w:rtl/>
        </w:rPr>
        <w:t>ک</w:t>
      </w:r>
      <w:r w:rsidR="00C3748B" w:rsidRPr="0039716B">
        <w:rPr>
          <w:rStyle w:val="Char3"/>
          <w:rtl/>
        </w:rPr>
        <w:t>ه براى چ</w:t>
      </w:r>
      <w:r w:rsidR="00FF3772">
        <w:rPr>
          <w:rStyle w:val="Char3"/>
          <w:rtl/>
        </w:rPr>
        <w:t>ی</w:t>
      </w:r>
      <w:r w:rsidR="00C3748B" w:rsidRPr="0039716B">
        <w:rPr>
          <w:rStyle w:val="Char3"/>
          <w:rtl/>
        </w:rPr>
        <w:t xml:space="preserve">زى </w:t>
      </w:r>
      <w:r w:rsidR="00FF3772">
        <w:rPr>
          <w:rStyle w:val="Char3"/>
          <w:rtl/>
        </w:rPr>
        <w:t>ک</w:t>
      </w:r>
      <w:r w:rsidR="00C3748B" w:rsidRPr="0039716B">
        <w:rPr>
          <w:rStyle w:val="Char3"/>
          <w:rtl/>
        </w:rPr>
        <w:t>ه به دستان خو</w:t>
      </w:r>
      <w:r w:rsidR="00FF3772">
        <w:rPr>
          <w:rStyle w:val="Char3"/>
          <w:rtl/>
        </w:rPr>
        <w:t>ی</w:t>
      </w:r>
      <w:r w:rsidR="00C3748B" w:rsidRPr="0039716B">
        <w:rPr>
          <w:rStyle w:val="Char3"/>
          <w:rtl/>
        </w:rPr>
        <w:t xml:space="preserve">ش خلق </w:t>
      </w:r>
      <w:r w:rsidR="00FF3772">
        <w:rPr>
          <w:rStyle w:val="Char3"/>
          <w:rtl/>
        </w:rPr>
        <w:t>ک</w:t>
      </w:r>
      <w:r w:rsidR="00C3748B" w:rsidRPr="0039716B">
        <w:rPr>
          <w:rStyle w:val="Char3"/>
          <w:rtl/>
        </w:rPr>
        <w:t>ردم سجده آورى آ</w:t>
      </w:r>
      <w:r w:rsidR="00FF3772">
        <w:rPr>
          <w:rStyle w:val="Char3"/>
          <w:rtl/>
        </w:rPr>
        <w:t>ی</w:t>
      </w:r>
      <w:r w:rsidR="00C3748B" w:rsidRPr="0039716B">
        <w:rPr>
          <w:rStyle w:val="Char3"/>
          <w:rtl/>
        </w:rPr>
        <w:t>ا ت</w:t>
      </w:r>
      <w:r w:rsidR="00FF3772">
        <w:rPr>
          <w:rStyle w:val="Char3"/>
          <w:rtl/>
        </w:rPr>
        <w:t>ک</w:t>
      </w:r>
      <w:r w:rsidR="00C3748B" w:rsidRPr="0039716B">
        <w:rPr>
          <w:rStyle w:val="Char3"/>
          <w:rtl/>
        </w:rPr>
        <w:t xml:space="preserve">بر نمودى </w:t>
      </w:r>
      <w:r w:rsidR="00FF3772">
        <w:rPr>
          <w:rStyle w:val="Char3"/>
          <w:rtl/>
        </w:rPr>
        <w:t>ی</w:t>
      </w:r>
      <w:r w:rsidR="00C3748B" w:rsidRPr="0039716B">
        <w:rPr>
          <w:rStyle w:val="Char3"/>
          <w:rtl/>
        </w:rPr>
        <w:t>ا از [جمله] برترى‏جو</w:t>
      </w:r>
      <w:r w:rsidR="00FF3772">
        <w:rPr>
          <w:rStyle w:val="Char3"/>
          <w:rtl/>
        </w:rPr>
        <w:t>ی</w:t>
      </w:r>
      <w:r w:rsidR="00C3748B" w:rsidRPr="0039716B">
        <w:rPr>
          <w:rStyle w:val="Char3"/>
          <w:rtl/>
        </w:rPr>
        <w:t>انى</w:t>
      </w:r>
      <w:r w:rsidR="006759EE">
        <w:rPr>
          <w:rFonts w:cs="Traditional Arabic" w:hint="cs"/>
          <w:rtl/>
          <w:lang w:bidi="fa-IR"/>
        </w:rPr>
        <w:t>»</w:t>
      </w:r>
      <w:r w:rsidR="00C3748B" w:rsidRPr="0039716B">
        <w:rPr>
          <w:rStyle w:val="Char3"/>
          <w:rtl/>
        </w:rPr>
        <w:t>.</w:t>
      </w:r>
    </w:p>
    <w:p w:rsidR="00C3748B" w:rsidRPr="007B4FF9" w:rsidRDefault="00A10318" w:rsidP="00E719BB">
      <w:pPr>
        <w:pStyle w:val="ListParagraph"/>
        <w:numPr>
          <w:ilvl w:val="0"/>
          <w:numId w:val="62"/>
        </w:numPr>
        <w:jc w:val="both"/>
        <w:rPr>
          <w:rStyle w:val="Char3"/>
          <w:rtl/>
        </w:rPr>
      </w:pPr>
      <w:r w:rsidRPr="007B4FF9">
        <w:rPr>
          <w:rFonts w:cs="Traditional Arabic" w:hint="cs"/>
          <w:rtl/>
          <w:lang w:bidi="fa-IR"/>
        </w:rPr>
        <w:t>﴿</w:t>
      </w:r>
      <w:r w:rsidR="0084316C" w:rsidRPr="0028684C">
        <w:rPr>
          <w:rStyle w:val="Char2"/>
          <w:rFonts w:hint="cs"/>
          <w:rtl/>
        </w:rPr>
        <w:t>وَقَالَتِ ٱلۡيَهُودُ يَدُ ٱللَّهِ مَغۡلُولَةٌۚ غُلَّتۡ أَيۡدِيهِمۡ وَلُعِنُواْ بِمَا قَالُواْۘ بَلۡ يَدَاهُ مَبۡسُوطَتَانِ يُنفِقُ كَيۡفَ يَشَآءُ</w:t>
      </w:r>
      <w:r w:rsidRPr="007B4FF9">
        <w:rPr>
          <w:rFonts w:cs="Traditional Arabic" w:hint="cs"/>
          <w:rtl/>
          <w:lang w:bidi="fa-IR"/>
        </w:rPr>
        <w:t>﴾</w:t>
      </w:r>
      <w:r w:rsidRPr="0039716B">
        <w:rPr>
          <w:rStyle w:val="Char3"/>
          <w:rFonts w:hint="cs"/>
          <w:rtl/>
        </w:rPr>
        <w:t xml:space="preserve"> </w:t>
      </w:r>
      <w:r w:rsidRPr="007B4FF9">
        <w:rPr>
          <w:rStyle w:val="Char5"/>
          <w:rFonts w:hint="cs"/>
          <w:rtl/>
        </w:rPr>
        <w:t>[</w:t>
      </w:r>
      <w:r w:rsidR="006759EE" w:rsidRPr="007B4FF9">
        <w:rPr>
          <w:rStyle w:val="Char5"/>
          <w:rFonts w:hint="cs"/>
          <w:rtl/>
        </w:rPr>
        <w:t>المائد</w:t>
      </w:r>
      <w:r w:rsidR="006759EE" w:rsidRPr="007B4FF9">
        <w:rPr>
          <w:rStyle w:val="Char5"/>
          <w:rtl/>
        </w:rPr>
        <w:t>ة</w:t>
      </w:r>
      <w:r w:rsidR="006759EE" w:rsidRPr="007B4FF9">
        <w:rPr>
          <w:rStyle w:val="Char5"/>
          <w:rFonts w:hint="cs"/>
          <w:rtl/>
        </w:rPr>
        <w:t>: 64</w:t>
      </w:r>
      <w:r w:rsidRPr="007B4FF9">
        <w:rPr>
          <w:rStyle w:val="Char5"/>
          <w:rFonts w:hint="cs"/>
          <w:rtl/>
        </w:rPr>
        <w:t>]</w:t>
      </w:r>
      <w:r w:rsidRPr="0039716B">
        <w:rPr>
          <w:rStyle w:val="Char3"/>
          <w:rFonts w:hint="cs"/>
          <w:rtl/>
        </w:rPr>
        <w:t>.</w:t>
      </w:r>
      <w:r w:rsidRPr="007B4FF9">
        <w:rPr>
          <w:rFonts w:ascii="QCF_BSML" w:hAnsi="QCF_BSML" w:cs="QCF_BSML" w:hint="cs"/>
          <w:color w:val="000000"/>
          <w:rtl/>
          <w:lang w:bidi="fa-IR"/>
        </w:rPr>
        <w:t xml:space="preserve"> </w:t>
      </w:r>
      <w:r w:rsidR="006759EE" w:rsidRPr="007B4FF9">
        <w:rPr>
          <w:rFonts w:ascii="B Lotus" w:hAnsi="Arial" w:cs="Traditional Arabic" w:hint="cs"/>
          <w:color w:val="000000"/>
          <w:rtl/>
          <w:lang w:bidi="fa-IR"/>
        </w:rPr>
        <w:t>«</w:t>
      </w:r>
      <w:r w:rsidR="00C3748B" w:rsidRPr="0039716B">
        <w:rPr>
          <w:rStyle w:val="Char3"/>
          <w:rtl/>
        </w:rPr>
        <w:t xml:space="preserve">و </w:t>
      </w:r>
      <w:r w:rsidR="00FF3772">
        <w:rPr>
          <w:rStyle w:val="Char3"/>
          <w:rtl/>
        </w:rPr>
        <w:t>ی</w:t>
      </w:r>
      <w:r w:rsidR="00C3748B" w:rsidRPr="0039716B">
        <w:rPr>
          <w:rStyle w:val="Char3"/>
          <w:rtl/>
        </w:rPr>
        <w:t>هود گفتند دست‏</w:t>
      </w:r>
      <w:r w:rsidR="002A7514" w:rsidRPr="0039716B">
        <w:rPr>
          <w:rStyle w:val="Char3"/>
          <w:rFonts w:hint="cs"/>
          <w:rtl/>
        </w:rPr>
        <w:t xml:space="preserve"> </w:t>
      </w:r>
      <w:r w:rsidR="00C3748B" w:rsidRPr="0039716B">
        <w:rPr>
          <w:rStyle w:val="Char3"/>
          <w:rtl/>
        </w:rPr>
        <w:t xml:space="preserve">خدا بسته است </w:t>
      </w:r>
      <w:r w:rsidR="00533B94">
        <w:rPr>
          <w:rStyle w:val="Char3"/>
          <w:rtl/>
        </w:rPr>
        <w:t>دست‌ها</w:t>
      </w:r>
      <w:r w:rsidR="00C3748B" w:rsidRPr="0039716B">
        <w:rPr>
          <w:rStyle w:val="Char3"/>
          <w:rtl/>
        </w:rPr>
        <w:t>ى خودشان بسته باد و به [سزاى ] آنچه گفتند از رحمت‏خدا دور شوند بل</w:t>
      </w:r>
      <w:r w:rsidR="00FF3772">
        <w:rPr>
          <w:rStyle w:val="Char3"/>
          <w:rtl/>
        </w:rPr>
        <w:t>ک</w:t>
      </w:r>
      <w:r w:rsidR="00C3748B" w:rsidRPr="0039716B">
        <w:rPr>
          <w:rStyle w:val="Char3"/>
          <w:rtl/>
        </w:rPr>
        <w:t>ه هر دو دست او گشاده است هر گونه بخواهد مى‏بخشد</w:t>
      </w:r>
      <w:r w:rsidR="006759EE" w:rsidRPr="007B4FF9">
        <w:rPr>
          <w:rFonts w:cs="Traditional Arabic" w:hint="cs"/>
          <w:rtl/>
          <w:lang w:bidi="fa-IR"/>
        </w:rPr>
        <w:t>»</w:t>
      </w:r>
      <w:r w:rsidR="006759EE" w:rsidRPr="0039716B">
        <w:rPr>
          <w:rStyle w:val="Char3"/>
          <w:rFonts w:hint="cs"/>
          <w:rtl/>
        </w:rPr>
        <w:t>.</w:t>
      </w:r>
    </w:p>
    <w:p w:rsidR="00C3748B" w:rsidRPr="007B4FF9" w:rsidRDefault="00A10318" w:rsidP="00E719BB">
      <w:pPr>
        <w:pStyle w:val="ListParagraph"/>
        <w:numPr>
          <w:ilvl w:val="0"/>
          <w:numId w:val="62"/>
        </w:numPr>
        <w:jc w:val="both"/>
        <w:rPr>
          <w:rStyle w:val="Char3"/>
          <w:rtl/>
        </w:rPr>
      </w:pPr>
      <w:r w:rsidRPr="007B4FF9">
        <w:rPr>
          <w:rFonts w:cs="Traditional Arabic" w:hint="cs"/>
          <w:rtl/>
          <w:lang w:bidi="fa-IR"/>
        </w:rPr>
        <w:t>﴿</w:t>
      </w:r>
      <w:r w:rsidR="0084316C" w:rsidRPr="0028684C">
        <w:rPr>
          <w:rStyle w:val="Char2"/>
          <w:rFonts w:hint="cs"/>
          <w:rtl/>
        </w:rPr>
        <w:t>إِنَّ ٱلَّذِينَ يُبَايِعُونَكَ إِنَّمَا يُبَايِعُونَ ٱللَّهَ يَدُ ٱللَّهِ فَوۡقَ أَيۡدِيهِمۡۚ فَمَن نَّكَثَ فَإِنَّمَا يَنكُثُ عَلَىٰ نَفۡسِهِۦۖ وَمَنۡ أَوۡفَىٰ بِمَا عَٰهَدَ عَلَيۡهُ ٱللَّهَ فَسَيُؤۡتِيهِ أَجۡرًا عَظِيمٗا ١٠</w:t>
      </w:r>
      <w:r w:rsidRPr="007B4FF9">
        <w:rPr>
          <w:rFonts w:cs="Traditional Arabic" w:hint="cs"/>
          <w:rtl/>
          <w:lang w:bidi="fa-IR"/>
        </w:rPr>
        <w:t>﴾</w:t>
      </w:r>
      <w:r w:rsidRPr="0039716B">
        <w:rPr>
          <w:rStyle w:val="Char3"/>
          <w:rFonts w:hint="cs"/>
          <w:rtl/>
        </w:rPr>
        <w:t xml:space="preserve"> </w:t>
      </w:r>
      <w:r w:rsidRPr="007B4FF9">
        <w:rPr>
          <w:rStyle w:val="Char5"/>
          <w:rFonts w:hint="cs"/>
          <w:rtl/>
        </w:rPr>
        <w:t>[</w:t>
      </w:r>
      <w:r w:rsidR="006759EE" w:rsidRPr="007B4FF9">
        <w:rPr>
          <w:rStyle w:val="Char5"/>
          <w:rFonts w:hint="cs"/>
          <w:rtl/>
        </w:rPr>
        <w:t>الفتح: 10</w:t>
      </w:r>
      <w:r w:rsidRPr="007B4FF9">
        <w:rPr>
          <w:rStyle w:val="Char5"/>
          <w:rFonts w:hint="cs"/>
          <w:rtl/>
        </w:rPr>
        <w:t>]</w:t>
      </w:r>
      <w:r w:rsidRPr="0039716B">
        <w:rPr>
          <w:rStyle w:val="Char3"/>
          <w:rFonts w:hint="cs"/>
          <w:rtl/>
        </w:rPr>
        <w:t>.</w:t>
      </w:r>
      <w:r w:rsidRPr="007B4FF9">
        <w:rPr>
          <w:rFonts w:ascii="QCF_BSML" w:hAnsi="QCF_BSML" w:cs="QCF_BSML" w:hint="cs"/>
          <w:color w:val="000000"/>
          <w:rtl/>
          <w:lang w:bidi="fa-IR"/>
        </w:rPr>
        <w:t xml:space="preserve"> </w:t>
      </w:r>
      <w:r w:rsidR="0084316C" w:rsidRPr="007B4FF9">
        <w:rPr>
          <w:rFonts w:cs="Traditional Arabic" w:hint="cs"/>
          <w:rtl/>
          <w:lang w:bidi="fa-IR"/>
        </w:rPr>
        <w:t>«</w:t>
      </w:r>
      <w:r w:rsidR="00C3748B" w:rsidRPr="0039716B">
        <w:rPr>
          <w:rStyle w:val="Char3"/>
          <w:rtl/>
        </w:rPr>
        <w:t>در حق</w:t>
      </w:r>
      <w:r w:rsidR="00FF3772">
        <w:rPr>
          <w:rStyle w:val="Char3"/>
          <w:rtl/>
        </w:rPr>
        <w:t>ی</w:t>
      </w:r>
      <w:r w:rsidR="00C3748B" w:rsidRPr="0039716B">
        <w:rPr>
          <w:rStyle w:val="Char3"/>
          <w:rtl/>
        </w:rPr>
        <w:t xml:space="preserve">قت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با تو ب</w:t>
      </w:r>
      <w:r w:rsidR="00FF3772">
        <w:rPr>
          <w:rStyle w:val="Char3"/>
          <w:rtl/>
        </w:rPr>
        <w:t>ی</w:t>
      </w:r>
      <w:r w:rsidR="00C3748B" w:rsidRPr="0039716B">
        <w:rPr>
          <w:rStyle w:val="Char3"/>
          <w:rtl/>
        </w:rPr>
        <w:t>عت مى‏</w:t>
      </w:r>
      <w:r w:rsidR="00FF3772">
        <w:rPr>
          <w:rStyle w:val="Char3"/>
          <w:rtl/>
        </w:rPr>
        <w:t>ک</w:t>
      </w:r>
      <w:r w:rsidR="00C3748B" w:rsidRPr="0039716B">
        <w:rPr>
          <w:rStyle w:val="Char3"/>
          <w:rtl/>
        </w:rPr>
        <w:t>نند جز ا</w:t>
      </w:r>
      <w:r w:rsidR="00FF3772">
        <w:rPr>
          <w:rStyle w:val="Char3"/>
          <w:rtl/>
        </w:rPr>
        <w:t>ی</w:t>
      </w:r>
      <w:r w:rsidR="00C3748B" w:rsidRPr="0039716B">
        <w:rPr>
          <w:rStyle w:val="Char3"/>
          <w:rtl/>
        </w:rPr>
        <w:t>ن ن</w:t>
      </w:r>
      <w:r w:rsidR="00FF3772">
        <w:rPr>
          <w:rStyle w:val="Char3"/>
          <w:rtl/>
        </w:rPr>
        <w:t>ی</w:t>
      </w:r>
      <w:r w:rsidR="00C3748B" w:rsidRPr="0039716B">
        <w:rPr>
          <w:rStyle w:val="Char3"/>
          <w:rtl/>
        </w:rPr>
        <w:t xml:space="preserve">ست </w:t>
      </w:r>
      <w:r w:rsidR="00FF3772">
        <w:rPr>
          <w:rStyle w:val="Char3"/>
          <w:rtl/>
        </w:rPr>
        <w:t>ک</w:t>
      </w:r>
      <w:r w:rsidR="00C3748B" w:rsidRPr="0039716B">
        <w:rPr>
          <w:rStyle w:val="Char3"/>
          <w:rtl/>
        </w:rPr>
        <w:t>ه با خدا ب</w:t>
      </w:r>
      <w:r w:rsidR="00FF3772">
        <w:rPr>
          <w:rStyle w:val="Char3"/>
          <w:rtl/>
        </w:rPr>
        <w:t>ی</w:t>
      </w:r>
      <w:r w:rsidR="00C3748B" w:rsidRPr="0039716B">
        <w:rPr>
          <w:rStyle w:val="Char3"/>
          <w:rtl/>
        </w:rPr>
        <w:t>عت مى‏</w:t>
      </w:r>
      <w:r w:rsidR="00FF3772">
        <w:rPr>
          <w:rStyle w:val="Char3"/>
          <w:rtl/>
        </w:rPr>
        <w:t>ک</w:t>
      </w:r>
      <w:r w:rsidR="00C3748B" w:rsidRPr="0039716B">
        <w:rPr>
          <w:rStyle w:val="Char3"/>
          <w:rtl/>
        </w:rPr>
        <w:t xml:space="preserve">نند دست‏ خدا بالاى </w:t>
      </w:r>
      <w:r w:rsidR="00533B94">
        <w:rPr>
          <w:rStyle w:val="Char3"/>
          <w:rtl/>
        </w:rPr>
        <w:t>دست‌ها</w:t>
      </w:r>
      <w:r w:rsidR="00C3748B" w:rsidRPr="0039716B">
        <w:rPr>
          <w:rStyle w:val="Char3"/>
          <w:rtl/>
        </w:rPr>
        <w:t xml:space="preserve">ى آنان است پس هر </w:t>
      </w:r>
      <w:r w:rsidR="00FF3772">
        <w:rPr>
          <w:rStyle w:val="Char3"/>
          <w:rtl/>
        </w:rPr>
        <w:t>ک</w:t>
      </w:r>
      <w:r w:rsidR="00C3748B" w:rsidRPr="0039716B">
        <w:rPr>
          <w:rStyle w:val="Char3"/>
          <w:rtl/>
        </w:rPr>
        <w:t>ه پ</w:t>
      </w:r>
      <w:r w:rsidR="00FF3772">
        <w:rPr>
          <w:rStyle w:val="Char3"/>
          <w:rtl/>
        </w:rPr>
        <w:t>ی</w:t>
      </w:r>
      <w:r w:rsidR="00C3748B" w:rsidRPr="0039716B">
        <w:rPr>
          <w:rStyle w:val="Char3"/>
          <w:rtl/>
        </w:rPr>
        <w:t>مان‏ ش</w:t>
      </w:r>
      <w:r w:rsidR="00FF3772">
        <w:rPr>
          <w:rStyle w:val="Char3"/>
          <w:rtl/>
        </w:rPr>
        <w:t>ک</w:t>
      </w:r>
      <w:r w:rsidR="00C3748B" w:rsidRPr="0039716B">
        <w:rPr>
          <w:rStyle w:val="Char3"/>
          <w:rtl/>
        </w:rPr>
        <w:t xml:space="preserve">نى </w:t>
      </w:r>
      <w:r w:rsidR="00FF3772">
        <w:rPr>
          <w:rStyle w:val="Char3"/>
          <w:rtl/>
        </w:rPr>
        <w:t>ک</w:t>
      </w:r>
      <w:r w:rsidR="00C3748B" w:rsidRPr="0039716B">
        <w:rPr>
          <w:rStyle w:val="Char3"/>
          <w:rtl/>
        </w:rPr>
        <w:t xml:space="preserve">ند تنها به </w:t>
      </w:r>
      <w:r w:rsidR="002A7514" w:rsidRPr="0039716B">
        <w:rPr>
          <w:rStyle w:val="Char3"/>
          <w:rtl/>
        </w:rPr>
        <w:t>ز</w:t>
      </w:r>
      <w:r w:rsidR="00FF3772">
        <w:rPr>
          <w:rStyle w:val="Char3"/>
          <w:rtl/>
        </w:rPr>
        <w:t>ی</w:t>
      </w:r>
      <w:r w:rsidR="002A7514" w:rsidRPr="0039716B">
        <w:rPr>
          <w:rStyle w:val="Char3"/>
          <w:rtl/>
        </w:rPr>
        <w:t>ان خود پ</w:t>
      </w:r>
      <w:r w:rsidR="00FF3772">
        <w:rPr>
          <w:rStyle w:val="Char3"/>
          <w:rtl/>
        </w:rPr>
        <w:t>ی</w:t>
      </w:r>
      <w:r w:rsidR="002A7514" w:rsidRPr="0039716B">
        <w:rPr>
          <w:rStyle w:val="Char3"/>
          <w:rtl/>
        </w:rPr>
        <w:t>مان مى‏ش</w:t>
      </w:r>
      <w:r w:rsidR="00FF3772">
        <w:rPr>
          <w:rStyle w:val="Char3"/>
          <w:rtl/>
        </w:rPr>
        <w:t>ک</w:t>
      </w:r>
      <w:r w:rsidR="002A7514" w:rsidRPr="0039716B">
        <w:rPr>
          <w:rStyle w:val="Char3"/>
          <w:rtl/>
        </w:rPr>
        <w:t>ند و هر</w:t>
      </w:r>
      <w:r w:rsidR="00FF3772">
        <w:rPr>
          <w:rStyle w:val="Char3"/>
          <w:rtl/>
        </w:rPr>
        <w:t>ک</w:t>
      </w:r>
      <w:r w:rsidR="00C3748B" w:rsidRPr="0039716B">
        <w:rPr>
          <w:rStyle w:val="Char3"/>
          <w:rtl/>
        </w:rPr>
        <w:t>ه بر آنچه با خدا عهد بسته وفادار بماند به زودى خدا پاداشى بزرگ به او مى‏بخشد</w:t>
      </w:r>
      <w:r w:rsidR="0084316C" w:rsidRPr="007B4FF9">
        <w:rPr>
          <w:rFonts w:cs="Traditional Arabic" w:hint="cs"/>
          <w:rtl/>
          <w:lang w:bidi="fa-IR"/>
        </w:rPr>
        <w:t>»</w:t>
      </w:r>
      <w:r w:rsidR="00C3748B" w:rsidRPr="0039716B">
        <w:rPr>
          <w:rStyle w:val="Char3"/>
          <w:rtl/>
        </w:rPr>
        <w:t>.</w:t>
      </w:r>
    </w:p>
    <w:p w:rsidR="00C3748B" w:rsidRPr="0074252A" w:rsidRDefault="00C3748B" w:rsidP="007B4FF9">
      <w:pPr>
        <w:ind w:firstLine="284"/>
        <w:jc w:val="both"/>
        <w:rPr>
          <w:rStyle w:val="Char7"/>
          <w:rtl/>
        </w:rPr>
      </w:pPr>
      <w:r w:rsidRPr="0074252A">
        <w:rPr>
          <w:rStyle w:val="Char7"/>
          <w:rtl/>
        </w:rPr>
        <w:t>نمونه‌ای از سنت مطهر پیامبر</w:t>
      </w:r>
      <w:r w:rsidR="005E487F">
        <w:rPr>
          <w:rFonts w:cs="CTraditional Arabic" w:hint="cs"/>
          <w:rtl/>
          <w:lang w:bidi="fa-IR"/>
        </w:rPr>
        <w:t>ص</w:t>
      </w:r>
    </w:p>
    <w:p w:rsidR="00C3748B" w:rsidRPr="007B4FF9" w:rsidRDefault="00C3748B" w:rsidP="00E719BB">
      <w:pPr>
        <w:pStyle w:val="ListParagraph"/>
        <w:numPr>
          <w:ilvl w:val="0"/>
          <w:numId w:val="63"/>
        </w:numPr>
        <w:jc w:val="both"/>
        <w:rPr>
          <w:rStyle w:val="Char3"/>
          <w:rtl/>
        </w:rPr>
      </w:pPr>
      <w:r w:rsidRPr="0039716B">
        <w:rPr>
          <w:rStyle w:val="Char3"/>
          <w:rtl/>
        </w:rPr>
        <w:t>حدیث ابو هریره</w:t>
      </w:r>
      <w:r w:rsidR="00C63534" w:rsidRPr="007B4FF9">
        <w:rPr>
          <w:rStyle w:val="Char3"/>
          <w:rFonts w:cs="CTraditional Arabic"/>
          <w:rtl/>
        </w:rPr>
        <w:t>س</w:t>
      </w:r>
      <w:r w:rsidRPr="0039716B">
        <w:rPr>
          <w:rStyle w:val="Char3"/>
          <w:rtl/>
        </w:rPr>
        <w:t xml:space="preserve">: </w:t>
      </w:r>
      <w:r w:rsidR="006759EE" w:rsidRPr="007B4FF9">
        <w:rPr>
          <w:rStyle w:val="Char4"/>
          <w:rFonts w:hint="cs"/>
          <w:rtl/>
          <w:lang w:bidi="ar-SA"/>
        </w:rPr>
        <w:t>«</w:t>
      </w:r>
      <w:r w:rsidRPr="007B4FF9">
        <w:rPr>
          <w:rStyle w:val="Char4"/>
          <w:rtl/>
          <w:lang w:bidi="ar-SA"/>
        </w:rPr>
        <w:t>احْتَجَّ آدَمُ وَمُوسَى فَقَالَ لَهُ مُوسَى أَنْتَ آدَمُ الَّذِي أَخْرَجَتْكَ خَطِيئَتُكَ مِنْ الْجَنَّةِ فَقَالَ لَهُ آدَمُ أَنْتَ مُوسَى الَّذِي اصْطَفَاكَ اللَّهُ بِرِسَالَاتِهِ وَبِكَلَامِهِ ثُمَّ تَلُومُنِي عَلَى أَمْرٍ قُدِّرَ عَلَيَّ قَبْلَ أَنْ أُخْلَقَ فَقَالَ رَسُولُ اللَّهِ</w:t>
      </w:r>
      <w:r w:rsidR="007B4FF9">
        <w:rPr>
          <w:rStyle w:val="Char4"/>
          <w:rFonts w:cs="CTraditional Arabic" w:hint="cs"/>
          <w:rtl/>
          <w:lang w:bidi="ar-SA"/>
        </w:rPr>
        <w:t>ص</w:t>
      </w:r>
      <w:r w:rsidR="00D93A3D" w:rsidRPr="007B4FF9">
        <w:rPr>
          <w:rStyle w:val="Char4"/>
          <w:rFonts w:hint="cs"/>
          <w:rtl/>
          <w:lang w:bidi="ar-SA"/>
        </w:rPr>
        <w:t xml:space="preserve"> </w:t>
      </w:r>
      <w:r w:rsidRPr="007B4FF9">
        <w:rPr>
          <w:rStyle w:val="Char4"/>
          <w:rtl/>
          <w:lang w:bidi="ar-SA"/>
        </w:rPr>
        <w:t>فَحَجَّ آدَمُ مُوسَى مَرَّتَيْنِ</w:t>
      </w:r>
      <w:r w:rsidR="006759EE" w:rsidRPr="007B4FF9">
        <w:rPr>
          <w:rStyle w:val="Char4"/>
          <w:rFonts w:hint="cs"/>
          <w:rtl/>
        </w:rPr>
        <w:t>»</w:t>
      </w:r>
      <w:r w:rsidR="006759EE" w:rsidRPr="007B4FF9">
        <w:rPr>
          <w:rStyle w:val="Char3"/>
          <w:rFonts w:hint="cs"/>
          <w:rtl/>
        </w:rPr>
        <w:t>.</w:t>
      </w:r>
    </w:p>
    <w:p w:rsidR="00C3748B" w:rsidRPr="0039716B" w:rsidRDefault="00C3748B" w:rsidP="007B4FF9">
      <w:pPr>
        <w:autoSpaceDE w:val="0"/>
        <w:autoSpaceDN w:val="0"/>
        <w:adjustRightInd w:val="0"/>
        <w:ind w:firstLine="284"/>
        <w:jc w:val="both"/>
        <w:rPr>
          <w:rStyle w:val="Char3"/>
          <w:rtl/>
        </w:rPr>
      </w:pPr>
      <w:r w:rsidRPr="0074252A">
        <w:rPr>
          <w:rStyle w:val="Char7"/>
          <w:rtl/>
        </w:rPr>
        <w:t xml:space="preserve"> </w:t>
      </w:r>
      <w:r w:rsidR="006759EE">
        <w:rPr>
          <w:rFonts w:cs="Traditional Arabic" w:hint="cs"/>
          <w:rtl/>
          <w:lang w:bidi="fa-IR"/>
        </w:rPr>
        <w:t>«</w:t>
      </w:r>
      <w:r w:rsidRPr="0039716B">
        <w:rPr>
          <w:rStyle w:val="Char3"/>
          <w:rtl/>
        </w:rPr>
        <w:t>موسی و آدم به بحث و گفت وگو پرداختند: موسی گفت: تو پدر ما هستی اما با یک گناه ما را از بهشت بیرون آوردی، آدم هم گفت: تو فرستادی خدا هستی خداوند با دست خودش به تو تورات داده، آیا بر کاری مرا ملامت می‌کنید که چهل سال قبل از آفریدنم خداوند آنرا مقدر کرده بود، سپس پیامبر</w:t>
      </w:r>
      <w:r w:rsidRPr="00DC2A78">
        <w:rPr>
          <w:rFonts w:ascii="Arial" w:hAnsi="Arial" w:cs="CTraditional Arabic"/>
          <w:rtl/>
          <w:lang w:bidi="fa-IR"/>
        </w:rPr>
        <w:t>ص</w:t>
      </w:r>
      <w:r w:rsidRPr="0039716B">
        <w:rPr>
          <w:rStyle w:val="Char3"/>
          <w:rtl/>
        </w:rPr>
        <w:t xml:space="preserve"> فرمودند بدین علت آدم دو با بر موسی اقامه حجت کرد</w:t>
      </w:r>
      <w:r w:rsidR="006759EE">
        <w:rPr>
          <w:rFonts w:cs="Traditional Arabic" w:hint="cs"/>
          <w:rtl/>
          <w:lang w:bidi="fa-IR"/>
        </w:rPr>
        <w:t>»</w:t>
      </w:r>
      <w:r w:rsidRPr="00EB49AE">
        <w:rPr>
          <w:rStyle w:val="Char7"/>
          <w:bCs w:val="0"/>
          <w:szCs w:val="28"/>
          <w:vertAlign w:val="superscript"/>
          <w:rtl/>
        </w:rPr>
        <w:footnoteReference w:id="706"/>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احادیث فراوان دیگری که صفت دست را برای خداوند منان ثابت می‌کنند، برای دست</w:t>
      </w:r>
      <w:r w:rsidR="002A7514" w:rsidRPr="0039716B">
        <w:rPr>
          <w:rStyle w:val="Char3"/>
          <w:rtl/>
        </w:rPr>
        <w:t xml:space="preserve"> یابی به</w:t>
      </w:r>
      <w:r w:rsidR="007133C0">
        <w:rPr>
          <w:rStyle w:val="Char3"/>
          <w:rtl/>
        </w:rPr>
        <w:t xml:space="preserve"> آن‌ها </w:t>
      </w:r>
      <w:r w:rsidR="002A7514" w:rsidRPr="0039716B">
        <w:rPr>
          <w:rStyle w:val="Char3"/>
          <w:rtl/>
        </w:rPr>
        <w:t>می‌توان به کتاب «التوحید ابن خزیمه</w:t>
      </w:r>
      <w:r w:rsidRPr="0039716B">
        <w:rPr>
          <w:rStyle w:val="Char3"/>
          <w:rtl/>
        </w:rPr>
        <w:t>»</w:t>
      </w:r>
      <w:r w:rsidR="006704C2" w:rsidRPr="0039716B">
        <w:rPr>
          <w:rStyle w:val="Char3"/>
          <w:rtl/>
        </w:rPr>
        <w:t xml:space="preserve"> </w:t>
      </w:r>
      <w:r w:rsidRPr="0039716B">
        <w:rPr>
          <w:rStyle w:val="Char3"/>
          <w:rtl/>
        </w:rPr>
        <w:t xml:space="preserve">1/119 نگاه کنید. </w:t>
      </w:r>
    </w:p>
    <w:p w:rsidR="00C3748B" w:rsidRPr="0039716B" w:rsidRDefault="00C3748B" w:rsidP="007B4FF9">
      <w:pPr>
        <w:pStyle w:val="FootnoteText"/>
        <w:bidi/>
        <w:ind w:firstLine="284"/>
        <w:jc w:val="both"/>
        <w:rPr>
          <w:rStyle w:val="Char3"/>
          <w:rtl/>
        </w:rPr>
      </w:pPr>
      <w:r w:rsidRPr="0039716B">
        <w:rPr>
          <w:rStyle w:val="Char3"/>
          <w:rtl/>
        </w:rPr>
        <w:t>اهل سنت و جماعت در اثبات صفات تمام آیات و احادیث روایت شده را پذیرفته‌اند.</w:t>
      </w:r>
      <w:r w:rsidR="006704C2" w:rsidRPr="0039716B">
        <w:rPr>
          <w:rStyle w:val="Char3"/>
          <w:rtl/>
        </w:rPr>
        <w:t xml:space="preserve"> </w:t>
      </w:r>
      <w:r w:rsidRPr="0039716B">
        <w:rPr>
          <w:rStyle w:val="Char3"/>
          <w:rtl/>
        </w:rPr>
        <w:t>ابو عثمان صابونی</w:t>
      </w:r>
      <w:r w:rsidR="004032B3" w:rsidRPr="004032B3">
        <w:rPr>
          <w:rFonts w:ascii="Arial" w:hAnsi="Arial" w:cs="CTraditional Arabic"/>
          <w:sz w:val="28"/>
          <w:szCs w:val="28"/>
          <w:rtl/>
          <w:lang w:bidi="fa-IR"/>
        </w:rPr>
        <w:t>/</w:t>
      </w:r>
      <w:r w:rsidRPr="0039716B">
        <w:rPr>
          <w:rStyle w:val="Char3"/>
          <w:rtl/>
        </w:rPr>
        <w:t xml:space="preserve"> می‌گوید: یاران سنت ـ خداوند زندگانشان را حفظ و مردگانشان را رحمت نما</w:t>
      </w:r>
      <w:r w:rsidR="00FF3772">
        <w:rPr>
          <w:rStyle w:val="Char3"/>
          <w:rtl/>
        </w:rPr>
        <w:t>ی</w:t>
      </w:r>
      <w:r w:rsidRPr="0039716B">
        <w:rPr>
          <w:rStyle w:val="Char3"/>
          <w:rtl/>
        </w:rPr>
        <w:t>د ـ بر وحدانیت خداوند و رسالت محمد</w:t>
      </w:r>
      <w:r w:rsidRPr="00DC2A78">
        <w:rPr>
          <w:rFonts w:ascii="Arial" w:hAnsi="Arial" w:cs="CTraditional Arabic"/>
          <w:sz w:val="28"/>
          <w:szCs w:val="28"/>
          <w:rtl/>
          <w:lang w:bidi="fa-IR"/>
        </w:rPr>
        <w:t>ص</w:t>
      </w:r>
      <w:r w:rsidRPr="0039716B">
        <w:rPr>
          <w:rStyle w:val="Char3"/>
          <w:rtl/>
        </w:rPr>
        <w:t xml:space="preserve"> شهادت می‌دهند، خداوند را با همان صفاتی می‌شناسند که خود در وصف خود فرموده یا محمد</w:t>
      </w:r>
      <w:r w:rsidRPr="00DC2A78">
        <w:rPr>
          <w:rFonts w:ascii="Arial" w:hAnsi="Arial" w:cs="CTraditional Arabic"/>
          <w:sz w:val="28"/>
          <w:szCs w:val="28"/>
          <w:rtl/>
          <w:lang w:bidi="fa-IR"/>
        </w:rPr>
        <w:t>ص</w:t>
      </w:r>
      <w:r w:rsidRPr="0039716B">
        <w:rPr>
          <w:rStyle w:val="Char3"/>
          <w:rtl/>
        </w:rPr>
        <w:t xml:space="preserve"> در اخبار صحیح بدان اشاره نموده است، و همچنین چیزهای را برای خداوند منان ثابت می‌کنند که خودش در قرآن یا پیامبرش</w:t>
      </w:r>
      <w:r w:rsidRPr="00DC2A78">
        <w:rPr>
          <w:rFonts w:ascii="Arial" w:hAnsi="Arial" w:cs="CTraditional Arabic"/>
          <w:sz w:val="28"/>
          <w:szCs w:val="28"/>
          <w:rtl/>
          <w:lang w:bidi="fa-IR"/>
        </w:rPr>
        <w:t>ص</w:t>
      </w:r>
      <w:r w:rsidRPr="0039716B">
        <w:rPr>
          <w:rStyle w:val="Char3"/>
          <w:rtl/>
        </w:rPr>
        <w:t xml:space="preserve"> در سنت آنرا برای حق تعالی ثابت کرده است، هرگز قائل به تشیبه خداوند به مخلوقاتش نیستند، می‌گویند: خداوند آدم را با دست خودش آفریده همان طور که قرآن می‌فرماید: </w:t>
      </w:r>
    </w:p>
    <w:p w:rsidR="00C3748B" w:rsidRPr="0039716B" w:rsidRDefault="00A10318" w:rsidP="00442975">
      <w:pPr>
        <w:pStyle w:val="FootnoteText"/>
        <w:bidi/>
        <w:ind w:firstLine="284"/>
        <w:jc w:val="both"/>
        <w:rPr>
          <w:rStyle w:val="Char3"/>
          <w:rtl/>
        </w:rPr>
      </w:pPr>
      <w:r w:rsidRPr="00A10318">
        <w:rPr>
          <w:rFonts w:cs="Traditional Arabic" w:hint="cs"/>
          <w:sz w:val="28"/>
          <w:szCs w:val="28"/>
          <w:rtl/>
          <w:lang w:bidi="fa-IR"/>
        </w:rPr>
        <w:t>﴿</w:t>
      </w:r>
      <w:r w:rsidR="00442975" w:rsidRPr="0028684C">
        <w:rPr>
          <w:rStyle w:val="Char2"/>
          <w:rFonts w:hint="cs"/>
          <w:rtl/>
        </w:rPr>
        <w:t>قَالَ يَٰٓإِبۡلِيسُ مَا مَنَعَكَ أَن تَسۡجُدَ لِمَا خَلَقۡتُ بِيَدَيَّۖ أَسۡتَكۡبَرۡتَ أَمۡ كُنتَ مِنَ ٱلۡعَالِينَ ٧٥</w:t>
      </w:r>
      <w:r w:rsidRPr="00A10318">
        <w:rPr>
          <w:rFonts w:cs="Traditional Arabic" w:hint="cs"/>
          <w:sz w:val="28"/>
          <w:szCs w:val="28"/>
          <w:rtl/>
          <w:lang w:bidi="fa-IR"/>
        </w:rPr>
        <w:t>﴾</w:t>
      </w:r>
      <w:r w:rsidRPr="0039716B">
        <w:rPr>
          <w:rStyle w:val="Char3"/>
          <w:rFonts w:hint="cs"/>
          <w:rtl/>
        </w:rPr>
        <w:t xml:space="preserve"> </w:t>
      </w:r>
      <w:r w:rsidRPr="007B4FF9">
        <w:rPr>
          <w:rStyle w:val="Char5"/>
          <w:rFonts w:hint="cs"/>
          <w:rtl/>
        </w:rPr>
        <w:t>[</w:t>
      </w:r>
      <w:r w:rsidR="006759EE" w:rsidRPr="007B4FF9">
        <w:rPr>
          <w:rStyle w:val="Char5"/>
          <w:rFonts w:hint="cs"/>
          <w:rtl/>
        </w:rPr>
        <w:t>ص: 75</w:t>
      </w:r>
      <w:r w:rsidRPr="007B4FF9">
        <w:rPr>
          <w:rStyle w:val="Char5"/>
          <w:rFonts w:hint="cs"/>
          <w:rtl/>
        </w:rPr>
        <w:t>]</w:t>
      </w:r>
      <w:r w:rsidRPr="0039716B">
        <w:rPr>
          <w:rStyle w:val="Char3"/>
          <w:rFonts w:hint="cs"/>
          <w:rtl/>
        </w:rPr>
        <w:t>.</w:t>
      </w:r>
      <w:r>
        <w:rPr>
          <w:rFonts w:ascii="QCF_BSML" w:hAnsi="QCF_BSML" w:cs="QCF_BSML" w:hint="cs"/>
          <w:color w:val="000000"/>
          <w:sz w:val="28"/>
          <w:szCs w:val="28"/>
          <w:rtl/>
          <w:lang w:bidi="fa-IR"/>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فرمود اى ابل</w:t>
      </w:r>
      <w:r w:rsidR="00FF3772">
        <w:rPr>
          <w:rStyle w:val="Char3"/>
          <w:rtl/>
        </w:rPr>
        <w:t>ی</w:t>
      </w:r>
      <w:r w:rsidR="00C3748B" w:rsidRPr="0039716B">
        <w:rPr>
          <w:rStyle w:val="Char3"/>
          <w:rtl/>
        </w:rPr>
        <w:t>س چه چ</w:t>
      </w:r>
      <w:r w:rsidR="00FF3772">
        <w:rPr>
          <w:rStyle w:val="Char3"/>
          <w:rtl/>
        </w:rPr>
        <w:t>ی</w:t>
      </w:r>
      <w:r w:rsidR="00C3748B" w:rsidRPr="0039716B">
        <w:rPr>
          <w:rStyle w:val="Char3"/>
          <w:rtl/>
        </w:rPr>
        <w:t xml:space="preserve">ز تو را مانع شد </w:t>
      </w:r>
      <w:r w:rsidR="00FF3772">
        <w:rPr>
          <w:rStyle w:val="Char3"/>
          <w:rtl/>
        </w:rPr>
        <w:t>ک</w:t>
      </w:r>
      <w:r w:rsidR="00C3748B" w:rsidRPr="0039716B">
        <w:rPr>
          <w:rStyle w:val="Char3"/>
          <w:rtl/>
        </w:rPr>
        <w:t>ه براى چ</w:t>
      </w:r>
      <w:r w:rsidR="00FF3772">
        <w:rPr>
          <w:rStyle w:val="Char3"/>
          <w:rtl/>
        </w:rPr>
        <w:t>ی</w:t>
      </w:r>
      <w:r w:rsidR="00C3748B" w:rsidRPr="0039716B">
        <w:rPr>
          <w:rStyle w:val="Char3"/>
          <w:rtl/>
        </w:rPr>
        <w:t xml:space="preserve">زى </w:t>
      </w:r>
      <w:r w:rsidR="00FF3772">
        <w:rPr>
          <w:rStyle w:val="Char3"/>
          <w:rtl/>
        </w:rPr>
        <w:t>ک</w:t>
      </w:r>
      <w:r w:rsidR="00C3748B" w:rsidRPr="0039716B">
        <w:rPr>
          <w:rStyle w:val="Char3"/>
          <w:rtl/>
        </w:rPr>
        <w:t>ه به دستان قدرت خو</w:t>
      </w:r>
      <w:r w:rsidR="00FF3772">
        <w:rPr>
          <w:rStyle w:val="Char3"/>
          <w:rtl/>
        </w:rPr>
        <w:t>ی</w:t>
      </w:r>
      <w:r w:rsidR="00C3748B" w:rsidRPr="0039716B">
        <w:rPr>
          <w:rStyle w:val="Char3"/>
          <w:rtl/>
        </w:rPr>
        <w:t xml:space="preserve">ش خلق </w:t>
      </w:r>
      <w:r w:rsidR="00FF3772">
        <w:rPr>
          <w:rStyle w:val="Char3"/>
          <w:rtl/>
        </w:rPr>
        <w:t>ک</w:t>
      </w:r>
      <w:r w:rsidR="00C3748B" w:rsidRPr="0039716B">
        <w:rPr>
          <w:rStyle w:val="Char3"/>
          <w:rtl/>
        </w:rPr>
        <w:t>ردم سجده آورى آ</w:t>
      </w:r>
      <w:r w:rsidR="00FF3772">
        <w:rPr>
          <w:rStyle w:val="Char3"/>
          <w:rtl/>
        </w:rPr>
        <w:t>ی</w:t>
      </w:r>
      <w:r w:rsidR="00C3748B" w:rsidRPr="0039716B">
        <w:rPr>
          <w:rStyle w:val="Char3"/>
          <w:rtl/>
        </w:rPr>
        <w:t>ا ت</w:t>
      </w:r>
      <w:r w:rsidR="00FF3772">
        <w:rPr>
          <w:rStyle w:val="Char3"/>
          <w:rtl/>
        </w:rPr>
        <w:t>ک</w:t>
      </w:r>
      <w:r w:rsidR="00C3748B" w:rsidRPr="0039716B">
        <w:rPr>
          <w:rStyle w:val="Char3"/>
          <w:rtl/>
        </w:rPr>
        <w:t xml:space="preserve">بر نمودى </w:t>
      </w:r>
      <w:r w:rsidR="00FF3772">
        <w:rPr>
          <w:rStyle w:val="Char3"/>
          <w:rtl/>
        </w:rPr>
        <w:t>ی</w:t>
      </w:r>
      <w:r w:rsidR="00C3748B" w:rsidRPr="0039716B">
        <w:rPr>
          <w:rStyle w:val="Char3"/>
          <w:rtl/>
        </w:rPr>
        <w:t>ا از [جمله] برترى‏جو</w:t>
      </w:r>
      <w:r w:rsidR="00FF3772">
        <w:rPr>
          <w:rStyle w:val="Char3"/>
          <w:rtl/>
        </w:rPr>
        <w:t>ی</w:t>
      </w:r>
      <w:r w:rsidR="00C3748B" w:rsidRPr="0039716B">
        <w:rPr>
          <w:rStyle w:val="Char3"/>
          <w:rtl/>
        </w:rPr>
        <w:t>انى</w:t>
      </w:r>
      <w:r w:rsidR="006759EE">
        <w:rPr>
          <w:rFonts w:cs="Traditional Arabic" w:hint="cs"/>
          <w:sz w:val="28"/>
          <w:szCs w:val="28"/>
          <w:rtl/>
          <w:lang w:bidi="fa-IR"/>
        </w:rPr>
        <w:t>»</w:t>
      </w:r>
      <w:r w:rsidR="00C3748B" w:rsidRPr="007B4FF9">
        <w:rPr>
          <w:rStyle w:val="Char3"/>
          <w:rtl/>
        </w:rPr>
        <w:t xml:space="preserve">. </w:t>
      </w:r>
    </w:p>
    <w:p w:rsidR="00C3748B" w:rsidRPr="0039716B" w:rsidRDefault="00C3748B" w:rsidP="00DC2A78">
      <w:pPr>
        <w:pStyle w:val="FootnoteText"/>
        <w:bidi/>
        <w:ind w:firstLine="284"/>
        <w:jc w:val="both"/>
        <w:rPr>
          <w:rStyle w:val="Char3"/>
          <w:rtl/>
        </w:rPr>
      </w:pPr>
      <w:r w:rsidRPr="0039716B">
        <w:rPr>
          <w:rStyle w:val="Char3"/>
          <w:rtl/>
        </w:rPr>
        <w:t>کلام را از جایی خود منحرف نمی‌گردانند مثلاً دست را مانند معتزله ـ خداوند</w:t>
      </w:r>
      <w:r w:rsidR="007133C0">
        <w:rPr>
          <w:rStyle w:val="Char3"/>
          <w:rtl/>
        </w:rPr>
        <w:t xml:space="preserve"> آن‌ها </w:t>
      </w:r>
      <w:r w:rsidRPr="0039716B">
        <w:rPr>
          <w:rStyle w:val="Char3"/>
          <w:rtl/>
        </w:rPr>
        <w:t>نابود کند ـ بر نعمت یا قدرت حمل نمی‌کنند، یا مانند مشبه ـ خداوند</w:t>
      </w:r>
      <w:r w:rsidR="007133C0">
        <w:rPr>
          <w:rStyle w:val="Char3"/>
          <w:rtl/>
        </w:rPr>
        <w:t xml:space="preserve"> آن‌ها </w:t>
      </w:r>
      <w:r w:rsidRPr="0039716B">
        <w:rPr>
          <w:rStyle w:val="Char3"/>
          <w:rtl/>
        </w:rPr>
        <w:t>را رسوا کند ـ برای دست خدا کیفیت قائل نیستند، دست خدا را به دست مخلوقات تشبیه نمی‌نمایند.</w:t>
      </w:r>
      <w:r w:rsidR="006704C2" w:rsidRPr="0039716B">
        <w:rPr>
          <w:rStyle w:val="Char3"/>
          <w:rtl/>
        </w:rPr>
        <w:t xml:space="preserve"> </w:t>
      </w:r>
    </w:p>
    <w:p w:rsidR="00C3748B" w:rsidRPr="007B4FF9" w:rsidRDefault="00C3748B" w:rsidP="00442975">
      <w:pPr>
        <w:pStyle w:val="FootnoteText"/>
        <w:bidi/>
        <w:ind w:firstLine="284"/>
        <w:jc w:val="both"/>
        <w:rPr>
          <w:rStyle w:val="Char3"/>
          <w:rtl/>
        </w:rPr>
      </w:pPr>
      <w:r w:rsidRPr="0039716B">
        <w:rPr>
          <w:rStyle w:val="Char3"/>
          <w:rtl/>
        </w:rPr>
        <w:t>خداوند اهل سنت را از تحریف و تبدیل و صورت دادن پناه داده بلکه تنها با شناختن و فهم کردن بر</w:t>
      </w:r>
      <w:r w:rsidR="007133C0">
        <w:rPr>
          <w:rStyle w:val="Char3"/>
          <w:rtl/>
        </w:rPr>
        <w:t xml:space="preserve"> آن‌ها </w:t>
      </w:r>
      <w:r w:rsidRPr="0039716B">
        <w:rPr>
          <w:rStyle w:val="Char3"/>
          <w:rtl/>
        </w:rPr>
        <w:t>نعمت ارزانی داده تا راه توحید و تنزیه را بپیمایند و قول به تعلیل و تشبیه را رها کنند و دنباله رو</w:t>
      </w:r>
      <w:r w:rsidR="006704C2" w:rsidRPr="0039716B">
        <w:rPr>
          <w:rStyle w:val="Char3"/>
          <w:rtl/>
        </w:rPr>
        <w:t xml:space="preserve"> </w:t>
      </w:r>
      <w:r w:rsidRPr="0039716B">
        <w:rPr>
          <w:rStyle w:val="Char3"/>
          <w:rtl/>
        </w:rPr>
        <w:t>آ</w:t>
      </w:r>
      <w:r w:rsidR="00FF3772">
        <w:rPr>
          <w:rStyle w:val="Char3"/>
          <w:rtl/>
        </w:rPr>
        <w:t>ی</w:t>
      </w:r>
      <w:r w:rsidRPr="0039716B">
        <w:rPr>
          <w:rStyle w:val="Char3"/>
          <w:rtl/>
        </w:rPr>
        <w:t xml:space="preserve">ه 11 سوره شوری باشند </w:t>
      </w:r>
      <w:r w:rsidR="00FF3772">
        <w:rPr>
          <w:rStyle w:val="Char3"/>
          <w:rtl/>
        </w:rPr>
        <w:t>ک</w:t>
      </w:r>
      <w:r w:rsidRPr="0039716B">
        <w:rPr>
          <w:rStyle w:val="Char3"/>
          <w:rtl/>
        </w:rPr>
        <w:t>ه:</w:t>
      </w:r>
      <w:r w:rsidR="00A10318" w:rsidRPr="0039716B">
        <w:rPr>
          <w:rStyle w:val="Char3"/>
          <w:rFonts w:hint="cs"/>
          <w:rtl/>
        </w:rPr>
        <w:t xml:space="preserve"> </w:t>
      </w:r>
      <w:r w:rsidR="00A10318" w:rsidRPr="00A10318">
        <w:rPr>
          <w:rFonts w:cs="Traditional Arabic" w:hint="cs"/>
          <w:sz w:val="28"/>
          <w:szCs w:val="28"/>
          <w:rtl/>
          <w:lang w:bidi="fa-IR"/>
        </w:rPr>
        <w:t>﴿</w:t>
      </w:r>
      <w:r w:rsidR="00442975" w:rsidRPr="0028684C">
        <w:rPr>
          <w:rStyle w:val="Char2"/>
          <w:rFonts w:hint="cs"/>
          <w:rtl/>
        </w:rPr>
        <w:t xml:space="preserve">لَيۡسَ كَمِثۡلِهِۦ شَيۡءٞۖ وَهُوَ ٱلسَّمِيعُ ٱلۡبَصِيرُ </w:t>
      </w:r>
      <w:r w:rsidR="00A10318" w:rsidRPr="00A10318">
        <w:rPr>
          <w:rFonts w:cs="Traditional Arabic" w:hint="cs"/>
          <w:sz w:val="28"/>
          <w:szCs w:val="28"/>
          <w:rtl/>
          <w:lang w:bidi="fa-IR"/>
        </w:rPr>
        <w:t>﴾</w:t>
      </w:r>
      <w:r w:rsidR="00A10318" w:rsidRPr="0039716B">
        <w:rPr>
          <w:rStyle w:val="Char3"/>
          <w:rFonts w:hint="cs"/>
          <w:rtl/>
        </w:rPr>
        <w:t xml:space="preserve"> </w:t>
      </w:r>
      <w:r w:rsidR="00A10318" w:rsidRPr="007B4FF9">
        <w:rPr>
          <w:rStyle w:val="Char5"/>
          <w:rFonts w:hint="cs"/>
          <w:rtl/>
        </w:rPr>
        <w:t>[</w:t>
      </w:r>
      <w:r w:rsidR="006759EE" w:rsidRPr="007B4FF9">
        <w:rPr>
          <w:rStyle w:val="Char5"/>
          <w:rFonts w:hint="cs"/>
          <w:rtl/>
        </w:rPr>
        <w:t>الشوری: 11</w:t>
      </w:r>
      <w:r w:rsidR="00A10318" w:rsidRPr="007B4FF9">
        <w:rPr>
          <w:rStyle w:val="Char5"/>
          <w:rFonts w:hint="cs"/>
          <w:rtl/>
        </w:rPr>
        <w:t>]</w:t>
      </w:r>
      <w:r w:rsidR="00A10318" w:rsidRPr="0039716B">
        <w:rPr>
          <w:rStyle w:val="Char3"/>
          <w:rFonts w:hint="cs"/>
          <w:rtl/>
        </w:rPr>
        <w:t>.</w:t>
      </w:r>
    </w:p>
    <w:p w:rsidR="00C3748B" w:rsidRPr="0039716B" w:rsidRDefault="00C3748B" w:rsidP="007B4FF9">
      <w:pPr>
        <w:pStyle w:val="FootnoteText"/>
        <w:bidi/>
        <w:ind w:firstLine="284"/>
        <w:jc w:val="both"/>
        <w:rPr>
          <w:rStyle w:val="Char3"/>
          <w:rtl/>
        </w:rPr>
      </w:pPr>
      <w:r w:rsidRPr="0039716B">
        <w:rPr>
          <w:rStyle w:val="Char3"/>
          <w:rtl/>
        </w:rPr>
        <w:t>روایت شده که امام شافعی</w:t>
      </w:r>
      <w:r w:rsidR="004032B3" w:rsidRPr="004032B3">
        <w:rPr>
          <w:rFonts w:ascii="Arial" w:hAnsi="Arial" w:cs="CTraditional Arabic"/>
          <w:sz w:val="28"/>
          <w:szCs w:val="28"/>
          <w:rtl/>
          <w:lang w:bidi="fa-IR"/>
        </w:rPr>
        <w:t>/</w:t>
      </w:r>
      <w:r w:rsidR="006704C2" w:rsidRPr="0039716B">
        <w:rPr>
          <w:rStyle w:val="Char3"/>
          <w:rtl/>
        </w:rPr>
        <w:t xml:space="preserve"> </w:t>
      </w:r>
      <w:r w:rsidRPr="0039716B">
        <w:rPr>
          <w:rStyle w:val="Char3"/>
          <w:rtl/>
        </w:rPr>
        <w:t>به این صفت ایمان داشته و خداوند را بدونه تشبیه بنا به آ</w:t>
      </w:r>
      <w:r w:rsidR="00FF3772">
        <w:rPr>
          <w:rStyle w:val="Char3"/>
          <w:rtl/>
        </w:rPr>
        <w:t>ی</w:t>
      </w:r>
      <w:r w:rsidRPr="0039716B">
        <w:rPr>
          <w:rStyle w:val="Char3"/>
          <w:rtl/>
        </w:rPr>
        <w:t>ه</w:t>
      </w:r>
      <w:r w:rsidR="006704C2" w:rsidRPr="0039716B">
        <w:rPr>
          <w:rStyle w:val="Char3"/>
          <w:rtl/>
        </w:rPr>
        <w:t xml:space="preserve"> </w:t>
      </w:r>
      <w:r w:rsidRPr="0039716B">
        <w:rPr>
          <w:rStyle w:val="Char3"/>
          <w:rtl/>
        </w:rPr>
        <w:t xml:space="preserve">به این صفت متصف فرموده است. </w:t>
      </w:r>
    </w:p>
    <w:p w:rsidR="00C3748B" w:rsidRPr="0039716B" w:rsidRDefault="00C3748B" w:rsidP="007B4FF9">
      <w:pPr>
        <w:pStyle w:val="FootnoteText"/>
        <w:bidi/>
        <w:ind w:firstLine="284"/>
        <w:jc w:val="both"/>
        <w:rPr>
          <w:rStyle w:val="Char3"/>
          <w:rtl/>
        </w:rPr>
      </w:pPr>
      <w:r w:rsidRPr="0039716B">
        <w:rPr>
          <w:rStyle w:val="Char3"/>
          <w:rtl/>
        </w:rPr>
        <w:t>ابو یعلی با سند خودش از امام شافعی</w:t>
      </w:r>
      <w:r w:rsidR="004032B3" w:rsidRPr="004032B3">
        <w:rPr>
          <w:rFonts w:ascii="Arial" w:hAnsi="Arial" w:cs="CTraditional Arabic"/>
          <w:sz w:val="28"/>
          <w:szCs w:val="28"/>
          <w:rtl/>
          <w:lang w:bidi="fa-IR"/>
        </w:rPr>
        <w:t>/</w:t>
      </w:r>
      <w:r w:rsidRPr="0039716B">
        <w:rPr>
          <w:rStyle w:val="Char3"/>
          <w:rtl/>
        </w:rPr>
        <w:t xml:space="preserve"> نقل کرده که امام فرمودند: خداوند منان دارای اسماء و صفاتی است که در قرآن آمده و سنت مطهر رسول</w:t>
      </w:r>
      <w:r w:rsidRPr="00DC2A78">
        <w:rPr>
          <w:rFonts w:ascii="Arial" w:hAnsi="Arial" w:cs="CTraditional Arabic"/>
          <w:sz w:val="28"/>
          <w:szCs w:val="28"/>
          <w:rtl/>
          <w:lang w:bidi="fa-IR"/>
        </w:rPr>
        <w:t>ص</w:t>
      </w:r>
      <w:r w:rsidRPr="0039716B">
        <w:rPr>
          <w:rStyle w:val="Char3"/>
          <w:rtl/>
        </w:rPr>
        <w:t xml:space="preserve"> از</w:t>
      </w:r>
      <w:r w:rsidR="007133C0">
        <w:rPr>
          <w:rStyle w:val="Char3"/>
          <w:rtl/>
        </w:rPr>
        <w:t xml:space="preserve"> آن‌ها </w:t>
      </w:r>
      <w:r w:rsidRPr="0039716B">
        <w:rPr>
          <w:rStyle w:val="Char3"/>
          <w:rtl/>
        </w:rPr>
        <w:t>خبر داده‌اند...... بنا به دو آ</w:t>
      </w:r>
      <w:r w:rsidR="00FF3772">
        <w:rPr>
          <w:rStyle w:val="Char3"/>
          <w:rtl/>
        </w:rPr>
        <w:t>ی</w:t>
      </w:r>
      <w:r w:rsidRPr="0039716B">
        <w:rPr>
          <w:rStyle w:val="Char3"/>
          <w:rtl/>
        </w:rPr>
        <w:t>ه ذیل خداوند دو دست دارد:</w:t>
      </w:r>
    </w:p>
    <w:p w:rsidR="00C3748B" w:rsidRPr="007B4FF9" w:rsidRDefault="00A10318" w:rsidP="00E719BB">
      <w:pPr>
        <w:pStyle w:val="FootnoteText"/>
        <w:numPr>
          <w:ilvl w:val="0"/>
          <w:numId w:val="64"/>
        </w:numPr>
        <w:bidi/>
        <w:jc w:val="both"/>
        <w:rPr>
          <w:rStyle w:val="Char3"/>
          <w:rtl/>
        </w:rPr>
      </w:pPr>
      <w:r w:rsidRPr="00A10318">
        <w:rPr>
          <w:rFonts w:cs="Traditional Arabic" w:hint="cs"/>
          <w:sz w:val="28"/>
          <w:szCs w:val="28"/>
          <w:rtl/>
          <w:lang w:bidi="fa-IR"/>
        </w:rPr>
        <w:t>﴿</w:t>
      </w:r>
      <w:r w:rsidR="00442975" w:rsidRPr="0028684C">
        <w:rPr>
          <w:rStyle w:val="Char2"/>
          <w:rFonts w:hint="cs"/>
          <w:rtl/>
        </w:rPr>
        <w:t>بَلۡ يَدَاهُ مَبۡسُوطَتَانِ</w:t>
      </w:r>
      <w:r w:rsidRPr="00A10318">
        <w:rPr>
          <w:rFonts w:cs="Traditional Arabic" w:hint="cs"/>
          <w:sz w:val="28"/>
          <w:szCs w:val="28"/>
          <w:rtl/>
          <w:lang w:bidi="fa-IR"/>
        </w:rPr>
        <w:t>﴾</w:t>
      </w:r>
      <w:r w:rsidRPr="0039716B">
        <w:rPr>
          <w:rStyle w:val="Char3"/>
          <w:rFonts w:hint="cs"/>
          <w:rtl/>
        </w:rPr>
        <w:t xml:space="preserve"> </w:t>
      </w:r>
      <w:r w:rsidRPr="007B4FF9">
        <w:rPr>
          <w:rStyle w:val="Char5"/>
          <w:rFonts w:hint="cs"/>
          <w:rtl/>
        </w:rPr>
        <w:t>[</w:t>
      </w:r>
      <w:r w:rsidR="006759EE" w:rsidRPr="007B4FF9">
        <w:rPr>
          <w:rStyle w:val="Char5"/>
          <w:rFonts w:hint="cs"/>
          <w:rtl/>
        </w:rPr>
        <w:t>المائد</w:t>
      </w:r>
      <w:r w:rsidR="006759EE" w:rsidRPr="007B4FF9">
        <w:rPr>
          <w:rStyle w:val="Char5"/>
          <w:rtl/>
        </w:rPr>
        <w:t>ة</w:t>
      </w:r>
      <w:r w:rsidR="006759EE" w:rsidRPr="007B4FF9">
        <w:rPr>
          <w:rStyle w:val="Char5"/>
          <w:rFonts w:hint="cs"/>
          <w:rtl/>
        </w:rPr>
        <w:t>: 64</w:t>
      </w:r>
      <w:r w:rsidRPr="007B4FF9">
        <w:rPr>
          <w:rStyle w:val="Char5"/>
          <w:rFonts w:hint="cs"/>
          <w:rtl/>
        </w:rPr>
        <w:t>]</w:t>
      </w:r>
      <w:r w:rsidRPr="0039716B">
        <w:rPr>
          <w:rStyle w:val="Char3"/>
          <w:rFonts w:hint="cs"/>
          <w:rtl/>
        </w:rPr>
        <w:t xml:space="preserve">. </w:t>
      </w:r>
      <w:r w:rsidR="006759EE">
        <w:rPr>
          <w:rFonts w:ascii="Arial" w:hAnsi="Arial" w:cs="Traditional Arabic" w:hint="cs"/>
          <w:color w:val="000000"/>
          <w:sz w:val="28"/>
          <w:szCs w:val="28"/>
          <w:rtl/>
          <w:lang w:bidi="fa-IR"/>
        </w:rPr>
        <w:t>«</w:t>
      </w:r>
      <w:r w:rsidR="00C3748B" w:rsidRPr="0039716B">
        <w:rPr>
          <w:rStyle w:val="Char3"/>
          <w:rtl/>
        </w:rPr>
        <w:t>بل</w:t>
      </w:r>
      <w:r w:rsidR="00FF3772">
        <w:rPr>
          <w:rStyle w:val="Char3"/>
          <w:rtl/>
        </w:rPr>
        <w:t>ک</w:t>
      </w:r>
      <w:r w:rsidR="00C3748B" w:rsidRPr="0039716B">
        <w:rPr>
          <w:rStyle w:val="Char3"/>
          <w:rtl/>
        </w:rPr>
        <w:t>ه هر دو دست او گشاده است</w:t>
      </w:r>
      <w:r w:rsidR="006759EE" w:rsidRPr="007B4FF9">
        <w:rPr>
          <w:rFonts w:cs="Traditional Arabic" w:hint="cs"/>
          <w:sz w:val="28"/>
          <w:szCs w:val="28"/>
          <w:rtl/>
          <w:lang w:bidi="fa-IR"/>
        </w:rPr>
        <w:t>»</w:t>
      </w:r>
      <w:r w:rsidR="006759EE" w:rsidRPr="007B4FF9">
        <w:rPr>
          <w:rStyle w:val="Char3"/>
          <w:rFonts w:hint="cs"/>
          <w:rtl/>
        </w:rPr>
        <w:t>.</w:t>
      </w:r>
    </w:p>
    <w:p w:rsidR="00C3748B" w:rsidRPr="007B4FF9" w:rsidRDefault="00A10318" w:rsidP="00E719BB">
      <w:pPr>
        <w:pStyle w:val="FootnoteText"/>
        <w:numPr>
          <w:ilvl w:val="0"/>
          <w:numId w:val="64"/>
        </w:numPr>
        <w:bidi/>
        <w:jc w:val="both"/>
        <w:rPr>
          <w:rStyle w:val="Char3"/>
          <w:rtl/>
        </w:rPr>
      </w:pPr>
      <w:r w:rsidRPr="00A10318">
        <w:rPr>
          <w:rFonts w:cs="Traditional Arabic" w:hint="cs"/>
          <w:sz w:val="28"/>
          <w:szCs w:val="28"/>
          <w:rtl/>
          <w:lang w:bidi="fa-IR"/>
        </w:rPr>
        <w:t>﴿</w:t>
      </w:r>
      <w:r w:rsidR="00442975" w:rsidRPr="0028684C">
        <w:rPr>
          <w:rStyle w:val="Char2"/>
          <w:rFonts w:hint="cs"/>
          <w:rtl/>
        </w:rPr>
        <w:t>وَمَا قَدَرُواْ ٱللَّهَ حَقَّ قَدۡرِهِۦ وَٱلۡأَرۡضُ جَمِيعٗا قَبۡضَتُهُۥ يَوۡمَ ٱلۡقِيَٰمَةِ وَٱلسَّمَٰوَٰتُ مَطۡوِيَّٰتُۢ بِيَمِينِهِۦۚ سُبۡحَٰنَهُۥ وَتَعَٰلَىٰ عَمَّا يُشۡرِكُونَ ٦٧</w:t>
      </w:r>
      <w:r w:rsidRPr="00A10318">
        <w:rPr>
          <w:rFonts w:cs="Traditional Arabic" w:hint="cs"/>
          <w:sz w:val="28"/>
          <w:szCs w:val="28"/>
          <w:rtl/>
          <w:lang w:bidi="fa-IR"/>
        </w:rPr>
        <w:t>﴾</w:t>
      </w:r>
      <w:r w:rsidRPr="0039716B">
        <w:rPr>
          <w:rStyle w:val="Char3"/>
          <w:rFonts w:hint="cs"/>
          <w:rtl/>
        </w:rPr>
        <w:t xml:space="preserve"> </w:t>
      </w:r>
      <w:r w:rsidRPr="007B4FF9">
        <w:rPr>
          <w:rStyle w:val="Char5"/>
          <w:rFonts w:hint="cs"/>
          <w:rtl/>
        </w:rPr>
        <w:t>[</w:t>
      </w:r>
      <w:r w:rsidR="006759EE" w:rsidRPr="007B4FF9">
        <w:rPr>
          <w:rStyle w:val="Char5"/>
          <w:rFonts w:hint="cs"/>
          <w:rtl/>
        </w:rPr>
        <w:t>الزمر: 67</w:t>
      </w:r>
      <w:r w:rsidRPr="007B4FF9">
        <w:rPr>
          <w:rStyle w:val="Char5"/>
          <w:rFonts w:hint="cs"/>
          <w:rtl/>
        </w:rPr>
        <w:t>]</w:t>
      </w:r>
      <w:r w:rsidRPr="0039716B">
        <w:rPr>
          <w:rStyle w:val="Char3"/>
          <w:rFonts w:hint="cs"/>
          <w:rtl/>
        </w:rPr>
        <w:t>.</w:t>
      </w:r>
      <w:r w:rsidR="0008238F">
        <w:rPr>
          <w:rStyle w:val="Char3"/>
          <w:rFonts w:hint="cs"/>
          <w:rtl/>
        </w:rPr>
        <w:t xml:space="preserve"> </w:t>
      </w:r>
      <w:r w:rsidR="007133C0">
        <w:rPr>
          <w:rStyle w:val="Char3"/>
          <w:rFonts w:hint="cs"/>
          <w:rtl/>
        </w:rPr>
        <w:t xml:space="preserve">آن‌ها </w:t>
      </w:r>
      <w:r w:rsidR="00C3748B" w:rsidRPr="0039716B">
        <w:rPr>
          <w:rStyle w:val="Char3"/>
          <w:rtl/>
        </w:rPr>
        <w:t>خدا را آن گونه که شا</w:t>
      </w:r>
      <w:r w:rsidR="00FF3772">
        <w:rPr>
          <w:rStyle w:val="Char3"/>
          <w:rtl/>
        </w:rPr>
        <w:t>ی</w:t>
      </w:r>
      <w:r w:rsidR="00C3748B" w:rsidRPr="0039716B">
        <w:rPr>
          <w:rStyle w:val="Char3"/>
          <w:rtl/>
        </w:rPr>
        <w:t>سته است نشناختند، در حالى که تمام زم</w:t>
      </w:r>
      <w:r w:rsidR="00FF3772">
        <w:rPr>
          <w:rStyle w:val="Char3"/>
          <w:rtl/>
        </w:rPr>
        <w:t>ی</w:t>
      </w:r>
      <w:r w:rsidR="00C3748B" w:rsidRPr="0039716B">
        <w:rPr>
          <w:rStyle w:val="Char3"/>
          <w:rtl/>
        </w:rPr>
        <w:t>ن در روز ق</w:t>
      </w:r>
      <w:r w:rsidR="00FF3772">
        <w:rPr>
          <w:rStyle w:val="Char3"/>
          <w:rtl/>
        </w:rPr>
        <w:t>ی</w:t>
      </w:r>
      <w:r w:rsidR="00C3748B" w:rsidRPr="0039716B">
        <w:rPr>
          <w:rStyle w:val="Char3"/>
          <w:rtl/>
        </w:rPr>
        <w:t xml:space="preserve">امت در قبضه اوست و </w:t>
      </w:r>
      <w:r w:rsidR="00C6697C">
        <w:rPr>
          <w:rStyle w:val="Char3"/>
          <w:rtl/>
        </w:rPr>
        <w:t>آسمان‌ها</w:t>
      </w:r>
      <w:r w:rsidR="00C3748B" w:rsidRPr="0039716B">
        <w:rPr>
          <w:rStyle w:val="Char3"/>
          <w:rtl/>
        </w:rPr>
        <w:t xml:space="preserve"> پ</w:t>
      </w:r>
      <w:r w:rsidR="00FF3772">
        <w:rPr>
          <w:rStyle w:val="Char3"/>
          <w:rtl/>
        </w:rPr>
        <w:t>ی</w:t>
      </w:r>
      <w:r w:rsidR="00C3748B" w:rsidRPr="0039716B">
        <w:rPr>
          <w:rStyle w:val="Char3"/>
          <w:rtl/>
        </w:rPr>
        <w:t>چ</w:t>
      </w:r>
      <w:r w:rsidR="00FF3772">
        <w:rPr>
          <w:rStyle w:val="Char3"/>
          <w:rtl/>
        </w:rPr>
        <w:t>ی</w:t>
      </w:r>
      <w:r w:rsidR="00C3748B" w:rsidRPr="0039716B">
        <w:rPr>
          <w:rStyle w:val="Char3"/>
          <w:rtl/>
        </w:rPr>
        <w:t xml:space="preserve">ده در دست او؛ خداوند منزّه و بلندمقام است از </w:t>
      </w:r>
      <w:r w:rsidR="008B2A27">
        <w:rPr>
          <w:rStyle w:val="Char3"/>
          <w:rtl/>
        </w:rPr>
        <w:t>شریکی‌ها</w:t>
      </w:r>
      <w:r w:rsidR="00FF3772">
        <w:rPr>
          <w:rStyle w:val="Char3"/>
          <w:rtl/>
        </w:rPr>
        <w:t>ی</w:t>
      </w:r>
      <w:r w:rsidR="00C3748B" w:rsidRPr="0039716B">
        <w:rPr>
          <w:rStyle w:val="Char3"/>
          <w:rtl/>
        </w:rPr>
        <w:t>ى که براى او مى‏پندارند</w:t>
      </w:r>
      <w:r w:rsidR="006759EE">
        <w:rPr>
          <w:rFonts w:cs="Traditional Arabic" w:hint="cs"/>
          <w:sz w:val="28"/>
          <w:szCs w:val="28"/>
          <w:rtl/>
          <w:lang w:bidi="fa-IR"/>
        </w:rPr>
        <w:t>»</w:t>
      </w:r>
      <w:r w:rsidR="006759EE" w:rsidRPr="0039716B">
        <w:rPr>
          <w:rStyle w:val="Char3"/>
          <w:rFonts w:hint="cs"/>
          <w:rtl/>
        </w:rPr>
        <w:t>.</w:t>
      </w:r>
    </w:p>
    <w:p w:rsidR="00C3748B" w:rsidRPr="0039716B" w:rsidRDefault="00C3748B" w:rsidP="007B4FF9">
      <w:pPr>
        <w:pStyle w:val="FootnoteText"/>
        <w:bidi/>
        <w:ind w:firstLine="284"/>
        <w:jc w:val="both"/>
        <w:rPr>
          <w:rStyle w:val="Char3"/>
          <w:rtl/>
        </w:rPr>
      </w:pPr>
      <w:r w:rsidRPr="0039716B">
        <w:rPr>
          <w:rStyle w:val="Char3"/>
          <w:rtl/>
        </w:rPr>
        <w:t>ابن تیمیه اعتقاد امام شافعی</w:t>
      </w:r>
      <w:r w:rsidR="004032B3" w:rsidRPr="004032B3">
        <w:rPr>
          <w:rFonts w:ascii="Arial" w:hAnsi="Arial" w:cs="CTraditional Arabic"/>
          <w:sz w:val="28"/>
          <w:szCs w:val="28"/>
          <w:rtl/>
          <w:lang w:bidi="fa-IR"/>
        </w:rPr>
        <w:t>/</w:t>
      </w:r>
      <w:r w:rsidRPr="0039716B">
        <w:rPr>
          <w:rStyle w:val="Char3"/>
          <w:rtl/>
        </w:rPr>
        <w:t xml:space="preserve"> را ذکر می‌کند و آنرا به امام الحرمین (ابی حسن محمد بن عبدالملک کرخی) </w:t>
      </w:r>
      <w:r w:rsidRPr="00EB49AE">
        <w:rPr>
          <w:rStyle w:val="Char7"/>
          <w:bCs w:val="0"/>
          <w:szCs w:val="28"/>
          <w:vertAlign w:val="superscript"/>
          <w:rtl/>
        </w:rPr>
        <w:footnoteReference w:id="707"/>
      </w:r>
      <w:r w:rsidR="002A7514" w:rsidRPr="0039716B">
        <w:rPr>
          <w:rStyle w:val="Char3"/>
          <w:rFonts w:hint="cs"/>
          <w:rtl/>
        </w:rPr>
        <w:t xml:space="preserve"> </w:t>
      </w:r>
      <w:r w:rsidRPr="0039716B">
        <w:rPr>
          <w:rStyle w:val="Char3"/>
          <w:rtl/>
        </w:rPr>
        <w:t>نسبت می‌دهد</w:t>
      </w:r>
      <w:r w:rsidRPr="00EB49AE">
        <w:rPr>
          <w:rStyle w:val="Char7"/>
          <w:bCs w:val="0"/>
          <w:szCs w:val="28"/>
          <w:vertAlign w:val="superscript"/>
          <w:rtl/>
        </w:rPr>
        <w:footnoteReference w:id="708"/>
      </w:r>
      <w:r w:rsidR="005E487F" w:rsidRPr="0039716B">
        <w:rPr>
          <w:rStyle w:val="Char3"/>
          <w:rFonts w:hint="cs"/>
          <w:rtl/>
        </w:rPr>
        <w:t>.</w:t>
      </w:r>
    </w:p>
    <w:p w:rsidR="00C3748B" w:rsidRPr="00DC2A78" w:rsidRDefault="00C3748B" w:rsidP="005E487F">
      <w:pPr>
        <w:pStyle w:val="a4"/>
        <w:rPr>
          <w:rtl/>
        </w:rPr>
      </w:pPr>
      <w:bookmarkStart w:id="205" w:name="_Toc320053524"/>
      <w:bookmarkStart w:id="206" w:name="_Toc433639677"/>
      <w:r w:rsidRPr="00DC2A78">
        <w:rPr>
          <w:rtl/>
        </w:rPr>
        <w:t>صفت ششم: وجه</w:t>
      </w:r>
      <w:bookmarkEnd w:id="205"/>
      <w:bookmarkEnd w:id="206"/>
      <w:r w:rsidRPr="00DC2A78">
        <w:rPr>
          <w:rtl/>
        </w:rPr>
        <w:t xml:space="preserve"> </w:t>
      </w:r>
    </w:p>
    <w:p w:rsidR="00C3748B" w:rsidRPr="0039716B" w:rsidRDefault="00C3748B" w:rsidP="00662376">
      <w:pPr>
        <w:pStyle w:val="FootnoteText"/>
        <w:bidi/>
        <w:ind w:firstLine="284"/>
        <w:jc w:val="both"/>
        <w:rPr>
          <w:rStyle w:val="Char3"/>
          <w:rtl/>
        </w:rPr>
      </w:pPr>
      <w:r w:rsidRPr="0039716B">
        <w:rPr>
          <w:rStyle w:val="Char3"/>
          <w:rtl/>
        </w:rPr>
        <w:t>این صفت یکی از صفات ذاتی خبری خداوند است که خودش در قرآن و پیامبرش</w:t>
      </w:r>
      <w:r w:rsidRPr="00DC2A78">
        <w:rPr>
          <w:rFonts w:ascii="Arial" w:hAnsi="Arial" w:cs="CTraditional Arabic"/>
          <w:sz w:val="28"/>
          <w:szCs w:val="28"/>
          <w:rtl/>
          <w:lang w:bidi="fa-IR"/>
        </w:rPr>
        <w:t>ص</w:t>
      </w:r>
      <w:r w:rsidRPr="0039716B">
        <w:rPr>
          <w:rStyle w:val="Char3"/>
          <w:rtl/>
        </w:rPr>
        <w:t xml:space="preserve"> در سنت صحیح از آن خبر داده‌اند پس با رعایت کردن جایگاه و مقام پروردگار اعتقاد بدان واجب است.</w:t>
      </w:r>
      <w:r w:rsidR="006704C2" w:rsidRPr="0039716B">
        <w:rPr>
          <w:rStyle w:val="Char3"/>
          <w:rtl/>
        </w:rPr>
        <w:t xml:space="preserve"> </w:t>
      </w:r>
      <w:r w:rsidRPr="0039716B">
        <w:rPr>
          <w:rStyle w:val="Char3"/>
          <w:rtl/>
        </w:rPr>
        <w:t xml:space="preserve">دلائل دال بر این صفت آیات ذیل می‌باشند: </w:t>
      </w:r>
    </w:p>
    <w:p w:rsidR="00C3748B" w:rsidRPr="0039716B" w:rsidRDefault="00A10318" w:rsidP="00E719BB">
      <w:pPr>
        <w:pStyle w:val="FootnoteText"/>
        <w:numPr>
          <w:ilvl w:val="0"/>
          <w:numId w:val="65"/>
        </w:numPr>
        <w:bidi/>
        <w:jc w:val="both"/>
        <w:rPr>
          <w:rStyle w:val="Char3"/>
          <w:rtl/>
        </w:rPr>
      </w:pPr>
      <w:r w:rsidRPr="00A10318">
        <w:rPr>
          <w:rFonts w:cs="Traditional Arabic" w:hint="cs"/>
          <w:sz w:val="28"/>
          <w:szCs w:val="28"/>
          <w:rtl/>
          <w:lang w:bidi="fa-IR"/>
        </w:rPr>
        <w:t>﴿</w:t>
      </w:r>
      <w:r w:rsidR="00442975" w:rsidRPr="0028684C">
        <w:rPr>
          <w:rStyle w:val="Char2"/>
          <w:rFonts w:hint="cs"/>
          <w:rtl/>
        </w:rPr>
        <w:t>وَلَا تَدۡعُ مَعَ ٱللَّهِ إِلَٰهًا ءَاخَرَۘ لَآ إِلَٰهَ إِلَّا هُوَۚ كُلُّ شَيۡءٍ هَالِكٌ إِلَّا وَجۡهَهُۥۚ لَهُ ٱلۡحُكۡمُ وَإِلَيۡهِ تُرۡجَعُونَ ٨٨</w:t>
      </w:r>
      <w:r w:rsidRPr="00A10318">
        <w:rPr>
          <w:rFonts w:cs="Traditional Arabic" w:hint="cs"/>
          <w:sz w:val="28"/>
          <w:szCs w:val="28"/>
          <w:rtl/>
          <w:lang w:bidi="fa-IR"/>
        </w:rPr>
        <w:t>﴾</w:t>
      </w:r>
      <w:r w:rsidRPr="0039716B">
        <w:rPr>
          <w:rStyle w:val="Char3"/>
          <w:rFonts w:hint="cs"/>
          <w:rtl/>
        </w:rPr>
        <w:t xml:space="preserve"> </w:t>
      </w:r>
      <w:r w:rsidRPr="00662376">
        <w:rPr>
          <w:rStyle w:val="Char5"/>
          <w:rFonts w:hint="cs"/>
          <w:rtl/>
        </w:rPr>
        <w:t>[</w:t>
      </w:r>
      <w:r w:rsidR="006759EE" w:rsidRPr="00662376">
        <w:rPr>
          <w:rStyle w:val="Char5"/>
          <w:rFonts w:hint="cs"/>
          <w:rtl/>
        </w:rPr>
        <w:t>القصص: 88</w:t>
      </w:r>
      <w:r w:rsidRPr="00662376">
        <w:rPr>
          <w:rStyle w:val="Char5"/>
          <w:rFonts w:hint="cs"/>
          <w:rtl/>
        </w:rPr>
        <w:t>]</w:t>
      </w:r>
      <w:r w:rsidRPr="0039716B">
        <w:rPr>
          <w:rStyle w:val="Char3"/>
          <w:rFonts w:hint="cs"/>
          <w:rtl/>
        </w:rPr>
        <w:t>.</w:t>
      </w:r>
      <w:r>
        <w:rPr>
          <w:rFonts w:ascii="QCF_BSML" w:hAnsi="QCF_BSML" w:cs="QCF_BSML" w:hint="cs"/>
          <w:color w:val="000000"/>
          <w:sz w:val="28"/>
          <w:szCs w:val="28"/>
          <w:rtl/>
          <w:lang w:bidi="fa-IR"/>
        </w:rPr>
        <w:t xml:space="preserve"> </w:t>
      </w:r>
      <w:r w:rsidR="00045ACF" w:rsidRPr="0039716B">
        <w:rPr>
          <w:rStyle w:val="Char3"/>
          <w:rtl/>
        </w:rPr>
        <w:t xml:space="preserve">ترجمه: </w:t>
      </w:r>
      <w:r w:rsidR="00045ACF" w:rsidRPr="00045ACF">
        <w:rPr>
          <w:rFonts w:cs="Traditional Arabic"/>
          <w:sz w:val="28"/>
          <w:szCs w:val="28"/>
          <w:rtl/>
          <w:lang w:bidi="fa-IR"/>
        </w:rPr>
        <w:t>«</w:t>
      </w:r>
      <w:r w:rsidR="00C3748B" w:rsidRPr="0039716B">
        <w:rPr>
          <w:rStyle w:val="Char3"/>
          <w:rtl/>
        </w:rPr>
        <w:t>و با</w:t>
      </w:r>
      <w:r w:rsidR="006704C2" w:rsidRPr="0039716B">
        <w:rPr>
          <w:rStyle w:val="Char3"/>
          <w:rtl/>
        </w:rPr>
        <w:t xml:space="preserve"> </w:t>
      </w:r>
      <w:r w:rsidR="00C3748B" w:rsidRPr="0039716B">
        <w:rPr>
          <w:rStyle w:val="Char3"/>
          <w:rtl/>
        </w:rPr>
        <w:t>خدا معبودى د</w:t>
      </w:r>
      <w:r w:rsidR="00FF3772">
        <w:rPr>
          <w:rStyle w:val="Char3"/>
          <w:rtl/>
        </w:rPr>
        <w:t>ی</w:t>
      </w:r>
      <w:r w:rsidR="00C3748B" w:rsidRPr="0039716B">
        <w:rPr>
          <w:rStyle w:val="Char3"/>
          <w:rtl/>
        </w:rPr>
        <w:t>گر مخوان خدا</w:t>
      </w:r>
      <w:r w:rsidR="00FF3772">
        <w:rPr>
          <w:rStyle w:val="Char3"/>
          <w:rtl/>
        </w:rPr>
        <w:t>ی</w:t>
      </w:r>
      <w:r w:rsidR="00C3748B" w:rsidRPr="0039716B">
        <w:rPr>
          <w:rStyle w:val="Char3"/>
          <w:rtl/>
        </w:rPr>
        <w:t>ى جز او ن</w:t>
      </w:r>
      <w:r w:rsidR="00FF3772">
        <w:rPr>
          <w:rStyle w:val="Char3"/>
          <w:rtl/>
        </w:rPr>
        <w:t>ی</w:t>
      </w:r>
      <w:r w:rsidR="00C3748B" w:rsidRPr="0039716B">
        <w:rPr>
          <w:rStyle w:val="Char3"/>
          <w:rtl/>
        </w:rPr>
        <w:t>ست جز ذات او همه چ</w:t>
      </w:r>
      <w:r w:rsidR="00FF3772">
        <w:rPr>
          <w:rStyle w:val="Char3"/>
          <w:rtl/>
        </w:rPr>
        <w:t>ی</w:t>
      </w:r>
      <w:r w:rsidR="00C3748B" w:rsidRPr="0039716B">
        <w:rPr>
          <w:rStyle w:val="Char3"/>
          <w:rtl/>
        </w:rPr>
        <w:t>ز نابودشونده است فرمان از آن اوست و به سوى او بازگردان</w:t>
      </w:r>
      <w:r w:rsidR="00FF3772">
        <w:rPr>
          <w:rStyle w:val="Char3"/>
          <w:rtl/>
        </w:rPr>
        <w:t>ی</w:t>
      </w:r>
      <w:r w:rsidR="00C3748B" w:rsidRPr="0039716B">
        <w:rPr>
          <w:rStyle w:val="Char3"/>
          <w:rtl/>
        </w:rPr>
        <w:t>ده مى‏شو</w:t>
      </w:r>
      <w:r w:rsidR="00FF3772">
        <w:rPr>
          <w:rStyle w:val="Char3"/>
          <w:rtl/>
        </w:rPr>
        <w:t>ی</w:t>
      </w:r>
      <w:r w:rsidR="00C3748B" w:rsidRPr="0039716B">
        <w:rPr>
          <w:rStyle w:val="Char3"/>
          <w:rtl/>
        </w:rPr>
        <w:t>د</w:t>
      </w:r>
      <w:r w:rsidR="006759EE">
        <w:rPr>
          <w:rFonts w:cs="Traditional Arabic" w:hint="cs"/>
          <w:sz w:val="28"/>
          <w:szCs w:val="28"/>
          <w:rtl/>
          <w:lang w:bidi="fa-IR"/>
        </w:rPr>
        <w:t>»</w:t>
      </w:r>
      <w:r w:rsidR="005E487F" w:rsidRPr="0039716B">
        <w:rPr>
          <w:rStyle w:val="Char3"/>
          <w:rFonts w:hint="cs"/>
          <w:rtl/>
        </w:rPr>
        <w:t>.</w:t>
      </w:r>
    </w:p>
    <w:p w:rsidR="00C3748B" w:rsidRPr="0039716B" w:rsidRDefault="00A10318" w:rsidP="00E719BB">
      <w:pPr>
        <w:pStyle w:val="FootnoteText"/>
        <w:numPr>
          <w:ilvl w:val="0"/>
          <w:numId w:val="65"/>
        </w:numPr>
        <w:bidi/>
        <w:jc w:val="both"/>
        <w:rPr>
          <w:rStyle w:val="Char3"/>
          <w:rtl/>
        </w:rPr>
      </w:pPr>
      <w:r w:rsidRPr="00A10318">
        <w:rPr>
          <w:rFonts w:cs="Traditional Arabic" w:hint="cs"/>
          <w:sz w:val="28"/>
          <w:szCs w:val="28"/>
          <w:rtl/>
          <w:lang w:bidi="fa-IR"/>
        </w:rPr>
        <w:t>﴿</w:t>
      </w:r>
      <w:r w:rsidR="00442975" w:rsidRPr="0028684C">
        <w:rPr>
          <w:rStyle w:val="Char2"/>
          <w:rFonts w:hint="cs"/>
          <w:rtl/>
        </w:rPr>
        <w:t>وَيَبۡقَىٰ وَجۡهُ رَبِّكَ ذُو ٱلۡجَلَٰلِ وَٱلۡإِكۡرَامِ ٢٧</w:t>
      </w:r>
      <w:r w:rsidRPr="00A10318">
        <w:rPr>
          <w:rFonts w:cs="Traditional Arabic" w:hint="cs"/>
          <w:sz w:val="28"/>
          <w:szCs w:val="28"/>
          <w:rtl/>
          <w:lang w:bidi="fa-IR"/>
        </w:rPr>
        <w:t>﴾</w:t>
      </w:r>
      <w:r w:rsidRPr="0039716B">
        <w:rPr>
          <w:rStyle w:val="Char3"/>
          <w:rFonts w:hint="cs"/>
          <w:rtl/>
        </w:rPr>
        <w:t xml:space="preserve"> </w:t>
      </w:r>
      <w:r w:rsidRPr="00662376">
        <w:rPr>
          <w:rStyle w:val="Char5"/>
          <w:rFonts w:hint="cs"/>
          <w:rtl/>
        </w:rPr>
        <w:t>[</w:t>
      </w:r>
      <w:r w:rsidR="006759EE" w:rsidRPr="00662376">
        <w:rPr>
          <w:rStyle w:val="Char5"/>
          <w:rFonts w:hint="cs"/>
          <w:rtl/>
        </w:rPr>
        <w:t>الرحمن: 27</w:t>
      </w:r>
      <w:r w:rsidRPr="00662376">
        <w:rPr>
          <w:rStyle w:val="Char5"/>
          <w:rFonts w:hint="cs"/>
          <w:rtl/>
        </w:rPr>
        <w:t>]</w:t>
      </w:r>
      <w:r w:rsidRPr="0039716B">
        <w:rPr>
          <w:rStyle w:val="Char3"/>
          <w:rFonts w:hint="cs"/>
          <w:rtl/>
        </w:rPr>
        <w:t>.</w:t>
      </w:r>
      <w:r w:rsidRPr="00662376">
        <w:rPr>
          <w:rStyle w:val="Char3"/>
          <w:rFonts w:hint="cs"/>
          <w:rtl/>
        </w:rPr>
        <w:t xml:space="preserve"> </w:t>
      </w:r>
      <w:r w:rsidR="006759EE">
        <w:rPr>
          <w:rFonts w:cs="Traditional Arabic" w:hint="cs"/>
          <w:sz w:val="28"/>
          <w:szCs w:val="28"/>
          <w:rtl/>
          <w:lang w:bidi="fa-IR"/>
        </w:rPr>
        <w:t>«</w:t>
      </w:r>
      <w:r w:rsidR="00C3748B" w:rsidRPr="0039716B">
        <w:rPr>
          <w:rStyle w:val="Char3"/>
          <w:rtl/>
        </w:rPr>
        <w:t>و ذات باش</w:t>
      </w:r>
      <w:r w:rsidR="00FF3772">
        <w:rPr>
          <w:rStyle w:val="Char3"/>
          <w:rtl/>
        </w:rPr>
        <w:t>ک</w:t>
      </w:r>
      <w:r w:rsidR="00C3748B" w:rsidRPr="0039716B">
        <w:rPr>
          <w:rStyle w:val="Char3"/>
          <w:rtl/>
        </w:rPr>
        <w:t>وه و ارجمند پروردگارت باقى خواهد ماند</w:t>
      </w:r>
      <w:r w:rsidR="006759EE">
        <w:rPr>
          <w:rFonts w:cs="Traditional Arabic" w:hint="cs"/>
          <w:sz w:val="28"/>
          <w:szCs w:val="28"/>
          <w:rtl/>
          <w:lang w:bidi="fa-IR"/>
        </w:rPr>
        <w:t>»</w:t>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آیات فراوانی در این مورد وجود دارند برای اطلاعات بیشتر می‌توانید به کتاب </w:t>
      </w:r>
      <w:r w:rsidR="006759EE" w:rsidRPr="0039716B">
        <w:rPr>
          <w:rStyle w:val="Char3"/>
          <w:rtl/>
        </w:rPr>
        <w:t>«التوحید ابن خزیمه</w:t>
      </w:r>
      <w:r w:rsidRPr="0039716B">
        <w:rPr>
          <w:rStyle w:val="Char3"/>
          <w:rtl/>
        </w:rPr>
        <w:t>»</w:t>
      </w:r>
      <w:r w:rsidR="005E487F" w:rsidRPr="0039716B">
        <w:rPr>
          <w:rStyle w:val="Char3"/>
          <w:rtl/>
        </w:rPr>
        <w:t xml:space="preserve"> 1/24 مراجعه فرماید.</w:t>
      </w:r>
    </w:p>
    <w:p w:rsidR="00C3748B" w:rsidRPr="0074252A" w:rsidRDefault="00C3748B" w:rsidP="00DC2A78">
      <w:pPr>
        <w:pStyle w:val="FootnoteText"/>
        <w:bidi/>
        <w:ind w:firstLine="284"/>
        <w:jc w:val="both"/>
        <w:rPr>
          <w:rStyle w:val="Char7"/>
          <w:rtl/>
        </w:rPr>
      </w:pPr>
      <w:r w:rsidRPr="0074252A">
        <w:rPr>
          <w:rStyle w:val="Char7"/>
          <w:rtl/>
        </w:rPr>
        <w:t xml:space="preserve">سنت مطهره: </w:t>
      </w:r>
    </w:p>
    <w:p w:rsidR="00C3748B" w:rsidRPr="0039716B" w:rsidRDefault="00C3748B" w:rsidP="00E719BB">
      <w:pPr>
        <w:pStyle w:val="ListParagraph"/>
        <w:numPr>
          <w:ilvl w:val="0"/>
          <w:numId w:val="66"/>
        </w:numPr>
        <w:jc w:val="both"/>
        <w:rPr>
          <w:rStyle w:val="Char3"/>
          <w:rtl/>
        </w:rPr>
      </w:pPr>
      <w:r w:rsidRPr="0039716B">
        <w:rPr>
          <w:rStyle w:val="Char3"/>
          <w:rtl/>
        </w:rPr>
        <w:t>حدیث جابر</w:t>
      </w:r>
      <w:r w:rsidR="00C63534" w:rsidRPr="00662376">
        <w:rPr>
          <w:rStyle w:val="Char3"/>
          <w:rFonts w:cs="CTraditional Arabic"/>
          <w:rtl/>
        </w:rPr>
        <w:t>س</w:t>
      </w:r>
      <w:r w:rsidRPr="0039716B">
        <w:rPr>
          <w:rStyle w:val="Char3"/>
          <w:rtl/>
        </w:rPr>
        <w:t xml:space="preserve"> که می‌فرماید:</w:t>
      </w:r>
    </w:p>
    <w:p w:rsidR="00C3748B" w:rsidRDefault="006759EE" w:rsidP="00662376">
      <w:pPr>
        <w:ind w:firstLine="284"/>
        <w:jc w:val="both"/>
        <w:rPr>
          <w:rStyle w:val="Char3"/>
          <w:rtl/>
        </w:rPr>
      </w:pPr>
      <w:r w:rsidRPr="00662376">
        <w:rPr>
          <w:rStyle w:val="Char4"/>
          <w:rFonts w:hint="cs"/>
          <w:rtl/>
        </w:rPr>
        <w:t>«</w:t>
      </w:r>
      <w:r w:rsidR="00C3748B" w:rsidRPr="00662376">
        <w:rPr>
          <w:rStyle w:val="Char4"/>
          <w:rtl/>
        </w:rPr>
        <w:t>لَمَّا نَزَلَ عَلَى رسول الله</w:t>
      </w:r>
      <w:r w:rsidR="00C3748B" w:rsidRPr="00DC2A78">
        <w:rPr>
          <w:rFonts w:ascii="Lotus Linotype" w:hAnsi="Lotus Linotype" w:cs="CTraditional Arabic"/>
          <w:color w:val="000000"/>
          <w:rtl/>
          <w:lang w:bidi="fa-IR"/>
        </w:rPr>
        <w:t>ص</w:t>
      </w:r>
      <w:r w:rsidR="00662376">
        <w:rPr>
          <w:rFonts w:ascii="Lotus Linotype" w:hAnsi="Lotus Linotype" w:cs="CTraditional Arabic" w:hint="cs"/>
          <w:color w:val="000000"/>
          <w:rtl/>
          <w:lang w:bidi="fa-IR"/>
        </w:rPr>
        <w:t xml:space="preserve"> </w:t>
      </w:r>
      <w:r w:rsidR="00662376">
        <w:rPr>
          <w:rFonts w:ascii="Traditional Arabic" w:hAnsi="Traditional Arabic" w:cs="Traditional Arabic"/>
          <w:color w:val="000000"/>
          <w:shd w:val="clear" w:color="auto" w:fill="FFFFFF"/>
          <w:rtl/>
        </w:rPr>
        <w:t>﴿</w:t>
      </w:r>
      <w:r w:rsidR="00662376" w:rsidRPr="0028684C">
        <w:rPr>
          <w:rStyle w:val="Char2"/>
          <w:rtl/>
        </w:rPr>
        <w:t>قُلْ هُوَ الْقَادِرُ عَلَى أَنْ يَبْعَثَ عَلَيْكُمْ عَذَابًا مِنْ فَوْقِكُمْ</w:t>
      </w:r>
      <w:r w:rsidR="00662376">
        <w:rPr>
          <w:rFonts w:ascii="Traditional Arabic" w:hAnsi="Traditional Arabic" w:cs="Traditional Arabic"/>
          <w:color w:val="000000"/>
          <w:shd w:val="clear" w:color="auto" w:fill="FFFFFF"/>
          <w:rtl/>
        </w:rPr>
        <w:t>﴾</w:t>
      </w:r>
      <w:r w:rsidR="00662376" w:rsidRPr="00662376">
        <w:rPr>
          <w:rStyle w:val="Char4"/>
          <w:rFonts w:hint="cs"/>
          <w:rtl/>
        </w:rPr>
        <w:t xml:space="preserve"> </w:t>
      </w:r>
      <w:r w:rsidR="00C3748B" w:rsidRPr="00662376">
        <w:rPr>
          <w:rStyle w:val="Char4"/>
          <w:rtl/>
        </w:rPr>
        <w:t>قَالَ أَعُوذُ بِوَجْهِكَ</w:t>
      </w:r>
      <w:r w:rsidR="00E429FD">
        <w:rPr>
          <w:rStyle w:val="Char4"/>
          <w:rFonts w:hint="cs"/>
          <w:rtl/>
        </w:rPr>
        <w:t>،</w:t>
      </w:r>
    </w:p>
    <w:p w:rsidR="00C3748B" w:rsidRPr="00E429FD" w:rsidRDefault="00E429FD" w:rsidP="00E429FD">
      <w:pPr>
        <w:pStyle w:val="a6"/>
        <w:rPr>
          <w:rtl/>
        </w:rPr>
      </w:pPr>
      <w:r>
        <w:rPr>
          <w:rFonts w:cs="Traditional Arabic"/>
          <w:color w:val="000000"/>
          <w:shd w:val="clear" w:color="auto" w:fill="FFFFFF"/>
          <w:rtl/>
        </w:rPr>
        <w:t>﴿</w:t>
      </w:r>
      <w:r w:rsidRPr="0028684C">
        <w:rPr>
          <w:rStyle w:val="Char2"/>
          <w:rtl/>
        </w:rPr>
        <w:t>أَوْ مِنْ تَحْتِ أَرْجُلِكُمْ</w:t>
      </w:r>
      <w:r>
        <w:rPr>
          <w:rFonts w:cs="Traditional Arabic"/>
          <w:color w:val="000000"/>
          <w:shd w:val="clear" w:color="auto" w:fill="FFFFFF"/>
          <w:rtl/>
        </w:rPr>
        <w:t>﴾</w:t>
      </w:r>
      <w:r w:rsidRPr="00E429FD">
        <w:rPr>
          <w:rStyle w:val="Char4"/>
          <w:rFonts w:hint="cs"/>
          <w:rtl/>
        </w:rPr>
        <w:t xml:space="preserve"> </w:t>
      </w:r>
      <w:r w:rsidR="00C3748B" w:rsidRPr="00E429FD">
        <w:rPr>
          <w:rStyle w:val="Char4"/>
          <w:rtl/>
        </w:rPr>
        <w:t>قَالَ أَعُوذُ بِوَجْهِكَ، فَلَمَّا نَزَلَتْ</w:t>
      </w:r>
      <w:r>
        <w:rPr>
          <w:rStyle w:val="Char4"/>
          <w:rFonts w:hint="cs"/>
          <w:rtl/>
        </w:rPr>
        <w:t xml:space="preserve"> </w:t>
      </w:r>
      <w:r>
        <w:rPr>
          <w:rStyle w:val="Char4"/>
          <w:rFonts w:ascii="Traditional Arabic" w:hAnsi="Traditional Arabic" w:cs="Traditional Arabic"/>
          <w:rtl/>
        </w:rPr>
        <w:t>﴿</w:t>
      </w:r>
      <w:r w:rsidRPr="0028684C">
        <w:rPr>
          <w:rStyle w:val="Char2"/>
          <w:rtl/>
        </w:rPr>
        <w:t>أَوْ يَلْبِسَكُمْ شِيَعًا وَيُذِيقَ بَعْضَكُمْ بَأْسَ بَعْضٍ</w:t>
      </w:r>
      <w:r>
        <w:rPr>
          <w:rFonts w:ascii="Traditional Arabic" w:hAnsi="Traditional Arabic" w:cs="Traditional Arabic"/>
          <w:rtl/>
        </w:rPr>
        <w:t>﴾</w:t>
      </w:r>
      <w:r w:rsidR="00C3748B" w:rsidRPr="00DC2A78">
        <w:rPr>
          <w:rFonts w:ascii="QCF_BSML" w:hAnsi="QCF_BSML" w:cs="QCF_BSML"/>
          <w:color w:val="000000"/>
          <w:rtl/>
        </w:rPr>
        <w:t xml:space="preserve"> </w:t>
      </w:r>
      <w:r w:rsidRPr="00E429FD">
        <w:rPr>
          <w:rStyle w:val="Char4"/>
          <w:rFonts w:hint="cs"/>
          <w:rtl/>
        </w:rPr>
        <w:t xml:space="preserve"> </w:t>
      </w:r>
      <w:r w:rsidR="00C3748B" w:rsidRPr="00E429FD">
        <w:rPr>
          <w:rStyle w:val="Char4"/>
          <w:rtl/>
        </w:rPr>
        <w:t>قَالَ هَاتَانِ أَهْوَنُ أَوْ أَيْسَرُ</w:t>
      </w:r>
      <w:r w:rsidR="006759EE" w:rsidRPr="00E429FD">
        <w:rPr>
          <w:rStyle w:val="Char4"/>
          <w:rFonts w:hint="cs"/>
          <w:rtl/>
        </w:rPr>
        <w:t>»</w:t>
      </w:r>
      <w:r w:rsidR="00C3748B" w:rsidRPr="00E429FD">
        <w:rPr>
          <w:rtl/>
        </w:rPr>
        <w:t>.</w:t>
      </w:r>
    </w:p>
    <w:p w:rsidR="00C3748B" w:rsidRPr="0039716B" w:rsidRDefault="006759EE" w:rsidP="00E429FD">
      <w:pPr>
        <w:ind w:firstLine="284"/>
        <w:jc w:val="both"/>
        <w:rPr>
          <w:rStyle w:val="Char3"/>
          <w:rtl/>
        </w:rPr>
      </w:pPr>
      <w:r w:rsidRPr="0039716B">
        <w:rPr>
          <w:rStyle w:val="Char3"/>
          <w:rtl/>
        </w:rPr>
        <w:t>وقتی که آ</w:t>
      </w:r>
      <w:r w:rsidR="00FF3772">
        <w:rPr>
          <w:rStyle w:val="Char3"/>
          <w:rtl/>
        </w:rPr>
        <w:t>ی</w:t>
      </w:r>
      <w:r w:rsidRPr="0039716B">
        <w:rPr>
          <w:rStyle w:val="Char3"/>
          <w:rtl/>
        </w:rPr>
        <w:t>ه «</w:t>
      </w:r>
      <w:r w:rsidRPr="0039716B">
        <w:rPr>
          <w:rStyle w:val="Char3"/>
          <w:rFonts w:hint="cs"/>
          <w:rtl/>
        </w:rPr>
        <w:t>ب</w:t>
      </w:r>
      <w:r w:rsidR="00C3748B" w:rsidRPr="0039716B">
        <w:rPr>
          <w:rStyle w:val="Char3"/>
          <w:rtl/>
        </w:rPr>
        <w:t xml:space="preserve">گو او تواناست </w:t>
      </w:r>
      <w:r w:rsidR="00FF3772">
        <w:rPr>
          <w:rStyle w:val="Char3"/>
          <w:rtl/>
        </w:rPr>
        <w:t>ک</w:t>
      </w:r>
      <w:r w:rsidR="00C3748B" w:rsidRPr="0039716B">
        <w:rPr>
          <w:rStyle w:val="Char3"/>
          <w:rtl/>
        </w:rPr>
        <w:t xml:space="preserve">ه از بالاى سرتان </w:t>
      </w:r>
      <w:r w:rsidR="00FF3772">
        <w:rPr>
          <w:rStyle w:val="Char3"/>
          <w:rtl/>
        </w:rPr>
        <w:t>ی</w:t>
      </w:r>
      <w:r w:rsidR="00C3748B" w:rsidRPr="0039716B">
        <w:rPr>
          <w:rStyle w:val="Char3"/>
          <w:rtl/>
        </w:rPr>
        <w:t>ا از ز</w:t>
      </w:r>
      <w:r w:rsidR="00FF3772">
        <w:rPr>
          <w:rStyle w:val="Char3"/>
          <w:rtl/>
        </w:rPr>
        <w:t>ی</w:t>
      </w:r>
      <w:r w:rsidR="00AC7B9D" w:rsidRPr="0039716B">
        <w:rPr>
          <w:rStyle w:val="Char3"/>
          <w:rtl/>
        </w:rPr>
        <w:t>ر پاها</w:t>
      </w:r>
      <w:r w:rsidR="00FF3772">
        <w:rPr>
          <w:rStyle w:val="Char3"/>
          <w:rtl/>
        </w:rPr>
        <w:t>ی</w:t>
      </w:r>
      <w:r w:rsidR="00AC7B9D" w:rsidRPr="0039716B">
        <w:rPr>
          <w:rStyle w:val="Char3"/>
          <w:rtl/>
        </w:rPr>
        <w:t>تان عذابى بر شما بفرستد</w:t>
      </w:r>
      <w:r w:rsidR="00C3748B" w:rsidRPr="0039716B">
        <w:rPr>
          <w:rStyle w:val="Char3"/>
          <w:rtl/>
        </w:rPr>
        <w:t>» نازل شد پیامبر</w:t>
      </w:r>
      <w:r w:rsidR="00C3748B" w:rsidRPr="00DC2A78">
        <w:rPr>
          <w:rFonts w:ascii="Arial" w:hAnsi="Arial" w:cs="CTraditional Arabic"/>
          <w:rtl/>
          <w:lang w:bidi="fa-IR"/>
        </w:rPr>
        <w:t>ص</w:t>
      </w:r>
      <w:r w:rsidRPr="0039716B">
        <w:rPr>
          <w:rStyle w:val="Char3"/>
          <w:rtl/>
        </w:rPr>
        <w:t xml:space="preserve"> فرمود: به وجهت پناه می‌بریم.</w:t>
      </w:r>
    </w:p>
    <w:p w:rsidR="00C3748B" w:rsidRPr="0039716B" w:rsidRDefault="002A7514" w:rsidP="00AC7B9D">
      <w:pPr>
        <w:ind w:firstLine="284"/>
        <w:jc w:val="both"/>
        <w:rPr>
          <w:rStyle w:val="Char3"/>
          <w:rtl/>
        </w:rPr>
      </w:pPr>
      <w:r w:rsidRPr="0039716B">
        <w:rPr>
          <w:rStyle w:val="Char3"/>
          <w:rtl/>
        </w:rPr>
        <w:t>و وقتی آ</w:t>
      </w:r>
      <w:r w:rsidR="00FF3772">
        <w:rPr>
          <w:rStyle w:val="Char3"/>
          <w:rtl/>
        </w:rPr>
        <w:t>ی</w:t>
      </w:r>
      <w:r w:rsidRPr="0039716B">
        <w:rPr>
          <w:rStyle w:val="Char3"/>
          <w:rtl/>
        </w:rPr>
        <w:t>ه «</w:t>
      </w:r>
      <w:r w:rsidR="00FF3772">
        <w:rPr>
          <w:rStyle w:val="Char3"/>
          <w:rtl/>
        </w:rPr>
        <w:t>ی</w:t>
      </w:r>
      <w:r w:rsidR="00C3748B" w:rsidRPr="0039716B">
        <w:rPr>
          <w:rStyle w:val="Char3"/>
          <w:rtl/>
        </w:rPr>
        <w:t xml:space="preserve">ا شما را گروه گروه به هم اندازد [و دچار تفرقه سازد] و عذاب بعضى </w:t>
      </w:r>
      <w:r w:rsidRPr="0039716B">
        <w:rPr>
          <w:rStyle w:val="Char3"/>
          <w:rtl/>
        </w:rPr>
        <w:t>از شما را به بعضى [د</w:t>
      </w:r>
      <w:r w:rsidR="00FF3772">
        <w:rPr>
          <w:rStyle w:val="Char3"/>
          <w:rtl/>
        </w:rPr>
        <w:t>ی</w:t>
      </w:r>
      <w:r w:rsidRPr="0039716B">
        <w:rPr>
          <w:rStyle w:val="Char3"/>
          <w:rtl/>
        </w:rPr>
        <w:t>گر] بچشاند</w:t>
      </w:r>
      <w:r w:rsidR="00C3748B" w:rsidRPr="0039716B">
        <w:rPr>
          <w:rStyle w:val="Char3"/>
          <w:rtl/>
        </w:rPr>
        <w:t>» نازل شد.</w:t>
      </w:r>
      <w:r w:rsidR="006704C2" w:rsidRPr="0039716B">
        <w:rPr>
          <w:rStyle w:val="Char3"/>
          <w:rtl/>
        </w:rPr>
        <w:t xml:space="preserve"> </w:t>
      </w:r>
      <w:r w:rsidR="005E487F" w:rsidRPr="0039716B">
        <w:rPr>
          <w:rStyle w:val="Char3"/>
          <w:rtl/>
        </w:rPr>
        <w:t>فرمود: این دو راحتر و آسان</w:t>
      </w:r>
      <w:r w:rsidR="005E487F" w:rsidRPr="0039716B">
        <w:rPr>
          <w:rStyle w:val="Char3"/>
          <w:rFonts w:hint="cs"/>
          <w:rtl/>
        </w:rPr>
        <w:t>‌</w:t>
      </w:r>
      <w:r w:rsidR="00C3748B" w:rsidRPr="0039716B">
        <w:rPr>
          <w:rStyle w:val="Char3"/>
          <w:rtl/>
        </w:rPr>
        <w:t>ترند</w:t>
      </w:r>
      <w:r w:rsidR="00C3748B" w:rsidRPr="00EB49AE">
        <w:rPr>
          <w:rStyle w:val="Char7"/>
          <w:bCs w:val="0"/>
          <w:szCs w:val="28"/>
          <w:vertAlign w:val="superscript"/>
          <w:rtl/>
        </w:rPr>
        <w:footnoteReference w:id="709"/>
      </w:r>
      <w:r w:rsidR="005E487F" w:rsidRPr="0039716B">
        <w:rPr>
          <w:rStyle w:val="Char3"/>
          <w:rFonts w:hint="cs"/>
          <w:rtl/>
        </w:rPr>
        <w:t>.</w:t>
      </w:r>
    </w:p>
    <w:p w:rsidR="00C3748B" w:rsidRPr="00FF6D42" w:rsidRDefault="00C3748B" w:rsidP="00E719BB">
      <w:pPr>
        <w:pStyle w:val="a6"/>
        <w:numPr>
          <w:ilvl w:val="0"/>
          <w:numId w:val="66"/>
        </w:numPr>
        <w:rPr>
          <w:rtl/>
        </w:rPr>
      </w:pPr>
      <w:r w:rsidRPr="00FF6D42">
        <w:rPr>
          <w:rtl/>
        </w:rPr>
        <w:t xml:space="preserve">حدیث عبدالله بن قیس که می‌فرماید: </w:t>
      </w:r>
      <w:r w:rsidR="006759EE" w:rsidRPr="00FF6D42">
        <w:rPr>
          <w:rStyle w:val="Char4"/>
          <w:rFonts w:hint="cs"/>
          <w:rtl/>
        </w:rPr>
        <w:t>«</w:t>
      </w:r>
      <w:r w:rsidRPr="00FF6D42">
        <w:rPr>
          <w:rStyle w:val="Char4"/>
          <w:rtl/>
        </w:rPr>
        <w:t>عَنْ النَّبِيِّ صقَالَ جَنَّتَانِ مِنْ فِضَّةٍ آنِيَتُهُمَا وَمَا فِيهِمَا وَجَنَّتَانِ مِنْ ذَهَبٍ آنِيَتُهُمَا وَمَا فِيهِمَا وَمَا بَيْنَ الْقَوْمِ وَبَيْنَ أَنْ يَنْظُرُوا إِلَى رَبِّهِمْ إِلَّا رِدَاءُ الْكِبْرِ عَ</w:t>
      </w:r>
      <w:r w:rsidR="006759EE" w:rsidRPr="00FF6D42">
        <w:rPr>
          <w:rStyle w:val="Char4"/>
          <w:rtl/>
        </w:rPr>
        <w:t>لَى وَجْهِهِ فِي جَنَّةِ عَدْنٍ</w:t>
      </w:r>
      <w:r w:rsidR="006759EE" w:rsidRPr="00FF6D42">
        <w:rPr>
          <w:rStyle w:val="Char4"/>
          <w:rFonts w:hint="cs"/>
          <w:rtl/>
        </w:rPr>
        <w:t>»</w:t>
      </w:r>
      <w:r w:rsidRPr="00EB49AE">
        <w:rPr>
          <w:rStyle w:val="Char7"/>
          <w:bCs w:val="0"/>
          <w:szCs w:val="28"/>
          <w:vertAlign w:val="superscript"/>
          <w:rtl/>
        </w:rPr>
        <w:footnoteReference w:id="710"/>
      </w:r>
      <w:r w:rsidR="005E487F" w:rsidRPr="00FF6D42">
        <w:rPr>
          <w:rtl/>
        </w:rPr>
        <w:t>.</w:t>
      </w:r>
    </w:p>
    <w:p w:rsidR="00C3748B" w:rsidRPr="0039716B" w:rsidRDefault="00045ACF" w:rsidP="00DC2A78">
      <w:pPr>
        <w:ind w:firstLine="284"/>
        <w:jc w:val="both"/>
        <w:rPr>
          <w:rStyle w:val="Char3"/>
          <w:rtl/>
        </w:rPr>
      </w:pPr>
      <w:r w:rsidRPr="0039716B">
        <w:rPr>
          <w:rStyle w:val="Char3"/>
          <w:rtl/>
        </w:rPr>
        <w:t xml:space="preserve">ترجمه: </w:t>
      </w:r>
      <w:r w:rsidRPr="00045ACF">
        <w:rPr>
          <w:rFonts w:cs="Traditional Arabic"/>
          <w:rtl/>
          <w:lang w:bidi="fa-IR"/>
        </w:rPr>
        <w:t>«</w:t>
      </w:r>
      <w:r w:rsidR="00C3748B" w:rsidRPr="0039716B">
        <w:rPr>
          <w:rStyle w:val="Char3"/>
          <w:rtl/>
        </w:rPr>
        <w:t>دو بهشت از نقره، با ظروف و همه وسائل و دو بهشت از طلا با همه ظروف و وسائل و میان</w:t>
      </w:r>
      <w:r w:rsidR="007133C0">
        <w:rPr>
          <w:rStyle w:val="Char3"/>
          <w:rtl/>
        </w:rPr>
        <w:t xml:space="preserve"> آن‌ها </w:t>
      </w:r>
      <w:r w:rsidR="00C3748B" w:rsidRPr="0039716B">
        <w:rPr>
          <w:rStyle w:val="Char3"/>
          <w:rtl/>
        </w:rPr>
        <w:t xml:space="preserve">و خدا تنها پرده کبریا است که بر روی خود </w:t>
      </w:r>
      <w:r w:rsidR="005E487F" w:rsidRPr="0039716B">
        <w:rPr>
          <w:rStyle w:val="Char3"/>
          <w:rtl/>
        </w:rPr>
        <w:t>کشیده شده</w:t>
      </w:r>
      <w:r w:rsidR="006759EE">
        <w:rPr>
          <w:rFonts w:cs="Traditional Arabic" w:hint="cs"/>
          <w:rtl/>
          <w:lang w:bidi="fa-IR"/>
        </w:rPr>
        <w:t>»</w:t>
      </w:r>
      <w:r w:rsidR="005E487F" w:rsidRPr="0039716B">
        <w:rPr>
          <w:rStyle w:val="Char3"/>
          <w:rtl/>
        </w:rPr>
        <w:t>.</w:t>
      </w:r>
    </w:p>
    <w:p w:rsidR="00C3748B" w:rsidRPr="0039716B" w:rsidRDefault="00C3748B" w:rsidP="00FF6D42">
      <w:pPr>
        <w:ind w:firstLine="284"/>
        <w:jc w:val="both"/>
        <w:rPr>
          <w:rStyle w:val="Char3"/>
          <w:rtl/>
        </w:rPr>
      </w:pPr>
      <w:r w:rsidRPr="0039716B">
        <w:rPr>
          <w:rStyle w:val="Char3"/>
          <w:rtl/>
        </w:rPr>
        <w:t>و احادیث فراوان دیگری که از حضرت</w:t>
      </w:r>
      <w:r w:rsidRPr="00DC2A78">
        <w:rPr>
          <w:rFonts w:ascii="Arial" w:hAnsi="Arial" w:cs="CTraditional Arabic"/>
          <w:rtl/>
          <w:lang w:bidi="fa-IR"/>
        </w:rPr>
        <w:t>ص</w:t>
      </w:r>
      <w:r w:rsidRPr="0039716B">
        <w:rPr>
          <w:rStyle w:val="Char3"/>
          <w:rtl/>
        </w:rPr>
        <w:t xml:space="preserve"> روایت شده‌اند.</w:t>
      </w:r>
      <w:r w:rsidR="006704C2" w:rsidRPr="0039716B">
        <w:rPr>
          <w:rStyle w:val="Char3"/>
          <w:rtl/>
        </w:rPr>
        <w:t xml:space="preserve"> </w:t>
      </w:r>
      <w:r w:rsidR="006759EE" w:rsidRPr="0039716B">
        <w:rPr>
          <w:rStyle w:val="Char3"/>
          <w:rtl/>
        </w:rPr>
        <w:t>برای اطلاعات بیشتر به کتاب «</w:t>
      </w:r>
      <w:r w:rsidRPr="0039716B">
        <w:rPr>
          <w:rStyle w:val="Char3"/>
          <w:rtl/>
        </w:rPr>
        <w:t>التوحید</w:t>
      </w:r>
      <w:r w:rsidR="005E487F" w:rsidRPr="0039716B">
        <w:rPr>
          <w:rStyle w:val="Char3"/>
          <w:rtl/>
        </w:rPr>
        <w:t>» ابن خزیمه 1/ 27 مراجعه کنید.</w:t>
      </w:r>
    </w:p>
    <w:p w:rsidR="00C3748B" w:rsidRPr="0039716B" w:rsidRDefault="00C3748B" w:rsidP="00FF6D42">
      <w:pPr>
        <w:ind w:firstLine="284"/>
        <w:jc w:val="both"/>
        <w:rPr>
          <w:rStyle w:val="Char3"/>
          <w:rtl/>
        </w:rPr>
      </w:pPr>
      <w:r w:rsidRPr="0039716B">
        <w:rPr>
          <w:rStyle w:val="Char3"/>
          <w:rtl/>
        </w:rPr>
        <w:t>امام شافعی</w:t>
      </w:r>
      <w:r w:rsidR="00FF6D42">
        <w:rPr>
          <w:rStyle w:val="Char3"/>
          <w:rFonts w:cs="CTraditional Arabic" w:hint="cs"/>
          <w:rtl/>
        </w:rPr>
        <w:t>/</w:t>
      </w:r>
      <w:r w:rsidRPr="0039716B">
        <w:rPr>
          <w:rStyle w:val="Char3"/>
          <w:rtl/>
        </w:rPr>
        <w:t xml:space="preserve"> برای اثبات این صفت به دو آ</w:t>
      </w:r>
      <w:r w:rsidR="00FF3772">
        <w:rPr>
          <w:rStyle w:val="Char3"/>
          <w:rtl/>
        </w:rPr>
        <w:t>ی</w:t>
      </w:r>
      <w:r w:rsidRPr="0039716B">
        <w:rPr>
          <w:rStyle w:val="Char3"/>
          <w:rtl/>
        </w:rPr>
        <w:t>ه ذیل استدلال می‌کند:</w:t>
      </w:r>
    </w:p>
    <w:p w:rsidR="00C3748B" w:rsidRPr="00FF6D42" w:rsidRDefault="00A10318" w:rsidP="00442975">
      <w:pPr>
        <w:ind w:firstLine="284"/>
        <w:jc w:val="both"/>
        <w:rPr>
          <w:rStyle w:val="Char3"/>
        </w:rPr>
      </w:pPr>
      <w:r w:rsidRPr="00A10318">
        <w:rPr>
          <w:rFonts w:cs="Traditional Arabic" w:hint="cs"/>
          <w:rtl/>
          <w:lang w:bidi="fa-IR"/>
        </w:rPr>
        <w:t>﴿</w:t>
      </w:r>
      <w:r w:rsidR="00442975" w:rsidRPr="0028684C">
        <w:rPr>
          <w:rStyle w:val="Char2"/>
          <w:rFonts w:hint="cs"/>
          <w:rtl/>
        </w:rPr>
        <w:t>وَلَا تَدۡعُ مَعَ ٱللَّهِ إِلَٰهًا ءَاخَرَۘ لَآ إِلَٰهَ إِلَّا هُوَۚ كُلُّ شَيۡءٍ هَالِكٌ إِلَّا وَجۡهَهُۥۚ لَهُ ٱلۡحُكۡمُ وَإِلَيۡهِ تُرۡجَعُونَ ٨٨</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6759EE" w:rsidRPr="00FF6D42">
        <w:rPr>
          <w:rStyle w:val="Char5"/>
          <w:rFonts w:hint="cs"/>
          <w:rtl/>
        </w:rPr>
        <w:t>القصص: 88</w:t>
      </w:r>
      <w:r w:rsidRPr="00FF6D42">
        <w:rPr>
          <w:rStyle w:val="Char5"/>
          <w:rFonts w:hint="cs"/>
          <w:rtl/>
        </w:rPr>
        <w:t>]</w:t>
      </w:r>
      <w:r w:rsidRPr="00FF6D42">
        <w:rPr>
          <w:rStyle w:val="Char3"/>
          <w:rFonts w:hint="cs"/>
          <w:rtl/>
        </w:rPr>
        <w:t>.</w:t>
      </w:r>
    </w:p>
    <w:p w:rsidR="00C3748B" w:rsidRPr="00FF6D42" w:rsidRDefault="00A10318" w:rsidP="00442975">
      <w:pPr>
        <w:ind w:firstLine="284"/>
        <w:jc w:val="both"/>
        <w:rPr>
          <w:rStyle w:val="Char3"/>
          <w:rtl/>
        </w:rPr>
      </w:pPr>
      <w:r w:rsidRPr="00A10318">
        <w:rPr>
          <w:rFonts w:cs="Traditional Arabic" w:hint="cs"/>
          <w:rtl/>
          <w:lang w:bidi="fa-IR"/>
        </w:rPr>
        <w:t>﴿</w:t>
      </w:r>
      <w:r w:rsidR="00442975" w:rsidRPr="0028684C">
        <w:rPr>
          <w:rStyle w:val="Char2"/>
          <w:rFonts w:hint="cs"/>
          <w:rtl/>
        </w:rPr>
        <w:t>وَيَبۡقَىٰ وَجۡهُ رَبِّكَ ذُو ٱلۡجَلَٰلِ وَٱلۡإِكۡرَامِ ٢٧</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6759EE" w:rsidRPr="00FF6D42">
        <w:rPr>
          <w:rStyle w:val="Char5"/>
          <w:rFonts w:hint="cs"/>
          <w:rtl/>
        </w:rPr>
        <w:t>الرحمن: 27</w:t>
      </w:r>
      <w:r w:rsidRPr="00FF6D42">
        <w:rPr>
          <w:rStyle w:val="Char5"/>
          <w:rFonts w:hint="cs"/>
          <w:rtl/>
        </w:rPr>
        <w:t>]</w:t>
      </w:r>
      <w:r w:rsidRPr="0039716B">
        <w:rPr>
          <w:rStyle w:val="Char3"/>
          <w:rFonts w:hint="cs"/>
          <w:rtl/>
        </w:rPr>
        <w:t>.</w:t>
      </w:r>
    </w:p>
    <w:p w:rsidR="00C3748B" w:rsidRPr="0039716B" w:rsidRDefault="00C3748B" w:rsidP="00FF6D42">
      <w:pPr>
        <w:ind w:firstLine="284"/>
        <w:jc w:val="both"/>
        <w:rPr>
          <w:rStyle w:val="Char3"/>
          <w:rtl/>
        </w:rPr>
      </w:pPr>
      <w:r w:rsidRPr="0039716B">
        <w:rPr>
          <w:rStyle w:val="Char3"/>
          <w:rtl/>
        </w:rPr>
        <w:t>روشن شد که امام شافعی</w:t>
      </w:r>
      <w:r w:rsidR="004032B3" w:rsidRPr="004032B3">
        <w:rPr>
          <w:rFonts w:ascii="Arial" w:hAnsi="Arial" w:cs="CTraditional Arabic"/>
          <w:rtl/>
          <w:lang w:bidi="fa-IR"/>
        </w:rPr>
        <w:t>/</w:t>
      </w:r>
      <w:r w:rsidRPr="00DC2A78">
        <w:rPr>
          <w:rFonts w:ascii="Arial" w:hAnsi="Arial" w:cs="CTraditional Arabic"/>
          <w:rtl/>
          <w:lang w:bidi="fa-IR"/>
        </w:rPr>
        <w:t xml:space="preserve"> </w:t>
      </w:r>
      <w:r w:rsidRPr="0039716B">
        <w:rPr>
          <w:rStyle w:val="Char3"/>
          <w:rtl/>
        </w:rPr>
        <w:t>در اثبات صفت وجه روش سلف صالح امت را می‌پیماید.</w:t>
      </w:r>
      <w:r w:rsidR="006704C2" w:rsidRPr="0039716B">
        <w:rPr>
          <w:rStyle w:val="Char3"/>
          <w:rtl/>
        </w:rPr>
        <w:t xml:space="preserve"> </w:t>
      </w:r>
      <w:r w:rsidRPr="0039716B">
        <w:rPr>
          <w:rStyle w:val="Char3"/>
          <w:rtl/>
        </w:rPr>
        <w:t>خداوند بر امام و نیاکان پیشتاز او از سلف صالح رحمت بفرستد</w:t>
      </w:r>
      <w:r w:rsidRPr="00EB49AE">
        <w:rPr>
          <w:rStyle w:val="Char7"/>
          <w:bCs w:val="0"/>
          <w:szCs w:val="28"/>
          <w:vertAlign w:val="superscript"/>
          <w:rtl/>
        </w:rPr>
        <w:footnoteReference w:id="711"/>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امام آ</w:t>
      </w:r>
      <w:r w:rsidR="00FF3772">
        <w:rPr>
          <w:rStyle w:val="Char3"/>
          <w:rtl/>
        </w:rPr>
        <w:t>ی</w:t>
      </w:r>
      <w:r w:rsidRPr="0039716B">
        <w:rPr>
          <w:rStyle w:val="Char3"/>
          <w:rtl/>
        </w:rPr>
        <w:t xml:space="preserve">ه 115 سوره بقره </w:t>
      </w:r>
      <w:r w:rsidRPr="00EB49AE">
        <w:rPr>
          <w:rStyle w:val="Char7"/>
          <w:bCs w:val="0"/>
          <w:szCs w:val="28"/>
          <w:vertAlign w:val="superscript"/>
          <w:rtl/>
        </w:rPr>
        <w:footnoteReference w:id="712"/>
      </w:r>
      <w:r w:rsidRPr="0039716B">
        <w:rPr>
          <w:rStyle w:val="Char3"/>
          <w:rtl/>
        </w:rPr>
        <w:t xml:space="preserve"> را به قبله تفسیر فرموده ولی دلیل بر این نیست که امام صفت را تأویل کرده چون همه بزرگان دین بنا به سبب نزول آ</w:t>
      </w:r>
      <w:r w:rsidR="00FF3772">
        <w:rPr>
          <w:rStyle w:val="Char3"/>
          <w:rtl/>
        </w:rPr>
        <w:t>ی</w:t>
      </w:r>
      <w:r w:rsidRPr="0039716B">
        <w:rPr>
          <w:rStyle w:val="Char3"/>
          <w:rtl/>
        </w:rPr>
        <w:t>ه را اینگونه تفسیر کرده‌اند</w:t>
      </w:r>
      <w:r w:rsidRPr="00EB49AE">
        <w:rPr>
          <w:rStyle w:val="Char7"/>
          <w:bCs w:val="0"/>
          <w:szCs w:val="28"/>
          <w:vertAlign w:val="superscript"/>
          <w:rtl/>
        </w:rPr>
        <w:footnoteReference w:id="713"/>
      </w:r>
      <w:r w:rsidR="005E487F" w:rsidRPr="0039716B">
        <w:rPr>
          <w:rStyle w:val="Char3"/>
          <w:rFonts w:hint="cs"/>
          <w:rtl/>
        </w:rPr>
        <w:t>.</w:t>
      </w:r>
    </w:p>
    <w:p w:rsidR="00C3748B" w:rsidRPr="00DC2A78" w:rsidRDefault="00C3748B" w:rsidP="005E487F">
      <w:pPr>
        <w:pStyle w:val="a4"/>
        <w:rPr>
          <w:rtl/>
        </w:rPr>
      </w:pPr>
      <w:bookmarkStart w:id="207" w:name="_Toc320053525"/>
      <w:bookmarkStart w:id="208" w:name="_Toc433639678"/>
      <w:r w:rsidRPr="00DC2A78">
        <w:rPr>
          <w:rtl/>
        </w:rPr>
        <w:t>صفت هفتم: قدم</w:t>
      </w:r>
      <w:bookmarkEnd w:id="207"/>
      <w:bookmarkEnd w:id="208"/>
      <w:r w:rsidRPr="00DC2A78">
        <w:rPr>
          <w:rtl/>
        </w:rPr>
        <w:t xml:space="preserve"> </w:t>
      </w:r>
    </w:p>
    <w:p w:rsidR="00C3748B" w:rsidRPr="0039716B" w:rsidRDefault="00C3748B" w:rsidP="00DC2A78">
      <w:pPr>
        <w:ind w:firstLine="284"/>
        <w:jc w:val="both"/>
        <w:rPr>
          <w:rStyle w:val="Char3"/>
          <w:rtl/>
        </w:rPr>
      </w:pPr>
      <w:r w:rsidRPr="0039716B">
        <w:rPr>
          <w:rStyle w:val="Char3"/>
          <w:rtl/>
        </w:rPr>
        <w:t>قدم یکی از صفات خبری خداوند است که حضرت رسول</w:t>
      </w:r>
      <w:r w:rsidRPr="00DC2A78">
        <w:rPr>
          <w:rFonts w:ascii="Arial" w:hAnsi="Arial" w:cs="CTraditional Arabic"/>
          <w:rtl/>
          <w:lang w:bidi="fa-IR"/>
        </w:rPr>
        <w:t>ص</w:t>
      </w:r>
      <w:r w:rsidRPr="0039716B">
        <w:rPr>
          <w:rStyle w:val="Char3"/>
          <w:rtl/>
        </w:rPr>
        <w:t xml:space="preserve"> در سخنان گهر بار خود بیان فرموده و سلف صالح امت اسلامی رحمهم الله همانطور که رسول خبر داده بدان ایمان آورده‌اند.</w:t>
      </w:r>
      <w:r w:rsidR="006704C2" w:rsidRPr="0039716B">
        <w:rPr>
          <w:rStyle w:val="Char3"/>
          <w:rtl/>
        </w:rPr>
        <w:t xml:space="preserve"> </w:t>
      </w:r>
      <w:r w:rsidRPr="0039716B">
        <w:rPr>
          <w:rStyle w:val="Char3"/>
          <w:rtl/>
        </w:rPr>
        <w:t>اما تأویل گران بنا به عادت خود خبر حضرت محمد</w:t>
      </w:r>
      <w:r w:rsidRPr="00DC2A78">
        <w:rPr>
          <w:rFonts w:ascii="Arial" w:hAnsi="Arial" w:cs="CTraditional Arabic"/>
          <w:rtl/>
          <w:lang w:bidi="fa-IR"/>
        </w:rPr>
        <w:t>ص</w:t>
      </w:r>
      <w:r w:rsidRPr="0039716B">
        <w:rPr>
          <w:rStyle w:val="Char3"/>
          <w:rtl/>
        </w:rPr>
        <w:t xml:space="preserve"> را رد کرده‌اند و با تأویلات بعیدی به تأویلش پرداخته‌اند، حتی مؤمنین این صفت </w:t>
      </w:r>
      <w:r w:rsidR="005E487F" w:rsidRPr="0039716B">
        <w:rPr>
          <w:rStyle w:val="Char3"/>
          <w:rtl/>
        </w:rPr>
        <w:t>را به تمسخر و استهزاء می‌گیرند.</w:t>
      </w:r>
    </w:p>
    <w:p w:rsidR="00C3748B" w:rsidRPr="0039716B" w:rsidRDefault="00C3748B" w:rsidP="00FF6D42">
      <w:pPr>
        <w:ind w:firstLine="284"/>
        <w:jc w:val="both"/>
        <w:rPr>
          <w:rStyle w:val="Char3"/>
          <w:rtl/>
        </w:rPr>
      </w:pPr>
      <w:r w:rsidRPr="0039716B">
        <w:rPr>
          <w:rStyle w:val="Char3"/>
          <w:rtl/>
        </w:rPr>
        <w:t>یکی از مؤمنین به این راد مرد تأریخ اسلام امام شافعی</w:t>
      </w:r>
      <w:r w:rsidR="004032B3" w:rsidRPr="004032B3">
        <w:rPr>
          <w:rFonts w:cs="CTraditional Arabic"/>
          <w:rtl/>
          <w:lang w:bidi="fa-IR"/>
        </w:rPr>
        <w:t>/</w:t>
      </w:r>
      <w:r w:rsidR="006704C2" w:rsidRPr="0039716B">
        <w:rPr>
          <w:rStyle w:val="Char3"/>
          <w:rtl/>
        </w:rPr>
        <w:t xml:space="preserve"> </w:t>
      </w:r>
      <w:r w:rsidRPr="0039716B">
        <w:rPr>
          <w:rStyle w:val="Char3"/>
          <w:rtl/>
        </w:rPr>
        <w:t>است که می‌فرماید: همانا بنا به خبر رسول که می‌فرماید</w:t>
      </w:r>
      <w:r w:rsidR="00FF6D42">
        <w:rPr>
          <w:rStyle w:val="Char3"/>
          <w:rFonts w:hint="cs"/>
          <w:rtl/>
        </w:rPr>
        <w:t>:</w:t>
      </w:r>
      <w:r w:rsidRPr="0039716B">
        <w:rPr>
          <w:rStyle w:val="Char3"/>
          <w:rtl/>
        </w:rPr>
        <w:t xml:space="preserve"> </w:t>
      </w:r>
      <w:r w:rsidR="006759EE" w:rsidRPr="00FF6D42">
        <w:rPr>
          <w:rStyle w:val="Char4"/>
          <w:rFonts w:hint="cs"/>
          <w:rtl/>
        </w:rPr>
        <w:t>«</w:t>
      </w:r>
      <w:r w:rsidRPr="00FF6D42">
        <w:rPr>
          <w:rStyle w:val="Char4"/>
          <w:rtl/>
        </w:rPr>
        <w:t>حتی یضع الرب فیها قدمه</w:t>
      </w:r>
      <w:r w:rsidR="006759EE" w:rsidRPr="00FF6D42">
        <w:rPr>
          <w:rStyle w:val="Char4"/>
          <w:rFonts w:hint="cs"/>
          <w:rtl/>
        </w:rPr>
        <w:t>»</w:t>
      </w:r>
      <w:r w:rsidRPr="0039716B">
        <w:rPr>
          <w:rStyle w:val="Char3"/>
          <w:rtl/>
        </w:rPr>
        <w:t xml:space="preserve"> </w:t>
      </w:r>
      <w:r w:rsidR="006759EE">
        <w:rPr>
          <w:rFonts w:cs="Traditional Arabic" w:hint="cs"/>
          <w:rtl/>
          <w:lang w:bidi="fa-IR"/>
        </w:rPr>
        <w:t>«</w:t>
      </w:r>
      <w:r w:rsidRPr="0039716B">
        <w:rPr>
          <w:rStyle w:val="Char3"/>
          <w:rtl/>
        </w:rPr>
        <w:t>تا خداوند بر جهنم پا می‌گذارد</w:t>
      </w:r>
      <w:r w:rsidR="006759EE">
        <w:rPr>
          <w:rFonts w:cs="Traditional Arabic" w:hint="cs"/>
          <w:rtl/>
          <w:lang w:bidi="fa-IR"/>
        </w:rPr>
        <w:t>»</w:t>
      </w:r>
      <w:r w:rsidRPr="0039716B">
        <w:rPr>
          <w:rStyle w:val="Char3"/>
          <w:rtl/>
        </w:rPr>
        <w:t xml:space="preserve"> خداوند دارای قدم است</w:t>
      </w:r>
      <w:r w:rsidRPr="00EB49AE">
        <w:rPr>
          <w:rStyle w:val="Char7"/>
          <w:bCs w:val="0"/>
          <w:szCs w:val="28"/>
          <w:vertAlign w:val="superscript"/>
          <w:rtl/>
        </w:rPr>
        <w:footnoteReference w:id="714"/>
      </w:r>
      <w:r w:rsidR="005E487F" w:rsidRPr="0039716B">
        <w:rPr>
          <w:rStyle w:val="Char3"/>
          <w:rFonts w:hint="cs"/>
          <w:rtl/>
        </w:rPr>
        <w:t>.</w:t>
      </w:r>
    </w:p>
    <w:p w:rsidR="00C3748B" w:rsidRPr="0039716B" w:rsidRDefault="00C3748B" w:rsidP="00FF6D42">
      <w:pPr>
        <w:ind w:firstLine="284"/>
        <w:jc w:val="both"/>
        <w:rPr>
          <w:rStyle w:val="Char3"/>
          <w:rtl/>
        </w:rPr>
      </w:pPr>
      <w:r w:rsidRPr="0039716B">
        <w:rPr>
          <w:rStyle w:val="Char3"/>
          <w:rtl/>
        </w:rPr>
        <w:t>حدیثی که امام</w:t>
      </w:r>
      <w:r w:rsidR="004032B3" w:rsidRPr="004032B3">
        <w:rPr>
          <w:rFonts w:ascii="Arial" w:hAnsi="Arial" w:cs="CTraditional Arabic"/>
          <w:rtl/>
          <w:lang w:bidi="fa-IR"/>
        </w:rPr>
        <w:t>/</w:t>
      </w:r>
      <w:r w:rsidRPr="0039716B">
        <w:rPr>
          <w:rStyle w:val="Char3"/>
          <w:rtl/>
        </w:rPr>
        <w:t xml:space="preserve"> به آن استدلال می‌کند قسمتی از حدیث ابی هریره است، این</w:t>
      </w:r>
      <w:r w:rsidR="005E487F" w:rsidRPr="0039716B">
        <w:rPr>
          <w:rStyle w:val="Char3"/>
          <w:rtl/>
        </w:rPr>
        <w:t>ک متن کامل حدیث را ذکر می‌کنیم:</w:t>
      </w:r>
    </w:p>
    <w:p w:rsidR="00C3748B" w:rsidRPr="0039716B" w:rsidRDefault="006759EE" w:rsidP="00FF6D42">
      <w:pPr>
        <w:ind w:firstLine="284"/>
        <w:jc w:val="both"/>
        <w:rPr>
          <w:rStyle w:val="Char3"/>
          <w:rtl/>
        </w:rPr>
      </w:pPr>
      <w:r w:rsidRPr="00FF6D42">
        <w:rPr>
          <w:rStyle w:val="Char4"/>
          <w:rFonts w:hint="cs"/>
          <w:rtl/>
        </w:rPr>
        <w:t>«</w:t>
      </w:r>
      <w:r w:rsidR="00FF6D42">
        <w:rPr>
          <w:rStyle w:val="Char4"/>
          <w:rtl/>
        </w:rPr>
        <w:t>عَنْ النَّبِيِّ</w:t>
      </w:r>
      <w:r w:rsidR="00FF6D42">
        <w:rPr>
          <w:rStyle w:val="Char4"/>
          <w:rFonts w:cs="CTraditional Arabic" w:hint="cs"/>
          <w:rtl/>
        </w:rPr>
        <w:t>ص</w:t>
      </w:r>
      <w:r w:rsidR="00C3748B" w:rsidRPr="00FF6D42">
        <w:rPr>
          <w:rStyle w:val="Char4"/>
          <w:rtl/>
        </w:rPr>
        <w:t xml:space="preserve"> قَالَ اخْتَصَمَتْ الْجَنَّةُ وَالنَّارُ إِلَى رَبّهِمَا فَقَالَتْ الْجَنَّةُ يَا رَبِّ مَا لَهَا لَا يَدْخُلُهَا إِلَّا ضُعَفَاءُ النَّاسِ وَسَقَطُهُمْ وَقَالَتْ النَّارُ يَعْنِي أُوثِرْتُ بِالْ</w:t>
      </w:r>
      <w:r w:rsidR="00BC5351" w:rsidRPr="00FF6D42">
        <w:rPr>
          <w:rStyle w:val="Char4"/>
          <w:rFonts w:hint="cs"/>
          <w:rtl/>
        </w:rPr>
        <w:t>ـ</w:t>
      </w:r>
      <w:r w:rsidR="00C3748B" w:rsidRPr="00FF6D42">
        <w:rPr>
          <w:rStyle w:val="Char4"/>
          <w:rtl/>
        </w:rPr>
        <w:t>مُتَكَبِّرِينَ فَقَالَ اللَّهُ تَعَالَى لِلْجَنَّةِ أَنْتِ رَحْمَتِي وَقَالَ لِلنَّارِ أَنْتِ عَذَابِي أُصِيبُ بِكِ مَنْ أَشَاءُ وَلِكُلِّ وَاحِدَةٍ مِنْكُمَا مِلْؤُهَا قَالَ فَأَمَّا الْجَنَّةُ فَإِنَّ اللَّهَ لَا يَظْلِمُ مِنْ خَلْقِهِ أَحَدًا وَإِنَّهُ يُنْشِئُ لِلنَّارِ مَنْ يَشَاءُ فَيُلْقَوْنَ فِيهَا و</w:t>
      </w:r>
      <w:r w:rsidR="00FF6D42">
        <w:rPr>
          <w:rStyle w:val="Char4"/>
          <w:rFonts w:hint="cs"/>
          <w:rtl/>
        </w:rPr>
        <w:t xml:space="preserve"> </w:t>
      </w:r>
      <w:r w:rsidR="00C3748B" w:rsidRPr="00FF6D42">
        <w:rPr>
          <w:rStyle w:val="Char4"/>
          <w:rtl/>
        </w:rPr>
        <w:t xml:space="preserve">{تَقُولُ هَلْ مِنْ مَزِيدٍ} ثَلَاثًا حَتَّى يَضَعَ فِيهَا قَدَمَهُ فَتَمْتَلِئُ وَيُرَدُّ بَعْضُهَا إِلَى </w:t>
      </w:r>
      <w:r w:rsidRPr="00FF6D42">
        <w:rPr>
          <w:rStyle w:val="Char4"/>
          <w:rtl/>
        </w:rPr>
        <w:t>بَعْضٍ وَتَقُولُ قَطْ قَطْ قَطْ</w:t>
      </w:r>
      <w:r w:rsidRPr="00FF6D42">
        <w:rPr>
          <w:rStyle w:val="Char4"/>
          <w:rFonts w:hint="cs"/>
          <w:rtl/>
        </w:rPr>
        <w:t>»</w:t>
      </w:r>
      <w:r w:rsidR="00C3748B" w:rsidRPr="00EB49AE">
        <w:rPr>
          <w:rStyle w:val="Char7"/>
          <w:bCs w:val="0"/>
          <w:szCs w:val="28"/>
          <w:vertAlign w:val="superscript"/>
          <w:rtl/>
        </w:rPr>
        <w:footnoteReference w:id="715"/>
      </w:r>
      <w:r w:rsidR="005E487F" w:rsidRPr="00FF6D42">
        <w:rPr>
          <w:rStyle w:val="Char3"/>
          <w:rFonts w:hint="cs"/>
          <w:rtl/>
        </w:rPr>
        <w:t>.</w:t>
      </w:r>
    </w:p>
    <w:p w:rsidR="00C3748B" w:rsidRPr="0039716B" w:rsidRDefault="00C3748B" w:rsidP="00DC2A78">
      <w:pPr>
        <w:ind w:firstLine="284"/>
        <w:jc w:val="both"/>
        <w:rPr>
          <w:rStyle w:val="Char3"/>
          <w:rtl/>
        </w:rPr>
      </w:pPr>
      <w:r w:rsidRPr="0039716B">
        <w:rPr>
          <w:rStyle w:val="Char3"/>
          <w:rtl/>
        </w:rPr>
        <w:t>بهشت و جهنم بحث و مناقشه خود را پیش خدا بردند، بهشت گفت: ای خداوندا چرا تنها بى‌نو</w:t>
      </w:r>
      <w:r w:rsidR="005E487F" w:rsidRPr="0039716B">
        <w:rPr>
          <w:rStyle w:val="Char3"/>
          <w:rtl/>
        </w:rPr>
        <w:t>ایان و ضعیفان وارد من می‌شوند؟</w:t>
      </w:r>
    </w:p>
    <w:p w:rsidR="00C3748B" w:rsidRPr="0039716B" w:rsidRDefault="00C3748B" w:rsidP="00DC2A78">
      <w:pPr>
        <w:ind w:firstLine="284"/>
        <w:jc w:val="both"/>
        <w:rPr>
          <w:rStyle w:val="Char3"/>
          <w:rtl/>
        </w:rPr>
      </w:pPr>
      <w:r w:rsidRPr="0039716B">
        <w:rPr>
          <w:rStyle w:val="Char3"/>
          <w:rtl/>
        </w:rPr>
        <w:t>و جهنم هم عرض کرد: ای خداوندا چرا تنها مستکبرین و ظالمان وارد من می‌شوند ؟</w:t>
      </w:r>
      <w:r w:rsidR="006704C2"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خداوند خطاب به بهشت فرمود: تو رحمت من هستی و به جهنم فرمود: تو عذاب من هستی، هر که را بخواهم داخلت می‌کنم</w:t>
      </w:r>
      <w:r w:rsidR="005E487F" w:rsidRPr="0039716B">
        <w:rPr>
          <w:rStyle w:val="Char3"/>
          <w:rtl/>
        </w:rPr>
        <w:t xml:space="preserve"> و هر دو از انسان پر خواهید شد.</w:t>
      </w:r>
    </w:p>
    <w:p w:rsidR="00C3748B" w:rsidRPr="0039716B" w:rsidRDefault="00C3748B" w:rsidP="00FF6D42">
      <w:pPr>
        <w:ind w:firstLine="284"/>
        <w:jc w:val="both"/>
        <w:rPr>
          <w:rStyle w:val="Char3"/>
          <w:rtl/>
        </w:rPr>
      </w:pPr>
      <w:r w:rsidRPr="0039716B">
        <w:rPr>
          <w:rStyle w:val="Char3"/>
          <w:rtl/>
        </w:rPr>
        <w:t>پیامبر</w:t>
      </w:r>
      <w:r w:rsidRPr="00DC2A78">
        <w:rPr>
          <w:rFonts w:ascii="Arial" w:hAnsi="Arial" w:cs="CTraditional Arabic"/>
          <w:rtl/>
          <w:lang w:bidi="fa-IR"/>
        </w:rPr>
        <w:t>ص</w:t>
      </w:r>
      <w:r w:rsidRPr="0039716B">
        <w:rPr>
          <w:rStyle w:val="Char3"/>
          <w:rtl/>
        </w:rPr>
        <w:t xml:space="preserve"> فرمود: خداوند به هیچ کس از بندگانش ستم نمی‌کند و افرادی که مستحق آتش هستند به جهنم می‌روند، و جهنم سه بار فریاد می‌کشد: آیا کسی باقی ماننده ؟ </w:t>
      </w:r>
    </w:p>
    <w:p w:rsidR="00C3748B" w:rsidRPr="0039716B" w:rsidRDefault="00C3748B" w:rsidP="00DC2A78">
      <w:pPr>
        <w:ind w:firstLine="284"/>
        <w:jc w:val="both"/>
        <w:rPr>
          <w:rStyle w:val="Char3"/>
          <w:rtl/>
        </w:rPr>
      </w:pPr>
      <w:r w:rsidRPr="0039716B">
        <w:rPr>
          <w:rStyle w:val="Char3"/>
          <w:rtl/>
        </w:rPr>
        <w:t>خداوند قدم را بر جهنم می‌گذارد تا منقبض می‌شود و فریاد می‌کشد: کافی است کافی است.</w:t>
      </w:r>
    </w:p>
    <w:p w:rsidR="00C3748B" w:rsidRPr="0039716B" w:rsidRDefault="00C3748B" w:rsidP="00FF6D42">
      <w:pPr>
        <w:ind w:firstLine="284"/>
        <w:jc w:val="both"/>
        <w:rPr>
          <w:rStyle w:val="Char3"/>
          <w:rtl/>
        </w:rPr>
      </w:pPr>
      <w:r w:rsidRPr="0039716B">
        <w:rPr>
          <w:rStyle w:val="Char3"/>
          <w:rtl/>
        </w:rPr>
        <w:t>اهل سنت و جماعت احادیث رسول اکرم</w:t>
      </w:r>
      <w:r w:rsidRPr="00DC2A78">
        <w:rPr>
          <w:rFonts w:ascii="Arial" w:hAnsi="Arial" w:cs="CTraditional Arabic"/>
          <w:rtl/>
          <w:lang w:bidi="fa-IR"/>
        </w:rPr>
        <w:t>ص</w:t>
      </w:r>
      <w:r w:rsidRPr="0039716B">
        <w:rPr>
          <w:rStyle w:val="Char3"/>
          <w:rtl/>
        </w:rPr>
        <w:t xml:space="preserve"> را تصدیق می‌کنند و اجازه نمی‌دهند که عقل و قیاس و ذهن</w:t>
      </w:r>
      <w:r w:rsidR="007133C0">
        <w:rPr>
          <w:rStyle w:val="Char3"/>
          <w:rtl/>
        </w:rPr>
        <w:t xml:space="preserve"> آن‌ها </w:t>
      </w:r>
      <w:r w:rsidRPr="0039716B">
        <w:rPr>
          <w:rStyle w:val="Char3"/>
          <w:rtl/>
        </w:rPr>
        <w:t>در میدانی به تکاپو بپردازد که قدرت تازش ندارد و در چنین میادینی منطق تسلیم حاکم است نه منطق چرا و چگونه</w:t>
      </w:r>
      <w:r w:rsidR="006D1EA3" w:rsidRPr="0039716B">
        <w:rPr>
          <w:rStyle w:val="Char3"/>
          <w:rtl/>
        </w:rPr>
        <w:t xml:space="preserve">‌ی </w:t>
      </w:r>
      <w:r w:rsidRPr="0039716B">
        <w:rPr>
          <w:rStyle w:val="Char3"/>
          <w:rtl/>
        </w:rPr>
        <w:t>عقل</w:t>
      </w:r>
      <w:r w:rsidRPr="00EB49AE">
        <w:rPr>
          <w:rStyle w:val="Char7"/>
          <w:bCs w:val="0"/>
          <w:szCs w:val="28"/>
          <w:vertAlign w:val="superscript"/>
          <w:rtl/>
        </w:rPr>
        <w:footnoteReference w:id="716"/>
      </w:r>
      <w:r w:rsidR="005E487F" w:rsidRPr="0039716B">
        <w:rPr>
          <w:rStyle w:val="Char3"/>
          <w:rFonts w:hint="cs"/>
          <w:rtl/>
        </w:rPr>
        <w:t>.</w:t>
      </w:r>
    </w:p>
    <w:p w:rsidR="00C3748B" w:rsidRPr="00DC2A78" w:rsidRDefault="00C3748B" w:rsidP="005E487F">
      <w:pPr>
        <w:pStyle w:val="a4"/>
        <w:rPr>
          <w:rtl/>
        </w:rPr>
      </w:pPr>
      <w:bookmarkStart w:id="209" w:name="_Toc320053526"/>
      <w:bookmarkStart w:id="210" w:name="_Toc433639679"/>
      <w:r w:rsidRPr="00DC2A78">
        <w:rPr>
          <w:rtl/>
        </w:rPr>
        <w:t>صفت هشتم: خنده</w:t>
      </w:r>
      <w:bookmarkEnd w:id="209"/>
      <w:bookmarkEnd w:id="210"/>
      <w:r w:rsidRPr="00DC2A78">
        <w:rPr>
          <w:rtl/>
        </w:rPr>
        <w:t xml:space="preserve"> </w:t>
      </w:r>
    </w:p>
    <w:p w:rsidR="00C3748B" w:rsidRPr="0039716B" w:rsidRDefault="00C3748B" w:rsidP="00FF6D42">
      <w:pPr>
        <w:ind w:firstLine="284"/>
        <w:jc w:val="both"/>
        <w:rPr>
          <w:rStyle w:val="Char3"/>
          <w:rtl/>
        </w:rPr>
      </w:pPr>
      <w:r w:rsidRPr="0039716B">
        <w:rPr>
          <w:rStyle w:val="Char3"/>
          <w:rtl/>
        </w:rPr>
        <w:t>خنده یکی از صفات خبری خداوند است که با حدیث رسول اکرم</w:t>
      </w:r>
      <w:r w:rsidRPr="00DC2A78">
        <w:rPr>
          <w:rFonts w:ascii="Arial" w:hAnsi="Arial" w:cs="CTraditional Arabic"/>
          <w:rtl/>
          <w:lang w:bidi="fa-IR"/>
        </w:rPr>
        <w:t>ص</w:t>
      </w:r>
      <w:r w:rsidR="00FF6D42" w:rsidRPr="00FF6D42">
        <w:rPr>
          <w:rStyle w:val="Char3"/>
          <w:rFonts w:hint="cs"/>
          <w:rtl/>
        </w:rPr>
        <w:t xml:space="preserve"> </w:t>
      </w:r>
      <w:r w:rsidRPr="0039716B">
        <w:rPr>
          <w:rStyle w:val="Char3"/>
          <w:rtl/>
        </w:rPr>
        <w:t>ثابت شده است، هر چیزی با سنت ثابت شود در حکم چیزهای است که قرآن بر وجودشان شهادت داده.</w:t>
      </w:r>
      <w:r w:rsidR="006704C2" w:rsidRPr="0039716B">
        <w:rPr>
          <w:rStyle w:val="Char3"/>
          <w:rtl/>
        </w:rPr>
        <w:t xml:space="preserve"> </w:t>
      </w:r>
      <w:r w:rsidRPr="0039716B">
        <w:rPr>
          <w:rStyle w:val="Char3"/>
          <w:rtl/>
        </w:rPr>
        <w:t>چند حدیث را ذکر می‌کنیم که از صفت خنده خداو</w:t>
      </w:r>
      <w:r w:rsidR="005E487F" w:rsidRPr="0039716B">
        <w:rPr>
          <w:rStyle w:val="Char3"/>
          <w:rtl/>
        </w:rPr>
        <w:t>ند خبر می‌دهند:</w:t>
      </w:r>
    </w:p>
    <w:p w:rsidR="00C3748B" w:rsidRPr="0039716B" w:rsidRDefault="00C3748B" w:rsidP="00E719BB">
      <w:pPr>
        <w:pStyle w:val="ListParagraph"/>
        <w:numPr>
          <w:ilvl w:val="0"/>
          <w:numId w:val="67"/>
        </w:numPr>
        <w:jc w:val="both"/>
        <w:rPr>
          <w:rStyle w:val="Char3"/>
          <w:rtl/>
        </w:rPr>
      </w:pPr>
      <w:r w:rsidRPr="0039716B">
        <w:rPr>
          <w:rStyle w:val="Char3"/>
          <w:rtl/>
        </w:rPr>
        <w:t>حدیث ابوهریره از پیامبر</w:t>
      </w:r>
      <w:r w:rsidRPr="00FF6D42">
        <w:rPr>
          <w:rFonts w:ascii="Arial" w:hAnsi="Arial" w:cs="CTraditional Arabic"/>
          <w:rtl/>
          <w:lang w:bidi="fa-IR"/>
        </w:rPr>
        <w:t>ص</w:t>
      </w:r>
      <w:r w:rsidR="005E487F" w:rsidRPr="0039716B">
        <w:rPr>
          <w:rStyle w:val="Char3"/>
          <w:rtl/>
        </w:rPr>
        <w:t xml:space="preserve"> که می‌فرماید:</w:t>
      </w:r>
    </w:p>
    <w:p w:rsidR="00C3748B" w:rsidRPr="00FF6D42" w:rsidRDefault="006759EE" w:rsidP="00FF6D42">
      <w:pPr>
        <w:pStyle w:val="a7"/>
        <w:rPr>
          <w:rStyle w:val="Char3"/>
          <w:rtl/>
        </w:rPr>
      </w:pPr>
      <w:r w:rsidRPr="00FF6D42">
        <w:rPr>
          <w:rFonts w:hint="cs"/>
          <w:rtl/>
        </w:rPr>
        <w:t>«</w:t>
      </w:r>
      <w:r w:rsidR="00C3748B" w:rsidRPr="00FF6D42">
        <w:rPr>
          <w:rtl/>
        </w:rPr>
        <w:t>أَنَّ رَسُولَ اللَّهِ</w:t>
      </w:r>
      <w:r w:rsidR="00FF6D42">
        <w:rPr>
          <w:rFonts w:cs="CTraditional Arabic" w:hint="cs"/>
          <w:rtl/>
        </w:rPr>
        <w:t>ص</w:t>
      </w:r>
      <w:r w:rsidR="00C3748B" w:rsidRPr="00FF6D42">
        <w:rPr>
          <w:rtl/>
        </w:rPr>
        <w:t xml:space="preserve"> قَالَ يَضْحَكُ اللَّهُ إِلَى رَجُلَيْنِ يَقْتُلُ أَحَدُهُمَا الْآخَرَ يَدْخُلَانِ الْجَنَّةَ يُقَاتِلُ هَذَا فِي سَبِيلِ اللَّهِ فَيُقْتَلُ ثُمَّ يَتُوبُ اللَّهُ </w:t>
      </w:r>
      <w:r w:rsidRPr="00FF6D42">
        <w:rPr>
          <w:rtl/>
        </w:rPr>
        <w:t>عَلَى الْقَاتِلِ فَيُسْتَشْهَدُ</w:t>
      </w:r>
      <w:r w:rsidRPr="00FF6D42">
        <w:rPr>
          <w:rFonts w:hint="cs"/>
          <w:rtl/>
        </w:rPr>
        <w:t>»</w:t>
      </w:r>
      <w:r w:rsidR="00C3748B" w:rsidRPr="00EB49AE">
        <w:rPr>
          <w:rStyle w:val="Char7"/>
          <w:bCs w:val="0"/>
          <w:szCs w:val="28"/>
          <w:vertAlign w:val="superscript"/>
          <w:rtl/>
        </w:rPr>
        <w:footnoteReference w:id="717"/>
      </w:r>
      <w:r w:rsidR="005E487F" w:rsidRPr="00FF6D42">
        <w:rPr>
          <w:rStyle w:val="Char3"/>
          <w:rtl/>
        </w:rPr>
        <w:t>.</w:t>
      </w:r>
    </w:p>
    <w:p w:rsidR="00C3748B" w:rsidRPr="0039716B" w:rsidRDefault="006759EE" w:rsidP="00FF6D42">
      <w:pPr>
        <w:ind w:firstLine="284"/>
        <w:jc w:val="both"/>
        <w:rPr>
          <w:rStyle w:val="Char3"/>
          <w:rtl/>
        </w:rPr>
      </w:pPr>
      <w:r>
        <w:rPr>
          <w:rFonts w:cs="Traditional Arabic" w:hint="cs"/>
          <w:rtl/>
          <w:lang w:bidi="fa-IR"/>
        </w:rPr>
        <w:t>«</w:t>
      </w:r>
      <w:r w:rsidR="00C3748B" w:rsidRPr="0039716B">
        <w:rPr>
          <w:rStyle w:val="Char3"/>
          <w:rtl/>
        </w:rPr>
        <w:t>رسول خدا</w:t>
      </w:r>
      <w:r w:rsidR="00C3748B" w:rsidRPr="00DC2A78">
        <w:rPr>
          <w:rFonts w:ascii="Arial" w:hAnsi="Arial" w:cs="CTraditional Arabic"/>
          <w:rtl/>
          <w:lang w:bidi="fa-IR"/>
        </w:rPr>
        <w:t>ص</w:t>
      </w:r>
      <w:r w:rsidR="00C3748B" w:rsidRPr="0039716B">
        <w:rPr>
          <w:rStyle w:val="Char3"/>
          <w:rtl/>
        </w:rPr>
        <w:t xml:space="preserve"> فرمود: خداوند به دو نفر خندند که یکی از</w:t>
      </w:r>
      <w:r w:rsidR="007133C0">
        <w:rPr>
          <w:rStyle w:val="Char3"/>
          <w:rtl/>
        </w:rPr>
        <w:t xml:space="preserve"> آن‌ها </w:t>
      </w:r>
      <w:r w:rsidR="00C3748B" w:rsidRPr="0039716B">
        <w:rPr>
          <w:rStyle w:val="Char3"/>
          <w:rtl/>
        </w:rPr>
        <w:t>مسلمان بوده و توسط دیگری در میدان کارزار شهید شده است، بعد از آن قاتل توبه می‌کند واو هم به شهادت می‌رسد سپ</w:t>
      </w:r>
      <w:r w:rsidR="005E487F" w:rsidRPr="0039716B">
        <w:rPr>
          <w:rStyle w:val="Char3"/>
          <w:rtl/>
        </w:rPr>
        <w:t>س هر دو با هم وارد بهشت می‌شوند</w:t>
      </w:r>
      <w:r>
        <w:rPr>
          <w:rFonts w:cs="Traditional Arabic" w:hint="cs"/>
          <w:rtl/>
          <w:lang w:bidi="fa-IR"/>
        </w:rPr>
        <w:t>»</w:t>
      </w:r>
      <w:r w:rsidRPr="0039716B">
        <w:rPr>
          <w:rStyle w:val="Char3"/>
          <w:rFonts w:hint="cs"/>
          <w:rtl/>
        </w:rPr>
        <w:t>.</w:t>
      </w:r>
    </w:p>
    <w:p w:rsidR="00C3748B" w:rsidRPr="0039716B" w:rsidRDefault="00C3748B" w:rsidP="00FF6D42">
      <w:pPr>
        <w:ind w:firstLine="284"/>
        <w:jc w:val="both"/>
        <w:rPr>
          <w:rStyle w:val="Char3"/>
          <w:rtl/>
        </w:rPr>
      </w:pPr>
      <w:r w:rsidRPr="0039716B">
        <w:rPr>
          <w:rStyle w:val="Char3"/>
          <w:rtl/>
        </w:rPr>
        <w:t>احادیث دیگری روایت شده‌اند برای خواندن</w:t>
      </w:r>
      <w:r w:rsidR="007133C0">
        <w:rPr>
          <w:rStyle w:val="Char3"/>
          <w:rtl/>
        </w:rPr>
        <w:t xml:space="preserve"> آن‌ها </w:t>
      </w:r>
      <w:r w:rsidRPr="0039716B">
        <w:rPr>
          <w:rStyle w:val="Char3"/>
          <w:rtl/>
        </w:rPr>
        <w:t xml:space="preserve">خوانندگان عزیز را به کتاب «التوحید» ابن خزیمه 2/563 راهنمائی می‌کنیم. </w:t>
      </w:r>
    </w:p>
    <w:p w:rsidR="00C3748B" w:rsidRPr="0039716B" w:rsidRDefault="00C3748B" w:rsidP="00FF6D42">
      <w:pPr>
        <w:ind w:firstLine="284"/>
        <w:jc w:val="both"/>
        <w:rPr>
          <w:rStyle w:val="Char3"/>
          <w:rtl/>
        </w:rPr>
      </w:pPr>
      <w:r w:rsidRPr="0039716B">
        <w:rPr>
          <w:rStyle w:val="Char3"/>
          <w:rtl/>
        </w:rPr>
        <w:t>این احادیث بر اصحاب بزرگوار رسول اکرم</w:t>
      </w:r>
      <w:r w:rsidR="005E487F">
        <w:rPr>
          <w:rFonts w:cs="CTraditional Arabic" w:hint="cs"/>
          <w:rtl/>
          <w:lang w:bidi="fa-IR"/>
        </w:rPr>
        <w:t>ص</w:t>
      </w:r>
      <w:r w:rsidR="005E487F" w:rsidRPr="0039716B">
        <w:rPr>
          <w:rStyle w:val="Char3"/>
          <w:rFonts w:hint="cs"/>
          <w:rtl/>
        </w:rPr>
        <w:t xml:space="preserve"> </w:t>
      </w:r>
      <w:r w:rsidRPr="0039716B">
        <w:rPr>
          <w:rStyle w:val="Char3"/>
          <w:rtl/>
        </w:rPr>
        <w:t>تلاوت می‌شود و</w:t>
      </w:r>
      <w:r w:rsidR="007133C0">
        <w:rPr>
          <w:rStyle w:val="Char3"/>
          <w:rtl/>
        </w:rPr>
        <w:t xml:space="preserve"> آن‌ها </w:t>
      </w:r>
      <w:r w:rsidRPr="0039716B">
        <w:rPr>
          <w:rStyle w:val="Char3"/>
          <w:rtl/>
        </w:rPr>
        <w:t>از زبان پیامبر</w:t>
      </w:r>
      <w:r w:rsidRPr="00DC2A78">
        <w:rPr>
          <w:rFonts w:ascii="Arial" w:hAnsi="Arial" w:cs="CTraditional Arabic"/>
          <w:rtl/>
          <w:lang w:bidi="fa-IR"/>
        </w:rPr>
        <w:t>ص</w:t>
      </w:r>
      <w:r w:rsidRPr="0039716B">
        <w:rPr>
          <w:rStyle w:val="Char3"/>
          <w:rtl/>
        </w:rPr>
        <w:t xml:space="preserve"> احادیث را می‌شنیدند و با جان ودل</w:t>
      </w:r>
      <w:r w:rsidR="007133C0">
        <w:rPr>
          <w:rStyle w:val="Char3"/>
          <w:rtl/>
        </w:rPr>
        <w:t xml:space="preserve"> آن‌ها </w:t>
      </w:r>
      <w:r w:rsidRPr="0039716B">
        <w:rPr>
          <w:rStyle w:val="Char3"/>
          <w:rtl/>
        </w:rPr>
        <w:t>را فهم می‌کردند و به معنی آن اعتقاد پیدا می‌نمودند و</w:t>
      </w:r>
      <w:r w:rsidR="00A909DA">
        <w:rPr>
          <w:rStyle w:val="Char3"/>
          <w:rtl/>
        </w:rPr>
        <w:t xml:space="preserve"> بدان‌ها </w:t>
      </w:r>
      <w:r w:rsidRPr="0039716B">
        <w:rPr>
          <w:rStyle w:val="Char3"/>
          <w:rtl/>
        </w:rPr>
        <w:t>متأثر می‌شدند، و در حدیث</w:t>
      </w:r>
      <w:r w:rsidR="00FF3772">
        <w:rPr>
          <w:rStyle w:val="Char3"/>
          <w:rtl/>
        </w:rPr>
        <w:t>ی</w:t>
      </w:r>
      <w:r w:rsidRPr="0039716B">
        <w:rPr>
          <w:rStyle w:val="Char3"/>
          <w:rtl/>
        </w:rPr>
        <w:t xml:space="preserve"> د</w:t>
      </w:r>
      <w:r w:rsidR="00FF3772">
        <w:rPr>
          <w:rStyle w:val="Char3"/>
          <w:rtl/>
        </w:rPr>
        <w:t>ی</w:t>
      </w:r>
      <w:r w:rsidRPr="0039716B">
        <w:rPr>
          <w:rStyle w:val="Char3"/>
          <w:rtl/>
        </w:rPr>
        <w:t xml:space="preserve">گر می‌فرمایند: </w:t>
      </w:r>
    </w:p>
    <w:p w:rsidR="00C3748B" w:rsidRPr="0039716B" w:rsidRDefault="006759EE" w:rsidP="00FF6D42">
      <w:pPr>
        <w:pStyle w:val="a7"/>
        <w:rPr>
          <w:rStyle w:val="Char3"/>
          <w:rtl/>
        </w:rPr>
      </w:pPr>
      <w:r w:rsidRPr="00FF6D42">
        <w:rPr>
          <w:rFonts w:hint="cs"/>
          <w:rtl/>
        </w:rPr>
        <w:t>«</w:t>
      </w:r>
      <w:r w:rsidR="00C3748B" w:rsidRPr="00FF6D42">
        <w:rPr>
          <w:rtl/>
        </w:rPr>
        <w:t>ان آخِرُ مَنْ يَدْخُلُ الْجَنَّةَ رَجُلٌ فَهْوَ يَمْشِي مَرَّةً وَيَكْبُو مَرَّةً وَتَسْفَعُهُ النَّارُ مَرَّةً فَإِذَا مَا جَاوَزَهَا الْتَفَتَ إِلَيْهَا فَقَالَ تَبَارَكَ الَّذِي نَجَّانِي مِنْكِ لَقَدْ أَعْطَانِي اللَّهُ شَيْئًا مَا أَعْطَاهُ أَحَدًا مِنْ الْأَوَّلِينَ وَالْآخِرِينَ فَتُرْفَعُ لَهُ شَجَرَةٌ فَيَقُولُ أَيْ رَبِّ أَدْنِنِي مِنْ هَذِهِ الشَّجَرَةِ فَلِأَسْتَظِلَّ بِظِلِّهَا وَأَشْرَبَ مِنْ مَائِهَا فَيَقُولُ اللَّهُ عَزَّ وَجَلَّ يَا ابْنَ آدَمَ لَعَلِّي إِنَّ أَعْطَيْتُكَهَا سَأَلْتَنِي غَيْرَهَا فَيَقُولُ لَا يَا رَبِّ وَيُعَاهِدُهُ أَنْ لَا يَسْأَلَهُ غَيْرَهَا وَرَبُّهُ يَعْذِرُهُ لِأَنَّهُ يَرَى مَا لَا صَبْرَ لَهُ عَلَيْهِ فَيُدْنِيهِ مِنْهَا فَيَسْتَظِلُّ بِظِلِّهَا وَيَشْرَبُ مِنْ مَائِهَا ثُمَّ تُرْفَعُ لَهُ شَجَرَةٌ هِيَ أَحْسَنُ مِنْ الْأُولَى فَيَقُولُ أَيْ رَبِّ أَدْنِنِي مِنْ هَذِهِ لِأَشْرَبَ مِنْ مَائِهَا وَأَسْتَظِلَّ بِظِلِّهَا لَا أَسْأَلُكَ غَيْرَهَا فَيَقُولُ يَا ابْنَ آدَمَ أَلَمْ تُعَاهِدْنِي أَنْ لَا تَسْأَلَنِي غَيْرَهَا فَيَقُولُ لَعَلِّي إِنْ أَدْنَيْتُكَ مِنْهَا تَسْأَلُنِي غَيْرَهَا فَيُعَاهِدُهُ أَنْ لَا يَسْأَلَهُ غَيْرَهَا وَرَبُّهُ يَعْذِرُهُ لِأَنَّهُ يَرَى مَا لَا صَبْرَ لَهُ عَلَيْهِ فَيُدْنِيهِ مِنْهَا فَيَسْتَظِلُّ بِظِلِّهَا وَيَشْرَبُ مِنْ مَائِهَا ثُمَّ تُرْفَعُ لَهُ شَجَرَةٌ عِنْدَ بَابِ الْجَنَّةِ هِيَ أَحْسَنُ مِنْ الْأُولَيَيْنِ فَيَقُولُ أَيْ رَبِّ أَدْنِنِي مِنْ هَذِهِ لِأَسْتَظِلَّ بِظِلِّهَا وَأَشْرَبَ مِنْ مَائِهَا لَا أَسْأَلُكَ غَيْرَهَا فَيَقُولُ يَا ابْنَ آدَمَ أَلَمْ تُعَاهِدْنِي أَنْ لَا تَسْأَلَنِي غَيْرَهَا قَالَ بَلَى يَا رَبِّ هَذِهِ لَا أَسْأَلُكَ غَيْرَهَا وَرَبُّهُ يَعْذِرُهُ لِأَنَّهُ يَرَى مَا لَا صَبْرَ لَهُ عَلَيْهَا فَيُدْنِيهِ مِنْهَا فَإِذَا أَدْنَاهُ مِنْهَا فَيَسْمَعُ أَصْوَاتَ أَهْلِ الْجَنَّةِ فَيَقُولُ أَيْ رَبِّ أَدْخِلْنِيهَا فَيَقُولُ يَا ابْنَ آدَمَ مَا يَصْرِينِي مِنْكَ أَيُرْضِيكَ أَنْ أُعْطِيَكَ الدُّنْيَا وَمِثْلَهَا مَعَهَا قَالَ يَا رَبِّ أَتَسْتَهْزِئُ مِنِّي وَأَنْتَ رَبُّ الْعَالَ</w:t>
      </w:r>
      <w:r w:rsidR="00BC5351" w:rsidRPr="00FF6D42">
        <w:rPr>
          <w:rFonts w:hint="cs"/>
          <w:rtl/>
        </w:rPr>
        <w:t>ـ</w:t>
      </w:r>
      <w:r w:rsidR="00C3748B" w:rsidRPr="00FF6D42">
        <w:rPr>
          <w:rtl/>
        </w:rPr>
        <w:t>مِينَ فَضَحِكَ ابْنُ مَسْعُودٍ فَقَالَ أَلَا تَسْأَلُونِي مِمَّ أَضْحَكُ فَقَالُوا مِمَّ تَضْحَكُ قَالَ هَكَذَا ضَحِكَ رَسُولُ اللَّهِ ص فَقَالُوا مِمَّ تَضْحَكُ يَا رَسُولَ اللَّهِ قَالَ مِنْ ضِحْكِ رَبِّ الْعَالَ</w:t>
      </w:r>
      <w:r w:rsidR="00BC5351" w:rsidRPr="00FF6D42">
        <w:rPr>
          <w:rFonts w:hint="cs"/>
          <w:rtl/>
        </w:rPr>
        <w:t>ـ</w:t>
      </w:r>
      <w:r w:rsidR="00C3748B" w:rsidRPr="00FF6D42">
        <w:rPr>
          <w:rtl/>
        </w:rPr>
        <w:t>مِينَ حِينَ قَالَ أَتَسْتَهْزِئُ مِنِّي وَأَنْتَ رَبُّ الْعَالَ</w:t>
      </w:r>
      <w:r w:rsidR="00BC5351" w:rsidRPr="00FF6D42">
        <w:rPr>
          <w:rFonts w:hint="cs"/>
          <w:rtl/>
        </w:rPr>
        <w:t>ـ</w:t>
      </w:r>
      <w:r w:rsidR="00C3748B" w:rsidRPr="00FF6D42">
        <w:rPr>
          <w:rtl/>
        </w:rPr>
        <w:t>مِينَ فَيَقُولُ إِنِّي لَا أَسْتَهْزِئُ مِنْكَ وَلَكِنِّي عَلَى مَا أَشَاءُ قَادِرٌ</w:t>
      </w:r>
      <w:r w:rsidRPr="00FF6D42">
        <w:rPr>
          <w:rFonts w:hint="cs"/>
          <w:rtl/>
        </w:rPr>
        <w:t>»</w:t>
      </w:r>
      <w:r w:rsidR="00C3748B" w:rsidRPr="00EB49AE">
        <w:rPr>
          <w:rStyle w:val="Char7"/>
          <w:bCs w:val="0"/>
          <w:szCs w:val="28"/>
          <w:vertAlign w:val="superscript"/>
          <w:rtl/>
        </w:rPr>
        <w:footnoteReference w:id="718"/>
      </w:r>
      <w:r w:rsidR="005E487F" w:rsidRPr="0039716B">
        <w:rPr>
          <w:rStyle w:val="Char3"/>
          <w:rFonts w:hint="cs"/>
          <w:rtl/>
        </w:rPr>
        <w:t>.</w:t>
      </w:r>
    </w:p>
    <w:p w:rsidR="00C3748B" w:rsidRPr="0039716B" w:rsidRDefault="002A7514" w:rsidP="00DC2A78">
      <w:pPr>
        <w:ind w:firstLine="284"/>
        <w:jc w:val="both"/>
        <w:rPr>
          <w:rStyle w:val="Char3"/>
          <w:rtl/>
        </w:rPr>
      </w:pPr>
      <w:r>
        <w:rPr>
          <w:rFonts w:cs="Traditional Arabic" w:hint="cs"/>
          <w:rtl/>
          <w:lang w:bidi="fa-IR"/>
        </w:rPr>
        <w:t>«</w:t>
      </w:r>
      <w:r w:rsidR="00C3748B" w:rsidRPr="0039716B">
        <w:rPr>
          <w:rStyle w:val="Char3"/>
          <w:rtl/>
        </w:rPr>
        <w:t>آخرین کسی که وارد بهشت می‌شود مردی است که کشان کشان بر روی صراط راه می‌رود تا از آن می‌گذرد، می‌گوید: سپاس خداوندی که مرا نجات داد چیزی به من داد که به هیچ کس نداده است در این حال درختی می‌بیند، می‌گوید: خداوندا مرا به آن نزدیک کن تا زیر سآ</w:t>
      </w:r>
      <w:r w:rsidR="00FF3772">
        <w:rPr>
          <w:rStyle w:val="Char3"/>
          <w:rtl/>
        </w:rPr>
        <w:t>ی</w:t>
      </w:r>
      <w:r w:rsidR="00C3748B" w:rsidRPr="0039716B">
        <w:rPr>
          <w:rStyle w:val="Char3"/>
          <w:rtl/>
        </w:rPr>
        <w:t>ه‌اش استر</w:t>
      </w:r>
      <w:r w:rsidR="005E487F" w:rsidRPr="0039716B">
        <w:rPr>
          <w:rStyle w:val="Char3"/>
          <w:rtl/>
        </w:rPr>
        <w:t>احت کنم و از آن آب گوارا بنوشم.</w:t>
      </w:r>
    </w:p>
    <w:p w:rsidR="00C3748B" w:rsidRPr="0039716B" w:rsidRDefault="00C3748B" w:rsidP="00DC2A78">
      <w:pPr>
        <w:ind w:firstLine="284"/>
        <w:jc w:val="both"/>
        <w:rPr>
          <w:rStyle w:val="Char3"/>
          <w:rtl/>
        </w:rPr>
      </w:pPr>
      <w:r w:rsidRPr="0039716B">
        <w:rPr>
          <w:rStyle w:val="Char3"/>
          <w:rtl/>
        </w:rPr>
        <w:t xml:space="preserve">خداوند می‌فرماید: اگر آنرا </w:t>
      </w:r>
      <w:r w:rsidR="005E487F" w:rsidRPr="0039716B">
        <w:rPr>
          <w:rStyle w:val="Char3"/>
          <w:rtl/>
        </w:rPr>
        <w:t>به تو بدهم چیز دیگری نمی‌خواهید</w:t>
      </w:r>
      <w:r w:rsidRPr="0039716B">
        <w:rPr>
          <w:rStyle w:val="Char3"/>
          <w:rtl/>
        </w:rPr>
        <w:t>؟</w:t>
      </w:r>
    </w:p>
    <w:p w:rsidR="00C3748B" w:rsidRPr="0039716B" w:rsidRDefault="00C3748B" w:rsidP="00DC2A78">
      <w:pPr>
        <w:ind w:firstLine="284"/>
        <w:jc w:val="both"/>
        <w:rPr>
          <w:rStyle w:val="Char3"/>
          <w:rtl/>
        </w:rPr>
      </w:pPr>
      <w:r w:rsidRPr="0039716B">
        <w:rPr>
          <w:rStyle w:val="Char3"/>
          <w:rtl/>
        </w:rPr>
        <w:t>می گوید: نه ای پروردگار چیزی نمی‌خواهم و پیمان می‌دهد.</w:t>
      </w:r>
      <w:r w:rsidR="006704C2" w:rsidRPr="0039716B">
        <w:rPr>
          <w:rStyle w:val="Char3"/>
          <w:rtl/>
        </w:rPr>
        <w:t xml:space="preserve"> </w:t>
      </w:r>
      <w:r w:rsidRPr="0039716B">
        <w:rPr>
          <w:rStyle w:val="Char3"/>
          <w:rtl/>
        </w:rPr>
        <w:t>خداوند او را به آنجا می‌برد چون می‌داند که نمی‌تواند صبر کند.</w:t>
      </w:r>
      <w:r w:rsidR="006704C2" w:rsidRPr="0039716B">
        <w:rPr>
          <w:rStyle w:val="Char3"/>
          <w:rtl/>
        </w:rPr>
        <w:t xml:space="preserve"> </w:t>
      </w:r>
      <w:r w:rsidRPr="0039716B">
        <w:rPr>
          <w:rStyle w:val="Char3"/>
          <w:rtl/>
        </w:rPr>
        <w:t>زیر درخت می‌رود و استراحت می‌کند و آب می‌نوشد.</w:t>
      </w:r>
      <w:r w:rsidR="006704C2" w:rsidRPr="0039716B">
        <w:rPr>
          <w:rStyle w:val="Char3"/>
          <w:rtl/>
        </w:rPr>
        <w:t xml:space="preserve"> </w:t>
      </w:r>
      <w:r w:rsidRPr="0039716B">
        <w:rPr>
          <w:rStyle w:val="Char3"/>
          <w:rtl/>
        </w:rPr>
        <w:t>در این حال درخت دیگری می‌بیند، این بار هم از خدا می‌خواهد که مرا پیش آن درخت ببر دیگر چیزی نمی‌خواهم، این بار هم خداوند به او می</w:t>
      </w:r>
      <w:r w:rsidR="005E487F" w:rsidRPr="0039716B">
        <w:rPr>
          <w:rStyle w:val="Char3"/>
          <w:rtl/>
        </w:rPr>
        <w:t>‌فرماید: دیگر چیزی نمی‌خواهید؟</w:t>
      </w:r>
    </w:p>
    <w:p w:rsidR="00C3748B" w:rsidRPr="0039716B" w:rsidRDefault="00C3748B" w:rsidP="00DC2A78">
      <w:pPr>
        <w:ind w:firstLine="284"/>
        <w:jc w:val="both"/>
        <w:rPr>
          <w:rStyle w:val="Char3"/>
          <w:rtl/>
        </w:rPr>
      </w:pPr>
      <w:r w:rsidRPr="0039716B">
        <w:rPr>
          <w:rStyle w:val="Char3"/>
          <w:rtl/>
        </w:rPr>
        <w:t>دوباره عهد و پیمان می‌دهد که چیزی نمی‌خواهد.</w:t>
      </w:r>
      <w:r w:rsidR="006704C2" w:rsidRPr="0039716B">
        <w:rPr>
          <w:rStyle w:val="Char3"/>
          <w:rtl/>
        </w:rPr>
        <w:t xml:space="preserve"> </w:t>
      </w:r>
      <w:r w:rsidRPr="0039716B">
        <w:rPr>
          <w:rStyle w:val="Char3"/>
          <w:rtl/>
        </w:rPr>
        <w:t>خداوند او را به زیر درخت دوم هم می‌برد، بنده از سآ</w:t>
      </w:r>
      <w:r w:rsidR="00FF3772">
        <w:rPr>
          <w:rStyle w:val="Char3"/>
          <w:rtl/>
        </w:rPr>
        <w:t>ی</w:t>
      </w:r>
      <w:r w:rsidRPr="0039716B">
        <w:rPr>
          <w:rStyle w:val="Char3"/>
          <w:rtl/>
        </w:rPr>
        <w:t>ه درخت استفاده می‌کند و از آب انجا می‌نوشد، در این حال درختی دیگر کنار باب بهشت می‌بیند و می‌گوید: خدایا فقط این درخت را به من بده چیز دیگری نمی‌خواهم، خداوند این بار هم با همان عهد وپیمان گذشته او را به آنجا می‌برد و بنده از آب و سآ</w:t>
      </w:r>
      <w:r w:rsidR="00FF3772">
        <w:rPr>
          <w:rStyle w:val="Char3"/>
          <w:rtl/>
        </w:rPr>
        <w:t>ی</w:t>
      </w:r>
      <w:r w:rsidRPr="0039716B">
        <w:rPr>
          <w:rStyle w:val="Char3"/>
          <w:rtl/>
        </w:rPr>
        <w:t>ه آن استفاده می‌کند، در این حال بنده صدای بهشتیان را می‌شنود صدای بهشتیان را داخل بهشت می‌شنود، می‌گوید: ای خدایا مرا وارد بهشت کن، خداوند می‌فرماید: آیا دوست داری</w:t>
      </w:r>
      <w:r w:rsidR="005E487F" w:rsidRPr="0039716B">
        <w:rPr>
          <w:rStyle w:val="Char3"/>
          <w:rtl/>
        </w:rPr>
        <w:t xml:space="preserve"> دنیا و نعمت آن را به تو بدهم ؟</w:t>
      </w:r>
    </w:p>
    <w:p w:rsidR="00C3748B" w:rsidRPr="0039716B" w:rsidRDefault="00C3748B" w:rsidP="00DC2A78">
      <w:pPr>
        <w:ind w:firstLine="284"/>
        <w:jc w:val="both"/>
        <w:rPr>
          <w:rStyle w:val="Char3"/>
          <w:rtl/>
        </w:rPr>
      </w:pPr>
      <w:r w:rsidRPr="0039716B">
        <w:rPr>
          <w:rStyle w:val="Char3"/>
          <w:rtl/>
        </w:rPr>
        <w:t xml:space="preserve">بنده می‌گوید: خدایا مرا مسخره می‌کنید در حالی که تو پروردگار جهانیان هستی ؟ </w:t>
      </w:r>
    </w:p>
    <w:p w:rsidR="00C3748B" w:rsidRPr="0039716B" w:rsidRDefault="00C3748B" w:rsidP="00DC2A78">
      <w:pPr>
        <w:ind w:firstLine="284"/>
        <w:jc w:val="both"/>
        <w:rPr>
          <w:rStyle w:val="Char3"/>
          <w:rtl/>
        </w:rPr>
      </w:pPr>
      <w:r w:rsidRPr="0039716B">
        <w:rPr>
          <w:rStyle w:val="Char3"/>
          <w:rtl/>
        </w:rPr>
        <w:t>ابن مسعود خند</w:t>
      </w:r>
      <w:r w:rsidR="005E487F" w:rsidRPr="0039716B">
        <w:rPr>
          <w:rStyle w:val="Char3"/>
          <w:rtl/>
        </w:rPr>
        <w:t>ید و گفت: می‌دانید چرا خندیدم ؟</w:t>
      </w:r>
    </w:p>
    <w:p w:rsidR="00C3748B" w:rsidRPr="0039716B" w:rsidRDefault="005E487F" w:rsidP="00DC2A78">
      <w:pPr>
        <w:ind w:firstLine="284"/>
        <w:jc w:val="both"/>
        <w:rPr>
          <w:rStyle w:val="Char3"/>
          <w:rtl/>
        </w:rPr>
      </w:pPr>
      <w:r w:rsidRPr="0039716B">
        <w:rPr>
          <w:rStyle w:val="Char3"/>
          <w:rtl/>
        </w:rPr>
        <w:t>گفتند: چرا ؟</w:t>
      </w:r>
    </w:p>
    <w:p w:rsidR="00C3748B" w:rsidRPr="0039716B" w:rsidRDefault="00C3748B" w:rsidP="00FF6D42">
      <w:pPr>
        <w:ind w:firstLine="284"/>
        <w:jc w:val="both"/>
        <w:rPr>
          <w:rStyle w:val="Char3"/>
          <w:rtl/>
        </w:rPr>
      </w:pPr>
      <w:r w:rsidRPr="0039716B">
        <w:rPr>
          <w:rStyle w:val="Char3"/>
          <w:rtl/>
        </w:rPr>
        <w:t>گفت: چون رسول خدا</w:t>
      </w:r>
      <w:r w:rsidRPr="00DC2A78">
        <w:rPr>
          <w:rFonts w:ascii="Arial" w:hAnsi="Arial" w:cs="CTraditional Arabic"/>
          <w:rtl/>
          <w:lang w:bidi="fa-IR"/>
        </w:rPr>
        <w:t>ص</w:t>
      </w:r>
      <w:r w:rsidRPr="0039716B">
        <w:rPr>
          <w:rStyle w:val="Char3"/>
          <w:rtl/>
        </w:rPr>
        <w:t xml:space="preserve"> خندید و علت خنده رسول خد</w:t>
      </w:r>
      <w:r w:rsidR="00FF6D42">
        <w:rPr>
          <w:rStyle w:val="Char3"/>
          <w:rtl/>
        </w:rPr>
        <w:t>ا هم خنده پروردگار جهانیان بود.</w:t>
      </w:r>
    </w:p>
    <w:p w:rsidR="00C3748B" w:rsidRPr="0039716B" w:rsidRDefault="00C3748B" w:rsidP="00DC2A78">
      <w:pPr>
        <w:ind w:firstLine="284"/>
        <w:jc w:val="both"/>
        <w:rPr>
          <w:rStyle w:val="Char3"/>
          <w:rtl/>
        </w:rPr>
      </w:pPr>
      <w:r w:rsidRPr="0039716B">
        <w:rPr>
          <w:rStyle w:val="Char3"/>
          <w:rtl/>
        </w:rPr>
        <w:t>سپس خداوند فرمود: نه تو را مسخره نمی‌کنم</w:t>
      </w:r>
      <w:r w:rsidR="006704C2" w:rsidRPr="0039716B">
        <w:rPr>
          <w:rStyle w:val="Char3"/>
          <w:rtl/>
        </w:rPr>
        <w:t xml:space="preserve"> </w:t>
      </w:r>
      <w:r w:rsidRPr="0039716B">
        <w:rPr>
          <w:rStyle w:val="Char3"/>
          <w:rtl/>
        </w:rPr>
        <w:t xml:space="preserve">ولی آنچه را دوست داشته باشم و </w:t>
      </w:r>
      <w:r w:rsidR="005E487F" w:rsidRPr="0039716B">
        <w:rPr>
          <w:rStyle w:val="Char3"/>
          <w:rtl/>
        </w:rPr>
        <w:t>اراده کنم انجام می‌دهم</w:t>
      </w:r>
      <w:r w:rsidR="002A7514">
        <w:rPr>
          <w:rFonts w:cs="Traditional Arabic" w:hint="cs"/>
          <w:rtl/>
          <w:lang w:bidi="fa-IR"/>
        </w:rPr>
        <w:t>»</w:t>
      </w:r>
      <w:r w:rsidR="005E487F" w:rsidRPr="0039716B">
        <w:rPr>
          <w:rStyle w:val="Char3"/>
          <w:rtl/>
        </w:rPr>
        <w:t>.</w:t>
      </w:r>
    </w:p>
    <w:p w:rsidR="00C3748B" w:rsidRPr="0039716B" w:rsidRDefault="00C3748B" w:rsidP="00DC2A78">
      <w:pPr>
        <w:ind w:firstLine="284"/>
        <w:jc w:val="both"/>
        <w:rPr>
          <w:rStyle w:val="Char3"/>
          <w:rtl/>
        </w:rPr>
      </w:pPr>
      <w:r w:rsidRPr="0039716B">
        <w:rPr>
          <w:rStyle w:val="Char3"/>
          <w:rtl/>
        </w:rPr>
        <w:t>امام ابن خزیمه در باب صفت ضحک می‌فرماید: بدون کیفیت و تشبیه خداوند را به خنده متصف می‌کنم، خنده او به خنده مخلوقات نمی‌ماند، تنها می‌دانیم که خداوند می‌خندند ولی در مورد چگونگی خنده‌اش سکوت اختیار می‌کنیم و آنرا به علم خدا موکول می‌نماییم چون تنها خودش کیفیت خنده‌اش را می‌داند و هیچ کس را بر این راز مطلع نساخته است پس ما قائل به حدیث رسول هستیم و آنرا تصدیق می‌نمایم و از علم انحصاری خدا دانا دم نمی‌زنیم</w:t>
      </w:r>
      <w:r w:rsidRPr="00EB49AE">
        <w:rPr>
          <w:rStyle w:val="Char7"/>
          <w:bCs w:val="0"/>
          <w:szCs w:val="28"/>
          <w:vertAlign w:val="superscript"/>
          <w:rtl/>
        </w:rPr>
        <w:footnoteReference w:id="719"/>
      </w:r>
      <w:r w:rsidR="005E487F" w:rsidRPr="0039716B">
        <w:rPr>
          <w:rStyle w:val="Char3"/>
          <w:rFonts w:hint="cs"/>
          <w:rtl/>
        </w:rPr>
        <w:t>.</w:t>
      </w:r>
    </w:p>
    <w:p w:rsidR="00C3748B" w:rsidRPr="0039716B" w:rsidRDefault="002A7514" w:rsidP="00FF6D42">
      <w:pPr>
        <w:ind w:firstLine="284"/>
        <w:jc w:val="both"/>
        <w:rPr>
          <w:rStyle w:val="Char3"/>
          <w:rtl/>
        </w:rPr>
      </w:pPr>
      <w:r w:rsidRPr="0039716B">
        <w:rPr>
          <w:rStyle w:val="Char3"/>
          <w:rtl/>
        </w:rPr>
        <w:t>کلام ابن خزیمه بزرگ</w:t>
      </w:r>
      <w:r w:rsidRPr="0039716B">
        <w:rPr>
          <w:rStyle w:val="Char3"/>
          <w:rFonts w:hint="cs"/>
          <w:rtl/>
        </w:rPr>
        <w:t>‌</w:t>
      </w:r>
      <w:r w:rsidR="00C3748B" w:rsidRPr="0039716B">
        <w:rPr>
          <w:rStyle w:val="Char3"/>
          <w:rtl/>
        </w:rPr>
        <w:t>ترین دلیل است بر سالم بودن مذهب سلف و دوری دیدگاهشان از خیالات و پوچگرای و تحریفات کلامی و تشبیه و تجسیم منحرفان از حشویه و غیره چون از حدود و مرز و خط قرمزهای</w:t>
      </w:r>
      <w:r w:rsidR="006704C2" w:rsidRPr="0039716B">
        <w:rPr>
          <w:rStyle w:val="Char3"/>
          <w:rtl/>
        </w:rPr>
        <w:t xml:space="preserve"> </w:t>
      </w:r>
      <w:r w:rsidR="00C3748B" w:rsidRPr="0039716B">
        <w:rPr>
          <w:rStyle w:val="Char3"/>
          <w:rtl/>
        </w:rPr>
        <w:t>نصوص به خیالات بیرون نمی‌روند، تمام صفات مذکور در قرآن و سنت صحیح رسول اکرم</w:t>
      </w:r>
      <w:r w:rsidR="00C3748B" w:rsidRPr="00DC2A78">
        <w:rPr>
          <w:rFonts w:ascii="Arial" w:hAnsi="Arial" w:cs="CTraditional Arabic"/>
          <w:rtl/>
          <w:lang w:bidi="fa-IR"/>
        </w:rPr>
        <w:t>ص</w:t>
      </w:r>
      <w:r w:rsidR="00C3748B" w:rsidRPr="0039716B">
        <w:rPr>
          <w:rStyle w:val="Char3"/>
          <w:rtl/>
        </w:rPr>
        <w:t xml:space="preserve"> را می‌پذیرند و هر چه خدا و رسول آنرا نفی فرموده‌اند</w:t>
      </w:r>
      <w:r w:rsidR="007133C0">
        <w:rPr>
          <w:rStyle w:val="Char3"/>
          <w:rtl/>
        </w:rPr>
        <w:t xml:space="preserve"> آن‌ها </w:t>
      </w:r>
      <w:r w:rsidR="00C3748B" w:rsidRPr="0039716B">
        <w:rPr>
          <w:rStyle w:val="Char3"/>
          <w:rtl/>
        </w:rPr>
        <w:t xml:space="preserve">هم بدون کم و کاست چنین چیزی را قبول ندارند، </w:t>
      </w:r>
      <w:r w:rsidR="00484901">
        <w:rPr>
          <w:rStyle w:val="Char3"/>
          <w:rtl/>
        </w:rPr>
        <w:t>بنابراین</w:t>
      </w:r>
      <w:r w:rsidR="00C3748B" w:rsidRPr="0039716B">
        <w:rPr>
          <w:rStyle w:val="Char3"/>
          <w:rtl/>
        </w:rPr>
        <w:t xml:space="preserve"> روش مطمئن هرگز دچار کژراهای کلامی و فلسفی نمی‌شوند و همی</w:t>
      </w:r>
      <w:r w:rsidR="005E487F" w:rsidRPr="0039716B">
        <w:rPr>
          <w:rStyle w:val="Char3"/>
          <w:rtl/>
        </w:rPr>
        <w:t>شه از تهمت ناروا بدور می‌مانند.</w:t>
      </w:r>
    </w:p>
    <w:p w:rsidR="00C3748B" w:rsidRPr="0039716B" w:rsidRDefault="00C3748B" w:rsidP="00FF6D42">
      <w:pPr>
        <w:ind w:firstLine="284"/>
        <w:jc w:val="both"/>
        <w:rPr>
          <w:rStyle w:val="Char3"/>
          <w:rtl/>
        </w:rPr>
      </w:pPr>
      <w:r w:rsidRPr="0039716B">
        <w:rPr>
          <w:rStyle w:val="Char3"/>
          <w:rtl/>
        </w:rPr>
        <w:t>امام شافعی</w:t>
      </w:r>
      <w:r w:rsidR="004032B3" w:rsidRPr="004032B3">
        <w:rPr>
          <w:rFonts w:ascii="Arial" w:hAnsi="Arial" w:cs="CTraditional Arabic"/>
          <w:rtl/>
          <w:lang w:bidi="fa-IR"/>
        </w:rPr>
        <w:t>/</w:t>
      </w:r>
      <w:r w:rsidRPr="0039716B">
        <w:rPr>
          <w:rStyle w:val="Char3"/>
          <w:rtl/>
        </w:rPr>
        <w:t xml:space="preserve"> هم</w:t>
      </w:r>
      <w:r w:rsidR="006704C2" w:rsidRPr="0039716B">
        <w:rPr>
          <w:rStyle w:val="Char3"/>
          <w:rtl/>
        </w:rPr>
        <w:t xml:space="preserve"> </w:t>
      </w:r>
      <w:r w:rsidRPr="0039716B">
        <w:rPr>
          <w:rStyle w:val="Char3"/>
          <w:rtl/>
        </w:rPr>
        <w:t xml:space="preserve">یکی از سالکین واقعی این روش است و این صفات را برای خداوند منان با رعایت ادب و مقام پروردگار اثبات می‌کند. </w:t>
      </w:r>
    </w:p>
    <w:p w:rsidR="00C3748B" w:rsidRPr="0039716B" w:rsidRDefault="00C3748B" w:rsidP="00FF6D42">
      <w:pPr>
        <w:ind w:firstLine="284"/>
        <w:jc w:val="both"/>
        <w:rPr>
          <w:rStyle w:val="Char3"/>
          <w:rtl/>
        </w:rPr>
      </w:pPr>
      <w:r w:rsidRPr="0039716B">
        <w:rPr>
          <w:rStyle w:val="Char3"/>
          <w:rtl/>
        </w:rPr>
        <w:t>می فرماید: خداوند به عبد مؤمن می‌خندد، چون رسول اکرم</w:t>
      </w:r>
      <w:r w:rsidRPr="00DC2A78">
        <w:rPr>
          <w:rFonts w:ascii="Arial" w:hAnsi="Arial" w:cs="CTraditional Arabic"/>
          <w:rtl/>
          <w:lang w:bidi="fa-IR"/>
        </w:rPr>
        <w:t>ص</w:t>
      </w:r>
      <w:r w:rsidRPr="0039716B">
        <w:rPr>
          <w:rStyle w:val="Char3"/>
          <w:rtl/>
        </w:rPr>
        <w:t xml:space="preserve"> فرموده: کسی که در راه خدا جان فدا کند در حالی خداوند را ملاقات می‌کند که پروردگار خندان است</w:t>
      </w:r>
      <w:r w:rsidRPr="00EB49AE">
        <w:rPr>
          <w:rStyle w:val="Char7"/>
          <w:bCs w:val="0"/>
          <w:szCs w:val="28"/>
          <w:vertAlign w:val="superscript"/>
          <w:rtl/>
        </w:rPr>
        <w:footnoteReference w:id="720"/>
      </w:r>
      <w:r w:rsidR="005E487F" w:rsidRPr="0039716B">
        <w:rPr>
          <w:rStyle w:val="Char3"/>
          <w:rFonts w:hint="cs"/>
          <w:rtl/>
        </w:rPr>
        <w:t>.</w:t>
      </w:r>
    </w:p>
    <w:p w:rsidR="00C3748B" w:rsidRPr="0039716B" w:rsidRDefault="00C3748B" w:rsidP="00FF6D42">
      <w:pPr>
        <w:ind w:firstLine="284"/>
        <w:jc w:val="both"/>
        <w:rPr>
          <w:rStyle w:val="Char3"/>
          <w:rtl/>
        </w:rPr>
      </w:pPr>
      <w:r w:rsidRPr="0039716B">
        <w:rPr>
          <w:rStyle w:val="Char3"/>
          <w:rtl/>
        </w:rPr>
        <w:t>حدیثی که امام به آن استدلال می‌کند بخشی از حدیث ابی درداء است که طبرانی با اسناد حسن در الکبیر آنرا از حضرت</w:t>
      </w:r>
      <w:r w:rsidRPr="00DC2A78">
        <w:rPr>
          <w:rFonts w:ascii="Arial" w:hAnsi="Arial" w:cs="CTraditional Arabic"/>
          <w:rtl/>
          <w:lang w:bidi="fa-IR"/>
        </w:rPr>
        <w:t>ص</w:t>
      </w:r>
      <w:r w:rsidRPr="0039716B">
        <w:rPr>
          <w:rStyle w:val="Char3"/>
          <w:rtl/>
        </w:rPr>
        <w:t xml:space="preserve"> روا</w:t>
      </w:r>
      <w:r w:rsidR="005E487F" w:rsidRPr="0039716B">
        <w:rPr>
          <w:rStyle w:val="Char3"/>
          <w:rtl/>
        </w:rPr>
        <w:t>یت کرده است:</w:t>
      </w:r>
    </w:p>
    <w:p w:rsidR="00C3748B" w:rsidRPr="0039716B" w:rsidRDefault="006759EE" w:rsidP="006759EE">
      <w:pPr>
        <w:ind w:firstLine="284"/>
        <w:jc w:val="both"/>
        <w:rPr>
          <w:rStyle w:val="Char3"/>
          <w:rtl/>
        </w:rPr>
      </w:pPr>
      <w:r w:rsidRPr="00FF6D42">
        <w:rPr>
          <w:rStyle w:val="Char4"/>
          <w:rFonts w:hint="cs"/>
          <w:rtl/>
        </w:rPr>
        <w:t>«</w:t>
      </w:r>
      <w:r w:rsidR="00C3748B" w:rsidRPr="00FF6D42">
        <w:rPr>
          <w:rStyle w:val="Char4"/>
          <w:rtl/>
        </w:rPr>
        <w:t>ثلاثة يحبهم الله ويضحك إليهم ويستبشر بهم الذي إذا انكشفت فئة قاتل وراءها بنفسه لله عز وجل فإما أن يقتل وإما أن ينصره الله ويكفيه فيقول انظرو</w:t>
      </w:r>
      <w:r w:rsidRPr="00FF6D42">
        <w:rPr>
          <w:rStyle w:val="Char4"/>
          <w:rtl/>
        </w:rPr>
        <w:t>ا إلى عبدي هذا كيف صبر لي بنفسه</w:t>
      </w:r>
      <w:r w:rsidRPr="00FF6D42">
        <w:rPr>
          <w:rStyle w:val="Char4"/>
          <w:rFonts w:hint="cs"/>
          <w:rtl/>
        </w:rPr>
        <w:t>»</w:t>
      </w:r>
      <w:r w:rsidR="00C3748B" w:rsidRPr="00EB49AE">
        <w:rPr>
          <w:rStyle w:val="Char7"/>
          <w:bCs w:val="0"/>
          <w:szCs w:val="28"/>
          <w:vertAlign w:val="superscript"/>
          <w:rtl/>
        </w:rPr>
        <w:footnoteReference w:id="721"/>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سه گروه هستند که خداوند</w:t>
      </w:r>
      <w:r w:rsidR="007133C0">
        <w:rPr>
          <w:rStyle w:val="Char3"/>
          <w:rtl/>
        </w:rPr>
        <w:t xml:space="preserve"> آن‌ها </w:t>
      </w:r>
      <w:r w:rsidRPr="0039716B">
        <w:rPr>
          <w:rStyle w:val="Char3"/>
          <w:rtl/>
        </w:rPr>
        <w:t>را دوست دارد و به</w:t>
      </w:r>
      <w:r w:rsidR="007133C0">
        <w:rPr>
          <w:rStyle w:val="Char3"/>
          <w:rtl/>
        </w:rPr>
        <w:t xml:space="preserve"> آن‌ها </w:t>
      </w:r>
      <w:r w:rsidRPr="0039716B">
        <w:rPr>
          <w:rStyle w:val="Char3"/>
          <w:rtl/>
        </w:rPr>
        <w:t>می‌خندد و بدیشان مژده می‌دهد، گروهی که برای خدا می‌جنگند یا کشته می‌شوند یا خداوند پیروزی را به</w:t>
      </w:r>
      <w:r w:rsidR="007133C0">
        <w:rPr>
          <w:rStyle w:val="Char3"/>
          <w:rtl/>
        </w:rPr>
        <w:t xml:space="preserve"> آن‌ها </w:t>
      </w:r>
      <w:r w:rsidRPr="0039716B">
        <w:rPr>
          <w:rStyle w:val="Char3"/>
          <w:rtl/>
        </w:rPr>
        <w:t>می‌بخشد، می‌فرماید: نگاه کنید چگونه ب</w:t>
      </w:r>
      <w:r w:rsidR="005E487F" w:rsidRPr="0039716B">
        <w:rPr>
          <w:rStyle w:val="Char3"/>
          <w:rtl/>
        </w:rPr>
        <w:t>ندی من برا</w:t>
      </w:r>
      <w:r w:rsidR="00FF3772">
        <w:rPr>
          <w:rStyle w:val="Char3"/>
          <w:rtl/>
        </w:rPr>
        <w:t>ی</w:t>
      </w:r>
      <w:r w:rsidR="005E487F" w:rsidRPr="0039716B">
        <w:rPr>
          <w:rStyle w:val="Char3"/>
          <w:rtl/>
        </w:rPr>
        <w:t xml:space="preserve"> من صبر پیشه می‌کند.</w:t>
      </w:r>
    </w:p>
    <w:p w:rsidR="00C3748B" w:rsidRPr="0039716B" w:rsidRDefault="00C3748B" w:rsidP="00DC2A78">
      <w:pPr>
        <w:ind w:firstLine="284"/>
        <w:jc w:val="both"/>
        <w:rPr>
          <w:rStyle w:val="Char3"/>
          <w:rtl/>
        </w:rPr>
      </w:pPr>
      <w:r w:rsidRPr="0039716B">
        <w:rPr>
          <w:rStyle w:val="Char3"/>
          <w:rtl/>
        </w:rPr>
        <w:t>بیهقی حدیث را در باب « اثبات صفت خنده برای خداوند » ذکر می‌کند، اما به جای اثبات به</w:t>
      </w:r>
      <w:r w:rsidR="006704C2" w:rsidRPr="0039716B">
        <w:rPr>
          <w:rStyle w:val="Char3"/>
          <w:rtl/>
        </w:rPr>
        <w:t xml:space="preserve"> </w:t>
      </w:r>
      <w:r w:rsidRPr="0039716B">
        <w:rPr>
          <w:rStyle w:val="Char3"/>
          <w:rtl/>
        </w:rPr>
        <w:t>بعضی از تأویلات کلامی مذموم رو می‌آورد سپس مثل اینکه کوتاهیش را جبران</w:t>
      </w:r>
      <w:r w:rsidR="006704C2" w:rsidRPr="0039716B">
        <w:rPr>
          <w:rStyle w:val="Char3"/>
          <w:rtl/>
        </w:rPr>
        <w:t xml:space="preserve"> </w:t>
      </w:r>
      <w:r w:rsidRPr="0039716B">
        <w:rPr>
          <w:rStyle w:val="Char3"/>
          <w:rtl/>
        </w:rPr>
        <w:t>می‌کند، می‌فرماید: اما پیشینان ما از این احادیث، ترغیبِ اعمال را برداشت می‌کردند ـ اعمالی که خیر هستند و خداوند</w:t>
      </w:r>
      <w:r w:rsidR="007133C0">
        <w:rPr>
          <w:rStyle w:val="Char3"/>
          <w:rtl/>
        </w:rPr>
        <w:t xml:space="preserve"> آن‌ها </w:t>
      </w:r>
      <w:r w:rsidRPr="0039716B">
        <w:rPr>
          <w:rStyle w:val="Char3"/>
          <w:rtl/>
        </w:rPr>
        <w:t>را دوست دارد و با انجام دانشان خوشحال می‌شود ـ</w:t>
      </w:r>
      <w:r w:rsidR="006704C2" w:rsidRPr="0039716B">
        <w:rPr>
          <w:rStyle w:val="Char3"/>
          <w:rtl/>
        </w:rPr>
        <w:t xml:space="preserve"> </w:t>
      </w:r>
      <w:r w:rsidRPr="0039716B">
        <w:rPr>
          <w:rStyle w:val="Char3"/>
          <w:rtl/>
        </w:rPr>
        <w:t>و خود را مشغول به تفسیر و تبین خنده خدا نمی‌کردند هر چند معتقد بودند که خداوند دارای جوارح و اعضاء نیست و در خنده و کیفیت آن قابل تشبیه به انسان نمی‌باشد</w:t>
      </w:r>
      <w:r w:rsidRPr="00EB49AE">
        <w:rPr>
          <w:rStyle w:val="Char7"/>
          <w:bCs w:val="0"/>
          <w:szCs w:val="28"/>
          <w:vertAlign w:val="superscript"/>
          <w:rtl/>
        </w:rPr>
        <w:footnoteReference w:id="722"/>
      </w:r>
      <w:r w:rsidR="005E487F" w:rsidRPr="0039716B">
        <w:rPr>
          <w:rStyle w:val="Char3"/>
          <w:rFonts w:hint="cs"/>
          <w:rtl/>
        </w:rPr>
        <w:t>.</w:t>
      </w:r>
    </w:p>
    <w:p w:rsidR="00C3748B" w:rsidRPr="0039716B" w:rsidRDefault="00C3748B" w:rsidP="005E487F">
      <w:pPr>
        <w:ind w:firstLine="284"/>
        <w:jc w:val="both"/>
        <w:rPr>
          <w:rStyle w:val="Char3"/>
          <w:rtl/>
        </w:rPr>
      </w:pPr>
      <w:r w:rsidRPr="0039716B">
        <w:rPr>
          <w:rStyle w:val="Char3"/>
          <w:rtl/>
        </w:rPr>
        <w:t>خداوند بیهقی را رحمت کند اگر به تفسیر سلف اکتفاء می‌کرد و خود را به کژراهای و یاوه گویهای خلف نمی‌زد خیلی بهتر بود چون هیچ کس معتقد نبوده که خنده خدا مستلزم دهان و حنجره و غیره است،</w:t>
      </w:r>
      <w:r w:rsidR="00C6697C">
        <w:rPr>
          <w:rStyle w:val="Char3"/>
          <w:rtl/>
        </w:rPr>
        <w:t xml:space="preserve"> این‌ها </w:t>
      </w:r>
      <w:r w:rsidRPr="0039716B">
        <w:rPr>
          <w:rStyle w:val="Char3"/>
          <w:rtl/>
        </w:rPr>
        <w:t>عبارات و اعتقادات نو آوری هستند که بوی بدعت و شرک از</w:t>
      </w:r>
      <w:r w:rsidR="007133C0">
        <w:rPr>
          <w:rStyle w:val="Char3"/>
          <w:rtl/>
        </w:rPr>
        <w:t xml:space="preserve"> آن‌ها </w:t>
      </w:r>
      <w:r w:rsidRPr="0039716B">
        <w:rPr>
          <w:rStyle w:val="Char3"/>
          <w:rtl/>
        </w:rPr>
        <w:t>بلند می‌شود هر چند اهل کلام</w:t>
      </w:r>
      <w:r w:rsidR="007133C0">
        <w:rPr>
          <w:rStyle w:val="Char3"/>
          <w:rtl/>
        </w:rPr>
        <w:t xml:space="preserve"> آن‌ها </w:t>
      </w:r>
      <w:r w:rsidRPr="0039716B">
        <w:rPr>
          <w:rStyle w:val="Char3"/>
          <w:rtl/>
        </w:rPr>
        <w:t>را عین دین می‌دانند، ولی دین و دیدگاه سلف کجا و این ترهات کجا</w:t>
      </w:r>
      <w:r w:rsidRPr="00EB49AE">
        <w:rPr>
          <w:rStyle w:val="Char7"/>
          <w:bCs w:val="0"/>
          <w:szCs w:val="28"/>
          <w:vertAlign w:val="superscript"/>
          <w:rtl/>
        </w:rPr>
        <w:footnoteReference w:id="723"/>
      </w:r>
      <w:r w:rsidR="005E487F" w:rsidRPr="0039716B">
        <w:rPr>
          <w:rStyle w:val="Char3"/>
          <w:rFonts w:hint="cs"/>
          <w:rtl/>
        </w:rPr>
        <w:t>.</w:t>
      </w:r>
    </w:p>
    <w:p w:rsidR="00C3748B" w:rsidRPr="00DC2A78" w:rsidRDefault="00C3748B" w:rsidP="005E487F">
      <w:pPr>
        <w:pStyle w:val="a4"/>
        <w:rPr>
          <w:rtl/>
        </w:rPr>
      </w:pPr>
      <w:bookmarkStart w:id="211" w:name="_Toc320053527"/>
      <w:bookmarkStart w:id="212" w:name="_Toc433639680"/>
      <w:r w:rsidRPr="00DC2A78">
        <w:rPr>
          <w:rtl/>
        </w:rPr>
        <w:t>صفت نهم: انگشتان</w:t>
      </w:r>
      <w:bookmarkEnd w:id="211"/>
      <w:bookmarkEnd w:id="212"/>
      <w:r w:rsidRPr="00DC2A78">
        <w:rPr>
          <w:rtl/>
        </w:rPr>
        <w:t xml:space="preserve"> </w:t>
      </w:r>
    </w:p>
    <w:p w:rsidR="00C3748B" w:rsidRPr="0039716B" w:rsidRDefault="00C3748B" w:rsidP="00FF6D42">
      <w:pPr>
        <w:ind w:firstLine="284"/>
        <w:jc w:val="both"/>
        <w:rPr>
          <w:rStyle w:val="Char3"/>
          <w:rtl/>
        </w:rPr>
      </w:pPr>
      <w:r w:rsidRPr="0039716B">
        <w:rPr>
          <w:rStyle w:val="Char3"/>
          <w:rtl/>
        </w:rPr>
        <w:t>امام شافعی</w:t>
      </w:r>
      <w:r w:rsidR="004032B3" w:rsidRPr="004032B3">
        <w:rPr>
          <w:rFonts w:ascii="Arial" w:hAnsi="Arial" w:cs="CTraditional Arabic"/>
          <w:color w:val="000000"/>
          <w:rtl/>
          <w:lang w:bidi="fa-IR"/>
        </w:rPr>
        <w:t>/</w:t>
      </w:r>
      <w:r w:rsidRPr="0039716B">
        <w:rPr>
          <w:rStyle w:val="Char3"/>
          <w:rtl/>
        </w:rPr>
        <w:t xml:space="preserve"> معتقد است که خداوند انگشت دارد، این صفت یکی دیگر از صفات خبری خداوند است که سنت صحیح رسول از آن خبر می‌دهند، امام برای اثبات صفت به این حدیث استناد می‌کند که پیامبر</w:t>
      </w:r>
      <w:r w:rsidRPr="00DC2A78">
        <w:rPr>
          <w:rFonts w:ascii="Arial" w:hAnsi="Arial" w:cs="CTraditional Arabic"/>
          <w:color w:val="000000"/>
          <w:rtl/>
          <w:lang w:bidi="fa-IR"/>
        </w:rPr>
        <w:t>ص</w:t>
      </w:r>
      <w:r w:rsidR="005E487F" w:rsidRPr="0039716B">
        <w:rPr>
          <w:rStyle w:val="Char3"/>
          <w:rtl/>
        </w:rPr>
        <w:t xml:space="preserve"> فرموده:</w:t>
      </w:r>
    </w:p>
    <w:p w:rsidR="00C3748B" w:rsidRPr="00FF6D42" w:rsidRDefault="002A7514" w:rsidP="002A7514">
      <w:pPr>
        <w:ind w:firstLine="284"/>
        <w:jc w:val="both"/>
        <w:rPr>
          <w:rStyle w:val="Char3"/>
          <w:rtl/>
        </w:rPr>
      </w:pPr>
      <w:r w:rsidRPr="00FF6D42">
        <w:rPr>
          <w:rStyle w:val="Char4"/>
          <w:rFonts w:hint="cs"/>
          <w:rtl/>
        </w:rPr>
        <w:t>«</w:t>
      </w:r>
      <w:r w:rsidR="00C3748B" w:rsidRPr="00FF6D42">
        <w:rPr>
          <w:rStyle w:val="Char4"/>
          <w:rtl/>
        </w:rPr>
        <w:t>ما من قلب الا</w:t>
      </w:r>
      <w:r w:rsidRPr="00FF6D42">
        <w:rPr>
          <w:rStyle w:val="Char4"/>
          <w:rtl/>
        </w:rPr>
        <w:t xml:space="preserve"> هو بین اصبعین من اصابع الرحمان</w:t>
      </w:r>
      <w:r w:rsidRPr="00FF6D42">
        <w:rPr>
          <w:rStyle w:val="Char4"/>
          <w:rFonts w:hint="cs"/>
          <w:rtl/>
        </w:rPr>
        <w:t>»</w:t>
      </w:r>
      <w:r w:rsidR="00C3748B" w:rsidRPr="00EB49AE">
        <w:rPr>
          <w:rStyle w:val="Char7"/>
          <w:bCs w:val="0"/>
          <w:szCs w:val="28"/>
          <w:vertAlign w:val="superscript"/>
          <w:rtl/>
        </w:rPr>
        <w:footnoteReference w:id="724"/>
      </w:r>
      <w:r w:rsidRPr="00FF6D42">
        <w:rPr>
          <w:rStyle w:val="Char3"/>
          <w:rFonts w:hint="cs"/>
          <w:rtl/>
        </w:rPr>
        <w:t>.</w:t>
      </w:r>
    </w:p>
    <w:p w:rsidR="00C3748B" w:rsidRPr="0039716B" w:rsidRDefault="002A7514" w:rsidP="002A7514">
      <w:pPr>
        <w:ind w:firstLine="284"/>
        <w:jc w:val="both"/>
        <w:rPr>
          <w:rStyle w:val="Char3"/>
          <w:rtl/>
        </w:rPr>
      </w:pPr>
      <w:r>
        <w:rPr>
          <w:rFonts w:cs="Traditional Arabic" w:hint="cs"/>
          <w:color w:val="000000"/>
          <w:rtl/>
          <w:lang w:bidi="fa-IR"/>
        </w:rPr>
        <w:t>«</w:t>
      </w:r>
      <w:r w:rsidR="00C3748B" w:rsidRPr="0039716B">
        <w:rPr>
          <w:rStyle w:val="Char3"/>
          <w:rtl/>
        </w:rPr>
        <w:t>قلب هر انسانی میان دو انگشت از انگشتان</w:t>
      </w:r>
      <w:r w:rsidR="005E487F" w:rsidRPr="0039716B">
        <w:rPr>
          <w:rStyle w:val="Char3"/>
          <w:rtl/>
        </w:rPr>
        <w:t xml:space="preserve"> خداوند قرار دارد</w:t>
      </w:r>
      <w:r>
        <w:rPr>
          <w:rFonts w:cs="Traditional Arabic" w:hint="cs"/>
          <w:color w:val="000000"/>
          <w:rtl/>
          <w:lang w:bidi="fa-IR"/>
        </w:rPr>
        <w:t>»</w:t>
      </w:r>
      <w:r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امام شافعی</w:t>
      </w:r>
      <w:r w:rsidR="004032B3" w:rsidRPr="004032B3">
        <w:rPr>
          <w:rFonts w:ascii="Arial" w:hAnsi="Arial" w:cs="CTraditional Arabic"/>
          <w:color w:val="000000"/>
          <w:rtl/>
          <w:lang w:bidi="fa-IR"/>
        </w:rPr>
        <w:t>/</w:t>
      </w:r>
      <w:r w:rsidRPr="0039716B">
        <w:rPr>
          <w:rStyle w:val="Char3"/>
          <w:rtl/>
        </w:rPr>
        <w:t xml:space="preserve"> در این صفت هم روش سلف صالح را پیموده که تمام</w:t>
      </w:r>
      <w:r w:rsidR="006704C2" w:rsidRPr="0039716B">
        <w:rPr>
          <w:rStyle w:val="Char3"/>
          <w:rtl/>
        </w:rPr>
        <w:t xml:space="preserve"> </w:t>
      </w:r>
      <w:r w:rsidRPr="0039716B">
        <w:rPr>
          <w:rStyle w:val="Char3"/>
          <w:rtl/>
        </w:rPr>
        <w:t xml:space="preserve">صفات ثابت شده در قرآن و حدیث </w:t>
      </w:r>
      <w:r w:rsidR="005E487F" w:rsidRPr="0039716B">
        <w:rPr>
          <w:rStyle w:val="Char3"/>
          <w:rtl/>
        </w:rPr>
        <w:t>را به خداوند منان نسبت می‌دهند.</w:t>
      </w:r>
    </w:p>
    <w:p w:rsidR="00C3748B" w:rsidRPr="0039716B" w:rsidRDefault="00C3748B" w:rsidP="00DC2A78">
      <w:pPr>
        <w:ind w:firstLine="284"/>
        <w:jc w:val="both"/>
        <w:rPr>
          <w:rStyle w:val="Char3"/>
          <w:rtl/>
        </w:rPr>
      </w:pPr>
      <w:r w:rsidRPr="0039716B">
        <w:rPr>
          <w:rStyle w:val="Char3"/>
          <w:rtl/>
        </w:rPr>
        <w:t>یکی دیگر از احادیث وارده در مورد این صفت حدیث ابن مسعود</w:t>
      </w:r>
      <w:r w:rsidR="006704C2" w:rsidRPr="0039716B">
        <w:rPr>
          <w:rStyle w:val="Char3"/>
          <w:rtl/>
        </w:rPr>
        <w:t xml:space="preserve"> </w:t>
      </w:r>
      <w:r w:rsidR="005E487F" w:rsidRPr="0039716B">
        <w:rPr>
          <w:rStyle w:val="Char3"/>
          <w:rtl/>
        </w:rPr>
        <w:t>است که می‌فرماید:</w:t>
      </w:r>
    </w:p>
    <w:p w:rsidR="00C3748B" w:rsidRPr="00FF6D42" w:rsidRDefault="00BB65AF" w:rsidP="00FF6D42">
      <w:pPr>
        <w:pStyle w:val="a7"/>
        <w:rPr>
          <w:rStyle w:val="Char3"/>
          <w:rtl/>
        </w:rPr>
      </w:pPr>
      <w:r w:rsidRPr="00FF6D42">
        <w:rPr>
          <w:rFonts w:hint="cs"/>
          <w:rtl/>
        </w:rPr>
        <w:t>«</w:t>
      </w:r>
      <w:r w:rsidR="00C3748B" w:rsidRPr="00FF6D42">
        <w:rPr>
          <w:rtl/>
        </w:rPr>
        <w:t>جَاءَ حَبْرٌ إِلَى رَسُولِ اللَّهِ</w:t>
      </w:r>
      <w:r w:rsidR="00FF6D42">
        <w:rPr>
          <w:rFonts w:cs="CTraditional Arabic" w:hint="cs"/>
          <w:rtl/>
        </w:rPr>
        <w:t>ص</w:t>
      </w:r>
      <w:r w:rsidR="00C3748B" w:rsidRPr="00FF6D42">
        <w:rPr>
          <w:rtl/>
        </w:rPr>
        <w:t xml:space="preserve"> فَقَالَ يَا مُحَمَّدُ إِنَّ اللَّهَ يَضَعُ السَّمَاءَ عَلَى إِصْبَعٍ وَالْأَرْضَ عَلَى إِصْبَعٍ وَالْجِبَالَ عَلَى إِصْبَعٍ وَالشَّجَرَ وَالْأَنْهَارَ عَلَى إِصْبَعٍ وَسَائِرَ الْخَلْقِ عَلَى إِصْبَعٍ ثُمَّ يَقُولُ بِيَدِهِ أَنَا الْ</w:t>
      </w:r>
      <w:r w:rsidR="00BC5351" w:rsidRPr="00FF6D42">
        <w:rPr>
          <w:rFonts w:hint="cs"/>
          <w:rtl/>
        </w:rPr>
        <w:t>ـ</w:t>
      </w:r>
      <w:r w:rsidR="00C3748B" w:rsidRPr="00FF6D42">
        <w:rPr>
          <w:rtl/>
        </w:rPr>
        <w:t>مَلِكُ فَضَحِكَ رَسُولُ اللَّهِ</w:t>
      </w:r>
      <w:r w:rsidR="00FF6D42">
        <w:rPr>
          <w:rFonts w:cs="CTraditional Arabic" w:hint="cs"/>
          <w:rtl/>
        </w:rPr>
        <w:t>ص</w:t>
      </w:r>
      <w:r w:rsidR="00FF6D42" w:rsidRPr="00FF6D42">
        <w:rPr>
          <w:rFonts w:hint="cs"/>
          <w:rtl/>
        </w:rPr>
        <w:t xml:space="preserve"> </w:t>
      </w:r>
      <w:r w:rsidR="00C3748B" w:rsidRPr="00FF6D42">
        <w:rPr>
          <w:rtl/>
        </w:rPr>
        <w:t>وَقَالَ</w:t>
      </w:r>
      <w:r w:rsidR="00FF6D42">
        <w:rPr>
          <w:rFonts w:hint="cs"/>
          <w:rtl/>
        </w:rPr>
        <w:t>:</w:t>
      </w:r>
      <w:r w:rsidR="006704C2" w:rsidRPr="00FF6D42">
        <w:rPr>
          <w:rtl/>
        </w:rPr>
        <w:t xml:space="preserve"> </w:t>
      </w:r>
      <w:r w:rsidR="00A10318" w:rsidRPr="00A10318">
        <w:rPr>
          <w:rFonts w:cs="Traditional Arabic" w:hint="cs"/>
          <w:rtl/>
        </w:rPr>
        <w:t>﴿</w:t>
      </w:r>
      <w:r w:rsidR="00442975" w:rsidRPr="0028684C">
        <w:rPr>
          <w:rStyle w:val="Char2"/>
          <w:rFonts w:hint="cs"/>
          <w:rtl/>
        </w:rPr>
        <w:t>وَمَا قَدَرُواْ ٱللَّهَ حَقَّ قَدۡرِهِۦ</w:t>
      </w:r>
      <w:r w:rsidR="00A10318" w:rsidRPr="00A10318">
        <w:rPr>
          <w:rFonts w:cs="Traditional Arabic" w:hint="cs"/>
          <w:rtl/>
        </w:rPr>
        <w:t>﴾</w:t>
      </w:r>
      <w:r w:rsidR="00A10318" w:rsidRPr="00FF6D42">
        <w:rPr>
          <w:rFonts w:hint="cs"/>
          <w:rtl/>
        </w:rPr>
        <w:t xml:space="preserve"> </w:t>
      </w:r>
      <w:r w:rsidR="00A10318" w:rsidRPr="00FF6D42">
        <w:rPr>
          <w:rStyle w:val="Char5"/>
          <w:rFonts w:hint="cs"/>
          <w:rtl/>
        </w:rPr>
        <w:t>[</w:t>
      </w:r>
      <w:r w:rsidRPr="00FF6D42">
        <w:rPr>
          <w:rStyle w:val="Char5"/>
          <w:rFonts w:hint="cs"/>
          <w:rtl/>
        </w:rPr>
        <w:t>الزمر:67</w:t>
      </w:r>
      <w:r w:rsidR="00A10318" w:rsidRPr="00FF6D42">
        <w:rPr>
          <w:rStyle w:val="Char5"/>
          <w:rFonts w:hint="cs"/>
          <w:rtl/>
        </w:rPr>
        <w:t>]</w:t>
      </w:r>
      <w:r w:rsidR="002A7514" w:rsidRPr="00FF6D42">
        <w:rPr>
          <w:rFonts w:hint="cs"/>
          <w:rtl/>
        </w:rPr>
        <w:t>»</w:t>
      </w:r>
      <w:r w:rsidR="00C3748B" w:rsidRPr="00EB49AE">
        <w:rPr>
          <w:rStyle w:val="Char7"/>
          <w:bCs w:val="0"/>
          <w:szCs w:val="28"/>
          <w:vertAlign w:val="superscript"/>
          <w:rtl/>
        </w:rPr>
        <w:footnoteReference w:id="725"/>
      </w:r>
      <w:r w:rsidR="00442975" w:rsidRPr="00FF6D42">
        <w:rPr>
          <w:rStyle w:val="Char3"/>
          <w:rFonts w:hint="cs"/>
          <w:rtl/>
        </w:rPr>
        <w:t>.</w:t>
      </w:r>
    </w:p>
    <w:p w:rsidR="00C3748B" w:rsidRPr="0039716B" w:rsidRDefault="002A7514" w:rsidP="00FF6D42">
      <w:pPr>
        <w:ind w:firstLine="284"/>
        <w:jc w:val="both"/>
        <w:rPr>
          <w:rStyle w:val="Char3"/>
          <w:rtl/>
        </w:rPr>
      </w:pPr>
      <w:r>
        <w:rPr>
          <w:rFonts w:cs="Traditional Arabic" w:hint="cs"/>
          <w:rtl/>
          <w:lang w:bidi="fa-IR"/>
        </w:rPr>
        <w:t>«</w:t>
      </w:r>
      <w:r w:rsidR="00C3748B" w:rsidRPr="0039716B">
        <w:rPr>
          <w:rStyle w:val="Char3"/>
          <w:rtl/>
        </w:rPr>
        <w:t>یکی از روحانیون یهود پیش رسول خدا</w:t>
      </w:r>
      <w:r w:rsidR="00C3748B" w:rsidRPr="00DC2A78">
        <w:rPr>
          <w:rFonts w:ascii="Arial" w:hAnsi="Arial" w:cs="CTraditional Arabic"/>
          <w:rtl/>
          <w:lang w:bidi="fa-IR"/>
        </w:rPr>
        <w:t>ص</w:t>
      </w:r>
      <w:r w:rsidR="00C3748B" w:rsidRPr="0039716B">
        <w:rPr>
          <w:rStyle w:val="Char3"/>
          <w:rtl/>
        </w:rPr>
        <w:t xml:space="preserve"> آمد و گفت: ای محمد خداوند آسمان را بر انگشت اول و زمین را بر انگشت دوم و کوها را بر انگشت سوم و درختان و آبها را بر انگشت چهارم و همه مخلوقات دیگر را بر انگشت پنجم می‌گذارد سپس با</w:t>
      </w:r>
      <w:r w:rsidR="005E487F" w:rsidRPr="0039716B">
        <w:rPr>
          <w:rStyle w:val="Char3"/>
          <w:rtl/>
        </w:rPr>
        <w:t xml:space="preserve"> دست می‌گوید: من خدا هستم</w:t>
      </w:r>
      <w:r w:rsidR="00C3748B" w:rsidRPr="0039716B">
        <w:rPr>
          <w:rStyle w:val="Char3"/>
          <w:rtl/>
        </w:rPr>
        <w:t>؟</w:t>
      </w:r>
    </w:p>
    <w:p w:rsidR="00C3748B" w:rsidRPr="0039716B" w:rsidRDefault="00C3748B" w:rsidP="002A7514">
      <w:pPr>
        <w:ind w:firstLine="284"/>
        <w:jc w:val="both"/>
        <w:rPr>
          <w:rStyle w:val="Char3"/>
          <w:rtl/>
        </w:rPr>
      </w:pPr>
      <w:r w:rsidRPr="0039716B">
        <w:rPr>
          <w:rStyle w:val="Char3"/>
          <w:rtl/>
        </w:rPr>
        <w:t>پیامبر</w:t>
      </w:r>
      <w:r w:rsidRPr="00DC2A78">
        <w:rPr>
          <w:rFonts w:ascii="Arial" w:hAnsi="Arial" w:cs="CTraditional Arabic"/>
          <w:rtl/>
          <w:lang w:bidi="fa-IR"/>
        </w:rPr>
        <w:t>ص</w:t>
      </w:r>
      <w:r w:rsidRPr="0039716B">
        <w:rPr>
          <w:rStyle w:val="Char3"/>
          <w:rtl/>
        </w:rPr>
        <w:t xml:space="preserve"> خندید و این آ</w:t>
      </w:r>
      <w:r w:rsidR="00FF3772">
        <w:rPr>
          <w:rStyle w:val="Char3"/>
          <w:rtl/>
        </w:rPr>
        <w:t>ی</w:t>
      </w:r>
      <w:r w:rsidRPr="0039716B">
        <w:rPr>
          <w:rStyle w:val="Char3"/>
          <w:rtl/>
        </w:rPr>
        <w:t xml:space="preserve">ه را تلاوت فرمود: و خدا را آنچنان </w:t>
      </w:r>
      <w:r w:rsidR="00FF3772">
        <w:rPr>
          <w:rStyle w:val="Char3"/>
          <w:rtl/>
        </w:rPr>
        <w:t>ک</w:t>
      </w:r>
      <w:r w:rsidRPr="0039716B">
        <w:rPr>
          <w:rStyle w:val="Char3"/>
          <w:rtl/>
        </w:rPr>
        <w:t>ه با</w:t>
      </w:r>
      <w:r w:rsidR="00FF3772">
        <w:rPr>
          <w:rStyle w:val="Char3"/>
          <w:rtl/>
        </w:rPr>
        <w:t>ی</w:t>
      </w:r>
      <w:r w:rsidRPr="0039716B">
        <w:rPr>
          <w:rStyle w:val="Char3"/>
          <w:rtl/>
        </w:rPr>
        <w:t>د به بزرگى نشناخته‏اند</w:t>
      </w:r>
      <w:r w:rsidR="002A7514">
        <w:rPr>
          <w:rFonts w:ascii="Lotus Linotype" w:hAnsi="Lotus Linotype" w:cs="Traditional Arabic" w:hint="cs"/>
          <w:rtl/>
          <w:lang w:bidi="fa-IR"/>
        </w:rPr>
        <w:t>»</w:t>
      </w:r>
      <w:r w:rsidR="00BB65AF" w:rsidRPr="0039716B">
        <w:rPr>
          <w:rStyle w:val="Char3"/>
          <w:rFonts w:hint="cs"/>
          <w:rtl/>
        </w:rPr>
        <w:t>.</w:t>
      </w:r>
    </w:p>
    <w:p w:rsidR="00C3748B" w:rsidRPr="0039716B" w:rsidRDefault="00C3748B" w:rsidP="00FF6D42">
      <w:pPr>
        <w:ind w:firstLine="284"/>
        <w:jc w:val="both"/>
        <w:rPr>
          <w:rStyle w:val="Char3"/>
          <w:rtl/>
        </w:rPr>
      </w:pPr>
      <w:r w:rsidRPr="0039716B">
        <w:rPr>
          <w:rStyle w:val="Char3"/>
          <w:rtl/>
        </w:rPr>
        <w:t>بسیاری از اهل کلام این حدیث را تأویل کرده‌اند، و گمان می‌کنند که پیامبر</w:t>
      </w:r>
      <w:r w:rsidRPr="00DC2A78">
        <w:rPr>
          <w:rFonts w:ascii="Arial" w:hAnsi="Arial" w:cs="CTraditional Arabic"/>
          <w:rtl/>
          <w:lang w:bidi="fa-IR"/>
        </w:rPr>
        <w:t>ص</w:t>
      </w:r>
      <w:r w:rsidRPr="0039716B">
        <w:rPr>
          <w:rStyle w:val="Char3"/>
          <w:rtl/>
        </w:rPr>
        <w:t xml:space="preserve"> سخن مرد یهودی را انکار کرده چون یهودی اهل تجسیم بود، بدین علت پیامبر</w:t>
      </w:r>
      <w:r w:rsidRPr="00DC2A78">
        <w:rPr>
          <w:rFonts w:ascii="Arial" w:hAnsi="Arial" w:cs="CTraditional Arabic"/>
          <w:rtl/>
          <w:lang w:bidi="fa-IR"/>
        </w:rPr>
        <w:t>ص</w:t>
      </w:r>
      <w:r w:rsidRPr="0039716B">
        <w:rPr>
          <w:rStyle w:val="Char3"/>
          <w:rtl/>
        </w:rPr>
        <w:t xml:space="preserve"> از سخن مرد یهودی خنده‌اش می‌گیرد، امام ابن خزیمه این تأویل را رد می‌کند و به شدت آنرا انکار می‌نماید، می‌فرماید: خداوند قدر و منزلت پیامبر</w:t>
      </w:r>
      <w:r w:rsidRPr="00DC2A78">
        <w:rPr>
          <w:rFonts w:ascii="Arial" w:hAnsi="Arial" w:cs="CTraditional Arabic"/>
          <w:rtl/>
          <w:lang w:bidi="fa-IR"/>
        </w:rPr>
        <w:t>ص</w:t>
      </w:r>
      <w:r w:rsidRPr="0039716B">
        <w:rPr>
          <w:rStyle w:val="Char3"/>
          <w:rtl/>
        </w:rPr>
        <w:t xml:space="preserve"> را خیلی بلند‌تر از آن کرده که نزد او خداوند را به صفاتی متصف کنند که از آن منزه است ولی خنده‌اش بگیرد و به جای انکار و خشم به گونه‌ای بخندد که </w:t>
      </w:r>
      <w:r w:rsidR="008B2A27">
        <w:rPr>
          <w:rStyle w:val="Char3"/>
          <w:rtl/>
        </w:rPr>
        <w:t>دندان‌ها</w:t>
      </w:r>
      <w:r w:rsidRPr="0039716B">
        <w:rPr>
          <w:rStyle w:val="Char3"/>
          <w:rtl/>
        </w:rPr>
        <w:t>یش نمایان شوند، اما خنده رسول</w:t>
      </w:r>
      <w:r w:rsidRPr="00DC2A78">
        <w:rPr>
          <w:rFonts w:ascii="Arial" w:hAnsi="Arial" w:cs="CTraditional Arabic"/>
          <w:rtl/>
          <w:lang w:bidi="fa-IR"/>
        </w:rPr>
        <w:t>ص</w:t>
      </w:r>
      <w:r w:rsidRPr="0039716B">
        <w:rPr>
          <w:rStyle w:val="Char3"/>
          <w:rtl/>
        </w:rPr>
        <w:t xml:space="preserve"> حاکی از تصد</w:t>
      </w:r>
      <w:r w:rsidR="005E487F" w:rsidRPr="0039716B">
        <w:rPr>
          <w:rStyle w:val="Char3"/>
          <w:rtl/>
        </w:rPr>
        <w:t>یق و تعجب بود نه انکار و مسخره.</w:t>
      </w:r>
    </w:p>
    <w:p w:rsidR="00C3748B" w:rsidRPr="0039716B" w:rsidRDefault="002A7514" w:rsidP="00FF6D42">
      <w:pPr>
        <w:ind w:firstLine="284"/>
        <w:jc w:val="both"/>
        <w:rPr>
          <w:rStyle w:val="Char3"/>
          <w:rtl/>
        </w:rPr>
      </w:pPr>
      <w:r w:rsidRPr="0039716B">
        <w:rPr>
          <w:rStyle w:val="Char3"/>
          <w:rtl/>
        </w:rPr>
        <w:t>هر</w:t>
      </w:r>
      <w:r w:rsidR="00C3748B" w:rsidRPr="0039716B">
        <w:rPr>
          <w:rStyle w:val="Char3"/>
          <w:rtl/>
        </w:rPr>
        <w:t>کسی که ایمان در قلبش جا گرفته باشد چنین چیزی را به پیامبر</w:t>
      </w:r>
      <w:r w:rsidR="00C3748B" w:rsidRPr="00DC2A78">
        <w:rPr>
          <w:rFonts w:ascii="Arial" w:hAnsi="Arial" w:cs="CTraditional Arabic"/>
          <w:rtl/>
          <w:lang w:bidi="fa-IR"/>
        </w:rPr>
        <w:t>ص</w:t>
      </w:r>
      <w:r w:rsidR="00C3748B" w:rsidRPr="0039716B">
        <w:rPr>
          <w:rStyle w:val="Char3"/>
          <w:rtl/>
        </w:rPr>
        <w:t xml:space="preserve"> نسبت نمی‌دهد چون با مقام بلند ایشان جور در نمی‌آید که به جای تغییر منکر بخندد</w:t>
      </w:r>
      <w:r w:rsidR="00C3748B" w:rsidRPr="00EB49AE">
        <w:rPr>
          <w:rStyle w:val="Char7"/>
          <w:bCs w:val="0"/>
          <w:szCs w:val="28"/>
          <w:vertAlign w:val="superscript"/>
          <w:rtl/>
        </w:rPr>
        <w:footnoteReference w:id="726"/>
      </w:r>
      <w:r w:rsidR="005E487F" w:rsidRPr="0039716B">
        <w:rPr>
          <w:rStyle w:val="Char3"/>
          <w:rFonts w:hint="cs"/>
          <w:rtl/>
        </w:rPr>
        <w:t>.</w:t>
      </w:r>
    </w:p>
    <w:p w:rsidR="00C3748B" w:rsidRPr="0039716B" w:rsidRDefault="00C3748B" w:rsidP="00FF6D42">
      <w:pPr>
        <w:ind w:firstLine="284"/>
        <w:jc w:val="both"/>
        <w:rPr>
          <w:rStyle w:val="Char3"/>
          <w:rtl/>
        </w:rPr>
      </w:pPr>
      <w:r w:rsidRPr="0039716B">
        <w:rPr>
          <w:rStyle w:val="Char3"/>
          <w:rtl/>
        </w:rPr>
        <w:t>یکی از راد مردانی که با این تأویل مخالفت کرده امیر المؤمنین حدیث ابن حجر است، در فتح الباری می‌فرماید: اگر خنده رسول</w:t>
      </w:r>
      <w:r w:rsidRPr="00DC2A78">
        <w:rPr>
          <w:rFonts w:ascii="Arial" w:hAnsi="Arial" w:cs="CTraditional Arabic"/>
          <w:rtl/>
          <w:lang w:bidi="fa-IR"/>
        </w:rPr>
        <w:t>ص</w:t>
      </w:r>
      <w:r w:rsidRPr="0039716B">
        <w:rPr>
          <w:rStyle w:val="Char3"/>
          <w:rtl/>
        </w:rPr>
        <w:t xml:space="preserve"> خلاف فهم راوی ـ که تصدیق و تعحب است ـ معنی شود مستلزم این است که پیامبر باطلی را می‌شنود و سکوت اختیار می‌نماید، نعوذ بالله که رسول</w:t>
      </w:r>
      <w:r w:rsidRPr="00DC2A78">
        <w:rPr>
          <w:rFonts w:ascii="Arial" w:hAnsi="Arial" w:cs="CTraditional Arabic"/>
          <w:rtl/>
          <w:lang w:bidi="fa-IR"/>
        </w:rPr>
        <w:t>ص</w:t>
      </w:r>
      <w:r w:rsidRPr="0039716B">
        <w:rPr>
          <w:rStyle w:val="Char3"/>
          <w:rtl/>
        </w:rPr>
        <w:t xml:space="preserve"> در چنین مواردی سکوت کند</w:t>
      </w:r>
      <w:r w:rsidRPr="00EB49AE">
        <w:rPr>
          <w:rStyle w:val="Char7"/>
          <w:bCs w:val="0"/>
          <w:szCs w:val="28"/>
          <w:vertAlign w:val="superscript"/>
          <w:rtl/>
        </w:rPr>
        <w:footnoteReference w:id="727"/>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از این تعجب بر انگیز‌تر این است که اهل کلام می‌گویند: چون احادیث دیگری در تأیید این حدیث نقل نشده‌اند پس باید حدیث تأویل شود.</w:t>
      </w:r>
      <w:r w:rsidR="006704C2" w:rsidRPr="0039716B">
        <w:rPr>
          <w:rStyle w:val="Char3"/>
          <w:rtl/>
        </w:rPr>
        <w:t xml:space="preserve"> </w:t>
      </w:r>
      <w:r w:rsidRPr="0039716B">
        <w:rPr>
          <w:rStyle w:val="Char3"/>
          <w:rtl/>
        </w:rPr>
        <w:t>اما حقیقت خلاف سخن</w:t>
      </w:r>
      <w:r w:rsidR="007133C0">
        <w:rPr>
          <w:rStyle w:val="Char3"/>
          <w:rtl/>
        </w:rPr>
        <w:t xml:space="preserve"> آن‌ها </w:t>
      </w:r>
      <w:r w:rsidRPr="0039716B">
        <w:rPr>
          <w:rStyle w:val="Char3"/>
          <w:rtl/>
        </w:rPr>
        <w:t>است چون احادیث فراوانی روایت شده‌اند که</w:t>
      </w:r>
      <w:r w:rsidR="006704C2" w:rsidRPr="0039716B">
        <w:rPr>
          <w:rStyle w:val="Char3"/>
          <w:rtl/>
        </w:rPr>
        <w:t xml:space="preserve"> </w:t>
      </w:r>
      <w:r w:rsidRPr="0039716B">
        <w:rPr>
          <w:rStyle w:val="Char3"/>
          <w:rtl/>
        </w:rPr>
        <w:t>انگش</w:t>
      </w:r>
      <w:r w:rsidR="005E487F" w:rsidRPr="0039716B">
        <w:rPr>
          <w:rStyle w:val="Char3"/>
          <w:rtl/>
        </w:rPr>
        <w:t>ت را برای خداوند اثبات می‌کنند.</w:t>
      </w:r>
    </w:p>
    <w:p w:rsidR="00C3748B" w:rsidRPr="0039716B" w:rsidRDefault="00C3748B" w:rsidP="00DC2A78">
      <w:pPr>
        <w:ind w:firstLine="284"/>
        <w:jc w:val="both"/>
        <w:rPr>
          <w:rStyle w:val="Char3"/>
          <w:rtl/>
        </w:rPr>
      </w:pPr>
      <w:r w:rsidRPr="0039716B">
        <w:rPr>
          <w:rStyle w:val="Char3"/>
          <w:rtl/>
        </w:rPr>
        <w:t>یکی از این حدیث‌ها، حدیث عبدالله اب</w:t>
      </w:r>
      <w:r w:rsidR="005E487F" w:rsidRPr="0039716B">
        <w:rPr>
          <w:rStyle w:val="Char3"/>
          <w:rtl/>
        </w:rPr>
        <w:t>ن عمرو بن عاص است که می‌فرماید:</w:t>
      </w:r>
    </w:p>
    <w:p w:rsidR="00C3748B" w:rsidRPr="00FF6D42" w:rsidRDefault="00BB65AF" w:rsidP="00FF6D42">
      <w:pPr>
        <w:pStyle w:val="a7"/>
        <w:rPr>
          <w:rStyle w:val="Char3"/>
          <w:rtl/>
        </w:rPr>
      </w:pPr>
      <w:r w:rsidRPr="00FF6D42">
        <w:rPr>
          <w:rFonts w:hint="cs"/>
          <w:rtl/>
        </w:rPr>
        <w:t>«</w:t>
      </w:r>
      <w:r w:rsidR="00C3748B" w:rsidRPr="00FF6D42">
        <w:rPr>
          <w:rtl/>
        </w:rPr>
        <w:t>أَنَّهُ سَمِعَ رَسُولَ اللَّهِ</w:t>
      </w:r>
      <w:r w:rsidR="00FF6D42">
        <w:rPr>
          <w:rFonts w:cs="CTraditional Arabic" w:hint="cs"/>
          <w:rtl/>
        </w:rPr>
        <w:t>ص</w:t>
      </w:r>
      <w:r w:rsidR="00C3748B" w:rsidRPr="00FF6D42">
        <w:rPr>
          <w:rtl/>
        </w:rPr>
        <w:t xml:space="preserve"> يَقُولُ إِنَّ قُلُوبَ بَنِي آدَمَ كُلَّهَا بَيْنَ إِصْبَعَيْنِ مِنْ أَصَابِعِ الرَّحْمَنِ كَقَلْبٍ وَاحِدٍ يُصَرِّفُهُ حَيْثُ يَشَاءُ ثُمَّ قَالَ رَسُولُ اللَّهِ صاللَّهُمَّ مُصَرِّفَ الْقُلُوبِ صَرِّفْ قُلُوبَنَا عَلَى طَاعَتِكَ</w:t>
      </w:r>
      <w:r w:rsidRPr="00FF6D42">
        <w:rPr>
          <w:rFonts w:hint="cs"/>
          <w:rtl/>
        </w:rPr>
        <w:t>»</w:t>
      </w:r>
      <w:r w:rsidR="00C3748B" w:rsidRPr="00EB49AE">
        <w:rPr>
          <w:rStyle w:val="Char3"/>
          <w:vertAlign w:val="superscript"/>
          <w:rtl/>
        </w:rPr>
        <w:footnoteReference w:id="728"/>
      </w:r>
      <w:r w:rsidRPr="00FF6D42">
        <w:rPr>
          <w:rStyle w:val="Char3"/>
          <w:rFonts w:hint="cs"/>
          <w:rtl/>
        </w:rPr>
        <w:t>.</w:t>
      </w:r>
    </w:p>
    <w:p w:rsidR="00C3748B" w:rsidRPr="0039716B" w:rsidRDefault="00BB65AF" w:rsidP="00FF6D42">
      <w:pPr>
        <w:ind w:firstLine="284"/>
        <w:jc w:val="both"/>
        <w:rPr>
          <w:rStyle w:val="Char3"/>
          <w:rtl/>
        </w:rPr>
      </w:pPr>
      <w:r>
        <w:rPr>
          <w:rFonts w:cs="Traditional Arabic" w:hint="cs"/>
          <w:rtl/>
          <w:lang w:bidi="fa-IR"/>
        </w:rPr>
        <w:t>«</w:t>
      </w:r>
      <w:r w:rsidR="00C3748B" w:rsidRPr="0039716B">
        <w:rPr>
          <w:rStyle w:val="Char3"/>
          <w:rtl/>
        </w:rPr>
        <w:t>از رسول خدا</w:t>
      </w:r>
      <w:r w:rsidR="00C3748B" w:rsidRPr="00DC2A78">
        <w:rPr>
          <w:rFonts w:ascii="Arial" w:hAnsi="Arial" w:cs="CTraditional Arabic"/>
          <w:rtl/>
          <w:lang w:bidi="fa-IR"/>
        </w:rPr>
        <w:t>ص</w:t>
      </w:r>
      <w:r w:rsidR="00C3748B" w:rsidRPr="0039716B">
        <w:rPr>
          <w:rStyle w:val="Char3"/>
          <w:rtl/>
        </w:rPr>
        <w:t xml:space="preserve"> شنیدم که می‌فرمود: همه قلب </w:t>
      </w:r>
      <w:r w:rsidR="00613651">
        <w:rPr>
          <w:rStyle w:val="Char3"/>
          <w:rtl/>
        </w:rPr>
        <w:t>انسان‌ها</w:t>
      </w:r>
      <w:r w:rsidR="00C3748B" w:rsidRPr="0039716B">
        <w:rPr>
          <w:rStyle w:val="Char3"/>
          <w:rtl/>
        </w:rPr>
        <w:t xml:space="preserve"> مانند قلب یک نفر میان دو انگشت از انگشتان خداوند قرار دارد هر طوری بخواهد آنرا تغییر می‌دهد، سپس رسول</w:t>
      </w:r>
      <w:r w:rsidR="00C3748B" w:rsidRPr="00DC2A78">
        <w:rPr>
          <w:rFonts w:ascii="Arial" w:hAnsi="Arial" w:cs="CTraditional Arabic"/>
          <w:rtl/>
          <w:lang w:bidi="fa-IR"/>
        </w:rPr>
        <w:t>ص</w:t>
      </w:r>
      <w:r w:rsidR="00C3748B" w:rsidRPr="0039716B">
        <w:rPr>
          <w:rStyle w:val="Char3"/>
          <w:rtl/>
        </w:rPr>
        <w:t xml:space="preserve"> فرمود: خداوندا قلب‌هایمان</w:t>
      </w:r>
      <w:r w:rsidR="005E487F" w:rsidRPr="0039716B">
        <w:rPr>
          <w:rStyle w:val="Char3"/>
          <w:rtl/>
        </w:rPr>
        <w:t xml:space="preserve"> را بر طاعت خودت قرار بده</w:t>
      </w:r>
      <w:r>
        <w:rPr>
          <w:rFonts w:cs="Traditional Arabic" w:hint="cs"/>
          <w:rtl/>
          <w:lang w:bidi="fa-IR"/>
        </w:rPr>
        <w:t>»</w:t>
      </w:r>
      <w:r w:rsidR="00C3748B" w:rsidRPr="0039716B">
        <w:rPr>
          <w:rStyle w:val="Char3"/>
          <w:rtl/>
        </w:rPr>
        <w:t>.</w:t>
      </w:r>
    </w:p>
    <w:p w:rsidR="00C3748B" w:rsidRPr="0039716B" w:rsidRDefault="00C3748B" w:rsidP="00DC2A78">
      <w:pPr>
        <w:ind w:firstLine="284"/>
        <w:jc w:val="both"/>
        <w:rPr>
          <w:rStyle w:val="Char3"/>
          <w:rtl/>
        </w:rPr>
      </w:pPr>
      <w:r w:rsidRPr="0039716B">
        <w:rPr>
          <w:rStyle w:val="Char3"/>
          <w:rtl/>
        </w:rPr>
        <w:t>و احادیث فراوان دیگر</w:t>
      </w:r>
      <w:r w:rsidRPr="00EB49AE">
        <w:rPr>
          <w:rStyle w:val="Char7"/>
          <w:bCs w:val="0"/>
          <w:szCs w:val="28"/>
          <w:vertAlign w:val="superscript"/>
          <w:rtl/>
        </w:rPr>
        <w:footnoteReference w:id="729"/>
      </w:r>
      <w:r w:rsidR="005E487F" w:rsidRPr="0039716B">
        <w:rPr>
          <w:rStyle w:val="Char3"/>
          <w:rFonts w:hint="cs"/>
          <w:rtl/>
        </w:rPr>
        <w:t>.</w:t>
      </w:r>
    </w:p>
    <w:p w:rsidR="00C3748B" w:rsidRPr="00DC2A78" w:rsidRDefault="00C3748B" w:rsidP="005E487F">
      <w:pPr>
        <w:pStyle w:val="a4"/>
        <w:rPr>
          <w:rtl/>
        </w:rPr>
      </w:pPr>
      <w:bookmarkStart w:id="213" w:name="_Toc320053528"/>
      <w:bookmarkStart w:id="214" w:name="_Toc433639681"/>
      <w:r w:rsidRPr="00DC2A78">
        <w:rPr>
          <w:rtl/>
        </w:rPr>
        <w:t>صفت دهم: چشم</w:t>
      </w:r>
      <w:bookmarkEnd w:id="213"/>
      <w:bookmarkEnd w:id="214"/>
    </w:p>
    <w:p w:rsidR="00C3748B" w:rsidRPr="0039716B" w:rsidRDefault="00C3748B" w:rsidP="00FF6D42">
      <w:pPr>
        <w:ind w:firstLine="284"/>
        <w:jc w:val="both"/>
        <w:rPr>
          <w:rStyle w:val="Char3"/>
          <w:rtl/>
        </w:rPr>
      </w:pPr>
      <w:r w:rsidRPr="0039716B">
        <w:rPr>
          <w:rStyle w:val="Char3"/>
          <w:rtl/>
        </w:rPr>
        <w:t>صفت چشم یکی دیگر از صفات خبری ذاتی برای خداوند متعال است که با قرآن و حدیث صحیح پیامبر</w:t>
      </w:r>
      <w:r w:rsidRPr="00DC2A78">
        <w:rPr>
          <w:rFonts w:ascii="Arial" w:hAnsi="Arial" w:cs="CTraditional Arabic"/>
          <w:rtl/>
          <w:lang w:bidi="fa-IR"/>
        </w:rPr>
        <w:t>ص</w:t>
      </w:r>
      <w:r w:rsidR="005E487F" w:rsidRPr="0039716B">
        <w:rPr>
          <w:rStyle w:val="Char3"/>
          <w:rtl/>
        </w:rPr>
        <w:t xml:space="preserve"> ثابت شده است.</w:t>
      </w:r>
    </w:p>
    <w:p w:rsidR="00C3748B" w:rsidRPr="0039716B" w:rsidRDefault="00C3748B" w:rsidP="00E719BB">
      <w:pPr>
        <w:pStyle w:val="ListParagraph"/>
        <w:numPr>
          <w:ilvl w:val="0"/>
          <w:numId w:val="68"/>
        </w:numPr>
        <w:jc w:val="both"/>
        <w:rPr>
          <w:rStyle w:val="Char3"/>
          <w:rtl/>
        </w:rPr>
      </w:pPr>
      <w:r w:rsidRPr="0039716B">
        <w:rPr>
          <w:rStyle w:val="Char3"/>
          <w:rtl/>
        </w:rPr>
        <w:t>در سوره طه ضمیر مفرد متکلم را مضاف ا</w:t>
      </w:r>
      <w:r w:rsidR="005E487F" w:rsidRPr="0039716B">
        <w:rPr>
          <w:rStyle w:val="Char3"/>
          <w:rtl/>
        </w:rPr>
        <w:t>لیه چشم قرار می‌دهد، می‌فرماید:</w:t>
      </w:r>
    </w:p>
    <w:p w:rsidR="00C3748B" w:rsidRPr="0039716B" w:rsidRDefault="00A10318" w:rsidP="00442975">
      <w:pPr>
        <w:ind w:firstLine="284"/>
        <w:jc w:val="both"/>
        <w:rPr>
          <w:rStyle w:val="Char3"/>
          <w:rtl/>
        </w:rPr>
      </w:pPr>
      <w:r w:rsidRPr="00A10318">
        <w:rPr>
          <w:rFonts w:cs="Traditional Arabic" w:hint="cs"/>
          <w:rtl/>
          <w:lang w:bidi="fa-IR"/>
        </w:rPr>
        <w:t>﴿</w:t>
      </w:r>
      <w:r w:rsidR="00442975" w:rsidRPr="0028684C">
        <w:rPr>
          <w:rStyle w:val="Char2"/>
          <w:rFonts w:hint="cs"/>
          <w:rtl/>
        </w:rPr>
        <w:t>وَلِتُصۡنَعَ عَلَىٰ عَيۡنِيٓ</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Fonts w:hint="cs"/>
          <w:rtl/>
        </w:rPr>
        <w:t>طه: 39</w:t>
      </w:r>
      <w:r w:rsidRPr="00FF6D42">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BB65AF">
        <w:rPr>
          <w:rFonts w:cs="Traditional Arabic" w:hint="cs"/>
          <w:rtl/>
          <w:lang w:bidi="fa-IR"/>
        </w:rPr>
        <w:t>«</w:t>
      </w:r>
      <w:r w:rsidR="00C3748B" w:rsidRPr="0039716B">
        <w:rPr>
          <w:rStyle w:val="Char3"/>
          <w:rtl/>
        </w:rPr>
        <w:t>تا ز</w:t>
      </w:r>
      <w:r w:rsidR="00FF3772">
        <w:rPr>
          <w:rStyle w:val="Char3"/>
          <w:rtl/>
        </w:rPr>
        <w:t>ی</w:t>
      </w:r>
      <w:r w:rsidR="00C3748B" w:rsidRPr="0039716B">
        <w:rPr>
          <w:rStyle w:val="Char3"/>
          <w:rtl/>
        </w:rPr>
        <w:t xml:space="preserve">ر نظر من پرورش </w:t>
      </w:r>
      <w:r w:rsidR="00FF3772">
        <w:rPr>
          <w:rStyle w:val="Char3"/>
          <w:rtl/>
        </w:rPr>
        <w:t>ی</w:t>
      </w:r>
      <w:r w:rsidR="00C3748B" w:rsidRPr="0039716B">
        <w:rPr>
          <w:rStyle w:val="Char3"/>
          <w:rtl/>
        </w:rPr>
        <w:t>ابى</w:t>
      </w:r>
      <w:r w:rsidR="00BB65AF">
        <w:rPr>
          <w:rFonts w:cs="Traditional Arabic" w:hint="cs"/>
          <w:rtl/>
          <w:lang w:bidi="fa-IR"/>
        </w:rPr>
        <w:t>»</w:t>
      </w:r>
      <w:r w:rsidR="00BB65AF" w:rsidRPr="0039716B">
        <w:rPr>
          <w:rStyle w:val="Char3"/>
          <w:rFonts w:hint="cs"/>
          <w:rtl/>
        </w:rPr>
        <w:t>.</w:t>
      </w:r>
    </w:p>
    <w:p w:rsidR="00C3748B" w:rsidRPr="0039716B" w:rsidRDefault="00C3748B" w:rsidP="00E719BB">
      <w:pPr>
        <w:pStyle w:val="ListParagraph"/>
        <w:numPr>
          <w:ilvl w:val="0"/>
          <w:numId w:val="68"/>
        </w:numPr>
        <w:jc w:val="both"/>
        <w:rPr>
          <w:rStyle w:val="Char3"/>
          <w:rtl/>
        </w:rPr>
      </w:pPr>
      <w:r w:rsidRPr="0039716B">
        <w:rPr>
          <w:rStyle w:val="Char3"/>
          <w:rtl/>
        </w:rPr>
        <w:t xml:space="preserve">در سوره قمر چشم </w:t>
      </w:r>
      <w:r w:rsidR="005E487F" w:rsidRPr="0039716B">
        <w:rPr>
          <w:rStyle w:val="Char3"/>
          <w:rtl/>
        </w:rPr>
        <w:t>را به ضمیر جمع اضافه می‌فرماید:</w:t>
      </w:r>
    </w:p>
    <w:p w:rsidR="00C3748B" w:rsidRPr="0039716B" w:rsidRDefault="00A10318" w:rsidP="00442975">
      <w:pPr>
        <w:ind w:firstLine="284"/>
        <w:jc w:val="both"/>
        <w:rPr>
          <w:rStyle w:val="Char3"/>
          <w:rtl/>
        </w:rPr>
      </w:pPr>
      <w:r w:rsidRPr="00A10318">
        <w:rPr>
          <w:rFonts w:cs="Traditional Arabic" w:hint="cs"/>
          <w:rtl/>
          <w:lang w:bidi="fa-IR"/>
        </w:rPr>
        <w:t>﴿</w:t>
      </w:r>
      <w:r w:rsidR="00442975" w:rsidRPr="0028684C">
        <w:rPr>
          <w:rStyle w:val="Char2"/>
          <w:rFonts w:hint="cs"/>
          <w:rtl/>
        </w:rPr>
        <w:t>تَجۡرِي بِأَعۡيُنِنَا جَزَآءٗ لِّمَن كَانَ كُفِرَ ١٤</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Fonts w:hint="cs"/>
          <w:rtl/>
        </w:rPr>
        <w:t>القمر: 14</w:t>
      </w:r>
      <w:r w:rsidRPr="00FF6D42">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BB65AF">
        <w:rPr>
          <w:rFonts w:cs="Traditional Arabic" w:hint="cs"/>
          <w:rtl/>
          <w:lang w:bidi="fa-IR"/>
        </w:rPr>
        <w:t>«</w:t>
      </w:r>
      <w:r w:rsidR="00C3748B" w:rsidRPr="0039716B">
        <w:rPr>
          <w:rStyle w:val="Char3"/>
          <w:rFonts w:hint="cs"/>
          <w:rtl/>
        </w:rPr>
        <w:t>[</w:t>
      </w:r>
      <w:r w:rsidR="00FF3772">
        <w:rPr>
          <w:rStyle w:val="Char3"/>
          <w:rFonts w:hint="cs"/>
          <w:rtl/>
        </w:rPr>
        <w:t>ک</w:t>
      </w:r>
      <w:r w:rsidR="00C3748B" w:rsidRPr="0039716B">
        <w:rPr>
          <w:rStyle w:val="Char3"/>
          <w:rFonts w:hint="cs"/>
          <w:rtl/>
        </w:rPr>
        <w:t>شتى] ز</w:t>
      </w:r>
      <w:r w:rsidR="00FF3772">
        <w:rPr>
          <w:rStyle w:val="Char3"/>
          <w:rFonts w:hint="cs"/>
          <w:rtl/>
        </w:rPr>
        <w:t>ی</w:t>
      </w:r>
      <w:r w:rsidR="00C3748B" w:rsidRPr="0039716B">
        <w:rPr>
          <w:rStyle w:val="Char3"/>
          <w:rFonts w:hint="cs"/>
          <w:rtl/>
        </w:rPr>
        <w:t>ر نظر ما روان بود [ا</w:t>
      </w:r>
      <w:r w:rsidR="00FF3772">
        <w:rPr>
          <w:rStyle w:val="Char3"/>
          <w:rFonts w:hint="cs"/>
          <w:rtl/>
        </w:rPr>
        <w:t>ی</w:t>
      </w:r>
      <w:r w:rsidR="00C3748B" w:rsidRPr="0039716B">
        <w:rPr>
          <w:rStyle w:val="Char3"/>
          <w:rFonts w:hint="cs"/>
          <w:rtl/>
        </w:rPr>
        <w:t xml:space="preserve">ن] پاداش </w:t>
      </w:r>
      <w:r w:rsidR="00FF3772">
        <w:rPr>
          <w:rStyle w:val="Char3"/>
          <w:rFonts w:hint="cs"/>
          <w:rtl/>
        </w:rPr>
        <w:t>ک</w:t>
      </w:r>
      <w:r w:rsidR="00C3748B" w:rsidRPr="0039716B">
        <w:rPr>
          <w:rStyle w:val="Char3"/>
          <w:rFonts w:hint="cs"/>
          <w:rtl/>
        </w:rPr>
        <w:t xml:space="preserve">سى </w:t>
      </w:r>
      <w:r w:rsidR="005E487F" w:rsidRPr="0039716B">
        <w:rPr>
          <w:rStyle w:val="Char3"/>
          <w:rFonts w:hint="cs"/>
          <w:rtl/>
        </w:rPr>
        <w:t xml:space="preserve">بود </w:t>
      </w:r>
      <w:r w:rsidR="00FF3772">
        <w:rPr>
          <w:rStyle w:val="Char3"/>
          <w:rFonts w:hint="cs"/>
          <w:rtl/>
        </w:rPr>
        <w:t>ک</w:t>
      </w:r>
      <w:r w:rsidR="005E487F" w:rsidRPr="0039716B">
        <w:rPr>
          <w:rStyle w:val="Char3"/>
          <w:rFonts w:hint="cs"/>
          <w:rtl/>
        </w:rPr>
        <w:t>ه مورد ان</w:t>
      </w:r>
      <w:r w:rsidR="00FF3772">
        <w:rPr>
          <w:rStyle w:val="Char3"/>
          <w:rFonts w:hint="cs"/>
          <w:rtl/>
        </w:rPr>
        <w:t>ک</w:t>
      </w:r>
      <w:r w:rsidR="005E487F" w:rsidRPr="0039716B">
        <w:rPr>
          <w:rStyle w:val="Char3"/>
          <w:rFonts w:hint="cs"/>
          <w:rtl/>
        </w:rPr>
        <w:t>ار واقع شده بود</w:t>
      </w:r>
      <w:r w:rsidR="00BB65AF">
        <w:rPr>
          <w:rFonts w:cs="Traditional Arabic" w:hint="cs"/>
          <w:rtl/>
          <w:lang w:bidi="fa-IR"/>
        </w:rPr>
        <w:t>»</w:t>
      </w:r>
      <w:r w:rsidR="00BB65AF" w:rsidRPr="0039716B">
        <w:rPr>
          <w:rStyle w:val="Char3"/>
          <w:rFonts w:hint="cs"/>
          <w:rtl/>
        </w:rPr>
        <w:t>.</w:t>
      </w:r>
    </w:p>
    <w:p w:rsidR="00C3748B" w:rsidRPr="0039716B" w:rsidRDefault="00C3748B" w:rsidP="00442975">
      <w:pPr>
        <w:ind w:firstLine="284"/>
        <w:jc w:val="both"/>
        <w:rPr>
          <w:rStyle w:val="Char3"/>
          <w:rtl/>
        </w:rPr>
      </w:pPr>
      <w:r w:rsidRPr="0039716B">
        <w:rPr>
          <w:rStyle w:val="Char3"/>
          <w:rtl/>
        </w:rPr>
        <w:t>و م</w:t>
      </w:r>
      <w:r w:rsidR="00FF3772">
        <w:rPr>
          <w:rStyle w:val="Char3"/>
          <w:rtl/>
        </w:rPr>
        <w:t>ی</w:t>
      </w:r>
      <w:r w:rsidR="00FF6D42">
        <w:rPr>
          <w:rStyle w:val="Char3"/>
          <w:rFonts w:hint="cs"/>
          <w:rtl/>
        </w:rPr>
        <w:t>‌</w:t>
      </w:r>
      <w:r w:rsidRPr="0039716B">
        <w:rPr>
          <w:rStyle w:val="Char3"/>
          <w:rtl/>
        </w:rPr>
        <w:t>فرما</w:t>
      </w:r>
      <w:r w:rsidR="00FF3772">
        <w:rPr>
          <w:rStyle w:val="Char3"/>
          <w:rtl/>
        </w:rPr>
        <w:t>ی</w:t>
      </w:r>
      <w:r w:rsidRPr="0039716B">
        <w:rPr>
          <w:rStyle w:val="Char3"/>
          <w:rtl/>
        </w:rPr>
        <w:t>د</w:t>
      </w:r>
      <w:r w:rsidR="006704C2" w:rsidRPr="00DC2A78">
        <w:rPr>
          <w:rFonts w:ascii="QCF_BSML" w:hAnsi="QCF_BSML" w:cs="QCF_BSML"/>
          <w:color w:val="000000"/>
          <w:rtl/>
          <w:lang w:bidi="fa-IR"/>
        </w:rPr>
        <w:t xml:space="preserve"> </w:t>
      </w:r>
      <w:r w:rsidR="00A10318" w:rsidRPr="00A10318">
        <w:rPr>
          <w:rFonts w:cs="Traditional Arabic" w:hint="cs"/>
          <w:rtl/>
          <w:lang w:bidi="fa-IR"/>
        </w:rPr>
        <w:t>﴿</w:t>
      </w:r>
      <w:r w:rsidR="00442975" w:rsidRPr="0028684C">
        <w:rPr>
          <w:rStyle w:val="Char2"/>
          <w:rFonts w:hint="cs"/>
          <w:rtl/>
        </w:rPr>
        <w:t>وَٱصۡنَعِ ٱلۡفُلۡكَ بِأَعۡيُنِنَا وَوَحۡيِنَا وَلَا تُخَٰطِبۡنِي فِي ٱلَّذِينَ ظَلَمُوٓاْ إِنَّهُم مُّغۡرَقُونَ ٣٧</w:t>
      </w:r>
      <w:r w:rsidR="00A10318" w:rsidRPr="00A10318">
        <w:rPr>
          <w:rFonts w:cs="Traditional Arabic" w:hint="cs"/>
          <w:rtl/>
          <w:lang w:bidi="fa-IR"/>
        </w:rPr>
        <w:t>﴾</w:t>
      </w:r>
      <w:r w:rsidR="00A10318" w:rsidRPr="00FF6D42">
        <w:rPr>
          <w:rStyle w:val="Char3"/>
          <w:rFonts w:hint="cs"/>
          <w:rtl/>
        </w:rPr>
        <w:t xml:space="preserve"> </w:t>
      </w:r>
      <w:r w:rsidR="00A10318" w:rsidRPr="00FF6D42">
        <w:rPr>
          <w:rStyle w:val="Char5"/>
          <w:rFonts w:hint="cs"/>
          <w:rtl/>
        </w:rPr>
        <w:t>[</w:t>
      </w:r>
      <w:r w:rsidR="00BB65AF" w:rsidRPr="00FF6D42">
        <w:rPr>
          <w:rStyle w:val="Char5"/>
          <w:rFonts w:hint="cs"/>
          <w:rtl/>
        </w:rPr>
        <w:t>هود: 37</w:t>
      </w:r>
      <w:r w:rsidR="00A10318" w:rsidRPr="00FF6D42">
        <w:rPr>
          <w:rStyle w:val="Char5"/>
          <w:rFonts w:hint="cs"/>
          <w:rtl/>
        </w:rPr>
        <w:t>]</w:t>
      </w:r>
      <w:r w:rsidR="00A10318" w:rsidRPr="00FF6D42">
        <w:rPr>
          <w:rStyle w:val="Char3"/>
          <w:rFonts w:hint="cs"/>
          <w:rtl/>
        </w:rPr>
        <w:t xml:space="preserve">. </w:t>
      </w:r>
      <w:r w:rsidR="002A7514">
        <w:rPr>
          <w:rFonts w:cs="Traditional Arabic" w:hint="cs"/>
          <w:rtl/>
          <w:lang w:bidi="fa-IR"/>
        </w:rPr>
        <w:t>«</w:t>
      </w:r>
      <w:r w:rsidR="002A7514" w:rsidRPr="0039716B">
        <w:rPr>
          <w:rStyle w:val="Char3"/>
          <w:rFonts w:hint="cs"/>
          <w:rtl/>
        </w:rPr>
        <w:t>و</w:t>
      </w:r>
      <w:r w:rsidRPr="0039716B">
        <w:rPr>
          <w:rStyle w:val="Char3"/>
          <w:rFonts w:hint="cs"/>
          <w:rtl/>
        </w:rPr>
        <w:t xml:space="preserve"> ز</w:t>
      </w:r>
      <w:r w:rsidR="00FF3772">
        <w:rPr>
          <w:rStyle w:val="Char3"/>
          <w:rFonts w:hint="cs"/>
          <w:rtl/>
        </w:rPr>
        <w:t>ی</w:t>
      </w:r>
      <w:r w:rsidRPr="0039716B">
        <w:rPr>
          <w:rStyle w:val="Char3"/>
          <w:rFonts w:hint="cs"/>
          <w:rtl/>
        </w:rPr>
        <w:t xml:space="preserve">ر نظر ما و [به] وحى ما </w:t>
      </w:r>
      <w:r w:rsidR="00FF3772">
        <w:rPr>
          <w:rStyle w:val="Char3"/>
          <w:rFonts w:hint="cs"/>
          <w:rtl/>
        </w:rPr>
        <w:t>ک</w:t>
      </w:r>
      <w:r w:rsidRPr="0039716B">
        <w:rPr>
          <w:rStyle w:val="Char3"/>
          <w:rFonts w:hint="cs"/>
          <w:rtl/>
        </w:rPr>
        <w:t xml:space="preserve">شتى را بساز و در باره </w:t>
      </w:r>
      <w:r w:rsidR="00FF3772">
        <w:rPr>
          <w:rStyle w:val="Char3"/>
          <w:rFonts w:hint="cs"/>
          <w:rtl/>
        </w:rPr>
        <w:t>ک</w:t>
      </w:r>
      <w:r w:rsidRPr="0039716B">
        <w:rPr>
          <w:rStyle w:val="Char3"/>
          <w:rFonts w:hint="cs"/>
          <w:rtl/>
        </w:rPr>
        <w:t xml:space="preserve">سانى </w:t>
      </w:r>
      <w:r w:rsidR="00FF3772">
        <w:rPr>
          <w:rStyle w:val="Char3"/>
          <w:rFonts w:hint="cs"/>
          <w:rtl/>
        </w:rPr>
        <w:t>ک</w:t>
      </w:r>
      <w:r w:rsidRPr="0039716B">
        <w:rPr>
          <w:rStyle w:val="Char3"/>
          <w:rFonts w:hint="cs"/>
          <w:rtl/>
        </w:rPr>
        <w:t xml:space="preserve">ه ستم </w:t>
      </w:r>
      <w:r w:rsidR="00FF3772">
        <w:rPr>
          <w:rStyle w:val="Char3"/>
          <w:rFonts w:hint="cs"/>
          <w:rtl/>
        </w:rPr>
        <w:t>ک</w:t>
      </w:r>
      <w:r w:rsidRPr="0039716B">
        <w:rPr>
          <w:rStyle w:val="Char3"/>
          <w:rFonts w:hint="cs"/>
          <w:rtl/>
        </w:rPr>
        <w:t xml:space="preserve">رده‏اند با من سخن مگوى چرا </w:t>
      </w:r>
      <w:r w:rsidR="00FF3772">
        <w:rPr>
          <w:rStyle w:val="Char3"/>
          <w:rFonts w:hint="cs"/>
          <w:rtl/>
        </w:rPr>
        <w:t>ک</w:t>
      </w:r>
      <w:r w:rsidRPr="0039716B">
        <w:rPr>
          <w:rStyle w:val="Char3"/>
          <w:rFonts w:hint="cs"/>
          <w:rtl/>
        </w:rPr>
        <w:t>ه آنان غرق شدنى‏اند</w:t>
      </w:r>
      <w:r w:rsidR="002A7514">
        <w:rPr>
          <w:rFonts w:cs="Traditional Arabic" w:hint="cs"/>
          <w:rtl/>
          <w:lang w:bidi="fa-IR"/>
        </w:rPr>
        <w:t>»</w:t>
      </w:r>
      <w:r w:rsidRPr="0039716B">
        <w:rPr>
          <w:rStyle w:val="Char3"/>
          <w:rtl/>
        </w:rPr>
        <w:t>.</w:t>
      </w:r>
    </w:p>
    <w:p w:rsidR="00C3748B" w:rsidRPr="0074252A" w:rsidRDefault="00A10318" w:rsidP="00442975">
      <w:pPr>
        <w:ind w:firstLine="284"/>
        <w:jc w:val="both"/>
        <w:rPr>
          <w:rStyle w:val="Char7"/>
          <w:rtl/>
        </w:rPr>
      </w:pPr>
      <w:r w:rsidRPr="00A10318">
        <w:rPr>
          <w:rFonts w:cs="Traditional Arabic" w:hint="cs"/>
          <w:rtl/>
          <w:lang w:bidi="fa-IR"/>
        </w:rPr>
        <w:t>﴿</w:t>
      </w:r>
      <w:r w:rsidR="00442975" w:rsidRPr="0028684C">
        <w:rPr>
          <w:rStyle w:val="Char2"/>
          <w:rFonts w:hint="cs"/>
          <w:rtl/>
        </w:rPr>
        <w:t>وَٱصۡبِرۡ لِحُكۡمِ رَبِّكَ فَإِنَّكَ بِأَعۡيُنِنَاۖ وَسَبِّحۡ بِحَمۡدِ رَبِّكَ حِينَ تَقُومُ ٤٨</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Fonts w:hint="cs"/>
          <w:rtl/>
        </w:rPr>
        <w:t>الطور: 48</w:t>
      </w:r>
      <w:r w:rsidRPr="00FF6D42">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2A7514">
        <w:rPr>
          <w:rFonts w:cs="Traditional Arabic" w:hint="cs"/>
          <w:rtl/>
          <w:lang w:bidi="fa-IR"/>
        </w:rPr>
        <w:t>«</w:t>
      </w:r>
      <w:r w:rsidR="00C3748B" w:rsidRPr="0039716B">
        <w:rPr>
          <w:rStyle w:val="Char3"/>
          <w:rFonts w:hint="cs"/>
          <w:rtl/>
        </w:rPr>
        <w:t>و در برابر دستور پروردگارت ش</w:t>
      </w:r>
      <w:r w:rsidR="00FF3772">
        <w:rPr>
          <w:rStyle w:val="Char3"/>
          <w:rFonts w:hint="cs"/>
          <w:rtl/>
        </w:rPr>
        <w:t>کی</w:t>
      </w:r>
      <w:r w:rsidR="00C3748B" w:rsidRPr="0039716B">
        <w:rPr>
          <w:rStyle w:val="Char3"/>
          <w:rFonts w:hint="cs"/>
          <w:rtl/>
        </w:rPr>
        <w:t>با</w:t>
      </w:r>
      <w:r w:rsidR="00FF3772">
        <w:rPr>
          <w:rStyle w:val="Char3"/>
          <w:rFonts w:hint="cs"/>
          <w:rtl/>
        </w:rPr>
        <w:t>ی</w:t>
      </w:r>
      <w:r w:rsidR="00C3748B" w:rsidRPr="0039716B">
        <w:rPr>
          <w:rStyle w:val="Char3"/>
          <w:rFonts w:hint="cs"/>
          <w:rtl/>
        </w:rPr>
        <w:t>ى پ</w:t>
      </w:r>
      <w:r w:rsidR="00FF3772">
        <w:rPr>
          <w:rStyle w:val="Char3"/>
          <w:rFonts w:hint="cs"/>
          <w:rtl/>
        </w:rPr>
        <w:t>ی</w:t>
      </w:r>
      <w:r w:rsidR="00C3748B" w:rsidRPr="0039716B">
        <w:rPr>
          <w:rStyle w:val="Char3"/>
          <w:rFonts w:hint="cs"/>
          <w:rtl/>
        </w:rPr>
        <w:t xml:space="preserve">شه </w:t>
      </w:r>
      <w:r w:rsidR="00FF3772">
        <w:rPr>
          <w:rStyle w:val="Char3"/>
          <w:rFonts w:hint="cs"/>
          <w:rtl/>
        </w:rPr>
        <w:t>ک</w:t>
      </w:r>
      <w:r w:rsidR="00C3748B" w:rsidRPr="0039716B">
        <w:rPr>
          <w:rStyle w:val="Char3"/>
          <w:rFonts w:hint="cs"/>
          <w:rtl/>
        </w:rPr>
        <w:t xml:space="preserve">ن </w:t>
      </w:r>
      <w:r w:rsidR="00FF3772">
        <w:rPr>
          <w:rStyle w:val="Char3"/>
          <w:rFonts w:hint="cs"/>
          <w:rtl/>
        </w:rPr>
        <w:t>ک</w:t>
      </w:r>
      <w:r w:rsidR="00C3748B" w:rsidRPr="0039716B">
        <w:rPr>
          <w:rStyle w:val="Char3"/>
          <w:rFonts w:hint="cs"/>
          <w:rtl/>
        </w:rPr>
        <w:t>ه تو خود در حما</w:t>
      </w:r>
      <w:r w:rsidR="00FF3772">
        <w:rPr>
          <w:rStyle w:val="Char3"/>
          <w:rFonts w:hint="cs"/>
          <w:rtl/>
        </w:rPr>
        <w:t>ی</w:t>
      </w:r>
      <w:r w:rsidR="00C3748B" w:rsidRPr="0039716B">
        <w:rPr>
          <w:rStyle w:val="Char3"/>
          <w:rFonts w:hint="cs"/>
          <w:rtl/>
        </w:rPr>
        <w:t>ت ما</w:t>
      </w:r>
      <w:r w:rsidR="00FF3772">
        <w:rPr>
          <w:rStyle w:val="Char3"/>
          <w:rFonts w:hint="cs"/>
          <w:rtl/>
        </w:rPr>
        <w:t>ی</w:t>
      </w:r>
      <w:r w:rsidR="00C3748B" w:rsidRPr="0039716B">
        <w:rPr>
          <w:rStyle w:val="Char3"/>
          <w:rFonts w:hint="cs"/>
          <w:rtl/>
        </w:rPr>
        <w:t xml:space="preserve">ى و هنگامى </w:t>
      </w:r>
      <w:r w:rsidR="00FF3772">
        <w:rPr>
          <w:rStyle w:val="Char3"/>
          <w:rFonts w:hint="cs"/>
          <w:rtl/>
        </w:rPr>
        <w:t>ک</w:t>
      </w:r>
      <w:r w:rsidR="00C3748B" w:rsidRPr="0039716B">
        <w:rPr>
          <w:rStyle w:val="Char3"/>
          <w:rFonts w:hint="cs"/>
          <w:rtl/>
        </w:rPr>
        <w:t>ه [از خواب] بر مى‏خ</w:t>
      </w:r>
      <w:r w:rsidR="00FF3772">
        <w:rPr>
          <w:rStyle w:val="Char3"/>
          <w:rFonts w:hint="cs"/>
          <w:rtl/>
        </w:rPr>
        <w:t>ی</w:t>
      </w:r>
      <w:r w:rsidR="00C3748B" w:rsidRPr="0039716B">
        <w:rPr>
          <w:rStyle w:val="Char3"/>
          <w:rFonts w:hint="cs"/>
          <w:rtl/>
        </w:rPr>
        <w:t>زى به ن</w:t>
      </w:r>
      <w:r w:rsidR="00FF3772">
        <w:rPr>
          <w:rStyle w:val="Char3"/>
          <w:rFonts w:hint="cs"/>
          <w:rtl/>
        </w:rPr>
        <w:t>ی</w:t>
      </w:r>
      <w:r w:rsidR="00C3748B" w:rsidRPr="0039716B">
        <w:rPr>
          <w:rStyle w:val="Char3"/>
          <w:rFonts w:hint="cs"/>
          <w:rtl/>
        </w:rPr>
        <w:t>ا</w:t>
      </w:r>
      <w:r w:rsidR="00FF3772">
        <w:rPr>
          <w:rStyle w:val="Char3"/>
          <w:rFonts w:hint="cs"/>
          <w:rtl/>
        </w:rPr>
        <w:t>ی</w:t>
      </w:r>
      <w:r w:rsidR="00C3748B" w:rsidRPr="0039716B">
        <w:rPr>
          <w:rStyle w:val="Char3"/>
          <w:rFonts w:hint="cs"/>
          <w:rtl/>
        </w:rPr>
        <w:t>ش پروردگارت تسب</w:t>
      </w:r>
      <w:r w:rsidR="00FF3772">
        <w:rPr>
          <w:rStyle w:val="Char3"/>
          <w:rFonts w:hint="cs"/>
          <w:rtl/>
        </w:rPr>
        <w:t>ی</w:t>
      </w:r>
      <w:r w:rsidR="00C3748B" w:rsidRPr="0039716B">
        <w:rPr>
          <w:rStyle w:val="Char3"/>
          <w:rFonts w:hint="cs"/>
          <w:rtl/>
        </w:rPr>
        <w:t>ح گوى</w:t>
      </w:r>
      <w:r w:rsidR="002A7514">
        <w:rPr>
          <w:rFonts w:cs="Traditional Arabic" w:hint="cs"/>
          <w:rtl/>
          <w:lang w:bidi="fa-IR"/>
        </w:rPr>
        <w:t>»</w:t>
      </w:r>
      <w:r w:rsidR="00C3748B" w:rsidRPr="0074252A">
        <w:rPr>
          <w:rStyle w:val="Char7"/>
          <w:rtl/>
        </w:rPr>
        <w:t>.</w:t>
      </w:r>
    </w:p>
    <w:p w:rsidR="00C3748B" w:rsidRPr="0039716B" w:rsidRDefault="00C3748B" w:rsidP="00DC2A78">
      <w:pPr>
        <w:ind w:firstLine="284"/>
        <w:jc w:val="both"/>
        <w:rPr>
          <w:rStyle w:val="Char3"/>
          <w:rtl/>
        </w:rPr>
      </w:pPr>
      <w:r w:rsidRPr="0039716B">
        <w:rPr>
          <w:rStyle w:val="Char3"/>
          <w:rtl/>
        </w:rPr>
        <w:t>اگر در بعضی از آیات عین به ضمیر مفرد اضافه می‌شود دال بر وحدت نیست چون در آیات دیگری به ضمیر جمع هم اضافه گردیده است، مانند نعمت در آ</w:t>
      </w:r>
      <w:r w:rsidR="00FF3772">
        <w:rPr>
          <w:rStyle w:val="Char3"/>
          <w:rtl/>
        </w:rPr>
        <w:t>ی</w:t>
      </w:r>
      <w:r w:rsidRPr="0039716B">
        <w:rPr>
          <w:rStyle w:val="Char3"/>
          <w:rtl/>
        </w:rPr>
        <w:t xml:space="preserve">ه 34 سوره ابراهیم به صورت مفرد آمده ولی هیچ انسان عاقلی قائل نیست که خدا دارای یک نعمت باشد، خداوند می‌فرماید: </w:t>
      </w:r>
    </w:p>
    <w:p w:rsidR="00C3748B" w:rsidRPr="0039716B" w:rsidRDefault="00A10318" w:rsidP="00442975">
      <w:pPr>
        <w:ind w:firstLine="284"/>
        <w:jc w:val="both"/>
        <w:rPr>
          <w:rStyle w:val="Char3"/>
          <w:rtl/>
        </w:rPr>
      </w:pPr>
      <w:r w:rsidRPr="00A10318">
        <w:rPr>
          <w:rFonts w:cs="Traditional Arabic" w:hint="cs"/>
          <w:rtl/>
          <w:lang w:bidi="fa-IR"/>
        </w:rPr>
        <w:t>﴿</w:t>
      </w:r>
      <w:r w:rsidR="00442975" w:rsidRPr="0028684C">
        <w:rPr>
          <w:rStyle w:val="Char2"/>
          <w:rFonts w:hint="cs"/>
          <w:rtl/>
        </w:rPr>
        <w:t>وَإِن تَعُدُّواْ نِعۡمَتَ ٱللَّهِ لَا تُحۡصُوهَآۗ إِنَّ ٱلۡإِنسَٰنَ لَظَلُومٞ كَفَّارٞ</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Fonts w:hint="cs"/>
          <w:rtl/>
        </w:rPr>
        <w:t>ابراهیم: 34</w:t>
      </w:r>
      <w:r w:rsidRPr="00FF6D42">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BB65AF">
        <w:rPr>
          <w:rFonts w:cs="Traditional Arabic" w:hint="cs"/>
          <w:rtl/>
          <w:lang w:bidi="fa-IR"/>
        </w:rPr>
        <w:t>«</w:t>
      </w:r>
      <w:r w:rsidR="00C3748B" w:rsidRPr="0039716B">
        <w:rPr>
          <w:rStyle w:val="Char3"/>
          <w:rFonts w:hint="cs"/>
          <w:rtl/>
        </w:rPr>
        <w:t xml:space="preserve">اگر نعمت‏خدا را شماره </w:t>
      </w:r>
      <w:r w:rsidR="00FF3772">
        <w:rPr>
          <w:rStyle w:val="Char3"/>
          <w:rFonts w:hint="cs"/>
          <w:rtl/>
        </w:rPr>
        <w:t>ک</w:t>
      </w:r>
      <w:r w:rsidR="00C3748B" w:rsidRPr="0039716B">
        <w:rPr>
          <w:rStyle w:val="Char3"/>
          <w:rFonts w:hint="cs"/>
          <w:rtl/>
        </w:rPr>
        <w:t>ن</w:t>
      </w:r>
      <w:r w:rsidR="00FF3772">
        <w:rPr>
          <w:rStyle w:val="Char3"/>
          <w:rFonts w:hint="cs"/>
          <w:rtl/>
        </w:rPr>
        <w:t>ی</w:t>
      </w:r>
      <w:r w:rsidR="00C3748B" w:rsidRPr="0039716B">
        <w:rPr>
          <w:rStyle w:val="Char3"/>
          <w:rFonts w:hint="cs"/>
          <w:rtl/>
        </w:rPr>
        <w:t>د نمى‏توان</w:t>
      </w:r>
      <w:r w:rsidR="00FF3772">
        <w:rPr>
          <w:rStyle w:val="Char3"/>
          <w:rFonts w:hint="cs"/>
          <w:rtl/>
        </w:rPr>
        <w:t>ی</w:t>
      </w:r>
      <w:r w:rsidR="00C3748B" w:rsidRPr="0039716B">
        <w:rPr>
          <w:rStyle w:val="Char3"/>
          <w:rFonts w:hint="cs"/>
          <w:rtl/>
        </w:rPr>
        <w:t>د آن را به شمار درآور</w:t>
      </w:r>
      <w:r w:rsidR="00FF3772">
        <w:rPr>
          <w:rStyle w:val="Char3"/>
          <w:rFonts w:hint="cs"/>
          <w:rtl/>
        </w:rPr>
        <w:t>ی</w:t>
      </w:r>
      <w:r w:rsidR="00C3748B" w:rsidRPr="0039716B">
        <w:rPr>
          <w:rStyle w:val="Char3"/>
          <w:rFonts w:hint="cs"/>
          <w:rtl/>
        </w:rPr>
        <w:t>د قطعا انسان ستم‏پ</w:t>
      </w:r>
      <w:r w:rsidR="00FF3772">
        <w:rPr>
          <w:rStyle w:val="Char3"/>
          <w:rFonts w:hint="cs"/>
          <w:rtl/>
        </w:rPr>
        <w:t>ی</w:t>
      </w:r>
      <w:r w:rsidR="00C3748B" w:rsidRPr="0039716B">
        <w:rPr>
          <w:rStyle w:val="Char3"/>
          <w:rFonts w:hint="cs"/>
          <w:rtl/>
        </w:rPr>
        <w:t>شه ناسپاس است</w:t>
      </w:r>
      <w:r w:rsidR="00BB65AF">
        <w:rPr>
          <w:rFonts w:cs="Traditional Arabic" w:hint="cs"/>
          <w:rtl/>
          <w:lang w:bidi="fa-IR"/>
        </w:rPr>
        <w:t>»</w:t>
      </w:r>
      <w:r w:rsidR="00C3748B" w:rsidRPr="0039716B">
        <w:rPr>
          <w:rStyle w:val="Char3"/>
          <w:rtl/>
        </w:rPr>
        <w:t>.</w:t>
      </w:r>
      <w:r w:rsidR="006704C2"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یا در آ</w:t>
      </w:r>
      <w:r w:rsidR="00FF3772">
        <w:rPr>
          <w:rStyle w:val="Char3"/>
          <w:rtl/>
        </w:rPr>
        <w:t>ی</w:t>
      </w:r>
      <w:r w:rsidRPr="0039716B">
        <w:rPr>
          <w:rStyle w:val="Char3"/>
          <w:rtl/>
        </w:rPr>
        <w:t xml:space="preserve">ه 187 سوره بقره خداوند می‌فرماید: </w:t>
      </w:r>
    </w:p>
    <w:p w:rsidR="00C3748B" w:rsidRPr="00FF6D42" w:rsidRDefault="00A10318" w:rsidP="00442975">
      <w:pPr>
        <w:ind w:firstLine="284"/>
        <w:jc w:val="both"/>
        <w:rPr>
          <w:rStyle w:val="Char3"/>
          <w:rtl/>
        </w:rPr>
      </w:pPr>
      <w:r w:rsidRPr="00A10318">
        <w:rPr>
          <w:rFonts w:cs="Traditional Arabic" w:hint="cs"/>
          <w:rtl/>
          <w:lang w:bidi="fa-IR"/>
        </w:rPr>
        <w:t>﴿</w:t>
      </w:r>
      <w:r w:rsidR="00442975" w:rsidRPr="0028684C">
        <w:rPr>
          <w:rStyle w:val="Char2"/>
          <w:rFonts w:hint="cs"/>
          <w:rtl/>
        </w:rPr>
        <w:t>أُحِلَّ لَكُمۡ لَيۡلَةَ ٱلصِّيَامِ ٱلرَّفَثُ إِلَىٰ نِسَآئِكُمۡ</w:t>
      </w:r>
      <w:r w:rsidRPr="00A10318">
        <w:rPr>
          <w:rFonts w:cs="Traditional Arabic" w:hint="cs"/>
          <w:rtl/>
          <w:lang w:bidi="fa-IR"/>
        </w:rPr>
        <w:t>﴾</w:t>
      </w:r>
      <w:r w:rsidRPr="00FF6D42">
        <w:rPr>
          <w:rStyle w:val="Char3"/>
          <w:rFonts w:hint="cs"/>
          <w:rtl/>
        </w:rPr>
        <w:t xml:space="preserve"> </w:t>
      </w:r>
      <w:r w:rsidRPr="00FF6D42">
        <w:rPr>
          <w:rStyle w:val="Char5"/>
          <w:rFonts w:hint="cs"/>
          <w:rtl/>
        </w:rPr>
        <w:t>[</w:t>
      </w:r>
      <w:r w:rsidR="00BB65AF" w:rsidRPr="00FF6D42">
        <w:rPr>
          <w:rStyle w:val="Char5"/>
          <w:rFonts w:hint="cs"/>
          <w:rtl/>
        </w:rPr>
        <w:t>البقر</w:t>
      </w:r>
      <w:r w:rsidR="00BB65AF" w:rsidRPr="00FF6D42">
        <w:rPr>
          <w:rStyle w:val="Char5"/>
          <w:rtl/>
        </w:rPr>
        <w:t>ة</w:t>
      </w:r>
      <w:r w:rsidR="00BB65AF" w:rsidRPr="00FF6D42">
        <w:rPr>
          <w:rStyle w:val="Char5"/>
          <w:rFonts w:hint="cs"/>
          <w:rtl/>
        </w:rPr>
        <w:t>: 187</w:t>
      </w:r>
      <w:r w:rsidRPr="00FF6D42">
        <w:rPr>
          <w:rStyle w:val="Char5"/>
          <w:rFonts w:hint="cs"/>
          <w:rtl/>
        </w:rPr>
        <w:t>]</w:t>
      </w:r>
      <w:r w:rsidRPr="00FF6D42">
        <w:rPr>
          <w:rStyle w:val="Char3"/>
          <w:rFonts w:hint="cs"/>
          <w:rtl/>
        </w:rPr>
        <w:t xml:space="preserve">. </w:t>
      </w:r>
      <w:r w:rsidR="00BB65AF">
        <w:rPr>
          <w:rFonts w:cs="Traditional Arabic" w:hint="cs"/>
          <w:rtl/>
          <w:lang w:bidi="fa-IR"/>
        </w:rPr>
        <w:t>«</w:t>
      </w:r>
      <w:r w:rsidR="00C3748B" w:rsidRPr="0039716B">
        <w:rPr>
          <w:rStyle w:val="Char3"/>
          <w:rFonts w:hint="cs"/>
          <w:rtl/>
        </w:rPr>
        <w:t xml:space="preserve">در </w:t>
      </w:r>
      <w:r w:rsidR="008B2A27">
        <w:rPr>
          <w:rStyle w:val="Char3"/>
          <w:rFonts w:hint="cs"/>
          <w:rtl/>
        </w:rPr>
        <w:t>شب‌ها</w:t>
      </w:r>
      <w:r w:rsidR="00C3748B" w:rsidRPr="0039716B">
        <w:rPr>
          <w:rStyle w:val="Char3"/>
          <w:rFonts w:hint="cs"/>
          <w:rtl/>
        </w:rPr>
        <w:t>ى روزه همخوابگى با زنانتان بر شما حلال گرد</w:t>
      </w:r>
      <w:r w:rsidR="00FF3772">
        <w:rPr>
          <w:rStyle w:val="Char3"/>
          <w:rFonts w:hint="cs"/>
          <w:rtl/>
        </w:rPr>
        <w:t>ی</w:t>
      </w:r>
      <w:r w:rsidR="00C3748B" w:rsidRPr="0039716B">
        <w:rPr>
          <w:rStyle w:val="Char3"/>
          <w:rFonts w:hint="cs"/>
          <w:rtl/>
        </w:rPr>
        <w:t>ده است</w:t>
      </w:r>
      <w:r w:rsidR="00BB65AF" w:rsidRPr="00FF6D42">
        <w:rPr>
          <w:rFonts w:cs="Traditional Arabic" w:hint="cs"/>
          <w:rtl/>
          <w:lang w:bidi="fa-IR"/>
        </w:rPr>
        <w:t>»</w:t>
      </w:r>
      <w:r w:rsidR="00C3748B" w:rsidRPr="00FF6D42">
        <w:rPr>
          <w:rStyle w:val="Char3"/>
          <w:rtl/>
        </w:rPr>
        <w:t>.</w:t>
      </w:r>
    </w:p>
    <w:p w:rsidR="00C3748B" w:rsidRPr="0039716B" w:rsidRDefault="00C3748B" w:rsidP="00DC2A78">
      <w:pPr>
        <w:ind w:firstLine="284"/>
        <w:jc w:val="both"/>
        <w:rPr>
          <w:rStyle w:val="Char3"/>
          <w:rtl/>
        </w:rPr>
      </w:pPr>
      <w:r w:rsidRPr="0039716B">
        <w:rPr>
          <w:rStyle w:val="Char3"/>
          <w:rtl/>
        </w:rPr>
        <w:t xml:space="preserve">منظور مفرد نیست بلکه همه </w:t>
      </w:r>
      <w:r w:rsidR="008B2A27">
        <w:rPr>
          <w:rStyle w:val="Char3"/>
          <w:rtl/>
        </w:rPr>
        <w:t>شب‌ها</w:t>
      </w:r>
      <w:r w:rsidRPr="0039716B">
        <w:rPr>
          <w:rStyle w:val="Char3"/>
          <w:rtl/>
        </w:rPr>
        <w:t>ی رمضان را شامل می‌شود</w:t>
      </w:r>
      <w:r w:rsidRPr="00EB49AE">
        <w:rPr>
          <w:rStyle w:val="Char7"/>
          <w:bCs w:val="0"/>
          <w:szCs w:val="28"/>
          <w:vertAlign w:val="superscript"/>
          <w:rtl/>
        </w:rPr>
        <w:footnoteReference w:id="730"/>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ابن خزیمه</w:t>
      </w:r>
      <w:r w:rsidR="006704C2" w:rsidRPr="0039716B">
        <w:rPr>
          <w:rStyle w:val="Char3"/>
          <w:rtl/>
        </w:rPr>
        <w:t xml:space="preserve"> </w:t>
      </w:r>
      <w:r w:rsidRPr="0039716B">
        <w:rPr>
          <w:rStyle w:val="Char3"/>
          <w:rtl/>
        </w:rPr>
        <w:t>بعد از ذکر آیاتی که صفت عین را ثابت می‌کنند</w:t>
      </w:r>
      <w:r w:rsidR="006704C2" w:rsidRPr="0039716B">
        <w:rPr>
          <w:rStyle w:val="Char3"/>
          <w:rtl/>
        </w:rPr>
        <w:t xml:space="preserve"> </w:t>
      </w:r>
      <w:r w:rsidRPr="0039716B">
        <w:rPr>
          <w:rStyle w:val="Char3"/>
          <w:rtl/>
        </w:rPr>
        <w:t>می‌فرماید: بر هر مسلمانی واجب است که صفات ثابت شده در قرآن را برای خدا اثبات کنند.</w:t>
      </w:r>
      <w:r w:rsidR="006704C2" w:rsidRPr="0039716B">
        <w:rPr>
          <w:rStyle w:val="Char3"/>
          <w:rtl/>
        </w:rPr>
        <w:t xml:space="preserve"> </w:t>
      </w:r>
      <w:r w:rsidRPr="0039716B">
        <w:rPr>
          <w:rStyle w:val="Char3"/>
          <w:rtl/>
        </w:rPr>
        <w:t>کسی که برای خداوند صفات ثابت شده در قرآن و سنت را نمی‌پذیرد کافر است چون خداوند پیامبر را به ع</w:t>
      </w:r>
      <w:r w:rsidR="005E487F" w:rsidRPr="0039716B">
        <w:rPr>
          <w:rStyle w:val="Char3"/>
          <w:rtl/>
        </w:rPr>
        <w:t>نوان مبین قرآن معرفی می‌فرماید:</w:t>
      </w:r>
    </w:p>
    <w:p w:rsidR="00C3748B" w:rsidRPr="0039716B" w:rsidRDefault="00A10318" w:rsidP="00442975">
      <w:pPr>
        <w:ind w:firstLine="284"/>
        <w:jc w:val="both"/>
        <w:rPr>
          <w:rStyle w:val="Char3"/>
          <w:rtl/>
        </w:rPr>
      </w:pPr>
      <w:r w:rsidRPr="00A10318">
        <w:rPr>
          <w:rFonts w:cs="Traditional Arabic" w:hint="cs"/>
          <w:rtl/>
          <w:lang w:bidi="fa-IR"/>
        </w:rPr>
        <w:t>﴿</w:t>
      </w:r>
      <w:r w:rsidR="00442975" w:rsidRPr="0028684C">
        <w:rPr>
          <w:rStyle w:val="Char2"/>
          <w:rFonts w:hint="cs"/>
          <w:rtl/>
        </w:rPr>
        <w:t>بِٱلۡبَيِّنَٰتِ وَٱلزُّبُرِۗ وَأَنزَلۡنَآ إِلَيۡكَ ٱلذِّكۡرَ لِتُبَيِّنَ لِلنَّاسِ مَا نُزِّلَ إِلَيۡهِمۡ وَلَعَلَّهُمۡ يَتَفَكَّرُونَ ٤٤</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Fonts w:hint="cs"/>
          <w:rtl/>
        </w:rPr>
        <w:t>النحل: 44</w:t>
      </w:r>
      <w:r w:rsidRPr="00FF6D42">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BB65AF">
        <w:rPr>
          <w:rFonts w:cs="Traditional Arabic" w:hint="cs"/>
          <w:rtl/>
          <w:lang w:bidi="fa-IR"/>
        </w:rPr>
        <w:t>«</w:t>
      </w:r>
      <w:r w:rsidR="00C3748B" w:rsidRPr="0039716B">
        <w:rPr>
          <w:rStyle w:val="Char3"/>
          <w:rtl/>
        </w:rPr>
        <w:t>و ما ا</w:t>
      </w:r>
      <w:r w:rsidR="00FF3772">
        <w:rPr>
          <w:rStyle w:val="Char3"/>
          <w:rtl/>
        </w:rPr>
        <w:t>ی</w:t>
      </w:r>
      <w:r w:rsidR="00C3748B" w:rsidRPr="0039716B">
        <w:rPr>
          <w:rStyle w:val="Char3"/>
          <w:rtl/>
        </w:rPr>
        <w:t>ن ذکر [قرآن‏] را بر تو نازل کرد</w:t>
      </w:r>
      <w:r w:rsidR="00FF3772">
        <w:rPr>
          <w:rStyle w:val="Char3"/>
          <w:rtl/>
        </w:rPr>
        <w:t>ی</w:t>
      </w:r>
      <w:r w:rsidR="00C3748B" w:rsidRPr="0039716B">
        <w:rPr>
          <w:rStyle w:val="Char3"/>
          <w:rtl/>
        </w:rPr>
        <w:t>م، تا آنچه به سوى مردم نازل شده است براى</w:t>
      </w:r>
      <w:r w:rsidR="007133C0">
        <w:rPr>
          <w:rStyle w:val="Char3"/>
          <w:rtl/>
        </w:rPr>
        <w:t xml:space="preserve"> آن‌ها </w:t>
      </w:r>
      <w:r w:rsidR="00C3748B" w:rsidRPr="0039716B">
        <w:rPr>
          <w:rStyle w:val="Char3"/>
          <w:rtl/>
        </w:rPr>
        <w:t>روشن سازى؛ و شا</w:t>
      </w:r>
      <w:r w:rsidR="00FF3772">
        <w:rPr>
          <w:rStyle w:val="Char3"/>
          <w:rtl/>
        </w:rPr>
        <w:t>ی</w:t>
      </w:r>
      <w:r w:rsidR="00C3748B" w:rsidRPr="0039716B">
        <w:rPr>
          <w:rStyle w:val="Char3"/>
          <w:rtl/>
        </w:rPr>
        <w:t>د اند</w:t>
      </w:r>
      <w:r w:rsidR="00FF3772">
        <w:rPr>
          <w:rStyle w:val="Char3"/>
          <w:rtl/>
        </w:rPr>
        <w:t>ی</w:t>
      </w:r>
      <w:r w:rsidR="00C3748B" w:rsidRPr="0039716B">
        <w:rPr>
          <w:rStyle w:val="Char3"/>
          <w:rtl/>
        </w:rPr>
        <w:t>شه کنند!</w:t>
      </w:r>
      <w:r w:rsidR="00BB65AF">
        <w:rPr>
          <w:rFonts w:cs="Traditional Arabic" w:hint="cs"/>
          <w:rtl/>
          <w:lang w:bidi="fa-IR"/>
        </w:rPr>
        <w:t>»</w:t>
      </w:r>
      <w:r w:rsidRPr="0039716B">
        <w:rPr>
          <w:rStyle w:val="Char3"/>
          <w:rFonts w:hint="cs"/>
          <w:rtl/>
        </w:rPr>
        <w:t>.</w:t>
      </w:r>
      <w:r w:rsidR="00C3748B"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پیامبر</w:t>
      </w:r>
      <w:r w:rsidRPr="00DC2A78">
        <w:rPr>
          <w:rFonts w:ascii="Arial" w:hAnsi="Arial" w:cs="CTraditional Arabic"/>
          <w:rtl/>
          <w:lang w:bidi="fa-IR"/>
        </w:rPr>
        <w:t>ص</w:t>
      </w:r>
      <w:r w:rsidRPr="0039716B">
        <w:rPr>
          <w:rStyle w:val="Char3"/>
          <w:rtl/>
        </w:rPr>
        <w:t xml:space="preserve"> بیان فرموده که خداوند دو چشم دارد و بیان حضرت با قرآن موافق است پس باید بدان ایمان آورد و آنرا تصدیق کرد</w:t>
      </w:r>
      <w:r w:rsidRPr="00EB49AE">
        <w:rPr>
          <w:rStyle w:val="Char7"/>
          <w:bCs w:val="0"/>
          <w:szCs w:val="28"/>
          <w:vertAlign w:val="superscript"/>
          <w:rtl/>
        </w:rPr>
        <w:footnoteReference w:id="731"/>
      </w:r>
      <w:r w:rsidR="005E487F" w:rsidRPr="0039716B">
        <w:rPr>
          <w:rStyle w:val="Char3"/>
          <w:rFonts w:hint="cs"/>
          <w:rtl/>
        </w:rPr>
        <w:t>.</w:t>
      </w:r>
    </w:p>
    <w:p w:rsidR="00C3748B" w:rsidRPr="0039716B" w:rsidRDefault="00C3748B" w:rsidP="00FF6D42">
      <w:pPr>
        <w:ind w:firstLine="284"/>
        <w:jc w:val="both"/>
        <w:rPr>
          <w:rStyle w:val="Char3"/>
          <w:rtl/>
        </w:rPr>
      </w:pPr>
      <w:r w:rsidRPr="0039716B">
        <w:rPr>
          <w:rStyle w:val="Char3"/>
          <w:rtl/>
        </w:rPr>
        <w:t>از امام شافعی</w:t>
      </w:r>
      <w:r w:rsidR="004032B3" w:rsidRPr="004032B3">
        <w:rPr>
          <w:rFonts w:ascii="Arial" w:hAnsi="Arial" w:cs="CTraditional Arabic"/>
          <w:rtl/>
          <w:lang w:bidi="fa-IR"/>
        </w:rPr>
        <w:t>/</w:t>
      </w:r>
      <w:r w:rsidRPr="0039716B">
        <w:rPr>
          <w:rStyle w:val="Char3"/>
          <w:rtl/>
        </w:rPr>
        <w:t xml:space="preserve"> روایت شده که فرموده: خداوند کور نیست چون رسول اکرم</w:t>
      </w:r>
      <w:r w:rsidRPr="00DC2A78">
        <w:rPr>
          <w:rFonts w:ascii="Arial" w:hAnsi="Arial" w:cs="CTraditional Arabic"/>
          <w:rtl/>
          <w:lang w:bidi="fa-IR"/>
        </w:rPr>
        <w:t>ص</w:t>
      </w:r>
      <w:r w:rsidR="00BB65AF" w:rsidRPr="0039716B">
        <w:rPr>
          <w:rStyle w:val="Char3"/>
          <w:rtl/>
        </w:rPr>
        <w:t xml:space="preserve"> در بحث تکذیب دجال می‌فرماید: </w:t>
      </w:r>
      <w:r w:rsidR="00BB65AF" w:rsidRPr="00FF6D42">
        <w:rPr>
          <w:rStyle w:val="Char4"/>
          <w:rFonts w:hint="cs"/>
          <w:rtl/>
        </w:rPr>
        <w:t>«</w:t>
      </w:r>
      <w:r w:rsidR="00BB65AF" w:rsidRPr="00FF6D42">
        <w:rPr>
          <w:rStyle w:val="Char4"/>
          <w:rtl/>
        </w:rPr>
        <w:t>انه اعور</w:t>
      </w:r>
      <w:r w:rsidR="00BC5351" w:rsidRPr="00FF6D42">
        <w:rPr>
          <w:rStyle w:val="Char4"/>
          <w:rtl/>
        </w:rPr>
        <w:t xml:space="preserve"> و</w:t>
      </w:r>
      <w:r w:rsidR="00BB65AF" w:rsidRPr="00FF6D42">
        <w:rPr>
          <w:rStyle w:val="Char4"/>
          <w:rtl/>
        </w:rPr>
        <w:t>ان رب</w:t>
      </w:r>
      <w:r w:rsidR="00A42E7C">
        <w:rPr>
          <w:rStyle w:val="Char4"/>
          <w:rtl/>
        </w:rPr>
        <w:t>ك</w:t>
      </w:r>
      <w:r w:rsidR="00BB65AF" w:rsidRPr="00FF6D42">
        <w:rPr>
          <w:rStyle w:val="Char4"/>
          <w:rtl/>
        </w:rPr>
        <w:t>م لیس باعور</w:t>
      </w:r>
      <w:r w:rsidR="00BB65AF" w:rsidRPr="00FF6D42">
        <w:rPr>
          <w:rStyle w:val="Char4"/>
          <w:rFonts w:hint="cs"/>
          <w:rtl/>
        </w:rPr>
        <w:t>»</w:t>
      </w:r>
      <w:r w:rsidRPr="00EB49AE">
        <w:rPr>
          <w:rStyle w:val="Char7"/>
          <w:bCs w:val="0"/>
          <w:szCs w:val="28"/>
          <w:vertAlign w:val="superscript"/>
          <w:rtl/>
        </w:rPr>
        <w:footnoteReference w:id="732"/>
      </w:r>
      <w:r w:rsidR="005E487F" w:rsidRPr="0039716B">
        <w:rPr>
          <w:rStyle w:val="Char3"/>
          <w:rFonts w:hint="cs"/>
          <w:rtl/>
        </w:rPr>
        <w:t>.</w:t>
      </w:r>
    </w:p>
    <w:p w:rsidR="00C3748B" w:rsidRPr="0039716B" w:rsidRDefault="00BB65AF" w:rsidP="00BB65AF">
      <w:pPr>
        <w:ind w:firstLine="284"/>
        <w:jc w:val="both"/>
        <w:rPr>
          <w:rStyle w:val="Char3"/>
          <w:rtl/>
        </w:rPr>
      </w:pPr>
      <w:r>
        <w:rPr>
          <w:rFonts w:cs="Traditional Arabic" w:hint="cs"/>
          <w:rtl/>
          <w:lang w:bidi="fa-IR"/>
        </w:rPr>
        <w:t>«</w:t>
      </w:r>
      <w:r w:rsidR="00C3748B" w:rsidRPr="0039716B">
        <w:rPr>
          <w:rStyle w:val="Char3"/>
          <w:rtl/>
        </w:rPr>
        <w:t>او کور است ولی خداوند شما کور نیست</w:t>
      </w:r>
      <w:r>
        <w:rPr>
          <w:rFonts w:cs="Traditional Arabic" w:hint="cs"/>
          <w:rtl/>
          <w:lang w:bidi="fa-IR"/>
        </w:rPr>
        <w:t>»</w:t>
      </w:r>
      <w:r w:rsidRPr="0039716B">
        <w:rPr>
          <w:rStyle w:val="Char3"/>
          <w:rFonts w:hint="cs"/>
          <w:rtl/>
        </w:rPr>
        <w:t>.</w:t>
      </w:r>
    </w:p>
    <w:p w:rsidR="00C3748B" w:rsidRPr="0039716B" w:rsidRDefault="00C3748B" w:rsidP="00FF6D42">
      <w:pPr>
        <w:ind w:firstLine="284"/>
        <w:jc w:val="both"/>
        <w:rPr>
          <w:rStyle w:val="Char3"/>
          <w:rtl/>
        </w:rPr>
      </w:pPr>
      <w:r w:rsidRPr="0039716B">
        <w:rPr>
          <w:rStyle w:val="Char3"/>
          <w:rtl/>
        </w:rPr>
        <w:t>پیامبر</w:t>
      </w:r>
      <w:r w:rsidRPr="00DC2A78">
        <w:rPr>
          <w:rFonts w:ascii="Arial" w:hAnsi="Arial" w:cs="CTraditional Arabic"/>
          <w:rtl/>
          <w:lang w:bidi="fa-IR"/>
        </w:rPr>
        <w:t>ص</w:t>
      </w:r>
      <w:r w:rsidRPr="0039716B">
        <w:rPr>
          <w:rStyle w:val="Char3"/>
          <w:rtl/>
        </w:rPr>
        <w:t xml:space="preserve"> بیان می‌فرماید که او کور است هر چند مدعی خداوندی است و کارهای خارق العاده انجام می‌دهد ولی دارای عیوب و نقص‌های است که خودش توانایی بر طرف کردن</w:t>
      </w:r>
      <w:r w:rsidR="007133C0">
        <w:rPr>
          <w:rStyle w:val="Char3"/>
          <w:rtl/>
        </w:rPr>
        <w:t xml:space="preserve"> آن‌ها </w:t>
      </w:r>
      <w:r w:rsidRPr="0039716B">
        <w:rPr>
          <w:rStyle w:val="Char3"/>
          <w:rtl/>
        </w:rPr>
        <w:t>را ندارد، پس دچار اشتباه نشوید و او را خدا نپدارید چون او ناقص است ولی</w:t>
      </w:r>
      <w:r w:rsidR="006704C2" w:rsidRPr="0039716B">
        <w:rPr>
          <w:rStyle w:val="Char3"/>
          <w:rtl/>
        </w:rPr>
        <w:t xml:space="preserve"> </w:t>
      </w:r>
      <w:r w:rsidRPr="0039716B">
        <w:rPr>
          <w:rStyle w:val="Char3"/>
          <w:rtl/>
        </w:rPr>
        <w:t>پروردگار شما ناقص نیست، خداوند دارای دو چشم است و با</w:t>
      </w:r>
      <w:r w:rsidR="007133C0">
        <w:rPr>
          <w:rStyle w:val="Char3"/>
          <w:rtl/>
        </w:rPr>
        <w:t xml:space="preserve"> آن‌ها </w:t>
      </w:r>
      <w:r w:rsidRPr="0039716B">
        <w:rPr>
          <w:rStyle w:val="Char3"/>
          <w:rtl/>
        </w:rPr>
        <w:t>می‌بیند پس بینا و شنوا است بدین علت امام شافعی</w:t>
      </w:r>
      <w:r w:rsidR="004032B3" w:rsidRPr="004032B3">
        <w:rPr>
          <w:rFonts w:cs="CTraditional Arabic"/>
          <w:rtl/>
          <w:lang w:bidi="fa-IR"/>
        </w:rPr>
        <w:t>/</w:t>
      </w:r>
      <w:r w:rsidR="0008238F">
        <w:rPr>
          <w:rFonts w:cs="CTraditional Arabic"/>
          <w:rtl/>
          <w:lang w:bidi="fa-IR"/>
        </w:rPr>
        <w:t xml:space="preserve"> </w:t>
      </w:r>
      <w:r w:rsidR="002A7514" w:rsidRPr="0039716B">
        <w:rPr>
          <w:rStyle w:val="Char3"/>
          <w:rtl/>
        </w:rPr>
        <w:t>برای اثبات صفت عین (چشم</w:t>
      </w:r>
      <w:r w:rsidRPr="0039716B">
        <w:rPr>
          <w:rStyle w:val="Char3"/>
          <w:rtl/>
        </w:rPr>
        <w:t>) به این حدیث استناد می‌کند</w:t>
      </w:r>
      <w:r w:rsidRPr="00EB49AE">
        <w:rPr>
          <w:rStyle w:val="Char7"/>
          <w:bCs w:val="0"/>
          <w:szCs w:val="28"/>
          <w:vertAlign w:val="superscript"/>
          <w:rtl/>
        </w:rPr>
        <w:footnoteReference w:id="733"/>
      </w:r>
      <w:r w:rsidR="005E487F" w:rsidRPr="0039716B">
        <w:rPr>
          <w:rStyle w:val="Char3"/>
          <w:rFonts w:hint="cs"/>
          <w:rtl/>
        </w:rPr>
        <w:t>.</w:t>
      </w:r>
    </w:p>
    <w:p w:rsidR="00C3748B" w:rsidRPr="00DC2A78" w:rsidRDefault="00C3748B" w:rsidP="005E487F">
      <w:pPr>
        <w:pStyle w:val="a4"/>
        <w:rPr>
          <w:rtl/>
        </w:rPr>
      </w:pPr>
      <w:bookmarkStart w:id="215" w:name="_Toc320053529"/>
      <w:bookmarkStart w:id="216" w:name="_Toc433639682"/>
      <w:r w:rsidRPr="00DC2A78">
        <w:rPr>
          <w:rtl/>
        </w:rPr>
        <w:t>صفت یازهم: علم</w:t>
      </w:r>
      <w:bookmarkEnd w:id="215"/>
      <w:bookmarkEnd w:id="216"/>
    </w:p>
    <w:p w:rsidR="00C3748B" w:rsidRPr="0039716B" w:rsidRDefault="00C3748B" w:rsidP="00DC2A78">
      <w:pPr>
        <w:ind w:firstLine="284"/>
        <w:jc w:val="both"/>
        <w:rPr>
          <w:rStyle w:val="Char3"/>
          <w:rtl/>
        </w:rPr>
      </w:pPr>
      <w:r w:rsidRPr="0039716B">
        <w:rPr>
          <w:rStyle w:val="Char3"/>
          <w:rtl/>
        </w:rPr>
        <w:t>صفت علم صفت ذاتی خداوند است که قرآن و سنت آنرا ثابت می‌کنند.</w:t>
      </w:r>
      <w:r w:rsidR="006704C2" w:rsidRPr="0039716B">
        <w:rPr>
          <w:rStyle w:val="Char3"/>
          <w:rtl/>
        </w:rPr>
        <w:t xml:space="preserve"> </w:t>
      </w:r>
      <w:r w:rsidR="005E487F" w:rsidRPr="0039716B">
        <w:rPr>
          <w:rStyle w:val="Char3"/>
          <w:rtl/>
        </w:rPr>
        <w:t>خداوند می‌فرماید:</w:t>
      </w:r>
    </w:p>
    <w:p w:rsidR="00C3748B" w:rsidRPr="0039716B" w:rsidRDefault="00A10318" w:rsidP="00442975">
      <w:pPr>
        <w:ind w:firstLine="284"/>
        <w:jc w:val="both"/>
        <w:rPr>
          <w:rStyle w:val="Char3"/>
          <w:rtl/>
        </w:rPr>
      </w:pPr>
      <w:r w:rsidRPr="00A10318">
        <w:rPr>
          <w:rFonts w:cs="Traditional Arabic" w:hint="cs"/>
          <w:rtl/>
          <w:lang w:bidi="fa-IR"/>
        </w:rPr>
        <w:t>﴿</w:t>
      </w:r>
      <w:r w:rsidR="00442975" w:rsidRPr="0028684C">
        <w:rPr>
          <w:rStyle w:val="Char2"/>
          <w:rFonts w:hint="cs"/>
          <w:rtl/>
        </w:rPr>
        <w:t>لَّٰكِنِ ٱللَّهُ يَشۡهَدُ بِمَآ أَنزَلَ إِلَيۡكَۖ أَنزَلَهُۥ بِعِلۡمِهِۦۖ وَٱلۡمَلَٰٓئِكَةُ يَشۡهَدُونَۚ وَكَفَىٰ بِٱللَّهِ شَهِيدًا ١٦٦</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Fonts w:hint="cs"/>
          <w:rtl/>
        </w:rPr>
        <w:t>النساء: 166</w:t>
      </w:r>
      <w:r w:rsidRPr="00FF6D42">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045ACF" w:rsidRPr="0039716B">
        <w:rPr>
          <w:rStyle w:val="Char3"/>
          <w:rtl/>
        </w:rPr>
        <w:t xml:space="preserve">ترجمه: </w:t>
      </w:r>
      <w:r w:rsidR="00045ACF" w:rsidRPr="00045ACF">
        <w:rPr>
          <w:rFonts w:cs="Traditional Arabic"/>
          <w:rtl/>
          <w:lang w:bidi="fa-IR"/>
        </w:rPr>
        <w:t>«</w:t>
      </w:r>
      <w:r w:rsidR="00C3748B" w:rsidRPr="0039716B">
        <w:rPr>
          <w:rStyle w:val="Char3"/>
          <w:rtl/>
        </w:rPr>
        <w:t>ول</w:t>
      </w:r>
      <w:r w:rsidR="00FF3772">
        <w:rPr>
          <w:rStyle w:val="Char3"/>
          <w:rtl/>
        </w:rPr>
        <w:t>یک</w:t>
      </w:r>
      <w:r w:rsidR="00C3748B" w:rsidRPr="0039716B">
        <w:rPr>
          <w:rStyle w:val="Char3"/>
          <w:rtl/>
        </w:rPr>
        <w:t>ن خدا به [حقان</w:t>
      </w:r>
      <w:r w:rsidR="00FF3772">
        <w:rPr>
          <w:rStyle w:val="Char3"/>
          <w:rtl/>
        </w:rPr>
        <w:t>ی</w:t>
      </w:r>
      <w:r w:rsidR="00C3748B" w:rsidRPr="0039716B">
        <w:rPr>
          <w:rStyle w:val="Char3"/>
          <w:rtl/>
        </w:rPr>
        <w:t xml:space="preserve">ت] آنچه بر تو نازل </w:t>
      </w:r>
      <w:r w:rsidR="00FF3772">
        <w:rPr>
          <w:rStyle w:val="Char3"/>
          <w:rtl/>
        </w:rPr>
        <w:t>ک</w:t>
      </w:r>
      <w:r w:rsidR="00C3748B" w:rsidRPr="0039716B">
        <w:rPr>
          <w:rStyle w:val="Char3"/>
          <w:rtl/>
        </w:rPr>
        <w:t>رده است گواهى مى‏دهد [او] آن را به علم خو</w:t>
      </w:r>
      <w:r w:rsidR="00FF3772">
        <w:rPr>
          <w:rStyle w:val="Char3"/>
          <w:rtl/>
        </w:rPr>
        <w:t>ی</w:t>
      </w:r>
      <w:r w:rsidR="00C3748B" w:rsidRPr="0039716B">
        <w:rPr>
          <w:rStyle w:val="Char3"/>
          <w:rtl/>
        </w:rPr>
        <w:t xml:space="preserve">ش نازل </w:t>
      </w:r>
      <w:r w:rsidR="00FF3772">
        <w:rPr>
          <w:rStyle w:val="Char3"/>
          <w:rtl/>
        </w:rPr>
        <w:t>ک</w:t>
      </w:r>
      <w:r w:rsidR="00C3748B" w:rsidRPr="0039716B">
        <w:rPr>
          <w:rStyle w:val="Char3"/>
          <w:rtl/>
        </w:rPr>
        <w:t>رده است و فرشتگان [ن</w:t>
      </w:r>
      <w:r w:rsidR="00FF3772">
        <w:rPr>
          <w:rStyle w:val="Char3"/>
          <w:rtl/>
        </w:rPr>
        <w:t>ی</w:t>
      </w:r>
      <w:r w:rsidR="00C3748B" w:rsidRPr="0039716B">
        <w:rPr>
          <w:rStyle w:val="Char3"/>
          <w:rtl/>
        </w:rPr>
        <w:t xml:space="preserve">ز] گواهى مى‏دهند و </w:t>
      </w:r>
      <w:r w:rsidR="00FF3772">
        <w:rPr>
          <w:rStyle w:val="Char3"/>
          <w:rtl/>
        </w:rPr>
        <w:t>ک</w:t>
      </w:r>
      <w:r w:rsidR="00C3748B" w:rsidRPr="0039716B">
        <w:rPr>
          <w:rStyle w:val="Char3"/>
          <w:rtl/>
        </w:rPr>
        <w:t>افى است خدا گواه باشد</w:t>
      </w:r>
      <w:r w:rsidR="00BB65AF">
        <w:rPr>
          <w:rFonts w:cs="Traditional Arabic" w:hint="cs"/>
          <w:rtl/>
          <w:lang w:bidi="fa-IR"/>
        </w:rPr>
        <w:t>»</w:t>
      </w:r>
      <w:r w:rsidR="00C3748B" w:rsidRPr="0039716B">
        <w:rPr>
          <w:rStyle w:val="Char3"/>
          <w:rtl/>
        </w:rPr>
        <w:t>.</w:t>
      </w:r>
    </w:p>
    <w:p w:rsidR="00C3748B" w:rsidRPr="0039716B" w:rsidRDefault="00A10318" w:rsidP="00F67E44">
      <w:pPr>
        <w:ind w:firstLine="284"/>
        <w:jc w:val="both"/>
        <w:rPr>
          <w:rStyle w:val="Char3"/>
          <w:rtl/>
        </w:rPr>
      </w:pPr>
      <w:r w:rsidRPr="00A10318">
        <w:rPr>
          <w:rFonts w:cs="Traditional Arabic" w:hint="cs"/>
          <w:rtl/>
          <w:lang w:bidi="fa-IR"/>
        </w:rPr>
        <w:t>﴿</w:t>
      </w:r>
      <w:r w:rsidR="00442975" w:rsidRPr="0028684C">
        <w:rPr>
          <w:rStyle w:val="Char2"/>
          <w:rFonts w:hint="cs"/>
          <w:rtl/>
        </w:rPr>
        <w:t>أَلَمۡ يَعۡلَمُوٓاْ أَنَّ ٱللَّهَ يَعۡلَمُ سِرَّهُمۡ وَنَجۡوَىٰهُمۡ وَأَنَّ ٱللَّهَ عَلَّٰمُ ٱلۡغُيُوبِ ٧٨</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tl/>
        </w:rPr>
        <w:t>التوبة</w:t>
      </w:r>
      <w:r w:rsidR="00BB65AF" w:rsidRPr="00FF6D42">
        <w:rPr>
          <w:rStyle w:val="Char5"/>
          <w:rFonts w:hint="cs"/>
          <w:rtl/>
        </w:rPr>
        <w:t>: 78</w:t>
      </w:r>
      <w:r w:rsidRPr="00FF6D42">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BB65AF">
        <w:rPr>
          <w:rFonts w:cs="Traditional Arabic" w:hint="cs"/>
          <w:rtl/>
          <w:lang w:bidi="fa-IR"/>
        </w:rPr>
        <w:t>«</w:t>
      </w:r>
      <w:r w:rsidR="00C3748B" w:rsidRPr="0039716B">
        <w:rPr>
          <w:rStyle w:val="Char3"/>
          <w:rtl/>
        </w:rPr>
        <w:t>آ</w:t>
      </w:r>
      <w:r w:rsidR="00FF3772">
        <w:rPr>
          <w:rStyle w:val="Char3"/>
          <w:rtl/>
        </w:rPr>
        <w:t>ی</w:t>
      </w:r>
      <w:r w:rsidR="00C3748B" w:rsidRPr="0039716B">
        <w:rPr>
          <w:rStyle w:val="Char3"/>
          <w:rtl/>
        </w:rPr>
        <w:t xml:space="preserve">ا ندانسته‏اند </w:t>
      </w:r>
      <w:r w:rsidR="00FF3772">
        <w:rPr>
          <w:rStyle w:val="Char3"/>
          <w:rtl/>
        </w:rPr>
        <w:t>ک</w:t>
      </w:r>
      <w:r w:rsidR="00C3748B" w:rsidRPr="0039716B">
        <w:rPr>
          <w:rStyle w:val="Char3"/>
          <w:rtl/>
        </w:rPr>
        <w:t>ه خدا راز آنان و نجواى ا</w:t>
      </w:r>
      <w:r w:rsidR="00FF3772">
        <w:rPr>
          <w:rStyle w:val="Char3"/>
          <w:rtl/>
        </w:rPr>
        <w:t>ی</w:t>
      </w:r>
      <w:r w:rsidR="00C3748B" w:rsidRPr="0039716B">
        <w:rPr>
          <w:rStyle w:val="Char3"/>
          <w:rtl/>
        </w:rPr>
        <w:t>شان را مى‏داند و خدا داناى رازهاى نهانى است</w:t>
      </w:r>
      <w:r w:rsidR="00BB65AF">
        <w:rPr>
          <w:rFonts w:cs="Traditional Arabic" w:hint="cs"/>
          <w:rtl/>
          <w:lang w:bidi="fa-IR"/>
        </w:rPr>
        <w:t>»</w:t>
      </w:r>
      <w:r w:rsidR="00C3748B" w:rsidRPr="0039716B">
        <w:rPr>
          <w:rStyle w:val="Char3"/>
          <w:rtl/>
        </w:rPr>
        <w:t>.</w:t>
      </w:r>
    </w:p>
    <w:p w:rsidR="00C3748B" w:rsidRPr="0039716B" w:rsidRDefault="00A10318" w:rsidP="00F611AE">
      <w:pPr>
        <w:ind w:firstLine="284"/>
        <w:jc w:val="both"/>
        <w:rPr>
          <w:rStyle w:val="Char3"/>
          <w:rtl/>
        </w:rPr>
      </w:pPr>
      <w:r w:rsidRPr="00A10318">
        <w:rPr>
          <w:rFonts w:cs="Traditional Arabic" w:hint="cs"/>
          <w:rtl/>
          <w:lang w:bidi="fa-IR"/>
        </w:rPr>
        <w:t>﴿</w:t>
      </w:r>
      <w:r w:rsidR="00F67E44" w:rsidRPr="0028684C">
        <w:rPr>
          <w:rStyle w:val="Char2"/>
          <w:rFonts w:hint="cs"/>
          <w:rtl/>
        </w:rPr>
        <w:t>إِن تُبۡدُواْ شَيۡ‍ًٔا أَوۡ تُخۡفُوهُ فَإِنَّ ٱللَّهَ كَانَ بِكُلِّ شَيۡءٍ عَلِيمٗا ٥٤</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Fonts w:hint="cs"/>
          <w:rtl/>
        </w:rPr>
        <w:t>الأحزاب: 54</w:t>
      </w:r>
      <w:r w:rsidRPr="00FF6D42">
        <w:rPr>
          <w:rStyle w:val="Char5"/>
          <w:rFonts w:hint="cs"/>
          <w:rtl/>
        </w:rPr>
        <w:t>]</w:t>
      </w:r>
      <w:r w:rsidRPr="00FF6D42">
        <w:rPr>
          <w:rStyle w:val="Char3"/>
          <w:rFonts w:hint="cs"/>
          <w:rtl/>
        </w:rPr>
        <w:t xml:space="preserve">. </w:t>
      </w:r>
      <w:r w:rsidR="00BB65AF">
        <w:rPr>
          <w:rFonts w:cs="Traditional Arabic" w:hint="cs"/>
          <w:rtl/>
          <w:lang w:bidi="fa-IR"/>
        </w:rPr>
        <w:t>«</w:t>
      </w:r>
      <w:r w:rsidR="00C3748B" w:rsidRPr="0039716B">
        <w:rPr>
          <w:rStyle w:val="Char3"/>
          <w:rtl/>
        </w:rPr>
        <w:t>اگر چ</w:t>
      </w:r>
      <w:r w:rsidR="00FF3772">
        <w:rPr>
          <w:rStyle w:val="Char3"/>
          <w:rtl/>
        </w:rPr>
        <w:t>ی</w:t>
      </w:r>
      <w:r w:rsidR="00C3748B" w:rsidRPr="0039716B">
        <w:rPr>
          <w:rStyle w:val="Char3"/>
          <w:rtl/>
        </w:rPr>
        <w:t xml:space="preserve">زى را فاش </w:t>
      </w:r>
      <w:r w:rsidR="00FF3772">
        <w:rPr>
          <w:rStyle w:val="Char3"/>
          <w:rtl/>
        </w:rPr>
        <w:t>ک</w:t>
      </w:r>
      <w:r w:rsidR="00C3748B" w:rsidRPr="0039716B">
        <w:rPr>
          <w:rStyle w:val="Char3"/>
          <w:rtl/>
        </w:rPr>
        <w:t>ن</w:t>
      </w:r>
      <w:r w:rsidR="00FF3772">
        <w:rPr>
          <w:rStyle w:val="Char3"/>
          <w:rtl/>
        </w:rPr>
        <w:t>ی</w:t>
      </w:r>
      <w:r w:rsidR="00C3748B" w:rsidRPr="0039716B">
        <w:rPr>
          <w:rStyle w:val="Char3"/>
          <w:rtl/>
        </w:rPr>
        <w:t xml:space="preserve">د </w:t>
      </w:r>
      <w:r w:rsidR="00FF3772">
        <w:rPr>
          <w:rStyle w:val="Char3"/>
          <w:rtl/>
        </w:rPr>
        <w:t>ی</w:t>
      </w:r>
      <w:r w:rsidR="00C3748B" w:rsidRPr="0039716B">
        <w:rPr>
          <w:rStyle w:val="Char3"/>
          <w:rtl/>
        </w:rPr>
        <w:t>ا آن را پنهان دار</w:t>
      </w:r>
      <w:r w:rsidR="00FF3772">
        <w:rPr>
          <w:rStyle w:val="Char3"/>
          <w:rtl/>
        </w:rPr>
        <w:t>ی</w:t>
      </w:r>
      <w:r w:rsidR="00C3748B" w:rsidRPr="0039716B">
        <w:rPr>
          <w:rStyle w:val="Char3"/>
          <w:rtl/>
        </w:rPr>
        <w:t>د قطعا خدا به هر چ</w:t>
      </w:r>
      <w:r w:rsidR="00FF3772">
        <w:rPr>
          <w:rStyle w:val="Char3"/>
          <w:rtl/>
        </w:rPr>
        <w:t>ی</w:t>
      </w:r>
      <w:r w:rsidR="00C3748B" w:rsidRPr="0039716B">
        <w:rPr>
          <w:rStyle w:val="Char3"/>
          <w:rtl/>
        </w:rPr>
        <w:t>زى داناست</w:t>
      </w:r>
      <w:r w:rsidR="00BB65AF">
        <w:rPr>
          <w:rFonts w:cs="Traditional Arabic" w:hint="cs"/>
          <w:rtl/>
          <w:lang w:bidi="fa-IR"/>
        </w:rPr>
        <w:t>»</w:t>
      </w:r>
      <w:r w:rsidR="00C3748B" w:rsidRPr="0039716B">
        <w:rPr>
          <w:rStyle w:val="Char3"/>
          <w:rtl/>
        </w:rPr>
        <w:t>.</w:t>
      </w:r>
    </w:p>
    <w:p w:rsidR="00C3748B" w:rsidRPr="0039716B" w:rsidRDefault="00C3748B" w:rsidP="00FF6D42">
      <w:pPr>
        <w:ind w:firstLine="284"/>
        <w:jc w:val="both"/>
        <w:rPr>
          <w:rStyle w:val="Char3"/>
          <w:rtl/>
        </w:rPr>
      </w:pPr>
      <w:r w:rsidRPr="0039716B">
        <w:rPr>
          <w:rStyle w:val="Char3"/>
          <w:rtl/>
        </w:rPr>
        <w:t>و آیات فراوان دیگر</w:t>
      </w:r>
      <w:r w:rsidR="00FF3772">
        <w:rPr>
          <w:rStyle w:val="Char3"/>
          <w:rtl/>
        </w:rPr>
        <w:t>ی</w:t>
      </w:r>
      <w:r w:rsidRPr="0039716B">
        <w:rPr>
          <w:rStyle w:val="Char3"/>
          <w:rtl/>
        </w:rPr>
        <w:t xml:space="preserve"> ن</w:t>
      </w:r>
      <w:r w:rsidR="00FF3772">
        <w:rPr>
          <w:rStyle w:val="Char3"/>
          <w:rtl/>
        </w:rPr>
        <w:t>ی</w:t>
      </w:r>
      <w:r w:rsidRPr="0039716B">
        <w:rPr>
          <w:rStyle w:val="Char3"/>
          <w:rtl/>
        </w:rPr>
        <w:t>ز در این مورد آمده است.</w:t>
      </w:r>
    </w:p>
    <w:p w:rsidR="00C3748B" w:rsidRPr="0074252A" w:rsidRDefault="00C3748B" w:rsidP="00DC2A78">
      <w:pPr>
        <w:ind w:firstLine="284"/>
        <w:jc w:val="both"/>
        <w:rPr>
          <w:rStyle w:val="Char7"/>
          <w:rtl/>
        </w:rPr>
      </w:pPr>
      <w:r w:rsidRPr="0074252A">
        <w:rPr>
          <w:rStyle w:val="Char7"/>
          <w:rtl/>
        </w:rPr>
        <w:t xml:space="preserve">سنت: </w:t>
      </w:r>
    </w:p>
    <w:p w:rsidR="00C3748B" w:rsidRPr="0039716B" w:rsidRDefault="00C3748B" w:rsidP="00FF6D42">
      <w:pPr>
        <w:ind w:firstLine="284"/>
        <w:jc w:val="both"/>
        <w:rPr>
          <w:rStyle w:val="Char3"/>
          <w:rtl/>
        </w:rPr>
      </w:pPr>
      <w:r w:rsidRPr="0039716B">
        <w:rPr>
          <w:rStyle w:val="Char3"/>
          <w:rtl/>
        </w:rPr>
        <w:t>حدیث ابن عمر</w:t>
      </w:r>
      <w:r w:rsidR="00C63534" w:rsidRPr="00C63534">
        <w:rPr>
          <w:rStyle w:val="Char3"/>
          <w:rFonts w:cs="CTraditional Arabic"/>
          <w:rtl/>
        </w:rPr>
        <w:t>س</w:t>
      </w:r>
      <w:r w:rsidRPr="0039716B">
        <w:rPr>
          <w:rStyle w:val="Char3"/>
          <w:rtl/>
        </w:rPr>
        <w:t xml:space="preserve"> از پیامبر</w:t>
      </w:r>
      <w:r w:rsidRPr="00DC2A78">
        <w:rPr>
          <w:rFonts w:ascii="Arial" w:hAnsi="Arial" w:cs="CTraditional Arabic"/>
          <w:rtl/>
          <w:lang w:bidi="fa-IR"/>
        </w:rPr>
        <w:t>ص</w:t>
      </w:r>
      <w:r w:rsidR="005E487F" w:rsidRPr="0039716B">
        <w:rPr>
          <w:rStyle w:val="Char3"/>
          <w:rtl/>
        </w:rPr>
        <w:t>:</w:t>
      </w:r>
    </w:p>
    <w:p w:rsidR="00C3748B" w:rsidRPr="00FF6D42" w:rsidRDefault="00BB65AF" w:rsidP="00FF6D42">
      <w:pPr>
        <w:pStyle w:val="a3"/>
        <w:rPr>
          <w:rStyle w:val="Char3"/>
          <w:rtl/>
        </w:rPr>
      </w:pPr>
      <w:r w:rsidRPr="00FF6D42">
        <w:rPr>
          <w:rStyle w:val="Char4"/>
          <w:rFonts w:hint="cs"/>
          <w:rtl/>
        </w:rPr>
        <w:t>«</w:t>
      </w:r>
      <w:r w:rsidR="00C3748B" w:rsidRPr="00FF6D42">
        <w:rPr>
          <w:rStyle w:val="Char4"/>
          <w:rtl/>
        </w:rPr>
        <w:t>أَنَّ رَسُولَ اللَّهِ</w:t>
      </w:r>
      <w:r w:rsidR="00FF6D42">
        <w:rPr>
          <w:rStyle w:val="Char4"/>
          <w:rFonts w:cs="CTraditional Arabic" w:hint="cs"/>
          <w:rtl/>
        </w:rPr>
        <w:t>ص</w:t>
      </w:r>
      <w:r w:rsidR="00C3748B" w:rsidRPr="00FF6D42">
        <w:rPr>
          <w:rStyle w:val="Char4"/>
          <w:rtl/>
        </w:rPr>
        <w:t xml:space="preserve"> قَالَ مَفَاتِحُ الْغَيْبِ خَمْسٌ لَا يَعْلَمُهَا إِلَّا اللَّهُ لَا يَعْلَمُ مَا فِي غَدٍ إِلَّا اللَّهُ وَلَا يَعْلَمُ مَا تَغِيضُ الْأَرْحَامُ إِلَّا اللَّهُ وَلَا يَعْلَمُ مَتَى يَأْتِي الْ</w:t>
      </w:r>
      <w:r w:rsidR="00BC5351" w:rsidRPr="00FF6D42">
        <w:rPr>
          <w:rStyle w:val="Char4"/>
          <w:rFonts w:hint="cs"/>
          <w:rtl/>
        </w:rPr>
        <w:t>ـ</w:t>
      </w:r>
      <w:r w:rsidR="00C3748B" w:rsidRPr="00FF6D42">
        <w:rPr>
          <w:rStyle w:val="Char4"/>
          <w:rtl/>
        </w:rPr>
        <w:t>مَطَرُ أَحَدٌ إِلَّا اللَّهُ وَلَا تَدْرِي نَفْسٌ بِأَيِّ أَرْضٍ تَمُوتُ وَلَا يَعْلَمُ مَتَى تَقُومُ السَّاعَةُ إِلَّا اللَّهُ</w:t>
      </w:r>
      <w:r w:rsidRPr="00FF6D42">
        <w:rPr>
          <w:rStyle w:val="Char4"/>
          <w:rFonts w:hint="cs"/>
          <w:rtl/>
        </w:rPr>
        <w:t>»</w:t>
      </w:r>
      <w:r w:rsidR="00C3748B" w:rsidRPr="00EB49AE">
        <w:rPr>
          <w:rStyle w:val="Char3"/>
          <w:vertAlign w:val="superscript"/>
          <w:rtl/>
        </w:rPr>
        <w:footnoteReference w:id="734"/>
      </w:r>
      <w:r w:rsidR="005E487F" w:rsidRPr="00FF6D42">
        <w:rPr>
          <w:rStyle w:val="Char3"/>
          <w:rtl/>
        </w:rPr>
        <w:t>.</w:t>
      </w:r>
    </w:p>
    <w:p w:rsidR="00C3748B" w:rsidRPr="0039716B" w:rsidRDefault="00BB65AF" w:rsidP="00FF6D42">
      <w:pPr>
        <w:ind w:firstLine="284"/>
        <w:jc w:val="both"/>
        <w:rPr>
          <w:rStyle w:val="Char3"/>
          <w:rtl/>
        </w:rPr>
      </w:pPr>
      <w:r>
        <w:rPr>
          <w:rFonts w:cs="Traditional Arabic" w:hint="cs"/>
          <w:color w:val="000000"/>
          <w:rtl/>
          <w:lang w:bidi="fa-IR"/>
        </w:rPr>
        <w:t>«</w:t>
      </w:r>
      <w:r w:rsidR="00C3748B" w:rsidRPr="0039716B">
        <w:rPr>
          <w:rStyle w:val="Char3"/>
          <w:rtl/>
        </w:rPr>
        <w:t>پیامبر</w:t>
      </w:r>
      <w:r w:rsidR="00C3748B" w:rsidRPr="00DC2A78">
        <w:rPr>
          <w:rFonts w:ascii="Arial" w:hAnsi="Arial" w:cs="CTraditional Arabic"/>
          <w:color w:val="000000"/>
          <w:rtl/>
          <w:lang w:bidi="fa-IR"/>
        </w:rPr>
        <w:t>ص</w:t>
      </w:r>
      <w:r w:rsidR="00C3748B" w:rsidRPr="0039716B">
        <w:rPr>
          <w:rStyle w:val="Char3"/>
          <w:rtl/>
        </w:rPr>
        <w:t xml:space="preserve"> می‌فرماید: کلید‌های غیب پنچ تا هستند تنها خداوند</w:t>
      </w:r>
      <w:r w:rsidR="00A909DA">
        <w:rPr>
          <w:rStyle w:val="Char3"/>
          <w:rtl/>
        </w:rPr>
        <w:t xml:space="preserve"> بدان‌ها </w:t>
      </w:r>
      <w:r w:rsidR="00C3748B" w:rsidRPr="0039716B">
        <w:rPr>
          <w:rStyle w:val="Char3"/>
          <w:rtl/>
        </w:rPr>
        <w:t>اگاه است، آنچه در رحم مادران قرار دارد و اینکه فردا چه چیزی رخ می‌دهد</w:t>
      </w:r>
      <w:r w:rsidR="006704C2" w:rsidRPr="0039716B">
        <w:rPr>
          <w:rStyle w:val="Char3"/>
          <w:rtl/>
        </w:rPr>
        <w:t xml:space="preserve"> </w:t>
      </w:r>
      <w:r w:rsidR="00C3748B" w:rsidRPr="0039716B">
        <w:rPr>
          <w:rStyle w:val="Char3"/>
          <w:rtl/>
        </w:rPr>
        <w:t>و چه وقت باران می‌بارد و هر انسانی کجا و کی می‌میرد و قیامت چه زمانی آغاز می‌شود</w:t>
      </w:r>
      <w:r>
        <w:rPr>
          <w:rFonts w:cs="Traditional Arabic" w:hint="cs"/>
          <w:color w:val="000000"/>
          <w:rtl/>
          <w:lang w:bidi="fa-IR"/>
        </w:rPr>
        <w:t>»</w:t>
      </w:r>
      <w:r w:rsidR="00C3748B" w:rsidRPr="0039716B">
        <w:rPr>
          <w:rStyle w:val="Char3"/>
          <w:rtl/>
        </w:rPr>
        <w:t>.</w:t>
      </w:r>
    </w:p>
    <w:p w:rsidR="00C3748B" w:rsidRPr="0039716B" w:rsidRDefault="00C3748B" w:rsidP="00DC2A78">
      <w:pPr>
        <w:ind w:firstLine="284"/>
        <w:jc w:val="both"/>
        <w:rPr>
          <w:rStyle w:val="Char3"/>
          <w:rtl/>
        </w:rPr>
      </w:pPr>
      <w:r w:rsidRPr="0039716B">
        <w:rPr>
          <w:rStyle w:val="Char3"/>
          <w:rtl/>
        </w:rPr>
        <w:t>حدیث جابر</w:t>
      </w:r>
      <w:r w:rsidR="00C63534" w:rsidRPr="00C63534">
        <w:rPr>
          <w:rStyle w:val="Char3"/>
          <w:rFonts w:cs="CTraditional Arabic"/>
          <w:rtl/>
        </w:rPr>
        <w:t>س</w:t>
      </w:r>
      <w:r w:rsidR="005E487F" w:rsidRPr="0039716B">
        <w:rPr>
          <w:rStyle w:val="Char3"/>
          <w:rtl/>
        </w:rPr>
        <w:t>:</w:t>
      </w:r>
    </w:p>
    <w:p w:rsidR="00C3748B" w:rsidRPr="00FF6D42" w:rsidRDefault="00BB65AF" w:rsidP="00FF6D42">
      <w:pPr>
        <w:pStyle w:val="a7"/>
        <w:rPr>
          <w:rStyle w:val="Char3"/>
          <w:rtl/>
        </w:rPr>
      </w:pPr>
      <w:r w:rsidRPr="00FF6D42">
        <w:rPr>
          <w:rFonts w:hint="cs"/>
          <w:rtl/>
        </w:rPr>
        <w:t>«</w:t>
      </w:r>
      <w:r w:rsidR="00C3748B" w:rsidRPr="00FF6D42">
        <w:rPr>
          <w:rtl/>
        </w:rPr>
        <w:t>كَانَ رَسُولُ اللَّهِ</w:t>
      </w:r>
      <w:r w:rsidR="00FF6D42">
        <w:rPr>
          <w:rFonts w:cs="CTraditional Arabic" w:hint="cs"/>
          <w:rtl/>
        </w:rPr>
        <w:t xml:space="preserve">ص </w:t>
      </w:r>
      <w:r w:rsidR="00C3748B" w:rsidRPr="00FF6D42">
        <w:rPr>
          <w:rtl/>
        </w:rPr>
        <w:t>يُعَلِّمُ أَصْحَابَهُ الِاسْتِخَارَةَ فِي الْأُمُورِ كُلِّهَا كَمَا يُعَلِّمُهُمْ السُّورَةَ مِنْ الْقُرْآنِ يَقُولُ إِذَا هَمَّ أَحَدُكُمْ بِالْأَمْرِ فَلْيَرْكَعْ رَكْعَتَيْنِ مِنْ غَيْرِ الْفَرِيضَةِ ثُمَّ لِيَقُلْ اللَّهُمَّ إِنِّي أَسْتَخِيرُكَ بِعِلْمِكَ وَأَسْتَقْدِرُكَ بِقُدْرَتِكَ وَأَسْأَلُكَ مِنْ فَضْلِكَ فَإِنَّكَ تَقْدِرُ وَلَا أَقْدِرُ وَتَعْلَمُ وَلَا أَعْلَمُ وَأَنْتَ عَلَّامُ الْغُيُوبِ اللَّهُمَّ فَإِنْ كُنْتَ تَعْلَمُ هَذَا الْأَمْرَ ثُمَّ تُسَمِّيهِ بِعَيْنِهِ خَيْرًا لِي فِي عَاجِلِ أَمْرِي وَآجِلِهِ قَالَ أَوْ فِي دِينِي وَمَعَاشِي وَعَاقِبَةِ أَمْرِي فَاقْدُرْهُ لِي وَيَسِّرْهُ لِي ثُمَّ بَارِكْ لِي فِيهِ اللَّهُمَّ وَإِنْ كُنْتَ تَعْلَمُ أَنَّهُ شَرٌّ لِي فِي دِينِي وَمَعَاشِي وَعَاقِبَةِ أَمْرِي أَوْ قَالَ فِي عَاجِلِ أَمْرِي وَآجِلِهِ فَاصْرِفْنِي عَنْهُ وَاقْدُرْ لِي الْخَيْرَ ح</w:t>
      </w:r>
      <w:r w:rsidRPr="00FF6D42">
        <w:rPr>
          <w:rtl/>
        </w:rPr>
        <w:t>َيْثُ كَانَ ثُمَّ رَضِّنِي بِهِ</w:t>
      </w:r>
      <w:r w:rsidRPr="00FF6D42">
        <w:rPr>
          <w:rFonts w:hint="cs"/>
          <w:rtl/>
        </w:rPr>
        <w:t>»</w:t>
      </w:r>
      <w:r w:rsidR="00C3748B" w:rsidRPr="00EB49AE">
        <w:rPr>
          <w:rStyle w:val="Char7"/>
          <w:bCs w:val="0"/>
          <w:szCs w:val="28"/>
          <w:vertAlign w:val="superscript"/>
          <w:rtl/>
        </w:rPr>
        <w:footnoteReference w:id="735"/>
      </w:r>
      <w:r w:rsidR="005E487F" w:rsidRPr="00FF6D42">
        <w:rPr>
          <w:rStyle w:val="Char3"/>
          <w:rFonts w:hint="cs"/>
          <w:rtl/>
        </w:rPr>
        <w:t>.</w:t>
      </w:r>
    </w:p>
    <w:p w:rsidR="00C3748B" w:rsidRPr="0039716B" w:rsidRDefault="00BB65AF" w:rsidP="00FF6D42">
      <w:pPr>
        <w:ind w:firstLine="284"/>
        <w:jc w:val="both"/>
        <w:rPr>
          <w:rStyle w:val="Char3"/>
          <w:rtl/>
        </w:rPr>
      </w:pPr>
      <w:r>
        <w:rPr>
          <w:rFonts w:cs="Traditional Arabic" w:hint="cs"/>
          <w:rtl/>
          <w:lang w:bidi="fa-IR"/>
        </w:rPr>
        <w:t>«</w:t>
      </w:r>
      <w:r w:rsidR="00C3748B" w:rsidRPr="0039716B">
        <w:rPr>
          <w:rStyle w:val="Char3"/>
          <w:rtl/>
        </w:rPr>
        <w:t>رسول خدا</w:t>
      </w:r>
      <w:r w:rsidR="00C3748B" w:rsidRPr="00DC2A78">
        <w:rPr>
          <w:rFonts w:ascii="Arial" w:hAnsi="Arial" w:cs="CTraditional Arabic"/>
          <w:rtl/>
          <w:lang w:bidi="fa-IR"/>
        </w:rPr>
        <w:t>ص</w:t>
      </w:r>
      <w:r w:rsidR="00C3748B" w:rsidRPr="0039716B">
        <w:rPr>
          <w:rStyle w:val="Char3"/>
          <w:rtl/>
        </w:rPr>
        <w:t xml:space="preserve"> استخاره را در تمام کارها مانند سوره قرآن به ما می‌آموخت و می‌فرمود: هر گاه یکی از شما قصد کاری کرد، دو رکعت نماز سنت بخواند و سپس بگوید: خدایا ! من به سبب علم تو، از تو طلب خیر می‌کنم</w:t>
      </w:r>
      <w:r w:rsidR="006704C2" w:rsidRPr="0039716B">
        <w:rPr>
          <w:rStyle w:val="Char3"/>
          <w:rtl/>
        </w:rPr>
        <w:t xml:space="preserve"> </w:t>
      </w:r>
      <w:r w:rsidR="00C3748B" w:rsidRPr="0039716B">
        <w:rPr>
          <w:rStyle w:val="Char3"/>
          <w:rtl/>
        </w:rPr>
        <w:t>و به سبب قدرت تو، از تو توان و قدرت می‌خواهم و از تو جود و بخشش می‌طلبم؛ زیرا که تو می‌توانی و من نمی‌توانم و تو دانی و من نمی‌دانم و تو دانا و اگاه به همه</w:t>
      </w:r>
      <w:r w:rsidR="006D1EA3" w:rsidRPr="0039716B">
        <w:rPr>
          <w:rStyle w:val="Char3"/>
          <w:rtl/>
        </w:rPr>
        <w:t xml:space="preserve">‌ی </w:t>
      </w:r>
      <w:r w:rsidR="008B2A27">
        <w:rPr>
          <w:rStyle w:val="Char3"/>
          <w:rtl/>
        </w:rPr>
        <w:t>غیب‌ها</w:t>
      </w:r>
      <w:r w:rsidR="00C3748B" w:rsidRPr="0039716B">
        <w:rPr>
          <w:rStyle w:val="Char3"/>
          <w:rtl/>
        </w:rPr>
        <w:t xml:space="preserve"> و رازهای پنهانی، پروردگارا ! اگر تو می‌دانی که این کار برای من در دین و دنیا و سرانجام کار » یا فرمود: حال و آینده کار من خیر است، آنرا برای من مقدر فرما و آسان گردان و در آن برکت اندار و اگر می‌دانی که این کار برای من در دین و دنیا و سرانجام بد است، آنرا از من دور کن و مرا از آن منصرف گردان و خیر را در هر جا هست برای من مقدر فرما و آن گاه مرا بدان خشنود کن، و فرمود: در این هنگا</w:t>
      </w:r>
      <w:r w:rsidR="005E487F" w:rsidRPr="0039716B">
        <w:rPr>
          <w:rStyle w:val="Char3"/>
          <w:rtl/>
        </w:rPr>
        <w:t>م نیاز خود را بگوید و نام ببرد</w:t>
      </w:r>
      <w:r>
        <w:rPr>
          <w:rFonts w:cs="Traditional Arabic" w:hint="cs"/>
          <w:rtl/>
          <w:lang w:bidi="fa-IR"/>
        </w:rPr>
        <w:t>»</w:t>
      </w:r>
      <w:r w:rsidR="005E487F" w:rsidRPr="0039716B">
        <w:rPr>
          <w:rStyle w:val="Char3"/>
          <w:rtl/>
        </w:rPr>
        <w:t>.</w:t>
      </w:r>
    </w:p>
    <w:p w:rsidR="00C3748B" w:rsidRPr="0039716B" w:rsidRDefault="00C3748B" w:rsidP="00DC2A78">
      <w:pPr>
        <w:ind w:firstLine="284"/>
        <w:jc w:val="both"/>
        <w:rPr>
          <w:rStyle w:val="Char3"/>
          <w:rtl/>
        </w:rPr>
      </w:pPr>
      <w:r w:rsidRPr="0039716B">
        <w:rPr>
          <w:rStyle w:val="Char3"/>
          <w:rtl/>
        </w:rPr>
        <w:t>احادیث فراوانی بر علم خدا روایت شده‌اند.</w:t>
      </w:r>
    </w:p>
    <w:p w:rsidR="00C3748B" w:rsidRPr="0039716B" w:rsidRDefault="00C3748B" w:rsidP="00FF6D42">
      <w:pPr>
        <w:ind w:firstLine="284"/>
        <w:jc w:val="both"/>
        <w:rPr>
          <w:rStyle w:val="Char3"/>
          <w:rtl/>
        </w:rPr>
      </w:pPr>
      <w:r w:rsidRPr="0039716B">
        <w:rPr>
          <w:rStyle w:val="Char3"/>
          <w:rtl/>
        </w:rPr>
        <w:t>از امام شافعیَ</w:t>
      </w:r>
      <w:r w:rsidR="004032B3" w:rsidRPr="004032B3">
        <w:rPr>
          <w:rFonts w:ascii="Arial" w:hAnsi="Arial" w:cs="CTraditional Arabic"/>
          <w:rtl/>
          <w:lang w:bidi="fa-IR"/>
        </w:rPr>
        <w:t>/</w:t>
      </w:r>
      <w:r w:rsidR="006704C2" w:rsidRPr="0039716B">
        <w:rPr>
          <w:rStyle w:val="Char3"/>
          <w:rtl/>
        </w:rPr>
        <w:t xml:space="preserve"> </w:t>
      </w:r>
      <w:r w:rsidRPr="0039716B">
        <w:rPr>
          <w:rStyle w:val="Char3"/>
          <w:rtl/>
        </w:rPr>
        <w:t>نقل شده که صفت علم را برای خداوند منان ثابت فرموده‌اند و بدان اقرار کرده است و آنرا صفت ذاتی و ازلی دانسته که بر هر چیزی پیشی گرفته.</w:t>
      </w:r>
      <w:r w:rsidR="006704C2" w:rsidRPr="0039716B">
        <w:rPr>
          <w:rStyle w:val="Char3"/>
          <w:rtl/>
        </w:rPr>
        <w:t xml:space="preserve"> </w:t>
      </w:r>
      <w:r w:rsidR="005E487F" w:rsidRPr="0039716B">
        <w:rPr>
          <w:rStyle w:val="Char3"/>
          <w:rtl/>
        </w:rPr>
        <w:t>امام در مورد آ</w:t>
      </w:r>
      <w:r w:rsidR="00FF3772">
        <w:rPr>
          <w:rStyle w:val="Char3"/>
          <w:rtl/>
        </w:rPr>
        <w:t>ی</w:t>
      </w:r>
      <w:r w:rsidR="005E487F" w:rsidRPr="0039716B">
        <w:rPr>
          <w:rStyle w:val="Char3"/>
          <w:rtl/>
        </w:rPr>
        <w:t>ه 143 سوره بقره:</w:t>
      </w:r>
    </w:p>
    <w:p w:rsidR="00C3748B" w:rsidRPr="00FF6D42" w:rsidRDefault="00A10318" w:rsidP="00F67E44">
      <w:pPr>
        <w:ind w:firstLine="284"/>
        <w:jc w:val="both"/>
        <w:rPr>
          <w:rStyle w:val="Char3"/>
          <w:rtl/>
        </w:rPr>
      </w:pPr>
      <w:r w:rsidRPr="00A10318">
        <w:rPr>
          <w:rFonts w:cs="Traditional Arabic" w:hint="cs"/>
          <w:rtl/>
          <w:lang w:bidi="fa-IR"/>
        </w:rPr>
        <w:t>﴿</w:t>
      </w:r>
      <w:r w:rsidR="00F67E44" w:rsidRPr="0028684C">
        <w:rPr>
          <w:rStyle w:val="Char2"/>
          <w:rFonts w:hint="cs"/>
          <w:rtl/>
        </w:rPr>
        <w:t>وَمَا جَعَلۡنَا ٱلۡقِبۡلَةَ ٱلَّتِي كُنتَ عَلَيۡهَآ إِلَّا لِنَعۡلَمَ مَن يَتَّبِعُ ٱلرَّسُولَ مِمَّن يَنقَلِبُ عَلَىٰ عَقِبَيۡهِ</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Fonts w:hint="cs"/>
          <w:rtl/>
        </w:rPr>
        <w:t>البقر</w:t>
      </w:r>
      <w:r w:rsidR="00BB65AF" w:rsidRPr="00FF6D42">
        <w:rPr>
          <w:rStyle w:val="Char5"/>
          <w:rtl/>
        </w:rPr>
        <w:t>ة</w:t>
      </w:r>
      <w:r w:rsidR="00BB65AF" w:rsidRPr="00FF6D42">
        <w:rPr>
          <w:rStyle w:val="Char5"/>
          <w:rFonts w:hint="cs"/>
          <w:rtl/>
        </w:rPr>
        <w:t>: 143</w:t>
      </w:r>
      <w:r w:rsidRPr="00FF6D42">
        <w:rPr>
          <w:rStyle w:val="Char5"/>
          <w:rFonts w:hint="cs"/>
          <w:rtl/>
        </w:rPr>
        <w:t>]</w:t>
      </w:r>
      <w:r w:rsidRPr="0039716B">
        <w:rPr>
          <w:rStyle w:val="Char3"/>
          <w:rFonts w:hint="cs"/>
          <w:rtl/>
        </w:rPr>
        <w:t>.</w:t>
      </w:r>
    </w:p>
    <w:p w:rsidR="00C3748B" w:rsidRPr="0074252A" w:rsidRDefault="00BB65AF" w:rsidP="00DC2A78">
      <w:pPr>
        <w:ind w:firstLine="284"/>
        <w:jc w:val="both"/>
        <w:rPr>
          <w:rStyle w:val="Char7"/>
          <w:rtl/>
        </w:rPr>
      </w:pPr>
      <w:r>
        <w:rPr>
          <w:rFonts w:cs="Traditional Arabic" w:hint="cs"/>
          <w:rtl/>
          <w:lang w:bidi="fa-IR"/>
        </w:rPr>
        <w:t>«</w:t>
      </w:r>
      <w:r w:rsidR="00C3748B" w:rsidRPr="0039716B">
        <w:rPr>
          <w:rStyle w:val="Char3"/>
          <w:rtl/>
        </w:rPr>
        <w:t xml:space="preserve">قبله‏اى را </w:t>
      </w:r>
      <w:r w:rsidR="00FF3772">
        <w:rPr>
          <w:rStyle w:val="Char3"/>
          <w:rtl/>
        </w:rPr>
        <w:t>ک</w:t>
      </w:r>
      <w:r w:rsidR="00C3748B" w:rsidRPr="0039716B">
        <w:rPr>
          <w:rStyle w:val="Char3"/>
          <w:rtl/>
        </w:rPr>
        <w:t>ه [چندى] بر آن بودى مقرر ن</w:t>
      </w:r>
      <w:r w:rsidR="00FF3772">
        <w:rPr>
          <w:rStyle w:val="Char3"/>
          <w:rtl/>
        </w:rPr>
        <w:t>ک</w:t>
      </w:r>
      <w:r w:rsidR="00C3748B" w:rsidRPr="0039716B">
        <w:rPr>
          <w:rStyle w:val="Char3"/>
          <w:rtl/>
        </w:rPr>
        <w:t>رد</w:t>
      </w:r>
      <w:r w:rsidR="00FF3772">
        <w:rPr>
          <w:rStyle w:val="Char3"/>
          <w:rtl/>
        </w:rPr>
        <w:t>ی</w:t>
      </w:r>
      <w:r w:rsidR="00C3748B" w:rsidRPr="0039716B">
        <w:rPr>
          <w:rStyle w:val="Char3"/>
          <w:rtl/>
        </w:rPr>
        <w:t>م جز براى آن</w:t>
      </w:r>
      <w:r w:rsidR="00FF3772">
        <w:rPr>
          <w:rStyle w:val="Char3"/>
          <w:rtl/>
        </w:rPr>
        <w:t>ک</w:t>
      </w:r>
      <w:r w:rsidR="00C3748B" w:rsidRPr="0039716B">
        <w:rPr>
          <w:rStyle w:val="Char3"/>
          <w:rtl/>
        </w:rPr>
        <w:t xml:space="preserve">ه مشخص شود </w:t>
      </w:r>
      <w:r w:rsidR="00FF3772">
        <w:rPr>
          <w:rStyle w:val="Char3"/>
          <w:rtl/>
        </w:rPr>
        <w:t>ک</w:t>
      </w:r>
      <w:r w:rsidR="00C3748B" w:rsidRPr="0039716B">
        <w:rPr>
          <w:rStyle w:val="Char3"/>
          <w:rtl/>
        </w:rPr>
        <w:t xml:space="preserve">سى را </w:t>
      </w:r>
      <w:r w:rsidR="00FF3772">
        <w:rPr>
          <w:rStyle w:val="Char3"/>
          <w:rtl/>
        </w:rPr>
        <w:t>ک</w:t>
      </w:r>
      <w:r w:rsidR="00C3748B" w:rsidRPr="0039716B">
        <w:rPr>
          <w:rStyle w:val="Char3"/>
          <w:rtl/>
        </w:rPr>
        <w:t>ه از پ</w:t>
      </w:r>
      <w:r w:rsidR="00FF3772">
        <w:rPr>
          <w:rStyle w:val="Char3"/>
          <w:rtl/>
        </w:rPr>
        <w:t>ی</w:t>
      </w:r>
      <w:r w:rsidR="00C3748B" w:rsidRPr="0039716B">
        <w:rPr>
          <w:rStyle w:val="Char3"/>
          <w:rtl/>
        </w:rPr>
        <w:t>امبر پ</w:t>
      </w:r>
      <w:r w:rsidR="00FF3772">
        <w:rPr>
          <w:rStyle w:val="Char3"/>
          <w:rtl/>
        </w:rPr>
        <w:t>ی</w:t>
      </w:r>
      <w:r w:rsidR="00C3748B" w:rsidRPr="0039716B">
        <w:rPr>
          <w:rStyle w:val="Char3"/>
          <w:rtl/>
        </w:rPr>
        <w:t>روى مى‏</w:t>
      </w:r>
      <w:r w:rsidR="00FF3772">
        <w:rPr>
          <w:rStyle w:val="Char3"/>
          <w:rtl/>
        </w:rPr>
        <w:t>ک</w:t>
      </w:r>
      <w:r w:rsidR="00C3748B" w:rsidRPr="0039716B">
        <w:rPr>
          <w:rStyle w:val="Char3"/>
          <w:rtl/>
        </w:rPr>
        <w:t xml:space="preserve">ند از آن </w:t>
      </w:r>
      <w:r w:rsidR="00FF3772">
        <w:rPr>
          <w:rStyle w:val="Char3"/>
          <w:rtl/>
        </w:rPr>
        <w:t>ک</w:t>
      </w:r>
      <w:r w:rsidR="00C3748B" w:rsidRPr="0039716B">
        <w:rPr>
          <w:rStyle w:val="Char3"/>
          <w:rtl/>
        </w:rPr>
        <w:t xml:space="preserve">س </w:t>
      </w:r>
      <w:r w:rsidR="00FF3772">
        <w:rPr>
          <w:rStyle w:val="Char3"/>
          <w:rtl/>
        </w:rPr>
        <w:t>ک</w:t>
      </w:r>
      <w:r w:rsidR="00C3748B" w:rsidRPr="0039716B">
        <w:rPr>
          <w:rStyle w:val="Char3"/>
          <w:rtl/>
        </w:rPr>
        <w:t>ه از عق</w:t>
      </w:r>
      <w:r w:rsidR="00FF3772">
        <w:rPr>
          <w:rStyle w:val="Char3"/>
          <w:rtl/>
        </w:rPr>
        <w:t>ی</w:t>
      </w:r>
      <w:r w:rsidR="00C3748B" w:rsidRPr="0039716B">
        <w:rPr>
          <w:rStyle w:val="Char3"/>
          <w:rtl/>
        </w:rPr>
        <w:t>ده خود برمى‏گردد</w:t>
      </w:r>
      <w:r>
        <w:rPr>
          <w:rFonts w:cs="Traditional Arabic" w:hint="cs"/>
          <w:rtl/>
          <w:lang w:bidi="fa-IR"/>
        </w:rPr>
        <w:t>»</w:t>
      </w:r>
      <w:r w:rsidR="00C3748B" w:rsidRPr="0039716B">
        <w:rPr>
          <w:rStyle w:val="Char3"/>
          <w:rtl/>
        </w:rPr>
        <w:t xml:space="preserve">. </w:t>
      </w:r>
    </w:p>
    <w:p w:rsidR="00C3748B" w:rsidRPr="0039716B" w:rsidRDefault="002A7514" w:rsidP="00DC2A78">
      <w:pPr>
        <w:ind w:firstLine="284"/>
        <w:jc w:val="both"/>
        <w:rPr>
          <w:rStyle w:val="Char3"/>
          <w:rtl/>
        </w:rPr>
      </w:pPr>
      <w:r w:rsidRPr="0039716B">
        <w:rPr>
          <w:rStyle w:val="Char3"/>
          <w:rtl/>
        </w:rPr>
        <w:t>می</w:t>
      </w:r>
      <w:r w:rsidRPr="0039716B">
        <w:rPr>
          <w:rStyle w:val="Char3"/>
          <w:rFonts w:hint="cs"/>
          <w:rtl/>
        </w:rPr>
        <w:t>‌</w:t>
      </w:r>
      <w:r w:rsidR="00C3748B" w:rsidRPr="0039716B">
        <w:rPr>
          <w:rStyle w:val="Char3"/>
          <w:rtl/>
        </w:rPr>
        <w:t>فرماید: علم خداوند پیش از پیروی و بعد از آن مساوی بود</w:t>
      </w:r>
      <w:r w:rsidR="00C3748B" w:rsidRPr="00EB49AE">
        <w:rPr>
          <w:rStyle w:val="Char7"/>
          <w:bCs w:val="0"/>
          <w:szCs w:val="28"/>
          <w:vertAlign w:val="superscript"/>
          <w:rtl/>
        </w:rPr>
        <w:footnoteReference w:id="736"/>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یعنی امام علم خداوند را سابق بر هر چیزی می‌داند. </w:t>
      </w:r>
    </w:p>
    <w:p w:rsidR="00C3748B" w:rsidRPr="0039716B" w:rsidRDefault="00C3748B" w:rsidP="00FF6D42">
      <w:pPr>
        <w:ind w:firstLine="284"/>
        <w:jc w:val="both"/>
        <w:rPr>
          <w:rStyle w:val="Char3"/>
          <w:rtl/>
        </w:rPr>
      </w:pPr>
      <w:r w:rsidRPr="0039716B">
        <w:rPr>
          <w:rStyle w:val="Char3"/>
          <w:rtl/>
        </w:rPr>
        <w:t xml:space="preserve">مفسرین در </w:t>
      </w:r>
      <w:r w:rsidR="005E487F" w:rsidRPr="0039716B">
        <w:rPr>
          <w:rStyle w:val="Char3"/>
          <w:rtl/>
        </w:rPr>
        <w:t>تفسیر آ</w:t>
      </w:r>
      <w:r w:rsidR="00FF3772">
        <w:rPr>
          <w:rStyle w:val="Char3"/>
          <w:rtl/>
        </w:rPr>
        <w:t>ی</w:t>
      </w:r>
      <w:r w:rsidR="005E487F" w:rsidRPr="0039716B">
        <w:rPr>
          <w:rStyle w:val="Char3"/>
          <w:rtl/>
        </w:rPr>
        <w:t>ه اختلاف پیدا کرده</w:t>
      </w:r>
      <w:r w:rsidR="00FF6D42">
        <w:rPr>
          <w:rStyle w:val="Char3"/>
          <w:rFonts w:hint="cs"/>
          <w:rtl/>
        </w:rPr>
        <w:t>‌</w:t>
      </w:r>
      <w:r w:rsidR="005E487F" w:rsidRPr="0039716B">
        <w:rPr>
          <w:rStyle w:val="Char3"/>
          <w:rtl/>
        </w:rPr>
        <w:t>اند:</w:t>
      </w:r>
    </w:p>
    <w:p w:rsidR="00C3748B" w:rsidRPr="0039716B" w:rsidRDefault="00C3748B" w:rsidP="00FF6D42">
      <w:pPr>
        <w:ind w:firstLine="284"/>
        <w:jc w:val="both"/>
        <w:rPr>
          <w:rStyle w:val="Char3"/>
          <w:rtl/>
        </w:rPr>
      </w:pPr>
      <w:r w:rsidRPr="0039716B">
        <w:rPr>
          <w:rStyle w:val="Char3"/>
          <w:rtl/>
        </w:rPr>
        <w:t xml:space="preserve">ابن جریر می‌فرماید: ای محمد ما این کار را تنها برای این انجام دادیم تا بدانیم چه کسی پیروی می‌کند و چه کسی نافرمانی... سپس ابن جریر ادامه می‌دهد: اگر کسی بگوید: مگر خداوند نمی‌دانست چه کسی پیروی می‌کند و چه کسی سر باز می‌زند مگر بعد از پیروی کردن مسلمان و سر باز زدن </w:t>
      </w:r>
      <w:r w:rsidR="005E487F" w:rsidRPr="0039716B">
        <w:rPr>
          <w:rStyle w:val="Char3"/>
          <w:rtl/>
        </w:rPr>
        <w:t>مرتدین؟</w:t>
      </w:r>
    </w:p>
    <w:p w:rsidR="00C3748B" w:rsidRPr="0039716B" w:rsidRDefault="002A7514" w:rsidP="00DC2A78">
      <w:pPr>
        <w:ind w:firstLine="284"/>
        <w:jc w:val="both"/>
        <w:rPr>
          <w:rStyle w:val="Char3"/>
          <w:rtl/>
        </w:rPr>
      </w:pPr>
      <w:r w:rsidRPr="0039716B">
        <w:rPr>
          <w:rStyle w:val="Char3"/>
          <w:rtl/>
        </w:rPr>
        <w:t>بعضی در جواب گفته</w:t>
      </w:r>
      <w:r w:rsidRPr="0039716B">
        <w:rPr>
          <w:rStyle w:val="Char3"/>
          <w:rFonts w:hint="cs"/>
          <w:rtl/>
        </w:rPr>
        <w:t>‌</w:t>
      </w:r>
      <w:r w:rsidR="00C3748B" w:rsidRPr="0039716B">
        <w:rPr>
          <w:rStyle w:val="Char3"/>
          <w:rtl/>
        </w:rPr>
        <w:t>اند: خداوند به هر چیزی اگاه است، معنی آ</w:t>
      </w:r>
      <w:r w:rsidR="00FF3772">
        <w:rPr>
          <w:rStyle w:val="Char3"/>
          <w:rtl/>
        </w:rPr>
        <w:t>ی</w:t>
      </w:r>
      <w:r w:rsidR="00C3748B" w:rsidRPr="0039716B">
        <w:rPr>
          <w:rStyle w:val="Char3"/>
          <w:rtl/>
        </w:rPr>
        <w:t>ه این نیست که خداوند تا هن</w:t>
      </w:r>
      <w:r w:rsidR="005E487F" w:rsidRPr="0039716B">
        <w:rPr>
          <w:rStyle w:val="Char3"/>
          <w:rtl/>
        </w:rPr>
        <w:t>گام رخ دادن کار بدان علم نداشت.</w:t>
      </w:r>
    </w:p>
    <w:p w:rsidR="00C3748B" w:rsidRPr="0039716B" w:rsidRDefault="002A7514" w:rsidP="00DC2A78">
      <w:pPr>
        <w:ind w:firstLine="284"/>
        <w:jc w:val="both"/>
        <w:rPr>
          <w:rStyle w:val="Char3"/>
          <w:rtl/>
        </w:rPr>
      </w:pPr>
      <w:r w:rsidRPr="0039716B">
        <w:rPr>
          <w:rStyle w:val="Char3"/>
          <w:rtl/>
        </w:rPr>
        <w:t>اگر گفته شود: یعنی چه</w:t>
      </w:r>
      <w:r w:rsidR="00C3748B" w:rsidRPr="0039716B">
        <w:rPr>
          <w:rStyle w:val="Char3"/>
          <w:rtl/>
        </w:rPr>
        <w:t>؟</w:t>
      </w:r>
    </w:p>
    <w:p w:rsidR="00C3748B" w:rsidRPr="0039716B" w:rsidRDefault="00C3748B" w:rsidP="00DC2A78">
      <w:pPr>
        <w:ind w:firstLine="284"/>
        <w:jc w:val="both"/>
        <w:rPr>
          <w:rStyle w:val="Char3"/>
          <w:rtl/>
        </w:rPr>
      </w:pPr>
      <w:r w:rsidRPr="0039716B">
        <w:rPr>
          <w:rStyle w:val="Char3"/>
          <w:rtl/>
        </w:rPr>
        <w:t>گفته می‌شود: یعنی قبله را مقرر نکردیم مگر برای اینکه پیامبر و دوست و حزبم بدانند چه کسی پیروی</w:t>
      </w:r>
      <w:r w:rsidR="002A7514" w:rsidRPr="0039716B">
        <w:rPr>
          <w:rStyle w:val="Char3"/>
          <w:rtl/>
        </w:rPr>
        <w:t xml:space="preserve"> می‌کند و چه کسی سر باز می‌زند.</w:t>
      </w:r>
    </w:p>
    <w:p w:rsidR="00C3748B" w:rsidRPr="0039716B" w:rsidRDefault="00C3748B" w:rsidP="00FF6D42">
      <w:pPr>
        <w:ind w:firstLine="284"/>
        <w:jc w:val="both"/>
        <w:rPr>
          <w:rStyle w:val="Char3"/>
          <w:rtl/>
        </w:rPr>
      </w:pPr>
      <w:r w:rsidRPr="0039716B">
        <w:rPr>
          <w:rStyle w:val="Char3"/>
          <w:rtl/>
        </w:rPr>
        <w:t>امام طبری این دیدگاه را قبول دارد و شواهدی از کلام عرب برای اثبات آن بیان می‌کند، سپس می‌فرماید: بعضی می‌گویند: این کلام گفته می‌شود چون عرب به جای دیدن، علم را به کار می‌برند... پس معنی آ</w:t>
      </w:r>
      <w:r w:rsidR="00FF3772">
        <w:rPr>
          <w:rStyle w:val="Char3"/>
          <w:rtl/>
        </w:rPr>
        <w:t>ی</w:t>
      </w:r>
      <w:r w:rsidRPr="0039716B">
        <w:rPr>
          <w:rStyle w:val="Char3"/>
          <w:rtl/>
        </w:rPr>
        <w:t>ه چنین است: مگر برای نشان دادن کسی که از رسول پیروی می‌کند یا سر باز می‌زند.</w:t>
      </w:r>
      <w:r w:rsidR="006704C2" w:rsidRPr="0039716B">
        <w:rPr>
          <w:rStyle w:val="Char3"/>
          <w:rtl/>
        </w:rPr>
        <w:t xml:space="preserve"> </w:t>
      </w:r>
      <w:r w:rsidRPr="0039716B">
        <w:rPr>
          <w:rStyle w:val="Char3"/>
          <w:rtl/>
        </w:rPr>
        <w:t xml:space="preserve">ولی امام این تأویل را رد می‌کند. </w:t>
      </w:r>
    </w:p>
    <w:p w:rsidR="00C3748B" w:rsidRPr="0039716B" w:rsidRDefault="00C3748B" w:rsidP="00DC2A78">
      <w:pPr>
        <w:ind w:firstLine="284"/>
        <w:jc w:val="both"/>
        <w:rPr>
          <w:rStyle w:val="Char3"/>
          <w:rtl/>
        </w:rPr>
      </w:pPr>
      <w:r w:rsidRPr="0039716B">
        <w:rPr>
          <w:rStyle w:val="Char3"/>
          <w:rtl/>
        </w:rPr>
        <w:t>بعضی هم می‌گویند: خداوند می‌فرماید: لنعلم، به خاطر منافقین و یهود و کافران است چون</w:t>
      </w:r>
      <w:r w:rsidR="007133C0">
        <w:rPr>
          <w:rStyle w:val="Char3"/>
          <w:rtl/>
        </w:rPr>
        <w:t xml:space="preserve"> آن‌ها </w:t>
      </w:r>
      <w:r w:rsidRPr="0039716B">
        <w:rPr>
          <w:rStyle w:val="Char3"/>
          <w:rtl/>
        </w:rPr>
        <w:t>قبول نداشتند که خداوند قبل از وقوع به چیزی علم داشته باشد، می‌گفتند: اگر گفته شود: هنگام تغییر قبله بعضی از</w:t>
      </w:r>
      <w:r w:rsidR="007133C0">
        <w:rPr>
          <w:rStyle w:val="Char3"/>
          <w:rtl/>
        </w:rPr>
        <w:t xml:space="preserve"> آن‌ها </w:t>
      </w:r>
      <w:r w:rsidRPr="0039716B">
        <w:rPr>
          <w:rStyle w:val="Char3"/>
          <w:rtl/>
        </w:rPr>
        <w:t>مرتد می‌شود، چنین چیزی به وقوع نمی‌پیوندد یا باطل است.</w:t>
      </w:r>
      <w:r w:rsidR="006704C2" w:rsidRPr="0039716B">
        <w:rPr>
          <w:rStyle w:val="Char3"/>
          <w:rtl/>
        </w:rPr>
        <w:t xml:space="preserve"> </w:t>
      </w:r>
      <w:r w:rsidRPr="0039716B">
        <w:rPr>
          <w:rStyle w:val="Char3"/>
          <w:rtl/>
        </w:rPr>
        <w:t>اما وقتی که خداوند آ</w:t>
      </w:r>
      <w:r w:rsidR="00FF3772">
        <w:rPr>
          <w:rStyle w:val="Char3"/>
          <w:rtl/>
        </w:rPr>
        <w:t>ی</w:t>
      </w:r>
      <w:r w:rsidRPr="0039716B">
        <w:rPr>
          <w:rStyle w:val="Char3"/>
          <w:rtl/>
        </w:rPr>
        <w:t>ه را نازل کرد و قبله را تغییر داد و بعضی مرتد شدند، خداوند فرمود: الا لنعلم..... آنچه شما کافران انکار می‌کردید من در علم خود می‌دانست</w:t>
      </w:r>
      <w:r w:rsidR="005E487F" w:rsidRPr="0039716B">
        <w:rPr>
          <w:rStyle w:val="Char3"/>
          <w:rtl/>
        </w:rPr>
        <w:t>م قبل از اینکه به وقوع بپیوندد.</w:t>
      </w:r>
    </w:p>
    <w:p w:rsidR="00C3748B" w:rsidRPr="0039716B" w:rsidRDefault="00C3748B" w:rsidP="00DC2A78">
      <w:pPr>
        <w:ind w:firstLine="284"/>
        <w:jc w:val="both"/>
        <w:rPr>
          <w:rStyle w:val="Char3"/>
          <w:rtl/>
        </w:rPr>
      </w:pPr>
      <w:r w:rsidRPr="0039716B">
        <w:rPr>
          <w:rStyle w:val="Char3"/>
          <w:rtl/>
        </w:rPr>
        <w:t>پس معنی آ</w:t>
      </w:r>
      <w:r w:rsidR="00FF3772">
        <w:rPr>
          <w:rStyle w:val="Char3"/>
          <w:rtl/>
        </w:rPr>
        <w:t>ی</w:t>
      </w:r>
      <w:r w:rsidRPr="0039716B">
        <w:rPr>
          <w:rStyle w:val="Char3"/>
          <w:rtl/>
        </w:rPr>
        <w:t>ه چنین است: تا بیان کنیم که ما می‌دانستیم چه کسی پیرو محمد است و چه کسی از او سر باز می‌زند.</w:t>
      </w:r>
      <w:r w:rsidR="006704C2" w:rsidRPr="0039716B">
        <w:rPr>
          <w:rStyle w:val="Char3"/>
          <w:rtl/>
        </w:rPr>
        <w:t xml:space="preserve"> </w:t>
      </w:r>
      <w:r w:rsidRPr="0039716B">
        <w:rPr>
          <w:rStyle w:val="Char3"/>
          <w:rtl/>
        </w:rPr>
        <w:t>امام می‌فرماید: هر چند تأویل معقولی است و شاهد هم دارد ولی بعید است که مفهوم آ</w:t>
      </w:r>
      <w:r w:rsidR="00FF3772">
        <w:rPr>
          <w:rStyle w:val="Char3"/>
          <w:rtl/>
        </w:rPr>
        <w:t>ی</w:t>
      </w:r>
      <w:r w:rsidRPr="0039716B">
        <w:rPr>
          <w:rStyle w:val="Char3"/>
          <w:rtl/>
        </w:rPr>
        <w:t>ه چنین باشد</w:t>
      </w:r>
      <w:r w:rsidRPr="00EB49AE">
        <w:rPr>
          <w:rStyle w:val="Char7"/>
          <w:bCs w:val="0"/>
          <w:szCs w:val="28"/>
          <w:vertAlign w:val="superscript"/>
          <w:rtl/>
        </w:rPr>
        <w:footnoteReference w:id="737"/>
      </w:r>
      <w:r w:rsidR="005E487F" w:rsidRPr="0039716B">
        <w:rPr>
          <w:rStyle w:val="Char3"/>
          <w:rFonts w:hint="cs"/>
          <w:rtl/>
        </w:rPr>
        <w:t>.</w:t>
      </w:r>
    </w:p>
    <w:p w:rsidR="00C3748B" w:rsidRPr="0039716B" w:rsidRDefault="00C3748B" w:rsidP="00FF6D42">
      <w:pPr>
        <w:ind w:firstLine="284"/>
        <w:jc w:val="both"/>
        <w:rPr>
          <w:rStyle w:val="Char3"/>
          <w:rtl/>
        </w:rPr>
      </w:pPr>
      <w:r w:rsidRPr="0039716B">
        <w:rPr>
          <w:rStyle w:val="Char3"/>
          <w:rtl/>
        </w:rPr>
        <w:t>ابن کثیر</w:t>
      </w:r>
      <w:r w:rsidR="004032B3" w:rsidRPr="004032B3">
        <w:rPr>
          <w:rFonts w:ascii="Arial" w:hAnsi="Arial" w:cs="CTraditional Arabic"/>
          <w:rtl/>
          <w:lang w:bidi="fa-IR"/>
        </w:rPr>
        <w:t>/</w:t>
      </w:r>
      <w:r w:rsidRPr="0039716B">
        <w:rPr>
          <w:rStyle w:val="Char3"/>
          <w:rtl/>
        </w:rPr>
        <w:t xml:space="preserve"> می‌گوید: خداوند می‌فرماید: ای محمد ما رو کردن به قبله را برای تو تشریع کردیم در ابتداء به بیت المقدس سپس به کعبه تا حال آن</w:t>
      </w:r>
      <w:r w:rsidR="00FF6D42">
        <w:rPr>
          <w:rStyle w:val="Char3"/>
          <w:rFonts w:hint="cs"/>
          <w:rtl/>
        </w:rPr>
        <w:t>‌</w:t>
      </w:r>
      <w:r w:rsidRPr="0039716B">
        <w:rPr>
          <w:rStyle w:val="Char3"/>
          <w:rtl/>
        </w:rPr>
        <w:t>های که پیرو تو</w:t>
      </w:r>
      <w:r w:rsidR="002A7514" w:rsidRPr="0039716B">
        <w:rPr>
          <w:rStyle w:val="Char3"/>
          <w:rFonts w:hint="cs"/>
          <w:rtl/>
        </w:rPr>
        <w:t xml:space="preserve"> </w:t>
      </w:r>
      <w:r w:rsidRPr="0039716B">
        <w:rPr>
          <w:rStyle w:val="Char3"/>
          <w:rtl/>
        </w:rPr>
        <w:t>هستند و از تو اطاعت می‌کنند و در رو کردن به قبله همراه تو هستند از افرادی که مرتد می‌شوند روشن شود</w:t>
      </w:r>
      <w:r w:rsidRPr="00EB49AE">
        <w:rPr>
          <w:rStyle w:val="Char7"/>
          <w:bCs w:val="0"/>
          <w:szCs w:val="28"/>
          <w:vertAlign w:val="superscript"/>
          <w:rtl/>
        </w:rPr>
        <w:footnoteReference w:id="738"/>
      </w:r>
      <w:r w:rsidR="005E487F" w:rsidRPr="0039716B">
        <w:rPr>
          <w:rStyle w:val="Char3"/>
          <w:rFonts w:hint="cs"/>
          <w:rtl/>
        </w:rPr>
        <w:t>.</w:t>
      </w:r>
    </w:p>
    <w:p w:rsidR="00C3748B" w:rsidRPr="0039716B" w:rsidRDefault="00C3748B" w:rsidP="00F67E44">
      <w:pPr>
        <w:ind w:firstLine="284"/>
        <w:jc w:val="both"/>
        <w:rPr>
          <w:rStyle w:val="Char3"/>
          <w:rtl/>
        </w:rPr>
      </w:pPr>
      <w:r w:rsidRPr="0039716B">
        <w:rPr>
          <w:rStyle w:val="Char3"/>
          <w:rtl/>
        </w:rPr>
        <w:t>سع</w:t>
      </w:r>
      <w:r w:rsidR="002A7514" w:rsidRPr="0039716B">
        <w:rPr>
          <w:rStyle w:val="Char3"/>
          <w:rtl/>
        </w:rPr>
        <w:t>دی می‌گوید: خداوند می‌فرماید:</w:t>
      </w:r>
      <w:r w:rsidR="00F67E44" w:rsidRPr="0039716B">
        <w:rPr>
          <w:rStyle w:val="Char3"/>
          <w:rFonts w:hint="cs"/>
          <w:rtl/>
        </w:rPr>
        <w:t xml:space="preserve"> </w:t>
      </w:r>
      <w:r w:rsidR="00F67E44">
        <w:rPr>
          <w:rFonts w:cs="Traditional Arabic" w:hint="cs"/>
          <w:rtl/>
          <w:lang w:bidi="fa-IR"/>
        </w:rPr>
        <w:t>﴿</w:t>
      </w:r>
      <w:r w:rsidR="00F67E44" w:rsidRPr="0028684C">
        <w:rPr>
          <w:rStyle w:val="Char2"/>
          <w:rFonts w:hint="cs"/>
          <w:rtl/>
        </w:rPr>
        <w:t>وَمَا جَعَلۡنَا</w:t>
      </w:r>
      <w:r w:rsidR="00F67E44">
        <w:rPr>
          <w:rFonts w:cs="Times New Roman" w:hint="cs"/>
          <w:color w:val="000000"/>
          <w:rtl/>
        </w:rPr>
        <w:t>...</w:t>
      </w:r>
      <w:r w:rsidR="00F67E44">
        <w:rPr>
          <w:rFonts w:cs="Traditional Arabic" w:hint="cs"/>
          <w:rtl/>
          <w:lang w:bidi="fa-IR"/>
        </w:rPr>
        <w:t>﴾</w:t>
      </w:r>
      <w:r w:rsidR="002A7514" w:rsidRPr="0039716B">
        <w:rPr>
          <w:rStyle w:val="Char3"/>
          <w:rtl/>
        </w:rPr>
        <w:t xml:space="preserve"> یعنی رو کردن به بیت مقدس </w:t>
      </w:r>
      <w:r w:rsidR="00F67E44" w:rsidRPr="00F67E44">
        <w:rPr>
          <w:rStyle w:val="Char1"/>
          <w:rFonts w:cs="Traditional Arabic" w:hint="cs"/>
          <w:sz w:val="28"/>
          <w:szCs w:val="28"/>
          <w:rtl/>
        </w:rPr>
        <w:t>﴿</w:t>
      </w:r>
      <w:r w:rsidR="00F67E44" w:rsidRPr="0028684C">
        <w:rPr>
          <w:rStyle w:val="Char2"/>
          <w:rFonts w:hint="cs"/>
          <w:rtl/>
        </w:rPr>
        <w:t>إِلَّا لِنَعۡلَمَ</w:t>
      </w:r>
      <w:r w:rsidR="00F67E44" w:rsidRPr="00F67E44">
        <w:rPr>
          <w:rStyle w:val="Char1"/>
          <w:rFonts w:cs="Traditional Arabic" w:hint="cs"/>
          <w:sz w:val="28"/>
          <w:szCs w:val="28"/>
          <w:rtl/>
        </w:rPr>
        <w:t>﴾</w:t>
      </w:r>
      <w:r w:rsidR="00F67E44">
        <w:rPr>
          <w:rStyle w:val="Char1"/>
          <w:rFonts w:hint="cs"/>
          <w:rtl/>
        </w:rPr>
        <w:t xml:space="preserve"> </w:t>
      </w:r>
      <w:r w:rsidRPr="0039716B">
        <w:rPr>
          <w:rStyle w:val="Char3"/>
          <w:rtl/>
        </w:rPr>
        <w:t>یعنی علمی که متعلق به ثواب و عقاب است و الا خداوند قبل از وقوع هر چیزی بدان اگاه است</w:t>
      </w:r>
      <w:r w:rsidRPr="00EB49AE">
        <w:rPr>
          <w:rStyle w:val="Char7"/>
          <w:bCs w:val="0"/>
          <w:szCs w:val="28"/>
          <w:vertAlign w:val="superscript"/>
          <w:rtl/>
        </w:rPr>
        <w:footnoteReference w:id="739"/>
      </w:r>
      <w:r w:rsidR="005E487F" w:rsidRPr="0039716B">
        <w:rPr>
          <w:rStyle w:val="Char3"/>
          <w:rFonts w:hint="cs"/>
          <w:rtl/>
        </w:rPr>
        <w:t>.</w:t>
      </w:r>
    </w:p>
    <w:p w:rsidR="00C3748B" w:rsidRPr="0074252A" w:rsidRDefault="0008238F" w:rsidP="00FF6D42">
      <w:pPr>
        <w:ind w:firstLine="284"/>
        <w:jc w:val="both"/>
        <w:rPr>
          <w:rStyle w:val="Char7"/>
          <w:rtl/>
        </w:rPr>
      </w:pPr>
      <w:r>
        <w:rPr>
          <w:rStyle w:val="Char3"/>
          <w:rtl/>
        </w:rPr>
        <w:t xml:space="preserve"> </w:t>
      </w:r>
      <w:r w:rsidR="00C3748B" w:rsidRPr="0039716B">
        <w:rPr>
          <w:rStyle w:val="Char3"/>
          <w:rtl/>
        </w:rPr>
        <w:t>ابن تیمیه این دیدگاه را اینگونه توضیح می‌دهد: مثل اینکه سعدی کلامش را خلاصه کرده، اما فرموده خداوند:</w:t>
      </w:r>
      <w:r w:rsidR="00A10318" w:rsidRPr="0039716B">
        <w:rPr>
          <w:rStyle w:val="Char3"/>
          <w:rFonts w:hint="cs"/>
          <w:rtl/>
        </w:rPr>
        <w:t xml:space="preserve"> </w:t>
      </w:r>
      <w:r w:rsidR="00A10318" w:rsidRPr="00A10318">
        <w:rPr>
          <w:rFonts w:cs="Traditional Arabic" w:hint="cs"/>
          <w:rtl/>
          <w:lang w:bidi="fa-IR"/>
        </w:rPr>
        <w:t>﴿</w:t>
      </w:r>
      <w:r w:rsidR="00F67E44" w:rsidRPr="0028684C">
        <w:rPr>
          <w:rStyle w:val="Char2"/>
          <w:rFonts w:hint="cs"/>
          <w:rtl/>
        </w:rPr>
        <w:t>ثُمَّ بَعَثۡنَٰهُمۡ لِنَعۡلَمَ أَيُّ ٱلۡحِزۡبَيۡنِ أَحۡصَىٰ لِمَا لَبِثُوٓاْ أَمَدٗا ١٢</w:t>
      </w:r>
      <w:r w:rsidR="00A10318" w:rsidRPr="00A10318">
        <w:rPr>
          <w:rFonts w:cs="Traditional Arabic" w:hint="cs"/>
          <w:rtl/>
          <w:lang w:bidi="fa-IR"/>
        </w:rPr>
        <w:t>﴾</w:t>
      </w:r>
      <w:r w:rsidR="00A10318" w:rsidRPr="0039716B">
        <w:rPr>
          <w:rStyle w:val="Char3"/>
          <w:rFonts w:hint="cs"/>
          <w:rtl/>
        </w:rPr>
        <w:t xml:space="preserve"> </w:t>
      </w:r>
      <w:r w:rsidR="00A10318" w:rsidRPr="00FF6D42">
        <w:rPr>
          <w:rStyle w:val="Char5"/>
          <w:rFonts w:hint="cs"/>
          <w:rtl/>
        </w:rPr>
        <w:t>[</w:t>
      </w:r>
      <w:r w:rsidR="00BB65AF" w:rsidRPr="00FF6D42">
        <w:rPr>
          <w:rStyle w:val="Char5"/>
          <w:rFonts w:hint="cs"/>
          <w:rtl/>
        </w:rPr>
        <w:t>الکهف: 12</w:t>
      </w:r>
      <w:r w:rsidR="00A10318" w:rsidRPr="00FF6D42">
        <w:rPr>
          <w:rStyle w:val="Char5"/>
          <w:rFonts w:hint="cs"/>
          <w:rtl/>
        </w:rPr>
        <w:t>]</w:t>
      </w:r>
      <w:r w:rsidR="00A10318"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نظائر آن علمی است که بعد از وجود به معلوم تعلق می‌گیرد، این علم اساس مدح و ذم و ثواب و عقاب است، اما علم، در آ</w:t>
      </w:r>
      <w:r w:rsidR="00FF3772">
        <w:rPr>
          <w:rStyle w:val="Char3"/>
          <w:rtl/>
        </w:rPr>
        <w:t>ی</w:t>
      </w:r>
      <w:r w:rsidRPr="0039716B">
        <w:rPr>
          <w:rStyle w:val="Char3"/>
          <w:rtl/>
        </w:rPr>
        <w:t>ه اول تنها بدین معنی است که چنین چیزی رخ می‌دهد ارتباطی به سزا و عقاب ندارد چون سزا و عقاب بعد از وقوع معنی پیدا می‌کنند.</w:t>
      </w:r>
      <w:r w:rsidR="006704C2" w:rsidRPr="0039716B">
        <w:rPr>
          <w:rStyle w:val="Char3"/>
          <w:rtl/>
        </w:rPr>
        <w:t xml:space="preserve"> </w:t>
      </w:r>
      <w:r w:rsidRPr="0039716B">
        <w:rPr>
          <w:rStyle w:val="Char3"/>
          <w:rtl/>
        </w:rPr>
        <w:t>از ابن عباس روای</w:t>
      </w:r>
      <w:r w:rsidR="002A7514" w:rsidRPr="0039716B">
        <w:rPr>
          <w:rStyle w:val="Char3"/>
          <w:rtl/>
        </w:rPr>
        <w:t>ت شده که گفته: «لنعلم» یعنی «لنری</w:t>
      </w:r>
      <w:r w:rsidRPr="0039716B">
        <w:rPr>
          <w:rStyle w:val="Char3"/>
          <w:rtl/>
        </w:rPr>
        <w:t>»</w:t>
      </w:r>
      <w:r w:rsidRPr="00EB49AE">
        <w:rPr>
          <w:rStyle w:val="Char7"/>
          <w:bCs w:val="0"/>
          <w:szCs w:val="28"/>
          <w:vertAlign w:val="superscript"/>
          <w:rtl/>
        </w:rPr>
        <w:footnoteReference w:id="740"/>
      </w:r>
      <w:r w:rsidRPr="0039716B">
        <w:rPr>
          <w:rStyle w:val="Char3"/>
          <w:rtl/>
        </w:rPr>
        <w:t>.</w:t>
      </w:r>
      <w:r w:rsidR="006704C2" w:rsidRPr="0039716B">
        <w:rPr>
          <w:rStyle w:val="Char3"/>
          <w:rtl/>
        </w:rPr>
        <w:t xml:space="preserve"> </w:t>
      </w:r>
      <w:r w:rsidRPr="0039716B">
        <w:rPr>
          <w:rStyle w:val="Char3"/>
          <w:rtl/>
        </w:rPr>
        <w:t>مفسیرین هم در تفسیر آ</w:t>
      </w:r>
      <w:r w:rsidR="00FF3772">
        <w:rPr>
          <w:rStyle w:val="Char3"/>
          <w:rtl/>
        </w:rPr>
        <w:t>ی</w:t>
      </w:r>
      <w:r w:rsidRPr="0039716B">
        <w:rPr>
          <w:rStyle w:val="Char3"/>
          <w:rtl/>
        </w:rPr>
        <w:t>ه گفته اند: تا بدانیم که به وجود می‌آید بعد از اینکه می‌دانستیم به وجود خواهد آمد</w:t>
      </w:r>
      <w:r w:rsidRPr="00EB49AE">
        <w:rPr>
          <w:rStyle w:val="Char7"/>
          <w:bCs w:val="0"/>
          <w:szCs w:val="28"/>
          <w:vertAlign w:val="superscript"/>
          <w:rtl/>
        </w:rPr>
        <w:footnoteReference w:id="741"/>
      </w:r>
      <w:r w:rsidR="005E487F" w:rsidRPr="0039716B">
        <w:rPr>
          <w:rStyle w:val="Char3"/>
          <w:rFonts w:hint="cs"/>
          <w:rtl/>
        </w:rPr>
        <w:t>.</w:t>
      </w:r>
    </w:p>
    <w:p w:rsidR="00C3748B" w:rsidRPr="007B16D0" w:rsidRDefault="00C3748B" w:rsidP="005E487F">
      <w:pPr>
        <w:pStyle w:val="a4"/>
        <w:rPr>
          <w:rtl/>
        </w:rPr>
      </w:pPr>
      <w:bookmarkStart w:id="217" w:name="_Toc320053530"/>
      <w:bookmarkStart w:id="218" w:name="_Toc433639683"/>
      <w:r w:rsidRPr="007B16D0">
        <w:rPr>
          <w:rtl/>
        </w:rPr>
        <w:t>صفت دوازدهم</w:t>
      </w:r>
      <w:r>
        <w:rPr>
          <w:rtl/>
        </w:rPr>
        <w:t xml:space="preserve">: </w:t>
      </w:r>
      <w:r w:rsidRPr="007B16D0">
        <w:rPr>
          <w:rtl/>
        </w:rPr>
        <w:t>دیده شدن</w:t>
      </w:r>
      <w:bookmarkEnd w:id="217"/>
      <w:bookmarkEnd w:id="218"/>
      <w:r w:rsidRPr="007B16D0">
        <w:rPr>
          <w:rtl/>
        </w:rPr>
        <w:t xml:space="preserve"> </w:t>
      </w:r>
    </w:p>
    <w:p w:rsidR="00C3748B" w:rsidRPr="0039716B" w:rsidRDefault="00C3748B" w:rsidP="00DC2A78">
      <w:pPr>
        <w:ind w:firstLine="284"/>
        <w:jc w:val="both"/>
        <w:rPr>
          <w:rStyle w:val="Char3"/>
          <w:rtl/>
        </w:rPr>
      </w:pPr>
      <w:r w:rsidRPr="0039716B">
        <w:rPr>
          <w:rStyle w:val="Char3"/>
          <w:rtl/>
        </w:rPr>
        <w:t>سلف صالح صفت دیده شدن را در بحث اسماء و صفات ذکر کرده‌اند هر چند دیدن خدا در قیامت صفتی است برای مؤمنین، چون میان سلف و خلف در این مورد اختلاف جزئیی</w:t>
      </w:r>
      <w:r w:rsidR="006704C2" w:rsidRPr="0039716B">
        <w:rPr>
          <w:rStyle w:val="Char3"/>
          <w:rtl/>
        </w:rPr>
        <w:t xml:space="preserve"> </w:t>
      </w:r>
      <w:r w:rsidR="005E487F" w:rsidRPr="0039716B">
        <w:rPr>
          <w:rStyle w:val="Char3"/>
          <w:rtl/>
        </w:rPr>
        <w:t>وجود دارد.</w:t>
      </w:r>
    </w:p>
    <w:p w:rsidR="00C3748B" w:rsidRPr="0039716B" w:rsidRDefault="00C3748B" w:rsidP="00DC2A78">
      <w:pPr>
        <w:ind w:firstLine="284"/>
        <w:jc w:val="both"/>
        <w:rPr>
          <w:rStyle w:val="Char3"/>
          <w:rtl/>
        </w:rPr>
      </w:pPr>
      <w:r w:rsidRPr="0039716B">
        <w:rPr>
          <w:rStyle w:val="Char3"/>
          <w:rtl/>
        </w:rPr>
        <w:t>آیات فراوانی بر دیده شدن خدا در روز قیامت دلالت می‌کنند.</w:t>
      </w:r>
      <w:r w:rsidR="006704C2" w:rsidRPr="0039716B">
        <w:rPr>
          <w:rStyle w:val="Char3"/>
          <w:rtl/>
        </w:rPr>
        <w:t xml:space="preserve"> </w:t>
      </w:r>
      <w:r w:rsidRPr="0039716B">
        <w:rPr>
          <w:rStyle w:val="Char3"/>
          <w:rtl/>
        </w:rPr>
        <w:t xml:space="preserve">مثلاً خداوند می‌فرماید: </w:t>
      </w:r>
    </w:p>
    <w:p w:rsidR="00C3748B" w:rsidRPr="0074252A" w:rsidRDefault="00A10318" w:rsidP="00F67E44">
      <w:pPr>
        <w:ind w:firstLine="284"/>
        <w:jc w:val="both"/>
        <w:rPr>
          <w:rStyle w:val="Char7"/>
          <w:rtl/>
        </w:rPr>
      </w:pPr>
      <w:r w:rsidRPr="00A10318">
        <w:rPr>
          <w:rFonts w:cs="Traditional Arabic" w:hint="cs"/>
          <w:rtl/>
          <w:lang w:bidi="fa-IR"/>
        </w:rPr>
        <w:t>﴿</w:t>
      </w:r>
      <w:r w:rsidR="00F67E44" w:rsidRPr="0028684C">
        <w:rPr>
          <w:rStyle w:val="Char2"/>
          <w:rFonts w:hint="cs"/>
          <w:rtl/>
        </w:rPr>
        <w:t>وُجُوهٞ يَوۡمَئِذٖ نَّاضِرَةٌ ٢٢ إِلَىٰ رَبِّهَا نَاظِرَةٞ ٢٣</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tl/>
        </w:rPr>
        <w:t>القیامة</w:t>
      </w:r>
      <w:r w:rsidR="00BB65AF" w:rsidRPr="00FF6D42">
        <w:rPr>
          <w:rStyle w:val="Char5"/>
          <w:rFonts w:hint="cs"/>
          <w:rtl/>
        </w:rPr>
        <w:t>: 22-23</w:t>
      </w:r>
      <w:r w:rsidRPr="00FF6D42">
        <w:rPr>
          <w:rStyle w:val="Char5"/>
          <w:rFonts w:hint="cs"/>
          <w:rtl/>
        </w:rPr>
        <w:t>]</w:t>
      </w:r>
      <w:r w:rsidRPr="0039716B">
        <w:rPr>
          <w:rStyle w:val="Char3"/>
          <w:rFonts w:hint="cs"/>
          <w:rtl/>
        </w:rPr>
        <w:t xml:space="preserve">. </w:t>
      </w:r>
      <w:r w:rsidR="002A7514">
        <w:rPr>
          <w:rFonts w:cs="Traditional Arabic" w:hint="cs"/>
          <w:rtl/>
          <w:lang w:bidi="fa-IR"/>
        </w:rPr>
        <w:t>«</w:t>
      </w:r>
      <w:r w:rsidR="00C3748B" w:rsidRPr="0039716B">
        <w:rPr>
          <w:rStyle w:val="Char3"/>
          <w:rtl/>
        </w:rPr>
        <w:t xml:space="preserve">آرى در آن روز </w:t>
      </w:r>
      <w:r w:rsidR="00C6697C">
        <w:rPr>
          <w:rStyle w:val="Char3"/>
          <w:rtl/>
        </w:rPr>
        <w:t>صورت‌ها</w:t>
      </w:r>
      <w:r w:rsidR="00FF3772">
        <w:rPr>
          <w:rStyle w:val="Char3"/>
          <w:rtl/>
        </w:rPr>
        <w:t>ی</w:t>
      </w:r>
      <w:r w:rsidR="00C3748B" w:rsidRPr="0039716B">
        <w:rPr>
          <w:rStyle w:val="Char3"/>
          <w:rtl/>
        </w:rPr>
        <w:t>ى شاداب و مسرور است</w:t>
      </w:r>
      <w:r w:rsidR="00C3748B" w:rsidRPr="0074252A">
        <w:rPr>
          <w:rStyle w:val="Char7"/>
          <w:rtl/>
        </w:rPr>
        <w:t xml:space="preserve">. </w:t>
      </w:r>
      <w:r w:rsidR="00C3748B" w:rsidRPr="0039716B">
        <w:rPr>
          <w:rStyle w:val="Char3"/>
          <w:rtl/>
        </w:rPr>
        <w:t>و به پروردگارش مى‏نگرد</w:t>
      </w:r>
      <w:r w:rsidR="002A7514">
        <w:rPr>
          <w:rFonts w:cs="Traditional Arabic" w:hint="cs"/>
          <w:rtl/>
          <w:lang w:bidi="fa-IR"/>
        </w:rPr>
        <w:t>»</w:t>
      </w:r>
      <w:r w:rsidR="00C3748B" w:rsidRPr="0039716B">
        <w:rPr>
          <w:rStyle w:val="Char3"/>
          <w:rtl/>
        </w:rPr>
        <w:t>.</w:t>
      </w:r>
    </w:p>
    <w:p w:rsidR="00C3748B" w:rsidRPr="0074252A" w:rsidRDefault="00A10318" w:rsidP="00F67E44">
      <w:pPr>
        <w:ind w:firstLine="284"/>
        <w:jc w:val="both"/>
        <w:rPr>
          <w:rStyle w:val="Char7"/>
          <w:rtl/>
        </w:rPr>
      </w:pPr>
      <w:r w:rsidRPr="00A10318">
        <w:rPr>
          <w:rFonts w:cs="Traditional Arabic" w:hint="cs"/>
          <w:rtl/>
          <w:lang w:bidi="fa-IR"/>
        </w:rPr>
        <w:t>﴿</w:t>
      </w:r>
      <w:r w:rsidR="00F67E44" w:rsidRPr="0028684C">
        <w:rPr>
          <w:rStyle w:val="Char2"/>
          <w:rFonts w:hint="cs"/>
          <w:rtl/>
        </w:rPr>
        <w:t>لِّلَّذِينَ أَحۡسَنُواْ ٱلۡحُسۡنَىٰ وَزِيَادَةٞ</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Fonts w:hint="cs"/>
          <w:rtl/>
        </w:rPr>
        <w:t>یونس: 26</w:t>
      </w:r>
      <w:r w:rsidRPr="00FF6D42">
        <w:rPr>
          <w:rStyle w:val="Char5"/>
          <w:rFonts w:hint="cs"/>
          <w:rtl/>
        </w:rPr>
        <w:t>]</w:t>
      </w:r>
      <w:r w:rsidRPr="0039716B">
        <w:rPr>
          <w:rStyle w:val="Char3"/>
          <w:rFonts w:hint="cs"/>
          <w:rtl/>
        </w:rPr>
        <w:t>.</w:t>
      </w:r>
    </w:p>
    <w:p w:rsidR="00C3748B" w:rsidRPr="0074252A" w:rsidRDefault="00BB65AF" w:rsidP="00DC2A78">
      <w:pPr>
        <w:ind w:firstLine="284"/>
        <w:jc w:val="both"/>
        <w:rPr>
          <w:rStyle w:val="Char7"/>
          <w:rtl/>
        </w:rPr>
      </w:pPr>
      <w:r>
        <w:rPr>
          <w:rFonts w:cs="Traditional Arabic" w:hint="cs"/>
          <w:rtl/>
          <w:lang w:bidi="fa-IR"/>
        </w:rPr>
        <w:t>«</w:t>
      </w:r>
      <w:r w:rsidR="00C3748B" w:rsidRPr="0039716B">
        <w:rPr>
          <w:rStyle w:val="Char3"/>
          <w:rtl/>
        </w:rPr>
        <w:t xml:space="preserve">براى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 xml:space="preserve">ه </w:t>
      </w:r>
      <w:r w:rsidR="00FF3772">
        <w:rPr>
          <w:rStyle w:val="Char3"/>
          <w:rtl/>
        </w:rPr>
        <w:t>ک</w:t>
      </w:r>
      <w:r w:rsidR="00C3748B" w:rsidRPr="0039716B">
        <w:rPr>
          <w:rStyle w:val="Char3"/>
          <w:rtl/>
        </w:rPr>
        <w:t>ار ن</w:t>
      </w:r>
      <w:r w:rsidR="00FF3772">
        <w:rPr>
          <w:rStyle w:val="Char3"/>
          <w:rtl/>
        </w:rPr>
        <w:t>یک</w:t>
      </w:r>
      <w:r w:rsidR="00C3748B" w:rsidRPr="0039716B">
        <w:rPr>
          <w:rStyle w:val="Char3"/>
          <w:rtl/>
        </w:rPr>
        <w:t xml:space="preserve">و </w:t>
      </w:r>
      <w:r w:rsidR="00FF3772">
        <w:rPr>
          <w:rStyle w:val="Char3"/>
          <w:rtl/>
        </w:rPr>
        <w:t>ک</w:t>
      </w:r>
      <w:r w:rsidR="00C3748B" w:rsidRPr="0039716B">
        <w:rPr>
          <w:rStyle w:val="Char3"/>
          <w:rtl/>
        </w:rPr>
        <w:t>رده‏اند ن</w:t>
      </w:r>
      <w:r w:rsidR="00FF3772">
        <w:rPr>
          <w:rStyle w:val="Char3"/>
          <w:rtl/>
        </w:rPr>
        <w:t>یک</w:t>
      </w:r>
      <w:r w:rsidR="00C3748B" w:rsidRPr="0039716B">
        <w:rPr>
          <w:rStyle w:val="Char3"/>
          <w:rtl/>
        </w:rPr>
        <w:t>و</w:t>
      </w:r>
      <w:r w:rsidR="00FF3772">
        <w:rPr>
          <w:rStyle w:val="Char3"/>
          <w:rtl/>
        </w:rPr>
        <w:t>ی</w:t>
      </w:r>
      <w:r w:rsidR="00C3748B" w:rsidRPr="0039716B">
        <w:rPr>
          <w:rStyle w:val="Char3"/>
          <w:rtl/>
        </w:rPr>
        <w:t>ى [بهشت] و ز</w:t>
      </w:r>
      <w:r w:rsidR="00FF3772">
        <w:rPr>
          <w:rStyle w:val="Char3"/>
          <w:rtl/>
        </w:rPr>
        <w:t>ی</w:t>
      </w:r>
      <w:r w:rsidR="00C3748B" w:rsidRPr="0039716B">
        <w:rPr>
          <w:rStyle w:val="Char3"/>
          <w:rtl/>
        </w:rPr>
        <w:t>اده [بر آن] است</w:t>
      </w:r>
      <w:r>
        <w:rPr>
          <w:rFonts w:cs="Traditional Arabic" w:hint="cs"/>
          <w:rtl/>
          <w:lang w:bidi="fa-IR"/>
        </w:rPr>
        <w:t>»</w:t>
      </w:r>
      <w:r w:rsidR="00C3748B" w:rsidRPr="0074252A">
        <w:rPr>
          <w:rStyle w:val="Char7"/>
          <w:rtl/>
        </w:rPr>
        <w:t>.</w:t>
      </w:r>
    </w:p>
    <w:p w:rsidR="00C3748B" w:rsidRPr="0074252A" w:rsidRDefault="00A10318" w:rsidP="00F67E44">
      <w:pPr>
        <w:ind w:firstLine="284"/>
        <w:jc w:val="both"/>
        <w:rPr>
          <w:rStyle w:val="Char7"/>
          <w:rtl/>
        </w:rPr>
      </w:pPr>
      <w:r w:rsidRPr="00A10318">
        <w:rPr>
          <w:rFonts w:cs="Traditional Arabic" w:hint="cs"/>
          <w:rtl/>
          <w:lang w:bidi="fa-IR"/>
        </w:rPr>
        <w:t>﴿</w:t>
      </w:r>
      <w:r w:rsidR="00F67E44" w:rsidRPr="0028684C">
        <w:rPr>
          <w:rStyle w:val="Char2"/>
          <w:rFonts w:hint="cs"/>
          <w:rtl/>
        </w:rPr>
        <w:t>كَلَّآ إِنَّهُمۡ عَن رَّبِّهِمۡ يَوۡمَئِذٖ لَّمَحۡجُوبُونَ ١٥</w:t>
      </w:r>
      <w:r w:rsidRPr="00A10318">
        <w:rPr>
          <w:rFonts w:cs="Traditional Arabic" w:hint="cs"/>
          <w:rtl/>
          <w:lang w:bidi="fa-IR"/>
        </w:rPr>
        <w:t>﴾</w:t>
      </w:r>
      <w:r w:rsidRPr="0039716B">
        <w:rPr>
          <w:rStyle w:val="Char3"/>
          <w:rFonts w:hint="cs"/>
          <w:rtl/>
        </w:rPr>
        <w:t xml:space="preserve"> </w:t>
      </w:r>
      <w:r w:rsidRPr="00FF6D42">
        <w:rPr>
          <w:rStyle w:val="Char5"/>
          <w:rFonts w:hint="cs"/>
          <w:rtl/>
        </w:rPr>
        <w:t>[</w:t>
      </w:r>
      <w:r w:rsidR="00BB65AF" w:rsidRPr="00FF6D42">
        <w:rPr>
          <w:rStyle w:val="Char5"/>
          <w:rFonts w:hint="cs"/>
          <w:rtl/>
        </w:rPr>
        <w:t>المطففین: 15</w:t>
      </w:r>
      <w:r w:rsidRPr="00FF6D42">
        <w:rPr>
          <w:rStyle w:val="Char5"/>
          <w:rFonts w:hint="cs"/>
          <w:rtl/>
        </w:rPr>
        <w:t>]</w:t>
      </w:r>
      <w:r w:rsidRPr="0039716B">
        <w:rPr>
          <w:rStyle w:val="Char3"/>
          <w:rFonts w:hint="cs"/>
          <w:rtl/>
        </w:rPr>
        <w:t>.</w:t>
      </w:r>
    </w:p>
    <w:p w:rsidR="00C3748B" w:rsidRPr="0074252A" w:rsidRDefault="00BB65AF" w:rsidP="00DC2A78">
      <w:pPr>
        <w:ind w:firstLine="284"/>
        <w:jc w:val="both"/>
        <w:rPr>
          <w:rStyle w:val="Char7"/>
          <w:rtl/>
        </w:rPr>
      </w:pPr>
      <w:r>
        <w:rPr>
          <w:rFonts w:cs="Traditional Arabic" w:hint="cs"/>
          <w:rtl/>
          <w:lang w:bidi="fa-IR"/>
        </w:rPr>
        <w:t>«</w:t>
      </w:r>
      <w:r w:rsidR="00C3748B" w:rsidRPr="0039716B">
        <w:rPr>
          <w:rStyle w:val="Char3"/>
          <w:rtl/>
        </w:rPr>
        <w:t xml:space="preserve">زهى پندار </w:t>
      </w:r>
      <w:r w:rsidR="00FF3772">
        <w:rPr>
          <w:rStyle w:val="Char3"/>
          <w:rtl/>
        </w:rPr>
        <w:t>ک</w:t>
      </w:r>
      <w:r w:rsidR="00C3748B" w:rsidRPr="0039716B">
        <w:rPr>
          <w:rStyle w:val="Char3"/>
          <w:rtl/>
        </w:rPr>
        <w:t>ه آنان در آن روز از پروردگارشان سخت محجوبند</w:t>
      </w:r>
      <w:r>
        <w:rPr>
          <w:rFonts w:cs="Traditional Arabic" w:hint="cs"/>
          <w:rtl/>
          <w:lang w:bidi="fa-IR"/>
        </w:rPr>
        <w:t>»</w:t>
      </w:r>
      <w:r w:rsidR="00C3748B" w:rsidRPr="0039716B">
        <w:rPr>
          <w:rStyle w:val="Char3"/>
          <w:rtl/>
        </w:rPr>
        <w:t>.</w:t>
      </w:r>
    </w:p>
    <w:p w:rsidR="00C3748B" w:rsidRPr="0039716B" w:rsidRDefault="00C3748B" w:rsidP="00DC2A78">
      <w:pPr>
        <w:ind w:firstLine="284"/>
        <w:jc w:val="both"/>
        <w:rPr>
          <w:rStyle w:val="Char3"/>
          <w:rtl/>
        </w:rPr>
      </w:pPr>
      <w:r w:rsidRPr="0039716B">
        <w:rPr>
          <w:rStyle w:val="Char3"/>
          <w:rtl/>
        </w:rPr>
        <w:t xml:space="preserve">امام ابن قیم </w:t>
      </w:r>
      <w:r w:rsidR="002A7514" w:rsidRPr="0039716B">
        <w:rPr>
          <w:rStyle w:val="Char3"/>
          <w:rtl/>
        </w:rPr>
        <w:t>جوزی همه آیات رؤیت را در کتاب «الارواح الی الافراح» جمع</w:t>
      </w:r>
      <w:r w:rsidR="002A7514" w:rsidRPr="0039716B">
        <w:rPr>
          <w:rStyle w:val="Char3"/>
          <w:rFonts w:hint="cs"/>
          <w:rtl/>
        </w:rPr>
        <w:t>‌</w:t>
      </w:r>
      <w:r w:rsidRPr="0039716B">
        <w:rPr>
          <w:rStyle w:val="Char3"/>
          <w:rtl/>
        </w:rPr>
        <w:t>آوری کرده است</w:t>
      </w:r>
      <w:r w:rsidRPr="00EB49AE">
        <w:rPr>
          <w:rStyle w:val="Char7"/>
          <w:bCs w:val="0"/>
          <w:szCs w:val="28"/>
          <w:vertAlign w:val="superscript"/>
          <w:rtl/>
        </w:rPr>
        <w:footnoteReference w:id="742"/>
      </w:r>
      <w:r w:rsidR="005E487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ابن قیم بیشتر احادیث رؤیت را در همان کتاب نقل کرده است، ما هم بعضی از</w:t>
      </w:r>
      <w:r w:rsidR="007133C0">
        <w:rPr>
          <w:rStyle w:val="Char3"/>
          <w:rtl/>
        </w:rPr>
        <w:t xml:space="preserve"> آن‌ها </w:t>
      </w:r>
      <w:r w:rsidRPr="0039716B">
        <w:rPr>
          <w:rStyle w:val="Char3"/>
          <w:rtl/>
        </w:rPr>
        <w:t xml:space="preserve">را روایت می‌کنیم: </w:t>
      </w:r>
    </w:p>
    <w:p w:rsidR="00C3748B" w:rsidRPr="0039716B" w:rsidRDefault="00C3748B" w:rsidP="00FF6D42">
      <w:pPr>
        <w:ind w:firstLine="284"/>
        <w:jc w:val="both"/>
        <w:rPr>
          <w:rStyle w:val="Char3"/>
          <w:rtl/>
        </w:rPr>
      </w:pPr>
      <w:r w:rsidRPr="0039716B">
        <w:rPr>
          <w:rStyle w:val="Char3"/>
          <w:rtl/>
        </w:rPr>
        <w:t>حدیث ابی هریره</w:t>
      </w:r>
      <w:r w:rsidR="00C63534" w:rsidRPr="00C63534">
        <w:rPr>
          <w:rStyle w:val="Char3"/>
          <w:rFonts w:cs="CTraditional Arabic"/>
          <w:rtl/>
        </w:rPr>
        <w:t>س</w:t>
      </w:r>
      <w:r w:rsidRPr="0039716B">
        <w:rPr>
          <w:rStyle w:val="Char3"/>
          <w:rtl/>
        </w:rPr>
        <w:t>:</w:t>
      </w:r>
    </w:p>
    <w:p w:rsidR="00C3748B" w:rsidRPr="00FF6D42" w:rsidRDefault="00BB65AF" w:rsidP="00FF6D42">
      <w:pPr>
        <w:ind w:firstLine="284"/>
        <w:jc w:val="both"/>
        <w:rPr>
          <w:rStyle w:val="Char3"/>
          <w:rtl/>
        </w:rPr>
      </w:pPr>
      <w:r w:rsidRPr="00FF6D42">
        <w:rPr>
          <w:rStyle w:val="Char4"/>
          <w:rFonts w:hint="cs"/>
          <w:rtl/>
        </w:rPr>
        <w:t>«</w:t>
      </w:r>
      <w:r w:rsidR="00C3748B" w:rsidRPr="00FF6D42">
        <w:rPr>
          <w:rStyle w:val="Char4"/>
          <w:rtl/>
        </w:rPr>
        <w:t>انَّ النَّاسَ قَالُوا يَا رَسُولَ اللَّه</w:t>
      </w:r>
      <w:r w:rsidR="00FF6D42">
        <w:rPr>
          <w:rStyle w:val="Char4"/>
          <w:rFonts w:cs="CTraditional Arabic" w:hint="cs"/>
          <w:rtl/>
        </w:rPr>
        <w:t>ص</w:t>
      </w:r>
      <w:r w:rsidR="00C3748B" w:rsidRPr="00FF6D42">
        <w:rPr>
          <w:rStyle w:val="Char4"/>
          <w:rtl/>
        </w:rPr>
        <w:t>ِ هَلْ نَرَى رَبَّنَا يَوْمَ الْقِيَامَةِ فَقَالَ رَسُولُ اللَّهِ</w:t>
      </w:r>
      <w:r w:rsidR="00FF6D42">
        <w:rPr>
          <w:rStyle w:val="Char4"/>
          <w:rFonts w:cs="CTraditional Arabic" w:hint="cs"/>
          <w:rtl/>
        </w:rPr>
        <w:t>ص</w:t>
      </w:r>
      <w:r w:rsidR="00C3748B" w:rsidRPr="00FF6D42">
        <w:rPr>
          <w:rStyle w:val="Char4"/>
          <w:rtl/>
        </w:rPr>
        <w:t xml:space="preserve"> هَلْ تُضَارُّونَ فِي الْقَمَرِ لَيْلَةَ الْبَدْرِ قَالُوا لَا يَا رَسُولَ اللَّهِ قَالَ فَهَلْ تُضَارُّونَ فِي الشَّمْسِ لَيْسَ دُونَهَا سَحَابٌ قَالُوا لَا يَا رَسُولَ اللَّهِ قَالَ فَإِنَّكُمْ تَرَوْنَهُ</w:t>
      </w:r>
      <w:r w:rsidRPr="00FF6D42">
        <w:rPr>
          <w:rStyle w:val="Char4"/>
          <w:rFonts w:hint="cs"/>
          <w:rtl/>
        </w:rPr>
        <w:t>»</w:t>
      </w:r>
      <w:r w:rsidR="00C3748B" w:rsidRPr="00EB49AE">
        <w:rPr>
          <w:rStyle w:val="Char7"/>
          <w:bCs w:val="0"/>
          <w:szCs w:val="28"/>
          <w:vertAlign w:val="superscript"/>
          <w:rtl/>
        </w:rPr>
        <w:footnoteReference w:id="743"/>
      </w:r>
      <w:r w:rsidR="005E487F" w:rsidRPr="0039716B">
        <w:rPr>
          <w:rStyle w:val="Char3"/>
          <w:rFonts w:hint="cs"/>
          <w:rtl/>
        </w:rPr>
        <w:t>.</w:t>
      </w:r>
    </w:p>
    <w:p w:rsidR="00C3748B" w:rsidRPr="0039716B" w:rsidRDefault="00BB65AF" w:rsidP="00DC2A78">
      <w:pPr>
        <w:ind w:firstLine="284"/>
        <w:jc w:val="both"/>
        <w:rPr>
          <w:rStyle w:val="Char3"/>
          <w:rtl/>
        </w:rPr>
      </w:pPr>
      <w:r>
        <w:rPr>
          <w:rFonts w:cs="Traditional Arabic" w:hint="cs"/>
          <w:rtl/>
          <w:lang w:bidi="fa-IR"/>
        </w:rPr>
        <w:t>«</w:t>
      </w:r>
      <w:r w:rsidR="00C3748B" w:rsidRPr="0039716B">
        <w:rPr>
          <w:rStyle w:val="Char3"/>
          <w:rtl/>
        </w:rPr>
        <w:t>بعضی از مردم گفتند: ای رسول خدا آ</w:t>
      </w:r>
      <w:r w:rsidR="002A7514" w:rsidRPr="0039716B">
        <w:rPr>
          <w:rStyle w:val="Char3"/>
          <w:rtl/>
        </w:rPr>
        <w:t>یا در روز قیامت خدا را می‌بینیم</w:t>
      </w:r>
      <w:r w:rsidR="00C3748B"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فرمود: آیا در دیدن ماه در شب چهارده دچار زحمت می‌شوی</w:t>
      </w:r>
      <w:r w:rsidR="002A7514" w:rsidRPr="0039716B">
        <w:rPr>
          <w:rStyle w:val="Char3"/>
          <w:rtl/>
        </w:rPr>
        <w:t>د</w:t>
      </w:r>
      <w:r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گفتند: نه ای رسول خدا</w:t>
      </w:r>
      <w:r w:rsidRPr="00DC2A78">
        <w:rPr>
          <w:rFonts w:ascii="Arial" w:hAnsi="Arial" w:cs="CTraditional Arabic"/>
          <w:rtl/>
          <w:lang w:bidi="fa-IR"/>
        </w:rPr>
        <w:t>ص</w:t>
      </w:r>
    </w:p>
    <w:p w:rsidR="00C3748B" w:rsidRPr="0039716B" w:rsidRDefault="00C3748B" w:rsidP="00DC2A78">
      <w:pPr>
        <w:ind w:firstLine="284"/>
        <w:jc w:val="both"/>
        <w:rPr>
          <w:rStyle w:val="Char3"/>
          <w:rtl/>
        </w:rPr>
      </w:pPr>
      <w:r w:rsidRPr="0039716B">
        <w:rPr>
          <w:rStyle w:val="Char3"/>
          <w:rtl/>
        </w:rPr>
        <w:t>فرمود: آیا د</w:t>
      </w:r>
      <w:r w:rsidR="002A7514" w:rsidRPr="0039716B">
        <w:rPr>
          <w:rStyle w:val="Char3"/>
          <w:rtl/>
        </w:rPr>
        <w:t>ر دیدن خورشید دچار زحمت می‌شوید</w:t>
      </w:r>
      <w:r w:rsidRPr="0039716B">
        <w:rPr>
          <w:rStyle w:val="Char3"/>
          <w:rtl/>
        </w:rPr>
        <w:t xml:space="preserve">؟ </w:t>
      </w:r>
    </w:p>
    <w:p w:rsidR="00C3748B" w:rsidRPr="0039716B" w:rsidRDefault="00C3748B" w:rsidP="00FF6D42">
      <w:pPr>
        <w:ind w:firstLine="284"/>
        <w:jc w:val="both"/>
        <w:rPr>
          <w:rStyle w:val="Char3"/>
          <w:rtl/>
        </w:rPr>
      </w:pPr>
      <w:r w:rsidRPr="0039716B">
        <w:rPr>
          <w:rStyle w:val="Char3"/>
          <w:rtl/>
        </w:rPr>
        <w:t>گفتند: نه ای رسول خدا</w:t>
      </w:r>
      <w:r w:rsidRPr="00DC2A78">
        <w:rPr>
          <w:rFonts w:ascii="Arial" w:hAnsi="Arial" w:cs="CTraditional Arabic"/>
          <w:rtl/>
          <w:lang w:bidi="fa-IR"/>
        </w:rPr>
        <w:t>ص</w:t>
      </w:r>
    </w:p>
    <w:p w:rsidR="00C3748B" w:rsidRPr="0039716B" w:rsidRDefault="00C3748B" w:rsidP="00DC2A78">
      <w:pPr>
        <w:ind w:firstLine="284"/>
        <w:jc w:val="both"/>
        <w:rPr>
          <w:rStyle w:val="Char3"/>
          <w:rtl/>
        </w:rPr>
      </w:pPr>
      <w:r w:rsidRPr="0039716B">
        <w:rPr>
          <w:rStyle w:val="Char3"/>
          <w:rtl/>
        </w:rPr>
        <w:t>فرمود: خدا را همین طور خواهید دید</w:t>
      </w:r>
      <w:r w:rsidR="00BB65AF">
        <w:rPr>
          <w:rFonts w:cs="Traditional Arabic" w:hint="cs"/>
          <w:rtl/>
          <w:lang w:bidi="fa-IR"/>
        </w:rPr>
        <w:t>»</w:t>
      </w:r>
      <w:r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حدیث جریر بن عبدالله</w:t>
      </w:r>
      <w:r w:rsidR="00C63534" w:rsidRPr="00C63534">
        <w:rPr>
          <w:rStyle w:val="Char3"/>
          <w:rFonts w:cs="CTraditional Arabic"/>
          <w:rtl/>
        </w:rPr>
        <w:t>س</w:t>
      </w:r>
      <w:r w:rsidRPr="0039716B">
        <w:rPr>
          <w:rStyle w:val="Char3"/>
          <w:rtl/>
        </w:rPr>
        <w:t xml:space="preserve">: </w:t>
      </w:r>
    </w:p>
    <w:p w:rsidR="00C3748B" w:rsidRPr="00FF6D42" w:rsidRDefault="00BB65AF" w:rsidP="00FF6D42">
      <w:pPr>
        <w:ind w:firstLine="284"/>
        <w:jc w:val="both"/>
        <w:rPr>
          <w:rStyle w:val="Char3"/>
          <w:rtl/>
        </w:rPr>
      </w:pPr>
      <w:r w:rsidRPr="00FF6D42">
        <w:rPr>
          <w:rStyle w:val="Char4"/>
          <w:rFonts w:hint="cs"/>
          <w:rtl/>
        </w:rPr>
        <w:t>«</w:t>
      </w:r>
      <w:r w:rsidR="00C3748B" w:rsidRPr="00FF6D42">
        <w:rPr>
          <w:rStyle w:val="Char4"/>
          <w:rtl/>
        </w:rPr>
        <w:t>قال: كنا جلوسا عند رسول الله</w:t>
      </w:r>
      <w:r w:rsidR="00FF6D42">
        <w:rPr>
          <w:rStyle w:val="Char4"/>
          <w:rFonts w:cs="CTraditional Arabic" w:hint="cs"/>
          <w:rtl/>
        </w:rPr>
        <w:t>ص</w:t>
      </w:r>
      <w:r w:rsidR="00C3748B" w:rsidRPr="00FF6D42">
        <w:rPr>
          <w:rStyle w:val="Char4"/>
          <w:rtl/>
        </w:rPr>
        <w:t xml:space="preserve">، </w:t>
      </w:r>
      <w:r w:rsidR="002A7514" w:rsidRPr="00FF6D42">
        <w:rPr>
          <w:rStyle w:val="Char4"/>
          <w:rtl/>
        </w:rPr>
        <w:t xml:space="preserve">فرأى القمر ليلة البدر فقال: </w:t>
      </w:r>
      <w:r w:rsidR="00C3748B" w:rsidRPr="00FF6D42">
        <w:rPr>
          <w:rStyle w:val="Char4"/>
          <w:rtl/>
        </w:rPr>
        <w:t>إنَّكُمْ سترونَ رَبَّكُمْ كَما تَرَوْنَ هَذَا، لا تُضَامُونَ فِي رُؤيته، فإن اسْتَطَعْتُم أنْ لا تُغْلَبْوا عَلى صَلاةٍ قَبلَ طُلُوعِ الشَّمْسِ وَقَبْلَ غُرُوبِها فافْعَلُوا</w:t>
      </w:r>
      <w:r w:rsidR="00C3748B" w:rsidRPr="00FF6D42">
        <w:rPr>
          <w:rStyle w:val="Char3"/>
          <w:vertAlign w:val="superscript"/>
          <w:rtl/>
        </w:rPr>
        <w:footnoteReference w:id="744"/>
      </w:r>
      <w:r w:rsidR="0008238F" w:rsidRPr="00FF6D42">
        <w:rPr>
          <w:rStyle w:val="Char4"/>
          <w:rtl/>
        </w:rPr>
        <w:t xml:space="preserve"> </w:t>
      </w:r>
      <w:r w:rsidR="00C3748B" w:rsidRPr="00FF6D42">
        <w:rPr>
          <w:rStyle w:val="Char4"/>
          <w:rtl/>
        </w:rPr>
        <w:t xml:space="preserve">ثم تلا </w:t>
      </w:r>
      <w:r w:rsidR="00A10318" w:rsidRPr="00A10318">
        <w:rPr>
          <w:rFonts w:cs="Traditional Arabic" w:hint="cs"/>
          <w:rtl/>
          <w:lang w:bidi="fa-IR"/>
        </w:rPr>
        <w:t>﴿</w:t>
      </w:r>
      <w:r w:rsidR="00F67E44" w:rsidRPr="0028684C">
        <w:rPr>
          <w:rStyle w:val="Char2"/>
          <w:rFonts w:hint="cs"/>
          <w:rtl/>
        </w:rPr>
        <w:t>وَسَبِّحۡ بِحَمۡدِ رَبِّكَ قَبۡلَ طُلُوعِ ٱلشَّمۡسِ وَقَبۡلَ ٱلۡغُرُوبِ</w:t>
      </w:r>
      <w:r w:rsidR="00A10318" w:rsidRPr="00A10318">
        <w:rPr>
          <w:rFonts w:cs="Traditional Arabic" w:hint="cs"/>
          <w:rtl/>
          <w:lang w:bidi="fa-IR"/>
        </w:rPr>
        <w:t>﴾</w:t>
      </w:r>
      <w:r w:rsidR="00A10318" w:rsidRPr="00FF6D42">
        <w:rPr>
          <w:rStyle w:val="Char4"/>
          <w:rFonts w:hint="cs"/>
          <w:rtl/>
        </w:rPr>
        <w:t xml:space="preserve"> </w:t>
      </w:r>
      <w:r w:rsidR="00A10318" w:rsidRPr="00FF6D42">
        <w:rPr>
          <w:rStyle w:val="Char5"/>
          <w:rFonts w:hint="cs"/>
          <w:rtl/>
        </w:rPr>
        <w:t>[</w:t>
      </w:r>
      <w:r w:rsidR="002A7514" w:rsidRPr="00FF6D42">
        <w:rPr>
          <w:rStyle w:val="Char5"/>
          <w:rFonts w:hint="cs"/>
          <w:rtl/>
        </w:rPr>
        <w:t>ق: 39</w:t>
      </w:r>
      <w:r w:rsidR="00A10318" w:rsidRPr="00FF6D42">
        <w:rPr>
          <w:rStyle w:val="Char5"/>
          <w:rFonts w:hint="cs"/>
          <w:rtl/>
        </w:rPr>
        <w:t>]</w:t>
      </w:r>
      <w:r w:rsidRPr="00FF6D42">
        <w:rPr>
          <w:rStyle w:val="Char4"/>
          <w:rFonts w:hint="cs"/>
          <w:rtl/>
        </w:rPr>
        <w:t>»</w:t>
      </w:r>
      <w:r w:rsidR="005E487F" w:rsidRPr="00FF6D42">
        <w:rPr>
          <w:rStyle w:val="Char3"/>
          <w:rFonts w:hint="cs"/>
          <w:rtl/>
        </w:rPr>
        <w:t>.</w:t>
      </w:r>
    </w:p>
    <w:p w:rsidR="00C3748B" w:rsidRPr="0039716B" w:rsidRDefault="00BB65AF" w:rsidP="00FF6D42">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نزد پیامبر</w:t>
      </w:r>
      <w:r w:rsidR="00C3748B" w:rsidRPr="00DC2A78">
        <w:rPr>
          <w:rFonts w:ascii="Arial" w:hAnsi="Arial" w:cs="CTraditional Arabic"/>
          <w:sz w:val="28"/>
          <w:szCs w:val="28"/>
          <w:rtl/>
          <w:lang w:bidi="fa-IR"/>
        </w:rPr>
        <w:t>ص</w:t>
      </w:r>
      <w:r w:rsidR="00C3748B" w:rsidRPr="0039716B">
        <w:rPr>
          <w:rStyle w:val="Char3"/>
          <w:rtl/>
        </w:rPr>
        <w:t xml:space="preserve"> نشسته بودیم، که ماه را دیدند، سپس فرمود: شما پروردگار خود را همانند این ماه خواهید دید و در دیدنش دچار زحمت نمی‌شوید ، پس اگر توانستید که در خواندن یک نماز بیش از طلوع آفتاب و پ</w:t>
      </w:r>
      <w:r w:rsidR="002A7514" w:rsidRPr="0039716B">
        <w:rPr>
          <w:rStyle w:val="Char3"/>
          <w:rtl/>
        </w:rPr>
        <w:t>یش از غروب، مغلوب (خستگی و خواب</w:t>
      </w:r>
      <w:r w:rsidR="00C3748B" w:rsidRPr="0039716B">
        <w:rPr>
          <w:rStyle w:val="Char3"/>
          <w:rtl/>
        </w:rPr>
        <w:t>) نشوی</w:t>
      </w:r>
      <w:r w:rsidR="002A7514" w:rsidRPr="0039716B">
        <w:rPr>
          <w:rStyle w:val="Char3"/>
          <w:rtl/>
        </w:rPr>
        <w:t>د، این را انجام دهید، سپس آ</w:t>
      </w:r>
      <w:r w:rsidR="00FF3772">
        <w:rPr>
          <w:rStyle w:val="Char3"/>
          <w:rtl/>
        </w:rPr>
        <w:t>ی</w:t>
      </w:r>
      <w:r w:rsidR="002A7514" w:rsidRPr="0039716B">
        <w:rPr>
          <w:rStyle w:val="Char3"/>
          <w:rtl/>
        </w:rPr>
        <w:t>ه «</w:t>
      </w:r>
      <w:r w:rsidR="00C3748B" w:rsidRPr="0039716B">
        <w:rPr>
          <w:rStyle w:val="Char3"/>
          <w:rtl/>
        </w:rPr>
        <w:t>پ</w:t>
      </w:r>
      <w:r w:rsidR="00FF3772">
        <w:rPr>
          <w:rStyle w:val="Char3"/>
          <w:rtl/>
        </w:rPr>
        <w:t>ی</w:t>
      </w:r>
      <w:r w:rsidR="00C3748B" w:rsidRPr="0039716B">
        <w:rPr>
          <w:rStyle w:val="Char3"/>
          <w:rtl/>
        </w:rPr>
        <w:t>ش از برآمدن آفتاب و پ</w:t>
      </w:r>
      <w:r w:rsidR="00FF3772">
        <w:rPr>
          <w:rStyle w:val="Char3"/>
          <w:rtl/>
        </w:rPr>
        <w:t>ی</w:t>
      </w:r>
      <w:r w:rsidR="00C3748B" w:rsidRPr="0039716B">
        <w:rPr>
          <w:rStyle w:val="Char3"/>
          <w:rtl/>
        </w:rPr>
        <w:t>ش از غر</w:t>
      </w:r>
      <w:r w:rsidR="005E487F" w:rsidRPr="0039716B">
        <w:rPr>
          <w:rStyle w:val="Char3"/>
          <w:rtl/>
        </w:rPr>
        <w:t>وب به ستا</w:t>
      </w:r>
      <w:r w:rsidR="00FF3772">
        <w:rPr>
          <w:rStyle w:val="Char3"/>
          <w:rtl/>
        </w:rPr>
        <w:t>ی</w:t>
      </w:r>
      <w:r w:rsidR="005E487F" w:rsidRPr="0039716B">
        <w:rPr>
          <w:rStyle w:val="Char3"/>
          <w:rtl/>
        </w:rPr>
        <w:t>ش پروردگارت تسب</w:t>
      </w:r>
      <w:r w:rsidR="00FF3772">
        <w:rPr>
          <w:rStyle w:val="Char3"/>
          <w:rtl/>
        </w:rPr>
        <w:t>ی</w:t>
      </w:r>
      <w:r w:rsidR="005E487F" w:rsidRPr="0039716B">
        <w:rPr>
          <w:rStyle w:val="Char3"/>
          <w:rtl/>
        </w:rPr>
        <w:t>ح گوى</w:t>
      </w:r>
      <w:r>
        <w:rPr>
          <w:rFonts w:cs="Traditional Arabic" w:hint="cs"/>
          <w:sz w:val="28"/>
          <w:szCs w:val="28"/>
          <w:rtl/>
          <w:lang w:bidi="fa-IR"/>
        </w:rPr>
        <w:t>»</w:t>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و احادیث فراوان دیگری در حادی </w:t>
      </w:r>
      <w:r w:rsidR="005E487F" w:rsidRPr="0039716B">
        <w:rPr>
          <w:rStyle w:val="Char3"/>
          <w:rtl/>
        </w:rPr>
        <w:t>الارواح صفحه 212روایت کرده است.</w:t>
      </w:r>
    </w:p>
    <w:p w:rsidR="00C3748B" w:rsidRPr="00DC2A78" w:rsidRDefault="00C3748B" w:rsidP="00FF6D42">
      <w:pPr>
        <w:ind w:firstLine="284"/>
        <w:jc w:val="both"/>
        <w:rPr>
          <w:rtl/>
          <w:lang w:bidi="fa-IR"/>
        </w:rPr>
      </w:pPr>
      <w:r w:rsidRPr="0039716B">
        <w:rPr>
          <w:rStyle w:val="Char3"/>
          <w:rtl/>
        </w:rPr>
        <w:t>امام شافعی</w:t>
      </w:r>
      <w:r w:rsidR="004032B3" w:rsidRPr="004032B3">
        <w:rPr>
          <w:rFonts w:ascii="Arial" w:hAnsi="Arial" w:cs="CTraditional Arabic"/>
          <w:rtl/>
          <w:lang w:bidi="fa-IR"/>
        </w:rPr>
        <w:t>/</w:t>
      </w:r>
      <w:r w:rsidR="00F67E44" w:rsidRPr="0039716B">
        <w:rPr>
          <w:rStyle w:val="Char3"/>
          <w:rFonts w:hint="cs"/>
          <w:rtl/>
        </w:rPr>
        <w:t xml:space="preserve"> </w:t>
      </w:r>
      <w:r w:rsidRPr="0039716B">
        <w:rPr>
          <w:rStyle w:val="Char3"/>
          <w:rtl/>
        </w:rPr>
        <w:t>رؤیت خداوند را قبول دارد و روایات فراوانی در این مورد از ایشان روایت شده است.</w:t>
      </w:r>
      <w:r w:rsidR="006704C2" w:rsidRPr="0039716B">
        <w:rPr>
          <w:rStyle w:val="Char3"/>
          <w:rtl/>
        </w:rPr>
        <w:t xml:space="preserve"> </w:t>
      </w:r>
      <w:r w:rsidRPr="0039716B">
        <w:rPr>
          <w:rStyle w:val="Char3"/>
          <w:rtl/>
        </w:rPr>
        <w:t>یکی از</w:t>
      </w:r>
      <w:r w:rsidR="007133C0">
        <w:rPr>
          <w:rStyle w:val="Char3"/>
          <w:rtl/>
        </w:rPr>
        <w:t xml:space="preserve"> آن‌ها </w:t>
      </w:r>
      <w:r w:rsidRPr="0039716B">
        <w:rPr>
          <w:rStyle w:val="Char3"/>
          <w:rtl/>
        </w:rPr>
        <w:t>روایت بیهقی از ربیع بن سلیمان است که می‌فرماید: روزی نزد شافعی</w:t>
      </w:r>
      <w:r w:rsidR="004032B3" w:rsidRPr="004032B3">
        <w:rPr>
          <w:rFonts w:cs="CTraditional Arabic"/>
          <w:rtl/>
          <w:lang w:bidi="fa-IR"/>
        </w:rPr>
        <w:t>/</w:t>
      </w:r>
      <w:r w:rsidR="006704C2" w:rsidRPr="00DC2A78">
        <w:rPr>
          <w:rtl/>
          <w:lang w:bidi="fa-IR"/>
        </w:rPr>
        <w:t xml:space="preserve"> </w:t>
      </w:r>
      <w:r w:rsidRPr="0039716B">
        <w:rPr>
          <w:rStyle w:val="Char3"/>
          <w:rtl/>
        </w:rPr>
        <w:t>نشسته بودم و نامه‌ای از صعید ـ نام مکانی است ـ آمد که در مورد آ</w:t>
      </w:r>
      <w:r w:rsidR="00FF3772">
        <w:rPr>
          <w:rStyle w:val="Char3"/>
          <w:rtl/>
        </w:rPr>
        <w:t>ی</w:t>
      </w:r>
      <w:r w:rsidRPr="0039716B">
        <w:rPr>
          <w:rStyle w:val="Char3"/>
          <w:rtl/>
        </w:rPr>
        <w:t>ه:</w:t>
      </w:r>
      <w:r w:rsidR="00A10318" w:rsidRPr="0039716B">
        <w:rPr>
          <w:rStyle w:val="Char3"/>
          <w:rFonts w:hint="cs"/>
          <w:rtl/>
        </w:rPr>
        <w:t xml:space="preserve"> </w:t>
      </w:r>
      <w:r w:rsidR="00F67E44" w:rsidRPr="00A10318">
        <w:rPr>
          <w:rFonts w:cs="Traditional Arabic" w:hint="cs"/>
          <w:rtl/>
          <w:lang w:bidi="fa-IR"/>
        </w:rPr>
        <w:t>﴿</w:t>
      </w:r>
      <w:r w:rsidR="00F67E44" w:rsidRPr="0028684C">
        <w:rPr>
          <w:rStyle w:val="Char2"/>
          <w:rFonts w:hint="cs"/>
          <w:rtl/>
        </w:rPr>
        <w:t>كَلَّآ إِنَّهُمۡ عَن رَّبِّهِمۡ يَوۡمَئِذٖ لَّمَحۡجُوبُونَ ١٥</w:t>
      </w:r>
      <w:r w:rsidR="00F67E44" w:rsidRPr="00A10318">
        <w:rPr>
          <w:rFonts w:cs="Traditional Arabic" w:hint="cs"/>
          <w:rtl/>
          <w:lang w:bidi="fa-IR"/>
        </w:rPr>
        <w:t>﴾</w:t>
      </w:r>
      <w:r w:rsidR="00F67E44" w:rsidRPr="0039716B">
        <w:rPr>
          <w:rStyle w:val="Char3"/>
          <w:rFonts w:hint="cs"/>
          <w:rtl/>
        </w:rPr>
        <w:t xml:space="preserve"> </w:t>
      </w:r>
      <w:r w:rsidR="00F67E44" w:rsidRPr="00FF6D42">
        <w:rPr>
          <w:rStyle w:val="Char5"/>
          <w:rFonts w:hint="cs"/>
          <w:rtl/>
        </w:rPr>
        <w:t>[المطففین: 15]</w:t>
      </w:r>
      <w:r w:rsidR="00F67E44" w:rsidRPr="0039716B">
        <w:rPr>
          <w:rStyle w:val="Char3"/>
          <w:rFonts w:hint="cs"/>
          <w:rtl/>
        </w:rPr>
        <w:t>.</w:t>
      </w:r>
      <w:r w:rsidR="0008238F">
        <w:rPr>
          <w:rFonts w:ascii="Lotus Linotype" w:hAnsi="Lotus Linotype" w:cs="Lotus Linotype" w:hint="cs"/>
          <w:color w:val="9DAB0C"/>
          <w:rtl/>
          <w:lang w:bidi="fa-IR"/>
        </w:rPr>
        <w:t xml:space="preserve"> </w:t>
      </w:r>
      <w:r w:rsidR="00F67E44" w:rsidRPr="0039716B">
        <w:rPr>
          <w:rStyle w:val="Char3"/>
          <w:rtl/>
        </w:rPr>
        <w:t>سؤال پرسیده بود</w:t>
      </w:r>
      <w:r w:rsidRPr="0039716B">
        <w:rPr>
          <w:rStyle w:val="Char3"/>
          <w:rtl/>
        </w:rPr>
        <w:t>؟</w:t>
      </w:r>
      <w:r w:rsidR="006704C2" w:rsidRPr="0039716B">
        <w:rPr>
          <w:rStyle w:val="Char3"/>
          <w:rtl/>
        </w:rPr>
        <w:t xml:space="preserve"> </w:t>
      </w:r>
      <w:r w:rsidRPr="0039716B">
        <w:rPr>
          <w:rStyle w:val="Char3"/>
          <w:rtl/>
        </w:rPr>
        <w:t>امام در جواب نوشت: این که خداوند به خاطر خشم از بعضی میان خود و</w:t>
      </w:r>
      <w:r w:rsidR="007133C0">
        <w:rPr>
          <w:rStyle w:val="Char3"/>
          <w:rtl/>
        </w:rPr>
        <w:t xml:space="preserve"> آن‌ها </w:t>
      </w:r>
      <w:r w:rsidRPr="0039716B">
        <w:rPr>
          <w:rStyle w:val="Char3"/>
          <w:rtl/>
        </w:rPr>
        <w:t>حجاب ایجاد می‌کند، دال بر آن است که بعضی به خاطر خشنودی پ</w:t>
      </w:r>
      <w:r w:rsidR="005E487F" w:rsidRPr="0039716B">
        <w:rPr>
          <w:rStyle w:val="Char3"/>
          <w:rtl/>
        </w:rPr>
        <w:t>روردگار می‌توانند او را ببینند.</w:t>
      </w:r>
    </w:p>
    <w:p w:rsidR="00C3748B" w:rsidRPr="0039716B" w:rsidRDefault="00C3748B" w:rsidP="00DC2A78">
      <w:pPr>
        <w:pStyle w:val="FootnoteText"/>
        <w:bidi/>
        <w:ind w:firstLine="284"/>
        <w:jc w:val="both"/>
        <w:rPr>
          <w:rStyle w:val="Char3"/>
          <w:rtl/>
        </w:rPr>
      </w:pPr>
      <w:r w:rsidRPr="0039716B">
        <w:rPr>
          <w:rStyle w:val="Char3"/>
          <w:rtl/>
        </w:rPr>
        <w:t>ربیع گفت</w:t>
      </w:r>
      <w:r w:rsidR="00BB65AF" w:rsidRPr="0039716B">
        <w:rPr>
          <w:rStyle w:val="Char3"/>
          <w:rtl/>
        </w:rPr>
        <w:t>: ای سرورم به این ایمان دارید</w:t>
      </w:r>
      <w:r w:rsidR="005E487F" w:rsidRPr="0039716B">
        <w:rPr>
          <w:rStyle w:val="Char3"/>
          <w:rtl/>
        </w:rPr>
        <w:t>؟</w:t>
      </w:r>
    </w:p>
    <w:p w:rsidR="00C3748B" w:rsidRPr="0039716B" w:rsidRDefault="00C3748B" w:rsidP="00DC2A78">
      <w:pPr>
        <w:pStyle w:val="FootnoteText"/>
        <w:bidi/>
        <w:ind w:firstLine="284"/>
        <w:jc w:val="both"/>
        <w:rPr>
          <w:rStyle w:val="Char3"/>
          <w:rtl/>
        </w:rPr>
      </w:pPr>
      <w:r w:rsidRPr="0039716B">
        <w:rPr>
          <w:rStyle w:val="Char3"/>
          <w:rtl/>
        </w:rPr>
        <w:t>فرمود: سوگند به خدا اگر ایمان نمی‌داشتم که خداوند را در قیامت می‌بینم هرگز در دنیا او را عبادت نمی‌کردم</w:t>
      </w:r>
      <w:r w:rsidRPr="00EB49AE">
        <w:rPr>
          <w:rStyle w:val="Char7"/>
          <w:bCs w:val="0"/>
          <w:szCs w:val="28"/>
          <w:vertAlign w:val="superscript"/>
          <w:rtl/>
        </w:rPr>
        <w:footnoteReference w:id="745"/>
      </w:r>
      <w:r w:rsidR="005E487F" w:rsidRPr="0039716B">
        <w:rPr>
          <w:rStyle w:val="Char3"/>
          <w:rFonts w:hint="cs"/>
          <w:rtl/>
        </w:rPr>
        <w:t>.</w:t>
      </w:r>
    </w:p>
    <w:p w:rsidR="00C3748B" w:rsidRPr="0074252A" w:rsidRDefault="00C3748B" w:rsidP="00F67E44">
      <w:pPr>
        <w:ind w:firstLine="284"/>
        <w:jc w:val="both"/>
        <w:rPr>
          <w:rStyle w:val="Char7"/>
          <w:rtl/>
        </w:rPr>
      </w:pPr>
      <w:r w:rsidRPr="0039716B">
        <w:rPr>
          <w:rStyle w:val="Char3"/>
          <w:rtl/>
        </w:rPr>
        <w:t xml:space="preserve">دوباره بیهقی از ابن هرم قریشی روایت می‌کند که گفته از امام شافعی </w:t>
      </w:r>
      <w:r w:rsidR="001326A6" w:rsidRPr="0039716B">
        <w:rPr>
          <w:rStyle w:val="Char3"/>
          <w:rtl/>
        </w:rPr>
        <w:t>:</w:t>
      </w:r>
      <w:r w:rsidR="006704C2" w:rsidRPr="0039716B">
        <w:rPr>
          <w:rStyle w:val="Char3"/>
          <w:rtl/>
        </w:rPr>
        <w:t xml:space="preserve"> </w:t>
      </w:r>
      <w:r w:rsidRPr="0039716B">
        <w:rPr>
          <w:rStyle w:val="Char3"/>
          <w:rtl/>
        </w:rPr>
        <w:t>شنیدم در مورد آ</w:t>
      </w:r>
      <w:r w:rsidR="00FF3772">
        <w:rPr>
          <w:rStyle w:val="Char3"/>
          <w:rtl/>
        </w:rPr>
        <w:t>ی</w:t>
      </w:r>
      <w:r w:rsidRPr="0039716B">
        <w:rPr>
          <w:rStyle w:val="Char3"/>
          <w:rtl/>
        </w:rPr>
        <w:t>ه</w:t>
      </w:r>
      <w:r w:rsidR="00A10318" w:rsidRPr="0039716B">
        <w:rPr>
          <w:rStyle w:val="Char3"/>
          <w:rFonts w:hint="cs"/>
          <w:rtl/>
        </w:rPr>
        <w:t xml:space="preserve"> </w:t>
      </w:r>
      <w:r w:rsidR="00F67E44" w:rsidRPr="00A10318">
        <w:rPr>
          <w:rFonts w:cs="Traditional Arabic" w:hint="cs"/>
          <w:rtl/>
          <w:lang w:bidi="fa-IR"/>
        </w:rPr>
        <w:t>﴿</w:t>
      </w:r>
      <w:r w:rsidR="00F67E44" w:rsidRPr="0028684C">
        <w:rPr>
          <w:rStyle w:val="Char2"/>
          <w:rFonts w:hint="cs"/>
          <w:rtl/>
        </w:rPr>
        <w:t>كَلَّآ إِنَّهُمۡ عَن رَّبِّهِمۡ يَوۡمَئِذٖ لَّمَحۡجُوبُونَ ١٥</w:t>
      </w:r>
      <w:r w:rsidR="00F67E44" w:rsidRPr="00A10318">
        <w:rPr>
          <w:rFonts w:cs="Traditional Arabic" w:hint="cs"/>
          <w:rtl/>
          <w:lang w:bidi="fa-IR"/>
        </w:rPr>
        <w:t>﴾</w:t>
      </w:r>
      <w:r w:rsidR="00F67E44" w:rsidRPr="0039716B">
        <w:rPr>
          <w:rStyle w:val="Char3"/>
          <w:rFonts w:hint="cs"/>
          <w:rtl/>
        </w:rPr>
        <w:t xml:space="preserve"> </w:t>
      </w:r>
      <w:r w:rsidR="00F67E44" w:rsidRPr="00FF6D42">
        <w:rPr>
          <w:rStyle w:val="Char5"/>
          <w:rFonts w:hint="cs"/>
          <w:rtl/>
        </w:rPr>
        <w:t>[المطففین: 15]</w:t>
      </w:r>
      <w:r w:rsidR="00F67E44" w:rsidRPr="00FF6D42">
        <w:rPr>
          <w:rStyle w:val="Char3"/>
          <w:rFonts w:hint="cs"/>
          <w:rtl/>
        </w:rPr>
        <w:t>.</w:t>
      </w:r>
      <w:r w:rsidR="0008238F" w:rsidRPr="00FF6D42">
        <w:rPr>
          <w:rStyle w:val="Char3"/>
          <w:rFonts w:hint="cs"/>
          <w:rtl/>
        </w:rPr>
        <w:t xml:space="preserve"> </w:t>
      </w:r>
      <w:r w:rsidRPr="0039716B">
        <w:rPr>
          <w:rStyle w:val="Char3"/>
          <w:rtl/>
        </w:rPr>
        <w:t>می‌فرمود: خداوند</w:t>
      </w:r>
      <w:r w:rsidR="007133C0">
        <w:rPr>
          <w:rStyle w:val="Char3"/>
          <w:rtl/>
        </w:rPr>
        <w:t xml:space="preserve"> آن‌ها </w:t>
      </w:r>
      <w:r w:rsidRPr="0039716B">
        <w:rPr>
          <w:rStyle w:val="Char3"/>
          <w:rtl/>
        </w:rPr>
        <w:t>را به سبب خشمش از دیدن خود محروم می‌کند، این دال بر آن است که بعضی به سبب رضایت خداوند از آن</w:t>
      </w:r>
      <w:r w:rsidR="00FF6D42">
        <w:rPr>
          <w:rStyle w:val="Char3"/>
          <w:rFonts w:hint="cs"/>
          <w:rtl/>
        </w:rPr>
        <w:t>‌</w:t>
      </w:r>
      <w:r w:rsidRPr="0039716B">
        <w:rPr>
          <w:rStyle w:val="Char3"/>
          <w:rtl/>
        </w:rPr>
        <w:t>ها، پروردگار خویش را خواهند دید</w:t>
      </w:r>
      <w:r w:rsidRPr="00EB49AE">
        <w:rPr>
          <w:rStyle w:val="Char7"/>
          <w:bCs w:val="0"/>
          <w:szCs w:val="28"/>
          <w:vertAlign w:val="superscript"/>
          <w:rtl/>
        </w:rPr>
        <w:footnoteReference w:id="746"/>
      </w:r>
      <w:r w:rsidR="005E487F" w:rsidRPr="0039716B">
        <w:rPr>
          <w:rStyle w:val="Char3"/>
          <w:rFonts w:hint="cs"/>
          <w:rtl/>
        </w:rPr>
        <w:t>.</w:t>
      </w:r>
    </w:p>
    <w:p w:rsidR="00C3748B" w:rsidRPr="0039716B" w:rsidRDefault="00C3748B" w:rsidP="00FF6D42">
      <w:pPr>
        <w:pStyle w:val="FootnoteText"/>
        <w:bidi/>
        <w:ind w:firstLine="284"/>
        <w:jc w:val="both"/>
        <w:rPr>
          <w:rStyle w:val="Char3"/>
          <w:rtl/>
        </w:rPr>
      </w:pPr>
      <w:r w:rsidRPr="0039716B">
        <w:rPr>
          <w:rStyle w:val="Char3"/>
          <w:rtl/>
        </w:rPr>
        <w:t>باز هم بیهقی از سعید بن اسد نقل می‌کند که می‌گوید: به شافعی</w:t>
      </w:r>
      <w:r w:rsidR="004032B3" w:rsidRPr="004032B3">
        <w:rPr>
          <w:rFonts w:cs="CTraditional Arabic"/>
          <w:sz w:val="28"/>
          <w:szCs w:val="28"/>
          <w:rtl/>
          <w:lang w:bidi="fa-IR"/>
        </w:rPr>
        <w:t>/</w:t>
      </w:r>
      <w:r w:rsidR="006704C2" w:rsidRPr="0039716B">
        <w:rPr>
          <w:rStyle w:val="Char3"/>
          <w:rtl/>
        </w:rPr>
        <w:t xml:space="preserve"> </w:t>
      </w:r>
      <w:r w:rsidRPr="0039716B">
        <w:rPr>
          <w:rStyle w:val="Char3"/>
          <w:rtl/>
        </w:rPr>
        <w:t xml:space="preserve">گفتم: در </w:t>
      </w:r>
      <w:r w:rsidR="00BB65AF" w:rsidRPr="0039716B">
        <w:rPr>
          <w:rStyle w:val="Char3"/>
          <w:rtl/>
        </w:rPr>
        <w:t>مورد حدیث رؤیت چه دیدگاهی دارید</w:t>
      </w:r>
      <w:r w:rsidRPr="0039716B">
        <w:rPr>
          <w:rStyle w:val="Char3"/>
          <w:rtl/>
        </w:rPr>
        <w:t xml:space="preserve">؟ </w:t>
      </w:r>
    </w:p>
    <w:p w:rsidR="00C3748B" w:rsidRPr="0039716B" w:rsidRDefault="00C3748B" w:rsidP="00DC2A78">
      <w:pPr>
        <w:pStyle w:val="FootnoteText"/>
        <w:bidi/>
        <w:ind w:firstLine="284"/>
        <w:jc w:val="both"/>
        <w:rPr>
          <w:rStyle w:val="Char3"/>
          <w:rtl/>
        </w:rPr>
      </w:pPr>
      <w:r w:rsidRPr="0039716B">
        <w:rPr>
          <w:rStyle w:val="Char3"/>
          <w:rtl/>
        </w:rPr>
        <w:t>فرمود: ای ابن اسد، مرده باشم یا زنده، هرگاه حدیث صحیحی روایت شود، مذهب من هم بر اساس آن حدیث است، هر چند حدیث را نشنیده باشم</w:t>
      </w:r>
      <w:r w:rsidRPr="00EB49AE">
        <w:rPr>
          <w:rStyle w:val="Char7"/>
          <w:bCs w:val="0"/>
          <w:szCs w:val="28"/>
          <w:vertAlign w:val="superscript"/>
          <w:rtl/>
        </w:rPr>
        <w:footnoteReference w:id="747"/>
      </w:r>
      <w:r w:rsidR="005E487F" w:rsidRPr="0039716B">
        <w:rPr>
          <w:rStyle w:val="Char3"/>
          <w:rFonts w:hint="cs"/>
          <w:rtl/>
        </w:rPr>
        <w:t>.</w:t>
      </w:r>
    </w:p>
    <w:p w:rsidR="00C3748B" w:rsidRPr="0074252A" w:rsidRDefault="00C3748B" w:rsidP="00FF6D42">
      <w:pPr>
        <w:ind w:firstLine="284"/>
        <w:jc w:val="both"/>
        <w:rPr>
          <w:rStyle w:val="Char7"/>
          <w:rtl/>
        </w:rPr>
      </w:pPr>
      <w:r w:rsidRPr="0039716B">
        <w:rPr>
          <w:rStyle w:val="Char3"/>
          <w:rtl/>
        </w:rPr>
        <w:t>بیهقی از مزنی نقل می‌کند که گفته از ابن هرم قریشی شنیدم که می‌گفت از امام شافعی</w:t>
      </w:r>
      <w:r w:rsidR="004032B3" w:rsidRPr="004032B3">
        <w:rPr>
          <w:rFonts w:cs="CTraditional Arabic"/>
          <w:rtl/>
          <w:lang w:bidi="fa-IR"/>
        </w:rPr>
        <w:t>/</w:t>
      </w:r>
      <w:r w:rsidR="006704C2" w:rsidRPr="00DC2A78">
        <w:rPr>
          <w:rtl/>
          <w:lang w:bidi="fa-IR"/>
        </w:rPr>
        <w:t xml:space="preserve"> </w:t>
      </w:r>
      <w:r w:rsidRPr="0039716B">
        <w:rPr>
          <w:rStyle w:val="Char3"/>
          <w:rtl/>
        </w:rPr>
        <w:t>شنیدم که در مورد آ</w:t>
      </w:r>
      <w:r w:rsidR="00FF3772">
        <w:rPr>
          <w:rStyle w:val="Char3"/>
          <w:rtl/>
        </w:rPr>
        <w:t>ی</w:t>
      </w:r>
      <w:r w:rsidRPr="0039716B">
        <w:rPr>
          <w:rStyle w:val="Char3"/>
          <w:rtl/>
        </w:rPr>
        <w:t>ه</w:t>
      </w:r>
      <w:r w:rsidR="00A10318">
        <w:rPr>
          <w:rFonts w:hint="cs"/>
          <w:rtl/>
          <w:lang w:bidi="fa-IR"/>
        </w:rPr>
        <w:t xml:space="preserve"> </w:t>
      </w:r>
      <w:r w:rsidR="00F67E44" w:rsidRPr="00A10318">
        <w:rPr>
          <w:rFonts w:cs="Traditional Arabic" w:hint="cs"/>
          <w:rtl/>
          <w:lang w:bidi="fa-IR"/>
        </w:rPr>
        <w:t>﴿</w:t>
      </w:r>
      <w:r w:rsidR="00F67E44" w:rsidRPr="0028684C">
        <w:rPr>
          <w:rStyle w:val="Char2"/>
          <w:rFonts w:hint="cs"/>
          <w:rtl/>
        </w:rPr>
        <w:t>كَلَّآ إِنَّهُمۡ عَن رَّبِّهِمۡ يَوۡمَئِذٖ لَّمَحۡجُوبُونَ ١٥</w:t>
      </w:r>
      <w:r w:rsidR="00F67E44" w:rsidRPr="00A10318">
        <w:rPr>
          <w:rFonts w:cs="Traditional Arabic" w:hint="cs"/>
          <w:rtl/>
          <w:lang w:bidi="fa-IR"/>
        </w:rPr>
        <w:t>﴾</w:t>
      </w:r>
      <w:r w:rsidR="00F67E44" w:rsidRPr="0039716B">
        <w:rPr>
          <w:rStyle w:val="Char3"/>
          <w:rFonts w:hint="cs"/>
          <w:rtl/>
        </w:rPr>
        <w:t xml:space="preserve"> </w:t>
      </w:r>
      <w:r w:rsidR="00F67E44" w:rsidRPr="00FF6D42">
        <w:rPr>
          <w:rStyle w:val="Char5"/>
          <w:rFonts w:hint="cs"/>
          <w:rtl/>
        </w:rPr>
        <w:t>[المطففین: 15]</w:t>
      </w:r>
      <w:r w:rsidR="00F67E44" w:rsidRPr="0039716B">
        <w:rPr>
          <w:rStyle w:val="Char3"/>
          <w:rFonts w:hint="cs"/>
          <w:rtl/>
        </w:rPr>
        <w:t>.</w:t>
      </w:r>
      <w:r w:rsidR="0008238F">
        <w:rPr>
          <w:rStyle w:val="Char3"/>
          <w:rFonts w:hint="cs"/>
          <w:rtl/>
        </w:rPr>
        <w:t xml:space="preserve"> </w:t>
      </w:r>
      <w:r w:rsidRPr="0039716B">
        <w:rPr>
          <w:rStyle w:val="Char3"/>
          <w:rtl/>
        </w:rPr>
        <w:t>می‌فرمود: این آ</w:t>
      </w:r>
      <w:r w:rsidR="00FF3772">
        <w:rPr>
          <w:rStyle w:val="Char3"/>
          <w:rtl/>
        </w:rPr>
        <w:t>ی</w:t>
      </w:r>
      <w:r w:rsidRPr="0039716B">
        <w:rPr>
          <w:rStyle w:val="Char3"/>
          <w:rtl/>
        </w:rPr>
        <w:t>ه دال بر آن است که دوستان خداوند او را در قیامت خواهند دید</w:t>
      </w:r>
      <w:r w:rsidRPr="00EB49AE">
        <w:rPr>
          <w:rStyle w:val="Char7"/>
          <w:bCs w:val="0"/>
          <w:szCs w:val="28"/>
          <w:vertAlign w:val="superscript"/>
          <w:rtl/>
        </w:rPr>
        <w:footnoteReference w:id="748"/>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در طبقات ابن ابی یعلی از امام روایت شده که فرموده: همانا مؤمنین در قیامت با چشمان خود خداوند را خواهند دید همانگونه که ماه را می‌بینند</w:t>
      </w:r>
      <w:r w:rsidRPr="00EB49AE">
        <w:rPr>
          <w:rStyle w:val="Char7"/>
          <w:bCs w:val="0"/>
          <w:szCs w:val="28"/>
          <w:vertAlign w:val="superscript"/>
          <w:rtl/>
        </w:rPr>
        <w:footnoteReference w:id="749"/>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 xml:space="preserve">این عقیده امام شافعی بود در مورد رؤیت خداوند در روز قیامت توسط مسلمین، ایشان در این موضوع هم پیرو سلف صالح هستند مانند بقیه صفات که </w:t>
      </w:r>
      <w:r w:rsidR="005E487F" w:rsidRPr="0039716B">
        <w:rPr>
          <w:rStyle w:val="Char3"/>
          <w:rtl/>
        </w:rPr>
        <w:t>از این روش و منهج بیرون نرفتند.</w:t>
      </w:r>
    </w:p>
    <w:p w:rsidR="00C3748B" w:rsidRPr="0039716B" w:rsidRDefault="00C3748B" w:rsidP="00FF6D42">
      <w:pPr>
        <w:pStyle w:val="FootnoteText"/>
        <w:bidi/>
        <w:ind w:firstLine="284"/>
        <w:jc w:val="both"/>
        <w:rPr>
          <w:rStyle w:val="Char3"/>
          <w:rtl/>
        </w:rPr>
      </w:pPr>
      <w:r w:rsidRPr="0039716B">
        <w:rPr>
          <w:rStyle w:val="Char3"/>
          <w:rtl/>
        </w:rPr>
        <w:t>در این فصل عقیده امام شافعی</w:t>
      </w:r>
      <w:r w:rsidR="004032B3" w:rsidRPr="004032B3">
        <w:rPr>
          <w:rFonts w:ascii="Arial" w:hAnsi="Arial" w:cs="CTraditional Arabic"/>
          <w:sz w:val="28"/>
          <w:szCs w:val="28"/>
          <w:rtl/>
          <w:lang w:bidi="fa-IR"/>
        </w:rPr>
        <w:t>/</w:t>
      </w:r>
      <w:r w:rsidRPr="00DC2A78">
        <w:rPr>
          <w:rFonts w:ascii="Arial" w:hAnsi="Arial" w:cs="CTraditional Arabic"/>
          <w:sz w:val="28"/>
          <w:szCs w:val="28"/>
          <w:rtl/>
          <w:lang w:bidi="fa-IR"/>
        </w:rPr>
        <w:t xml:space="preserve"> </w:t>
      </w:r>
      <w:r w:rsidRPr="0039716B">
        <w:rPr>
          <w:rStyle w:val="Char3"/>
          <w:rtl/>
        </w:rPr>
        <w:t>را در مورد اسماء و صفات</w:t>
      </w:r>
      <w:r w:rsidR="006704C2" w:rsidRPr="0039716B">
        <w:rPr>
          <w:rStyle w:val="Char3"/>
          <w:rtl/>
        </w:rPr>
        <w:t xml:space="preserve"> </w:t>
      </w:r>
      <w:r w:rsidRPr="0039716B">
        <w:rPr>
          <w:rStyle w:val="Char3"/>
          <w:rtl/>
        </w:rPr>
        <w:t>بحث کردیم، که ایشان به همه صفات خداوند که در قرآن ذکر شده یا سنت مطهر از آن خبر داده همانند سلف صالح ایمان داشتند، بدون وارد شدن در تشبیه و کیفیت دادن و تعطیل و تحریف نمودن، نصوص وارده را می‌پذیرفتند، در آینده بعضی از بیانات ایشان</w:t>
      </w:r>
      <w:r w:rsidR="005E487F" w:rsidRPr="0039716B">
        <w:rPr>
          <w:rStyle w:val="Char3"/>
          <w:rtl/>
        </w:rPr>
        <w:t xml:space="preserve"> را در این مورد نقل خواهیم کرد.</w:t>
      </w:r>
    </w:p>
    <w:p w:rsidR="00C3748B" w:rsidRPr="0039716B" w:rsidRDefault="00C3748B" w:rsidP="00FF6D42">
      <w:pPr>
        <w:pStyle w:val="FootnoteText"/>
        <w:bidi/>
        <w:ind w:firstLine="284"/>
        <w:jc w:val="both"/>
        <w:rPr>
          <w:rStyle w:val="Char3"/>
          <w:rtl/>
        </w:rPr>
      </w:pPr>
      <w:r w:rsidRPr="0039716B">
        <w:rPr>
          <w:rStyle w:val="Char3"/>
          <w:rtl/>
        </w:rPr>
        <w:t>ربیع بن سلیمان می‌گوید: در مورد صفات خداوند از امام شافعی</w:t>
      </w:r>
      <w:r w:rsidR="004032B3" w:rsidRPr="004032B3">
        <w:rPr>
          <w:rFonts w:ascii="Arial" w:hAnsi="Arial" w:cs="CTraditional Arabic"/>
          <w:sz w:val="28"/>
          <w:szCs w:val="28"/>
          <w:rtl/>
          <w:lang w:bidi="fa-IR"/>
        </w:rPr>
        <w:t>/</w:t>
      </w:r>
      <w:r w:rsidRPr="0039716B">
        <w:rPr>
          <w:rStyle w:val="Char3"/>
          <w:rtl/>
        </w:rPr>
        <w:t xml:space="preserve"> پرسیدم؟</w:t>
      </w:r>
    </w:p>
    <w:p w:rsidR="00C3748B" w:rsidRPr="0039716B" w:rsidRDefault="00C3748B" w:rsidP="00DC2A78">
      <w:pPr>
        <w:pStyle w:val="FootnoteText"/>
        <w:bidi/>
        <w:ind w:firstLine="284"/>
        <w:jc w:val="both"/>
        <w:rPr>
          <w:rStyle w:val="Char3"/>
          <w:rtl/>
        </w:rPr>
      </w:pPr>
      <w:r w:rsidRPr="0039716B">
        <w:rPr>
          <w:rStyle w:val="Char3"/>
          <w:rtl/>
        </w:rPr>
        <w:t>فرمود: بر عقل انسان حرام است که خداوند را تمثیل کند، بر وهم و گمانش روا نیست که خدا را محدود سازد، نفوس اجازه ندارند که در آن تفکر کنند و قلب در آن حق تعمق ندارد، پس عقل و قلب تنها باید به توصیفات خداوند و رسول اکرم توجه کنند نه به تعمقات و تفکرات خود</w:t>
      </w:r>
      <w:r w:rsidRPr="00EB49AE">
        <w:rPr>
          <w:rStyle w:val="Char7"/>
          <w:bCs w:val="0"/>
          <w:szCs w:val="28"/>
          <w:vertAlign w:val="superscript"/>
          <w:rtl/>
        </w:rPr>
        <w:footnoteReference w:id="750"/>
      </w:r>
      <w:r w:rsidR="005E487F" w:rsidRPr="0039716B">
        <w:rPr>
          <w:rStyle w:val="Char3"/>
          <w:rFonts w:hint="cs"/>
          <w:rtl/>
        </w:rPr>
        <w:t>.</w:t>
      </w:r>
    </w:p>
    <w:p w:rsidR="00C3748B" w:rsidRPr="0039716B" w:rsidRDefault="00C3748B" w:rsidP="00FF6D42">
      <w:pPr>
        <w:pStyle w:val="FootnoteText"/>
        <w:bidi/>
        <w:ind w:firstLine="284"/>
        <w:jc w:val="both"/>
        <w:rPr>
          <w:rStyle w:val="Char3"/>
          <w:rtl/>
        </w:rPr>
      </w:pPr>
      <w:r w:rsidRPr="0039716B">
        <w:rPr>
          <w:rStyle w:val="Char3"/>
          <w:rtl/>
        </w:rPr>
        <w:t>امام می‌فرماید: به خدا وآنچه از طرف ایشان آمده و به محمد</w:t>
      </w:r>
      <w:r w:rsidRPr="00DC2A78">
        <w:rPr>
          <w:rFonts w:ascii="Arial" w:hAnsi="Arial" w:cs="CTraditional Arabic"/>
          <w:sz w:val="28"/>
          <w:szCs w:val="28"/>
          <w:rtl/>
          <w:lang w:bidi="fa-IR"/>
        </w:rPr>
        <w:t>ص</w:t>
      </w:r>
      <w:r w:rsidRPr="0039716B">
        <w:rPr>
          <w:rStyle w:val="Char3"/>
          <w:rtl/>
        </w:rPr>
        <w:t xml:space="preserve"> و انچه از ایشان روایت شده با همان فهم رسول</w:t>
      </w:r>
      <w:r w:rsidRPr="00DC2A78">
        <w:rPr>
          <w:rFonts w:ascii="Arial" w:hAnsi="Arial" w:cs="CTraditional Arabic"/>
          <w:sz w:val="28"/>
          <w:szCs w:val="28"/>
          <w:rtl/>
          <w:lang w:bidi="fa-IR"/>
        </w:rPr>
        <w:t>ص</w:t>
      </w:r>
      <w:r w:rsidR="006704C2" w:rsidRPr="0039716B">
        <w:rPr>
          <w:rStyle w:val="Char3"/>
          <w:rtl/>
        </w:rPr>
        <w:t xml:space="preserve"> </w:t>
      </w:r>
      <w:r w:rsidRPr="0039716B">
        <w:rPr>
          <w:rStyle w:val="Char3"/>
          <w:rtl/>
        </w:rPr>
        <w:t>ایمان دارم</w:t>
      </w:r>
      <w:r w:rsidRPr="00EB49AE">
        <w:rPr>
          <w:rStyle w:val="Char7"/>
          <w:bCs w:val="0"/>
          <w:szCs w:val="28"/>
          <w:vertAlign w:val="superscript"/>
          <w:rtl/>
        </w:rPr>
        <w:footnoteReference w:id="751"/>
      </w:r>
      <w:r w:rsidR="005E487F" w:rsidRPr="0039716B">
        <w:rPr>
          <w:rStyle w:val="Char3"/>
          <w:rFonts w:hint="cs"/>
          <w:rtl/>
        </w:rPr>
        <w:t>.</w:t>
      </w:r>
    </w:p>
    <w:p w:rsidR="00C3748B" w:rsidRPr="0039716B" w:rsidRDefault="00C3748B" w:rsidP="00DC2A78">
      <w:pPr>
        <w:pStyle w:val="FootnoteText"/>
        <w:bidi/>
        <w:ind w:firstLine="284"/>
        <w:jc w:val="both"/>
        <w:rPr>
          <w:rStyle w:val="Char3"/>
          <w:rtl/>
        </w:rPr>
      </w:pPr>
      <w:r w:rsidRPr="0039716B">
        <w:rPr>
          <w:rStyle w:val="Char3"/>
          <w:rtl/>
        </w:rPr>
        <w:t>امام به ابن اسد فرمود: مرده باشم یا زنده، هرگاه حدیث صحیحی روایت شود، مذهب من هم بر اساس آن حدیث است، هر چند حدیث را نشنیده باشم</w:t>
      </w:r>
      <w:r w:rsidRPr="00EB49AE">
        <w:rPr>
          <w:rStyle w:val="Char7"/>
          <w:bCs w:val="0"/>
          <w:szCs w:val="28"/>
          <w:vertAlign w:val="superscript"/>
          <w:rtl/>
        </w:rPr>
        <w:footnoteReference w:id="752"/>
      </w:r>
      <w:r w:rsidR="005E487F" w:rsidRPr="0039716B">
        <w:rPr>
          <w:rStyle w:val="Char3"/>
          <w:rFonts w:hint="cs"/>
          <w:rtl/>
        </w:rPr>
        <w:t>.</w:t>
      </w:r>
    </w:p>
    <w:p w:rsidR="00C3748B" w:rsidRPr="0039716B" w:rsidRDefault="00C3748B" w:rsidP="00FF6D42">
      <w:pPr>
        <w:ind w:firstLine="284"/>
        <w:jc w:val="both"/>
        <w:rPr>
          <w:rStyle w:val="Char3"/>
          <w:rtl/>
        </w:rPr>
      </w:pPr>
      <w:r w:rsidRPr="0039716B">
        <w:rPr>
          <w:rStyle w:val="Char3"/>
          <w:rtl/>
        </w:rPr>
        <w:t>بنابراین دیدگاه امام در مورد بقیه صفات دیگر که چیزی در باره</w:t>
      </w:r>
      <w:r w:rsidR="007133C0">
        <w:rPr>
          <w:rStyle w:val="Char3"/>
          <w:rtl/>
        </w:rPr>
        <w:t xml:space="preserve"> آن‌ها </w:t>
      </w:r>
      <w:r w:rsidRPr="0039716B">
        <w:rPr>
          <w:rStyle w:val="Char3"/>
          <w:rtl/>
        </w:rPr>
        <w:t>از او روایت نشده شناخته می‌شود، یعنی امام تمام صفاتی که خداوند برای خود ثابت نموده یا رسولش</w:t>
      </w:r>
      <w:r w:rsidRPr="00DC2A78">
        <w:rPr>
          <w:rFonts w:ascii="Arial" w:hAnsi="Arial" w:cs="CTraditional Arabic"/>
          <w:rtl/>
          <w:lang w:bidi="fa-IR"/>
        </w:rPr>
        <w:t>ص</w:t>
      </w:r>
      <w:r w:rsidRPr="0039716B">
        <w:rPr>
          <w:rStyle w:val="Char3"/>
          <w:rtl/>
        </w:rPr>
        <w:t xml:space="preserve"> از آن خبر داده بدون تغییر و کیفیت دادن و تشبیه و تحریف، با روش سلف صالح برای حکیم منان ثابت می‌کند.</w:t>
      </w:r>
      <w:r w:rsidR="006704C2" w:rsidRPr="0039716B">
        <w:rPr>
          <w:rStyle w:val="Char3"/>
          <w:rtl/>
        </w:rPr>
        <w:t xml:space="preserve"> </w:t>
      </w:r>
      <w:r w:rsidRPr="0039716B">
        <w:rPr>
          <w:rStyle w:val="Char3"/>
          <w:rtl/>
        </w:rPr>
        <w:t>خدا می‌داند</w:t>
      </w:r>
      <w:r w:rsidR="005E487F" w:rsidRPr="0039716B">
        <w:rPr>
          <w:rStyle w:val="Char3"/>
          <w:rFonts w:hint="cs"/>
          <w:rtl/>
        </w:rPr>
        <w:t>.</w:t>
      </w:r>
    </w:p>
    <w:p w:rsidR="005E487F" w:rsidRPr="0039716B" w:rsidRDefault="005E487F" w:rsidP="005E487F">
      <w:pPr>
        <w:ind w:firstLine="284"/>
        <w:jc w:val="both"/>
        <w:rPr>
          <w:rStyle w:val="Char3"/>
          <w:rtl/>
        </w:rPr>
        <w:sectPr w:rsidR="005E487F" w:rsidRPr="0039716B" w:rsidSect="005B05A3">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305FFC" w:rsidRDefault="00305FFC" w:rsidP="00305FFC">
      <w:pPr>
        <w:pStyle w:val="ab"/>
        <w:spacing w:after="0"/>
        <w:rPr>
          <w:rtl/>
        </w:rPr>
      </w:pPr>
      <w:bookmarkStart w:id="219" w:name="_Toc320053531"/>
      <w:bookmarkStart w:id="220" w:name="_Toc433639684"/>
      <w:r w:rsidRPr="005E487F">
        <w:rPr>
          <w:rFonts w:hint="cs"/>
          <w:rtl/>
        </w:rPr>
        <w:t>باب</w:t>
      </w:r>
      <w:r w:rsidRPr="005E487F">
        <w:rPr>
          <w:rtl/>
        </w:rPr>
        <w:t xml:space="preserve"> چهارم</w:t>
      </w:r>
      <w:r w:rsidRPr="005E487F">
        <w:rPr>
          <w:rFonts w:hint="cs"/>
          <w:rtl/>
        </w:rPr>
        <w:t>:</w:t>
      </w:r>
      <w:r>
        <w:rPr>
          <w:rtl/>
        </w:rPr>
        <w:br/>
      </w:r>
      <w:r w:rsidRPr="005E487F">
        <w:rPr>
          <w:rtl/>
        </w:rPr>
        <w:t>بقیه‌ی باورها و منهج ایشان</w:t>
      </w:r>
      <w:bookmarkStart w:id="221" w:name="_Toc320053532"/>
      <w:bookmarkEnd w:id="219"/>
      <w:bookmarkEnd w:id="220"/>
    </w:p>
    <w:p w:rsidR="00305FFC" w:rsidRPr="00305FFC" w:rsidRDefault="00305FFC" w:rsidP="007B2EFB">
      <w:pPr>
        <w:pStyle w:val="a6"/>
        <w:spacing w:after="2000"/>
        <w:ind w:firstLine="0"/>
        <w:jc w:val="center"/>
        <w:rPr>
          <w:rFonts w:ascii="IRTitr" w:hAnsi="IRTitr" w:cs="IRTitr"/>
          <w:rtl/>
        </w:rPr>
      </w:pPr>
      <w:r w:rsidRPr="00305FFC">
        <w:rPr>
          <w:rFonts w:ascii="IRTitr" w:hAnsi="IRTitr" w:cs="IRTitr"/>
          <w:sz w:val="36"/>
          <w:szCs w:val="36"/>
          <w:rtl/>
        </w:rPr>
        <w:t>در زمینه‌ی اثبات آن‌ها</w:t>
      </w:r>
      <w:bookmarkEnd w:id="221"/>
    </w:p>
    <w:p w:rsidR="00305FFC" w:rsidRPr="007B2EFB" w:rsidRDefault="00305FFC" w:rsidP="000B2BB0">
      <w:pPr>
        <w:pStyle w:val="a6"/>
        <w:ind w:firstLine="0"/>
        <w:rPr>
          <w:rFonts w:ascii="IRYakout" w:hAnsi="IRYakout" w:cs="IRYakout"/>
          <w:b/>
          <w:bCs/>
          <w:rtl/>
        </w:rPr>
      </w:pPr>
      <w:r w:rsidRPr="007B2EFB">
        <w:rPr>
          <w:rFonts w:ascii="IRYakout" w:hAnsi="IRYakout" w:cs="IRYakout"/>
          <w:b/>
          <w:bCs/>
          <w:rtl/>
        </w:rPr>
        <w:t xml:space="preserve">این باب شامل </w:t>
      </w:r>
      <w:r w:rsidR="000B2BB0">
        <w:rPr>
          <w:rFonts w:ascii="IRYakout" w:hAnsi="IRYakout" w:cs="IRYakout" w:hint="cs"/>
          <w:b/>
          <w:bCs/>
          <w:rtl/>
        </w:rPr>
        <w:t>سه</w:t>
      </w:r>
      <w:r w:rsidRPr="007B2EFB">
        <w:rPr>
          <w:rFonts w:ascii="IRYakout" w:hAnsi="IRYakout" w:cs="IRYakout"/>
          <w:b/>
          <w:bCs/>
          <w:rtl/>
        </w:rPr>
        <w:t xml:space="preserve"> فصل است: </w:t>
      </w:r>
    </w:p>
    <w:p w:rsidR="00305FFC" w:rsidRPr="007B2EFB" w:rsidRDefault="00305FFC" w:rsidP="00E719BB">
      <w:pPr>
        <w:pStyle w:val="a6"/>
        <w:numPr>
          <w:ilvl w:val="0"/>
          <w:numId w:val="69"/>
        </w:numPr>
        <w:ind w:left="641" w:hanging="357"/>
        <w:rPr>
          <w:rFonts w:ascii="IRYakout" w:hAnsi="IRYakout" w:cs="IRYakout"/>
          <w:b/>
          <w:bCs/>
          <w:rtl/>
        </w:rPr>
      </w:pPr>
      <w:r w:rsidRPr="007B2EFB">
        <w:rPr>
          <w:rFonts w:ascii="IRYakout" w:hAnsi="IRYakout" w:cs="IRYakout"/>
          <w:b/>
          <w:bCs/>
          <w:rtl/>
        </w:rPr>
        <w:t>فصل اول: ایمان به‌ پیامبران</w:t>
      </w:r>
      <w:r w:rsidR="00372AC4">
        <w:rPr>
          <w:rFonts w:ascii="Times New Roman" w:hAnsi="Times New Roman" w:cs="CTraditional Arabic" w:hint="cs"/>
          <w:rtl/>
        </w:rPr>
        <w:t>‡</w:t>
      </w:r>
    </w:p>
    <w:p w:rsidR="00305FFC" w:rsidRPr="007B2EFB" w:rsidRDefault="00305FFC" w:rsidP="00E719BB">
      <w:pPr>
        <w:pStyle w:val="a6"/>
        <w:numPr>
          <w:ilvl w:val="0"/>
          <w:numId w:val="69"/>
        </w:numPr>
        <w:ind w:left="641" w:hanging="357"/>
        <w:rPr>
          <w:rFonts w:ascii="IRYakout" w:hAnsi="IRYakout" w:cs="IRYakout"/>
          <w:b/>
          <w:bCs/>
          <w:rtl/>
        </w:rPr>
      </w:pPr>
      <w:r w:rsidRPr="007B2EFB">
        <w:rPr>
          <w:rFonts w:ascii="IRYakout" w:hAnsi="IRYakout" w:cs="IRYakout"/>
          <w:b/>
          <w:bCs/>
          <w:rtl/>
        </w:rPr>
        <w:t>فصل دوم: ایمان به‌ روز آخرت</w:t>
      </w:r>
    </w:p>
    <w:p w:rsidR="00305FFC" w:rsidRPr="007B2EFB" w:rsidRDefault="00305FFC" w:rsidP="00E719BB">
      <w:pPr>
        <w:pStyle w:val="a6"/>
        <w:numPr>
          <w:ilvl w:val="0"/>
          <w:numId w:val="69"/>
        </w:numPr>
        <w:ind w:left="641" w:hanging="357"/>
        <w:rPr>
          <w:rFonts w:ascii="IRYakout" w:hAnsi="IRYakout" w:cs="IRYakout"/>
          <w:b/>
          <w:bCs/>
          <w:rtl/>
        </w:rPr>
      </w:pPr>
      <w:r w:rsidRPr="007B2EFB">
        <w:rPr>
          <w:rFonts w:ascii="IRYakout" w:hAnsi="IRYakout" w:cs="IRYakout"/>
          <w:b/>
          <w:bCs/>
          <w:rtl/>
        </w:rPr>
        <w:t>فصل</w:t>
      </w:r>
      <w:r w:rsidR="00E056A1">
        <w:rPr>
          <w:rFonts w:ascii="IRYakout" w:hAnsi="IRYakout" w:cs="IRYakout"/>
          <w:b/>
          <w:bCs/>
          <w:rtl/>
        </w:rPr>
        <w:t xml:space="preserve"> سوم: ایمان به‌ قضا و قدر</w:t>
      </w:r>
    </w:p>
    <w:p w:rsidR="00C3748B" w:rsidRPr="0039716B" w:rsidRDefault="00C3748B" w:rsidP="00C3748B">
      <w:pPr>
        <w:jc w:val="both"/>
        <w:rPr>
          <w:rStyle w:val="Char3"/>
          <w:rtl/>
        </w:rPr>
        <w:sectPr w:rsidR="00C3748B" w:rsidRPr="0039716B" w:rsidSect="00CA31BF">
          <w:footnotePr>
            <w:numRestart w:val="eachPage"/>
          </w:footnotePr>
          <w:type w:val="oddPage"/>
          <w:pgSz w:w="9356" w:h="13608" w:code="9"/>
          <w:pgMar w:top="567" w:right="1134" w:bottom="851" w:left="1134" w:header="454" w:footer="0" w:gutter="0"/>
          <w:cols w:space="708"/>
          <w:titlePg/>
          <w:bidi/>
          <w:rtlGutter/>
          <w:docGrid w:linePitch="381"/>
        </w:sectPr>
      </w:pPr>
    </w:p>
    <w:p w:rsidR="00A82004" w:rsidRPr="00F80396" w:rsidRDefault="00A82004" w:rsidP="00CA31BF">
      <w:pPr>
        <w:pStyle w:val="a0"/>
        <w:rPr>
          <w:rtl/>
        </w:rPr>
      </w:pPr>
      <w:bookmarkStart w:id="222" w:name="_Toc320053533"/>
      <w:bookmarkStart w:id="223" w:name="_Toc433639685"/>
      <w:r w:rsidRPr="00F80396">
        <w:rPr>
          <w:rFonts w:hint="cs"/>
          <w:rtl/>
        </w:rPr>
        <w:t xml:space="preserve">فصل اول: </w:t>
      </w:r>
      <w:r w:rsidRPr="00F80396">
        <w:rPr>
          <w:rtl/>
        </w:rPr>
        <w:t>ایمان به‌ پیامبران</w:t>
      </w:r>
      <w:r w:rsidR="00F80396" w:rsidRPr="00CA31BF">
        <w:rPr>
          <w:rFonts w:ascii="Times New Roman" w:hAnsi="Times New Roman" w:cs="CTraditional Arabic" w:hint="cs"/>
          <w:b/>
          <w:bCs w:val="0"/>
          <w:rtl/>
        </w:rPr>
        <w:t>‡</w:t>
      </w:r>
      <w:bookmarkEnd w:id="222"/>
      <w:bookmarkEnd w:id="223"/>
    </w:p>
    <w:p w:rsidR="00C3748B" w:rsidRPr="000A16AB" w:rsidRDefault="00C3748B" w:rsidP="00CA31BF">
      <w:pPr>
        <w:pStyle w:val="a1"/>
        <w:rPr>
          <w:rtl/>
        </w:rPr>
      </w:pPr>
      <w:bookmarkStart w:id="224" w:name="_Toc320053534"/>
      <w:bookmarkStart w:id="225" w:name="_Toc433639686"/>
      <w:r w:rsidRPr="000A16AB">
        <w:rPr>
          <w:rtl/>
        </w:rPr>
        <w:t xml:space="preserve">بحث </w:t>
      </w:r>
      <w:r w:rsidR="00A82004">
        <w:rPr>
          <w:rFonts w:hint="cs"/>
          <w:rtl/>
        </w:rPr>
        <w:t>اول:</w:t>
      </w:r>
      <w:r w:rsidRPr="000A16AB">
        <w:rPr>
          <w:rtl/>
        </w:rPr>
        <w:t xml:space="preserve"> معنی ایمان به‌ پیامبران</w:t>
      </w:r>
      <w:r w:rsidR="00A82004" w:rsidRPr="00CA31BF">
        <w:rPr>
          <w:rFonts w:cs="CTraditional Arabic" w:hint="cs"/>
          <w:b/>
          <w:bCs w:val="0"/>
          <w:rtl/>
        </w:rPr>
        <w:t>‡</w:t>
      </w:r>
      <w:bookmarkEnd w:id="224"/>
      <w:bookmarkEnd w:id="225"/>
    </w:p>
    <w:p w:rsidR="00C3748B" w:rsidRPr="00DC2A78" w:rsidRDefault="00C3748B" w:rsidP="00A82004">
      <w:pPr>
        <w:pStyle w:val="FootnoteText"/>
        <w:bidi/>
        <w:ind w:firstLine="284"/>
        <w:jc w:val="both"/>
        <w:rPr>
          <w:rFonts w:ascii="QCF_BSML" w:hAnsi="QCF_BSML" w:cs="QCF_BSML"/>
          <w:color w:val="000000"/>
          <w:sz w:val="28"/>
          <w:szCs w:val="28"/>
          <w:rtl/>
          <w:lang w:bidi="fa-IR"/>
        </w:rPr>
      </w:pPr>
      <w:r w:rsidRPr="0039716B">
        <w:rPr>
          <w:rStyle w:val="Char3"/>
          <w:rtl/>
        </w:rPr>
        <w:t>ایمان به‌ پیامبران یکی از اصول ایمان است، به‌ این معنی که‌ نبوت تمامی آن پیامبران را تصدیق نماییم که‌ خداوند داستان</w:t>
      </w:r>
      <w:r w:rsidR="007133C0">
        <w:rPr>
          <w:rStyle w:val="Char3"/>
          <w:rtl/>
        </w:rPr>
        <w:t xml:space="preserve"> آن‌ها </w:t>
      </w:r>
      <w:r w:rsidRPr="0039716B">
        <w:rPr>
          <w:rStyle w:val="Char3"/>
          <w:rtl/>
        </w:rPr>
        <w:t>را برای ما بازگو نموده‌ است و همچنین باید هر آنچه‌</w:t>
      </w:r>
      <w:r w:rsidR="007133C0">
        <w:rPr>
          <w:rStyle w:val="Char3"/>
          <w:rtl/>
        </w:rPr>
        <w:t xml:space="preserve"> آن‌ها </w:t>
      </w:r>
      <w:r w:rsidRPr="0039716B">
        <w:rPr>
          <w:rStyle w:val="Char3"/>
          <w:rtl/>
        </w:rPr>
        <w:t>از خداوند خبر می‌دهند تصدیق و تأیید نماییم.</w:t>
      </w:r>
      <w:r w:rsidR="006704C2" w:rsidRPr="0039716B">
        <w:rPr>
          <w:rStyle w:val="Char3"/>
          <w:rtl/>
        </w:rPr>
        <w:t xml:space="preserve"> </w:t>
      </w:r>
      <w:r w:rsidRPr="0039716B">
        <w:rPr>
          <w:rStyle w:val="Char3"/>
          <w:rtl/>
        </w:rPr>
        <w:t>و باید ایمان داشته‌ باشیم که‌</w:t>
      </w:r>
      <w:r w:rsidR="007133C0">
        <w:rPr>
          <w:rStyle w:val="Char3"/>
          <w:rtl/>
        </w:rPr>
        <w:t xml:space="preserve"> آن‌ها </w:t>
      </w:r>
      <w:r w:rsidRPr="0039716B">
        <w:rPr>
          <w:rStyle w:val="Char3"/>
          <w:rtl/>
        </w:rPr>
        <w:t>در تبلیغ دستورات الهی کوتاهی نورزیده‌اند و با فرستادن</w:t>
      </w:r>
      <w:r w:rsidR="007133C0">
        <w:rPr>
          <w:rStyle w:val="Char3"/>
          <w:rtl/>
        </w:rPr>
        <w:t xml:space="preserve"> آن‌ها </w:t>
      </w:r>
      <w:r w:rsidRPr="0039716B">
        <w:rPr>
          <w:rStyle w:val="Char3"/>
          <w:rtl/>
        </w:rPr>
        <w:t>به‌ سوی مردم، خداوند حجت خود را بر مردم اقامه‌ کرده‌ است.</w:t>
      </w:r>
      <w:r w:rsidR="006704C2" w:rsidRPr="0039716B">
        <w:rPr>
          <w:rStyle w:val="Char3"/>
          <w:rtl/>
        </w:rPr>
        <w:t xml:space="preserve"> </w:t>
      </w:r>
      <w:r w:rsidRPr="0039716B">
        <w:rPr>
          <w:rStyle w:val="Char3"/>
          <w:rtl/>
        </w:rPr>
        <w:t>و از جمله‌ی ایمان به‌ پیامبران ایمان به‌ کسانی است که‌ خداوند نام</w:t>
      </w:r>
      <w:r w:rsidR="007133C0">
        <w:rPr>
          <w:rStyle w:val="Char3"/>
          <w:rtl/>
        </w:rPr>
        <w:t xml:space="preserve"> آن‌ها </w:t>
      </w:r>
      <w:r w:rsidRPr="0039716B">
        <w:rPr>
          <w:rStyle w:val="Char3"/>
          <w:rtl/>
        </w:rPr>
        <w:t>را در قرآن ذکر کرده‌ است که‌ تعداد</w:t>
      </w:r>
      <w:r w:rsidR="007133C0">
        <w:rPr>
          <w:rStyle w:val="Char3"/>
          <w:rtl/>
        </w:rPr>
        <w:t xml:space="preserve"> آن‌ها </w:t>
      </w:r>
      <w:r w:rsidRPr="0039716B">
        <w:rPr>
          <w:rStyle w:val="Char3"/>
          <w:rtl/>
        </w:rPr>
        <w:t>بیست و پنج نفر هستند و هیجده‌ نفر از</w:t>
      </w:r>
      <w:r w:rsidR="007133C0">
        <w:rPr>
          <w:rStyle w:val="Char3"/>
          <w:rtl/>
        </w:rPr>
        <w:t xml:space="preserve"> آن‌ها </w:t>
      </w:r>
      <w:r w:rsidRPr="0039716B">
        <w:rPr>
          <w:rStyle w:val="Char3"/>
          <w:rtl/>
        </w:rPr>
        <w:t>را در آ</w:t>
      </w:r>
      <w:r w:rsidR="00FF3772">
        <w:rPr>
          <w:rStyle w:val="Char3"/>
          <w:rtl/>
        </w:rPr>
        <w:t>ی</w:t>
      </w:r>
      <w:r w:rsidRPr="0039716B">
        <w:rPr>
          <w:rStyle w:val="Char3"/>
          <w:rtl/>
        </w:rPr>
        <w:t>ه‌ی زیر نام برده‌ است.</w:t>
      </w:r>
    </w:p>
    <w:p w:rsidR="00C3748B" w:rsidRPr="00F56FD6" w:rsidRDefault="00A10318" w:rsidP="00F67E44">
      <w:pPr>
        <w:ind w:firstLine="284"/>
        <w:jc w:val="both"/>
        <w:rPr>
          <w:rStyle w:val="Char3"/>
          <w:rtl/>
        </w:rPr>
      </w:pPr>
      <w:r w:rsidRPr="00A10318">
        <w:rPr>
          <w:rFonts w:cs="Traditional Arabic" w:hint="cs"/>
          <w:rtl/>
          <w:lang w:bidi="fa-IR"/>
        </w:rPr>
        <w:t>﴿</w:t>
      </w:r>
      <w:r w:rsidR="00F67E44" w:rsidRPr="0028684C">
        <w:rPr>
          <w:rStyle w:val="Char2"/>
          <w:rFonts w:hint="cs"/>
          <w:rtl/>
        </w:rPr>
        <w:t>وَتِلۡكَ حُجَّتُنَآ ءَاتَيۡنَٰهَآ إِبۡرَٰهِيمَ عَلَىٰ قَوۡمِهِۦۚ نَرۡفَعُ دَرَجَٰتٖ مَّن نَّشَآءُۗ إِنَّ رَبَّكَ حَكِيمٌ عَلِيمٞ ٨٣ وَوَهَبۡنَا لَهُۥٓ إِسۡحَٰقَ وَيَعۡقُوبَۚ كُلًّا هَدَيۡنَاۚ وَنُوحًا هَدَيۡنَا مِن قَبۡلُۖ وَمِن ذُرِّيَّتِهِۦ دَاوُۥدَ وَسُلَيۡمَٰنَ وَأَيُّوبَ وَيُوسُفَ وَمُوسَىٰ وَهَٰرُونَۚ وَكَذَٰلِكَ نَجۡزِي ٱلۡمُحۡسِنِينَ ٨٤</w:t>
      </w:r>
      <w:r w:rsidR="00F67E44">
        <w:rPr>
          <w:rFonts w:cs="Traditional Arabic" w:hint="cs"/>
          <w:rtl/>
          <w:lang w:bidi="fa-IR"/>
        </w:rPr>
        <w:t xml:space="preserve"> </w:t>
      </w:r>
      <w:r w:rsidR="00F67E44" w:rsidRPr="0028684C">
        <w:rPr>
          <w:rStyle w:val="Char2"/>
          <w:rFonts w:hint="cs"/>
          <w:rtl/>
        </w:rPr>
        <w:t>وَزَكَرِيَّا وَيَحۡيَىٰ وَعِيسَىٰ وَإِلۡيَاسَۖ كُلّٞ مِّنَ ٱلصَّٰلِحِينَ ٨٥ وَإِسۡمَٰعِيلَ وَٱلۡيَسَعَ وَيُونُسَ وَلُوطٗاۚ وَكُلّٗا فَضَّلۡنَا عَلَى ٱلۡعَٰلَمِينَ ٨٦ وَمِنۡ ءَابَآئِهِمۡ وَذُرِّيَّٰتِهِمۡ وَإِخۡوَٰنِهِمۡۖ وَٱجۡتَبَيۡنَٰهُمۡ وَهَدَيۡنَٰهُمۡ إِلَىٰ صِرَٰطٖ مُّسۡتَقِيمٖ ٨٧</w:t>
      </w:r>
      <w:r w:rsidRPr="00A10318">
        <w:rPr>
          <w:rFonts w:cs="Traditional Arabic" w:hint="cs"/>
          <w:rtl/>
          <w:lang w:bidi="fa-IR"/>
        </w:rPr>
        <w:t>﴾</w:t>
      </w:r>
      <w:r w:rsidRPr="0039716B">
        <w:rPr>
          <w:rStyle w:val="Char3"/>
          <w:rFonts w:hint="cs"/>
          <w:rtl/>
        </w:rPr>
        <w:t xml:space="preserve"> </w:t>
      </w:r>
      <w:r w:rsidRPr="00F56FD6">
        <w:rPr>
          <w:rStyle w:val="Char5"/>
          <w:rFonts w:hint="cs"/>
          <w:rtl/>
        </w:rPr>
        <w:t>[</w:t>
      </w:r>
      <w:r w:rsidR="00BB65AF" w:rsidRPr="00F56FD6">
        <w:rPr>
          <w:rStyle w:val="Char5"/>
          <w:rFonts w:hint="cs"/>
          <w:rtl/>
        </w:rPr>
        <w:t>الأنعام: 83-87</w:t>
      </w:r>
      <w:r w:rsidRPr="00F56FD6">
        <w:rPr>
          <w:rStyle w:val="Char5"/>
          <w:rFonts w:hint="cs"/>
          <w:rtl/>
        </w:rPr>
        <w:t>]</w:t>
      </w:r>
      <w:r w:rsidRPr="0039716B">
        <w:rPr>
          <w:rStyle w:val="Char3"/>
          <w:rFonts w:hint="cs"/>
          <w:rtl/>
        </w:rPr>
        <w:t>.</w:t>
      </w:r>
    </w:p>
    <w:p w:rsidR="00C3748B" w:rsidRPr="0039716B" w:rsidRDefault="00BB65AF" w:rsidP="00A82004">
      <w:pPr>
        <w:pStyle w:val="FootnoteText"/>
        <w:bidi/>
        <w:ind w:firstLine="284"/>
        <w:jc w:val="both"/>
        <w:rPr>
          <w:rStyle w:val="Char3"/>
          <w:rtl/>
        </w:rPr>
      </w:pPr>
      <w:r>
        <w:rPr>
          <w:rFonts w:cs="Traditional Arabic" w:hint="cs"/>
          <w:sz w:val="28"/>
          <w:szCs w:val="28"/>
          <w:rtl/>
          <w:lang w:bidi="fa-IR"/>
        </w:rPr>
        <w:t>«</w:t>
      </w:r>
      <w:r w:rsidR="00C3748B" w:rsidRPr="0039716B">
        <w:rPr>
          <w:rStyle w:val="Char3"/>
          <w:rtl/>
        </w:rPr>
        <w:t xml:space="preserve">و آن حجت ما بود </w:t>
      </w:r>
      <w:r w:rsidR="00FF3772">
        <w:rPr>
          <w:rStyle w:val="Char3"/>
          <w:rtl/>
        </w:rPr>
        <w:t>ک</w:t>
      </w:r>
      <w:r w:rsidR="00C3748B" w:rsidRPr="0039716B">
        <w:rPr>
          <w:rStyle w:val="Char3"/>
          <w:rtl/>
        </w:rPr>
        <w:t>ه به ابراه</w:t>
      </w:r>
      <w:r w:rsidR="00FF3772">
        <w:rPr>
          <w:rStyle w:val="Char3"/>
          <w:rtl/>
        </w:rPr>
        <w:t>ی</w:t>
      </w:r>
      <w:r w:rsidR="00C3748B" w:rsidRPr="0039716B">
        <w:rPr>
          <w:rStyle w:val="Char3"/>
          <w:rtl/>
        </w:rPr>
        <w:t>م در برابر قومش داد</w:t>
      </w:r>
      <w:r w:rsidR="00FF3772">
        <w:rPr>
          <w:rStyle w:val="Char3"/>
          <w:rtl/>
        </w:rPr>
        <w:t>ی</w:t>
      </w:r>
      <w:r w:rsidR="00C3748B" w:rsidRPr="0039716B">
        <w:rPr>
          <w:rStyle w:val="Char3"/>
          <w:rtl/>
        </w:rPr>
        <w:t xml:space="preserve">م درجات هر </w:t>
      </w:r>
      <w:r w:rsidR="00FF3772">
        <w:rPr>
          <w:rStyle w:val="Char3"/>
          <w:rtl/>
        </w:rPr>
        <w:t>ک</w:t>
      </w:r>
      <w:r w:rsidR="00C3748B" w:rsidRPr="0039716B">
        <w:rPr>
          <w:rStyle w:val="Char3"/>
          <w:rtl/>
        </w:rPr>
        <w:t xml:space="preserve">س را </w:t>
      </w:r>
      <w:r w:rsidR="00FF3772">
        <w:rPr>
          <w:rStyle w:val="Char3"/>
          <w:rtl/>
        </w:rPr>
        <w:t>ک</w:t>
      </w:r>
      <w:r w:rsidR="00C3748B" w:rsidRPr="0039716B">
        <w:rPr>
          <w:rStyle w:val="Char3"/>
          <w:rtl/>
        </w:rPr>
        <w:t>ه بخواه</w:t>
      </w:r>
      <w:r w:rsidR="00FF3772">
        <w:rPr>
          <w:rStyle w:val="Char3"/>
          <w:rtl/>
        </w:rPr>
        <w:t>ی</w:t>
      </w:r>
      <w:r w:rsidR="00C3748B" w:rsidRPr="0039716B">
        <w:rPr>
          <w:rStyle w:val="Char3"/>
          <w:rtl/>
        </w:rPr>
        <w:t>م فرا مى‏بر</w:t>
      </w:r>
      <w:r w:rsidR="00FF3772">
        <w:rPr>
          <w:rStyle w:val="Char3"/>
          <w:rtl/>
        </w:rPr>
        <w:t>ی</w:t>
      </w:r>
      <w:r w:rsidR="00C3748B" w:rsidRPr="0039716B">
        <w:rPr>
          <w:rStyle w:val="Char3"/>
          <w:rtl/>
        </w:rPr>
        <w:t>م ز</w:t>
      </w:r>
      <w:r w:rsidR="00FF3772">
        <w:rPr>
          <w:rStyle w:val="Char3"/>
          <w:rtl/>
        </w:rPr>
        <w:t>ی</w:t>
      </w:r>
      <w:r w:rsidR="00C3748B" w:rsidRPr="0039716B">
        <w:rPr>
          <w:rStyle w:val="Char3"/>
          <w:rtl/>
        </w:rPr>
        <w:t>را پروردگار تو ح</w:t>
      </w:r>
      <w:r w:rsidR="00FF3772">
        <w:rPr>
          <w:rStyle w:val="Char3"/>
          <w:rtl/>
        </w:rPr>
        <w:t>کی</w:t>
      </w:r>
      <w:r w:rsidR="00C3748B" w:rsidRPr="0039716B">
        <w:rPr>
          <w:rStyle w:val="Char3"/>
          <w:rtl/>
        </w:rPr>
        <w:t xml:space="preserve">م داناست * و به او اسحاق و </w:t>
      </w:r>
      <w:r w:rsidR="00FF3772">
        <w:rPr>
          <w:rStyle w:val="Char3"/>
          <w:rtl/>
        </w:rPr>
        <w:t>ی</w:t>
      </w:r>
      <w:r w:rsidR="00C3748B" w:rsidRPr="0039716B">
        <w:rPr>
          <w:rStyle w:val="Char3"/>
          <w:rtl/>
        </w:rPr>
        <w:t>عقوب را بخش</w:t>
      </w:r>
      <w:r w:rsidR="00FF3772">
        <w:rPr>
          <w:rStyle w:val="Char3"/>
          <w:rtl/>
        </w:rPr>
        <w:t>ی</w:t>
      </w:r>
      <w:r w:rsidR="00C3748B" w:rsidRPr="0039716B">
        <w:rPr>
          <w:rStyle w:val="Char3"/>
          <w:rtl/>
        </w:rPr>
        <w:t>د</w:t>
      </w:r>
      <w:r w:rsidR="00FF3772">
        <w:rPr>
          <w:rStyle w:val="Char3"/>
          <w:rtl/>
        </w:rPr>
        <w:t>ی</w:t>
      </w:r>
      <w:r w:rsidR="00C3748B" w:rsidRPr="0039716B">
        <w:rPr>
          <w:rStyle w:val="Char3"/>
          <w:rtl/>
        </w:rPr>
        <w:t>م و همه را به راه راست درآورد</w:t>
      </w:r>
      <w:r w:rsidR="00FF3772">
        <w:rPr>
          <w:rStyle w:val="Char3"/>
          <w:rtl/>
        </w:rPr>
        <w:t>ی</w:t>
      </w:r>
      <w:r w:rsidR="00C3748B" w:rsidRPr="0039716B">
        <w:rPr>
          <w:rStyle w:val="Char3"/>
          <w:rtl/>
        </w:rPr>
        <w:t>م و نوح را از پ</w:t>
      </w:r>
      <w:r w:rsidR="00FF3772">
        <w:rPr>
          <w:rStyle w:val="Char3"/>
          <w:rtl/>
        </w:rPr>
        <w:t>ی</w:t>
      </w:r>
      <w:r w:rsidR="00C3748B" w:rsidRPr="0039716B">
        <w:rPr>
          <w:rStyle w:val="Char3"/>
          <w:rtl/>
        </w:rPr>
        <w:t>ش راه نمود</w:t>
      </w:r>
      <w:r w:rsidR="00FF3772">
        <w:rPr>
          <w:rStyle w:val="Char3"/>
          <w:rtl/>
        </w:rPr>
        <w:t>ی</w:t>
      </w:r>
      <w:r w:rsidR="00C3748B" w:rsidRPr="0039716B">
        <w:rPr>
          <w:rStyle w:val="Char3"/>
          <w:rtl/>
        </w:rPr>
        <w:t>م و از نسل او داوود و سل</w:t>
      </w:r>
      <w:r w:rsidR="00FF3772">
        <w:rPr>
          <w:rStyle w:val="Char3"/>
          <w:rtl/>
        </w:rPr>
        <w:t>ی</w:t>
      </w:r>
      <w:r w:rsidR="00C3748B" w:rsidRPr="0039716B">
        <w:rPr>
          <w:rStyle w:val="Char3"/>
          <w:rtl/>
        </w:rPr>
        <w:t>مان و ا</w:t>
      </w:r>
      <w:r w:rsidR="00FF3772">
        <w:rPr>
          <w:rStyle w:val="Char3"/>
          <w:rtl/>
        </w:rPr>
        <w:t>ی</w:t>
      </w:r>
      <w:r w:rsidR="00C3748B" w:rsidRPr="0039716B">
        <w:rPr>
          <w:rStyle w:val="Char3"/>
          <w:rtl/>
        </w:rPr>
        <w:t xml:space="preserve">وب و </w:t>
      </w:r>
      <w:r w:rsidR="00FF3772">
        <w:rPr>
          <w:rStyle w:val="Char3"/>
          <w:rtl/>
        </w:rPr>
        <w:t>ی</w:t>
      </w:r>
      <w:r w:rsidR="00C3748B" w:rsidRPr="0039716B">
        <w:rPr>
          <w:rStyle w:val="Char3"/>
          <w:rtl/>
        </w:rPr>
        <w:t>وسف و موسى و هارون را [هدا</w:t>
      </w:r>
      <w:r w:rsidR="00FF3772">
        <w:rPr>
          <w:rStyle w:val="Char3"/>
          <w:rtl/>
        </w:rPr>
        <w:t>ی</w:t>
      </w:r>
      <w:r w:rsidR="00C3748B" w:rsidRPr="0039716B">
        <w:rPr>
          <w:rStyle w:val="Char3"/>
          <w:rtl/>
        </w:rPr>
        <w:t xml:space="preserve">ت </w:t>
      </w:r>
      <w:r w:rsidR="00FF3772">
        <w:rPr>
          <w:rStyle w:val="Char3"/>
          <w:rtl/>
        </w:rPr>
        <w:t>ک</w:t>
      </w:r>
      <w:r w:rsidR="00C3748B" w:rsidRPr="0039716B">
        <w:rPr>
          <w:rStyle w:val="Char3"/>
          <w:rtl/>
        </w:rPr>
        <w:t>رد</w:t>
      </w:r>
      <w:r w:rsidR="00FF3772">
        <w:rPr>
          <w:rStyle w:val="Char3"/>
          <w:rtl/>
        </w:rPr>
        <w:t>ی</w:t>
      </w:r>
      <w:r w:rsidR="00C3748B" w:rsidRPr="0039716B">
        <w:rPr>
          <w:rStyle w:val="Char3"/>
          <w:rtl/>
        </w:rPr>
        <w:t>م] و ا</w:t>
      </w:r>
      <w:r w:rsidR="00FF3772">
        <w:rPr>
          <w:rStyle w:val="Char3"/>
          <w:rtl/>
        </w:rPr>
        <w:t>ی</w:t>
      </w:r>
      <w:r w:rsidR="00C3748B" w:rsidRPr="0039716B">
        <w:rPr>
          <w:rStyle w:val="Char3"/>
          <w:rtl/>
        </w:rPr>
        <w:t>ن گونه ن</w:t>
      </w:r>
      <w:r w:rsidR="00FF3772">
        <w:rPr>
          <w:rStyle w:val="Char3"/>
          <w:rtl/>
        </w:rPr>
        <w:t>یک</w:t>
      </w:r>
      <w:r w:rsidR="00C3748B" w:rsidRPr="0039716B">
        <w:rPr>
          <w:rStyle w:val="Char3"/>
          <w:rtl/>
        </w:rPr>
        <w:t>و</w:t>
      </w:r>
      <w:r w:rsidR="00FF3772">
        <w:rPr>
          <w:rStyle w:val="Char3"/>
          <w:rtl/>
        </w:rPr>
        <w:t>ک</w:t>
      </w:r>
      <w:r w:rsidR="00C3748B" w:rsidRPr="0039716B">
        <w:rPr>
          <w:rStyle w:val="Char3"/>
          <w:rtl/>
        </w:rPr>
        <w:t>اران را پاداش مى‏ده</w:t>
      </w:r>
      <w:r w:rsidR="00FF3772">
        <w:rPr>
          <w:rStyle w:val="Char3"/>
          <w:rtl/>
        </w:rPr>
        <w:t>ی</w:t>
      </w:r>
      <w:r w:rsidR="00C3748B" w:rsidRPr="0039716B">
        <w:rPr>
          <w:rStyle w:val="Char3"/>
          <w:rtl/>
        </w:rPr>
        <w:t>م * و ز</w:t>
      </w:r>
      <w:r w:rsidR="00FF3772">
        <w:rPr>
          <w:rStyle w:val="Char3"/>
          <w:rtl/>
        </w:rPr>
        <w:t>ک</w:t>
      </w:r>
      <w:r w:rsidR="00C3748B" w:rsidRPr="0039716B">
        <w:rPr>
          <w:rStyle w:val="Char3"/>
          <w:rtl/>
        </w:rPr>
        <w:t>ر</w:t>
      </w:r>
      <w:r w:rsidR="00FF3772">
        <w:rPr>
          <w:rStyle w:val="Char3"/>
          <w:rtl/>
        </w:rPr>
        <w:t>ی</w:t>
      </w:r>
      <w:r w:rsidR="00C3748B" w:rsidRPr="0039716B">
        <w:rPr>
          <w:rStyle w:val="Char3"/>
          <w:rtl/>
        </w:rPr>
        <w:t xml:space="preserve">ا و </w:t>
      </w:r>
      <w:r w:rsidR="00FF3772">
        <w:rPr>
          <w:rStyle w:val="Char3"/>
          <w:rtl/>
        </w:rPr>
        <w:t>ی</w:t>
      </w:r>
      <w:r w:rsidR="00C3748B" w:rsidRPr="0039716B">
        <w:rPr>
          <w:rStyle w:val="Char3"/>
          <w:rtl/>
        </w:rPr>
        <w:t>ح</w:t>
      </w:r>
      <w:r w:rsidR="00FF3772">
        <w:rPr>
          <w:rStyle w:val="Char3"/>
          <w:rtl/>
        </w:rPr>
        <w:t>ی</w:t>
      </w:r>
      <w:r w:rsidR="00C3748B" w:rsidRPr="0039716B">
        <w:rPr>
          <w:rStyle w:val="Char3"/>
          <w:rtl/>
        </w:rPr>
        <w:t>ى و ع</w:t>
      </w:r>
      <w:r w:rsidR="00FF3772">
        <w:rPr>
          <w:rStyle w:val="Char3"/>
          <w:rtl/>
        </w:rPr>
        <w:t>ی</w:t>
      </w:r>
      <w:r w:rsidR="00C3748B" w:rsidRPr="0039716B">
        <w:rPr>
          <w:rStyle w:val="Char3"/>
          <w:rtl/>
        </w:rPr>
        <w:t>سى و ال</w:t>
      </w:r>
      <w:r w:rsidR="00FF3772">
        <w:rPr>
          <w:rStyle w:val="Char3"/>
          <w:rtl/>
        </w:rPr>
        <w:t>ی</w:t>
      </w:r>
      <w:r w:rsidR="00C3748B" w:rsidRPr="0039716B">
        <w:rPr>
          <w:rStyle w:val="Char3"/>
          <w:rtl/>
        </w:rPr>
        <w:t xml:space="preserve">اس را </w:t>
      </w:r>
      <w:r w:rsidR="00FF3772">
        <w:rPr>
          <w:rStyle w:val="Char3"/>
          <w:rtl/>
        </w:rPr>
        <w:t>ک</w:t>
      </w:r>
      <w:r w:rsidR="00C3748B" w:rsidRPr="0039716B">
        <w:rPr>
          <w:rStyle w:val="Char3"/>
          <w:rtl/>
        </w:rPr>
        <w:t>ه همه از شا</w:t>
      </w:r>
      <w:r w:rsidR="00FF3772">
        <w:rPr>
          <w:rStyle w:val="Char3"/>
          <w:rtl/>
        </w:rPr>
        <w:t>ی</w:t>
      </w:r>
      <w:r w:rsidR="00C3748B" w:rsidRPr="0039716B">
        <w:rPr>
          <w:rStyle w:val="Char3"/>
          <w:rtl/>
        </w:rPr>
        <w:t>ستگان بودند * و اسماع</w:t>
      </w:r>
      <w:r w:rsidR="00FF3772">
        <w:rPr>
          <w:rStyle w:val="Char3"/>
          <w:rtl/>
        </w:rPr>
        <w:t>ی</w:t>
      </w:r>
      <w:r w:rsidR="00C3748B" w:rsidRPr="0039716B">
        <w:rPr>
          <w:rStyle w:val="Char3"/>
          <w:rtl/>
        </w:rPr>
        <w:t xml:space="preserve">ل و </w:t>
      </w:r>
      <w:r w:rsidR="00FF3772">
        <w:rPr>
          <w:rStyle w:val="Char3"/>
          <w:rtl/>
        </w:rPr>
        <w:t>ی</w:t>
      </w:r>
      <w:r w:rsidR="00C3748B" w:rsidRPr="0039716B">
        <w:rPr>
          <w:rStyle w:val="Char3"/>
          <w:rtl/>
        </w:rPr>
        <w:t xml:space="preserve">سع و </w:t>
      </w:r>
      <w:r w:rsidR="00FF3772">
        <w:rPr>
          <w:rStyle w:val="Char3"/>
          <w:rtl/>
        </w:rPr>
        <w:t>ی</w:t>
      </w:r>
      <w:r w:rsidR="00C3748B" w:rsidRPr="0039716B">
        <w:rPr>
          <w:rStyle w:val="Char3"/>
          <w:rtl/>
        </w:rPr>
        <w:t xml:space="preserve">ونس و لوط </w:t>
      </w:r>
      <w:r w:rsidR="00FF3772">
        <w:rPr>
          <w:rStyle w:val="Char3"/>
          <w:rtl/>
        </w:rPr>
        <w:t>ک</w:t>
      </w:r>
      <w:r w:rsidR="00C3748B" w:rsidRPr="0039716B">
        <w:rPr>
          <w:rStyle w:val="Char3"/>
          <w:rtl/>
        </w:rPr>
        <w:t>ه جملگى را بر جهان</w:t>
      </w:r>
      <w:r w:rsidR="00FF3772">
        <w:rPr>
          <w:rStyle w:val="Char3"/>
          <w:rtl/>
        </w:rPr>
        <w:t>ی</w:t>
      </w:r>
      <w:r w:rsidR="00C3748B" w:rsidRPr="0039716B">
        <w:rPr>
          <w:rStyle w:val="Char3"/>
          <w:rtl/>
        </w:rPr>
        <w:t>ان برترى داد</w:t>
      </w:r>
      <w:r w:rsidR="00FF3772">
        <w:rPr>
          <w:rStyle w:val="Char3"/>
          <w:rtl/>
        </w:rPr>
        <w:t>ی</w:t>
      </w:r>
      <w:r w:rsidR="00C3748B" w:rsidRPr="0039716B">
        <w:rPr>
          <w:rStyle w:val="Char3"/>
          <w:rtl/>
        </w:rPr>
        <w:t>م * و از پدران و فرزندان و برادرانشان برخى را [بر جهان</w:t>
      </w:r>
      <w:r w:rsidR="00FF3772">
        <w:rPr>
          <w:rStyle w:val="Char3"/>
          <w:rtl/>
        </w:rPr>
        <w:t>ی</w:t>
      </w:r>
      <w:r w:rsidR="00C3748B" w:rsidRPr="0039716B">
        <w:rPr>
          <w:rStyle w:val="Char3"/>
          <w:rtl/>
        </w:rPr>
        <w:t>ان برترى داد</w:t>
      </w:r>
      <w:r w:rsidR="00FF3772">
        <w:rPr>
          <w:rStyle w:val="Char3"/>
          <w:rtl/>
        </w:rPr>
        <w:t>ی</w:t>
      </w:r>
      <w:r w:rsidR="00C3748B" w:rsidRPr="0039716B">
        <w:rPr>
          <w:rStyle w:val="Char3"/>
          <w:rtl/>
        </w:rPr>
        <w:t>م] و آنان را برگز</w:t>
      </w:r>
      <w:r w:rsidR="00FF3772">
        <w:rPr>
          <w:rStyle w:val="Char3"/>
          <w:rtl/>
        </w:rPr>
        <w:t>ی</w:t>
      </w:r>
      <w:r w:rsidR="00C3748B" w:rsidRPr="0039716B">
        <w:rPr>
          <w:rStyle w:val="Char3"/>
          <w:rtl/>
        </w:rPr>
        <w:t>د</w:t>
      </w:r>
      <w:r w:rsidR="00FF3772">
        <w:rPr>
          <w:rStyle w:val="Char3"/>
          <w:rtl/>
        </w:rPr>
        <w:t>ی</w:t>
      </w:r>
      <w:r w:rsidR="00C3748B" w:rsidRPr="0039716B">
        <w:rPr>
          <w:rStyle w:val="Char3"/>
          <w:rtl/>
        </w:rPr>
        <w:t>م و به راه راست راهنما</w:t>
      </w:r>
      <w:r w:rsidR="00FF3772">
        <w:rPr>
          <w:rStyle w:val="Char3"/>
          <w:rtl/>
        </w:rPr>
        <w:t>ی</w:t>
      </w:r>
      <w:r w:rsidR="00C3748B" w:rsidRPr="0039716B">
        <w:rPr>
          <w:rStyle w:val="Char3"/>
          <w:rtl/>
        </w:rPr>
        <w:t xml:space="preserve">ى </w:t>
      </w:r>
      <w:r w:rsidR="00FF3772">
        <w:rPr>
          <w:rStyle w:val="Char3"/>
          <w:rtl/>
        </w:rPr>
        <w:t>ک</w:t>
      </w:r>
      <w:r w:rsidR="00C3748B" w:rsidRPr="0039716B">
        <w:rPr>
          <w:rStyle w:val="Char3"/>
          <w:rtl/>
        </w:rPr>
        <w:t>رد</w:t>
      </w:r>
      <w:r w:rsidR="00FF3772">
        <w:rPr>
          <w:rStyle w:val="Char3"/>
          <w:rtl/>
        </w:rPr>
        <w:t>ی</w:t>
      </w:r>
      <w:r w:rsidR="00C3748B" w:rsidRPr="0039716B">
        <w:rPr>
          <w:rStyle w:val="Char3"/>
          <w:rtl/>
        </w:rPr>
        <w:t>م</w:t>
      </w:r>
      <w:r>
        <w:rPr>
          <w:rFonts w:cs="Traditional Arabic" w:hint="cs"/>
          <w:sz w:val="28"/>
          <w:szCs w:val="28"/>
          <w:rtl/>
          <w:lang w:bidi="fa-IR"/>
        </w:rPr>
        <w:t>»</w:t>
      </w:r>
      <w:r w:rsidR="00C3748B" w:rsidRPr="0039716B">
        <w:rPr>
          <w:rStyle w:val="Char3"/>
          <w:rtl/>
        </w:rPr>
        <w:t>.</w:t>
      </w:r>
      <w:r w:rsidR="006704C2" w:rsidRPr="0039716B">
        <w:rPr>
          <w:rStyle w:val="Char3"/>
          <w:rtl/>
        </w:rPr>
        <w:t xml:space="preserve"> </w:t>
      </w:r>
    </w:p>
    <w:p w:rsidR="00C3748B" w:rsidRPr="0039716B" w:rsidRDefault="00C3748B" w:rsidP="00A82004">
      <w:pPr>
        <w:pStyle w:val="FootnoteText"/>
        <w:bidi/>
        <w:ind w:firstLine="284"/>
        <w:jc w:val="both"/>
        <w:rPr>
          <w:rStyle w:val="Char3"/>
          <w:rtl/>
        </w:rPr>
      </w:pPr>
      <w:r w:rsidRPr="0039716B">
        <w:rPr>
          <w:rStyle w:val="Char3"/>
          <w:rtl/>
        </w:rPr>
        <w:t xml:space="preserve">اما هفت نفر باقیمانده‌ در آیات جداگانه‌ای ذکر شده‌اند که‌ عبارتند از: (ادریس، هود، شعیب، صالح، ذوالکفل، آدم، </w:t>
      </w:r>
      <w:r w:rsidR="00A82004">
        <w:rPr>
          <w:rFonts w:cs="CTraditional Arabic" w:hint="cs"/>
          <w:sz w:val="28"/>
          <w:szCs w:val="28"/>
          <w:rtl/>
          <w:lang w:bidi="fa-IR"/>
        </w:rPr>
        <w:t>‡</w:t>
      </w:r>
      <w:r w:rsidR="00A82004" w:rsidRPr="0039716B">
        <w:rPr>
          <w:rStyle w:val="Char3"/>
          <w:rtl/>
        </w:rPr>
        <w:t>)</w:t>
      </w:r>
    </w:p>
    <w:p w:rsidR="00C3748B" w:rsidRDefault="00C3748B" w:rsidP="00A82004">
      <w:pPr>
        <w:pStyle w:val="FootnoteText"/>
        <w:bidi/>
        <w:ind w:firstLine="284"/>
        <w:jc w:val="both"/>
        <w:rPr>
          <w:rStyle w:val="Char3"/>
          <w:rtl/>
        </w:rPr>
      </w:pPr>
      <w:r w:rsidRPr="0039716B">
        <w:rPr>
          <w:rStyle w:val="Char3"/>
          <w:rtl/>
        </w:rPr>
        <w:t>و شاعر</w:t>
      </w:r>
      <w:r w:rsidR="007133C0">
        <w:rPr>
          <w:rStyle w:val="Char3"/>
          <w:rtl/>
        </w:rPr>
        <w:t xml:space="preserve"> آن‌ها </w:t>
      </w:r>
      <w:r w:rsidR="00A82004" w:rsidRPr="0039716B">
        <w:rPr>
          <w:rStyle w:val="Char3"/>
          <w:rtl/>
        </w:rPr>
        <w:t xml:space="preserve">را در شعر خود جمع </w:t>
      </w:r>
      <w:r w:rsidR="00FF3772">
        <w:rPr>
          <w:rStyle w:val="Char3"/>
          <w:rtl/>
        </w:rPr>
        <w:t>ک</w:t>
      </w:r>
      <w:r w:rsidR="00A82004" w:rsidRPr="0039716B">
        <w:rPr>
          <w:rStyle w:val="Char3"/>
          <w:rtl/>
        </w:rPr>
        <w:t xml:space="preserve">رده </w:t>
      </w:r>
      <w:r w:rsidR="00FF3772">
        <w:rPr>
          <w:rStyle w:val="Char3"/>
          <w:rtl/>
        </w:rPr>
        <w:t>ک</w:t>
      </w:r>
      <w:r w:rsidR="00A82004" w:rsidRPr="0039716B">
        <w:rPr>
          <w:rStyle w:val="Char3"/>
          <w:rtl/>
        </w:rPr>
        <w:t>ه گفته: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F56FD6" w:rsidRPr="00F56FD6" w:rsidTr="00F56FD6">
        <w:tc>
          <w:tcPr>
            <w:tcW w:w="3220" w:type="dxa"/>
          </w:tcPr>
          <w:p w:rsidR="00F56FD6" w:rsidRPr="00F56FD6" w:rsidRDefault="00F56FD6" w:rsidP="00F56FD6">
            <w:pPr>
              <w:pStyle w:val="a3"/>
              <w:ind w:firstLine="0"/>
              <w:jc w:val="lowKashida"/>
              <w:rPr>
                <w:rStyle w:val="Char3"/>
                <w:rFonts w:ascii="mylotus" w:hAnsi="mylotus" w:cs="mylotus"/>
                <w:sz w:val="2"/>
                <w:szCs w:val="2"/>
                <w:rtl/>
              </w:rPr>
            </w:pPr>
            <w:r w:rsidRPr="00F56FD6">
              <w:rPr>
                <w:rtl/>
              </w:rPr>
              <w:t>في تلك حجتنا منهم ثمانيــــــة</w:t>
            </w:r>
            <w:r>
              <w:rPr>
                <w:rFonts w:hint="cs"/>
                <w:rtl/>
              </w:rPr>
              <w:br/>
            </w:r>
          </w:p>
        </w:tc>
        <w:tc>
          <w:tcPr>
            <w:tcW w:w="568" w:type="dxa"/>
          </w:tcPr>
          <w:p w:rsidR="00F56FD6" w:rsidRPr="00F56FD6" w:rsidRDefault="00F56FD6" w:rsidP="00F56FD6">
            <w:pPr>
              <w:pStyle w:val="a3"/>
              <w:ind w:firstLine="0"/>
              <w:jc w:val="lowKashida"/>
              <w:rPr>
                <w:rStyle w:val="Char3"/>
                <w:rFonts w:ascii="mylotus" w:hAnsi="mylotus" w:cs="mylotus"/>
                <w:sz w:val="27"/>
                <w:szCs w:val="27"/>
                <w:rtl/>
              </w:rPr>
            </w:pPr>
          </w:p>
        </w:tc>
        <w:tc>
          <w:tcPr>
            <w:tcW w:w="3516" w:type="dxa"/>
          </w:tcPr>
          <w:p w:rsidR="00F56FD6" w:rsidRPr="00F56FD6" w:rsidRDefault="00F56FD6" w:rsidP="00F56FD6">
            <w:pPr>
              <w:pStyle w:val="a3"/>
              <w:ind w:firstLine="0"/>
              <w:jc w:val="lowKashida"/>
              <w:rPr>
                <w:rStyle w:val="Char3"/>
                <w:rFonts w:ascii="mylotus" w:hAnsi="mylotus" w:cs="mylotus"/>
                <w:sz w:val="2"/>
                <w:szCs w:val="2"/>
                <w:rtl/>
              </w:rPr>
            </w:pPr>
            <w:r w:rsidRPr="00F56FD6">
              <w:rPr>
                <w:rtl/>
              </w:rPr>
              <w:t>من بعد عشر يبقي سبعة وهموا</w:t>
            </w:r>
            <w:r>
              <w:rPr>
                <w:rFonts w:hint="cs"/>
                <w:rtl/>
              </w:rPr>
              <w:br/>
            </w:r>
          </w:p>
        </w:tc>
      </w:tr>
      <w:tr w:rsidR="00F56FD6" w:rsidRPr="00F56FD6" w:rsidTr="00F56FD6">
        <w:tc>
          <w:tcPr>
            <w:tcW w:w="3220" w:type="dxa"/>
          </w:tcPr>
          <w:p w:rsidR="00F56FD6" w:rsidRPr="00F56FD6" w:rsidRDefault="00F56FD6" w:rsidP="00F56FD6">
            <w:pPr>
              <w:pStyle w:val="a3"/>
              <w:ind w:firstLine="0"/>
              <w:jc w:val="lowKashida"/>
              <w:rPr>
                <w:sz w:val="2"/>
                <w:szCs w:val="2"/>
                <w:rtl/>
              </w:rPr>
            </w:pPr>
            <w:r w:rsidRPr="00F56FD6">
              <w:rPr>
                <w:rtl/>
              </w:rPr>
              <w:t>ادریس هود شعیب صالح وكذا</w:t>
            </w:r>
            <w:r>
              <w:rPr>
                <w:rFonts w:hint="cs"/>
                <w:rtl/>
              </w:rPr>
              <w:br/>
            </w:r>
          </w:p>
        </w:tc>
        <w:tc>
          <w:tcPr>
            <w:tcW w:w="568" w:type="dxa"/>
          </w:tcPr>
          <w:p w:rsidR="00F56FD6" w:rsidRPr="00F56FD6" w:rsidRDefault="00F56FD6" w:rsidP="00F56FD6">
            <w:pPr>
              <w:pStyle w:val="a3"/>
              <w:ind w:firstLine="0"/>
              <w:jc w:val="lowKashida"/>
              <w:rPr>
                <w:rStyle w:val="Char3"/>
                <w:rFonts w:ascii="mylotus" w:hAnsi="mylotus" w:cs="mylotus"/>
                <w:sz w:val="27"/>
                <w:szCs w:val="27"/>
                <w:rtl/>
              </w:rPr>
            </w:pPr>
          </w:p>
        </w:tc>
        <w:tc>
          <w:tcPr>
            <w:tcW w:w="3516" w:type="dxa"/>
          </w:tcPr>
          <w:p w:rsidR="00F56FD6" w:rsidRPr="00F56FD6" w:rsidRDefault="00F56FD6" w:rsidP="00F56FD6">
            <w:pPr>
              <w:pStyle w:val="a3"/>
              <w:ind w:firstLine="0"/>
              <w:jc w:val="lowKashida"/>
              <w:rPr>
                <w:sz w:val="2"/>
                <w:szCs w:val="2"/>
                <w:rtl/>
              </w:rPr>
            </w:pPr>
            <w:r w:rsidRPr="00F56FD6">
              <w:rPr>
                <w:rtl/>
              </w:rPr>
              <w:t>ذوال</w:t>
            </w:r>
            <w:r w:rsidR="00A42E7C">
              <w:rPr>
                <w:rtl/>
              </w:rPr>
              <w:t>ك</w:t>
            </w:r>
            <w:r w:rsidRPr="00F56FD6">
              <w:rPr>
                <w:rtl/>
              </w:rPr>
              <w:t>فل آدم بالـمختار قد ختموا</w:t>
            </w:r>
            <w:r>
              <w:rPr>
                <w:rFonts w:hint="cs"/>
                <w:rtl/>
              </w:rPr>
              <w:br/>
            </w:r>
          </w:p>
        </w:tc>
      </w:tr>
    </w:tbl>
    <w:p w:rsidR="00C3748B" w:rsidRPr="0039716B" w:rsidRDefault="00C3748B" w:rsidP="00F67E44">
      <w:pPr>
        <w:ind w:firstLine="284"/>
        <w:jc w:val="both"/>
        <w:rPr>
          <w:rStyle w:val="Char3"/>
          <w:rtl/>
        </w:rPr>
      </w:pPr>
      <w:r w:rsidRPr="0039716B">
        <w:rPr>
          <w:rStyle w:val="Char3"/>
          <w:rtl/>
        </w:rPr>
        <w:t xml:space="preserve">و از جمله </w:t>
      </w:r>
      <w:r w:rsidR="00FF3772">
        <w:rPr>
          <w:rStyle w:val="Char3"/>
          <w:rtl/>
        </w:rPr>
        <w:t>ی</w:t>
      </w:r>
      <w:r w:rsidRPr="0039716B">
        <w:rPr>
          <w:rStyle w:val="Char3"/>
          <w:rtl/>
        </w:rPr>
        <w:t xml:space="preserve"> ا</w:t>
      </w:r>
      <w:r w:rsidR="00FF3772">
        <w:rPr>
          <w:rStyle w:val="Char3"/>
          <w:rtl/>
        </w:rPr>
        <w:t>ی</w:t>
      </w:r>
      <w:r w:rsidRPr="0039716B">
        <w:rPr>
          <w:rStyle w:val="Char3"/>
          <w:rtl/>
        </w:rPr>
        <w:t>مان به</w:t>
      </w:r>
      <w:r w:rsidR="007133C0">
        <w:rPr>
          <w:rStyle w:val="Char3"/>
          <w:rtl/>
        </w:rPr>
        <w:t xml:space="preserve"> آن‌ها </w:t>
      </w:r>
      <w:r w:rsidRPr="0039716B">
        <w:rPr>
          <w:rStyle w:val="Char3"/>
          <w:rtl/>
        </w:rPr>
        <w:t>ا</w:t>
      </w:r>
      <w:r w:rsidR="00FF3772">
        <w:rPr>
          <w:rStyle w:val="Char3"/>
          <w:rtl/>
        </w:rPr>
        <w:t>ی</w:t>
      </w:r>
      <w:r w:rsidRPr="0039716B">
        <w:rPr>
          <w:rStyle w:val="Char3"/>
          <w:rtl/>
        </w:rPr>
        <w:t xml:space="preserve">ن است </w:t>
      </w:r>
      <w:r w:rsidR="00FF3772">
        <w:rPr>
          <w:rStyle w:val="Char3"/>
          <w:rtl/>
        </w:rPr>
        <w:t>ک</w:t>
      </w:r>
      <w:r w:rsidRPr="0039716B">
        <w:rPr>
          <w:rStyle w:val="Char3"/>
          <w:rtl/>
        </w:rPr>
        <w:t>ه به پ</w:t>
      </w:r>
      <w:r w:rsidR="00FF3772">
        <w:rPr>
          <w:rStyle w:val="Char3"/>
          <w:rtl/>
        </w:rPr>
        <w:t>ی</w:t>
      </w:r>
      <w:r w:rsidRPr="0039716B">
        <w:rPr>
          <w:rStyle w:val="Char3"/>
          <w:rtl/>
        </w:rPr>
        <w:t>امبران</w:t>
      </w:r>
      <w:r w:rsidR="00FF3772">
        <w:rPr>
          <w:rStyle w:val="Char3"/>
          <w:rtl/>
        </w:rPr>
        <w:t>ی</w:t>
      </w:r>
      <w:r w:rsidRPr="0039716B">
        <w:rPr>
          <w:rStyle w:val="Char3"/>
          <w:rtl/>
        </w:rPr>
        <w:t xml:space="preserve"> ا</w:t>
      </w:r>
      <w:r w:rsidR="00FF3772">
        <w:rPr>
          <w:rStyle w:val="Char3"/>
          <w:rtl/>
        </w:rPr>
        <w:t>ی</w:t>
      </w:r>
      <w:r w:rsidRPr="0039716B">
        <w:rPr>
          <w:rStyle w:val="Char3"/>
          <w:rtl/>
        </w:rPr>
        <w:t>مان داشته باش</w:t>
      </w:r>
      <w:r w:rsidR="00FF3772">
        <w:rPr>
          <w:rStyle w:val="Char3"/>
          <w:rtl/>
        </w:rPr>
        <w:t>ی</w:t>
      </w:r>
      <w:r w:rsidRPr="0039716B">
        <w:rPr>
          <w:rStyle w:val="Char3"/>
          <w:rtl/>
        </w:rPr>
        <w:t xml:space="preserve">م </w:t>
      </w:r>
      <w:r w:rsidR="00FF3772">
        <w:rPr>
          <w:rStyle w:val="Char3"/>
          <w:rtl/>
        </w:rPr>
        <w:t>ک</w:t>
      </w:r>
      <w:r w:rsidRPr="0039716B">
        <w:rPr>
          <w:rStyle w:val="Char3"/>
          <w:rtl/>
        </w:rPr>
        <w:t>ه خداوند نام</w:t>
      </w:r>
      <w:r w:rsidR="007133C0">
        <w:rPr>
          <w:rStyle w:val="Char3"/>
          <w:rtl/>
        </w:rPr>
        <w:t xml:space="preserve"> آن‌ها </w:t>
      </w:r>
      <w:r w:rsidRPr="0039716B">
        <w:rPr>
          <w:rStyle w:val="Char3"/>
          <w:rtl/>
        </w:rPr>
        <w:t>را برا</w:t>
      </w:r>
      <w:r w:rsidR="00FF3772">
        <w:rPr>
          <w:rStyle w:val="Char3"/>
          <w:rtl/>
        </w:rPr>
        <w:t>ی</w:t>
      </w:r>
      <w:r w:rsidRPr="0039716B">
        <w:rPr>
          <w:rStyle w:val="Char3"/>
          <w:rtl/>
        </w:rPr>
        <w:t xml:space="preserve"> ما ذ</w:t>
      </w:r>
      <w:r w:rsidR="00FF3772">
        <w:rPr>
          <w:rStyle w:val="Char3"/>
          <w:rtl/>
        </w:rPr>
        <w:t>ک</w:t>
      </w:r>
      <w:r w:rsidRPr="0039716B">
        <w:rPr>
          <w:rStyle w:val="Char3"/>
          <w:rtl/>
        </w:rPr>
        <w:t>ر ن</w:t>
      </w:r>
      <w:r w:rsidR="00FF3772">
        <w:rPr>
          <w:rStyle w:val="Char3"/>
          <w:rtl/>
        </w:rPr>
        <w:t>ک</w:t>
      </w:r>
      <w:r w:rsidRPr="0039716B">
        <w:rPr>
          <w:rStyle w:val="Char3"/>
          <w:rtl/>
        </w:rPr>
        <w:t>رده است، پس</w:t>
      </w:r>
      <w:r w:rsidR="006704C2" w:rsidRPr="0039716B">
        <w:rPr>
          <w:rStyle w:val="Char3"/>
          <w:rtl/>
        </w:rPr>
        <w:t xml:space="preserve"> </w:t>
      </w:r>
      <w:r w:rsidRPr="0039716B">
        <w:rPr>
          <w:rStyle w:val="Char3"/>
          <w:rtl/>
        </w:rPr>
        <w:t xml:space="preserve">به طور </w:t>
      </w:r>
      <w:r w:rsidR="00FF3772">
        <w:rPr>
          <w:rStyle w:val="Char3"/>
          <w:rtl/>
        </w:rPr>
        <w:t>ک</w:t>
      </w:r>
      <w:r w:rsidRPr="0039716B">
        <w:rPr>
          <w:rStyle w:val="Char3"/>
          <w:rtl/>
        </w:rPr>
        <w:t xml:space="preserve">ل به تمامی پیامبران ایمان می‌آوریم، زیرا خداوند غیر از </w:t>
      </w:r>
      <w:r w:rsidR="008B2A27">
        <w:rPr>
          <w:rStyle w:val="Char3"/>
          <w:rtl/>
        </w:rPr>
        <w:t>آن‌هایی</w:t>
      </w:r>
      <w:r w:rsidRPr="0039716B">
        <w:rPr>
          <w:rStyle w:val="Char3"/>
          <w:rtl/>
        </w:rPr>
        <w:t xml:space="preserve"> که‌ نامهایشان را برای ما ذکر کرده‌ پیامبران دیگری را نیز فرستاده‌ است، خداوند می‌</w:t>
      </w:r>
      <w:r w:rsidRPr="00DC2A78">
        <w:rPr>
          <w:rFonts w:ascii="Unikurd Web" w:hAnsi="Unikurd Web" w:cs="B Badr"/>
          <w:b/>
          <w:bCs/>
          <w:rtl/>
          <w:lang w:bidi="fa-IR"/>
        </w:rPr>
        <w:t xml:space="preserve">فرماید: </w:t>
      </w:r>
      <w:r w:rsidR="00A10318" w:rsidRPr="00A10318">
        <w:rPr>
          <w:rFonts w:cs="Traditional Arabic" w:hint="cs"/>
          <w:rtl/>
          <w:lang w:bidi="fa-IR"/>
        </w:rPr>
        <w:t>﴿</w:t>
      </w:r>
      <w:r w:rsidR="00F67E44" w:rsidRPr="0028684C">
        <w:rPr>
          <w:rStyle w:val="Char2"/>
          <w:rFonts w:hint="cs"/>
          <w:rtl/>
        </w:rPr>
        <w:t>وَلَقَدۡ أَرۡسَلۡنَا رُسُلٗا مِّن قَبۡلِكَ مِنۡهُم مَّن قَصَصۡنَا عَلَيۡكَ وَمِنۡهُم مَّن لَّمۡ نَقۡصُصۡ عَلَيۡكَ</w:t>
      </w:r>
      <w:r w:rsidR="00A10318" w:rsidRPr="00A10318">
        <w:rPr>
          <w:rFonts w:cs="Traditional Arabic" w:hint="cs"/>
          <w:rtl/>
          <w:lang w:bidi="fa-IR"/>
        </w:rPr>
        <w:t>﴾</w:t>
      </w:r>
      <w:r w:rsidR="00A10318" w:rsidRPr="0039716B">
        <w:rPr>
          <w:rStyle w:val="Char3"/>
          <w:rFonts w:hint="cs"/>
          <w:rtl/>
        </w:rPr>
        <w:t xml:space="preserve"> </w:t>
      </w:r>
      <w:r w:rsidR="00A10318" w:rsidRPr="00F56FD6">
        <w:rPr>
          <w:rStyle w:val="Char5"/>
          <w:rFonts w:hint="cs"/>
          <w:rtl/>
        </w:rPr>
        <w:t>[</w:t>
      </w:r>
      <w:r w:rsidR="00BB65AF" w:rsidRPr="00F56FD6">
        <w:rPr>
          <w:rStyle w:val="Char5"/>
          <w:rFonts w:hint="cs"/>
          <w:rtl/>
        </w:rPr>
        <w:t>غافر: 78</w:t>
      </w:r>
      <w:r w:rsidR="00A10318" w:rsidRPr="00F56FD6">
        <w:rPr>
          <w:rStyle w:val="Char5"/>
          <w:rFonts w:hint="cs"/>
          <w:rtl/>
        </w:rPr>
        <w:t>]</w:t>
      </w:r>
      <w:r w:rsidR="00A10318" w:rsidRPr="0039716B">
        <w:rPr>
          <w:rStyle w:val="Char3"/>
          <w:rFonts w:hint="cs"/>
          <w:rtl/>
        </w:rPr>
        <w:t>.</w:t>
      </w:r>
      <w:r w:rsidR="00A10318">
        <w:rPr>
          <w:rFonts w:ascii="QCF_BSML" w:hAnsi="QCF_BSML" w:cs="QCF_BSML" w:hint="cs"/>
          <w:rtl/>
          <w:lang w:bidi="fa-IR"/>
        </w:rPr>
        <w:t xml:space="preserve"> </w:t>
      </w:r>
      <w:r w:rsidR="00BB65AF">
        <w:rPr>
          <w:rFonts w:cs="Traditional Arabic" w:hint="cs"/>
          <w:rtl/>
          <w:lang w:bidi="fa-IR"/>
        </w:rPr>
        <w:t>«</w:t>
      </w:r>
      <w:r w:rsidRPr="0039716B">
        <w:rPr>
          <w:rStyle w:val="Char3"/>
          <w:rtl/>
        </w:rPr>
        <w:t>و مسلما پ</w:t>
      </w:r>
      <w:r w:rsidR="00FF3772">
        <w:rPr>
          <w:rStyle w:val="Char3"/>
          <w:rtl/>
        </w:rPr>
        <w:t>ی</w:t>
      </w:r>
      <w:r w:rsidRPr="0039716B">
        <w:rPr>
          <w:rStyle w:val="Char3"/>
          <w:rtl/>
        </w:rPr>
        <w:t xml:space="preserve">ش از تو فرستادگانى را روانه </w:t>
      </w:r>
      <w:r w:rsidR="00FF3772">
        <w:rPr>
          <w:rStyle w:val="Char3"/>
          <w:rtl/>
        </w:rPr>
        <w:t>ک</w:t>
      </w:r>
      <w:r w:rsidRPr="0039716B">
        <w:rPr>
          <w:rStyle w:val="Char3"/>
          <w:rtl/>
        </w:rPr>
        <w:t>رد</w:t>
      </w:r>
      <w:r w:rsidR="00FF3772">
        <w:rPr>
          <w:rStyle w:val="Char3"/>
          <w:rtl/>
        </w:rPr>
        <w:t>ی</w:t>
      </w:r>
      <w:r w:rsidRPr="0039716B">
        <w:rPr>
          <w:rStyle w:val="Char3"/>
          <w:rtl/>
        </w:rPr>
        <w:t>م برخى از آنان را [ماجرا</w:t>
      </w:r>
      <w:r w:rsidR="00FF3772">
        <w:rPr>
          <w:rStyle w:val="Char3"/>
          <w:rtl/>
        </w:rPr>
        <w:t>ی</w:t>
      </w:r>
      <w:r w:rsidRPr="0039716B">
        <w:rPr>
          <w:rStyle w:val="Char3"/>
          <w:rtl/>
        </w:rPr>
        <w:t>شان را] بر تو ح</w:t>
      </w:r>
      <w:r w:rsidR="00FF3772">
        <w:rPr>
          <w:rStyle w:val="Char3"/>
          <w:rtl/>
        </w:rPr>
        <w:t>ک</w:t>
      </w:r>
      <w:r w:rsidRPr="0039716B">
        <w:rPr>
          <w:rStyle w:val="Char3"/>
          <w:rtl/>
        </w:rPr>
        <w:t>ا</w:t>
      </w:r>
      <w:r w:rsidR="00FF3772">
        <w:rPr>
          <w:rStyle w:val="Char3"/>
          <w:rtl/>
        </w:rPr>
        <w:t>ی</w:t>
      </w:r>
      <w:r w:rsidRPr="0039716B">
        <w:rPr>
          <w:rStyle w:val="Char3"/>
          <w:rtl/>
        </w:rPr>
        <w:t xml:space="preserve">ت </w:t>
      </w:r>
      <w:r w:rsidR="00FF3772">
        <w:rPr>
          <w:rStyle w:val="Char3"/>
          <w:rtl/>
        </w:rPr>
        <w:t>ک</w:t>
      </w:r>
      <w:r w:rsidRPr="0039716B">
        <w:rPr>
          <w:rStyle w:val="Char3"/>
          <w:rtl/>
        </w:rPr>
        <w:t>رده‏ا</w:t>
      </w:r>
      <w:r w:rsidR="00FF3772">
        <w:rPr>
          <w:rStyle w:val="Char3"/>
          <w:rtl/>
        </w:rPr>
        <w:t>ی</w:t>
      </w:r>
      <w:r w:rsidRPr="0039716B">
        <w:rPr>
          <w:rStyle w:val="Char3"/>
          <w:rtl/>
        </w:rPr>
        <w:t>م و برخى از ا</w:t>
      </w:r>
      <w:r w:rsidR="00FF3772">
        <w:rPr>
          <w:rStyle w:val="Char3"/>
          <w:rtl/>
        </w:rPr>
        <w:t>ی</w:t>
      </w:r>
      <w:r w:rsidRPr="0039716B">
        <w:rPr>
          <w:rStyle w:val="Char3"/>
          <w:rtl/>
        </w:rPr>
        <w:t>شان را بر تو ح</w:t>
      </w:r>
      <w:r w:rsidR="00FF3772">
        <w:rPr>
          <w:rStyle w:val="Char3"/>
          <w:rtl/>
        </w:rPr>
        <w:t>ک</w:t>
      </w:r>
      <w:r w:rsidRPr="0039716B">
        <w:rPr>
          <w:rStyle w:val="Char3"/>
          <w:rtl/>
        </w:rPr>
        <w:t>ا</w:t>
      </w:r>
      <w:r w:rsidR="00FF3772">
        <w:rPr>
          <w:rStyle w:val="Char3"/>
          <w:rtl/>
        </w:rPr>
        <w:t>ی</w:t>
      </w:r>
      <w:r w:rsidRPr="0039716B">
        <w:rPr>
          <w:rStyle w:val="Char3"/>
          <w:rtl/>
        </w:rPr>
        <w:t>ت ن</w:t>
      </w:r>
      <w:r w:rsidR="00FF3772">
        <w:rPr>
          <w:rStyle w:val="Char3"/>
          <w:rtl/>
        </w:rPr>
        <w:t>ک</w:t>
      </w:r>
      <w:r w:rsidRPr="0039716B">
        <w:rPr>
          <w:rStyle w:val="Char3"/>
          <w:rtl/>
        </w:rPr>
        <w:t>رده‏ا</w:t>
      </w:r>
      <w:r w:rsidR="00FF3772">
        <w:rPr>
          <w:rStyle w:val="Char3"/>
          <w:rtl/>
        </w:rPr>
        <w:t>ی</w:t>
      </w:r>
      <w:r w:rsidRPr="0039716B">
        <w:rPr>
          <w:rStyle w:val="Char3"/>
          <w:rtl/>
        </w:rPr>
        <w:t>م</w:t>
      </w:r>
      <w:r w:rsidR="00BB65AF">
        <w:rPr>
          <w:rFonts w:cs="Traditional Arabic" w:hint="cs"/>
          <w:rtl/>
          <w:lang w:bidi="fa-IR"/>
        </w:rPr>
        <w:t>»</w:t>
      </w:r>
      <w:r w:rsidRPr="0039716B">
        <w:rPr>
          <w:rStyle w:val="Char3"/>
          <w:rtl/>
        </w:rPr>
        <w:t xml:space="preserve">. </w:t>
      </w:r>
    </w:p>
    <w:p w:rsidR="00C3748B" w:rsidRPr="0039716B" w:rsidRDefault="00C3748B" w:rsidP="00F67E44">
      <w:pPr>
        <w:ind w:firstLine="284"/>
        <w:jc w:val="both"/>
        <w:rPr>
          <w:rStyle w:val="Char3"/>
          <w:rtl/>
        </w:rPr>
      </w:pPr>
      <w:r w:rsidRPr="0039716B">
        <w:rPr>
          <w:rStyle w:val="Char3"/>
          <w:rtl/>
        </w:rPr>
        <w:t>و خداوند می‌فرماید:</w:t>
      </w:r>
      <w:r w:rsidRPr="00DC2A78">
        <w:rPr>
          <w:rFonts w:ascii="Unikurd Web" w:hAnsi="Unikurd Web" w:cs="B Badr"/>
          <w:b/>
          <w:bCs/>
          <w:rtl/>
          <w:lang w:bidi="fa-IR"/>
        </w:rPr>
        <w:t xml:space="preserve"> </w:t>
      </w:r>
      <w:r w:rsidR="00A10318" w:rsidRPr="00A10318">
        <w:rPr>
          <w:rFonts w:cs="Traditional Arabic" w:hint="cs"/>
          <w:rtl/>
          <w:lang w:bidi="fa-IR"/>
        </w:rPr>
        <w:t>﴿</w:t>
      </w:r>
      <w:r w:rsidR="00F67E44" w:rsidRPr="0028684C">
        <w:rPr>
          <w:rStyle w:val="Char2"/>
          <w:rFonts w:hint="cs"/>
          <w:rtl/>
        </w:rPr>
        <w:t>وَرُسُلٗا قَدۡ قَصَصۡنَٰهُمۡ عَلَيۡكَ مِن قَبۡلُ وَرُسُلٗا لَّمۡ نَقۡصُصۡهُمۡ عَلَيۡكَ</w:t>
      </w:r>
      <w:r w:rsidR="00A10318" w:rsidRPr="00A10318">
        <w:rPr>
          <w:rFonts w:cs="Traditional Arabic" w:hint="cs"/>
          <w:rtl/>
          <w:lang w:bidi="fa-IR"/>
        </w:rPr>
        <w:t>﴾</w:t>
      </w:r>
      <w:r w:rsidR="00A10318" w:rsidRPr="0039716B">
        <w:rPr>
          <w:rStyle w:val="Char3"/>
          <w:rFonts w:hint="cs"/>
          <w:rtl/>
        </w:rPr>
        <w:t xml:space="preserve"> </w:t>
      </w:r>
      <w:r w:rsidR="00A10318" w:rsidRPr="00F56FD6">
        <w:rPr>
          <w:rStyle w:val="Char5"/>
          <w:rFonts w:hint="cs"/>
          <w:rtl/>
        </w:rPr>
        <w:t>[</w:t>
      </w:r>
      <w:r w:rsidR="00BB65AF" w:rsidRPr="00F56FD6">
        <w:rPr>
          <w:rStyle w:val="Char5"/>
          <w:rFonts w:hint="cs"/>
          <w:rtl/>
        </w:rPr>
        <w:t>النساء: 164</w:t>
      </w:r>
      <w:r w:rsidR="00A10318" w:rsidRPr="00F56FD6">
        <w:rPr>
          <w:rStyle w:val="Char5"/>
          <w:rFonts w:hint="cs"/>
          <w:rtl/>
        </w:rPr>
        <w:t>]</w:t>
      </w:r>
      <w:r w:rsidR="00A10318" w:rsidRPr="0039716B">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پ</w:t>
      </w:r>
      <w:r w:rsidR="00FF3772">
        <w:rPr>
          <w:rStyle w:val="Char3"/>
          <w:rtl/>
        </w:rPr>
        <w:t>ی</w:t>
      </w:r>
      <w:r w:rsidRPr="0039716B">
        <w:rPr>
          <w:rStyle w:val="Char3"/>
          <w:rtl/>
        </w:rPr>
        <w:t>امبرانى [را فرستاد</w:t>
      </w:r>
      <w:r w:rsidR="00FF3772">
        <w:rPr>
          <w:rStyle w:val="Char3"/>
          <w:rtl/>
        </w:rPr>
        <w:t>ی</w:t>
      </w:r>
      <w:r w:rsidRPr="0039716B">
        <w:rPr>
          <w:rStyle w:val="Char3"/>
          <w:rtl/>
        </w:rPr>
        <w:t xml:space="preserve">م] </w:t>
      </w:r>
      <w:r w:rsidR="00FF3772">
        <w:rPr>
          <w:rStyle w:val="Char3"/>
          <w:rtl/>
        </w:rPr>
        <w:t>ک</w:t>
      </w:r>
      <w:r w:rsidRPr="0039716B">
        <w:rPr>
          <w:rStyle w:val="Char3"/>
          <w:rtl/>
        </w:rPr>
        <w:t>ه در حق</w:t>
      </w:r>
      <w:r w:rsidR="00FF3772">
        <w:rPr>
          <w:rStyle w:val="Char3"/>
          <w:rtl/>
        </w:rPr>
        <w:t>ی</w:t>
      </w:r>
      <w:r w:rsidRPr="0039716B">
        <w:rPr>
          <w:rStyle w:val="Char3"/>
          <w:rtl/>
        </w:rPr>
        <w:t>قت [ماجراى] آنان را قبلا بر تو ح</w:t>
      </w:r>
      <w:r w:rsidR="00FF3772">
        <w:rPr>
          <w:rStyle w:val="Char3"/>
          <w:rtl/>
        </w:rPr>
        <w:t>ک</w:t>
      </w:r>
      <w:r w:rsidRPr="0039716B">
        <w:rPr>
          <w:rStyle w:val="Char3"/>
          <w:rtl/>
        </w:rPr>
        <w:t>ا</w:t>
      </w:r>
      <w:r w:rsidR="00FF3772">
        <w:rPr>
          <w:rStyle w:val="Char3"/>
          <w:rtl/>
        </w:rPr>
        <w:t>ی</w:t>
      </w:r>
      <w:r w:rsidRPr="0039716B">
        <w:rPr>
          <w:rStyle w:val="Char3"/>
          <w:rtl/>
        </w:rPr>
        <w:t>ت نمود</w:t>
      </w:r>
      <w:r w:rsidR="00FF3772">
        <w:rPr>
          <w:rStyle w:val="Char3"/>
          <w:rtl/>
        </w:rPr>
        <w:t>ی</w:t>
      </w:r>
      <w:r w:rsidRPr="0039716B">
        <w:rPr>
          <w:rStyle w:val="Char3"/>
          <w:rtl/>
        </w:rPr>
        <w:t>م و پ</w:t>
      </w:r>
      <w:r w:rsidR="00FF3772">
        <w:rPr>
          <w:rStyle w:val="Char3"/>
          <w:rtl/>
        </w:rPr>
        <w:t>ی</w:t>
      </w:r>
      <w:r w:rsidRPr="0039716B">
        <w:rPr>
          <w:rStyle w:val="Char3"/>
          <w:rtl/>
        </w:rPr>
        <w:t>امبرانى [را ن</w:t>
      </w:r>
      <w:r w:rsidR="00FF3772">
        <w:rPr>
          <w:rStyle w:val="Char3"/>
          <w:rtl/>
        </w:rPr>
        <w:t>ی</w:t>
      </w:r>
      <w:r w:rsidRPr="0039716B">
        <w:rPr>
          <w:rStyle w:val="Char3"/>
          <w:rtl/>
        </w:rPr>
        <w:t>ز برانگ</w:t>
      </w:r>
      <w:r w:rsidR="00FF3772">
        <w:rPr>
          <w:rStyle w:val="Char3"/>
          <w:rtl/>
        </w:rPr>
        <w:t>ی</w:t>
      </w:r>
      <w:r w:rsidRPr="0039716B">
        <w:rPr>
          <w:rStyle w:val="Char3"/>
          <w:rtl/>
        </w:rPr>
        <w:t>خته‏ا</w:t>
      </w:r>
      <w:r w:rsidR="00FF3772">
        <w:rPr>
          <w:rStyle w:val="Char3"/>
          <w:rtl/>
        </w:rPr>
        <w:t>ی</w:t>
      </w:r>
      <w:r w:rsidRPr="0039716B">
        <w:rPr>
          <w:rStyle w:val="Char3"/>
          <w:rtl/>
        </w:rPr>
        <w:t xml:space="preserve">م] </w:t>
      </w:r>
      <w:r w:rsidR="00FF3772">
        <w:rPr>
          <w:rStyle w:val="Char3"/>
          <w:rtl/>
        </w:rPr>
        <w:t>ک</w:t>
      </w:r>
      <w:r w:rsidRPr="0039716B">
        <w:rPr>
          <w:rStyle w:val="Char3"/>
          <w:rtl/>
        </w:rPr>
        <w:t>ه [سرگذشت] ا</w:t>
      </w:r>
      <w:r w:rsidR="00FF3772">
        <w:rPr>
          <w:rStyle w:val="Char3"/>
          <w:rtl/>
        </w:rPr>
        <w:t>ی</w:t>
      </w:r>
      <w:r w:rsidRPr="0039716B">
        <w:rPr>
          <w:rStyle w:val="Char3"/>
          <w:rtl/>
        </w:rPr>
        <w:t>شان را بر تو بازگو ن</w:t>
      </w:r>
      <w:r w:rsidR="00FF3772">
        <w:rPr>
          <w:rStyle w:val="Char3"/>
          <w:rtl/>
        </w:rPr>
        <w:t>ک</w:t>
      </w:r>
      <w:r w:rsidRPr="0039716B">
        <w:rPr>
          <w:rStyle w:val="Char3"/>
          <w:rtl/>
        </w:rPr>
        <w:t>رده‏ا</w:t>
      </w:r>
      <w:r w:rsidR="00FF3772">
        <w:rPr>
          <w:rStyle w:val="Char3"/>
          <w:rtl/>
        </w:rPr>
        <w:t>ی</w:t>
      </w:r>
      <w:r w:rsidRPr="0039716B">
        <w:rPr>
          <w:rStyle w:val="Char3"/>
          <w:rtl/>
        </w:rPr>
        <w:t>م</w:t>
      </w:r>
      <w:r w:rsidR="00BB65AF">
        <w:rPr>
          <w:rFonts w:cs="Traditional Arabic" w:hint="cs"/>
          <w:rtl/>
          <w:lang w:bidi="fa-IR"/>
        </w:rPr>
        <w:t>»</w:t>
      </w:r>
      <w:r w:rsidRPr="0039716B">
        <w:rPr>
          <w:rStyle w:val="Char3"/>
          <w:rtl/>
        </w:rPr>
        <w:t xml:space="preserve">. </w:t>
      </w:r>
    </w:p>
    <w:p w:rsidR="00C3748B" w:rsidRPr="0039716B" w:rsidRDefault="00C3748B" w:rsidP="00F67E44">
      <w:pPr>
        <w:ind w:firstLine="284"/>
        <w:jc w:val="both"/>
        <w:rPr>
          <w:rStyle w:val="Char3"/>
          <w:rtl/>
        </w:rPr>
      </w:pPr>
      <w:r w:rsidRPr="0039716B">
        <w:rPr>
          <w:rStyle w:val="Char3"/>
          <w:rtl/>
        </w:rPr>
        <w:t>و از جمله‌ی ایمان به‌</w:t>
      </w:r>
      <w:r w:rsidR="007133C0">
        <w:rPr>
          <w:rStyle w:val="Char3"/>
          <w:rtl/>
        </w:rPr>
        <w:t xml:space="preserve"> آن‌ها </w:t>
      </w:r>
      <w:r w:rsidRPr="0039716B">
        <w:rPr>
          <w:rStyle w:val="Char3"/>
          <w:rtl/>
        </w:rPr>
        <w:t>این است که‌ ایمان داشته‌ باشیم خداند</w:t>
      </w:r>
      <w:r w:rsidR="007133C0">
        <w:rPr>
          <w:rStyle w:val="Char3"/>
          <w:rtl/>
        </w:rPr>
        <w:t xml:space="preserve"> آن‌ها </w:t>
      </w:r>
      <w:r w:rsidRPr="0039716B">
        <w:rPr>
          <w:rStyle w:val="Char3"/>
          <w:rtl/>
        </w:rPr>
        <w:t>را فرستاده‌ تا مردم را به‌ یکتا پرستی دعوت کنند و ایمان داشته‌ باشیم که‌ دین تمامی پیامبران یکی بوده‌ است، خدا</w:t>
      </w:r>
      <w:r w:rsidRPr="00F56FD6">
        <w:rPr>
          <w:rStyle w:val="Char3"/>
          <w:rtl/>
        </w:rPr>
        <w:t>وند می‌فرماید:</w:t>
      </w:r>
      <w:r w:rsidRPr="00DC2A78">
        <w:rPr>
          <w:rFonts w:ascii="Unikurd Web" w:hAnsi="Unikurd Web" w:cs="B Badr"/>
          <w:b/>
          <w:bCs/>
          <w:rtl/>
          <w:lang w:bidi="fa-IR"/>
        </w:rPr>
        <w:t xml:space="preserve"> </w:t>
      </w:r>
      <w:r w:rsidR="00A10318" w:rsidRPr="00A10318">
        <w:rPr>
          <w:rFonts w:cs="Traditional Arabic" w:hint="cs"/>
          <w:rtl/>
          <w:lang w:bidi="fa-IR"/>
        </w:rPr>
        <w:t>﴿</w:t>
      </w:r>
      <w:r w:rsidR="00F67E44" w:rsidRPr="0028684C">
        <w:rPr>
          <w:rStyle w:val="Char2"/>
          <w:rFonts w:hint="cs"/>
          <w:rtl/>
        </w:rPr>
        <w:t>وَلَقَدۡ بَعَثۡنَا فِي كُلِّ أُمَّةٖ رَّسُولًا أَنِ ٱعۡبُدُواْ ٱللَّهَ وَٱجۡتَنِبُواْ ٱلطَّٰغُوتَ</w:t>
      </w:r>
      <w:r w:rsidR="00A10318" w:rsidRPr="00A10318">
        <w:rPr>
          <w:rFonts w:cs="Traditional Arabic" w:hint="cs"/>
          <w:rtl/>
          <w:lang w:bidi="fa-IR"/>
        </w:rPr>
        <w:t>﴾</w:t>
      </w:r>
      <w:r w:rsidR="00A10318" w:rsidRPr="0039716B">
        <w:rPr>
          <w:rStyle w:val="Char3"/>
          <w:rFonts w:hint="cs"/>
          <w:rtl/>
        </w:rPr>
        <w:t xml:space="preserve"> </w:t>
      </w:r>
      <w:r w:rsidR="00A10318" w:rsidRPr="00F56FD6">
        <w:rPr>
          <w:rStyle w:val="Char5"/>
          <w:rFonts w:hint="cs"/>
          <w:rtl/>
        </w:rPr>
        <w:t>[</w:t>
      </w:r>
      <w:r w:rsidR="00BB65AF" w:rsidRPr="00F56FD6">
        <w:rPr>
          <w:rStyle w:val="Char5"/>
          <w:rFonts w:hint="cs"/>
          <w:rtl/>
        </w:rPr>
        <w:t>النحل: 36</w:t>
      </w:r>
      <w:r w:rsidR="00A10318" w:rsidRPr="00F56FD6">
        <w:rPr>
          <w:rStyle w:val="Char5"/>
          <w:rFonts w:hint="cs"/>
          <w:rtl/>
        </w:rPr>
        <w:t>]</w:t>
      </w:r>
      <w:r w:rsidR="00A10318" w:rsidRPr="0039716B">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در حق</w:t>
      </w:r>
      <w:r w:rsidR="00FF3772">
        <w:rPr>
          <w:rStyle w:val="Char3"/>
          <w:rtl/>
        </w:rPr>
        <w:t>ی</w:t>
      </w:r>
      <w:r w:rsidRPr="0039716B">
        <w:rPr>
          <w:rStyle w:val="Char3"/>
          <w:rtl/>
        </w:rPr>
        <w:t>قت در م</w:t>
      </w:r>
      <w:r w:rsidR="00FF3772">
        <w:rPr>
          <w:rStyle w:val="Char3"/>
          <w:rtl/>
        </w:rPr>
        <w:t>ی</w:t>
      </w:r>
      <w:r w:rsidRPr="0039716B">
        <w:rPr>
          <w:rStyle w:val="Char3"/>
          <w:rtl/>
        </w:rPr>
        <w:t>ان هر امتى فرستاده‏اى برانگ</w:t>
      </w:r>
      <w:r w:rsidR="00FF3772">
        <w:rPr>
          <w:rStyle w:val="Char3"/>
          <w:rtl/>
        </w:rPr>
        <w:t>ی</w:t>
      </w:r>
      <w:r w:rsidRPr="0039716B">
        <w:rPr>
          <w:rStyle w:val="Char3"/>
          <w:rtl/>
        </w:rPr>
        <w:t>خت</w:t>
      </w:r>
      <w:r w:rsidR="00FF3772">
        <w:rPr>
          <w:rStyle w:val="Char3"/>
          <w:rtl/>
        </w:rPr>
        <w:t>ی</w:t>
      </w:r>
      <w:r w:rsidRPr="0039716B">
        <w:rPr>
          <w:rStyle w:val="Char3"/>
          <w:rtl/>
        </w:rPr>
        <w:t>م [تا بگو</w:t>
      </w:r>
      <w:r w:rsidR="00FF3772">
        <w:rPr>
          <w:rStyle w:val="Char3"/>
          <w:rtl/>
        </w:rPr>
        <w:t>ی</w:t>
      </w:r>
      <w:r w:rsidRPr="0039716B">
        <w:rPr>
          <w:rStyle w:val="Char3"/>
          <w:rtl/>
        </w:rPr>
        <w:t>د] خدا را بپرست</w:t>
      </w:r>
      <w:r w:rsidR="00FF3772">
        <w:rPr>
          <w:rStyle w:val="Char3"/>
          <w:rtl/>
        </w:rPr>
        <w:t>ی</w:t>
      </w:r>
      <w:r w:rsidRPr="0039716B">
        <w:rPr>
          <w:rStyle w:val="Char3"/>
          <w:rtl/>
        </w:rPr>
        <w:t>د و از طاغوت [فر</w:t>
      </w:r>
      <w:r w:rsidR="00FF3772">
        <w:rPr>
          <w:rStyle w:val="Char3"/>
          <w:rtl/>
        </w:rPr>
        <w:t>ی</w:t>
      </w:r>
      <w:r w:rsidRPr="0039716B">
        <w:rPr>
          <w:rStyle w:val="Char3"/>
          <w:rtl/>
        </w:rPr>
        <w:t>بگر] بپره</w:t>
      </w:r>
      <w:r w:rsidR="00FF3772">
        <w:rPr>
          <w:rStyle w:val="Char3"/>
          <w:rtl/>
        </w:rPr>
        <w:t>ی</w:t>
      </w:r>
      <w:r w:rsidRPr="0039716B">
        <w:rPr>
          <w:rStyle w:val="Char3"/>
          <w:rtl/>
        </w:rPr>
        <w:t>ز</w:t>
      </w:r>
      <w:r w:rsidR="00FF3772">
        <w:rPr>
          <w:rStyle w:val="Char3"/>
          <w:rtl/>
        </w:rPr>
        <w:t>ی</w:t>
      </w:r>
      <w:r w:rsidRPr="0039716B">
        <w:rPr>
          <w:rStyle w:val="Char3"/>
          <w:rtl/>
        </w:rPr>
        <w:t>د</w:t>
      </w:r>
      <w:r w:rsidR="00BB65AF">
        <w:rPr>
          <w:rFonts w:cs="Traditional Arabic" w:hint="cs"/>
          <w:rtl/>
          <w:lang w:bidi="fa-IR"/>
        </w:rPr>
        <w:t>»</w:t>
      </w:r>
      <w:r w:rsidRPr="0039716B">
        <w:rPr>
          <w:rStyle w:val="Char3"/>
          <w:rtl/>
        </w:rPr>
        <w:t xml:space="preserve">. </w:t>
      </w:r>
    </w:p>
    <w:p w:rsidR="00C3748B" w:rsidRPr="0039716B" w:rsidRDefault="00C3748B" w:rsidP="00F67E44">
      <w:pPr>
        <w:ind w:firstLine="284"/>
        <w:jc w:val="both"/>
        <w:rPr>
          <w:rStyle w:val="Char3"/>
          <w:rtl/>
        </w:rPr>
      </w:pPr>
      <w:r w:rsidRPr="0039716B">
        <w:rPr>
          <w:rStyle w:val="Char3"/>
          <w:rtl/>
        </w:rPr>
        <w:t>و خداوند می‌فرماید:</w:t>
      </w:r>
      <w:r w:rsidRPr="00DC2A78">
        <w:rPr>
          <w:rFonts w:ascii="Unikurd Web" w:hAnsi="Unikurd Web" w:cs="B Badr"/>
          <w:b/>
          <w:bCs/>
          <w:rtl/>
          <w:lang w:bidi="fa-IR"/>
        </w:rPr>
        <w:t xml:space="preserve"> </w:t>
      </w:r>
      <w:r w:rsidR="00A10318" w:rsidRPr="00A10318">
        <w:rPr>
          <w:rFonts w:cs="Traditional Arabic" w:hint="cs"/>
          <w:rtl/>
          <w:lang w:bidi="fa-IR"/>
        </w:rPr>
        <w:t>﴿</w:t>
      </w:r>
      <w:r w:rsidR="00F67E44" w:rsidRPr="0028684C">
        <w:rPr>
          <w:rStyle w:val="Char2"/>
          <w:rFonts w:hint="cs"/>
          <w:rtl/>
        </w:rPr>
        <w:t>وَمَآ أَرۡسَلۡنَا مِن قَبۡلِكَ مِن رَّسُولٍ إِلَّا نُوحِيٓ إِلَيۡهِ أَنَّهُۥ لَآ إِلَٰهَ إِلَّآ أَنَا۠ فَٱعۡبُدُونِ ٢٥</w:t>
      </w:r>
      <w:r w:rsidR="00A10318" w:rsidRPr="00A10318">
        <w:rPr>
          <w:rFonts w:cs="Traditional Arabic" w:hint="cs"/>
          <w:rtl/>
          <w:lang w:bidi="fa-IR"/>
        </w:rPr>
        <w:t>﴾</w:t>
      </w:r>
      <w:r w:rsidR="00A10318" w:rsidRPr="0039716B">
        <w:rPr>
          <w:rStyle w:val="Char3"/>
          <w:rFonts w:hint="cs"/>
          <w:rtl/>
        </w:rPr>
        <w:t xml:space="preserve"> </w:t>
      </w:r>
      <w:r w:rsidR="00A10318" w:rsidRPr="00F56FD6">
        <w:rPr>
          <w:rStyle w:val="Char5"/>
          <w:rFonts w:hint="cs"/>
          <w:rtl/>
        </w:rPr>
        <w:t>[</w:t>
      </w:r>
      <w:r w:rsidR="00BB65AF" w:rsidRPr="00F56FD6">
        <w:rPr>
          <w:rStyle w:val="Char5"/>
          <w:rFonts w:hint="cs"/>
          <w:rtl/>
        </w:rPr>
        <w:t>الأنبیاء: 25</w:t>
      </w:r>
      <w:r w:rsidR="00A10318" w:rsidRPr="00F56FD6">
        <w:rPr>
          <w:rStyle w:val="Char5"/>
          <w:rFonts w:hint="cs"/>
          <w:rtl/>
        </w:rPr>
        <w:t>]</w:t>
      </w:r>
      <w:r w:rsidR="00A10318" w:rsidRPr="0039716B">
        <w:rPr>
          <w:rStyle w:val="Char3"/>
          <w:rFonts w:hint="cs"/>
          <w:rtl/>
        </w:rPr>
        <w:t>.</w:t>
      </w:r>
      <w:r w:rsidR="00F67E44" w:rsidRPr="0039716B">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پ</w:t>
      </w:r>
      <w:r w:rsidR="00FF3772">
        <w:rPr>
          <w:rStyle w:val="Char3"/>
          <w:rtl/>
        </w:rPr>
        <w:t>ی</w:t>
      </w:r>
      <w:r w:rsidRPr="0039716B">
        <w:rPr>
          <w:rStyle w:val="Char3"/>
          <w:rtl/>
        </w:rPr>
        <w:t>ش از تو ه</w:t>
      </w:r>
      <w:r w:rsidR="00FF3772">
        <w:rPr>
          <w:rStyle w:val="Char3"/>
          <w:rtl/>
        </w:rPr>
        <w:t>ی</w:t>
      </w:r>
      <w:r w:rsidRPr="0039716B">
        <w:rPr>
          <w:rStyle w:val="Char3"/>
          <w:rtl/>
        </w:rPr>
        <w:t>چ پ</w:t>
      </w:r>
      <w:r w:rsidR="00FF3772">
        <w:rPr>
          <w:rStyle w:val="Char3"/>
          <w:rtl/>
        </w:rPr>
        <w:t>ی</w:t>
      </w:r>
      <w:r w:rsidRPr="0039716B">
        <w:rPr>
          <w:rStyle w:val="Char3"/>
          <w:rtl/>
        </w:rPr>
        <w:t>امبرى نفرستاد</w:t>
      </w:r>
      <w:r w:rsidR="00FF3772">
        <w:rPr>
          <w:rStyle w:val="Char3"/>
          <w:rtl/>
        </w:rPr>
        <w:t>ی</w:t>
      </w:r>
      <w:r w:rsidRPr="0039716B">
        <w:rPr>
          <w:rStyle w:val="Char3"/>
          <w:rtl/>
        </w:rPr>
        <w:t>م مگر ا</w:t>
      </w:r>
      <w:r w:rsidR="00FF3772">
        <w:rPr>
          <w:rStyle w:val="Char3"/>
          <w:rtl/>
        </w:rPr>
        <w:t>ی</w:t>
      </w:r>
      <w:r w:rsidRPr="0039716B">
        <w:rPr>
          <w:rStyle w:val="Char3"/>
          <w:rtl/>
        </w:rPr>
        <w:t>ن</w:t>
      </w:r>
      <w:r w:rsidR="00FF3772">
        <w:rPr>
          <w:rStyle w:val="Char3"/>
          <w:rtl/>
        </w:rPr>
        <w:t>ک</w:t>
      </w:r>
      <w:r w:rsidRPr="0039716B">
        <w:rPr>
          <w:rStyle w:val="Char3"/>
          <w:rtl/>
        </w:rPr>
        <w:t xml:space="preserve">ه به او وحى </w:t>
      </w:r>
      <w:r w:rsidR="00FF3772">
        <w:rPr>
          <w:rStyle w:val="Char3"/>
          <w:rtl/>
        </w:rPr>
        <w:t>ک</w:t>
      </w:r>
      <w:r w:rsidRPr="0039716B">
        <w:rPr>
          <w:rStyle w:val="Char3"/>
          <w:rtl/>
        </w:rPr>
        <w:t>رد</w:t>
      </w:r>
      <w:r w:rsidR="00FF3772">
        <w:rPr>
          <w:rStyle w:val="Char3"/>
          <w:rtl/>
        </w:rPr>
        <w:t>ی</w:t>
      </w:r>
      <w:r w:rsidRPr="0039716B">
        <w:rPr>
          <w:rStyle w:val="Char3"/>
          <w:rtl/>
        </w:rPr>
        <w:t xml:space="preserve">م </w:t>
      </w:r>
      <w:r w:rsidR="00FF3772">
        <w:rPr>
          <w:rStyle w:val="Char3"/>
          <w:rtl/>
        </w:rPr>
        <w:t>ک</w:t>
      </w:r>
      <w:r w:rsidRPr="0039716B">
        <w:rPr>
          <w:rStyle w:val="Char3"/>
          <w:rtl/>
        </w:rPr>
        <w:t>ه خدا</w:t>
      </w:r>
      <w:r w:rsidR="00FF3772">
        <w:rPr>
          <w:rStyle w:val="Char3"/>
          <w:rtl/>
        </w:rPr>
        <w:t>ی</w:t>
      </w:r>
      <w:r w:rsidRPr="0039716B">
        <w:rPr>
          <w:rStyle w:val="Char3"/>
          <w:rtl/>
        </w:rPr>
        <w:t>ى جز من ن</w:t>
      </w:r>
      <w:r w:rsidR="00FF3772">
        <w:rPr>
          <w:rStyle w:val="Char3"/>
          <w:rtl/>
        </w:rPr>
        <w:t>ی</w:t>
      </w:r>
      <w:r w:rsidRPr="0039716B">
        <w:rPr>
          <w:rStyle w:val="Char3"/>
          <w:rtl/>
        </w:rPr>
        <w:t>ست پس مرا بپرست</w:t>
      </w:r>
      <w:r w:rsidR="00FF3772">
        <w:rPr>
          <w:rStyle w:val="Char3"/>
          <w:rtl/>
        </w:rPr>
        <w:t>ی</w:t>
      </w:r>
      <w:r w:rsidRPr="0039716B">
        <w:rPr>
          <w:rStyle w:val="Char3"/>
          <w:rtl/>
        </w:rPr>
        <w:t>د</w:t>
      </w:r>
      <w:r w:rsidR="00BB65AF">
        <w:rPr>
          <w:rFonts w:cs="Traditional Arabic" w:hint="cs"/>
          <w:rtl/>
          <w:lang w:bidi="fa-IR"/>
        </w:rPr>
        <w:t>»</w:t>
      </w:r>
      <w:r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 xml:space="preserve">و آیات در این مورد بسیار فراوان هستند. </w:t>
      </w:r>
    </w:p>
    <w:p w:rsidR="00C3748B" w:rsidRPr="0039716B" w:rsidRDefault="00C3748B" w:rsidP="00DC2A78">
      <w:pPr>
        <w:ind w:firstLine="284"/>
        <w:jc w:val="both"/>
        <w:rPr>
          <w:rStyle w:val="Char3"/>
          <w:rtl/>
        </w:rPr>
      </w:pPr>
      <w:r w:rsidRPr="0039716B">
        <w:rPr>
          <w:rStyle w:val="Char3"/>
          <w:rtl/>
        </w:rPr>
        <w:t>و از جمله‌ی ایمان به‌</w:t>
      </w:r>
      <w:r w:rsidR="007133C0">
        <w:rPr>
          <w:rStyle w:val="Char3"/>
          <w:rtl/>
        </w:rPr>
        <w:t xml:space="preserve"> آن‌ها </w:t>
      </w:r>
      <w:r w:rsidRPr="0039716B">
        <w:rPr>
          <w:rStyle w:val="Char3"/>
          <w:rtl/>
        </w:rPr>
        <w:t>این است که‌ ایمان داشته‌ باشیم به‌ تمام آن صفاتی که‌ خداوند در مورد</w:t>
      </w:r>
      <w:r w:rsidR="007133C0">
        <w:rPr>
          <w:rStyle w:val="Char3"/>
          <w:rtl/>
        </w:rPr>
        <w:t xml:space="preserve"> آن‌ها </w:t>
      </w:r>
      <w:r w:rsidRPr="0039716B">
        <w:rPr>
          <w:rStyle w:val="Char3"/>
          <w:rtl/>
        </w:rPr>
        <w:t>خبر داده‌ و یا</w:t>
      </w:r>
      <w:r w:rsidR="007133C0">
        <w:rPr>
          <w:rStyle w:val="Char3"/>
          <w:rtl/>
        </w:rPr>
        <w:t xml:space="preserve"> آن‌ها </w:t>
      </w:r>
      <w:r w:rsidRPr="0039716B">
        <w:rPr>
          <w:rStyle w:val="Char3"/>
          <w:rtl/>
        </w:rPr>
        <w:t>در مورد خود خبر داده‌اند که‌ بندگان خداوند هستند و همانند سایر مردم بشر هستند و خداوند با رسالت و کلام خویش</w:t>
      </w:r>
      <w:r w:rsidR="007133C0">
        <w:rPr>
          <w:rStyle w:val="Char3"/>
          <w:rtl/>
        </w:rPr>
        <w:t xml:space="preserve"> آن‌ها </w:t>
      </w:r>
      <w:r w:rsidRPr="0039716B">
        <w:rPr>
          <w:rStyle w:val="Char3"/>
          <w:rtl/>
        </w:rPr>
        <w:t>را انتخاب نموده‌ است و بر سایر مردم برتری</w:t>
      </w:r>
      <w:r w:rsidR="006704C2" w:rsidRPr="0039716B">
        <w:rPr>
          <w:rStyle w:val="Char3"/>
          <w:rtl/>
        </w:rPr>
        <w:t xml:space="preserve"> </w:t>
      </w:r>
      <w:r w:rsidRPr="0039716B">
        <w:rPr>
          <w:rStyle w:val="Char3"/>
          <w:rtl/>
        </w:rPr>
        <w:t>داده‌ است، و</w:t>
      </w:r>
      <w:r w:rsidR="007133C0">
        <w:rPr>
          <w:rStyle w:val="Char3"/>
          <w:rtl/>
        </w:rPr>
        <w:t xml:space="preserve"> آن‌ها </w:t>
      </w:r>
      <w:r w:rsidRPr="0039716B">
        <w:rPr>
          <w:rStyle w:val="Char3"/>
          <w:rtl/>
        </w:rPr>
        <w:t>با این حال هم از مقام بندگی بیرون نمی‌روند، بلکه‌ هر اندازه‌ بیشتر برای مقام بندگی تلاش کنند بیشتر از خداوند نزدیک می‌شوند، پس بعد از این به‌ هیچ وجهی جا</w:t>
      </w:r>
      <w:r w:rsidR="00F80396" w:rsidRPr="0039716B">
        <w:rPr>
          <w:rStyle w:val="Char3"/>
          <w:rtl/>
        </w:rPr>
        <w:t>یز نیست که‌ هیچ</w:t>
      </w:r>
      <w:r w:rsidR="00F80396" w:rsidRPr="0039716B">
        <w:rPr>
          <w:rStyle w:val="Char3"/>
          <w:rFonts w:hint="cs"/>
          <w:rtl/>
        </w:rPr>
        <w:t>‌</w:t>
      </w:r>
      <w:r w:rsidRPr="0039716B">
        <w:rPr>
          <w:rStyle w:val="Char3"/>
          <w:rtl/>
        </w:rPr>
        <w:t>گونه‌ عبادتی برای</w:t>
      </w:r>
      <w:r w:rsidR="007133C0">
        <w:rPr>
          <w:rStyle w:val="Char3"/>
          <w:rtl/>
        </w:rPr>
        <w:t xml:space="preserve"> آن‌ها </w:t>
      </w:r>
      <w:r w:rsidRPr="0039716B">
        <w:rPr>
          <w:rStyle w:val="Char3"/>
          <w:rtl/>
        </w:rPr>
        <w:t>انجام داده‌ شود، بلکه‌ دعوت تمامی</w:t>
      </w:r>
      <w:r w:rsidR="007133C0">
        <w:rPr>
          <w:rStyle w:val="Char3"/>
          <w:rtl/>
        </w:rPr>
        <w:t xml:space="preserve"> آن‌ها </w:t>
      </w:r>
      <w:r w:rsidRPr="0039716B">
        <w:rPr>
          <w:rStyle w:val="Char3"/>
          <w:rtl/>
        </w:rPr>
        <w:t>به‌ این خاطر بوده‌ ک</w:t>
      </w:r>
      <w:r w:rsidR="00F80396" w:rsidRPr="0039716B">
        <w:rPr>
          <w:rStyle w:val="Char3"/>
          <w:rtl/>
        </w:rPr>
        <w:t>ه‌ خداوند به‌ تنهایی عبادت شود.</w:t>
      </w:r>
    </w:p>
    <w:p w:rsidR="00C3748B" w:rsidRPr="0039716B" w:rsidRDefault="00F80396" w:rsidP="00DC2A78">
      <w:pPr>
        <w:ind w:firstLine="284"/>
        <w:jc w:val="both"/>
        <w:rPr>
          <w:rStyle w:val="Char3"/>
          <w:rtl/>
        </w:rPr>
      </w:pPr>
      <w:r w:rsidRPr="0039716B">
        <w:rPr>
          <w:rStyle w:val="Char3"/>
          <w:rtl/>
        </w:rPr>
        <w:t>و از جمله‌ی ایمان به‌ آن</w:t>
      </w:r>
      <w:r w:rsidR="00F56FD6">
        <w:rPr>
          <w:rStyle w:val="Char3"/>
          <w:rFonts w:hint="cs"/>
          <w:rtl/>
        </w:rPr>
        <w:t>‌</w:t>
      </w:r>
      <w:r w:rsidRPr="0039716B">
        <w:rPr>
          <w:rStyle w:val="Char3"/>
          <w:rtl/>
        </w:rPr>
        <w:t>ها:</w:t>
      </w:r>
    </w:p>
    <w:p w:rsidR="00C3748B" w:rsidRPr="0039716B" w:rsidRDefault="00C3748B" w:rsidP="00F56FD6">
      <w:pPr>
        <w:ind w:firstLine="284"/>
        <w:jc w:val="both"/>
        <w:rPr>
          <w:rStyle w:val="Char3"/>
          <w:rtl/>
        </w:rPr>
      </w:pPr>
      <w:r w:rsidRPr="0039716B">
        <w:rPr>
          <w:rStyle w:val="Char3"/>
          <w:rtl/>
        </w:rPr>
        <w:t>ایمان به‌ آن معجزات</w:t>
      </w:r>
      <w:r w:rsidR="006704C2" w:rsidRPr="0039716B">
        <w:rPr>
          <w:rStyle w:val="Char3"/>
          <w:rtl/>
        </w:rPr>
        <w:t xml:space="preserve"> </w:t>
      </w:r>
      <w:r w:rsidRPr="0039716B">
        <w:rPr>
          <w:rStyle w:val="Char3"/>
          <w:rtl/>
        </w:rPr>
        <w:t>خارق العاده‌ای است که‌ خداوند بر دست</w:t>
      </w:r>
      <w:r w:rsidR="007133C0">
        <w:rPr>
          <w:rStyle w:val="Char3"/>
          <w:rtl/>
        </w:rPr>
        <w:t xml:space="preserve"> آن‌ها </w:t>
      </w:r>
      <w:r w:rsidRPr="0039716B">
        <w:rPr>
          <w:rStyle w:val="Char3"/>
          <w:rtl/>
        </w:rPr>
        <w:t>اجرا در آورد همانند آن نشانه‌هایی که‌ خداوند بر دست موسی و عیسی و پیامبر ما محمد</w:t>
      </w:r>
      <w:r w:rsidRPr="00DC2A78">
        <w:rPr>
          <w:rFonts w:ascii="Arial" w:hAnsi="Arial" w:cs="CTraditional Arabic"/>
          <w:rtl/>
          <w:lang w:bidi="fa-IR"/>
        </w:rPr>
        <w:t>ص</w:t>
      </w:r>
      <w:r w:rsidRPr="0039716B">
        <w:rPr>
          <w:rStyle w:val="Char3"/>
          <w:rtl/>
        </w:rPr>
        <w:t xml:space="preserve"> و سایر پیامبرها</w:t>
      </w:r>
      <w:r w:rsidR="00A82004">
        <w:rPr>
          <w:rFonts w:cs="CTraditional Arabic" w:hint="cs"/>
          <w:rtl/>
          <w:lang w:bidi="fa-IR"/>
        </w:rPr>
        <w:t>‡</w:t>
      </w:r>
      <w:r w:rsidRPr="0039716B">
        <w:rPr>
          <w:rStyle w:val="Char3"/>
          <w:rtl/>
        </w:rPr>
        <w:t xml:space="preserve"> به‌ اجرا در آورد.</w:t>
      </w:r>
    </w:p>
    <w:p w:rsidR="00C3748B" w:rsidRPr="0039716B" w:rsidRDefault="00F80396" w:rsidP="00DC2A78">
      <w:pPr>
        <w:ind w:firstLine="284"/>
        <w:jc w:val="both"/>
        <w:rPr>
          <w:rStyle w:val="Char3"/>
          <w:rtl/>
        </w:rPr>
      </w:pPr>
      <w:r w:rsidRPr="0039716B">
        <w:rPr>
          <w:rStyle w:val="Char3"/>
          <w:rtl/>
        </w:rPr>
        <w:t>و از جمله‌ی ایمان به‌ آن</w:t>
      </w:r>
      <w:r w:rsidR="00F56FD6">
        <w:rPr>
          <w:rStyle w:val="Char3"/>
          <w:rFonts w:hint="cs"/>
          <w:rtl/>
        </w:rPr>
        <w:t>‌</w:t>
      </w:r>
      <w:r w:rsidRPr="0039716B">
        <w:rPr>
          <w:rStyle w:val="Char3"/>
          <w:rtl/>
        </w:rPr>
        <w:t>ها:</w:t>
      </w:r>
    </w:p>
    <w:p w:rsidR="00C3748B" w:rsidRPr="0039716B" w:rsidRDefault="00C3748B" w:rsidP="00DC2A78">
      <w:pPr>
        <w:ind w:firstLine="284"/>
        <w:jc w:val="both"/>
        <w:rPr>
          <w:rStyle w:val="Char3"/>
          <w:rtl/>
        </w:rPr>
      </w:pPr>
      <w:r w:rsidRPr="0039716B">
        <w:rPr>
          <w:rStyle w:val="Char3"/>
          <w:rtl/>
        </w:rPr>
        <w:t>این است که‌ تمامی</w:t>
      </w:r>
      <w:r w:rsidR="007133C0">
        <w:rPr>
          <w:rStyle w:val="Char3"/>
          <w:rtl/>
        </w:rPr>
        <w:t xml:space="preserve"> آن‌ها </w:t>
      </w:r>
      <w:r w:rsidRPr="0039716B">
        <w:rPr>
          <w:rStyle w:val="Char3"/>
          <w:rtl/>
        </w:rPr>
        <w:t>را تصدیق نماییم و منکرهیچ کدام از</w:t>
      </w:r>
      <w:r w:rsidR="007133C0">
        <w:rPr>
          <w:rStyle w:val="Char3"/>
          <w:rtl/>
        </w:rPr>
        <w:t xml:space="preserve"> آن‌ها </w:t>
      </w:r>
      <w:r w:rsidRPr="0039716B">
        <w:rPr>
          <w:rStyle w:val="Char3"/>
          <w:rtl/>
        </w:rPr>
        <w:t>نباشیم، زیرا انکار یکی از</w:t>
      </w:r>
      <w:r w:rsidR="007133C0">
        <w:rPr>
          <w:rStyle w:val="Char3"/>
          <w:rtl/>
        </w:rPr>
        <w:t xml:space="preserve"> آن‌ها </w:t>
      </w:r>
      <w:r w:rsidR="00F80396" w:rsidRPr="0039716B">
        <w:rPr>
          <w:rStyle w:val="Char3"/>
          <w:rtl/>
        </w:rPr>
        <w:t>مستلزم انکار تمامی</w:t>
      </w:r>
      <w:r w:rsidR="007133C0">
        <w:rPr>
          <w:rStyle w:val="Char3"/>
          <w:rtl/>
        </w:rPr>
        <w:t xml:space="preserve"> آن‌ها </w:t>
      </w:r>
      <w:r w:rsidR="00F80396" w:rsidRPr="0039716B">
        <w:rPr>
          <w:rStyle w:val="Char3"/>
          <w:rtl/>
        </w:rPr>
        <w:t>است.</w:t>
      </w:r>
    </w:p>
    <w:p w:rsidR="00C3748B" w:rsidRPr="0039716B" w:rsidRDefault="00C3748B" w:rsidP="00DC2A78">
      <w:pPr>
        <w:ind w:firstLine="284"/>
        <w:jc w:val="both"/>
        <w:rPr>
          <w:rStyle w:val="Char3"/>
          <w:rtl/>
        </w:rPr>
      </w:pPr>
      <w:r w:rsidRPr="0039716B">
        <w:rPr>
          <w:rStyle w:val="Char3"/>
          <w:rtl/>
        </w:rPr>
        <w:t xml:space="preserve">و از جمله‌ی ایمان </w:t>
      </w:r>
      <w:r w:rsidR="00F80396" w:rsidRPr="0039716B">
        <w:rPr>
          <w:rStyle w:val="Char3"/>
          <w:rtl/>
        </w:rPr>
        <w:t>به‌ آن</w:t>
      </w:r>
      <w:r w:rsidR="00F56FD6">
        <w:rPr>
          <w:rStyle w:val="Char3"/>
          <w:rFonts w:hint="cs"/>
          <w:rtl/>
        </w:rPr>
        <w:t>‌</w:t>
      </w:r>
      <w:r w:rsidR="00F80396" w:rsidRPr="0039716B">
        <w:rPr>
          <w:rStyle w:val="Char3"/>
          <w:rtl/>
        </w:rPr>
        <w:t>ها:</w:t>
      </w:r>
    </w:p>
    <w:p w:rsidR="00C3748B" w:rsidRPr="0039716B" w:rsidRDefault="00C3748B" w:rsidP="00F56FD6">
      <w:pPr>
        <w:ind w:firstLine="284"/>
        <w:jc w:val="both"/>
        <w:rPr>
          <w:rStyle w:val="Char3"/>
          <w:rtl/>
        </w:rPr>
      </w:pPr>
      <w:r w:rsidRPr="0039716B">
        <w:rPr>
          <w:rStyle w:val="Char3"/>
          <w:rtl/>
        </w:rPr>
        <w:t>ایمان به‌ اینکه‌ نبوت و رسالت با بعثت پیامبر</w:t>
      </w:r>
      <w:r w:rsidRPr="00DC2A78">
        <w:rPr>
          <w:rFonts w:ascii="Arial" w:hAnsi="Arial" w:cs="CTraditional Arabic"/>
          <w:rtl/>
          <w:lang w:bidi="fa-IR"/>
        </w:rPr>
        <w:t>ص</w:t>
      </w:r>
      <w:r w:rsidRPr="0039716B">
        <w:rPr>
          <w:rStyle w:val="Char3"/>
          <w:rtl/>
        </w:rPr>
        <w:t xml:space="preserve"> به‌ پایان رسیدند و محمد</w:t>
      </w:r>
      <w:r w:rsidRPr="00DC2A78">
        <w:rPr>
          <w:rFonts w:ascii="Arial" w:hAnsi="Arial" w:cs="CTraditional Arabic"/>
          <w:rtl/>
          <w:lang w:bidi="fa-IR"/>
        </w:rPr>
        <w:t>ص</w:t>
      </w:r>
      <w:r w:rsidRPr="0039716B">
        <w:rPr>
          <w:rStyle w:val="Char3"/>
          <w:rtl/>
        </w:rPr>
        <w:t xml:space="preserve"> خاتم و آخرین پیامبر است و هیچ پیامبری بعد از او نمی‌آید و رسالت او خاتمه‌ی تمامی </w:t>
      </w:r>
      <w:r w:rsidR="008B2A27">
        <w:rPr>
          <w:rStyle w:val="Char3"/>
          <w:rtl/>
        </w:rPr>
        <w:t>رسالت‌ها</w:t>
      </w:r>
      <w:r w:rsidRPr="0039716B">
        <w:rPr>
          <w:rStyle w:val="Char3"/>
          <w:rtl/>
        </w:rPr>
        <w:t xml:space="preserve"> است، و به‌ طور کلی ایمان به‌ پیامبران یکی از ارکان اسلام است و ایمان هیچ احدی بدون ایمان به‌ آن کامل نمی‌شود همچنانکه‌ در حدیث مشهور جبریل آمده‌ است و قرآن نیز در آیات </w:t>
      </w:r>
      <w:r w:rsidR="00F80396" w:rsidRPr="0039716B">
        <w:rPr>
          <w:rStyle w:val="Char3"/>
          <w:rtl/>
        </w:rPr>
        <w:t>فراوانی آن را تأیید نموده‌ است.</w:t>
      </w:r>
    </w:p>
    <w:p w:rsidR="00C3748B" w:rsidRPr="0039716B" w:rsidRDefault="00F80396" w:rsidP="00DC2A78">
      <w:pPr>
        <w:ind w:firstLine="284"/>
        <w:jc w:val="both"/>
        <w:rPr>
          <w:rStyle w:val="Char3"/>
          <w:rtl/>
        </w:rPr>
      </w:pPr>
      <w:r w:rsidRPr="0039716B">
        <w:rPr>
          <w:rStyle w:val="Char3"/>
          <w:rtl/>
        </w:rPr>
        <w:t>خداوند متعال می‌فرماید:</w:t>
      </w:r>
    </w:p>
    <w:p w:rsidR="00C3748B" w:rsidRPr="0039716B" w:rsidRDefault="00A10318" w:rsidP="00F67E44">
      <w:pPr>
        <w:ind w:firstLine="284"/>
        <w:jc w:val="both"/>
        <w:rPr>
          <w:rStyle w:val="Char3"/>
          <w:rtl/>
        </w:rPr>
      </w:pPr>
      <w:r w:rsidRPr="00A10318">
        <w:rPr>
          <w:rFonts w:cs="Traditional Arabic" w:hint="cs"/>
          <w:rtl/>
          <w:lang w:bidi="fa-IR"/>
        </w:rPr>
        <w:t>﴿</w:t>
      </w:r>
      <w:r w:rsidR="00F67E44" w:rsidRPr="0028684C">
        <w:rPr>
          <w:rStyle w:val="Char2"/>
          <w:rFonts w:hint="cs"/>
          <w:rtl/>
        </w:rPr>
        <w:t>ءَامَنَ ٱلرَّسُولُ بِمَآ أُنزِلَ إِلَيۡهِ مِن رَّبِّهِۦ وَٱلۡمُؤۡمِنُونَۚ كُلٌّ ءَامَنَ بِٱللَّهِ وَمَلَٰٓئِكَتِهِۦ وَكُتُبِهِۦ وَرُسُلِهِۦ لَا نُفَرِّقُ بَيۡنَ أَحَدٖ مِّن رُّسُلِهِۦۚ وَقَالُواْ سَمِعۡنَا وَأَطَعۡنَاۖ غُفۡرَانَكَ رَبَّنَا وَإِلَيۡكَ ٱلۡمَصِيرُ ٢٨٥</w:t>
      </w:r>
      <w:r w:rsidRPr="00A10318">
        <w:rPr>
          <w:rFonts w:cs="Traditional Arabic" w:hint="cs"/>
          <w:rtl/>
          <w:lang w:bidi="fa-IR"/>
        </w:rPr>
        <w:t>﴾</w:t>
      </w:r>
      <w:r w:rsidRPr="0039716B">
        <w:rPr>
          <w:rStyle w:val="Char3"/>
          <w:rFonts w:hint="cs"/>
          <w:rtl/>
        </w:rPr>
        <w:t xml:space="preserve"> </w:t>
      </w:r>
      <w:r w:rsidRPr="00F56FD6">
        <w:rPr>
          <w:rStyle w:val="Char5"/>
          <w:rFonts w:hint="cs"/>
          <w:rtl/>
        </w:rPr>
        <w:t>[</w:t>
      </w:r>
      <w:r w:rsidR="00BB65AF" w:rsidRPr="00F56FD6">
        <w:rPr>
          <w:rStyle w:val="Char5"/>
          <w:rFonts w:hint="cs"/>
          <w:rtl/>
        </w:rPr>
        <w:t>البقر</w:t>
      </w:r>
      <w:r w:rsidR="00BB65AF" w:rsidRPr="00F56FD6">
        <w:rPr>
          <w:rStyle w:val="Char5"/>
          <w:rtl/>
        </w:rPr>
        <w:t>ة</w:t>
      </w:r>
      <w:r w:rsidR="00BB65AF" w:rsidRPr="00F56FD6">
        <w:rPr>
          <w:rStyle w:val="Char5"/>
          <w:rFonts w:hint="cs"/>
          <w:rtl/>
        </w:rPr>
        <w:t>: 285</w:t>
      </w:r>
      <w:r w:rsidRPr="00F56FD6">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045ACF" w:rsidRPr="0039716B">
        <w:rPr>
          <w:rStyle w:val="Char3"/>
          <w:rtl/>
        </w:rPr>
        <w:t xml:space="preserve">ترجمه: </w:t>
      </w:r>
      <w:r w:rsidR="00045ACF" w:rsidRPr="00045ACF">
        <w:rPr>
          <w:rFonts w:cs="Traditional Arabic"/>
          <w:rtl/>
          <w:lang w:bidi="fa-IR"/>
        </w:rPr>
        <w:t>«</w:t>
      </w:r>
      <w:r w:rsidR="00C3748B" w:rsidRPr="0039716B">
        <w:rPr>
          <w:rStyle w:val="Char3"/>
          <w:rtl/>
        </w:rPr>
        <w:t>پ</w:t>
      </w:r>
      <w:r w:rsidR="00FF3772">
        <w:rPr>
          <w:rStyle w:val="Char3"/>
          <w:rtl/>
        </w:rPr>
        <w:t>ی</w:t>
      </w:r>
      <w:r w:rsidR="00C3748B" w:rsidRPr="0039716B">
        <w:rPr>
          <w:rStyle w:val="Char3"/>
          <w:rtl/>
        </w:rPr>
        <w:t>امبر (خدا) بدانچه از جانب پروردگارش بر او نازل شده است ا</w:t>
      </w:r>
      <w:r w:rsidR="00FF3772">
        <w:rPr>
          <w:rStyle w:val="Char3"/>
          <w:rtl/>
        </w:rPr>
        <w:t>ی</w:t>
      </w:r>
      <w:r w:rsidR="00C3748B" w:rsidRPr="0039716B">
        <w:rPr>
          <w:rStyle w:val="Char3"/>
          <w:rtl/>
        </w:rPr>
        <w:t xml:space="preserve">مان آورده است‏، و مؤمنان همگى به خدا و فرشتگان و </w:t>
      </w:r>
      <w:r w:rsidR="000F2BD2">
        <w:rPr>
          <w:rStyle w:val="Char3"/>
          <w:rtl/>
        </w:rPr>
        <w:t>کتاب‌ها</w:t>
      </w:r>
      <w:r w:rsidR="00C3748B" w:rsidRPr="0039716B">
        <w:rPr>
          <w:rStyle w:val="Char3"/>
          <w:rtl/>
        </w:rPr>
        <w:t xml:space="preserve"> و فرستادگانش ا</w:t>
      </w:r>
      <w:r w:rsidR="00FF3772">
        <w:rPr>
          <w:rStyle w:val="Char3"/>
          <w:rtl/>
        </w:rPr>
        <w:t>ی</w:t>
      </w:r>
      <w:r w:rsidR="00C3748B" w:rsidRPr="0039716B">
        <w:rPr>
          <w:rStyle w:val="Char3"/>
          <w:rtl/>
        </w:rPr>
        <w:t>مان آورده‏اند (و گفتند: ) (م</w:t>
      </w:r>
      <w:r w:rsidR="00FF3772">
        <w:rPr>
          <w:rStyle w:val="Char3"/>
          <w:rtl/>
        </w:rPr>
        <w:t>ی</w:t>
      </w:r>
      <w:r w:rsidR="00C3748B" w:rsidRPr="0039716B">
        <w:rPr>
          <w:rStyle w:val="Char3"/>
          <w:rtl/>
        </w:rPr>
        <w:t>ان ه</w:t>
      </w:r>
      <w:r w:rsidR="00FF3772">
        <w:rPr>
          <w:rStyle w:val="Char3"/>
          <w:rtl/>
        </w:rPr>
        <w:t>ی</w:t>
      </w:r>
      <w:r w:rsidR="00C3748B" w:rsidRPr="0039716B">
        <w:rPr>
          <w:rStyle w:val="Char3"/>
          <w:rtl/>
        </w:rPr>
        <w:t xml:space="preserve">چ </w:t>
      </w:r>
      <w:r w:rsidR="00FF3772">
        <w:rPr>
          <w:rStyle w:val="Char3"/>
          <w:rtl/>
        </w:rPr>
        <w:t>یک</w:t>
      </w:r>
      <w:r w:rsidR="00C3748B" w:rsidRPr="0039716B">
        <w:rPr>
          <w:rStyle w:val="Char3"/>
          <w:rtl/>
        </w:rPr>
        <w:t xml:space="preserve"> از فرستادگانش فرق نمى‏گذار</w:t>
      </w:r>
      <w:r w:rsidR="00FF3772">
        <w:rPr>
          <w:rStyle w:val="Char3"/>
          <w:rtl/>
        </w:rPr>
        <w:t>ی</w:t>
      </w:r>
      <w:r w:rsidR="00C3748B" w:rsidRPr="0039716B">
        <w:rPr>
          <w:rStyle w:val="Char3"/>
          <w:rtl/>
        </w:rPr>
        <w:t>م‏) و گفتند: (شن</w:t>
      </w:r>
      <w:r w:rsidR="00FF3772">
        <w:rPr>
          <w:rStyle w:val="Char3"/>
          <w:rtl/>
        </w:rPr>
        <w:t>ی</w:t>
      </w:r>
      <w:r w:rsidR="00C3748B" w:rsidRPr="0039716B">
        <w:rPr>
          <w:rStyle w:val="Char3"/>
          <w:rtl/>
        </w:rPr>
        <w:t>د</w:t>
      </w:r>
      <w:r w:rsidR="00FF3772">
        <w:rPr>
          <w:rStyle w:val="Char3"/>
          <w:rtl/>
        </w:rPr>
        <w:t>ی</w:t>
      </w:r>
      <w:r w:rsidR="00C3748B" w:rsidRPr="0039716B">
        <w:rPr>
          <w:rStyle w:val="Char3"/>
          <w:rtl/>
        </w:rPr>
        <w:t>م و گردن نهاد</w:t>
      </w:r>
      <w:r w:rsidR="00FF3772">
        <w:rPr>
          <w:rStyle w:val="Char3"/>
          <w:rtl/>
        </w:rPr>
        <w:t>ی</w:t>
      </w:r>
      <w:r w:rsidR="00C3748B" w:rsidRPr="0039716B">
        <w:rPr>
          <w:rStyle w:val="Char3"/>
          <w:rtl/>
        </w:rPr>
        <w:t>م‏، پروردگارا، آمرزش تو را (خوا</w:t>
      </w:r>
      <w:r w:rsidR="00BB65AF" w:rsidRPr="0039716B">
        <w:rPr>
          <w:rStyle w:val="Char3"/>
          <w:rtl/>
        </w:rPr>
        <w:t>ستار</w:t>
      </w:r>
      <w:r w:rsidR="00FF3772">
        <w:rPr>
          <w:rStyle w:val="Char3"/>
          <w:rtl/>
        </w:rPr>
        <w:t>ی</w:t>
      </w:r>
      <w:r w:rsidR="00BB65AF" w:rsidRPr="0039716B">
        <w:rPr>
          <w:rStyle w:val="Char3"/>
          <w:rtl/>
        </w:rPr>
        <w:t>م‏) و فرجام به سوى تو است‏</w:t>
      </w:r>
      <w:r w:rsidR="00C3748B" w:rsidRPr="0039716B">
        <w:rPr>
          <w:rStyle w:val="Char3"/>
          <w:rtl/>
        </w:rPr>
        <w:t>)</w:t>
      </w:r>
      <w:r w:rsidR="00BB65AF">
        <w:rPr>
          <w:rFonts w:cs="Traditional Arabic" w:hint="cs"/>
          <w:rtl/>
          <w:lang w:bidi="fa-IR"/>
        </w:rPr>
        <w:t>»</w:t>
      </w:r>
      <w:r w:rsidR="00BB65AF"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خداوند متعال می‌فرماید: </w:t>
      </w:r>
    </w:p>
    <w:p w:rsidR="00C3748B" w:rsidRPr="0039716B" w:rsidRDefault="00A10318" w:rsidP="00F67E44">
      <w:pPr>
        <w:ind w:firstLine="284"/>
        <w:jc w:val="both"/>
        <w:rPr>
          <w:rStyle w:val="Char3"/>
          <w:rtl/>
        </w:rPr>
      </w:pPr>
      <w:r w:rsidRPr="00A10318">
        <w:rPr>
          <w:rFonts w:cs="Traditional Arabic" w:hint="cs"/>
          <w:rtl/>
          <w:lang w:bidi="fa-IR"/>
        </w:rPr>
        <w:t>﴿</w:t>
      </w:r>
      <w:r w:rsidR="00F67E44" w:rsidRPr="0028684C">
        <w:rPr>
          <w:rStyle w:val="Char2"/>
          <w:rFonts w:hint="cs"/>
          <w:rtl/>
        </w:rPr>
        <w:t>إِنَّ ٱلَّذِينَ يَكۡفُرُونَ بِٱللَّهِ وَرُسُلِهِۦ وَيُرِيدُونَ أَن يُفَرِّقُواْ بَيۡنَ ٱللَّهِ وَرُسُلِهِۦ وَيَقُولُونَ نُؤۡمِنُ بِبَعۡضٖ وَنَكۡفُرُ بِبَعۡضٖ وَيُرِيدُونَ أَن يَتَّخِذُواْ بَيۡنَ ذَٰلِكَ سَبِيلًا ١٥٠ أُوْلَٰٓئِكَ هُمُ ٱلۡكَٰفِرُونَ حَقّٗاۚ وَأَعۡتَدۡنَا لِلۡكَٰفِرِينَ عَذَابٗا مُّهِينٗا ١٥١</w:t>
      </w:r>
      <w:r w:rsidRPr="00A10318">
        <w:rPr>
          <w:rFonts w:cs="Traditional Arabic" w:hint="cs"/>
          <w:rtl/>
          <w:lang w:bidi="fa-IR"/>
        </w:rPr>
        <w:t>﴾</w:t>
      </w:r>
      <w:r w:rsidRPr="0039716B">
        <w:rPr>
          <w:rStyle w:val="Char3"/>
          <w:rFonts w:hint="cs"/>
          <w:rtl/>
        </w:rPr>
        <w:t xml:space="preserve"> </w:t>
      </w:r>
      <w:r w:rsidRPr="00F56FD6">
        <w:rPr>
          <w:rStyle w:val="Char5"/>
          <w:rFonts w:hint="cs"/>
          <w:rtl/>
        </w:rPr>
        <w:t>[</w:t>
      </w:r>
      <w:r w:rsidR="00BB65AF" w:rsidRPr="00F56FD6">
        <w:rPr>
          <w:rStyle w:val="Char5"/>
          <w:rFonts w:hint="cs"/>
          <w:rtl/>
        </w:rPr>
        <w:t>النساء: 150-151</w:t>
      </w:r>
      <w:r w:rsidRPr="00F56FD6">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045ACF" w:rsidRPr="0039716B">
        <w:rPr>
          <w:rStyle w:val="Char3"/>
          <w:rtl/>
        </w:rPr>
        <w:t xml:space="preserve">ترجمه: </w:t>
      </w:r>
      <w:r w:rsidR="00045ACF" w:rsidRPr="00045ACF">
        <w:rPr>
          <w:rFonts w:cs="Traditional Arabic"/>
          <w:rtl/>
          <w:lang w:bidi="fa-IR"/>
        </w:rPr>
        <w:t>«</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به خدا و پ</w:t>
      </w:r>
      <w:r w:rsidR="00FF3772">
        <w:rPr>
          <w:rStyle w:val="Char3"/>
          <w:rtl/>
        </w:rPr>
        <w:t>ی</w:t>
      </w:r>
      <w:r w:rsidR="00C3748B" w:rsidRPr="0039716B">
        <w:rPr>
          <w:rStyle w:val="Char3"/>
          <w:rtl/>
        </w:rPr>
        <w:t xml:space="preserve">امبرانش </w:t>
      </w:r>
      <w:r w:rsidR="00FF3772">
        <w:rPr>
          <w:rStyle w:val="Char3"/>
          <w:rtl/>
        </w:rPr>
        <w:t>ک</w:t>
      </w:r>
      <w:r w:rsidR="00C3748B" w:rsidRPr="0039716B">
        <w:rPr>
          <w:rStyle w:val="Char3"/>
          <w:rtl/>
        </w:rPr>
        <w:t>فر مى‏ورزند و مى‏خواهند م</w:t>
      </w:r>
      <w:r w:rsidR="00FF3772">
        <w:rPr>
          <w:rStyle w:val="Char3"/>
          <w:rtl/>
        </w:rPr>
        <w:t>ی</w:t>
      </w:r>
      <w:r w:rsidR="00C3748B" w:rsidRPr="0039716B">
        <w:rPr>
          <w:rStyle w:val="Char3"/>
          <w:rtl/>
        </w:rPr>
        <w:t>ان خدا و پ</w:t>
      </w:r>
      <w:r w:rsidR="00FF3772">
        <w:rPr>
          <w:rStyle w:val="Char3"/>
          <w:rtl/>
        </w:rPr>
        <w:t>ی</w:t>
      </w:r>
      <w:r w:rsidR="00C3748B" w:rsidRPr="0039716B">
        <w:rPr>
          <w:rStyle w:val="Char3"/>
          <w:rtl/>
        </w:rPr>
        <w:t>امبران او جدا</w:t>
      </w:r>
      <w:r w:rsidR="00FF3772">
        <w:rPr>
          <w:rStyle w:val="Char3"/>
          <w:rtl/>
        </w:rPr>
        <w:t>ی</w:t>
      </w:r>
      <w:r w:rsidR="00C3748B" w:rsidRPr="0039716B">
        <w:rPr>
          <w:rStyle w:val="Char3"/>
          <w:rtl/>
        </w:rPr>
        <w:t>ى اندازند و مى‏گو</w:t>
      </w:r>
      <w:r w:rsidR="00FF3772">
        <w:rPr>
          <w:rStyle w:val="Char3"/>
          <w:rtl/>
        </w:rPr>
        <w:t>ی</w:t>
      </w:r>
      <w:r w:rsidR="00C3748B" w:rsidRPr="0039716B">
        <w:rPr>
          <w:rStyle w:val="Char3"/>
          <w:rtl/>
        </w:rPr>
        <w:t>ند ما به بعضى ا</w:t>
      </w:r>
      <w:r w:rsidR="00FF3772">
        <w:rPr>
          <w:rStyle w:val="Char3"/>
          <w:rtl/>
        </w:rPr>
        <w:t>ی</w:t>
      </w:r>
      <w:r w:rsidR="00C3748B" w:rsidRPr="0039716B">
        <w:rPr>
          <w:rStyle w:val="Char3"/>
          <w:rtl/>
        </w:rPr>
        <w:t>مان دار</w:t>
      </w:r>
      <w:r w:rsidR="00FF3772">
        <w:rPr>
          <w:rStyle w:val="Char3"/>
          <w:rtl/>
        </w:rPr>
        <w:t>ی</w:t>
      </w:r>
      <w:r w:rsidR="00C3748B" w:rsidRPr="0039716B">
        <w:rPr>
          <w:rStyle w:val="Char3"/>
          <w:rtl/>
        </w:rPr>
        <w:t>م و بعضى را ان</w:t>
      </w:r>
      <w:r w:rsidR="00FF3772">
        <w:rPr>
          <w:rStyle w:val="Char3"/>
          <w:rtl/>
        </w:rPr>
        <w:t>ک</w:t>
      </w:r>
      <w:r w:rsidR="00C3748B" w:rsidRPr="0039716B">
        <w:rPr>
          <w:rStyle w:val="Char3"/>
          <w:rtl/>
        </w:rPr>
        <w:t>ار مى‏</w:t>
      </w:r>
      <w:r w:rsidR="00FF3772">
        <w:rPr>
          <w:rStyle w:val="Char3"/>
          <w:rtl/>
        </w:rPr>
        <w:t>ک</w:t>
      </w:r>
      <w:r w:rsidR="00C3748B" w:rsidRPr="0039716B">
        <w:rPr>
          <w:rStyle w:val="Char3"/>
          <w:rtl/>
        </w:rPr>
        <w:t>ن</w:t>
      </w:r>
      <w:r w:rsidR="00FF3772">
        <w:rPr>
          <w:rStyle w:val="Char3"/>
          <w:rtl/>
        </w:rPr>
        <w:t>ی</w:t>
      </w:r>
      <w:r w:rsidR="00C3748B" w:rsidRPr="0039716B">
        <w:rPr>
          <w:rStyle w:val="Char3"/>
          <w:rtl/>
        </w:rPr>
        <w:t>م و مى‏خواهند م</w:t>
      </w:r>
      <w:r w:rsidR="00FF3772">
        <w:rPr>
          <w:rStyle w:val="Char3"/>
          <w:rtl/>
        </w:rPr>
        <w:t>ی</w:t>
      </w:r>
      <w:r w:rsidR="00C3748B" w:rsidRPr="0039716B">
        <w:rPr>
          <w:rStyle w:val="Char3"/>
          <w:rtl/>
        </w:rPr>
        <w:t>ان ا</w:t>
      </w:r>
      <w:r w:rsidR="00FF3772">
        <w:rPr>
          <w:rStyle w:val="Char3"/>
          <w:rtl/>
        </w:rPr>
        <w:t>ی</w:t>
      </w:r>
      <w:r w:rsidR="00C3748B" w:rsidRPr="0039716B">
        <w:rPr>
          <w:rStyle w:val="Char3"/>
          <w:rtl/>
        </w:rPr>
        <w:t>ن [دو] راهى براى خود اخت</w:t>
      </w:r>
      <w:r w:rsidR="00FF3772">
        <w:rPr>
          <w:rStyle w:val="Char3"/>
          <w:rtl/>
        </w:rPr>
        <w:t>ی</w:t>
      </w:r>
      <w:r w:rsidR="00C3748B" w:rsidRPr="0039716B">
        <w:rPr>
          <w:rStyle w:val="Char3"/>
          <w:rtl/>
        </w:rPr>
        <w:t xml:space="preserve">ار </w:t>
      </w:r>
      <w:r w:rsidR="00FF3772">
        <w:rPr>
          <w:rStyle w:val="Char3"/>
          <w:rtl/>
        </w:rPr>
        <w:t>ک</w:t>
      </w:r>
      <w:r w:rsidR="00C3748B" w:rsidRPr="0039716B">
        <w:rPr>
          <w:rStyle w:val="Char3"/>
          <w:rtl/>
        </w:rPr>
        <w:t>نند * آنان در حق</w:t>
      </w:r>
      <w:r w:rsidR="00FF3772">
        <w:rPr>
          <w:rStyle w:val="Char3"/>
          <w:rtl/>
        </w:rPr>
        <w:t>ی</w:t>
      </w:r>
      <w:r w:rsidR="00C3748B" w:rsidRPr="0039716B">
        <w:rPr>
          <w:rStyle w:val="Char3"/>
          <w:rtl/>
        </w:rPr>
        <w:t xml:space="preserve">قت </w:t>
      </w:r>
      <w:r w:rsidR="00FF3772">
        <w:rPr>
          <w:rStyle w:val="Char3"/>
          <w:rtl/>
        </w:rPr>
        <w:t>ک</w:t>
      </w:r>
      <w:r w:rsidR="00C3748B" w:rsidRPr="0039716B">
        <w:rPr>
          <w:rStyle w:val="Char3"/>
          <w:rtl/>
        </w:rPr>
        <w:t xml:space="preserve">افرند و ما براى </w:t>
      </w:r>
      <w:r w:rsidR="00FF3772">
        <w:rPr>
          <w:rStyle w:val="Char3"/>
          <w:rtl/>
        </w:rPr>
        <w:t>ک</w:t>
      </w:r>
      <w:r w:rsidR="00C3748B" w:rsidRPr="0039716B">
        <w:rPr>
          <w:rStyle w:val="Char3"/>
          <w:rtl/>
        </w:rPr>
        <w:t xml:space="preserve">افران عذابى خفت‏آور آماده </w:t>
      </w:r>
      <w:r w:rsidR="00FF3772">
        <w:rPr>
          <w:rStyle w:val="Char3"/>
          <w:rtl/>
        </w:rPr>
        <w:t>ک</w:t>
      </w:r>
      <w:r w:rsidR="00C3748B" w:rsidRPr="0039716B">
        <w:rPr>
          <w:rStyle w:val="Char3"/>
          <w:rtl/>
        </w:rPr>
        <w:t>رده‏ا</w:t>
      </w:r>
      <w:r w:rsidR="00FF3772">
        <w:rPr>
          <w:rStyle w:val="Char3"/>
          <w:rtl/>
        </w:rPr>
        <w:t>ی</w:t>
      </w:r>
      <w:r w:rsidR="00C3748B" w:rsidRPr="0039716B">
        <w:rPr>
          <w:rStyle w:val="Char3"/>
          <w:rtl/>
        </w:rPr>
        <w:t>م</w:t>
      </w:r>
      <w:r w:rsidR="00BB65AF">
        <w:rPr>
          <w:rFonts w:cs="Traditional Arabic" w:hint="cs"/>
          <w:rtl/>
          <w:lang w:bidi="fa-IR"/>
        </w:rPr>
        <w:t>»</w:t>
      </w:r>
      <w:r w:rsidR="00F80396" w:rsidRPr="0039716B">
        <w:rPr>
          <w:rStyle w:val="Char3"/>
          <w:rtl/>
        </w:rPr>
        <w:t>.</w:t>
      </w:r>
    </w:p>
    <w:p w:rsidR="00C3748B" w:rsidRPr="0039716B" w:rsidRDefault="00C3748B" w:rsidP="00DC2A78">
      <w:pPr>
        <w:ind w:firstLine="284"/>
        <w:jc w:val="both"/>
        <w:rPr>
          <w:rStyle w:val="Char3"/>
          <w:rtl/>
        </w:rPr>
      </w:pPr>
      <w:r w:rsidRPr="0039716B">
        <w:rPr>
          <w:rStyle w:val="Char3"/>
          <w:rtl/>
        </w:rPr>
        <w:t xml:space="preserve">در این آیات خداوند ایمان به‌ پیامبران را با ایمان به‌ خود و فرشتگان و </w:t>
      </w:r>
      <w:r w:rsidR="000F2BD2">
        <w:rPr>
          <w:rStyle w:val="Char3"/>
          <w:rtl/>
        </w:rPr>
        <w:t>کتاب‌ها</w:t>
      </w:r>
      <w:r w:rsidRPr="0039716B">
        <w:rPr>
          <w:rStyle w:val="Char3"/>
          <w:rtl/>
        </w:rPr>
        <w:t>ی آسمانی مقارن قرار داده‌ و کفر کسانی را اعلام داشته‌ که‌ میان خدا و پیامبرانش جدا</w:t>
      </w:r>
      <w:r w:rsidR="00FF3772">
        <w:rPr>
          <w:rStyle w:val="Char3"/>
          <w:rtl/>
        </w:rPr>
        <w:t>ی</w:t>
      </w:r>
      <w:r w:rsidRPr="0039716B">
        <w:rPr>
          <w:rStyle w:val="Char3"/>
          <w:rtl/>
        </w:rPr>
        <w:t>ى می‌اندازند و به‌ برخی ایمان می‌آورن</w:t>
      </w:r>
      <w:r w:rsidR="00F80396" w:rsidRPr="0039716B">
        <w:rPr>
          <w:rStyle w:val="Char3"/>
          <w:rtl/>
        </w:rPr>
        <w:t>د و به‌ برخی دیگر کفر می‌ورزند.</w:t>
      </w:r>
    </w:p>
    <w:p w:rsidR="00C3748B" w:rsidRPr="0039716B" w:rsidRDefault="00C3748B" w:rsidP="00F56FD6">
      <w:pPr>
        <w:ind w:firstLine="284"/>
        <w:jc w:val="both"/>
        <w:rPr>
          <w:rStyle w:val="Char3"/>
          <w:rtl/>
        </w:rPr>
      </w:pPr>
      <w:r w:rsidRPr="0039716B">
        <w:rPr>
          <w:rStyle w:val="Char3"/>
          <w:rtl/>
        </w:rPr>
        <w:t>و در حدیث جبریل پیامبر</w:t>
      </w:r>
      <w:r w:rsidRPr="00DC2A78">
        <w:rPr>
          <w:rFonts w:ascii="Unikurd Web" w:hAnsi="Unikurd Web" w:cs="CTraditional Arabic"/>
          <w:rtl/>
          <w:lang w:bidi="fa-IR"/>
        </w:rPr>
        <w:t>ص</w:t>
      </w:r>
      <w:r w:rsidRPr="00DC2A78">
        <w:rPr>
          <w:rFonts w:ascii="Unikurd Web" w:hAnsi="Unikurd Web" w:cs="B Badr"/>
          <w:b/>
          <w:bCs/>
          <w:rtl/>
          <w:lang w:bidi="fa-IR"/>
        </w:rPr>
        <w:t xml:space="preserve"> </w:t>
      </w:r>
      <w:r w:rsidR="00A82004" w:rsidRPr="0039716B">
        <w:rPr>
          <w:rStyle w:val="Char3"/>
          <w:rtl/>
        </w:rPr>
        <w:t>فرموده‌ است:</w:t>
      </w:r>
    </w:p>
    <w:p w:rsidR="00C3748B" w:rsidRPr="0039716B" w:rsidRDefault="00C3748B" w:rsidP="00DC2A78">
      <w:pPr>
        <w:ind w:firstLine="284"/>
        <w:jc w:val="both"/>
        <w:rPr>
          <w:rStyle w:val="Char3"/>
          <w:rtl/>
        </w:rPr>
      </w:pPr>
      <w:r w:rsidRPr="0039716B">
        <w:rPr>
          <w:rStyle w:val="Char3"/>
          <w:rtl/>
        </w:rPr>
        <w:t xml:space="preserve">(ایمان عبارت است از اینکه‌ به‌ خدا و فرشته‌ها و </w:t>
      </w:r>
      <w:r w:rsidR="000F2BD2">
        <w:rPr>
          <w:rStyle w:val="Char3"/>
          <w:rtl/>
        </w:rPr>
        <w:t>کتاب‌ها</w:t>
      </w:r>
      <w:r w:rsidRPr="0039716B">
        <w:rPr>
          <w:rStyle w:val="Char3"/>
          <w:rtl/>
        </w:rPr>
        <w:t xml:space="preserve">ی آسمانی و پیامبران و روز آخرت ایمان داشته‌ باشید و همچنین به‌ خوب و بد </w:t>
      </w:r>
      <w:r w:rsidR="00F80396" w:rsidRPr="0039716B">
        <w:rPr>
          <w:rStyle w:val="Char3"/>
          <w:rtl/>
        </w:rPr>
        <w:t>تقدیرات الهی ایمان داشته‌ باشید</w:t>
      </w:r>
      <w:r w:rsidRPr="0039716B">
        <w:rPr>
          <w:rStyle w:val="Char3"/>
          <w:rtl/>
        </w:rPr>
        <w:t>)</w:t>
      </w:r>
      <w:r w:rsidRPr="00EB49AE">
        <w:rPr>
          <w:rStyle w:val="Char7"/>
          <w:bCs w:val="0"/>
          <w:szCs w:val="28"/>
          <w:vertAlign w:val="superscript"/>
          <w:rtl/>
        </w:rPr>
        <w:footnoteReference w:id="753"/>
      </w:r>
      <w:r w:rsidR="00A82004"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برخی از آنچه‌ در باب نب</w:t>
      </w:r>
      <w:r w:rsidR="00F80396" w:rsidRPr="0039716B">
        <w:rPr>
          <w:rStyle w:val="Char3"/>
          <w:rtl/>
        </w:rPr>
        <w:t>وت از امام شافعی روایت شده‌ است</w:t>
      </w:r>
      <w:r w:rsidR="00F80396"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شافعی</w:t>
      </w:r>
      <w:r w:rsidR="004032B3" w:rsidRPr="004032B3">
        <w:rPr>
          <w:rFonts w:ascii="Arial" w:hAnsi="Arial" w:cs="CTraditional Arabic"/>
          <w:rtl/>
          <w:lang w:bidi="fa-IR"/>
        </w:rPr>
        <w:t>/</w:t>
      </w:r>
      <w:r w:rsidR="00F80396" w:rsidRPr="0039716B">
        <w:rPr>
          <w:rStyle w:val="Char3"/>
          <w:rtl/>
        </w:rPr>
        <w:t xml:space="preserve"> می‌گوید:</w:t>
      </w:r>
    </w:p>
    <w:p w:rsidR="00C3748B" w:rsidRPr="0039716B" w:rsidRDefault="00C3748B" w:rsidP="00F56FD6">
      <w:pPr>
        <w:ind w:firstLine="284"/>
        <w:jc w:val="both"/>
        <w:rPr>
          <w:rStyle w:val="Char3"/>
          <w:rtl/>
        </w:rPr>
      </w:pPr>
      <w:r w:rsidRPr="0039716B">
        <w:rPr>
          <w:rStyle w:val="Char3"/>
          <w:rtl/>
        </w:rPr>
        <w:t>خداوند متعال می‌فرماید</w:t>
      </w:r>
      <w:r w:rsidRPr="00DC2A78">
        <w:rPr>
          <w:rFonts w:ascii="Unikurd Web" w:hAnsi="Unikurd Web" w:cs="B Badr"/>
          <w:b/>
          <w:bCs/>
          <w:rtl/>
          <w:lang w:bidi="fa-IR"/>
        </w:rPr>
        <w:t>:</w:t>
      </w:r>
      <w:r w:rsidR="00A10318" w:rsidRPr="00A10318">
        <w:rPr>
          <w:rFonts w:cs="Traditional Arabic" w:hint="cs"/>
          <w:rtl/>
          <w:lang w:bidi="fa-IR"/>
        </w:rPr>
        <w:t xml:space="preserve"> ﴿</w:t>
      </w:r>
      <w:r w:rsidR="00F67E44" w:rsidRPr="0028684C">
        <w:rPr>
          <w:rStyle w:val="Char2"/>
          <w:rFonts w:hint="cs"/>
          <w:rtl/>
        </w:rPr>
        <w:t>وَمَا خَلَقۡتُ ٱلۡجِنَّ وَٱلۡإِنسَ إِلَّا لِيَعۡبُدُونِ ٥٦</w:t>
      </w:r>
      <w:r w:rsidR="00A10318" w:rsidRPr="00A10318">
        <w:rPr>
          <w:rFonts w:cs="Traditional Arabic" w:hint="cs"/>
          <w:rtl/>
          <w:lang w:bidi="fa-IR"/>
        </w:rPr>
        <w:t>﴾</w:t>
      </w:r>
      <w:r w:rsidR="00A10318" w:rsidRPr="0039716B">
        <w:rPr>
          <w:rStyle w:val="Char3"/>
          <w:rFonts w:hint="cs"/>
          <w:rtl/>
        </w:rPr>
        <w:t xml:space="preserve"> </w:t>
      </w:r>
      <w:r w:rsidR="00A10318" w:rsidRPr="00F56FD6">
        <w:rPr>
          <w:rStyle w:val="Char5"/>
          <w:rFonts w:hint="cs"/>
          <w:rtl/>
        </w:rPr>
        <w:t>[</w:t>
      </w:r>
      <w:r w:rsidR="00BB65AF" w:rsidRPr="00F56FD6">
        <w:rPr>
          <w:rStyle w:val="Char5"/>
          <w:rFonts w:hint="cs"/>
          <w:rtl/>
        </w:rPr>
        <w:t>الذاریات:56</w:t>
      </w:r>
      <w:r w:rsidR="00A10318" w:rsidRPr="00F56FD6">
        <w:rPr>
          <w:rStyle w:val="Char5"/>
          <w:rFonts w:hint="cs"/>
          <w:rtl/>
        </w:rPr>
        <w:t>]</w:t>
      </w:r>
      <w:r w:rsidR="00A10318" w:rsidRPr="0039716B">
        <w:rPr>
          <w:rStyle w:val="Char3"/>
          <w:rFonts w:hint="cs"/>
          <w:rtl/>
        </w:rPr>
        <w:t>.</w:t>
      </w:r>
      <w:r w:rsidRPr="00DC2A78">
        <w:rPr>
          <w:rFonts w:ascii="Unikurd Web" w:hAnsi="Unikurd Web" w:cs="B Badr"/>
          <w:b/>
          <w:bCs/>
          <w:rtl/>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جن و انس را ن</w:t>
      </w:r>
      <w:r w:rsidR="00FF3772">
        <w:rPr>
          <w:rStyle w:val="Char3"/>
          <w:rtl/>
        </w:rPr>
        <w:t>ی</w:t>
      </w:r>
      <w:r w:rsidRPr="0039716B">
        <w:rPr>
          <w:rStyle w:val="Char3"/>
          <w:rtl/>
        </w:rPr>
        <w:t>افر</w:t>
      </w:r>
      <w:r w:rsidR="00FF3772">
        <w:rPr>
          <w:rStyle w:val="Char3"/>
          <w:rtl/>
        </w:rPr>
        <w:t>ی</w:t>
      </w:r>
      <w:r w:rsidRPr="0039716B">
        <w:rPr>
          <w:rStyle w:val="Char3"/>
          <w:rtl/>
        </w:rPr>
        <w:t>دم جز براى آن</w:t>
      </w:r>
      <w:r w:rsidR="00FF3772">
        <w:rPr>
          <w:rStyle w:val="Char3"/>
          <w:rtl/>
        </w:rPr>
        <w:t>ک</w:t>
      </w:r>
      <w:r w:rsidRPr="0039716B">
        <w:rPr>
          <w:rStyle w:val="Char3"/>
          <w:rtl/>
        </w:rPr>
        <w:t>ه مرا بپرستند</w:t>
      </w:r>
      <w:r w:rsidR="00BB65AF">
        <w:rPr>
          <w:rFonts w:cs="Traditional Arabic" w:hint="cs"/>
          <w:rtl/>
          <w:lang w:bidi="fa-IR"/>
        </w:rPr>
        <w:t>»</w:t>
      </w:r>
      <w:r w:rsidR="00F80396" w:rsidRPr="0039716B">
        <w:rPr>
          <w:rStyle w:val="Char3"/>
          <w:rtl/>
        </w:rPr>
        <w:t>.</w:t>
      </w:r>
    </w:p>
    <w:p w:rsidR="00C3748B" w:rsidRPr="0039716B" w:rsidRDefault="00C3748B" w:rsidP="00F56FD6">
      <w:pPr>
        <w:ind w:firstLine="284"/>
        <w:jc w:val="both"/>
        <w:rPr>
          <w:rStyle w:val="Char3"/>
          <w:rtl/>
        </w:rPr>
      </w:pPr>
      <w:r w:rsidRPr="0039716B">
        <w:rPr>
          <w:rStyle w:val="Char3"/>
          <w:rtl/>
        </w:rPr>
        <w:t>شافعی</w:t>
      </w:r>
      <w:r w:rsidR="004032B3" w:rsidRPr="004032B3">
        <w:rPr>
          <w:rFonts w:ascii="Arial" w:hAnsi="Arial" w:cs="CTraditional Arabic"/>
          <w:rtl/>
          <w:lang w:bidi="fa-IR"/>
        </w:rPr>
        <w:t>/</w:t>
      </w:r>
      <w:r w:rsidRPr="0039716B">
        <w:rPr>
          <w:rStyle w:val="Char3"/>
          <w:rtl/>
        </w:rPr>
        <w:t xml:space="preserve"> می‌گوید: خداوند مخلوقات را برای پرستش خویش خلق کرد</w:t>
      </w:r>
      <w:r w:rsidR="006704C2" w:rsidRPr="0039716B">
        <w:rPr>
          <w:rStyle w:val="Char3"/>
          <w:rtl/>
        </w:rPr>
        <w:t xml:space="preserve"> </w:t>
      </w:r>
      <w:r w:rsidRPr="0039716B">
        <w:rPr>
          <w:rStyle w:val="Char3"/>
          <w:rtl/>
        </w:rPr>
        <w:t>سپس خداوند روشن نمود که‌ پیامبران بهترین مخلوقات او هستند، خداوند می‌فرماید</w:t>
      </w:r>
      <w:r w:rsidRPr="00DC2A78">
        <w:rPr>
          <w:rFonts w:ascii="Unikurd Web" w:hAnsi="Unikurd Web" w:cs="B Badr"/>
          <w:b/>
          <w:bCs/>
          <w:rtl/>
          <w:lang w:bidi="fa-IR"/>
        </w:rPr>
        <w:t xml:space="preserve">: </w:t>
      </w:r>
      <w:r w:rsidR="00A10318" w:rsidRPr="00A10318">
        <w:rPr>
          <w:rFonts w:cs="Traditional Arabic" w:hint="cs"/>
          <w:rtl/>
          <w:lang w:bidi="fa-IR"/>
        </w:rPr>
        <w:t>﴿</w:t>
      </w:r>
      <w:r w:rsidR="00F67E44" w:rsidRPr="0028684C">
        <w:rPr>
          <w:rStyle w:val="Char2"/>
          <w:rFonts w:hint="cs"/>
          <w:rtl/>
        </w:rPr>
        <w:t>كَانَ ٱلنَّاسُ أُمَّةٗ وَٰحِدَةٗ فَبَعَثَ ٱللَّهُ ٱلنَّبِيِّ‍ۧنَ مُبَشِّرِينَ وَمُنذِرِينَ</w:t>
      </w:r>
      <w:r w:rsidR="00A10318" w:rsidRPr="00A10318">
        <w:rPr>
          <w:rFonts w:cs="Traditional Arabic" w:hint="cs"/>
          <w:rtl/>
          <w:lang w:bidi="fa-IR"/>
        </w:rPr>
        <w:t>﴾</w:t>
      </w:r>
      <w:r w:rsidR="00A10318" w:rsidRPr="0039716B">
        <w:rPr>
          <w:rStyle w:val="Char3"/>
          <w:rFonts w:hint="cs"/>
          <w:rtl/>
        </w:rPr>
        <w:t xml:space="preserve"> </w:t>
      </w:r>
      <w:r w:rsidR="00A10318" w:rsidRPr="00F56FD6">
        <w:rPr>
          <w:rStyle w:val="Char5"/>
          <w:rFonts w:hint="cs"/>
          <w:rtl/>
        </w:rPr>
        <w:t>[</w:t>
      </w:r>
      <w:r w:rsidR="00BB65AF" w:rsidRPr="00F56FD6">
        <w:rPr>
          <w:rStyle w:val="Char5"/>
          <w:rFonts w:hint="cs"/>
          <w:rtl/>
        </w:rPr>
        <w:t>البقرة: 213</w:t>
      </w:r>
      <w:r w:rsidR="00A10318" w:rsidRPr="00F56FD6">
        <w:rPr>
          <w:rStyle w:val="Char5"/>
          <w:rFonts w:hint="cs"/>
          <w:rtl/>
        </w:rPr>
        <w:t>]</w:t>
      </w:r>
      <w:r w:rsidR="00A10318" w:rsidRPr="0039716B">
        <w:rPr>
          <w:rStyle w:val="Char3"/>
          <w:rFonts w:hint="cs"/>
          <w:rtl/>
        </w:rPr>
        <w:t>.</w:t>
      </w:r>
      <w:r w:rsidR="00A10318">
        <w:rPr>
          <w:rFonts w:ascii="QCF_BSML" w:hAnsi="QCF_BSML" w:cs="QCF_BSML" w:hint="cs"/>
          <w:color w:val="000000"/>
          <w:rtl/>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مردم امتى </w:t>
      </w:r>
      <w:r w:rsidR="00FF3772">
        <w:rPr>
          <w:rStyle w:val="Char3"/>
          <w:rtl/>
        </w:rPr>
        <w:t>ی</w:t>
      </w:r>
      <w:r w:rsidRPr="0039716B">
        <w:rPr>
          <w:rStyle w:val="Char3"/>
          <w:rtl/>
        </w:rPr>
        <w:t>گانه بودند پس خداوند پ</w:t>
      </w:r>
      <w:r w:rsidR="00FF3772">
        <w:rPr>
          <w:rStyle w:val="Char3"/>
          <w:rtl/>
        </w:rPr>
        <w:t>ی</w:t>
      </w:r>
      <w:r w:rsidRPr="0039716B">
        <w:rPr>
          <w:rStyle w:val="Char3"/>
          <w:rtl/>
        </w:rPr>
        <w:t>امبران ر</w:t>
      </w:r>
      <w:r w:rsidR="00A82004" w:rsidRPr="0039716B">
        <w:rPr>
          <w:rStyle w:val="Char3"/>
          <w:rtl/>
        </w:rPr>
        <w:t>ا نو</w:t>
      </w:r>
      <w:r w:rsidR="00FF3772">
        <w:rPr>
          <w:rStyle w:val="Char3"/>
          <w:rtl/>
        </w:rPr>
        <w:t>ی</w:t>
      </w:r>
      <w:r w:rsidR="00A82004" w:rsidRPr="0039716B">
        <w:rPr>
          <w:rStyle w:val="Char3"/>
          <w:rtl/>
        </w:rPr>
        <w:t>دآور و ب</w:t>
      </w:r>
      <w:r w:rsidR="00FF3772">
        <w:rPr>
          <w:rStyle w:val="Char3"/>
          <w:rtl/>
        </w:rPr>
        <w:t>ی</w:t>
      </w:r>
      <w:r w:rsidR="00A82004" w:rsidRPr="0039716B">
        <w:rPr>
          <w:rStyle w:val="Char3"/>
          <w:rtl/>
        </w:rPr>
        <w:t>م‏دهنده برانگ</w:t>
      </w:r>
      <w:r w:rsidR="00FF3772">
        <w:rPr>
          <w:rStyle w:val="Char3"/>
          <w:rtl/>
        </w:rPr>
        <w:t>ی</w:t>
      </w:r>
      <w:r w:rsidR="00A82004" w:rsidRPr="0039716B">
        <w:rPr>
          <w:rStyle w:val="Char3"/>
          <w:rtl/>
        </w:rPr>
        <w:t>خت</w:t>
      </w:r>
      <w:r w:rsidR="00BB65AF">
        <w:rPr>
          <w:rFonts w:cs="Traditional Arabic" w:hint="cs"/>
          <w:rtl/>
          <w:lang w:bidi="fa-IR"/>
        </w:rPr>
        <w:t>»</w:t>
      </w:r>
      <w:r w:rsidR="00A82004" w:rsidRPr="0039716B">
        <w:rPr>
          <w:rStyle w:val="Char3"/>
          <w:rtl/>
        </w:rPr>
        <w:t>.</w:t>
      </w:r>
    </w:p>
    <w:p w:rsidR="00C3748B" w:rsidRPr="0039716B" w:rsidRDefault="00C3748B" w:rsidP="00DC2A78">
      <w:pPr>
        <w:ind w:firstLine="284"/>
        <w:jc w:val="both"/>
        <w:rPr>
          <w:rStyle w:val="Char3"/>
          <w:rtl/>
        </w:rPr>
      </w:pPr>
      <w:r w:rsidRPr="0039716B">
        <w:rPr>
          <w:rStyle w:val="Char3"/>
          <w:rtl/>
        </w:rPr>
        <w:t>پس خداوند در میان بندگانش پیامبران را انتخاب کرد و</w:t>
      </w:r>
      <w:r w:rsidR="007133C0">
        <w:rPr>
          <w:rStyle w:val="Char3"/>
          <w:rtl/>
        </w:rPr>
        <w:t xml:space="preserve"> آن‌ها </w:t>
      </w:r>
      <w:r w:rsidRPr="0039716B">
        <w:rPr>
          <w:rStyle w:val="Char3"/>
          <w:rtl/>
        </w:rPr>
        <w:t>را امین بر وحی خویش و مسئول قیام به‌ حجت خداوند در میان مردم قرار داد.</w:t>
      </w:r>
    </w:p>
    <w:p w:rsidR="00C3748B" w:rsidRPr="00F56FD6" w:rsidRDefault="00C3748B" w:rsidP="00F56FD6">
      <w:pPr>
        <w:ind w:firstLine="284"/>
        <w:jc w:val="both"/>
        <w:rPr>
          <w:rStyle w:val="Char3"/>
          <w:rtl/>
        </w:rPr>
      </w:pPr>
      <w:r w:rsidRPr="0039716B">
        <w:rPr>
          <w:rStyle w:val="Char3"/>
          <w:rtl/>
        </w:rPr>
        <w:t>سپس خداوند نخبه‌ برگزیده‌هایش را ذکر نمود و فرمود</w:t>
      </w:r>
      <w:r w:rsidRPr="00DC2A78">
        <w:rPr>
          <w:rFonts w:ascii="Unikurd Web" w:hAnsi="Unikurd Web" w:cs="B Badr"/>
          <w:b/>
          <w:bCs/>
          <w:rtl/>
          <w:lang w:bidi="fa-IR"/>
        </w:rPr>
        <w:t>:</w:t>
      </w:r>
      <w:r w:rsidR="00A10318">
        <w:rPr>
          <w:rFonts w:ascii="Unikurd Web" w:hAnsi="Unikurd Web" w:cs="B Badr" w:hint="cs"/>
          <w:b/>
          <w:bCs/>
          <w:rtl/>
          <w:lang w:bidi="fa-IR"/>
        </w:rPr>
        <w:t xml:space="preserve"> </w:t>
      </w:r>
      <w:r w:rsidR="00A10318" w:rsidRPr="00A10318">
        <w:rPr>
          <w:rFonts w:cs="Traditional Arabic" w:hint="cs"/>
          <w:rtl/>
          <w:lang w:bidi="fa-IR"/>
        </w:rPr>
        <w:t>﴿</w:t>
      </w:r>
      <w:r w:rsidR="00F67E44" w:rsidRPr="0028684C">
        <w:rPr>
          <w:rStyle w:val="Char2"/>
          <w:rFonts w:hint="cs"/>
          <w:rtl/>
        </w:rPr>
        <w:t>إِنَّ ٱللَّهَ ٱصۡطَفَىٰٓ ءَادَمَ وَنُوحٗا وَءَالَ إِبۡرَٰهِيمَ وَءَالَ عِمۡرَٰنَ عَلَى ٱلۡعَٰلَمِينَ ٣٣</w:t>
      </w:r>
      <w:r w:rsidR="00A10318" w:rsidRPr="00A10318">
        <w:rPr>
          <w:rFonts w:cs="Traditional Arabic" w:hint="cs"/>
          <w:rtl/>
          <w:lang w:bidi="fa-IR"/>
        </w:rPr>
        <w:t>﴾</w:t>
      </w:r>
      <w:r w:rsidR="00A10318" w:rsidRPr="0039716B">
        <w:rPr>
          <w:rStyle w:val="Char3"/>
          <w:rFonts w:hint="cs"/>
          <w:rtl/>
        </w:rPr>
        <w:t xml:space="preserve"> </w:t>
      </w:r>
      <w:r w:rsidR="00A10318" w:rsidRPr="00F56FD6">
        <w:rPr>
          <w:rStyle w:val="Char5"/>
          <w:rFonts w:hint="cs"/>
          <w:rtl/>
        </w:rPr>
        <w:t>[</w:t>
      </w:r>
      <w:r w:rsidR="00BB65AF" w:rsidRPr="00F56FD6">
        <w:rPr>
          <w:rStyle w:val="Char5"/>
          <w:rFonts w:hint="cs"/>
          <w:rtl/>
        </w:rPr>
        <w:t>آل‌عمران: 33</w:t>
      </w:r>
      <w:r w:rsidR="00A10318" w:rsidRPr="00F56FD6">
        <w:rPr>
          <w:rStyle w:val="Char5"/>
          <w:rFonts w:hint="cs"/>
          <w:rtl/>
        </w:rPr>
        <w:t>]</w:t>
      </w:r>
      <w:r w:rsidR="00A10318" w:rsidRPr="00F56FD6">
        <w:rPr>
          <w:rStyle w:val="Char3"/>
          <w:rFonts w:hint="cs"/>
          <w:rtl/>
        </w:rPr>
        <w:t>.</w:t>
      </w:r>
      <w:r w:rsidRPr="00F56FD6">
        <w:rPr>
          <w:rStyle w:val="Char3"/>
          <w:rtl/>
        </w:rPr>
        <w:t xml:space="preserve"> </w:t>
      </w:r>
      <w:r w:rsidR="00045ACF" w:rsidRPr="00F56FD6">
        <w:rPr>
          <w:rStyle w:val="Char3"/>
          <w:rtl/>
        </w:rPr>
        <w:t>ترجمه</w:t>
      </w:r>
      <w:r w:rsidR="00045ACF" w:rsidRPr="0039716B">
        <w:rPr>
          <w:rStyle w:val="Char3"/>
          <w:rtl/>
        </w:rPr>
        <w:t xml:space="preserve">: </w:t>
      </w:r>
      <w:r w:rsidR="00045ACF" w:rsidRPr="00045ACF">
        <w:rPr>
          <w:rFonts w:cs="Traditional Arabic"/>
          <w:rtl/>
          <w:lang w:bidi="fa-IR"/>
        </w:rPr>
        <w:t>«</w:t>
      </w:r>
      <w:r w:rsidRPr="0039716B">
        <w:rPr>
          <w:rStyle w:val="Char3"/>
          <w:rtl/>
        </w:rPr>
        <w:t xml:space="preserve">به </w:t>
      </w:r>
      <w:r w:rsidR="00FF3772">
        <w:rPr>
          <w:rStyle w:val="Char3"/>
          <w:rtl/>
        </w:rPr>
        <w:t>ی</w:t>
      </w:r>
      <w:r w:rsidRPr="0039716B">
        <w:rPr>
          <w:rStyle w:val="Char3"/>
          <w:rtl/>
        </w:rPr>
        <w:t>ق</w:t>
      </w:r>
      <w:r w:rsidR="00FF3772">
        <w:rPr>
          <w:rStyle w:val="Char3"/>
          <w:rtl/>
        </w:rPr>
        <w:t>ی</w:t>
      </w:r>
      <w:r w:rsidRPr="0039716B">
        <w:rPr>
          <w:rStyle w:val="Char3"/>
          <w:rtl/>
        </w:rPr>
        <w:t>ن خداوند آدم و نوح و خاندان ابراه</w:t>
      </w:r>
      <w:r w:rsidR="00FF3772">
        <w:rPr>
          <w:rStyle w:val="Char3"/>
          <w:rtl/>
        </w:rPr>
        <w:t>ی</w:t>
      </w:r>
      <w:r w:rsidRPr="0039716B">
        <w:rPr>
          <w:rStyle w:val="Char3"/>
          <w:rtl/>
        </w:rPr>
        <w:t>م و خاندان ع</w:t>
      </w:r>
      <w:r w:rsidR="00A82004" w:rsidRPr="0039716B">
        <w:rPr>
          <w:rStyle w:val="Char3"/>
          <w:rtl/>
        </w:rPr>
        <w:t>مران را بر مردم جهان برترى داده</w:t>
      </w:r>
      <w:r w:rsidR="00A82004" w:rsidRPr="0039716B">
        <w:rPr>
          <w:rStyle w:val="Char3"/>
          <w:rFonts w:hint="cs"/>
          <w:rtl/>
        </w:rPr>
        <w:t>‌</w:t>
      </w:r>
      <w:r w:rsidRPr="0039716B">
        <w:rPr>
          <w:rStyle w:val="Char3"/>
          <w:rtl/>
        </w:rPr>
        <w:t>است</w:t>
      </w:r>
      <w:r w:rsidR="00BB65AF">
        <w:rPr>
          <w:rFonts w:cs="Traditional Arabic" w:hint="cs"/>
          <w:rtl/>
          <w:lang w:bidi="fa-IR"/>
        </w:rPr>
        <w:t>»</w:t>
      </w:r>
      <w:r w:rsidRPr="0039716B">
        <w:rPr>
          <w:rStyle w:val="Char3"/>
          <w:rtl/>
        </w:rPr>
        <w:t>.</w:t>
      </w:r>
    </w:p>
    <w:p w:rsidR="00C3748B" w:rsidRPr="0039716B" w:rsidRDefault="00C3748B" w:rsidP="00F67E44">
      <w:pPr>
        <w:ind w:firstLine="284"/>
        <w:jc w:val="both"/>
        <w:rPr>
          <w:rStyle w:val="Char3"/>
          <w:rtl/>
        </w:rPr>
      </w:pPr>
      <w:r w:rsidRPr="0039716B">
        <w:rPr>
          <w:rStyle w:val="Char3"/>
          <w:rtl/>
        </w:rPr>
        <w:t>آدم و نوح را به‌ اعاده‌ی ذکر انتخاب</w:t>
      </w:r>
      <w:r w:rsidR="007133C0">
        <w:rPr>
          <w:rStyle w:val="Char3"/>
          <w:rtl/>
        </w:rPr>
        <w:t xml:space="preserve"> آن‌ها </w:t>
      </w:r>
      <w:r w:rsidRPr="0039716B">
        <w:rPr>
          <w:rStyle w:val="Char3"/>
          <w:rtl/>
        </w:rPr>
        <w:t>تخص</w:t>
      </w:r>
      <w:r w:rsidR="00FF3772">
        <w:rPr>
          <w:rStyle w:val="Char3"/>
          <w:rtl/>
        </w:rPr>
        <w:t>ی</w:t>
      </w:r>
      <w:r w:rsidRPr="0039716B">
        <w:rPr>
          <w:rStyle w:val="Char3"/>
          <w:rtl/>
        </w:rPr>
        <w:t>ص داده‌ است و ابراهیم را ذکر کرده‌، پس خداوند متعال فرمود</w:t>
      </w:r>
      <w:r w:rsidRPr="00DC2A78">
        <w:rPr>
          <w:rFonts w:ascii="Unikurd Web" w:hAnsi="Unikurd Web" w:cs="B Badr"/>
          <w:b/>
          <w:bCs/>
          <w:rtl/>
          <w:lang w:bidi="fa-IR"/>
        </w:rPr>
        <w:t>:</w:t>
      </w:r>
      <w:r w:rsidR="00BB65AF">
        <w:rPr>
          <w:rFonts w:ascii="Unikurd Web" w:hAnsi="Unikurd Web" w:cs="B Badr" w:hint="cs"/>
          <w:rtl/>
          <w:lang w:bidi="fa-IR"/>
        </w:rPr>
        <w:t xml:space="preserve"> </w:t>
      </w:r>
      <w:r w:rsidR="00BB65AF">
        <w:rPr>
          <w:rFonts w:ascii="Unikurd Web" w:hAnsi="Unikurd Web" w:cs="Traditional Arabic" w:hint="cs"/>
          <w:rtl/>
          <w:lang w:bidi="fa-IR"/>
        </w:rPr>
        <w:t>﴿</w:t>
      </w:r>
      <w:r w:rsidR="00F67E44" w:rsidRPr="0028684C">
        <w:rPr>
          <w:rStyle w:val="Char2"/>
          <w:rFonts w:hint="cs"/>
          <w:rtl/>
        </w:rPr>
        <w:t>وَٱتَّخَذَ ٱللَّهُ إِبۡرَٰهِيمَ خَلِيلٗا</w:t>
      </w:r>
      <w:r w:rsidR="00BB65AF">
        <w:rPr>
          <w:rFonts w:ascii="Unikurd Web" w:hAnsi="Unikurd Web" w:cs="Traditional Arabic" w:hint="cs"/>
          <w:rtl/>
          <w:lang w:bidi="fa-IR"/>
        </w:rPr>
        <w:t>﴾</w:t>
      </w:r>
      <w:r w:rsidR="00BB65AF">
        <w:rPr>
          <w:rFonts w:ascii="Unikurd Web" w:hAnsi="Unikurd Web" w:cs="B Badr" w:hint="cs"/>
          <w:rtl/>
          <w:lang w:bidi="fa-IR"/>
        </w:rPr>
        <w:t xml:space="preserve"> </w:t>
      </w:r>
      <w:r w:rsidR="00BB65AF" w:rsidRPr="00F56FD6">
        <w:rPr>
          <w:rStyle w:val="Char5"/>
          <w:rFonts w:hint="cs"/>
          <w:rtl/>
        </w:rPr>
        <w:t>[النساء: 125]</w:t>
      </w:r>
      <w:r w:rsidR="00BB65AF" w:rsidRPr="0039716B">
        <w:rPr>
          <w:rStyle w:val="Char3"/>
          <w:rFonts w:hint="cs"/>
          <w:rtl/>
        </w:rPr>
        <w:t>.</w:t>
      </w:r>
      <w:r w:rsidRPr="00DC2A78">
        <w:rPr>
          <w:rFonts w:ascii="Unikurd Web" w:hAnsi="Unikurd Web" w:cs="B Badr"/>
          <w:b/>
          <w:bCs/>
          <w:rtl/>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خدا ابراه</w:t>
      </w:r>
      <w:r w:rsidR="00FF3772">
        <w:rPr>
          <w:rStyle w:val="Char3"/>
          <w:rtl/>
        </w:rPr>
        <w:t>ی</w:t>
      </w:r>
      <w:r w:rsidRPr="0039716B">
        <w:rPr>
          <w:rStyle w:val="Char3"/>
          <w:rtl/>
        </w:rPr>
        <w:t>م را دوست گرفت</w:t>
      </w:r>
      <w:r w:rsidR="00BB65AF">
        <w:rPr>
          <w:rFonts w:cs="Traditional Arabic" w:hint="cs"/>
          <w:rtl/>
          <w:lang w:bidi="fa-IR"/>
        </w:rPr>
        <w:t>»</w:t>
      </w:r>
      <w:r w:rsidRPr="0039716B">
        <w:rPr>
          <w:rStyle w:val="Char3"/>
          <w:rtl/>
        </w:rPr>
        <w:t>.</w:t>
      </w:r>
    </w:p>
    <w:p w:rsidR="00C3748B" w:rsidRPr="0039716B" w:rsidRDefault="00C3748B" w:rsidP="00F67E44">
      <w:pPr>
        <w:ind w:firstLine="284"/>
        <w:jc w:val="both"/>
        <w:rPr>
          <w:rStyle w:val="Char3"/>
          <w:rtl/>
        </w:rPr>
      </w:pPr>
      <w:r w:rsidRPr="0039716B">
        <w:rPr>
          <w:rStyle w:val="Char3"/>
          <w:rtl/>
        </w:rPr>
        <w:t>و اسماعیل بن ابراهیم را ذکر کرده‌ و فرموده‌</w:t>
      </w:r>
      <w:r w:rsidRPr="00DC2A78">
        <w:rPr>
          <w:rFonts w:ascii="Unikurd Web" w:hAnsi="Unikurd Web" w:cs="B Badr"/>
          <w:b/>
          <w:bCs/>
          <w:rtl/>
          <w:lang w:bidi="fa-IR"/>
        </w:rPr>
        <w:t xml:space="preserve">: </w:t>
      </w:r>
      <w:r w:rsidR="00A10318" w:rsidRPr="00A10318">
        <w:rPr>
          <w:rFonts w:cs="Traditional Arabic" w:hint="cs"/>
          <w:rtl/>
          <w:lang w:bidi="fa-IR"/>
        </w:rPr>
        <w:t>﴿</w:t>
      </w:r>
      <w:r w:rsidR="00F67E44" w:rsidRPr="0028684C">
        <w:rPr>
          <w:rStyle w:val="Char2"/>
          <w:rFonts w:hint="cs"/>
          <w:rtl/>
        </w:rPr>
        <w:t>وَٱذۡكُرۡ فِي ٱلۡكِتَٰبِ إِسۡمَٰعِيلَۚ إِنَّهُۥ كَانَصَادِقَ ٱلۡوَعۡدِ وَكَانَ رَسُولٗا نَّبِيّٗا ٥٤</w:t>
      </w:r>
      <w:r w:rsidR="00A10318" w:rsidRPr="00A10318">
        <w:rPr>
          <w:rFonts w:cs="Traditional Arabic" w:hint="cs"/>
          <w:rtl/>
          <w:lang w:bidi="fa-IR"/>
        </w:rPr>
        <w:t>﴾</w:t>
      </w:r>
      <w:r w:rsidR="00A10318" w:rsidRPr="0039716B">
        <w:rPr>
          <w:rStyle w:val="Char3"/>
          <w:rFonts w:hint="cs"/>
          <w:rtl/>
        </w:rPr>
        <w:t xml:space="preserve"> </w:t>
      </w:r>
      <w:r w:rsidR="00A10318" w:rsidRPr="00F56FD6">
        <w:rPr>
          <w:rStyle w:val="Char5"/>
          <w:rFonts w:hint="cs"/>
          <w:rtl/>
        </w:rPr>
        <w:t>[</w:t>
      </w:r>
      <w:r w:rsidR="00BB65AF" w:rsidRPr="00F56FD6">
        <w:rPr>
          <w:rStyle w:val="Char5"/>
          <w:rFonts w:hint="cs"/>
          <w:rtl/>
        </w:rPr>
        <w:t>مریم: 54</w:t>
      </w:r>
      <w:r w:rsidR="00A10318" w:rsidRPr="00F56FD6">
        <w:rPr>
          <w:rStyle w:val="Char5"/>
          <w:rFonts w:hint="cs"/>
          <w:rtl/>
        </w:rPr>
        <w:t>]</w:t>
      </w:r>
      <w:r w:rsidR="00A10318" w:rsidRPr="0039716B">
        <w:rPr>
          <w:rStyle w:val="Char3"/>
          <w:rFonts w:hint="cs"/>
          <w:rtl/>
        </w:rPr>
        <w:t xml:space="preserve">. </w:t>
      </w:r>
      <w:r w:rsidR="00BB65AF">
        <w:rPr>
          <w:rFonts w:cs="Traditional Arabic" w:hint="cs"/>
          <w:rtl/>
          <w:lang w:bidi="fa-IR"/>
        </w:rPr>
        <w:t>«</w:t>
      </w:r>
      <w:r w:rsidRPr="0039716B">
        <w:rPr>
          <w:rStyle w:val="Char3"/>
          <w:rtl/>
        </w:rPr>
        <w:t>و در ا</w:t>
      </w:r>
      <w:r w:rsidR="00FF3772">
        <w:rPr>
          <w:rStyle w:val="Char3"/>
          <w:rtl/>
        </w:rPr>
        <w:t>ی</w:t>
      </w:r>
      <w:r w:rsidRPr="0039716B">
        <w:rPr>
          <w:rStyle w:val="Char3"/>
          <w:rtl/>
        </w:rPr>
        <w:t xml:space="preserve">ن </w:t>
      </w:r>
      <w:r w:rsidR="00FF3772">
        <w:rPr>
          <w:rStyle w:val="Char3"/>
          <w:rtl/>
        </w:rPr>
        <w:t>ک</w:t>
      </w:r>
      <w:r w:rsidRPr="0039716B">
        <w:rPr>
          <w:rStyle w:val="Char3"/>
          <w:rtl/>
        </w:rPr>
        <w:t>تاب از اسماع</w:t>
      </w:r>
      <w:r w:rsidR="00FF3772">
        <w:rPr>
          <w:rStyle w:val="Char3"/>
          <w:rtl/>
        </w:rPr>
        <w:t>ی</w:t>
      </w:r>
      <w:r w:rsidRPr="0039716B">
        <w:rPr>
          <w:rStyle w:val="Char3"/>
          <w:rtl/>
        </w:rPr>
        <w:t xml:space="preserve">ل </w:t>
      </w:r>
      <w:r w:rsidR="00FF3772">
        <w:rPr>
          <w:rStyle w:val="Char3"/>
          <w:rtl/>
        </w:rPr>
        <w:t>ی</w:t>
      </w:r>
      <w:r w:rsidRPr="0039716B">
        <w:rPr>
          <w:rStyle w:val="Char3"/>
          <w:rtl/>
        </w:rPr>
        <w:t xml:space="preserve">اد </w:t>
      </w:r>
      <w:r w:rsidR="00FF3772">
        <w:rPr>
          <w:rStyle w:val="Char3"/>
          <w:rtl/>
        </w:rPr>
        <w:t>ک</w:t>
      </w:r>
      <w:r w:rsidRPr="0039716B">
        <w:rPr>
          <w:rStyle w:val="Char3"/>
          <w:rtl/>
        </w:rPr>
        <w:t>ن ز</w:t>
      </w:r>
      <w:r w:rsidR="00FF3772">
        <w:rPr>
          <w:rStyle w:val="Char3"/>
          <w:rtl/>
        </w:rPr>
        <w:t>ی</w:t>
      </w:r>
      <w:r w:rsidRPr="0039716B">
        <w:rPr>
          <w:rStyle w:val="Char3"/>
          <w:rtl/>
        </w:rPr>
        <w:t xml:space="preserve">را </w:t>
      </w:r>
      <w:r w:rsidR="00FF3772">
        <w:rPr>
          <w:rStyle w:val="Char3"/>
          <w:rtl/>
        </w:rPr>
        <w:t>ک</w:t>
      </w:r>
      <w:r w:rsidRPr="0039716B">
        <w:rPr>
          <w:rStyle w:val="Char3"/>
          <w:rtl/>
        </w:rPr>
        <w:t>ه او درست‏</w:t>
      </w:r>
      <w:r w:rsidR="00F80396" w:rsidRPr="0039716B">
        <w:rPr>
          <w:rStyle w:val="Char3"/>
          <w:rFonts w:hint="cs"/>
          <w:rtl/>
        </w:rPr>
        <w:t xml:space="preserve"> </w:t>
      </w:r>
      <w:r w:rsidRPr="0039716B">
        <w:rPr>
          <w:rStyle w:val="Char3"/>
          <w:rtl/>
        </w:rPr>
        <w:t>وعده و فرستاده‏اى پ</w:t>
      </w:r>
      <w:r w:rsidR="00FF3772">
        <w:rPr>
          <w:rStyle w:val="Char3"/>
          <w:rtl/>
        </w:rPr>
        <w:t>ی</w:t>
      </w:r>
      <w:r w:rsidRPr="0039716B">
        <w:rPr>
          <w:rStyle w:val="Char3"/>
          <w:rtl/>
        </w:rPr>
        <w:t>امبر بود</w:t>
      </w:r>
      <w:r w:rsidR="00BB65AF">
        <w:rPr>
          <w:rFonts w:cs="Traditional Arabic" w:hint="cs"/>
          <w:rtl/>
          <w:lang w:bidi="fa-IR"/>
        </w:rPr>
        <w:t>»</w:t>
      </w:r>
      <w:r w:rsidRPr="0039716B">
        <w:rPr>
          <w:rStyle w:val="Char3"/>
          <w:rtl/>
        </w:rPr>
        <w:t xml:space="preserve">. </w:t>
      </w:r>
    </w:p>
    <w:p w:rsidR="00C3748B" w:rsidRPr="00DC2A78" w:rsidRDefault="00C3748B" w:rsidP="00F67E44">
      <w:pPr>
        <w:ind w:firstLine="284"/>
        <w:jc w:val="both"/>
        <w:rPr>
          <w:rFonts w:ascii="Unikurd Web" w:hAnsi="Unikurd Web" w:cs="B Badr"/>
          <w:b/>
          <w:bCs/>
          <w:rtl/>
          <w:lang w:bidi="fa-IR"/>
        </w:rPr>
      </w:pPr>
      <w:r w:rsidRPr="0039716B">
        <w:rPr>
          <w:rStyle w:val="Char3"/>
          <w:rtl/>
        </w:rPr>
        <w:t xml:space="preserve">سپس خداوند آل ابراهیم و آل عمران را در میان امتها مورد لطف خویش قرار داد، خداوند متعال می‌فرماید: </w:t>
      </w:r>
      <w:r w:rsidR="00A10318" w:rsidRPr="00A10318">
        <w:rPr>
          <w:rFonts w:cs="Traditional Arabic" w:hint="cs"/>
          <w:rtl/>
          <w:lang w:bidi="fa-IR"/>
        </w:rPr>
        <w:t>﴿</w:t>
      </w:r>
      <w:r w:rsidR="00F67E44" w:rsidRPr="0028684C">
        <w:rPr>
          <w:rStyle w:val="Char2"/>
          <w:rFonts w:hint="cs"/>
          <w:rtl/>
        </w:rPr>
        <w:t xml:space="preserve"> إِنَّ ٱللَّهَ ٱصۡطَفَىٰٓ ءَادَمَ وَنُوحٗا وَءَالَ إِبۡرَٰهِيمَ وَءَالَ عِمۡرَٰنَ عَلَى ٱلۡعَٰلَمِينَ ٣٣</w:t>
      </w:r>
      <w:r w:rsidR="00F67E44">
        <w:rPr>
          <w:rFonts w:cs="Traditional Arabic" w:hint="cs"/>
          <w:rtl/>
        </w:rPr>
        <w:t xml:space="preserve"> </w:t>
      </w:r>
      <w:r w:rsidR="00F67E44" w:rsidRPr="0028684C">
        <w:rPr>
          <w:rStyle w:val="Char2"/>
          <w:rFonts w:hint="cs"/>
          <w:rtl/>
        </w:rPr>
        <w:t>ذُرِّيَّةَۢ بَعۡضُهَا مِنۢ بَعۡضٖۗ وَٱللَّهُ سَمِيعٌ عَلِيمٌ ٣٤</w:t>
      </w:r>
      <w:r w:rsidR="00A10318" w:rsidRPr="00A10318">
        <w:rPr>
          <w:rFonts w:cs="Traditional Arabic" w:hint="cs"/>
          <w:rtl/>
          <w:lang w:bidi="fa-IR"/>
        </w:rPr>
        <w:t>﴾</w:t>
      </w:r>
      <w:r w:rsidR="00A10318" w:rsidRPr="0039716B">
        <w:rPr>
          <w:rStyle w:val="Char3"/>
          <w:rFonts w:hint="cs"/>
          <w:rtl/>
        </w:rPr>
        <w:t xml:space="preserve"> </w:t>
      </w:r>
      <w:r w:rsidR="00A10318" w:rsidRPr="00F56FD6">
        <w:rPr>
          <w:rStyle w:val="Char5"/>
          <w:rFonts w:hint="cs"/>
          <w:rtl/>
        </w:rPr>
        <w:t>[</w:t>
      </w:r>
      <w:r w:rsidR="00BB65AF" w:rsidRPr="00F56FD6">
        <w:rPr>
          <w:rStyle w:val="Char5"/>
          <w:rFonts w:hint="cs"/>
          <w:rtl/>
        </w:rPr>
        <w:t>آل‌عمران: 33</w:t>
      </w:r>
      <w:r w:rsidR="00A10318" w:rsidRPr="00F56FD6">
        <w:rPr>
          <w:rStyle w:val="Char5"/>
          <w:rFonts w:hint="cs"/>
          <w:rtl/>
        </w:rPr>
        <w:t>]</w:t>
      </w:r>
      <w:r w:rsidR="00A10318" w:rsidRPr="0039716B">
        <w:rPr>
          <w:rStyle w:val="Char3"/>
          <w:rFonts w:hint="cs"/>
          <w:rtl/>
        </w:rPr>
        <w:t xml:space="preserve">. </w:t>
      </w:r>
      <w:r w:rsidR="00BB65AF">
        <w:rPr>
          <w:rFonts w:cs="Traditional Arabic" w:hint="cs"/>
          <w:rtl/>
          <w:lang w:bidi="fa-IR"/>
        </w:rPr>
        <w:t>«</w:t>
      </w:r>
      <w:r w:rsidRPr="0039716B">
        <w:rPr>
          <w:rStyle w:val="Char3"/>
          <w:rtl/>
        </w:rPr>
        <w:t xml:space="preserve">به </w:t>
      </w:r>
      <w:r w:rsidR="00FF3772">
        <w:rPr>
          <w:rStyle w:val="Char3"/>
          <w:rtl/>
        </w:rPr>
        <w:t>ی</w:t>
      </w:r>
      <w:r w:rsidRPr="0039716B">
        <w:rPr>
          <w:rStyle w:val="Char3"/>
          <w:rtl/>
        </w:rPr>
        <w:t>ق</w:t>
      </w:r>
      <w:r w:rsidR="00FF3772">
        <w:rPr>
          <w:rStyle w:val="Char3"/>
          <w:rtl/>
        </w:rPr>
        <w:t>ی</w:t>
      </w:r>
      <w:r w:rsidRPr="0039716B">
        <w:rPr>
          <w:rStyle w:val="Char3"/>
          <w:rtl/>
        </w:rPr>
        <w:t>ن خداوند آدم و نوح و خاندان ابراه</w:t>
      </w:r>
      <w:r w:rsidR="00FF3772">
        <w:rPr>
          <w:rStyle w:val="Char3"/>
          <w:rtl/>
        </w:rPr>
        <w:t>ی</w:t>
      </w:r>
      <w:r w:rsidRPr="0039716B">
        <w:rPr>
          <w:rStyle w:val="Char3"/>
          <w:rtl/>
        </w:rPr>
        <w:t xml:space="preserve">م و خاندان عمران را بر مردم جهان برترى داده است * فرزندانى </w:t>
      </w:r>
      <w:r w:rsidR="00FF3772">
        <w:rPr>
          <w:rStyle w:val="Char3"/>
          <w:rtl/>
        </w:rPr>
        <w:t>ک</w:t>
      </w:r>
      <w:r w:rsidRPr="0039716B">
        <w:rPr>
          <w:rStyle w:val="Char3"/>
          <w:rtl/>
        </w:rPr>
        <w:t>ه بعضى از آنان از [نسل] بعضى د</w:t>
      </w:r>
      <w:r w:rsidR="00FF3772">
        <w:rPr>
          <w:rStyle w:val="Char3"/>
          <w:rtl/>
        </w:rPr>
        <w:t>ی</w:t>
      </w:r>
      <w:r w:rsidRPr="0039716B">
        <w:rPr>
          <w:rStyle w:val="Char3"/>
          <w:rtl/>
        </w:rPr>
        <w:t>گرند و خداوند شنواى داناست</w:t>
      </w:r>
      <w:r w:rsidR="00BB65AF">
        <w:rPr>
          <w:rFonts w:cs="Traditional Arabic" w:hint="cs"/>
          <w:rtl/>
          <w:lang w:bidi="fa-IR"/>
        </w:rPr>
        <w:t>»</w:t>
      </w:r>
      <w:r w:rsidRPr="00EB49AE">
        <w:rPr>
          <w:rStyle w:val="Char7"/>
          <w:bCs w:val="0"/>
          <w:szCs w:val="28"/>
          <w:vertAlign w:val="superscript"/>
          <w:rtl/>
        </w:rPr>
        <w:footnoteReference w:id="754"/>
      </w:r>
      <w:r w:rsidR="00A82004">
        <w:rPr>
          <w:rFonts w:ascii="Unikurd Web" w:hAnsi="Unikurd Web" w:cs="B Badr" w:hint="cs"/>
          <w:b/>
          <w:bCs/>
          <w:rtl/>
          <w:lang w:bidi="fa-IR"/>
        </w:rPr>
        <w:t>.</w:t>
      </w:r>
    </w:p>
    <w:p w:rsidR="00C3748B" w:rsidRPr="00A82004" w:rsidRDefault="00C3748B" w:rsidP="00F56FD6">
      <w:pPr>
        <w:pStyle w:val="a1"/>
        <w:rPr>
          <w:sz w:val="32"/>
          <w:rtl/>
        </w:rPr>
      </w:pPr>
      <w:bookmarkStart w:id="226" w:name="_Toc320053535"/>
      <w:bookmarkStart w:id="227" w:name="_Toc433639687"/>
      <w:r w:rsidRPr="00A82004">
        <w:rPr>
          <w:sz w:val="42"/>
          <w:rtl/>
        </w:rPr>
        <w:t xml:space="preserve">بحث دوم: </w:t>
      </w:r>
      <w:r w:rsidRPr="00A82004">
        <w:rPr>
          <w:sz w:val="32"/>
          <w:rtl/>
        </w:rPr>
        <w:t>وضعت مردم قبل از بعثت پیامبر</w:t>
      </w:r>
      <w:r w:rsidR="00A82004" w:rsidRPr="00F56FD6">
        <w:rPr>
          <w:rFonts w:cs="CTraditional Arabic" w:hint="cs"/>
          <w:b/>
          <w:bCs w:val="0"/>
          <w:sz w:val="32"/>
          <w:rtl/>
        </w:rPr>
        <w:t>ص</w:t>
      </w:r>
      <w:r w:rsidRPr="00A82004">
        <w:rPr>
          <w:sz w:val="32"/>
          <w:rtl/>
        </w:rPr>
        <w:t xml:space="preserve"> و نیاز آن</w:t>
      </w:r>
      <w:r w:rsidR="00F56FD6">
        <w:rPr>
          <w:rFonts w:hint="cs"/>
          <w:sz w:val="32"/>
          <w:rtl/>
        </w:rPr>
        <w:t>‌</w:t>
      </w:r>
      <w:r w:rsidRPr="00A82004">
        <w:rPr>
          <w:sz w:val="32"/>
          <w:rtl/>
        </w:rPr>
        <w:t>ها به‌ بعثت پیامبر</w:t>
      </w:r>
      <w:r w:rsidR="00A82004" w:rsidRPr="00F56FD6">
        <w:rPr>
          <w:rFonts w:cs="CTraditional Arabic" w:hint="cs"/>
          <w:b/>
          <w:bCs w:val="0"/>
          <w:sz w:val="32"/>
          <w:rtl/>
        </w:rPr>
        <w:t>ص</w:t>
      </w:r>
      <w:bookmarkEnd w:id="226"/>
      <w:bookmarkEnd w:id="227"/>
    </w:p>
    <w:p w:rsidR="00C3748B" w:rsidRPr="0039716B" w:rsidRDefault="00C3748B" w:rsidP="00F56FD6">
      <w:pPr>
        <w:ind w:firstLine="284"/>
        <w:jc w:val="both"/>
        <w:rPr>
          <w:rStyle w:val="Char3"/>
          <w:rtl/>
        </w:rPr>
      </w:pPr>
      <w:r w:rsidRPr="0039716B">
        <w:rPr>
          <w:rStyle w:val="Char3"/>
          <w:rtl/>
        </w:rPr>
        <w:t>شافعی</w:t>
      </w:r>
      <w:r w:rsidR="004032B3" w:rsidRPr="004032B3">
        <w:rPr>
          <w:rFonts w:ascii="Arial" w:hAnsi="Arial" w:cs="CTraditional Arabic"/>
          <w:rtl/>
          <w:lang w:bidi="fa-IR"/>
        </w:rPr>
        <w:t>/</w:t>
      </w:r>
      <w:r w:rsidRPr="0039716B">
        <w:rPr>
          <w:rStyle w:val="Char3"/>
          <w:rtl/>
        </w:rPr>
        <w:t xml:space="preserve"> در اب</w:t>
      </w:r>
      <w:r w:rsidR="00A82004" w:rsidRPr="0039716B">
        <w:rPr>
          <w:rStyle w:val="Char3"/>
          <w:rtl/>
        </w:rPr>
        <w:t>تدای کتاب "الرساله‌" می‌گوید:</w:t>
      </w:r>
    </w:p>
    <w:p w:rsidR="00C3748B" w:rsidRPr="0039716B" w:rsidRDefault="00C3748B" w:rsidP="00F56FD6">
      <w:pPr>
        <w:ind w:firstLine="284"/>
        <w:jc w:val="both"/>
        <w:rPr>
          <w:rStyle w:val="Char3"/>
          <w:rtl/>
        </w:rPr>
      </w:pPr>
      <w:r w:rsidRPr="0039716B">
        <w:rPr>
          <w:rStyle w:val="Char3"/>
          <w:rtl/>
        </w:rPr>
        <w:t>...و گواهی می‌دهم که‌ بجز الله‌ هیچ خدای دیگری وجود ندارد و او تنها و بى‌شریک است و محمد بنده‌ و رسول او است و او را مبعوث نمود د</w:t>
      </w:r>
      <w:r w:rsidR="00A82004" w:rsidRPr="0039716B">
        <w:rPr>
          <w:rStyle w:val="Char3"/>
          <w:rtl/>
        </w:rPr>
        <w:t>ر حالی که‌ مردم دو دسته‌ بودند:</w:t>
      </w:r>
    </w:p>
    <w:p w:rsidR="001A7407" w:rsidRPr="001A7407" w:rsidRDefault="00C3748B" w:rsidP="001A7407">
      <w:pPr>
        <w:ind w:firstLine="284"/>
        <w:jc w:val="both"/>
        <w:rPr>
          <w:rStyle w:val="Char3"/>
          <w:rtl/>
        </w:rPr>
      </w:pPr>
      <w:r w:rsidRPr="0039716B">
        <w:rPr>
          <w:rStyle w:val="Char3"/>
          <w:rtl/>
        </w:rPr>
        <w:t xml:space="preserve">دسته‌ی اول: اهل </w:t>
      </w:r>
      <w:r w:rsidRPr="001A7407">
        <w:rPr>
          <w:rStyle w:val="Char3"/>
          <w:rtl/>
        </w:rPr>
        <w:t>کتاب احکام خدا را</w:t>
      </w:r>
      <w:r w:rsidRPr="00F56FD6">
        <w:rPr>
          <w:rStyle w:val="Char3"/>
          <w:color w:val="FF0000"/>
          <w:rtl/>
        </w:rPr>
        <w:t xml:space="preserve"> </w:t>
      </w:r>
      <w:r w:rsidRPr="0039716B">
        <w:rPr>
          <w:rStyle w:val="Char3"/>
          <w:rtl/>
        </w:rPr>
        <w:t>تبدیل کردند و به‌ خدا کفر ورزیدند و از پیش خود دروغ را جعل نمودند و آن را با برنامه‌ی حق خداوند که‌ به‌ سوی</w:t>
      </w:r>
      <w:r w:rsidR="007133C0">
        <w:rPr>
          <w:rStyle w:val="Char3"/>
          <w:rtl/>
        </w:rPr>
        <w:t xml:space="preserve"> آن‌ها </w:t>
      </w:r>
      <w:r w:rsidRPr="0039716B">
        <w:rPr>
          <w:rStyle w:val="Char3"/>
          <w:rtl/>
        </w:rPr>
        <w:t>فرستاده‌ بود مخلوط کردند، پس خداوند</w:t>
      </w:r>
      <w:r w:rsidR="006704C2" w:rsidRPr="0039716B">
        <w:rPr>
          <w:rStyle w:val="Char3"/>
          <w:rtl/>
        </w:rPr>
        <w:t xml:space="preserve"> </w:t>
      </w:r>
      <w:r w:rsidRPr="0039716B">
        <w:rPr>
          <w:rStyle w:val="Char3"/>
          <w:rtl/>
        </w:rPr>
        <w:t>کفر</w:t>
      </w:r>
      <w:r w:rsidR="007133C0">
        <w:rPr>
          <w:rStyle w:val="Char3"/>
          <w:rtl/>
        </w:rPr>
        <w:t xml:space="preserve"> آن‌ها </w:t>
      </w:r>
      <w:r w:rsidRPr="0039716B">
        <w:rPr>
          <w:rStyle w:val="Char3"/>
          <w:rtl/>
        </w:rPr>
        <w:t>را برای پیامبرش ذکر می‌نماید و می‌فرمای</w:t>
      </w:r>
      <w:r w:rsidRPr="001A7407">
        <w:rPr>
          <w:rStyle w:val="Char3"/>
          <w:rtl/>
        </w:rPr>
        <w:t>د:</w:t>
      </w:r>
    </w:p>
    <w:p w:rsidR="00C3748B" w:rsidRPr="001A7407" w:rsidRDefault="00A10318" w:rsidP="00F67E44">
      <w:pPr>
        <w:ind w:firstLine="284"/>
        <w:jc w:val="both"/>
        <w:rPr>
          <w:rStyle w:val="Char3"/>
          <w:rtl/>
        </w:rPr>
      </w:pPr>
      <w:r w:rsidRPr="00A10318">
        <w:rPr>
          <w:rFonts w:cs="Traditional Arabic" w:hint="cs"/>
          <w:rtl/>
          <w:lang w:bidi="fa-IR"/>
        </w:rPr>
        <w:t>﴿</w:t>
      </w:r>
      <w:r w:rsidR="00F67E44" w:rsidRPr="0028684C">
        <w:rPr>
          <w:rStyle w:val="Char2"/>
          <w:rFonts w:hint="cs"/>
          <w:rtl/>
        </w:rPr>
        <w:t>وَإِنَّ مِنۡهُمۡ لَفَرِيقٗا يَلۡوُۥنَ أَلۡسِنَتَهُم بِٱلۡكِتَٰبِ لِتَحۡسَبُوهُ مِنَ ٱلۡكِتَٰبِ وَمَا هُوَ مِنَ ٱلۡكِتَٰبِ وَيَقُولُونَ هُوَ مِنۡ عِندِ ٱللَّهِ وَمَا هُوَ مِنۡ عِندِ ٱللَّهِ وَيَقُولُونَ عَلَى ٱللَّهِ ٱلۡكَذِبَ وَهُمۡ يَعۡلَمُونَ ٧٨</w:t>
      </w:r>
      <w:r w:rsidRPr="00A10318">
        <w:rPr>
          <w:rFonts w:cs="Traditional Arabic" w:hint="cs"/>
          <w:rtl/>
          <w:lang w:bidi="fa-IR"/>
        </w:rPr>
        <w:t>﴾</w:t>
      </w:r>
      <w:r w:rsidRPr="0039716B">
        <w:rPr>
          <w:rStyle w:val="Char3"/>
          <w:rFonts w:hint="cs"/>
          <w:rtl/>
        </w:rPr>
        <w:t xml:space="preserve"> </w:t>
      </w:r>
      <w:r w:rsidRPr="00F56FD6">
        <w:rPr>
          <w:rStyle w:val="Char5"/>
          <w:rFonts w:hint="cs"/>
          <w:rtl/>
        </w:rPr>
        <w:t>[</w:t>
      </w:r>
      <w:r w:rsidR="00BB65AF" w:rsidRPr="00F56FD6">
        <w:rPr>
          <w:rStyle w:val="Char5"/>
          <w:rFonts w:hint="cs"/>
          <w:rtl/>
        </w:rPr>
        <w:t>آل‌عمران: 78</w:t>
      </w:r>
      <w:r w:rsidRPr="00F56FD6">
        <w:rPr>
          <w:rStyle w:val="Char5"/>
          <w:rFonts w:hint="cs"/>
          <w:rtl/>
        </w:rPr>
        <w:t>]</w:t>
      </w:r>
      <w:r w:rsidRPr="001A7407">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از م</w:t>
      </w:r>
      <w:r w:rsidR="00FF3772">
        <w:rPr>
          <w:rStyle w:val="Char3"/>
          <w:rtl/>
        </w:rPr>
        <w:t>ی</w:t>
      </w:r>
      <w:r w:rsidRPr="0039716B">
        <w:rPr>
          <w:rStyle w:val="Char3"/>
          <w:rtl/>
        </w:rPr>
        <w:t xml:space="preserve">ان آنان گروهى هستند </w:t>
      </w:r>
      <w:r w:rsidR="00FF3772">
        <w:rPr>
          <w:rStyle w:val="Char3"/>
          <w:rtl/>
        </w:rPr>
        <w:t>ک</w:t>
      </w:r>
      <w:r w:rsidRPr="0039716B">
        <w:rPr>
          <w:rStyle w:val="Char3"/>
          <w:rtl/>
        </w:rPr>
        <w:t xml:space="preserve">ه زبان خود را به [خواندن] </w:t>
      </w:r>
      <w:r w:rsidR="00FF3772">
        <w:rPr>
          <w:rStyle w:val="Char3"/>
          <w:rtl/>
        </w:rPr>
        <w:t>ک</w:t>
      </w:r>
      <w:r w:rsidRPr="0039716B">
        <w:rPr>
          <w:rStyle w:val="Char3"/>
          <w:rtl/>
        </w:rPr>
        <w:t>تاب [تحر</w:t>
      </w:r>
      <w:r w:rsidR="00FF3772">
        <w:rPr>
          <w:rStyle w:val="Char3"/>
          <w:rtl/>
        </w:rPr>
        <w:t>ی</w:t>
      </w:r>
      <w:r w:rsidRPr="0039716B">
        <w:rPr>
          <w:rStyle w:val="Char3"/>
          <w:rtl/>
        </w:rPr>
        <w:t>ف شده‏اى ] مى‏پ</w:t>
      </w:r>
      <w:r w:rsidR="00FF3772">
        <w:rPr>
          <w:rStyle w:val="Char3"/>
          <w:rtl/>
        </w:rPr>
        <w:t>ی</w:t>
      </w:r>
      <w:r w:rsidRPr="0039716B">
        <w:rPr>
          <w:rStyle w:val="Char3"/>
          <w:rtl/>
        </w:rPr>
        <w:t xml:space="preserve">چانند تا آن [بربافته] را از [مطالب] </w:t>
      </w:r>
      <w:r w:rsidR="00FF3772">
        <w:rPr>
          <w:rStyle w:val="Char3"/>
          <w:rtl/>
        </w:rPr>
        <w:t>ک</w:t>
      </w:r>
      <w:r w:rsidRPr="0039716B">
        <w:rPr>
          <w:rStyle w:val="Char3"/>
          <w:rtl/>
        </w:rPr>
        <w:t>تاب [آسمانى] پندار</w:t>
      </w:r>
      <w:r w:rsidR="00FF3772">
        <w:rPr>
          <w:rStyle w:val="Char3"/>
          <w:rtl/>
        </w:rPr>
        <w:t>ی</w:t>
      </w:r>
      <w:r w:rsidRPr="0039716B">
        <w:rPr>
          <w:rStyle w:val="Char3"/>
          <w:rtl/>
        </w:rPr>
        <w:t>د با ا</w:t>
      </w:r>
      <w:r w:rsidR="00FF3772">
        <w:rPr>
          <w:rStyle w:val="Char3"/>
          <w:rtl/>
        </w:rPr>
        <w:t>ی</w:t>
      </w:r>
      <w:r w:rsidRPr="0039716B">
        <w:rPr>
          <w:rStyle w:val="Char3"/>
          <w:rtl/>
        </w:rPr>
        <w:t>ن</w:t>
      </w:r>
      <w:r w:rsidR="00FF3772">
        <w:rPr>
          <w:rStyle w:val="Char3"/>
          <w:rtl/>
        </w:rPr>
        <w:t>ک</w:t>
      </w:r>
      <w:r w:rsidRPr="0039716B">
        <w:rPr>
          <w:rStyle w:val="Char3"/>
          <w:rtl/>
        </w:rPr>
        <w:t xml:space="preserve">ه آن از </w:t>
      </w:r>
      <w:r w:rsidR="00FF3772">
        <w:rPr>
          <w:rStyle w:val="Char3"/>
          <w:rtl/>
        </w:rPr>
        <w:t>ک</w:t>
      </w:r>
      <w:r w:rsidRPr="0039716B">
        <w:rPr>
          <w:rStyle w:val="Char3"/>
          <w:rtl/>
        </w:rPr>
        <w:t>تاب [آسمانى] ن</w:t>
      </w:r>
      <w:r w:rsidR="00FF3772">
        <w:rPr>
          <w:rStyle w:val="Char3"/>
          <w:rtl/>
        </w:rPr>
        <w:t>ی</w:t>
      </w:r>
      <w:r w:rsidRPr="0039716B">
        <w:rPr>
          <w:rStyle w:val="Char3"/>
          <w:rtl/>
        </w:rPr>
        <w:t>ست و مى‏گو</w:t>
      </w:r>
      <w:r w:rsidR="00FF3772">
        <w:rPr>
          <w:rStyle w:val="Char3"/>
          <w:rtl/>
        </w:rPr>
        <w:t>ی</w:t>
      </w:r>
      <w:r w:rsidRPr="0039716B">
        <w:rPr>
          <w:rStyle w:val="Char3"/>
          <w:rtl/>
        </w:rPr>
        <w:t xml:space="preserve">ند آن از جانب خداست در صورتى </w:t>
      </w:r>
      <w:r w:rsidR="00FF3772">
        <w:rPr>
          <w:rStyle w:val="Char3"/>
          <w:rtl/>
        </w:rPr>
        <w:t>ک</w:t>
      </w:r>
      <w:r w:rsidRPr="0039716B">
        <w:rPr>
          <w:rStyle w:val="Char3"/>
          <w:rtl/>
        </w:rPr>
        <w:t>ه از جانب خدا ن</w:t>
      </w:r>
      <w:r w:rsidR="00FF3772">
        <w:rPr>
          <w:rStyle w:val="Char3"/>
          <w:rtl/>
        </w:rPr>
        <w:t>ی</w:t>
      </w:r>
      <w:r w:rsidRPr="0039716B">
        <w:rPr>
          <w:rStyle w:val="Char3"/>
          <w:rtl/>
        </w:rPr>
        <w:t>ست و بر خدا دروغ مى‏بندند</w:t>
      </w:r>
      <w:r w:rsidR="00A82004" w:rsidRPr="0039716B">
        <w:rPr>
          <w:rStyle w:val="Char3"/>
          <w:rtl/>
        </w:rPr>
        <w:t xml:space="preserve"> با ا</w:t>
      </w:r>
      <w:r w:rsidR="00FF3772">
        <w:rPr>
          <w:rStyle w:val="Char3"/>
          <w:rtl/>
        </w:rPr>
        <w:t>ی</w:t>
      </w:r>
      <w:r w:rsidR="00A82004" w:rsidRPr="0039716B">
        <w:rPr>
          <w:rStyle w:val="Char3"/>
          <w:rtl/>
        </w:rPr>
        <w:t>ن</w:t>
      </w:r>
      <w:r w:rsidR="00FF3772">
        <w:rPr>
          <w:rStyle w:val="Char3"/>
          <w:rtl/>
        </w:rPr>
        <w:t>ک</w:t>
      </w:r>
      <w:r w:rsidR="00A82004" w:rsidRPr="0039716B">
        <w:rPr>
          <w:rStyle w:val="Char3"/>
          <w:rtl/>
        </w:rPr>
        <w:t>ه خودشان [هم] مى‏دانند</w:t>
      </w:r>
      <w:r w:rsidR="00BB65AF">
        <w:rPr>
          <w:rFonts w:cs="Traditional Arabic" w:hint="cs"/>
          <w:rtl/>
          <w:lang w:bidi="fa-IR"/>
        </w:rPr>
        <w:t>»</w:t>
      </w:r>
      <w:r w:rsidR="00A82004" w:rsidRPr="0039716B">
        <w:rPr>
          <w:rStyle w:val="Char3"/>
          <w:rtl/>
        </w:rPr>
        <w:t>.</w:t>
      </w:r>
    </w:p>
    <w:p w:rsidR="00C3748B" w:rsidRPr="001A7407" w:rsidRDefault="00A82004" w:rsidP="001A7407">
      <w:pPr>
        <w:pStyle w:val="a6"/>
        <w:rPr>
          <w:rtl/>
        </w:rPr>
      </w:pPr>
      <w:r w:rsidRPr="001A7407">
        <w:rPr>
          <w:rtl/>
        </w:rPr>
        <w:t>سپس می‌فرماید:</w:t>
      </w:r>
    </w:p>
    <w:p w:rsidR="00C3748B" w:rsidRPr="001A7407" w:rsidRDefault="0008238F" w:rsidP="00F67E44">
      <w:pPr>
        <w:ind w:firstLine="284"/>
        <w:jc w:val="both"/>
        <w:rPr>
          <w:rStyle w:val="Char3"/>
          <w:rtl/>
        </w:rPr>
      </w:pPr>
      <w:r>
        <w:rPr>
          <w:rStyle w:val="Char3"/>
          <w:rtl/>
        </w:rPr>
        <w:t xml:space="preserve"> </w:t>
      </w:r>
      <w:r w:rsidR="00A10318" w:rsidRPr="00A10318">
        <w:rPr>
          <w:rFonts w:cs="Traditional Arabic" w:hint="cs"/>
          <w:rtl/>
          <w:lang w:bidi="fa-IR"/>
        </w:rPr>
        <w:t>﴿</w:t>
      </w:r>
      <w:r w:rsidR="00F67E44" w:rsidRPr="0028684C">
        <w:rPr>
          <w:rStyle w:val="Char2"/>
          <w:rFonts w:hint="cs"/>
          <w:rtl/>
        </w:rPr>
        <w:t>فَوَيۡلٞ لِّلَّذِينَ يَكۡتُبُونَ ٱلۡكِتَٰبَ بِأَيۡدِيهِمۡ ثُمَّ يَقُولُونَ هَٰذَا مِنۡ عِندِ ٱللَّهِ لِيَشۡتَرُواْ بِهِۦ ثَمَنٗا قَلِيلٗاۖ فَوَيۡلٞ لَّهُم مِّمَّا كَتَبَتۡ أَيۡدِيهِمۡ وَوَيۡلٞ لَّهُم مِّمَّا يَكۡسِبُونَ ٧٩</w:t>
      </w:r>
      <w:r w:rsidR="00A10318" w:rsidRPr="00A10318">
        <w:rPr>
          <w:rFonts w:cs="Traditional Arabic" w:hint="cs"/>
          <w:rtl/>
          <w:lang w:bidi="fa-IR"/>
        </w:rPr>
        <w:t>﴾</w:t>
      </w:r>
      <w:r w:rsidR="00A10318" w:rsidRPr="0039716B">
        <w:rPr>
          <w:rStyle w:val="Char3"/>
          <w:rFonts w:hint="cs"/>
          <w:rtl/>
        </w:rPr>
        <w:t xml:space="preserve"> </w:t>
      </w:r>
      <w:r w:rsidR="00A10318" w:rsidRPr="001A7407">
        <w:rPr>
          <w:rStyle w:val="Char5"/>
          <w:rFonts w:hint="cs"/>
          <w:rtl/>
        </w:rPr>
        <w:t>[</w:t>
      </w:r>
      <w:r w:rsidR="00BB65AF" w:rsidRPr="001A7407">
        <w:rPr>
          <w:rStyle w:val="Char5"/>
          <w:rFonts w:hint="cs"/>
          <w:rtl/>
        </w:rPr>
        <w:t>البقر</w:t>
      </w:r>
      <w:r w:rsidR="00BB65AF" w:rsidRPr="001A7407">
        <w:rPr>
          <w:rStyle w:val="Char5"/>
          <w:rtl/>
        </w:rPr>
        <w:t>ة</w:t>
      </w:r>
      <w:r w:rsidR="00BB65AF" w:rsidRPr="001A7407">
        <w:rPr>
          <w:rStyle w:val="Char5"/>
          <w:rFonts w:hint="cs"/>
          <w:rtl/>
        </w:rPr>
        <w:t>: 79</w:t>
      </w:r>
      <w:r w:rsidR="00A10318" w:rsidRPr="001A7407">
        <w:rPr>
          <w:rStyle w:val="Char5"/>
          <w:rFonts w:hint="cs"/>
          <w:rtl/>
        </w:rPr>
        <w:t>]</w:t>
      </w:r>
      <w:r w:rsidR="00A10318" w:rsidRPr="001A7407">
        <w:rPr>
          <w:rStyle w:val="Char3"/>
          <w:rFonts w:hint="cs"/>
          <w:rtl/>
        </w:rPr>
        <w:t>.</w:t>
      </w:r>
    </w:p>
    <w:p w:rsidR="00C3748B" w:rsidRPr="0039716B" w:rsidRDefault="00045ACF" w:rsidP="00DC2A78">
      <w:pPr>
        <w:ind w:firstLine="284"/>
        <w:jc w:val="both"/>
        <w:rPr>
          <w:rStyle w:val="Char3"/>
          <w:rtl/>
        </w:rPr>
      </w:pPr>
      <w:r w:rsidRPr="0039716B">
        <w:rPr>
          <w:rStyle w:val="Char3"/>
          <w:rtl/>
        </w:rPr>
        <w:t xml:space="preserve">ترجمه: </w:t>
      </w:r>
      <w:r w:rsidRPr="00045ACF">
        <w:rPr>
          <w:rFonts w:cs="Traditional Arabic"/>
          <w:rtl/>
          <w:lang w:bidi="fa-IR"/>
        </w:rPr>
        <w:t>«</w:t>
      </w:r>
      <w:r w:rsidR="00C3748B" w:rsidRPr="0039716B">
        <w:rPr>
          <w:rStyle w:val="Char3"/>
          <w:rtl/>
        </w:rPr>
        <w:t xml:space="preserve">پس واى بر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 xml:space="preserve">ه </w:t>
      </w:r>
      <w:r w:rsidR="00FF3772">
        <w:rPr>
          <w:rStyle w:val="Char3"/>
          <w:rtl/>
        </w:rPr>
        <w:t>ک</w:t>
      </w:r>
      <w:r w:rsidR="00C3748B" w:rsidRPr="0039716B">
        <w:rPr>
          <w:rStyle w:val="Char3"/>
          <w:rtl/>
        </w:rPr>
        <w:t>تاب [تحر</w:t>
      </w:r>
      <w:r w:rsidR="00FF3772">
        <w:rPr>
          <w:rStyle w:val="Char3"/>
          <w:rtl/>
        </w:rPr>
        <w:t>ی</w:t>
      </w:r>
      <w:r w:rsidR="00C3748B" w:rsidRPr="0039716B">
        <w:rPr>
          <w:rStyle w:val="Char3"/>
          <w:rtl/>
        </w:rPr>
        <w:t xml:space="preserve">ف‏شده‏اى] با </w:t>
      </w:r>
      <w:r w:rsidR="00533B94">
        <w:rPr>
          <w:rStyle w:val="Char3"/>
          <w:rtl/>
        </w:rPr>
        <w:t>دست‌ها</w:t>
      </w:r>
      <w:r w:rsidR="00C3748B" w:rsidRPr="0039716B">
        <w:rPr>
          <w:rStyle w:val="Char3"/>
          <w:rtl/>
        </w:rPr>
        <w:t>ى خود مى‏نو</w:t>
      </w:r>
      <w:r w:rsidR="00FF3772">
        <w:rPr>
          <w:rStyle w:val="Char3"/>
          <w:rtl/>
        </w:rPr>
        <w:t>ی</w:t>
      </w:r>
      <w:r w:rsidR="00C3748B" w:rsidRPr="0039716B">
        <w:rPr>
          <w:rStyle w:val="Char3"/>
          <w:rtl/>
        </w:rPr>
        <w:t>سند سپس مى‏گو</w:t>
      </w:r>
      <w:r w:rsidR="00FF3772">
        <w:rPr>
          <w:rStyle w:val="Char3"/>
          <w:rtl/>
        </w:rPr>
        <w:t>ی</w:t>
      </w:r>
      <w:r w:rsidR="00C3748B" w:rsidRPr="0039716B">
        <w:rPr>
          <w:rStyle w:val="Char3"/>
          <w:rtl/>
        </w:rPr>
        <w:t>ند ا</w:t>
      </w:r>
      <w:r w:rsidR="00FF3772">
        <w:rPr>
          <w:rStyle w:val="Char3"/>
          <w:rtl/>
        </w:rPr>
        <w:t>ی</w:t>
      </w:r>
      <w:r w:rsidR="00C3748B" w:rsidRPr="0039716B">
        <w:rPr>
          <w:rStyle w:val="Char3"/>
          <w:rtl/>
        </w:rPr>
        <w:t>ن از جانب خداست تا بدان بهاى ناچ</w:t>
      </w:r>
      <w:r w:rsidR="00FF3772">
        <w:rPr>
          <w:rStyle w:val="Char3"/>
          <w:rtl/>
        </w:rPr>
        <w:t>ی</w:t>
      </w:r>
      <w:r w:rsidR="00C3748B" w:rsidRPr="0039716B">
        <w:rPr>
          <w:rStyle w:val="Char3"/>
          <w:rtl/>
        </w:rPr>
        <w:t>زى به دست آرند پس واى بر ا</w:t>
      </w:r>
      <w:r w:rsidR="00FF3772">
        <w:rPr>
          <w:rStyle w:val="Char3"/>
          <w:rtl/>
        </w:rPr>
        <w:t>ی</w:t>
      </w:r>
      <w:r w:rsidR="00C3748B" w:rsidRPr="0039716B">
        <w:rPr>
          <w:rStyle w:val="Char3"/>
          <w:rtl/>
        </w:rPr>
        <w:t xml:space="preserve">شان از آنچه </w:t>
      </w:r>
      <w:r w:rsidR="00533B94">
        <w:rPr>
          <w:rStyle w:val="Char3"/>
          <w:rtl/>
        </w:rPr>
        <w:t>دست‌ها</w:t>
      </w:r>
      <w:r w:rsidR="00FF3772">
        <w:rPr>
          <w:rStyle w:val="Char3"/>
          <w:rtl/>
        </w:rPr>
        <w:t>ی</w:t>
      </w:r>
      <w:r w:rsidR="00C3748B" w:rsidRPr="0039716B">
        <w:rPr>
          <w:rStyle w:val="Char3"/>
          <w:rtl/>
        </w:rPr>
        <w:t>شان نوشته و واى بر ا</w:t>
      </w:r>
      <w:r w:rsidR="00FF3772">
        <w:rPr>
          <w:rStyle w:val="Char3"/>
          <w:rtl/>
        </w:rPr>
        <w:t>ی</w:t>
      </w:r>
      <w:r w:rsidR="00C3748B" w:rsidRPr="0039716B">
        <w:rPr>
          <w:rStyle w:val="Char3"/>
          <w:rtl/>
        </w:rPr>
        <w:t>شان از آنچه [از ا</w:t>
      </w:r>
      <w:r w:rsidR="00FF3772">
        <w:rPr>
          <w:rStyle w:val="Char3"/>
          <w:rtl/>
        </w:rPr>
        <w:t>ی</w:t>
      </w:r>
      <w:r w:rsidR="00C3748B" w:rsidRPr="0039716B">
        <w:rPr>
          <w:rStyle w:val="Char3"/>
          <w:rtl/>
        </w:rPr>
        <w:t>ن راه] به دست مى‏آورند</w:t>
      </w:r>
      <w:r w:rsidR="00BB65AF">
        <w:rPr>
          <w:rFonts w:cs="Traditional Arabic" w:hint="cs"/>
          <w:rtl/>
          <w:lang w:bidi="fa-IR"/>
        </w:rPr>
        <w:t>»</w:t>
      </w:r>
      <w:r w:rsidR="00C3748B" w:rsidRPr="0039716B">
        <w:rPr>
          <w:rStyle w:val="Char3"/>
          <w:rtl/>
        </w:rPr>
        <w:t xml:space="preserve">. </w:t>
      </w:r>
    </w:p>
    <w:p w:rsidR="00C3748B" w:rsidRPr="00DC2A78" w:rsidRDefault="00C3748B" w:rsidP="00DC2A78">
      <w:pPr>
        <w:ind w:firstLine="284"/>
        <w:jc w:val="both"/>
        <w:rPr>
          <w:rFonts w:ascii="QCF_BSML" w:hAnsi="QCF_BSML" w:cs="QCF_BSML"/>
          <w:color w:val="000000"/>
          <w:rtl/>
          <w:lang w:bidi="fa-IR"/>
        </w:rPr>
      </w:pPr>
      <w:r w:rsidRPr="0039716B">
        <w:rPr>
          <w:rStyle w:val="Char3"/>
          <w:rtl/>
        </w:rPr>
        <w:t>و می‌فرماید:</w:t>
      </w:r>
    </w:p>
    <w:p w:rsidR="00C3748B" w:rsidRPr="001A7407" w:rsidRDefault="00A10318" w:rsidP="001A7407">
      <w:pPr>
        <w:ind w:firstLine="284"/>
        <w:jc w:val="both"/>
        <w:rPr>
          <w:rStyle w:val="Char3"/>
        </w:rPr>
      </w:pPr>
      <w:r w:rsidRPr="00A10318">
        <w:rPr>
          <w:rFonts w:cs="Traditional Arabic" w:hint="cs"/>
          <w:rtl/>
          <w:lang w:bidi="fa-IR"/>
        </w:rPr>
        <w:t>﴿</w:t>
      </w:r>
      <w:r w:rsidR="00F67E44" w:rsidRPr="0028684C">
        <w:rPr>
          <w:rStyle w:val="Char2"/>
          <w:rFonts w:hint="cs"/>
          <w:rtl/>
        </w:rPr>
        <w:t>وَقَالَتِ ٱلۡيَهُودُ عُزَيۡرٌ ٱبۡنُ ٱللَّهِ وَقَالَتِ ٱلنَّصَٰرَى ٱلۡمَسِيحُ ٱبۡنُ ٱللَّهِۖ ذَٰلِكَ قَوۡلُهُم بِأَفۡوَٰهِهِمۡۖ يُضَٰهِ‍ُٔونَ قَوۡلَ ٱلَّذِينَ كَفَرُواْ مِن قَبۡلُۚ قَٰتَلَهُمُ ٱللَّهُۖ أَنَّىٰ يُؤۡفَكُونَ ٣٠ ٱتَّخَذُوٓاْ أَحۡبَارَهُمۡ وَرُهۡبَٰنَهُمۡ أَرۡبَابٗا مِّن دُونِ ٱللَّهِ وَٱلۡمَسِيحَ ٱبۡنَ مَرۡيَمَ وَمَآ أُمِرُوٓاْ إِلَّا لِيَعۡبُدُوٓاْ إِلَٰهٗا وَٰحِدٗاۖ لَّآ إِلَٰهَ إِلَّا هُوَۚ سُبۡحَٰنَهُۥ عَمَّا يُشۡرِكُونَ ٣١</w:t>
      </w:r>
      <w:r w:rsidRPr="00A10318">
        <w:rPr>
          <w:rFonts w:cs="Traditional Arabic" w:hint="cs"/>
          <w:rtl/>
          <w:lang w:bidi="fa-IR"/>
        </w:rPr>
        <w:t>﴾</w:t>
      </w:r>
      <w:r w:rsidRPr="0039716B">
        <w:rPr>
          <w:rStyle w:val="Char3"/>
          <w:rFonts w:hint="cs"/>
          <w:rtl/>
        </w:rPr>
        <w:t xml:space="preserve"> </w:t>
      </w:r>
      <w:r w:rsidRPr="001A7407">
        <w:rPr>
          <w:rStyle w:val="Char5"/>
          <w:rFonts w:hint="cs"/>
          <w:rtl/>
        </w:rPr>
        <w:t>[</w:t>
      </w:r>
      <w:r w:rsidR="00BB65AF" w:rsidRPr="001A7407">
        <w:rPr>
          <w:rStyle w:val="Char5"/>
          <w:rtl/>
        </w:rPr>
        <w:t>التوبة</w:t>
      </w:r>
      <w:r w:rsidR="00BB65AF" w:rsidRPr="001A7407">
        <w:rPr>
          <w:rStyle w:val="Char5"/>
          <w:rFonts w:hint="cs"/>
          <w:rtl/>
        </w:rPr>
        <w:t>: 30-31</w:t>
      </w:r>
      <w:r w:rsidRPr="001A7407">
        <w:rPr>
          <w:rStyle w:val="Char5"/>
          <w:rFonts w:hint="cs"/>
          <w:rtl/>
        </w:rPr>
        <w:t>]</w:t>
      </w:r>
      <w:r w:rsidRPr="001A7407">
        <w:rPr>
          <w:rStyle w:val="Char3"/>
          <w:rFonts w:hint="cs"/>
          <w:rtl/>
        </w:rPr>
        <w:t>.</w:t>
      </w:r>
    </w:p>
    <w:p w:rsidR="00C3748B" w:rsidRPr="0039716B" w:rsidRDefault="00045ACF" w:rsidP="00DC2A78">
      <w:pPr>
        <w:ind w:firstLine="284"/>
        <w:jc w:val="both"/>
        <w:rPr>
          <w:rStyle w:val="Char3"/>
          <w:rtl/>
        </w:rPr>
      </w:pPr>
      <w:r w:rsidRPr="0039716B">
        <w:rPr>
          <w:rStyle w:val="Char3"/>
          <w:rtl/>
        </w:rPr>
        <w:t xml:space="preserve">ترجمه: </w:t>
      </w:r>
      <w:r w:rsidRPr="00045ACF">
        <w:rPr>
          <w:rFonts w:cs="Traditional Arabic"/>
          <w:rtl/>
          <w:lang w:bidi="fa-IR"/>
        </w:rPr>
        <w:t>«</w:t>
      </w:r>
      <w:r w:rsidR="00C3748B" w:rsidRPr="0039716B">
        <w:rPr>
          <w:rStyle w:val="Char3"/>
          <w:rtl/>
        </w:rPr>
        <w:t xml:space="preserve">و </w:t>
      </w:r>
      <w:r w:rsidR="00FF3772">
        <w:rPr>
          <w:rStyle w:val="Char3"/>
          <w:rtl/>
        </w:rPr>
        <w:t>ی</w:t>
      </w:r>
      <w:r w:rsidR="00C3748B" w:rsidRPr="0039716B">
        <w:rPr>
          <w:rStyle w:val="Char3"/>
          <w:rtl/>
        </w:rPr>
        <w:t xml:space="preserve">هود گفتند عز </w:t>
      </w:r>
      <w:r w:rsidR="00FF3772">
        <w:rPr>
          <w:rStyle w:val="Char3"/>
          <w:rtl/>
        </w:rPr>
        <w:t>ی</w:t>
      </w:r>
      <w:r w:rsidR="00C3748B" w:rsidRPr="0039716B">
        <w:rPr>
          <w:rStyle w:val="Char3"/>
          <w:rtl/>
        </w:rPr>
        <w:t>ر پسر خداست و نصارى گفتند مس</w:t>
      </w:r>
      <w:r w:rsidR="00FF3772">
        <w:rPr>
          <w:rStyle w:val="Char3"/>
          <w:rtl/>
        </w:rPr>
        <w:t>ی</w:t>
      </w:r>
      <w:r w:rsidR="00C3748B" w:rsidRPr="0039716B">
        <w:rPr>
          <w:rStyle w:val="Char3"/>
          <w:rtl/>
        </w:rPr>
        <w:t>ح پسر خداست ا</w:t>
      </w:r>
      <w:r w:rsidR="00FF3772">
        <w:rPr>
          <w:rStyle w:val="Char3"/>
          <w:rtl/>
        </w:rPr>
        <w:t>ی</w:t>
      </w:r>
      <w:r w:rsidR="00C3748B" w:rsidRPr="0039716B">
        <w:rPr>
          <w:rStyle w:val="Char3"/>
          <w:rtl/>
        </w:rPr>
        <w:t xml:space="preserve">ن سخنى است [باطل] </w:t>
      </w:r>
      <w:r w:rsidR="00FF3772">
        <w:rPr>
          <w:rStyle w:val="Char3"/>
          <w:rtl/>
        </w:rPr>
        <w:t>ک</w:t>
      </w:r>
      <w:r w:rsidR="00C3748B" w:rsidRPr="0039716B">
        <w:rPr>
          <w:rStyle w:val="Char3"/>
          <w:rtl/>
        </w:rPr>
        <w:t xml:space="preserve">ه به زبان مى‏آورند و به گفتار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ه پ</w:t>
      </w:r>
      <w:r w:rsidR="00FF3772">
        <w:rPr>
          <w:rStyle w:val="Char3"/>
          <w:rtl/>
        </w:rPr>
        <w:t>ی</w:t>
      </w:r>
      <w:r w:rsidR="00C3748B" w:rsidRPr="0039716B">
        <w:rPr>
          <w:rStyle w:val="Char3"/>
          <w:rtl/>
        </w:rPr>
        <w:t>ش از ا</w:t>
      </w:r>
      <w:r w:rsidR="00FF3772">
        <w:rPr>
          <w:rStyle w:val="Char3"/>
          <w:rtl/>
        </w:rPr>
        <w:t>ی</w:t>
      </w:r>
      <w:r w:rsidR="00C3748B" w:rsidRPr="0039716B">
        <w:rPr>
          <w:rStyle w:val="Char3"/>
          <w:rtl/>
        </w:rPr>
        <w:t xml:space="preserve">ن </w:t>
      </w:r>
      <w:r w:rsidR="00FF3772">
        <w:rPr>
          <w:rStyle w:val="Char3"/>
          <w:rtl/>
        </w:rPr>
        <w:t>ک</w:t>
      </w:r>
      <w:r w:rsidR="00C3748B" w:rsidRPr="0039716B">
        <w:rPr>
          <w:rStyle w:val="Char3"/>
          <w:rtl/>
        </w:rPr>
        <w:t>افر شده‏اند شباهت دارد خدا آنان را ب</w:t>
      </w:r>
      <w:r w:rsidR="00FF3772">
        <w:rPr>
          <w:rStyle w:val="Char3"/>
          <w:rtl/>
        </w:rPr>
        <w:t>ک</w:t>
      </w:r>
      <w:r w:rsidR="00C3748B" w:rsidRPr="0039716B">
        <w:rPr>
          <w:rStyle w:val="Char3"/>
          <w:rtl/>
        </w:rPr>
        <w:t xml:space="preserve">شد چگونه [از حق] بازگردانده مى‏شوند * </w:t>
      </w:r>
      <w:r w:rsidR="00FF3772">
        <w:rPr>
          <w:rStyle w:val="Char3"/>
          <w:rtl/>
        </w:rPr>
        <w:t>ی</w:t>
      </w:r>
      <w:r w:rsidR="00C3748B" w:rsidRPr="0039716B">
        <w:rPr>
          <w:rStyle w:val="Char3"/>
          <w:rtl/>
        </w:rPr>
        <w:t>نان دانشمندان و راهبان خود و مس</w:t>
      </w:r>
      <w:r w:rsidR="00FF3772">
        <w:rPr>
          <w:rStyle w:val="Char3"/>
          <w:rtl/>
        </w:rPr>
        <w:t>ی</w:t>
      </w:r>
      <w:r w:rsidR="00C3748B" w:rsidRPr="0039716B">
        <w:rPr>
          <w:rStyle w:val="Char3"/>
          <w:rtl/>
        </w:rPr>
        <w:t>ح پسر مر</w:t>
      </w:r>
      <w:r w:rsidR="00FF3772">
        <w:rPr>
          <w:rStyle w:val="Char3"/>
          <w:rtl/>
        </w:rPr>
        <w:t>ی</w:t>
      </w:r>
      <w:r w:rsidR="00C3748B" w:rsidRPr="0039716B">
        <w:rPr>
          <w:rStyle w:val="Char3"/>
          <w:rtl/>
        </w:rPr>
        <w:t>م را به جاى خدا به الوه</w:t>
      </w:r>
      <w:r w:rsidR="00FF3772">
        <w:rPr>
          <w:rStyle w:val="Char3"/>
          <w:rtl/>
        </w:rPr>
        <w:t>ی</w:t>
      </w:r>
      <w:r w:rsidR="00C3748B" w:rsidRPr="0039716B">
        <w:rPr>
          <w:rStyle w:val="Char3"/>
          <w:rtl/>
        </w:rPr>
        <w:t>ت گرفتند با آن</w:t>
      </w:r>
      <w:r w:rsidR="00FF3772">
        <w:rPr>
          <w:rStyle w:val="Char3"/>
          <w:rtl/>
        </w:rPr>
        <w:t>ک</w:t>
      </w:r>
      <w:r w:rsidR="00C3748B" w:rsidRPr="0039716B">
        <w:rPr>
          <w:rStyle w:val="Char3"/>
          <w:rtl/>
        </w:rPr>
        <w:t>ه مامور نبودند جز ا</w:t>
      </w:r>
      <w:r w:rsidR="00FF3772">
        <w:rPr>
          <w:rStyle w:val="Char3"/>
          <w:rtl/>
        </w:rPr>
        <w:t>ی</w:t>
      </w:r>
      <w:r w:rsidR="00C3748B" w:rsidRPr="0039716B">
        <w:rPr>
          <w:rStyle w:val="Char3"/>
          <w:rtl/>
        </w:rPr>
        <w:t>ن</w:t>
      </w:r>
      <w:r w:rsidR="00FF3772">
        <w:rPr>
          <w:rStyle w:val="Char3"/>
          <w:rtl/>
        </w:rPr>
        <w:t>ک</w:t>
      </w:r>
      <w:r w:rsidR="00C3748B" w:rsidRPr="0039716B">
        <w:rPr>
          <w:rStyle w:val="Char3"/>
          <w:rtl/>
        </w:rPr>
        <w:t>ه خدا</w:t>
      </w:r>
      <w:r w:rsidR="00FF3772">
        <w:rPr>
          <w:rStyle w:val="Char3"/>
          <w:rtl/>
        </w:rPr>
        <w:t>ی</w:t>
      </w:r>
      <w:r w:rsidR="00C3748B" w:rsidRPr="0039716B">
        <w:rPr>
          <w:rStyle w:val="Char3"/>
          <w:rtl/>
        </w:rPr>
        <w:t xml:space="preserve">ى </w:t>
      </w:r>
      <w:r w:rsidR="00FF3772">
        <w:rPr>
          <w:rStyle w:val="Char3"/>
          <w:rtl/>
        </w:rPr>
        <w:t>ی</w:t>
      </w:r>
      <w:r w:rsidR="00C3748B" w:rsidRPr="0039716B">
        <w:rPr>
          <w:rStyle w:val="Char3"/>
          <w:rtl/>
        </w:rPr>
        <w:t xml:space="preserve">گانه را بپرستند </w:t>
      </w:r>
      <w:r w:rsidR="00FF3772">
        <w:rPr>
          <w:rStyle w:val="Char3"/>
          <w:rtl/>
        </w:rPr>
        <w:t>ک</w:t>
      </w:r>
      <w:r w:rsidR="00C3748B" w:rsidRPr="0039716B">
        <w:rPr>
          <w:rStyle w:val="Char3"/>
          <w:rtl/>
        </w:rPr>
        <w:t>ه ه</w:t>
      </w:r>
      <w:r w:rsidR="00FF3772">
        <w:rPr>
          <w:rStyle w:val="Char3"/>
          <w:rtl/>
        </w:rPr>
        <w:t>ی</w:t>
      </w:r>
      <w:r w:rsidR="00C3748B" w:rsidRPr="0039716B">
        <w:rPr>
          <w:rStyle w:val="Char3"/>
          <w:rtl/>
        </w:rPr>
        <w:t>چ معبودى جز او ن</w:t>
      </w:r>
      <w:r w:rsidR="00FF3772">
        <w:rPr>
          <w:rStyle w:val="Char3"/>
          <w:rtl/>
        </w:rPr>
        <w:t>ی</w:t>
      </w:r>
      <w:r w:rsidR="00C3748B" w:rsidRPr="0039716B">
        <w:rPr>
          <w:rStyle w:val="Char3"/>
          <w:rtl/>
        </w:rPr>
        <w:t>ست منزه است او از آن</w:t>
      </w:r>
      <w:r w:rsidR="00A82004" w:rsidRPr="0039716B">
        <w:rPr>
          <w:rStyle w:val="Char3"/>
          <w:rtl/>
        </w:rPr>
        <w:t>چه [با وى] شر</w:t>
      </w:r>
      <w:r w:rsidR="00FF3772">
        <w:rPr>
          <w:rStyle w:val="Char3"/>
          <w:rtl/>
        </w:rPr>
        <w:t>یک</w:t>
      </w:r>
      <w:r w:rsidR="00A82004" w:rsidRPr="0039716B">
        <w:rPr>
          <w:rStyle w:val="Char3"/>
          <w:rtl/>
        </w:rPr>
        <w:t xml:space="preserve"> مى‏گردانند</w:t>
      </w:r>
      <w:r w:rsidR="00BB65AF">
        <w:rPr>
          <w:rFonts w:cs="Traditional Arabic" w:hint="cs"/>
          <w:rtl/>
          <w:lang w:bidi="fa-IR"/>
        </w:rPr>
        <w:t>»</w:t>
      </w:r>
      <w:r w:rsidR="00A82004" w:rsidRPr="0039716B">
        <w:rPr>
          <w:rStyle w:val="Char3"/>
          <w:rtl/>
        </w:rPr>
        <w:t>.</w:t>
      </w:r>
    </w:p>
    <w:p w:rsidR="00C3748B" w:rsidRPr="00DC2A78" w:rsidRDefault="00C3748B" w:rsidP="00DC2A78">
      <w:pPr>
        <w:ind w:firstLine="284"/>
        <w:jc w:val="both"/>
        <w:rPr>
          <w:rFonts w:ascii="QCF_BSML" w:hAnsi="QCF_BSML" w:cs="QCF_BSML"/>
          <w:color w:val="000000"/>
          <w:rtl/>
          <w:lang w:bidi="fa-IR"/>
        </w:rPr>
      </w:pPr>
      <w:r w:rsidRPr="0039716B">
        <w:rPr>
          <w:rStyle w:val="Char3"/>
          <w:rtl/>
        </w:rPr>
        <w:t>و می‌فرماید:</w:t>
      </w:r>
    </w:p>
    <w:p w:rsidR="00C3748B" w:rsidRPr="00DC2A78" w:rsidRDefault="00A10318" w:rsidP="00F67E44">
      <w:pPr>
        <w:ind w:firstLine="284"/>
        <w:jc w:val="both"/>
        <w:rPr>
          <w:rFonts w:ascii="Lotus Linotype" w:hAnsi="Lotus Linotype" w:cs="Lotus Linotype"/>
          <w:color w:val="000000"/>
          <w:rtl/>
          <w:lang w:bidi="fa-IR"/>
        </w:rPr>
      </w:pPr>
      <w:r w:rsidRPr="00A10318">
        <w:rPr>
          <w:rFonts w:cs="Traditional Arabic" w:hint="cs"/>
          <w:rtl/>
          <w:lang w:bidi="fa-IR"/>
        </w:rPr>
        <w:t>﴿</w:t>
      </w:r>
      <w:r w:rsidR="00F67E44" w:rsidRPr="0028684C">
        <w:rPr>
          <w:rStyle w:val="Char2"/>
          <w:rFonts w:hint="cs"/>
          <w:rtl/>
        </w:rPr>
        <w:t>أَلَمۡ تَرَ إِلَى ٱلَّذِينَ أُوتُواْ نَصِيبٗا مِّنَ ٱلۡكِتَٰبِ يُؤۡمِنُونَ بِٱلۡجِبۡتِ وَٱلطَّٰغُوتِ وَيَقُولُونَ لِلَّذِينَ كَفَرُواْ هَٰٓؤُلَآءِ أَهۡدَىٰ مِنَ ٱلَّذِينَ ءَامَنُواْ سَبِيلًا ٥١ أُوْلَٰٓئِكَ ٱلَّذِينَ لَعَنَهُمُ ٱللَّهُۖ وَمَن يَلۡعَنِ ٱللَّهُ فَلَن تَجِدَ لَهُۥ نَصِيرًا ٥٢</w:t>
      </w:r>
      <w:r w:rsidRPr="00A10318">
        <w:rPr>
          <w:rFonts w:cs="Traditional Arabic" w:hint="cs"/>
          <w:rtl/>
          <w:lang w:bidi="fa-IR"/>
        </w:rPr>
        <w:t>﴾</w:t>
      </w:r>
      <w:r w:rsidRPr="0039716B">
        <w:rPr>
          <w:rStyle w:val="Char3"/>
          <w:rFonts w:hint="cs"/>
          <w:rtl/>
        </w:rPr>
        <w:t xml:space="preserve"> </w:t>
      </w:r>
      <w:r w:rsidRPr="001A7407">
        <w:rPr>
          <w:rStyle w:val="Char5"/>
          <w:rFonts w:hint="cs"/>
          <w:rtl/>
        </w:rPr>
        <w:t>[</w:t>
      </w:r>
      <w:r w:rsidR="00BB65AF" w:rsidRPr="001A7407">
        <w:rPr>
          <w:rStyle w:val="Char5"/>
          <w:rFonts w:hint="cs"/>
          <w:rtl/>
        </w:rPr>
        <w:t>النساء: 51-52</w:t>
      </w:r>
      <w:r w:rsidRPr="001A7407">
        <w:rPr>
          <w:rStyle w:val="Char5"/>
          <w:rFonts w:hint="cs"/>
          <w:rtl/>
        </w:rPr>
        <w:t>]</w:t>
      </w:r>
      <w:r w:rsidRPr="001A7407">
        <w:rPr>
          <w:rStyle w:val="Char3"/>
          <w:rFonts w:hint="cs"/>
          <w:rtl/>
        </w:rPr>
        <w:t>.</w:t>
      </w:r>
    </w:p>
    <w:p w:rsidR="00C3748B" w:rsidRPr="0039716B" w:rsidRDefault="00C3748B" w:rsidP="00DC2A78">
      <w:pPr>
        <w:ind w:firstLine="284"/>
        <w:jc w:val="both"/>
        <w:rPr>
          <w:rStyle w:val="Char3"/>
          <w:rtl/>
        </w:rPr>
      </w:pPr>
      <w:r w:rsidRPr="00DC2A78">
        <w:rPr>
          <w:rFonts w:ascii="Lotus Linotype" w:hAnsi="Lotus Linotype" w:cs="Lotus Linotype"/>
          <w:color w:val="000000"/>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آ</w:t>
      </w:r>
      <w:r w:rsidR="00FF3772">
        <w:rPr>
          <w:rStyle w:val="Char3"/>
          <w:rtl/>
        </w:rPr>
        <w:t>ی</w:t>
      </w:r>
      <w:r w:rsidRPr="0039716B">
        <w:rPr>
          <w:rStyle w:val="Char3"/>
          <w:rtl/>
        </w:rPr>
        <w:t xml:space="preserve">ا </w:t>
      </w:r>
      <w:r w:rsidR="00FF3772">
        <w:rPr>
          <w:rStyle w:val="Char3"/>
          <w:rtl/>
        </w:rPr>
        <w:t>ک</w:t>
      </w:r>
      <w:r w:rsidRPr="0039716B">
        <w:rPr>
          <w:rStyle w:val="Char3"/>
          <w:rtl/>
        </w:rPr>
        <w:t xml:space="preserve">سانى را </w:t>
      </w:r>
      <w:r w:rsidR="00FF3772">
        <w:rPr>
          <w:rStyle w:val="Char3"/>
          <w:rtl/>
        </w:rPr>
        <w:t>ک</w:t>
      </w:r>
      <w:r w:rsidRPr="0039716B">
        <w:rPr>
          <w:rStyle w:val="Char3"/>
          <w:rtl/>
        </w:rPr>
        <w:t xml:space="preserve">ه از </w:t>
      </w:r>
      <w:r w:rsidR="00FF3772">
        <w:rPr>
          <w:rStyle w:val="Char3"/>
          <w:rtl/>
        </w:rPr>
        <w:t>ک</w:t>
      </w:r>
      <w:r w:rsidRPr="0039716B">
        <w:rPr>
          <w:rStyle w:val="Char3"/>
          <w:rtl/>
        </w:rPr>
        <w:t>تاب [آسمانى] نص</w:t>
      </w:r>
      <w:r w:rsidR="00FF3772">
        <w:rPr>
          <w:rStyle w:val="Char3"/>
          <w:rtl/>
        </w:rPr>
        <w:t>ی</w:t>
      </w:r>
      <w:r w:rsidRPr="0039716B">
        <w:rPr>
          <w:rStyle w:val="Char3"/>
          <w:rtl/>
        </w:rPr>
        <w:t xml:space="preserve">بى </w:t>
      </w:r>
      <w:r w:rsidR="00FF3772">
        <w:rPr>
          <w:rStyle w:val="Char3"/>
          <w:rtl/>
        </w:rPr>
        <w:t>ی</w:t>
      </w:r>
      <w:r w:rsidRPr="0039716B">
        <w:rPr>
          <w:rStyle w:val="Char3"/>
          <w:rtl/>
        </w:rPr>
        <w:t>افته‏اند ند</w:t>
      </w:r>
      <w:r w:rsidR="00FF3772">
        <w:rPr>
          <w:rStyle w:val="Char3"/>
          <w:rtl/>
        </w:rPr>
        <w:t>ی</w:t>
      </w:r>
      <w:r w:rsidRPr="0039716B">
        <w:rPr>
          <w:rStyle w:val="Char3"/>
          <w:rtl/>
        </w:rPr>
        <w:t xml:space="preserve">ده‏اى </w:t>
      </w:r>
      <w:r w:rsidR="00FF3772">
        <w:rPr>
          <w:rStyle w:val="Char3"/>
          <w:rtl/>
        </w:rPr>
        <w:t>ک</w:t>
      </w:r>
      <w:r w:rsidRPr="0039716B">
        <w:rPr>
          <w:rStyle w:val="Char3"/>
          <w:rtl/>
        </w:rPr>
        <w:t>ه به جبت و طاغوت ا</w:t>
      </w:r>
      <w:r w:rsidR="00FF3772">
        <w:rPr>
          <w:rStyle w:val="Char3"/>
          <w:rtl/>
        </w:rPr>
        <w:t>ی</w:t>
      </w:r>
      <w:r w:rsidRPr="0039716B">
        <w:rPr>
          <w:rStyle w:val="Char3"/>
          <w:rtl/>
        </w:rPr>
        <w:t xml:space="preserve">مان دارند و در باره </w:t>
      </w:r>
      <w:r w:rsidR="00FF3772">
        <w:rPr>
          <w:rStyle w:val="Char3"/>
          <w:rtl/>
        </w:rPr>
        <w:t>ک</w:t>
      </w:r>
      <w:r w:rsidRPr="0039716B">
        <w:rPr>
          <w:rStyle w:val="Char3"/>
          <w:rtl/>
        </w:rPr>
        <w:t xml:space="preserve">سانى </w:t>
      </w:r>
      <w:r w:rsidR="00FF3772">
        <w:rPr>
          <w:rStyle w:val="Char3"/>
          <w:rtl/>
        </w:rPr>
        <w:t>ک</w:t>
      </w:r>
      <w:r w:rsidRPr="0039716B">
        <w:rPr>
          <w:rStyle w:val="Char3"/>
          <w:rtl/>
        </w:rPr>
        <w:t xml:space="preserve">ه </w:t>
      </w:r>
      <w:r w:rsidR="00FF3772">
        <w:rPr>
          <w:rStyle w:val="Char3"/>
          <w:rtl/>
        </w:rPr>
        <w:t>ک</w:t>
      </w:r>
      <w:r w:rsidRPr="0039716B">
        <w:rPr>
          <w:rStyle w:val="Char3"/>
          <w:rtl/>
        </w:rPr>
        <w:t>فر ورز</w:t>
      </w:r>
      <w:r w:rsidR="00FF3772">
        <w:rPr>
          <w:rStyle w:val="Char3"/>
          <w:rtl/>
        </w:rPr>
        <w:t>ی</w:t>
      </w:r>
      <w:r w:rsidRPr="0039716B">
        <w:rPr>
          <w:rStyle w:val="Char3"/>
          <w:rtl/>
        </w:rPr>
        <w:t>ده‏اند مى‏گو</w:t>
      </w:r>
      <w:r w:rsidR="00FF3772">
        <w:rPr>
          <w:rStyle w:val="Char3"/>
          <w:rtl/>
        </w:rPr>
        <w:t>ی</w:t>
      </w:r>
      <w:r w:rsidRPr="0039716B">
        <w:rPr>
          <w:rStyle w:val="Char3"/>
          <w:rtl/>
        </w:rPr>
        <w:t>ند ا</w:t>
      </w:r>
      <w:r w:rsidR="00FF3772">
        <w:rPr>
          <w:rStyle w:val="Char3"/>
          <w:rtl/>
        </w:rPr>
        <w:t>ی</w:t>
      </w:r>
      <w:r w:rsidRPr="0039716B">
        <w:rPr>
          <w:rStyle w:val="Char3"/>
          <w:rtl/>
        </w:rPr>
        <w:t xml:space="preserve">نان از </w:t>
      </w:r>
      <w:r w:rsidR="00FF3772">
        <w:rPr>
          <w:rStyle w:val="Char3"/>
          <w:rtl/>
        </w:rPr>
        <w:t>ک</w:t>
      </w:r>
      <w:r w:rsidRPr="0039716B">
        <w:rPr>
          <w:rStyle w:val="Char3"/>
          <w:rtl/>
        </w:rPr>
        <w:t xml:space="preserve">سانى </w:t>
      </w:r>
      <w:r w:rsidR="00FF3772">
        <w:rPr>
          <w:rStyle w:val="Char3"/>
          <w:rtl/>
        </w:rPr>
        <w:t>ک</w:t>
      </w:r>
      <w:r w:rsidRPr="0039716B">
        <w:rPr>
          <w:rStyle w:val="Char3"/>
          <w:rtl/>
        </w:rPr>
        <w:t>ه ا</w:t>
      </w:r>
      <w:r w:rsidR="00FF3772">
        <w:rPr>
          <w:rStyle w:val="Char3"/>
          <w:rtl/>
        </w:rPr>
        <w:t>ی</w:t>
      </w:r>
      <w:r w:rsidRPr="0039716B">
        <w:rPr>
          <w:rStyle w:val="Char3"/>
          <w:rtl/>
        </w:rPr>
        <w:t>مان آورده‏اند راه‏</w:t>
      </w:r>
      <w:r w:rsidR="00FF3772">
        <w:rPr>
          <w:rStyle w:val="Char3"/>
          <w:rtl/>
        </w:rPr>
        <w:t>ی</w:t>
      </w:r>
      <w:r w:rsidRPr="0039716B">
        <w:rPr>
          <w:rStyle w:val="Char3"/>
          <w:rtl/>
        </w:rPr>
        <w:t>افته‏ترند * ا</w:t>
      </w:r>
      <w:r w:rsidR="00FF3772">
        <w:rPr>
          <w:rStyle w:val="Char3"/>
          <w:rtl/>
        </w:rPr>
        <w:t>ی</w:t>
      </w:r>
      <w:r w:rsidR="00F80396" w:rsidRPr="0039716B">
        <w:rPr>
          <w:rStyle w:val="Char3"/>
          <w:rtl/>
        </w:rPr>
        <w:t xml:space="preserve">نانند </w:t>
      </w:r>
      <w:r w:rsidR="00FF3772">
        <w:rPr>
          <w:rStyle w:val="Char3"/>
          <w:rtl/>
        </w:rPr>
        <w:t>ک</w:t>
      </w:r>
      <w:r w:rsidR="00F80396" w:rsidRPr="0039716B">
        <w:rPr>
          <w:rStyle w:val="Char3"/>
          <w:rtl/>
        </w:rPr>
        <w:t xml:space="preserve">ه خدا لعنتشان </w:t>
      </w:r>
      <w:r w:rsidR="00FF3772">
        <w:rPr>
          <w:rStyle w:val="Char3"/>
          <w:rtl/>
        </w:rPr>
        <w:t>ک</w:t>
      </w:r>
      <w:r w:rsidR="00F80396" w:rsidRPr="0039716B">
        <w:rPr>
          <w:rStyle w:val="Char3"/>
          <w:rtl/>
        </w:rPr>
        <w:t>رده و هر</w:t>
      </w:r>
      <w:r w:rsidR="00FF3772">
        <w:rPr>
          <w:rStyle w:val="Char3"/>
          <w:rtl/>
        </w:rPr>
        <w:t>ک</w:t>
      </w:r>
      <w:r w:rsidRPr="0039716B">
        <w:rPr>
          <w:rStyle w:val="Char3"/>
          <w:rtl/>
        </w:rPr>
        <w:t xml:space="preserve">ه را خدا لعنت </w:t>
      </w:r>
      <w:r w:rsidR="00FF3772">
        <w:rPr>
          <w:rStyle w:val="Char3"/>
          <w:rtl/>
        </w:rPr>
        <w:t>ک</w:t>
      </w:r>
      <w:r w:rsidRPr="0039716B">
        <w:rPr>
          <w:rStyle w:val="Char3"/>
          <w:rtl/>
        </w:rPr>
        <w:t xml:space="preserve">ند </w:t>
      </w:r>
      <w:r w:rsidR="00A82004" w:rsidRPr="0039716B">
        <w:rPr>
          <w:rStyle w:val="Char3"/>
          <w:rtl/>
        </w:rPr>
        <w:t xml:space="preserve">هرگز براى او </w:t>
      </w:r>
      <w:r w:rsidR="00FF3772">
        <w:rPr>
          <w:rStyle w:val="Char3"/>
          <w:rtl/>
        </w:rPr>
        <w:t>ی</w:t>
      </w:r>
      <w:r w:rsidR="00A82004" w:rsidRPr="0039716B">
        <w:rPr>
          <w:rStyle w:val="Char3"/>
          <w:rtl/>
        </w:rPr>
        <w:t xml:space="preserve">اورى نخواهى </w:t>
      </w:r>
      <w:r w:rsidR="00FF3772">
        <w:rPr>
          <w:rStyle w:val="Char3"/>
          <w:rtl/>
        </w:rPr>
        <w:t>ی</w:t>
      </w:r>
      <w:r w:rsidR="00A82004" w:rsidRPr="0039716B">
        <w:rPr>
          <w:rStyle w:val="Char3"/>
          <w:rtl/>
        </w:rPr>
        <w:t>افت</w:t>
      </w:r>
      <w:r w:rsidR="00BB65AF">
        <w:rPr>
          <w:rFonts w:cs="Traditional Arabic" w:hint="cs"/>
          <w:rtl/>
          <w:lang w:bidi="fa-IR"/>
        </w:rPr>
        <w:t>»</w:t>
      </w:r>
      <w:r w:rsidR="00A82004" w:rsidRPr="0039716B">
        <w:rPr>
          <w:rStyle w:val="Char3"/>
          <w:rtl/>
        </w:rPr>
        <w:t>.</w:t>
      </w:r>
    </w:p>
    <w:p w:rsidR="00C3748B" w:rsidRPr="0039716B" w:rsidRDefault="00C3748B" w:rsidP="00DC2A78">
      <w:pPr>
        <w:ind w:firstLine="284"/>
        <w:jc w:val="both"/>
        <w:rPr>
          <w:rStyle w:val="Char3"/>
          <w:rtl/>
        </w:rPr>
      </w:pPr>
      <w:r w:rsidRPr="0039716B">
        <w:rPr>
          <w:rStyle w:val="Char3"/>
          <w:rtl/>
        </w:rPr>
        <w:t xml:space="preserve">و </w:t>
      </w:r>
      <w:r w:rsidR="00533B94">
        <w:rPr>
          <w:rStyle w:val="Char3"/>
          <w:rtl/>
        </w:rPr>
        <w:t>دست‌ها</w:t>
      </w:r>
      <w:r w:rsidRPr="0039716B">
        <w:rPr>
          <w:rStyle w:val="Char3"/>
          <w:rtl/>
        </w:rPr>
        <w:t xml:space="preserve">ی به‌ خدا کفر ورزیدند، پس چیزهایی را ابداع کردند که‌ خداوند به‌ آن دستور نداده‌ بود و با </w:t>
      </w:r>
      <w:r w:rsidR="00533B94">
        <w:rPr>
          <w:rStyle w:val="Char3"/>
          <w:rtl/>
        </w:rPr>
        <w:t>دست‌ها</w:t>
      </w:r>
      <w:r w:rsidRPr="0039716B">
        <w:rPr>
          <w:rStyle w:val="Char3"/>
          <w:rtl/>
        </w:rPr>
        <w:t xml:space="preserve">ی خود سنگ و تخته‌ و </w:t>
      </w:r>
      <w:r w:rsidR="00C6697C">
        <w:rPr>
          <w:rStyle w:val="Char3"/>
          <w:rtl/>
        </w:rPr>
        <w:t>صورت‌ها</w:t>
      </w:r>
      <w:r w:rsidRPr="0039716B">
        <w:rPr>
          <w:rStyle w:val="Char3"/>
          <w:rtl/>
        </w:rPr>
        <w:t>یی را نصب می‌کردند و‌ آن را مزین می‌نمودند و نامهایی را برای</w:t>
      </w:r>
      <w:r w:rsidR="007133C0">
        <w:rPr>
          <w:rStyle w:val="Char3"/>
          <w:rtl/>
        </w:rPr>
        <w:t xml:space="preserve"> آن‌ها </w:t>
      </w:r>
      <w:r w:rsidRPr="0039716B">
        <w:rPr>
          <w:rStyle w:val="Char3"/>
          <w:rtl/>
        </w:rPr>
        <w:t>به‌ کار می‌بردند و</w:t>
      </w:r>
      <w:r w:rsidR="007133C0">
        <w:rPr>
          <w:rStyle w:val="Char3"/>
          <w:rtl/>
        </w:rPr>
        <w:t xml:space="preserve"> آن‌ها </w:t>
      </w:r>
      <w:r w:rsidRPr="0039716B">
        <w:rPr>
          <w:rStyle w:val="Char3"/>
          <w:rtl/>
        </w:rPr>
        <w:t>را خدایان خویش می‌نامیدند و به‌ پرستش</w:t>
      </w:r>
      <w:r w:rsidR="007133C0">
        <w:rPr>
          <w:rStyle w:val="Char3"/>
          <w:rtl/>
        </w:rPr>
        <w:t xml:space="preserve"> آن‌ها </w:t>
      </w:r>
      <w:r w:rsidRPr="0039716B">
        <w:rPr>
          <w:rStyle w:val="Char3"/>
          <w:rtl/>
        </w:rPr>
        <w:t>می‌پرداختند، و هرگاه غیر از معبودهایشان چیزهای زیبای دیگری را می‌یافتند آن را برمی داشتند و به‌ عبادت آن می‌پرداختند و معبودهای قبلی را کنار می‌گذاشتند،</w:t>
      </w:r>
      <w:r w:rsidR="00C6697C">
        <w:rPr>
          <w:rStyle w:val="Char3"/>
          <w:rtl/>
        </w:rPr>
        <w:t xml:space="preserve"> این‌ها </w:t>
      </w:r>
      <w:r w:rsidRPr="0039716B">
        <w:rPr>
          <w:rStyle w:val="Char3"/>
          <w:rtl/>
        </w:rPr>
        <w:t>عرب بودند</w:t>
      </w:r>
      <w:r w:rsidR="006704C2" w:rsidRPr="0039716B">
        <w:rPr>
          <w:rStyle w:val="Char3"/>
          <w:rtl/>
        </w:rPr>
        <w:t xml:space="preserve"> </w:t>
      </w:r>
      <w:r w:rsidRPr="0039716B">
        <w:rPr>
          <w:rStyle w:val="Char3"/>
          <w:rtl/>
        </w:rPr>
        <w:t xml:space="preserve">و </w:t>
      </w:r>
      <w:r w:rsidR="00533B94">
        <w:rPr>
          <w:rStyle w:val="Char3"/>
          <w:rtl/>
        </w:rPr>
        <w:t>دست‌ها</w:t>
      </w:r>
      <w:r w:rsidRPr="0039716B">
        <w:rPr>
          <w:rStyle w:val="Char3"/>
          <w:rtl/>
        </w:rPr>
        <w:t>ی از عجم هم در این کار و در پرستش آنچه‌ از ماهی و ستاره‌ و آتش و... انتخاب کرده‌ بودند از اعراب پیروی می‌کردند.</w:t>
      </w:r>
      <w:r w:rsidR="006704C2" w:rsidRPr="0039716B">
        <w:rPr>
          <w:rStyle w:val="Char3"/>
          <w:rtl/>
        </w:rPr>
        <w:t xml:space="preserve"> </w:t>
      </w:r>
    </w:p>
    <w:p w:rsidR="00C3748B" w:rsidRPr="0039716B" w:rsidRDefault="00C3748B" w:rsidP="00F67E44">
      <w:pPr>
        <w:ind w:firstLine="284"/>
        <w:jc w:val="both"/>
        <w:rPr>
          <w:rStyle w:val="Char3"/>
          <w:rtl/>
        </w:rPr>
      </w:pPr>
      <w:r w:rsidRPr="0039716B">
        <w:rPr>
          <w:rStyle w:val="Char3"/>
          <w:rtl/>
        </w:rPr>
        <w:t xml:space="preserve">و خداوند پاسخی از </w:t>
      </w:r>
      <w:r w:rsidR="000F2BD2">
        <w:rPr>
          <w:rStyle w:val="Char3"/>
          <w:rtl/>
        </w:rPr>
        <w:t>پاسخ‌ها</w:t>
      </w:r>
      <w:r w:rsidRPr="0039716B">
        <w:rPr>
          <w:rStyle w:val="Char3"/>
          <w:rtl/>
        </w:rPr>
        <w:t>ی برخی از کسانی که‌ غیر از او را پرستش می‌کردند برای پیامبرش بازگو می‌نماید، پس خداوند سخن</w:t>
      </w:r>
      <w:r w:rsidR="007133C0">
        <w:rPr>
          <w:rStyle w:val="Char3"/>
          <w:rtl/>
        </w:rPr>
        <w:t xml:space="preserve"> آن‌ها </w:t>
      </w:r>
      <w:r w:rsidRPr="0039716B">
        <w:rPr>
          <w:rStyle w:val="Char3"/>
          <w:rtl/>
        </w:rPr>
        <w:t>را حکایت می‌کند که‌ می‌گفتند</w:t>
      </w:r>
      <w:r w:rsidRPr="00DC2A78">
        <w:rPr>
          <w:rFonts w:ascii="Unikurd Web" w:hAnsi="Unikurd Web" w:cs="B Badr"/>
          <w:b/>
          <w:bCs/>
          <w:rtl/>
          <w:lang w:bidi="fa-IR"/>
        </w:rPr>
        <w:t>:</w:t>
      </w:r>
      <w:r w:rsidR="00A10318" w:rsidRPr="00A10318">
        <w:rPr>
          <w:rFonts w:cs="Traditional Arabic" w:hint="cs"/>
          <w:rtl/>
          <w:lang w:bidi="fa-IR"/>
        </w:rPr>
        <w:t xml:space="preserve"> ﴿</w:t>
      </w:r>
      <w:r w:rsidR="00F67E44" w:rsidRPr="0028684C">
        <w:rPr>
          <w:rStyle w:val="Char2"/>
          <w:rFonts w:hint="cs"/>
          <w:rtl/>
        </w:rPr>
        <w:t>إِنَّا وَجَدۡنَآ ءَابَآءَنَا عَلَىٰٓ أُمَّةٖ وَإِنَّا عَلَىٰٓ ءَاثَٰرِهِم مُّقۡتَدُونَ</w:t>
      </w:r>
      <w:r w:rsidR="00A10318" w:rsidRPr="00A10318">
        <w:rPr>
          <w:rFonts w:cs="Traditional Arabic" w:hint="cs"/>
          <w:rtl/>
          <w:lang w:bidi="fa-IR"/>
        </w:rPr>
        <w:t>﴾</w:t>
      </w:r>
      <w:r w:rsidR="00A10318" w:rsidRPr="0039716B">
        <w:rPr>
          <w:rStyle w:val="Char3"/>
          <w:rFonts w:hint="cs"/>
          <w:rtl/>
        </w:rPr>
        <w:t xml:space="preserve"> </w:t>
      </w:r>
      <w:r w:rsidR="00A10318" w:rsidRPr="001A7407">
        <w:rPr>
          <w:rStyle w:val="Char5"/>
          <w:rFonts w:hint="cs"/>
          <w:rtl/>
        </w:rPr>
        <w:t>[</w:t>
      </w:r>
      <w:r w:rsidR="00BB65AF" w:rsidRPr="001A7407">
        <w:rPr>
          <w:rStyle w:val="Char5"/>
          <w:rFonts w:hint="cs"/>
          <w:rtl/>
        </w:rPr>
        <w:t>الزخرف: 23</w:t>
      </w:r>
      <w:r w:rsidR="00A10318" w:rsidRPr="001A7407">
        <w:rPr>
          <w:rStyle w:val="Char5"/>
          <w:rFonts w:hint="cs"/>
          <w:rtl/>
        </w:rPr>
        <w:t>]</w:t>
      </w:r>
      <w:r w:rsidR="00A10318" w:rsidRPr="0039716B">
        <w:rPr>
          <w:rStyle w:val="Char3"/>
          <w:rFonts w:hint="cs"/>
          <w:rtl/>
        </w:rPr>
        <w:t>.</w:t>
      </w:r>
      <w:r w:rsidR="0008238F">
        <w:rPr>
          <w:rFonts w:ascii="Unikurd Web" w:hAnsi="Unikurd Web" w:cs="B Badr" w:hint="cs"/>
          <w:b/>
          <w:bCs/>
          <w:rtl/>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گفتند ما پدران خود را بر آ</w:t>
      </w:r>
      <w:r w:rsidR="00FF3772">
        <w:rPr>
          <w:rStyle w:val="Char3"/>
          <w:rtl/>
        </w:rPr>
        <w:t>یی</w:t>
      </w:r>
      <w:r w:rsidRPr="0039716B">
        <w:rPr>
          <w:rStyle w:val="Char3"/>
          <w:rtl/>
        </w:rPr>
        <w:t xml:space="preserve">نى [و راهى] </w:t>
      </w:r>
      <w:r w:rsidR="00FF3772">
        <w:rPr>
          <w:rStyle w:val="Char3"/>
          <w:rtl/>
        </w:rPr>
        <w:t>ی</w:t>
      </w:r>
      <w:r w:rsidRPr="0039716B">
        <w:rPr>
          <w:rStyle w:val="Char3"/>
          <w:rtl/>
        </w:rPr>
        <w:t>افته</w:t>
      </w:r>
      <w:r w:rsidR="00A82004" w:rsidRPr="0039716B">
        <w:rPr>
          <w:rStyle w:val="Char3"/>
          <w:rtl/>
        </w:rPr>
        <w:t>‏ا</w:t>
      </w:r>
      <w:r w:rsidR="00FF3772">
        <w:rPr>
          <w:rStyle w:val="Char3"/>
          <w:rtl/>
        </w:rPr>
        <w:t>ی</w:t>
      </w:r>
      <w:r w:rsidR="00A82004" w:rsidRPr="0039716B">
        <w:rPr>
          <w:rStyle w:val="Char3"/>
          <w:rtl/>
        </w:rPr>
        <w:t>م و ما از پى ا</w:t>
      </w:r>
      <w:r w:rsidR="00FF3772">
        <w:rPr>
          <w:rStyle w:val="Char3"/>
          <w:rtl/>
        </w:rPr>
        <w:t>ی</w:t>
      </w:r>
      <w:r w:rsidR="00A82004" w:rsidRPr="0039716B">
        <w:rPr>
          <w:rStyle w:val="Char3"/>
          <w:rtl/>
        </w:rPr>
        <w:t>شان راهسپر</w:t>
      </w:r>
      <w:r w:rsidR="00FF3772">
        <w:rPr>
          <w:rStyle w:val="Char3"/>
          <w:rtl/>
        </w:rPr>
        <w:t>ی</w:t>
      </w:r>
      <w:r w:rsidR="00A82004" w:rsidRPr="0039716B">
        <w:rPr>
          <w:rStyle w:val="Char3"/>
          <w:rtl/>
        </w:rPr>
        <w:t>م</w:t>
      </w:r>
      <w:r w:rsidR="00BB65AF">
        <w:rPr>
          <w:rFonts w:cs="Traditional Arabic" w:hint="cs"/>
          <w:rtl/>
          <w:lang w:bidi="fa-IR"/>
        </w:rPr>
        <w:t>»</w:t>
      </w:r>
      <w:r w:rsidR="00A82004" w:rsidRPr="0039716B">
        <w:rPr>
          <w:rStyle w:val="Char3"/>
          <w:rtl/>
        </w:rPr>
        <w:t>.</w:t>
      </w:r>
    </w:p>
    <w:p w:rsidR="00C3748B" w:rsidRPr="0039716B" w:rsidRDefault="00C3748B" w:rsidP="001A7407">
      <w:pPr>
        <w:ind w:firstLine="284"/>
        <w:jc w:val="both"/>
        <w:rPr>
          <w:rStyle w:val="Char3"/>
          <w:rtl/>
        </w:rPr>
      </w:pPr>
      <w:r w:rsidRPr="0039716B">
        <w:rPr>
          <w:rStyle w:val="Char3"/>
          <w:rtl/>
        </w:rPr>
        <w:t>و خداوند در آ</w:t>
      </w:r>
      <w:r w:rsidR="00FF3772">
        <w:rPr>
          <w:rStyle w:val="Char3"/>
          <w:rtl/>
        </w:rPr>
        <w:t>ی</w:t>
      </w:r>
      <w:r w:rsidRPr="0039716B">
        <w:rPr>
          <w:rStyle w:val="Char3"/>
          <w:rtl/>
        </w:rPr>
        <w:t>ه‌ی دیگری در مورد</w:t>
      </w:r>
      <w:r w:rsidR="007133C0">
        <w:rPr>
          <w:rStyle w:val="Char3"/>
          <w:rtl/>
        </w:rPr>
        <w:t xml:space="preserve"> آن‌ها </w:t>
      </w:r>
      <w:r w:rsidRPr="0039716B">
        <w:rPr>
          <w:rStyle w:val="Char3"/>
          <w:rtl/>
        </w:rPr>
        <w:t>حکایت می‌کن</w:t>
      </w:r>
      <w:r w:rsidRPr="001A7407">
        <w:rPr>
          <w:rStyle w:val="Char3"/>
          <w:rtl/>
        </w:rPr>
        <w:t xml:space="preserve">د: </w:t>
      </w:r>
      <w:r w:rsidR="00A10318" w:rsidRPr="00A10318">
        <w:rPr>
          <w:rFonts w:cs="Traditional Arabic" w:hint="cs"/>
          <w:rtl/>
          <w:lang w:bidi="fa-IR"/>
        </w:rPr>
        <w:t>﴿</w:t>
      </w:r>
      <w:r w:rsidR="00F67E44" w:rsidRPr="0028684C">
        <w:rPr>
          <w:rStyle w:val="Char2"/>
          <w:rFonts w:hint="cs"/>
          <w:rtl/>
        </w:rPr>
        <w:t>وَقَالُواْ لَا تَذَرُنَّ ءَالِهَتَكُمۡ وَلَا تَذَرُنَّ وَدّٗا وَلَا سُوَاعٗا وَلَا يَغُوثَ وَيَعُوقَ وَنَسۡرٗا ٢٣</w:t>
      </w:r>
      <w:r w:rsidR="00A10318" w:rsidRPr="00A10318">
        <w:rPr>
          <w:rFonts w:cs="Traditional Arabic" w:hint="cs"/>
          <w:rtl/>
          <w:lang w:bidi="fa-IR"/>
        </w:rPr>
        <w:t>﴾</w:t>
      </w:r>
      <w:r w:rsidR="00A10318" w:rsidRPr="0039716B">
        <w:rPr>
          <w:rStyle w:val="Char3"/>
          <w:rFonts w:hint="cs"/>
          <w:rtl/>
        </w:rPr>
        <w:t xml:space="preserve"> </w:t>
      </w:r>
      <w:r w:rsidR="00A10318" w:rsidRPr="001A7407">
        <w:rPr>
          <w:rStyle w:val="Char5"/>
          <w:rFonts w:hint="cs"/>
          <w:rtl/>
        </w:rPr>
        <w:t>[</w:t>
      </w:r>
      <w:r w:rsidR="00BB65AF" w:rsidRPr="001A7407">
        <w:rPr>
          <w:rStyle w:val="Char5"/>
          <w:rFonts w:hint="cs"/>
          <w:rtl/>
        </w:rPr>
        <w:t>نوح: 23</w:t>
      </w:r>
      <w:r w:rsidR="00A10318" w:rsidRPr="001A7407">
        <w:rPr>
          <w:rStyle w:val="Char5"/>
          <w:rFonts w:hint="cs"/>
          <w:rtl/>
        </w:rPr>
        <w:t>]</w:t>
      </w:r>
      <w:r w:rsidR="00A10318" w:rsidRPr="0039716B">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w:t>
      </w:r>
      <w:r w:rsidR="00AC7B9D" w:rsidRPr="0039716B">
        <w:rPr>
          <w:rStyle w:val="Char3"/>
          <w:rFonts w:hint="cs"/>
          <w:rtl/>
        </w:rPr>
        <w:t xml:space="preserve"> </w:t>
      </w:r>
      <w:r w:rsidRPr="0039716B">
        <w:rPr>
          <w:rStyle w:val="Char3"/>
          <w:rtl/>
        </w:rPr>
        <w:t>گفتند زنهار خدا</w:t>
      </w:r>
      <w:r w:rsidR="00FF3772">
        <w:rPr>
          <w:rStyle w:val="Char3"/>
          <w:rtl/>
        </w:rPr>
        <w:t>ی</w:t>
      </w:r>
      <w:r w:rsidRPr="0039716B">
        <w:rPr>
          <w:rStyle w:val="Char3"/>
          <w:rtl/>
        </w:rPr>
        <w:t>ان خود را رها م</w:t>
      </w:r>
      <w:r w:rsidR="00FF3772">
        <w:rPr>
          <w:rStyle w:val="Char3"/>
          <w:rtl/>
        </w:rPr>
        <w:t>ک</w:t>
      </w:r>
      <w:r w:rsidRPr="0039716B">
        <w:rPr>
          <w:rStyle w:val="Char3"/>
          <w:rtl/>
        </w:rPr>
        <w:t>ن</w:t>
      </w:r>
      <w:r w:rsidR="00FF3772">
        <w:rPr>
          <w:rStyle w:val="Char3"/>
          <w:rtl/>
        </w:rPr>
        <w:t>ی</w:t>
      </w:r>
      <w:r w:rsidRPr="0039716B">
        <w:rPr>
          <w:rStyle w:val="Char3"/>
          <w:rtl/>
        </w:rPr>
        <w:t>د و نه ود را واگذار</w:t>
      </w:r>
      <w:r w:rsidR="00FF3772">
        <w:rPr>
          <w:rStyle w:val="Char3"/>
          <w:rtl/>
        </w:rPr>
        <w:t>ی</w:t>
      </w:r>
      <w:r w:rsidRPr="0039716B">
        <w:rPr>
          <w:rStyle w:val="Char3"/>
          <w:rtl/>
        </w:rPr>
        <w:t>د و نه سواع و</w:t>
      </w:r>
      <w:r w:rsidR="00A82004" w:rsidRPr="0039716B">
        <w:rPr>
          <w:rStyle w:val="Char3"/>
          <w:rtl/>
        </w:rPr>
        <w:t xml:space="preserve"> نه </w:t>
      </w:r>
      <w:r w:rsidR="00FF3772">
        <w:rPr>
          <w:rStyle w:val="Char3"/>
          <w:rtl/>
        </w:rPr>
        <w:t>ی</w:t>
      </w:r>
      <w:r w:rsidR="00A82004" w:rsidRPr="0039716B">
        <w:rPr>
          <w:rStyle w:val="Char3"/>
          <w:rtl/>
        </w:rPr>
        <w:t xml:space="preserve">غوث و نه </w:t>
      </w:r>
      <w:r w:rsidR="00FF3772">
        <w:rPr>
          <w:rStyle w:val="Char3"/>
          <w:rtl/>
        </w:rPr>
        <w:t>ی</w:t>
      </w:r>
      <w:r w:rsidR="00A82004" w:rsidRPr="0039716B">
        <w:rPr>
          <w:rStyle w:val="Char3"/>
          <w:rtl/>
        </w:rPr>
        <w:t>عوق و نه نسر را</w:t>
      </w:r>
      <w:r w:rsidR="00BB65AF">
        <w:rPr>
          <w:rFonts w:cs="Traditional Arabic" w:hint="cs"/>
          <w:rtl/>
          <w:lang w:bidi="fa-IR"/>
        </w:rPr>
        <w:t>»</w:t>
      </w:r>
      <w:r w:rsidR="00A82004" w:rsidRPr="0039716B">
        <w:rPr>
          <w:rStyle w:val="Char3"/>
          <w:rtl/>
        </w:rPr>
        <w:t>.</w:t>
      </w:r>
    </w:p>
    <w:p w:rsidR="00C3748B" w:rsidRPr="0039716B" w:rsidRDefault="00C3748B" w:rsidP="00DC2A78">
      <w:pPr>
        <w:ind w:firstLine="284"/>
        <w:jc w:val="both"/>
        <w:rPr>
          <w:rStyle w:val="Char3"/>
          <w:rtl/>
        </w:rPr>
      </w:pPr>
      <w:r w:rsidRPr="0039716B">
        <w:rPr>
          <w:rStyle w:val="Char3"/>
          <w:rtl/>
        </w:rPr>
        <w:t>و می‌فرماید:</w:t>
      </w:r>
    </w:p>
    <w:p w:rsidR="00C3748B" w:rsidRPr="0039716B" w:rsidRDefault="00C3748B" w:rsidP="00F67E44">
      <w:pPr>
        <w:ind w:firstLine="284"/>
        <w:jc w:val="both"/>
        <w:rPr>
          <w:rStyle w:val="Char3"/>
          <w:rtl/>
        </w:rPr>
      </w:pPr>
      <w:r w:rsidRPr="0039716B">
        <w:rPr>
          <w:rStyle w:val="Char3"/>
          <w:rtl/>
        </w:rPr>
        <w:t xml:space="preserve"> </w:t>
      </w:r>
      <w:r w:rsidR="00A10318" w:rsidRPr="00A10318">
        <w:rPr>
          <w:rFonts w:cs="Traditional Arabic" w:hint="cs"/>
          <w:rtl/>
          <w:lang w:bidi="fa-IR"/>
        </w:rPr>
        <w:t>﴿</w:t>
      </w:r>
      <w:r w:rsidR="00F67E44" w:rsidRPr="0028684C">
        <w:rPr>
          <w:rStyle w:val="Char2"/>
          <w:rFonts w:hint="cs"/>
          <w:rtl/>
        </w:rPr>
        <w:t>وَٱذۡكُرۡ فِي ٱلۡكِتَٰبِ إِبۡرَٰهِيمَۚ إِنَّهُۥ كَانَ صِدِّيقٗا نَّبِيًّا ٤١ إِذۡ قَالَ لِأَبِيهِ يَٰٓأَبَتِ لِمَ تَعۡبُدُ مَا لَا يَسۡمَعُ وَلَا يُبۡصِرُ وَلَا يُغۡنِي عَنكَ شَيۡ‍ٔٗا ٤٢</w:t>
      </w:r>
      <w:r w:rsidR="00A10318" w:rsidRPr="00A10318">
        <w:rPr>
          <w:rFonts w:cs="Traditional Arabic" w:hint="cs"/>
          <w:rtl/>
          <w:lang w:bidi="fa-IR"/>
        </w:rPr>
        <w:t>﴾</w:t>
      </w:r>
      <w:r w:rsidR="00A10318" w:rsidRPr="0039716B">
        <w:rPr>
          <w:rStyle w:val="Char3"/>
          <w:rFonts w:hint="cs"/>
          <w:rtl/>
        </w:rPr>
        <w:t xml:space="preserve"> </w:t>
      </w:r>
      <w:r w:rsidR="00A10318" w:rsidRPr="001A7407">
        <w:rPr>
          <w:rStyle w:val="Char5"/>
          <w:rFonts w:hint="cs"/>
          <w:rtl/>
        </w:rPr>
        <w:t>[</w:t>
      </w:r>
      <w:r w:rsidR="00BB65AF" w:rsidRPr="001A7407">
        <w:rPr>
          <w:rStyle w:val="Char5"/>
          <w:rFonts w:hint="cs"/>
          <w:rtl/>
        </w:rPr>
        <w:t>مریم: 41-42</w:t>
      </w:r>
      <w:r w:rsidR="00A10318" w:rsidRPr="001A7407">
        <w:rPr>
          <w:rStyle w:val="Char5"/>
          <w:rFonts w:hint="cs"/>
          <w:rtl/>
        </w:rPr>
        <w:t>]</w:t>
      </w:r>
      <w:r w:rsidR="00A10318" w:rsidRPr="001A7407">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در ا</w:t>
      </w:r>
      <w:r w:rsidR="00FF3772">
        <w:rPr>
          <w:rStyle w:val="Char3"/>
          <w:rtl/>
        </w:rPr>
        <w:t>ی</w:t>
      </w:r>
      <w:r w:rsidRPr="0039716B">
        <w:rPr>
          <w:rStyle w:val="Char3"/>
          <w:rtl/>
        </w:rPr>
        <w:t xml:space="preserve">ن </w:t>
      </w:r>
      <w:r w:rsidR="00FF3772">
        <w:rPr>
          <w:rStyle w:val="Char3"/>
          <w:rtl/>
        </w:rPr>
        <w:t>ک</w:t>
      </w:r>
      <w:r w:rsidRPr="0039716B">
        <w:rPr>
          <w:rStyle w:val="Char3"/>
          <w:rtl/>
        </w:rPr>
        <w:t xml:space="preserve">تاب به </w:t>
      </w:r>
      <w:r w:rsidR="00FF3772">
        <w:rPr>
          <w:rStyle w:val="Char3"/>
          <w:rtl/>
        </w:rPr>
        <w:t>ی</w:t>
      </w:r>
      <w:r w:rsidRPr="0039716B">
        <w:rPr>
          <w:rStyle w:val="Char3"/>
          <w:rtl/>
        </w:rPr>
        <w:t>اد ابراه</w:t>
      </w:r>
      <w:r w:rsidR="00FF3772">
        <w:rPr>
          <w:rStyle w:val="Char3"/>
          <w:rtl/>
        </w:rPr>
        <w:t>ی</w:t>
      </w:r>
      <w:r w:rsidRPr="0039716B">
        <w:rPr>
          <w:rStyle w:val="Char3"/>
          <w:rtl/>
        </w:rPr>
        <w:t>م پرداز ز</w:t>
      </w:r>
      <w:r w:rsidR="00FF3772">
        <w:rPr>
          <w:rStyle w:val="Char3"/>
          <w:rtl/>
        </w:rPr>
        <w:t>ی</w:t>
      </w:r>
      <w:r w:rsidRPr="0039716B">
        <w:rPr>
          <w:rStyle w:val="Char3"/>
          <w:rtl/>
        </w:rPr>
        <w:t>را او پ</w:t>
      </w:r>
      <w:r w:rsidR="00FF3772">
        <w:rPr>
          <w:rStyle w:val="Char3"/>
          <w:rtl/>
        </w:rPr>
        <w:t>ی</w:t>
      </w:r>
      <w:r w:rsidRPr="0039716B">
        <w:rPr>
          <w:rStyle w:val="Char3"/>
          <w:rtl/>
        </w:rPr>
        <w:t>امبرى بس</w:t>
      </w:r>
      <w:r w:rsidR="00FF3772">
        <w:rPr>
          <w:rStyle w:val="Char3"/>
          <w:rtl/>
        </w:rPr>
        <w:t>ی</w:t>
      </w:r>
      <w:r w:rsidRPr="0039716B">
        <w:rPr>
          <w:rStyle w:val="Char3"/>
          <w:rtl/>
        </w:rPr>
        <w:t>ار راستگوى بود * چون به پدرش گفت پدر جان چرا چ</w:t>
      </w:r>
      <w:r w:rsidR="00FF3772">
        <w:rPr>
          <w:rStyle w:val="Char3"/>
          <w:rtl/>
        </w:rPr>
        <w:t>ی</w:t>
      </w:r>
      <w:r w:rsidRPr="0039716B">
        <w:rPr>
          <w:rStyle w:val="Char3"/>
          <w:rtl/>
        </w:rPr>
        <w:t xml:space="preserve">زى را </w:t>
      </w:r>
      <w:r w:rsidR="00FF3772">
        <w:rPr>
          <w:rStyle w:val="Char3"/>
          <w:rtl/>
        </w:rPr>
        <w:t>ک</w:t>
      </w:r>
      <w:r w:rsidRPr="0039716B">
        <w:rPr>
          <w:rStyle w:val="Char3"/>
          <w:rtl/>
        </w:rPr>
        <w:t>ه نمى‏شنود و نمى‏ب</w:t>
      </w:r>
      <w:r w:rsidR="00FF3772">
        <w:rPr>
          <w:rStyle w:val="Char3"/>
          <w:rtl/>
        </w:rPr>
        <w:t>ی</w:t>
      </w:r>
      <w:r w:rsidRPr="0039716B">
        <w:rPr>
          <w:rStyle w:val="Char3"/>
          <w:rtl/>
        </w:rPr>
        <w:t>ند و از ت</w:t>
      </w:r>
      <w:r w:rsidR="00A82004" w:rsidRPr="0039716B">
        <w:rPr>
          <w:rStyle w:val="Char3"/>
          <w:rtl/>
        </w:rPr>
        <w:t>و چ</w:t>
      </w:r>
      <w:r w:rsidR="00FF3772">
        <w:rPr>
          <w:rStyle w:val="Char3"/>
          <w:rtl/>
        </w:rPr>
        <w:t>ی</w:t>
      </w:r>
      <w:r w:rsidR="00A82004" w:rsidRPr="0039716B">
        <w:rPr>
          <w:rStyle w:val="Char3"/>
          <w:rtl/>
        </w:rPr>
        <w:t>زى را دور نمى‏</w:t>
      </w:r>
      <w:r w:rsidR="00FF3772">
        <w:rPr>
          <w:rStyle w:val="Char3"/>
          <w:rtl/>
        </w:rPr>
        <w:t>ک</w:t>
      </w:r>
      <w:r w:rsidR="00A82004" w:rsidRPr="0039716B">
        <w:rPr>
          <w:rStyle w:val="Char3"/>
          <w:rtl/>
        </w:rPr>
        <w:t>ند مى‏پرستى</w:t>
      </w:r>
      <w:r w:rsidR="00BB65AF">
        <w:rPr>
          <w:rFonts w:cs="Traditional Arabic" w:hint="cs"/>
          <w:rtl/>
          <w:lang w:bidi="fa-IR"/>
        </w:rPr>
        <w:t>»</w:t>
      </w:r>
      <w:r w:rsidR="00A82004" w:rsidRPr="0039716B">
        <w:rPr>
          <w:rStyle w:val="Char3"/>
          <w:rtl/>
        </w:rPr>
        <w:t>.</w:t>
      </w:r>
    </w:p>
    <w:p w:rsidR="00C3748B" w:rsidRPr="001A7407" w:rsidRDefault="00C3748B" w:rsidP="00DC2A78">
      <w:pPr>
        <w:ind w:firstLine="284"/>
        <w:jc w:val="both"/>
        <w:rPr>
          <w:rStyle w:val="Char3"/>
          <w:rtl/>
        </w:rPr>
      </w:pPr>
      <w:r w:rsidRPr="0039716B">
        <w:rPr>
          <w:rStyle w:val="Char3"/>
          <w:rtl/>
        </w:rPr>
        <w:t>و می‌فرمای</w:t>
      </w:r>
      <w:r w:rsidRPr="001A7407">
        <w:rPr>
          <w:rStyle w:val="Char3"/>
          <w:rtl/>
        </w:rPr>
        <w:t>د</w:t>
      </w:r>
      <w:r w:rsidR="00A82004" w:rsidRPr="001A7407">
        <w:rPr>
          <w:rStyle w:val="Char3"/>
          <w:rtl/>
        </w:rPr>
        <w:t>:</w:t>
      </w:r>
    </w:p>
    <w:p w:rsidR="00C3748B" w:rsidRPr="00DC2A78" w:rsidRDefault="00A10318" w:rsidP="001A7407">
      <w:pPr>
        <w:ind w:firstLine="284"/>
        <w:jc w:val="both"/>
        <w:rPr>
          <w:rFonts w:ascii="Unikurd Web" w:hAnsi="Unikurd Web" w:cs="B Badr"/>
          <w:b/>
          <w:bCs/>
          <w:rtl/>
          <w:lang w:bidi="fa-IR"/>
        </w:rPr>
      </w:pPr>
      <w:r w:rsidRPr="00A10318">
        <w:rPr>
          <w:rFonts w:cs="Traditional Arabic" w:hint="cs"/>
          <w:rtl/>
          <w:lang w:bidi="fa-IR"/>
        </w:rPr>
        <w:t>﴿</w:t>
      </w:r>
      <w:r w:rsidR="00F67E44" w:rsidRPr="0028684C">
        <w:rPr>
          <w:rStyle w:val="Char2"/>
          <w:rFonts w:hint="cs"/>
          <w:rtl/>
        </w:rPr>
        <w:t>وَٱتۡلُ عَلَيۡهِمۡ نَبَأَ إِبۡرَٰهِيمَ ٦٩ إِذۡ قَالَ لِأَبِيهِ وَقَوۡمِهِۦ مَا تَعۡبُدُونَ ٧٠ قَالُواْ نَعۡبُدُ أَصۡنَامٗا فَنَظَلُّ لَهَا عَٰكِفِينَ ٧١ قَالَ هَلۡ يَسۡمَعُونَكُمۡ إِذۡ تَدۡعُونَ ٧٢ أَوۡ يَنفَعُونَكُمۡ أَوۡ يَضُرُّونَ ٧٣</w:t>
      </w:r>
      <w:r w:rsidRPr="00A10318">
        <w:rPr>
          <w:rFonts w:cs="Traditional Arabic" w:hint="cs"/>
          <w:rtl/>
          <w:lang w:bidi="fa-IR"/>
        </w:rPr>
        <w:t>﴾</w:t>
      </w:r>
      <w:r w:rsidRPr="0039716B">
        <w:rPr>
          <w:rStyle w:val="Char3"/>
          <w:rFonts w:hint="cs"/>
          <w:rtl/>
        </w:rPr>
        <w:t xml:space="preserve"> </w:t>
      </w:r>
      <w:r w:rsidRPr="001A7407">
        <w:rPr>
          <w:rStyle w:val="Char5"/>
          <w:rFonts w:hint="cs"/>
          <w:rtl/>
        </w:rPr>
        <w:t>[</w:t>
      </w:r>
      <w:r w:rsidR="00BB65AF" w:rsidRPr="001A7407">
        <w:rPr>
          <w:rStyle w:val="Char5"/>
          <w:rFonts w:hint="cs"/>
          <w:rtl/>
        </w:rPr>
        <w:t>الشعراء: 69-73</w:t>
      </w:r>
      <w:r w:rsidRPr="001A7407">
        <w:rPr>
          <w:rStyle w:val="Char5"/>
          <w:rFonts w:hint="cs"/>
          <w:rtl/>
        </w:rPr>
        <w:t>]</w:t>
      </w:r>
      <w:r w:rsidRPr="001A7407">
        <w:rPr>
          <w:rStyle w:val="Char3"/>
          <w:rFonts w:hint="cs"/>
          <w:rtl/>
        </w:rPr>
        <w:t>.</w:t>
      </w:r>
    </w:p>
    <w:p w:rsidR="00C3748B" w:rsidRPr="00DC2A78" w:rsidRDefault="00045ACF" w:rsidP="00DC2A78">
      <w:pPr>
        <w:pStyle w:val="NormalWeb"/>
        <w:bidi/>
        <w:spacing w:before="0" w:beforeAutospacing="0" w:after="0" w:afterAutospacing="0"/>
        <w:ind w:firstLine="284"/>
        <w:jc w:val="both"/>
        <w:rPr>
          <w:rFonts w:ascii="Unikurd Web" w:hAnsi="Unikurd Web" w:cs="B Badr"/>
          <w:b/>
          <w:bCs/>
          <w:sz w:val="28"/>
          <w:szCs w:val="28"/>
          <w:rtl/>
          <w:lang w:bidi="fa-IR"/>
        </w:rPr>
      </w:pPr>
      <w:r w:rsidRPr="0039716B">
        <w:rPr>
          <w:rStyle w:val="Char3"/>
          <w:rtl/>
        </w:rPr>
        <w:t xml:space="preserve">ترجمه: </w:t>
      </w:r>
      <w:r w:rsidRPr="00045ACF">
        <w:rPr>
          <w:rFonts w:cs="Traditional Arabic"/>
          <w:sz w:val="28"/>
          <w:szCs w:val="28"/>
          <w:rtl/>
          <w:lang w:bidi="fa-IR"/>
        </w:rPr>
        <w:t>«</w:t>
      </w:r>
      <w:r w:rsidR="00C3748B" w:rsidRPr="0039716B">
        <w:rPr>
          <w:rStyle w:val="Char3"/>
          <w:rtl/>
        </w:rPr>
        <w:t>بر آنان خبر ابراه</w:t>
      </w:r>
      <w:r w:rsidR="00FF3772">
        <w:rPr>
          <w:rStyle w:val="Char3"/>
          <w:rtl/>
        </w:rPr>
        <w:t>ی</w:t>
      </w:r>
      <w:r w:rsidR="00C3748B" w:rsidRPr="0039716B">
        <w:rPr>
          <w:rStyle w:val="Char3"/>
          <w:rtl/>
        </w:rPr>
        <w:t xml:space="preserve">م را بخوان * آنگاه </w:t>
      </w:r>
      <w:r w:rsidR="00FF3772">
        <w:rPr>
          <w:rStyle w:val="Char3"/>
          <w:rtl/>
        </w:rPr>
        <w:t>ک</w:t>
      </w:r>
      <w:r w:rsidR="00C3748B" w:rsidRPr="0039716B">
        <w:rPr>
          <w:rStyle w:val="Char3"/>
          <w:rtl/>
        </w:rPr>
        <w:t>ه به پدر خود و قومش گفت چه مى‏پرست</w:t>
      </w:r>
      <w:r w:rsidR="00FF3772">
        <w:rPr>
          <w:rStyle w:val="Char3"/>
          <w:rtl/>
        </w:rPr>
        <w:t>ی</w:t>
      </w:r>
      <w:r w:rsidR="00C3748B" w:rsidRPr="0039716B">
        <w:rPr>
          <w:rStyle w:val="Char3"/>
          <w:rtl/>
        </w:rPr>
        <w:t>د * گفتند بتانى را مى‏پرست</w:t>
      </w:r>
      <w:r w:rsidR="00FF3772">
        <w:rPr>
          <w:rStyle w:val="Char3"/>
          <w:rtl/>
        </w:rPr>
        <w:t>ی</w:t>
      </w:r>
      <w:r w:rsidR="00C3748B" w:rsidRPr="0039716B">
        <w:rPr>
          <w:rStyle w:val="Char3"/>
          <w:rtl/>
        </w:rPr>
        <w:t xml:space="preserve">م و همواره ملازم </w:t>
      </w:r>
      <w:r w:rsidR="008B2A27">
        <w:rPr>
          <w:rStyle w:val="Char3"/>
          <w:rtl/>
        </w:rPr>
        <w:t>آن‌هایی</w:t>
      </w:r>
      <w:r w:rsidR="00C3748B" w:rsidRPr="0039716B">
        <w:rPr>
          <w:rStyle w:val="Char3"/>
          <w:rtl/>
        </w:rPr>
        <w:t>م * گفت آ</w:t>
      </w:r>
      <w:r w:rsidR="00FF3772">
        <w:rPr>
          <w:rStyle w:val="Char3"/>
          <w:rtl/>
        </w:rPr>
        <w:t>ی</w:t>
      </w:r>
      <w:r w:rsidR="00C3748B" w:rsidRPr="0039716B">
        <w:rPr>
          <w:rStyle w:val="Char3"/>
          <w:rtl/>
        </w:rPr>
        <w:t>ا وقتى دعا مى‏</w:t>
      </w:r>
      <w:r w:rsidR="00FF3772">
        <w:rPr>
          <w:rStyle w:val="Char3"/>
          <w:rtl/>
        </w:rPr>
        <w:t>ک</w:t>
      </w:r>
      <w:r w:rsidR="00C3748B" w:rsidRPr="0039716B">
        <w:rPr>
          <w:rStyle w:val="Char3"/>
          <w:rtl/>
        </w:rPr>
        <w:t>ن</w:t>
      </w:r>
      <w:r w:rsidR="00FF3772">
        <w:rPr>
          <w:rStyle w:val="Char3"/>
          <w:rtl/>
        </w:rPr>
        <w:t>ی</w:t>
      </w:r>
      <w:r w:rsidR="00C3748B" w:rsidRPr="0039716B">
        <w:rPr>
          <w:rStyle w:val="Char3"/>
          <w:rtl/>
        </w:rPr>
        <w:t xml:space="preserve">د از شما مى‏شنوند * </w:t>
      </w:r>
      <w:r w:rsidR="00FF3772">
        <w:rPr>
          <w:rStyle w:val="Char3"/>
          <w:rtl/>
        </w:rPr>
        <w:t>ی</w:t>
      </w:r>
      <w:r w:rsidR="00C3748B" w:rsidRPr="0039716B">
        <w:rPr>
          <w:rStyle w:val="Char3"/>
          <w:rtl/>
        </w:rPr>
        <w:t xml:space="preserve">ا به شما سود </w:t>
      </w:r>
      <w:r w:rsidR="00FF3772">
        <w:rPr>
          <w:rStyle w:val="Char3"/>
          <w:rtl/>
        </w:rPr>
        <w:t>ی</w:t>
      </w:r>
      <w:r w:rsidR="00C3748B" w:rsidRPr="0039716B">
        <w:rPr>
          <w:rStyle w:val="Char3"/>
          <w:rtl/>
        </w:rPr>
        <w:t>ا ز</w:t>
      </w:r>
      <w:r w:rsidR="00FF3772">
        <w:rPr>
          <w:rStyle w:val="Char3"/>
          <w:rtl/>
        </w:rPr>
        <w:t>ی</w:t>
      </w:r>
      <w:r w:rsidR="00C3748B" w:rsidRPr="0039716B">
        <w:rPr>
          <w:rStyle w:val="Char3"/>
          <w:rtl/>
        </w:rPr>
        <w:t>ان مى‏رسانند</w:t>
      </w:r>
      <w:r w:rsidR="00BB65AF">
        <w:rPr>
          <w:rFonts w:ascii="Unikurd Web" w:hAnsi="Unikurd Web" w:cs="Traditional Arabic" w:hint="cs"/>
          <w:b/>
          <w:bCs/>
          <w:sz w:val="28"/>
          <w:szCs w:val="28"/>
          <w:rtl/>
          <w:lang w:bidi="fa-IR"/>
        </w:rPr>
        <w:t>»</w:t>
      </w:r>
      <w:r w:rsidR="00A82004">
        <w:rPr>
          <w:rFonts w:ascii="Unikurd Web" w:hAnsi="Unikurd Web" w:cs="B Badr"/>
          <w:b/>
          <w:bCs/>
          <w:sz w:val="28"/>
          <w:szCs w:val="28"/>
          <w:rtl/>
          <w:lang w:bidi="fa-IR"/>
        </w:rPr>
        <w:t>.</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و خداوند آنگاه که‌ نعمت خویش را به‌ یاد</w:t>
      </w:r>
      <w:r w:rsidR="007133C0">
        <w:rPr>
          <w:rStyle w:val="Char3"/>
          <w:rtl/>
        </w:rPr>
        <w:t xml:space="preserve"> آن‌ها </w:t>
      </w:r>
      <w:r w:rsidRPr="0039716B">
        <w:rPr>
          <w:rStyle w:val="Char3"/>
          <w:rtl/>
        </w:rPr>
        <w:t>می‌آورد و از گمراهی</w:t>
      </w:r>
      <w:r w:rsidR="007133C0">
        <w:rPr>
          <w:rStyle w:val="Char3"/>
          <w:rtl/>
        </w:rPr>
        <w:t xml:space="preserve"> آن‌ها </w:t>
      </w:r>
      <w:r w:rsidRPr="0039716B">
        <w:rPr>
          <w:rStyle w:val="Char3"/>
          <w:rtl/>
        </w:rPr>
        <w:t>به‌ طور عموم خبر می‌دهد و بر مؤمنین</w:t>
      </w:r>
      <w:r w:rsidR="007133C0">
        <w:rPr>
          <w:rStyle w:val="Char3"/>
          <w:rtl/>
        </w:rPr>
        <w:t xml:space="preserve"> آن‌ها </w:t>
      </w:r>
      <w:r w:rsidRPr="0039716B">
        <w:rPr>
          <w:rStyle w:val="Char3"/>
          <w:rtl/>
        </w:rPr>
        <w:t>منت می‌گذارد</w:t>
      </w:r>
      <w:r w:rsidR="006704C2" w:rsidRPr="0039716B">
        <w:rPr>
          <w:rStyle w:val="Char3"/>
          <w:rtl/>
        </w:rPr>
        <w:t xml:space="preserve"> </w:t>
      </w:r>
      <w:r w:rsidRPr="0039716B">
        <w:rPr>
          <w:rStyle w:val="Char3"/>
          <w:rtl/>
        </w:rPr>
        <w:t xml:space="preserve">در موردشان می‌فرماید: </w:t>
      </w:r>
    </w:p>
    <w:p w:rsidR="00C3748B" w:rsidRPr="001A7407" w:rsidRDefault="00A10318" w:rsidP="00F67E44">
      <w:pPr>
        <w:pStyle w:val="NormalWeb"/>
        <w:bidi/>
        <w:spacing w:before="0" w:beforeAutospacing="0" w:after="0" w:afterAutospacing="0"/>
        <w:ind w:firstLine="284"/>
        <w:jc w:val="both"/>
        <w:rPr>
          <w:rStyle w:val="Char3"/>
          <w:rtl/>
        </w:rPr>
      </w:pPr>
      <w:r w:rsidRPr="00A10318">
        <w:rPr>
          <w:rFonts w:cs="Traditional Arabic" w:hint="cs"/>
          <w:sz w:val="28"/>
          <w:szCs w:val="28"/>
          <w:rtl/>
          <w:lang w:bidi="fa-IR"/>
        </w:rPr>
        <w:t>﴿</w:t>
      </w:r>
      <w:r w:rsidR="00F67E44" w:rsidRPr="0028684C">
        <w:rPr>
          <w:rStyle w:val="Char2"/>
          <w:rFonts w:hint="cs"/>
          <w:rtl/>
        </w:rPr>
        <w:t>وَٱذۡكُرُواْ نِعۡمَتَ ٱللَّهِ عَلَيۡكُمۡ إِذۡ كُنتُمۡ أَعۡدَآءٗ فَأَلَّفَ بَيۡنَ قُلُوبِكُمۡ فَأَصۡبَحۡتُم بِنِعۡمَتِهِۦٓ إِخۡوَٰنٗا وَكُنتُمۡ عَلَىٰ شَفَا حُفۡرَةٖ مِّنَ ٱلنَّارِ فَأَنقَذَكُم مِّنۡهَاۗ كَذَٰلِكَ يُبَيِّنُ ٱللَّهُ لَكُمۡ ءَايَٰتِهِۦ لَعَلَّكُمۡ تَهۡتَدُونَ</w:t>
      </w:r>
      <w:r w:rsidRPr="00A10318">
        <w:rPr>
          <w:rFonts w:cs="Traditional Arabic" w:hint="cs"/>
          <w:sz w:val="28"/>
          <w:szCs w:val="28"/>
          <w:rtl/>
          <w:lang w:bidi="fa-IR"/>
        </w:rPr>
        <w:t>﴾</w:t>
      </w:r>
      <w:r w:rsidRPr="0039716B">
        <w:rPr>
          <w:rStyle w:val="Char3"/>
          <w:rFonts w:hint="cs"/>
          <w:rtl/>
        </w:rPr>
        <w:t xml:space="preserve"> </w:t>
      </w:r>
      <w:r w:rsidRPr="001A7407">
        <w:rPr>
          <w:rStyle w:val="Char5"/>
          <w:rFonts w:hint="cs"/>
          <w:rtl/>
        </w:rPr>
        <w:t>[</w:t>
      </w:r>
      <w:r w:rsidR="00BB65AF" w:rsidRPr="001A7407">
        <w:rPr>
          <w:rStyle w:val="Char5"/>
          <w:rFonts w:hint="cs"/>
          <w:rtl/>
        </w:rPr>
        <w:t>آل‌عمران: 103</w:t>
      </w:r>
      <w:r w:rsidRPr="001A7407">
        <w:rPr>
          <w:rStyle w:val="Char5"/>
          <w:rFonts w:hint="cs"/>
          <w:rtl/>
        </w:rPr>
        <w:t>]</w:t>
      </w:r>
      <w:r w:rsidRPr="001A7407">
        <w:rPr>
          <w:rStyle w:val="Char3"/>
          <w:rFonts w:hint="cs"/>
          <w:rtl/>
        </w:rPr>
        <w:t>.</w:t>
      </w:r>
    </w:p>
    <w:p w:rsidR="00C3748B" w:rsidRPr="0039716B" w:rsidRDefault="00045ACF" w:rsidP="00DC2A78">
      <w:pPr>
        <w:pStyle w:val="NormalWeb"/>
        <w:bidi/>
        <w:spacing w:before="0" w:beforeAutospacing="0" w:after="0" w:afterAutospacing="0"/>
        <w:ind w:firstLine="284"/>
        <w:jc w:val="both"/>
        <w:rPr>
          <w:rStyle w:val="Char3"/>
          <w:rtl/>
        </w:rPr>
      </w:pPr>
      <w:r w:rsidRPr="0039716B">
        <w:rPr>
          <w:rStyle w:val="Char3"/>
          <w:rtl/>
        </w:rPr>
        <w:t xml:space="preserve">ترجمه: </w:t>
      </w:r>
      <w:r w:rsidRPr="00045ACF">
        <w:rPr>
          <w:rFonts w:cs="Traditional Arabic"/>
          <w:sz w:val="28"/>
          <w:szCs w:val="28"/>
          <w:rtl/>
          <w:lang w:bidi="fa-IR"/>
        </w:rPr>
        <w:t>«</w:t>
      </w:r>
      <w:r w:rsidR="00C3748B" w:rsidRPr="0039716B">
        <w:rPr>
          <w:rStyle w:val="Char3"/>
          <w:rtl/>
        </w:rPr>
        <w:t xml:space="preserve">و نعمت‏خدا را بر خود </w:t>
      </w:r>
      <w:r w:rsidR="00FF3772">
        <w:rPr>
          <w:rStyle w:val="Char3"/>
          <w:rtl/>
        </w:rPr>
        <w:t>ی</w:t>
      </w:r>
      <w:r w:rsidR="00C3748B" w:rsidRPr="0039716B">
        <w:rPr>
          <w:rStyle w:val="Char3"/>
          <w:rtl/>
        </w:rPr>
        <w:t xml:space="preserve">اد </w:t>
      </w:r>
      <w:r w:rsidR="00FF3772">
        <w:rPr>
          <w:rStyle w:val="Char3"/>
          <w:rtl/>
        </w:rPr>
        <w:t>ک</w:t>
      </w:r>
      <w:r w:rsidR="00C3748B" w:rsidRPr="0039716B">
        <w:rPr>
          <w:rStyle w:val="Char3"/>
          <w:rtl/>
        </w:rPr>
        <w:t>ن</w:t>
      </w:r>
      <w:r w:rsidR="00FF3772">
        <w:rPr>
          <w:rStyle w:val="Char3"/>
          <w:rtl/>
        </w:rPr>
        <w:t>ی</w:t>
      </w:r>
      <w:r w:rsidR="00C3748B" w:rsidRPr="0039716B">
        <w:rPr>
          <w:rStyle w:val="Char3"/>
          <w:rtl/>
        </w:rPr>
        <w:t xml:space="preserve">د آنگاه </w:t>
      </w:r>
      <w:r w:rsidR="00FF3772">
        <w:rPr>
          <w:rStyle w:val="Char3"/>
          <w:rtl/>
        </w:rPr>
        <w:t>ک</w:t>
      </w:r>
      <w:r w:rsidR="00C3748B" w:rsidRPr="0039716B">
        <w:rPr>
          <w:rStyle w:val="Char3"/>
          <w:rtl/>
        </w:rPr>
        <w:t>ه دشمنان [</w:t>
      </w:r>
      <w:r w:rsidR="00FF3772">
        <w:rPr>
          <w:rStyle w:val="Char3"/>
          <w:rtl/>
        </w:rPr>
        <w:t>یک</w:t>
      </w:r>
      <w:r w:rsidR="00C3748B" w:rsidRPr="0039716B">
        <w:rPr>
          <w:rStyle w:val="Char3"/>
          <w:rtl/>
        </w:rPr>
        <w:t>د</w:t>
      </w:r>
      <w:r w:rsidR="00FF3772">
        <w:rPr>
          <w:rStyle w:val="Char3"/>
          <w:rtl/>
        </w:rPr>
        <w:t>ی</w:t>
      </w:r>
      <w:r w:rsidR="00C3748B" w:rsidRPr="0039716B">
        <w:rPr>
          <w:rStyle w:val="Char3"/>
          <w:rtl/>
        </w:rPr>
        <w:t>گر] بود</w:t>
      </w:r>
      <w:r w:rsidR="00FF3772">
        <w:rPr>
          <w:rStyle w:val="Char3"/>
          <w:rtl/>
        </w:rPr>
        <w:t>ی</w:t>
      </w:r>
      <w:r w:rsidR="00C3748B" w:rsidRPr="0039716B">
        <w:rPr>
          <w:rStyle w:val="Char3"/>
          <w:rtl/>
        </w:rPr>
        <w:t>د پس م</w:t>
      </w:r>
      <w:r w:rsidR="00FF3772">
        <w:rPr>
          <w:rStyle w:val="Char3"/>
          <w:rtl/>
        </w:rPr>
        <w:t>ی</w:t>
      </w:r>
      <w:r w:rsidR="00C3748B" w:rsidRPr="0039716B">
        <w:rPr>
          <w:rStyle w:val="Char3"/>
          <w:rtl/>
        </w:rPr>
        <w:t>ان</w:t>
      </w:r>
      <w:r w:rsidR="00A70AEB">
        <w:rPr>
          <w:rStyle w:val="Char3"/>
          <w:rtl/>
        </w:rPr>
        <w:t xml:space="preserve"> </w:t>
      </w:r>
      <w:r w:rsidR="008B2A27">
        <w:rPr>
          <w:rStyle w:val="Char3"/>
          <w:rtl/>
        </w:rPr>
        <w:t>دل‌هاى</w:t>
      </w:r>
      <w:r w:rsidR="00C3748B" w:rsidRPr="0039716B">
        <w:rPr>
          <w:rStyle w:val="Char3"/>
          <w:rtl/>
        </w:rPr>
        <w:t xml:space="preserve"> شما الفت انداخت تا به لطف او برادران هم شد</w:t>
      </w:r>
      <w:r w:rsidR="00FF3772">
        <w:rPr>
          <w:rStyle w:val="Char3"/>
          <w:rtl/>
        </w:rPr>
        <w:t>ی</w:t>
      </w:r>
      <w:r w:rsidR="00C3748B" w:rsidRPr="0039716B">
        <w:rPr>
          <w:rStyle w:val="Char3"/>
          <w:rtl/>
        </w:rPr>
        <w:t xml:space="preserve">د و بر </w:t>
      </w:r>
      <w:r w:rsidR="00FF3772">
        <w:rPr>
          <w:rStyle w:val="Char3"/>
          <w:rtl/>
        </w:rPr>
        <w:t>ک</w:t>
      </w:r>
      <w:r w:rsidR="00C3748B" w:rsidRPr="0039716B">
        <w:rPr>
          <w:rStyle w:val="Char3"/>
          <w:rtl/>
        </w:rPr>
        <w:t>نار پرتگاه آتش بود</w:t>
      </w:r>
      <w:r w:rsidR="00FF3772">
        <w:rPr>
          <w:rStyle w:val="Char3"/>
          <w:rtl/>
        </w:rPr>
        <w:t>ی</w:t>
      </w:r>
      <w:r w:rsidR="00C3748B" w:rsidRPr="0039716B">
        <w:rPr>
          <w:rStyle w:val="Char3"/>
          <w:rtl/>
        </w:rPr>
        <w:t xml:space="preserve">د </w:t>
      </w:r>
      <w:r w:rsidR="00FF3772">
        <w:rPr>
          <w:rStyle w:val="Char3"/>
          <w:rtl/>
        </w:rPr>
        <w:t>ک</w:t>
      </w:r>
      <w:r w:rsidR="00C3748B" w:rsidRPr="0039716B">
        <w:rPr>
          <w:rStyle w:val="Char3"/>
          <w:rtl/>
        </w:rPr>
        <w:t>ه شما را از آن رهان</w:t>
      </w:r>
      <w:r w:rsidR="00FF3772">
        <w:rPr>
          <w:rStyle w:val="Char3"/>
          <w:rtl/>
        </w:rPr>
        <w:t>ی</w:t>
      </w:r>
      <w:r w:rsidR="00C3748B" w:rsidRPr="0039716B">
        <w:rPr>
          <w:rStyle w:val="Char3"/>
          <w:rtl/>
        </w:rPr>
        <w:t>د ا</w:t>
      </w:r>
      <w:r w:rsidR="00FF3772">
        <w:rPr>
          <w:rStyle w:val="Char3"/>
          <w:rtl/>
        </w:rPr>
        <w:t>ی</w:t>
      </w:r>
      <w:r w:rsidR="00C3748B" w:rsidRPr="0039716B">
        <w:rPr>
          <w:rStyle w:val="Char3"/>
          <w:rtl/>
        </w:rPr>
        <w:t>ن گونه خداوند نشانه‏هاى خود را براى شما روشن مى‏</w:t>
      </w:r>
      <w:r w:rsidR="00FF3772">
        <w:rPr>
          <w:rStyle w:val="Char3"/>
          <w:rtl/>
        </w:rPr>
        <w:t>ک</w:t>
      </w:r>
      <w:r w:rsidR="00C3748B" w:rsidRPr="0039716B">
        <w:rPr>
          <w:rStyle w:val="Char3"/>
          <w:rtl/>
        </w:rPr>
        <w:t xml:space="preserve">ند باشد </w:t>
      </w:r>
      <w:r w:rsidR="00FF3772">
        <w:rPr>
          <w:rStyle w:val="Char3"/>
          <w:rtl/>
        </w:rPr>
        <w:t>ک</w:t>
      </w:r>
      <w:r w:rsidR="00C3748B" w:rsidRPr="0039716B">
        <w:rPr>
          <w:rStyle w:val="Char3"/>
          <w:rtl/>
        </w:rPr>
        <w:t xml:space="preserve">ه شما راه </w:t>
      </w:r>
      <w:r w:rsidR="00FF3772">
        <w:rPr>
          <w:rStyle w:val="Char3"/>
          <w:rtl/>
        </w:rPr>
        <w:t>ی</w:t>
      </w:r>
      <w:r w:rsidR="00C3748B" w:rsidRPr="0039716B">
        <w:rPr>
          <w:rStyle w:val="Char3"/>
          <w:rtl/>
        </w:rPr>
        <w:t>اب</w:t>
      </w:r>
      <w:r w:rsidR="00FF3772">
        <w:rPr>
          <w:rStyle w:val="Char3"/>
          <w:rtl/>
        </w:rPr>
        <w:t>ی</w:t>
      </w:r>
      <w:r w:rsidR="00C3748B" w:rsidRPr="0039716B">
        <w:rPr>
          <w:rStyle w:val="Char3"/>
          <w:rtl/>
        </w:rPr>
        <w:t>د</w:t>
      </w:r>
      <w:r w:rsidR="00BB65AF">
        <w:rPr>
          <w:rFonts w:cs="Traditional Arabic" w:hint="cs"/>
          <w:sz w:val="28"/>
          <w:szCs w:val="28"/>
          <w:rtl/>
          <w:lang w:bidi="fa-IR"/>
        </w:rPr>
        <w:t>»</w:t>
      </w:r>
      <w:r w:rsidR="00C3748B" w:rsidRPr="0039716B">
        <w:rPr>
          <w:rStyle w:val="Char3"/>
          <w:rtl/>
        </w:rPr>
        <w:t xml:space="preserve">. </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آنها قبل از اینکه‌ به‌ وسیله‌ی محمد نجات یابند در افتراق و اجتماعشان اهل کفر بودند و بزرگترین امور یعنی کفر به‌ خدا</w:t>
      </w:r>
      <w:r w:rsidR="007133C0">
        <w:rPr>
          <w:rStyle w:val="Char3"/>
          <w:rtl/>
        </w:rPr>
        <w:t xml:space="preserve"> آن‌ها </w:t>
      </w:r>
      <w:r w:rsidRPr="0039716B">
        <w:rPr>
          <w:rStyle w:val="Char3"/>
          <w:rtl/>
        </w:rPr>
        <w:t xml:space="preserve">را گرد هم می‌آورد. </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و همچنین ابداع و به‌ وجود آوردن چیزهایی</w:t>
      </w:r>
      <w:r w:rsidR="007133C0">
        <w:rPr>
          <w:rStyle w:val="Char3"/>
          <w:rtl/>
        </w:rPr>
        <w:t xml:space="preserve"> آن‌ها </w:t>
      </w:r>
      <w:r w:rsidRPr="0039716B">
        <w:rPr>
          <w:rStyle w:val="Char3"/>
          <w:rtl/>
        </w:rPr>
        <w:t>را گرد هم می‌آورد که‌ خداوند بدان اجازه‌ نداده‌ بود و خدا بسیار بلند مرتبه‌تر از آن است که‌</w:t>
      </w:r>
      <w:r w:rsidR="007133C0">
        <w:rPr>
          <w:rStyle w:val="Char3"/>
          <w:rtl/>
        </w:rPr>
        <w:t xml:space="preserve"> آن‌ها </w:t>
      </w:r>
      <w:r w:rsidRPr="0039716B">
        <w:rPr>
          <w:rStyle w:val="Char3"/>
          <w:rtl/>
        </w:rPr>
        <w:t xml:space="preserve">او را بدان توصیف می‌کردند. </w:t>
      </w:r>
    </w:p>
    <w:p w:rsidR="00C3748B" w:rsidRPr="00A82004" w:rsidRDefault="00C3748B" w:rsidP="00A82004">
      <w:pPr>
        <w:pStyle w:val="a4"/>
        <w:rPr>
          <w:rtl/>
        </w:rPr>
      </w:pPr>
      <w:bookmarkStart w:id="228" w:name="_Toc320053536"/>
      <w:bookmarkStart w:id="229" w:name="_Toc433639688"/>
      <w:r w:rsidRPr="00A82004">
        <w:rPr>
          <w:rtl/>
        </w:rPr>
        <w:t>خلاصه‌ی سخنان شافعی در مورد نبوت</w:t>
      </w:r>
      <w:bookmarkEnd w:id="228"/>
      <w:bookmarkEnd w:id="229"/>
      <w:r w:rsidRPr="00A82004">
        <w:rPr>
          <w:rtl/>
        </w:rPr>
        <w:t xml:space="preserve"> </w:t>
      </w:r>
    </w:p>
    <w:p w:rsidR="00C3748B" w:rsidRPr="0039716B" w:rsidRDefault="00C3748B" w:rsidP="00DC2A78">
      <w:pPr>
        <w:pStyle w:val="NormalWeb"/>
        <w:bidi/>
        <w:spacing w:before="0" w:beforeAutospacing="0" w:after="0" w:afterAutospacing="0"/>
        <w:ind w:firstLine="284"/>
        <w:jc w:val="both"/>
        <w:rPr>
          <w:rStyle w:val="Char3"/>
          <w:rtl/>
        </w:rPr>
      </w:pPr>
      <w:r w:rsidRPr="0039716B">
        <w:rPr>
          <w:rStyle w:val="Char3"/>
          <w:rtl/>
        </w:rPr>
        <w:t xml:space="preserve">خداوند جن و انس را تنها براى پرستش خود آفریده‌ است. </w:t>
      </w:r>
    </w:p>
    <w:p w:rsidR="00C3748B" w:rsidRPr="0039716B" w:rsidRDefault="00C3748B" w:rsidP="001A7407">
      <w:pPr>
        <w:pStyle w:val="NormalWeb"/>
        <w:bidi/>
        <w:spacing w:before="0" w:beforeAutospacing="0" w:after="0" w:afterAutospacing="0"/>
        <w:ind w:firstLine="284"/>
        <w:jc w:val="both"/>
        <w:rPr>
          <w:rStyle w:val="Char3"/>
        </w:rPr>
      </w:pPr>
      <w:r w:rsidRPr="0039716B">
        <w:rPr>
          <w:rStyle w:val="Char3"/>
          <w:rtl/>
        </w:rPr>
        <w:t>خداوند پیامبران</w:t>
      </w:r>
      <w:r w:rsidR="00A82004">
        <w:rPr>
          <w:rFonts w:cs="CTraditional Arabic" w:hint="cs"/>
          <w:sz w:val="28"/>
          <w:szCs w:val="28"/>
          <w:rtl/>
          <w:lang w:bidi="fa-IR"/>
        </w:rPr>
        <w:t>‡</w:t>
      </w:r>
      <w:r w:rsidRPr="0039716B">
        <w:rPr>
          <w:rStyle w:val="Char3"/>
          <w:rtl/>
        </w:rPr>
        <w:t xml:space="preserve"> را در میان مردم برگزید و</w:t>
      </w:r>
      <w:r w:rsidR="007133C0">
        <w:rPr>
          <w:rStyle w:val="Char3"/>
          <w:rtl/>
        </w:rPr>
        <w:t xml:space="preserve"> آن‌ها </w:t>
      </w:r>
      <w:r w:rsidRPr="0039716B">
        <w:rPr>
          <w:rStyle w:val="Char3"/>
          <w:rtl/>
        </w:rPr>
        <w:t>امین بر وحی و حجت خدا هستند</w:t>
      </w:r>
    </w:p>
    <w:p w:rsidR="00C3748B" w:rsidRPr="0039716B" w:rsidRDefault="00C3748B" w:rsidP="001A7407">
      <w:pPr>
        <w:pStyle w:val="NormalWeb"/>
        <w:bidi/>
        <w:spacing w:before="0" w:beforeAutospacing="0" w:after="0" w:afterAutospacing="0"/>
        <w:ind w:firstLine="284"/>
        <w:jc w:val="both"/>
        <w:rPr>
          <w:rStyle w:val="Char3"/>
        </w:rPr>
      </w:pPr>
      <w:r w:rsidRPr="0039716B">
        <w:rPr>
          <w:rStyle w:val="Char3"/>
          <w:rtl/>
        </w:rPr>
        <w:t>ابراهیم</w:t>
      </w:r>
      <w:r w:rsidR="001A7407">
        <w:rPr>
          <w:rStyle w:val="Char3"/>
          <w:rFonts w:cs="CTraditional Arabic" w:hint="cs"/>
          <w:rtl/>
        </w:rPr>
        <w:t>÷</w:t>
      </w:r>
      <w:r w:rsidR="00BB65AF" w:rsidRPr="0039716B">
        <w:rPr>
          <w:rStyle w:val="Char3"/>
          <w:rFonts w:hint="cs"/>
          <w:rtl/>
        </w:rPr>
        <w:t xml:space="preserve"> </w:t>
      </w:r>
      <w:r w:rsidR="00A50A73" w:rsidRPr="0039716B">
        <w:rPr>
          <w:rStyle w:val="Char3"/>
          <w:rtl/>
        </w:rPr>
        <w:t>دوست و خلیل خدا است.</w:t>
      </w:r>
    </w:p>
    <w:p w:rsidR="00C3748B" w:rsidRPr="0039716B" w:rsidRDefault="00C3748B" w:rsidP="001A7407">
      <w:pPr>
        <w:pStyle w:val="NormalWeb"/>
        <w:bidi/>
        <w:spacing w:before="0" w:beforeAutospacing="0" w:after="0" w:afterAutospacing="0"/>
        <w:ind w:firstLine="284"/>
        <w:jc w:val="both"/>
        <w:rPr>
          <w:rStyle w:val="Char3"/>
        </w:rPr>
      </w:pPr>
      <w:r w:rsidRPr="0039716B">
        <w:rPr>
          <w:rStyle w:val="Char3"/>
          <w:rtl/>
        </w:rPr>
        <w:t>خداوند بعضی از انبیا را بر بعضی دیگر برتری داده‌ است.</w:t>
      </w:r>
    </w:p>
    <w:p w:rsidR="00C3748B" w:rsidRPr="0039716B" w:rsidRDefault="00C3748B" w:rsidP="001A7407">
      <w:pPr>
        <w:ind w:firstLine="284"/>
        <w:jc w:val="both"/>
        <w:rPr>
          <w:rStyle w:val="Char3"/>
        </w:rPr>
      </w:pPr>
      <w:r w:rsidRPr="0039716B">
        <w:rPr>
          <w:rStyle w:val="Char3"/>
          <w:rtl/>
        </w:rPr>
        <w:t>مردم قبل از بعثت پیامبر</w:t>
      </w:r>
      <w:r w:rsidRPr="00DC2A78">
        <w:rPr>
          <w:rFonts w:ascii="Unikurd Web" w:hAnsi="Unikurd Web" w:cs="CTraditional Arabic"/>
          <w:rtl/>
          <w:lang w:bidi="fa-IR"/>
        </w:rPr>
        <w:t>ص</w:t>
      </w:r>
      <w:r w:rsidRPr="00DC2A78">
        <w:rPr>
          <w:rFonts w:ascii="Unikurd Web" w:hAnsi="Unikurd Web" w:cs="B Badr"/>
          <w:b/>
          <w:bCs/>
          <w:rtl/>
          <w:lang w:bidi="fa-IR"/>
        </w:rPr>
        <w:t xml:space="preserve"> </w:t>
      </w:r>
      <w:r w:rsidRPr="0039716B">
        <w:rPr>
          <w:rStyle w:val="Char3"/>
          <w:rtl/>
        </w:rPr>
        <w:t>در جاهلیت و گمراهی کا</w:t>
      </w:r>
      <w:r w:rsidR="00A82004" w:rsidRPr="0039716B">
        <w:rPr>
          <w:rStyle w:val="Char3"/>
          <w:rtl/>
        </w:rPr>
        <w:t>مل بودند و</w:t>
      </w:r>
      <w:r w:rsidR="007133C0">
        <w:rPr>
          <w:rStyle w:val="Char3"/>
          <w:rtl/>
        </w:rPr>
        <w:t xml:space="preserve"> آن‌ها </w:t>
      </w:r>
      <w:r w:rsidR="00A82004" w:rsidRPr="0039716B">
        <w:rPr>
          <w:rStyle w:val="Char3"/>
          <w:rtl/>
        </w:rPr>
        <w:t>دو دسته‌ بودند:</w:t>
      </w:r>
    </w:p>
    <w:p w:rsidR="00C3748B" w:rsidRPr="0039716B" w:rsidRDefault="00C3748B" w:rsidP="00DC2A78">
      <w:pPr>
        <w:ind w:firstLine="284"/>
        <w:jc w:val="both"/>
        <w:rPr>
          <w:rStyle w:val="Char3"/>
          <w:rtl/>
        </w:rPr>
      </w:pPr>
      <w:r w:rsidRPr="0039716B">
        <w:rPr>
          <w:rStyle w:val="Char3"/>
          <w:rtl/>
        </w:rPr>
        <w:t xml:space="preserve">أ </w:t>
      </w:r>
      <w:r w:rsidRPr="00DC2A78">
        <w:rPr>
          <w:rtl/>
          <w:lang w:bidi="fa-IR"/>
        </w:rPr>
        <w:t>–</w:t>
      </w:r>
      <w:r w:rsidRPr="0039716B">
        <w:rPr>
          <w:rStyle w:val="Char3"/>
          <w:rtl/>
        </w:rPr>
        <w:t xml:space="preserve"> دسته‌ی اول: اهل کتاب هستند که‌ دین خود را تحریف کردند و از پیام آن روی برتافتند و برای خود دینی را ابداع نمودند که‌ خداوند به‌ آن دستور نداده‌ بود. </w:t>
      </w:r>
    </w:p>
    <w:p w:rsidR="00C3748B" w:rsidRPr="0039716B" w:rsidRDefault="00C3748B" w:rsidP="00DC2A78">
      <w:pPr>
        <w:ind w:firstLine="284"/>
        <w:jc w:val="both"/>
        <w:rPr>
          <w:rStyle w:val="Char3"/>
        </w:rPr>
      </w:pPr>
      <w:r w:rsidRPr="0039716B">
        <w:rPr>
          <w:rStyle w:val="Char3"/>
          <w:rtl/>
        </w:rPr>
        <w:t xml:space="preserve">ب </w:t>
      </w:r>
      <w:r w:rsidRPr="00DC2A78">
        <w:rPr>
          <w:rtl/>
          <w:lang w:bidi="fa-IR"/>
        </w:rPr>
        <w:t>–</w:t>
      </w:r>
      <w:r w:rsidRPr="0039716B">
        <w:rPr>
          <w:rStyle w:val="Char3"/>
          <w:rtl/>
        </w:rPr>
        <w:t xml:space="preserve"> دسته‌ی دوم: بت پرستان عرب و عجم و کسانی که‌ راه و منش</w:t>
      </w:r>
      <w:r w:rsidR="007133C0">
        <w:rPr>
          <w:rStyle w:val="Char3"/>
          <w:rtl/>
        </w:rPr>
        <w:t xml:space="preserve"> آن‌ها </w:t>
      </w:r>
      <w:r w:rsidRPr="0039716B">
        <w:rPr>
          <w:rStyle w:val="Char3"/>
          <w:rtl/>
        </w:rPr>
        <w:t xml:space="preserve">را دنبال می‌کرد. </w:t>
      </w:r>
    </w:p>
    <w:p w:rsidR="00C3748B" w:rsidRPr="00DC2A78" w:rsidRDefault="00C3748B" w:rsidP="001A7407">
      <w:pPr>
        <w:ind w:firstLine="284"/>
        <w:jc w:val="both"/>
        <w:rPr>
          <w:rFonts w:ascii="Unikurd Web" w:hAnsi="Unikurd Web" w:cs="B Badr"/>
          <w:b/>
          <w:bCs/>
          <w:lang w:bidi="fa-IR"/>
        </w:rPr>
      </w:pPr>
      <w:r w:rsidRPr="0039716B">
        <w:rPr>
          <w:rStyle w:val="Char3"/>
          <w:rtl/>
        </w:rPr>
        <w:t>قبل از بعثت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دو اصل بزرگ تمامی امت</w:t>
      </w:r>
      <w:r w:rsidR="001A7407">
        <w:rPr>
          <w:rStyle w:val="Char3"/>
          <w:rFonts w:hint="cs"/>
          <w:rtl/>
        </w:rPr>
        <w:t>‌</w:t>
      </w:r>
      <w:r w:rsidRPr="0039716B">
        <w:rPr>
          <w:rStyle w:val="Char3"/>
          <w:rtl/>
        </w:rPr>
        <w:t xml:space="preserve">ها را در کفر گرد هم می‌آورد: </w:t>
      </w:r>
    </w:p>
    <w:p w:rsidR="00C3748B" w:rsidRPr="0039716B" w:rsidRDefault="00C3748B" w:rsidP="00DC2A78">
      <w:pPr>
        <w:ind w:firstLine="284"/>
        <w:jc w:val="both"/>
        <w:rPr>
          <w:rStyle w:val="Char3"/>
          <w:rtl/>
        </w:rPr>
      </w:pPr>
      <w:r w:rsidRPr="0039716B">
        <w:rPr>
          <w:rStyle w:val="Char3"/>
          <w:rtl/>
        </w:rPr>
        <w:t xml:space="preserve">أ </w:t>
      </w:r>
      <w:r w:rsidRPr="00DC2A78">
        <w:rPr>
          <w:rtl/>
          <w:lang w:bidi="fa-IR"/>
        </w:rPr>
        <w:t>–</w:t>
      </w:r>
      <w:r w:rsidR="00A82004" w:rsidRPr="0039716B">
        <w:rPr>
          <w:rStyle w:val="Char3"/>
          <w:rtl/>
        </w:rPr>
        <w:t xml:space="preserve"> اصل اول: کفر به‌ خدا.</w:t>
      </w:r>
    </w:p>
    <w:p w:rsidR="00C3748B" w:rsidRPr="0039716B" w:rsidRDefault="00C3748B" w:rsidP="00DC2A78">
      <w:pPr>
        <w:ind w:firstLine="284"/>
        <w:jc w:val="both"/>
        <w:rPr>
          <w:rStyle w:val="Char3"/>
        </w:rPr>
      </w:pPr>
      <w:r w:rsidRPr="0039716B">
        <w:rPr>
          <w:rStyle w:val="Char3"/>
          <w:rtl/>
        </w:rPr>
        <w:t xml:space="preserve">ب </w:t>
      </w:r>
      <w:r w:rsidRPr="00DC2A78">
        <w:rPr>
          <w:rtl/>
          <w:lang w:bidi="fa-IR"/>
        </w:rPr>
        <w:t>–</w:t>
      </w:r>
      <w:r w:rsidRPr="0039716B">
        <w:rPr>
          <w:rStyle w:val="Char3"/>
          <w:rtl/>
        </w:rPr>
        <w:t xml:space="preserve"> اصل دوم: ابداع و به‌ وجود آوردن آنچه‌ که‌ خدا بدان اجازه‌ نداده‌ بود</w:t>
      </w:r>
      <w:r w:rsidRPr="00EB49AE">
        <w:rPr>
          <w:rStyle w:val="Char7"/>
          <w:bCs w:val="0"/>
          <w:szCs w:val="28"/>
          <w:vertAlign w:val="superscript"/>
          <w:rtl/>
        </w:rPr>
        <w:footnoteReference w:id="755"/>
      </w:r>
      <w:r w:rsidR="00A50A73" w:rsidRPr="0039716B">
        <w:rPr>
          <w:rStyle w:val="Char3"/>
          <w:rFonts w:hint="cs"/>
          <w:rtl/>
        </w:rPr>
        <w:t>.</w:t>
      </w:r>
    </w:p>
    <w:p w:rsidR="00C3748B" w:rsidRPr="0039716B" w:rsidRDefault="00C3748B" w:rsidP="001A7407">
      <w:pPr>
        <w:ind w:firstLine="284"/>
        <w:jc w:val="both"/>
        <w:rPr>
          <w:rStyle w:val="Char3"/>
        </w:rPr>
      </w:pPr>
      <w:r w:rsidRPr="0039716B">
        <w:rPr>
          <w:rStyle w:val="Char3"/>
          <w:rtl/>
        </w:rPr>
        <w:t>پیامبران</w:t>
      </w:r>
      <w:r w:rsidR="00A82004">
        <w:rPr>
          <w:rFonts w:cs="CTraditional Arabic" w:hint="cs"/>
          <w:rtl/>
          <w:lang w:bidi="fa-IR"/>
        </w:rPr>
        <w:t>‡</w:t>
      </w:r>
      <w:r w:rsidRPr="0039716B">
        <w:rPr>
          <w:rStyle w:val="Char3"/>
          <w:rtl/>
        </w:rPr>
        <w:t xml:space="preserve"> با قوم خویش به‌ مجادله‌ پرداختند و</w:t>
      </w:r>
      <w:r w:rsidR="007133C0">
        <w:rPr>
          <w:rStyle w:val="Char3"/>
          <w:rtl/>
        </w:rPr>
        <w:t xml:space="preserve"> آن‌ها </w:t>
      </w:r>
      <w:r w:rsidRPr="0039716B">
        <w:rPr>
          <w:rStyle w:val="Char3"/>
          <w:rtl/>
        </w:rPr>
        <w:t>را از پرستش غیر خدا ترساندند و برای</w:t>
      </w:r>
      <w:r w:rsidR="007133C0">
        <w:rPr>
          <w:rStyle w:val="Char3"/>
          <w:rtl/>
        </w:rPr>
        <w:t xml:space="preserve"> آن‌ها </w:t>
      </w:r>
      <w:r w:rsidRPr="0039716B">
        <w:rPr>
          <w:rStyle w:val="Char3"/>
          <w:rtl/>
        </w:rPr>
        <w:t>توضیح دادند که‌ آن بت</w:t>
      </w:r>
      <w:r w:rsidR="001A7407">
        <w:rPr>
          <w:rStyle w:val="Char3"/>
          <w:rFonts w:hint="cs"/>
          <w:rtl/>
        </w:rPr>
        <w:t>‌</w:t>
      </w:r>
      <w:r w:rsidRPr="0039716B">
        <w:rPr>
          <w:rStyle w:val="Char3"/>
          <w:rtl/>
        </w:rPr>
        <w:t>ها استحقاق پرستش را ندارند زیرا</w:t>
      </w:r>
      <w:r w:rsidR="007133C0">
        <w:rPr>
          <w:rStyle w:val="Char3"/>
          <w:rtl/>
        </w:rPr>
        <w:t xml:space="preserve"> آن‌ها </w:t>
      </w:r>
      <w:r w:rsidRPr="0039716B">
        <w:rPr>
          <w:rStyle w:val="Char3"/>
          <w:rtl/>
        </w:rPr>
        <w:t>نمی‌توانند ببینند و بشنوند و ه</w:t>
      </w:r>
      <w:r w:rsidR="00A82004" w:rsidRPr="0039716B">
        <w:rPr>
          <w:rStyle w:val="Char3"/>
          <w:rtl/>
        </w:rPr>
        <w:t>یچ گونه‌ نیازی را برطرف نمایند.</w:t>
      </w:r>
    </w:p>
    <w:p w:rsidR="00C3748B" w:rsidRPr="0039716B" w:rsidRDefault="00C3748B" w:rsidP="00DC2A78">
      <w:pPr>
        <w:ind w:firstLine="284"/>
        <w:jc w:val="both"/>
        <w:rPr>
          <w:rStyle w:val="Char3"/>
        </w:rPr>
      </w:pPr>
      <w:r w:rsidRPr="0039716B">
        <w:rPr>
          <w:rStyle w:val="Char3"/>
          <w:rtl/>
        </w:rPr>
        <w:t xml:space="preserve">تعصب برای آنچه‌ که‌ آبا و اجداد بر آن بوده‌اند از بزرگترین چیزهایی بوده‌ که‌ انسان را از پذیرش حق بازداشته‌ است، نظر به‌ اینکه‌ کفار به‌ این صورت </w:t>
      </w:r>
      <w:r w:rsidR="00A82004" w:rsidRPr="0039716B">
        <w:rPr>
          <w:rStyle w:val="Char3"/>
          <w:rtl/>
        </w:rPr>
        <w:t>به‌ پیامبران خود جواب می‌دادند:</w:t>
      </w:r>
    </w:p>
    <w:p w:rsidR="00C3748B" w:rsidRPr="0039716B" w:rsidRDefault="00F67E44" w:rsidP="00DC2A78">
      <w:pPr>
        <w:ind w:firstLine="284"/>
        <w:jc w:val="both"/>
        <w:rPr>
          <w:rStyle w:val="Char3"/>
          <w:rtl/>
        </w:rPr>
      </w:pPr>
      <w:r w:rsidRPr="00A10318">
        <w:rPr>
          <w:rFonts w:cs="Traditional Arabic" w:hint="cs"/>
          <w:rtl/>
          <w:lang w:bidi="fa-IR"/>
        </w:rPr>
        <w:t>﴿</w:t>
      </w:r>
      <w:r w:rsidRPr="0028684C">
        <w:rPr>
          <w:rStyle w:val="Char2"/>
          <w:rFonts w:hint="cs"/>
          <w:rtl/>
        </w:rPr>
        <w:t>إِنَّا وَجَدۡنَآ ءَابَآءَنَا عَلَىٰٓ أُمَّةٖ وَإِنَّا عَلَىٰٓ ءَاثَٰرِهِم مُّقۡتَدُونَ</w:t>
      </w:r>
      <w:r w:rsidRPr="00A10318">
        <w:rPr>
          <w:rFonts w:cs="Traditional Arabic" w:hint="cs"/>
          <w:rtl/>
          <w:lang w:bidi="fa-IR"/>
        </w:rPr>
        <w:t>﴾</w:t>
      </w:r>
      <w:r w:rsidRPr="0039716B">
        <w:rPr>
          <w:rStyle w:val="Char3"/>
          <w:rFonts w:hint="cs"/>
          <w:rtl/>
        </w:rPr>
        <w:t xml:space="preserve"> </w:t>
      </w:r>
      <w:r w:rsidRPr="001A7407">
        <w:rPr>
          <w:rStyle w:val="Char5"/>
          <w:rFonts w:hint="cs"/>
          <w:rtl/>
        </w:rPr>
        <w:t>[الزخرف: 23]</w:t>
      </w:r>
      <w:r w:rsidRPr="0039716B">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00C3748B" w:rsidRPr="0039716B">
        <w:rPr>
          <w:rStyle w:val="Char3"/>
          <w:rtl/>
        </w:rPr>
        <w:t>گفتند</w:t>
      </w:r>
      <w:r w:rsidRPr="0039716B">
        <w:rPr>
          <w:rStyle w:val="Char3"/>
          <w:rFonts w:hint="cs"/>
          <w:rtl/>
        </w:rPr>
        <w:t xml:space="preserve"> </w:t>
      </w:r>
      <w:r w:rsidR="00C3748B" w:rsidRPr="0039716B">
        <w:rPr>
          <w:rStyle w:val="Char3"/>
          <w:rtl/>
        </w:rPr>
        <w:t>ما پدران خود را بر آ</w:t>
      </w:r>
      <w:r w:rsidR="00FF3772">
        <w:rPr>
          <w:rStyle w:val="Char3"/>
          <w:rtl/>
        </w:rPr>
        <w:t>یی</w:t>
      </w:r>
      <w:r w:rsidR="00C3748B" w:rsidRPr="0039716B">
        <w:rPr>
          <w:rStyle w:val="Char3"/>
          <w:rtl/>
        </w:rPr>
        <w:t xml:space="preserve">نى [و راهى] </w:t>
      </w:r>
      <w:r w:rsidR="00FF3772">
        <w:rPr>
          <w:rStyle w:val="Char3"/>
          <w:rtl/>
        </w:rPr>
        <w:t>ی</w:t>
      </w:r>
      <w:r w:rsidR="00C3748B" w:rsidRPr="0039716B">
        <w:rPr>
          <w:rStyle w:val="Char3"/>
          <w:rtl/>
        </w:rPr>
        <w:t>افته</w:t>
      </w:r>
      <w:r w:rsidR="00A82004" w:rsidRPr="0039716B">
        <w:rPr>
          <w:rStyle w:val="Char3"/>
          <w:rtl/>
        </w:rPr>
        <w:t>‏ا</w:t>
      </w:r>
      <w:r w:rsidR="00FF3772">
        <w:rPr>
          <w:rStyle w:val="Char3"/>
          <w:rtl/>
        </w:rPr>
        <w:t>ی</w:t>
      </w:r>
      <w:r w:rsidR="00A82004" w:rsidRPr="0039716B">
        <w:rPr>
          <w:rStyle w:val="Char3"/>
          <w:rtl/>
        </w:rPr>
        <w:t>م و ما از پى ا</w:t>
      </w:r>
      <w:r w:rsidR="00FF3772">
        <w:rPr>
          <w:rStyle w:val="Char3"/>
          <w:rtl/>
        </w:rPr>
        <w:t>ی</w:t>
      </w:r>
      <w:r w:rsidR="00A82004" w:rsidRPr="0039716B">
        <w:rPr>
          <w:rStyle w:val="Char3"/>
          <w:rtl/>
        </w:rPr>
        <w:t>شان راهسپر</w:t>
      </w:r>
      <w:r w:rsidR="00FF3772">
        <w:rPr>
          <w:rStyle w:val="Char3"/>
          <w:rtl/>
        </w:rPr>
        <w:t>ی</w:t>
      </w:r>
      <w:r w:rsidR="00A82004" w:rsidRPr="0039716B">
        <w:rPr>
          <w:rStyle w:val="Char3"/>
          <w:rtl/>
        </w:rPr>
        <w:t>م</w:t>
      </w:r>
      <w:r w:rsidR="00BB65AF">
        <w:rPr>
          <w:rFonts w:cs="Traditional Arabic" w:hint="cs"/>
          <w:rtl/>
          <w:lang w:bidi="fa-IR"/>
        </w:rPr>
        <w:t>»</w:t>
      </w:r>
      <w:r w:rsidR="00A82004" w:rsidRPr="0039716B">
        <w:rPr>
          <w:rStyle w:val="Char3"/>
          <w:rtl/>
        </w:rPr>
        <w:t>.</w:t>
      </w:r>
    </w:p>
    <w:p w:rsidR="00C3748B" w:rsidRPr="0039716B" w:rsidRDefault="00C3748B" w:rsidP="001A7407">
      <w:pPr>
        <w:ind w:firstLine="284"/>
        <w:jc w:val="both"/>
        <w:rPr>
          <w:rStyle w:val="Char3"/>
          <w:rtl/>
        </w:rPr>
      </w:pPr>
      <w:r w:rsidRPr="0039716B">
        <w:rPr>
          <w:rStyle w:val="Char3"/>
          <w:rtl/>
        </w:rPr>
        <w:t>رحمت خداوند برای بندگانش به‌ وسیله‌ی رسالت پیامبر</w:t>
      </w:r>
      <w:r w:rsidRPr="00DC2A78">
        <w:rPr>
          <w:rFonts w:ascii="Arial" w:hAnsi="Arial" w:cs="CTraditional Arabic"/>
          <w:rtl/>
          <w:lang w:bidi="fa-IR"/>
        </w:rPr>
        <w:t>ص</w:t>
      </w:r>
      <w:r w:rsidRPr="0039716B">
        <w:rPr>
          <w:rStyle w:val="Char3"/>
          <w:rtl/>
        </w:rPr>
        <w:t>.</w:t>
      </w:r>
    </w:p>
    <w:p w:rsidR="00C3748B" w:rsidRPr="0039716B" w:rsidRDefault="00C3748B" w:rsidP="001A7407">
      <w:pPr>
        <w:ind w:firstLine="284"/>
        <w:jc w:val="both"/>
        <w:rPr>
          <w:rStyle w:val="Char3"/>
          <w:rtl/>
        </w:rPr>
      </w:pPr>
      <w:r w:rsidRPr="0039716B">
        <w:rPr>
          <w:rStyle w:val="Char3"/>
          <w:rtl/>
        </w:rPr>
        <w:t>شافعی</w:t>
      </w:r>
      <w:r w:rsidR="004032B3" w:rsidRPr="004032B3">
        <w:rPr>
          <w:rFonts w:ascii="Arial" w:hAnsi="Arial" w:cs="CTraditional Arabic"/>
          <w:rtl/>
          <w:lang w:bidi="fa-IR"/>
        </w:rPr>
        <w:t>/</w:t>
      </w:r>
      <w:r w:rsidR="00A82004" w:rsidRPr="0039716B">
        <w:rPr>
          <w:rStyle w:val="Char3"/>
          <w:rtl/>
        </w:rPr>
        <w:t xml:space="preserve"> می‌گوید:</w:t>
      </w:r>
    </w:p>
    <w:p w:rsidR="00C3748B" w:rsidRPr="0039716B" w:rsidRDefault="00C3748B" w:rsidP="00DC2A78">
      <w:pPr>
        <w:ind w:firstLine="284"/>
        <w:jc w:val="both"/>
        <w:rPr>
          <w:rStyle w:val="Char3"/>
          <w:rtl/>
        </w:rPr>
      </w:pPr>
      <w:r w:rsidRPr="0039716B">
        <w:rPr>
          <w:rStyle w:val="Char3"/>
          <w:rtl/>
        </w:rPr>
        <w:t>هنگامی که‌ موقع مقرر فرا رسید حکم خدا به‌ حقیقت پیوست و بعد از اینکه‌ گناه و معصیتی که‌ بدان راضی نبود افق را در بر گرفته‌ بود دین منتخب خویش را اظهار نمود</w:t>
      </w:r>
      <w:r w:rsidRPr="00EB49AE">
        <w:rPr>
          <w:rStyle w:val="Char7"/>
          <w:bCs w:val="0"/>
          <w:szCs w:val="28"/>
          <w:vertAlign w:val="superscript"/>
          <w:rtl/>
        </w:rPr>
        <w:footnoteReference w:id="756"/>
      </w:r>
      <w:r w:rsidR="00A50A73" w:rsidRPr="0039716B">
        <w:rPr>
          <w:rStyle w:val="Char3"/>
          <w:rFonts w:hint="cs"/>
          <w:rtl/>
        </w:rPr>
        <w:t>.</w:t>
      </w:r>
    </w:p>
    <w:p w:rsidR="00C3748B" w:rsidRPr="0039716B" w:rsidRDefault="00C3748B" w:rsidP="00F75D0D">
      <w:pPr>
        <w:ind w:firstLine="284"/>
        <w:jc w:val="both"/>
        <w:rPr>
          <w:rStyle w:val="Char3"/>
          <w:rtl/>
        </w:rPr>
      </w:pPr>
      <w:r w:rsidRPr="0039716B">
        <w:rPr>
          <w:rStyle w:val="Char3"/>
          <w:rtl/>
        </w:rPr>
        <w:t xml:space="preserve">پس به‌ رحمت خویش درهای </w:t>
      </w:r>
      <w:r w:rsidR="00C6697C">
        <w:rPr>
          <w:rStyle w:val="Char3"/>
          <w:rtl/>
        </w:rPr>
        <w:t>آسمان‌ها</w:t>
      </w:r>
      <w:r w:rsidRPr="0039716B">
        <w:rPr>
          <w:rStyle w:val="Char3"/>
          <w:rtl/>
        </w:rPr>
        <w:t xml:space="preserve"> را باز کرد و حکم خود را نازل گرداند همچنانکه‌ مدام حکم خدا در </w:t>
      </w:r>
      <w:r w:rsidR="008B2A27">
        <w:rPr>
          <w:rStyle w:val="Char3"/>
          <w:rtl/>
        </w:rPr>
        <w:t>قرن‌ها</w:t>
      </w:r>
      <w:r w:rsidRPr="0039716B">
        <w:rPr>
          <w:rStyle w:val="Char3"/>
          <w:rtl/>
        </w:rPr>
        <w:t>ی گذشته‌ هم نازل می‌گشت، خداوند تبارک و تعالی می‌فرماید:</w:t>
      </w:r>
      <w:r w:rsidR="00BB65AF" w:rsidRPr="0039716B">
        <w:rPr>
          <w:rStyle w:val="Char3"/>
          <w:rFonts w:hint="cs"/>
          <w:rtl/>
        </w:rPr>
        <w:t xml:space="preserve"> </w:t>
      </w:r>
      <w:r w:rsidR="00BB65AF">
        <w:rPr>
          <w:rFonts w:cs="Traditional Arabic" w:hint="cs"/>
          <w:rtl/>
          <w:lang w:bidi="fa-IR"/>
        </w:rPr>
        <w:t>﴿</w:t>
      </w:r>
      <w:r w:rsidR="00F75D0D" w:rsidRPr="0028684C">
        <w:rPr>
          <w:rStyle w:val="Char2"/>
          <w:rFonts w:hint="cs"/>
          <w:rtl/>
        </w:rPr>
        <w:t>كَانَ ٱلنَّاسُ أُمَّةٗ وَٰحِدَةٗ فَبَعَثَ ٱللَّهُ ٱلنَّبِيِّ‍ۧنَ مُبَشِّرِينَ وَمُنذِرِينَ</w:t>
      </w:r>
      <w:r w:rsidR="00BB65AF">
        <w:rPr>
          <w:rFonts w:cs="Traditional Arabic" w:hint="cs"/>
          <w:rtl/>
          <w:lang w:bidi="fa-IR"/>
        </w:rPr>
        <w:t>﴾</w:t>
      </w:r>
      <w:r w:rsidR="00BB65AF" w:rsidRPr="0039716B">
        <w:rPr>
          <w:rStyle w:val="Char3"/>
          <w:rFonts w:hint="cs"/>
          <w:rtl/>
        </w:rPr>
        <w:t xml:space="preserve"> </w:t>
      </w:r>
      <w:r w:rsidR="00BB65AF" w:rsidRPr="001A7407">
        <w:rPr>
          <w:rStyle w:val="Char5"/>
          <w:rFonts w:hint="cs"/>
          <w:rtl/>
        </w:rPr>
        <w:t>[البقر</w:t>
      </w:r>
      <w:r w:rsidR="00BB65AF" w:rsidRPr="001A7407">
        <w:rPr>
          <w:rStyle w:val="Char5"/>
          <w:rtl/>
        </w:rPr>
        <w:t>ة</w:t>
      </w:r>
      <w:r w:rsidR="00BB65AF" w:rsidRPr="001A7407">
        <w:rPr>
          <w:rStyle w:val="Char5"/>
          <w:rFonts w:hint="cs"/>
          <w:rtl/>
        </w:rPr>
        <w:t>: 213]</w:t>
      </w:r>
      <w:r w:rsidR="00BB65AF" w:rsidRPr="0039716B">
        <w:rPr>
          <w:rStyle w:val="Char3"/>
          <w:rFonts w:hint="cs"/>
          <w:rtl/>
        </w:rPr>
        <w:t>.</w:t>
      </w:r>
      <w:r w:rsidRPr="0039716B">
        <w:rPr>
          <w:rStyle w:val="Char3"/>
          <w:rtl/>
        </w:rPr>
        <w:t xml:space="preserve"> </w:t>
      </w:r>
      <w:r w:rsidR="00BB65AF">
        <w:rPr>
          <w:rFonts w:cs="Traditional Arabic" w:hint="cs"/>
          <w:rtl/>
          <w:lang w:bidi="fa-IR"/>
        </w:rPr>
        <w:t>«</w:t>
      </w:r>
      <w:r w:rsidRPr="0039716B">
        <w:rPr>
          <w:rStyle w:val="Char3"/>
          <w:rtl/>
        </w:rPr>
        <w:t xml:space="preserve">مردم امتى </w:t>
      </w:r>
      <w:r w:rsidR="00FF3772">
        <w:rPr>
          <w:rStyle w:val="Char3"/>
          <w:rtl/>
        </w:rPr>
        <w:t>ی</w:t>
      </w:r>
      <w:r w:rsidRPr="0039716B">
        <w:rPr>
          <w:rStyle w:val="Char3"/>
          <w:rtl/>
        </w:rPr>
        <w:t>گانه بودند پس خداوند پ</w:t>
      </w:r>
      <w:r w:rsidR="00FF3772">
        <w:rPr>
          <w:rStyle w:val="Char3"/>
          <w:rtl/>
        </w:rPr>
        <w:t>ی</w:t>
      </w:r>
      <w:r w:rsidRPr="0039716B">
        <w:rPr>
          <w:rStyle w:val="Char3"/>
          <w:rtl/>
        </w:rPr>
        <w:t>امبران ر</w:t>
      </w:r>
      <w:r w:rsidR="00A50A73" w:rsidRPr="0039716B">
        <w:rPr>
          <w:rStyle w:val="Char3"/>
          <w:rtl/>
        </w:rPr>
        <w:t>ا نو</w:t>
      </w:r>
      <w:r w:rsidR="00FF3772">
        <w:rPr>
          <w:rStyle w:val="Char3"/>
          <w:rtl/>
        </w:rPr>
        <w:t>ی</w:t>
      </w:r>
      <w:r w:rsidR="00A50A73" w:rsidRPr="0039716B">
        <w:rPr>
          <w:rStyle w:val="Char3"/>
          <w:rtl/>
        </w:rPr>
        <w:t>دآور و ب</w:t>
      </w:r>
      <w:r w:rsidR="00FF3772">
        <w:rPr>
          <w:rStyle w:val="Char3"/>
          <w:rtl/>
        </w:rPr>
        <w:t>ی</w:t>
      </w:r>
      <w:r w:rsidR="00A50A73" w:rsidRPr="0039716B">
        <w:rPr>
          <w:rStyle w:val="Char3"/>
          <w:rtl/>
        </w:rPr>
        <w:t>م‏دهنده برانگ</w:t>
      </w:r>
      <w:r w:rsidR="00FF3772">
        <w:rPr>
          <w:rStyle w:val="Char3"/>
          <w:rtl/>
        </w:rPr>
        <w:t>ی</w:t>
      </w:r>
      <w:r w:rsidR="00A50A73" w:rsidRPr="0039716B">
        <w:rPr>
          <w:rStyle w:val="Char3"/>
          <w:rtl/>
        </w:rPr>
        <w:t>خت</w:t>
      </w:r>
      <w:r w:rsidR="00BB65AF">
        <w:rPr>
          <w:rFonts w:cs="Traditional Arabic" w:hint="cs"/>
          <w:rtl/>
          <w:lang w:bidi="fa-IR"/>
        </w:rPr>
        <w:t>»</w:t>
      </w:r>
      <w:r w:rsidR="00A50A73" w:rsidRPr="0039716B">
        <w:rPr>
          <w:rStyle w:val="Char3"/>
          <w:rtl/>
        </w:rPr>
        <w:t>.</w:t>
      </w:r>
    </w:p>
    <w:p w:rsidR="00C3748B" w:rsidRPr="00A50A73" w:rsidRDefault="00C3748B" w:rsidP="001A7407">
      <w:pPr>
        <w:pStyle w:val="a1"/>
        <w:rPr>
          <w:rtl/>
        </w:rPr>
      </w:pPr>
      <w:bookmarkStart w:id="230" w:name="_Toc320053537"/>
      <w:bookmarkStart w:id="231" w:name="_Toc433639689"/>
      <w:r w:rsidRPr="00A50A73">
        <w:rPr>
          <w:rtl/>
        </w:rPr>
        <w:t>بحث سوم: فضایل پیامبر</w:t>
      </w:r>
      <w:r w:rsidR="00A82004" w:rsidRPr="00A50A73">
        <w:rPr>
          <w:rFonts w:hint="cs"/>
          <w:rtl/>
        </w:rPr>
        <w:t xml:space="preserve"> </w:t>
      </w:r>
      <w:r w:rsidR="00A82004" w:rsidRPr="00A50A73">
        <w:rPr>
          <w:rtl/>
        </w:rPr>
        <w:t>ما</w:t>
      </w:r>
      <w:r w:rsidR="00A82004" w:rsidRPr="00A50A73">
        <w:rPr>
          <w:rFonts w:hint="cs"/>
          <w:rtl/>
        </w:rPr>
        <w:t xml:space="preserve"> </w:t>
      </w:r>
      <w:r w:rsidRPr="00A50A73">
        <w:rPr>
          <w:rtl/>
        </w:rPr>
        <w:t>محمد</w:t>
      </w:r>
      <w:r w:rsidR="00A50A73" w:rsidRPr="001A7407">
        <w:rPr>
          <w:rFonts w:cs="CTraditional Arabic" w:hint="cs"/>
          <w:b/>
          <w:bCs w:val="0"/>
          <w:rtl/>
        </w:rPr>
        <w:t>ص</w:t>
      </w:r>
      <w:bookmarkEnd w:id="230"/>
      <w:bookmarkEnd w:id="231"/>
    </w:p>
    <w:p w:rsidR="00C3748B" w:rsidRPr="0039716B" w:rsidRDefault="00C3748B" w:rsidP="001A7407">
      <w:pPr>
        <w:ind w:firstLine="284"/>
        <w:jc w:val="both"/>
        <w:rPr>
          <w:rStyle w:val="Char3"/>
          <w:rtl/>
        </w:rPr>
      </w:pPr>
      <w:r w:rsidRPr="0039716B">
        <w:rPr>
          <w:rStyle w:val="Char3"/>
          <w:rtl/>
        </w:rPr>
        <w:t>شافعی</w:t>
      </w:r>
      <w:r w:rsidR="004032B3" w:rsidRPr="004032B3">
        <w:rPr>
          <w:rFonts w:ascii="Arial" w:hAnsi="Arial" w:cs="CTraditional Arabic"/>
          <w:rtl/>
          <w:lang w:bidi="fa-IR"/>
        </w:rPr>
        <w:t>/</w:t>
      </w:r>
      <w:r w:rsidR="00A50A73" w:rsidRPr="0039716B">
        <w:rPr>
          <w:rStyle w:val="Char3"/>
          <w:rtl/>
        </w:rPr>
        <w:t xml:space="preserve"> می‌گوید:</w:t>
      </w:r>
    </w:p>
    <w:p w:rsidR="00C3748B" w:rsidRPr="0039716B" w:rsidRDefault="00C3748B" w:rsidP="001A7407">
      <w:pPr>
        <w:ind w:firstLine="284"/>
        <w:jc w:val="both"/>
        <w:rPr>
          <w:rStyle w:val="Char3"/>
          <w:rtl/>
        </w:rPr>
      </w:pPr>
      <w:r w:rsidRPr="0039716B">
        <w:rPr>
          <w:rStyle w:val="Char3"/>
          <w:rtl/>
        </w:rPr>
        <w:t>پیامبر</w:t>
      </w:r>
      <w:r w:rsidRPr="00DC2A78">
        <w:rPr>
          <w:rFonts w:ascii="Arial" w:hAnsi="Arial" w:cs="CTraditional Arabic"/>
          <w:rtl/>
          <w:lang w:bidi="fa-IR"/>
        </w:rPr>
        <w:t>ص</w:t>
      </w:r>
      <w:r w:rsidRPr="0039716B">
        <w:rPr>
          <w:rStyle w:val="Char3"/>
          <w:rtl/>
        </w:rPr>
        <w:t xml:space="preserve"> فرد منتخب خداوند است که‌ او را برای وحی و رسالت خویش</w:t>
      </w:r>
      <w:r w:rsidR="006704C2" w:rsidRPr="0039716B">
        <w:rPr>
          <w:rStyle w:val="Char3"/>
          <w:rtl/>
        </w:rPr>
        <w:t xml:space="preserve"> </w:t>
      </w:r>
      <w:r w:rsidRPr="0039716B">
        <w:rPr>
          <w:rStyle w:val="Char3"/>
          <w:rtl/>
        </w:rPr>
        <w:t>انتخاب</w:t>
      </w:r>
      <w:r w:rsidRPr="00EB49AE">
        <w:rPr>
          <w:rStyle w:val="Char7"/>
          <w:bCs w:val="0"/>
          <w:szCs w:val="28"/>
          <w:vertAlign w:val="superscript"/>
          <w:rtl/>
        </w:rPr>
        <w:footnoteReference w:id="757"/>
      </w:r>
      <w:r w:rsidRPr="0039716B">
        <w:rPr>
          <w:rStyle w:val="Char3"/>
          <w:rtl/>
        </w:rPr>
        <w:t xml:space="preserve"> کرد و با گشودن در رحمتش</w:t>
      </w:r>
      <w:r w:rsidRPr="00EB49AE">
        <w:rPr>
          <w:rStyle w:val="Char7"/>
          <w:bCs w:val="0"/>
          <w:szCs w:val="28"/>
          <w:vertAlign w:val="superscript"/>
          <w:rtl/>
        </w:rPr>
        <w:footnoteReference w:id="758"/>
      </w:r>
      <w:r w:rsidRPr="0039716B">
        <w:rPr>
          <w:rStyle w:val="Char3"/>
          <w:rtl/>
        </w:rPr>
        <w:t xml:space="preserve"> او را</w:t>
      </w:r>
      <w:r w:rsidR="006704C2" w:rsidRPr="0039716B">
        <w:rPr>
          <w:rStyle w:val="Char3"/>
          <w:rtl/>
        </w:rPr>
        <w:t xml:space="preserve"> </w:t>
      </w:r>
      <w:r w:rsidRPr="0039716B">
        <w:rPr>
          <w:rStyle w:val="Char3"/>
          <w:rtl/>
        </w:rPr>
        <w:t>بر تمام مخلوقات برتری داد، و آخرین پیام رحمت خویش را برای بشر به‌</w:t>
      </w:r>
      <w:r w:rsidRPr="00DC2A78">
        <w:rPr>
          <w:rFonts w:ascii="Unikurd Web" w:hAnsi="Unikurd Web" w:cs="B Badr"/>
          <w:b/>
          <w:bCs/>
          <w:rtl/>
          <w:lang w:bidi="fa-IR"/>
        </w:rPr>
        <w:t xml:space="preserve"> </w:t>
      </w:r>
      <w:r w:rsidRPr="0039716B">
        <w:rPr>
          <w:rStyle w:val="Char3"/>
          <w:rtl/>
        </w:rPr>
        <w:t>وسیله‌ی او</w:t>
      </w:r>
      <w:r w:rsidRPr="00EB49AE">
        <w:rPr>
          <w:rStyle w:val="Char7"/>
          <w:bCs w:val="0"/>
          <w:szCs w:val="28"/>
          <w:vertAlign w:val="superscript"/>
          <w:rtl/>
        </w:rPr>
        <w:footnoteReference w:id="759"/>
      </w:r>
      <w:r w:rsidR="00F75D0D" w:rsidRPr="0039716B">
        <w:rPr>
          <w:rStyle w:val="Char3"/>
          <w:rFonts w:hint="cs"/>
          <w:rtl/>
        </w:rPr>
        <w:t xml:space="preserve"> </w:t>
      </w:r>
      <w:r w:rsidRPr="0039716B">
        <w:rPr>
          <w:rStyle w:val="Char3"/>
          <w:rtl/>
        </w:rPr>
        <w:t>به‌ پایان رساند، و آنچه‌ او بدان فرستاده‌ شده‌ بود تمام برنامه‌های پیامبران پیشین را فرا گرفته‌ بود</w:t>
      </w:r>
      <w:r w:rsidRPr="00EB49AE">
        <w:rPr>
          <w:rStyle w:val="Char7"/>
          <w:bCs w:val="0"/>
          <w:szCs w:val="28"/>
          <w:vertAlign w:val="superscript"/>
          <w:rtl/>
        </w:rPr>
        <w:footnoteReference w:id="760"/>
      </w:r>
      <w:r w:rsidRPr="00EB49AE">
        <w:rPr>
          <w:rStyle w:val="Char7"/>
          <w:bCs w:val="0"/>
          <w:szCs w:val="28"/>
          <w:vertAlign w:val="superscript"/>
          <w:rtl/>
        </w:rPr>
        <w:footnoteReference w:id="761"/>
      </w:r>
      <w:r w:rsidRPr="0039716B">
        <w:rPr>
          <w:rStyle w:val="Char3"/>
          <w:rtl/>
        </w:rPr>
        <w:t xml:space="preserve">. </w:t>
      </w:r>
    </w:p>
    <w:p w:rsidR="00C3748B" w:rsidRPr="0039716B" w:rsidRDefault="00C3748B" w:rsidP="00A50A73">
      <w:pPr>
        <w:ind w:firstLine="284"/>
        <w:jc w:val="both"/>
        <w:rPr>
          <w:rStyle w:val="Char3"/>
          <w:rtl/>
        </w:rPr>
      </w:pPr>
      <w:r w:rsidRPr="0039716B">
        <w:rPr>
          <w:rStyle w:val="Char3"/>
          <w:rtl/>
        </w:rPr>
        <w:t>و در دنیا نام او را همراه نام خویش رفعت بخشیده‌ است</w:t>
      </w:r>
      <w:r w:rsidRPr="00EB49AE">
        <w:rPr>
          <w:rStyle w:val="Char7"/>
          <w:bCs w:val="0"/>
          <w:szCs w:val="28"/>
          <w:vertAlign w:val="superscript"/>
          <w:rtl/>
        </w:rPr>
        <w:footnoteReference w:id="762"/>
      </w:r>
      <w:r w:rsidRPr="0039716B">
        <w:rPr>
          <w:rStyle w:val="Char3"/>
          <w:rtl/>
        </w:rPr>
        <w:t xml:space="preserve"> و در قیامت کسی است که‌ شفاعت می‌کند و شفاعتش پذیرفته‌ می‌شود</w:t>
      </w:r>
      <w:r w:rsidRPr="00EB49AE">
        <w:rPr>
          <w:rStyle w:val="Char7"/>
          <w:bCs w:val="0"/>
          <w:szCs w:val="28"/>
          <w:vertAlign w:val="superscript"/>
          <w:rtl/>
        </w:rPr>
        <w:footnoteReference w:id="763"/>
      </w:r>
      <w:r w:rsidR="00A50A73" w:rsidRPr="0039716B">
        <w:rPr>
          <w:rStyle w:val="Char3"/>
          <w:rFonts w:hint="cs"/>
          <w:rtl/>
        </w:rPr>
        <w:t>.</w:t>
      </w:r>
    </w:p>
    <w:p w:rsidR="00C3748B" w:rsidRPr="0039716B" w:rsidRDefault="00C3748B" w:rsidP="00DC2A78">
      <w:pPr>
        <w:ind w:firstLine="284"/>
        <w:jc w:val="both"/>
        <w:rPr>
          <w:rStyle w:val="Char3"/>
          <w:rtl/>
        </w:rPr>
      </w:pPr>
      <w:r w:rsidRPr="00EB49AE">
        <w:rPr>
          <w:rStyle w:val="Char7"/>
          <w:bCs w:val="0"/>
          <w:szCs w:val="28"/>
          <w:vertAlign w:val="superscript"/>
          <w:rtl/>
        </w:rPr>
        <w:footnoteReference w:id="764"/>
      </w:r>
      <w:r w:rsidRPr="0039716B">
        <w:rPr>
          <w:rStyle w:val="Char3"/>
          <w:rtl/>
        </w:rPr>
        <w:t xml:space="preserve"> و او پاکترین نفس بشر است </w:t>
      </w:r>
      <w:r w:rsidRPr="00EB49AE">
        <w:rPr>
          <w:rStyle w:val="Char7"/>
          <w:bCs w:val="0"/>
          <w:szCs w:val="28"/>
          <w:vertAlign w:val="superscript"/>
          <w:rtl/>
        </w:rPr>
        <w:footnoteReference w:id="765"/>
      </w:r>
      <w:r w:rsidRPr="0039716B">
        <w:rPr>
          <w:rStyle w:val="Char3"/>
          <w:rtl/>
        </w:rPr>
        <w:t xml:space="preserve"> و جامع تمامی اخلاقی است که‌ خداوند برای دین و دنیا بدان راضی است </w:t>
      </w:r>
      <w:r w:rsidRPr="00EB49AE">
        <w:rPr>
          <w:rStyle w:val="Char7"/>
          <w:bCs w:val="0"/>
          <w:szCs w:val="28"/>
          <w:vertAlign w:val="superscript"/>
          <w:rtl/>
        </w:rPr>
        <w:footnoteReference w:id="766"/>
      </w:r>
      <w:r w:rsidRPr="0039716B">
        <w:rPr>
          <w:rStyle w:val="Char3"/>
          <w:rtl/>
        </w:rPr>
        <w:t xml:space="preserve"> و دارای بهترین دودمان و قبیله‌ است </w:t>
      </w:r>
      <w:r w:rsidRPr="00EB49AE">
        <w:rPr>
          <w:rStyle w:val="Char7"/>
          <w:bCs w:val="0"/>
          <w:szCs w:val="28"/>
          <w:vertAlign w:val="superscript"/>
          <w:rtl/>
        </w:rPr>
        <w:footnoteReference w:id="767"/>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این شخصیت والا عبارت است از محمد بنده‌ و فرستاده‌ی خدا</w:t>
      </w:r>
      <w:r w:rsidRPr="00EB49AE">
        <w:rPr>
          <w:rStyle w:val="Char7"/>
          <w:bCs w:val="0"/>
          <w:szCs w:val="28"/>
          <w:vertAlign w:val="superscript"/>
          <w:rtl/>
        </w:rPr>
        <w:footnoteReference w:id="768"/>
      </w:r>
      <w:r w:rsidR="00A50A73" w:rsidRPr="0039716B">
        <w:rPr>
          <w:rStyle w:val="Char3"/>
          <w:rFonts w:hint="cs"/>
          <w:rtl/>
        </w:rPr>
        <w:t>.</w:t>
      </w:r>
    </w:p>
    <w:p w:rsidR="00C3748B" w:rsidRPr="0039716B" w:rsidRDefault="00FA0240" w:rsidP="00F611AE">
      <w:pPr>
        <w:ind w:firstLine="284"/>
        <w:jc w:val="both"/>
        <w:rPr>
          <w:rStyle w:val="Char3"/>
          <w:rtl/>
        </w:rPr>
      </w:pPr>
      <w:r w:rsidRPr="00A10318">
        <w:rPr>
          <w:rFonts w:cs="Traditional Arabic" w:hint="cs"/>
          <w:rtl/>
          <w:lang w:bidi="fa-IR"/>
        </w:rPr>
        <w:t>﴿</w:t>
      </w:r>
      <w:r w:rsidR="00F611AE" w:rsidRPr="0028684C">
        <w:rPr>
          <w:rStyle w:val="Char2"/>
          <w:rtl/>
        </w:rPr>
        <w:t>لَقَدۡ جَآءَكُمۡ رَسُول</w:t>
      </w:r>
      <w:r w:rsidR="00F611AE" w:rsidRPr="0028684C">
        <w:rPr>
          <w:rStyle w:val="Char2"/>
          <w:rFonts w:hint="cs"/>
          <w:rtl/>
        </w:rPr>
        <w:t>ٞ مِّنۡ أَنفُسِكُمۡ عَزِيز</w:t>
      </w:r>
      <w:r w:rsidR="00F611AE" w:rsidRPr="0028684C">
        <w:rPr>
          <w:rStyle w:val="Char2"/>
          <w:rtl/>
        </w:rPr>
        <w:t>ٌ عَلَيۡهِ مَا عَنِتُّمۡ حَرِيصٌ عَلَيۡكُم بِٱلۡمُؤۡمِنِينَ رَءُوف</w:t>
      </w:r>
      <w:r w:rsidR="00F611AE" w:rsidRPr="0028684C">
        <w:rPr>
          <w:rStyle w:val="Char2"/>
          <w:rFonts w:hint="cs"/>
          <w:rtl/>
        </w:rPr>
        <w:t>ٞ رَّحِيمٞ ١٢٨</w:t>
      </w:r>
      <w:r w:rsidRPr="00A10318">
        <w:rPr>
          <w:rFonts w:cs="Traditional Arabic" w:hint="cs"/>
          <w:rtl/>
          <w:lang w:bidi="fa-IR"/>
        </w:rPr>
        <w:t>﴾</w:t>
      </w:r>
      <w:r w:rsidRPr="0039716B">
        <w:rPr>
          <w:rStyle w:val="Char3"/>
          <w:rFonts w:hint="cs"/>
          <w:rtl/>
        </w:rPr>
        <w:t xml:space="preserve"> </w:t>
      </w:r>
      <w:r w:rsidRPr="001A7407">
        <w:rPr>
          <w:rStyle w:val="Char5"/>
          <w:rFonts w:hint="cs"/>
          <w:rtl/>
        </w:rPr>
        <w:t>[</w:t>
      </w:r>
      <w:r w:rsidR="00F611AE" w:rsidRPr="001A7407">
        <w:rPr>
          <w:rStyle w:val="Char5"/>
          <w:rtl/>
        </w:rPr>
        <w:t>التوبة</w:t>
      </w:r>
      <w:r w:rsidR="00F611AE" w:rsidRPr="001A7407">
        <w:rPr>
          <w:rStyle w:val="Char5"/>
          <w:rFonts w:hint="cs"/>
          <w:rtl/>
        </w:rPr>
        <w:t>: 128</w:t>
      </w:r>
      <w:r w:rsidRPr="001A7407">
        <w:rPr>
          <w:rStyle w:val="Char5"/>
          <w:rFonts w:hint="cs"/>
          <w:rtl/>
        </w:rPr>
        <w:t>]</w:t>
      </w:r>
      <w:r w:rsidRPr="001A7407">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00C3748B" w:rsidRPr="0039716B">
        <w:rPr>
          <w:rStyle w:val="Char3"/>
          <w:rtl/>
        </w:rPr>
        <w:t>قطعا براى شما پ</w:t>
      </w:r>
      <w:r w:rsidR="00FF3772">
        <w:rPr>
          <w:rStyle w:val="Char3"/>
          <w:rtl/>
        </w:rPr>
        <w:t>ی</w:t>
      </w:r>
      <w:r w:rsidR="00C3748B" w:rsidRPr="0039716B">
        <w:rPr>
          <w:rStyle w:val="Char3"/>
          <w:rtl/>
        </w:rPr>
        <w:t xml:space="preserve">امبرى از خودتان آمد </w:t>
      </w:r>
      <w:r w:rsidR="00FF3772">
        <w:rPr>
          <w:rStyle w:val="Char3"/>
          <w:rtl/>
        </w:rPr>
        <w:t>ک</w:t>
      </w:r>
      <w:r w:rsidR="00C3748B" w:rsidRPr="0039716B">
        <w:rPr>
          <w:rStyle w:val="Char3"/>
          <w:rtl/>
        </w:rPr>
        <w:t>ه بر او دشوار است</w:t>
      </w:r>
      <w:r w:rsidR="00F611AE" w:rsidRPr="0039716B">
        <w:rPr>
          <w:rStyle w:val="Char3"/>
          <w:rFonts w:hint="cs"/>
          <w:rtl/>
        </w:rPr>
        <w:t xml:space="preserve"> </w:t>
      </w:r>
      <w:r w:rsidR="00C3748B" w:rsidRPr="0039716B">
        <w:rPr>
          <w:rStyle w:val="Char3"/>
          <w:rtl/>
        </w:rPr>
        <w:t>‏شما در رنج ب</w:t>
      </w:r>
      <w:r w:rsidR="00FF3772">
        <w:rPr>
          <w:rStyle w:val="Char3"/>
          <w:rtl/>
        </w:rPr>
        <w:t>ی</w:t>
      </w:r>
      <w:r w:rsidR="00C3748B" w:rsidRPr="0039716B">
        <w:rPr>
          <w:rStyle w:val="Char3"/>
          <w:rtl/>
        </w:rPr>
        <w:t>فت</w:t>
      </w:r>
      <w:r w:rsidR="00FF3772">
        <w:rPr>
          <w:rStyle w:val="Char3"/>
          <w:rtl/>
        </w:rPr>
        <w:t>ی</w:t>
      </w:r>
      <w:r w:rsidR="00C3748B" w:rsidRPr="0039716B">
        <w:rPr>
          <w:rStyle w:val="Char3"/>
          <w:rtl/>
        </w:rPr>
        <w:t>د به [هدا</w:t>
      </w:r>
      <w:r w:rsidR="00FF3772">
        <w:rPr>
          <w:rStyle w:val="Char3"/>
          <w:rtl/>
        </w:rPr>
        <w:t>ی</w:t>
      </w:r>
      <w:r w:rsidR="00C3748B" w:rsidRPr="0039716B">
        <w:rPr>
          <w:rStyle w:val="Char3"/>
          <w:rtl/>
        </w:rPr>
        <w:t>ت] شما حر</w:t>
      </w:r>
      <w:r w:rsidR="00FF3772">
        <w:rPr>
          <w:rStyle w:val="Char3"/>
          <w:rtl/>
        </w:rPr>
        <w:t>ی</w:t>
      </w:r>
      <w:r w:rsidR="00C3748B" w:rsidRPr="0039716B">
        <w:rPr>
          <w:rStyle w:val="Char3"/>
          <w:rtl/>
        </w:rPr>
        <w:t>ص و ن</w:t>
      </w:r>
      <w:r w:rsidR="00A50A73" w:rsidRPr="0039716B">
        <w:rPr>
          <w:rStyle w:val="Char3"/>
          <w:rtl/>
        </w:rPr>
        <w:t>سبت به مؤمنان دلسوز مهربان است</w:t>
      </w:r>
      <w:r w:rsidR="00F611AE">
        <w:rPr>
          <w:rFonts w:cs="Traditional Arabic" w:hint="cs"/>
          <w:rtl/>
          <w:lang w:bidi="fa-IR"/>
        </w:rPr>
        <w:t>»</w:t>
      </w:r>
      <w:r w:rsidR="00A50A73" w:rsidRPr="0039716B">
        <w:rPr>
          <w:rStyle w:val="Char3"/>
          <w:rtl/>
        </w:rPr>
        <w:t>.</w:t>
      </w:r>
    </w:p>
    <w:p w:rsidR="00C3748B" w:rsidRPr="0039716B" w:rsidRDefault="00C3748B" w:rsidP="00F611AE">
      <w:pPr>
        <w:ind w:firstLine="284"/>
        <w:jc w:val="both"/>
        <w:rPr>
          <w:rStyle w:val="Char3"/>
          <w:rtl/>
        </w:rPr>
      </w:pPr>
      <w:r w:rsidRPr="0039716B">
        <w:rPr>
          <w:rStyle w:val="Char3"/>
          <w:rtl/>
        </w:rPr>
        <w:t>و می‌فرماید:</w:t>
      </w:r>
      <w:r w:rsidR="00FA0240" w:rsidRPr="0039716B">
        <w:rPr>
          <w:rStyle w:val="Char3"/>
          <w:rFonts w:hint="cs"/>
          <w:rtl/>
        </w:rPr>
        <w:t xml:space="preserve"> </w:t>
      </w:r>
      <w:r w:rsidR="00FA0240" w:rsidRPr="00A10318">
        <w:rPr>
          <w:rFonts w:cs="Traditional Arabic" w:hint="cs"/>
          <w:rtl/>
          <w:lang w:bidi="fa-IR"/>
        </w:rPr>
        <w:t>﴿</w:t>
      </w:r>
      <w:r w:rsidR="00F611AE" w:rsidRPr="0028684C">
        <w:rPr>
          <w:rStyle w:val="Char2"/>
          <w:rtl/>
        </w:rPr>
        <w:t>لِّتُنذِرَ أُمَّ ٱلۡقُرَىٰ وَمَنۡ حَوۡلَهَا</w:t>
      </w:r>
      <w:r w:rsidR="00FA0240" w:rsidRPr="00A10318">
        <w:rPr>
          <w:rFonts w:cs="Traditional Arabic" w:hint="cs"/>
          <w:rtl/>
          <w:lang w:bidi="fa-IR"/>
        </w:rPr>
        <w:t>﴾</w:t>
      </w:r>
      <w:r w:rsidR="00FA0240" w:rsidRPr="0039716B">
        <w:rPr>
          <w:rStyle w:val="Char3"/>
          <w:rFonts w:hint="cs"/>
          <w:rtl/>
        </w:rPr>
        <w:t xml:space="preserve"> </w:t>
      </w:r>
      <w:r w:rsidR="00FA0240" w:rsidRPr="001A7407">
        <w:rPr>
          <w:rStyle w:val="Char5"/>
          <w:rFonts w:hint="cs"/>
          <w:rtl/>
        </w:rPr>
        <w:t>[</w:t>
      </w:r>
      <w:r w:rsidR="00F611AE" w:rsidRPr="001A7407">
        <w:rPr>
          <w:rStyle w:val="Char5"/>
          <w:rFonts w:hint="cs"/>
          <w:rtl/>
        </w:rPr>
        <w:t>الشوری: 7</w:t>
      </w:r>
      <w:r w:rsidR="00FA0240" w:rsidRPr="001A7407">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تا [مردم] م</w:t>
      </w:r>
      <w:r w:rsidR="00FF3772">
        <w:rPr>
          <w:rStyle w:val="Char3"/>
          <w:rtl/>
        </w:rPr>
        <w:t>ک</w:t>
      </w:r>
      <w:r w:rsidRPr="0039716B">
        <w:rPr>
          <w:rStyle w:val="Char3"/>
          <w:rtl/>
        </w:rPr>
        <w:t xml:space="preserve">ه و </w:t>
      </w:r>
      <w:r w:rsidR="00FF3772">
        <w:rPr>
          <w:rStyle w:val="Char3"/>
          <w:rtl/>
        </w:rPr>
        <w:t>ک</w:t>
      </w:r>
      <w:r w:rsidRPr="0039716B">
        <w:rPr>
          <w:rStyle w:val="Char3"/>
          <w:rtl/>
        </w:rPr>
        <w:t>سان</w:t>
      </w:r>
      <w:r w:rsidR="00A50A73" w:rsidRPr="0039716B">
        <w:rPr>
          <w:rStyle w:val="Char3"/>
          <w:rtl/>
        </w:rPr>
        <w:t xml:space="preserve">ى را </w:t>
      </w:r>
      <w:r w:rsidR="00FF3772">
        <w:rPr>
          <w:rStyle w:val="Char3"/>
          <w:rtl/>
        </w:rPr>
        <w:t>ک</w:t>
      </w:r>
      <w:r w:rsidR="00A50A73" w:rsidRPr="0039716B">
        <w:rPr>
          <w:rStyle w:val="Char3"/>
          <w:rtl/>
        </w:rPr>
        <w:t>ه پ</w:t>
      </w:r>
      <w:r w:rsidR="00FF3772">
        <w:rPr>
          <w:rStyle w:val="Char3"/>
          <w:rtl/>
        </w:rPr>
        <w:t>ی</w:t>
      </w:r>
      <w:r w:rsidR="00A50A73" w:rsidRPr="0039716B">
        <w:rPr>
          <w:rStyle w:val="Char3"/>
          <w:rtl/>
        </w:rPr>
        <w:t>رامون آنند هشدار دهى</w:t>
      </w:r>
      <w:r w:rsidR="00AC7B9D">
        <w:rPr>
          <w:rFonts w:cs="Traditional Arabic" w:hint="cs"/>
          <w:rtl/>
          <w:lang w:bidi="fa-IR"/>
        </w:rPr>
        <w:t>»</w:t>
      </w:r>
      <w:r w:rsidR="00A50A73" w:rsidRPr="0039716B">
        <w:rPr>
          <w:rStyle w:val="Char3"/>
          <w:rtl/>
        </w:rPr>
        <w:t>.</w:t>
      </w:r>
    </w:p>
    <w:p w:rsidR="00C3748B" w:rsidRPr="0039716B" w:rsidRDefault="00C3748B" w:rsidP="00F611AE">
      <w:pPr>
        <w:ind w:firstLine="284"/>
        <w:jc w:val="both"/>
        <w:rPr>
          <w:rStyle w:val="Char3"/>
          <w:rtl/>
        </w:rPr>
      </w:pPr>
      <w:r w:rsidRPr="0039716B">
        <w:rPr>
          <w:rStyle w:val="Char3"/>
          <w:rtl/>
        </w:rPr>
        <w:t xml:space="preserve">و می‌فرماید: </w:t>
      </w:r>
      <w:r w:rsidR="00FA0240" w:rsidRPr="00A10318">
        <w:rPr>
          <w:rFonts w:cs="Traditional Arabic" w:hint="cs"/>
          <w:rtl/>
          <w:lang w:bidi="fa-IR"/>
        </w:rPr>
        <w:t>﴿</w:t>
      </w:r>
      <w:r w:rsidR="00F611AE" w:rsidRPr="0028684C">
        <w:rPr>
          <w:rStyle w:val="Char2"/>
          <w:rtl/>
        </w:rPr>
        <w:t>وَأَنذِرۡ عَشِيرَتَكَ ٱلۡأَقۡرَبِينَ ٢١٤</w:t>
      </w:r>
      <w:r w:rsidR="00FA0240" w:rsidRPr="00A10318">
        <w:rPr>
          <w:rFonts w:cs="Traditional Arabic" w:hint="cs"/>
          <w:rtl/>
          <w:lang w:bidi="fa-IR"/>
        </w:rPr>
        <w:t>﴾</w:t>
      </w:r>
      <w:r w:rsidR="00FA0240" w:rsidRPr="0039716B">
        <w:rPr>
          <w:rStyle w:val="Char3"/>
          <w:rFonts w:hint="cs"/>
          <w:rtl/>
        </w:rPr>
        <w:t xml:space="preserve"> </w:t>
      </w:r>
      <w:r w:rsidR="00FA0240" w:rsidRPr="001A7407">
        <w:rPr>
          <w:rStyle w:val="Char5"/>
          <w:rFonts w:hint="cs"/>
          <w:rtl/>
        </w:rPr>
        <w:t>[</w:t>
      </w:r>
      <w:r w:rsidR="00F611AE" w:rsidRPr="001A7407">
        <w:rPr>
          <w:rStyle w:val="Char5"/>
          <w:rFonts w:hint="cs"/>
          <w:rtl/>
        </w:rPr>
        <w:t>الشعراء: 214</w:t>
      </w:r>
      <w:r w:rsidR="00FA0240" w:rsidRPr="001A7407">
        <w:rPr>
          <w:rStyle w:val="Char5"/>
          <w:rFonts w:hint="cs"/>
          <w:rtl/>
        </w:rPr>
        <w:t>]</w:t>
      </w:r>
      <w:r w:rsidR="00FA0240" w:rsidRPr="0039716B">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00A50A73" w:rsidRPr="0039716B">
        <w:rPr>
          <w:rStyle w:val="Char3"/>
          <w:rtl/>
        </w:rPr>
        <w:t>و خو</w:t>
      </w:r>
      <w:r w:rsidR="00FF3772">
        <w:rPr>
          <w:rStyle w:val="Char3"/>
          <w:rtl/>
        </w:rPr>
        <w:t>ی</w:t>
      </w:r>
      <w:r w:rsidR="00A50A73" w:rsidRPr="0039716B">
        <w:rPr>
          <w:rStyle w:val="Char3"/>
          <w:rtl/>
        </w:rPr>
        <w:t>شان نزد</w:t>
      </w:r>
      <w:r w:rsidR="00FF3772">
        <w:rPr>
          <w:rStyle w:val="Char3"/>
          <w:rtl/>
        </w:rPr>
        <w:t>یک</w:t>
      </w:r>
      <w:r w:rsidR="00A50A73" w:rsidRPr="0039716B">
        <w:rPr>
          <w:rStyle w:val="Char3"/>
          <w:rtl/>
        </w:rPr>
        <w:t>ت را هشدار ده</w:t>
      </w:r>
      <w:r w:rsidR="00F80396">
        <w:rPr>
          <w:rFonts w:cs="Traditional Arabic" w:hint="cs"/>
          <w:rtl/>
          <w:lang w:bidi="fa-IR"/>
        </w:rPr>
        <w:t>»</w:t>
      </w:r>
      <w:r w:rsidR="00A50A73" w:rsidRPr="0039716B">
        <w:rPr>
          <w:rStyle w:val="Char3"/>
          <w:rtl/>
        </w:rPr>
        <w:t>.</w:t>
      </w:r>
    </w:p>
    <w:p w:rsidR="00C3748B" w:rsidRPr="0039716B" w:rsidRDefault="00C3748B" w:rsidP="00F611AE">
      <w:pPr>
        <w:ind w:firstLine="284"/>
        <w:jc w:val="both"/>
        <w:rPr>
          <w:rStyle w:val="Char3"/>
          <w:rtl/>
        </w:rPr>
      </w:pPr>
      <w:r w:rsidRPr="0039716B">
        <w:rPr>
          <w:rStyle w:val="Char3"/>
          <w:rtl/>
        </w:rPr>
        <w:t>و می‌فرماید:</w:t>
      </w:r>
      <w:r w:rsidR="00FA0240" w:rsidRPr="0039716B">
        <w:rPr>
          <w:rStyle w:val="Char3"/>
          <w:rFonts w:hint="cs"/>
          <w:rtl/>
        </w:rPr>
        <w:t xml:space="preserve"> </w:t>
      </w:r>
      <w:r w:rsidR="00FA0240" w:rsidRPr="00A10318">
        <w:rPr>
          <w:rFonts w:cs="Traditional Arabic" w:hint="cs"/>
          <w:rtl/>
          <w:lang w:bidi="fa-IR"/>
        </w:rPr>
        <w:t>﴿</w:t>
      </w:r>
      <w:r w:rsidR="00F611AE" w:rsidRPr="0028684C">
        <w:rPr>
          <w:rStyle w:val="Char2"/>
          <w:rtl/>
        </w:rPr>
        <w:t>وَإِنَّهُۥ لَذِكۡرٞ لَّكَ وَلِقَوۡمِكَۖ وَسَوۡفَ تُسۡ‍َٔلُونَ ٤٤</w:t>
      </w:r>
      <w:r w:rsidR="00FA0240" w:rsidRPr="00A10318">
        <w:rPr>
          <w:rFonts w:cs="Traditional Arabic" w:hint="cs"/>
          <w:rtl/>
          <w:lang w:bidi="fa-IR"/>
        </w:rPr>
        <w:t>﴾</w:t>
      </w:r>
      <w:r w:rsidR="00FA0240" w:rsidRPr="0039716B">
        <w:rPr>
          <w:rStyle w:val="Char3"/>
          <w:rFonts w:hint="cs"/>
          <w:rtl/>
        </w:rPr>
        <w:t xml:space="preserve"> </w:t>
      </w:r>
      <w:r w:rsidR="00FA0240" w:rsidRPr="001A7407">
        <w:rPr>
          <w:rStyle w:val="Char5"/>
          <w:rFonts w:hint="cs"/>
          <w:rtl/>
        </w:rPr>
        <w:t>[</w:t>
      </w:r>
      <w:r w:rsidR="00F611AE" w:rsidRPr="001A7407">
        <w:rPr>
          <w:rStyle w:val="Char5"/>
          <w:rFonts w:hint="cs"/>
          <w:rtl/>
        </w:rPr>
        <w:t>الزخرف: 44</w:t>
      </w:r>
      <w:r w:rsidR="00FA0240" w:rsidRPr="001A7407">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و به راستى </w:t>
      </w:r>
      <w:r w:rsidR="00FF3772">
        <w:rPr>
          <w:rStyle w:val="Char3"/>
          <w:rtl/>
        </w:rPr>
        <w:t>ک</w:t>
      </w:r>
      <w:r w:rsidRPr="0039716B">
        <w:rPr>
          <w:rStyle w:val="Char3"/>
          <w:rtl/>
        </w:rPr>
        <w:t>ه [قرآن] براى تو و براى قوم تو [ما</w:t>
      </w:r>
      <w:r w:rsidR="00FF3772">
        <w:rPr>
          <w:rStyle w:val="Char3"/>
          <w:rtl/>
        </w:rPr>
        <w:t>ی</w:t>
      </w:r>
      <w:r w:rsidRPr="0039716B">
        <w:rPr>
          <w:rStyle w:val="Char3"/>
          <w:rtl/>
        </w:rPr>
        <w:t>ه] تذ</w:t>
      </w:r>
      <w:r w:rsidR="00FF3772">
        <w:rPr>
          <w:rStyle w:val="Char3"/>
          <w:rtl/>
        </w:rPr>
        <w:t>ک</w:t>
      </w:r>
      <w:r w:rsidRPr="0039716B">
        <w:rPr>
          <w:rStyle w:val="Char3"/>
          <w:rtl/>
        </w:rPr>
        <w:t>رى است و به زودى</w:t>
      </w:r>
      <w:r w:rsidR="00A50A73" w:rsidRPr="0039716B">
        <w:rPr>
          <w:rStyle w:val="Char3"/>
          <w:rtl/>
        </w:rPr>
        <w:t xml:space="preserve"> [در مورد آن] پرس</w:t>
      </w:r>
      <w:r w:rsidR="00FF3772">
        <w:rPr>
          <w:rStyle w:val="Char3"/>
          <w:rtl/>
        </w:rPr>
        <w:t>ی</w:t>
      </w:r>
      <w:r w:rsidR="00A50A73" w:rsidRPr="0039716B">
        <w:rPr>
          <w:rStyle w:val="Char3"/>
          <w:rtl/>
        </w:rPr>
        <w:t>ده خواه</w:t>
      </w:r>
      <w:r w:rsidR="00FF3772">
        <w:rPr>
          <w:rStyle w:val="Char3"/>
          <w:rtl/>
        </w:rPr>
        <w:t>ی</w:t>
      </w:r>
      <w:r w:rsidR="00A50A73" w:rsidRPr="0039716B">
        <w:rPr>
          <w:rStyle w:val="Char3"/>
          <w:rtl/>
        </w:rPr>
        <w:t>د شد</w:t>
      </w:r>
      <w:r w:rsidR="00AC7B9D">
        <w:rPr>
          <w:rFonts w:cs="Traditional Arabic" w:hint="cs"/>
          <w:rtl/>
          <w:lang w:bidi="fa-IR"/>
        </w:rPr>
        <w:t>»</w:t>
      </w:r>
      <w:r w:rsidR="00A50A73" w:rsidRPr="0039716B">
        <w:rPr>
          <w:rStyle w:val="Char3"/>
          <w:rtl/>
        </w:rPr>
        <w:t>.</w:t>
      </w:r>
    </w:p>
    <w:p w:rsidR="00C3748B" w:rsidRPr="0039716B" w:rsidRDefault="0008238F" w:rsidP="001A7407">
      <w:pPr>
        <w:ind w:firstLine="284"/>
        <w:jc w:val="both"/>
        <w:rPr>
          <w:rStyle w:val="Char3"/>
          <w:rtl/>
        </w:rPr>
      </w:pPr>
      <w:r>
        <w:rPr>
          <w:rStyle w:val="Char3"/>
          <w:rtl/>
        </w:rPr>
        <w:t xml:space="preserve"> </w:t>
      </w:r>
      <w:r w:rsidR="00C3748B" w:rsidRPr="0039716B">
        <w:rPr>
          <w:rStyle w:val="Char3"/>
          <w:rtl/>
        </w:rPr>
        <w:t>سپس شافعی</w:t>
      </w:r>
      <w:r w:rsidR="004032B3" w:rsidRPr="004032B3">
        <w:rPr>
          <w:rFonts w:ascii="Arial" w:hAnsi="Arial" w:cs="CTraditional Arabic"/>
          <w:rtl/>
          <w:lang w:bidi="fa-IR"/>
        </w:rPr>
        <w:t>/</w:t>
      </w:r>
      <w:r w:rsidR="00C3748B" w:rsidRPr="0039716B">
        <w:rPr>
          <w:rStyle w:val="Char3"/>
          <w:rtl/>
        </w:rPr>
        <w:t xml:space="preserve"> به‌ سند خویش از مجاهد</w:t>
      </w:r>
      <w:r w:rsidR="004032B3" w:rsidRPr="004032B3">
        <w:rPr>
          <w:rFonts w:ascii="Arial" w:hAnsi="Arial" w:cs="CTraditional Arabic"/>
          <w:rtl/>
          <w:lang w:bidi="fa-IR"/>
        </w:rPr>
        <w:t>/</w:t>
      </w:r>
      <w:r w:rsidR="00C3748B" w:rsidRPr="0039716B">
        <w:rPr>
          <w:rStyle w:val="Char3"/>
          <w:rtl/>
        </w:rPr>
        <w:t xml:space="preserve"> در مورد آ</w:t>
      </w:r>
      <w:r w:rsidR="00FF3772">
        <w:rPr>
          <w:rStyle w:val="Char3"/>
          <w:rtl/>
        </w:rPr>
        <w:t>ی</w:t>
      </w:r>
      <w:r w:rsidR="00C3748B" w:rsidRPr="0039716B">
        <w:rPr>
          <w:rStyle w:val="Char3"/>
          <w:rtl/>
        </w:rPr>
        <w:t>ه‌ی</w:t>
      </w:r>
      <w:r w:rsidR="00F611AE" w:rsidRPr="0039716B">
        <w:rPr>
          <w:rStyle w:val="Char3"/>
          <w:rFonts w:hint="cs"/>
          <w:rtl/>
        </w:rPr>
        <w:t>:</w:t>
      </w:r>
      <w:r w:rsidR="00FA0240" w:rsidRPr="0039716B">
        <w:rPr>
          <w:rStyle w:val="Char3"/>
          <w:rFonts w:hint="cs"/>
          <w:rtl/>
        </w:rPr>
        <w:t xml:space="preserve"> </w:t>
      </w:r>
      <w:r w:rsidR="00F611AE" w:rsidRPr="00A10318">
        <w:rPr>
          <w:rFonts w:cs="Traditional Arabic" w:hint="cs"/>
          <w:rtl/>
          <w:lang w:bidi="fa-IR"/>
        </w:rPr>
        <w:t>﴿</w:t>
      </w:r>
      <w:r w:rsidR="00F611AE" w:rsidRPr="0028684C">
        <w:rPr>
          <w:rStyle w:val="Char2"/>
          <w:rtl/>
        </w:rPr>
        <w:t>وَإِنَّهُۥ لَذِكۡرٞ لَّكَ وَلِقَوۡمِكَۖ وَسَوۡفَ تُسۡ‍َٔلُونَ ٤٤</w:t>
      </w:r>
      <w:r w:rsidR="00F611AE" w:rsidRPr="00A10318">
        <w:rPr>
          <w:rFonts w:cs="Traditional Arabic" w:hint="cs"/>
          <w:rtl/>
          <w:lang w:bidi="fa-IR"/>
        </w:rPr>
        <w:t>﴾</w:t>
      </w:r>
      <w:r w:rsidR="00F611AE" w:rsidRPr="0039716B">
        <w:rPr>
          <w:rStyle w:val="Char3"/>
          <w:rFonts w:hint="cs"/>
          <w:rtl/>
        </w:rPr>
        <w:t xml:space="preserve"> </w:t>
      </w:r>
      <w:r w:rsidR="00F611AE" w:rsidRPr="001A7407">
        <w:rPr>
          <w:rStyle w:val="Char5"/>
          <w:rFonts w:hint="cs"/>
          <w:rtl/>
        </w:rPr>
        <w:t>[الزخرف: 44]</w:t>
      </w:r>
      <w:r w:rsidR="00F611AE" w:rsidRPr="0039716B">
        <w:rPr>
          <w:rStyle w:val="Char3"/>
          <w:rFonts w:hint="cs"/>
          <w:rtl/>
        </w:rPr>
        <w:t>.</w:t>
      </w:r>
      <w:r>
        <w:rPr>
          <w:rFonts w:ascii="Arial" w:hAnsi="Arial" w:cs="Arial"/>
          <w:color w:val="000000"/>
          <w:rtl/>
          <w:lang w:bidi="fa-IR"/>
        </w:rPr>
        <w:t xml:space="preserve"> </w:t>
      </w:r>
      <w:r w:rsidR="00C3748B" w:rsidRPr="0039716B">
        <w:rPr>
          <w:rStyle w:val="Char3"/>
          <w:rtl/>
        </w:rPr>
        <w:t>نقل می‌کند که‌ گفته‌ است: گفته‌ می‌شود: مردها از چه‌ کسانی هستند ؟</w:t>
      </w:r>
      <w:r w:rsidR="006704C2" w:rsidRPr="0039716B">
        <w:rPr>
          <w:rStyle w:val="Char3"/>
          <w:rtl/>
        </w:rPr>
        <w:t xml:space="preserve"> </w:t>
      </w:r>
      <w:r w:rsidR="00C3748B" w:rsidRPr="0039716B">
        <w:rPr>
          <w:rStyle w:val="Char3"/>
          <w:rtl/>
        </w:rPr>
        <w:t>جواب داده‌ می‌شود: از عرب هستند.</w:t>
      </w:r>
      <w:r w:rsidR="006704C2" w:rsidRPr="0039716B">
        <w:rPr>
          <w:rStyle w:val="Char3"/>
          <w:rtl/>
        </w:rPr>
        <w:t xml:space="preserve"> </w:t>
      </w:r>
      <w:r w:rsidR="00C3748B" w:rsidRPr="0039716B">
        <w:rPr>
          <w:rStyle w:val="Char3"/>
          <w:rtl/>
        </w:rPr>
        <w:t>گفته‌ می‌شود: از کدام عرب؟</w:t>
      </w:r>
      <w:r w:rsidR="006704C2" w:rsidRPr="0039716B">
        <w:rPr>
          <w:rStyle w:val="Char3"/>
          <w:rtl/>
        </w:rPr>
        <w:t xml:space="preserve"> </w:t>
      </w:r>
      <w:r w:rsidR="00C3748B" w:rsidRPr="0039716B">
        <w:rPr>
          <w:rStyle w:val="Char3"/>
          <w:rtl/>
        </w:rPr>
        <w:t>پاسخ داده‌ می‌شود: از قریش )</w:t>
      </w:r>
      <w:r w:rsidR="00C3748B" w:rsidRPr="00EB49AE">
        <w:rPr>
          <w:rStyle w:val="Char7"/>
          <w:bCs w:val="0"/>
          <w:szCs w:val="28"/>
          <w:vertAlign w:val="superscript"/>
          <w:rtl/>
        </w:rPr>
        <w:footnoteReference w:id="769"/>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شافعی می‌گوید: آنچه‌ مجاهد در این مورد بیان داشته‌ در آ</w:t>
      </w:r>
      <w:r w:rsidR="00FF3772">
        <w:rPr>
          <w:rStyle w:val="Char3"/>
          <w:rtl/>
        </w:rPr>
        <w:t>ی</w:t>
      </w:r>
      <w:r w:rsidRPr="0039716B">
        <w:rPr>
          <w:rStyle w:val="Char3"/>
          <w:rtl/>
        </w:rPr>
        <w:t xml:space="preserve">ه‌ واضح و روشن دیده‌ می‌شود به‌ </w:t>
      </w:r>
      <w:r w:rsidR="00A50A73" w:rsidRPr="0039716B">
        <w:rPr>
          <w:rStyle w:val="Char3"/>
          <w:rtl/>
        </w:rPr>
        <w:t>طوری که‌ نیازی به‌ تفسیر ندارد.</w:t>
      </w:r>
    </w:p>
    <w:p w:rsidR="00C3748B" w:rsidRPr="0039716B" w:rsidRDefault="00C3748B" w:rsidP="001A7407">
      <w:pPr>
        <w:ind w:firstLine="284"/>
        <w:jc w:val="both"/>
        <w:rPr>
          <w:rStyle w:val="Char3"/>
          <w:rtl/>
        </w:rPr>
      </w:pPr>
      <w:r w:rsidRPr="0039716B">
        <w:rPr>
          <w:rStyle w:val="Char3"/>
          <w:rtl/>
        </w:rPr>
        <w:t>خداوند سبحان در انذار و بیم دهی</w:t>
      </w:r>
      <w:r w:rsidR="006704C2" w:rsidRPr="0039716B">
        <w:rPr>
          <w:rStyle w:val="Char3"/>
          <w:rtl/>
        </w:rPr>
        <w:t xml:space="preserve"> </w:t>
      </w:r>
      <w:r w:rsidRPr="0039716B">
        <w:rPr>
          <w:rStyle w:val="Char3"/>
          <w:rtl/>
        </w:rPr>
        <w:t>قوم و خاندان نزدیک پیامبر</w:t>
      </w:r>
      <w:r w:rsidRPr="00DC2A78">
        <w:rPr>
          <w:rFonts w:ascii="Arial" w:hAnsi="Arial" w:cs="CTraditional Arabic"/>
          <w:rtl/>
          <w:lang w:bidi="fa-IR"/>
        </w:rPr>
        <w:t>ص</w:t>
      </w:r>
      <w:r w:rsidRPr="0039716B">
        <w:rPr>
          <w:rStyle w:val="Char3"/>
          <w:rtl/>
        </w:rPr>
        <w:t xml:space="preserve"> را تخصیص داد و بعد از</w:t>
      </w:r>
      <w:r w:rsidR="007133C0">
        <w:rPr>
          <w:rStyle w:val="Char3"/>
          <w:rtl/>
        </w:rPr>
        <w:t xml:space="preserve"> آن‌ها </w:t>
      </w:r>
      <w:r w:rsidRPr="0039716B">
        <w:rPr>
          <w:rStyle w:val="Char3"/>
          <w:rtl/>
        </w:rPr>
        <w:t>تمام مردم را بدان احاطه‌ داد و با قرآن ذکر پیامبر</w:t>
      </w:r>
      <w:r w:rsidRPr="00DC2A78">
        <w:rPr>
          <w:rFonts w:ascii="Arial" w:hAnsi="Arial" w:cs="CTraditional Arabic"/>
          <w:rtl/>
          <w:lang w:bidi="fa-IR"/>
        </w:rPr>
        <w:t>ص</w:t>
      </w:r>
      <w:r w:rsidRPr="0039716B">
        <w:rPr>
          <w:rStyle w:val="Char3"/>
          <w:rtl/>
        </w:rPr>
        <w:t xml:space="preserve"> را رفعت بخشید سپس آنگاه که‌ پیامبر</w:t>
      </w:r>
      <w:r w:rsidRPr="00DC2A78">
        <w:rPr>
          <w:rFonts w:ascii="Arial" w:hAnsi="Arial" w:cs="CTraditional Arabic"/>
          <w:rtl/>
          <w:lang w:bidi="fa-IR"/>
        </w:rPr>
        <w:t>ص</w:t>
      </w:r>
      <w:r w:rsidRPr="0039716B">
        <w:rPr>
          <w:rStyle w:val="Char3"/>
          <w:rtl/>
        </w:rPr>
        <w:t xml:space="preserve"> </w:t>
      </w:r>
      <w:r w:rsidR="00A50A73" w:rsidRPr="0039716B">
        <w:rPr>
          <w:rStyle w:val="Char3"/>
          <w:rtl/>
        </w:rPr>
        <w:t>را مبعوث نمود قوم او را برگزید.</w:t>
      </w:r>
    </w:p>
    <w:p w:rsidR="00C3748B" w:rsidRPr="0039716B" w:rsidRDefault="00C3748B" w:rsidP="00F611AE">
      <w:pPr>
        <w:ind w:firstLine="284"/>
        <w:jc w:val="both"/>
        <w:rPr>
          <w:rStyle w:val="Char3"/>
          <w:rtl/>
        </w:rPr>
      </w:pPr>
      <w:r w:rsidRPr="0039716B">
        <w:rPr>
          <w:rStyle w:val="Char3"/>
          <w:rtl/>
        </w:rPr>
        <w:t xml:space="preserve">پس فرمود: </w:t>
      </w:r>
      <w:r w:rsidR="00F611AE" w:rsidRPr="00A10318">
        <w:rPr>
          <w:rFonts w:cs="Traditional Arabic" w:hint="cs"/>
          <w:rtl/>
          <w:lang w:bidi="fa-IR"/>
        </w:rPr>
        <w:t>﴿</w:t>
      </w:r>
      <w:r w:rsidR="00F611AE" w:rsidRPr="0028684C">
        <w:rPr>
          <w:rStyle w:val="Char2"/>
          <w:rtl/>
        </w:rPr>
        <w:t>وَأَنذِرۡ عَشِيرَتَكَ ٱلۡأَقۡرَبِينَ ٢١٤</w:t>
      </w:r>
      <w:r w:rsidR="00F611AE" w:rsidRPr="00A10318">
        <w:rPr>
          <w:rFonts w:cs="Traditional Arabic" w:hint="cs"/>
          <w:rtl/>
          <w:lang w:bidi="fa-IR"/>
        </w:rPr>
        <w:t>﴾</w:t>
      </w:r>
      <w:r w:rsidR="00F611AE" w:rsidRPr="0039716B">
        <w:rPr>
          <w:rStyle w:val="Char3"/>
          <w:rFonts w:hint="cs"/>
          <w:rtl/>
        </w:rPr>
        <w:t xml:space="preserve"> </w:t>
      </w:r>
      <w:r w:rsidR="00F611AE" w:rsidRPr="001A7407">
        <w:rPr>
          <w:rStyle w:val="Char5"/>
          <w:rFonts w:hint="cs"/>
          <w:rtl/>
        </w:rPr>
        <w:t>[الشعراء: 214]</w:t>
      </w:r>
      <w:r w:rsidR="00F611AE"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خو</w:t>
      </w:r>
      <w:r w:rsidR="00FF3772">
        <w:rPr>
          <w:rStyle w:val="Char3"/>
          <w:rtl/>
        </w:rPr>
        <w:t>ی</w:t>
      </w:r>
      <w:r w:rsidRPr="0039716B">
        <w:rPr>
          <w:rStyle w:val="Char3"/>
          <w:rtl/>
        </w:rPr>
        <w:t>شان نزد</w:t>
      </w:r>
      <w:r w:rsidR="00FF3772">
        <w:rPr>
          <w:rStyle w:val="Char3"/>
          <w:rtl/>
        </w:rPr>
        <w:t>یک</w:t>
      </w:r>
      <w:r w:rsidRPr="0039716B">
        <w:rPr>
          <w:rStyle w:val="Char3"/>
          <w:rtl/>
        </w:rPr>
        <w:t>ت را هشدار ده</w:t>
      </w:r>
      <w:r w:rsidR="008B4DEC">
        <w:rPr>
          <w:rFonts w:cs="Traditional Arabic" w:hint="cs"/>
          <w:rtl/>
          <w:lang w:bidi="fa-IR"/>
        </w:rPr>
        <w:t>»</w:t>
      </w:r>
      <w:r w:rsidR="008B4DEC" w:rsidRPr="0039716B">
        <w:rPr>
          <w:rStyle w:val="Char3"/>
          <w:rFonts w:hint="cs"/>
          <w:rtl/>
        </w:rPr>
        <w:t>.</w:t>
      </w:r>
    </w:p>
    <w:p w:rsidR="00C3748B" w:rsidRPr="0039716B" w:rsidRDefault="00C3748B" w:rsidP="001A7407">
      <w:pPr>
        <w:ind w:firstLine="284"/>
        <w:jc w:val="both"/>
        <w:rPr>
          <w:rStyle w:val="Char3"/>
          <w:rtl/>
        </w:rPr>
      </w:pPr>
      <w:r w:rsidRPr="0039716B">
        <w:rPr>
          <w:rStyle w:val="Char3"/>
          <w:rtl/>
        </w:rPr>
        <w:t>و برخی از مفسرین قرآن گفته‌اند: پیامبر</w:t>
      </w:r>
      <w:r w:rsidRPr="00DC2A78">
        <w:rPr>
          <w:rFonts w:ascii="Arial" w:hAnsi="Arial" w:cs="CTraditional Arabic"/>
          <w:rtl/>
          <w:lang w:bidi="fa-IR"/>
        </w:rPr>
        <w:t>ص</w:t>
      </w:r>
      <w:r w:rsidRPr="0039716B">
        <w:rPr>
          <w:rStyle w:val="Char3"/>
          <w:rtl/>
        </w:rPr>
        <w:t xml:space="preserve"> فرمود: ای فرزندان عبدمناف خداوند مرا فرستاد تا خویشاوندان نزدیکم را هشدار </w:t>
      </w:r>
      <w:r w:rsidR="00F80396" w:rsidRPr="0039716B">
        <w:rPr>
          <w:rStyle w:val="Char3"/>
          <w:rtl/>
        </w:rPr>
        <w:t>دهم و شما خویشان نزدیک من هستید</w:t>
      </w:r>
      <w:r w:rsidRPr="00EB49AE">
        <w:rPr>
          <w:rStyle w:val="Char7"/>
          <w:bCs w:val="0"/>
          <w:szCs w:val="28"/>
          <w:vertAlign w:val="superscript"/>
          <w:rtl/>
        </w:rPr>
        <w:footnoteReference w:id="770"/>
      </w:r>
      <w:r w:rsidRPr="00EB49AE">
        <w:rPr>
          <w:rStyle w:val="Char7"/>
          <w:bCs w:val="0"/>
          <w:szCs w:val="28"/>
          <w:vertAlign w:val="superscript"/>
          <w:rtl/>
        </w:rPr>
        <w:footnoteReference w:id="771"/>
      </w:r>
      <w:r w:rsidR="00A50A73" w:rsidRPr="0039716B">
        <w:rPr>
          <w:rStyle w:val="Char3"/>
          <w:rFonts w:hint="cs"/>
          <w:rtl/>
        </w:rPr>
        <w:t>.</w:t>
      </w:r>
    </w:p>
    <w:p w:rsidR="00C3748B" w:rsidRPr="0039716B" w:rsidRDefault="00C3748B" w:rsidP="001A7407">
      <w:pPr>
        <w:ind w:firstLine="284"/>
        <w:jc w:val="both"/>
        <w:rPr>
          <w:rStyle w:val="Char3"/>
          <w:rtl/>
        </w:rPr>
      </w:pPr>
      <w:r w:rsidRPr="0039716B">
        <w:rPr>
          <w:rStyle w:val="Char3"/>
          <w:rtl/>
        </w:rPr>
        <w:t>شافعی می‌گوید: خداوند رحمت خویش را بر محمد نازل گرداند هر اندازه‌ ذکر کنندگان نام او را ذکر کنند و غافلین از ذکر نام او غافل بمانند و بزرگترین و بیشترین و پاکترین صلواتی که‌ بر اولین و آخرین مخلوق خویش می‌فرستد شامل حال او گرداند و ما و شما را با فرستادن صلوات بر او پاک‌تر</w:t>
      </w:r>
      <w:r w:rsidRPr="00EB49AE">
        <w:rPr>
          <w:rStyle w:val="Char7"/>
          <w:bCs w:val="0"/>
          <w:szCs w:val="28"/>
          <w:vertAlign w:val="superscript"/>
          <w:rtl/>
        </w:rPr>
        <w:footnoteReference w:id="772"/>
      </w:r>
      <w:r w:rsidRPr="0039716B">
        <w:rPr>
          <w:rStyle w:val="Char3"/>
          <w:rtl/>
        </w:rPr>
        <w:t xml:space="preserve"> از هر کدام از امت محمد</w:t>
      </w:r>
      <w:r w:rsidRPr="00DC2A78">
        <w:rPr>
          <w:rFonts w:ascii="Arial" w:hAnsi="Arial" w:cs="CTraditional Arabic"/>
          <w:rtl/>
          <w:lang w:bidi="fa-IR"/>
        </w:rPr>
        <w:t>ص</w:t>
      </w:r>
      <w:r w:rsidRPr="0039716B">
        <w:rPr>
          <w:rStyle w:val="Char3"/>
          <w:rtl/>
        </w:rPr>
        <w:t xml:space="preserve"> گرداند که‌ بر او صلوات و رحمت و برکت می‌فرستد</w:t>
      </w:r>
      <w:r w:rsidRPr="00EB49AE">
        <w:rPr>
          <w:rStyle w:val="Char7"/>
          <w:bCs w:val="0"/>
          <w:szCs w:val="28"/>
          <w:vertAlign w:val="superscript"/>
          <w:rtl/>
        </w:rPr>
        <w:footnoteReference w:id="773"/>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شافعی می‌گوید: خدا از جانب ما بزرگترین پاداش خود را بر پیامبر ما ارزانی بخشد که‌ به‌ فرستادگانش در برابر کسانی که‌ به‌ سوی</w:t>
      </w:r>
      <w:r w:rsidR="007133C0">
        <w:rPr>
          <w:rStyle w:val="Char3"/>
          <w:rtl/>
        </w:rPr>
        <w:t xml:space="preserve"> آن‌ها </w:t>
      </w:r>
      <w:r w:rsidRPr="0039716B">
        <w:rPr>
          <w:rStyle w:val="Char3"/>
          <w:rtl/>
        </w:rPr>
        <w:t>فرستاده‌ شده‌ می‌دهد، خداوند به‌ وسیله‌ی او ما را از هلاکت نجات بخشید و ما را در ردیف بهترین امتی که‌ برای مردم بیرون آمده‌اند قرار داد</w:t>
      </w:r>
      <w:r w:rsidRPr="00EB49AE">
        <w:rPr>
          <w:rStyle w:val="Char7"/>
          <w:bCs w:val="0"/>
          <w:szCs w:val="28"/>
          <w:vertAlign w:val="superscript"/>
          <w:rtl/>
        </w:rPr>
        <w:footnoteReference w:id="774"/>
      </w:r>
      <w:r w:rsidR="00A50A73" w:rsidRPr="0039716B">
        <w:rPr>
          <w:rStyle w:val="Char3"/>
          <w:rFonts w:hint="cs"/>
          <w:rtl/>
        </w:rPr>
        <w:t>.</w:t>
      </w:r>
    </w:p>
    <w:p w:rsidR="00C3748B" w:rsidRPr="0039716B" w:rsidRDefault="00C3748B" w:rsidP="001A7407">
      <w:pPr>
        <w:ind w:firstLine="284"/>
        <w:jc w:val="both"/>
        <w:rPr>
          <w:rStyle w:val="Char3"/>
          <w:rtl/>
        </w:rPr>
      </w:pPr>
      <w:r w:rsidRPr="0039716B">
        <w:rPr>
          <w:rStyle w:val="Char3"/>
          <w:rtl/>
        </w:rPr>
        <w:t>هر گونه‌ نعمت ظاهری و پنهانی که‌ به‌ ما می‌رسد و به‌ وسیله‌ی آن نصیبی از دین و دنیا را نایل می‌شویم و یا اینکه‌ باعث دفع مشکلاتی برای ما در دین و دنیایمان و یا در یکی از</w:t>
      </w:r>
      <w:r w:rsidR="007133C0">
        <w:rPr>
          <w:rStyle w:val="Char3"/>
          <w:rtl/>
        </w:rPr>
        <w:t xml:space="preserve"> آن‌ها </w:t>
      </w:r>
      <w:r w:rsidRPr="0039716B">
        <w:rPr>
          <w:rStyle w:val="Char3"/>
          <w:rtl/>
        </w:rPr>
        <w:t>می‌شود حتما محمد</w:t>
      </w:r>
      <w:r w:rsidRPr="00DC2A78">
        <w:rPr>
          <w:rFonts w:ascii="Arial" w:hAnsi="Arial" w:cs="CTraditional Arabic"/>
          <w:rtl/>
          <w:lang w:bidi="fa-IR"/>
        </w:rPr>
        <w:t>ص</w:t>
      </w:r>
      <w:r w:rsidRPr="0039716B">
        <w:rPr>
          <w:rStyle w:val="Char3"/>
          <w:rtl/>
        </w:rPr>
        <w:t xml:space="preserve"> سبب اساسی به‌ سوی آن خیر و هدایت کننده‌ به‌ سوی آن رشد بوده‌ و مدافعی بوده‌ دربرابر هلاکت و جاهای بدی که‌ مخالف رشد و ترقی بوده‌اند و متذکری بوده‌ در برابر اسبابی که‌ موجب هلاکت می‌شوند و مدام بر نصیحت و ارشاد و انذار پابرجا بوده‌ است، پس خداوند خیر و برکت خود را بر محمد و آل محمد نازل کن همان گونه‌ که‌ بر ابراهیم و آل ابراهیم نازل کرده‌اید همانا سزاوار ستایش هستی و بزرگواری</w:t>
      </w:r>
      <w:r w:rsidRPr="00EB49AE">
        <w:rPr>
          <w:rStyle w:val="Char7"/>
          <w:bCs w:val="0"/>
          <w:szCs w:val="28"/>
          <w:vertAlign w:val="superscript"/>
          <w:rtl/>
        </w:rPr>
        <w:footnoteReference w:id="775"/>
      </w:r>
      <w:r w:rsidRPr="00EB49AE">
        <w:rPr>
          <w:rStyle w:val="Char7"/>
          <w:bCs w:val="0"/>
          <w:szCs w:val="28"/>
          <w:vertAlign w:val="superscript"/>
          <w:rtl/>
        </w:rPr>
        <w:footnoteReference w:id="776"/>
      </w:r>
      <w:r w:rsidR="00A50A73" w:rsidRPr="0039716B">
        <w:rPr>
          <w:rStyle w:val="Char3"/>
          <w:rFonts w:hint="cs"/>
          <w:rtl/>
        </w:rPr>
        <w:t>.</w:t>
      </w:r>
    </w:p>
    <w:p w:rsidR="00C3748B" w:rsidRPr="0039716B" w:rsidRDefault="00C3748B" w:rsidP="001A7407">
      <w:pPr>
        <w:ind w:firstLine="284"/>
        <w:jc w:val="both"/>
        <w:rPr>
          <w:rStyle w:val="Char3"/>
          <w:rtl/>
        </w:rPr>
      </w:pPr>
      <w:r w:rsidRPr="0039716B">
        <w:rPr>
          <w:rStyle w:val="Char3"/>
          <w:rtl/>
        </w:rPr>
        <w:t>و بیهقی به‌ سند خویش از امام شافعی</w:t>
      </w:r>
      <w:r w:rsidR="004032B3" w:rsidRPr="004032B3">
        <w:rPr>
          <w:rFonts w:ascii="Arial" w:hAnsi="Arial" w:cs="CTraditional Arabic"/>
          <w:rtl/>
          <w:lang w:bidi="fa-IR"/>
        </w:rPr>
        <w:t>/</w:t>
      </w:r>
      <w:r w:rsidRPr="0039716B">
        <w:rPr>
          <w:rStyle w:val="Char3"/>
          <w:rtl/>
        </w:rPr>
        <w:t xml:space="preserve"> روایت می‌کند که‌ گفته‌ است: خداوند خطاب به‌ پیامبرش</w:t>
      </w:r>
      <w:r w:rsidRPr="00DC2A78">
        <w:rPr>
          <w:rFonts w:ascii="Arial" w:hAnsi="Arial" w:cs="CTraditional Arabic"/>
          <w:rtl/>
          <w:lang w:bidi="fa-IR"/>
        </w:rPr>
        <w:t>ص</w:t>
      </w:r>
      <w:r w:rsidRPr="0039716B">
        <w:rPr>
          <w:rStyle w:val="Char3"/>
          <w:rtl/>
        </w:rPr>
        <w:t xml:space="preserve"> فرمود: </w:t>
      </w:r>
      <w:r w:rsidR="00FA0240" w:rsidRPr="00A10318">
        <w:rPr>
          <w:rFonts w:cs="Traditional Arabic" w:hint="cs"/>
          <w:rtl/>
          <w:lang w:bidi="fa-IR"/>
        </w:rPr>
        <w:t>﴿</w:t>
      </w:r>
      <w:r w:rsidR="00FA661E" w:rsidRPr="0028684C">
        <w:rPr>
          <w:rStyle w:val="Char2"/>
          <w:rtl/>
        </w:rPr>
        <w:t>قُلۡ مَا كُنتُ بِدۡعٗا مِّنَ ٱلرُّسُلِ وَمَآ أَدۡرِي مَا يُفۡعَلُ بِي وَلَا بِكُمۡ</w:t>
      </w:r>
      <w:r w:rsidR="00FA0240" w:rsidRPr="00A10318">
        <w:rPr>
          <w:rFonts w:cs="Traditional Arabic" w:hint="cs"/>
          <w:rtl/>
          <w:lang w:bidi="fa-IR"/>
        </w:rPr>
        <w:t>﴾</w:t>
      </w:r>
      <w:r w:rsidR="00FA0240" w:rsidRPr="0039716B">
        <w:rPr>
          <w:rStyle w:val="Char3"/>
          <w:rFonts w:hint="cs"/>
          <w:rtl/>
        </w:rPr>
        <w:t xml:space="preserve"> </w:t>
      </w:r>
      <w:r w:rsidR="00FA0240" w:rsidRPr="001A7407">
        <w:rPr>
          <w:rStyle w:val="Char5"/>
          <w:rFonts w:hint="cs"/>
          <w:rtl/>
        </w:rPr>
        <w:t>[</w:t>
      </w:r>
      <w:r w:rsidR="008B4DEC" w:rsidRPr="001A7407">
        <w:rPr>
          <w:rStyle w:val="Char5"/>
          <w:rFonts w:hint="cs"/>
          <w:rtl/>
        </w:rPr>
        <w:t>الأحقاف: 9</w:t>
      </w:r>
      <w:r w:rsidR="00FA0240" w:rsidRPr="001A7407">
        <w:rPr>
          <w:rStyle w:val="Char5"/>
          <w:rFonts w:hint="cs"/>
          <w:rtl/>
        </w:rPr>
        <w:t>]</w:t>
      </w:r>
      <w:r w:rsidR="00FA0240" w:rsidRPr="0039716B">
        <w:rPr>
          <w:rStyle w:val="Char3"/>
          <w:rFonts w:hint="cs"/>
          <w:rtl/>
        </w:rPr>
        <w:t xml:space="preserve">. </w:t>
      </w:r>
      <w:r w:rsidR="008B4DEC">
        <w:rPr>
          <w:rFonts w:cs="Traditional Arabic" w:hint="cs"/>
          <w:rtl/>
          <w:lang w:bidi="fa-IR"/>
        </w:rPr>
        <w:t>«</w:t>
      </w:r>
      <w:r w:rsidRPr="0039716B">
        <w:rPr>
          <w:rStyle w:val="Char3"/>
          <w:rtl/>
        </w:rPr>
        <w:t>بگو من از [م</w:t>
      </w:r>
      <w:r w:rsidR="00FF3772">
        <w:rPr>
          <w:rStyle w:val="Char3"/>
          <w:rtl/>
        </w:rPr>
        <w:t>ی</w:t>
      </w:r>
      <w:r w:rsidRPr="0039716B">
        <w:rPr>
          <w:rStyle w:val="Char3"/>
          <w:rtl/>
        </w:rPr>
        <w:t>ان] پ</w:t>
      </w:r>
      <w:r w:rsidR="00FF3772">
        <w:rPr>
          <w:rStyle w:val="Char3"/>
          <w:rtl/>
        </w:rPr>
        <w:t>ی</w:t>
      </w:r>
      <w:r w:rsidRPr="0039716B">
        <w:rPr>
          <w:rStyle w:val="Char3"/>
          <w:rtl/>
        </w:rPr>
        <w:t xml:space="preserve">امبران نودرآمدى نبودم و نمى‏دانم با من </w:t>
      </w:r>
      <w:r w:rsidR="00A50A73" w:rsidRPr="0039716B">
        <w:rPr>
          <w:rStyle w:val="Char3"/>
          <w:rtl/>
        </w:rPr>
        <w:t>و با شما چه معامله‏اى خواهد شد</w:t>
      </w:r>
      <w:r w:rsidR="008B4DEC">
        <w:rPr>
          <w:rFonts w:cs="Traditional Arabic" w:hint="cs"/>
          <w:rtl/>
          <w:lang w:bidi="fa-IR"/>
        </w:rPr>
        <w:t>»</w:t>
      </w:r>
      <w:r w:rsidR="00A50A73" w:rsidRPr="0039716B">
        <w:rPr>
          <w:rStyle w:val="Char3"/>
          <w:rtl/>
        </w:rPr>
        <w:t>.</w:t>
      </w:r>
    </w:p>
    <w:p w:rsidR="00C3748B" w:rsidRPr="001A7407" w:rsidRDefault="00C3748B" w:rsidP="00FA661E">
      <w:pPr>
        <w:ind w:firstLine="284"/>
        <w:jc w:val="both"/>
        <w:rPr>
          <w:rStyle w:val="Char3"/>
          <w:rtl/>
        </w:rPr>
      </w:pPr>
      <w:r w:rsidRPr="0039716B">
        <w:rPr>
          <w:rStyle w:val="Char3"/>
          <w:rtl/>
        </w:rPr>
        <w:t>سپس خداوند بر پیامبرش</w:t>
      </w:r>
      <w:r w:rsidRPr="00DC2A78">
        <w:rPr>
          <w:rFonts w:ascii="Arial" w:hAnsi="Arial" w:cs="CTraditional Arabic"/>
          <w:rtl/>
          <w:lang w:bidi="fa-IR"/>
        </w:rPr>
        <w:t>ص</w:t>
      </w:r>
      <w:r w:rsidRPr="0039716B">
        <w:rPr>
          <w:rStyle w:val="Char3"/>
          <w:rtl/>
        </w:rPr>
        <w:t xml:space="preserve"> نازل فرمود که‌ از گناهان گذشته‌ و آینده‌اش درگذشته‌ است، مراد قول خداوند است که‌ فرموده‌:</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إِنَّا فَتَحۡنَا لَكَ فَتۡحٗا مُّبِينٗا ١ لِّيَغۡفِرَ لَكَ ٱللَّهُ مَا تَقَدَّمَ مِن ذَنۢبِكَ وَمَا تَأَخَّرَ وَيُتِمَّ نِعۡمَتَهُۥ عَلَيۡكَ وَيَهۡدِيَكَ صِرَٰطٗا مُّسۡتَقِيمٗا ٢</w:t>
      </w:r>
      <w:r w:rsidR="00FA0240" w:rsidRPr="00A10318">
        <w:rPr>
          <w:rFonts w:cs="Traditional Arabic" w:hint="cs"/>
          <w:rtl/>
          <w:lang w:bidi="fa-IR"/>
        </w:rPr>
        <w:t>﴾</w:t>
      </w:r>
      <w:r w:rsidR="00FA0240" w:rsidRPr="0039716B">
        <w:rPr>
          <w:rStyle w:val="Char3"/>
          <w:rFonts w:hint="cs"/>
          <w:rtl/>
        </w:rPr>
        <w:t xml:space="preserve"> </w:t>
      </w:r>
      <w:r w:rsidR="00FA0240" w:rsidRPr="001A7407">
        <w:rPr>
          <w:rStyle w:val="Char5"/>
          <w:rFonts w:hint="cs"/>
          <w:rtl/>
        </w:rPr>
        <w:t>[</w:t>
      </w:r>
      <w:r w:rsidR="008B4DEC" w:rsidRPr="001A7407">
        <w:rPr>
          <w:rStyle w:val="Char5"/>
          <w:rFonts w:hint="cs"/>
          <w:rtl/>
        </w:rPr>
        <w:t>الفتح: 1-2</w:t>
      </w:r>
      <w:r w:rsidR="00FA0240" w:rsidRPr="001A7407">
        <w:rPr>
          <w:rStyle w:val="Char5"/>
          <w:rFonts w:hint="cs"/>
          <w:rtl/>
        </w:rPr>
        <w:t>]</w:t>
      </w:r>
      <w:r w:rsidR="00FA0240" w:rsidRPr="0039716B">
        <w:rPr>
          <w:rStyle w:val="Char3"/>
          <w:rFonts w:hint="cs"/>
          <w:rtl/>
        </w:rPr>
        <w:t>.</w:t>
      </w:r>
    </w:p>
    <w:p w:rsidR="00C3748B" w:rsidRPr="0039716B" w:rsidRDefault="00045ACF" w:rsidP="00DC2A78">
      <w:pPr>
        <w:ind w:firstLine="284"/>
        <w:jc w:val="both"/>
        <w:rPr>
          <w:rStyle w:val="Char3"/>
          <w:rtl/>
        </w:rPr>
      </w:pPr>
      <w:r w:rsidRPr="0039716B">
        <w:rPr>
          <w:rStyle w:val="Char3"/>
          <w:rtl/>
        </w:rPr>
        <w:t xml:space="preserve">ترجمه: </w:t>
      </w:r>
      <w:r w:rsidRPr="00045ACF">
        <w:rPr>
          <w:rFonts w:cs="Traditional Arabic"/>
          <w:rtl/>
          <w:lang w:bidi="fa-IR"/>
        </w:rPr>
        <w:t>«</w:t>
      </w:r>
      <w:r w:rsidR="00C3748B" w:rsidRPr="0039716B">
        <w:rPr>
          <w:rStyle w:val="Char3"/>
          <w:rtl/>
        </w:rPr>
        <w:t>ما تو را پ</w:t>
      </w:r>
      <w:r w:rsidR="00FF3772">
        <w:rPr>
          <w:rStyle w:val="Char3"/>
          <w:rtl/>
        </w:rPr>
        <w:t>ی</w:t>
      </w:r>
      <w:r w:rsidR="00C3748B" w:rsidRPr="0039716B">
        <w:rPr>
          <w:rStyle w:val="Char3"/>
          <w:rtl/>
        </w:rPr>
        <w:t>روزى بخش</w:t>
      </w:r>
      <w:r w:rsidR="00FF3772">
        <w:rPr>
          <w:rStyle w:val="Char3"/>
          <w:rtl/>
        </w:rPr>
        <w:t>ی</w:t>
      </w:r>
      <w:r w:rsidR="00C3748B" w:rsidRPr="0039716B">
        <w:rPr>
          <w:rStyle w:val="Char3"/>
          <w:rtl/>
        </w:rPr>
        <w:t>د</w:t>
      </w:r>
      <w:r w:rsidR="00FF3772">
        <w:rPr>
          <w:rStyle w:val="Char3"/>
          <w:rtl/>
        </w:rPr>
        <w:t>ی</w:t>
      </w:r>
      <w:r w:rsidR="00C3748B" w:rsidRPr="0039716B">
        <w:rPr>
          <w:rStyle w:val="Char3"/>
          <w:rtl/>
        </w:rPr>
        <w:t>م [چه] پ</w:t>
      </w:r>
      <w:r w:rsidR="00FF3772">
        <w:rPr>
          <w:rStyle w:val="Char3"/>
          <w:rtl/>
        </w:rPr>
        <w:t>ی</w:t>
      </w:r>
      <w:r w:rsidR="00C3748B" w:rsidRPr="0039716B">
        <w:rPr>
          <w:rStyle w:val="Char3"/>
          <w:rtl/>
        </w:rPr>
        <w:t>روزى درخشانى * تا خداوند از گناه گذشته و آ</w:t>
      </w:r>
      <w:r w:rsidR="00FF3772">
        <w:rPr>
          <w:rStyle w:val="Char3"/>
          <w:rtl/>
        </w:rPr>
        <w:t>ی</w:t>
      </w:r>
      <w:r w:rsidR="00C3748B" w:rsidRPr="0039716B">
        <w:rPr>
          <w:rStyle w:val="Char3"/>
          <w:rtl/>
        </w:rPr>
        <w:t xml:space="preserve">نده تو درگذرد و نعمت‏خود را بر تو تمام گرداند </w:t>
      </w:r>
      <w:r w:rsidR="00A50A73" w:rsidRPr="0039716B">
        <w:rPr>
          <w:rStyle w:val="Char3"/>
          <w:rtl/>
        </w:rPr>
        <w:t>و تو را به راهى راست هدا</w:t>
      </w:r>
      <w:r w:rsidR="00FF3772">
        <w:rPr>
          <w:rStyle w:val="Char3"/>
          <w:rtl/>
        </w:rPr>
        <w:t>ی</w:t>
      </w:r>
      <w:r w:rsidR="00A50A73" w:rsidRPr="0039716B">
        <w:rPr>
          <w:rStyle w:val="Char3"/>
          <w:rtl/>
        </w:rPr>
        <w:t xml:space="preserve">ت </w:t>
      </w:r>
      <w:r w:rsidR="00FF3772">
        <w:rPr>
          <w:rStyle w:val="Char3"/>
          <w:rtl/>
        </w:rPr>
        <w:t>ک</w:t>
      </w:r>
      <w:r w:rsidR="00A50A73" w:rsidRPr="0039716B">
        <w:rPr>
          <w:rStyle w:val="Char3"/>
          <w:rtl/>
        </w:rPr>
        <w:t>ند</w:t>
      </w:r>
      <w:r w:rsidR="008B4DEC">
        <w:rPr>
          <w:rFonts w:cs="Traditional Arabic" w:hint="cs"/>
          <w:rtl/>
          <w:lang w:bidi="fa-IR"/>
        </w:rPr>
        <w:t>»</w:t>
      </w:r>
      <w:r w:rsidR="00A50A73" w:rsidRPr="0039716B">
        <w:rPr>
          <w:rStyle w:val="Char3"/>
          <w:rtl/>
        </w:rPr>
        <w:t>.</w:t>
      </w:r>
    </w:p>
    <w:p w:rsidR="00C3748B" w:rsidRPr="0039716B" w:rsidRDefault="006704C2" w:rsidP="001A7407">
      <w:pPr>
        <w:ind w:firstLine="284"/>
        <w:jc w:val="both"/>
        <w:rPr>
          <w:rStyle w:val="Char3"/>
          <w:rtl/>
        </w:rPr>
      </w:pPr>
      <w:r w:rsidRPr="0039716B">
        <w:rPr>
          <w:rStyle w:val="Char3"/>
          <w:rtl/>
        </w:rPr>
        <w:t xml:space="preserve"> </w:t>
      </w:r>
      <w:r w:rsidR="00C3748B" w:rsidRPr="0039716B">
        <w:rPr>
          <w:rStyle w:val="Char3"/>
          <w:rtl/>
        </w:rPr>
        <w:t>یعنی خداوند گناهان پیش از وحی و بعد از وحی او را می‌بخشد و او را از ارتکاب گناه نگه‌ می‌دارد، پس خداوند دانسته‌ که‌ پیامبر</w:t>
      </w:r>
      <w:r w:rsidR="00C3748B" w:rsidRPr="00DC2A78">
        <w:rPr>
          <w:rFonts w:ascii="Arial" w:hAnsi="Arial" w:cs="CTraditional Arabic"/>
          <w:rtl/>
          <w:lang w:bidi="fa-IR"/>
        </w:rPr>
        <w:t>ص</w:t>
      </w:r>
      <w:r w:rsidR="00C3748B" w:rsidRPr="0039716B">
        <w:rPr>
          <w:rStyle w:val="Char3"/>
          <w:rtl/>
        </w:rPr>
        <w:t xml:space="preserve"> کارهای مورد پسند او را انجام می‌دهد و اینکه‌ ایشان نخستین شفاعت کننده‌، شفاعت پذیرفته‌ شده‌ در روز قیامت و سردسته‌ی تمام مخلوقات است</w:t>
      </w:r>
      <w:r w:rsidR="00C3748B" w:rsidRPr="00EB49AE">
        <w:rPr>
          <w:rStyle w:val="Char7"/>
          <w:bCs w:val="0"/>
          <w:szCs w:val="28"/>
          <w:vertAlign w:val="superscript"/>
          <w:rtl/>
        </w:rPr>
        <w:footnoteReference w:id="777"/>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حقیقتا</w:t>
      </w:r>
      <w:r w:rsidRPr="00EB49AE">
        <w:rPr>
          <w:rStyle w:val="Char7"/>
          <w:bCs w:val="0"/>
          <w:szCs w:val="28"/>
          <w:vertAlign w:val="superscript"/>
          <w:rtl/>
        </w:rPr>
        <w:footnoteReference w:id="778"/>
      </w:r>
      <w:r w:rsidRPr="0039716B">
        <w:rPr>
          <w:rStyle w:val="Char3"/>
          <w:rtl/>
        </w:rPr>
        <w:t xml:space="preserve"> از سخنان امام شافعی ظاهر گشت که‌ ایشان پیامبر ما محمد</w:t>
      </w:r>
      <w:r w:rsidRPr="00DC2A78">
        <w:rPr>
          <w:rFonts w:ascii="Arial" w:hAnsi="Arial" w:cs="CTraditional Arabic"/>
          <w:rtl/>
          <w:lang w:bidi="fa-IR"/>
        </w:rPr>
        <w:t>ص</w:t>
      </w:r>
      <w:r w:rsidRPr="0039716B">
        <w:rPr>
          <w:rStyle w:val="Char3"/>
          <w:rtl/>
        </w:rPr>
        <w:t xml:space="preserve"> را بر تمام خلایق تفضیل می‌دهد و ایشان به‌ طور صریح این نظر خویش را ابراز داشته‌ است، همچنانکه‌ بیهقی از</w:t>
      </w:r>
      <w:r w:rsidR="00A50A73" w:rsidRPr="0039716B">
        <w:rPr>
          <w:rStyle w:val="Char3"/>
          <w:rtl/>
        </w:rPr>
        <w:t xml:space="preserve"> او روایت می‌کند که‌ گفته‌ است:</w:t>
      </w:r>
    </w:p>
    <w:p w:rsidR="00C3748B" w:rsidRPr="0039716B" w:rsidRDefault="00C3748B" w:rsidP="00DC2A78">
      <w:pPr>
        <w:ind w:firstLine="284"/>
        <w:jc w:val="both"/>
        <w:rPr>
          <w:rStyle w:val="Char3"/>
          <w:rtl/>
        </w:rPr>
      </w:pPr>
      <w:r w:rsidRPr="0039716B">
        <w:rPr>
          <w:rStyle w:val="Char3"/>
          <w:rtl/>
        </w:rPr>
        <w:t>محمد فرستاده‌ی خدا بهت</w:t>
      </w:r>
      <w:r w:rsidR="00A50A73" w:rsidRPr="0039716B">
        <w:rPr>
          <w:rStyle w:val="Char3"/>
          <w:rtl/>
        </w:rPr>
        <w:t>رین مخلوق پروردگار جهانیان است.</w:t>
      </w:r>
    </w:p>
    <w:p w:rsidR="00C3748B" w:rsidRPr="0039716B" w:rsidRDefault="00C3748B" w:rsidP="00DC2A78">
      <w:pPr>
        <w:ind w:firstLine="284"/>
        <w:jc w:val="both"/>
        <w:rPr>
          <w:rStyle w:val="Char3"/>
          <w:rtl/>
        </w:rPr>
      </w:pPr>
      <w:r w:rsidRPr="0039716B">
        <w:rPr>
          <w:rStyle w:val="Char3"/>
          <w:rtl/>
        </w:rPr>
        <w:t>و مردم با هم اختلاف نظر دارند برخی می‌گویند پیامبران بهترین مخلوق پروردگار هستند و برخی هم می‌گویند فر</w:t>
      </w:r>
      <w:r w:rsidR="00A50A73" w:rsidRPr="0039716B">
        <w:rPr>
          <w:rStyle w:val="Char3"/>
          <w:rtl/>
        </w:rPr>
        <w:t>شته‌ها بهترین مخلوق پروردگارند.</w:t>
      </w:r>
    </w:p>
    <w:p w:rsidR="00C3748B" w:rsidRPr="0039716B" w:rsidRDefault="00C3748B" w:rsidP="00DC2A78">
      <w:pPr>
        <w:ind w:firstLine="284"/>
        <w:jc w:val="both"/>
        <w:rPr>
          <w:rStyle w:val="Char3"/>
          <w:rtl/>
        </w:rPr>
      </w:pPr>
      <w:r w:rsidRPr="0039716B">
        <w:rPr>
          <w:rStyle w:val="Char3"/>
          <w:rtl/>
        </w:rPr>
        <w:t xml:space="preserve">و در مورد آدم و محمد هم اختلاف نظر وجود دارد که‌ کدام </w:t>
      </w:r>
      <w:r w:rsidR="00A50A73" w:rsidRPr="0039716B">
        <w:rPr>
          <w:rStyle w:val="Char3"/>
          <w:rtl/>
        </w:rPr>
        <w:t>یک از</w:t>
      </w:r>
      <w:r w:rsidR="007133C0">
        <w:rPr>
          <w:rStyle w:val="Char3"/>
          <w:rtl/>
        </w:rPr>
        <w:t xml:space="preserve"> آن‌ها </w:t>
      </w:r>
      <w:r w:rsidR="00A50A73" w:rsidRPr="0039716B">
        <w:rPr>
          <w:rStyle w:val="Char3"/>
          <w:rtl/>
        </w:rPr>
        <w:t>بزرگتر از دیگری است.</w:t>
      </w:r>
    </w:p>
    <w:p w:rsidR="00C3748B" w:rsidRPr="0039716B" w:rsidRDefault="00C3748B" w:rsidP="00DC2A78">
      <w:pPr>
        <w:ind w:firstLine="284"/>
        <w:jc w:val="both"/>
        <w:rPr>
          <w:rStyle w:val="Char3"/>
          <w:rtl/>
        </w:rPr>
      </w:pPr>
      <w:r w:rsidRPr="0039716B">
        <w:rPr>
          <w:rStyle w:val="Char3"/>
          <w:rtl/>
        </w:rPr>
        <w:t>و در مورد بزرگی مکه‌</w:t>
      </w:r>
      <w:r w:rsidR="00A50A73" w:rsidRPr="0039716B">
        <w:rPr>
          <w:rStyle w:val="Char3"/>
          <w:rtl/>
        </w:rPr>
        <w:t xml:space="preserve"> و مدینه‌ هم با هم اختلاف دارند</w:t>
      </w:r>
    </w:p>
    <w:p w:rsidR="00C3748B" w:rsidRPr="0039716B" w:rsidRDefault="00C3748B" w:rsidP="002D60D5">
      <w:pPr>
        <w:ind w:firstLine="284"/>
        <w:jc w:val="both"/>
        <w:rPr>
          <w:rStyle w:val="Char3"/>
          <w:rtl/>
        </w:rPr>
      </w:pPr>
      <w:r w:rsidRPr="0039716B">
        <w:rPr>
          <w:rStyle w:val="Char3"/>
          <w:rtl/>
        </w:rPr>
        <w:t>شافعی</w:t>
      </w:r>
      <w:r w:rsidR="004032B3" w:rsidRPr="004032B3">
        <w:rPr>
          <w:rFonts w:ascii="Arial" w:hAnsi="Arial" w:cs="CTraditional Arabic"/>
          <w:rtl/>
          <w:lang w:bidi="fa-IR"/>
        </w:rPr>
        <w:t>/</w:t>
      </w:r>
      <w:r w:rsidRPr="0039716B">
        <w:rPr>
          <w:rStyle w:val="Char3"/>
          <w:rtl/>
        </w:rPr>
        <w:t xml:space="preserve"> می‌گوید: مکه‌ بهترین مکان است</w:t>
      </w:r>
      <w:r w:rsidRPr="00EB49AE">
        <w:rPr>
          <w:rStyle w:val="Char7"/>
          <w:bCs w:val="0"/>
          <w:szCs w:val="28"/>
          <w:vertAlign w:val="superscript"/>
          <w:rtl/>
        </w:rPr>
        <w:footnoteReference w:id="779"/>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و آنجه‌ شافعی بدان نظر داده‌ است چیزی است که‌ دلایلی بر آن دلالت می‌کند، همانند قول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که‌ می‌فرماید: من در روز قیامت سید فرزندان آدم هستم</w:t>
      </w:r>
      <w:r w:rsidRPr="00EB49AE">
        <w:rPr>
          <w:rStyle w:val="Char7"/>
          <w:bCs w:val="0"/>
          <w:szCs w:val="28"/>
          <w:vertAlign w:val="superscript"/>
          <w:rtl/>
        </w:rPr>
        <w:footnoteReference w:id="780"/>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اگر گفته‌ شود که‌ این حدیث را چگونه‌ با آن حدیث دیگر جمع می‌کنید که‌ پیامبر</w:t>
      </w:r>
      <w:r w:rsidRPr="00DC2A78">
        <w:rPr>
          <w:rFonts w:ascii="Arial" w:hAnsi="Arial" w:cs="CTraditional Arabic"/>
          <w:rtl/>
          <w:lang w:bidi="fa-IR"/>
        </w:rPr>
        <w:t>ص</w:t>
      </w:r>
      <w:r w:rsidRPr="0039716B">
        <w:rPr>
          <w:rStyle w:val="Char3"/>
          <w:rtl/>
        </w:rPr>
        <w:t xml:space="preserve"> فرموده‌ است: مرا بر موسی تفضیل ندهید)</w:t>
      </w:r>
      <w:r w:rsidRPr="00EB49AE">
        <w:rPr>
          <w:rStyle w:val="Char7"/>
          <w:bCs w:val="0"/>
          <w:szCs w:val="28"/>
          <w:vertAlign w:val="superscript"/>
          <w:rtl/>
        </w:rPr>
        <w:footnoteReference w:id="781"/>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در پاسخ می‌گویم: از سبب ورود حدیپ این مسئله‌ فهم می‌شود، ابوهریره‌</w:t>
      </w:r>
      <w:r w:rsidR="00C63534" w:rsidRPr="00C63534">
        <w:rPr>
          <w:rStyle w:val="Char3"/>
          <w:rFonts w:cs="CTraditional Arabic"/>
          <w:rtl/>
        </w:rPr>
        <w:t>س</w:t>
      </w:r>
      <w:r w:rsidRPr="0039716B">
        <w:rPr>
          <w:rStyle w:val="Char3"/>
          <w:rtl/>
        </w:rPr>
        <w:t xml:space="preserve"> می‌گوید: یک نفر یهودی کالای خود را در بازار عرضه‌ می‌کند و می‌خواهد آن را بفروشد، و هنگامی که‌ در برابر چیزی به‌ او می‌دهند که‌ آن را نمی‌پسندد و بدان راضی نمی‌شود می‌گوید: نه‌ سوگند به‌ کسی که‌ موسی را برای تمام بشر انتخاب کرد به‌ این قیمت راضی نیستم، وقتی که‌ مردی از انصار آن جمله‌ را می‌شنود سیلی بر او می‌زند و می‌گوید: چرا می‌گویید سوگند به‌ کسی که‌ موسی را برای تمام بشر انتخاب کرده‌ در حالی که‌ پیامبر</w:t>
      </w:r>
      <w:r w:rsidRPr="00DC2A78">
        <w:rPr>
          <w:rFonts w:ascii="Arial" w:hAnsi="Arial" w:cs="CTraditional Arabic"/>
          <w:rtl/>
          <w:lang w:bidi="fa-IR"/>
        </w:rPr>
        <w:t>ص</w:t>
      </w:r>
      <w:r w:rsidR="002D60D5" w:rsidRPr="002D60D5">
        <w:rPr>
          <w:rStyle w:val="Char3"/>
          <w:rFonts w:hint="cs"/>
          <w:rtl/>
        </w:rPr>
        <w:t xml:space="preserve"> </w:t>
      </w:r>
      <w:r w:rsidRPr="0039716B">
        <w:rPr>
          <w:rStyle w:val="Char3"/>
          <w:rtl/>
        </w:rPr>
        <w:t>میان ما است، پس آن مرد یهودی خدمت پیامبر</w:t>
      </w:r>
      <w:r w:rsidRPr="00DC2A78">
        <w:rPr>
          <w:rFonts w:ascii="Arial" w:hAnsi="Arial" w:cs="CTraditional Arabic"/>
          <w:rtl/>
          <w:lang w:bidi="fa-IR"/>
        </w:rPr>
        <w:t>ص</w:t>
      </w:r>
      <w:r w:rsidR="00F80396" w:rsidRPr="002D60D5">
        <w:rPr>
          <w:rStyle w:val="Char3"/>
          <w:rFonts w:hint="cs"/>
          <w:rtl/>
        </w:rPr>
        <w:t xml:space="preserve"> </w:t>
      </w:r>
      <w:r w:rsidR="00F80396" w:rsidRPr="0039716B">
        <w:rPr>
          <w:rStyle w:val="Char3"/>
          <w:rtl/>
        </w:rPr>
        <w:t>می</w:t>
      </w:r>
      <w:r w:rsidR="00F80396" w:rsidRPr="0039716B">
        <w:rPr>
          <w:rStyle w:val="Char3"/>
          <w:rFonts w:hint="cs"/>
          <w:rtl/>
        </w:rPr>
        <w:t>‌</w:t>
      </w:r>
      <w:r w:rsidRPr="0039716B">
        <w:rPr>
          <w:rStyle w:val="Char3"/>
          <w:rtl/>
        </w:rPr>
        <w:t>رود و می‌گوید: ای ابوالقاسم من با شما عهد و پیمانی دارم و این در حالی است که‌ فلانی به‌ من سیل</w:t>
      </w:r>
      <w:r w:rsidR="00FF3772">
        <w:rPr>
          <w:rStyle w:val="Char3"/>
          <w:rtl/>
        </w:rPr>
        <w:t>ی</w:t>
      </w:r>
      <w:r w:rsidRPr="0039716B">
        <w:rPr>
          <w:rStyle w:val="Char3"/>
          <w:rtl/>
        </w:rPr>
        <w:t xml:space="preserve"> می‌زند، پیامبر</w:t>
      </w:r>
      <w:r w:rsidRPr="00DC2A78">
        <w:rPr>
          <w:rFonts w:ascii="Arial" w:hAnsi="Arial" w:cs="CTraditional Arabic"/>
          <w:rtl/>
          <w:lang w:bidi="fa-IR"/>
        </w:rPr>
        <w:t>ص</w:t>
      </w:r>
      <w:r w:rsidR="002D60D5" w:rsidRPr="002D60D5">
        <w:rPr>
          <w:rStyle w:val="Char3"/>
          <w:rFonts w:hint="cs"/>
          <w:rtl/>
        </w:rPr>
        <w:t xml:space="preserve"> </w:t>
      </w:r>
      <w:r w:rsidRPr="0039716B">
        <w:rPr>
          <w:rStyle w:val="Char3"/>
          <w:rtl/>
        </w:rPr>
        <w:t>او را احضار می‌کند و م</w:t>
      </w:r>
      <w:r w:rsidR="00F80396" w:rsidRPr="0039716B">
        <w:rPr>
          <w:rStyle w:val="Char3"/>
          <w:rtl/>
        </w:rPr>
        <w:t>ی‌پرسد: چرا به‌ او سیل</w:t>
      </w:r>
      <w:r w:rsidR="00FF3772">
        <w:rPr>
          <w:rStyle w:val="Char3"/>
          <w:rtl/>
        </w:rPr>
        <w:t>ی</w:t>
      </w:r>
      <w:r w:rsidR="00F80396" w:rsidRPr="0039716B">
        <w:rPr>
          <w:rStyle w:val="Char3"/>
          <w:rtl/>
        </w:rPr>
        <w:t xml:space="preserve"> زده‌اید</w:t>
      </w:r>
      <w:r w:rsidRPr="0039716B">
        <w:rPr>
          <w:rStyle w:val="Char3"/>
          <w:rtl/>
        </w:rPr>
        <w:t>؟</w:t>
      </w:r>
      <w:r w:rsidR="006704C2" w:rsidRPr="0039716B">
        <w:rPr>
          <w:rStyle w:val="Char3"/>
          <w:rtl/>
        </w:rPr>
        <w:t xml:space="preserve"> </w:t>
      </w:r>
      <w:r w:rsidR="00F80396" w:rsidRPr="0039716B">
        <w:rPr>
          <w:rStyle w:val="Char3"/>
          <w:rtl/>
        </w:rPr>
        <w:t>گفت: ای رسول خدا</w:t>
      </w:r>
      <w:r w:rsidRPr="0039716B">
        <w:rPr>
          <w:rStyle w:val="Char3"/>
          <w:rtl/>
        </w:rPr>
        <w:t>! ایشان در حالی که‌ شما میان ما هستی می‌گوید: سوگند به‌ کسی که‌ موسی را برای تمام بشر انتخاب کرده‌، پیامبر</w:t>
      </w:r>
      <w:r w:rsidRPr="00DC2A78">
        <w:rPr>
          <w:rFonts w:ascii="Arial" w:hAnsi="Arial" w:cs="CTraditional Arabic"/>
          <w:rtl/>
          <w:lang w:bidi="fa-IR"/>
        </w:rPr>
        <w:t>ص</w:t>
      </w:r>
      <w:r w:rsidRPr="0039716B">
        <w:rPr>
          <w:rStyle w:val="Char3"/>
          <w:rtl/>
        </w:rPr>
        <w:t xml:space="preserve"> طوری ناراحت می‌شود که‌ ناراحتی از صورتش نمایان می‌شود سپس می‌گوید: میان پیامبران تفضیل و برتری را</w:t>
      </w:r>
      <w:r w:rsidR="006704C2" w:rsidRPr="0039716B">
        <w:rPr>
          <w:rStyle w:val="Char3"/>
          <w:rtl/>
        </w:rPr>
        <w:t xml:space="preserve"> </w:t>
      </w:r>
      <w:r w:rsidR="00A50A73" w:rsidRPr="0039716B">
        <w:rPr>
          <w:rStyle w:val="Char3"/>
          <w:rtl/>
        </w:rPr>
        <w:t>قرار ندهید.</w:t>
      </w:r>
    </w:p>
    <w:p w:rsidR="00C3748B" w:rsidRPr="0039716B" w:rsidRDefault="00C3748B" w:rsidP="002D60D5">
      <w:pPr>
        <w:ind w:firstLine="284"/>
        <w:jc w:val="both"/>
        <w:rPr>
          <w:rStyle w:val="Char3"/>
          <w:rtl/>
        </w:rPr>
      </w:pPr>
      <w:r w:rsidRPr="0039716B">
        <w:rPr>
          <w:rStyle w:val="Char3"/>
          <w:rtl/>
        </w:rPr>
        <w:t>از این حدیث سبب نهی پیامبر</w:t>
      </w:r>
      <w:r w:rsidRPr="00DC2A78">
        <w:rPr>
          <w:rFonts w:ascii="Arial" w:hAnsi="Arial" w:cs="CTraditional Arabic"/>
          <w:rtl/>
          <w:lang w:bidi="fa-IR"/>
        </w:rPr>
        <w:t>ص</w:t>
      </w:r>
      <w:r w:rsidRPr="0039716B">
        <w:rPr>
          <w:rStyle w:val="Char3"/>
          <w:rtl/>
        </w:rPr>
        <w:t xml:space="preserve"> از تفضیل و برتری قرار دادن میان پیامبران</w:t>
      </w:r>
      <w:r w:rsidR="008B4DEC">
        <w:rPr>
          <w:rFonts w:cs="CTraditional Arabic" w:hint="cs"/>
          <w:rtl/>
          <w:lang w:bidi="fa-IR"/>
        </w:rPr>
        <w:t>‡</w:t>
      </w:r>
      <w:r w:rsidRPr="0039716B">
        <w:rPr>
          <w:rStyle w:val="Char3"/>
          <w:rtl/>
        </w:rPr>
        <w:t xml:space="preserve"> فهمیده‌ می‌شود که‌ عبارت است از اینکه‌ اگر برتر شماردن میان پیامبران از روی تعصب باشد و یا اینکه‌ از باب تفضیل به‌ اسم خاص باشد کاری است که‌ پیامبر از آن نهی کرده‌، اما اگر به‌ شیوه‌ی دیگری بود آن جایز است، و می‌توان گفت: که‌ بنا به‌ دو شر</w:t>
      </w:r>
      <w:r w:rsidR="00A50A73" w:rsidRPr="0039716B">
        <w:rPr>
          <w:rStyle w:val="Char3"/>
          <w:rtl/>
        </w:rPr>
        <w:t>ط برتر</w:t>
      </w:r>
      <w:r w:rsidR="00FF3772">
        <w:rPr>
          <w:rStyle w:val="Char3"/>
          <w:rtl/>
        </w:rPr>
        <w:t>ی</w:t>
      </w:r>
      <w:r w:rsidR="00A50A73" w:rsidRPr="0039716B">
        <w:rPr>
          <w:rStyle w:val="Char3"/>
          <w:rtl/>
        </w:rPr>
        <w:t xml:space="preserve"> میان پیامبران جایز است:</w:t>
      </w:r>
    </w:p>
    <w:p w:rsidR="00C3748B" w:rsidRPr="0039716B" w:rsidRDefault="00C3748B" w:rsidP="00DC2A78">
      <w:pPr>
        <w:ind w:firstLine="284"/>
        <w:jc w:val="both"/>
        <w:rPr>
          <w:rStyle w:val="Char3"/>
          <w:rtl/>
        </w:rPr>
      </w:pPr>
      <w:r w:rsidRPr="0039716B">
        <w:rPr>
          <w:rStyle w:val="Char3"/>
          <w:rtl/>
        </w:rPr>
        <w:t>شرط نخست: ا</w:t>
      </w:r>
      <w:r w:rsidR="00A50A73" w:rsidRPr="0039716B">
        <w:rPr>
          <w:rStyle w:val="Char3"/>
          <w:rtl/>
        </w:rPr>
        <w:t>ینکه‌ از روی تعصب و حمیت نباشد.</w:t>
      </w:r>
    </w:p>
    <w:p w:rsidR="00C3748B" w:rsidRPr="0039716B" w:rsidRDefault="00C3748B" w:rsidP="00DC2A78">
      <w:pPr>
        <w:ind w:firstLine="284"/>
        <w:jc w:val="both"/>
        <w:rPr>
          <w:rStyle w:val="Char3"/>
          <w:rtl/>
        </w:rPr>
      </w:pPr>
      <w:r w:rsidRPr="0039716B">
        <w:rPr>
          <w:rStyle w:val="Char3"/>
          <w:rtl/>
        </w:rPr>
        <w:t>شرط دوم: اینکه‌ برتری به‌ طور عموم باشد و بدو</w:t>
      </w:r>
      <w:r w:rsidR="00A50A73" w:rsidRPr="0039716B">
        <w:rPr>
          <w:rStyle w:val="Char3"/>
          <w:rtl/>
        </w:rPr>
        <w:t>ن تخصیص پیامبر معینی صورت گیرد.</w:t>
      </w:r>
    </w:p>
    <w:p w:rsidR="00C3748B" w:rsidRPr="0039716B" w:rsidRDefault="00C3748B" w:rsidP="00DC2A78">
      <w:pPr>
        <w:ind w:firstLine="284"/>
        <w:jc w:val="both"/>
        <w:rPr>
          <w:rStyle w:val="Char3"/>
          <w:rtl/>
        </w:rPr>
      </w:pPr>
      <w:r w:rsidRPr="0039716B">
        <w:rPr>
          <w:rStyle w:val="Char3"/>
          <w:rtl/>
        </w:rPr>
        <w:t>زیرا این کار موجب جریحه‌</w:t>
      </w:r>
      <w:r w:rsidR="00A50A73" w:rsidRPr="0039716B">
        <w:rPr>
          <w:rStyle w:val="Char3"/>
          <w:rtl/>
        </w:rPr>
        <w:t xml:space="preserve"> دار کردن پیامبر مشخصی نمی‌شود.</w:t>
      </w:r>
    </w:p>
    <w:p w:rsidR="00C3748B" w:rsidRPr="0039716B" w:rsidRDefault="00C3748B" w:rsidP="002D60D5">
      <w:pPr>
        <w:ind w:firstLine="284"/>
        <w:jc w:val="both"/>
        <w:rPr>
          <w:rStyle w:val="Char3"/>
          <w:rtl/>
        </w:rPr>
      </w:pPr>
      <w:r w:rsidRPr="0039716B">
        <w:rPr>
          <w:rStyle w:val="Char3"/>
          <w:rtl/>
        </w:rPr>
        <w:t>اگر گفته‌ شود که‌ برتری شماردن میان پیامبران به‌ دو شرط فوق جایز است پس آن سخن پیامبر</w:t>
      </w:r>
      <w:r w:rsidRPr="00DC2A78">
        <w:rPr>
          <w:rFonts w:ascii="Arial" w:hAnsi="Arial" w:cs="CTraditional Arabic"/>
          <w:rtl/>
          <w:lang w:bidi="fa-IR"/>
        </w:rPr>
        <w:t>ص</w:t>
      </w:r>
      <w:r w:rsidRPr="0039716B">
        <w:rPr>
          <w:rStyle w:val="Char3"/>
          <w:rtl/>
        </w:rPr>
        <w:t xml:space="preserve"> به‌ چه‌ معنی است که‌ فرموده‌: (و من نمی‌گویم که‌ کسی از یون</w:t>
      </w:r>
      <w:r w:rsidR="00A50A73" w:rsidRPr="0039716B">
        <w:rPr>
          <w:rStyle w:val="Char3"/>
          <w:rtl/>
        </w:rPr>
        <w:t>س بن متی برتر است).</w:t>
      </w:r>
    </w:p>
    <w:p w:rsidR="00C3748B" w:rsidRPr="0039716B" w:rsidRDefault="00C3748B" w:rsidP="00DC2A78">
      <w:pPr>
        <w:ind w:firstLine="284"/>
        <w:jc w:val="both"/>
        <w:rPr>
          <w:rStyle w:val="Char3"/>
          <w:rtl/>
        </w:rPr>
      </w:pPr>
      <w:r w:rsidRPr="0039716B">
        <w:rPr>
          <w:rStyle w:val="Char3"/>
          <w:rtl/>
        </w:rPr>
        <w:t>و در روایت دیگری (شایسته‌ی هیچ کسی نیست که‌ بگ</w:t>
      </w:r>
      <w:r w:rsidR="00A50A73" w:rsidRPr="0039716B">
        <w:rPr>
          <w:rStyle w:val="Char3"/>
          <w:rtl/>
        </w:rPr>
        <w:t>وید من از یونس بن متی برتر هستم).</w:t>
      </w:r>
    </w:p>
    <w:p w:rsidR="00C3748B" w:rsidRPr="0039716B" w:rsidRDefault="00C3748B" w:rsidP="00DC2A78">
      <w:pPr>
        <w:ind w:firstLine="284"/>
        <w:jc w:val="both"/>
        <w:rPr>
          <w:rStyle w:val="Char3"/>
          <w:rtl/>
        </w:rPr>
      </w:pPr>
      <w:r w:rsidRPr="0039716B">
        <w:rPr>
          <w:rStyle w:val="Char3"/>
          <w:rtl/>
        </w:rPr>
        <w:t xml:space="preserve">و در رویت دیگری (هیچ کدام از شما نگوید </w:t>
      </w:r>
      <w:r w:rsidR="00A50A73" w:rsidRPr="0039716B">
        <w:rPr>
          <w:rStyle w:val="Char3"/>
          <w:rtl/>
        </w:rPr>
        <w:t>که‌ من از یونس بن متی برتر هستم).</w:t>
      </w:r>
    </w:p>
    <w:p w:rsidR="00C3748B" w:rsidRPr="0039716B" w:rsidRDefault="00C3748B" w:rsidP="00DC2A78">
      <w:pPr>
        <w:ind w:firstLine="284"/>
        <w:jc w:val="both"/>
        <w:rPr>
          <w:rStyle w:val="Char3"/>
          <w:rtl/>
        </w:rPr>
      </w:pPr>
      <w:r w:rsidRPr="0039716B">
        <w:rPr>
          <w:rStyle w:val="Char3"/>
          <w:rtl/>
        </w:rPr>
        <w:t xml:space="preserve">و در روایت دیگری (شایسته‌ی هیچ پیامبری نیست که‌ بگوید من از یونس بن متی برتر </w:t>
      </w:r>
      <w:r w:rsidR="00A50A73" w:rsidRPr="0039716B">
        <w:rPr>
          <w:rStyle w:val="Char3"/>
          <w:rtl/>
        </w:rPr>
        <w:t>هستم)</w:t>
      </w:r>
    </w:p>
    <w:p w:rsidR="00C3748B" w:rsidRPr="0039716B" w:rsidRDefault="00C3748B" w:rsidP="00DC2A78">
      <w:pPr>
        <w:ind w:firstLine="284"/>
        <w:jc w:val="both"/>
        <w:rPr>
          <w:rStyle w:val="Char3"/>
          <w:rtl/>
        </w:rPr>
      </w:pPr>
      <w:r w:rsidRPr="0039716B">
        <w:rPr>
          <w:rStyle w:val="Char3"/>
          <w:rtl/>
        </w:rPr>
        <w:t>و در روایت دیگری</w:t>
      </w:r>
      <w:r w:rsidR="006704C2" w:rsidRPr="0039716B">
        <w:rPr>
          <w:rStyle w:val="Char3"/>
          <w:rtl/>
        </w:rPr>
        <w:t xml:space="preserve"> </w:t>
      </w:r>
      <w:r w:rsidR="00F80396" w:rsidRPr="0039716B">
        <w:rPr>
          <w:rStyle w:val="Char3"/>
          <w:rtl/>
        </w:rPr>
        <w:t>(هر</w:t>
      </w:r>
      <w:r w:rsidRPr="0039716B">
        <w:rPr>
          <w:rStyle w:val="Char3"/>
          <w:rtl/>
        </w:rPr>
        <w:t>کس بگوید من از یونس بن</w:t>
      </w:r>
      <w:r w:rsidR="00A50A73" w:rsidRPr="0039716B">
        <w:rPr>
          <w:rStyle w:val="Char3"/>
          <w:rtl/>
        </w:rPr>
        <w:t xml:space="preserve"> متی برتر هستم دروغ گفته‌ است)</w:t>
      </w:r>
    </w:p>
    <w:p w:rsidR="00C3748B" w:rsidRPr="0039716B" w:rsidRDefault="00A50A73" w:rsidP="00DC2A78">
      <w:pPr>
        <w:ind w:firstLine="284"/>
        <w:jc w:val="both"/>
        <w:rPr>
          <w:rStyle w:val="Char3"/>
          <w:rtl/>
        </w:rPr>
      </w:pPr>
      <w:r w:rsidRPr="0039716B">
        <w:rPr>
          <w:rStyle w:val="Char3"/>
          <w:rtl/>
        </w:rPr>
        <w:t>پاسخ:</w:t>
      </w:r>
    </w:p>
    <w:p w:rsidR="00C3748B" w:rsidRPr="0039716B" w:rsidRDefault="00C3748B" w:rsidP="00DC2A78">
      <w:pPr>
        <w:ind w:firstLine="284"/>
        <w:jc w:val="both"/>
        <w:rPr>
          <w:rStyle w:val="Char3"/>
          <w:rtl/>
        </w:rPr>
      </w:pPr>
      <w:r w:rsidRPr="0039716B">
        <w:rPr>
          <w:rStyle w:val="Char3"/>
          <w:rtl/>
        </w:rPr>
        <w:t>این احادیث بر عموم دلالت می‌کنند یعنی شایسته‌ی هیچ کسی نیست که‌ بگو</w:t>
      </w:r>
      <w:r w:rsidR="00A50A73" w:rsidRPr="0039716B">
        <w:rPr>
          <w:rStyle w:val="Char3"/>
          <w:rtl/>
        </w:rPr>
        <w:t>ید من از یونس بن متی برتر هستم.</w:t>
      </w:r>
    </w:p>
    <w:p w:rsidR="00C3748B" w:rsidRPr="0039716B" w:rsidRDefault="00C3748B" w:rsidP="002D60D5">
      <w:pPr>
        <w:ind w:firstLine="284"/>
        <w:jc w:val="both"/>
        <w:rPr>
          <w:rStyle w:val="Char3"/>
          <w:rtl/>
        </w:rPr>
      </w:pPr>
      <w:r w:rsidRPr="0039716B">
        <w:rPr>
          <w:rStyle w:val="Char3"/>
          <w:rtl/>
        </w:rPr>
        <w:t>و سبب اینکه‌ پیامبر</w:t>
      </w:r>
      <w:r w:rsidRPr="00DC2A78">
        <w:rPr>
          <w:rFonts w:ascii="Arial" w:hAnsi="Arial" w:cs="CTraditional Arabic"/>
          <w:rtl/>
          <w:lang w:bidi="fa-IR"/>
        </w:rPr>
        <w:t>ص</w:t>
      </w:r>
      <w:r w:rsidRPr="0039716B">
        <w:rPr>
          <w:rStyle w:val="Char3"/>
          <w:rtl/>
        </w:rPr>
        <w:t xml:space="preserve"> تنها به‌ یونس</w:t>
      </w:r>
      <w:r w:rsidR="002D60D5">
        <w:rPr>
          <w:rStyle w:val="Char3"/>
          <w:rFonts w:cs="CTraditional Arabic" w:hint="cs"/>
          <w:rtl/>
        </w:rPr>
        <w:t>÷</w:t>
      </w:r>
      <w:r w:rsidR="002D60D5">
        <w:rPr>
          <w:rStyle w:val="Char3"/>
          <w:rFonts w:hint="cs"/>
          <w:rtl/>
        </w:rPr>
        <w:t xml:space="preserve"> </w:t>
      </w:r>
      <w:r w:rsidRPr="0039716B">
        <w:rPr>
          <w:rStyle w:val="Char3"/>
          <w:rtl/>
        </w:rPr>
        <w:t>اشاره‌ کرده‌ به‌ این خاطر است که‌‌ یونس</w:t>
      </w:r>
      <w:r w:rsidR="002D60D5">
        <w:rPr>
          <w:rStyle w:val="Char3"/>
          <w:rFonts w:cs="CTraditional Arabic" w:hint="cs"/>
          <w:rtl/>
        </w:rPr>
        <w:t>÷</w:t>
      </w:r>
      <w:r w:rsidR="00A50A73" w:rsidRPr="0039716B">
        <w:rPr>
          <w:rStyle w:val="Char3"/>
          <w:rFonts w:hint="cs"/>
          <w:rtl/>
        </w:rPr>
        <w:t xml:space="preserve"> </w:t>
      </w:r>
      <w:r w:rsidRPr="0039716B">
        <w:rPr>
          <w:rStyle w:val="Char3"/>
          <w:rtl/>
        </w:rPr>
        <w:t>مرتکب گناه شده‌ است و پیامبر</w:t>
      </w:r>
      <w:r w:rsidRPr="00DC2A78">
        <w:rPr>
          <w:rFonts w:ascii="Arial" w:hAnsi="Arial" w:cs="CTraditional Arabic"/>
          <w:rtl/>
          <w:lang w:bidi="fa-IR"/>
        </w:rPr>
        <w:t>ص</w:t>
      </w:r>
      <w:r w:rsidRPr="0039716B">
        <w:rPr>
          <w:rStyle w:val="Char3"/>
          <w:rtl/>
        </w:rPr>
        <w:t xml:space="preserve"> به‌ طور کامل بندگی را سپری نمود و مرتکب گناهی نشد، پس ترسید از اینکه‌ مبادا کسی گمان برد پیامبر</w:t>
      </w:r>
      <w:r w:rsidRPr="00DC2A78">
        <w:rPr>
          <w:rFonts w:ascii="Arial" w:hAnsi="Arial" w:cs="CTraditional Arabic"/>
          <w:rtl/>
          <w:lang w:bidi="fa-IR"/>
        </w:rPr>
        <w:t>ص</w:t>
      </w:r>
      <w:r w:rsidRPr="0039716B">
        <w:rPr>
          <w:rStyle w:val="Char3"/>
          <w:rtl/>
        </w:rPr>
        <w:t xml:space="preserve"> از یونس بزرگتر است، زیرا پیامبر مرتکب گناهی چنان نشد که‌ مستوجب سرزنش و توبیخ خداوند شود و از آن گناه طلب مغفرت از خداوند نماید، زیرا فضل یونس به‌ نبوت و پیامبری بزرگ و عظیم است و اما گناهی که‌ مرتکب آن شد از خداوند خواست که‌ او را ببخشد و خداوند هم او را بخشید</w:t>
      </w:r>
      <w:r w:rsidRPr="00EB49AE">
        <w:rPr>
          <w:rStyle w:val="Char7"/>
          <w:bCs w:val="0"/>
          <w:szCs w:val="28"/>
          <w:vertAlign w:val="superscript"/>
          <w:rtl/>
        </w:rPr>
        <w:footnoteReference w:id="782"/>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و اما سخن پیامبر</w:t>
      </w:r>
      <w:r w:rsidRPr="00DC2A78">
        <w:rPr>
          <w:rFonts w:ascii="Arial" w:hAnsi="Arial" w:cs="CTraditional Arabic"/>
          <w:rtl/>
          <w:lang w:bidi="fa-IR"/>
        </w:rPr>
        <w:t>ص</w:t>
      </w:r>
      <w:r w:rsidRPr="0039716B">
        <w:rPr>
          <w:rStyle w:val="Char3"/>
          <w:rtl/>
        </w:rPr>
        <w:t xml:space="preserve">که‌ فرمود: (هر کس بگوید که‌ من از یونس </w:t>
      </w:r>
      <w:r w:rsidR="00A50A73" w:rsidRPr="0039716B">
        <w:rPr>
          <w:rStyle w:val="Char3"/>
          <w:rtl/>
        </w:rPr>
        <w:t>بن متی برتر هستم دروغ گفته‌ است</w:t>
      </w:r>
      <w:r w:rsidRPr="0039716B">
        <w:rPr>
          <w:rStyle w:val="Char3"/>
          <w:rtl/>
        </w:rPr>
        <w:t>)</w:t>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با وجود اینکه‌ پیامبر</w:t>
      </w:r>
      <w:r w:rsidRPr="00DC2A78">
        <w:rPr>
          <w:rFonts w:ascii="Arial" w:hAnsi="Arial" w:cs="CTraditional Arabic"/>
          <w:rtl/>
          <w:lang w:bidi="fa-IR"/>
        </w:rPr>
        <w:t>ص</w:t>
      </w:r>
      <w:r w:rsidRPr="0039716B">
        <w:rPr>
          <w:rStyle w:val="Char3"/>
          <w:rtl/>
        </w:rPr>
        <w:t xml:space="preserve"> بزرگتر از تمام پیامبران</w:t>
      </w:r>
      <w:r w:rsidR="00F80396">
        <w:rPr>
          <w:rFonts w:cs="CTraditional Arabic" w:hint="cs"/>
          <w:rtl/>
          <w:lang w:bidi="fa-IR"/>
        </w:rPr>
        <w:t>‡</w:t>
      </w:r>
      <w:r w:rsidR="00A50A73" w:rsidRPr="0039716B">
        <w:rPr>
          <w:rStyle w:val="Char3"/>
          <w:rtl/>
        </w:rPr>
        <w:t xml:space="preserve"> است، در پاسخ آن می‌گوییم:</w:t>
      </w:r>
    </w:p>
    <w:p w:rsidR="00C3748B" w:rsidRPr="0039716B" w:rsidRDefault="00C3748B" w:rsidP="002D60D5">
      <w:pPr>
        <w:ind w:firstLine="284"/>
        <w:jc w:val="both"/>
        <w:rPr>
          <w:rStyle w:val="Char3"/>
          <w:rtl/>
        </w:rPr>
      </w:pPr>
      <w:r w:rsidRPr="0039716B">
        <w:rPr>
          <w:rStyle w:val="Char3"/>
          <w:rtl/>
        </w:rPr>
        <w:t>پیامبر</w:t>
      </w:r>
      <w:r w:rsidRPr="00DC2A78">
        <w:rPr>
          <w:rFonts w:ascii="Arial" w:hAnsi="Arial" w:cs="CTraditional Arabic"/>
          <w:rtl/>
          <w:lang w:bidi="fa-IR"/>
        </w:rPr>
        <w:t>ص</w:t>
      </w:r>
      <w:r w:rsidRPr="0039716B">
        <w:rPr>
          <w:rStyle w:val="Char3"/>
          <w:rtl/>
        </w:rPr>
        <w:t xml:space="preserve"> بهترین مردم است اما برتری شماردن به‌ اسم چیزی است که‌ از آن نهی شده‌ و ممکن نیست که‌ پیامبر آن را بگوید در حالی که‌ خود از آن نهی نموده‌، و این همانند قول خداوند است که‌ فرموده‌:</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لَئِنۡ أَشۡرَكۡتَ لَيَحۡبَطَنَّ عَمَلُكَ وَلَتَكُونَنَّ مِنَ ٱلۡخَٰسِرِينَ</w:t>
      </w:r>
      <w:r w:rsidR="00FA0240" w:rsidRPr="00A10318">
        <w:rPr>
          <w:rFonts w:cs="Traditional Arabic" w:hint="cs"/>
          <w:rtl/>
          <w:lang w:bidi="fa-IR"/>
        </w:rPr>
        <w:t>﴾</w:t>
      </w:r>
      <w:r w:rsidR="00FA0240" w:rsidRPr="0039716B">
        <w:rPr>
          <w:rStyle w:val="Char3"/>
          <w:rFonts w:hint="cs"/>
          <w:rtl/>
        </w:rPr>
        <w:t xml:space="preserve"> </w:t>
      </w:r>
      <w:r w:rsidR="00FA0240" w:rsidRPr="002D60D5">
        <w:rPr>
          <w:rStyle w:val="Char5"/>
          <w:rFonts w:hint="cs"/>
          <w:rtl/>
        </w:rPr>
        <w:t>[</w:t>
      </w:r>
      <w:r w:rsidR="008B4DEC" w:rsidRPr="002D60D5">
        <w:rPr>
          <w:rStyle w:val="Char5"/>
          <w:rFonts w:hint="cs"/>
          <w:rtl/>
        </w:rPr>
        <w:t>الزمر: 65</w:t>
      </w:r>
      <w:r w:rsidR="00FA0240" w:rsidRPr="002D60D5">
        <w:rPr>
          <w:rStyle w:val="Char5"/>
          <w:rFonts w:hint="cs"/>
          <w:rtl/>
        </w:rPr>
        <w:t>]</w:t>
      </w:r>
      <w:r w:rsidR="00FA0240" w:rsidRPr="0039716B">
        <w:rPr>
          <w:rStyle w:val="Char3"/>
          <w:rFonts w:hint="cs"/>
          <w:rtl/>
        </w:rPr>
        <w:t>.</w:t>
      </w:r>
      <w:r w:rsidRPr="0039716B">
        <w:rPr>
          <w:rStyle w:val="Char3"/>
          <w:rtl/>
        </w:rPr>
        <w:t xml:space="preserve"> ترجمه:</w:t>
      </w:r>
      <w:r w:rsidR="008B4DEC" w:rsidRPr="0039716B">
        <w:rPr>
          <w:rStyle w:val="Char3"/>
          <w:rFonts w:hint="cs"/>
          <w:rtl/>
        </w:rPr>
        <w:t xml:space="preserve"> </w:t>
      </w:r>
      <w:r w:rsidR="008B4DEC">
        <w:rPr>
          <w:rFonts w:cs="Traditional Arabic" w:hint="cs"/>
          <w:rtl/>
          <w:lang w:bidi="fa-IR"/>
        </w:rPr>
        <w:t>«</w:t>
      </w:r>
      <w:r w:rsidRPr="0039716B">
        <w:rPr>
          <w:rStyle w:val="Char3"/>
          <w:rtl/>
        </w:rPr>
        <w:t>اگر شر</w:t>
      </w:r>
      <w:r w:rsidR="00FF3772">
        <w:rPr>
          <w:rStyle w:val="Char3"/>
          <w:rtl/>
        </w:rPr>
        <w:t>ک</w:t>
      </w:r>
      <w:r w:rsidRPr="0039716B">
        <w:rPr>
          <w:rStyle w:val="Char3"/>
          <w:rtl/>
        </w:rPr>
        <w:t xml:space="preserve"> ورزى حتما </w:t>
      </w:r>
      <w:r w:rsidR="00FF3772">
        <w:rPr>
          <w:rStyle w:val="Char3"/>
          <w:rtl/>
        </w:rPr>
        <w:t>ک</w:t>
      </w:r>
      <w:r w:rsidRPr="0039716B">
        <w:rPr>
          <w:rStyle w:val="Char3"/>
          <w:rtl/>
        </w:rPr>
        <w:t>ردارت تباه</w:t>
      </w:r>
      <w:r w:rsidR="00A50A73" w:rsidRPr="0039716B">
        <w:rPr>
          <w:rStyle w:val="Char3"/>
          <w:rtl/>
        </w:rPr>
        <w:t xml:space="preserve"> و مسلما از ز</w:t>
      </w:r>
      <w:r w:rsidR="00FF3772">
        <w:rPr>
          <w:rStyle w:val="Char3"/>
          <w:rtl/>
        </w:rPr>
        <w:t>ی</w:t>
      </w:r>
      <w:r w:rsidR="00A50A73" w:rsidRPr="0039716B">
        <w:rPr>
          <w:rStyle w:val="Char3"/>
          <w:rtl/>
        </w:rPr>
        <w:t>ان</w:t>
      </w:r>
      <w:r w:rsidR="00FF3772">
        <w:rPr>
          <w:rStyle w:val="Char3"/>
          <w:rtl/>
        </w:rPr>
        <w:t>ک</w:t>
      </w:r>
      <w:r w:rsidR="00A50A73" w:rsidRPr="0039716B">
        <w:rPr>
          <w:rStyle w:val="Char3"/>
          <w:rtl/>
        </w:rPr>
        <w:t>اران خواهى شد</w:t>
      </w:r>
      <w:r w:rsidR="008B4DEC">
        <w:rPr>
          <w:rFonts w:cs="Traditional Arabic" w:hint="cs"/>
          <w:rtl/>
          <w:lang w:bidi="fa-IR"/>
        </w:rPr>
        <w:t>»</w:t>
      </w:r>
      <w:r w:rsidR="00A50A73" w:rsidRPr="0039716B">
        <w:rPr>
          <w:rStyle w:val="Char3"/>
          <w:rtl/>
        </w:rPr>
        <w:t>.</w:t>
      </w:r>
    </w:p>
    <w:p w:rsidR="00C3748B" w:rsidRPr="0039716B" w:rsidRDefault="00C3748B" w:rsidP="002D60D5">
      <w:pPr>
        <w:ind w:firstLine="284"/>
        <w:jc w:val="both"/>
        <w:rPr>
          <w:rStyle w:val="Char3"/>
          <w:rtl/>
        </w:rPr>
      </w:pPr>
      <w:r w:rsidRPr="0039716B">
        <w:rPr>
          <w:rStyle w:val="Char3"/>
          <w:rtl/>
        </w:rPr>
        <w:t>با وجود اینکه‌ پیامبر</w:t>
      </w:r>
      <w:r w:rsidRPr="00DC2A78">
        <w:rPr>
          <w:rFonts w:ascii="Arial" w:hAnsi="Arial" w:cs="CTraditional Arabic"/>
          <w:rtl/>
          <w:lang w:bidi="fa-IR"/>
        </w:rPr>
        <w:t>ص</w:t>
      </w:r>
      <w:r w:rsidRPr="0039716B">
        <w:rPr>
          <w:rStyle w:val="Char3"/>
          <w:rtl/>
        </w:rPr>
        <w:t xml:space="preserve"> معصوم از شرک است، پس وعده‌ و وعید در اینجا برای توضیح سرنوشت کردار است و هر کس این کار را انجام دهد او دروغگو است</w:t>
      </w:r>
      <w:r w:rsidRPr="00EB49AE">
        <w:rPr>
          <w:rStyle w:val="Char7"/>
          <w:bCs w:val="0"/>
          <w:szCs w:val="28"/>
          <w:vertAlign w:val="superscript"/>
          <w:rtl/>
        </w:rPr>
        <w:footnoteReference w:id="783"/>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و ابن قتیبه</w:t>
      </w:r>
      <w:r w:rsidR="004032B3" w:rsidRPr="004032B3">
        <w:rPr>
          <w:rFonts w:ascii="Arial" w:hAnsi="Arial" w:cs="CTraditional Arabic"/>
          <w:rtl/>
          <w:lang w:bidi="fa-IR"/>
        </w:rPr>
        <w:t>/</w:t>
      </w:r>
      <w:r w:rsidRPr="0039716B">
        <w:rPr>
          <w:rStyle w:val="Char3"/>
          <w:rtl/>
        </w:rPr>
        <w:t xml:space="preserve"> گفته‌ است: </w:t>
      </w:r>
    </w:p>
    <w:p w:rsidR="00C3748B" w:rsidRPr="0039716B" w:rsidRDefault="00C3748B" w:rsidP="00DC2A78">
      <w:pPr>
        <w:ind w:firstLine="284"/>
        <w:jc w:val="both"/>
        <w:rPr>
          <w:rStyle w:val="Char3"/>
          <w:rtl/>
        </w:rPr>
      </w:pPr>
      <w:r w:rsidRPr="0039716B">
        <w:rPr>
          <w:rStyle w:val="Char3"/>
          <w:rtl/>
        </w:rPr>
        <w:t>میان این احادیث هیچ گونه‌ اختلاف و تناقضی وجود ندارد، زیرا ایشان هنگامی که‌ می‌گوید (در روز قیامت من سید فرزندان آدم هستم ) می‌خواهد بگوید که‌ من در آن روز شهید و شافع برای امتم هستم، و هنگامی که‌ می‌گوید: (مرا بر یونس بن متی تفضیل ندهید ) می‌خواهد راه تواضع و فروتنی را بپیماید</w:t>
      </w:r>
      <w:r w:rsidRPr="00EB49AE">
        <w:rPr>
          <w:rStyle w:val="Char7"/>
          <w:bCs w:val="0"/>
          <w:szCs w:val="28"/>
          <w:vertAlign w:val="superscript"/>
          <w:rtl/>
        </w:rPr>
        <w:footnoteReference w:id="784"/>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اگر کسی بگوید: پیامبر</w:t>
      </w:r>
      <w:r w:rsidRPr="00DC2A78">
        <w:rPr>
          <w:rFonts w:ascii="Arial" w:hAnsi="Arial" w:cs="CTraditional Arabic"/>
          <w:rtl/>
          <w:lang w:bidi="fa-IR"/>
        </w:rPr>
        <w:t>ص</w:t>
      </w:r>
      <w:r w:rsidRPr="0039716B">
        <w:rPr>
          <w:rStyle w:val="Char3"/>
          <w:rtl/>
        </w:rPr>
        <w:t xml:space="preserve"> در جواب آن شخصی</w:t>
      </w:r>
      <w:r w:rsidR="00A50A73" w:rsidRPr="0039716B">
        <w:rPr>
          <w:rStyle w:val="Char3"/>
          <w:rtl/>
        </w:rPr>
        <w:t xml:space="preserve"> که‌ گفت ای بهتر</w:t>
      </w:r>
      <w:r w:rsidR="00FF3772">
        <w:rPr>
          <w:rStyle w:val="Char3"/>
          <w:rtl/>
        </w:rPr>
        <w:t>ی</w:t>
      </w:r>
      <w:r w:rsidR="00A50A73" w:rsidRPr="0039716B">
        <w:rPr>
          <w:rStyle w:val="Char3"/>
          <w:rtl/>
        </w:rPr>
        <w:t>ن آفر</w:t>
      </w:r>
      <w:r w:rsidR="00FF3772">
        <w:rPr>
          <w:rStyle w:val="Char3"/>
          <w:rtl/>
        </w:rPr>
        <w:t>ی</w:t>
      </w:r>
      <w:r w:rsidR="00A50A73" w:rsidRPr="0039716B">
        <w:rPr>
          <w:rStyle w:val="Char3"/>
          <w:rtl/>
        </w:rPr>
        <w:t>ده‌ شده‌</w:t>
      </w:r>
      <w:r w:rsidRPr="0039716B">
        <w:rPr>
          <w:rStyle w:val="Char3"/>
          <w:rtl/>
        </w:rPr>
        <w:t>! فرمود: بهتر</w:t>
      </w:r>
      <w:r w:rsidR="00FF3772">
        <w:rPr>
          <w:rStyle w:val="Char3"/>
          <w:rtl/>
        </w:rPr>
        <w:t>ی</w:t>
      </w:r>
      <w:r w:rsidRPr="0039716B">
        <w:rPr>
          <w:rStyle w:val="Char3"/>
          <w:rtl/>
        </w:rPr>
        <w:t>ن آفر</w:t>
      </w:r>
      <w:r w:rsidR="00FF3772">
        <w:rPr>
          <w:rStyle w:val="Char3"/>
          <w:rtl/>
        </w:rPr>
        <w:t>ی</w:t>
      </w:r>
      <w:r w:rsidRPr="0039716B">
        <w:rPr>
          <w:rStyle w:val="Char3"/>
          <w:rtl/>
        </w:rPr>
        <w:t>ده‌ شده‌ ابراهیم است.</w:t>
      </w:r>
      <w:r w:rsidR="006704C2" w:rsidRPr="0039716B">
        <w:rPr>
          <w:rStyle w:val="Char3"/>
          <w:rtl/>
        </w:rPr>
        <w:t xml:space="preserve"> </w:t>
      </w:r>
      <w:r w:rsidRPr="0039716B">
        <w:rPr>
          <w:rStyle w:val="Char3"/>
          <w:rtl/>
        </w:rPr>
        <w:t>ودر جواب آن شخص دیگری که‌ گفت: ای سید ما! فرمود سید خدا است.</w:t>
      </w:r>
      <w:r w:rsidR="006704C2" w:rsidRPr="0039716B">
        <w:rPr>
          <w:rStyle w:val="Char3"/>
          <w:rtl/>
        </w:rPr>
        <w:t xml:space="preserve"> </w:t>
      </w:r>
      <w:r w:rsidRPr="0039716B">
        <w:rPr>
          <w:rStyle w:val="Char3"/>
          <w:rtl/>
        </w:rPr>
        <w:t>این سخ</w:t>
      </w:r>
      <w:r w:rsidR="00A50A73" w:rsidRPr="0039716B">
        <w:rPr>
          <w:rStyle w:val="Char3"/>
          <w:rtl/>
        </w:rPr>
        <w:t>ن به‌ چه‌ معنی است: می‌گوییم:</w:t>
      </w:r>
    </w:p>
    <w:p w:rsidR="00C3748B" w:rsidRPr="0039716B" w:rsidRDefault="00C3748B" w:rsidP="002D60D5">
      <w:pPr>
        <w:ind w:firstLine="284"/>
        <w:jc w:val="both"/>
        <w:rPr>
          <w:rStyle w:val="Char3"/>
          <w:rtl/>
        </w:rPr>
      </w:pPr>
      <w:r w:rsidRPr="0039716B">
        <w:rPr>
          <w:rStyle w:val="Char3"/>
          <w:rtl/>
        </w:rPr>
        <w:t>این از جمله‌ی تواضع‌های پیامبر</w:t>
      </w:r>
      <w:r w:rsidRPr="00DC2A78">
        <w:rPr>
          <w:rFonts w:ascii="Arial" w:hAnsi="Arial" w:cs="CTraditional Arabic"/>
          <w:rtl/>
          <w:lang w:bidi="fa-IR"/>
        </w:rPr>
        <w:t>ص</w:t>
      </w:r>
      <w:r w:rsidRPr="0039716B">
        <w:rPr>
          <w:rStyle w:val="Char3"/>
          <w:rtl/>
        </w:rPr>
        <w:t xml:space="preserve"> و حرص و تقلاهای آن بزرگوار بر امتش است که‌ خواسته‌ هر گونه‌ راهی را بر امتش ببندد که‌ منجر به‌ افراط و تج</w:t>
      </w:r>
      <w:r w:rsidR="00A50A73" w:rsidRPr="0039716B">
        <w:rPr>
          <w:rStyle w:val="Char3"/>
          <w:rtl/>
        </w:rPr>
        <w:t>اوز از حد</w:t>
      </w:r>
      <w:r w:rsidR="007133C0">
        <w:rPr>
          <w:rStyle w:val="Char3"/>
          <w:rtl/>
        </w:rPr>
        <w:t xml:space="preserve"> آن‌ها </w:t>
      </w:r>
      <w:r w:rsidR="00A50A73" w:rsidRPr="0039716B">
        <w:rPr>
          <w:rStyle w:val="Char3"/>
          <w:rtl/>
        </w:rPr>
        <w:t>در مورد او بشود.</w:t>
      </w:r>
    </w:p>
    <w:p w:rsidR="00C3748B" w:rsidRPr="0039716B" w:rsidRDefault="00C3748B" w:rsidP="00DC2A78">
      <w:pPr>
        <w:ind w:firstLine="284"/>
        <w:jc w:val="both"/>
        <w:rPr>
          <w:rStyle w:val="Char3"/>
          <w:rtl/>
        </w:rPr>
      </w:pPr>
      <w:r w:rsidRPr="0039716B">
        <w:rPr>
          <w:rStyle w:val="Char3"/>
          <w:rtl/>
        </w:rPr>
        <w:t>و آنچه‌ در مورد موسی و یونس گفته‌ می‌شود در مورد آدم و</w:t>
      </w:r>
      <w:r w:rsidR="00A50A73" w:rsidRPr="0039716B">
        <w:rPr>
          <w:rStyle w:val="Char3"/>
          <w:rtl/>
        </w:rPr>
        <w:t xml:space="preserve"> سایر پیامبرها گفته‌ می‌شود.</w:t>
      </w:r>
    </w:p>
    <w:p w:rsidR="00C3748B" w:rsidRPr="0039716B" w:rsidRDefault="00C3748B" w:rsidP="00DC2A78">
      <w:pPr>
        <w:ind w:firstLine="284"/>
        <w:jc w:val="both"/>
        <w:rPr>
          <w:rStyle w:val="Char3"/>
          <w:rtl/>
        </w:rPr>
      </w:pPr>
      <w:r w:rsidRPr="0039716B">
        <w:rPr>
          <w:rStyle w:val="Char3"/>
          <w:rtl/>
        </w:rPr>
        <w:t xml:space="preserve">اما در مورد مسأله‌ی برتری شماردن میان پیامبران و فرشته‌‌ها علما با هم اختلاف نظر دارند و این اختلافی است که‌ فاقد هر گونه‌ ارزش و فایده‌ای است، ولیکن بدون اینکه‌ </w:t>
      </w:r>
      <w:r w:rsidR="00F80396" w:rsidRPr="0039716B">
        <w:rPr>
          <w:rStyle w:val="Char3"/>
          <w:rtl/>
        </w:rPr>
        <w:t>متعرض هیچ</w:t>
      </w:r>
      <w:r w:rsidR="00F80396" w:rsidRPr="0039716B">
        <w:rPr>
          <w:rStyle w:val="Char3"/>
          <w:rFonts w:hint="cs"/>
          <w:rtl/>
        </w:rPr>
        <w:t>‌</w:t>
      </w:r>
      <w:r w:rsidRPr="0039716B">
        <w:rPr>
          <w:rStyle w:val="Char3"/>
          <w:rtl/>
        </w:rPr>
        <w:t>گونه‌ اختلافی شوم سخن ابن ابی العز حنفی را نقل می‌کنم که‌ در این م</w:t>
      </w:r>
      <w:r w:rsidR="00A50A73" w:rsidRPr="0039716B">
        <w:rPr>
          <w:rStyle w:val="Char3"/>
          <w:rtl/>
        </w:rPr>
        <w:t>سئله‌ بسیار مفید و با ارزش است.</w:t>
      </w:r>
    </w:p>
    <w:p w:rsidR="00C3748B" w:rsidRPr="0039716B" w:rsidRDefault="00C3748B" w:rsidP="00DC2A78">
      <w:pPr>
        <w:ind w:firstLine="284"/>
        <w:jc w:val="both"/>
        <w:rPr>
          <w:rStyle w:val="Char3"/>
          <w:rtl/>
        </w:rPr>
      </w:pPr>
      <w:r w:rsidRPr="0039716B">
        <w:rPr>
          <w:rStyle w:val="Char3"/>
          <w:rtl/>
        </w:rPr>
        <w:t>ابن ابی العز حنفی می‌گوید: مردم در مورد برتری شماردن میان صالحین و فرشته‌ها سخن رانده‌اند و نظریه‌ی برتری دادن پیامبران و صالحین بر فرشته‌ها به‌ اهل سنت و برتری دادن فرشته‌ها بر پیامبران و صالحین نسبت داده‌ می‌ش</w:t>
      </w:r>
      <w:r w:rsidR="00A50A73" w:rsidRPr="0039716B">
        <w:rPr>
          <w:rStyle w:val="Char3"/>
          <w:rtl/>
        </w:rPr>
        <w:t>ود.</w:t>
      </w:r>
    </w:p>
    <w:p w:rsidR="00C3748B" w:rsidRPr="0039716B" w:rsidRDefault="00C3748B" w:rsidP="00DC2A78">
      <w:pPr>
        <w:ind w:firstLine="284"/>
        <w:jc w:val="both"/>
        <w:rPr>
          <w:rStyle w:val="Char3"/>
          <w:rtl/>
        </w:rPr>
      </w:pPr>
      <w:r w:rsidRPr="0039716B">
        <w:rPr>
          <w:rStyle w:val="Char3"/>
          <w:rtl/>
        </w:rPr>
        <w:t>و پیروان اشعری در این مورد دو دسته‌ هستند: برخی از</w:t>
      </w:r>
      <w:r w:rsidR="007133C0">
        <w:rPr>
          <w:rStyle w:val="Char3"/>
          <w:rtl/>
        </w:rPr>
        <w:t xml:space="preserve"> آن‌ها </w:t>
      </w:r>
      <w:r w:rsidRPr="0039716B">
        <w:rPr>
          <w:rStyle w:val="Char3"/>
          <w:rtl/>
        </w:rPr>
        <w:t>پیامبران و صالحین را تفضیل می‌دهند، و برخی هم در این مسئله‌ توقف می‌کنند و هیچ سخنی را ارائه‌ نمی‌دهند، و از برخی از</w:t>
      </w:r>
      <w:r w:rsidR="007133C0">
        <w:rPr>
          <w:rStyle w:val="Char3"/>
          <w:rtl/>
        </w:rPr>
        <w:t xml:space="preserve"> آن‌ها </w:t>
      </w:r>
      <w:r w:rsidRPr="0039716B">
        <w:rPr>
          <w:rStyle w:val="Char3"/>
          <w:rtl/>
        </w:rPr>
        <w:t>نقل شده‌ که‌ به‌ تفضیل فرشته‌ها میل داشته‌اند، و همین نظریه‌ از غیر</w:t>
      </w:r>
      <w:r w:rsidR="007133C0">
        <w:rPr>
          <w:rStyle w:val="Char3"/>
          <w:rtl/>
        </w:rPr>
        <w:t xml:space="preserve"> آن‌ها </w:t>
      </w:r>
      <w:r w:rsidRPr="0039716B">
        <w:rPr>
          <w:rStyle w:val="Char3"/>
          <w:rtl/>
        </w:rPr>
        <w:t>از اهل سنت</w:t>
      </w:r>
      <w:r w:rsidR="00A50A73" w:rsidRPr="0039716B">
        <w:rPr>
          <w:rStyle w:val="Char3"/>
          <w:rtl/>
        </w:rPr>
        <w:t xml:space="preserve"> و برخی از </w:t>
      </w:r>
      <w:r w:rsidR="008B2A27">
        <w:rPr>
          <w:rStyle w:val="Char3"/>
          <w:rtl/>
        </w:rPr>
        <w:t>صوفی‌ها</w:t>
      </w:r>
      <w:r w:rsidR="00A50A73" w:rsidRPr="0039716B">
        <w:rPr>
          <w:rStyle w:val="Char3"/>
          <w:rtl/>
        </w:rPr>
        <w:t xml:space="preserve"> نقل شده‌ است.</w:t>
      </w:r>
    </w:p>
    <w:p w:rsidR="00C3748B" w:rsidRPr="0039716B" w:rsidRDefault="00C3748B" w:rsidP="00DC2A78">
      <w:pPr>
        <w:ind w:firstLine="284"/>
        <w:jc w:val="both"/>
        <w:rPr>
          <w:rStyle w:val="Char3"/>
          <w:rtl/>
        </w:rPr>
      </w:pPr>
      <w:r w:rsidRPr="0039716B">
        <w:rPr>
          <w:rStyle w:val="Char3"/>
          <w:rtl/>
        </w:rPr>
        <w:t>و شیعه‌ گفته‌اند: جمیع ائم</w:t>
      </w:r>
      <w:r w:rsidR="00A50A73" w:rsidRPr="0039716B">
        <w:rPr>
          <w:rStyle w:val="Char3"/>
          <w:rtl/>
        </w:rPr>
        <w:t>ه‌ از جمیع فرشته‌ها برتر هستند.</w:t>
      </w:r>
    </w:p>
    <w:p w:rsidR="00C3748B" w:rsidRPr="0039716B" w:rsidRDefault="00C3748B" w:rsidP="00DC2A78">
      <w:pPr>
        <w:ind w:firstLine="284"/>
        <w:jc w:val="both"/>
        <w:rPr>
          <w:rStyle w:val="Char3"/>
          <w:rtl/>
        </w:rPr>
      </w:pPr>
      <w:r w:rsidRPr="0039716B">
        <w:rPr>
          <w:rStyle w:val="Char3"/>
          <w:rtl/>
        </w:rPr>
        <w:t>و برخی از مردم در این مورد ت</w:t>
      </w:r>
      <w:r w:rsidR="00A50A73" w:rsidRPr="0039716B">
        <w:rPr>
          <w:rStyle w:val="Char3"/>
          <w:rtl/>
        </w:rPr>
        <w:t>وضیحات دیگری را ارائه‌ می‌دهند.</w:t>
      </w:r>
    </w:p>
    <w:p w:rsidR="00C3748B" w:rsidRPr="0039716B" w:rsidRDefault="00C3748B" w:rsidP="00DC2A78">
      <w:pPr>
        <w:ind w:firstLine="284"/>
        <w:jc w:val="both"/>
        <w:rPr>
          <w:rStyle w:val="Char3"/>
          <w:rtl/>
        </w:rPr>
      </w:pPr>
      <w:r w:rsidRPr="0039716B">
        <w:rPr>
          <w:rStyle w:val="Char3"/>
          <w:rtl/>
        </w:rPr>
        <w:t>و هیچ صاحب نظری نگفته‌ است که‌ فرشته‌ از برخی پیام</w:t>
      </w:r>
      <w:r w:rsidR="00A50A73" w:rsidRPr="0039716B">
        <w:rPr>
          <w:rStyle w:val="Char3"/>
          <w:rtl/>
        </w:rPr>
        <w:t>بران نه‌ همه‌ی</w:t>
      </w:r>
      <w:r w:rsidR="007133C0">
        <w:rPr>
          <w:rStyle w:val="Char3"/>
          <w:rtl/>
        </w:rPr>
        <w:t xml:space="preserve"> آن‌ها </w:t>
      </w:r>
      <w:r w:rsidR="00A50A73" w:rsidRPr="0039716B">
        <w:rPr>
          <w:rStyle w:val="Char3"/>
          <w:rtl/>
        </w:rPr>
        <w:t>برتر هستند.</w:t>
      </w:r>
    </w:p>
    <w:p w:rsidR="00C3748B" w:rsidRPr="0039716B" w:rsidRDefault="00C3748B" w:rsidP="008B4DEC">
      <w:pPr>
        <w:ind w:firstLine="284"/>
        <w:jc w:val="both"/>
        <w:rPr>
          <w:rStyle w:val="Char3"/>
          <w:rtl/>
        </w:rPr>
      </w:pPr>
      <w:r w:rsidRPr="0039716B">
        <w:rPr>
          <w:rStyle w:val="Char3"/>
          <w:rtl/>
        </w:rPr>
        <w:t xml:space="preserve">حنفی می‌گوید: در واقع از سخن راندن در این مسأله‌ به‌ میل و رغبت هستم زیرا حامل ارزش و فایده‌ چندانی نیست و از آنچه‌ که‌ عنایت انسان هم بدان بستگی ندارد نزدیک است </w:t>
      </w:r>
      <w:r w:rsidR="008B4DEC">
        <w:rPr>
          <w:rStyle w:val="Char1"/>
          <w:rFonts w:cs="Traditional Arabic" w:hint="cs"/>
          <w:rtl/>
          <w:lang w:bidi="ar-SA"/>
        </w:rPr>
        <w:t>«</w:t>
      </w:r>
      <w:r w:rsidRPr="00045ACF">
        <w:rPr>
          <w:rStyle w:val="Char1"/>
          <w:rtl/>
          <w:lang w:bidi="ar-SA"/>
        </w:rPr>
        <w:t>من حسن اسلام ا</w:t>
      </w:r>
      <w:r w:rsidR="00BC5351">
        <w:rPr>
          <w:rStyle w:val="Char1"/>
          <w:rtl/>
          <w:lang w:bidi="ar-SA"/>
        </w:rPr>
        <w:t>لـم</w:t>
      </w:r>
      <w:r w:rsidRPr="00045ACF">
        <w:rPr>
          <w:rStyle w:val="Char1"/>
          <w:rtl/>
          <w:lang w:bidi="ar-SA"/>
        </w:rPr>
        <w:t>رء تر</w:t>
      </w:r>
      <w:r w:rsidR="00A42E7C">
        <w:rPr>
          <w:rStyle w:val="Char1"/>
          <w:rtl/>
          <w:lang w:bidi="ar-SA"/>
        </w:rPr>
        <w:t>ك</w:t>
      </w:r>
      <w:r w:rsidRPr="00045ACF">
        <w:rPr>
          <w:rStyle w:val="Char1"/>
          <w:rtl/>
          <w:lang w:bidi="ar-SA"/>
        </w:rPr>
        <w:t>ه</w:t>
      </w:r>
      <w:r w:rsidRPr="00045ACF">
        <w:rPr>
          <w:rStyle w:val="Char1"/>
          <w:rFonts w:ascii="Times New Roman" w:hAnsi="Times New Roman" w:cs="Times New Roman"/>
          <w:rtl/>
          <w:lang w:bidi="ar-SA"/>
        </w:rPr>
        <w:t>‌</w:t>
      </w:r>
      <w:r w:rsidRPr="00045ACF">
        <w:rPr>
          <w:rStyle w:val="Char1"/>
          <w:rtl/>
          <w:lang w:bidi="ar-SA"/>
        </w:rPr>
        <w:t xml:space="preserve"> ما لا یعنیه</w:t>
      </w:r>
      <w:r w:rsidRPr="00045ACF">
        <w:rPr>
          <w:rStyle w:val="Char1"/>
          <w:rFonts w:ascii="Times New Roman" w:hAnsi="Times New Roman" w:cs="Times New Roman"/>
          <w:rtl/>
          <w:lang w:bidi="ar-SA"/>
        </w:rPr>
        <w:t>‌</w:t>
      </w:r>
      <w:r w:rsidR="008B4DEC">
        <w:rPr>
          <w:rStyle w:val="Char1"/>
          <w:rFonts w:cs="Traditional Arabic" w:hint="cs"/>
          <w:rtl/>
          <w:lang w:bidi="ar-SA"/>
        </w:rPr>
        <w:t>»</w:t>
      </w:r>
      <w:r w:rsidRPr="00EB49AE">
        <w:rPr>
          <w:rStyle w:val="Char7"/>
          <w:bCs w:val="0"/>
          <w:szCs w:val="28"/>
          <w:vertAlign w:val="superscript"/>
          <w:rtl/>
        </w:rPr>
        <w:footnoteReference w:id="785"/>
      </w:r>
      <w:r w:rsidR="008B4DEC" w:rsidRPr="0039716B">
        <w:rPr>
          <w:rStyle w:val="Char3"/>
          <w:rFonts w:hint="cs"/>
          <w:rtl/>
        </w:rPr>
        <w:t>.</w:t>
      </w:r>
    </w:p>
    <w:p w:rsidR="00C3748B" w:rsidRPr="0039716B" w:rsidRDefault="008B4DEC" w:rsidP="00DC2A78">
      <w:pPr>
        <w:ind w:firstLine="284"/>
        <w:jc w:val="both"/>
        <w:rPr>
          <w:rStyle w:val="Char3"/>
          <w:rtl/>
        </w:rPr>
      </w:pPr>
      <w:r>
        <w:rPr>
          <w:rFonts w:cs="Traditional Arabic" w:hint="cs"/>
          <w:rtl/>
          <w:lang w:bidi="fa-IR"/>
        </w:rPr>
        <w:t>«</w:t>
      </w:r>
      <w:r w:rsidR="00C3748B" w:rsidRPr="0039716B">
        <w:rPr>
          <w:rStyle w:val="Char3"/>
          <w:rtl/>
        </w:rPr>
        <w:t xml:space="preserve">از خوبی مسلمانی شخص این است که‌ کارهایی را ترک کند که‌ مورد </w:t>
      </w:r>
      <w:r w:rsidR="00A50A73" w:rsidRPr="0039716B">
        <w:rPr>
          <w:rStyle w:val="Char3"/>
          <w:rtl/>
        </w:rPr>
        <w:t>عنایتش نیست و به‌ کارش نمی‌آید</w:t>
      </w:r>
      <w:r>
        <w:rPr>
          <w:rFonts w:cs="Traditional Arabic" w:hint="cs"/>
          <w:rtl/>
          <w:lang w:bidi="fa-IR"/>
        </w:rPr>
        <w:t>»</w:t>
      </w:r>
      <w:r w:rsidR="00A50A73" w:rsidRPr="0039716B">
        <w:rPr>
          <w:rStyle w:val="Char3"/>
          <w:rtl/>
        </w:rPr>
        <w:t>.</w:t>
      </w:r>
    </w:p>
    <w:p w:rsidR="00C3748B" w:rsidRPr="0039716B" w:rsidRDefault="00C3748B" w:rsidP="00DC2A78">
      <w:pPr>
        <w:ind w:firstLine="284"/>
        <w:jc w:val="both"/>
        <w:rPr>
          <w:rStyle w:val="Char3"/>
          <w:rtl/>
        </w:rPr>
      </w:pPr>
      <w:r w:rsidRPr="0039716B">
        <w:rPr>
          <w:rStyle w:val="Char3"/>
          <w:rtl/>
        </w:rPr>
        <w:t>و شیخ ابوجعفر طحاوی</w:t>
      </w:r>
      <w:r w:rsidR="004032B3" w:rsidRPr="004032B3">
        <w:rPr>
          <w:rFonts w:ascii="Arial" w:hAnsi="Arial" w:cs="CTraditional Arabic"/>
          <w:rtl/>
          <w:lang w:bidi="fa-IR"/>
        </w:rPr>
        <w:t>/</w:t>
      </w:r>
      <w:r w:rsidRPr="0039716B">
        <w:rPr>
          <w:rStyle w:val="Char3"/>
          <w:rtl/>
        </w:rPr>
        <w:t xml:space="preserve"> نه‌ به‌ صورت نفی و نه‌ به‌ صورت اثبات متعرض این بحث نشده‌ است.</w:t>
      </w:r>
      <w:r w:rsidR="006704C2" w:rsidRPr="0039716B">
        <w:rPr>
          <w:rStyle w:val="Char3"/>
          <w:rtl/>
        </w:rPr>
        <w:t xml:space="preserve"> </w:t>
      </w:r>
      <w:r w:rsidRPr="0039716B">
        <w:rPr>
          <w:rStyle w:val="Char3"/>
          <w:rtl/>
        </w:rPr>
        <w:t>و ممکن است به‌ طور عمد سخن راند</w:t>
      </w:r>
      <w:r w:rsidR="00A50A73" w:rsidRPr="0039716B">
        <w:rPr>
          <w:rStyle w:val="Char3"/>
          <w:rtl/>
        </w:rPr>
        <w:t>ن از این بحث را ترک کرده‌ باشد.</w:t>
      </w:r>
    </w:p>
    <w:p w:rsidR="00C3748B" w:rsidRPr="0039716B" w:rsidRDefault="00C3748B" w:rsidP="002D60D5">
      <w:pPr>
        <w:ind w:firstLine="284"/>
        <w:jc w:val="both"/>
        <w:rPr>
          <w:rStyle w:val="Char3"/>
          <w:rtl/>
        </w:rPr>
      </w:pPr>
      <w:r w:rsidRPr="0039716B">
        <w:rPr>
          <w:rStyle w:val="Char3"/>
          <w:rtl/>
        </w:rPr>
        <w:t>و امام ابو حنیفه‌ بنا به‌ آنچه‌ در مآل الفتاوی ذکر کرده‌ از پاسخ این سوال توقف نموده‌ است، مسائلی در آن کتاب بحث شده‌ که‌ ابوحنیفه‌ به‌ طور قاطعانه‌ به‌</w:t>
      </w:r>
      <w:r w:rsidR="007133C0">
        <w:rPr>
          <w:rStyle w:val="Char3"/>
          <w:rtl/>
        </w:rPr>
        <w:t xml:space="preserve"> آن‌ها </w:t>
      </w:r>
      <w:r w:rsidRPr="0039716B">
        <w:rPr>
          <w:rStyle w:val="Char3"/>
          <w:rtl/>
        </w:rPr>
        <w:t>پاسخ نداده‌ است و از جمله‌ی</w:t>
      </w:r>
      <w:r w:rsidR="007133C0">
        <w:rPr>
          <w:rStyle w:val="Char3"/>
          <w:rtl/>
        </w:rPr>
        <w:t xml:space="preserve"> آن‌ها </w:t>
      </w:r>
      <w:r w:rsidR="00F80396" w:rsidRPr="0039716B">
        <w:rPr>
          <w:rStyle w:val="Char3"/>
          <w:rtl/>
        </w:rPr>
        <w:t>اعلام تفضیل میان پیامبران</w:t>
      </w:r>
      <w:r w:rsidR="00F80396">
        <w:rPr>
          <w:rFonts w:cs="CTraditional Arabic" w:hint="cs"/>
          <w:rtl/>
          <w:lang w:bidi="fa-IR"/>
        </w:rPr>
        <w:t>‡</w:t>
      </w:r>
      <w:r w:rsidR="002D60D5" w:rsidRPr="002D60D5">
        <w:rPr>
          <w:rStyle w:val="Char3"/>
          <w:rFonts w:hint="cs"/>
          <w:rtl/>
        </w:rPr>
        <w:t xml:space="preserve"> </w:t>
      </w:r>
      <w:r w:rsidR="00A50A73" w:rsidRPr="0039716B">
        <w:rPr>
          <w:rStyle w:val="Char3"/>
          <w:rtl/>
        </w:rPr>
        <w:t>و ملائکه‌ است.</w:t>
      </w:r>
    </w:p>
    <w:p w:rsidR="00C3748B" w:rsidRPr="0039716B" w:rsidRDefault="00C3748B" w:rsidP="00FA661E">
      <w:pPr>
        <w:ind w:firstLine="284"/>
        <w:jc w:val="both"/>
        <w:rPr>
          <w:rStyle w:val="Char3"/>
          <w:rtl/>
        </w:rPr>
      </w:pPr>
      <w:r w:rsidRPr="0039716B">
        <w:rPr>
          <w:rStyle w:val="Char3"/>
          <w:rtl/>
        </w:rPr>
        <w:t>آنچه‌ بر ما واجب است این است که‌ به‌ ملائکه‌ و پیامبران ایمان داشته‌ باشیم و بر ما واجب نیست که‌ معتقد باشیم کدام یک از</w:t>
      </w:r>
      <w:r w:rsidR="007133C0">
        <w:rPr>
          <w:rStyle w:val="Char3"/>
          <w:rtl/>
        </w:rPr>
        <w:t xml:space="preserve"> آن‌ها </w:t>
      </w:r>
      <w:r w:rsidRPr="0039716B">
        <w:rPr>
          <w:rStyle w:val="Char3"/>
          <w:rtl/>
        </w:rPr>
        <w:t>بر دیگری برتر است، زیرا اگر این کار فر ما واجب می‌بود حتما آن را در نصی برای ما بیان می‌کرد، خداوند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ٱلۡيَوۡمَ أَكۡمَلۡتُ لَكُمۡ دِينَكُمۡ</w:t>
      </w:r>
      <w:r w:rsidR="00FA0240" w:rsidRPr="00A10318">
        <w:rPr>
          <w:rFonts w:cs="Traditional Arabic" w:hint="cs"/>
          <w:rtl/>
          <w:lang w:bidi="fa-IR"/>
        </w:rPr>
        <w:t>﴾</w:t>
      </w:r>
      <w:r w:rsidR="00FA0240" w:rsidRPr="0039716B">
        <w:rPr>
          <w:rStyle w:val="Char3"/>
          <w:rFonts w:hint="cs"/>
          <w:rtl/>
        </w:rPr>
        <w:t xml:space="preserve"> </w:t>
      </w:r>
      <w:r w:rsidR="00FA0240" w:rsidRPr="002D60D5">
        <w:rPr>
          <w:rStyle w:val="Char5"/>
          <w:rFonts w:hint="cs"/>
          <w:rtl/>
        </w:rPr>
        <w:t>[</w:t>
      </w:r>
      <w:r w:rsidR="008B4DEC" w:rsidRPr="002D60D5">
        <w:rPr>
          <w:rStyle w:val="Char5"/>
          <w:rFonts w:hint="cs"/>
          <w:rtl/>
        </w:rPr>
        <w:t>المائد</w:t>
      </w:r>
      <w:r w:rsidR="008B4DEC" w:rsidRPr="002D60D5">
        <w:rPr>
          <w:rStyle w:val="Char5"/>
          <w:rtl/>
        </w:rPr>
        <w:t>ة</w:t>
      </w:r>
      <w:r w:rsidR="008B4DEC" w:rsidRPr="002D60D5">
        <w:rPr>
          <w:rStyle w:val="Char5"/>
          <w:rFonts w:hint="cs"/>
          <w:rtl/>
        </w:rPr>
        <w:t>: 3</w:t>
      </w:r>
      <w:r w:rsidR="00FA0240" w:rsidRPr="002D60D5">
        <w:rPr>
          <w:rStyle w:val="Char5"/>
          <w:rFonts w:hint="cs"/>
          <w:rtl/>
        </w:rPr>
        <w:t>]</w:t>
      </w:r>
      <w:r w:rsidR="00FA0240" w:rsidRPr="0039716B">
        <w:rPr>
          <w:rStyle w:val="Char3"/>
          <w:rFonts w:hint="cs"/>
          <w:rtl/>
        </w:rPr>
        <w:t>.</w:t>
      </w:r>
      <w:r w:rsidRPr="0039716B">
        <w:rPr>
          <w:rStyle w:val="Char3"/>
          <w:rtl/>
        </w:rPr>
        <w:t xml:space="preserve"> </w:t>
      </w:r>
      <w:r w:rsidR="008B4DEC">
        <w:rPr>
          <w:rFonts w:ascii="Arial" w:hAnsi="Arial" w:cs="Traditional Arabic" w:hint="cs"/>
          <w:color w:val="000000"/>
          <w:rtl/>
          <w:lang w:bidi="fa-IR"/>
        </w:rPr>
        <w:t>«</w:t>
      </w:r>
      <w:r w:rsidRPr="0039716B">
        <w:rPr>
          <w:rStyle w:val="Char3"/>
          <w:rtl/>
        </w:rPr>
        <w:t>امروز د</w:t>
      </w:r>
      <w:r w:rsidR="00FF3772">
        <w:rPr>
          <w:rStyle w:val="Char3"/>
          <w:rtl/>
        </w:rPr>
        <w:t>ی</w:t>
      </w:r>
      <w:r w:rsidRPr="0039716B">
        <w:rPr>
          <w:rStyle w:val="Char3"/>
          <w:rtl/>
        </w:rPr>
        <w:t>ن شما را برا</w:t>
      </w:r>
      <w:r w:rsidR="00FF3772">
        <w:rPr>
          <w:rStyle w:val="Char3"/>
          <w:rtl/>
        </w:rPr>
        <w:t>ی</w:t>
      </w:r>
      <w:r w:rsidRPr="0039716B">
        <w:rPr>
          <w:rStyle w:val="Char3"/>
          <w:rtl/>
        </w:rPr>
        <w:t xml:space="preserve">تان </w:t>
      </w:r>
      <w:r w:rsidR="00FF3772">
        <w:rPr>
          <w:rStyle w:val="Char3"/>
          <w:rtl/>
        </w:rPr>
        <w:t>ک</w:t>
      </w:r>
      <w:r w:rsidRPr="0039716B">
        <w:rPr>
          <w:rStyle w:val="Char3"/>
          <w:rtl/>
        </w:rPr>
        <w:t>امل گردان</w:t>
      </w:r>
      <w:r w:rsidR="00FF3772">
        <w:rPr>
          <w:rStyle w:val="Char3"/>
          <w:rtl/>
        </w:rPr>
        <w:t>ی</w:t>
      </w:r>
      <w:r w:rsidRPr="0039716B">
        <w:rPr>
          <w:rStyle w:val="Char3"/>
          <w:rtl/>
        </w:rPr>
        <w:t>دم</w:t>
      </w:r>
      <w:r w:rsidR="008B4DEC">
        <w:rPr>
          <w:rFonts w:cs="Traditional Arabic" w:hint="cs"/>
          <w:rtl/>
          <w:lang w:bidi="fa-IR"/>
        </w:rPr>
        <w:t>»</w:t>
      </w:r>
      <w:r w:rsidRPr="0039716B">
        <w:rPr>
          <w:rStyle w:val="Char3"/>
          <w:rtl/>
        </w:rPr>
        <w:t>.</w:t>
      </w:r>
    </w:p>
    <w:p w:rsidR="00C3748B" w:rsidRPr="0039716B" w:rsidRDefault="00FA0240" w:rsidP="00FA661E">
      <w:pPr>
        <w:ind w:firstLine="284"/>
        <w:jc w:val="both"/>
        <w:rPr>
          <w:rStyle w:val="Char3"/>
          <w:rtl/>
        </w:rPr>
      </w:pPr>
      <w:r w:rsidRPr="0039716B">
        <w:rPr>
          <w:rStyle w:val="Char3"/>
          <w:rtl/>
        </w:rPr>
        <w:t>و می‌فرماید</w:t>
      </w:r>
      <w:r w:rsidR="00C3748B" w:rsidRPr="0039716B">
        <w:rPr>
          <w:rStyle w:val="Char3"/>
          <w:rtl/>
        </w:rPr>
        <w:t>:</w:t>
      </w:r>
      <w:r w:rsidRPr="0039716B">
        <w:rPr>
          <w:rStyle w:val="Char3"/>
          <w:rFonts w:hint="cs"/>
          <w:rtl/>
        </w:rPr>
        <w:t xml:space="preserve"> </w:t>
      </w:r>
      <w:r w:rsidRPr="00A10318">
        <w:rPr>
          <w:rFonts w:cs="Traditional Arabic" w:hint="cs"/>
          <w:rtl/>
          <w:lang w:bidi="fa-IR"/>
        </w:rPr>
        <w:t>﴿</w:t>
      </w:r>
      <w:r w:rsidR="00FA661E" w:rsidRPr="0028684C">
        <w:rPr>
          <w:rStyle w:val="Char2"/>
          <w:rtl/>
        </w:rPr>
        <w:t>وَمَا كَانَ رَبُّكَ نَسِيّ</w:t>
      </w:r>
      <w:r w:rsidR="00FA661E" w:rsidRPr="0028684C">
        <w:rPr>
          <w:rStyle w:val="Char2"/>
          <w:rFonts w:hint="cs"/>
          <w:rtl/>
        </w:rPr>
        <w:t>ٗا</w:t>
      </w:r>
      <w:r w:rsidRPr="00A10318">
        <w:rPr>
          <w:rFonts w:cs="Traditional Arabic" w:hint="cs"/>
          <w:rtl/>
          <w:lang w:bidi="fa-IR"/>
        </w:rPr>
        <w:t>﴾</w:t>
      </w:r>
      <w:r w:rsidRPr="0039716B">
        <w:rPr>
          <w:rStyle w:val="Char3"/>
          <w:rFonts w:hint="cs"/>
          <w:rtl/>
        </w:rPr>
        <w:t xml:space="preserve"> </w:t>
      </w:r>
      <w:r w:rsidR="008B4DEC">
        <w:rPr>
          <w:rFonts w:cs="Traditional Arabic" w:hint="cs"/>
          <w:rtl/>
          <w:lang w:bidi="fa-IR"/>
        </w:rPr>
        <w:t>«</w:t>
      </w:r>
      <w:r w:rsidR="00C3748B" w:rsidRPr="0039716B">
        <w:rPr>
          <w:rStyle w:val="Char3"/>
          <w:rtl/>
        </w:rPr>
        <w:t>و پروردگارت هرگز فراموش</w:t>
      </w:r>
      <w:r w:rsidR="00FF3772">
        <w:rPr>
          <w:rStyle w:val="Char3"/>
          <w:rtl/>
        </w:rPr>
        <w:t>ک</w:t>
      </w:r>
      <w:r w:rsidR="00C3748B" w:rsidRPr="0039716B">
        <w:rPr>
          <w:rStyle w:val="Char3"/>
          <w:rtl/>
        </w:rPr>
        <w:t>ار نبوده است</w:t>
      </w:r>
      <w:r w:rsidR="008B4DEC">
        <w:rPr>
          <w:rFonts w:cs="Traditional Arabic" w:hint="cs"/>
          <w:rtl/>
          <w:lang w:bidi="fa-IR"/>
        </w:rPr>
        <w:t>»</w:t>
      </w:r>
      <w:r w:rsidR="00C3748B" w:rsidRPr="0039716B">
        <w:rPr>
          <w:rStyle w:val="Char3"/>
          <w:rtl/>
        </w:rPr>
        <w:t>.</w:t>
      </w:r>
    </w:p>
    <w:p w:rsidR="00C3748B" w:rsidRPr="0039716B" w:rsidRDefault="00C3748B" w:rsidP="00DC2A78">
      <w:pPr>
        <w:ind w:firstLine="284"/>
        <w:jc w:val="both"/>
        <w:rPr>
          <w:rStyle w:val="Char3"/>
          <w:rtl/>
        </w:rPr>
      </w:pPr>
      <w:r w:rsidRPr="0039716B">
        <w:rPr>
          <w:rStyle w:val="Char3"/>
          <w:rtl/>
        </w:rPr>
        <w:t>و هرگز گفته‌ نمی‌شود که‌ این مسأله‌ مانند سایر مسایل استنباط شده‌ از قرآن و سنت است، زیرا بنا به‌ آنچه‌ انشاءالله‌ بدان اشاره‌ می‌کنم</w:t>
      </w:r>
      <w:r w:rsidR="006704C2" w:rsidRPr="0039716B">
        <w:rPr>
          <w:rStyle w:val="Char3"/>
          <w:rtl/>
        </w:rPr>
        <w:t xml:space="preserve"> </w:t>
      </w:r>
      <w:r w:rsidRPr="0039716B">
        <w:rPr>
          <w:rStyle w:val="Char3"/>
          <w:rtl/>
        </w:rPr>
        <w:t xml:space="preserve">دلایل در این </w:t>
      </w:r>
      <w:r w:rsidR="00A50A73" w:rsidRPr="0039716B">
        <w:rPr>
          <w:rStyle w:val="Char3"/>
          <w:rtl/>
        </w:rPr>
        <w:t>زمینه‌ همسنگ و همطراز هم هستند.</w:t>
      </w:r>
    </w:p>
    <w:p w:rsidR="00C3748B" w:rsidRPr="0039716B" w:rsidRDefault="00C3748B" w:rsidP="002D60D5">
      <w:pPr>
        <w:ind w:firstLine="284"/>
        <w:jc w:val="both"/>
        <w:rPr>
          <w:rStyle w:val="Char3"/>
          <w:rtl/>
        </w:rPr>
      </w:pPr>
      <w:r w:rsidRPr="0039716B">
        <w:rPr>
          <w:rStyle w:val="Char3"/>
          <w:rtl/>
        </w:rPr>
        <w:t>و اما آنچه‌ مرا به‌ نوشتن این بحث حمل کرد این بود که‌ برخی از افراد جاهل و نادان را می‌بینم که‌ با سخنان خویش نسبت به‌ ملائکه‌ بى‌ادبی را نشان می‌دهند و در هر کویی و برزنی می‌گویند فرشته‌ی خدمتکار پیامبر</w:t>
      </w:r>
      <w:r w:rsidRPr="00DC2A78">
        <w:rPr>
          <w:rFonts w:ascii="Arial" w:hAnsi="Arial" w:cs="CTraditional Arabic"/>
          <w:rtl/>
          <w:lang w:bidi="fa-IR"/>
        </w:rPr>
        <w:t>ص</w:t>
      </w:r>
      <w:r w:rsidRPr="0039716B">
        <w:rPr>
          <w:rStyle w:val="Char3"/>
          <w:rtl/>
        </w:rPr>
        <w:t xml:space="preserve">، و یا اینکه‌ می‌گویند برخی از ملائکه‌ - مراد ملائکه‌ی موظف در برابر امور بشر - خدمت گذار بنی آدم هستند، و امثال این </w:t>
      </w:r>
      <w:r w:rsidR="00316BBC">
        <w:rPr>
          <w:rStyle w:val="Char3"/>
          <w:rtl/>
        </w:rPr>
        <w:t>عبارت‌ها</w:t>
      </w:r>
      <w:r w:rsidRPr="0039716B">
        <w:rPr>
          <w:rStyle w:val="Char3"/>
          <w:rtl/>
        </w:rPr>
        <w:t xml:space="preserve">یی که‌ مخالف شریعت و </w:t>
      </w:r>
      <w:r w:rsidR="00F80396" w:rsidRPr="0039716B">
        <w:rPr>
          <w:rStyle w:val="Char3"/>
          <w:rtl/>
        </w:rPr>
        <w:t>دور از ادب و احترام است اگر بنا</w:t>
      </w:r>
      <w:r w:rsidRPr="0039716B">
        <w:rPr>
          <w:rStyle w:val="Char3"/>
          <w:rtl/>
        </w:rPr>
        <w:t>بر تعصب و حمیت برای جنسی بر جنس</w:t>
      </w:r>
      <w:r w:rsidR="00A50A73" w:rsidRPr="0039716B">
        <w:rPr>
          <w:rStyle w:val="Char3"/>
          <w:rtl/>
        </w:rPr>
        <w:t xml:space="preserve"> دیگر و کاستن مقام آن جنس باشد.</w:t>
      </w:r>
    </w:p>
    <w:p w:rsidR="00C3748B" w:rsidRPr="0039716B" w:rsidRDefault="00C3748B" w:rsidP="002D60D5">
      <w:pPr>
        <w:ind w:firstLine="284"/>
        <w:jc w:val="both"/>
        <w:rPr>
          <w:rStyle w:val="Char3"/>
          <w:rtl/>
        </w:rPr>
      </w:pPr>
      <w:r w:rsidRPr="0039716B">
        <w:rPr>
          <w:rStyle w:val="Char3"/>
          <w:rtl/>
        </w:rPr>
        <w:t>و این مسأله‌ به‌ هیچ وجهی همانند برتری شمردن میان پیامبران</w:t>
      </w:r>
      <w:r w:rsidR="00F80396">
        <w:rPr>
          <w:rFonts w:cs="CTraditional Arabic" w:hint="cs"/>
          <w:rtl/>
          <w:lang w:bidi="fa-IR"/>
        </w:rPr>
        <w:t>‡</w:t>
      </w:r>
      <w:r w:rsidRPr="0039716B">
        <w:rPr>
          <w:rStyle w:val="Char3"/>
          <w:rtl/>
        </w:rPr>
        <w:t xml:space="preserve"> نیست، زیرا در این مورد نص یافت می‌شود و آن هم قول خداوند است که‌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تِلۡكَ ٱلرُّسُلُ فَضَّلۡنَا بَعۡضَهُمۡ عَلَىٰ بَعۡض</w:t>
      </w:r>
      <w:r w:rsidR="00FA661E" w:rsidRPr="0028684C">
        <w:rPr>
          <w:rStyle w:val="Char2"/>
          <w:rFonts w:hint="cs"/>
          <w:rtl/>
        </w:rPr>
        <w:t>ٖۘ</w:t>
      </w:r>
      <w:r w:rsidR="00FA0240" w:rsidRPr="00A10318">
        <w:rPr>
          <w:rFonts w:cs="Traditional Arabic" w:hint="cs"/>
          <w:rtl/>
          <w:lang w:bidi="fa-IR"/>
        </w:rPr>
        <w:t>﴾</w:t>
      </w:r>
      <w:r w:rsidR="00FA0240" w:rsidRPr="0039716B">
        <w:rPr>
          <w:rStyle w:val="Char3"/>
          <w:rFonts w:hint="cs"/>
          <w:rtl/>
        </w:rPr>
        <w:t xml:space="preserve"> </w:t>
      </w:r>
      <w:r w:rsidR="00FA0240" w:rsidRPr="002D60D5">
        <w:rPr>
          <w:rStyle w:val="Char5"/>
          <w:rFonts w:hint="cs"/>
          <w:rtl/>
        </w:rPr>
        <w:t>[</w:t>
      </w:r>
      <w:r w:rsidR="008B4DEC" w:rsidRPr="002D60D5">
        <w:rPr>
          <w:rStyle w:val="Char5"/>
          <w:rFonts w:hint="cs"/>
          <w:rtl/>
        </w:rPr>
        <w:t>البقر</w:t>
      </w:r>
      <w:r w:rsidR="008B4DEC" w:rsidRPr="002D60D5">
        <w:rPr>
          <w:rStyle w:val="Char5"/>
          <w:rtl/>
        </w:rPr>
        <w:t>ة</w:t>
      </w:r>
      <w:r w:rsidR="008B4DEC" w:rsidRPr="002D60D5">
        <w:rPr>
          <w:rStyle w:val="Char5"/>
          <w:rFonts w:hint="cs"/>
          <w:rtl/>
        </w:rPr>
        <w:t>: 253</w:t>
      </w:r>
      <w:r w:rsidR="00FA0240" w:rsidRPr="002D60D5">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برخى از آن پ</w:t>
      </w:r>
      <w:r w:rsidR="00FF3772">
        <w:rPr>
          <w:rStyle w:val="Char3"/>
          <w:rtl/>
        </w:rPr>
        <w:t>ی</w:t>
      </w:r>
      <w:r w:rsidRPr="0039716B">
        <w:rPr>
          <w:rStyle w:val="Char3"/>
          <w:rtl/>
        </w:rPr>
        <w:t>امبران</w:t>
      </w:r>
      <w:r w:rsidR="00A50A73" w:rsidRPr="0039716B">
        <w:rPr>
          <w:rStyle w:val="Char3"/>
          <w:rtl/>
        </w:rPr>
        <w:t xml:space="preserve"> را بر برخى د</w:t>
      </w:r>
      <w:r w:rsidR="00FF3772">
        <w:rPr>
          <w:rStyle w:val="Char3"/>
          <w:rtl/>
        </w:rPr>
        <w:t>ی</w:t>
      </w:r>
      <w:r w:rsidR="00A50A73" w:rsidRPr="0039716B">
        <w:rPr>
          <w:rStyle w:val="Char3"/>
          <w:rtl/>
        </w:rPr>
        <w:t>گر برترى بخش</w:t>
      </w:r>
      <w:r w:rsidR="00FF3772">
        <w:rPr>
          <w:rStyle w:val="Char3"/>
          <w:rtl/>
        </w:rPr>
        <w:t>ی</w:t>
      </w:r>
      <w:r w:rsidR="00A50A73" w:rsidRPr="0039716B">
        <w:rPr>
          <w:rStyle w:val="Char3"/>
          <w:rtl/>
        </w:rPr>
        <w:t>د</w:t>
      </w:r>
      <w:r w:rsidR="00FF3772">
        <w:rPr>
          <w:rStyle w:val="Char3"/>
          <w:rtl/>
        </w:rPr>
        <w:t>ی</w:t>
      </w:r>
      <w:r w:rsidR="00A50A73" w:rsidRPr="0039716B">
        <w:rPr>
          <w:rStyle w:val="Char3"/>
          <w:rtl/>
        </w:rPr>
        <w:t>م</w:t>
      </w:r>
      <w:r w:rsidR="008B4DEC">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و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وَلَقَدۡ فَضَّلۡنَا بَعۡضَ ٱلنَّبِيِّ‍ۧنَ عَلَىٰ بَعۡض</w:t>
      </w:r>
      <w:r w:rsidR="00FA661E" w:rsidRPr="0028684C">
        <w:rPr>
          <w:rStyle w:val="Char2"/>
          <w:rFonts w:hint="cs"/>
          <w:rtl/>
        </w:rPr>
        <w:t>ٖ</w:t>
      </w:r>
      <w:r w:rsidR="00FA0240" w:rsidRPr="00A10318">
        <w:rPr>
          <w:rFonts w:cs="Traditional Arabic" w:hint="cs"/>
          <w:rtl/>
          <w:lang w:bidi="fa-IR"/>
        </w:rPr>
        <w:t>﴾</w:t>
      </w:r>
      <w:r w:rsidR="00FA0240" w:rsidRPr="0039716B">
        <w:rPr>
          <w:rStyle w:val="Char3"/>
          <w:rFonts w:hint="cs"/>
          <w:rtl/>
        </w:rPr>
        <w:t xml:space="preserve"> </w:t>
      </w:r>
      <w:r w:rsidR="00FA0240" w:rsidRPr="002D60D5">
        <w:rPr>
          <w:rStyle w:val="Char5"/>
          <w:rFonts w:hint="cs"/>
          <w:rtl/>
        </w:rPr>
        <w:t>[</w:t>
      </w:r>
      <w:r w:rsidR="008B4DEC" w:rsidRPr="002D60D5">
        <w:rPr>
          <w:rStyle w:val="Char5"/>
          <w:rFonts w:hint="cs"/>
          <w:rtl/>
        </w:rPr>
        <w:t>الإسراء: 55</w:t>
      </w:r>
      <w:r w:rsidR="00FA0240" w:rsidRPr="002D60D5">
        <w:rPr>
          <w:rStyle w:val="Char5"/>
          <w:rFonts w:hint="cs"/>
          <w:rtl/>
        </w:rPr>
        <w:t>]</w:t>
      </w:r>
      <w:r w:rsidR="00FA0240" w:rsidRPr="0039716B">
        <w:rPr>
          <w:rStyle w:val="Char3"/>
          <w:rFonts w:hint="cs"/>
          <w:rtl/>
        </w:rPr>
        <w:t>.</w:t>
      </w:r>
      <w:r w:rsidRPr="0039716B">
        <w:rPr>
          <w:rStyle w:val="Char3"/>
          <w:rtl/>
        </w:rPr>
        <w:t xml:space="preserve"> </w:t>
      </w:r>
      <w:r w:rsidR="008B4DEC">
        <w:rPr>
          <w:rFonts w:cs="Traditional Arabic" w:hint="cs"/>
          <w:rtl/>
          <w:lang w:bidi="fa-IR"/>
        </w:rPr>
        <w:t>«</w:t>
      </w:r>
      <w:r w:rsidRPr="0039716B">
        <w:rPr>
          <w:rStyle w:val="Char3"/>
          <w:rtl/>
        </w:rPr>
        <w:t>و در حق</w:t>
      </w:r>
      <w:r w:rsidR="00FF3772">
        <w:rPr>
          <w:rStyle w:val="Char3"/>
          <w:rtl/>
        </w:rPr>
        <w:t>ی</w:t>
      </w:r>
      <w:r w:rsidRPr="0039716B">
        <w:rPr>
          <w:rStyle w:val="Char3"/>
          <w:rtl/>
        </w:rPr>
        <w:t xml:space="preserve">قت بعضى از </w:t>
      </w:r>
      <w:r w:rsidR="00A50A73" w:rsidRPr="0039716B">
        <w:rPr>
          <w:rStyle w:val="Char3"/>
          <w:rtl/>
        </w:rPr>
        <w:t>انب</w:t>
      </w:r>
      <w:r w:rsidR="00FF3772">
        <w:rPr>
          <w:rStyle w:val="Char3"/>
          <w:rtl/>
        </w:rPr>
        <w:t>ی</w:t>
      </w:r>
      <w:r w:rsidR="00A50A73" w:rsidRPr="0039716B">
        <w:rPr>
          <w:rStyle w:val="Char3"/>
          <w:rtl/>
        </w:rPr>
        <w:t>ا را بر بعضى برترى بخش</w:t>
      </w:r>
      <w:r w:rsidR="00FF3772">
        <w:rPr>
          <w:rStyle w:val="Char3"/>
          <w:rtl/>
        </w:rPr>
        <w:t>ی</w:t>
      </w:r>
      <w:r w:rsidR="00A50A73" w:rsidRPr="0039716B">
        <w:rPr>
          <w:rStyle w:val="Char3"/>
          <w:rtl/>
        </w:rPr>
        <w:t>د</w:t>
      </w:r>
      <w:r w:rsidR="00FF3772">
        <w:rPr>
          <w:rStyle w:val="Char3"/>
          <w:rtl/>
        </w:rPr>
        <w:t>ی</w:t>
      </w:r>
      <w:r w:rsidR="00A50A73" w:rsidRPr="0039716B">
        <w:rPr>
          <w:rStyle w:val="Char3"/>
          <w:rtl/>
        </w:rPr>
        <w:t>م</w:t>
      </w:r>
      <w:r w:rsidR="008B4DEC">
        <w:rPr>
          <w:rFonts w:cs="Traditional Arabic" w:hint="cs"/>
          <w:rtl/>
          <w:lang w:bidi="fa-IR"/>
        </w:rPr>
        <w:t>»</w:t>
      </w:r>
      <w:r w:rsidR="00A50A73" w:rsidRPr="0039716B">
        <w:rPr>
          <w:rStyle w:val="Char3"/>
          <w:rtl/>
        </w:rPr>
        <w:t>.</w:t>
      </w:r>
    </w:p>
    <w:p w:rsidR="00C3748B" w:rsidRPr="0039716B" w:rsidRDefault="00C3748B" w:rsidP="00DC2A78">
      <w:pPr>
        <w:ind w:firstLine="284"/>
        <w:jc w:val="both"/>
        <w:rPr>
          <w:rStyle w:val="Char3"/>
          <w:rtl/>
        </w:rPr>
      </w:pPr>
      <w:r w:rsidRPr="0039716B">
        <w:rPr>
          <w:rStyle w:val="Char3"/>
          <w:rtl/>
        </w:rPr>
        <w:t>و خلاصه‌ی کلام اینکه‌ این مسأله‌ جزو مسائل اضافی است به‌ همین خاطر بسیاری از اصولیون تعرض آن نشده‌اند و از آن بحث نرانده‌اند. و خدا بهتر می‌داند</w:t>
      </w:r>
      <w:r w:rsidRPr="00EB49AE">
        <w:rPr>
          <w:rStyle w:val="Char7"/>
          <w:bCs w:val="0"/>
          <w:szCs w:val="28"/>
          <w:vertAlign w:val="superscript"/>
          <w:rtl/>
        </w:rPr>
        <w:footnoteReference w:id="786"/>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و همین دست کشیدن و فرو نهادن چیزی است که‌ از سخنان امام شافعی</w:t>
      </w:r>
      <w:r w:rsidR="004032B3" w:rsidRPr="004032B3">
        <w:rPr>
          <w:rFonts w:ascii="Arial" w:hAnsi="Arial" w:cs="CTraditional Arabic"/>
          <w:rtl/>
          <w:lang w:bidi="fa-IR"/>
        </w:rPr>
        <w:t>/</w:t>
      </w:r>
      <w:r w:rsidRPr="0039716B">
        <w:rPr>
          <w:rStyle w:val="Char3"/>
          <w:rtl/>
        </w:rPr>
        <w:t xml:space="preserve"> در این مورد</w:t>
      </w:r>
      <w:r w:rsidR="006704C2" w:rsidRPr="0039716B">
        <w:rPr>
          <w:rStyle w:val="Char3"/>
          <w:rtl/>
        </w:rPr>
        <w:t xml:space="preserve"> </w:t>
      </w:r>
      <w:r w:rsidRPr="0039716B">
        <w:rPr>
          <w:rStyle w:val="Char3"/>
          <w:rtl/>
        </w:rPr>
        <w:t>فهمیده‌ می‌شود بعد از اینکه‌ ایشان به‌ طور قطع پیامبرمان</w:t>
      </w:r>
      <w:r w:rsidR="006704C2" w:rsidRPr="0039716B">
        <w:rPr>
          <w:rStyle w:val="Char3"/>
          <w:rtl/>
        </w:rPr>
        <w:t xml:space="preserve"> </w:t>
      </w:r>
      <w:r w:rsidRPr="0039716B">
        <w:rPr>
          <w:rStyle w:val="Char3"/>
          <w:rtl/>
        </w:rPr>
        <w:t>محمد</w:t>
      </w:r>
      <w:r w:rsidRPr="00DC2A78">
        <w:rPr>
          <w:rFonts w:ascii="Arial" w:hAnsi="Arial" w:cs="CTraditional Arabic"/>
          <w:rtl/>
          <w:lang w:bidi="fa-IR"/>
        </w:rPr>
        <w:t>ص</w:t>
      </w:r>
      <w:r w:rsidRPr="0039716B">
        <w:rPr>
          <w:rStyle w:val="Char3"/>
          <w:rtl/>
        </w:rPr>
        <w:t xml:space="preserve"> ر</w:t>
      </w:r>
      <w:r w:rsidR="00A50A73" w:rsidRPr="0039716B">
        <w:rPr>
          <w:rStyle w:val="Char3"/>
          <w:rtl/>
        </w:rPr>
        <w:t>ا بر سایر مخلوقات تفضیل می‌دهد.</w:t>
      </w:r>
    </w:p>
    <w:p w:rsidR="00C3748B" w:rsidRPr="0039716B" w:rsidRDefault="00C3748B" w:rsidP="002D60D5">
      <w:pPr>
        <w:ind w:firstLine="284"/>
        <w:jc w:val="both"/>
        <w:rPr>
          <w:rStyle w:val="Char3"/>
          <w:rtl/>
        </w:rPr>
      </w:pPr>
      <w:r w:rsidRPr="0039716B">
        <w:rPr>
          <w:rStyle w:val="Char3"/>
          <w:rtl/>
        </w:rPr>
        <w:t>و از جمله‌ احترام و بزرگداشت امام شافعی برای پیامبر</w:t>
      </w:r>
      <w:r w:rsidRPr="00DC2A78">
        <w:rPr>
          <w:rFonts w:ascii="Arial" w:hAnsi="Arial" w:cs="CTraditional Arabic"/>
          <w:rtl/>
          <w:lang w:bidi="fa-IR"/>
        </w:rPr>
        <w:t>ص</w:t>
      </w:r>
      <w:r w:rsidRPr="0039716B">
        <w:rPr>
          <w:rStyle w:val="Char3"/>
          <w:rtl/>
        </w:rPr>
        <w:t xml:space="preserve"> این است که‌ ایشان از بکارگیری هر گونه‌ کلماتی که‌ عدم تجلیل از آن نمایان می‌شد خودداری می‌کرد و آن را نمی‌پسندید.</w:t>
      </w:r>
      <w:r w:rsidR="006704C2" w:rsidRPr="0039716B">
        <w:rPr>
          <w:rStyle w:val="Char3"/>
          <w:rtl/>
        </w:rPr>
        <w:t xml:space="preserve"> </w:t>
      </w:r>
      <w:r w:rsidRPr="0039716B">
        <w:rPr>
          <w:rStyle w:val="Char3"/>
          <w:rtl/>
        </w:rPr>
        <w:t>از همین قبیل است آنچه‌ بیهقی به‌ سند خویش از امام شاف</w:t>
      </w:r>
      <w:r w:rsidR="00A50A73" w:rsidRPr="0039716B">
        <w:rPr>
          <w:rStyle w:val="Char3"/>
          <w:rtl/>
        </w:rPr>
        <w:t>عی روایت کرده‌ که‌ فرموده‌ است:</w:t>
      </w:r>
    </w:p>
    <w:p w:rsidR="00C3748B" w:rsidRPr="0039716B" w:rsidRDefault="00C3748B" w:rsidP="002D60D5">
      <w:pPr>
        <w:ind w:firstLine="284"/>
        <w:jc w:val="both"/>
        <w:rPr>
          <w:rStyle w:val="Char3"/>
          <w:rtl/>
        </w:rPr>
      </w:pPr>
      <w:r w:rsidRPr="0039716B">
        <w:rPr>
          <w:rStyle w:val="Char3"/>
          <w:rtl/>
        </w:rPr>
        <w:t>سخن آن مرد را نمی‌پذیرفت که‌ می‌گفت: قال الرسول</w:t>
      </w:r>
      <w:r w:rsidRPr="00DC2A78">
        <w:rPr>
          <w:rFonts w:ascii="Arial" w:hAnsi="Arial" w:cs="CTraditional Arabic"/>
          <w:rtl/>
          <w:lang w:bidi="fa-IR"/>
        </w:rPr>
        <w:t>ص</w:t>
      </w:r>
      <w:r w:rsidR="008B4DEC" w:rsidRPr="0039716B">
        <w:rPr>
          <w:rStyle w:val="Char3"/>
          <w:rtl/>
        </w:rPr>
        <w:t xml:space="preserve"> (رسول گفت</w:t>
      </w:r>
      <w:r w:rsidRPr="0039716B">
        <w:rPr>
          <w:rStyle w:val="Char3"/>
          <w:rtl/>
        </w:rPr>
        <w:t>) بلکه‌ به‌ عنوان احترام برای پیامبر</w:t>
      </w:r>
      <w:r w:rsidRPr="00DC2A78">
        <w:rPr>
          <w:rFonts w:ascii="Arial" w:hAnsi="Arial" w:cs="CTraditional Arabic"/>
          <w:rtl/>
          <w:lang w:bidi="fa-IR"/>
        </w:rPr>
        <w:t>ص</w:t>
      </w:r>
      <w:r w:rsidRPr="0039716B">
        <w:rPr>
          <w:rStyle w:val="Char3"/>
          <w:rtl/>
        </w:rPr>
        <w:t xml:space="preserve"> می‌گفت: قال رسول الله</w:t>
      </w:r>
      <w:r w:rsidRPr="00DC2A78">
        <w:rPr>
          <w:rFonts w:ascii="Arial" w:hAnsi="Arial" w:cs="CTraditional Arabic"/>
          <w:rtl/>
          <w:lang w:bidi="fa-IR"/>
        </w:rPr>
        <w:t>ص</w:t>
      </w:r>
      <w:r w:rsidRPr="0039716B">
        <w:rPr>
          <w:rStyle w:val="Char3"/>
        </w:rPr>
        <w:t>‌</w:t>
      </w:r>
      <w:r w:rsidRPr="0039716B">
        <w:rPr>
          <w:rStyle w:val="Char3"/>
          <w:rtl/>
        </w:rPr>
        <w:t xml:space="preserve"> (رسول الله‌</w:t>
      </w:r>
      <w:r w:rsidRPr="00DC2A78">
        <w:rPr>
          <w:rFonts w:ascii="Arial" w:hAnsi="Arial" w:cs="CTraditional Arabic"/>
          <w:rtl/>
          <w:lang w:bidi="fa-IR"/>
        </w:rPr>
        <w:t>ص</w:t>
      </w:r>
      <w:r w:rsidR="008B4DEC" w:rsidRPr="0039716B">
        <w:rPr>
          <w:rStyle w:val="Char3"/>
          <w:rtl/>
        </w:rPr>
        <w:t xml:space="preserve"> گفت</w:t>
      </w:r>
      <w:r w:rsidRPr="0039716B">
        <w:rPr>
          <w:rStyle w:val="Char3"/>
          <w:rtl/>
        </w:rPr>
        <w:t>)</w:t>
      </w:r>
      <w:r w:rsidRPr="00EB49AE">
        <w:rPr>
          <w:rStyle w:val="Char7"/>
          <w:bCs w:val="0"/>
          <w:szCs w:val="28"/>
          <w:vertAlign w:val="superscript"/>
          <w:rtl/>
        </w:rPr>
        <w:footnoteReference w:id="787"/>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زیرا کلمه‌ی رسول عام است و برای هر فرستاده‌ شده‌ای استعمال می‌شود خواه رسول و فرستاده‌ی خدا باشد </w:t>
      </w:r>
      <w:r w:rsidR="00A50A73" w:rsidRPr="0039716B">
        <w:rPr>
          <w:rStyle w:val="Char3"/>
          <w:rtl/>
        </w:rPr>
        <w:t>یا اینکه‌ فرستاده‌ی دیگری باشد.</w:t>
      </w:r>
    </w:p>
    <w:p w:rsidR="00C3748B" w:rsidRPr="0039716B" w:rsidRDefault="00C3748B" w:rsidP="002D60D5">
      <w:pPr>
        <w:ind w:firstLine="284"/>
        <w:jc w:val="both"/>
        <w:rPr>
          <w:rStyle w:val="Char3"/>
          <w:rtl/>
        </w:rPr>
      </w:pPr>
      <w:r w:rsidRPr="0039716B">
        <w:rPr>
          <w:rStyle w:val="Char3"/>
          <w:rtl/>
        </w:rPr>
        <w:t>اما اگر گفته‌ شد رسول خدا، این صفتی است مخصوص پیامبران خدا</w:t>
      </w:r>
      <w:r w:rsidR="00A50A73">
        <w:rPr>
          <w:rFonts w:cs="CTraditional Arabic" w:hint="cs"/>
          <w:rtl/>
          <w:lang w:bidi="fa-IR"/>
        </w:rPr>
        <w:t>‡</w:t>
      </w:r>
      <w:r w:rsidRPr="0039716B">
        <w:rPr>
          <w:rStyle w:val="Char3"/>
          <w:rtl/>
        </w:rPr>
        <w:t xml:space="preserve"> و از جمله‌ی بزرگداشت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 xml:space="preserve">این است که‌ او </w:t>
      </w:r>
      <w:r w:rsidR="00A50A73" w:rsidRPr="0039716B">
        <w:rPr>
          <w:rStyle w:val="Char3"/>
          <w:rtl/>
        </w:rPr>
        <w:t>را به‌ مقام رسالت توصیف نماییم.</w:t>
      </w:r>
    </w:p>
    <w:p w:rsidR="00C3748B" w:rsidRPr="0039716B" w:rsidRDefault="00C3748B" w:rsidP="002D60D5">
      <w:pPr>
        <w:ind w:firstLine="284"/>
        <w:jc w:val="both"/>
        <w:rPr>
          <w:rStyle w:val="Char3"/>
          <w:rtl/>
        </w:rPr>
      </w:pPr>
      <w:r w:rsidRPr="0039716B">
        <w:rPr>
          <w:rStyle w:val="Char3"/>
          <w:rtl/>
        </w:rPr>
        <w:t>و بیهقی از مزنی روایت می‌کند که‌ گفته‌: هیچ یک از علما را ندیده‌ام که‌ آن بزرگداشت را برای پیامبر</w:t>
      </w:r>
      <w:r w:rsidRPr="00DC2A78">
        <w:rPr>
          <w:rFonts w:ascii="Arial" w:hAnsi="Arial" w:cs="CTraditional Arabic"/>
          <w:rtl/>
          <w:lang w:bidi="fa-IR"/>
        </w:rPr>
        <w:t>ص</w:t>
      </w:r>
      <w:r w:rsidRPr="0039716B">
        <w:rPr>
          <w:rStyle w:val="Char3"/>
          <w:rtl/>
        </w:rPr>
        <w:t xml:space="preserve"> به‌ کار برد که‌ شافعی</w:t>
      </w:r>
      <w:r w:rsidR="004032B3" w:rsidRPr="004032B3">
        <w:rPr>
          <w:rFonts w:ascii="Arial" w:hAnsi="Arial" w:cs="CTraditional Arabic"/>
          <w:rtl/>
          <w:lang w:bidi="fa-IR"/>
        </w:rPr>
        <w:t>/</w:t>
      </w:r>
      <w:r w:rsidRPr="0039716B">
        <w:rPr>
          <w:rStyle w:val="Char3"/>
          <w:rtl/>
        </w:rPr>
        <w:t xml:space="preserve"> برای آن بزرگوار به‌ کار می‌برد، زیرا ایشان بسیار زیبا نام او را ذکر می‌کرد</w:t>
      </w:r>
      <w:r w:rsidRPr="00EB49AE">
        <w:rPr>
          <w:rStyle w:val="Char7"/>
          <w:bCs w:val="0"/>
          <w:szCs w:val="28"/>
          <w:vertAlign w:val="superscript"/>
          <w:rtl/>
        </w:rPr>
        <w:footnoteReference w:id="788"/>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و امام شافعی در مورد آیاتی که‌ به‌ پیامبر</w:t>
      </w:r>
      <w:r w:rsidRPr="00DC2A78">
        <w:rPr>
          <w:rFonts w:ascii="Arial" w:hAnsi="Arial" w:cs="CTraditional Arabic"/>
          <w:rtl/>
          <w:lang w:bidi="fa-IR"/>
        </w:rPr>
        <w:t>ص</w:t>
      </w:r>
      <w:r w:rsidRPr="0039716B">
        <w:rPr>
          <w:rStyle w:val="Char3"/>
          <w:rtl/>
        </w:rPr>
        <w:t xml:space="preserve"> داده‌ شده‌ می‌گفت: (خداوند هیچ گاه چیزی را به‌ پیامبری نداده‌ است مگر اینکه‌ بیشتر از آن را به‌ محمد</w:t>
      </w:r>
      <w:r w:rsidRPr="00DC2A78">
        <w:rPr>
          <w:rFonts w:ascii="Arial" w:hAnsi="Arial" w:cs="CTraditional Arabic"/>
          <w:rtl/>
          <w:lang w:bidi="fa-IR"/>
        </w:rPr>
        <w:t>ص</w:t>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عمرو می‌گوید: به‌ شافعی گفتم: خداوند بیشتر از محمد</w:t>
      </w:r>
      <w:r w:rsidRPr="00DC2A78">
        <w:rPr>
          <w:rFonts w:ascii="Arial" w:hAnsi="Arial" w:cs="CTraditional Arabic"/>
          <w:rtl/>
          <w:lang w:bidi="fa-IR"/>
        </w:rPr>
        <w:t>ص</w:t>
      </w:r>
      <w:r w:rsidR="00F80396" w:rsidRPr="0039716B">
        <w:rPr>
          <w:rStyle w:val="Char3"/>
          <w:rtl/>
        </w:rPr>
        <w:t xml:space="preserve"> را به‌ عیسی</w:t>
      </w:r>
      <w:r w:rsidR="002D60D5">
        <w:rPr>
          <w:rFonts w:cs="CTraditional Arabic" w:hint="cs"/>
          <w:rtl/>
          <w:lang w:bidi="fa-IR"/>
        </w:rPr>
        <w:t>÷</w:t>
      </w:r>
      <w:r w:rsidRPr="0039716B">
        <w:rPr>
          <w:rStyle w:val="Char3"/>
          <w:rtl/>
        </w:rPr>
        <w:t xml:space="preserve"> داده‌ است، زی</w:t>
      </w:r>
      <w:r w:rsidR="00A50A73" w:rsidRPr="0039716B">
        <w:rPr>
          <w:rStyle w:val="Char3"/>
          <w:rtl/>
        </w:rPr>
        <w:t>را عیسی مرده‌ را زنده‌ می‌کرد؟</w:t>
      </w:r>
    </w:p>
    <w:p w:rsidR="00C3748B" w:rsidRPr="0039716B" w:rsidRDefault="00C3748B" w:rsidP="002D60D5">
      <w:pPr>
        <w:ind w:firstLine="284"/>
        <w:jc w:val="both"/>
        <w:rPr>
          <w:rStyle w:val="Char3"/>
          <w:rtl/>
        </w:rPr>
      </w:pPr>
      <w:r w:rsidRPr="0039716B">
        <w:rPr>
          <w:rStyle w:val="Char3"/>
          <w:rtl/>
        </w:rPr>
        <w:t>شافعی گفت: قبل از اینکه‌ برای پیامبر</w:t>
      </w:r>
      <w:r w:rsidRPr="00DC2A78">
        <w:rPr>
          <w:rFonts w:ascii="Arial" w:hAnsi="Arial" w:cs="CTraditional Arabic"/>
          <w:rtl/>
          <w:lang w:bidi="fa-IR"/>
        </w:rPr>
        <w:t>ص</w:t>
      </w:r>
      <w:r w:rsidRPr="0039716B">
        <w:rPr>
          <w:rStyle w:val="Char3"/>
          <w:rtl/>
        </w:rPr>
        <w:t xml:space="preserve"> منبر بسازند ایشان در کنار تنه‌ای خطبه‌ را ارائه‌ می‌داد اما هنگامی که‌ خواست بر منبر برود و از تنه‌ جدا شد آن تنه‌ برای پیامبر</w:t>
      </w:r>
      <w:r w:rsidRPr="00DC2A78">
        <w:rPr>
          <w:rFonts w:ascii="Arial" w:hAnsi="Arial" w:cs="CTraditional Arabic"/>
          <w:rtl/>
          <w:lang w:bidi="fa-IR"/>
        </w:rPr>
        <w:t>ص</w:t>
      </w:r>
      <w:r w:rsidRPr="0039716B">
        <w:rPr>
          <w:rStyle w:val="Char3"/>
          <w:rtl/>
        </w:rPr>
        <w:t xml:space="preserve"> نالید، پس این یعنی اینکه‌ بیشتر از عیسی به‌ پیامبر ما داده‌ شده‌ است</w:t>
      </w:r>
      <w:r w:rsidRPr="00EB49AE">
        <w:rPr>
          <w:rStyle w:val="Char7"/>
          <w:bCs w:val="0"/>
          <w:szCs w:val="28"/>
          <w:vertAlign w:val="superscript"/>
          <w:rtl/>
        </w:rPr>
        <w:footnoteReference w:id="789"/>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در مناقب رازی می‌گوید: ناله‌ی تنه‌ بزرگتر از زنده‌ کردن مرده‌ است زیرا همیشه‌ زنده‌ کردن درخت بزرگتر از زنده‌ کردن مرده‌ می‌باشد</w:t>
      </w:r>
      <w:r w:rsidRPr="00EB49AE">
        <w:rPr>
          <w:rStyle w:val="Char7"/>
          <w:bCs w:val="0"/>
          <w:szCs w:val="28"/>
          <w:vertAlign w:val="superscript"/>
          <w:rtl/>
        </w:rPr>
        <w:footnoteReference w:id="790"/>
      </w:r>
      <w:r w:rsidR="00A50A73" w:rsidRPr="0039716B">
        <w:rPr>
          <w:rStyle w:val="Char3"/>
          <w:rFonts w:hint="cs"/>
          <w:rtl/>
        </w:rPr>
        <w:t>.</w:t>
      </w:r>
    </w:p>
    <w:p w:rsidR="00A50A73" w:rsidRDefault="00A50A73" w:rsidP="00A50A73">
      <w:pPr>
        <w:pStyle w:val="a0"/>
        <w:rPr>
          <w:sz w:val="38"/>
          <w:rtl/>
        </w:rPr>
        <w:sectPr w:rsidR="00A50A73" w:rsidSect="00CA31BF">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A50A73" w:rsidRPr="00A50A73" w:rsidRDefault="00A50A73" w:rsidP="00AB0E48">
      <w:pPr>
        <w:pStyle w:val="a0"/>
        <w:rPr>
          <w:sz w:val="38"/>
          <w:rtl/>
        </w:rPr>
      </w:pPr>
      <w:bookmarkStart w:id="232" w:name="_Toc320053538"/>
      <w:bookmarkStart w:id="233" w:name="_Toc433639690"/>
      <w:r w:rsidRPr="00A50A73">
        <w:rPr>
          <w:rFonts w:hint="cs"/>
          <w:sz w:val="38"/>
          <w:rtl/>
        </w:rPr>
        <w:t>فصل</w:t>
      </w:r>
      <w:r w:rsidRPr="00A50A73">
        <w:rPr>
          <w:sz w:val="38"/>
          <w:rtl/>
        </w:rPr>
        <w:t xml:space="preserve"> دوم</w:t>
      </w:r>
      <w:r w:rsidR="00AB0E48">
        <w:rPr>
          <w:rFonts w:hint="cs"/>
          <w:sz w:val="38"/>
          <w:rtl/>
        </w:rPr>
        <w:t>:</w:t>
      </w:r>
      <w:r w:rsidRPr="00A50A73">
        <w:rPr>
          <w:rFonts w:hint="cs"/>
          <w:sz w:val="38"/>
          <w:rtl/>
        </w:rPr>
        <w:t xml:space="preserve"> </w:t>
      </w:r>
      <w:r w:rsidRPr="00A50A73">
        <w:rPr>
          <w:sz w:val="38"/>
          <w:rtl/>
        </w:rPr>
        <w:t>ایمان به‌ روز آخرت</w:t>
      </w:r>
      <w:bookmarkEnd w:id="232"/>
      <w:bookmarkEnd w:id="233"/>
    </w:p>
    <w:p w:rsidR="00C3748B" w:rsidRPr="00A50A73" w:rsidRDefault="00C3748B" w:rsidP="002D60D5">
      <w:pPr>
        <w:pStyle w:val="a1"/>
        <w:rPr>
          <w:sz w:val="40"/>
          <w:rtl/>
        </w:rPr>
      </w:pPr>
      <w:bookmarkStart w:id="234" w:name="_Toc320053539"/>
      <w:bookmarkStart w:id="235" w:name="_Toc433639691"/>
      <w:r w:rsidRPr="00A50A73">
        <w:rPr>
          <w:sz w:val="40"/>
          <w:rtl/>
        </w:rPr>
        <w:t>بحث اول: فتنه‌ی قبر و</w:t>
      </w:r>
      <w:r w:rsidR="002D60D5">
        <w:rPr>
          <w:rFonts w:hint="cs"/>
          <w:sz w:val="40"/>
          <w:rtl/>
        </w:rPr>
        <w:t xml:space="preserve"> </w:t>
      </w:r>
      <w:r w:rsidR="00AB0E48">
        <w:rPr>
          <w:sz w:val="40"/>
          <w:rtl/>
        </w:rPr>
        <w:t>نعمت‌ها</w:t>
      </w:r>
      <w:r w:rsidRPr="00A50A73">
        <w:rPr>
          <w:sz w:val="40"/>
          <w:rtl/>
        </w:rPr>
        <w:t xml:space="preserve"> و عذاب آن</w:t>
      </w:r>
      <w:bookmarkEnd w:id="234"/>
      <w:bookmarkEnd w:id="235"/>
    </w:p>
    <w:p w:rsidR="00C3748B" w:rsidRPr="0039716B" w:rsidRDefault="00C3748B" w:rsidP="002D60D5">
      <w:pPr>
        <w:ind w:firstLine="284"/>
        <w:jc w:val="both"/>
        <w:rPr>
          <w:rStyle w:val="Char3"/>
          <w:rtl/>
        </w:rPr>
      </w:pPr>
      <w:r w:rsidRPr="0039716B">
        <w:rPr>
          <w:rStyle w:val="Char3"/>
          <w:rtl/>
        </w:rPr>
        <w:t xml:space="preserve">ایمان به‌ غیب یکی از بزرگترین </w:t>
      </w:r>
      <w:r w:rsidR="008B2A27">
        <w:rPr>
          <w:rStyle w:val="Char3"/>
          <w:rtl/>
        </w:rPr>
        <w:t>واجب‌ها</w:t>
      </w:r>
      <w:r w:rsidRPr="0039716B">
        <w:rPr>
          <w:rStyle w:val="Char3"/>
          <w:rtl/>
        </w:rPr>
        <w:t>ی انسان مسلمان است، و از جمله‌ی ایمان به‌ غیب این است که‌ به‌ تمام آنچه‌ از خدا و رسول خدا</w:t>
      </w:r>
      <w:r w:rsidRPr="00DC2A78">
        <w:rPr>
          <w:rFonts w:ascii="Arial" w:hAnsi="Arial" w:cs="CTraditional Arabic"/>
          <w:rtl/>
          <w:lang w:bidi="fa-IR"/>
        </w:rPr>
        <w:t xml:space="preserve">ص </w:t>
      </w:r>
      <w:r w:rsidRPr="0039716B">
        <w:rPr>
          <w:rStyle w:val="Char3"/>
          <w:rtl/>
        </w:rPr>
        <w:t xml:space="preserve">در مورد سوال دو فرشته‌ در قبر آمده‌ و آن برکات و عذابی که‌ برای میت به‌ </w:t>
      </w:r>
      <w:r w:rsidR="00A50A73" w:rsidRPr="0039716B">
        <w:rPr>
          <w:rStyle w:val="Char3"/>
          <w:rtl/>
        </w:rPr>
        <w:t>وجود می‌آید ایمان داشته‌ باشیم.</w:t>
      </w:r>
    </w:p>
    <w:p w:rsidR="00C3748B" w:rsidRPr="0039716B" w:rsidRDefault="00C3748B" w:rsidP="00DC2A78">
      <w:pPr>
        <w:ind w:firstLine="284"/>
        <w:jc w:val="both"/>
        <w:rPr>
          <w:rStyle w:val="Char3"/>
          <w:rtl/>
        </w:rPr>
      </w:pPr>
      <w:r w:rsidRPr="0039716B">
        <w:rPr>
          <w:rStyle w:val="Char3"/>
          <w:rtl/>
        </w:rPr>
        <w:t xml:space="preserve">و اهل سنت و جماعت </w:t>
      </w:r>
      <w:r w:rsidRPr="00DC2A78">
        <w:rPr>
          <w:rtl/>
          <w:lang w:bidi="fa-IR"/>
        </w:rPr>
        <w:t>–</w:t>
      </w:r>
      <w:r w:rsidRPr="0039716B">
        <w:rPr>
          <w:rStyle w:val="Char3"/>
          <w:rtl/>
        </w:rPr>
        <w:t xml:space="preserve"> خدا مردگانشان را مورد رحمت خویش قرار دهد و زندگانشان را محفوظ نگه‌ دارد </w:t>
      </w:r>
      <w:r w:rsidRPr="00DC2A78">
        <w:rPr>
          <w:rtl/>
          <w:lang w:bidi="fa-IR"/>
        </w:rPr>
        <w:t>–</w:t>
      </w:r>
      <w:r w:rsidRPr="0039716B">
        <w:rPr>
          <w:rStyle w:val="Char3"/>
          <w:rtl/>
        </w:rPr>
        <w:t xml:space="preserve"> به‌ تمام</w:t>
      </w:r>
      <w:r w:rsidR="00C6697C">
        <w:rPr>
          <w:rStyle w:val="Char3"/>
          <w:rtl/>
        </w:rPr>
        <w:t xml:space="preserve"> این‌ها </w:t>
      </w:r>
      <w:r w:rsidRPr="0039716B">
        <w:rPr>
          <w:rStyle w:val="Char3"/>
          <w:rtl/>
        </w:rPr>
        <w:t>آنچنانکه‌ نصوص بر آن دلال</w:t>
      </w:r>
      <w:r w:rsidR="00A50A73" w:rsidRPr="0039716B">
        <w:rPr>
          <w:rStyle w:val="Char3"/>
          <w:rtl/>
        </w:rPr>
        <w:t>ت می‌کند ایمان دارند.</w:t>
      </w:r>
    </w:p>
    <w:p w:rsidR="00C3748B" w:rsidRPr="0039716B" w:rsidRDefault="00C3748B" w:rsidP="002D60D5">
      <w:pPr>
        <w:ind w:firstLine="284"/>
        <w:jc w:val="both"/>
        <w:rPr>
          <w:rStyle w:val="Char3"/>
          <w:rtl/>
        </w:rPr>
      </w:pPr>
      <w:r w:rsidRPr="0039716B">
        <w:rPr>
          <w:rStyle w:val="Char3"/>
          <w:rtl/>
        </w:rPr>
        <w:t>طحاوی در عقیده‌ خویش می‌گوید: و به‌ عذاب قبر برای کسانی که‌ شایسته‌ی آن هستند ایمان داریم</w:t>
      </w:r>
      <w:r w:rsidR="006704C2" w:rsidRPr="0039716B">
        <w:rPr>
          <w:rStyle w:val="Char3"/>
          <w:rtl/>
        </w:rPr>
        <w:t xml:space="preserve"> </w:t>
      </w:r>
      <w:r w:rsidRPr="0039716B">
        <w:rPr>
          <w:rStyle w:val="Char3"/>
          <w:rtl/>
        </w:rPr>
        <w:t>و همچنین به‌ سوال منکر و نکیر در قبر در مورد خدا و دین و پیامبر و... طبق اخباری که‌ از رسول خدا</w:t>
      </w:r>
      <w:r w:rsidRPr="00DC2A78">
        <w:rPr>
          <w:rFonts w:ascii="Arial" w:hAnsi="Arial" w:cs="CTraditional Arabic"/>
          <w:rtl/>
          <w:lang w:bidi="fa-IR"/>
        </w:rPr>
        <w:t>ص</w:t>
      </w:r>
      <w:r w:rsidR="006704C2" w:rsidRPr="0039716B">
        <w:rPr>
          <w:rStyle w:val="Char3"/>
          <w:rtl/>
        </w:rPr>
        <w:t xml:space="preserve"> </w:t>
      </w:r>
      <w:r w:rsidRPr="0039716B">
        <w:rPr>
          <w:rStyle w:val="Char3"/>
          <w:rtl/>
        </w:rPr>
        <w:t>و اصحاب - رضوان الله‌ علیهم‌ -</w:t>
      </w:r>
      <w:r w:rsidR="006704C2" w:rsidRPr="0039716B">
        <w:rPr>
          <w:rStyle w:val="Char3"/>
          <w:rtl/>
        </w:rPr>
        <w:t xml:space="preserve"> </w:t>
      </w:r>
      <w:r w:rsidRPr="0039716B">
        <w:rPr>
          <w:rStyle w:val="Char3"/>
          <w:rtl/>
        </w:rPr>
        <w:t>گزارش شده‌ ایم</w:t>
      </w:r>
      <w:r w:rsidR="00A50A73" w:rsidRPr="0039716B">
        <w:rPr>
          <w:rStyle w:val="Char3"/>
          <w:rtl/>
        </w:rPr>
        <w:t>ان داریم.</w:t>
      </w:r>
    </w:p>
    <w:p w:rsidR="00C3748B" w:rsidRPr="0039716B" w:rsidRDefault="00C3748B" w:rsidP="00DC2A78">
      <w:pPr>
        <w:ind w:firstLine="284"/>
        <w:jc w:val="both"/>
        <w:rPr>
          <w:rStyle w:val="Char3"/>
          <w:rtl/>
        </w:rPr>
      </w:pPr>
      <w:r w:rsidRPr="0039716B">
        <w:rPr>
          <w:rStyle w:val="Char3"/>
          <w:rtl/>
        </w:rPr>
        <w:t xml:space="preserve">و همچنین ایمان داریم به‌ اینکه‌ قبر باغی از </w:t>
      </w:r>
      <w:r w:rsidR="00C6697C">
        <w:rPr>
          <w:rStyle w:val="Char3"/>
          <w:rtl/>
        </w:rPr>
        <w:t>باغ‌ها</w:t>
      </w:r>
      <w:r w:rsidRPr="0039716B">
        <w:rPr>
          <w:rStyle w:val="Char3"/>
          <w:rtl/>
        </w:rPr>
        <w:t xml:space="preserve">ی بهشت و یا اینکه‌ چاهی از </w:t>
      </w:r>
      <w:r w:rsidR="008B2A27">
        <w:rPr>
          <w:rStyle w:val="Char3"/>
          <w:rtl/>
        </w:rPr>
        <w:t>چاه‌ها</w:t>
      </w:r>
      <w:r w:rsidRPr="0039716B">
        <w:rPr>
          <w:rStyle w:val="Char3"/>
          <w:rtl/>
        </w:rPr>
        <w:t>ی دوزخ است</w:t>
      </w:r>
      <w:r w:rsidRPr="00EB49AE">
        <w:rPr>
          <w:rStyle w:val="Char7"/>
          <w:bCs w:val="0"/>
          <w:szCs w:val="28"/>
          <w:vertAlign w:val="superscript"/>
          <w:rtl/>
        </w:rPr>
        <w:footnoteReference w:id="791"/>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ابن</w:t>
      </w:r>
      <w:r w:rsidR="00A50A73" w:rsidRPr="0039716B">
        <w:rPr>
          <w:rStyle w:val="Char3"/>
          <w:rtl/>
        </w:rPr>
        <w:t xml:space="preserve"> ابی العز حنفی در شرح آن گفته‌:</w:t>
      </w:r>
    </w:p>
    <w:p w:rsidR="00C3748B" w:rsidRPr="0039716B" w:rsidRDefault="00C3748B" w:rsidP="00DC2A78">
      <w:pPr>
        <w:ind w:firstLine="284"/>
        <w:jc w:val="both"/>
        <w:rPr>
          <w:rStyle w:val="Char3"/>
          <w:rtl/>
        </w:rPr>
      </w:pPr>
      <w:r w:rsidRPr="0039716B">
        <w:rPr>
          <w:rStyle w:val="Char3"/>
          <w:rtl/>
        </w:rPr>
        <w:t xml:space="preserve">در مورد سوال دو فرشته‌ و اثبات برکات وعذاب قبر برای کسانی که‌ شایستگی آن را کسب می‌کنند اخبار و </w:t>
      </w:r>
      <w:r w:rsidR="008B2A27">
        <w:rPr>
          <w:rStyle w:val="Char3"/>
          <w:rtl/>
        </w:rPr>
        <w:t>روایت‌ها</w:t>
      </w:r>
      <w:r w:rsidRPr="0039716B">
        <w:rPr>
          <w:rStyle w:val="Char3"/>
          <w:rtl/>
        </w:rPr>
        <w:t>ی متواتری ذکر شده‌ است، پس واجب است که‌ به‌ مسلم بودن آن اعتقاد و ایمان داشته‌ باشیم و نباید در مورد کیفیت آن بحث کنیم، زیرا عقل نمی‌تواند بر کیفیت آن اطلاع بیابد، چون در این دنیا هیچ گونه‌ برخوردی با آن ندارد.</w:t>
      </w:r>
      <w:r w:rsidR="006704C2" w:rsidRPr="0039716B">
        <w:rPr>
          <w:rStyle w:val="Char3"/>
          <w:rtl/>
        </w:rPr>
        <w:t xml:space="preserve"> </w:t>
      </w:r>
      <w:r w:rsidRPr="0039716B">
        <w:rPr>
          <w:rStyle w:val="Char3"/>
          <w:rtl/>
        </w:rPr>
        <w:t>و شرع هم هیچ گاه در مورد چیزی صحبت نمی‌کند که‌ عقل آن را محال بداند، اما برخی اوقات از چیزهایی صحبت می‌کند که‌ عقل را متحیر می‌گرداند</w:t>
      </w:r>
      <w:r w:rsidRPr="00EB49AE">
        <w:rPr>
          <w:rStyle w:val="Char7"/>
          <w:bCs w:val="0"/>
          <w:szCs w:val="28"/>
          <w:vertAlign w:val="superscript"/>
          <w:rtl/>
        </w:rPr>
        <w:footnoteReference w:id="792"/>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اهل سنت برای اثبات عذاب و برکات قبر به‌ قرآن و سنت استدلال کرده‌اند.</w:t>
      </w:r>
      <w:r w:rsidR="006704C2" w:rsidRPr="0039716B">
        <w:rPr>
          <w:rStyle w:val="Char3"/>
          <w:rtl/>
        </w:rPr>
        <w:t xml:space="preserve"> </w:t>
      </w:r>
      <w:r w:rsidRPr="0039716B">
        <w:rPr>
          <w:rStyle w:val="Char3"/>
          <w:rtl/>
        </w:rPr>
        <w:t>از جمله‌ آیات قرآن</w:t>
      </w:r>
      <w:r w:rsidR="00A50A73" w:rsidRPr="0039716B">
        <w:rPr>
          <w:rStyle w:val="Char3"/>
          <w:rFonts w:hint="cs"/>
          <w:rtl/>
        </w:rPr>
        <w:t>:</w:t>
      </w:r>
    </w:p>
    <w:p w:rsidR="00C3748B" w:rsidRPr="0039716B" w:rsidRDefault="00FA0240" w:rsidP="00FA661E">
      <w:pPr>
        <w:ind w:firstLine="284"/>
        <w:jc w:val="both"/>
        <w:rPr>
          <w:rStyle w:val="Char3"/>
          <w:rtl/>
        </w:rPr>
      </w:pPr>
      <w:r w:rsidRPr="00A10318">
        <w:rPr>
          <w:rFonts w:cs="Traditional Arabic" w:hint="cs"/>
          <w:rtl/>
          <w:lang w:bidi="fa-IR"/>
        </w:rPr>
        <w:t>﴿</w:t>
      </w:r>
      <w:r w:rsidR="00FA661E" w:rsidRPr="0028684C">
        <w:rPr>
          <w:rStyle w:val="Char2"/>
          <w:rtl/>
        </w:rPr>
        <w:t>فَوَقَىٰهُ ٱللَّهُ سَيِّ‍َٔاتِ مَا مَكَرُواْۖ وَحَاقَ بِ‍َٔالِ فِرۡعَوۡنَ سُوٓءُ ٱلۡعَذَابِ ٤٥ ٱلنَّارُ يُعۡرَضُونَ عَلَيۡهَا غُدُوّٗا وَعَشِيّٗاۚ وَيَوۡمَ تَقُومُ ٱلسَّاعَةُ أَدۡخِلُوٓاْ ءَالَ فِرۡعَوۡنَ أَشَدَّ ٱلۡعَذَابِ ٤٦</w:t>
      </w:r>
      <w:r w:rsidRPr="00A10318">
        <w:rPr>
          <w:rFonts w:cs="Traditional Arabic" w:hint="cs"/>
          <w:rtl/>
          <w:lang w:bidi="fa-IR"/>
        </w:rPr>
        <w:t>﴾</w:t>
      </w:r>
      <w:r w:rsidRPr="0039716B">
        <w:rPr>
          <w:rStyle w:val="Char3"/>
          <w:rFonts w:hint="cs"/>
          <w:rtl/>
        </w:rPr>
        <w:t xml:space="preserve"> </w:t>
      </w:r>
      <w:r w:rsidRPr="002D60D5">
        <w:rPr>
          <w:rStyle w:val="Char5"/>
          <w:rFonts w:hint="cs"/>
          <w:rtl/>
        </w:rPr>
        <w:t>[</w:t>
      </w:r>
      <w:r w:rsidR="008B4DEC" w:rsidRPr="002D60D5">
        <w:rPr>
          <w:rStyle w:val="Char5"/>
          <w:rFonts w:hint="cs"/>
          <w:rtl/>
        </w:rPr>
        <w:t>غافر: 45-46</w:t>
      </w:r>
      <w:r w:rsidRPr="002D60D5">
        <w:rPr>
          <w:rStyle w:val="Char5"/>
          <w:rFonts w:hint="cs"/>
          <w:rtl/>
        </w:rPr>
        <w:t>]</w:t>
      </w:r>
      <w:r w:rsidRPr="0039716B">
        <w:rPr>
          <w:rStyle w:val="Char3"/>
          <w:rFonts w:hint="cs"/>
          <w:rtl/>
        </w:rPr>
        <w:t>.</w:t>
      </w:r>
      <w:r>
        <w:rPr>
          <w:rFonts w:ascii="QCF_BSML" w:hAnsi="QCF_BSML" w:cs="QCF_BSML" w:hint="cs"/>
          <w:color w:val="000000"/>
          <w:rtl/>
          <w:lang w:bidi="fa-IR"/>
        </w:rPr>
        <w:t xml:space="preserve"> </w:t>
      </w:r>
      <w:r w:rsidR="008B4DEC">
        <w:rPr>
          <w:rFonts w:cs="Traditional Arabic" w:hint="cs"/>
          <w:rtl/>
          <w:lang w:bidi="fa-IR"/>
        </w:rPr>
        <w:t>«</w:t>
      </w:r>
      <w:r w:rsidR="00C3748B" w:rsidRPr="0039716B">
        <w:rPr>
          <w:rStyle w:val="Char3"/>
          <w:rtl/>
        </w:rPr>
        <w:t>پس خدا او را از عواقب سوء آنچه ن</w:t>
      </w:r>
      <w:r w:rsidR="00FF3772">
        <w:rPr>
          <w:rStyle w:val="Char3"/>
          <w:rtl/>
        </w:rPr>
        <w:t>ی</w:t>
      </w:r>
      <w:r w:rsidR="00C3748B" w:rsidRPr="0039716B">
        <w:rPr>
          <w:rStyle w:val="Char3"/>
          <w:rtl/>
        </w:rPr>
        <w:t>رنگ مى‏</w:t>
      </w:r>
      <w:r w:rsidR="00FF3772">
        <w:rPr>
          <w:rStyle w:val="Char3"/>
          <w:rtl/>
        </w:rPr>
        <w:t>ک</w:t>
      </w:r>
      <w:r w:rsidR="00C3748B" w:rsidRPr="0039716B">
        <w:rPr>
          <w:rStyle w:val="Char3"/>
          <w:rtl/>
        </w:rPr>
        <w:t>ردند حما</w:t>
      </w:r>
      <w:r w:rsidR="00FF3772">
        <w:rPr>
          <w:rStyle w:val="Char3"/>
          <w:rtl/>
        </w:rPr>
        <w:t>ی</w:t>
      </w:r>
      <w:r w:rsidR="00C3748B" w:rsidRPr="0039716B">
        <w:rPr>
          <w:rStyle w:val="Char3"/>
          <w:rtl/>
        </w:rPr>
        <w:t>ت فرمود و فرعون</w:t>
      </w:r>
      <w:r w:rsidR="00FF3772">
        <w:rPr>
          <w:rStyle w:val="Char3"/>
          <w:rtl/>
        </w:rPr>
        <w:t>ی</w:t>
      </w:r>
      <w:r w:rsidR="00C3748B" w:rsidRPr="0039716B">
        <w:rPr>
          <w:rStyle w:val="Char3"/>
          <w:rtl/>
        </w:rPr>
        <w:t>ان را عذاب سخت فرو گرفت * [ا</w:t>
      </w:r>
      <w:r w:rsidR="00FF3772">
        <w:rPr>
          <w:rStyle w:val="Char3"/>
          <w:rtl/>
        </w:rPr>
        <w:t>ی</w:t>
      </w:r>
      <w:r w:rsidR="00C3748B" w:rsidRPr="0039716B">
        <w:rPr>
          <w:rStyle w:val="Char3"/>
          <w:rtl/>
        </w:rPr>
        <w:t>ن</w:t>
      </w:r>
      <w:r w:rsidR="00FF3772">
        <w:rPr>
          <w:rStyle w:val="Char3"/>
          <w:rtl/>
        </w:rPr>
        <w:t>ک</w:t>
      </w:r>
      <w:r w:rsidR="00C3748B" w:rsidRPr="0039716B">
        <w:rPr>
          <w:rStyle w:val="Char3"/>
          <w:rtl/>
        </w:rPr>
        <w:t xml:space="preserve"> هر] صبح و شام بر آتش عرضه مى‏شوند و روزى </w:t>
      </w:r>
      <w:r w:rsidR="00FF3772">
        <w:rPr>
          <w:rStyle w:val="Char3"/>
          <w:rtl/>
        </w:rPr>
        <w:t>ک</w:t>
      </w:r>
      <w:r w:rsidR="00C3748B" w:rsidRPr="0039716B">
        <w:rPr>
          <w:rStyle w:val="Char3"/>
          <w:rtl/>
        </w:rPr>
        <w:t>ه رستاخ</w:t>
      </w:r>
      <w:r w:rsidR="00FF3772">
        <w:rPr>
          <w:rStyle w:val="Char3"/>
          <w:rtl/>
        </w:rPr>
        <w:t>ی</w:t>
      </w:r>
      <w:r w:rsidR="00C3748B" w:rsidRPr="0039716B">
        <w:rPr>
          <w:rStyle w:val="Char3"/>
          <w:rtl/>
        </w:rPr>
        <w:t>ز بر پا شود [فر</w:t>
      </w:r>
      <w:r w:rsidR="00FF3772">
        <w:rPr>
          <w:rStyle w:val="Char3"/>
          <w:rtl/>
        </w:rPr>
        <w:t>ی</w:t>
      </w:r>
      <w:r w:rsidR="00C3748B" w:rsidRPr="0039716B">
        <w:rPr>
          <w:rStyle w:val="Char3"/>
          <w:rtl/>
        </w:rPr>
        <w:t xml:space="preserve">اد مى‏رسد </w:t>
      </w:r>
      <w:r w:rsidR="00FF3772">
        <w:rPr>
          <w:rStyle w:val="Char3"/>
          <w:rtl/>
        </w:rPr>
        <w:t>ک</w:t>
      </w:r>
      <w:r w:rsidR="00C3748B" w:rsidRPr="0039716B">
        <w:rPr>
          <w:rStyle w:val="Char3"/>
          <w:rtl/>
        </w:rPr>
        <w:t>ه] فرعون</w:t>
      </w:r>
      <w:r w:rsidR="00FF3772">
        <w:rPr>
          <w:rStyle w:val="Char3"/>
          <w:rtl/>
        </w:rPr>
        <w:t>ی</w:t>
      </w:r>
      <w:r w:rsidR="00C3748B" w:rsidRPr="0039716B">
        <w:rPr>
          <w:rStyle w:val="Char3"/>
          <w:rtl/>
        </w:rPr>
        <w:t>ان را در سخت‏تر</w:t>
      </w:r>
      <w:r w:rsidR="00FF3772">
        <w:rPr>
          <w:rStyle w:val="Char3"/>
          <w:rtl/>
        </w:rPr>
        <w:t>ی</w:t>
      </w:r>
      <w:r w:rsidR="00C3748B" w:rsidRPr="0039716B">
        <w:rPr>
          <w:rStyle w:val="Char3"/>
          <w:rtl/>
        </w:rPr>
        <w:t>ن [انواع] عذاب درآور</w:t>
      </w:r>
      <w:r w:rsidR="00FF3772">
        <w:rPr>
          <w:rStyle w:val="Char3"/>
          <w:rtl/>
        </w:rPr>
        <w:t>ی</w:t>
      </w:r>
      <w:r w:rsidR="00C3748B" w:rsidRPr="0039716B">
        <w:rPr>
          <w:rStyle w:val="Char3"/>
          <w:rtl/>
        </w:rPr>
        <w:t>د</w:t>
      </w:r>
      <w:r w:rsidR="008B4DEC">
        <w:rPr>
          <w:rFonts w:cs="Traditional Arabic" w:hint="cs"/>
          <w:rtl/>
          <w:lang w:bidi="fa-IR"/>
        </w:rPr>
        <w:t>»</w:t>
      </w:r>
      <w:r w:rsidR="00C3748B"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خداوند در این آ</w:t>
      </w:r>
      <w:r w:rsidR="00FF3772">
        <w:rPr>
          <w:rStyle w:val="Char3"/>
          <w:rtl/>
        </w:rPr>
        <w:t>ی</w:t>
      </w:r>
      <w:r w:rsidRPr="0039716B">
        <w:rPr>
          <w:rStyle w:val="Char3"/>
          <w:rtl/>
        </w:rPr>
        <w:t>ه‌ اعلام داشته‌ که‌</w:t>
      </w:r>
      <w:r w:rsidR="007133C0">
        <w:rPr>
          <w:rStyle w:val="Char3"/>
          <w:rtl/>
        </w:rPr>
        <w:t xml:space="preserve"> آن‌ها </w:t>
      </w:r>
      <w:r w:rsidRPr="0039716B">
        <w:rPr>
          <w:rStyle w:val="Char3"/>
          <w:rtl/>
        </w:rPr>
        <w:t>در روز قیامت عذابی سخت‌تر از عذاب قبلی را می‌چشند، و به‌ طور قطع آن عذاب مربوط به‌ قبر است، زیرا بسیاری از</w:t>
      </w:r>
      <w:r w:rsidR="007133C0">
        <w:rPr>
          <w:rStyle w:val="Char3"/>
          <w:rtl/>
        </w:rPr>
        <w:t xml:space="preserve"> آن‌ها </w:t>
      </w:r>
      <w:r w:rsidRPr="0039716B">
        <w:rPr>
          <w:rStyle w:val="Char3"/>
          <w:rtl/>
        </w:rPr>
        <w:t>بدون عذاب دنیوی می‌میرند، پس این آ</w:t>
      </w:r>
      <w:r w:rsidR="00FF3772">
        <w:rPr>
          <w:rStyle w:val="Char3"/>
          <w:rtl/>
        </w:rPr>
        <w:t>ی</w:t>
      </w:r>
      <w:r w:rsidRPr="0039716B">
        <w:rPr>
          <w:rStyle w:val="Char3"/>
          <w:rtl/>
        </w:rPr>
        <w:t>ه‌ بر اثبات عذاب قبر دلالت می‌کند.</w:t>
      </w:r>
      <w:r w:rsidR="006704C2" w:rsidRPr="0039716B">
        <w:rPr>
          <w:rStyle w:val="Char3"/>
          <w:rtl/>
        </w:rPr>
        <w:t xml:space="preserve"> </w:t>
      </w:r>
      <w:r w:rsidR="00A50A73" w:rsidRPr="0039716B">
        <w:rPr>
          <w:rStyle w:val="Char3"/>
          <w:rtl/>
        </w:rPr>
        <w:t>و خداوند متعال می‌فرماید:</w:t>
      </w:r>
    </w:p>
    <w:p w:rsidR="00C3748B" w:rsidRPr="0039716B" w:rsidRDefault="00FA0240" w:rsidP="00FA661E">
      <w:pPr>
        <w:ind w:firstLine="284"/>
        <w:jc w:val="both"/>
        <w:rPr>
          <w:rStyle w:val="Char3"/>
          <w:rtl/>
        </w:rPr>
      </w:pPr>
      <w:r w:rsidRPr="00A10318">
        <w:rPr>
          <w:rFonts w:cs="Traditional Arabic" w:hint="cs"/>
          <w:rtl/>
          <w:lang w:bidi="fa-IR"/>
        </w:rPr>
        <w:t>﴿</w:t>
      </w:r>
      <w:r w:rsidR="00FA661E" w:rsidRPr="0028684C">
        <w:rPr>
          <w:rStyle w:val="Char2"/>
          <w:rtl/>
        </w:rPr>
        <w:t>فَذَرۡهُمۡ حَتَّىٰ يُلَٰقُواْ يَوۡمَهُمُ ٱلَّذِي فِيهِ يُصۡعَقُونَ ٤٥ يَوۡمَ لَا يُغۡنِي عَنۡهُمۡ كَيۡدُهُمۡ شَيۡ‍ٔٗا وَلَا هُمۡ يُنصَرُونَ ٤٦</w:t>
      </w:r>
      <w:r w:rsidRPr="00A10318">
        <w:rPr>
          <w:rFonts w:cs="Traditional Arabic" w:hint="cs"/>
          <w:rtl/>
          <w:lang w:bidi="fa-IR"/>
        </w:rPr>
        <w:t>﴾</w:t>
      </w:r>
      <w:r w:rsidRPr="0039716B">
        <w:rPr>
          <w:rStyle w:val="Char3"/>
          <w:rFonts w:hint="cs"/>
          <w:rtl/>
        </w:rPr>
        <w:t xml:space="preserve"> </w:t>
      </w:r>
      <w:r w:rsidRPr="002D60D5">
        <w:rPr>
          <w:rStyle w:val="Char5"/>
          <w:rFonts w:hint="cs"/>
          <w:rtl/>
        </w:rPr>
        <w:t>[</w:t>
      </w:r>
      <w:r w:rsidR="008B4DEC" w:rsidRPr="002D60D5">
        <w:rPr>
          <w:rStyle w:val="Char5"/>
          <w:rFonts w:hint="cs"/>
          <w:rtl/>
        </w:rPr>
        <w:t>الطور: 45-46</w:t>
      </w:r>
      <w:r w:rsidRPr="002D60D5">
        <w:rPr>
          <w:rStyle w:val="Char5"/>
          <w:rFonts w:hint="cs"/>
          <w:rtl/>
        </w:rPr>
        <w:t>]</w:t>
      </w:r>
      <w:r w:rsidRPr="0039716B">
        <w:rPr>
          <w:rStyle w:val="Char3"/>
          <w:rFonts w:hint="cs"/>
          <w:rtl/>
        </w:rPr>
        <w:t>.</w:t>
      </w:r>
    </w:p>
    <w:p w:rsidR="00C3748B" w:rsidRPr="0039716B" w:rsidRDefault="008B4DEC" w:rsidP="00DC2A78">
      <w:pPr>
        <w:ind w:firstLine="284"/>
        <w:jc w:val="both"/>
        <w:rPr>
          <w:rStyle w:val="Char3"/>
          <w:rtl/>
        </w:rPr>
      </w:pPr>
      <w:r>
        <w:rPr>
          <w:rFonts w:cs="Traditional Arabic" w:hint="cs"/>
          <w:rtl/>
          <w:lang w:bidi="fa-IR"/>
        </w:rPr>
        <w:t>«</w:t>
      </w:r>
      <w:r w:rsidR="00C3748B" w:rsidRPr="0039716B">
        <w:rPr>
          <w:rStyle w:val="Char3"/>
          <w:rtl/>
        </w:rPr>
        <w:t xml:space="preserve">پس بگذارشان تا به آن روزى </w:t>
      </w:r>
      <w:r w:rsidR="00FF3772">
        <w:rPr>
          <w:rStyle w:val="Char3"/>
          <w:rtl/>
        </w:rPr>
        <w:t>ک</w:t>
      </w:r>
      <w:r w:rsidR="00C3748B" w:rsidRPr="0039716B">
        <w:rPr>
          <w:rStyle w:val="Char3"/>
          <w:rtl/>
        </w:rPr>
        <w:t>ه در آن ب</w:t>
      </w:r>
      <w:r w:rsidR="00FF3772">
        <w:rPr>
          <w:rStyle w:val="Char3"/>
          <w:rtl/>
        </w:rPr>
        <w:t>ی</w:t>
      </w:r>
      <w:r w:rsidR="00C3748B" w:rsidRPr="0039716B">
        <w:rPr>
          <w:rStyle w:val="Char3"/>
          <w:rtl/>
        </w:rPr>
        <w:t xml:space="preserve">هوش مى‏افتند برسند * روزى </w:t>
      </w:r>
      <w:r w:rsidR="00FF3772">
        <w:rPr>
          <w:rStyle w:val="Char3"/>
          <w:rtl/>
        </w:rPr>
        <w:t>ک</w:t>
      </w:r>
      <w:r w:rsidR="00C3748B" w:rsidRPr="0039716B">
        <w:rPr>
          <w:rStyle w:val="Char3"/>
          <w:rtl/>
        </w:rPr>
        <w:t>ه ن</w:t>
      </w:r>
      <w:r w:rsidR="00FF3772">
        <w:rPr>
          <w:rStyle w:val="Char3"/>
          <w:rtl/>
        </w:rPr>
        <w:t>ی</w:t>
      </w:r>
      <w:r w:rsidR="00C3748B" w:rsidRPr="0039716B">
        <w:rPr>
          <w:rStyle w:val="Char3"/>
          <w:rtl/>
        </w:rPr>
        <w:t>رنگشان به ه</w:t>
      </w:r>
      <w:r w:rsidR="00FF3772">
        <w:rPr>
          <w:rStyle w:val="Char3"/>
          <w:rtl/>
        </w:rPr>
        <w:t>ی</w:t>
      </w:r>
      <w:r w:rsidR="00C3748B" w:rsidRPr="0039716B">
        <w:rPr>
          <w:rStyle w:val="Char3"/>
          <w:rtl/>
        </w:rPr>
        <w:t xml:space="preserve">چ‏وجه به </w:t>
      </w:r>
      <w:r w:rsidR="00FF3772">
        <w:rPr>
          <w:rStyle w:val="Char3"/>
          <w:rtl/>
        </w:rPr>
        <w:t>ک</w:t>
      </w:r>
      <w:r w:rsidR="00C3748B" w:rsidRPr="0039716B">
        <w:rPr>
          <w:rStyle w:val="Char3"/>
          <w:rtl/>
        </w:rPr>
        <w:t>ارشان ن</w:t>
      </w:r>
      <w:r w:rsidR="00FF3772">
        <w:rPr>
          <w:rStyle w:val="Char3"/>
          <w:rtl/>
        </w:rPr>
        <w:t>ی</w:t>
      </w:r>
      <w:r w:rsidR="00C3748B" w:rsidRPr="0039716B">
        <w:rPr>
          <w:rStyle w:val="Char3"/>
          <w:rtl/>
        </w:rPr>
        <w:t>ا</w:t>
      </w:r>
      <w:r w:rsidR="00FF3772">
        <w:rPr>
          <w:rStyle w:val="Char3"/>
          <w:rtl/>
        </w:rPr>
        <w:t>ی</w:t>
      </w:r>
      <w:r w:rsidR="00C3748B" w:rsidRPr="0039716B">
        <w:rPr>
          <w:rStyle w:val="Char3"/>
          <w:rtl/>
        </w:rPr>
        <w:t>د و حما</w:t>
      </w:r>
      <w:r w:rsidR="00FF3772">
        <w:rPr>
          <w:rStyle w:val="Char3"/>
          <w:rtl/>
        </w:rPr>
        <w:t>ی</w:t>
      </w:r>
      <w:r w:rsidR="00C3748B" w:rsidRPr="0039716B">
        <w:rPr>
          <w:rStyle w:val="Char3"/>
          <w:rtl/>
        </w:rPr>
        <w:t>ت ن</w:t>
      </w:r>
      <w:r w:rsidR="00FF3772">
        <w:rPr>
          <w:rStyle w:val="Char3"/>
          <w:rtl/>
        </w:rPr>
        <w:t>ی</w:t>
      </w:r>
      <w:r w:rsidR="00C3748B" w:rsidRPr="0039716B">
        <w:rPr>
          <w:rStyle w:val="Char3"/>
          <w:rtl/>
        </w:rPr>
        <w:t>ابند * و در حق</w:t>
      </w:r>
      <w:r w:rsidR="00FF3772">
        <w:rPr>
          <w:rStyle w:val="Char3"/>
          <w:rtl/>
        </w:rPr>
        <w:t>ی</w:t>
      </w:r>
      <w:r w:rsidR="00C3748B" w:rsidRPr="0039716B">
        <w:rPr>
          <w:rStyle w:val="Char3"/>
          <w:rtl/>
        </w:rPr>
        <w:t>قت غ</w:t>
      </w:r>
      <w:r w:rsidR="00FF3772">
        <w:rPr>
          <w:rStyle w:val="Char3"/>
          <w:rtl/>
        </w:rPr>
        <w:t>ی</w:t>
      </w:r>
      <w:r w:rsidR="00C3748B" w:rsidRPr="0039716B">
        <w:rPr>
          <w:rStyle w:val="Char3"/>
          <w:rtl/>
        </w:rPr>
        <w:t>ر از ا</w:t>
      </w:r>
      <w:r w:rsidR="00FF3772">
        <w:rPr>
          <w:rStyle w:val="Char3"/>
          <w:rtl/>
        </w:rPr>
        <w:t>ی</w:t>
      </w:r>
      <w:r w:rsidR="00C3748B" w:rsidRPr="0039716B">
        <w:rPr>
          <w:rStyle w:val="Char3"/>
          <w:rtl/>
        </w:rPr>
        <w:t>ن [مجازات] عذابى [د</w:t>
      </w:r>
      <w:r w:rsidR="00FF3772">
        <w:rPr>
          <w:rStyle w:val="Char3"/>
          <w:rtl/>
        </w:rPr>
        <w:t>ی</w:t>
      </w:r>
      <w:r w:rsidR="00C3748B" w:rsidRPr="0039716B">
        <w:rPr>
          <w:rStyle w:val="Char3"/>
          <w:rtl/>
        </w:rPr>
        <w:t xml:space="preserve">گر] براى </w:t>
      </w:r>
      <w:r w:rsidR="00FF3772">
        <w:rPr>
          <w:rStyle w:val="Char3"/>
          <w:rtl/>
        </w:rPr>
        <w:t>ک</w:t>
      </w:r>
      <w:r w:rsidR="00C3748B" w:rsidRPr="0039716B">
        <w:rPr>
          <w:rStyle w:val="Char3"/>
          <w:rtl/>
        </w:rPr>
        <w:t xml:space="preserve">سانى </w:t>
      </w:r>
      <w:r w:rsidR="00FF3772">
        <w:rPr>
          <w:rStyle w:val="Char3"/>
          <w:rtl/>
        </w:rPr>
        <w:t>ک</w:t>
      </w:r>
      <w:r w:rsidR="00C3748B" w:rsidRPr="0039716B">
        <w:rPr>
          <w:rStyle w:val="Char3"/>
          <w:rtl/>
        </w:rPr>
        <w:t xml:space="preserve">ه ظلم </w:t>
      </w:r>
      <w:r w:rsidR="00FF3772">
        <w:rPr>
          <w:rStyle w:val="Char3"/>
          <w:rtl/>
        </w:rPr>
        <w:t>ک</w:t>
      </w:r>
      <w:r w:rsidR="00C3748B" w:rsidRPr="0039716B">
        <w:rPr>
          <w:rStyle w:val="Char3"/>
          <w:rtl/>
        </w:rPr>
        <w:t>رده‏اند خواهد بود ولى ب</w:t>
      </w:r>
      <w:r w:rsidR="00FF3772">
        <w:rPr>
          <w:rStyle w:val="Char3"/>
          <w:rtl/>
        </w:rPr>
        <w:t>ی</w:t>
      </w:r>
      <w:r w:rsidR="00C3748B" w:rsidRPr="0039716B">
        <w:rPr>
          <w:rStyle w:val="Char3"/>
          <w:rtl/>
        </w:rPr>
        <w:t>شترشان نمى‏دانند [</w:t>
      </w:r>
      <w:r w:rsidR="00FF3772">
        <w:rPr>
          <w:rStyle w:val="Char3"/>
          <w:rtl/>
        </w:rPr>
        <w:t>ک</w:t>
      </w:r>
      <w:r w:rsidR="00C3748B" w:rsidRPr="0039716B">
        <w:rPr>
          <w:rStyle w:val="Char3"/>
          <w:rtl/>
        </w:rPr>
        <w:t>ه آن عذاب چ</w:t>
      </w:r>
      <w:r w:rsidR="00FF3772">
        <w:rPr>
          <w:rStyle w:val="Char3"/>
          <w:rtl/>
        </w:rPr>
        <w:t>ی</w:t>
      </w:r>
      <w:r w:rsidR="00A50A73" w:rsidRPr="0039716B">
        <w:rPr>
          <w:rStyle w:val="Char3"/>
          <w:rtl/>
        </w:rPr>
        <w:t>ست]</w:t>
      </w:r>
      <w:r>
        <w:rPr>
          <w:rFonts w:cs="Traditional Arabic" w:hint="cs"/>
          <w:rtl/>
          <w:lang w:bidi="fa-IR"/>
        </w:rPr>
        <w:t>»</w:t>
      </w:r>
      <w:r w:rsidR="00A50A73" w:rsidRPr="0039716B">
        <w:rPr>
          <w:rStyle w:val="Char3"/>
          <w:rtl/>
        </w:rPr>
        <w:t>.</w:t>
      </w:r>
    </w:p>
    <w:p w:rsidR="00C3748B" w:rsidRPr="0039716B" w:rsidRDefault="00C3748B" w:rsidP="00DC2A78">
      <w:pPr>
        <w:ind w:firstLine="284"/>
        <w:jc w:val="both"/>
        <w:rPr>
          <w:rStyle w:val="Char3"/>
          <w:rtl/>
        </w:rPr>
      </w:pPr>
      <w:r w:rsidRPr="0039716B">
        <w:rPr>
          <w:rStyle w:val="Char3"/>
          <w:rtl/>
        </w:rPr>
        <w:t>و ممکن است مراد شکنجه‌</w:t>
      </w:r>
      <w:r w:rsidR="007133C0">
        <w:rPr>
          <w:rStyle w:val="Char3"/>
          <w:rtl/>
        </w:rPr>
        <w:t xml:space="preserve"> آن‌ها </w:t>
      </w:r>
      <w:r w:rsidRPr="0039716B">
        <w:rPr>
          <w:rStyle w:val="Char3"/>
          <w:rtl/>
        </w:rPr>
        <w:t>به‌ قتل و چیزهای دیگر در دنیا باشد و یا اینکه‌ مراد عذاب</w:t>
      </w:r>
      <w:r w:rsidR="007133C0">
        <w:rPr>
          <w:rStyle w:val="Char3"/>
          <w:rtl/>
        </w:rPr>
        <w:t xml:space="preserve"> آن‌ها </w:t>
      </w:r>
      <w:r w:rsidRPr="0039716B">
        <w:rPr>
          <w:rStyle w:val="Char3"/>
          <w:rtl/>
        </w:rPr>
        <w:t>در برزخ باشد و ظاهرا این دومی روشن‌تر است، زیرا بسیاری از</w:t>
      </w:r>
      <w:r w:rsidR="007133C0">
        <w:rPr>
          <w:rStyle w:val="Char3"/>
          <w:rtl/>
        </w:rPr>
        <w:t xml:space="preserve"> آن‌ها </w:t>
      </w:r>
      <w:r w:rsidRPr="0039716B">
        <w:rPr>
          <w:rStyle w:val="Char3"/>
          <w:rtl/>
        </w:rPr>
        <w:t>مرده‌اند و در دنیا شکنجه‌ نشدند، و ممکن است مراد از آ</w:t>
      </w:r>
      <w:r w:rsidR="00FF3772">
        <w:rPr>
          <w:rStyle w:val="Char3"/>
          <w:rtl/>
        </w:rPr>
        <w:t>ی</w:t>
      </w:r>
      <w:r w:rsidRPr="0039716B">
        <w:rPr>
          <w:rStyle w:val="Char3"/>
          <w:rtl/>
        </w:rPr>
        <w:t>ه‌ عام‌تر از این باشد و آن هم عبارت است از اینکه‌ هر کس از</w:t>
      </w:r>
      <w:r w:rsidR="007133C0">
        <w:rPr>
          <w:rStyle w:val="Char3"/>
          <w:rtl/>
        </w:rPr>
        <w:t xml:space="preserve"> آن‌ها </w:t>
      </w:r>
      <w:r w:rsidRPr="0039716B">
        <w:rPr>
          <w:rStyle w:val="Char3"/>
          <w:rtl/>
        </w:rPr>
        <w:t>بمیرد در قبر عذاب ‌داده‌ می‌شود و هر کس از</w:t>
      </w:r>
      <w:r w:rsidR="007133C0">
        <w:rPr>
          <w:rStyle w:val="Char3"/>
          <w:rtl/>
        </w:rPr>
        <w:t xml:space="preserve"> آن‌ها </w:t>
      </w:r>
      <w:r w:rsidRPr="0039716B">
        <w:rPr>
          <w:rStyle w:val="Char3"/>
          <w:rtl/>
        </w:rPr>
        <w:t>باقی بماند در دنیا با قتل و چیزهای دیگر شکنجه‌ داده‌ می‌شوند، پس این هشداری برا</w:t>
      </w:r>
      <w:r w:rsidR="00A50A73" w:rsidRPr="0039716B">
        <w:rPr>
          <w:rStyle w:val="Char3"/>
          <w:rtl/>
        </w:rPr>
        <w:t>ی عذاب</w:t>
      </w:r>
      <w:r w:rsidR="007133C0">
        <w:rPr>
          <w:rStyle w:val="Char3"/>
          <w:rtl/>
        </w:rPr>
        <w:t xml:space="preserve"> آن‌ها </w:t>
      </w:r>
      <w:r w:rsidR="00A50A73" w:rsidRPr="0039716B">
        <w:rPr>
          <w:rStyle w:val="Char3"/>
          <w:rtl/>
        </w:rPr>
        <w:t>در دنیا و برزخ است.</w:t>
      </w:r>
    </w:p>
    <w:p w:rsidR="00C3748B" w:rsidRPr="0039716B" w:rsidRDefault="00A50A73" w:rsidP="00DC2A78">
      <w:pPr>
        <w:ind w:firstLine="284"/>
        <w:jc w:val="both"/>
        <w:rPr>
          <w:rStyle w:val="Char3"/>
          <w:rtl/>
        </w:rPr>
      </w:pPr>
      <w:r w:rsidRPr="0039716B">
        <w:rPr>
          <w:rStyle w:val="Char3"/>
          <w:rtl/>
        </w:rPr>
        <w:t>و از جمله‌ی سنت:</w:t>
      </w:r>
    </w:p>
    <w:p w:rsidR="00C3748B" w:rsidRPr="0039716B" w:rsidRDefault="00C3748B" w:rsidP="002D60D5">
      <w:pPr>
        <w:ind w:firstLine="284"/>
        <w:jc w:val="both"/>
        <w:rPr>
          <w:rStyle w:val="Char3"/>
          <w:rtl/>
        </w:rPr>
      </w:pPr>
      <w:r w:rsidRPr="0039716B">
        <w:rPr>
          <w:rStyle w:val="Char3"/>
          <w:rtl/>
        </w:rPr>
        <w:t>حدیث انس</w:t>
      </w:r>
      <w:r w:rsidRPr="00DC2A78">
        <w:rPr>
          <w:rFonts w:cs="CTraditional Arabic"/>
          <w:rtl/>
          <w:lang w:bidi="fa-IR"/>
        </w:rPr>
        <w:t>س</w:t>
      </w:r>
      <w:r w:rsidRPr="0039716B">
        <w:rPr>
          <w:rStyle w:val="Char3"/>
          <w:rtl/>
        </w:rPr>
        <w:t xml:space="preserve"> است که‌ می‌گوید پیامبر</w:t>
      </w:r>
      <w:r w:rsidRPr="00DC2A78">
        <w:rPr>
          <w:rFonts w:ascii="Arial" w:hAnsi="Arial" w:cs="CTraditional Arabic"/>
          <w:rtl/>
          <w:lang w:bidi="fa-IR"/>
        </w:rPr>
        <w:t>ص</w:t>
      </w:r>
      <w:r w:rsidRPr="0039716B">
        <w:rPr>
          <w:rStyle w:val="Char3"/>
          <w:rtl/>
        </w:rPr>
        <w:t xml:space="preserve"> فرمود: </w:t>
      </w:r>
      <w:r w:rsidR="008B4DEC" w:rsidRPr="002D60D5">
        <w:rPr>
          <w:rStyle w:val="Char4"/>
          <w:rFonts w:hint="cs"/>
          <w:rtl/>
        </w:rPr>
        <w:t>«</w:t>
      </w:r>
      <w:r w:rsidRPr="002D60D5">
        <w:rPr>
          <w:rStyle w:val="Char4"/>
          <w:rtl/>
        </w:rPr>
        <w:t>ان العبد اذا وضع ف</w:t>
      </w:r>
      <w:r w:rsidR="00F80396" w:rsidRPr="002D60D5">
        <w:rPr>
          <w:rStyle w:val="Char4"/>
          <w:rFonts w:hint="cs"/>
          <w:rtl/>
        </w:rPr>
        <w:t>ي</w:t>
      </w:r>
      <w:r w:rsidRPr="002D60D5">
        <w:rPr>
          <w:rStyle w:val="Char4"/>
          <w:rtl/>
        </w:rPr>
        <w:t xml:space="preserve"> قبره</w:t>
      </w:r>
      <w:r w:rsidRPr="002D60D5">
        <w:rPr>
          <w:rStyle w:val="Char4"/>
          <w:rFonts w:hint="cs"/>
          <w:rtl/>
        </w:rPr>
        <w:t>‌</w:t>
      </w:r>
      <w:r w:rsidRPr="002D60D5">
        <w:rPr>
          <w:rStyle w:val="Char4"/>
          <w:rtl/>
        </w:rPr>
        <w:t>.</w:t>
      </w:r>
      <w:r w:rsidR="002D60D5">
        <w:rPr>
          <w:rStyle w:val="Char4"/>
          <w:rFonts w:hint="cs"/>
          <w:rtl/>
        </w:rPr>
        <w:t>.</w:t>
      </w:r>
      <w:r w:rsidRPr="002D60D5">
        <w:rPr>
          <w:rStyle w:val="Char4"/>
          <w:rtl/>
        </w:rPr>
        <w:t>.</w:t>
      </w:r>
      <w:r w:rsidR="008B4DEC" w:rsidRPr="002D60D5">
        <w:rPr>
          <w:rStyle w:val="Char4"/>
          <w:rFonts w:hint="cs"/>
          <w:rtl/>
        </w:rPr>
        <w:t>»</w:t>
      </w:r>
      <w:r w:rsidRPr="0039716B">
        <w:rPr>
          <w:rStyle w:val="Char3"/>
          <w:rtl/>
        </w:rPr>
        <w:t xml:space="preserve"> وقتی بنده ا</w:t>
      </w:r>
      <w:r w:rsidR="00FF3772">
        <w:rPr>
          <w:rStyle w:val="Char3"/>
          <w:rtl/>
        </w:rPr>
        <w:t>ی</w:t>
      </w:r>
      <w:r w:rsidRPr="0039716B">
        <w:rPr>
          <w:rStyle w:val="Char3"/>
          <w:rtl/>
        </w:rPr>
        <w:t xml:space="preserve"> می‌میرد و در قبرش گذاشته‌ می‌شود و نزدیکانش بعد از دفنش بر می‌گردند، این مرده‌ هنوز صدای </w:t>
      </w:r>
      <w:r w:rsidR="008B2A27">
        <w:rPr>
          <w:rStyle w:val="Char3"/>
          <w:rtl/>
        </w:rPr>
        <w:t>کفش‌ها</w:t>
      </w:r>
      <w:r w:rsidRPr="0039716B">
        <w:rPr>
          <w:rStyle w:val="Char3"/>
          <w:rtl/>
        </w:rPr>
        <w:t>ی آنان را می‌شنود که‌ دو فرشته‌ بر او نازل می‌شوند و او را در گورش بلند می‌کنند و می‌نشانند، به‌ او می‌گویند: تو درباره‌ی محمد</w:t>
      </w:r>
      <w:r w:rsidRPr="00DC2A78">
        <w:rPr>
          <w:rFonts w:ascii="Arial" w:hAnsi="Arial" w:cs="CTraditional Arabic"/>
          <w:rtl/>
          <w:lang w:bidi="fa-IR"/>
        </w:rPr>
        <w:t>ص</w:t>
      </w:r>
      <w:r w:rsidR="00F80396" w:rsidRPr="0039716B">
        <w:rPr>
          <w:rStyle w:val="Char3"/>
          <w:rtl/>
        </w:rPr>
        <w:t xml:space="preserve"> چه‌ می‌گویی</w:t>
      </w:r>
      <w:r w:rsidRPr="0039716B">
        <w:rPr>
          <w:rStyle w:val="Char3"/>
          <w:rtl/>
        </w:rPr>
        <w:t>؟</w:t>
      </w:r>
      <w:r w:rsidR="006704C2" w:rsidRPr="0039716B">
        <w:rPr>
          <w:rStyle w:val="Char3"/>
          <w:rtl/>
        </w:rPr>
        <w:t xml:space="preserve"> </w:t>
      </w:r>
      <w:r w:rsidRPr="0039716B">
        <w:rPr>
          <w:rStyle w:val="Char3"/>
          <w:rtl/>
        </w:rPr>
        <w:t>اگر با ایمان باشد می‌گوید: شهادت می‌دهم که‌ محمد عبد خدا و رسول خدا است.</w:t>
      </w:r>
      <w:r w:rsidR="006704C2" w:rsidRPr="0039716B">
        <w:rPr>
          <w:rStyle w:val="Char3"/>
          <w:rtl/>
        </w:rPr>
        <w:t xml:space="preserve"> </w:t>
      </w:r>
      <w:r w:rsidRPr="0039716B">
        <w:rPr>
          <w:rStyle w:val="Char3"/>
          <w:rtl/>
        </w:rPr>
        <w:t>فرشتگان به‌ این انسان با ایمان می‌گویند: جای خودت را در دوزخ نگاه کن ولی چون ایمان اورده‌اید خداوند آن را با جایی در بهشت عوض کرد، و هر دو جا را به‌ او نشان می‌دهند</w:t>
      </w:r>
      <w:r w:rsidR="00A50A73" w:rsidRPr="0039716B">
        <w:rPr>
          <w:rStyle w:val="Char3"/>
          <w:rtl/>
        </w:rPr>
        <w:t>.</w:t>
      </w:r>
    </w:p>
    <w:p w:rsidR="00C3748B" w:rsidRPr="0039716B" w:rsidRDefault="00C3748B" w:rsidP="002D60D5">
      <w:pPr>
        <w:ind w:firstLine="284"/>
        <w:jc w:val="both"/>
        <w:rPr>
          <w:rStyle w:val="Char3"/>
          <w:rtl/>
        </w:rPr>
      </w:pPr>
      <w:r w:rsidRPr="0039716B">
        <w:rPr>
          <w:rStyle w:val="Char3"/>
          <w:rtl/>
        </w:rPr>
        <w:t>پیامبر</w:t>
      </w:r>
      <w:r w:rsidRPr="00DC2A78">
        <w:rPr>
          <w:rFonts w:ascii="Arial" w:hAnsi="Arial" w:cs="CTraditional Arabic"/>
          <w:rtl/>
          <w:lang w:bidi="fa-IR"/>
        </w:rPr>
        <w:t>ص</w:t>
      </w:r>
      <w:r w:rsidRPr="0039716B">
        <w:rPr>
          <w:rStyle w:val="Char3"/>
          <w:rtl/>
        </w:rPr>
        <w:t xml:space="preserve"> فرمود: اما کافر و منافق آن دو فرشته‌ به‌</w:t>
      </w:r>
      <w:r w:rsidR="007133C0">
        <w:rPr>
          <w:rStyle w:val="Char3"/>
          <w:rtl/>
        </w:rPr>
        <w:t xml:space="preserve"> آن‌ها </w:t>
      </w:r>
      <w:r w:rsidRPr="0039716B">
        <w:rPr>
          <w:rStyle w:val="Char3"/>
          <w:rtl/>
        </w:rPr>
        <w:t>می‌گویند: تو در مورد آن مرد چه‌ می‌گویی ؟</w:t>
      </w:r>
      <w:r w:rsidR="006704C2" w:rsidRPr="0039716B">
        <w:rPr>
          <w:rStyle w:val="Char3"/>
          <w:rtl/>
        </w:rPr>
        <w:t xml:space="preserve"> </w:t>
      </w:r>
      <w:r w:rsidRPr="0039716B">
        <w:rPr>
          <w:rStyle w:val="Char3"/>
          <w:rtl/>
        </w:rPr>
        <w:t>می‌گوید: نمی‌دانم ! آنچه‌ مردم می‌گفتند من هم می‌گفتم.</w:t>
      </w:r>
      <w:r w:rsidR="006704C2" w:rsidRPr="0039716B">
        <w:rPr>
          <w:rStyle w:val="Char3"/>
          <w:rtl/>
        </w:rPr>
        <w:t xml:space="preserve"> </w:t>
      </w:r>
      <w:r w:rsidRPr="0039716B">
        <w:rPr>
          <w:rStyle w:val="Char3"/>
          <w:rtl/>
        </w:rPr>
        <w:t>پس به‌ او می‌گویند: نه‌ چیزی می‌دانی و نه‌ چیزی را تلاوت کردی، سپس با چکشی میان دو گوش او را می‌زنند، پس او نعره‌ای چنان می‌کشد که‌ غیر از جن و انس همه‌ی آنچه‌ بر پشت زمین است صدای او را می‌شنوند</w:t>
      </w:r>
      <w:r w:rsidRPr="00EB49AE">
        <w:rPr>
          <w:rStyle w:val="Char7"/>
          <w:bCs w:val="0"/>
          <w:szCs w:val="28"/>
          <w:vertAlign w:val="superscript"/>
          <w:rtl/>
        </w:rPr>
        <w:footnoteReference w:id="793"/>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و حدیث </w:t>
      </w:r>
      <w:r w:rsidR="00A50A73" w:rsidRPr="0039716B">
        <w:rPr>
          <w:rStyle w:val="Char3"/>
          <w:rtl/>
        </w:rPr>
        <w:t>مشهور براء بن عازب که‌ می‌گوید:</w:t>
      </w:r>
    </w:p>
    <w:p w:rsidR="00C3748B" w:rsidRPr="0039716B" w:rsidRDefault="00C3748B" w:rsidP="002D60D5">
      <w:pPr>
        <w:ind w:firstLine="284"/>
        <w:jc w:val="both"/>
        <w:rPr>
          <w:rStyle w:val="Char3"/>
          <w:rtl/>
        </w:rPr>
      </w:pPr>
      <w:r w:rsidRPr="0039716B">
        <w:rPr>
          <w:rStyle w:val="Char3"/>
          <w:rtl/>
        </w:rPr>
        <w:t>در بقیع غرقد همراه جنازه‌ای بودیم که‌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 xml:space="preserve">نزد ما آمد و بعد از اینکه‌ او نشست ما هم پیرامون او نشستیم و هنگامی که‌ برای آن جنازه‌ قبر می‌کندند چنان بى‌سروصدا بودیم مثل اینکه‌ پرنده‌ بر سر ما نشسته‌ بود، پیامبر در آن لحظه‌ سه‌ مرتبه‌ پشت سر هم فرمود: </w:t>
      </w:r>
      <w:r w:rsidRPr="002D60D5">
        <w:rPr>
          <w:rStyle w:val="Char4"/>
          <w:rtl/>
        </w:rPr>
        <w:t>اعوذ بالله</w:t>
      </w:r>
      <w:r w:rsidRPr="002D60D5">
        <w:rPr>
          <w:rStyle w:val="Char4"/>
          <w:rFonts w:hint="cs"/>
          <w:rtl/>
        </w:rPr>
        <w:t>‌ من عذاب القبر...</w:t>
      </w:r>
    </w:p>
    <w:p w:rsidR="00C3748B" w:rsidRPr="0039716B" w:rsidRDefault="00C3748B" w:rsidP="002D60D5">
      <w:pPr>
        <w:ind w:firstLine="284"/>
        <w:jc w:val="both"/>
        <w:rPr>
          <w:rStyle w:val="Char3"/>
          <w:rtl/>
        </w:rPr>
      </w:pPr>
      <w:r w:rsidRPr="0039716B">
        <w:rPr>
          <w:rStyle w:val="Char3"/>
          <w:rtl/>
        </w:rPr>
        <w:t xml:space="preserve"> پناه بر خدا از عذاب قبر، سپس فرمود: روح او به‌ جسدش بازگردانده‌ می‌شود و بعد از آن دو فرشته‌ نزد او می‌آیند و او را می‌نشانند، سپس به‌ او می‌گویند: پروردگار شما چه‌ کسی است ؟</w:t>
      </w:r>
      <w:r w:rsidR="006704C2" w:rsidRPr="0039716B">
        <w:rPr>
          <w:rStyle w:val="Char3"/>
          <w:rtl/>
        </w:rPr>
        <w:t xml:space="preserve"> </w:t>
      </w:r>
      <w:r w:rsidRPr="0039716B">
        <w:rPr>
          <w:rStyle w:val="Char3"/>
          <w:rtl/>
        </w:rPr>
        <w:t>می‌گوید: پروردگار من الله‌ است.</w:t>
      </w:r>
      <w:r w:rsidR="006704C2" w:rsidRPr="0039716B">
        <w:rPr>
          <w:rStyle w:val="Char3"/>
          <w:rtl/>
        </w:rPr>
        <w:t xml:space="preserve"> </w:t>
      </w:r>
      <w:r w:rsidRPr="0039716B">
        <w:rPr>
          <w:rStyle w:val="Char3"/>
          <w:rtl/>
        </w:rPr>
        <w:t>می‌گویند: دین شما چه‌ دینی است ؟</w:t>
      </w:r>
      <w:r w:rsidR="006704C2" w:rsidRPr="0039716B">
        <w:rPr>
          <w:rStyle w:val="Char3"/>
          <w:rtl/>
        </w:rPr>
        <w:t xml:space="preserve"> </w:t>
      </w:r>
      <w:r w:rsidRPr="0039716B">
        <w:rPr>
          <w:rStyle w:val="Char3"/>
          <w:rtl/>
        </w:rPr>
        <w:t>می‌گوید: دین من اسلام است.</w:t>
      </w:r>
      <w:r w:rsidR="006704C2" w:rsidRPr="0039716B">
        <w:rPr>
          <w:rStyle w:val="Char3"/>
          <w:rtl/>
        </w:rPr>
        <w:t xml:space="preserve"> </w:t>
      </w:r>
      <w:r w:rsidRPr="0039716B">
        <w:rPr>
          <w:rStyle w:val="Char3"/>
          <w:rtl/>
        </w:rPr>
        <w:t>می‌گویند: آن مردی که‌ میان شما مبعوث شد چه‌ کسی بود ؟</w:t>
      </w:r>
      <w:r w:rsidR="006704C2" w:rsidRPr="0039716B">
        <w:rPr>
          <w:rStyle w:val="Char3"/>
          <w:rtl/>
        </w:rPr>
        <w:t xml:space="preserve"> </w:t>
      </w:r>
      <w:r w:rsidRPr="0039716B">
        <w:rPr>
          <w:rStyle w:val="Char3"/>
          <w:rtl/>
        </w:rPr>
        <w:t>می‌گوید: او فرستاده‌ی خدا بود.</w:t>
      </w:r>
      <w:r w:rsidR="006704C2" w:rsidRPr="0039716B">
        <w:rPr>
          <w:rStyle w:val="Char3"/>
          <w:rtl/>
        </w:rPr>
        <w:t xml:space="preserve"> </w:t>
      </w:r>
      <w:r w:rsidRPr="0039716B">
        <w:rPr>
          <w:rStyle w:val="Char3"/>
          <w:rtl/>
        </w:rPr>
        <w:t>می‌گویند: چه‌ عملی دارید ؟</w:t>
      </w:r>
      <w:r w:rsidR="006704C2" w:rsidRPr="0039716B">
        <w:rPr>
          <w:rStyle w:val="Char3"/>
          <w:rtl/>
        </w:rPr>
        <w:t xml:space="preserve"> </w:t>
      </w:r>
      <w:r w:rsidRPr="0039716B">
        <w:rPr>
          <w:rStyle w:val="Char3"/>
          <w:rtl/>
        </w:rPr>
        <w:t>می‌گوید: کتاب خدا را خواندم و به‌ آن ایمان آوردم و آن را تصدیق کردم، سپس یک منادی از آسمان ندا سر می‌دهد و می‌گوید: بنده‌ی من راست گفت، پس جای او را از بهشت سامان دهید و آن را بیارایید و دری به‌ سوی بهشت را بر او باز نمایید، بعد از آن بوی پاک بهشت بر او می‌وزد و تا چشم توانایی دیدن را داشته‌ باشد قبرش را می‌گشایند.</w:t>
      </w:r>
      <w:r w:rsidR="006704C2" w:rsidRPr="0039716B">
        <w:rPr>
          <w:rStyle w:val="Char3"/>
          <w:rtl/>
        </w:rPr>
        <w:t xml:space="preserve"> </w:t>
      </w:r>
      <w:r w:rsidRPr="0039716B">
        <w:rPr>
          <w:rStyle w:val="Char3"/>
          <w:rtl/>
        </w:rPr>
        <w:t>پیامبر</w:t>
      </w:r>
      <w:r w:rsidRPr="00DC2A78">
        <w:rPr>
          <w:rFonts w:ascii="Arial" w:hAnsi="Arial" w:cs="CTraditional Arabic"/>
          <w:rtl/>
          <w:lang w:bidi="fa-IR"/>
        </w:rPr>
        <w:t>ص</w:t>
      </w:r>
      <w:r w:rsidRPr="0039716B">
        <w:rPr>
          <w:rStyle w:val="Char3"/>
          <w:rtl/>
        </w:rPr>
        <w:t xml:space="preserve"> فرمود: سپس مردی زیبارو و زیبا اندام با بویی پاک نزد او می‌آید و می‌گوید: مژده‌ باد شما را به‌ آنچه‌ که‌ تو را خوشحال می‌کند این همان روزی است که‌ به‌ شما وعده‌ داده‌ می‌شد، به‌ او می‌گوید: شما چه‌ کسی هستی که‌ صورتت بیانگر خیر و نیکی است ؟</w:t>
      </w:r>
      <w:r w:rsidR="006704C2" w:rsidRPr="0039716B">
        <w:rPr>
          <w:rStyle w:val="Char3"/>
          <w:rtl/>
        </w:rPr>
        <w:t xml:space="preserve"> </w:t>
      </w:r>
      <w:r w:rsidRPr="0039716B">
        <w:rPr>
          <w:rStyle w:val="Char3"/>
          <w:rtl/>
        </w:rPr>
        <w:t>در پاسخ می‌گوید: من همان کردار صالح شما هستم.</w:t>
      </w:r>
      <w:r w:rsidR="006704C2" w:rsidRPr="0039716B">
        <w:rPr>
          <w:rStyle w:val="Char3"/>
          <w:rtl/>
        </w:rPr>
        <w:t xml:space="preserve"> </w:t>
      </w:r>
      <w:r w:rsidRPr="0039716B">
        <w:rPr>
          <w:rStyle w:val="Char3"/>
          <w:rtl/>
        </w:rPr>
        <w:t xml:space="preserve">پس می‌گوید: پروردگارا قیامت را برپا کن </w:t>
      </w:r>
      <w:r w:rsidR="00A50A73" w:rsidRPr="0039716B">
        <w:rPr>
          <w:rStyle w:val="Char3"/>
          <w:rtl/>
        </w:rPr>
        <w:t>تا به‌ سوی خویشاوندانم بازگردم.</w:t>
      </w:r>
    </w:p>
    <w:p w:rsidR="00C3748B" w:rsidRPr="0039716B" w:rsidRDefault="0008238F" w:rsidP="002D60D5">
      <w:pPr>
        <w:ind w:firstLine="284"/>
        <w:jc w:val="both"/>
        <w:rPr>
          <w:rStyle w:val="Char3"/>
          <w:rtl/>
        </w:rPr>
      </w:pPr>
      <w:r>
        <w:rPr>
          <w:rStyle w:val="Char3"/>
          <w:rtl/>
        </w:rPr>
        <w:t xml:space="preserve"> </w:t>
      </w:r>
      <w:r w:rsidR="00C3748B" w:rsidRPr="0039716B">
        <w:rPr>
          <w:rStyle w:val="Char3"/>
          <w:rtl/>
        </w:rPr>
        <w:t>اما کافر روح او به‌ لاشه‌اش بازگردانده‌ می‌شود و بعد از آن دو فرشته‌ نزد او می‌آیند و او را می‌نشانند، سپس به‌ او می‌گویند: پروردگار شما چه‌ کسی است ؟</w:t>
      </w:r>
      <w:r w:rsidR="006704C2" w:rsidRPr="0039716B">
        <w:rPr>
          <w:rStyle w:val="Char3"/>
          <w:rtl/>
        </w:rPr>
        <w:t xml:space="preserve"> </w:t>
      </w:r>
      <w:r w:rsidR="00C3748B" w:rsidRPr="0039716B">
        <w:rPr>
          <w:rStyle w:val="Char3"/>
          <w:rtl/>
        </w:rPr>
        <w:t>می‌گوید: هاه هاه چیزی نمی‌دانم.</w:t>
      </w:r>
      <w:r w:rsidR="006704C2" w:rsidRPr="0039716B">
        <w:rPr>
          <w:rStyle w:val="Char3"/>
          <w:rtl/>
        </w:rPr>
        <w:t xml:space="preserve"> </w:t>
      </w:r>
      <w:r w:rsidR="00C3748B" w:rsidRPr="0039716B">
        <w:rPr>
          <w:rStyle w:val="Char3"/>
          <w:rtl/>
        </w:rPr>
        <w:t>به‌ او می‌گویند: آن مردی که‌ میان شما مبعوث شد چه‌ کسی بود؟</w:t>
      </w:r>
      <w:r w:rsidR="006704C2" w:rsidRPr="0039716B">
        <w:rPr>
          <w:rStyle w:val="Char3"/>
          <w:rtl/>
        </w:rPr>
        <w:t xml:space="preserve"> </w:t>
      </w:r>
      <w:r w:rsidR="00C3748B" w:rsidRPr="0039716B">
        <w:rPr>
          <w:rStyle w:val="Char3"/>
          <w:rtl/>
        </w:rPr>
        <w:t>می‌گوید: هاه هاه نمی‌دانم. ، سپس یک منادی از آسمان ندا سر می‌دهد و می‌گوید: دروغ</w:t>
      </w:r>
      <w:r w:rsidR="006704C2" w:rsidRPr="0039716B">
        <w:rPr>
          <w:rStyle w:val="Char3"/>
          <w:rtl/>
        </w:rPr>
        <w:t xml:space="preserve"> </w:t>
      </w:r>
      <w:r w:rsidR="00C3748B" w:rsidRPr="0039716B">
        <w:rPr>
          <w:rStyle w:val="Char3"/>
          <w:rtl/>
        </w:rPr>
        <w:t>گفت، پس جای او را ازآتش سامان دهید و آن را با آتش بیارایید و</w:t>
      </w:r>
      <w:r w:rsidR="00A50A73" w:rsidRPr="0039716B">
        <w:rPr>
          <w:rStyle w:val="Char3"/>
          <w:rFonts w:hint="cs"/>
          <w:rtl/>
        </w:rPr>
        <w:t xml:space="preserve"> </w:t>
      </w:r>
      <w:r w:rsidR="00C3748B" w:rsidRPr="0039716B">
        <w:rPr>
          <w:rStyle w:val="Char3"/>
          <w:rtl/>
        </w:rPr>
        <w:t xml:space="preserve">دری به‌ سوی آتش را بر او باز نمایید، سپس باد گرم و سوزان آتش بر او می‌وزد و قبر بر او چنان تنگ می‌شود که‌ </w:t>
      </w:r>
      <w:r w:rsidR="008B2A27">
        <w:rPr>
          <w:rStyle w:val="Char3"/>
          <w:rtl/>
        </w:rPr>
        <w:t>استخوان‌ها</w:t>
      </w:r>
      <w:r w:rsidR="00C3748B" w:rsidRPr="0039716B">
        <w:rPr>
          <w:rStyle w:val="Char3"/>
          <w:rtl/>
        </w:rPr>
        <w:t>یش در هم آمیخته‌ می‌شوند</w:t>
      </w:r>
      <w:r w:rsidR="00C3748B" w:rsidRPr="00EB49AE">
        <w:rPr>
          <w:rStyle w:val="Char7"/>
          <w:bCs w:val="0"/>
          <w:szCs w:val="28"/>
          <w:vertAlign w:val="superscript"/>
          <w:rtl/>
        </w:rPr>
        <w:footnoteReference w:id="794"/>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 xml:space="preserve"> و به‌ اثبات رسیده‌ که‌ پیامبر</w:t>
      </w:r>
      <w:r w:rsidRPr="00DC2A78">
        <w:rPr>
          <w:rFonts w:ascii="Arial" w:hAnsi="Arial" w:cs="CTraditional Arabic"/>
          <w:rtl/>
          <w:lang w:bidi="fa-IR"/>
        </w:rPr>
        <w:t>ص</w:t>
      </w:r>
      <w:r w:rsidRPr="0039716B">
        <w:rPr>
          <w:rStyle w:val="Char3"/>
          <w:rtl/>
        </w:rPr>
        <w:t xml:space="preserve"> به‌ ما دستور می‌داد که‌ از عذاب قبر پناه بجوییم، و این بر وجود آن دلالت می‌کند.</w:t>
      </w:r>
      <w:r w:rsidR="006704C2" w:rsidRPr="0039716B">
        <w:rPr>
          <w:rStyle w:val="Char3"/>
          <w:rtl/>
        </w:rPr>
        <w:t xml:space="preserve"> </w:t>
      </w:r>
      <w:r w:rsidRPr="0039716B">
        <w:rPr>
          <w:rStyle w:val="Char3"/>
          <w:rtl/>
        </w:rPr>
        <w:t xml:space="preserve">- خدا ما را از آن پناه دهد </w:t>
      </w:r>
      <w:r w:rsidRPr="00DC2A78">
        <w:rPr>
          <w:rtl/>
          <w:lang w:bidi="fa-IR"/>
        </w:rPr>
        <w:t>–</w:t>
      </w:r>
    </w:p>
    <w:p w:rsidR="00C3748B" w:rsidRPr="0039716B" w:rsidRDefault="00C3748B" w:rsidP="00DC2A78">
      <w:pPr>
        <w:ind w:firstLine="284"/>
        <w:jc w:val="both"/>
        <w:rPr>
          <w:rStyle w:val="Char3"/>
          <w:rtl/>
        </w:rPr>
      </w:pPr>
      <w:r w:rsidRPr="0039716B">
        <w:rPr>
          <w:rStyle w:val="Char3"/>
          <w:rtl/>
        </w:rPr>
        <w:t xml:space="preserve"> و احادیثی که‌ به‌ برکات و عذاب قبر برای شایستگان آن تصریح می‌کنند بسیار فراوان هستند وبرخی از علما تألیفات جداگانه‌ای در این مورد ارائه‌ داده‌اند. </w:t>
      </w:r>
    </w:p>
    <w:p w:rsidR="00C3748B" w:rsidRPr="00A50A73" w:rsidRDefault="00C3748B" w:rsidP="002D60D5">
      <w:pPr>
        <w:pStyle w:val="a4"/>
        <w:rPr>
          <w:rtl/>
        </w:rPr>
      </w:pPr>
      <w:bookmarkStart w:id="236" w:name="_Toc320053540"/>
      <w:bookmarkStart w:id="237" w:name="_Toc433639692"/>
      <w:r w:rsidRPr="00A50A73">
        <w:rPr>
          <w:rtl/>
        </w:rPr>
        <w:t>عقیده‌ی امام شافعی</w:t>
      </w:r>
      <w:r w:rsidR="004032B3" w:rsidRPr="004032B3">
        <w:rPr>
          <w:rFonts w:cs="CTraditional Arabic" w:hint="cs"/>
          <w:bCs w:val="0"/>
          <w:rtl/>
        </w:rPr>
        <w:t>/</w:t>
      </w:r>
      <w:r w:rsidRPr="00A50A73">
        <w:rPr>
          <w:rtl/>
        </w:rPr>
        <w:t xml:space="preserve"> در مورد فتنه‌ی قبر و </w:t>
      </w:r>
      <w:r w:rsidR="00AB0E48">
        <w:rPr>
          <w:rtl/>
        </w:rPr>
        <w:t>نعمت‌ها</w:t>
      </w:r>
      <w:r w:rsidR="00FF3772">
        <w:rPr>
          <w:rtl/>
        </w:rPr>
        <w:t>ی</w:t>
      </w:r>
      <w:r w:rsidRPr="00A50A73">
        <w:rPr>
          <w:rtl/>
        </w:rPr>
        <w:t xml:space="preserve"> و عذاب آن</w:t>
      </w:r>
      <w:bookmarkEnd w:id="236"/>
      <w:bookmarkEnd w:id="237"/>
    </w:p>
    <w:p w:rsidR="00C3748B" w:rsidRPr="0039716B" w:rsidRDefault="00C3748B" w:rsidP="002D60D5">
      <w:pPr>
        <w:ind w:firstLine="284"/>
        <w:jc w:val="both"/>
        <w:rPr>
          <w:rStyle w:val="Char3"/>
          <w:rtl/>
        </w:rPr>
      </w:pPr>
      <w:r w:rsidRPr="0039716B">
        <w:rPr>
          <w:rStyle w:val="Char3"/>
          <w:rtl/>
        </w:rPr>
        <w:t>از امام شافعی نقل شده‌ که‌ ایشان به‌ سوال دو فرشته‌ و برکات و عذاب قبر ایمان داشته‌ است.</w:t>
      </w:r>
      <w:r w:rsidR="006704C2" w:rsidRPr="0039716B">
        <w:rPr>
          <w:rStyle w:val="Char3"/>
          <w:rtl/>
        </w:rPr>
        <w:t xml:space="preserve"> </w:t>
      </w:r>
      <w:r w:rsidRPr="0039716B">
        <w:rPr>
          <w:rStyle w:val="Char3"/>
          <w:rtl/>
        </w:rPr>
        <w:t>بیهقی به‌ سند خویش از امام شافعی</w:t>
      </w:r>
      <w:r w:rsidR="004032B3" w:rsidRPr="004032B3">
        <w:rPr>
          <w:rFonts w:ascii="Arial" w:hAnsi="Arial" w:cs="CTraditional Arabic"/>
          <w:rtl/>
          <w:lang w:bidi="fa-IR"/>
        </w:rPr>
        <w:t>/</w:t>
      </w:r>
      <w:r w:rsidRPr="0039716B">
        <w:rPr>
          <w:rStyle w:val="Char3"/>
          <w:rtl/>
        </w:rPr>
        <w:t xml:space="preserve"> روایت می‌کند که‌ گفته‌ است:... و اینکه‌ عذاب قبر و سوال کردن از اهل قبر حقیقت دارد</w:t>
      </w:r>
      <w:r w:rsidRPr="00EB49AE">
        <w:rPr>
          <w:rStyle w:val="Char7"/>
          <w:bCs w:val="0"/>
          <w:szCs w:val="28"/>
          <w:vertAlign w:val="superscript"/>
          <w:rtl/>
        </w:rPr>
        <w:footnoteReference w:id="795"/>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دعای امام شافعی در نماز بر جنازه‌ دلیلی است بر اینکه‌ مذهب ایشان به‌ فت</w:t>
      </w:r>
      <w:r w:rsidR="00A50A73" w:rsidRPr="0039716B">
        <w:rPr>
          <w:rStyle w:val="Char3"/>
          <w:rtl/>
        </w:rPr>
        <w:t>نه‌ی قبر و عذاب آن اعتقاد دارد.</w:t>
      </w:r>
    </w:p>
    <w:p w:rsidR="00C3748B" w:rsidRPr="0039716B" w:rsidRDefault="00C3748B" w:rsidP="00DC2A78">
      <w:pPr>
        <w:ind w:firstLine="284"/>
        <w:jc w:val="both"/>
        <w:rPr>
          <w:rStyle w:val="Char3"/>
          <w:rtl/>
        </w:rPr>
      </w:pPr>
      <w:r w:rsidRPr="0039716B">
        <w:rPr>
          <w:rStyle w:val="Char3"/>
          <w:rtl/>
        </w:rPr>
        <w:t>ایشان در کتاب " الجنائز " در دعا کردن برای میت می‌گوید:</w:t>
      </w:r>
      <w:r w:rsidR="006704C2" w:rsidRPr="0039716B">
        <w:rPr>
          <w:rStyle w:val="Char3"/>
          <w:rtl/>
        </w:rPr>
        <w:t xml:space="preserve"> </w:t>
      </w:r>
      <w:r w:rsidRPr="0039716B">
        <w:rPr>
          <w:rStyle w:val="Char3"/>
          <w:rtl/>
        </w:rPr>
        <w:t>خدایا این بنده‌ی شما و فرزند بنده‌ی شما است از میان شادی و وسعت و دوستان و محبوبان دنیاییش به‌ سوی تاریکی قبر و آنچه‌ در آن به‌ او می‌رسد خارج شده‌ است و ایشان گواهی می‌داد که‌ بجز الله‌ هیچ اله‌ و فریاد رس دیگری وجود ندارد و محمد عبد و رسول شما است و شما به‌ حال او آگاهتر هستی.</w:t>
      </w:r>
      <w:r w:rsidR="006704C2" w:rsidRPr="0039716B">
        <w:rPr>
          <w:rStyle w:val="Char3"/>
          <w:rtl/>
        </w:rPr>
        <w:t xml:space="preserve"> </w:t>
      </w:r>
      <w:r w:rsidRPr="0039716B">
        <w:rPr>
          <w:rStyle w:val="Char3"/>
          <w:rtl/>
        </w:rPr>
        <w:t>خدایا نزد شما آمده‌ و شما بهترین مهمان نواز هستی و به‌ رحمت شما نیازمند است و شما از عذاب او بى‌نیاز هستی و ما به‌ عنوان کسی که‌ به‌ شما عشق می‌ورزد نزد شما آمده‌ایم در حالی که‌ برای او شفاعت می‌کنیم، خداوندا اگر این بنده‌ نیکو کار بوده‌ به‌ نیکوهای او بیفزا و اگر گناهکار بوده‌ از گناهان او درگذر و او را به‌ رحمت و رضایت خویش برسان واز فتنه‌ و عذاب قبر او را محفوظ بدار و قبرش را بگشا و زمین را از راست و چپش دور گردان و او را به‌ رحمت خود برسان یعنی امین بودن از عذاب تا روزی که‌ او را به‌سوی بهشت زنده‌ می‌کنی ای مهربان ترین مهربانها</w:t>
      </w:r>
      <w:r w:rsidRPr="00EB49AE">
        <w:rPr>
          <w:rStyle w:val="Char7"/>
          <w:bCs w:val="0"/>
          <w:szCs w:val="28"/>
          <w:vertAlign w:val="superscript"/>
          <w:rtl/>
        </w:rPr>
        <w:footnoteReference w:id="796"/>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در جای دیگر می‌گوید: و او را از عذاب قبر و هر گونه‌ هراس قیامت محفوظ بدار</w:t>
      </w:r>
      <w:r w:rsidRPr="00EB49AE">
        <w:rPr>
          <w:rStyle w:val="Char7"/>
          <w:bCs w:val="0"/>
          <w:szCs w:val="28"/>
          <w:vertAlign w:val="superscript"/>
          <w:rtl/>
        </w:rPr>
        <w:footnoteReference w:id="797"/>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در روایت بیهقی: و او را از عذاب قبر و هر گونه‌ هراس غیر از قیامت محفوظ بدار</w:t>
      </w:r>
      <w:r w:rsidRPr="00EB49AE">
        <w:rPr>
          <w:rStyle w:val="Char7"/>
          <w:bCs w:val="0"/>
          <w:szCs w:val="28"/>
          <w:vertAlign w:val="superscript"/>
          <w:rtl/>
        </w:rPr>
        <w:footnoteReference w:id="798"/>
      </w:r>
      <w:r w:rsidR="00A50A73" w:rsidRPr="0039716B">
        <w:rPr>
          <w:rStyle w:val="Char3"/>
          <w:rFonts w:hint="cs"/>
          <w:rtl/>
        </w:rPr>
        <w:t>.</w:t>
      </w:r>
    </w:p>
    <w:p w:rsidR="00C3748B" w:rsidRPr="0039716B" w:rsidRDefault="00C3748B" w:rsidP="002D60D5">
      <w:pPr>
        <w:ind w:firstLine="284"/>
        <w:jc w:val="both"/>
        <w:rPr>
          <w:rStyle w:val="Char3"/>
          <w:rtl/>
        </w:rPr>
      </w:pPr>
      <w:r w:rsidRPr="0039716B">
        <w:rPr>
          <w:rStyle w:val="Char3"/>
          <w:rtl/>
        </w:rPr>
        <w:t>این منقولات بر موافقت شافعی</w:t>
      </w:r>
      <w:r w:rsidR="004032B3" w:rsidRPr="004032B3">
        <w:rPr>
          <w:rFonts w:ascii="Arial" w:hAnsi="Arial" w:cs="CTraditional Arabic"/>
          <w:rtl/>
          <w:lang w:bidi="fa-IR"/>
        </w:rPr>
        <w:t>/</w:t>
      </w:r>
      <w:r w:rsidRPr="0039716B">
        <w:rPr>
          <w:rStyle w:val="Char3"/>
          <w:rtl/>
        </w:rPr>
        <w:t xml:space="preserve"> برای مذهب سلف در این مسأله‌ دلالت می‌کند، و مذهب سلف در این مورد را بحث کرد</w:t>
      </w:r>
      <w:r w:rsidR="00A50A73" w:rsidRPr="0039716B">
        <w:rPr>
          <w:rStyle w:val="Char3"/>
          <w:rtl/>
        </w:rPr>
        <w:t>یم.</w:t>
      </w:r>
    </w:p>
    <w:p w:rsidR="00C3748B" w:rsidRPr="0074252A" w:rsidRDefault="00C3748B" w:rsidP="00DC2A78">
      <w:pPr>
        <w:ind w:firstLine="284"/>
        <w:jc w:val="both"/>
        <w:rPr>
          <w:rStyle w:val="Char7"/>
          <w:rtl/>
        </w:rPr>
      </w:pPr>
      <w:r w:rsidRPr="0074252A">
        <w:rPr>
          <w:rStyle w:val="Char7"/>
          <w:rtl/>
        </w:rPr>
        <w:t>حکم هدیه‌ کردن پاداش اعمال به‌ مردگان</w:t>
      </w:r>
    </w:p>
    <w:p w:rsidR="00C3748B" w:rsidRPr="0039716B" w:rsidRDefault="00C3748B" w:rsidP="00DC2A78">
      <w:pPr>
        <w:ind w:firstLine="284"/>
        <w:jc w:val="both"/>
        <w:rPr>
          <w:rStyle w:val="Char3"/>
          <w:rtl/>
        </w:rPr>
      </w:pPr>
      <w:r w:rsidRPr="0039716B">
        <w:rPr>
          <w:rStyle w:val="Char3"/>
          <w:rtl/>
        </w:rPr>
        <w:t>اهل سنت و جماعت اتفاق نظر دارند بر اینکه‌ مردگان به‌ دو صورت از</w:t>
      </w:r>
      <w:r w:rsidR="00A50A73" w:rsidRPr="0039716B">
        <w:rPr>
          <w:rStyle w:val="Char3"/>
          <w:rtl/>
        </w:rPr>
        <w:t xml:space="preserve"> اعمال زندگان بهره‌مند می‌شوند:</w:t>
      </w:r>
    </w:p>
    <w:p w:rsidR="00C3748B" w:rsidRPr="0039716B" w:rsidRDefault="00C3748B" w:rsidP="00DC2A78">
      <w:pPr>
        <w:ind w:firstLine="284"/>
        <w:jc w:val="both"/>
        <w:rPr>
          <w:rStyle w:val="Char3"/>
          <w:rtl/>
        </w:rPr>
      </w:pPr>
      <w:r w:rsidRPr="0039716B">
        <w:rPr>
          <w:rStyle w:val="Char3"/>
          <w:rtl/>
        </w:rPr>
        <w:t>نخست: آنچه‌ مرده‌ در زمان حی</w:t>
      </w:r>
      <w:r w:rsidR="00A50A73" w:rsidRPr="0039716B">
        <w:rPr>
          <w:rStyle w:val="Char3"/>
          <w:rtl/>
        </w:rPr>
        <w:t>ات خود باعث به‌ وجود آمدنش باشد</w:t>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دوم: اعمال نیکی که‌ افراد صالح به‌ خاطر تقرب به‌ خداوند آن را انجام می‌دهند و پاداش آن را به‌ مرده‌ هدیه‌ می‌کند، پس بنا به‌ اختلافی که‌ در برخی از عبادات میان علما وجود این پاداش انشاءالله‌ به‌ او می‌رسد دارد</w:t>
      </w:r>
      <w:r w:rsidRPr="00EB49AE">
        <w:rPr>
          <w:rStyle w:val="Char7"/>
          <w:bCs w:val="0"/>
          <w:szCs w:val="28"/>
          <w:vertAlign w:val="superscript"/>
          <w:rtl/>
        </w:rPr>
        <w:footnoteReference w:id="799"/>
      </w:r>
      <w:r w:rsidR="00A50A73" w:rsidRPr="0039716B">
        <w:rPr>
          <w:rStyle w:val="Char3"/>
          <w:rFonts w:hint="cs"/>
          <w:rtl/>
        </w:rPr>
        <w:t>.</w:t>
      </w:r>
    </w:p>
    <w:p w:rsidR="00C3748B" w:rsidRPr="0074252A" w:rsidRDefault="00C3748B" w:rsidP="00DC2A78">
      <w:pPr>
        <w:ind w:firstLine="284"/>
        <w:jc w:val="both"/>
        <w:rPr>
          <w:rStyle w:val="Char7"/>
          <w:rtl/>
        </w:rPr>
      </w:pPr>
      <w:r w:rsidRPr="0074252A">
        <w:rPr>
          <w:rStyle w:val="Char7"/>
          <w:rtl/>
        </w:rPr>
        <w:t xml:space="preserve">قول نخست: </w:t>
      </w:r>
    </w:p>
    <w:p w:rsidR="00C3748B" w:rsidRPr="0039716B" w:rsidRDefault="0008238F" w:rsidP="00DC2A78">
      <w:pPr>
        <w:ind w:firstLine="284"/>
        <w:jc w:val="both"/>
        <w:rPr>
          <w:rStyle w:val="Char3"/>
          <w:rtl/>
        </w:rPr>
      </w:pPr>
      <w:r>
        <w:rPr>
          <w:rStyle w:val="Char3"/>
          <w:rtl/>
        </w:rPr>
        <w:t xml:space="preserve"> </w:t>
      </w:r>
      <w:r w:rsidR="00C3748B" w:rsidRPr="0039716B">
        <w:rPr>
          <w:rStyle w:val="Char3"/>
          <w:rtl/>
        </w:rPr>
        <w:t>هر گونه‌ تقربی که‌ انسان آن را انجام دهد و پاداش آن را برای مسلمان مرده‌ای هدیه‌ کند جایز است و پاداش آن برای مرده‌ نفع دارد.</w:t>
      </w:r>
    </w:p>
    <w:p w:rsidR="00C3748B" w:rsidRPr="0039716B" w:rsidRDefault="00C3748B" w:rsidP="002D60D5">
      <w:pPr>
        <w:ind w:firstLine="284"/>
        <w:jc w:val="both"/>
        <w:rPr>
          <w:rStyle w:val="Char3"/>
          <w:rtl/>
        </w:rPr>
      </w:pPr>
      <w:r w:rsidRPr="0039716B">
        <w:rPr>
          <w:rStyle w:val="Char3"/>
          <w:rtl/>
        </w:rPr>
        <w:t xml:space="preserve">و این نظریه‌ مربوط است به‌ امام احمد و ابوحنیفه‌ و </w:t>
      </w:r>
      <w:r w:rsidR="00533B94">
        <w:rPr>
          <w:rStyle w:val="Char3"/>
          <w:rtl/>
        </w:rPr>
        <w:t>دست‌ها</w:t>
      </w:r>
      <w:r w:rsidRPr="0039716B">
        <w:rPr>
          <w:rStyle w:val="Char3"/>
          <w:rtl/>
        </w:rPr>
        <w:t>ی از شاگردان شافعی و کسانی دیگر -رحمهم‌ الله‌-</w:t>
      </w:r>
      <w:r w:rsidRPr="00EB49AE">
        <w:rPr>
          <w:rStyle w:val="Char7"/>
          <w:bCs w:val="0"/>
          <w:szCs w:val="28"/>
          <w:vertAlign w:val="superscript"/>
          <w:rtl/>
        </w:rPr>
        <w:footnoteReference w:id="800"/>
      </w:r>
      <w:r w:rsidRPr="0039716B">
        <w:rPr>
          <w:rStyle w:val="Char3"/>
          <w:rtl/>
        </w:rPr>
        <w:t>.</w:t>
      </w:r>
    </w:p>
    <w:p w:rsidR="00C3748B" w:rsidRPr="0039716B" w:rsidRDefault="00C3748B" w:rsidP="002D60D5">
      <w:pPr>
        <w:ind w:firstLine="284"/>
        <w:jc w:val="both"/>
        <w:rPr>
          <w:rStyle w:val="Char3"/>
          <w:rtl/>
        </w:rPr>
      </w:pPr>
      <w:r w:rsidRPr="0039716B">
        <w:rPr>
          <w:rStyle w:val="Char3"/>
          <w:rtl/>
        </w:rPr>
        <w:t>گفته‌</w:t>
      </w:r>
      <w:r w:rsidR="002D60D5">
        <w:rPr>
          <w:rStyle w:val="Char3"/>
          <w:rFonts w:hint="cs"/>
          <w:rtl/>
        </w:rPr>
        <w:t>‌</w:t>
      </w:r>
      <w:r w:rsidRPr="0039716B">
        <w:rPr>
          <w:rStyle w:val="Char3"/>
          <w:rtl/>
        </w:rPr>
        <w:t>اند: با توجه‌ به‌ نصوصی در مورد پاداش هدیه‌ی اعمال به‌ میت هر گونه‌ خیری به‌ مرده‌ می‌رسد</w:t>
      </w:r>
      <w:r w:rsidRPr="00EB49AE">
        <w:rPr>
          <w:rStyle w:val="Char7"/>
          <w:bCs w:val="0"/>
          <w:szCs w:val="28"/>
          <w:vertAlign w:val="superscript"/>
          <w:rtl/>
        </w:rPr>
        <w:footnoteReference w:id="801"/>
      </w:r>
      <w:r w:rsidR="00A50A73" w:rsidRPr="0039716B">
        <w:rPr>
          <w:rStyle w:val="Char3"/>
          <w:rFonts w:hint="cs"/>
          <w:rtl/>
        </w:rPr>
        <w:t>.</w:t>
      </w:r>
    </w:p>
    <w:p w:rsidR="00C3748B" w:rsidRPr="0074252A" w:rsidRDefault="002D60D5" w:rsidP="00DC2A78">
      <w:pPr>
        <w:ind w:firstLine="284"/>
        <w:jc w:val="both"/>
        <w:rPr>
          <w:rStyle w:val="Char7"/>
          <w:rtl/>
        </w:rPr>
      </w:pPr>
      <w:r>
        <w:rPr>
          <w:rStyle w:val="Char7"/>
          <w:rtl/>
        </w:rPr>
        <w:t>قول دوم:</w:t>
      </w:r>
    </w:p>
    <w:p w:rsidR="00C3748B" w:rsidRPr="0039716B" w:rsidRDefault="00C3748B" w:rsidP="00DC2A78">
      <w:pPr>
        <w:ind w:firstLine="284"/>
        <w:jc w:val="both"/>
        <w:rPr>
          <w:rStyle w:val="Char3"/>
          <w:rtl/>
        </w:rPr>
      </w:pPr>
      <w:r w:rsidRPr="0039716B">
        <w:rPr>
          <w:rStyle w:val="Char3"/>
          <w:rtl/>
        </w:rPr>
        <w:t>خیر و پاداش اعمال به‌ مرده‌ نمی‌رسد مگر آنچه‌ دلیلی بر مشروعیت هدیه‌ کردن آن به‌ میت وجود داشته‌ باشد و</w:t>
      </w:r>
      <w:r w:rsidR="007133C0">
        <w:rPr>
          <w:rStyle w:val="Char3"/>
          <w:rtl/>
        </w:rPr>
        <w:t xml:space="preserve"> آن‌ها </w:t>
      </w:r>
      <w:r w:rsidRPr="0039716B">
        <w:rPr>
          <w:rStyle w:val="Char3"/>
          <w:rtl/>
        </w:rPr>
        <w:t xml:space="preserve">هم عبارتند از: دعا، صدقه‌، حج و عمره‌. </w:t>
      </w:r>
    </w:p>
    <w:p w:rsidR="00C3748B" w:rsidRPr="0039716B" w:rsidRDefault="00C3748B" w:rsidP="00DC2A78">
      <w:pPr>
        <w:ind w:firstLine="284"/>
        <w:jc w:val="both"/>
        <w:rPr>
          <w:rStyle w:val="Char3"/>
          <w:rtl/>
        </w:rPr>
      </w:pPr>
      <w:r w:rsidRPr="0039716B">
        <w:rPr>
          <w:rStyle w:val="Char3"/>
          <w:rtl/>
        </w:rPr>
        <w:t>اما پاداش غیر از</w:t>
      </w:r>
      <w:r w:rsidR="00C6697C">
        <w:rPr>
          <w:rStyle w:val="Char3"/>
          <w:rtl/>
        </w:rPr>
        <w:t xml:space="preserve"> این‌ها </w:t>
      </w:r>
      <w:r w:rsidRPr="0039716B">
        <w:rPr>
          <w:rStyle w:val="Char3"/>
          <w:rtl/>
        </w:rPr>
        <w:t>به‌ مرده‌ نمی‌رسد و انجام</w:t>
      </w:r>
      <w:r w:rsidR="007133C0">
        <w:rPr>
          <w:rStyle w:val="Char3"/>
          <w:rtl/>
        </w:rPr>
        <w:t xml:space="preserve"> آن‌ها </w:t>
      </w:r>
      <w:r w:rsidRPr="0039716B">
        <w:rPr>
          <w:rStyle w:val="Char3"/>
          <w:rtl/>
        </w:rPr>
        <w:t>به‌ نیت هدیه‌ کردن هم مشروع نیست، و این نظریه‌ سخن مشهور مذهب امام شافعی و امام مالک - رحمهما الله‌ - است</w:t>
      </w:r>
      <w:r w:rsidRPr="00EB49AE">
        <w:rPr>
          <w:rStyle w:val="Char7"/>
          <w:bCs w:val="0"/>
          <w:szCs w:val="28"/>
          <w:vertAlign w:val="superscript"/>
          <w:rtl/>
        </w:rPr>
        <w:footnoteReference w:id="802"/>
      </w:r>
      <w:r w:rsidR="00A50A73" w:rsidRPr="0039716B">
        <w:rPr>
          <w:rStyle w:val="Char3"/>
          <w:rFonts w:hint="cs"/>
          <w:rtl/>
        </w:rPr>
        <w:t>.</w:t>
      </w:r>
    </w:p>
    <w:p w:rsidR="00C3748B" w:rsidRPr="0074252A" w:rsidRDefault="002D60D5" w:rsidP="00DC2A78">
      <w:pPr>
        <w:ind w:firstLine="284"/>
        <w:jc w:val="both"/>
        <w:rPr>
          <w:rStyle w:val="Char7"/>
          <w:rtl/>
        </w:rPr>
      </w:pPr>
      <w:r>
        <w:rPr>
          <w:rStyle w:val="Char7"/>
          <w:rtl/>
        </w:rPr>
        <w:t>دلایل گروه اول:</w:t>
      </w:r>
    </w:p>
    <w:p w:rsidR="00C3748B" w:rsidRPr="002D60D5" w:rsidRDefault="00C3748B" w:rsidP="002D60D5">
      <w:pPr>
        <w:ind w:firstLine="284"/>
        <w:jc w:val="both"/>
        <w:rPr>
          <w:rStyle w:val="Char3"/>
          <w:rtl/>
        </w:rPr>
      </w:pPr>
      <w:r w:rsidRPr="0039716B">
        <w:rPr>
          <w:rStyle w:val="Char3"/>
          <w:rtl/>
        </w:rPr>
        <w:t>دسته‌ی اول برای رسیدن پاداش دعا و صدقه‌ به‌ حدیث زیر استدلال کرده‌اند که‌ پیامبر</w:t>
      </w:r>
      <w:r w:rsidRPr="00DC2A78">
        <w:rPr>
          <w:rFonts w:ascii="Arial" w:hAnsi="Arial" w:cs="CTraditional Arabic"/>
          <w:rtl/>
          <w:lang w:bidi="fa-IR"/>
        </w:rPr>
        <w:t>ص</w:t>
      </w:r>
      <w:r w:rsidRPr="0039716B">
        <w:rPr>
          <w:rStyle w:val="Char3"/>
          <w:rtl/>
        </w:rPr>
        <w:t xml:space="preserve"> فرموده‌ است: </w:t>
      </w:r>
      <w:r w:rsidR="008B4DEC" w:rsidRPr="002D60D5">
        <w:rPr>
          <w:rStyle w:val="Char4"/>
          <w:rFonts w:hint="cs"/>
          <w:rtl/>
        </w:rPr>
        <w:t>«</w:t>
      </w:r>
      <w:r w:rsidRPr="002D60D5">
        <w:rPr>
          <w:rStyle w:val="Char4"/>
          <w:rtl/>
        </w:rPr>
        <w:t>إذا ماتَ الْإنْسانُ إنْقَطَعَ عَنْه ُعَمَلُهُ الاّ مِنْ ثَلاثَةٍ: الاّ مِنْ صَدَقَةٍ جارِيَةٍ أو وَلَدٍ صالِحٍ يَدْعو لَهُ أوعِلْمٍ ينْتَفعُ بِهِ من بعده‌</w:t>
      </w:r>
      <w:r w:rsidR="002D60D5">
        <w:rPr>
          <w:rStyle w:val="Char4"/>
          <w:rFonts w:hint="cs"/>
          <w:rtl/>
        </w:rPr>
        <w:t>«</w:t>
      </w:r>
      <w:r w:rsidRPr="00EB49AE">
        <w:rPr>
          <w:rStyle w:val="Char7"/>
          <w:bCs w:val="0"/>
          <w:szCs w:val="28"/>
          <w:vertAlign w:val="superscript"/>
          <w:rtl/>
        </w:rPr>
        <w:footnoteReference w:id="803"/>
      </w:r>
      <w:r w:rsidR="00A50A73" w:rsidRPr="0039716B">
        <w:rPr>
          <w:rStyle w:val="Char3"/>
          <w:rFonts w:hint="cs"/>
          <w:rtl/>
        </w:rPr>
        <w:t>.</w:t>
      </w:r>
    </w:p>
    <w:p w:rsidR="00C3748B" w:rsidRPr="0039716B" w:rsidRDefault="008B4DEC" w:rsidP="00DC2A78">
      <w:pPr>
        <w:ind w:firstLine="284"/>
        <w:jc w:val="both"/>
        <w:rPr>
          <w:rStyle w:val="Char3"/>
          <w:rtl/>
        </w:rPr>
      </w:pPr>
      <w:r>
        <w:rPr>
          <w:rFonts w:cs="Traditional Arabic" w:hint="cs"/>
          <w:rtl/>
          <w:lang w:bidi="fa-IR"/>
        </w:rPr>
        <w:t>«</w:t>
      </w:r>
      <w:r w:rsidR="00C3748B" w:rsidRPr="0039716B">
        <w:rPr>
          <w:rStyle w:val="Char3"/>
          <w:rtl/>
        </w:rPr>
        <w:t>وقتی انسان می‌میرد اعمال او بجز از سه‌ راه قطع می‌شود: صدقه‌ی جاریه‌، فرزند صالحی که‌ برای او دعا می‌کند و یا دانشی که‌ بعد از فوت او مورد استفاده‌ قرار می‌گیرد</w:t>
      </w:r>
      <w:r>
        <w:rPr>
          <w:rFonts w:cs="Traditional Arabic" w:hint="cs"/>
          <w:rtl/>
          <w:lang w:bidi="fa-IR"/>
        </w:rPr>
        <w:t>»</w:t>
      </w:r>
      <w:r w:rsidR="00C3748B" w:rsidRPr="0039716B">
        <w:rPr>
          <w:rStyle w:val="Char3"/>
          <w:rtl/>
        </w:rPr>
        <w:t>.</w:t>
      </w:r>
      <w:r w:rsidR="006704C2" w:rsidRPr="0039716B">
        <w:rPr>
          <w:rStyle w:val="Char3"/>
          <w:rtl/>
        </w:rPr>
        <w:t xml:space="preserve"> </w:t>
      </w:r>
    </w:p>
    <w:p w:rsidR="00C3748B" w:rsidRPr="0074252A" w:rsidRDefault="00C3748B" w:rsidP="00DC2A78">
      <w:pPr>
        <w:ind w:firstLine="284"/>
        <w:jc w:val="both"/>
        <w:rPr>
          <w:rStyle w:val="Char7"/>
          <w:rtl/>
        </w:rPr>
      </w:pPr>
      <w:r w:rsidRPr="0074252A">
        <w:rPr>
          <w:rStyle w:val="Char7"/>
          <w:rtl/>
        </w:rPr>
        <w:t xml:space="preserve">دلیل </w:t>
      </w:r>
      <w:r w:rsidR="00A50A73" w:rsidRPr="0074252A">
        <w:rPr>
          <w:rStyle w:val="Char7"/>
          <w:rtl/>
        </w:rPr>
        <w:t>دوم:</w:t>
      </w:r>
    </w:p>
    <w:p w:rsidR="00C3748B" w:rsidRPr="0039716B" w:rsidRDefault="00C3748B" w:rsidP="007548D8">
      <w:pPr>
        <w:ind w:firstLine="284"/>
        <w:jc w:val="both"/>
        <w:rPr>
          <w:rStyle w:val="Char3"/>
          <w:rtl/>
        </w:rPr>
      </w:pPr>
      <w:r w:rsidRPr="0039716B">
        <w:rPr>
          <w:rStyle w:val="Char3"/>
          <w:rtl/>
        </w:rPr>
        <w:t>حدیث عایشه‌</w:t>
      </w:r>
      <w:r w:rsidRPr="00DC2A78">
        <w:rPr>
          <w:rFonts w:ascii="Arial" w:hAnsi="Arial" w:cs="CTraditional Arabic"/>
          <w:rtl/>
          <w:lang w:bidi="fa-IR"/>
        </w:rPr>
        <w:t>ل</w:t>
      </w:r>
      <w:r w:rsidRPr="0039716B">
        <w:rPr>
          <w:rStyle w:val="Char3"/>
          <w:rtl/>
        </w:rPr>
        <w:t xml:space="preserve"> است که‌ می‌گوید مردی نزد پیامبر</w:t>
      </w:r>
      <w:r w:rsidRPr="00DC2A78">
        <w:rPr>
          <w:rFonts w:ascii="Arial" w:hAnsi="Arial" w:cs="CTraditional Arabic"/>
          <w:rtl/>
          <w:lang w:bidi="fa-IR"/>
        </w:rPr>
        <w:t>ص</w:t>
      </w:r>
      <w:r w:rsidRPr="0039716B">
        <w:rPr>
          <w:rStyle w:val="Char3"/>
          <w:rtl/>
        </w:rPr>
        <w:t xml:space="preserve"> آمد و عرض کرد: </w:t>
      </w:r>
      <w:r w:rsidR="008B4DEC" w:rsidRPr="002D60D5">
        <w:rPr>
          <w:rStyle w:val="Char4"/>
          <w:rFonts w:hint="cs"/>
          <w:rtl/>
        </w:rPr>
        <w:t>«</w:t>
      </w:r>
      <w:r w:rsidRPr="002D60D5">
        <w:rPr>
          <w:rStyle w:val="Char4"/>
          <w:rtl/>
        </w:rPr>
        <w:t>یا رسول الله‌ ان ام</w:t>
      </w:r>
      <w:r w:rsidR="00F80396" w:rsidRPr="002D60D5">
        <w:rPr>
          <w:rStyle w:val="Char4"/>
          <w:rFonts w:hint="cs"/>
          <w:rtl/>
        </w:rPr>
        <w:t>ي</w:t>
      </w:r>
      <w:r w:rsidRPr="002D60D5">
        <w:rPr>
          <w:rStyle w:val="Char4"/>
          <w:rtl/>
        </w:rPr>
        <w:t xml:space="preserve"> افتلتت نفسها</w:t>
      </w:r>
      <w:r w:rsidR="00BC5351" w:rsidRPr="002D60D5">
        <w:rPr>
          <w:rStyle w:val="Char4"/>
          <w:rtl/>
        </w:rPr>
        <w:t xml:space="preserve"> ولـم</w:t>
      </w:r>
      <w:r w:rsidRPr="002D60D5">
        <w:rPr>
          <w:rStyle w:val="Char4"/>
          <w:rtl/>
        </w:rPr>
        <w:t xml:space="preserve"> توصی</w:t>
      </w:r>
      <w:r w:rsidR="00BC5351" w:rsidRPr="002D60D5">
        <w:rPr>
          <w:rStyle w:val="Char4"/>
          <w:rtl/>
        </w:rPr>
        <w:t xml:space="preserve"> و</w:t>
      </w:r>
      <w:r w:rsidRPr="002D60D5">
        <w:rPr>
          <w:rStyle w:val="Char4"/>
          <w:rtl/>
        </w:rPr>
        <w:t>اظنها لو ت</w:t>
      </w:r>
      <w:r w:rsidR="00A42E7C">
        <w:rPr>
          <w:rStyle w:val="Char4"/>
          <w:rtl/>
        </w:rPr>
        <w:t>ك</w:t>
      </w:r>
      <w:r w:rsidRPr="002D60D5">
        <w:rPr>
          <w:rStyle w:val="Char4"/>
          <w:rtl/>
        </w:rPr>
        <w:t>لم</w:t>
      </w:r>
      <w:r w:rsidR="00F80396" w:rsidRPr="002D60D5">
        <w:rPr>
          <w:rStyle w:val="Char4"/>
          <w:rtl/>
        </w:rPr>
        <w:t>ت تصدقت افلها اجر ان تصدقت عنها</w:t>
      </w:r>
      <w:r w:rsidRPr="002D60D5">
        <w:rPr>
          <w:rStyle w:val="Char4"/>
          <w:rtl/>
        </w:rPr>
        <w:t>؟</w:t>
      </w:r>
      <w:r w:rsidR="006704C2" w:rsidRPr="002D60D5">
        <w:rPr>
          <w:rStyle w:val="Char4"/>
          <w:rtl/>
        </w:rPr>
        <w:t xml:space="preserve"> </w:t>
      </w:r>
      <w:r w:rsidRPr="002D60D5">
        <w:rPr>
          <w:rStyle w:val="Char4"/>
          <w:rtl/>
        </w:rPr>
        <w:t>قال: نعم</w:t>
      </w:r>
      <w:r w:rsidR="008B4DEC" w:rsidRPr="002D60D5">
        <w:rPr>
          <w:rStyle w:val="Char4"/>
          <w:rFonts w:hint="cs"/>
          <w:rtl/>
        </w:rPr>
        <w:t>»</w:t>
      </w:r>
      <w:r w:rsidRPr="00EB49AE">
        <w:rPr>
          <w:rStyle w:val="Char7"/>
          <w:bCs w:val="0"/>
          <w:szCs w:val="28"/>
          <w:vertAlign w:val="superscript"/>
          <w:rtl/>
        </w:rPr>
        <w:footnoteReference w:id="804"/>
      </w:r>
      <w:r w:rsidR="00A50A73" w:rsidRPr="0039716B">
        <w:rPr>
          <w:rStyle w:val="Char3"/>
          <w:rFonts w:hint="cs"/>
          <w:rtl/>
        </w:rPr>
        <w:t xml:space="preserve"> </w:t>
      </w:r>
      <w:r w:rsidR="008B4DEC">
        <w:rPr>
          <w:rFonts w:cs="Traditional Arabic" w:hint="cs"/>
          <w:rtl/>
          <w:lang w:bidi="fa-IR"/>
        </w:rPr>
        <w:t>«</w:t>
      </w:r>
      <w:r w:rsidRPr="0039716B">
        <w:rPr>
          <w:rStyle w:val="Char3"/>
          <w:rtl/>
        </w:rPr>
        <w:t>مادرم سکته‌ کرد و فورا مرد، عقیده‌ دارم اگر می‌توانست حرف بزند وصیت به‌ صدقه‌ و احسان می‌کرد، اگر برایش صدقه‌ و احسان انجا</w:t>
      </w:r>
      <w:r w:rsidR="00F80396" w:rsidRPr="0039716B">
        <w:rPr>
          <w:rStyle w:val="Char3"/>
          <w:rtl/>
        </w:rPr>
        <w:t>م دهم اجر و ثوابش به‌ او می‌رسد</w:t>
      </w:r>
      <w:r w:rsidRPr="0039716B">
        <w:rPr>
          <w:rStyle w:val="Char3"/>
          <w:rtl/>
        </w:rPr>
        <w:t>؟</w:t>
      </w:r>
      <w:r w:rsidR="006704C2" w:rsidRPr="0039716B">
        <w:rPr>
          <w:rStyle w:val="Char3"/>
          <w:rtl/>
        </w:rPr>
        <w:t xml:space="preserve"> </w:t>
      </w:r>
      <w:r w:rsidRPr="0039716B">
        <w:rPr>
          <w:rStyle w:val="Char3"/>
          <w:rtl/>
        </w:rPr>
        <w:t>پیامبر</w:t>
      </w:r>
      <w:r w:rsidRPr="00DC2A78">
        <w:rPr>
          <w:rFonts w:ascii="Arial" w:hAnsi="Arial" w:cs="CTraditional Arabic"/>
          <w:rtl/>
          <w:lang w:bidi="fa-IR"/>
        </w:rPr>
        <w:t>ص</w:t>
      </w:r>
      <w:r w:rsidRPr="0039716B">
        <w:rPr>
          <w:rStyle w:val="Char3"/>
          <w:rtl/>
        </w:rPr>
        <w:t xml:space="preserve"> فرمود: </w:t>
      </w:r>
      <w:r w:rsidR="00A50A73" w:rsidRPr="0039716B">
        <w:rPr>
          <w:rStyle w:val="Char3"/>
          <w:rtl/>
        </w:rPr>
        <w:t>بله‌ اجر و ثوابش به‌ او می‌رسد</w:t>
      </w:r>
      <w:r w:rsidR="008B4DEC">
        <w:rPr>
          <w:rFonts w:cs="Traditional Arabic" w:hint="cs"/>
          <w:rtl/>
          <w:lang w:bidi="fa-IR"/>
        </w:rPr>
        <w:t>»</w:t>
      </w:r>
      <w:r w:rsidRPr="0039716B">
        <w:rPr>
          <w:rStyle w:val="Char3"/>
          <w:rtl/>
        </w:rPr>
        <w:t>.</w:t>
      </w:r>
    </w:p>
    <w:p w:rsidR="00C3748B" w:rsidRPr="0074252A" w:rsidRDefault="00A50A73" w:rsidP="00DC2A78">
      <w:pPr>
        <w:ind w:firstLine="284"/>
        <w:jc w:val="both"/>
        <w:rPr>
          <w:rStyle w:val="Char7"/>
          <w:rtl/>
        </w:rPr>
      </w:pPr>
      <w:r w:rsidRPr="0074252A">
        <w:rPr>
          <w:rStyle w:val="Char7"/>
          <w:rtl/>
        </w:rPr>
        <w:t>دلیل سوم:</w:t>
      </w:r>
    </w:p>
    <w:p w:rsidR="00C3748B" w:rsidRPr="0039716B" w:rsidRDefault="00C3748B" w:rsidP="007548D8">
      <w:pPr>
        <w:ind w:firstLine="284"/>
        <w:jc w:val="both"/>
        <w:rPr>
          <w:rStyle w:val="Char3"/>
          <w:rtl/>
        </w:rPr>
      </w:pPr>
      <w:r w:rsidRPr="0039716B">
        <w:rPr>
          <w:rStyle w:val="Char3"/>
          <w:rtl/>
        </w:rPr>
        <w:t>حدیث ابن عباس</w:t>
      </w:r>
      <w:r w:rsidR="00C63534" w:rsidRPr="00C63534">
        <w:rPr>
          <w:rStyle w:val="Char3"/>
          <w:rFonts w:cs="CTraditional Arabic"/>
          <w:rtl/>
        </w:rPr>
        <w:t>س</w:t>
      </w:r>
      <w:r w:rsidRPr="0039716B">
        <w:rPr>
          <w:rStyle w:val="Char3"/>
          <w:rtl/>
        </w:rPr>
        <w:t xml:space="preserve"> است که‌ می‌گوید: زنی از جهینه‌ نزد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آمد و عرض کرد: مادرم نذر کرد که‌ به‌ حج برود اما نتونست به‌ حج برود تا اینکه‌ فوت کرد، آیا اگر من برای او حج انجام دهم این</w:t>
      </w:r>
      <w:r w:rsidR="00A50A73" w:rsidRPr="0039716B">
        <w:rPr>
          <w:rStyle w:val="Char3"/>
          <w:rtl/>
        </w:rPr>
        <w:t xml:space="preserve"> فرض از عهده‌ی او خارج می‌شود؟</w:t>
      </w:r>
    </w:p>
    <w:p w:rsidR="00C3748B" w:rsidRPr="0039716B" w:rsidRDefault="00C3748B" w:rsidP="007548D8">
      <w:pPr>
        <w:ind w:firstLine="284"/>
        <w:jc w:val="both"/>
        <w:rPr>
          <w:rStyle w:val="Char3"/>
          <w:rtl/>
        </w:rPr>
      </w:pPr>
      <w:r w:rsidRPr="0039716B">
        <w:rPr>
          <w:rStyle w:val="Char3"/>
          <w:rtl/>
        </w:rPr>
        <w:t>پیامبر</w:t>
      </w:r>
      <w:r w:rsidRPr="00DC2A78">
        <w:rPr>
          <w:rFonts w:ascii="Arial" w:hAnsi="Arial" w:cs="CTraditional Arabic"/>
          <w:rtl/>
          <w:lang w:bidi="fa-IR"/>
        </w:rPr>
        <w:t>ص</w:t>
      </w:r>
      <w:r w:rsidRPr="0039716B">
        <w:rPr>
          <w:rStyle w:val="Char3"/>
          <w:rtl/>
        </w:rPr>
        <w:t xml:space="preserve"> فرمود: </w:t>
      </w:r>
      <w:r w:rsidR="008B4DEC" w:rsidRPr="007548D8">
        <w:rPr>
          <w:rStyle w:val="Char4"/>
          <w:rFonts w:hint="cs"/>
          <w:rtl/>
        </w:rPr>
        <w:t>«</w:t>
      </w:r>
      <w:r w:rsidRPr="007548D8">
        <w:rPr>
          <w:rStyle w:val="Char4"/>
          <w:rtl/>
        </w:rPr>
        <w:t xml:space="preserve">حجی عنها أرأیت لو </w:t>
      </w:r>
      <w:r w:rsidR="00A42E7C">
        <w:rPr>
          <w:rStyle w:val="Char4"/>
          <w:rtl/>
        </w:rPr>
        <w:t>ك</w:t>
      </w:r>
      <w:r w:rsidRPr="007548D8">
        <w:rPr>
          <w:rStyle w:val="Char4"/>
          <w:rtl/>
        </w:rPr>
        <w:t>ان علی ام</w:t>
      </w:r>
      <w:r w:rsidR="00BC5351" w:rsidRPr="007548D8">
        <w:rPr>
          <w:rStyle w:val="Char4"/>
          <w:rtl/>
        </w:rPr>
        <w:t xml:space="preserve">ك </w:t>
      </w:r>
      <w:r w:rsidRPr="007548D8">
        <w:rPr>
          <w:rStyle w:val="Char4"/>
          <w:rtl/>
        </w:rPr>
        <w:t>دین أ</w:t>
      </w:r>
      <w:r w:rsidR="00A42E7C">
        <w:rPr>
          <w:rStyle w:val="Char4"/>
          <w:rtl/>
        </w:rPr>
        <w:t>ك</w:t>
      </w:r>
      <w:r w:rsidRPr="007548D8">
        <w:rPr>
          <w:rStyle w:val="Char4"/>
          <w:rtl/>
        </w:rPr>
        <w:t xml:space="preserve">نت قاضیته‌ أقضوا الله‌ فالله‌ احق بالوفاء </w:t>
      </w:r>
      <w:r w:rsidR="008B4DEC" w:rsidRPr="007548D8">
        <w:rPr>
          <w:rStyle w:val="Char4"/>
          <w:rFonts w:hint="cs"/>
          <w:rtl/>
        </w:rPr>
        <w:t>»</w:t>
      </w:r>
      <w:r w:rsidRPr="00EB49AE">
        <w:rPr>
          <w:rStyle w:val="Char7"/>
          <w:bCs w:val="0"/>
          <w:szCs w:val="28"/>
          <w:vertAlign w:val="superscript"/>
          <w:rtl/>
        </w:rPr>
        <w:footnoteReference w:id="805"/>
      </w:r>
      <w:r w:rsidR="00A50A73" w:rsidRPr="0039716B">
        <w:rPr>
          <w:rStyle w:val="Char3"/>
          <w:rFonts w:hint="cs"/>
          <w:rtl/>
        </w:rPr>
        <w:t xml:space="preserve"> </w:t>
      </w:r>
      <w:r w:rsidR="008B4DEC">
        <w:rPr>
          <w:rFonts w:cs="Traditional Arabic" w:hint="cs"/>
          <w:rtl/>
          <w:lang w:bidi="fa-IR"/>
        </w:rPr>
        <w:t>«</w:t>
      </w:r>
      <w:r w:rsidRPr="0039716B">
        <w:rPr>
          <w:rStyle w:val="Char3"/>
          <w:rtl/>
        </w:rPr>
        <w:t>به‌ جای او حج را انجام بده‌، آیا اگر یک بدهی بر مادرت می‌بود</w:t>
      </w:r>
      <w:r w:rsidR="00A50A73" w:rsidRPr="0039716B">
        <w:rPr>
          <w:rStyle w:val="Char3"/>
          <w:rtl/>
        </w:rPr>
        <w:t xml:space="preserve"> آن را پرداخت می‌کردی</w:t>
      </w:r>
      <w:r w:rsidRPr="0039716B">
        <w:rPr>
          <w:rStyle w:val="Char3"/>
          <w:rtl/>
        </w:rPr>
        <w:t>؟</w:t>
      </w:r>
      <w:r w:rsidR="006704C2" w:rsidRPr="0039716B">
        <w:rPr>
          <w:rStyle w:val="Char3"/>
          <w:rtl/>
        </w:rPr>
        <w:t xml:space="preserve"> </w:t>
      </w:r>
      <w:r w:rsidRPr="0039716B">
        <w:rPr>
          <w:rStyle w:val="Char3"/>
          <w:rtl/>
        </w:rPr>
        <w:t>پس سعی کن بدهی خدا را هم پرداخت کنی، زیرا خداوند بهتر از هر کسی شایسته‌ی این است که‌ با او وفا به‌ وعده‌ شود</w:t>
      </w:r>
      <w:r w:rsidR="008B4DEC">
        <w:rPr>
          <w:rFonts w:cs="Traditional Arabic" w:hint="cs"/>
          <w:rtl/>
          <w:lang w:bidi="fa-IR"/>
        </w:rPr>
        <w:t>»</w:t>
      </w:r>
      <w:r w:rsidRPr="0039716B">
        <w:rPr>
          <w:rStyle w:val="Char3"/>
          <w:rtl/>
        </w:rPr>
        <w:t>.</w:t>
      </w:r>
    </w:p>
    <w:p w:rsidR="00C3748B" w:rsidRPr="0074252A" w:rsidRDefault="00A50A73" w:rsidP="00DC2A78">
      <w:pPr>
        <w:ind w:firstLine="284"/>
        <w:jc w:val="both"/>
        <w:rPr>
          <w:rStyle w:val="Char7"/>
          <w:rtl/>
        </w:rPr>
      </w:pPr>
      <w:r w:rsidRPr="0074252A">
        <w:rPr>
          <w:rStyle w:val="Char7"/>
          <w:rtl/>
        </w:rPr>
        <w:t>دلیل چهارم:</w:t>
      </w:r>
    </w:p>
    <w:p w:rsidR="00C3748B" w:rsidRPr="0039716B" w:rsidRDefault="00C3748B" w:rsidP="007548D8">
      <w:pPr>
        <w:ind w:firstLine="284"/>
        <w:jc w:val="both"/>
        <w:rPr>
          <w:rStyle w:val="Char3"/>
          <w:rtl/>
        </w:rPr>
      </w:pPr>
      <w:r w:rsidRPr="0039716B">
        <w:rPr>
          <w:rStyle w:val="Char3"/>
          <w:rtl/>
        </w:rPr>
        <w:t>حدیث عایشه‌</w:t>
      </w:r>
      <w:r w:rsidRPr="00DC2A78">
        <w:rPr>
          <w:rFonts w:cs="CTraditional Arabic"/>
          <w:rtl/>
          <w:lang w:bidi="fa-IR"/>
        </w:rPr>
        <w:t>ل</w:t>
      </w:r>
      <w:r w:rsidRPr="0039716B">
        <w:rPr>
          <w:rStyle w:val="Char3"/>
          <w:rtl/>
        </w:rPr>
        <w:t xml:space="preserve"> است که‌ می‌گوید پیامبر</w:t>
      </w:r>
      <w:r w:rsidRPr="00DC2A78">
        <w:rPr>
          <w:rFonts w:ascii="Arial" w:hAnsi="Arial" w:cs="CTraditional Arabic"/>
          <w:rtl/>
          <w:lang w:bidi="fa-IR"/>
        </w:rPr>
        <w:t>ص</w:t>
      </w:r>
      <w:r w:rsidRPr="0039716B">
        <w:rPr>
          <w:rStyle w:val="Char3"/>
          <w:rtl/>
        </w:rPr>
        <w:t xml:space="preserve"> فرمود: </w:t>
      </w:r>
      <w:r w:rsidR="008B4DEC" w:rsidRPr="007548D8">
        <w:rPr>
          <w:rStyle w:val="Char4"/>
          <w:rFonts w:hint="cs"/>
          <w:rtl/>
        </w:rPr>
        <w:t>«</w:t>
      </w:r>
      <w:r w:rsidRPr="007548D8">
        <w:rPr>
          <w:rStyle w:val="Char4"/>
          <w:rtl/>
        </w:rPr>
        <w:t>مَن مات</w:t>
      </w:r>
      <w:r w:rsidR="00BC5351" w:rsidRPr="007548D8">
        <w:rPr>
          <w:rStyle w:val="Char4"/>
          <w:rtl/>
        </w:rPr>
        <w:t xml:space="preserve"> و</w:t>
      </w:r>
      <w:r w:rsidRPr="007548D8">
        <w:rPr>
          <w:rStyle w:val="Char4"/>
          <w:rtl/>
        </w:rPr>
        <w:t>عَلَيهِ صيامٌ صَامَ عَنهُ وَليُّهُ</w:t>
      </w:r>
      <w:r w:rsidR="008B4DEC" w:rsidRPr="007548D8">
        <w:rPr>
          <w:rStyle w:val="Char4"/>
          <w:rFonts w:hint="cs"/>
          <w:rtl/>
        </w:rPr>
        <w:t>»</w:t>
      </w:r>
      <w:r w:rsidRPr="00EB49AE">
        <w:rPr>
          <w:rStyle w:val="Char7"/>
          <w:bCs w:val="0"/>
          <w:szCs w:val="28"/>
          <w:vertAlign w:val="superscript"/>
          <w:rtl/>
        </w:rPr>
        <w:footnoteReference w:id="806"/>
      </w:r>
      <w:r w:rsidR="00A50A73">
        <w:rPr>
          <w:rFonts w:ascii="Lotus Linotype" w:hAnsi="Lotus Linotype" w:cs="Lotus Linotype" w:hint="cs"/>
          <w:rtl/>
          <w:lang w:bidi="fa-IR"/>
        </w:rPr>
        <w:t xml:space="preserve"> </w:t>
      </w:r>
      <w:r w:rsidR="00F80396">
        <w:rPr>
          <w:rFonts w:cs="Traditional Arabic" w:hint="cs"/>
          <w:rtl/>
          <w:lang w:bidi="fa-IR"/>
        </w:rPr>
        <w:t>«</w:t>
      </w:r>
      <w:r w:rsidRPr="0039716B">
        <w:rPr>
          <w:rStyle w:val="Char3"/>
          <w:rtl/>
        </w:rPr>
        <w:t xml:space="preserve">اگر </w:t>
      </w:r>
      <w:r w:rsidR="00FF3772">
        <w:rPr>
          <w:rStyle w:val="Char3"/>
          <w:rtl/>
        </w:rPr>
        <w:t>ک</w:t>
      </w:r>
      <w:r w:rsidRPr="0039716B">
        <w:rPr>
          <w:rStyle w:val="Char3"/>
          <w:rtl/>
        </w:rPr>
        <w:t>س</w:t>
      </w:r>
      <w:r w:rsidR="00FF3772">
        <w:rPr>
          <w:rStyle w:val="Char3"/>
          <w:rtl/>
        </w:rPr>
        <w:t>ی</w:t>
      </w:r>
      <w:r w:rsidRPr="0039716B">
        <w:rPr>
          <w:rStyle w:val="Char3"/>
          <w:rtl/>
        </w:rPr>
        <w:t xml:space="preserve"> بم</w:t>
      </w:r>
      <w:r w:rsidR="00FF3772">
        <w:rPr>
          <w:rStyle w:val="Char3"/>
          <w:rtl/>
        </w:rPr>
        <w:t>ی</w:t>
      </w:r>
      <w:r w:rsidRPr="0039716B">
        <w:rPr>
          <w:rStyle w:val="Char3"/>
          <w:rtl/>
        </w:rPr>
        <w:t xml:space="preserve">رد وقرض روزه بر او باشد </w:t>
      </w:r>
      <w:r w:rsidR="00FF3772">
        <w:rPr>
          <w:rStyle w:val="Char3"/>
          <w:rtl/>
        </w:rPr>
        <w:t>یکی</w:t>
      </w:r>
      <w:r w:rsidRPr="0039716B">
        <w:rPr>
          <w:rStyle w:val="Char3"/>
          <w:rtl/>
        </w:rPr>
        <w:t xml:space="preserve"> ا</w:t>
      </w:r>
      <w:r w:rsidR="00A50A73" w:rsidRPr="0039716B">
        <w:rPr>
          <w:rStyle w:val="Char3"/>
          <w:rtl/>
        </w:rPr>
        <w:t>ز خو</w:t>
      </w:r>
      <w:r w:rsidR="00FF3772">
        <w:rPr>
          <w:rStyle w:val="Char3"/>
          <w:rtl/>
        </w:rPr>
        <w:t>ی</w:t>
      </w:r>
      <w:r w:rsidR="00A50A73" w:rsidRPr="0039716B">
        <w:rPr>
          <w:rStyle w:val="Char3"/>
          <w:rtl/>
        </w:rPr>
        <w:t>شانش به جا</w:t>
      </w:r>
      <w:r w:rsidR="00FF3772">
        <w:rPr>
          <w:rStyle w:val="Char3"/>
          <w:rtl/>
        </w:rPr>
        <w:t>ی</w:t>
      </w:r>
      <w:r w:rsidR="00A50A73" w:rsidRPr="0039716B">
        <w:rPr>
          <w:rStyle w:val="Char3"/>
          <w:rtl/>
        </w:rPr>
        <w:t xml:space="preserve"> او روزه بگ</w:t>
      </w:r>
      <w:r w:rsidR="00FF3772">
        <w:rPr>
          <w:rStyle w:val="Char3"/>
          <w:rtl/>
        </w:rPr>
        <w:t>ی</w:t>
      </w:r>
      <w:r w:rsidR="00A50A73" w:rsidRPr="0039716B">
        <w:rPr>
          <w:rStyle w:val="Char3"/>
          <w:rtl/>
        </w:rPr>
        <w:t>رد</w:t>
      </w:r>
      <w:r w:rsidR="00F80396">
        <w:rPr>
          <w:rFonts w:cs="Traditional Arabic" w:hint="cs"/>
          <w:rtl/>
          <w:lang w:bidi="fa-IR"/>
        </w:rPr>
        <w:t>»</w:t>
      </w:r>
      <w:r w:rsidR="00A50A73" w:rsidRPr="0039716B">
        <w:rPr>
          <w:rStyle w:val="Char3"/>
          <w:rtl/>
        </w:rPr>
        <w:t>.</w:t>
      </w:r>
    </w:p>
    <w:p w:rsidR="00C3748B" w:rsidRPr="0039716B" w:rsidRDefault="008B4DEC" w:rsidP="007548D8">
      <w:pPr>
        <w:tabs>
          <w:tab w:val="left" w:pos="6146"/>
        </w:tabs>
        <w:ind w:firstLine="284"/>
        <w:jc w:val="both"/>
        <w:rPr>
          <w:rStyle w:val="Char3"/>
          <w:rtl/>
        </w:rPr>
      </w:pPr>
      <w:r>
        <w:rPr>
          <w:rFonts w:cs="Traditional Arabic" w:hint="cs"/>
          <w:rtl/>
          <w:lang w:bidi="fa-IR"/>
        </w:rPr>
        <w:t>«</w:t>
      </w:r>
      <w:r w:rsidR="00C3748B" w:rsidRPr="0039716B">
        <w:rPr>
          <w:rStyle w:val="Char3"/>
          <w:rtl/>
        </w:rPr>
        <w:t xml:space="preserve">و حنفی‌ها روزه‌ را از این </w:t>
      </w:r>
      <w:r w:rsidR="000F2BD2">
        <w:rPr>
          <w:rStyle w:val="Char3"/>
          <w:rtl/>
        </w:rPr>
        <w:t>عبادت‌ها</w:t>
      </w:r>
      <w:r w:rsidR="00C3748B" w:rsidRPr="0039716B">
        <w:rPr>
          <w:rStyle w:val="Char3"/>
          <w:rtl/>
        </w:rPr>
        <w:t xml:space="preserve"> استثنا کرده‌اند و گفته‌اند: به‌ جای روزه‌ی میت باید طعام داده‌ شود و روزه‌ به‌ جای مرده‌ جایز نیست</w:t>
      </w:r>
      <w:r>
        <w:rPr>
          <w:rFonts w:cs="Traditional Arabic" w:hint="cs"/>
          <w:rtl/>
          <w:lang w:bidi="fa-IR"/>
        </w:rPr>
        <w:t>»</w:t>
      </w:r>
      <w:r w:rsidR="00C3748B" w:rsidRPr="0039716B">
        <w:rPr>
          <w:rStyle w:val="Char3"/>
          <w:rtl/>
        </w:rPr>
        <w:t>، و دلیل</w:t>
      </w:r>
      <w:r w:rsidR="007133C0">
        <w:rPr>
          <w:rStyle w:val="Char3"/>
          <w:rtl/>
        </w:rPr>
        <w:t xml:space="preserve"> آن‌ها </w:t>
      </w:r>
      <w:r w:rsidR="00C3748B" w:rsidRPr="0039716B">
        <w:rPr>
          <w:rStyle w:val="Char3"/>
          <w:rtl/>
        </w:rPr>
        <w:t>حدیث ابن عباس</w:t>
      </w:r>
      <w:r w:rsidR="007548D8">
        <w:rPr>
          <w:rFonts w:cs="CTraditional Arabic" w:hint="cs"/>
          <w:rtl/>
          <w:lang w:bidi="fa-IR"/>
        </w:rPr>
        <w:t>ب</w:t>
      </w:r>
      <w:r w:rsidR="00C3748B" w:rsidRPr="0039716B">
        <w:rPr>
          <w:rStyle w:val="Char3"/>
          <w:rtl/>
        </w:rPr>
        <w:t xml:space="preserve"> است که‌ می‌گوید پیامبر</w:t>
      </w:r>
      <w:r w:rsidR="00C3748B" w:rsidRPr="00DC2A78">
        <w:rPr>
          <w:rFonts w:ascii="Arial" w:hAnsi="Arial" w:cs="CTraditional Arabic"/>
          <w:rtl/>
          <w:lang w:bidi="fa-IR"/>
        </w:rPr>
        <w:t>ص</w:t>
      </w:r>
      <w:r w:rsidR="00C3748B" w:rsidRPr="0039716B">
        <w:rPr>
          <w:rStyle w:val="Char3"/>
          <w:rtl/>
        </w:rPr>
        <w:t xml:space="preserve"> فرمود: </w:t>
      </w:r>
      <w:r w:rsidRPr="007548D8">
        <w:rPr>
          <w:rStyle w:val="Char4"/>
          <w:rFonts w:hint="cs"/>
          <w:rtl/>
        </w:rPr>
        <w:t>«</w:t>
      </w:r>
      <w:r w:rsidR="00C3748B" w:rsidRPr="007548D8">
        <w:rPr>
          <w:rStyle w:val="Char4"/>
          <w:rtl/>
        </w:rPr>
        <w:t>لا یصل</w:t>
      </w:r>
      <w:r w:rsidR="00F80396" w:rsidRPr="007548D8">
        <w:rPr>
          <w:rStyle w:val="Char4"/>
          <w:rFonts w:hint="cs"/>
          <w:rtl/>
        </w:rPr>
        <w:t>ی</w:t>
      </w:r>
      <w:r w:rsidR="00C3748B" w:rsidRPr="007548D8">
        <w:rPr>
          <w:rStyle w:val="Char4"/>
          <w:rtl/>
        </w:rPr>
        <w:t xml:space="preserve"> احد عن احد</w:t>
      </w:r>
      <w:r w:rsidR="00BC5351" w:rsidRPr="007548D8">
        <w:rPr>
          <w:rStyle w:val="Char4"/>
          <w:rtl/>
        </w:rPr>
        <w:t xml:space="preserve"> و</w:t>
      </w:r>
      <w:r w:rsidR="00C3748B" w:rsidRPr="007548D8">
        <w:rPr>
          <w:rStyle w:val="Char4"/>
          <w:rtl/>
        </w:rPr>
        <w:t>لا یصوم احد عن احد،</w:t>
      </w:r>
      <w:r w:rsidR="00BC5351" w:rsidRPr="007548D8">
        <w:rPr>
          <w:rStyle w:val="Char4"/>
          <w:rtl/>
        </w:rPr>
        <w:t xml:space="preserve"> و</w:t>
      </w:r>
      <w:r w:rsidR="00C3748B" w:rsidRPr="007548D8">
        <w:rPr>
          <w:rStyle w:val="Char4"/>
          <w:rtl/>
        </w:rPr>
        <w:t>ل</w:t>
      </w:r>
      <w:r w:rsidR="00A42E7C">
        <w:rPr>
          <w:rStyle w:val="Char4"/>
          <w:rtl/>
        </w:rPr>
        <w:t>ك</w:t>
      </w:r>
      <w:r w:rsidR="00C3748B" w:rsidRPr="007548D8">
        <w:rPr>
          <w:rStyle w:val="Char4"/>
          <w:rtl/>
        </w:rPr>
        <w:t>ن یطعم عنه‌</w:t>
      </w:r>
      <w:r w:rsidRPr="007548D8">
        <w:rPr>
          <w:rStyle w:val="Char4"/>
          <w:rtl/>
        </w:rPr>
        <w:t xml:space="preserve"> م</w:t>
      </w:r>
      <w:r w:rsidR="00A42E7C">
        <w:rPr>
          <w:rStyle w:val="Char4"/>
          <w:rtl/>
        </w:rPr>
        <w:t>ك</w:t>
      </w:r>
      <w:r w:rsidRPr="007548D8">
        <w:rPr>
          <w:rStyle w:val="Char4"/>
          <w:rtl/>
        </w:rPr>
        <w:t xml:space="preserve">ان </w:t>
      </w:r>
      <w:r w:rsidR="00A42E7C">
        <w:rPr>
          <w:rStyle w:val="Char4"/>
          <w:rtl/>
        </w:rPr>
        <w:t>ك</w:t>
      </w:r>
      <w:r w:rsidRPr="007548D8">
        <w:rPr>
          <w:rStyle w:val="Char4"/>
          <w:rtl/>
        </w:rPr>
        <w:t>ل یوم مدا من حنطة</w:t>
      </w:r>
      <w:r w:rsidRPr="007548D8">
        <w:rPr>
          <w:rStyle w:val="Char4"/>
          <w:rFonts w:hint="cs"/>
          <w:rtl/>
        </w:rPr>
        <w:t>»</w:t>
      </w:r>
      <w:r w:rsidR="00C3748B" w:rsidRPr="00EB49AE">
        <w:rPr>
          <w:rStyle w:val="Char7"/>
          <w:bCs w:val="0"/>
          <w:szCs w:val="28"/>
          <w:vertAlign w:val="superscript"/>
          <w:rtl/>
        </w:rPr>
        <w:footnoteReference w:id="807"/>
      </w:r>
      <w:r w:rsidR="0008238F">
        <w:rPr>
          <w:rStyle w:val="Char3"/>
          <w:rFonts w:hint="cs"/>
          <w:rtl/>
        </w:rPr>
        <w:t xml:space="preserve"> </w:t>
      </w:r>
      <w:r>
        <w:rPr>
          <w:rFonts w:cs="Traditional Arabic" w:hint="cs"/>
          <w:rtl/>
          <w:lang w:bidi="fa-IR"/>
        </w:rPr>
        <w:t>«</w:t>
      </w:r>
      <w:r w:rsidR="00A50A73" w:rsidRPr="0039716B">
        <w:rPr>
          <w:rStyle w:val="Char3"/>
          <w:rtl/>
        </w:rPr>
        <w:t>هیچ</w:t>
      </w:r>
      <w:r w:rsidR="00A50A73" w:rsidRPr="0039716B">
        <w:rPr>
          <w:rStyle w:val="Char3"/>
          <w:rFonts w:hint="cs"/>
          <w:rtl/>
        </w:rPr>
        <w:t>‌</w:t>
      </w:r>
      <w:r w:rsidR="00C3748B" w:rsidRPr="0039716B">
        <w:rPr>
          <w:rStyle w:val="Char3"/>
          <w:rtl/>
        </w:rPr>
        <w:t>کس به‌ جای کس دیگری نماز را نخواند و هیچ کس به‌ جای کس دیگری روزه‌ نگیرد، اما به‌ جای هر روز مشتی از گندم داده‌ می‌شود</w:t>
      </w:r>
      <w:r>
        <w:rPr>
          <w:rFonts w:cs="Traditional Arabic" w:hint="cs"/>
          <w:rtl/>
          <w:lang w:bidi="fa-IR"/>
        </w:rPr>
        <w:t>»</w:t>
      </w:r>
      <w:r w:rsidR="00C3748B" w:rsidRPr="0039716B">
        <w:rPr>
          <w:rStyle w:val="Char3"/>
          <w:rtl/>
        </w:rPr>
        <w:t>.</w:t>
      </w:r>
    </w:p>
    <w:p w:rsidR="00C3748B" w:rsidRPr="0039716B" w:rsidRDefault="00C3748B" w:rsidP="007548D8">
      <w:pPr>
        <w:ind w:firstLine="284"/>
        <w:jc w:val="both"/>
        <w:rPr>
          <w:rStyle w:val="Char3"/>
          <w:rtl/>
        </w:rPr>
      </w:pPr>
      <w:r w:rsidRPr="0039716B">
        <w:rPr>
          <w:rStyle w:val="Char3"/>
          <w:rtl/>
        </w:rPr>
        <w:t>گفته‌اند: مسلمانان بر این اجماع نظر دارند که‌ پرداخت بدهی به‌ جای میت اگر از جانب یک فرد اجنبی و از غیر میراث هم باشد موجب ساقط شدن بدهی از ذمه‌ی میت می‌شود، و حدیث ابی قتاده‌ بر این دلالت دارد که‌ ضامن دو دینار برای مرده‌ای شد و هنگامی که‌</w:t>
      </w:r>
      <w:r w:rsidR="007133C0">
        <w:rPr>
          <w:rStyle w:val="Char3"/>
          <w:rtl/>
        </w:rPr>
        <w:t xml:space="preserve"> آن‌ها </w:t>
      </w:r>
      <w:r w:rsidRPr="0039716B">
        <w:rPr>
          <w:rStyle w:val="Char3"/>
          <w:rtl/>
        </w:rPr>
        <w:t>را پرداخت کرد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 xml:space="preserve">فرمود: </w:t>
      </w:r>
      <w:r w:rsidR="008B4DEC" w:rsidRPr="007548D8">
        <w:rPr>
          <w:rStyle w:val="Char4"/>
          <w:rFonts w:hint="cs"/>
          <w:rtl/>
        </w:rPr>
        <w:t>«</w:t>
      </w:r>
      <w:r w:rsidRPr="007548D8">
        <w:rPr>
          <w:rStyle w:val="Char4"/>
          <w:rtl/>
        </w:rPr>
        <w:t>الآن بردت جلدته‌</w:t>
      </w:r>
      <w:r w:rsidR="007548D8">
        <w:rPr>
          <w:rStyle w:val="Char4"/>
          <w:rFonts w:hint="cs"/>
          <w:rtl/>
        </w:rPr>
        <w:t>«</w:t>
      </w:r>
      <w:r w:rsidRPr="00EB49AE">
        <w:rPr>
          <w:rStyle w:val="Char7"/>
          <w:bCs w:val="0"/>
          <w:szCs w:val="28"/>
          <w:vertAlign w:val="superscript"/>
          <w:rtl/>
        </w:rPr>
        <w:footnoteReference w:id="808"/>
      </w:r>
      <w:r w:rsidRPr="0039716B">
        <w:rPr>
          <w:rStyle w:val="Char3"/>
          <w:rtl/>
        </w:rPr>
        <w:t xml:space="preserve"> اک</w:t>
      </w:r>
      <w:r w:rsidR="00A50A73" w:rsidRPr="0039716B">
        <w:rPr>
          <w:rStyle w:val="Char3"/>
          <w:rtl/>
        </w:rPr>
        <w:t>نون لاشه‌ی او سرد شد.</w:t>
      </w:r>
    </w:p>
    <w:p w:rsidR="00C3748B" w:rsidRPr="0039716B" w:rsidRDefault="00C3748B" w:rsidP="00DC2A78">
      <w:pPr>
        <w:ind w:firstLine="284"/>
        <w:jc w:val="both"/>
        <w:rPr>
          <w:rStyle w:val="Char3"/>
          <w:rtl/>
        </w:rPr>
      </w:pPr>
      <w:r w:rsidRPr="0039716B">
        <w:rPr>
          <w:rStyle w:val="Char3"/>
          <w:rtl/>
        </w:rPr>
        <w:t>و تمام</w:t>
      </w:r>
      <w:r w:rsidR="00C6697C">
        <w:rPr>
          <w:rStyle w:val="Char3"/>
          <w:rtl/>
        </w:rPr>
        <w:t xml:space="preserve"> این‌ها </w:t>
      </w:r>
      <w:r w:rsidRPr="0039716B">
        <w:rPr>
          <w:rStyle w:val="Char3"/>
          <w:rtl/>
        </w:rPr>
        <w:t xml:space="preserve">بر قواعد شرع جاری است و این قیاسی محض است، در حقیقت پاداش حق کارگر است پس هرگاه آن را به‌ برادر مسلمان خود بخشید از این کار منع نمی‌شود همچنانکه‌ ازبخشیدن مالش در زمان حیات خود و تبرئه‌ی او از مالش بعد از اینکه‌ وفات می‌کند منع نمی‌شود، و شارع بنا بر رسیدن پاداش روزه‌ رسیدن پاداش قرائت و امثال آن از </w:t>
      </w:r>
      <w:r w:rsidR="000F2BD2">
        <w:rPr>
          <w:rStyle w:val="Char3"/>
          <w:rtl/>
        </w:rPr>
        <w:t>عبادت‌ها</w:t>
      </w:r>
      <w:r w:rsidR="00A50A73" w:rsidRPr="0039716B">
        <w:rPr>
          <w:rStyle w:val="Char3"/>
          <w:rtl/>
        </w:rPr>
        <w:t>ی بدنی را نیز اعلام داشته‌ است.</w:t>
      </w:r>
    </w:p>
    <w:p w:rsidR="00C3748B" w:rsidRPr="0039716B" w:rsidRDefault="00C3748B" w:rsidP="00DC2A78">
      <w:pPr>
        <w:ind w:firstLine="284"/>
        <w:jc w:val="both"/>
        <w:rPr>
          <w:rStyle w:val="Char3"/>
          <w:rtl/>
        </w:rPr>
      </w:pPr>
      <w:r w:rsidRPr="0039716B">
        <w:rPr>
          <w:rStyle w:val="Char3"/>
          <w:rtl/>
        </w:rPr>
        <w:t>این نکته‌ توضیح داده‌ می‌شود به‌ اینکه‌ روزه‌عبارت است از امتناع نفس همراه با نیت از چیزهایی که‌ موجب شکستن روزه‌ می‌شوند و شارع بر رسیدن پاداش روزه‌ به‌ میت تصریح نموده‌ است، پس چگونه‌ پاداش قرائتی که‌ هم عمل است و هم نیت به‌ مرده‌ نمی‌رسد</w:t>
      </w:r>
      <w:r w:rsidRPr="00EB49AE">
        <w:rPr>
          <w:rStyle w:val="Char7"/>
          <w:bCs w:val="0"/>
          <w:szCs w:val="28"/>
          <w:vertAlign w:val="superscript"/>
          <w:rtl/>
        </w:rPr>
        <w:footnoteReference w:id="809"/>
      </w:r>
      <w:r w:rsidR="00A50A73" w:rsidRPr="0039716B">
        <w:rPr>
          <w:rStyle w:val="Char3"/>
          <w:rFonts w:hint="cs"/>
          <w:rtl/>
        </w:rPr>
        <w:t>.</w:t>
      </w:r>
    </w:p>
    <w:p w:rsidR="00C3748B" w:rsidRPr="0074252A" w:rsidRDefault="00A50A73" w:rsidP="00DC2A78">
      <w:pPr>
        <w:ind w:firstLine="284"/>
        <w:jc w:val="both"/>
        <w:rPr>
          <w:rStyle w:val="Char7"/>
          <w:rtl/>
        </w:rPr>
      </w:pPr>
      <w:r w:rsidRPr="0074252A">
        <w:rPr>
          <w:rStyle w:val="Char7"/>
          <w:rtl/>
        </w:rPr>
        <w:t>دلایل قول دوم:</w:t>
      </w:r>
    </w:p>
    <w:p w:rsidR="00C3748B" w:rsidRPr="0039716B" w:rsidRDefault="00C3748B" w:rsidP="00DC2A78">
      <w:pPr>
        <w:ind w:firstLine="284"/>
        <w:jc w:val="both"/>
        <w:rPr>
          <w:rStyle w:val="Char3"/>
          <w:rtl/>
        </w:rPr>
      </w:pPr>
      <w:r w:rsidRPr="0039716B">
        <w:rPr>
          <w:rStyle w:val="Char3"/>
          <w:rtl/>
        </w:rPr>
        <w:t>پیروان قول دوم برای رسیدن پاداش دعا و صدقه‌ و حج به‌ همان دلایل قبلی که‌ پیروان قول ا</w:t>
      </w:r>
      <w:r w:rsidR="00A50A73" w:rsidRPr="0039716B">
        <w:rPr>
          <w:rStyle w:val="Char3"/>
          <w:rtl/>
        </w:rPr>
        <w:t>ول ذکر کردند استدلال می‌نمایند:</w:t>
      </w:r>
    </w:p>
    <w:p w:rsidR="00C3748B" w:rsidRPr="0039716B" w:rsidRDefault="00C3748B" w:rsidP="007548D8">
      <w:pPr>
        <w:ind w:firstLine="284"/>
        <w:jc w:val="both"/>
        <w:rPr>
          <w:rStyle w:val="Char3"/>
          <w:rtl/>
        </w:rPr>
      </w:pPr>
      <w:r w:rsidRPr="0039716B">
        <w:rPr>
          <w:rStyle w:val="Char3"/>
          <w:rtl/>
        </w:rPr>
        <w:t>شافعی</w:t>
      </w:r>
      <w:r w:rsidR="004032B3" w:rsidRPr="004032B3">
        <w:rPr>
          <w:rFonts w:ascii="Arial" w:hAnsi="Arial" w:cs="CTraditional Arabic"/>
          <w:rtl/>
          <w:lang w:bidi="fa-IR"/>
        </w:rPr>
        <w:t>/</w:t>
      </w:r>
      <w:r w:rsidRPr="0039716B">
        <w:rPr>
          <w:rStyle w:val="Char3"/>
          <w:rtl/>
        </w:rPr>
        <w:t xml:space="preserve"> می‌گوید: سه‌ چیز از اعمال دیگران به‌ میت می‌رسد: نخست: حجی که‌ به‌ جای او انجام داده‌ می‌شود، دوم: مالی که‌ به‌ جای او صدقه‌ و یا اینکه‌ در براب</w:t>
      </w:r>
      <w:r w:rsidR="00A50A73" w:rsidRPr="0039716B">
        <w:rPr>
          <w:rStyle w:val="Char3"/>
          <w:rtl/>
        </w:rPr>
        <w:t>ر بدهی پرداخت می‌شود، سوم: دعا.</w:t>
      </w:r>
    </w:p>
    <w:p w:rsidR="00C3748B" w:rsidRPr="0039716B" w:rsidRDefault="00C3748B" w:rsidP="00DC2A78">
      <w:pPr>
        <w:ind w:firstLine="284"/>
        <w:jc w:val="both"/>
        <w:rPr>
          <w:rStyle w:val="Char3"/>
          <w:rtl/>
        </w:rPr>
      </w:pPr>
      <w:r w:rsidRPr="0039716B">
        <w:rPr>
          <w:rStyle w:val="Char3"/>
          <w:rtl/>
        </w:rPr>
        <w:t>اما پاداش اعمالی غیر از</w:t>
      </w:r>
      <w:r w:rsidR="00C6697C">
        <w:rPr>
          <w:rStyle w:val="Char3"/>
          <w:rtl/>
        </w:rPr>
        <w:t xml:space="preserve"> این‌ها </w:t>
      </w:r>
      <w:r w:rsidRPr="0039716B">
        <w:rPr>
          <w:rStyle w:val="Char3"/>
          <w:rtl/>
        </w:rPr>
        <w:t>امثال نماز و روزه‌ برای انجام دهنده‌ی آن است نه‌ برای میت، و برای این نظریه‌ی خود به‌ سنت در مورد حج به‌ طور خاص و عمره‌ هم همانند آن به‌ قیاس استدلال می‌نماییم و این هم تنها برای حج و عمره‌ی واجب است نه‌ سنت و جایز نیست که‌ فردی به‌ نیابت از دیگری سنت را انجام دهد زیرا</w:t>
      </w:r>
      <w:r w:rsidR="00C6697C">
        <w:rPr>
          <w:rStyle w:val="Char3"/>
          <w:rtl/>
        </w:rPr>
        <w:t xml:space="preserve"> این‌ها </w:t>
      </w:r>
      <w:r w:rsidRPr="0039716B">
        <w:rPr>
          <w:rStyle w:val="Char3"/>
          <w:rtl/>
        </w:rPr>
        <w:t>اعمالی بدنی هستند؛ اما مال: هر کس حق خداوند از جمله‌ زکات و چیزهایی دیگر بر او واجب شد جایز است فرد دیگری به‌ دستور او آن را پرداخت نماید.</w:t>
      </w:r>
    </w:p>
    <w:p w:rsidR="00C3748B" w:rsidRPr="0039716B" w:rsidRDefault="00C3748B" w:rsidP="007548D8">
      <w:pPr>
        <w:ind w:firstLine="284"/>
        <w:jc w:val="both"/>
        <w:rPr>
          <w:rStyle w:val="Char3"/>
          <w:rtl/>
        </w:rPr>
      </w:pPr>
      <w:r w:rsidRPr="0039716B">
        <w:rPr>
          <w:rStyle w:val="Char3"/>
          <w:rtl/>
        </w:rPr>
        <w:t>و اما دعا: خداوند بندگان را بدان تشویق کرده‌ و پیامبر</w:t>
      </w:r>
      <w:r w:rsidRPr="00DC2A78">
        <w:rPr>
          <w:rFonts w:ascii="Arial" w:hAnsi="Arial" w:cs="CTraditional Arabic"/>
          <w:rtl/>
          <w:lang w:bidi="fa-IR"/>
        </w:rPr>
        <w:t>ص</w:t>
      </w:r>
      <w:r w:rsidRPr="0039716B">
        <w:rPr>
          <w:rStyle w:val="Char3"/>
          <w:rtl/>
        </w:rPr>
        <w:t xml:space="preserve"> هم بدان امر کرده‌، اگر جایز باشد که‌ برای برادر زنده‌ دعا شود پس برای برادر مرده‌ هم جایز است که‌ دعا شود و انشاءالله‌ برکت آن دعا به‌ او می‌رسد، و رحمت خداوند وسیع و فراوان است برای اینکه‌</w:t>
      </w:r>
      <w:r w:rsidR="006704C2" w:rsidRPr="0039716B">
        <w:rPr>
          <w:rStyle w:val="Char3"/>
          <w:rtl/>
        </w:rPr>
        <w:t xml:space="preserve"> </w:t>
      </w:r>
      <w:r w:rsidRPr="0039716B">
        <w:rPr>
          <w:rStyle w:val="Char3"/>
          <w:rtl/>
        </w:rPr>
        <w:t>پاداش زنده‌ را کامل بدهد و منفعت آن را هم به‌ مرده‌ برساند و همچنین هرگاه فردی به‌ جای شخص مرده‌ای</w:t>
      </w:r>
      <w:r w:rsidR="006704C2" w:rsidRPr="0039716B">
        <w:rPr>
          <w:rStyle w:val="Char3"/>
          <w:rtl/>
        </w:rPr>
        <w:t xml:space="preserve"> </w:t>
      </w:r>
      <w:r w:rsidRPr="0039716B">
        <w:rPr>
          <w:rStyle w:val="Char3"/>
          <w:rtl/>
        </w:rPr>
        <w:t>صدقه‌ای را انفاق کرد زنده‌ و مرده‌ از برکت آن بهره‌مند می‌شوند</w:t>
      </w:r>
      <w:r w:rsidRPr="00EB49AE">
        <w:rPr>
          <w:rStyle w:val="Char7"/>
          <w:bCs w:val="0"/>
          <w:szCs w:val="28"/>
          <w:vertAlign w:val="superscript"/>
          <w:rtl/>
        </w:rPr>
        <w:footnoteReference w:id="810"/>
      </w:r>
      <w:r w:rsidR="00A50A73" w:rsidRPr="0039716B">
        <w:rPr>
          <w:rStyle w:val="Char3"/>
          <w:rFonts w:hint="cs"/>
          <w:rtl/>
        </w:rPr>
        <w:t>.</w:t>
      </w:r>
      <w:r w:rsidR="0008238F">
        <w:rPr>
          <w:rStyle w:val="Char3"/>
          <w:rFonts w:hint="cs"/>
          <w:rtl/>
        </w:rPr>
        <w:t xml:space="preserve"> </w:t>
      </w:r>
      <w:r w:rsidRPr="0039716B">
        <w:rPr>
          <w:rStyle w:val="Char3"/>
          <w:rtl/>
        </w:rPr>
        <w:t xml:space="preserve">پیروان این قول میان </w:t>
      </w:r>
      <w:r w:rsidR="000F2BD2">
        <w:rPr>
          <w:rStyle w:val="Char3"/>
          <w:rtl/>
        </w:rPr>
        <w:t>عبادت‌ها</w:t>
      </w:r>
      <w:r w:rsidRPr="0039716B">
        <w:rPr>
          <w:rStyle w:val="Char3"/>
          <w:rtl/>
        </w:rPr>
        <w:t>یی که‌ نیابت در</w:t>
      </w:r>
      <w:r w:rsidR="007133C0">
        <w:rPr>
          <w:rStyle w:val="Char3"/>
          <w:rtl/>
        </w:rPr>
        <w:t xml:space="preserve"> آن‌ها </w:t>
      </w:r>
      <w:r w:rsidRPr="0039716B">
        <w:rPr>
          <w:rStyle w:val="Char3"/>
          <w:rtl/>
        </w:rPr>
        <w:t xml:space="preserve">جایز است یعنی </w:t>
      </w:r>
      <w:r w:rsidR="000F2BD2">
        <w:rPr>
          <w:rStyle w:val="Char3"/>
          <w:rtl/>
        </w:rPr>
        <w:t>عبادت‌ها</w:t>
      </w:r>
      <w:r w:rsidRPr="0039716B">
        <w:rPr>
          <w:rStyle w:val="Char3"/>
          <w:rtl/>
        </w:rPr>
        <w:t xml:space="preserve">ی مالی و میان </w:t>
      </w:r>
      <w:r w:rsidR="000F2BD2">
        <w:rPr>
          <w:rStyle w:val="Char3"/>
          <w:rtl/>
        </w:rPr>
        <w:t>عبادت‌ها</w:t>
      </w:r>
      <w:r w:rsidRPr="0039716B">
        <w:rPr>
          <w:rStyle w:val="Char3"/>
          <w:rtl/>
        </w:rPr>
        <w:t>یی که‌ نیابت در</w:t>
      </w:r>
      <w:r w:rsidR="007133C0">
        <w:rPr>
          <w:rStyle w:val="Char3"/>
          <w:rtl/>
        </w:rPr>
        <w:t xml:space="preserve"> آن‌ها </w:t>
      </w:r>
      <w:r w:rsidRPr="0039716B">
        <w:rPr>
          <w:rStyle w:val="Char3"/>
          <w:rtl/>
        </w:rPr>
        <w:t xml:space="preserve">جایز نیست یعنی </w:t>
      </w:r>
      <w:r w:rsidR="000F2BD2">
        <w:rPr>
          <w:rStyle w:val="Char3"/>
          <w:rtl/>
        </w:rPr>
        <w:t>عبادت‌ها</w:t>
      </w:r>
      <w:r w:rsidRPr="0039716B">
        <w:rPr>
          <w:rStyle w:val="Char3"/>
          <w:rtl/>
        </w:rPr>
        <w:t>ی بدنی قائل به‌ تفاوت هستند،</w:t>
      </w:r>
      <w:r w:rsidR="007133C0">
        <w:rPr>
          <w:rStyle w:val="Char3"/>
          <w:rtl/>
        </w:rPr>
        <w:t xml:space="preserve"> آن‌ها </w:t>
      </w:r>
      <w:r w:rsidRPr="0039716B">
        <w:rPr>
          <w:rStyle w:val="Char3"/>
          <w:rtl/>
        </w:rPr>
        <w:t>نیابت در</w:t>
      </w:r>
      <w:r w:rsidR="007548D8">
        <w:rPr>
          <w:rStyle w:val="Char3"/>
          <w:rFonts w:hint="cs"/>
          <w:rtl/>
        </w:rPr>
        <w:t xml:space="preserve"> </w:t>
      </w:r>
      <w:r w:rsidR="000F2BD2">
        <w:rPr>
          <w:rStyle w:val="Char3"/>
          <w:rtl/>
        </w:rPr>
        <w:t>عبادت‌ها</w:t>
      </w:r>
      <w:r w:rsidRPr="0039716B">
        <w:rPr>
          <w:rStyle w:val="Char3"/>
          <w:rtl/>
        </w:rPr>
        <w:t xml:space="preserve">ی مالی و همچنین </w:t>
      </w:r>
      <w:r w:rsidR="000F2BD2">
        <w:rPr>
          <w:rStyle w:val="Char3"/>
          <w:rtl/>
        </w:rPr>
        <w:t>عبادت‌ها</w:t>
      </w:r>
      <w:r w:rsidRPr="0039716B">
        <w:rPr>
          <w:rStyle w:val="Char3"/>
          <w:rtl/>
        </w:rPr>
        <w:t>یی که‌ در مورد</w:t>
      </w:r>
      <w:r w:rsidR="007133C0">
        <w:rPr>
          <w:rStyle w:val="Char3"/>
          <w:rtl/>
        </w:rPr>
        <w:t xml:space="preserve"> آن‌ها </w:t>
      </w:r>
      <w:r w:rsidRPr="0039716B">
        <w:rPr>
          <w:rStyle w:val="Char3"/>
          <w:rtl/>
        </w:rPr>
        <w:t xml:space="preserve">نص وجود دارد جایز اعلام داشته‌اند و غیر </w:t>
      </w:r>
      <w:r w:rsidR="00A50A73" w:rsidRPr="0039716B">
        <w:rPr>
          <w:rStyle w:val="Char3"/>
          <w:rtl/>
        </w:rPr>
        <w:t>از</w:t>
      </w:r>
      <w:r w:rsidR="007133C0">
        <w:rPr>
          <w:rStyle w:val="Char3"/>
          <w:rtl/>
        </w:rPr>
        <w:t xml:space="preserve"> آن‌ها </w:t>
      </w:r>
      <w:r w:rsidR="00A50A73" w:rsidRPr="0039716B">
        <w:rPr>
          <w:rStyle w:val="Char3"/>
          <w:rtl/>
        </w:rPr>
        <w:t>را غیر جایز دانسته‌اند.</w:t>
      </w:r>
    </w:p>
    <w:p w:rsidR="00C3748B" w:rsidRPr="0074252A" w:rsidRDefault="00C3748B" w:rsidP="007548D8">
      <w:pPr>
        <w:ind w:firstLine="284"/>
        <w:jc w:val="both"/>
        <w:rPr>
          <w:rStyle w:val="Char7"/>
          <w:rtl/>
        </w:rPr>
      </w:pPr>
      <w:r w:rsidRPr="0074252A">
        <w:rPr>
          <w:rStyle w:val="Char7"/>
          <w:rtl/>
        </w:rPr>
        <w:t>سخن راجح در ا</w:t>
      </w:r>
      <w:r w:rsidR="00FF3772">
        <w:rPr>
          <w:rStyle w:val="Char7"/>
          <w:rtl/>
        </w:rPr>
        <w:t>ی</w:t>
      </w:r>
      <w:r w:rsidRPr="0074252A">
        <w:rPr>
          <w:rStyle w:val="Char7"/>
          <w:rtl/>
        </w:rPr>
        <w:t>ن مورد:</w:t>
      </w:r>
    </w:p>
    <w:p w:rsidR="00C3748B" w:rsidRPr="0039716B" w:rsidRDefault="00C3748B" w:rsidP="00DC2A78">
      <w:pPr>
        <w:ind w:firstLine="284"/>
        <w:jc w:val="both"/>
        <w:rPr>
          <w:rStyle w:val="Char3"/>
          <w:rtl/>
        </w:rPr>
      </w:pPr>
      <w:r w:rsidRPr="0039716B">
        <w:rPr>
          <w:rStyle w:val="Char3"/>
          <w:rtl/>
        </w:rPr>
        <w:t>قول دوم سخنی راجح و مورد پسند است، یعنی قول امام شافعی و امام مالک و موافقین</w:t>
      </w:r>
      <w:r w:rsidR="007133C0">
        <w:rPr>
          <w:rStyle w:val="Char3"/>
          <w:rtl/>
        </w:rPr>
        <w:t xml:space="preserve"> آن‌ها </w:t>
      </w:r>
      <w:r w:rsidRPr="0039716B">
        <w:rPr>
          <w:rStyle w:val="Char3"/>
          <w:rtl/>
        </w:rPr>
        <w:t>که‌ آنچه‌ در مورد آن نص وارد شده‌ جایز می‌دا</w:t>
      </w:r>
      <w:r w:rsidR="00A50A73" w:rsidRPr="0039716B">
        <w:rPr>
          <w:rStyle w:val="Char3"/>
          <w:rtl/>
        </w:rPr>
        <w:t>نند و غیر آن را جایز نمی‌دانند.</w:t>
      </w:r>
    </w:p>
    <w:p w:rsidR="00C3748B" w:rsidRPr="0074252A" w:rsidRDefault="00C3748B" w:rsidP="00DC2A78">
      <w:pPr>
        <w:ind w:firstLine="284"/>
        <w:jc w:val="both"/>
        <w:rPr>
          <w:rStyle w:val="Char7"/>
          <w:rtl/>
        </w:rPr>
      </w:pPr>
      <w:r w:rsidRPr="0074252A">
        <w:rPr>
          <w:rStyle w:val="Char7"/>
          <w:rtl/>
        </w:rPr>
        <w:t xml:space="preserve">و سبب ترجیح: </w:t>
      </w:r>
    </w:p>
    <w:p w:rsidR="00C3748B" w:rsidRPr="0039716B" w:rsidRDefault="00C3748B" w:rsidP="00DC2A78">
      <w:pPr>
        <w:ind w:firstLine="284"/>
        <w:jc w:val="both"/>
        <w:rPr>
          <w:rStyle w:val="Char3"/>
          <w:rtl/>
        </w:rPr>
      </w:pPr>
      <w:r w:rsidRPr="0039716B">
        <w:rPr>
          <w:rStyle w:val="Char3"/>
          <w:rtl/>
        </w:rPr>
        <w:t xml:space="preserve">نخست: اصل در عبادت این است که‌ از انجام آن توقف شود تا وقتی که‌ دلیلی بر مشروعیت آن دلالت نکند، و در واقع برای مشروعیت برخی از آن </w:t>
      </w:r>
      <w:r w:rsidR="000F2BD2">
        <w:rPr>
          <w:rStyle w:val="Char3"/>
          <w:rtl/>
        </w:rPr>
        <w:t>عبادت‌ها</w:t>
      </w:r>
      <w:r w:rsidRPr="0039716B">
        <w:rPr>
          <w:rStyle w:val="Char3"/>
          <w:rtl/>
        </w:rPr>
        <w:t xml:space="preserve"> دلیل وجود </w:t>
      </w:r>
      <w:r w:rsidR="00A50A73" w:rsidRPr="0039716B">
        <w:rPr>
          <w:rStyle w:val="Char3"/>
          <w:rtl/>
        </w:rPr>
        <w:t>دارد، پس ترک غیر</w:t>
      </w:r>
      <w:r w:rsidR="007133C0">
        <w:rPr>
          <w:rStyle w:val="Char3"/>
          <w:rtl/>
        </w:rPr>
        <w:t xml:space="preserve"> آن‌ها </w:t>
      </w:r>
      <w:r w:rsidR="00A50A73" w:rsidRPr="0039716B">
        <w:rPr>
          <w:rStyle w:val="Char3"/>
          <w:rtl/>
        </w:rPr>
        <w:t>واجب است.</w:t>
      </w:r>
    </w:p>
    <w:p w:rsidR="00C3748B" w:rsidRPr="0039716B" w:rsidRDefault="00C3748B" w:rsidP="007548D8">
      <w:pPr>
        <w:ind w:firstLine="284"/>
        <w:jc w:val="both"/>
        <w:rPr>
          <w:rStyle w:val="Char3"/>
          <w:rtl/>
        </w:rPr>
      </w:pPr>
      <w:r w:rsidRPr="0039716B">
        <w:rPr>
          <w:rStyle w:val="Char3"/>
          <w:rtl/>
        </w:rPr>
        <w:t>دوم: در هیچ کدام از عصر پیامبر</w:t>
      </w:r>
      <w:r w:rsidRPr="00DC2A78">
        <w:rPr>
          <w:rFonts w:ascii="Arial" w:hAnsi="Arial" w:cs="CTraditional Arabic"/>
          <w:rtl/>
          <w:lang w:bidi="fa-IR"/>
        </w:rPr>
        <w:t>ص</w:t>
      </w:r>
      <w:r w:rsidRPr="0039716B">
        <w:rPr>
          <w:rStyle w:val="Char3"/>
          <w:rtl/>
        </w:rPr>
        <w:t xml:space="preserve"> و عصر اصحاب شنیده‌ نشده‌ که‌ یکی از</w:t>
      </w:r>
      <w:r w:rsidR="007133C0">
        <w:rPr>
          <w:rStyle w:val="Char3"/>
          <w:rtl/>
        </w:rPr>
        <w:t xml:space="preserve"> آن‌ها </w:t>
      </w:r>
      <w:r w:rsidRPr="0039716B">
        <w:rPr>
          <w:rStyle w:val="Char3"/>
          <w:rtl/>
        </w:rPr>
        <w:t>قرآن را قرائت کرده‌ باشد و</w:t>
      </w:r>
      <w:r w:rsidR="006704C2" w:rsidRPr="0039716B">
        <w:rPr>
          <w:rStyle w:val="Char3"/>
          <w:rtl/>
        </w:rPr>
        <w:t xml:space="preserve"> </w:t>
      </w:r>
      <w:r w:rsidRPr="0039716B">
        <w:rPr>
          <w:rStyle w:val="Char3"/>
          <w:rtl/>
        </w:rPr>
        <w:t>ثواب آن را برای میت هدیه‌ کرده‌ باشد و اگر این کار خیر می‌بود حتما</w:t>
      </w:r>
      <w:r w:rsidR="007133C0">
        <w:rPr>
          <w:rStyle w:val="Char3"/>
          <w:rtl/>
        </w:rPr>
        <w:t xml:space="preserve"> آن‌ها </w:t>
      </w:r>
      <w:r w:rsidRPr="0039716B">
        <w:rPr>
          <w:rStyle w:val="Char3"/>
          <w:rtl/>
        </w:rPr>
        <w:t>از ما سبقت می‌گرفتند، زیرا</w:t>
      </w:r>
      <w:r w:rsidR="007133C0">
        <w:rPr>
          <w:rStyle w:val="Char3"/>
          <w:rtl/>
        </w:rPr>
        <w:t xml:space="preserve"> آن‌ها </w:t>
      </w:r>
      <w:r w:rsidRPr="0039716B">
        <w:rPr>
          <w:rStyle w:val="Char3"/>
          <w:rtl/>
        </w:rPr>
        <w:t>از همه‌ مردم بیشتر ب</w:t>
      </w:r>
      <w:r w:rsidR="00A50A73" w:rsidRPr="0039716B">
        <w:rPr>
          <w:rStyle w:val="Char3"/>
          <w:rtl/>
        </w:rPr>
        <w:t>ه‌ دین خدا و رسولش آگاهی دارند.</w:t>
      </w:r>
    </w:p>
    <w:p w:rsidR="00C3748B" w:rsidRPr="0039716B" w:rsidRDefault="00C3748B" w:rsidP="00DC2A78">
      <w:pPr>
        <w:ind w:firstLine="284"/>
        <w:jc w:val="both"/>
        <w:rPr>
          <w:rStyle w:val="Char3"/>
          <w:rtl/>
        </w:rPr>
      </w:pPr>
      <w:r w:rsidRPr="0039716B">
        <w:rPr>
          <w:rStyle w:val="Char3"/>
          <w:rtl/>
        </w:rPr>
        <w:t>سوم: قیاس در عبادات بر آنچه‌ که‌ دلیلی بر آن دلالت می‌کند در واقع باز کردن دری بر روی اهل بدعت است تا هر آنچه‌ که‌ خود</w:t>
      </w:r>
      <w:r w:rsidR="00A50A73" w:rsidRPr="0039716B">
        <w:rPr>
          <w:rStyle w:val="Char3"/>
          <w:rtl/>
        </w:rPr>
        <w:t xml:space="preserve"> می‌خواهند وارد دین خدا نمایند.</w:t>
      </w:r>
    </w:p>
    <w:p w:rsidR="00C3748B" w:rsidRPr="0039716B" w:rsidRDefault="00C3748B" w:rsidP="00DC2A78">
      <w:pPr>
        <w:ind w:firstLine="284"/>
        <w:jc w:val="both"/>
        <w:rPr>
          <w:rStyle w:val="Char3"/>
          <w:rtl/>
        </w:rPr>
      </w:pPr>
      <w:r w:rsidRPr="0039716B">
        <w:rPr>
          <w:rStyle w:val="Char3"/>
          <w:rtl/>
        </w:rPr>
        <w:t xml:space="preserve">چهارم: اهل بدعت در این زمان برخی مسایل باطل را به‌ وجود آورده‌اند، امثال اجاره‌ کردن قارئین قرآن برای قرآن خواندن و سایر </w:t>
      </w:r>
      <w:r w:rsidR="000F2BD2">
        <w:rPr>
          <w:rStyle w:val="Char3"/>
          <w:rtl/>
        </w:rPr>
        <w:t>بدعت‌ها</w:t>
      </w:r>
      <w:r w:rsidRPr="0039716B">
        <w:rPr>
          <w:rStyle w:val="Char3"/>
          <w:rtl/>
        </w:rPr>
        <w:t xml:space="preserve">یی که‌ هنگام حاضر شدن جنازه‌ و بعد از مرگ در اوقات مشخصی انجام داده‌ می‌شود، و در واقع بستن این در فرصت را از </w:t>
      </w:r>
      <w:r w:rsidR="00A50A73" w:rsidRPr="0039716B">
        <w:rPr>
          <w:rStyle w:val="Char3"/>
          <w:rtl/>
        </w:rPr>
        <w:t>این افراد و امثال</w:t>
      </w:r>
      <w:r w:rsidR="007133C0">
        <w:rPr>
          <w:rStyle w:val="Char3"/>
          <w:rtl/>
        </w:rPr>
        <w:t xml:space="preserve"> آن‌ها </w:t>
      </w:r>
      <w:r w:rsidR="00A50A73" w:rsidRPr="0039716B">
        <w:rPr>
          <w:rStyle w:val="Char3"/>
          <w:rtl/>
        </w:rPr>
        <w:t>می‌گیرد.</w:t>
      </w:r>
    </w:p>
    <w:p w:rsidR="00C3748B" w:rsidRPr="0039716B" w:rsidRDefault="00C3748B" w:rsidP="00DC2A78">
      <w:pPr>
        <w:ind w:firstLine="284"/>
        <w:jc w:val="both"/>
        <w:rPr>
          <w:rStyle w:val="Char3"/>
          <w:rtl/>
        </w:rPr>
      </w:pPr>
      <w:r w:rsidRPr="0039716B">
        <w:rPr>
          <w:rStyle w:val="Char3"/>
          <w:rtl/>
        </w:rPr>
        <w:t xml:space="preserve">پنجم: مردم در این زمان - بجز </w:t>
      </w:r>
      <w:r w:rsidR="008B2A27">
        <w:rPr>
          <w:rStyle w:val="Char3"/>
          <w:rtl/>
        </w:rPr>
        <w:t>آن‌هایی</w:t>
      </w:r>
      <w:r w:rsidRPr="0039716B">
        <w:rPr>
          <w:rStyle w:val="Char3"/>
          <w:rtl/>
        </w:rPr>
        <w:t xml:space="preserve"> که‌ مورد رحم خداوند قرار گرفته‌اند </w:t>
      </w:r>
      <w:r w:rsidRPr="00DC2A78">
        <w:rPr>
          <w:rtl/>
          <w:lang w:bidi="fa-IR"/>
        </w:rPr>
        <w:t>–</w:t>
      </w:r>
      <w:r w:rsidRPr="0039716B">
        <w:rPr>
          <w:rStyle w:val="Char3"/>
          <w:rtl/>
        </w:rPr>
        <w:t xml:space="preserve"> آن عبادات مشروع را فراموش کرده‌اند که‌ دلیل صحیح بر جایز بودن هدیه‌ کردن</w:t>
      </w:r>
      <w:r w:rsidR="007133C0">
        <w:rPr>
          <w:rStyle w:val="Char3"/>
          <w:rtl/>
        </w:rPr>
        <w:t xml:space="preserve"> آن‌ها </w:t>
      </w:r>
      <w:r w:rsidRPr="0039716B">
        <w:rPr>
          <w:rStyle w:val="Char3"/>
          <w:rtl/>
        </w:rPr>
        <w:t>به‌ مرده دلالت می‌کند</w:t>
      </w:r>
      <w:r w:rsidR="006704C2" w:rsidRPr="0039716B">
        <w:rPr>
          <w:rStyle w:val="Char3"/>
          <w:rtl/>
        </w:rPr>
        <w:t xml:space="preserve"> </w:t>
      </w:r>
      <w:r w:rsidRPr="0039716B">
        <w:rPr>
          <w:rStyle w:val="Char3"/>
          <w:rtl/>
        </w:rPr>
        <w:t>و به‌ چیزهایی چنگ زده‌اند که‌ دلیلی در مورد</w:t>
      </w:r>
      <w:r w:rsidR="007133C0">
        <w:rPr>
          <w:rStyle w:val="Char3"/>
          <w:rtl/>
        </w:rPr>
        <w:t xml:space="preserve"> آن‌ها </w:t>
      </w:r>
      <w:r w:rsidRPr="0039716B">
        <w:rPr>
          <w:rStyle w:val="Char3"/>
          <w:rtl/>
        </w:rPr>
        <w:t>وارد نشده‌ است، پس نهی از این مسایل مردم را به‌ سنت ثابت باز می‌گرداند.</w:t>
      </w:r>
      <w:r w:rsidR="006704C2" w:rsidRPr="0039716B">
        <w:rPr>
          <w:rStyle w:val="Char3"/>
          <w:rtl/>
        </w:rPr>
        <w:t xml:space="preserve"> </w:t>
      </w:r>
      <w:r w:rsidR="00A50A73" w:rsidRPr="0039716B">
        <w:rPr>
          <w:rStyle w:val="Char3"/>
          <w:rtl/>
        </w:rPr>
        <w:t>و خدا می‌داند.</w:t>
      </w:r>
    </w:p>
    <w:p w:rsidR="00C3748B" w:rsidRPr="00A50A73" w:rsidRDefault="00C3748B" w:rsidP="00A50A73">
      <w:pPr>
        <w:pStyle w:val="a1"/>
        <w:rPr>
          <w:sz w:val="40"/>
          <w:rtl/>
        </w:rPr>
      </w:pPr>
      <w:bookmarkStart w:id="238" w:name="_Toc320053541"/>
      <w:bookmarkStart w:id="239" w:name="_Toc433639693"/>
      <w:r w:rsidRPr="00A50A73">
        <w:rPr>
          <w:sz w:val="40"/>
          <w:rtl/>
        </w:rPr>
        <w:t>بحث سوم: زنده‌ شدن و حساب و بهشت و جهنم</w:t>
      </w:r>
      <w:bookmarkEnd w:id="238"/>
      <w:bookmarkEnd w:id="239"/>
    </w:p>
    <w:p w:rsidR="00C3748B" w:rsidRPr="0039716B" w:rsidRDefault="00C3748B" w:rsidP="00DC2A78">
      <w:pPr>
        <w:ind w:firstLine="284"/>
        <w:jc w:val="both"/>
        <w:rPr>
          <w:rStyle w:val="Char3"/>
          <w:rtl/>
        </w:rPr>
      </w:pPr>
      <w:r w:rsidRPr="0039716B">
        <w:rPr>
          <w:rStyle w:val="Char3"/>
          <w:rtl/>
        </w:rPr>
        <w:t>اهل سنت و جماعت ایمان دارند به‌ تمام آنچه‌ که‌ خدا و رسولش از مسایل آخرت امثال زنده‌ شدن بعد از مرگ و حشر</w:t>
      </w:r>
      <w:r w:rsidR="006704C2" w:rsidRPr="0039716B">
        <w:rPr>
          <w:rStyle w:val="Char3"/>
          <w:rtl/>
        </w:rPr>
        <w:t xml:space="preserve"> </w:t>
      </w:r>
      <w:r w:rsidRPr="0039716B">
        <w:rPr>
          <w:rStyle w:val="Char3"/>
          <w:rtl/>
        </w:rPr>
        <w:t>و حساب و کتاب و آمدن خدا در روز قیامت برای قضاوت میان بندگان و میزان و صراط و بهشت و آنچه‌ در آن است و جهنم و آنچه‌ در آن است به‌ تمام</w:t>
      </w:r>
      <w:r w:rsidR="00C6697C">
        <w:rPr>
          <w:rStyle w:val="Char3"/>
          <w:rtl/>
        </w:rPr>
        <w:t xml:space="preserve"> این‌ها </w:t>
      </w:r>
      <w:r w:rsidRPr="0039716B">
        <w:rPr>
          <w:rStyle w:val="Char3"/>
          <w:rtl/>
        </w:rPr>
        <w:t>ایمان دارند و از خدا می‌خواهیم که‌ بهشت را به‌ ما عطا کند و از جهنم به‌ او</w:t>
      </w:r>
      <w:r w:rsidR="006704C2" w:rsidRPr="0039716B">
        <w:rPr>
          <w:rStyle w:val="Char3"/>
          <w:rtl/>
        </w:rPr>
        <w:t xml:space="preserve"> </w:t>
      </w:r>
      <w:r w:rsidRPr="0039716B">
        <w:rPr>
          <w:rStyle w:val="Char3"/>
          <w:rtl/>
        </w:rPr>
        <w:t>پناه می‌</w:t>
      </w:r>
      <w:r w:rsidR="00A50A73" w:rsidRPr="0039716B">
        <w:rPr>
          <w:rStyle w:val="Char3"/>
          <w:rtl/>
        </w:rPr>
        <w:t>جوییم.</w:t>
      </w:r>
    </w:p>
    <w:p w:rsidR="00C3748B" w:rsidRPr="0039716B" w:rsidRDefault="00C3748B" w:rsidP="00DC2A78">
      <w:pPr>
        <w:ind w:firstLine="284"/>
        <w:jc w:val="both"/>
        <w:rPr>
          <w:rStyle w:val="Char3"/>
          <w:rtl/>
        </w:rPr>
      </w:pPr>
      <w:r w:rsidRPr="0039716B">
        <w:rPr>
          <w:rStyle w:val="Char3"/>
          <w:rtl/>
        </w:rPr>
        <w:t xml:space="preserve">و این معنی ایمان به‌ روز آخرتی است که‌ یکی از ارکان ایمان می‌باشد. </w:t>
      </w:r>
    </w:p>
    <w:p w:rsidR="00C3748B" w:rsidRPr="0039716B" w:rsidRDefault="00A50A73" w:rsidP="00DC2A78">
      <w:pPr>
        <w:ind w:firstLine="284"/>
        <w:jc w:val="both"/>
        <w:rPr>
          <w:rStyle w:val="Char3"/>
          <w:rtl/>
        </w:rPr>
      </w:pPr>
      <w:r w:rsidRPr="0039716B">
        <w:rPr>
          <w:rStyle w:val="Char3"/>
          <w:rtl/>
        </w:rPr>
        <w:t>طحاوی در عقیده‌ خویش می‌گوید:</w:t>
      </w:r>
    </w:p>
    <w:p w:rsidR="00C3748B" w:rsidRPr="0039716B" w:rsidRDefault="00C3748B" w:rsidP="00DC2A78">
      <w:pPr>
        <w:ind w:firstLine="284"/>
        <w:jc w:val="both"/>
        <w:rPr>
          <w:rStyle w:val="Char3"/>
          <w:rtl/>
        </w:rPr>
      </w:pPr>
      <w:r w:rsidRPr="0039716B">
        <w:rPr>
          <w:rStyle w:val="Char3"/>
          <w:rtl/>
        </w:rPr>
        <w:t>و به‌ زنده‌ شدن و پاداش اعمال در روز قیامت و حساب و کتاب و خواندن نامه‌ی اعمال و پاداش و عقاب و صراط و میزان ایمان داریم و همچنین به‌ بهشت و جهنم که‌ دو مخلوق خداوند هستند و هیچ گاه نابود و کهنه‌ نمی‌شوند ایمان داریم</w:t>
      </w:r>
      <w:r w:rsidRPr="00EB49AE">
        <w:rPr>
          <w:rStyle w:val="Char7"/>
          <w:bCs w:val="0"/>
          <w:szCs w:val="28"/>
          <w:vertAlign w:val="superscript"/>
          <w:rtl/>
        </w:rPr>
        <w:footnoteReference w:id="811"/>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دلایل بر این مسئله‌ بیشتر از آن است که‌ شمرده‌ شوند و مشهورتر از آن است که‌ ذکر شوند و علما</w:t>
      </w:r>
      <w:r w:rsidR="007133C0">
        <w:rPr>
          <w:rStyle w:val="Char3"/>
          <w:rtl/>
        </w:rPr>
        <w:t xml:space="preserve"> آن‌ها </w:t>
      </w:r>
      <w:r w:rsidRPr="0039716B">
        <w:rPr>
          <w:rStyle w:val="Char3"/>
          <w:rtl/>
        </w:rPr>
        <w:t xml:space="preserve">را در </w:t>
      </w:r>
      <w:r w:rsidR="000F2BD2">
        <w:rPr>
          <w:rStyle w:val="Char3"/>
          <w:rtl/>
        </w:rPr>
        <w:t>کتاب‌ها</w:t>
      </w:r>
      <w:r w:rsidRPr="0039716B">
        <w:rPr>
          <w:rStyle w:val="Char3"/>
          <w:rtl/>
        </w:rPr>
        <w:t>ی خود به‌ تفصیل آورده‌اند و آنچه‌ دلیل بر آن دلالت دارد بیان کرده‌اند و بر مخالفینی که‌ برخی از آیات در این مورد</w:t>
      </w:r>
      <w:r w:rsidR="00A50A73" w:rsidRPr="0039716B">
        <w:rPr>
          <w:rStyle w:val="Char3"/>
          <w:rtl/>
        </w:rPr>
        <w:t xml:space="preserve"> را تأویل کرده‌اند رد داده‌اند.</w:t>
      </w:r>
    </w:p>
    <w:p w:rsidR="00C3748B" w:rsidRPr="0039716B" w:rsidRDefault="00C3748B" w:rsidP="00DC2A78">
      <w:pPr>
        <w:ind w:firstLine="284"/>
        <w:jc w:val="both"/>
        <w:rPr>
          <w:rStyle w:val="Char3"/>
          <w:rtl/>
        </w:rPr>
      </w:pPr>
      <w:r w:rsidRPr="0039716B">
        <w:rPr>
          <w:rStyle w:val="Char3"/>
          <w:rtl/>
        </w:rPr>
        <w:t>و از امام شافعی نقل شده‌ که‌ به‌ تمام</w:t>
      </w:r>
      <w:r w:rsidR="00C6697C">
        <w:rPr>
          <w:rStyle w:val="Char3"/>
          <w:rtl/>
        </w:rPr>
        <w:t xml:space="preserve"> این‌ها </w:t>
      </w:r>
      <w:r w:rsidRPr="0039716B">
        <w:rPr>
          <w:rStyle w:val="Char3"/>
          <w:rtl/>
        </w:rPr>
        <w:t>بنا به‌ روش سلف ایمان داشت</w:t>
      </w:r>
      <w:r w:rsidR="00A50A73" w:rsidRPr="0039716B">
        <w:rPr>
          <w:rStyle w:val="Char3"/>
          <w:rtl/>
        </w:rPr>
        <w:t>ه‌ است، نظر به‌ اینکه‌ می‌گوید:</w:t>
      </w:r>
    </w:p>
    <w:p w:rsidR="00A50A73" w:rsidRDefault="00C3748B" w:rsidP="00144DBF">
      <w:pPr>
        <w:ind w:firstLine="284"/>
        <w:jc w:val="both"/>
        <w:rPr>
          <w:rFonts w:ascii="Lotus Linotype" w:hAnsi="Lotus Linotype" w:cs="Lotus Linotype"/>
          <w:b/>
          <w:bCs/>
          <w:sz w:val="40"/>
          <w:szCs w:val="40"/>
          <w:rtl/>
        </w:rPr>
        <w:sectPr w:rsidR="00A50A73" w:rsidSect="002D60D5">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r w:rsidRPr="0039716B">
        <w:rPr>
          <w:rStyle w:val="Char3"/>
          <w:rtl/>
        </w:rPr>
        <w:t>و زنده‌ شدن حق است و حساب کردن حق است و بهشت و جهنم و سایر چیزهایی که‌ در سنن آمده‌ و بر زبان علما و پیروان</w:t>
      </w:r>
      <w:r w:rsidR="007133C0">
        <w:rPr>
          <w:rStyle w:val="Char3"/>
          <w:rtl/>
        </w:rPr>
        <w:t xml:space="preserve"> آن‌ها </w:t>
      </w:r>
      <w:r w:rsidRPr="0039716B">
        <w:rPr>
          <w:rStyle w:val="Char3"/>
          <w:rtl/>
        </w:rPr>
        <w:t>در شهرهای مسلمانان ظاهر گشته‌ حق است</w:t>
      </w:r>
      <w:r w:rsidR="00A50A73" w:rsidRPr="0039716B">
        <w:rPr>
          <w:rStyle w:val="Char3"/>
          <w:rFonts w:hint="cs"/>
          <w:rtl/>
        </w:rPr>
        <w:t>.</w:t>
      </w:r>
    </w:p>
    <w:p w:rsidR="00A50A73" w:rsidRPr="00A50A73" w:rsidRDefault="00A50A73" w:rsidP="00A50A73">
      <w:pPr>
        <w:pStyle w:val="a0"/>
        <w:rPr>
          <w:sz w:val="40"/>
          <w:rtl/>
        </w:rPr>
      </w:pPr>
      <w:bookmarkStart w:id="240" w:name="_Toc320053542"/>
      <w:bookmarkStart w:id="241" w:name="_Toc433639694"/>
      <w:r w:rsidRPr="00A50A73">
        <w:rPr>
          <w:rFonts w:hint="cs"/>
          <w:sz w:val="40"/>
          <w:rtl/>
        </w:rPr>
        <w:t>فصل</w:t>
      </w:r>
      <w:r w:rsidRPr="00A50A73">
        <w:rPr>
          <w:sz w:val="40"/>
          <w:rtl/>
        </w:rPr>
        <w:t xml:space="preserve"> سوم</w:t>
      </w:r>
      <w:r w:rsidRPr="00A50A73">
        <w:rPr>
          <w:rFonts w:hint="cs"/>
          <w:sz w:val="40"/>
          <w:rtl/>
        </w:rPr>
        <w:t xml:space="preserve">: </w:t>
      </w:r>
      <w:r w:rsidRPr="00A50A73">
        <w:rPr>
          <w:sz w:val="40"/>
          <w:rtl/>
        </w:rPr>
        <w:t>ایمان به‌ قضا و قدر</w:t>
      </w:r>
      <w:bookmarkEnd w:id="240"/>
      <w:bookmarkEnd w:id="241"/>
    </w:p>
    <w:p w:rsidR="00C3748B" w:rsidRPr="006D26DE" w:rsidRDefault="00C3748B" w:rsidP="00A50A73">
      <w:pPr>
        <w:pStyle w:val="a1"/>
        <w:rPr>
          <w:rtl/>
        </w:rPr>
      </w:pPr>
      <w:bookmarkStart w:id="242" w:name="_Toc320053543"/>
      <w:bookmarkStart w:id="243" w:name="_Toc433639695"/>
      <w:r w:rsidRPr="006D26DE">
        <w:rPr>
          <w:rtl/>
        </w:rPr>
        <w:t>بحث اول: معنی ایمان به‌ قضا و قدر</w:t>
      </w:r>
      <w:bookmarkEnd w:id="242"/>
      <w:bookmarkEnd w:id="243"/>
    </w:p>
    <w:p w:rsidR="00C3748B" w:rsidRPr="0039716B" w:rsidRDefault="00C3748B" w:rsidP="00DC2A78">
      <w:pPr>
        <w:ind w:firstLine="284"/>
        <w:jc w:val="both"/>
        <w:rPr>
          <w:rStyle w:val="Char3"/>
          <w:rtl/>
        </w:rPr>
      </w:pPr>
      <w:r w:rsidRPr="0039716B">
        <w:rPr>
          <w:rStyle w:val="Char3"/>
          <w:rtl/>
        </w:rPr>
        <w:t>ایمان به‌ قضا و قدر رکن ششم از ارکان ایمان است و ایمان هیچ بنده ا</w:t>
      </w:r>
      <w:r w:rsidR="00FF3772">
        <w:rPr>
          <w:rStyle w:val="Char3"/>
          <w:rtl/>
        </w:rPr>
        <w:t>ی</w:t>
      </w:r>
      <w:r w:rsidRPr="0039716B">
        <w:rPr>
          <w:rStyle w:val="Char3"/>
          <w:rtl/>
        </w:rPr>
        <w:t xml:space="preserve"> تا وقتی که‌ به</w:t>
      </w:r>
      <w:r w:rsidR="00A50A73" w:rsidRPr="0039716B">
        <w:rPr>
          <w:rStyle w:val="Char3"/>
          <w:rtl/>
        </w:rPr>
        <w:t>‌ آن ایمان نیاورد کامل نمی‌شود.</w:t>
      </w:r>
    </w:p>
    <w:p w:rsidR="00C3748B" w:rsidRPr="0039716B" w:rsidRDefault="00C3748B" w:rsidP="00E35D81">
      <w:pPr>
        <w:ind w:firstLine="284"/>
        <w:jc w:val="both"/>
        <w:rPr>
          <w:rStyle w:val="Char3"/>
          <w:rtl/>
        </w:rPr>
      </w:pPr>
      <w:r w:rsidRPr="0039716B">
        <w:rPr>
          <w:rStyle w:val="Char3"/>
          <w:rtl/>
        </w:rPr>
        <w:t>شیخ الاسلام</w:t>
      </w:r>
      <w:r w:rsidR="004032B3" w:rsidRPr="004032B3">
        <w:rPr>
          <w:rFonts w:ascii="Arial" w:hAnsi="Arial" w:cs="CTraditional Arabic"/>
          <w:rtl/>
          <w:lang w:bidi="fa-IR"/>
        </w:rPr>
        <w:t>/</w:t>
      </w:r>
      <w:r w:rsidRPr="0039716B">
        <w:rPr>
          <w:rStyle w:val="Char3"/>
          <w:rtl/>
        </w:rPr>
        <w:t xml:space="preserve"> می‌گوید: اصل مسأله‌ این است که‌ انسان بداند مذهب اهل سنت و جماعت در این باب و سایر</w:t>
      </w:r>
      <w:r w:rsidR="008B2A27">
        <w:rPr>
          <w:rStyle w:val="Char3"/>
          <w:rtl/>
        </w:rPr>
        <w:t xml:space="preserve"> باب‌ها</w:t>
      </w:r>
      <w:r w:rsidRPr="0039716B">
        <w:rPr>
          <w:rStyle w:val="Char3"/>
          <w:rtl/>
        </w:rPr>
        <w:t xml:space="preserve"> این است که‌ قرآن و سنت بر آن دلالت می‌کند و سابقین اولین از مهاجرین و انصار و </w:t>
      </w:r>
      <w:r w:rsidR="00FF3772">
        <w:rPr>
          <w:rStyle w:val="Char3"/>
          <w:rtl/>
        </w:rPr>
        <w:t>ک</w:t>
      </w:r>
      <w:r w:rsidRPr="0039716B">
        <w:rPr>
          <w:rStyle w:val="Char3"/>
          <w:rtl/>
        </w:rPr>
        <w:t xml:space="preserve">سانى </w:t>
      </w:r>
      <w:r w:rsidR="00FF3772">
        <w:rPr>
          <w:rStyle w:val="Char3"/>
          <w:rtl/>
        </w:rPr>
        <w:t>ک</w:t>
      </w:r>
      <w:r w:rsidRPr="0039716B">
        <w:rPr>
          <w:rStyle w:val="Char3"/>
          <w:rtl/>
        </w:rPr>
        <w:t>ه با ن</w:t>
      </w:r>
      <w:r w:rsidR="00FF3772">
        <w:rPr>
          <w:rStyle w:val="Char3"/>
          <w:rtl/>
        </w:rPr>
        <w:t>یک</w:t>
      </w:r>
      <w:r w:rsidRPr="0039716B">
        <w:rPr>
          <w:rStyle w:val="Char3"/>
          <w:rtl/>
        </w:rPr>
        <w:t>و</w:t>
      </w:r>
      <w:r w:rsidR="00FF3772">
        <w:rPr>
          <w:rStyle w:val="Char3"/>
          <w:rtl/>
        </w:rPr>
        <w:t>ک</w:t>
      </w:r>
      <w:r w:rsidRPr="0039716B">
        <w:rPr>
          <w:rStyle w:val="Char3"/>
          <w:rtl/>
        </w:rPr>
        <w:t>ارى از آنان پ</w:t>
      </w:r>
      <w:r w:rsidR="00FF3772">
        <w:rPr>
          <w:rStyle w:val="Char3"/>
          <w:rtl/>
        </w:rPr>
        <w:t>ی</w:t>
      </w:r>
      <w:r w:rsidRPr="0039716B">
        <w:rPr>
          <w:rStyle w:val="Char3"/>
          <w:rtl/>
        </w:rPr>
        <w:t xml:space="preserve">روى </w:t>
      </w:r>
      <w:r w:rsidR="00FF3772">
        <w:rPr>
          <w:rStyle w:val="Char3"/>
          <w:rtl/>
        </w:rPr>
        <w:t>ک</w:t>
      </w:r>
      <w:r w:rsidRPr="0039716B">
        <w:rPr>
          <w:rStyle w:val="Char3"/>
          <w:rtl/>
        </w:rPr>
        <w:t>ردند</w:t>
      </w:r>
      <w:r w:rsidR="006704C2" w:rsidRPr="0039716B">
        <w:rPr>
          <w:rStyle w:val="Char3"/>
          <w:rtl/>
        </w:rPr>
        <w:t xml:space="preserve"> </w:t>
      </w:r>
      <w:r w:rsidRPr="0039716B">
        <w:rPr>
          <w:rStyle w:val="Char3"/>
          <w:rtl/>
        </w:rPr>
        <w:t>بر آن بودند؛ و آن هم عبارت است از اینکه‌ خداوند خالق و پروردگار و مالک هر چیزی است، که‌</w:t>
      </w:r>
      <w:r w:rsidR="008B2A27">
        <w:rPr>
          <w:rStyle w:val="Char3"/>
          <w:rtl/>
        </w:rPr>
        <w:t xml:space="preserve"> ذات‌ها</w:t>
      </w:r>
      <w:r w:rsidRPr="0039716B">
        <w:rPr>
          <w:rStyle w:val="Char3"/>
          <w:rtl/>
        </w:rPr>
        <w:t>ی قائم به‌ نفس خود و صفاتی که‌ قائم به‌</w:t>
      </w:r>
      <w:r w:rsidR="007133C0">
        <w:rPr>
          <w:rStyle w:val="Char3"/>
          <w:rtl/>
        </w:rPr>
        <w:t xml:space="preserve"> آن‌ها </w:t>
      </w:r>
      <w:r w:rsidRPr="0039716B">
        <w:rPr>
          <w:rStyle w:val="Char3"/>
          <w:rtl/>
        </w:rPr>
        <w:t>هستند از کردار بندگان و غی</w:t>
      </w:r>
      <w:r w:rsidR="00A50A73" w:rsidRPr="0039716B">
        <w:rPr>
          <w:rStyle w:val="Char3"/>
          <w:rtl/>
        </w:rPr>
        <w:t>ر کردار بندگان شامل آن می‌شوند.</w:t>
      </w:r>
    </w:p>
    <w:p w:rsidR="00C3748B" w:rsidRPr="0039716B" w:rsidRDefault="00C3748B" w:rsidP="00DC2A78">
      <w:pPr>
        <w:ind w:firstLine="284"/>
        <w:jc w:val="both"/>
        <w:rPr>
          <w:rStyle w:val="Char3"/>
          <w:rtl/>
        </w:rPr>
      </w:pPr>
      <w:r w:rsidRPr="0039716B">
        <w:rPr>
          <w:rStyle w:val="Char3"/>
          <w:rtl/>
        </w:rPr>
        <w:t>و خداوند سبحان هر آنچه‌ را بخواهد می‌شود، و هر آنچه‌ نخواهد نمی‌شود، پس چیزی به‌ وجود نمی‌آید مگر اینکه‌ به‌ خواست و قدرت</w:t>
      </w:r>
      <w:r w:rsidR="006704C2" w:rsidRPr="0039716B">
        <w:rPr>
          <w:rStyle w:val="Char3"/>
          <w:rtl/>
        </w:rPr>
        <w:t xml:space="preserve"> </w:t>
      </w:r>
      <w:r w:rsidRPr="0039716B">
        <w:rPr>
          <w:rStyle w:val="Char3"/>
          <w:rtl/>
        </w:rPr>
        <w:t>خدا باشد، و هر آنچه‌ بخواهد بر او ممتنع نمی‌شود، بلکه‌ او بر هر چیزی توانایی دارد و هیچ چیزی نمی‌خواهد مگر اینکه‌ بر آن توانایی دارد، و خداوند سبحان به‌ هر آنچه‌ رخ داده‌ و رخ می‌دهد و رخ نمی‌دهد آگاهی دارد و کردار بندگان و غیر بندگان زیر این فرموده قرار می‌گیرند و خداوند قبل از اینکه‌ مخلوقات را خلق</w:t>
      </w:r>
      <w:r w:rsidR="00A50A73" w:rsidRPr="0039716B">
        <w:rPr>
          <w:rStyle w:val="Char3"/>
          <w:rtl/>
        </w:rPr>
        <w:t xml:space="preserve"> نماید سرنوشت</w:t>
      </w:r>
      <w:r w:rsidR="007133C0">
        <w:rPr>
          <w:rStyle w:val="Char3"/>
          <w:rtl/>
        </w:rPr>
        <w:t xml:space="preserve"> آن‌ها </w:t>
      </w:r>
      <w:r w:rsidR="00A50A73" w:rsidRPr="0039716B">
        <w:rPr>
          <w:rStyle w:val="Char3"/>
          <w:rtl/>
        </w:rPr>
        <w:t>را مقدر کرد.</w:t>
      </w:r>
    </w:p>
    <w:p w:rsidR="00C3748B" w:rsidRPr="0039716B" w:rsidRDefault="00C3748B" w:rsidP="00DC2A78">
      <w:pPr>
        <w:ind w:firstLine="284"/>
        <w:jc w:val="both"/>
        <w:rPr>
          <w:rStyle w:val="Char3"/>
          <w:rtl/>
        </w:rPr>
      </w:pPr>
      <w:r w:rsidRPr="0039716B">
        <w:rPr>
          <w:rStyle w:val="Char3"/>
          <w:rtl/>
        </w:rPr>
        <w:t>اجل ورزق و روزی و کردار</w:t>
      </w:r>
      <w:r w:rsidR="007133C0">
        <w:rPr>
          <w:rStyle w:val="Char3"/>
          <w:rtl/>
        </w:rPr>
        <w:t xml:space="preserve"> آن‌ها </w:t>
      </w:r>
      <w:r w:rsidRPr="0039716B">
        <w:rPr>
          <w:rStyle w:val="Char3"/>
          <w:rtl/>
        </w:rPr>
        <w:t>را مقدر کرد و آن را ثبت نمود و همچنین آنچه‌</w:t>
      </w:r>
      <w:r w:rsidR="007133C0">
        <w:rPr>
          <w:rStyle w:val="Char3"/>
          <w:rtl/>
        </w:rPr>
        <w:t xml:space="preserve"> آن‌ها </w:t>
      </w:r>
      <w:r w:rsidRPr="0039716B">
        <w:rPr>
          <w:rStyle w:val="Char3"/>
          <w:rtl/>
        </w:rPr>
        <w:t>از خوشبختی و بدبختی با آن روبرو می‌شوند ثبت نمود.</w:t>
      </w:r>
      <w:r w:rsidR="006704C2" w:rsidRPr="0039716B">
        <w:rPr>
          <w:rStyle w:val="Char3"/>
          <w:rtl/>
        </w:rPr>
        <w:t xml:space="preserve"> </w:t>
      </w:r>
      <w:r w:rsidRPr="0039716B">
        <w:rPr>
          <w:rStyle w:val="Char3"/>
          <w:rtl/>
        </w:rPr>
        <w:t>پس مومنین ایمان دارند به‌ اینکه‌ خداوند همه‌ چیز را خلق کرده‌ و بر هر چیزی توانایی دارد و هر آنچه‌ به‌ انجام رسیده‌ از راه مشیت او بوده‌ و قبل از وقوع هر چیزی به‌ آن آگاهی دارد و قبل از اینکه‌ آن چیز به‌ وجود بیاید خداوند آن را مقدر نموده‌ و آن را ثبت کرده‌ است</w:t>
      </w:r>
      <w:r w:rsidRPr="00EB49AE">
        <w:rPr>
          <w:rStyle w:val="Char7"/>
          <w:bCs w:val="0"/>
          <w:szCs w:val="28"/>
          <w:vertAlign w:val="superscript"/>
          <w:rtl/>
        </w:rPr>
        <w:footnoteReference w:id="812"/>
      </w:r>
      <w:r w:rsidR="00A50A73" w:rsidRPr="0039716B">
        <w:rPr>
          <w:rStyle w:val="Char3"/>
          <w:rFonts w:hint="cs"/>
          <w:rtl/>
        </w:rPr>
        <w:t>.</w:t>
      </w:r>
    </w:p>
    <w:p w:rsidR="00C3748B" w:rsidRPr="00A50A73" w:rsidRDefault="00C3748B" w:rsidP="00A50A73">
      <w:pPr>
        <w:pStyle w:val="a1"/>
        <w:rPr>
          <w:rtl/>
        </w:rPr>
      </w:pPr>
      <w:bookmarkStart w:id="244" w:name="_Toc320053544"/>
      <w:bookmarkStart w:id="245" w:name="_Toc433639696"/>
      <w:r w:rsidRPr="00A50A73">
        <w:rPr>
          <w:rtl/>
        </w:rPr>
        <w:t>بحث دوم: مراتب قضا و قدر</w:t>
      </w:r>
      <w:bookmarkEnd w:id="244"/>
      <w:bookmarkEnd w:id="245"/>
    </w:p>
    <w:p w:rsidR="00C3748B" w:rsidRPr="0039716B" w:rsidRDefault="00C3748B" w:rsidP="00DC2A78">
      <w:pPr>
        <w:ind w:firstLine="284"/>
        <w:jc w:val="both"/>
        <w:rPr>
          <w:rStyle w:val="Char3"/>
          <w:rtl/>
        </w:rPr>
      </w:pPr>
      <w:r w:rsidRPr="0039716B">
        <w:rPr>
          <w:rStyle w:val="Char3"/>
          <w:rtl/>
        </w:rPr>
        <w:t>و ایمان به‌ قدر متضمن ای</w:t>
      </w:r>
      <w:r w:rsidR="00A50A73" w:rsidRPr="0039716B">
        <w:rPr>
          <w:rStyle w:val="Char3"/>
          <w:rtl/>
        </w:rPr>
        <w:t>مان به‌ مراتب چهارگانه‌ آن است:</w:t>
      </w:r>
    </w:p>
    <w:p w:rsidR="00C3748B" w:rsidRPr="0039716B" w:rsidRDefault="00C3748B" w:rsidP="00FA661E">
      <w:pPr>
        <w:ind w:firstLine="284"/>
        <w:jc w:val="both"/>
        <w:rPr>
          <w:rStyle w:val="Char3"/>
          <w:rtl/>
        </w:rPr>
      </w:pPr>
      <w:r w:rsidRPr="0039716B">
        <w:rPr>
          <w:rStyle w:val="Char3"/>
          <w:rtl/>
        </w:rPr>
        <w:t>نخست: علم و آگاهی خداوند به‌ هر چیزی قبل از اینکه‌ به‌ وجود بیاید، خداوند سبحان به‌ هر موجود و معدوم و ممکنات و مستحیلاتی آگاهی دارد، خداوند سبحان آگاهی دارد به‌ هر آنچه‌ رخ داده‌ و رخ می‌دهد، و آنچه‌ رخ نداده‌ اگر قرار بر این می‌بود که‌ رخ دهد پس هر آنجور که بوده‌‌ رخ می‌داد، و از جمله‌ی</w:t>
      </w:r>
      <w:r w:rsidR="007133C0">
        <w:rPr>
          <w:rStyle w:val="Char3"/>
          <w:rtl/>
        </w:rPr>
        <w:t xml:space="preserve"> آن‌ها </w:t>
      </w:r>
      <w:r w:rsidRPr="0039716B">
        <w:rPr>
          <w:rStyle w:val="Char3"/>
          <w:rtl/>
        </w:rPr>
        <w:t>این است که‌ خداوند به‌ کردار بندگان آگاهی دارد قبل از اینکه‌ آن را انجام دهند</w:t>
      </w:r>
      <w:r w:rsidR="006704C2" w:rsidRPr="0039716B">
        <w:rPr>
          <w:rStyle w:val="Char3"/>
          <w:rtl/>
        </w:rPr>
        <w:t xml:space="preserve"> </w:t>
      </w:r>
      <w:r w:rsidRPr="0039716B">
        <w:rPr>
          <w:rStyle w:val="Char3"/>
          <w:rtl/>
        </w:rPr>
        <w:t>ودلیل این این مرتبه‌ قول خداوند است که‌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لِتَعۡلَمُوٓاْ أَنَّ ٱللَّهَ عَلَىٰ كُلِّ شَيۡءٖ قَدِيرٞ وَأَنَّ ٱللَّهَ قَدۡ أَحَاطَ بِكُلِّ شَيۡءٍ عِلۡمَۢا</w:t>
      </w:r>
      <w:r w:rsidR="00FA0240" w:rsidRPr="00A10318">
        <w:rPr>
          <w:rFonts w:cs="Traditional Arabic" w:hint="cs"/>
          <w:rtl/>
          <w:lang w:bidi="fa-IR"/>
        </w:rPr>
        <w:t>﴾</w:t>
      </w:r>
      <w:r w:rsidR="00FA0240" w:rsidRPr="0039716B">
        <w:rPr>
          <w:rStyle w:val="Char3"/>
          <w:rFonts w:hint="cs"/>
          <w:rtl/>
        </w:rPr>
        <w:t xml:space="preserve"> </w:t>
      </w:r>
      <w:r w:rsidR="00FA0240" w:rsidRPr="00B4520F">
        <w:rPr>
          <w:rStyle w:val="Char5"/>
          <w:rFonts w:hint="cs"/>
          <w:rtl/>
        </w:rPr>
        <w:t>[</w:t>
      </w:r>
      <w:r w:rsidR="008B4DEC" w:rsidRPr="00B4520F">
        <w:rPr>
          <w:rStyle w:val="Char5"/>
          <w:rFonts w:hint="cs"/>
          <w:rtl/>
        </w:rPr>
        <w:t>الطلاق: 12</w:t>
      </w:r>
      <w:r w:rsidR="00FA0240" w:rsidRPr="00B4520F">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تا بدان</w:t>
      </w:r>
      <w:r w:rsidR="00FF3772">
        <w:rPr>
          <w:rStyle w:val="Char3"/>
          <w:rtl/>
        </w:rPr>
        <w:t>ی</w:t>
      </w:r>
      <w:r w:rsidRPr="0039716B">
        <w:rPr>
          <w:rStyle w:val="Char3"/>
          <w:rtl/>
        </w:rPr>
        <w:t xml:space="preserve">د </w:t>
      </w:r>
      <w:r w:rsidR="00FF3772">
        <w:rPr>
          <w:rStyle w:val="Char3"/>
          <w:rtl/>
        </w:rPr>
        <w:t>ک</w:t>
      </w:r>
      <w:r w:rsidRPr="0039716B">
        <w:rPr>
          <w:rStyle w:val="Char3"/>
          <w:rtl/>
        </w:rPr>
        <w:t>ه خدا بر هر چ</w:t>
      </w:r>
      <w:r w:rsidR="00FF3772">
        <w:rPr>
          <w:rStyle w:val="Char3"/>
          <w:rtl/>
        </w:rPr>
        <w:t>ی</w:t>
      </w:r>
      <w:r w:rsidRPr="0039716B">
        <w:rPr>
          <w:rStyle w:val="Char3"/>
          <w:rtl/>
        </w:rPr>
        <w:t>زى تواناست و به راستى دانش</w:t>
      </w:r>
      <w:r w:rsidR="00A50A73" w:rsidRPr="0039716B">
        <w:rPr>
          <w:rStyle w:val="Char3"/>
          <w:rtl/>
        </w:rPr>
        <w:t xml:space="preserve"> وى هر چ</w:t>
      </w:r>
      <w:r w:rsidR="00FF3772">
        <w:rPr>
          <w:rStyle w:val="Char3"/>
          <w:rtl/>
        </w:rPr>
        <w:t>ی</w:t>
      </w:r>
      <w:r w:rsidR="00A50A73" w:rsidRPr="0039716B">
        <w:rPr>
          <w:rStyle w:val="Char3"/>
          <w:rtl/>
        </w:rPr>
        <w:t>زى را در بر گرفته است</w:t>
      </w:r>
      <w:r w:rsidR="008B4DEC">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 xml:space="preserve">و می‌فرماید: </w:t>
      </w:r>
      <w:r w:rsidR="00FA0240" w:rsidRPr="00A10318">
        <w:rPr>
          <w:rFonts w:cs="Traditional Arabic" w:hint="cs"/>
          <w:rtl/>
          <w:lang w:bidi="fa-IR"/>
        </w:rPr>
        <w:t>﴿</w:t>
      </w:r>
      <w:r w:rsidR="00FA661E" w:rsidRPr="0028684C">
        <w:rPr>
          <w:rStyle w:val="Char2"/>
          <w:rtl/>
        </w:rPr>
        <w:t>عَٰلِمِ ٱلۡغَيۡبِۖ لَا يَعۡزُبُ عَنۡهُ مِثۡقَالُ ذَرَّة</w:t>
      </w:r>
      <w:r w:rsidR="00FA661E" w:rsidRPr="0028684C">
        <w:rPr>
          <w:rStyle w:val="Char2"/>
          <w:rFonts w:hint="cs"/>
          <w:rtl/>
        </w:rPr>
        <w:t>ٖ فِي ٱلسَّمَٰوَٰتِ وَلَا فِي ٱلۡأَرۡضِ</w:t>
      </w:r>
      <w:r w:rsidR="00FA0240" w:rsidRPr="00A10318">
        <w:rPr>
          <w:rFonts w:cs="Traditional Arabic" w:hint="cs"/>
          <w:rtl/>
          <w:lang w:bidi="fa-IR"/>
        </w:rPr>
        <w:t>﴾</w:t>
      </w:r>
      <w:r w:rsidR="00FA0240" w:rsidRPr="0039716B">
        <w:rPr>
          <w:rStyle w:val="Char3"/>
          <w:rFonts w:hint="cs"/>
          <w:rtl/>
        </w:rPr>
        <w:t xml:space="preserve"> </w:t>
      </w:r>
      <w:r w:rsidR="00FA0240" w:rsidRPr="00B4520F">
        <w:rPr>
          <w:rStyle w:val="Char5"/>
          <w:rFonts w:hint="cs"/>
          <w:rtl/>
        </w:rPr>
        <w:t>[</w:t>
      </w:r>
      <w:r w:rsidR="008B4DEC" w:rsidRPr="00B4520F">
        <w:rPr>
          <w:rStyle w:val="Char5"/>
          <w:rFonts w:hint="cs"/>
          <w:rtl/>
        </w:rPr>
        <w:t>سبأ: 3</w:t>
      </w:r>
      <w:r w:rsidR="00FA0240" w:rsidRPr="00B4520F">
        <w:rPr>
          <w:rStyle w:val="Char5"/>
          <w:rFonts w:hint="cs"/>
          <w:rtl/>
        </w:rPr>
        <w:t>]</w:t>
      </w:r>
      <w:r w:rsidR="00FA0240" w:rsidRPr="0039716B">
        <w:rPr>
          <w:rStyle w:val="Char3"/>
          <w:rFonts w:hint="cs"/>
          <w:rtl/>
        </w:rPr>
        <w:t>.</w:t>
      </w:r>
      <w:r w:rsidR="00FA0240">
        <w:rPr>
          <w:rFonts w:ascii="QCF_BSML" w:hAnsi="QCF_BSML" w:cs="QCF_BSML" w:hint="cs"/>
          <w:color w:val="000000"/>
          <w:rtl/>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[همان] داناى نهان[ها] </w:t>
      </w:r>
      <w:r w:rsidR="00FF3772">
        <w:rPr>
          <w:rStyle w:val="Char3"/>
          <w:rtl/>
        </w:rPr>
        <w:t>ک</w:t>
      </w:r>
      <w:r w:rsidRPr="0039716B">
        <w:rPr>
          <w:rStyle w:val="Char3"/>
          <w:rtl/>
        </w:rPr>
        <w:t xml:space="preserve">ه هموزن ذره‏اى نه در </w:t>
      </w:r>
      <w:r w:rsidR="00C6697C">
        <w:rPr>
          <w:rStyle w:val="Char3"/>
          <w:rtl/>
        </w:rPr>
        <w:t>آسمان‌ها</w:t>
      </w:r>
      <w:r w:rsidRPr="0039716B">
        <w:rPr>
          <w:rStyle w:val="Char3"/>
          <w:rtl/>
        </w:rPr>
        <w:t xml:space="preserve"> و نه در زم</w:t>
      </w:r>
      <w:r w:rsidR="00FF3772">
        <w:rPr>
          <w:rStyle w:val="Char3"/>
          <w:rtl/>
        </w:rPr>
        <w:t>ی</w:t>
      </w:r>
      <w:r w:rsidRPr="0039716B">
        <w:rPr>
          <w:rStyle w:val="Char3"/>
          <w:rtl/>
        </w:rPr>
        <w:t>ن از وى پوش</w:t>
      </w:r>
      <w:r w:rsidR="00FF3772">
        <w:rPr>
          <w:rStyle w:val="Char3"/>
          <w:rtl/>
        </w:rPr>
        <w:t>ی</w:t>
      </w:r>
      <w:r w:rsidRPr="0039716B">
        <w:rPr>
          <w:rStyle w:val="Char3"/>
          <w:rtl/>
        </w:rPr>
        <w:t>ده ن</w:t>
      </w:r>
      <w:r w:rsidR="00FF3772">
        <w:rPr>
          <w:rStyle w:val="Char3"/>
          <w:rtl/>
        </w:rPr>
        <w:t>ی</w:t>
      </w:r>
      <w:r w:rsidRPr="0039716B">
        <w:rPr>
          <w:rStyle w:val="Char3"/>
          <w:rtl/>
        </w:rPr>
        <w:t xml:space="preserve">ست و نه </w:t>
      </w:r>
      <w:r w:rsidR="00FF3772">
        <w:rPr>
          <w:rStyle w:val="Char3"/>
          <w:rtl/>
        </w:rPr>
        <w:t>ک</w:t>
      </w:r>
      <w:r w:rsidRPr="0039716B">
        <w:rPr>
          <w:rStyle w:val="Char3"/>
          <w:rtl/>
        </w:rPr>
        <w:t>وچ</w:t>
      </w:r>
      <w:r w:rsidR="00FF3772">
        <w:rPr>
          <w:rStyle w:val="Char3"/>
          <w:rtl/>
        </w:rPr>
        <w:t>ک</w:t>
      </w:r>
      <w:r w:rsidR="00A50A73" w:rsidRPr="0039716B">
        <w:rPr>
          <w:rStyle w:val="Char3"/>
          <w:rtl/>
        </w:rPr>
        <w:t>تر از آن و نه بزرگتر از آن است</w:t>
      </w:r>
      <w:r w:rsidR="008B4DEC">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 xml:space="preserve">و می‌فرماید: </w:t>
      </w:r>
      <w:r w:rsidR="00FA0240" w:rsidRPr="00A10318">
        <w:rPr>
          <w:rFonts w:cs="Traditional Arabic" w:hint="cs"/>
          <w:rtl/>
          <w:lang w:bidi="fa-IR"/>
        </w:rPr>
        <w:t>﴿</w:t>
      </w:r>
      <w:r w:rsidR="00FA661E" w:rsidRPr="0028684C">
        <w:rPr>
          <w:rStyle w:val="Char2"/>
          <w:rtl/>
        </w:rPr>
        <w:t>إِنَّ رَبَّكَ هُوَ أَعۡلَمُ بِمَن ضَلَّ عَن سَبِيلِهِۦ وَهُوَ أَعۡلَمُ بِمَنِ ٱهۡتَدَىٰ</w:t>
      </w:r>
      <w:r w:rsidR="00FA0240" w:rsidRPr="00A10318">
        <w:rPr>
          <w:rFonts w:cs="Traditional Arabic" w:hint="cs"/>
          <w:rtl/>
          <w:lang w:bidi="fa-IR"/>
        </w:rPr>
        <w:t>﴾</w:t>
      </w:r>
      <w:r w:rsidR="00FA0240" w:rsidRPr="0039716B">
        <w:rPr>
          <w:rStyle w:val="Char3"/>
          <w:rFonts w:hint="cs"/>
          <w:rtl/>
        </w:rPr>
        <w:t xml:space="preserve"> </w:t>
      </w:r>
      <w:r w:rsidR="00FA0240" w:rsidRPr="00B4520F">
        <w:rPr>
          <w:rStyle w:val="Char5"/>
          <w:rFonts w:hint="cs"/>
          <w:rtl/>
        </w:rPr>
        <w:t>[</w:t>
      </w:r>
      <w:r w:rsidR="008B4DEC" w:rsidRPr="00B4520F">
        <w:rPr>
          <w:rStyle w:val="Char5"/>
          <w:rFonts w:hint="cs"/>
          <w:rtl/>
        </w:rPr>
        <w:t>النجم: 30</w:t>
      </w:r>
      <w:r w:rsidR="00FA0240" w:rsidRPr="00B4520F">
        <w:rPr>
          <w:rStyle w:val="Char5"/>
          <w:rFonts w:hint="cs"/>
          <w:rtl/>
        </w:rPr>
        <w:t>]</w:t>
      </w:r>
      <w:r w:rsidR="00FA0240" w:rsidRPr="0039716B">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پروردگار تو خود به [حال] </w:t>
      </w:r>
      <w:r w:rsidR="00FF3772">
        <w:rPr>
          <w:rStyle w:val="Char3"/>
          <w:rtl/>
        </w:rPr>
        <w:t>ک</w:t>
      </w:r>
      <w:r w:rsidRPr="0039716B">
        <w:rPr>
          <w:rStyle w:val="Char3"/>
          <w:rtl/>
        </w:rPr>
        <w:t xml:space="preserve">سى </w:t>
      </w:r>
      <w:r w:rsidR="00FF3772">
        <w:rPr>
          <w:rStyle w:val="Char3"/>
          <w:rtl/>
        </w:rPr>
        <w:t>ک</w:t>
      </w:r>
      <w:r w:rsidRPr="0039716B">
        <w:rPr>
          <w:rStyle w:val="Char3"/>
          <w:rtl/>
        </w:rPr>
        <w:t xml:space="preserve">ه از راه او منحرف شده داناتر و او به </w:t>
      </w:r>
      <w:r w:rsidR="00FF3772">
        <w:rPr>
          <w:rStyle w:val="Char3"/>
          <w:rtl/>
        </w:rPr>
        <w:t>ک</w:t>
      </w:r>
      <w:r w:rsidRPr="0039716B">
        <w:rPr>
          <w:rStyle w:val="Char3"/>
          <w:rtl/>
        </w:rPr>
        <w:t xml:space="preserve">سى </w:t>
      </w:r>
      <w:r w:rsidR="00FF3772">
        <w:rPr>
          <w:rStyle w:val="Char3"/>
          <w:rtl/>
        </w:rPr>
        <w:t>ک</w:t>
      </w:r>
      <w:r w:rsidR="00A50A73" w:rsidRPr="0039716B">
        <w:rPr>
          <w:rStyle w:val="Char3"/>
          <w:rtl/>
        </w:rPr>
        <w:t xml:space="preserve">ه راه </w:t>
      </w:r>
      <w:r w:rsidR="00FF3772">
        <w:rPr>
          <w:rStyle w:val="Char3"/>
          <w:rtl/>
        </w:rPr>
        <w:t>ی</w:t>
      </w:r>
      <w:r w:rsidR="00A50A73" w:rsidRPr="0039716B">
        <w:rPr>
          <w:rStyle w:val="Char3"/>
          <w:rtl/>
        </w:rPr>
        <w:t>افته [ن</w:t>
      </w:r>
      <w:r w:rsidR="00FF3772">
        <w:rPr>
          <w:rStyle w:val="Char3"/>
          <w:rtl/>
        </w:rPr>
        <w:t>ی</w:t>
      </w:r>
      <w:r w:rsidR="00A50A73" w:rsidRPr="0039716B">
        <w:rPr>
          <w:rStyle w:val="Char3"/>
          <w:rtl/>
        </w:rPr>
        <w:t>ز] آگاه‏تر است</w:t>
      </w:r>
      <w:r w:rsidR="008B4DEC">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 xml:space="preserve">و می‌فرماید: </w:t>
      </w:r>
      <w:r w:rsidR="00FA0240" w:rsidRPr="00A10318">
        <w:rPr>
          <w:rFonts w:cs="Traditional Arabic" w:hint="cs"/>
          <w:rtl/>
          <w:lang w:bidi="fa-IR"/>
        </w:rPr>
        <w:t>﴿</w:t>
      </w:r>
      <w:r w:rsidR="00FA661E" w:rsidRPr="0028684C">
        <w:rPr>
          <w:rStyle w:val="Char2"/>
          <w:rtl/>
        </w:rPr>
        <w:t>هُوَ أَعۡلَمُ بِكُمۡ إِذۡ أَنشَأَكُم مِّنَ ٱلۡأَرۡضِ وَإِذۡ أَنتُمۡ أَجِنَّةٞ فِي بُطُونِ أُمَّهَٰتِكُمۡۖ فَلَا تُزَكُّوٓاْ أَنفُسَكُمۡۖ هُوَ أَعۡلَمُ بِمَنِ ٱتَّقَىٰٓ</w:t>
      </w:r>
      <w:r w:rsidR="00FA0240" w:rsidRPr="00A10318">
        <w:rPr>
          <w:rFonts w:cs="Traditional Arabic" w:hint="cs"/>
          <w:rtl/>
          <w:lang w:bidi="fa-IR"/>
        </w:rPr>
        <w:t>﴾</w:t>
      </w:r>
      <w:r w:rsidR="00FA0240" w:rsidRPr="0039716B">
        <w:rPr>
          <w:rStyle w:val="Char3"/>
          <w:rFonts w:hint="cs"/>
          <w:rtl/>
        </w:rPr>
        <w:t xml:space="preserve"> </w:t>
      </w:r>
      <w:r w:rsidR="00FA0240" w:rsidRPr="00B4520F">
        <w:rPr>
          <w:rStyle w:val="Char5"/>
          <w:rFonts w:hint="cs"/>
          <w:rtl/>
        </w:rPr>
        <w:t>[</w:t>
      </w:r>
      <w:r w:rsidR="008B4DEC" w:rsidRPr="00B4520F">
        <w:rPr>
          <w:rStyle w:val="Char5"/>
          <w:rFonts w:hint="cs"/>
          <w:rtl/>
        </w:rPr>
        <w:t>النجم: 32</w:t>
      </w:r>
      <w:r w:rsidR="00FA0240" w:rsidRPr="00B4520F">
        <w:rPr>
          <w:rStyle w:val="Char5"/>
          <w:rFonts w:hint="cs"/>
          <w:rtl/>
        </w:rPr>
        <w:t>]</w:t>
      </w:r>
      <w:r w:rsidR="00FA0240" w:rsidRPr="0039716B">
        <w:rPr>
          <w:rStyle w:val="Char3"/>
          <w:rFonts w:hint="cs"/>
          <w:rtl/>
        </w:rPr>
        <w:t>.</w:t>
      </w:r>
      <w:r w:rsidR="00FA0240">
        <w:rPr>
          <w:rFonts w:ascii="QCF_BSML" w:hAnsi="QCF_BSML" w:cs="QCF_BSML" w:hint="cs"/>
          <w:color w:val="000000"/>
          <w:rtl/>
          <w:lang w:bidi="fa-IR"/>
        </w:rPr>
        <w:t xml:space="preserve"> </w:t>
      </w:r>
      <w:r w:rsidR="008B4DEC">
        <w:rPr>
          <w:rFonts w:cs="Traditional Arabic" w:hint="cs"/>
          <w:rtl/>
          <w:lang w:bidi="fa-IR"/>
        </w:rPr>
        <w:t>«</w:t>
      </w:r>
      <w:r w:rsidRPr="0039716B">
        <w:rPr>
          <w:rStyle w:val="Char3"/>
          <w:rtl/>
        </w:rPr>
        <w:t xml:space="preserve">وى از آن دم </w:t>
      </w:r>
      <w:r w:rsidR="00FF3772">
        <w:rPr>
          <w:rStyle w:val="Char3"/>
          <w:rtl/>
        </w:rPr>
        <w:t>ک</w:t>
      </w:r>
      <w:r w:rsidRPr="0039716B">
        <w:rPr>
          <w:rStyle w:val="Char3"/>
          <w:rtl/>
        </w:rPr>
        <w:t>ه شما را از زم</w:t>
      </w:r>
      <w:r w:rsidR="00FF3772">
        <w:rPr>
          <w:rStyle w:val="Char3"/>
          <w:rtl/>
        </w:rPr>
        <w:t>ی</w:t>
      </w:r>
      <w:r w:rsidRPr="0039716B">
        <w:rPr>
          <w:rStyle w:val="Char3"/>
          <w:rtl/>
        </w:rPr>
        <w:t>ن پد</w:t>
      </w:r>
      <w:r w:rsidR="00FF3772">
        <w:rPr>
          <w:rStyle w:val="Char3"/>
          <w:rtl/>
        </w:rPr>
        <w:t>ی</w:t>
      </w:r>
      <w:r w:rsidRPr="0039716B">
        <w:rPr>
          <w:rStyle w:val="Char3"/>
          <w:rtl/>
        </w:rPr>
        <w:t xml:space="preserve">د آورد و از همان‏گاه </w:t>
      </w:r>
      <w:r w:rsidR="00FF3772">
        <w:rPr>
          <w:rStyle w:val="Char3"/>
          <w:rtl/>
        </w:rPr>
        <w:t>ک</w:t>
      </w:r>
      <w:r w:rsidRPr="0039716B">
        <w:rPr>
          <w:rStyle w:val="Char3"/>
          <w:rtl/>
        </w:rPr>
        <w:t xml:space="preserve">ه در </w:t>
      </w:r>
      <w:r w:rsidR="008B2A27">
        <w:rPr>
          <w:rStyle w:val="Char3"/>
          <w:rtl/>
        </w:rPr>
        <w:t>شکم‌ها</w:t>
      </w:r>
      <w:r w:rsidRPr="0039716B">
        <w:rPr>
          <w:rStyle w:val="Char3"/>
          <w:rtl/>
        </w:rPr>
        <w:t>ى مادرانتان [در زهدان] نهفته بود</w:t>
      </w:r>
      <w:r w:rsidR="00FF3772">
        <w:rPr>
          <w:rStyle w:val="Char3"/>
          <w:rtl/>
        </w:rPr>
        <w:t>ی</w:t>
      </w:r>
      <w:r w:rsidRPr="0039716B">
        <w:rPr>
          <w:rStyle w:val="Char3"/>
          <w:rtl/>
        </w:rPr>
        <w:t>د به [حال] شما داناتر است پس خودتان را پا</w:t>
      </w:r>
      <w:r w:rsidR="00FF3772">
        <w:rPr>
          <w:rStyle w:val="Char3"/>
          <w:rtl/>
        </w:rPr>
        <w:t>ک</w:t>
      </w:r>
      <w:r w:rsidRPr="0039716B">
        <w:rPr>
          <w:rStyle w:val="Char3"/>
          <w:rtl/>
        </w:rPr>
        <w:t xml:space="preserve"> مشمار</w:t>
      </w:r>
      <w:r w:rsidR="00FF3772">
        <w:rPr>
          <w:rStyle w:val="Char3"/>
          <w:rtl/>
        </w:rPr>
        <w:t>ی</w:t>
      </w:r>
      <w:r w:rsidRPr="0039716B">
        <w:rPr>
          <w:rStyle w:val="Char3"/>
          <w:rtl/>
        </w:rPr>
        <w:t xml:space="preserve">د او به [حال] </w:t>
      </w:r>
      <w:r w:rsidR="00FF3772">
        <w:rPr>
          <w:rStyle w:val="Char3"/>
          <w:rtl/>
        </w:rPr>
        <w:t>ک</w:t>
      </w:r>
      <w:r w:rsidRPr="0039716B">
        <w:rPr>
          <w:rStyle w:val="Char3"/>
          <w:rtl/>
        </w:rPr>
        <w:t>سى</w:t>
      </w:r>
      <w:r w:rsidR="00A50A73" w:rsidRPr="0039716B">
        <w:rPr>
          <w:rStyle w:val="Char3"/>
          <w:rtl/>
        </w:rPr>
        <w:t xml:space="preserve"> </w:t>
      </w:r>
      <w:r w:rsidR="00FF3772">
        <w:rPr>
          <w:rStyle w:val="Char3"/>
          <w:rtl/>
        </w:rPr>
        <w:t>ک</w:t>
      </w:r>
      <w:r w:rsidR="00A50A73" w:rsidRPr="0039716B">
        <w:rPr>
          <w:rStyle w:val="Char3"/>
          <w:rtl/>
        </w:rPr>
        <w:t>ه پره</w:t>
      </w:r>
      <w:r w:rsidR="00FF3772">
        <w:rPr>
          <w:rStyle w:val="Char3"/>
          <w:rtl/>
        </w:rPr>
        <w:t>ی</w:t>
      </w:r>
      <w:r w:rsidR="00A50A73" w:rsidRPr="0039716B">
        <w:rPr>
          <w:rStyle w:val="Char3"/>
          <w:rtl/>
        </w:rPr>
        <w:t>زگارى نموده داناتر است</w:t>
      </w:r>
      <w:r w:rsidR="008B4DEC">
        <w:rPr>
          <w:rFonts w:cs="Traditional Arabic" w:hint="cs"/>
          <w:rtl/>
          <w:lang w:bidi="fa-IR"/>
        </w:rPr>
        <w:t>»</w:t>
      </w:r>
      <w:r w:rsidR="00A50A73" w:rsidRPr="0039716B">
        <w:rPr>
          <w:rStyle w:val="Char3"/>
          <w:rtl/>
        </w:rPr>
        <w:t>.</w:t>
      </w:r>
    </w:p>
    <w:p w:rsidR="00C3748B" w:rsidRPr="0039716B" w:rsidRDefault="00C3748B" w:rsidP="00DC2A78">
      <w:pPr>
        <w:ind w:firstLine="284"/>
        <w:jc w:val="both"/>
        <w:rPr>
          <w:rStyle w:val="Char3"/>
          <w:rtl/>
        </w:rPr>
      </w:pPr>
      <w:r w:rsidRPr="0039716B">
        <w:rPr>
          <w:rStyle w:val="Char3"/>
          <w:rtl/>
        </w:rPr>
        <w:t>و در واقع آیاتی که‌ بیانگر ا</w:t>
      </w:r>
      <w:r w:rsidR="00A50A73" w:rsidRPr="0039716B">
        <w:rPr>
          <w:rStyle w:val="Char3"/>
          <w:rtl/>
        </w:rPr>
        <w:t>ین مرتبه‌ هستند بسیار فراوانند.</w:t>
      </w:r>
    </w:p>
    <w:p w:rsidR="00C3748B" w:rsidRPr="0039716B" w:rsidRDefault="00C3748B" w:rsidP="00DC2A78">
      <w:pPr>
        <w:ind w:firstLine="284"/>
        <w:jc w:val="both"/>
        <w:rPr>
          <w:rStyle w:val="Char3"/>
          <w:rtl/>
        </w:rPr>
      </w:pPr>
      <w:r w:rsidRPr="0039716B">
        <w:rPr>
          <w:rStyle w:val="Char3"/>
          <w:rtl/>
        </w:rPr>
        <w:t>مرتبه‌ی دوم: ایمان به‌ اینکه‌ خداوند هر چیز</w:t>
      </w:r>
      <w:r w:rsidR="00A50A73" w:rsidRPr="0039716B">
        <w:rPr>
          <w:rStyle w:val="Char3"/>
          <w:rtl/>
        </w:rPr>
        <w:t>ی را در لوح المحفوظ نوشته‌ است.</w:t>
      </w:r>
    </w:p>
    <w:p w:rsidR="00C3748B" w:rsidRPr="0039716B" w:rsidRDefault="00C3748B" w:rsidP="00FA661E">
      <w:pPr>
        <w:ind w:firstLine="284"/>
        <w:jc w:val="both"/>
        <w:rPr>
          <w:rStyle w:val="Char3"/>
          <w:rtl/>
        </w:rPr>
      </w:pPr>
      <w:r w:rsidRPr="0039716B">
        <w:rPr>
          <w:rStyle w:val="Char3"/>
          <w:rtl/>
        </w:rPr>
        <w:t>خداوند متعال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مَآ أَصَابَ مِن مُّصِيبَةٖ فِي ٱلۡأَرۡضِ وَلَا فِيٓ أَنفُسِكُمۡ إِلَّا فِي كِتَٰبٖ مِّن قَبۡلِ أَن نَّبۡرَأَهَآۚ إِنَّ ذَٰلِكَ عَلَى ٱللَّهِ يَسِيرٞ ٢٢</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الحدید: 22</w:t>
      </w:r>
      <w:r w:rsidR="00FA0240" w:rsidRPr="00EC221C">
        <w:rPr>
          <w:rStyle w:val="Char5"/>
          <w:rFonts w:hint="cs"/>
          <w:rtl/>
        </w:rPr>
        <w:t>]</w:t>
      </w:r>
      <w:r w:rsidR="00FA0240" w:rsidRPr="0039716B">
        <w:rPr>
          <w:rStyle w:val="Char3"/>
          <w:rFonts w:hint="cs"/>
          <w:rtl/>
        </w:rPr>
        <w:t>.</w:t>
      </w:r>
      <w:r w:rsidRPr="0039716B">
        <w:rPr>
          <w:rStyle w:val="Char3"/>
          <w:rtl/>
        </w:rPr>
        <w:t xml:space="preserve"> </w:t>
      </w:r>
      <w:r w:rsidR="008B4DEC">
        <w:rPr>
          <w:rFonts w:cs="Traditional Arabic" w:hint="cs"/>
          <w:rtl/>
          <w:lang w:bidi="fa-IR"/>
        </w:rPr>
        <w:t>«</w:t>
      </w:r>
      <w:r w:rsidRPr="0039716B">
        <w:rPr>
          <w:rStyle w:val="Char3"/>
          <w:rtl/>
        </w:rPr>
        <w:t>ه</w:t>
      </w:r>
      <w:r w:rsidR="00FF3772">
        <w:rPr>
          <w:rStyle w:val="Char3"/>
          <w:rtl/>
        </w:rPr>
        <w:t>ی</w:t>
      </w:r>
      <w:r w:rsidRPr="0039716B">
        <w:rPr>
          <w:rStyle w:val="Char3"/>
          <w:rtl/>
        </w:rPr>
        <w:t>چ مص</w:t>
      </w:r>
      <w:r w:rsidR="00FF3772">
        <w:rPr>
          <w:rStyle w:val="Char3"/>
          <w:rtl/>
        </w:rPr>
        <w:t>ی</w:t>
      </w:r>
      <w:r w:rsidRPr="0039716B">
        <w:rPr>
          <w:rStyle w:val="Char3"/>
          <w:rtl/>
        </w:rPr>
        <w:t>بتى نه در زم</w:t>
      </w:r>
      <w:r w:rsidR="00FF3772">
        <w:rPr>
          <w:rStyle w:val="Char3"/>
          <w:rtl/>
        </w:rPr>
        <w:t>ی</w:t>
      </w:r>
      <w:r w:rsidRPr="0039716B">
        <w:rPr>
          <w:rStyle w:val="Char3"/>
          <w:rtl/>
        </w:rPr>
        <w:t xml:space="preserve">ن و نه در </w:t>
      </w:r>
      <w:r w:rsidR="000F2BD2">
        <w:rPr>
          <w:rStyle w:val="Char3"/>
          <w:rtl/>
        </w:rPr>
        <w:t>نفس‌ها</w:t>
      </w:r>
      <w:r w:rsidRPr="0039716B">
        <w:rPr>
          <w:rStyle w:val="Char3"/>
          <w:rtl/>
        </w:rPr>
        <w:t>ى شما [به شما] نرسد مگر آن</w:t>
      </w:r>
      <w:r w:rsidR="00FF3772">
        <w:rPr>
          <w:rStyle w:val="Char3"/>
          <w:rtl/>
        </w:rPr>
        <w:t>ک</w:t>
      </w:r>
      <w:r w:rsidRPr="0039716B">
        <w:rPr>
          <w:rStyle w:val="Char3"/>
          <w:rtl/>
        </w:rPr>
        <w:t>ه پ</w:t>
      </w:r>
      <w:r w:rsidR="00FF3772">
        <w:rPr>
          <w:rStyle w:val="Char3"/>
          <w:rtl/>
        </w:rPr>
        <w:t>ی</w:t>
      </w:r>
      <w:r w:rsidRPr="0039716B">
        <w:rPr>
          <w:rStyle w:val="Char3"/>
          <w:rtl/>
        </w:rPr>
        <w:t>ش از آن</w:t>
      </w:r>
      <w:r w:rsidR="00FF3772">
        <w:rPr>
          <w:rStyle w:val="Char3"/>
          <w:rtl/>
        </w:rPr>
        <w:t>ک</w:t>
      </w:r>
      <w:r w:rsidRPr="0039716B">
        <w:rPr>
          <w:rStyle w:val="Char3"/>
          <w:rtl/>
        </w:rPr>
        <w:t>ه آن را پد</w:t>
      </w:r>
      <w:r w:rsidR="00FF3772">
        <w:rPr>
          <w:rStyle w:val="Char3"/>
          <w:rtl/>
        </w:rPr>
        <w:t>ی</w:t>
      </w:r>
      <w:r w:rsidRPr="0039716B">
        <w:rPr>
          <w:rStyle w:val="Char3"/>
          <w:rtl/>
        </w:rPr>
        <w:t>د آور</w:t>
      </w:r>
      <w:r w:rsidR="00FF3772">
        <w:rPr>
          <w:rStyle w:val="Char3"/>
          <w:rtl/>
        </w:rPr>
        <w:t>ی</w:t>
      </w:r>
      <w:r w:rsidRPr="0039716B">
        <w:rPr>
          <w:rStyle w:val="Char3"/>
          <w:rtl/>
        </w:rPr>
        <w:t xml:space="preserve">م در </w:t>
      </w:r>
      <w:r w:rsidR="00FF3772">
        <w:rPr>
          <w:rStyle w:val="Char3"/>
          <w:rtl/>
        </w:rPr>
        <w:t>ک</w:t>
      </w:r>
      <w:r w:rsidRPr="0039716B">
        <w:rPr>
          <w:rStyle w:val="Char3"/>
          <w:rtl/>
        </w:rPr>
        <w:t>تابى است ا</w:t>
      </w:r>
      <w:r w:rsidR="00FF3772">
        <w:rPr>
          <w:rStyle w:val="Char3"/>
          <w:rtl/>
        </w:rPr>
        <w:t>ی</w:t>
      </w:r>
      <w:r w:rsidRPr="0039716B">
        <w:rPr>
          <w:rStyle w:val="Char3"/>
          <w:rtl/>
        </w:rPr>
        <w:t>ن [</w:t>
      </w:r>
      <w:r w:rsidR="00FF3772">
        <w:rPr>
          <w:rStyle w:val="Char3"/>
          <w:rtl/>
        </w:rPr>
        <w:t>ک</w:t>
      </w:r>
      <w:r w:rsidRPr="0039716B">
        <w:rPr>
          <w:rStyle w:val="Char3"/>
          <w:rtl/>
        </w:rPr>
        <w:t>ار] بر خدا آسان است</w:t>
      </w:r>
      <w:r w:rsidR="008B4DEC">
        <w:rPr>
          <w:rFonts w:cs="Traditional Arabic" w:hint="cs"/>
          <w:rtl/>
          <w:lang w:bidi="fa-IR"/>
        </w:rPr>
        <w:t>»</w:t>
      </w:r>
      <w:r w:rsidRPr="0039716B">
        <w:rPr>
          <w:rStyle w:val="Char3"/>
          <w:rtl/>
        </w:rPr>
        <w:t>.</w:t>
      </w:r>
    </w:p>
    <w:p w:rsidR="00C3748B" w:rsidRPr="0039716B" w:rsidRDefault="00C3748B" w:rsidP="00FA661E">
      <w:pPr>
        <w:ind w:firstLine="284"/>
        <w:jc w:val="both"/>
        <w:rPr>
          <w:rStyle w:val="Char3"/>
          <w:rtl/>
        </w:rPr>
      </w:pPr>
      <w:r w:rsidRPr="0039716B">
        <w:rPr>
          <w:rStyle w:val="Char3"/>
          <w:rtl/>
        </w:rPr>
        <w:t>و می‌فرماید:</w:t>
      </w:r>
      <w:r w:rsidR="00FA0240" w:rsidRPr="00FA0240">
        <w:rPr>
          <w:rFonts w:cs="Traditional Arabic" w:hint="cs"/>
          <w:rtl/>
          <w:lang w:bidi="fa-IR"/>
        </w:rPr>
        <w:t xml:space="preserve"> </w:t>
      </w:r>
      <w:r w:rsidR="00FA0240" w:rsidRPr="00A10318">
        <w:rPr>
          <w:rFonts w:cs="Traditional Arabic" w:hint="cs"/>
          <w:rtl/>
          <w:lang w:bidi="fa-IR"/>
        </w:rPr>
        <w:t>﴿</w:t>
      </w:r>
      <w:r w:rsidR="00FA661E" w:rsidRPr="0028684C">
        <w:rPr>
          <w:rStyle w:val="Char2"/>
          <w:rtl/>
        </w:rPr>
        <w:t>وَكُلَّ شَيۡءٍ أَحۡصَيۡنَٰهُ فِيٓ إِمَامٖ مُّبِينٖ</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یس: 12</w:t>
      </w:r>
      <w:r w:rsidR="00FA0240" w:rsidRPr="00EC221C">
        <w:rPr>
          <w:rStyle w:val="Char5"/>
          <w:rFonts w:hint="cs"/>
          <w:rtl/>
        </w:rPr>
        <w:t>]</w:t>
      </w:r>
      <w:r w:rsidR="00FA0240" w:rsidRPr="0039716B">
        <w:rPr>
          <w:rStyle w:val="Char3"/>
          <w:rFonts w:hint="cs"/>
          <w:rtl/>
        </w:rPr>
        <w:t>.</w:t>
      </w:r>
      <w:r w:rsidRPr="0039716B">
        <w:rPr>
          <w:rStyle w:val="Char3"/>
          <w:rtl/>
        </w:rPr>
        <w:t xml:space="preserve"> و </w:t>
      </w:r>
      <w:r w:rsidR="00045ACF" w:rsidRPr="0039716B">
        <w:rPr>
          <w:rStyle w:val="Char3"/>
          <w:rtl/>
        </w:rPr>
        <w:t xml:space="preserve">ترجمه: </w:t>
      </w:r>
      <w:r w:rsidR="00045ACF" w:rsidRPr="00045ACF">
        <w:rPr>
          <w:rFonts w:cs="Traditional Arabic"/>
          <w:rtl/>
          <w:lang w:bidi="fa-IR"/>
        </w:rPr>
        <w:t>«</w:t>
      </w:r>
      <w:r w:rsidRPr="0039716B">
        <w:rPr>
          <w:rStyle w:val="Char3"/>
          <w:rtl/>
        </w:rPr>
        <w:t>هر چ</w:t>
      </w:r>
      <w:r w:rsidR="00FF3772">
        <w:rPr>
          <w:rStyle w:val="Char3"/>
          <w:rtl/>
        </w:rPr>
        <w:t>ی</w:t>
      </w:r>
      <w:r w:rsidRPr="0039716B">
        <w:rPr>
          <w:rStyle w:val="Char3"/>
          <w:rtl/>
        </w:rPr>
        <w:t xml:space="preserve">زى را </w:t>
      </w:r>
      <w:r w:rsidR="00A50A73" w:rsidRPr="0039716B">
        <w:rPr>
          <w:rStyle w:val="Char3"/>
          <w:rtl/>
        </w:rPr>
        <w:t xml:space="preserve">در </w:t>
      </w:r>
      <w:r w:rsidR="00FF3772">
        <w:rPr>
          <w:rStyle w:val="Char3"/>
          <w:rtl/>
        </w:rPr>
        <w:t>ک</w:t>
      </w:r>
      <w:r w:rsidR="00A50A73" w:rsidRPr="0039716B">
        <w:rPr>
          <w:rStyle w:val="Char3"/>
          <w:rtl/>
        </w:rPr>
        <w:t>ارنامه‏اى روشن برشمرده‏ا</w:t>
      </w:r>
      <w:r w:rsidR="00FF3772">
        <w:rPr>
          <w:rStyle w:val="Char3"/>
          <w:rtl/>
        </w:rPr>
        <w:t>ی</w:t>
      </w:r>
      <w:r w:rsidR="00A50A73" w:rsidRPr="0039716B">
        <w:rPr>
          <w:rStyle w:val="Char3"/>
          <w:rtl/>
        </w:rPr>
        <w:t>م</w:t>
      </w:r>
      <w:r w:rsidR="008B4DEC">
        <w:rPr>
          <w:rFonts w:cs="Traditional Arabic" w:hint="cs"/>
          <w:rtl/>
          <w:lang w:bidi="fa-IR"/>
        </w:rPr>
        <w:t>»</w:t>
      </w:r>
      <w:r w:rsidR="00A50A73" w:rsidRPr="0039716B">
        <w:rPr>
          <w:rStyle w:val="Char3"/>
          <w:rtl/>
        </w:rPr>
        <w:t>.</w:t>
      </w:r>
    </w:p>
    <w:p w:rsidR="00C3748B" w:rsidRPr="0039716B" w:rsidRDefault="00C3748B" w:rsidP="00EC221C">
      <w:pPr>
        <w:ind w:firstLine="284"/>
        <w:jc w:val="both"/>
        <w:rPr>
          <w:rStyle w:val="Char3"/>
          <w:rtl/>
        </w:rPr>
      </w:pPr>
      <w:r w:rsidRPr="0039716B">
        <w:rPr>
          <w:rStyle w:val="Char3"/>
          <w:rtl/>
        </w:rPr>
        <w:t>و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وَكُلُّ شَيۡءٖ فَعَلُوهُ فِي ٱلزُّبُرِ</w:t>
      </w:r>
      <w:r w:rsidR="00FA661E" w:rsidRPr="0028684C">
        <w:rPr>
          <w:rStyle w:val="Char2"/>
          <w:rFonts w:hint="cs"/>
          <w:rtl/>
        </w:rPr>
        <w:t xml:space="preserve"> </w:t>
      </w:r>
      <w:r w:rsidR="00FA661E" w:rsidRPr="0028684C">
        <w:rPr>
          <w:rStyle w:val="Char2"/>
          <w:rtl/>
        </w:rPr>
        <w:t>٥٢ وَكُلُّ صَغِيرٖ وَكَبِيرٖ مُّسۡتَطَرٌ ٥٣</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القمر:52-53</w:t>
      </w:r>
      <w:r w:rsidR="00FA0240" w:rsidRPr="00EC221C">
        <w:rPr>
          <w:rStyle w:val="Char5"/>
          <w:rFonts w:hint="cs"/>
          <w:rtl/>
        </w:rPr>
        <w:t>]</w:t>
      </w:r>
      <w:r w:rsidR="00FA0240" w:rsidRPr="00EC221C">
        <w:rPr>
          <w:rStyle w:val="Char3"/>
          <w:rFonts w:hint="cs"/>
          <w:rtl/>
        </w:rPr>
        <w:t>.</w:t>
      </w:r>
      <w:r w:rsidRPr="00EC221C">
        <w:rPr>
          <w:rStyle w:val="Char3"/>
          <w:rtl/>
        </w:rPr>
        <w:t xml:space="preserve"> </w:t>
      </w:r>
      <w:r w:rsidR="00045ACF" w:rsidRPr="00EC221C">
        <w:rPr>
          <w:rStyle w:val="Char3"/>
          <w:rtl/>
        </w:rPr>
        <w:t>ت</w:t>
      </w:r>
      <w:r w:rsidR="00045ACF" w:rsidRPr="0039716B">
        <w:rPr>
          <w:rStyle w:val="Char3"/>
          <w:rtl/>
        </w:rPr>
        <w:t xml:space="preserve">رجمه: </w:t>
      </w:r>
      <w:r w:rsidR="00045ACF" w:rsidRPr="00045ACF">
        <w:rPr>
          <w:rFonts w:cs="Traditional Arabic"/>
          <w:rtl/>
          <w:lang w:bidi="fa-IR"/>
        </w:rPr>
        <w:t>«</w:t>
      </w:r>
      <w:r w:rsidRPr="0039716B">
        <w:rPr>
          <w:rStyle w:val="Char3"/>
          <w:rtl/>
        </w:rPr>
        <w:t xml:space="preserve">و هر چه </w:t>
      </w:r>
      <w:r w:rsidR="00FF3772">
        <w:rPr>
          <w:rStyle w:val="Char3"/>
          <w:rtl/>
        </w:rPr>
        <w:t>ک</w:t>
      </w:r>
      <w:r w:rsidRPr="0039716B">
        <w:rPr>
          <w:rStyle w:val="Char3"/>
          <w:rtl/>
        </w:rPr>
        <w:t xml:space="preserve">رده‏اند در </w:t>
      </w:r>
      <w:r w:rsidR="000F2BD2">
        <w:rPr>
          <w:rStyle w:val="Char3"/>
          <w:rtl/>
        </w:rPr>
        <w:t>کتاب‌ها</w:t>
      </w:r>
      <w:r w:rsidRPr="0039716B">
        <w:rPr>
          <w:rStyle w:val="Char3"/>
          <w:rtl/>
        </w:rPr>
        <w:t>[ى اعمالشان درج] است * و هر</w:t>
      </w:r>
      <w:r w:rsidR="00A50A73" w:rsidRPr="0039716B">
        <w:rPr>
          <w:rStyle w:val="Char3"/>
          <w:rtl/>
        </w:rPr>
        <w:t xml:space="preserve"> خرد و بزرگى [در آن] نوشته شده</w:t>
      </w:r>
      <w:r w:rsidR="008B4DEC">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و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وَمَا تَكُونُ فِي شَأۡن</w:t>
      </w:r>
      <w:r w:rsidR="00FA661E" w:rsidRPr="0028684C">
        <w:rPr>
          <w:rStyle w:val="Char2"/>
          <w:rFonts w:hint="cs"/>
          <w:rtl/>
        </w:rPr>
        <w:t xml:space="preserve">ٖ وَمَا تَتۡلُواْ مِنۡهُ مِن قُرۡءَانٖ </w:t>
      </w:r>
      <w:r w:rsidR="00FA661E" w:rsidRPr="0028684C">
        <w:rPr>
          <w:rStyle w:val="Char2"/>
          <w:rtl/>
        </w:rPr>
        <w:t>وَلَا تَعۡمَلُونَ مِنۡ عَمَلٍ إِلَّا كُنَّا عَلَيۡكُمۡ شُهُودًا إِذۡ تُفِيضُونَ فِيهِۚ وَمَا يَعۡزُبُ عَن رَّبِّكَ مِن مِّثۡقَالِ ذَرَّة</w:t>
      </w:r>
      <w:r w:rsidR="00FA661E" w:rsidRPr="0028684C">
        <w:rPr>
          <w:rStyle w:val="Char2"/>
          <w:rFonts w:hint="cs"/>
          <w:rtl/>
        </w:rPr>
        <w:t xml:space="preserve">ٖ فِي ٱلۡأَرۡضِ وَلَا فِي </w:t>
      </w:r>
      <w:r w:rsidR="00FA661E" w:rsidRPr="0028684C">
        <w:rPr>
          <w:rStyle w:val="Char2"/>
          <w:rtl/>
        </w:rPr>
        <w:t>ٱلسَّمَآءِ وَلَآ أَصۡغَرَ مِن ذَٰلِكَ وَلَآ أَكۡبَرَ إِلَّا فِي كِتَٰب</w:t>
      </w:r>
      <w:r w:rsidR="00FA661E" w:rsidRPr="0028684C">
        <w:rPr>
          <w:rStyle w:val="Char2"/>
          <w:rFonts w:hint="cs"/>
          <w:rtl/>
        </w:rPr>
        <w:t>ٖ مُّبِينٍ ٦١</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یونس: 61</w:t>
      </w:r>
      <w:r w:rsidR="00FA0240" w:rsidRPr="00EC221C">
        <w:rPr>
          <w:rStyle w:val="Char5"/>
          <w:rFonts w:hint="cs"/>
          <w:rtl/>
        </w:rPr>
        <w:t>]</w:t>
      </w:r>
      <w:r w:rsidR="00FA0240" w:rsidRPr="0039716B">
        <w:rPr>
          <w:rStyle w:val="Char3"/>
          <w:rFonts w:hint="cs"/>
          <w:rtl/>
        </w:rPr>
        <w:t>.</w:t>
      </w:r>
      <w:r w:rsidRPr="0039716B">
        <w:rPr>
          <w:rStyle w:val="Char3"/>
          <w:rtl/>
        </w:rPr>
        <w:t xml:space="preserve"> </w:t>
      </w:r>
      <w:r w:rsidR="00045ACF" w:rsidRPr="00045ACF">
        <w:rPr>
          <w:rFonts w:cs="Traditional Arabic"/>
          <w:rtl/>
          <w:lang w:bidi="fa-IR"/>
        </w:rPr>
        <w:t>«</w:t>
      </w:r>
      <w:r w:rsidRPr="0039716B">
        <w:rPr>
          <w:rStyle w:val="Char3"/>
          <w:rtl/>
        </w:rPr>
        <w:t>در ه</w:t>
      </w:r>
      <w:r w:rsidR="00FF3772">
        <w:rPr>
          <w:rStyle w:val="Char3"/>
          <w:rtl/>
        </w:rPr>
        <w:t>ی</w:t>
      </w:r>
      <w:r w:rsidRPr="0039716B">
        <w:rPr>
          <w:rStyle w:val="Char3"/>
          <w:rtl/>
        </w:rPr>
        <w:t>چ حال (و اند</w:t>
      </w:r>
      <w:r w:rsidR="00FF3772">
        <w:rPr>
          <w:rStyle w:val="Char3"/>
          <w:rtl/>
        </w:rPr>
        <w:t>ی</w:t>
      </w:r>
      <w:r w:rsidRPr="0039716B">
        <w:rPr>
          <w:rStyle w:val="Char3"/>
          <w:rtl/>
        </w:rPr>
        <w:t>شه‏اى) ن</w:t>
      </w:r>
      <w:r w:rsidR="00FF3772">
        <w:rPr>
          <w:rStyle w:val="Char3"/>
          <w:rtl/>
        </w:rPr>
        <w:t>ی</w:t>
      </w:r>
      <w:r w:rsidRPr="0039716B">
        <w:rPr>
          <w:rStyle w:val="Char3"/>
          <w:rtl/>
        </w:rPr>
        <w:t>ستى، و ه</w:t>
      </w:r>
      <w:r w:rsidR="00FF3772">
        <w:rPr>
          <w:rStyle w:val="Char3"/>
          <w:rtl/>
        </w:rPr>
        <w:t>ی</w:t>
      </w:r>
      <w:r w:rsidRPr="0039716B">
        <w:rPr>
          <w:rStyle w:val="Char3"/>
          <w:rtl/>
        </w:rPr>
        <w:t>چ قسمتى از قرآن را تلاوت نمى‏کنى، و ه</w:t>
      </w:r>
      <w:r w:rsidR="00FF3772">
        <w:rPr>
          <w:rStyle w:val="Char3"/>
          <w:rtl/>
        </w:rPr>
        <w:t>ی</w:t>
      </w:r>
      <w:r w:rsidRPr="0039716B">
        <w:rPr>
          <w:rStyle w:val="Char3"/>
          <w:rtl/>
        </w:rPr>
        <w:t>چ عملى را انجام نمى‏ده</w:t>
      </w:r>
      <w:r w:rsidR="00FF3772">
        <w:rPr>
          <w:rStyle w:val="Char3"/>
          <w:rtl/>
        </w:rPr>
        <w:t>ی</w:t>
      </w:r>
      <w:r w:rsidRPr="0039716B">
        <w:rPr>
          <w:rStyle w:val="Char3"/>
          <w:rtl/>
        </w:rPr>
        <w:t>د، مگر ا</w:t>
      </w:r>
      <w:r w:rsidR="00FF3772">
        <w:rPr>
          <w:rStyle w:val="Char3"/>
          <w:rtl/>
        </w:rPr>
        <w:t>ی</w:t>
      </w:r>
      <w:r w:rsidRPr="0039716B">
        <w:rPr>
          <w:rStyle w:val="Char3"/>
          <w:rtl/>
        </w:rPr>
        <w:t>نکه ما گواه بر شما هست</w:t>
      </w:r>
      <w:r w:rsidR="00FF3772">
        <w:rPr>
          <w:rStyle w:val="Char3"/>
          <w:rtl/>
        </w:rPr>
        <w:t>ی</w:t>
      </w:r>
      <w:r w:rsidRPr="0039716B">
        <w:rPr>
          <w:rStyle w:val="Char3"/>
          <w:rtl/>
        </w:rPr>
        <w:t>م در آن هنگام که وارد آن مى شو</w:t>
      </w:r>
      <w:r w:rsidR="00FF3772">
        <w:rPr>
          <w:rStyle w:val="Char3"/>
          <w:rtl/>
        </w:rPr>
        <w:t>ی</w:t>
      </w:r>
      <w:r w:rsidRPr="0039716B">
        <w:rPr>
          <w:rStyle w:val="Char3"/>
          <w:rtl/>
        </w:rPr>
        <w:t>د! و ه</w:t>
      </w:r>
      <w:r w:rsidR="00FF3772">
        <w:rPr>
          <w:rStyle w:val="Char3"/>
          <w:rtl/>
        </w:rPr>
        <w:t>ی</w:t>
      </w:r>
      <w:r w:rsidRPr="0039716B">
        <w:rPr>
          <w:rStyle w:val="Char3"/>
          <w:rtl/>
        </w:rPr>
        <w:t>چ چ</w:t>
      </w:r>
      <w:r w:rsidR="00FF3772">
        <w:rPr>
          <w:rStyle w:val="Char3"/>
          <w:rtl/>
        </w:rPr>
        <w:t>ی</w:t>
      </w:r>
      <w:r w:rsidRPr="0039716B">
        <w:rPr>
          <w:rStyle w:val="Char3"/>
          <w:rtl/>
        </w:rPr>
        <w:t>ز در زم</w:t>
      </w:r>
      <w:r w:rsidR="00FF3772">
        <w:rPr>
          <w:rStyle w:val="Char3"/>
          <w:rtl/>
        </w:rPr>
        <w:t>ی</w:t>
      </w:r>
      <w:r w:rsidRPr="0039716B">
        <w:rPr>
          <w:rStyle w:val="Char3"/>
          <w:rtl/>
        </w:rPr>
        <w:t>ن و آسمان، از پروردگار تو مخفى نمى‏ماند؛ حتّى به اندازه سنگ</w:t>
      </w:r>
      <w:r w:rsidR="00FF3772">
        <w:rPr>
          <w:rStyle w:val="Char3"/>
          <w:rtl/>
        </w:rPr>
        <w:t>ی</w:t>
      </w:r>
      <w:r w:rsidRPr="0039716B">
        <w:rPr>
          <w:rStyle w:val="Char3"/>
          <w:rtl/>
        </w:rPr>
        <w:t>نى ذرّه‏اى، و نه کوچکتر از آن و نه بزرگتر، مگر ا</w:t>
      </w:r>
      <w:r w:rsidR="00FF3772">
        <w:rPr>
          <w:rStyle w:val="Char3"/>
          <w:rtl/>
        </w:rPr>
        <w:t>ی</w:t>
      </w:r>
      <w:r w:rsidRPr="0039716B">
        <w:rPr>
          <w:rStyle w:val="Char3"/>
          <w:rtl/>
        </w:rPr>
        <w:t>نکه (همه آن</w:t>
      </w:r>
      <w:r w:rsidR="00EC221C">
        <w:rPr>
          <w:rStyle w:val="Char3"/>
          <w:rFonts w:hint="cs"/>
          <w:rtl/>
        </w:rPr>
        <w:t>‌</w:t>
      </w:r>
      <w:r w:rsidRPr="0039716B">
        <w:rPr>
          <w:rStyle w:val="Char3"/>
          <w:rtl/>
        </w:rPr>
        <w:t xml:space="preserve">ها) در کتاب آشکار (و </w:t>
      </w:r>
      <w:r w:rsidR="00A50A73" w:rsidRPr="0039716B">
        <w:rPr>
          <w:rStyle w:val="Char3"/>
          <w:rtl/>
        </w:rPr>
        <w:t>لوح محفوظ علم خداوند) ثبت است!</w:t>
      </w:r>
      <w:r w:rsidR="008B4DEC">
        <w:rPr>
          <w:rFonts w:cs="Traditional Arabic" w:hint="cs"/>
          <w:rtl/>
          <w:lang w:bidi="fa-IR"/>
        </w:rPr>
        <w:t>»</w:t>
      </w:r>
      <w:r w:rsidR="00A50A73" w:rsidRPr="0039716B">
        <w:rPr>
          <w:rStyle w:val="Char3"/>
          <w:rtl/>
        </w:rPr>
        <w:t>.</w:t>
      </w:r>
    </w:p>
    <w:p w:rsidR="00C3748B" w:rsidRPr="0039716B" w:rsidRDefault="00C3748B" w:rsidP="00DC2A78">
      <w:pPr>
        <w:ind w:firstLine="284"/>
        <w:jc w:val="both"/>
        <w:rPr>
          <w:rStyle w:val="Char3"/>
          <w:rtl/>
        </w:rPr>
      </w:pPr>
      <w:r w:rsidRPr="0039716B">
        <w:rPr>
          <w:rStyle w:val="Char3"/>
          <w:rtl/>
        </w:rPr>
        <w:t>و سایر آیات و احادیث</w:t>
      </w:r>
      <w:r w:rsidR="00A50A73" w:rsidRPr="0039716B">
        <w:rPr>
          <w:rStyle w:val="Char3"/>
          <w:rtl/>
        </w:rPr>
        <w:t>ی که‌ بر این امر دلالت می‌کنند.</w:t>
      </w:r>
    </w:p>
    <w:p w:rsidR="00C3748B" w:rsidRPr="0039716B" w:rsidRDefault="00C3748B" w:rsidP="00DC2A78">
      <w:pPr>
        <w:ind w:firstLine="284"/>
        <w:jc w:val="both"/>
        <w:rPr>
          <w:rStyle w:val="Char3"/>
          <w:rtl/>
        </w:rPr>
      </w:pPr>
      <w:r w:rsidRPr="0039716B">
        <w:rPr>
          <w:rStyle w:val="Char3"/>
          <w:rtl/>
        </w:rPr>
        <w:t>مرتبه‌ سوم: ایمان به‌ اینکه‌ خداوند دار</w:t>
      </w:r>
      <w:r w:rsidR="00A50A73" w:rsidRPr="0039716B">
        <w:rPr>
          <w:rStyle w:val="Char3"/>
          <w:rtl/>
        </w:rPr>
        <w:t>ای مشیتی نافذ و قدرتی شامل است.</w:t>
      </w:r>
    </w:p>
    <w:p w:rsidR="00C3748B" w:rsidRPr="0039716B" w:rsidRDefault="00C3748B" w:rsidP="00EC221C">
      <w:pPr>
        <w:ind w:firstLine="284"/>
        <w:jc w:val="both"/>
        <w:rPr>
          <w:rStyle w:val="Char3"/>
          <w:rtl/>
        </w:rPr>
      </w:pPr>
      <w:r w:rsidRPr="0039716B">
        <w:rPr>
          <w:rStyle w:val="Char3"/>
          <w:rtl/>
        </w:rPr>
        <w:t>خداوند متعال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وَمَا تَشَآءُونَ إِلَّآ أَن يَشَآءَ ٱللَّهُ رَبُّ ٱلۡعَٰلَمِينَ ٢٩</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التکویر:29</w:t>
      </w:r>
      <w:r w:rsidR="00FA0240" w:rsidRPr="00EC221C">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تا خدا پروردگار جهان</w:t>
      </w:r>
      <w:r w:rsidR="00FF3772">
        <w:rPr>
          <w:rStyle w:val="Char3"/>
          <w:rtl/>
        </w:rPr>
        <w:t>ی</w:t>
      </w:r>
      <w:r w:rsidRPr="0039716B">
        <w:rPr>
          <w:rStyle w:val="Char3"/>
          <w:rtl/>
        </w:rPr>
        <w:t xml:space="preserve">ان </w:t>
      </w:r>
      <w:r w:rsidR="00A50A73" w:rsidRPr="0039716B">
        <w:rPr>
          <w:rStyle w:val="Char3"/>
          <w:rtl/>
        </w:rPr>
        <w:t>نخواهد [شما ن</w:t>
      </w:r>
      <w:r w:rsidR="00FF3772">
        <w:rPr>
          <w:rStyle w:val="Char3"/>
          <w:rtl/>
        </w:rPr>
        <w:t>ی</w:t>
      </w:r>
      <w:r w:rsidR="00A50A73" w:rsidRPr="0039716B">
        <w:rPr>
          <w:rStyle w:val="Char3"/>
          <w:rtl/>
        </w:rPr>
        <w:t>ز] نخواه</w:t>
      </w:r>
      <w:r w:rsidR="00FF3772">
        <w:rPr>
          <w:rStyle w:val="Char3"/>
          <w:rtl/>
        </w:rPr>
        <w:t>ی</w:t>
      </w:r>
      <w:r w:rsidR="00A50A73" w:rsidRPr="0039716B">
        <w:rPr>
          <w:rStyle w:val="Char3"/>
          <w:rtl/>
        </w:rPr>
        <w:t>د خواست</w:t>
      </w:r>
      <w:r w:rsidR="008B4DEC">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 xml:space="preserve">و می‌فرماید: </w:t>
      </w:r>
      <w:r w:rsidR="00FA0240" w:rsidRPr="00A10318">
        <w:rPr>
          <w:rFonts w:cs="Traditional Arabic" w:hint="cs"/>
          <w:rtl/>
          <w:lang w:bidi="fa-IR"/>
        </w:rPr>
        <w:t>﴿</w:t>
      </w:r>
      <w:r w:rsidR="00FA661E" w:rsidRPr="0028684C">
        <w:rPr>
          <w:rStyle w:val="Char2"/>
          <w:rFonts w:hint="cs"/>
          <w:rtl/>
        </w:rPr>
        <w:t>وَلَوۡ شَ</w:t>
      </w:r>
      <w:r w:rsidR="00FA661E" w:rsidRPr="0028684C">
        <w:rPr>
          <w:rStyle w:val="Char2"/>
          <w:rtl/>
        </w:rPr>
        <w:t>آءَ ٱللَّهُ لَجَمَعَهُمۡ عَلَى ٱلۡهُدَىٰ</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الأنعام: 35</w:t>
      </w:r>
      <w:r w:rsidR="00FA0240" w:rsidRPr="00EC221C">
        <w:rPr>
          <w:rStyle w:val="Char5"/>
          <w:rFonts w:hint="cs"/>
          <w:rtl/>
        </w:rPr>
        <w:t>]</w:t>
      </w:r>
      <w:r w:rsidR="00FA0240" w:rsidRPr="0039716B">
        <w:rPr>
          <w:rStyle w:val="Char3"/>
          <w:rFonts w:hint="cs"/>
          <w:rtl/>
        </w:rPr>
        <w:t>.</w:t>
      </w:r>
      <w:r w:rsidR="00FA0240" w:rsidRPr="00EC221C">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اگر خدا مى‏خواست قطعا آنان را بر هدا</w:t>
      </w:r>
      <w:r w:rsidR="00FF3772">
        <w:rPr>
          <w:rStyle w:val="Char3"/>
          <w:rtl/>
        </w:rPr>
        <w:t>ی</w:t>
      </w:r>
      <w:r w:rsidRPr="0039716B">
        <w:rPr>
          <w:rStyle w:val="Char3"/>
          <w:rtl/>
        </w:rPr>
        <w:t>ت گرد مى</w:t>
      </w:r>
      <w:r w:rsidR="00A50A73" w:rsidRPr="0039716B">
        <w:rPr>
          <w:rStyle w:val="Char3"/>
          <w:rtl/>
        </w:rPr>
        <w:t>‏آورد پس زنهار از نادانان مباش</w:t>
      </w:r>
      <w:r w:rsidR="008B4DEC">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و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وَلَوۡ شَآءَ رَبُّكَ لَجَعَلَ ٱلنَّاسَ أُمَّة</w:t>
      </w:r>
      <w:r w:rsidR="00FA661E" w:rsidRPr="0028684C">
        <w:rPr>
          <w:rStyle w:val="Char2"/>
          <w:rFonts w:hint="cs"/>
          <w:rtl/>
        </w:rPr>
        <w:t>ٗ وَٰحِدَةٗۖ و</w:t>
      </w:r>
      <w:r w:rsidR="00FA661E" w:rsidRPr="0028684C">
        <w:rPr>
          <w:rStyle w:val="Char2"/>
          <w:rtl/>
        </w:rPr>
        <w:t>َلَا يَزَالُونَ مُخۡتَلِفِينَ</w:t>
      </w:r>
      <w:r w:rsidR="00FA661E" w:rsidRPr="0028684C">
        <w:rPr>
          <w:rStyle w:val="Char2"/>
          <w:rFonts w:hint="cs"/>
          <w:rtl/>
        </w:rPr>
        <w:t xml:space="preserve"> </w:t>
      </w:r>
      <w:r w:rsidR="00FA661E" w:rsidRPr="0028684C">
        <w:rPr>
          <w:rStyle w:val="Char2"/>
          <w:rtl/>
        </w:rPr>
        <w:t>١١٨</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هود: 118</w:t>
      </w:r>
      <w:r w:rsidR="00FA0240" w:rsidRPr="00EC221C">
        <w:rPr>
          <w:rStyle w:val="Char5"/>
          <w:rFonts w:hint="cs"/>
          <w:rtl/>
        </w:rPr>
        <w:t>]</w:t>
      </w:r>
      <w:r w:rsidR="00FA0240" w:rsidRPr="00EC221C">
        <w:rPr>
          <w:rStyle w:val="Char3"/>
          <w:rFonts w:hint="cs"/>
          <w:rtl/>
        </w:rPr>
        <w:t>.</w:t>
      </w:r>
      <w:r w:rsidRPr="00EC221C">
        <w:rPr>
          <w:rStyle w:val="Char3"/>
          <w:rtl/>
        </w:rPr>
        <w:t xml:space="preserve"> </w:t>
      </w:r>
      <w:r w:rsidR="00045ACF" w:rsidRPr="00EC221C">
        <w:rPr>
          <w:rStyle w:val="Char3"/>
          <w:rtl/>
        </w:rPr>
        <w:t>ت</w:t>
      </w:r>
      <w:r w:rsidR="00045ACF" w:rsidRPr="0039716B">
        <w:rPr>
          <w:rStyle w:val="Char3"/>
          <w:rtl/>
        </w:rPr>
        <w:t xml:space="preserve">رجمه: </w:t>
      </w:r>
      <w:r w:rsidR="00045ACF" w:rsidRPr="00045ACF">
        <w:rPr>
          <w:rFonts w:cs="Traditional Arabic"/>
          <w:rtl/>
          <w:lang w:bidi="fa-IR"/>
        </w:rPr>
        <w:t>«</w:t>
      </w:r>
      <w:r w:rsidRPr="0039716B">
        <w:rPr>
          <w:rStyle w:val="Char3"/>
          <w:rtl/>
        </w:rPr>
        <w:t>و اگر پروردگار تو مى‏خواست قطعا همه مردم را امت واحدى قرار مى‏داد</w:t>
      </w:r>
      <w:r w:rsidR="00A50A73" w:rsidRPr="0039716B">
        <w:rPr>
          <w:rStyle w:val="Char3"/>
          <w:rtl/>
        </w:rPr>
        <w:t xml:space="preserve"> در حالى </w:t>
      </w:r>
      <w:r w:rsidR="00FF3772">
        <w:rPr>
          <w:rStyle w:val="Char3"/>
          <w:rtl/>
        </w:rPr>
        <w:t>ک</w:t>
      </w:r>
      <w:r w:rsidR="00A50A73" w:rsidRPr="0039716B">
        <w:rPr>
          <w:rStyle w:val="Char3"/>
          <w:rtl/>
        </w:rPr>
        <w:t>ه پ</w:t>
      </w:r>
      <w:r w:rsidR="00FF3772">
        <w:rPr>
          <w:rStyle w:val="Char3"/>
          <w:rtl/>
        </w:rPr>
        <w:t>ی</w:t>
      </w:r>
      <w:r w:rsidR="00A50A73" w:rsidRPr="0039716B">
        <w:rPr>
          <w:rStyle w:val="Char3"/>
          <w:rtl/>
        </w:rPr>
        <w:t>وسته در اختلافند</w:t>
      </w:r>
      <w:r w:rsidR="008B4DEC">
        <w:rPr>
          <w:rFonts w:cs="Traditional Arabic" w:hint="cs"/>
          <w:rtl/>
          <w:lang w:bidi="fa-IR"/>
        </w:rPr>
        <w:t>»</w:t>
      </w:r>
      <w:r w:rsidR="00A50A73" w:rsidRPr="0039716B">
        <w:rPr>
          <w:rStyle w:val="Char3"/>
          <w:rtl/>
        </w:rPr>
        <w:t>.</w:t>
      </w:r>
    </w:p>
    <w:p w:rsidR="00C3748B" w:rsidRPr="0039716B" w:rsidRDefault="00C3748B" w:rsidP="00DC2A78">
      <w:pPr>
        <w:ind w:firstLine="284"/>
        <w:jc w:val="both"/>
        <w:rPr>
          <w:rStyle w:val="Char3"/>
          <w:rtl/>
        </w:rPr>
      </w:pPr>
      <w:r w:rsidRPr="0039716B">
        <w:rPr>
          <w:rStyle w:val="Char3"/>
          <w:rtl/>
        </w:rPr>
        <w:t xml:space="preserve"> و امثال ا</w:t>
      </w:r>
      <w:r w:rsidR="00A50A73" w:rsidRPr="0039716B">
        <w:rPr>
          <w:rStyle w:val="Char3"/>
          <w:rtl/>
        </w:rPr>
        <w:t>ین آ</w:t>
      </w:r>
      <w:r w:rsidR="00FF3772">
        <w:rPr>
          <w:rStyle w:val="Char3"/>
          <w:rtl/>
        </w:rPr>
        <w:t>ی</w:t>
      </w:r>
      <w:r w:rsidR="00A50A73" w:rsidRPr="0039716B">
        <w:rPr>
          <w:rStyle w:val="Char3"/>
          <w:rtl/>
        </w:rPr>
        <w:t>ه‌ها در قرآن فراوان هستند.</w:t>
      </w:r>
    </w:p>
    <w:p w:rsidR="00C3748B" w:rsidRPr="0039716B" w:rsidRDefault="00C3748B" w:rsidP="00DC2A78">
      <w:pPr>
        <w:ind w:firstLine="284"/>
        <w:jc w:val="both"/>
        <w:rPr>
          <w:rStyle w:val="Char3"/>
          <w:rtl/>
        </w:rPr>
      </w:pPr>
      <w:r w:rsidRPr="0039716B">
        <w:rPr>
          <w:rStyle w:val="Char3"/>
          <w:rtl/>
        </w:rPr>
        <w:t xml:space="preserve">مرتبه‌ی چهارم: مرتبه‌ی خلق است و آن هم عبارت است از ایمان داشتن به‌ اینکه‌ خداوند سبحان خالق هر چیزی است، پس او خالق هر عمل و عاملی و هر حرکه‌ </w:t>
      </w:r>
      <w:r w:rsidR="00A50A73" w:rsidRPr="0039716B">
        <w:rPr>
          <w:rStyle w:val="Char3"/>
          <w:rtl/>
        </w:rPr>
        <w:t>و محرکی و هر سکونت و سکوتی است.</w:t>
      </w:r>
    </w:p>
    <w:p w:rsidR="00C3748B" w:rsidRPr="0039716B" w:rsidRDefault="00C3748B" w:rsidP="00DC2A78">
      <w:pPr>
        <w:ind w:firstLine="284"/>
        <w:jc w:val="both"/>
        <w:rPr>
          <w:rStyle w:val="Char3"/>
          <w:rtl/>
        </w:rPr>
      </w:pPr>
      <w:r w:rsidRPr="0039716B">
        <w:rPr>
          <w:rStyle w:val="Char3"/>
          <w:rtl/>
        </w:rPr>
        <w:t xml:space="preserve">و هیچ ذره‌ای در </w:t>
      </w:r>
      <w:r w:rsidR="00C6697C">
        <w:rPr>
          <w:rStyle w:val="Char3"/>
          <w:rtl/>
        </w:rPr>
        <w:t>آسمان‌ها</w:t>
      </w:r>
      <w:r w:rsidRPr="0039716B">
        <w:rPr>
          <w:rStyle w:val="Char3"/>
          <w:rtl/>
        </w:rPr>
        <w:t xml:space="preserve"> و زمین یافت نمی‌شود مگر اینکه‌ آن خداوند سبحان - که‌ هیچ خالق و پروردگاری غیر از او وجود ندارد - خالق آن و خالق تمام</w:t>
      </w:r>
      <w:r w:rsidR="00A50A73" w:rsidRPr="0039716B">
        <w:rPr>
          <w:rStyle w:val="Char3"/>
          <w:rtl/>
        </w:rPr>
        <w:t>ی حرکات و آرامش و سکونت آن است.</w:t>
      </w:r>
    </w:p>
    <w:p w:rsidR="00C3748B" w:rsidRPr="0039716B" w:rsidRDefault="00C3748B" w:rsidP="00EC221C">
      <w:pPr>
        <w:ind w:firstLine="284"/>
        <w:jc w:val="both"/>
        <w:rPr>
          <w:rStyle w:val="Char3"/>
          <w:rtl/>
        </w:rPr>
      </w:pPr>
      <w:r w:rsidRPr="0039716B">
        <w:rPr>
          <w:rStyle w:val="Char3"/>
          <w:rtl/>
        </w:rPr>
        <w:t>خداوند متعال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ٱللَّهُ خَٰلِقُ كُلِّ شَيۡءٖۖ وَهُوَ عَلَىٰ كُلِّ شَيۡءٖ وَكِيلٞ ٦٢</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الزمر:62</w:t>
      </w:r>
      <w:r w:rsidR="00FA0240" w:rsidRPr="00EC221C">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خدا آفر</w:t>
      </w:r>
      <w:r w:rsidR="00FF3772">
        <w:rPr>
          <w:rStyle w:val="Char3"/>
          <w:rtl/>
        </w:rPr>
        <w:t>ی</w:t>
      </w:r>
      <w:r w:rsidRPr="0039716B">
        <w:rPr>
          <w:rStyle w:val="Char3"/>
          <w:rtl/>
        </w:rPr>
        <w:t>دگار هر چ</w:t>
      </w:r>
      <w:r w:rsidR="00FF3772">
        <w:rPr>
          <w:rStyle w:val="Char3"/>
          <w:rtl/>
        </w:rPr>
        <w:t>ی</w:t>
      </w:r>
      <w:r w:rsidRPr="0039716B">
        <w:rPr>
          <w:rStyle w:val="Char3"/>
          <w:rtl/>
        </w:rPr>
        <w:t xml:space="preserve">زى است </w:t>
      </w:r>
      <w:r w:rsidR="00A50A73" w:rsidRPr="0039716B">
        <w:rPr>
          <w:rStyle w:val="Char3"/>
          <w:rtl/>
        </w:rPr>
        <w:t xml:space="preserve">و اوست </w:t>
      </w:r>
      <w:r w:rsidR="00FF3772">
        <w:rPr>
          <w:rStyle w:val="Char3"/>
          <w:rtl/>
        </w:rPr>
        <w:t>ک</w:t>
      </w:r>
      <w:r w:rsidR="00A50A73" w:rsidRPr="0039716B">
        <w:rPr>
          <w:rStyle w:val="Char3"/>
          <w:rtl/>
        </w:rPr>
        <w:t>ه بر هر چ</w:t>
      </w:r>
      <w:r w:rsidR="00FF3772">
        <w:rPr>
          <w:rStyle w:val="Char3"/>
          <w:rtl/>
        </w:rPr>
        <w:t>ی</w:t>
      </w:r>
      <w:r w:rsidR="00A50A73" w:rsidRPr="0039716B">
        <w:rPr>
          <w:rStyle w:val="Char3"/>
          <w:rtl/>
        </w:rPr>
        <w:t>ز نگهبان است</w:t>
      </w:r>
      <w:r w:rsidR="008B4DEC">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و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وَهُوَ ٱلۡخَلَّٰقُ ٱلۡعَلِيمُ</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یس: 81</w:t>
      </w:r>
      <w:r w:rsidR="00FA0240" w:rsidRPr="00EC221C">
        <w:rPr>
          <w:rStyle w:val="Char5"/>
          <w:rFonts w:hint="cs"/>
          <w:rtl/>
        </w:rPr>
        <w:t>]</w:t>
      </w:r>
      <w:r w:rsidR="00FA0240" w:rsidRPr="0039716B">
        <w:rPr>
          <w:rStyle w:val="Char3"/>
          <w:rFonts w:hint="cs"/>
          <w:rtl/>
        </w:rPr>
        <w:t>.</w:t>
      </w:r>
      <w:r w:rsidRPr="0039716B">
        <w:rPr>
          <w:rStyle w:val="Char3"/>
          <w:rtl/>
        </w:rPr>
        <w:t xml:space="preserve"> </w:t>
      </w:r>
      <w:r w:rsidR="008B4DEC">
        <w:rPr>
          <w:rFonts w:cs="Traditional Arabic" w:hint="cs"/>
          <w:rtl/>
          <w:lang w:bidi="fa-IR"/>
        </w:rPr>
        <w:t>«</w:t>
      </w:r>
      <w:r w:rsidR="00A50A73" w:rsidRPr="0039716B">
        <w:rPr>
          <w:rStyle w:val="Char3"/>
          <w:rtl/>
        </w:rPr>
        <w:t>آرى اوست آفر</w:t>
      </w:r>
      <w:r w:rsidR="00FF3772">
        <w:rPr>
          <w:rStyle w:val="Char3"/>
          <w:rtl/>
        </w:rPr>
        <w:t>ی</w:t>
      </w:r>
      <w:r w:rsidR="00A50A73" w:rsidRPr="0039716B">
        <w:rPr>
          <w:rStyle w:val="Char3"/>
          <w:rtl/>
        </w:rPr>
        <w:t>ننده دانا</w:t>
      </w:r>
      <w:r w:rsidR="008B4DEC">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و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Fonts w:hint="cs"/>
          <w:rtl/>
        </w:rPr>
        <w:t>وَخَلَقَ كُلَّ شَيۡءٖ فَقَدَّرَهُۥ تَقۡدِيرٗا</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الفرقان: 2</w:t>
      </w:r>
      <w:r w:rsidR="00FA0240" w:rsidRPr="00EC221C">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هر چ</w:t>
      </w:r>
      <w:r w:rsidR="00FF3772">
        <w:rPr>
          <w:rStyle w:val="Char3"/>
          <w:rtl/>
        </w:rPr>
        <w:t>ی</w:t>
      </w:r>
      <w:r w:rsidRPr="0039716B">
        <w:rPr>
          <w:rStyle w:val="Char3"/>
          <w:rtl/>
        </w:rPr>
        <w:t>زى را آفر</w:t>
      </w:r>
      <w:r w:rsidR="00FF3772">
        <w:rPr>
          <w:rStyle w:val="Char3"/>
          <w:rtl/>
        </w:rPr>
        <w:t>ی</w:t>
      </w:r>
      <w:r w:rsidRPr="0039716B">
        <w:rPr>
          <w:rStyle w:val="Char3"/>
          <w:rtl/>
        </w:rPr>
        <w:t xml:space="preserve">ده و بدان گونه </w:t>
      </w:r>
      <w:r w:rsidR="00FF3772">
        <w:rPr>
          <w:rStyle w:val="Char3"/>
          <w:rtl/>
        </w:rPr>
        <w:t>ک</w:t>
      </w:r>
      <w:r w:rsidRPr="0039716B">
        <w:rPr>
          <w:rStyle w:val="Char3"/>
          <w:rtl/>
        </w:rPr>
        <w:t>ه درخور آن بو</w:t>
      </w:r>
      <w:r w:rsidR="00A50A73" w:rsidRPr="0039716B">
        <w:rPr>
          <w:rStyle w:val="Char3"/>
          <w:rtl/>
        </w:rPr>
        <w:t>ده اندازه‏گ</w:t>
      </w:r>
      <w:r w:rsidR="00FF3772">
        <w:rPr>
          <w:rStyle w:val="Char3"/>
          <w:rtl/>
        </w:rPr>
        <w:t>ی</w:t>
      </w:r>
      <w:r w:rsidR="00A50A73" w:rsidRPr="0039716B">
        <w:rPr>
          <w:rStyle w:val="Char3"/>
          <w:rtl/>
        </w:rPr>
        <w:t xml:space="preserve">رى </w:t>
      </w:r>
      <w:r w:rsidR="00FF3772">
        <w:rPr>
          <w:rStyle w:val="Char3"/>
          <w:rtl/>
        </w:rPr>
        <w:t>ک</w:t>
      </w:r>
      <w:r w:rsidR="00A50A73" w:rsidRPr="0039716B">
        <w:rPr>
          <w:rStyle w:val="Char3"/>
          <w:rtl/>
        </w:rPr>
        <w:t>رده است</w:t>
      </w:r>
      <w:r w:rsidR="008B4DEC">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 xml:space="preserve">و می‌فرماید: </w:t>
      </w:r>
      <w:r w:rsidR="00FA0240" w:rsidRPr="00A10318">
        <w:rPr>
          <w:rFonts w:cs="Traditional Arabic" w:hint="cs"/>
          <w:rtl/>
          <w:lang w:bidi="fa-IR"/>
        </w:rPr>
        <w:t>﴿</w:t>
      </w:r>
      <w:r w:rsidR="00FA661E" w:rsidRPr="0028684C">
        <w:rPr>
          <w:rStyle w:val="Char2"/>
          <w:rtl/>
        </w:rPr>
        <w:t>وَٱللَّهُ خَلَقَكُمۡ وَمَا تَعۡمَلُونَ ٩٦</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الصافات: 96</w:t>
      </w:r>
      <w:r w:rsidR="00FA0240" w:rsidRPr="00EC221C">
        <w:rPr>
          <w:rStyle w:val="Char5"/>
          <w:rFonts w:hint="cs"/>
          <w:rtl/>
        </w:rPr>
        <w:t>]</w:t>
      </w:r>
      <w:r w:rsidR="00FA0240" w:rsidRPr="0039716B">
        <w:rPr>
          <w:rStyle w:val="Char3"/>
          <w:rFonts w:hint="cs"/>
          <w:rtl/>
        </w:rPr>
        <w:t>.</w:t>
      </w:r>
      <w:r w:rsidR="00FA0240">
        <w:rPr>
          <w:rFonts w:ascii="QCF_BSML" w:hAnsi="QCF_BSML" w:cs="QCF_BSML" w:hint="cs"/>
          <w:color w:val="000000"/>
          <w:rtl/>
          <w:lang w:bidi="fa-IR"/>
        </w:rPr>
        <w:t xml:space="preserve"> </w:t>
      </w:r>
      <w:r w:rsidR="00FA661E">
        <w:rPr>
          <w:rFonts w:ascii="QCF_BSML" w:hAnsi="QCF_BSML" w:cs="Traditional Arabic" w:hint="cs"/>
          <w:color w:val="000000"/>
          <w:rtl/>
          <w:lang w:bidi="fa-IR"/>
        </w:rPr>
        <w:t>«</w:t>
      </w:r>
      <w:r w:rsidRPr="0039716B">
        <w:rPr>
          <w:rStyle w:val="Char3"/>
          <w:rtl/>
        </w:rPr>
        <w:t>با ا</w:t>
      </w:r>
      <w:r w:rsidR="00FF3772">
        <w:rPr>
          <w:rStyle w:val="Char3"/>
          <w:rtl/>
        </w:rPr>
        <w:t>ی</w:t>
      </w:r>
      <w:r w:rsidRPr="0039716B">
        <w:rPr>
          <w:rStyle w:val="Char3"/>
          <w:rtl/>
        </w:rPr>
        <w:t>ن</w:t>
      </w:r>
      <w:r w:rsidR="00FF3772">
        <w:rPr>
          <w:rStyle w:val="Char3"/>
          <w:rtl/>
        </w:rPr>
        <w:t>ک</w:t>
      </w:r>
      <w:r w:rsidRPr="0039716B">
        <w:rPr>
          <w:rStyle w:val="Char3"/>
          <w:rtl/>
        </w:rPr>
        <w:t xml:space="preserve">ه خدا شما و آنچه را </w:t>
      </w:r>
      <w:r w:rsidR="00FF3772">
        <w:rPr>
          <w:rStyle w:val="Char3"/>
          <w:rtl/>
        </w:rPr>
        <w:t>ک</w:t>
      </w:r>
      <w:r w:rsidRPr="0039716B">
        <w:rPr>
          <w:rStyle w:val="Char3"/>
          <w:rtl/>
        </w:rPr>
        <w:t>ه برمى‏ساز</w:t>
      </w:r>
      <w:r w:rsidR="00FF3772">
        <w:rPr>
          <w:rStyle w:val="Char3"/>
          <w:rtl/>
        </w:rPr>
        <w:t>ی</w:t>
      </w:r>
      <w:r w:rsidRPr="0039716B">
        <w:rPr>
          <w:rStyle w:val="Char3"/>
          <w:rtl/>
        </w:rPr>
        <w:t>د آفر</w:t>
      </w:r>
      <w:r w:rsidR="00FF3772">
        <w:rPr>
          <w:rStyle w:val="Char3"/>
          <w:rtl/>
        </w:rPr>
        <w:t>ی</w:t>
      </w:r>
      <w:r w:rsidRPr="0039716B">
        <w:rPr>
          <w:rStyle w:val="Char3"/>
          <w:rtl/>
        </w:rPr>
        <w:t>ده است</w:t>
      </w:r>
      <w:r w:rsidR="008B4DEC">
        <w:rPr>
          <w:rFonts w:cs="Traditional Arabic" w:hint="cs"/>
          <w:rtl/>
          <w:lang w:bidi="fa-IR"/>
        </w:rPr>
        <w:t>»</w:t>
      </w:r>
      <w:r w:rsidRPr="0039716B">
        <w:rPr>
          <w:rStyle w:val="Char3"/>
          <w:rtl/>
        </w:rPr>
        <w:t>.</w:t>
      </w:r>
    </w:p>
    <w:p w:rsidR="00C3748B" w:rsidRPr="0039716B" w:rsidRDefault="00C3748B" w:rsidP="00DC2A78">
      <w:pPr>
        <w:ind w:firstLine="284"/>
        <w:jc w:val="both"/>
        <w:rPr>
          <w:rStyle w:val="Char3"/>
          <w:rtl/>
        </w:rPr>
      </w:pPr>
      <w:r w:rsidRPr="0039716B">
        <w:rPr>
          <w:rStyle w:val="Char3"/>
          <w:rtl/>
        </w:rPr>
        <w:t>و داخل همین قسم می‌شود ایمان به‌ اینکه‌ خداوند خالق ب</w:t>
      </w:r>
      <w:r w:rsidR="00A50A73" w:rsidRPr="0039716B">
        <w:rPr>
          <w:rStyle w:val="Char3"/>
          <w:rtl/>
        </w:rPr>
        <w:t>ندگان و اعمال و کردار</w:t>
      </w:r>
      <w:r w:rsidR="007133C0">
        <w:rPr>
          <w:rStyle w:val="Char3"/>
          <w:rtl/>
        </w:rPr>
        <w:t xml:space="preserve"> آن‌ها </w:t>
      </w:r>
      <w:r w:rsidR="00A50A73" w:rsidRPr="0039716B">
        <w:rPr>
          <w:rStyle w:val="Char3"/>
          <w:rtl/>
        </w:rPr>
        <w:t>است.</w:t>
      </w:r>
    </w:p>
    <w:p w:rsidR="00C3748B" w:rsidRPr="0039716B" w:rsidRDefault="00A50A73" w:rsidP="00DC2A78">
      <w:pPr>
        <w:ind w:firstLine="284"/>
        <w:jc w:val="both"/>
        <w:rPr>
          <w:rStyle w:val="Char3"/>
          <w:rtl/>
        </w:rPr>
      </w:pPr>
      <w:r w:rsidRPr="0039716B">
        <w:rPr>
          <w:rStyle w:val="Char3"/>
          <w:rtl/>
        </w:rPr>
        <w:t>شیخ الاسلام ابن تیمیه‌ می‌گوید:</w:t>
      </w:r>
    </w:p>
    <w:p w:rsidR="00C3748B" w:rsidRPr="0039716B" w:rsidRDefault="00C3748B" w:rsidP="00DC2A78">
      <w:pPr>
        <w:ind w:firstLine="284"/>
        <w:jc w:val="both"/>
        <w:rPr>
          <w:rStyle w:val="Char3"/>
          <w:rtl/>
        </w:rPr>
      </w:pPr>
      <w:r w:rsidRPr="0039716B">
        <w:rPr>
          <w:rStyle w:val="Char3"/>
          <w:rtl/>
        </w:rPr>
        <w:t>کردار و گفتار</w:t>
      </w:r>
      <w:r w:rsidR="006704C2" w:rsidRPr="0039716B">
        <w:rPr>
          <w:rStyle w:val="Char3"/>
          <w:rtl/>
        </w:rPr>
        <w:t xml:space="preserve"> </w:t>
      </w:r>
      <w:r w:rsidRPr="0039716B">
        <w:rPr>
          <w:rStyle w:val="Char3"/>
          <w:rtl/>
        </w:rPr>
        <w:t>و طاعات و معاصی قائم به‌ عبد هستند و به‌ مشیت و قدرت او به‌ وجود می‌آیند و همان عبد است که‌ متصف به‌ آن فعل می‌شود و به‌ عملی برمی خیزد که‌ حکم آن به‌ او</w:t>
      </w:r>
      <w:r w:rsidR="006704C2" w:rsidRPr="0039716B">
        <w:rPr>
          <w:rStyle w:val="Char3"/>
          <w:rtl/>
        </w:rPr>
        <w:t xml:space="preserve"> </w:t>
      </w:r>
      <w:r w:rsidRPr="0039716B">
        <w:rPr>
          <w:rStyle w:val="Char3"/>
          <w:rtl/>
        </w:rPr>
        <w:t>باز می‌گردد و آن عمل از خدا است به‌ این معنی که‌ خداوند آن عمل قائم به‌ عبد را خلق می‌کند‌ و آن را به‌ عنوان کردار و کسب او قرار میدهد.</w:t>
      </w:r>
      <w:r w:rsidR="006704C2" w:rsidRPr="0039716B">
        <w:rPr>
          <w:rStyle w:val="Char3"/>
          <w:rtl/>
        </w:rPr>
        <w:t xml:space="preserve"> </w:t>
      </w:r>
      <w:r w:rsidRPr="0039716B">
        <w:rPr>
          <w:rStyle w:val="Char3"/>
          <w:rtl/>
        </w:rPr>
        <w:t>همچنانکه‌ مسببات را به‌ اسباب خلق می‌کند، پس مسببات نسبت به‌ خدا مخلوق حساب می‌شوند و نسبت به‌ عبد هم همانند صفت قائم به‌ او و به‌ وجود آمده‌ به‌ قدرت و کسب او حساب می‌شود.</w:t>
      </w:r>
      <w:r w:rsidR="006704C2"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همچنانکه‌ اگر بگوییم این میوه‌ از آن درخت است و این کشت از آن زمین است به‌ معنی این است که‌ از آن به‌ وجود آمده‌ و اگر بگوییم</w:t>
      </w:r>
      <w:r w:rsidR="007133C0">
        <w:rPr>
          <w:rStyle w:val="Char3"/>
          <w:rtl/>
        </w:rPr>
        <w:t xml:space="preserve"> آن‌ها </w:t>
      </w:r>
      <w:r w:rsidRPr="0039716B">
        <w:rPr>
          <w:rStyle w:val="Char3"/>
          <w:rtl/>
        </w:rPr>
        <w:t>از خداوند هستند به‌ این معنی است که‌ خداوند آن را از درخت و زمین خلق کرده‌، میان این دو جمله‌ هیچ گونه تضاد و‌ تفاوتی وجود ندارد</w:t>
      </w:r>
      <w:r w:rsidRPr="00EB49AE">
        <w:rPr>
          <w:rStyle w:val="Char7"/>
          <w:bCs w:val="0"/>
          <w:szCs w:val="28"/>
          <w:vertAlign w:val="superscript"/>
          <w:rtl/>
        </w:rPr>
        <w:footnoteReference w:id="813"/>
      </w:r>
      <w:r w:rsidR="00A50A73" w:rsidRPr="0039716B">
        <w:rPr>
          <w:rStyle w:val="Char3"/>
          <w:rFonts w:hint="cs"/>
          <w:rtl/>
        </w:rPr>
        <w:t>.</w:t>
      </w:r>
    </w:p>
    <w:p w:rsidR="00C3748B" w:rsidRPr="00DC2A78" w:rsidRDefault="00C3748B" w:rsidP="00EC221C">
      <w:pPr>
        <w:ind w:firstLine="284"/>
        <w:jc w:val="both"/>
        <w:rPr>
          <w:rFonts w:ascii="Lotus Linotype" w:hAnsi="Lotus Linotype" w:cs="Lotus Linotype"/>
          <w:rtl/>
          <w:lang w:bidi="fa-IR"/>
        </w:rPr>
      </w:pPr>
      <w:r w:rsidRPr="0039716B">
        <w:rPr>
          <w:rStyle w:val="Char3"/>
          <w:rtl/>
        </w:rPr>
        <w:t>و سفارینی</w:t>
      </w:r>
      <w:r w:rsidR="004032B3" w:rsidRPr="004032B3">
        <w:rPr>
          <w:rFonts w:ascii="Arial" w:hAnsi="Arial" w:cs="CTraditional Arabic"/>
          <w:rtl/>
          <w:lang w:bidi="fa-IR"/>
        </w:rPr>
        <w:t>/</w:t>
      </w:r>
      <w:r w:rsidRPr="0039716B">
        <w:rPr>
          <w:rStyle w:val="Char3"/>
          <w:rtl/>
        </w:rPr>
        <w:t xml:space="preserve"> می‌گوید: و خلاصه‌ی مذهب سلف و محققین اهل سنت این است که‌ خداوند متعال توانایی و اراده‌ و کردار عبد را خلق می‌کند و عبد هم فاعل حقیقی و به‌ وجود آورنده‌ی فعل خویش است؛ و خداوند سبحان عبد را فاعل و به‌ وجود آورنده‌ی آن فعل قرار داده‌ است، خداوند متعال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وَمَا تَشَآءُونَ إِلَّآ أَن يَشَآءَ ٱللَّهُۚ إِنَّ ٱللَّهَ كَانَ عَلِيمًا حَكِيمٗا ٣٠</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الإنسان: 30</w:t>
      </w:r>
      <w:r w:rsidR="00FA0240" w:rsidRPr="00EC221C">
        <w:rPr>
          <w:rStyle w:val="Char5"/>
          <w:rFonts w:hint="cs"/>
          <w:rtl/>
        </w:rPr>
        <w:t>]</w:t>
      </w:r>
      <w:r w:rsidR="00FA0240" w:rsidRPr="0039716B">
        <w:rPr>
          <w:rStyle w:val="Char3"/>
          <w:rFonts w:hint="cs"/>
          <w:rtl/>
        </w:rPr>
        <w:t>.</w:t>
      </w:r>
    </w:p>
    <w:p w:rsidR="00C3748B" w:rsidRPr="0039716B" w:rsidRDefault="008B4DEC" w:rsidP="00DC2A78">
      <w:pPr>
        <w:ind w:firstLine="284"/>
        <w:jc w:val="both"/>
        <w:rPr>
          <w:rStyle w:val="Char3"/>
          <w:rtl/>
        </w:rPr>
      </w:pPr>
      <w:r>
        <w:rPr>
          <w:rFonts w:cs="Traditional Arabic" w:hint="cs"/>
          <w:rtl/>
          <w:lang w:bidi="fa-IR"/>
        </w:rPr>
        <w:t>«</w:t>
      </w:r>
      <w:r w:rsidR="00C3748B" w:rsidRPr="0039716B">
        <w:rPr>
          <w:rStyle w:val="Char3"/>
          <w:rtl/>
        </w:rPr>
        <w:t>و تا خدا نخواهد [شما] نخواه</w:t>
      </w:r>
      <w:r w:rsidR="00FF3772">
        <w:rPr>
          <w:rStyle w:val="Char3"/>
          <w:rtl/>
        </w:rPr>
        <w:t>ی</w:t>
      </w:r>
      <w:r w:rsidR="00C3748B" w:rsidRPr="0039716B">
        <w:rPr>
          <w:rStyle w:val="Char3"/>
          <w:rtl/>
        </w:rPr>
        <w:t>د خواست قطعا خدا داناى ح</w:t>
      </w:r>
      <w:r w:rsidR="00FF3772">
        <w:rPr>
          <w:rStyle w:val="Char3"/>
          <w:rtl/>
        </w:rPr>
        <w:t>کی</w:t>
      </w:r>
      <w:r w:rsidR="00C3748B" w:rsidRPr="0039716B">
        <w:rPr>
          <w:rStyle w:val="Char3"/>
          <w:rtl/>
        </w:rPr>
        <w:t>م است</w:t>
      </w:r>
      <w:r>
        <w:rPr>
          <w:rFonts w:cs="Traditional Arabic" w:hint="cs"/>
          <w:rtl/>
          <w:lang w:bidi="fa-IR"/>
        </w:rPr>
        <w:t>»</w:t>
      </w:r>
      <w:r w:rsidR="00C3748B" w:rsidRPr="00EB49AE">
        <w:rPr>
          <w:rStyle w:val="Char3"/>
          <w:vertAlign w:val="superscript"/>
          <w:rtl/>
        </w:rPr>
        <w:footnoteReference w:id="814"/>
      </w:r>
      <w:r w:rsidR="00A50A73" w:rsidRPr="0039716B">
        <w:rPr>
          <w:rStyle w:val="Char3"/>
          <w:rFonts w:hint="cs"/>
          <w:rtl/>
        </w:rPr>
        <w:t>.</w:t>
      </w:r>
    </w:p>
    <w:p w:rsidR="00C3748B" w:rsidRPr="0039716B" w:rsidRDefault="00C3748B" w:rsidP="00EC221C">
      <w:pPr>
        <w:ind w:firstLine="284"/>
        <w:jc w:val="both"/>
        <w:rPr>
          <w:rStyle w:val="Char3"/>
          <w:rtl/>
        </w:rPr>
      </w:pPr>
      <w:r w:rsidRPr="0039716B">
        <w:rPr>
          <w:rStyle w:val="Char3"/>
          <w:rtl/>
        </w:rPr>
        <w:t>و شیخ حافظ حکمی</w:t>
      </w:r>
      <w:r w:rsidR="004032B3" w:rsidRPr="004032B3">
        <w:rPr>
          <w:rFonts w:ascii="Arial" w:hAnsi="Arial" w:cs="CTraditional Arabic"/>
          <w:rtl/>
          <w:lang w:bidi="fa-IR"/>
        </w:rPr>
        <w:t>/</w:t>
      </w:r>
      <w:r w:rsidRPr="0039716B">
        <w:rPr>
          <w:rStyle w:val="Char3"/>
          <w:rtl/>
        </w:rPr>
        <w:t xml:space="preserve"> می‌گوید: و بندگان بر اعمال خود توانایی دارند و</w:t>
      </w:r>
      <w:r w:rsidR="007133C0">
        <w:rPr>
          <w:rStyle w:val="Char3"/>
          <w:rtl/>
        </w:rPr>
        <w:t xml:space="preserve"> آن‌ها </w:t>
      </w:r>
      <w:r w:rsidRPr="0039716B">
        <w:rPr>
          <w:rStyle w:val="Char3"/>
          <w:rtl/>
        </w:rPr>
        <w:t>دارای مشیت هستند و خداوند متعال خالق</w:t>
      </w:r>
      <w:r w:rsidR="007133C0">
        <w:rPr>
          <w:rStyle w:val="Char3"/>
          <w:rtl/>
        </w:rPr>
        <w:t xml:space="preserve"> آن‌ها </w:t>
      </w:r>
      <w:r w:rsidRPr="0039716B">
        <w:rPr>
          <w:rStyle w:val="Char3"/>
          <w:rtl/>
        </w:rPr>
        <w:t>و خالق توانایی و مشیت و گفتار و کردار</w:t>
      </w:r>
      <w:r w:rsidR="007133C0">
        <w:rPr>
          <w:rStyle w:val="Char3"/>
          <w:rtl/>
        </w:rPr>
        <w:t xml:space="preserve"> آن‌ها </w:t>
      </w:r>
      <w:r w:rsidRPr="0039716B">
        <w:rPr>
          <w:rStyle w:val="Char3"/>
          <w:rtl/>
        </w:rPr>
        <w:t>است و خداوند متعال آن کردارها را به‌</w:t>
      </w:r>
      <w:r w:rsidR="007133C0">
        <w:rPr>
          <w:rStyle w:val="Char3"/>
          <w:rtl/>
        </w:rPr>
        <w:t xml:space="preserve"> آن‌ها </w:t>
      </w:r>
      <w:r w:rsidRPr="0039716B">
        <w:rPr>
          <w:rStyle w:val="Char3"/>
          <w:rtl/>
        </w:rPr>
        <w:t>داده‌ و</w:t>
      </w:r>
      <w:r w:rsidR="007133C0">
        <w:rPr>
          <w:rStyle w:val="Char3"/>
          <w:rtl/>
        </w:rPr>
        <w:t xml:space="preserve"> آن‌ها </w:t>
      </w:r>
      <w:r w:rsidRPr="0039716B">
        <w:rPr>
          <w:rStyle w:val="Char3"/>
          <w:rtl/>
        </w:rPr>
        <w:t>را بر آن توانایی بخشیده‌ و آن را قائم به‌</w:t>
      </w:r>
      <w:r w:rsidR="007133C0">
        <w:rPr>
          <w:rStyle w:val="Char3"/>
          <w:rtl/>
        </w:rPr>
        <w:t xml:space="preserve"> آن‌ها </w:t>
      </w:r>
      <w:r w:rsidRPr="0039716B">
        <w:rPr>
          <w:rStyle w:val="Char3"/>
          <w:rtl/>
        </w:rPr>
        <w:t>نموده‌ است و به‌ طور حقیقی به‌</w:t>
      </w:r>
      <w:r w:rsidR="007133C0">
        <w:rPr>
          <w:rStyle w:val="Char3"/>
          <w:rtl/>
        </w:rPr>
        <w:t xml:space="preserve"> آن‌ها </w:t>
      </w:r>
      <w:r w:rsidRPr="0039716B">
        <w:rPr>
          <w:rStyle w:val="Char3"/>
          <w:rtl/>
        </w:rPr>
        <w:t xml:space="preserve">نسبت داده‌ است و طبق توانایی خودشان مکلف شده‌اند و مطابق آن پاداش می‌گیرند و مورد معاقبه‌ قرار می‌گیرند و خداوند جز در حد قدرت و </w:t>
      </w:r>
      <w:r w:rsidR="00444152">
        <w:rPr>
          <w:rStyle w:val="Char3"/>
          <w:rtl/>
        </w:rPr>
        <w:t>توانای‌ها</w:t>
      </w:r>
      <w:r w:rsidRPr="0039716B">
        <w:rPr>
          <w:rStyle w:val="Char3"/>
          <w:rtl/>
        </w:rPr>
        <w:t xml:space="preserve">یی که‌ به‌ </w:t>
      </w:r>
      <w:r w:rsidR="00613651">
        <w:rPr>
          <w:rStyle w:val="Char3"/>
          <w:rtl/>
        </w:rPr>
        <w:t>انسان‌ها</w:t>
      </w:r>
      <w:r w:rsidRPr="0039716B">
        <w:rPr>
          <w:rStyle w:val="Char3"/>
          <w:rtl/>
        </w:rPr>
        <w:t xml:space="preserve"> داده‌ است</w:t>
      </w:r>
      <w:r w:rsidR="007133C0">
        <w:rPr>
          <w:rStyle w:val="Char3"/>
          <w:rtl/>
        </w:rPr>
        <w:t xml:space="preserve"> آن‌ها </w:t>
      </w:r>
      <w:r w:rsidRPr="0039716B">
        <w:rPr>
          <w:rStyle w:val="Char3"/>
          <w:rtl/>
        </w:rPr>
        <w:t>را مکلف ننموده‌، و خداوند</w:t>
      </w:r>
      <w:r w:rsidR="00C6697C">
        <w:rPr>
          <w:rStyle w:val="Char3"/>
          <w:rtl/>
        </w:rPr>
        <w:t xml:space="preserve"> این‌ها </w:t>
      </w:r>
      <w:r w:rsidRPr="0039716B">
        <w:rPr>
          <w:rStyle w:val="Char3"/>
          <w:rtl/>
        </w:rPr>
        <w:t>را در کتاب و سنت به‌ ثبت رسانده‌ و</w:t>
      </w:r>
      <w:r w:rsidR="007133C0">
        <w:rPr>
          <w:rStyle w:val="Char3"/>
          <w:rtl/>
        </w:rPr>
        <w:t xml:space="preserve"> آن‌ها </w:t>
      </w:r>
      <w:r w:rsidRPr="0039716B">
        <w:rPr>
          <w:rStyle w:val="Char3"/>
          <w:rtl/>
        </w:rPr>
        <w:t>را بدان توصیف نموده‌ است، سپس اعلام داشته‌ که‌ بشر بر چیزی توانایی ندارد مگر اینکه‌ خداوند او را توانایی بخشد و چیزی نمی‌خواهد مگر اینکه‌ خدا آن را بخواهد و کاری را انجام نمی‌دهند مگر اینکه‌ خداوند</w:t>
      </w:r>
      <w:r w:rsidR="007133C0">
        <w:rPr>
          <w:rStyle w:val="Char3"/>
          <w:rtl/>
        </w:rPr>
        <w:t xml:space="preserve"> آن‌ها </w:t>
      </w:r>
      <w:r w:rsidRPr="0039716B">
        <w:rPr>
          <w:rStyle w:val="Char3"/>
          <w:rtl/>
        </w:rPr>
        <w:t>را انجام دهنده‌ی آن کار قرار بدهد، همچنانکه‌ خداوند در جاهای بسیاری از قرآن به‌ این نکته‌ اشاره‌ کرده</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مَن يَهۡدِ ٱللَّهُ فَهُوَ ٱلۡمُهۡتَدِيۖ وَمَن يُضۡلِلۡ فَأُوْلَٰٓئِكَ هُمُ ٱلۡخَٰسِرُونَ ١٧٨</w:t>
      </w:r>
      <w:r w:rsidR="00FA0240" w:rsidRPr="00A10318">
        <w:rPr>
          <w:rFonts w:cs="Traditional Arabic" w:hint="cs"/>
          <w:rtl/>
          <w:lang w:bidi="fa-IR"/>
        </w:rPr>
        <w:t>﴾</w:t>
      </w:r>
      <w:r w:rsidR="00FA0240" w:rsidRPr="00EC221C">
        <w:rPr>
          <w:rStyle w:val="Char3"/>
          <w:rFonts w:hint="cs"/>
          <w:rtl/>
        </w:rPr>
        <w:t xml:space="preserve"> </w:t>
      </w:r>
      <w:r w:rsidR="00FA0240" w:rsidRPr="00EC221C">
        <w:rPr>
          <w:rStyle w:val="Char5"/>
          <w:rFonts w:hint="cs"/>
          <w:rtl/>
        </w:rPr>
        <w:t>[</w:t>
      </w:r>
      <w:r w:rsidR="008B4DEC" w:rsidRPr="00EC221C">
        <w:rPr>
          <w:rStyle w:val="Char5"/>
          <w:rFonts w:hint="cs"/>
          <w:rtl/>
        </w:rPr>
        <w:t>الأعراف: 178</w:t>
      </w:r>
      <w:r w:rsidR="00FA0240" w:rsidRPr="00EC221C">
        <w:rPr>
          <w:rStyle w:val="Char5"/>
          <w:rFonts w:hint="cs"/>
          <w:rtl/>
        </w:rPr>
        <w:t>]</w:t>
      </w:r>
      <w:r w:rsidR="00FA0240" w:rsidRPr="00EC221C">
        <w:rPr>
          <w:rStyle w:val="Char3"/>
          <w:rFonts w:hint="cs"/>
          <w:rtl/>
        </w:rPr>
        <w:t>.</w:t>
      </w:r>
      <w:r w:rsidRPr="00EC221C">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هر </w:t>
      </w:r>
      <w:r w:rsidR="00FF3772">
        <w:rPr>
          <w:rStyle w:val="Char3"/>
          <w:rtl/>
        </w:rPr>
        <w:t>ک</w:t>
      </w:r>
      <w:r w:rsidRPr="0039716B">
        <w:rPr>
          <w:rStyle w:val="Char3"/>
          <w:rtl/>
        </w:rPr>
        <w:t>ه را خدا هدا</w:t>
      </w:r>
      <w:r w:rsidR="00FF3772">
        <w:rPr>
          <w:rStyle w:val="Char3"/>
          <w:rtl/>
        </w:rPr>
        <w:t>ی</w:t>
      </w:r>
      <w:r w:rsidRPr="0039716B">
        <w:rPr>
          <w:rStyle w:val="Char3"/>
          <w:rtl/>
        </w:rPr>
        <w:t xml:space="preserve">ت </w:t>
      </w:r>
      <w:r w:rsidR="00FF3772">
        <w:rPr>
          <w:rStyle w:val="Char3"/>
          <w:rtl/>
        </w:rPr>
        <w:t>ک</w:t>
      </w:r>
      <w:r w:rsidRPr="0039716B">
        <w:rPr>
          <w:rStyle w:val="Char3"/>
          <w:rtl/>
        </w:rPr>
        <w:t>ند او راه ‏</w:t>
      </w:r>
      <w:r w:rsidR="00FF3772">
        <w:rPr>
          <w:rStyle w:val="Char3"/>
          <w:rtl/>
        </w:rPr>
        <w:t>ی</w:t>
      </w:r>
      <w:r w:rsidRPr="0039716B">
        <w:rPr>
          <w:rStyle w:val="Char3"/>
          <w:rtl/>
        </w:rPr>
        <w:t xml:space="preserve">افته است و </w:t>
      </w:r>
      <w:r w:rsidR="00FF3772">
        <w:rPr>
          <w:rStyle w:val="Char3"/>
          <w:rtl/>
        </w:rPr>
        <w:t>ک</w:t>
      </w:r>
      <w:r w:rsidRPr="0039716B">
        <w:rPr>
          <w:rStyle w:val="Char3"/>
          <w:rtl/>
        </w:rPr>
        <w:t xml:space="preserve">سانى را </w:t>
      </w:r>
      <w:r w:rsidR="00FF3772">
        <w:rPr>
          <w:rStyle w:val="Char3"/>
          <w:rtl/>
        </w:rPr>
        <w:t>ک</w:t>
      </w:r>
      <w:r w:rsidRPr="0039716B">
        <w:rPr>
          <w:rStyle w:val="Char3"/>
          <w:rtl/>
        </w:rPr>
        <w:t>ه گمراه نما</w:t>
      </w:r>
      <w:r w:rsidR="00FF3772">
        <w:rPr>
          <w:rStyle w:val="Char3"/>
          <w:rtl/>
        </w:rPr>
        <w:t>ی</w:t>
      </w:r>
      <w:r w:rsidRPr="0039716B">
        <w:rPr>
          <w:rStyle w:val="Char3"/>
          <w:rtl/>
        </w:rPr>
        <w:t>د آنان خود ز</w:t>
      </w:r>
      <w:r w:rsidR="00FF3772">
        <w:rPr>
          <w:rStyle w:val="Char3"/>
          <w:rtl/>
        </w:rPr>
        <w:t>ی</w:t>
      </w:r>
      <w:r w:rsidRPr="0039716B">
        <w:rPr>
          <w:rStyle w:val="Char3"/>
          <w:rtl/>
        </w:rPr>
        <w:t>ان</w:t>
      </w:r>
      <w:r w:rsidR="00FF3772">
        <w:rPr>
          <w:rStyle w:val="Char3"/>
          <w:rtl/>
        </w:rPr>
        <w:t>ک</w:t>
      </w:r>
      <w:r w:rsidRPr="0039716B">
        <w:rPr>
          <w:rStyle w:val="Char3"/>
          <w:rtl/>
        </w:rPr>
        <w:t>ارانند</w:t>
      </w:r>
      <w:r w:rsidR="008B4DEC">
        <w:rPr>
          <w:rFonts w:cs="Traditional Arabic" w:hint="cs"/>
          <w:rtl/>
          <w:lang w:bidi="fa-IR"/>
        </w:rPr>
        <w:t>»</w:t>
      </w:r>
      <w:r w:rsidRPr="00EB49AE">
        <w:rPr>
          <w:rStyle w:val="Char7"/>
          <w:bCs w:val="0"/>
          <w:szCs w:val="28"/>
          <w:vertAlign w:val="superscript"/>
          <w:rtl/>
        </w:rPr>
        <w:footnoteReference w:id="815"/>
      </w:r>
      <w:r w:rsidR="00A50A73" w:rsidRPr="0039716B">
        <w:rPr>
          <w:rStyle w:val="Char3"/>
          <w:rFonts w:hint="cs"/>
          <w:rtl/>
        </w:rPr>
        <w:t>.</w:t>
      </w:r>
    </w:p>
    <w:p w:rsidR="00C3748B" w:rsidRDefault="00C3748B" w:rsidP="00DC2A78">
      <w:pPr>
        <w:ind w:firstLine="284"/>
        <w:jc w:val="both"/>
        <w:rPr>
          <w:rStyle w:val="Char3"/>
          <w:rtl/>
        </w:rPr>
      </w:pPr>
      <w:r w:rsidRPr="0039716B">
        <w:rPr>
          <w:rStyle w:val="Char3"/>
          <w:rtl/>
        </w:rPr>
        <w:t>این مختصری از عقیده‌ی اهل سنت و جماعت در رابطه‌ با قضا و قدر و کردار بندگان بود</w:t>
      </w:r>
      <w:r w:rsidRPr="00EB49AE">
        <w:rPr>
          <w:rStyle w:val="Char7"/>
          <w:bCs w:val="0"/>
          <w:szCs w:val="28"/>
          <w:vertAlign w:val="superscript"/>
          <w:rtl/>
        </w:rPr>
        <w:footnoteReference w:id="816"/>
      </w:r>
      <w:r w:rsidR="00A50A73" w:rsidRPr="0039716B">
        <w:rPr>
          <w:rStyle w:val="Char3"/>
          <w:rFonts w:hint="cs"/>
          <w:rtl/>
        </w:rPr>
        <w:t>.</w:t>
      </w:r>
    </w:p>
    <w:p w:rsidR="00EC221C" w:rsidRPr="0039716B" w:rsidRDefault="00EC221C" w:rsidP="00DC2A78">
      <w:pPr>
        <w:ind w:firstLine="284"/>
        <w:jc w:val="both"/>
        <w:rPr>
          <w:rStyle w:val="Char3"/>
          <w:rtl/>
        </w:rPr>
      </w:pPr>
    </w:p>
    <w:p w:rsidR="00C3748B" w:rsidRPr="006D26DE" w:rsidRDefault="00C3748B" w:rsidP="00EC221C">
      <w:pPr>
        <w:pStyle w:val="a4"/>
        <w:rPr>
          <w:rtl/>
        </w:rPr>
      </w:pPr>
      <w:bookmarkStart w:id="246" w:name="_Toc320053545"/>
      <w:bookmarkStart w:id="247" w:name="_Toc433639697"/>
      <w:r w:rsidRPr="006D26DE">
        <w:rPr>
          <w:rtl/>
        </w:rPr>
        <w:t>عقیده‌ی امام شافعی</w:t>
      </w:r>
      <w:r w:rsidR="004032B3" w:rsidRPr="004032B3">
        <w:rPr>
          <w:rFonts w:ascii="Arial" w:hAnsi="Arial" w:cs="CTraditional Arabic"/>
          <w:bCs w:val="0"/>
          <w:rtl/>
        </w:rPr>
        <w:t>/</w:t>
      </w:r>
      <w:r w:rsidR="00A50A73">
        <w:rPr>
          <w:rtl/>
        </w:rPr>
        <w:t xml:space="preserve"> در مورد قضا وقدر</w:t>
      </w:r>
      <w:bookmarkEnd w:id="246"/>
      <w:bookmarkEnd w:id="247"/>
    </w:p>
    <w:p w:rsidR="00C3748B" w:rsidRPr="0039716B" w:rsidRDefault="00C3748B" w:rsidP="00EC221C">
      <w:pPr>
        <w:ind w:firstLine="284"/>
        <w:jc w:val="both"/>
        <w:rPr>
          <w:rStyle w:val="Char3"/>
          <w:rtl/>
        </w:rPr>
      </w:pPr>
      <w:r w:rsidRPr="0039716B">
        <w:rPr>
          <w:rStyle w:val="Char3"/>
          <w:rtl/>
        </w:rPr>
        <w:t>عقیده‌ی امام شافعی</w:t>
      </w:r>
      <w:r w:rsidR="004032B3" w:rsidRPr="004032B3">
        <w:rPr>
          <w:rFonts w:cs="CTraditional Arabic"/>
          <w:rtl/>
          <w:lang w:bidi="fa-IR"/>
        </w:rPr>
        <w:t>/</w:t>
      </w:r>
      <w:r w:rsidRPr="0039716B">
        <w:rPr>
          <w:rStyle w:val="Char3"/>
          <w:rtl/>
        </w:rPr>
        <w:t xml:space="preserve"> در مورد قضا وقدر همان عقیده‌ی سلف - رحمهم‌ الله‌ - است.</w:t>
      </w:r>
    </w:p>
    <w:p w:rsidR="00C3748B" w:rsidRPr="0039716B" w:rsidRDefault="00C3748B" w:rsidP="00DC2A78">
      <w:pPr>
        <w:ind w:firstLine="284"/>
        <w:jc w:val="both"/>
        <w:rPr>
          <w:rStyle w:val="Char3"/>
          <w:rtl/>
        </w:rPr>
      </w:pPr>
      <w:r w:rsidRPr="0039716B">
        <w:rPr>
          <w:rStyle w:val="Char3"/>
          <w:rtl/>
        </w:rPr>
        <w:t>جملاتی از امام شافعی روایت شده‌ که‌ بیانگر تأیید آن بزرگوار برای مراتب قضا و قدر است و همچنین بیانگر این است که‌ ایشان اعتقاد داشته‌ به‌</w:t>
      </w:r>
      <w:r w:rsidR="006704C2" w:rsidRPr="0039716B">
        <w:rPr>
          <w:rStyle w:val="Char3"/>
          <w:rtl/>
        </w:rPr>
        <w:t xml:space="preserve"> </w:t>
      </w:r>
      <w:r w:rsidRPr="0039716B">
        <w:rPr>
          <w:rStyle w:val="Char3"/>
          <w:rtl/>
        </w:rPr>
        <w:t xml:space="preserve">اینکه‌ خداوند </w:t>
      </w:r>
      <w:r w:rsidR="00A50A73" w:rsidRPr="0039716B">
        <w:rPr>
          <w:rStyle w:val="Char3"/>
          <w:rtl/>
        </w:rPr>
        <w:t>کردار بندگان را خلق نموده‌ است.</w:t>
      </w:r>
    </w:p>
    <w:p w:rsidR="00C3748B" w:rsidRPr="0039716B" w:rsidRDefault="00C3748B" w:rsidP="00FA661E">
      <w:pPr>
        <w:ind w:firstLine="284"/>
        <w:jc w:val="both"/>
        <w:rPr>
          <w:rStyle w:val="Char3"/>
          <w:rtl/>
        </w:rPr>
      </w:pPr>
      <w:r w:rsidRPr="0039716B">
        <w:rPr>
          <w:rStyle w:val="Char3"/>
          <w:rtl/>
        </w:rPr>
        <w:t>ایشان گفته‌: خداوند متعال می‌فرماید:</w:t>
      </w:r>
      <w:r w:rsidR="00FA0240" w:rsidRPr="0039716B">
        <w:rPr>
          <w:rStyle w:val="Char3"/>
          <w:rFonts w:hint="cs"/>
          <w:rtl/>
        </w:rPr>
        <w:t xml:space="preserve"> </w:t>
      </w:r>
      <w:r w:rsidR="00FA661E" w:rsidRPr="00A10318">
        <w:rPr>
          <w:rFonts w:cs="Traditional Arabic" w:hint="cs"/>
          <w:rtl/>
          <w:lang w:bidi="fa-IR"/>
        </w:rPr>
        <w:t>﴿</w:t>
      </w:r>
      <w:r w:rsidR="00FA661E" w:rsidRPr="0028684C">
        <w:rPr>
          <w:rStyle w:val="Char2"/>
          <w:rtl/>
        </w:rPr>
        <w:t>وَمَا تَشَآءُونَ إِلَّآ أَن يَشَآءَ ٱللَّهُۚ إِنَّ ٱللَّهَ كَانَ عَلِيمًا حَكِيمٗا ٣٠</w:t>
      </w:r>
      <w:r w:rsidR="00FA661E" w:rsidRPr="00A10318">
        <w:rPr>
          <w:rFonts w:cs="Traditional Arabic" w:hint="cs"/>
          <w:rtl/>
          <w:lang w:bidi="fa-IR"/>
        </w:rPr>
        <w:t>﴾</w:t>
      </w:r>
      <w:r w:rsidR="00FA661E" w:rsidRPr="0039716B">
        <w:rPr>
          <w:rStyle w:val="Char3"/>
          <w:rFonts w:hint="cs"/>
          <w:rtl/>
        </w:rPr>
        <w:t xml:space="preserve"> </w:t>
      </w:r>
      <w:r w:rsidR="00FA661E" w:rsidRPr="00EC221C">
        <w:rPr>
          <w:rStyle w:val="Char5"/>
          <w:rFonts w:hint="cs"/>
          <w:rtl/>
        </w:rPr>
        <w:t>[الإنسان: 30]</w:t>
      </w:r>
      <w:r w:rsidR="00FA661E"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تا خدا نخواهد [شما] نخواه</w:t>
      </w:r>
      <w:r w:rsidR="00FF3772">
        <w:rPr>
          <w:rStyle w:val="Char3"/>
          <w:rtl/>
        </w:rPr>
        <w:t>ی</w:t>
      </w:r>
      <w:r w:rsidRPr="0039716B">
        <w:rPr>
          <w:rStyle w:val="Char3"/>
          <w:rtl/>
        </w:rPr>
        <w:t>د خواست.</w:t>
      </w:r>
      <w:r w:rsidR="006704C2" w:rsidRPr="0039716B">
        <w:rPr>
          <w:rStyle w:val="Char3"/>
          <w:rtl/>
        </w:rPr>
        <w:t xml:space="preserve"> </w:t>
      </w:r>
      <w:r w:rsidRPr="0039716B">
        <w:rPr>
          <w:rStyle w:val="Char3"/>
          <w:rtl/>
        </w:rPr>
        <w:t>خداوند در این آ</w:t>
      </w:r>
      <w:r w:rsidR="00FF3772">
        <w:rPr>
          <w:rStyle w:val="Char3"/>
          <w:rtl/>
        </w:rPr>
        <w:t>ی</w:t>
      </w:r>
      <w:r w:rsidRPr="0039716B">
        <w:rPr>
          <w:rStyle w:val="Char3"/>
          <w:rtl/>
        </w:rPr>
        <w:t>ه‌ به‌ بندگان خود اعلام داشت که‌ مشیت مربوط به‌ او است نه‌ بندگان، و اینکه‌ مشیت بندگان به‌ مشیت و اراده‌ی بندگان مرتبط است و به‌ آن تعلق دارد</w:t>
      </w:r>
      <w:r w:rsidR="008B4DEC">
        <w:rPr>
          <w:rFonts w:cs="Traditional Arabic" w:hint="cs"/>
          <w:rtl/>
          <w:lang w:bidi="fa-IR"/>
        </w:rPr>
        <w:t>»</w:t>
      </w:r>
      <w:r w:rsidRPr="00EB49AE">
        <w:rPr>
          <w:rStyle w:val="Char7"/>
          <w:bCs w:val="0"/>
          <w:szCs w:val="28"/>
          <w:vertAlign w:val="superscript"/>
          <w:rtl/>
        </w:rPr>
        <w:footnoteReference w:id="817"/>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در تاریخ ابن عساکر از ربیع نقل شده‌ که‌ گفته‌: از شافعی شنیدم که‌ می‌گفت: اگر خداوند بنده‌ی خود را به‌ وسیله‌ی هر گناهی جز شرک قرار دادن برای خدا داخل آتش نماید بسیار بهتر از آن است که‌ به‌ وسیله‌ی چیزی از این اهواء او را داخل آتش نماید.</w:t>
      </w:r>
      <w:r w:rsidR="006704C2" w:rsidRPr="0039716B">
        <w:rPr>
          <w:rStyle w:val="Char3"/>
          <w:rtl/>
        </w:rPr>
        <w:t xml:space="preserve"> </w:t>
      </w:r>
      <w:r w:rsidR="008B4DEC" w:rsidRPr="0039716B">
        <w:rPr>
          <w:rStyle w:val="Char3"/>
          <w:rtl/>
        </w:rPr>
        <w:t>و منظور ایشان از (اهواء</w:t>
      </w:r>
      <w:r w:rsidRPr="0039716B">
        <w:rPr>
          <w:rStyle w:val="Char3"/>
          <w:rtl/>
        </w:rPr>
        <w:t>) این است که‌ جماعتی را دیدند که‌ در مورد قدر با هم کش</w:t>
      </w:r>
      <w:r w:rsidR="00A50A73" w:rsidRPr="0039716B">
        <w:rPr>
          <w:rStyle w:val="Char3"/>
          <w:rtl/>
        </w:rPr>
        <w:t>مکشم می‌کردند.</w:t>
      </w:r>
    </w:p>
    <w:p w:rsidR="00C3748B" w:rsidRPr="0039716B" w:rsidRDefault="00C3748B" w:rsidP="00FA661E">
      <w:pPr>
        <w:ind w:firstLine="284"/>
        <w:jc w:val="both"/>
        <w:rPr>
          <w:rStyle w:val="Char3"/>
          <w:rtl/>
        </w:rPr>
      </w:pPr>
      <w:r w:rsidRPr="0039716B">
        <w:rPr>
          <w:rStyle w:val="Char3"/>
          <w:rtl/>
        </w:rPr>
        <w:t>شافعی می‌گوید: در قرآن مشیت برای خداوند نه‌ بندگان قرار داده‌ شده‌ است و مشیت هم همان چیزی است که‌ خداوند در آ</w:t>
      </w:r>
      <w:r w:rsidR="00FF3772">
        <w:rPr>
          <w:rStyle w:val="Char3"/>
          <w:rtl/>
        </w:rPr>
        <w:t>ی</w:t>
      </w:r>
      <w:r w:rsidRPr="0039716B">
        <w:rPr>
          <w:rStyle w:val="Char3"/>
          <w:rtl/>
        </w:rPr>
        <w:t>ه‌ی زیر بدان اشاره‌ نموده‌</w:t>
      </w:r>
      <w:r w:rsidR="00FA0240" w:rsidRPr="0039716B">
        <w:rPr>
          <w:rStyle w:val="Char3"/>
          <w:rFonts w:hint="cs"/>
          <w:rtl/>
        </w:rPr>
        <w:t xml:space="preserve"> </w:t>
      </w:r>
      <w:r w:rsidR="00FA661E" w:rsidRPr="00A10318">
        <w:rPr>
          <w:rFonts w:cs="Traditional Arabic" w:hint="cs"/>
          <w:rtl/>
          <w:lang w:bidi="fa-IR"/>
        </w:rPr>
        <w:t>﴿</w:t>
      </w:r>
      <w:r w:rsidR="00FA661E" w:rsidRPr="0028684C">
        <w:rPr>
          <w:rStyle w:val="Char2"/>
          <w:rtl/>
        </w:rPr>
        <w:t>وَمَا تَشَآءُونَ إِلَّآ أَن يَشَآءَ ٱللَّهُۚ إِنَّ ٱللَّهَ كَانَ عَلِيمًا حَكِيمٗا ٣٠</w:t>
      </w:r>
      <w:r w:rsidR="00FA661E" w:rsidRPr="00A10318">
        <w:rPr>
          <w:rFonts w:cs="Traditional Arabic" w:hint="cs"/>
          <w:rtl/>
          <w:lang w:bidi="fa-IR"/>
        </w:rPr>
        <w:t>﴾</w:t>
      </w:r>
      <w:r w:rsidR="00FA661E" w:rsidRPr="0039716B">
        <w:rPr>
          <w:rStyle w:val="Char3"/>
          <w:rFonts w:hint="cs"/>
          <w:rtl/>
        </w:rPr>
        <w:t xml:space="preserve"> </w:t>
      </w:r>
      <w:r w:rsidR="00FA661E" w:rsidRPr="00EC221C">
        <w:rPr>
          <w:rStyle w:val="Char5"/>
          <w:rFonts w:hint="cs"/>
          <w:rtl/>
        </w:rPr>
        <w:t>[الإنسان: 30]</w:t>
      </w:r>
      <w:r w:rsidR="00FA661E" w:rsidRPr="00EC221C">
        <w:rPr>
          <w:rStyle w:val="Char3"/>
          <w:rFonts w:hint="cs"/>
          <w:rtl/>
        </w:rPr>
        <w:t xml:space="preserve">. </w:t>
      </w:r>
      <w:r w:rsidRPr="00EC221C">
        <w:rPr>
          <w:rStyle w:val="Char3"/>
          <w:rtl/>
        </w:rPr>
        <w:t>خد</w:t>
      </w:r>
      <w:r w:rsidRPr="0039716B">
        <w:rPr>
          <w:rStyle w:val="Char3"/>
          <w:rtl/>
        </w:rPr>
        <w:t>اوند در این آ</w:t>
      </w:r>
      <w:r w:rsidR="00FF3772">
        <w:rPr>
          <w:rStyle w:val="Char3"/>
          <w:rtl/>
        </w:rPr>
        <w:t>ی</w:t>
      </w:r>
      <w:r w:rsidRPr="0039716B">
        <w:rPr>
          <w:rStyle w:val="Char3"/>
          <w:rtl/>
        </w:rPr>
        <w:t>ه‌ به‌ بندگان خود اعلام داشت که‌ مشیت مربوط به‌ او است</w:t>
      </w:r>
      <w:r w:rsidRPr="00EB49AE">
        <w:rPr>
          <w:rStyle w:val="Char7"/>
          <w:bCs w:val="0"/>
          <w:szCs w:val="28"/>
          <w:vertAlign w:val="superscript"/>
          <w:rtl/>
        </w:rPr>
        <w:footnoteReference w:id="818"/>
      </w:r>
      <w:r w:rsidR="00A50A73" w:rsidRPr="0039716B">
        <w:rPr>
          <w:rStyle w:val="Char3"/>
          <w:rFonts w:hint="cs"/>
          <w:rtl/>
        </w:rPr>
        <w:t>.</w:t>
      </w:r>
    </w:p>
    <w:p w:rsidR="00C3748B" w:rsidRDefault="00C3748B" w:rsidP="00DC2A78">
      <w:pPr>
        <w:ind w:firstLine="284"/>
        <w:jc w:val="both"/>
        <w:rPr>
          <w:rStyle w:val="Char3"/>
          <w:rtl/>
        </w:rPr>
      </w:pPr>
      <w:r w:rsidRPr="0039716B">
        <w:rPr>
          <w:rStyle w:val="Char3"/>
          <w:rtl/>
        </w:rPr>
        <w:t>و از جمله‌ شعرهای شافعی که‌ در</w:t>
      </w:r>
      <w:r w:rsidR="00A50A73" w:rsidRPr="0039716B">
        <w:rPr>
          <w:rStyle w:val="Char3"/>
          <w:rtl/>
        </w:rPr>
        <w:t xml:space="preserve"> این مورد روایت می‌شود این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EC221C" w:rsidRPr="00EC221C" w:rsidTr="00EC221C">
        <w:tc>
          <w:tcPr>
            <w:tcW w:w="3220" w:type="dxa"/>
          </w:tcPr>
          <w:p w:rsidR="00EC221C" w:rsidRPr="00EC221C" w:rsidRDefault="00EC221C" w:rsidP="00EC221C">
            <w:pPr>
              <w:pStyle w:val="a3"/>
              <w:ind w:firstLine="0"/>
              <w:jc w:val="lowKashida"/>
              <w:rPr>
                <w:rStyle w:val="Char3"/>
                <w:rFonts w:ascii="mylotus" w:hAnsi="mylotus" w:cs="mylotus"/>
                <w:sz w:val="2"/>
                <w:szCs w:val="2"/>
                <w:rtl/>
              </w:rPr>
            </w:pPr>
            <w:r w:rsidRPr="00EC221C">
              <w:rPr>
                <w:rtl/>
              </w:rPr>
              <w:t xml:space="preserve">ما شئت </w:t>
            </w:r>
            <w:r w:rsidR="00A42E7C">
              <w:rPr>
                <w:rtl/>
              </w:rPr>
              <w:t>ك</w:t>
            </w:r>
            <w:r w:rsidRPr="00EC221C">
              <w:rPr>
                <w:rtl/>
              </w:rPr>
              <w:t>ان وان لـم اشأ</w:t>
            </w:r>
            <w:r>
              <w:rPr>
                <w:rFonts w:hint="cs"/>
                <w:rtl/>
              </w:rPr>
              <w:br/>
            </w:r>
          </w:p>
        </w:tc>
        <w:tc>
          <w:tcPr>
            <w:tcW w:w="568" w:type="dxa"/>
          </w:tcPr>
          <w:p w:rsidR="00EC221C" w:rsidRPr="00EC221C" w:rsidRDefault="00EC221C" w:rsidP="00EC221C">
            <w:pPr>
              <w:pStyle w:val="a3"/>
              <w:ind w:firstLine="0"/>
              <w:jc w:val="lowKashida"/>
              <w:rPr>
                <w:rStyle w:val="Char3"/>
                <w:rFonts w:ascii="mylotus" w:hAnsi="mylotus" w:cs="mylotus"/>
                <w:sz w:val="27"/>
                <w:szCs w:val="27"/>
                <w:rtl/>
              </w:rPr>
            </w:pPr>
          </w:p>
        </w:tc>
        <w:tc>
          <w:tcPr>
            <w:tcW w:w="3516" w:type="dxa"/>
          </w:tcPr>
          <w:p w:rsidR="00EC221C" w:rsidRPr="00EC221C" w:rsidRDefault="00EC221C" w:rsidP="00EC221C">
            <w:pPr>
              <w:pStyle w:val="a3"/>
              <w:ind w:firstLine="0"/>
              <w:jc w:val="lowKashida"/>
              <w:rPr>
                <w:rStyle w:val="Char3"/>
                <w:rFonts w:ascii="mylotus" w:hAnsi="mylotus" w:cs="mylotus"/>
                <w:sz w:val="2"/>
                <w:szCs w:val="2"/>
                <w:rtl/>
              </w:rPr>
            </w:pPr>
            <w:r w:rsidRPr="00EC221C">
              <w:rPr>
                <w:rtl/>
              </w:rPr>
              <w:t>وما شئت ان لـم تشأ لـم ی</w:t>
            </w:r>
            <w:r w:rsidR="00A42E7C">
              <w:rPr>
                <w:rtl/>
              </w:rPr>
              <w:t>ك</w:t>
            </w:r>
            <w:r w:rsidRPr="00EC221C">
              <w:rPr>
                <w:rtl/>
              </w:rPr>
              <w:t>ن</w:t>
            </w:r>
            <w:r>
              <w:rPr>
                <w:rFonts w:hint="cs"/>
                <w:rtl/>
              </w:rPr>
              <w:br/>
            </w:r>
          </w:p>
        </w:tc>
      </w:tr>
      <w:tr w:rsidR="00EC221C" w:rsidRPr="00EC221C" w:rsidTr="00EC221C">
        <w:tc>
          <w:tcPr>
            <w:tcW w:w="3220" w:type="dxa"/>
          </w:tcPr>
          <w:p w:rsidR="00EC221C" w:rsidRPr="00EC221C" w:rsidRDefault="00EC221C" w:rsidP="00EC221C">
            <w:pPr>
              <w:pStyle w:val="a3"/>
              <w:ind w:firstLine="0"/>
              <w:jc w:val="lowKashida"/>
              <w:rPr>
                <w:sz w:val="2"/>
                <w:szCs w:val="2"/>
                <w:rtl/>
              </w:rPr>
            </w:pPr>
            <w:r w:rsidRPr="00EC221C">
              <w:rPr>
                <w:rtl/>
              </w:rPr>
              <w:t>خلقت العباد علی ما علمت</w:t>
            </w:r>
            <w:r>
              <w:rPr>
                <w:rFonts w:hint="cs"/>
                <w:rtl/>
              </w:rPr>
              <w:br/>
            </w:r>
          </w:p>
        </w:tc>
        <w:tc>
          <w:tcPr>
            <w:tcW w:w="568" w:type="dxa"/>
          </w:tcPr>
          <w:p w:rsidR="00EC221C" w:rsidRPr="00EC221C" w:rsidRDefault="00EC221C" w:rsidP="00EC221C">
            <w:pPr>
              <w:pStyle w:val="a3"/>
              <w:ind w:firstLine="0"/>
              <w:jc w:val="lowKashida"/>
              <w:rPr>
                <w:rStyle w:val="Char3"/>
                <w:rFonts w:ascii="mylotus" w:hAnsi="mylotus" w:cs="mylotus"/>
                <w:sz w:val="27"/>
                <w:szCs w:val="27"/>
                <w:rtl/>
              </w:rPr>
            </w:pPr>
          </w:p>
        </w:tc>
        <w:tc>
          <w:tcPr>
            <w:tcW w:w="3516" w:type="dxa"/>
          </w:tcPr>
          <w:p w:rsidR="00EC221C" w:rsidRPr="00EC221C" w:rsidRDefault="00EC221C" w:rsidP="00EC221C">
            <w:pPr>
              <w:pStyle w:val="a3"/>
              <w:ind w:firstLine="0"/>
              <w:jc w:val="lowKashida"/>
              <w:rPr>
                <w:sz w:val="2"/>
                <w:szCs w:val="2"/>
                <w:rtl/>
              </w:rPr>
            </w:pPr>
            <w:r w:rsidRPr="00EC221C">
              <w:rPr>
                <w:rtl/>
              </w:rPr>
              <w:t>ففی العلم یجری الفتی والـمسن</w:t>
            </w:r>
            <w:r>
              <w:rPr>
                <w:rFonts w:hint="cs"/>
                <w:rtl/>
              </w:rPr>
              <w:br/>
            </w:r>
          </w:p>
        </w:tc>
      </w:tr>
      <w:tr w:rsidR="00EC221C" w:rsidRPr="00EC221C" w:rsidTr="00EC221C">
        <w:tc>
          <w:tcPr>
            <w:tcW w:w="3220" w:type="dxa"/>
          </w:tcPr>
          <w:p w:rsidR="00EC221C" w:rsidRPr="00EC221C" w:rsidRDefault="00EC221C" w:rsidP="00EC221C">
            <w:pPr>
              <w:pStyle w:val="a3"/>
              <w:ind w:firstLine="0"/>
              <w:jc w:val="lowKashida"/>
              <w:rPr>
                <w:sz w:val="2"/>
                <w:szCs w:val="2"/>
                <w:rtl/>
              </w:rPr>
            </w:pPr>
            <w:r w:rsidRPr="00EC221C">
              <w:rPr>
                <w:rtl/>
              </w:rPr>
              <w:t>علی ذا مننت وهذا خــــذلت</w:t>
            </w:r>
            <w:r>
              <w:rPr>
                <w:rFonts w:hint="cs"/>
                <w:rtl/>
              </w:rPr>
              <w:br/>
            </w:r>
          </w:p>
        </w:tc>
        <w:tc>
          <w:tcPr>
            <w:tcW w:w="568" w:type="dxa"/>
          </w:tcPr>
          <w:p w:rsidR="00EC221C" w:rsidRPr="00EC221C" w:rsidRDefault="00EC221C" w:rsidP="00EC221C">
            <w:pPr>
              <w:pStyle w:val="a3"/>
              <w:ind w:firstLine="0"/>
              <w:jc w:val="lowKashida"/>
              <w:rPr>
                <w:rStyle w:val="Char3"/>
                <w:rFonts w:ascii="mylotus" w:hAnsi="mylotus" w:cs="mylotus"/>
                <w:sz w:val="27"/>
                <w:szCs w:val="27"/>
                <w:rtl/>
              </w:rPr>
            </w:pPr>
          </w:p>
        </w:tc>
        <w:tc>
          <w:tcPr>
            <w:tcW w:w="3516" w:type="dxa"/>
          </w:tcPr>
          <w:p w:rsidR="00EC221C" w:rsidRPr="00EC221C" w:rsidRDefault="00EC221C" w:rsidP="00EC221C">
            <w:pPr>
              <w:pStyle w:val="a3"/>
              <w:ind w:firstLine="0"/>
              <w:jc w:val="lowKashida"/>
              <w:rPr>
                <w:sz w:val="2"/>
                <w:szCs w:val="2"/>
                <w:rtl/>
              </w:rPr>
            </w:pPr>
            <w:r w:rsidRPr="00EC221C">
              <w:rPr>
                <w:rtl/>
              </w:rPr>
              <w:t>وهذا أعنت وذا لـم تعـــن</w:t>
            </w:r>
            <w:r>
              <w:rPr>
                <w:rFonts w:hint="cs"/>
                <w:rtl/>
              </w:rPr>
              <w:br/>
            </w:r>
          </w:p>
        </w:tc>
      </w:tr>
      <w:tr w:rsidR="00EC221C" w:rsidRPr="00EC221C" w:rsidTr="00EC221C">
        <w:tc>
          <w:tcPr>
            <w:tcW w:w="3220" w:type="dxa"/>
          </w:tcPr>
          <w:p w:rsidR="00EC221C" w:rsidRPr="00EC221C" w:rsidRDefault="00EC221C" w:rsidP="00EC221C">
            <w:pPr>
              <w:pStyle w:val="a3"/>
              <w:ind w:firstLine="0"/>
              <w:jc w:val="lowKashida"/>
              <w:rPr>
                <w:sz w:val="2"/>
                <w:szCs w:val="2"/>
                <w:rtl/>
              </w:rPr>
            </w:pPr>
            <w:r w:rsidRPr="00EC221C">
              <w:rPr>
                <w:rtl/>
              </w:rPr>
              <w:t>فمنهم شقی ومنهم سعیـد</w:t>
            </w:r>
            <w:r>
              <w:rPr>
                <w:rFonts w:hint="cs"/>
                <w:rtl/>
              </w:rPr>
              <w:br/>
            </w:r>
          </w:p>
        </w:tc>
        <w:tc>
          <w:tcPr>
            <w:tcW w:w="568" w:type="dxa"/>
          </w:tcPr>
          <w:p w:rsidR="00EC221C" w:rsidRPr="00EC221C" w:rsidRDefault="00EC221C" w:rsidP="00EC221C">
            <w:pPr>
              <w:pStyle w:val="a3"/>
              <w:ind w:firstLine="0"/>
              <w:jc w:val="lowKashida"/>
              <w:rPr>
                <w:rStyle w:val="Char3"/>
                <w:rFonts w:ascii="mylotus" w:hAnsi="mylotus" w:cs="mylotus"/>
                <w:sz w:val="27"/>
                <w:szCs w:val="27"/>
                <w:rtl/>
              </w:rPr>
            </w:pPr>
          </w:p>
        </w:tc>
        <w:tc>
          <w:tcPr>
            <w:tcW w:w="3516" w:type="dxa"/>
          </w:tcPr>
          <w:p w:rsidR="00EC221C" w:rsidRPr="00EC221C" w:rsidRDefault="00EC221C" w:rsidP="00EC221C">
            <w:pPr>
              <w:pStyle w:val="a3"/>
              <w:ind w:firstLine="0"/>
              <w:jc w:val="lowKashida"/>
              <w:rPr>
                <w:sz w:val="2"/>
                <w:szCs w:val="2"/>
                <w:rtl/>
              </w:rPr>
            </w:pPr>
            <w:r w:rsidRPr="00EC221C">
              <w:rPr>
                <w:rtl/>
              </w:rPr>
              <w:t>ومنهم قبیح ومنهم حسن</w:t>
            </w:r>
            <w:r w:rsidRPr="00EC221C">
              <w:rPr>
                <w:rStyle w:val="Char3"/>
                <w:vertAlign w:val="superscript"/>
                <w:rtl/>
              </w:rPr>
              <w:footnoteReference w:id="819"/>
            </w:r>
            <w:r>
              <w:rPr>
                <w:rFonts w:hint="cs"/>
                <w:rtl/>
              </w:rPr>
              <w:br/>
            </w:r>
          </w:p>
        </w:tc>
      </w:tr>
    </w:tbl>
    <w:p w:rsidR="00C3748B" w:rsidRPr="0039716B" w:rsidRDefault="00C3748B" w:rsidP="00DC2A78">
      <w:pPr>
        <w:ind w:firstLine="284"/>
        <w:jc w:val="both"/>
        <w:rPr>
          <w:rStyle w:val="Char3"/>
          <w:rtl/>
        </w:rPr>
      </w:pPr>
      <w:r w:rsidRPr="0039716B">
        <w:rPr>
          <w:rStyle w:val="Char3"/>
          <w:rtl/>
        </w:rPr>
        <w:t>هر آنچه‌ شما بخواهید صورت می‌گیرد و لو اینکه‌ من آن را نخواهم، و آنچه‌ من بخواهم و شما نخواهید هرگز صورت نمی‌پذیرد، بندگان را بنا به‌ علم خویش خلق کردی، پس در علم شما پیر و جوان جاری می‌شود، بر این یکی منت گذاشته‌اید و این یکی را بى‌خانمان کرده‌اید، و به‌ این کمک کرده‌اید و آن دیگری را بى‌یاری رسان کنار زده‌اید، وبرخی از مردم را بدبخت و برخی را هم خوشبخت نموده‌اید، و برخی را زشت و برخی را زیبا آفریده‌اید.</w:t>
      </w:r>
    </w:p>
    <w:p w:rsidR="00C3748B" w:rsidRPr="0039716B" w:rsidRDefault="00C3748B" w:rsidP="00EC221C">
      <w:pPr>
        <w:ind w:firstLine="284"/>
        <w:jc w:val="both"/>
        <w:rPr>
          <w:rStyle w:val="Char3"/>
          <w:rtl/>
        </w:rPr>
      </w:pPr>
      <w:r w:rsidRPr="0039716B">
        <w:rPr>
          <w:rStyle w:val="Char3"/>
          <w:rtl/>
        </w:rPr>
        <w:t>با توجه‌ به‌ این شعر می‌فهمیم که‌ شافعی</w:t>
      </w:r>
      <w:r w:rsidR="004032B3" w:rsidRPr="004032B3">
        <w:rPr>
          <w:rFonts w:ascii="Arial" w:hAnsi="Arial" w:cs="CTraditional Arabic"/>
          <w:rtl/>
          <w:lang w:bidi="fa-IR"/>
        </w:rPr>
        <w:t>/</w:t>
      </w:r>
      <w:r w:rsidR="00A50A73" w:rsidRPr="0039716B">
        <w:rPr>
          <w:rStyle w:val="Char3"/>
          <w:rtl/>
        </w:rPr>
        <w:t xml:space="preserve"> قایل به‌ مراتب قدر بوده‌ است:</w:t>
      </w:r>
    </w:p>
    <w:p w:rsidR="00C3748B" w:rsidRPr="0074252A" w:rsidRDefault="00C3748B" w:rsidP="00DC2A78">
      <w:pPr>
        <w:ind w:firstLine="284"/>
        <w:jc w:val="both"/>
        <w:rPr>
          <w:rStyle w:val="Char7"/>
          <w:rtl/>
        </w:rPr>
      </w:pPr>
      <w:r w:rsidRPr="0074252A">
        <w:rPr>
          <w:rStyle w:val="Char7"/>
          <w:rtl/>
        </w:rPr>
        <w:t>مرتبه‌</w:t>
      </w:r>
      <w:r w:rsidR="00A50A73" w:rsidRPr="0074252A">
        <w:rPr>
          <w:rStyle w:val="Char7"/>
          <w:rtl/>
        </w:rPr>
        <w:t>اول: علم و دانش.</w:t>
      </w:r>
    </w:p>
    <w:p w:rsidR="00C3748B" w:rsidRPr="0074252A" w:rsidRDefault="00C3748B" w:rsidP="00DC2A78">
      <w:pPr>
        <w:ind w:firstLine="284"/>
        <w:jc w:val="both"/>
        <w:rPr>
          <w:rStyle w:val="Char7"/>
          <w:rtl/>
        </w:rPr>
      </w:pPr>
      <w:r w:rsidRPr="0074252A">
        <w:rPr>
          <w:rStyle w:val="Char7"/>
          <w:rtl/>
        </w:rPr>
        <w:t>مرتبه‌</w:t>
      </w:r>
      <w:r w:rsidR="00A50A73" w:rsidRPr="0074252A">
        <w:rPr>
          <w:rStyle w:val="Char7"/>
          <w:rtl/>
        </w:rPr>
        <w:t xml:space="preserve"> دوم: مشیت و خواستن.</w:t>
      </w:r>
    </w:p>
    <w:p w:rsidR="00C3748B" w:rsidRPr="0074252A" w:rsidRDefault="00C3748B" w:rsidP="00DC2A78">
      <w:pPr>
        <w:ind w:firstLine="284"/>
        <w:jc w:val="both"/>
        <w:rPr>
          <w:rStyle w:val="Char7"/>
          <w:rtl/>
        </w:rPr>
      </w:pPr>
      <w:r w:rsidRPr="0074252A">
        <w:rPr>
          <w:rStyle w:val="Char7"/>
          <w:rtl/>
        </w:rPr>
        <w:t>مرتبه‌</w:t>
      </w:r>
      <w:r w:rsidR="00A50A73" w:rsidRPr="0074252A">
        <w:rPr>
          <w:rStyle w:val="Char7"/>
          <w:rtl/>
        </w:rPr>
        <w:t xml:space="preserve"> سوم: خلق و آفرینش.</w:t>
      </w:r>
    </w:p>
    <w:p w:rsidR="00C3748B" w:rsidRPr="0039716B" w:rsidRDefault="00C3748B" w:rsidP="00DC2A78">
      <w:pPr>
        <w:ind w:firstLine="284"/>
        <w:jc w:val="both"/>
        <w:rPr>
          <w:rStyle w:val="Char3"/>
          <w:rtl/>
        </w:rPr>
      </w:pPr>
      <w:r w:rsidRPr="0039716B">
        <w:rPr>
          <w:rStyle w:val="Char3"/>
          <w:rtl/>
        </w:rPr>
        <w:t xml:space="preserve"> همچنانکه‌ می‌فهمیم که‌ شافعی به‌ مشیت مخصوص بندگان هم قایل بوده‌ است و اعلام داشته‌ که‌ خداوند خالق کردار بند</w:t>
      </w:r>
      <w:r w:rsidR="00A50A73" w:rsidRPr="0039716B">
        <w:rPr>
          <w:rStyle w:val="Char3"/>
          <w:rtl/>
        </w:rPr>
        <w:t>گان است.</w:t>
      </w:r>
    </w:p>
    <w:p w:rsidR="00C3748B" w:rsidRDefault="00C3748B" w:rsidP="00DC2A78">
      <w:pPr>
        <w:ind w:firstLine="284"/>
        <w:jc w:val="both"/>
        <w:rPr>
          <w:rStyle w:val="Char3"/>
          <w:rtl/>
        </w:rPr>
      </w:pPr>
      <w:r w:rsidRPr="0074252A">
        <w:rPr>
          <w:rStyle w:val="Char7"/>
          <w:rtl/>
        </w:rPr>
        <w:t>اما مرتبه‌ چهارم</w:t>
      </w:r>
      <w:r w:rsidRPr="0039716B">
        <w:rPr>
          <w:rStyle w:val="Char3"/>
          <w:rtl/>
        </w:rPr>
        <w:t>: یعنی نوشتن کردار بندگان در لوح المحفوظ، برای این مرتبه‌ هم ب</w:t>
      </w:r>
      <w:r w:rsidR="00A50A73" w:rsidRPr="0039716B">
        <w:rPr>
          <w:rStyle w:val="Char3"/>
          <w:rtl/>
        </w:rPr>
        <w:t>ه‌ شعر زیر نگاه کن که‌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EC221C" w:rsidRPr="00EC221C" w:rsidTr="00EC221C">
        <w:tc>
          <w:tcPr>
            <w:tcW w:w="3220" w:type="dxa"/>
          </w:tcPr>
          <w:p w:rsidR="00EC221C" w:rsidRPr="00EC221C" w:rsidRDefault="00EC221C" w:rsidP="00EC221C">
            <w:pPr>
              <w:pStyle w:val="a3"/>
              <w:ind w:firstLine="0"/>
              <w:jc w:val="lowKashida"/>
              <w:rPr>
                <w:rStyle w:val="Char3"/>
                <w:rFonts w:ascii="mylotus" w:hAnsi="mylotus" w:cs="mylotus"/>
                <w:sz w:val="2"/>
                <w:szCs w:val="2"/>
                <w:rtl/>
              </w:rPr>
            </w:pPr>
            <w:r w:rsidRPr="00EC221C">
              <w:rPr>
                <w:rtl/>
              </w:rPr>
              <w:t>الهم فضل والقضاء غالب</w:t>
            </w:r>
            <w:r>
              <w:rPr>
                <w:rFonts w:hint="cs"/>
                <w:rtl/>
              </w:rPr>
              <w:br/>
            </w:r>
          </w:p>
        </w:tc>
        <w:tc>
          <w:tcPr>
            <w:tcW w:w="568" w:type="dxa"/>
          </w:tcPr>
          <w:p w:rsidR="00EC221C" w:rsidRPr="00EC221C" w:rsidRDefault="00EC221C" w:rsidP="00EC221C">
            <w:pPr>
              <w:pStyle w:val="a3"/>
              <w:ind w:firstLine="0"/>
              <w:jc w:val="lowKashida"/>
              <w:rPr>
                <w:rStyle w:val="Char3"/>
                <w:rFonts w:ascii="mylotus" w:hAnsi="mylotus" w:cs="mylotus"/>
                <w:sz w:val="27"/>
                <w:szCs w:val="27"/>
                <w:rtl/>
              </w:rPr>
            </w:pPr>
          </w:p>
        </w:tc>
        <w:tc>
          <w:tcPr>
            <w:tcW w:w="3516" w:type="dxa"/>
          </w:tcPr>
          <w:p w:rsidR="00EC221C" w:rsidRPr="00EC221C" w:rsidRDefault="00EC221C" w:rsidP="00EC221C">
            <w:pPr>
              <w:pStyle w:val="a3"/>
              <w:ind w:firstLine="0"/>
              <w:jc w:val="lowKashida"/>
              <w:rPr>
                <w:rStyle w:val="Char3"/>
                <w:rFonts w:ascii="mylotus" w:hAnsi="mylotus" w:cs="mylotus"/>
                <w:sz w:val="2"/>
                <w:szCs w:val="2"/>
                <w:rtl/>
              </w:rPr>
            </w:pPr>
            <w:r w:rsidRPr="00EC221C">
              <w:rPr>
                <w:rtl/>
              </w:rPr>
              <w:t>و</w:t>
            </w:r>
            <w:r w:rsidR="00A42E7C">
              <w:rPr>
                <w:rtl/>
              </w:rPr>
              <w:t>ك</w:t>
            </w:r>
            <w:r w:rsidRPr="00EC221C">
              <w:rPr>
                <w:rtl/>
              </w:rPr>
              <w:t>ائن ما خط ف</w:t>
            </w:r>
            <w:r w:rsidRPr="00EC221C">
              <w:rPr>
                <w:rFonts w:hint="cs"/>
                <w:rtl/>
              </w:rPr>
              <w:t>ي</w:t>
            </w:r>
            <w:r w:rsidRPr="00EC221C">
              <w:rPr>
                <w:rtl/>
              </w:rPr>
              <w:t xml:space="preserve"> اللوح</w:t>
            </w:r>
            <w:r>
              <w:rPr>
                <w:rFonts w:hint="cs"/>
                <w:rtl/>
              </w:rPr>
              <w:br/>
            </w:r>
          </w:p>
        </w:tc>
      </w:tr>
      <w:tr w:rsidR="00EC221C" w:rsidRPr="00EC221C" w:rsidTr="00EC221C">
        <w:tc>
          <w:tcPr>
            <w:tcW w:w="3220" w:type="dxa"/>
          </w:tcPr>
          <w:p w:rsidR="00EC221C" w:rsidRPr="00EC221C" w:rsidRDefault="00EC221C" w:rsidP="00EC221C">
            <w:pPr>
              <w:pStyle w:val="a3"/>
              <w:ind w:firstLine="0"/>
              <w:jc w:val="lowKashida"/>
              <w:rPr>
                <w:sz w:val="2"/>
                <w:szCs w:val="2"/>
                <w:rtl/>
              </w:rPr>
            </w:pPr>
            <w:r w:rsidRPr="00EC221C">
              <w:rPr>
                <w:rtl/>
              </w:rPr>
              <w:t>فانظرالروح واسبابه</w:t>
            </w:r>
            <w:r>
              <w:rPr>
                <w:rFonts w:hint="cs"/>
                <w:rtl/>
              </w:rPr>
              <w:br/>
            </w:r>
          </w:p>
        </w:tc>
        <w:tc>
          <w:tcPr>
            <w:tcW w:w="568" w:type="dxa"/>
          </w:tcPr>
          <w:p w:rsidR="00EC221C" w:rsidRPr="00EC221C" w:rsidRDefault="00EC221C" w:rsidP="00EC221C">
            <w:pPr>
              <w:pStyle w:val="a3"/>
              <w:ind w:firstLine="0"/>
              <w:jc w:val="lowKashida"/>
              <w:rPr>
                <w:rStyle w:val="Char3"/>
                <w:rFonts w:ascii="mylotus" w:hAnsi="mylotus" w:cs="mylotus"/>
                <w:sz w:val="27"/>
                <w:szCs w:val="27"/>
                <w:rtl/>
              </w:rPr>
            </w:pPr>
          </w:p>
        </w:tc>
        <w:tc>
          <w:tcPr>
            <w:tcW w:w="3516" w:type="dxa"/>
          </w:tcPr>
          <w:p w:rsidR="00EC221C" w:rsidRPr="00EC221C" w:rsidRDefault="00EC221C" w:rsidP="00EC221C">
            <w:pPr>
              <w:pStyle w:val="a3"/>
              <w:ind w:firstLine="0"/>
              <w:jc w:val="lowKashida"/>
              <w:rPr>
                <w:sz w:val="2"/>
                <w:szCs w:val="2"/>
                <w:rtl/>
              </w:rPr>
            </w:pPr>
            <w:r w:rsidRPr="00EC221C">
              <w:rPr>
                <w:rtl/>
              </w:rPr>
              <w:t xml:space="preserve">الیس ما </w:t>
            </w:r>
            <w:r w:rsidR="00A42E7C">
              <w:rPr>
                <w:rtl/>
              </w:rPr>
              <w:t>ك</w:t>
            </w:r>
            <w:r w:rsidRPr="00EC221C">
              <w:rPr>
                <w:rtl/>
              </w:rPr>
              <w:t>تب من الروح</w:t>
            </w:r>
            <w:r w:rsidRPr="00EC221C">
              <w:rPr>
                <w:rStyle w:val="Char3"/>
                <w:vertAlign w:val="superscript"/>
                <w:rtl/>
              </w:rPr>
              <w:footnoteReference w:id="820"/>
            </w:r>
            <w:r>
              <w:rPr>
                <w:rFonts w:hint="cs"/>
                <w:rtl/>
              </w:rPr>
              <w:br/>
            </w:r>
          </w:p>
        </w:tc>
      </w:tr>
    </w:tbl>
    <w:p w:rsidR="00C3748B" w:rsidRPr="0039716B" w:rsidRDefault="00C3748B" w:rsidP="00DC2A78">
      <w:pPr>
        <w:ind w:firstLine="284"/>
        <w:jc w:val="both"/>
        <w:rPr>
          <w:rStyle w:val="Char3"/>
          <w:rtl/>
        </w:rPr>
      </w:pPr>
      <w:r w:rsidRPr="0039716B">
        <w:rPr>
          <w:rStyle w:val="Char3"/>
          <w:rtl/>
        </w:rPr>
        <w:t>و در مورد آفرینش کردار بندگان می‌گوید: بشر کردار خود را خلق نمی‌کند، بلکه‌ خداوند آن را خلق می‌کند و بندگان آنرا انجام می‌دهند</w:t>
      </w:r>
      <w:r w:rsidRPr="00EB49AE">
        <w:rPr>
          <w:rStyle w:val="Char7"/>
          <w:bCs w:val="0"/>
          <w:szCs w:val="28"/>
          <w:vertAlign w:val="superscript"/>
          <w:rtl/>
        </w:rPr>
        <w:footnoteReference w:id="821"/>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می‌گوید: مشیت و خوسته‌های بندگان مربوط به‌ خداوند است و مردم چیزی را نمی‌خواهند مگر اینکه‌ خداوند آنرا بخواهد.</w:t>
      </w:r>
      <w:r w:rsidR="006704C2" w:rsidRPr="0039716B">
        <w:rPr>
          <w:rStyle w:val="Char3"/>
          <w:rtl/>
        </w:rPr>
        <w:t xml:space="preserve"> </w:t>
      </w:r>
      <w:r w:rsidRPr="0039716B">
        <w:rPr>
          <w:rStyle w:val="Char3"/>
          <w:rtl/>
        </w:rPr>
        <w:t>بشر کردار خود را خلق نمی‌کند، و در واقع خداوند آن را خلق می‌کند و بندگان آنرا انجام می‌دهند و نیک و بد قدر ازجانب خداوند است</w:t>
      </w:r>
      <w:r w:rsidRPr="00EB49AE">
        <w:rPr>
          <w:rStyle w:val="Char7"/>
          <w:bCs w:val="0"/>
          <w:szCs w:val="28"/>
          <w:vertAlign w:val="superscript"/>
          <w:rtl/>
        </w:rPr>
        <w:footnoteReference w:id="822"/>
      </w:r>
      <w:r w:rsidR="00A50A73" w:rsidRPr="0039716B">
        <w:rPr>
          <w:rStyle w:val="Char3"/>
          <w:rFonts w:hint="cs"/>
          <w:rtl/>
        </w:rPr>
        <w:t>.</w:t>
      </w:r>
    </w:p>
    <w:p w:rsidR="00C3748B" w:rsidRDefault="00C3748B" w:rsidP="00DC2A78">
      <w:pPr>
        <w:ind w:firstLine="284"/>
        <w:jc w:val="both"/>
        <w:rPr>
          <w:rStyle w:val="Char3"/>
          <w:rtl/>
        </w:rPr>
      </w:pPr>
      <w:r w:rsidRPr="0039716B">
        <w:rPr>
          <w:rStyle w:val="Char3"/>
          <w:rtl/>
        </w:rPr>
        <w:t>و در مور</w:t>
      </w:r>
      <w:r w:rsidR="00A50A73" w:rsidRPr="0039716B">
        <w:rPr>
          <w:rStyle w:val="Char3"/>
          <w:rtl/>
        </w:rPr>
        <w:t>د اثبات اراده‌ی خداوند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EC221C" w:rsidRPr="00EC221C" w:rsidTr="00EC221C">
        <w:tc>
          <w:tcPr>
            <w:tcW w:w="3220" w:type="dxa"/>
          </w:tcPr>
          <w:p w:rsidR="00EC221C" w:rsidRPr="00EC221C" w:rsidRDefault="00EC221C" w:rsidP="00EC221C">
            <w:pPr>
              <w:pStyle w:val="a3"/>
              <w:ind w:firstLine="0"/>
              <w:jc w:val="lowKashida"/>
              <w:rPr>
                <w:rStyle w:val="Char3"/>
                <w:rFonts w:ascii="mylotus" w:hAnsi="mylotus" w:cs="mylotus"/>
                <w:sz w:val="2"/>
                <w:szCs w:val="2"/>
                <w:rtl/>
              </w:rPr>
            </w:pPr>
            <w:r w:rsidRPr="00EC221C">
              <w:rPr>
                <w:rtl/>
              </w:rPr>
              <w:t>قدر الله</w:t>
            </w:r>
            <w:r w:rsidRPr="00EC221C">
              <w:rPr>
                <w:rFonts w:ascii="Times New Roman" w:hAnsi="Times New Roman" w:cs="Times New Roman" w:hint="cs"/>
                <w:rtl/>
              </w:rPr>
              <w:t>‌</w:t>
            </w:r>
            <w:r w:rsidRPr="00EC221C">
              <w:rPr>
                <w:rtl/>
              </w:rPr>
              <w:t xml:space="preserve"> واقع یقضی وروده</w:t>
            </w:r>
            <w:r>
              <w:rPr>
                <w:rFonts w:hint="cs"/>
                <w:rtl/>
              </w:rPr>
              <w:br/>
            </w:r>
          </w:p>
        </w:tc>
        <w:tc>
          <w:tcPr>
            <w:tcW w:w="568" w:type="dxa"/>
          </w:tcPr>
          <w:p w:rsidR="00EC221C" w:rsidRPr="00EC221C" w:rsidRDefault="00EC221C" w:rsidP="00EC221C">
            <w:pPr>
              <w:pStyle w:val="a3"/>
              <w:ind w:firstLine="0"/>
              <w:jc w:val="lowKashida"/>
              <w:rPr>
                <w:rStyle w:val="Char3"/>
                <w:rFonts w:ascii="mylotus" w:hAnsi="mylotus" w:cs="mylotus"/>
                <w:sz w:val="27"/>
                <w:szCs w:val="27"/>
                <w:rtl/>
              </w:rPr>
            </w:pPr>
          </w:p>
        </w:tc>
        <w:tc>
          <w:tcPr>
            <w:tcW w:w="3516" w:type="dxa"/>
          </w:tcPr>
          <w:p w:rsidR="00EC221C" w:rsidRPr="00EC221C" w:rsidRDefault="00EC221C" w:rsidP="00EC221C">
            <w:pPr>
              <w:pStyle w:val="a3"/>
              <w:ind w:firstLine="0"/>
              <w:jc w:val="lowKashida"/>
              <w:rPr>
                <w:rStyle w:val="Char3"/>
                <w:rFonts w:ascii="mylotus" w:hAnsi="mylotus" w:cs="mylotus"/>
                <w:sz w:val="2"/>
                <w:szCs w:val="2"/>
                <w:rtl/>
              </w:rPr>
            </w:pPr>
            <w:r w:rsidRPr="00EC221C">
              <w:rPr>
                <w:rtl/>
              </w:rPr>
              <w:t>قد مضی فیك ح</w:t>
            </w:r>
            <w:r w:rsidR="00A42E7C">
              <w:rPr>
                <w:rtl/>
              </w:rPr>
              <w:t>ك</w:t>
            </w:r>
            <w:r w:rsidRPr="00EC221C">
              <w:rPr>
                <w:rtl/>
              </w:rPr>
              <w:t>مة وانقضی ما تریده</w:t>
            </w:r>
            <w:r>
              <w:rPr>
                <w:rFonts w:hint="cs"/>
                <w:rtl/>
              </w:rPr>
              <w:br/>
            </w:r>
          </w:p>
        </w:tc>
      </w:tr>
    </w:tbl>
    <w:p w:rsidR="00C3748B" w:rsidRPr="0039716B" w:rsidRDefault="00C3748B" w:rsidP="00DC2A78">
      <w:pPr>
        <w:ind w:firstLine="284"/>
        <w:jc w:val="both"/>
        <w:rPr>
          <w:rStyle w:val="Char3"/>
          <w:rtl/>
        </w:rPr>
      </w:pPr>
      <w:r w:rsidRPr="0039716B">
        <w:rPr>
          <w:rStyle w:val="Char3"/>
          <w:rtl/>
        </w:rPr>
        <w:t>قدر خداوند به‌ وقوع می‌رسد و انجام می‌یابد، در مورد شما حکمتی را حکم کرده‌ و آنچه</w:t>
      </w:r>
      <w:r w:rsidR="00A50A73" w:rsidRPr="0039716B">
        <w:rPr>
          <w:rStyle w:val="Char3"/>
          <w:rtl/>
        </w:rPr>
        <w:t>‌ او می‌خواهد به‌ انجام می‌رسد.</w:t>
      </w:r>
    </w:p>
    <w:p w:rsidR="00C3748B" w:rsidRPr="0039716B" w:rsidRDefault="00C3748B" w:rsidP="00DC2A78">
      <w:pPr>
        <w:ind w:firstLine="284"/>
        <w:jc w:val="both"/>
        <w:rPr>
          <w:rStyle w:val="Char3"/>
          <w:rtl/>
        </w:rPr>
      </w:pPr>
      <w:r w:rsidRPr="0039716B">
        <w:rPr>
          <w:rStyle w:val="Char3"/>
          <w:rtl/>
        </w:rPr>
        <w:t>پس هر آنچه‌ او بخواهد رخ می‌دهد اگر شما هم آن را نخواهید</w:t>
      </w:r>
      <w:r w:rsidRPr="00EB49AE">
        <w:rPr>
          <w:rStyle w:val="Char7"/>
          <w:bCs w:val="0"/>
          <w:szCs w:val="28"/>
          <w:vertAlign w:val="superscript"/>
          <w:rtl/>
        </w:rPr>
        <w:footnoteReference w:id="823"/>
      </w:r>
    </w:p>
    <w:p w:rsidR="00C3748B" w:rsidRPr="0039716B" w:rsidRDefault="00C3748B" w:rsidP="00DC2A78">
      <w:pPr>
        <w:ind w:firstLine="284"/>
        <w:jc w:val="both"/>
        <w:rPr>
          <w:rStyle w:val="Char3"/>
          <w:rtl/>
        </w:rPr>
      </w:pPr>
      <w:r w:rsidRPr="0039716B">
        <w:rPr>
          <w:rStyle w:val="Char3"/>
          <w:rtl/>
        </w:rPr>
        <w:t>و چیزی واضح هم است</w:t>
      </w:r>
      <w:r w:rsidR="00A50A73" w:rsidRPr="0039716B">
        <w:rPr>
          <w:rStyle w:val="Char3"/>
          <w:rtl/>
        </w:rPr>
        <w:t xml:space="preserve"> که‌ اراده‌ به‌ دو معنی می‌آید:</w:t>
      </w:r>
    </w:p>
    <w:p w:rsidR="00C3748B" w:rsidRPr="0039716B" w:rsidRDefault="00C3748B" w:rsidP="00DC2A78">
      <w:pPr>
        <w:ind w:firstLine="284"/>
        <w:jc w:val="both"/>
        <w:rPr>
          <w:rStyle w:val="Char3"/>
          <w:rtl/>
        </w:rPr>
      </w:pPr>
      <w:r w:rsidRPr="0039716B">
        <w:rPr>
          <w:rStyle w:val="Char3"/>
          <w:rtl/>
        </w:rPr>
        <w:t>نخست: اراده‌ی جهانی و اینکه‌ مشیت الهی تعلق بر چیزی بگیرد، و در این قسم محبت و رضایت خداوند برای آنچه‌ اراده‌ می‌کند شرط نیست، بلکه‌ همه‌ چیز حتی کفر و گناه هم داخل آن می‌شود، و این قسم از اراده‌ هی</w:t>
      </w:r>
      <w:r w:rsidR="00A50A73" w:rsidRPr="0039716B">
        <w:rPr>
          <w:rStyle w:val="Char3"/>
          <w:rtl/>
        </w:rPr>
        <w:t>چ کس نمی‌تواند از آن بیرون رود.</w:t>
      </w:r>
    </w:p>
    <w:p w:rsidR="00C3748B" w:rsidRPr="0039716B" w:rsidRDefault="00C3748B" w:rsidP="00FA661E">
      <w:pPr>
        <w:ind w:firstLine="284"/>
        <w:jc w:val="both"/>
        <w:rPr>
          <w:rStyle w:val="Char3"/>
          <w:rtl/>
        </w:rPr>
      </w:pPr>
      <w:r w:rsidRPr="0039716B">
        <w:rPr>
          <w:rStyle w:val="Char3"/>
          <w:rtl/>
        </w:rPr>
        <w:t>و دلیل آن قول خداوند است که‌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فَمَن يُرِدِ ٱللَّهُ أَن يَهۡدِيَهُۥ يَشۡرَحۡ صَدۡرَهُۥ لِلۡإِسۡلَٰمِۖ وَمَن يُرِدۡ أَن يُضِلَّهُۥ يَجۡعَلۡ صَدۡرَهُۥ ضَيِّقًا حَرَج</w:t>
      </w:r>
      <w:r w:rsidR="00FA661E" w:rsidRPr="0028684C">
        <w:rPr>
          <w:rStyle w:val="Char2"/>
          <w:rFonts w:hint="cs"/>
          <w:rtl/>
        </w:rPr>
        <w:t xml:space="preserve">ٗا كَأَنَّمَا </w:t>
      </w:r>
      <w:r w:rsidR="00FA661E" w:rsidRPr="0028684C">
        <w:rPr>
          <w:rStyle w:val="Char2"/>
          <w:rtl/>
        </w:rPr>
        <w:t>يَصَّعَّدُ فِي ٱلسَّمَآءِ</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الأنعام: 125</w:t>
      </w:r>
      <w:r w:rsidR="00FA0240" w:rsidRPr="00EC221C">
        <w:rPr>
          <w:rStyle w:val="Char5"/>
          <w:rFonts w:hint="cs"/>
          <w:rtl/>
        </w:rPr>
        <w:t>]</w:t>
      </w:r>
      <w:r w:rsidR="00FA0240" w:rsidRPr="0039716B">
        <w:rPr>
          <w:rStyle w:val="Char3"/>
          <w:rFonts w:hint="cs"/>
          <w:rtl/>
        </w:rPr>
        <w:t>.</w:t>
      </w:r>
      <w:r w:rsidR="00FA661E" w:rsidRPr="0039716B">
        <w:rPr>
          <w:rStyle w:val="Char3"/>
          <w:rFonts w:hint="cs"/>
          <w:rtl/>
        </w:rPr>
        <w:t xml:space="preserve"> </w:t>
      </w:r>
      <w:r w:rsidR="008B4DEC">
        <w:rPr>
          <w:rFonts w:cs="Traditional Arabic" w:hint="cs"/>
          <w:rtl/>
          <w:lang w:bidi="fa-IR"/>
        </w:rPr>
        <w:t>«</w:t>
      </w:r>
      <w:r w:rsidRPr="0039716B">
        <w:rPr>
          <w:rStyle w:val="Char3"/>
          <w:rtl/>
        </w:rPr>
        <w:t xml:space="preserve">پس </w:t>
      </w:r>
      <w:r w:rsidR="00FF3772">
        <w:rPr>
          <w:rStyle w:val="Char3"/>
          <w:rtl/>
        </w:rPr>
        <w:t>ک</w:t>
      </w:r>
      <w:r w:rsidRPr="0039716B">
        <w:rPr>
          <w:rStyle w:val="Char3"/>
          <w:rtl/>
        </w:rPr>
        <w:t xml:space="preserve">سى را </w:t>
      </w:r>
      <w:r w:rsidR="00FF3772">
        <w:rPr>
          <w:rStyle w:val="Char3"/>
          <w:rtl/>
        </w:rPr>
        <w:t>ک</w:t>
      </w:r>
      <w:r w:rsidRPr="0039716B">
        <w:rPr>
          <w:rStyle w:val="Char3"/>
          <w:rtl/>
        </w:rPr>
        <w:t>ه خدا بخواهد هدا</w:t>
      </w:r>
      <w:r w:rsidR="00FF3772">
        <w:rPr>
          <w:rStyle w:val="Char3"/>
          <w:rtl/>
        </w:rPr>
        <w:t>ی</w:t>
      </w:r>
      <w:r w:rsidRPr="0039716B">
        <w:rPr>
          <w:rStyle w:val="Char3"/>
          <w:rtl/>
        </w:rPr>
        <w:t>ت نما</w:t>
      </w:r>
      <w:r w:rsidR="00FF3772">
        <w:rPr>
          <w:rStyle w:val="Char3"/>
          <w:rtl/>
        </w:rPr>
        <w:t>ی</w:t>
      </w:r>
      <w:r w:rsidRPr="0039716B">
        <w:rPr>
          <w:rStyle w:val="Char3"/>
          <w:rtl/>
        </w:rPr>
        <w:t>د دلش را به پذ</w:t>
      </w:r>
      <w:r w:rsidR="00FF3772">
        <w:rPr>
          <w:rStyle w:val="Char3"/>
          <w:rtl/>
        </w:rPr>
        <w:t>ی</w:t>
      </w:r>
      <w:r w:rsidRPr="0039716B">
        <w:rPr>
          <w:rStyle w:val="Char3"/>
          <w:rtl/>
        </w:rPr>
        <w:t>رش اسلام مى‏گشا</w:t>
      </w:r>
      <w:r w:rsidR="00FF3772">
        <w:rPr>
          <w:rStyle w:val="Char3"/>
          <w:rtl/>
        </w:rPr>
        <w:t>ی</w:t>
      </w:r>
      <w:r w:rsidRPr="0039716B">
        <w:rPr>
          <w:rStyle w:val="Char3"/>
          <w:rtl/>
        </w:rPr>
        <w:t xml:space="preserve">د و هر </w:t>
      </w:r>
      <w:r w:rsidR="00FF3772">
        <w:rPr>
          <w:rStyle w:val="Char3"/>
          <w:rtl/>
        </w:rPr>
        <w:t>ک</w:t>
      </w:r>
      <w:r w:rsidRPr="0039716B">
        <w:rPr>
          <w:rStyle w:val="Char3"/>
          <w:rtl/>
        </w:rPr>
        <w:t xml:space="preserve">ه را بخواهد گمراه </w:t>
      </w:r>
      <w:r w:rsidR="00FF3772">
        <w:rPr>
          <w:rStyle w:val="Char3"/>
          <w:rtl/>
        </w:rPr>
        <w:t>ک</w:t>
      </w:r>
      <w:r w:rsidRPr="0039716B">
        <w:rPr>
          <w:rStyle w:val="Char3"/>
          <w:rtl/>
        </w:rPr>
        <w:t>ند دلش را سخت تنگ مى‏گرداند چنان</w:t>
      </w:r>
      <w:r w:rsidR="00FF3772">
        <w:rPr>
          <w:rStyle w:val="Char3"/>
          <w:rtl/>
        </w:rPr>
        <w:t>ک</w:t>
      </w:r>
      <w:r w:rsidRPr="0039716B">
        <w:rPr>
          <w:rStyle w:val="Char3"/>
          <w:rtl/>
        </w:rPr>
        <w:t>ه گو</w:t>
      </w:r>
      <w:r w:rsidR="00FF3772">
        <w:rPr>
          <w:rStyle w:val="Char3"/>
          <w:rtl/>
        </w:rPr>
        <w:t>ی</w:t>
      </w:r>
      <w:r w:rsidR="00A50A73" w:rsidRPr="0039716B">
        <w:rPr>
          <w:rStyle w:val="Char3"/>
          <w:rtl/>
        </w:rPr>
        <w:t>ى به زحمت در آسمان بالا مى‏رود</w:t>
      </w:r>
      <w:r w:rsidR="008B4DEC">
        <w:rPr>
          <w:rFonts w:cs="Traditional Arabic" w:hint="cs"/>
          <w:rtl/>
          <w:lang w:bidi="fa-IR"/>
        </w:rPr>
        <w:t>»</w:t>
      </w:r>
      <w:r w:rsidR="00A50A73" w:rsidRPr="0039716B">
        <w:rPr>
          <w:rStyle w:val="Char3"/>
          <w:rtl/>
        </w:rPr>
        <w:t>.</w:t>
      </w:r>
    </w:p>
    <w:p w:rsidR="00C3748B" w:rsidRPr="0039716B" w:rsidRDefault="00C3748B" w:rsidP="00EC221C">
      <w:pPr>
        <w:ind w:firstLine="284"/>
        <w:jc w:val="both"/>
        <w:rPr>
          <w:rStyle w:val="Char3"/>
          <w:rtl/>
        </w:rPr>
      </w:pPr>
      <w:r w:rsidRPr="0039716B">
        <w:rPr>
          <w:rStyle w:val="Char3"/>
          <w:rtl/>
        </w:rPr>
        <w:t>و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وَمَن يُرِدِ ٱللَّهُ فِتۡنَتَهُۥ فَلَن تَمۡلِكَ لَهُۥ مِنَ ٱللَّهِ شَيۡ‍ًٔاۚ أُوْلَٰٓئِكَ ٱلَّذِينَ لَمۡ يُرِدِ ٱللَّهُ أَن يُطَهِّرَ قُلُوبَهُمۡۚ لَهُمۡ فِي ٱلدُّنۡيَا خِزۡي</w:t>
      </w:r>
      <w:r w:rsidR="00FA661E" w:rsidRPr="0028684C">
        <w:rPr>
          <w:rStyle w:val="Char2"/>
          <w:rFonts w:hint="cs"/>
          <w:rtl/>
        </w:rPr>
        <w:t>ٞۖ وَلَهُمۡ فِي ٱلۡأٓخِرَةِ عَذَابٌ عَظِيمٞ</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المائد</w:t>
      </w:r>
      <w:r w:rsidR="008B4DEC" w:rsidRPr="00EC221C">
        <w:rPr>
          <w:rStyle w:val="Char5"/>
          <w:rtl/>
        </w:rPr>
        <w:t>ة</w:t>
      </w:r>
      <w:r w:rsidR="008B4DEC" w:rsidRPr="00EC221C">
        <w:rPr>
          <w:rStyle w:val="Char5"/>
          <w:rFonts w:hint="cs"/>
          <w:rtl/>
        </w:rPr>
        <w:t>:41</w:t>
      </w:r>
      <w:r w:rsidR="00FA0240" w:rsidRPr="00EC221C">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و هر </w:t>
      </w:r>
      <w:r w:rsidR="00FF3772">
        <w:rPr>
          <w:rStyle w:val="Char3"/>
          <w:rtl/>
        </w:rPr>
        <w:t>ک</w:t>
      </w:r>
      <w:r w:rsidRPr="0039716B">
        <w:rPr>
          <w:rStyle w:val="Char3"/>
          <w:rtl/>
        </w:rPr>
        <w:t>ه را خدا بخواهد به فتنه دراف</w:t>
      </w:r>
      <w:r w:rsidR="00FF3772">
        <w:rPr>
          <w:rStyle w:val="Char3"/>
          <w:rtl/>
        </w:rPr>
        <w:t>ک</w:t>
      </w:r>
      <w:r w:rsidRPr="0039716B">
        <w:rPr>
          <w:rStyle w:val="Char3"/>
          <w:rtl/>
        </w:rPr>
        <w:t>ند هرگز در برابر خدا براى او از دست تو چ</w:t>
      </w:r>
      <w:r w:rsidR="00FF3772">
        <w:rPr>
          <w:rStyle w:val="Char3"/>
          <w:rtl/>
        </w:rPr>
        <w:t>ی</w:t>
      </w:r>
      <w:r w:rsidRPr="0039716B">
        <w:rPr>
          <w:rStyle w:val="Char3"/>
          <w:rtl/>
        </w:rPr>
        <w:t>زى بر نمى‏آ</w:t>
      </w:r>
      <w:r w:rsidR="00FF3772">
        <w:rPr>
          <w:rStyle w:val="Char3"/>
          <w:rtl/>
        </w:rPr>
        <w:t>ی</w:t>
      </w:r>
      <w:r w:rsidRPr="0039716B">
        <w:rPr>
          <w:rStyle w:val="Char3"/>
          <w:rtl/>
        </w:rPr>
        <w:t>د ا</w:t>
      </w:r>
      <w:r w:rsidR="00FF3772">
        <w:rPr>
          <w:rStyle w:val="Char3"/>
          <w:rtl/>
        </w:rPr>
        <w:t>ی</w:t>
      </w:r>
      <w:r w:rsidRPr="0039716B">
        <w:rPr>
          <w:rStyle w:val="Char3"/>
          <w:rtl/>
        </w:rPr>
        <w:t xml:space="preserve">نانند </w:t>
      </w:r>
      <w:r w:rsidR="00FF3772">
        <w:rPr>
          <w:rStyle w:val="Char3"/>
          <w:rtl/>
        </w:rPr>
        <w:t>ک</w:t>
      </w:r>
      <w:r w:rsidRPr="0039716B">
        <w:rPr>
          <w:rStyle w:val="Char3"/>
          <w:rtl/>
        </w:rPr>
        <w:t>ه خدا نخواسته</w:t>
      </w:r>
      <w:r w:rsidR="00A70AEB">
        <w:rPr>
          <w:rStyle w:val="Char3"/>
          <w:rtl/>
        </w:rPr>
        <w:t xml:space="preserve"> </w:t>
      </w:r>
      <w:r w:rsidR="000F2BD2">
        <w:rPr>
          <w:rStyle w:val="Char3"/>
          <w:rtl/>
        </w:rPr>
        <w:t>دل‌هایشان</w:t>
      </w:r>
      <w:r w:rsidRPr="0039716B">
        <w:rPr>
          <w:rStyle w:val="Char3"/>
          <w:rtl/>
        </w:rPr>
        <w:t xml:space="preserve"> را پا</w:t>
      </w:r>
      <w:r w:rsidR="00FF3772">
        <w:rPr>
          <w:rStyle w:val="Char3"/>
          <w:rtl/>
        </w:rPr>
        <w:t>ک</w:t>
      </w:r>
      <w:r w:rsidRPr="0039716B">
        <w:rPr>
          <w:rStyle w:val="Char3"/>
          <w:rtl/>
        </w:rPr>
        <w:t xml:space="preserve"> گرداند در دن</w:t>
      </w:r>
      <w:r w:rsidR="00FF3772">
        <w:rPr>
          <w:rStyle w:val="Char3"/>
          <w:rtl/>
        </w:rPr>
        <w:t>ی</w:t>
      </w:r>
      <w:r w:rsidRPr="0039716B">
        <w:rPr>
          <w:rStyle w:val="Char3"/>
          <w:rtl/>
        </w:rPr>
        <w:t>ا براى آنان رسوا</w:t>
      </w:r>
      <w:r w:rsidR="00FF3772">
        <w:rPr>
          <w:rStyle w:val="Char3"/>
          <w:rtl/>
        </w:rPr>
        <w:t>ی</w:t>
      </w:r>
      <w:r w:rsidRPr="0039716B">
        <w:rPr>
          <w:rStyle w:val="Char3"/>
          <w:rtl/>
        </w:rPr>
        <w:t>ى و در آخرت عذابى بزرگ خواهد بود</w:t>
      </w:r>
      <w:r w:rsidR="008B4DEC">
        <w:rPr>
          <w:rFonts w:cs="Traditional Arabic" w:hint="cs"/>
          <w:rtl/>
          <w:lang w:bidi="fa-IR"/>
        </w:rPr>
        <w:t>»</w:t>
      </w:r>
      <w:r w:rsidRPr="0039716B">
        <w:rPr>
          <w:rStyle w:val="Char3"/>
          <w:rtl/>
        </w:rPr>
        <w:t xml:space="preserve">. </w:t>
      </w:r>
    </w:p>
    <w:p w:rsidR="00C3748B" w:rsidRPr="0039716B" w:rsidRDefault="00C3748B" w:rsidP="00FA661E">
      <w:pPr>
        <w:ind w:firstLine="284"/>
        <w:jc w:val="both"/>
        <w:rPr>
          <w:rStyle w:val="Char3"/>
          <w:rtl/>
        </w:rPr>
      </w:pPr>
      <w:r w:rsidRPr="0039716B">
        <w:rPr>
          <w:rStyle w:val="Char3"/>
          <w:rtl/>
        </w:rPr>
        <w:t>دوم: اراده‌ی دینی و شرعی؛ و این اراده‌ مخصوص چیزهایی است که‌ خداوند به‌</w:t>
      </w:r>
      <w:r w:rsidR="007133C0">
        <w:rPr>
          <w:rStyle w:val="Char3"/>
          <w:rtl/>
        </w:rPr>
        <w:t xml:space="preserve"> آن‌ها </w:t>
      </w:r>
      <w:r w:rsidRPr="0039716B">
        <w:rPr>
          <w:rStyle w:val="Char3"/>
          <w:rtl/>
        </w:rPr>
        <w:t>راضی است و</w:t>
      </w:r>
      <w:r w:rsidR="007133C0">
        <w:rPr>
          <w:rStyle w:val="Char3"/>
          <w:rtl/>
        </w:rPr>
        <w:t xml:space="preserve"> آن‌ها </w:t>
      </w:r>
      <w:r w:rsidRPr="0039716B">
        <w:rPr>
          <w:rStyle w:val="Char3"/>
          <w:rtl/>
        </w:rPr>
        <w:t>را دوست دارد و بنا به‌ اقتضای</w:t>
      </w:r>
      <w:r w:rsidR="007133C0">
        <w:rPr>
          <w:rStyle w:val="Char3"/>
          <w:rtl/>
        </w:rPr>
        <w:t xml:space="preserve"> آن‌ها </w:t>
      </w:r>
      <w:r w:rsidRPr="0039716B">
        <w:rPr>
          <w:rStyle w:val="Char3"/>
          <w:rtl/>
        </w:rPr>
        <w:t>به‌ بندگان خود امر و نهی می‌کند، و دلیل این قسم هم قول خداوند است که‌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يُرِيدُ ٱللَّهُ بِكُمُ ٱلۡيُسۡرَ وَلَا يُرِيدُ بِكُمُ ٱلۡعُسۡرَ</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البقر</w:t>
      </w:r>
      <w:r w:rsidR="008B4DEC" w:rsidRPr="00EC221C">
        <w:rPr>
          <w:rStyle w:val="Char5"/>
          <w:rtl/>
        </w:rPr>
        <w:t>ة</w:t>
      </w:r>
      <w:r w:rsidR="008B4DEC" w:rsidRPr="00EC221C">
        <w:rPr>
          <w:rStyle w:val="Char5"/>
          <w:rFonts w:hint="cs"/>
          <w:rtl/>
        </w:rPr>
        <w:t>: 185</w:t>
      </w:r>
      <w:r w:rsidR="00FA0240" w:rsidRPr="00EC221C">
        <w:rPr>
          <w:rStyle w:val="Char5"/>
          <w:rFonts w:hint="cs"/>
          <w:rtl/>
        </w:rPr>
        <w:t>]</w:t>
      </w:r>
      <w:r w:rsidR="00FA0240" w:rsidRPr="0039716B">
        <w:rPr>
          <w:rStyle w:val="Char3"/>
          <w:rFonts w:hint="cs"/>
          <w:rtl/>
        </w:rPr>
        <w:t>.</w:t>
      </w:r>
      <w:r w:rsidRPr="0039716B">
        <w:rPr>
          <w:rStyle w:val="Char3"/>
          <w:rtl/>
        </w:rPr>
        <w:t xml:space="preserve"> </w:t>
      </w:r>
      <w:r w:rsidR="008B4DEC">
        <w:rPr>
          <w:rFonts w:cs="Traditional Arabic" w:hint="cs"/>
          <w:rtl/>
          <w:lang w:bidi="fa-IR"/>
        </w:rPr>
        <w:t>«</w:t>
      </w:r>
      <w:r w:rsidRPr="0039716B">
        <w:rPr>
          <w:rStyle w:val="Char3"/>
          <w:rtl/>
        </w:rPr>
        <w:t>خدا براى شما آسانى مى‏خواهد و براى شما دشوارى نمى‏خواه</w:t>
      </w:r>
      <w:r w:rsidR="00A50A73" w:rsidRPr="0039716B">
        <w:rPr>
          <w:rStyle w:val="Char3"/>
          <w:rtl/>
        </w:rPr>
        <w:t>د</w:t>
      </w:r>
      <w:r w:rsidR="008B4DEC">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و می‌فرماید</w:t>
      </w:r>
      <w:r w:rsidRPr="00DC2A78">
        <w:rPr>
          <w:rFonts w:ascii="Lotus Linotype" w:hAnsi="Lotus Linotype" w:cs="Lotus Linotype"/>
          <w:rtl/>
          <w:lang w:bidi="fa-IR"/>
        </w:rPr>
        <w:t>:</w:t>
      </w:r>
      <w:r w:rsidR="00FA0240">
        <w:rPr>
          <w:rFonts w:ascii="Lotus Linotype" w:hAnsi="Lotus Linotype" w:cs="Lotus Linotype" w:hint="cs"/>
          <w:rtl/>
          <w:lang w:bidi="fa-IR"/>
        </w:rPr>
        <w:t xml:space="preserve"> </w:t>
      </w:r>
      <w:r w:rsidR="00FA0240" w:rsidRPr="00A10318">
        <w:rPr>
          <w:rFonts w:cs="Traditional Arabic" w:hint="cs"/>
          <w:rtl/>
          <w:lang w:bidi="fa-IR"/>
        </w:rPr>
        <w:t>﴿</w:t>
      </w:r>
      <w:r w:rsidR="00FA661E" w:rsidRPr="0028684C">
        <w:rPr>
          <w:rStyle w:val="Char2"/>
          <w:rtl/>
        </w:rPr>
        <w:t>يُرِيدُ ٱللَّهُ لِيُبَيِّنَ لَكُمۡ وَيَهۡدِيَكُمۡ سُنَنَ ٱلَّذِينَ مِن قَبۡلِكُمۡ وَيَتُوبَ عَلَيۡكُمۡۗ وَٱللَّهُ عَلِيمٌ حَكِيم</w:t>
      </w:r>
      <w:r w:rsidR="00FA661E" w:rsidRPr="0028684C">
        <w:rPr>
          <w:rStyle w:val="Char2"/>
          <w:rFonts w:hint="cs"/>
          <w:rtl/>
        </w:rPr>
        <w:t>ٞ ٢٦</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النساء: 26</w:t>
      </w:r>
      <w:r w:rsidR="00FA0240" w:rsidRPr="00EC221C">
        <w:rPr>
          <w:rStyle w:val="Char5"/>
          <w:rFonts w:hint="cs"/>
          <w:rtl/>
        </w:rPr>
        <w:t>]</w:t>
      </w:r>
      <w:r w:rsidR="00FA0240" w:rsidRPr="0039716B">
        <w:rPr>
          <w:rStyle w:val="Char3"/>
          <w:rFonts w:hint="cs"/>
          <w:rtl/>
        </w:rPr>
        <w:t>.</w:t>
      </w:r>
      <w:r w:rsidRPr="00DC2A78">
        <w:rPr>
          <w:rFonts w:ascii="Lotus Linotype" w:hAnsi="Lotus Linotype" w:cs="Lotus Linotype"/>
          <w:rtl/>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خدا مى‏خواهد براى شما توض</w:t>
      </w:r>
      <w:r w:rsidR="00FF3772">
        <w:rPr>
          <w:rStyle w:val="Char3"/>
          <w:rtl/>
        </w:rPr>
        <w:t>ی</w:t>
      </w:r>
      <w:r w:rsidRPr="0039716B">
        <w:rPr>
          <w:rStyle w:val="Char3"/>
          <w:rtl/>
        </w:rPr>
        <w:t xml:space="preserve">ح دهد و راه [و رسم] </w:t>
      </w:r>
      <w:r w:rsidR="00FF3772">
        <w:rPr>
          <w:rStyle w:val="Char3"/>
          <w:rtl/>
        </w:rPr>
        <w:t>ک</w:t>
      </w:r>
      <w:r w:rsidRPr="0039716B">
        <w:rPr>
          <w:rStyle w:val="Char3"/>
          <w:rtl/>
        </w:rPr>
        <w:t xml:space="preserve">سانى را </w:t>
      </w:r>
      <w:r w:rsidR="00FF3772">
        <w:rPr>
          <w:rStyle w:val="Char3"/>
          <w:rtl/>
        </w:rPr>
        <w:t>ک</w:t>
      </w:r>
      <w:r w:rsidRPr="0039716B">
        <w:rPr>
          <w:rStyle w:val="Char3"/>
          <w:rtl/>
        </w:rPr>
        <w:t>ه پ</w:t>
      </w:r>
      <w:r w:rsidR="00FF3772">
        <w:rPr>
          <w:rStyle w:val="Char3"/>
          <w:rtl/>
        </w:rPr>
        <w:t>ی</w:t>
      </w:r>
      <w:r w:rsidRPr="0039716B">
        <w:rPr>
          <w:rStyle w:val="Char3"/>
          <w:rtl/>
        </w:rPr>
        <w:t>ش از شما بوده‏اند به شما بنما</w:t>
      </w:r>
      <w:r w:rsidR="00FF3772">
        <w:rPr>
          <w:rStyle w:val="Char3"/>
          <w:rtl/>
        </w:rPr>
        <w:t>ی</w:t>
      </w:r>
      <w:r w:rsidRPr="0039716B">
        <w:rPr>
          <w:rStyle w:val="Char3"/>
          <w:rtl/>
        </w:rPr>
        <w:t>اند و بر شم</w:t>
      </w:r>
      <w:r w:rsidR="00A50A73" w:rsidRPr="0039716B">
        <w:rPr>
          <w:rStyle w:val="Char3"/>
          <w:rtl/>
        </w:rPr>
        <w:t>ا ببخشا</w:t>
      </w:r>
      <w:r w:rsidR="00FF3772">
        <w:rPr>
          <w:rStyle w:val="Char3"/>
          <w:rtl/>
        </w:rPr>
        <w:t>ی</w:t>
      </w:r>
      <w:r w:rsidR="00A50A73" w:rsidRPr="0039716B">
        <w:rPr>
          <w:rStyle w:val="Char3"/>
          <w:rtl/>
        </w:rPr>
        <w:t>د و خدا داناى ح</w:t>
      </w:r>
      <w:r w:rsidR="00FF3772">
        <w:rPr>
          <w:rStyle w:val="Char3"/>
          <w:rtl/>
        </w:rPr>
        <w:t>کی</w:t>
      </w:r>
      <w:r w:rsidR="00A50A73" w:rsidRPr="0039716B">
        <w:rPr>
          <w:rStyle w:val="Char3"/>
          <w:rtl/>
        </w:rPr>
        <w:t>م است</w:t>
      </w:r>
      <w:r w:rsidR="008B4DEC">
        <w:rPr>
          <w:rFonts w:cs="Traditional Arabic" w:hint="cs"/>
          <w:rtl/>
          <w:lang w:bidi="fa-IR"/>
        </w:rPr>
        <w:t>»</w:t>
      </w:r>
      <w:r w:rsidR="00A50A73" w:rsidRPr="0039716B">
        <w:rPr>
          <w:rStyle w:val="Char3"/>
          <w:rtl/>
        </w:rPr>
        <w:t>.</w:t>
      </w:r>
    </w:p>
    <w:p w:rsidR="00C3748B" w:rsidRPr="0039716B" w:rsidRDefault="00C3748B" w:rsidP="00DC2A78">
      <w:pPr>
        <w:ind w:firstLine="284"/>
        <w:jc w:val="both"/>
        <w:rPr>
          <w:rStyle w:val="Char3"/>
          <w:rtl/>
        </w:rPr>
      </w:pPr>
      <w:r w:rsidRPr="0039716B">
        <w:rPr>
          <w:rStyle w:val="Char3"/>
          <w:rtl/>
        </w:rPr>
        <w:t>و هر کدام از این دو اراده‌ در انسان مسلمان جمع می‌شود و اراده‌ی جهانی در انس</w:t>
      </w:r>
      <w:r w:rsidR="00A50A73" w:rsidRPr="0039716B">
        <w:rPr>
          <w:rStyle w:val="Char3"/>
          <w:rtl/>
        </w:rPr>
        <w:t>ان فاجرو گناهکار خلاصه‌ می‌شود.</w:t>
      </w:r>
    </w:p>
    <w:p w:rsidR="00C3748B" w:rsidRPr="0039716B" w:rsidRDefault="00C3748B" w:rsidP="00FA661E">
      <w:pPr>
        <w:ind w:firstLine="284"/>
        <w:jc w:val="both"/>
        <w:rPr>
          <w:rStyle w:val="Char3"/>
          <w:rtl/>
        </w:rPr>
      </w:pPr>
      <w:r w:rsidRPr="0039716B">
        <w:rPr>
          <w:rStyle w:val="Char3"/>
          <w:rtl/>
        </w:rPr>
        <w:t>خداوند سبحان تمام بندگانش به‌ طور عموم را به‌ سوی رضایت خویش دعوت نموده‌ و هر آن کس که‌ بخواهد‌ به راه راست هدا</w:t>
      </w:r>
      <w:r w:rsidR="00FF3772">
        <w:rPr>
          <w:rStyle w:val="Char3"/>
          <w:rtl/>
        </w:rPr>
        <w:t>ی</w:t>
      </w:r>
      <w:r w:rsidRPr="0039716B">
        <w:rPr>
          <w:rStyle w:val="Char3"/>
          <w:rtl/>
        </w:rPr>
        <w:t>ت مى‏</w:t>
      </w:r>
      <w:r w:rsidR="00FF3772">
        <w:rPr>
          <w:rStyle w:val="Char3"/>
          <w:rtl/>
        </w:rPr>
        <w:t>ک</w:t>
      </w:r>
      <w:r w:rsidRPr="0039716B">
        <w:rPr>
          <w:rStyle w:val="Char3"/>
          <w:rtl/>
        </w:rPr>
        <w:t>ند؛ خداوند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Fonts w:hint="cs"/>
          <w:rtl/>
        </w:rPr>
        <w:t>وَٱ</w:t>
      </w:r>
      <w:r w:rsidR="00FA661E" w:rsidRPr="0028684C">
        <w:rPr>
          <w:rStyle w:val="Char2"/>
          <w:rtl/>
        </w:rPr>
        <w:t>للَّهُ يَدۡعُوٓاْ إِلَىٰ دَارِ ٱلسَّلَٰمِ وَيَهۡدِي مَن يَشَآءُ إِلَىٰ صِرَٰط</w:t>
      </w:r>
      <w:r w:rsidR="00FA661E" w:rsidRPr="0028684C">
        <w:rPr>
          <w:rStyle w:val="Char2"/>
          <w:rFonts w:hint="cs"/>
          <w:rtl/>
        </w:rPr>
        <w:t>ٖ مُّسۡت</w:t>
      </w:r>
      <w:r w:rsidR="00FA661E" w:rsidRPr="0028684C">
        <w:rPr>
          <w:rStyle w:val="Char2"/>
          <w:rtl/>
        </w:rPr>
        <w:t>َقِيم</w:t>
      </w:r>
      <w:r w:rsidR="00FA661E" w:rsidRPr="0028684C">
        <w:rPr>
          <w:rStyle w:val="Char2"/>
          <w:rFonts w:hint="cs"/>
          <w:rtl/>
        </w:rPr>
        <w:t>ٖ ٢٥</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یونس: 25</w:t>
      </w:r>
      <w:r w:rsidR="00FA0240" w:rsidRPr="00EC221C">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و خدا [شما را] به سراى سلامت فرا مى‏خواند و هر </w:t>
      </w:r>
      <w:r w:rsidR="00FF3772">
        <w:rPr>
          <w:rStyle w:val="Char3"/>
          <w:rtl/>
        </w:rPr>
        <w:t>ک</w:t>
      </w:r>
      <w:r w:rsidRPr="0039716B">
        <w:rPr>
          <w:rStyle w:val="Char3"/>
          <w:rtl/>
        </w:rPr>
        <w:t>ه را ب</w:t>
      </w:r>
      <w:r w:rsidR="00A50A73" w:rsidRPr="0039716B">
        <w:rPr>
          <w:rStyle w:val="Char3"/>
          <w:rtl/>
        </w:rPr>
        <w:t>خواهد به راه راست هدا</w:t>
      </w:r>
      <w:r w:rsidR="00FF3772">
        <w:rPr>
          <w:rStyle w:val="Char3"/>
          <w:rtl/>
        </w:rPr>
        <w:t>ی</w:t>
      </w:r>
      <w:r w:rsidR="00A50A73" w:rsidRPr="0039716B">
        <w:rPr>
          <w:rStyle w:val="Char3"/>
          <w:rtl/>
        </w:rPr>
        <w:t>ت مى‏</w:t>
      </w:r>
      <w:r w:rsidR="00FF3772">
        <w:rPr>
          <w:rStyle w:val="Char3"/>
          <w:rtl/>
        </w:rPr>
        <w:t>ک</w:t>
      </w:r>
      <w:r w:rsidR="00A50A73" w:rsidRPr="0039716B">
        <w:rPr>
          <w:rStyle w:val="Char3"/>
          <w:rtl/>
        </w:rPr>
        <w:t>ند</w:t>
      </w:r>
      <w:r w:rsidR="00FA661E">
        <w:rPr>
          <w:rFonts w:cs="Traditional Arabic" w:hint="cs"/>
          <w:rtl/>
          <w:lang w:bidi="fa-IR"/>
        </w:rPr>
        <w:t>»</w:t>
      </w:r>
      <w:r w:rsidR="00A50A73" w:rsidRPr="0039716B">
        <w:rPr>
          <w:rStyle w:val="Char3"/>
          <w:rtl/>
        </w:rPr>
        <w:t>.</w:t>
      </w:r>
    </w:p>
    <w:p w:rsidR="00C3748B" w:rsidRPr="0039716B" w:rsidRDefault="00C3748B" w:rsidP="00FA661E">
      <w:pPr>
        <w:ind w:firstLine="284"/>
        <w:jc w:val="both"/>
        <w:rPr>
          <w:rStyle w:val="Char3"/>
          <w:rtl/>
        </w:rPr>
      </w:pPr>
      <w:r w:rsidRPr="0039716B">
        <w:rPr>
          <w:rStyle w:val="Char3"/>
          <w:rtl/>
        </w:rPr>
        <w:t>خداوند سبحان دعوت را عمومی اعلام داشته‌ است اما هدایت را مخصوص کسانی قرار داده‌ که‌ خود خواهان آن است</w:t>
      </w:r>
      <w:r w:rsidR="008B4DEC">
        <w:rPr>
          <w:rFonts w:cs="Traditional Arabic" w:hint="cs"/>
          <w:rtl/>
          <w:lang w:bidi="fa-IR"/>
        </w:rPr>
        <w:t>».</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إِنَّ رَبَّكَ هُوَ أَعۡلَمُ بِمَن ضَلَّ عَن سَبِيلِهِۦ وَهُوَ أَعۡلَمُ بِٱلۡمُهۡتَدِينَ ٧</w:t>
      </w:r>
      <w:r w:rsidR="00FA0240" w:rsidRPr="00A10318">
        <w:rPr>
          <w:rFonts w:cs="Traditional Arabic" w:hint="cs"/>
          <w:rtl/>
          <w:lang w:bidi="fa-IR"/>
        </w:rPr>
        <w:t>﴾</w:t>
      </w:r>
      <w:r w:rsidR="00FA0240" w:rsidRPr="0039716B">
        <w:rPr>
          <w:rStyle w:val="Char3"/>
          <w:rFonts w:hint="cs"/>
          <w:rtl/>
        </w:rPr>
        <w:t xml:space="preserve"> </w:t>
      </w:r>
      <w:r w:rsidR="00FA0240" w:rsidRPr="00EC221C">
        <w:rPr>
          <w:rStyle w:val="Char5"/>
          <w:rFonts w:hint="cs"/>
          <w:rtl/>
        </w:rPr>
        <w:t>[</w:t>
      </w:r>
      <w:r w:rsidR="008B4DEC" w:rsidRPr="00EC221C">
        <w:rPr>
          <w:rStyle w:val="Char5"/>
          <w:rFonts w:hint="cs"/>
          <w:rtl/>
        </w:rPr>
        <w:t>القلم: 7</w:t>
      </w:r>
      <w:r w:rsidR="00FA0240" w:rsidRPr="00EC221C">
        <w:rPr>
          <w:rStyle w:val="Char5"/>
          <w:rFonts w:hint="cs"/>
          <w:rtl/>
        </w:rPr>
        <w:t>]</w:t>
      </w:r>
      <w:r w:rsidR="00FA0240" w:rsidRPr="0039716B">
        <w:rPr>
          <w:rStyle w:val="Char3"/>
          <w:rFonts w:hint="cs"/>
          <w:rtl/>
        </w:rPr>
        <w:t>.</w:t>
      </w:r>
    </w:p>
    <w:p w:rsidR="00C3748B" w:rsidRPr="0039716B" w:rsidRDefault="00045ACF" w:rsidP="00DC2A78">
      <w:pPr>
        <w:ind w:firstLine="284"/>
        <w:jc w:val="both"/>
        <w:rPr>
          <w:rStyle w:val="Char3"/>
          <w:rtl/>
        </w:rPr>
      </w:pPr>
      <w:r w:rsidRPr="0039716B">
        <w:rPr>
          <w:rStyle w:val="Char3"/>
          <w:rtl/>
        </w:rPr>
        <w:t xml:space="preserve">ترجمه: </w:t>
      </w:r>
      <w:r w:rsidRPr="00045ACF">
        <w:rPr>
          <w:rFonts w:cs="Traditional Arabic"/>
          <w:rtl/>
          <w:lang w:bidi="fa-IR"/>
        </w:rPr>
        <w:t>«</w:t>
      </w:r>
      <w:r w:rsidR="00C3748B" w:rsidRPr="0039716B">
        <w:rPr>
          <w:rStyle w:val="Char3"/>
          <w:rtl/>
        </w:rPr>
        <w:t xml:space="preserve">پروردگارت خود بهتر مى‏داند چه </w:t>
      </w:r>
      <w:r w:rsidR="00FF3772">
        <w:rPr>
          <w:rStyle w:val="Char3"/>
          <w:rtl/>
        </w:rPr>
        <w:t>ک</w:t>
      </w:r>
      <w:r w:rsidR="00C3748B" w:rsidRPr="0039716B">
        <w:rPr>
          <w:rStyle w:val="Char3"/>
          <w:rtl/>
        </w:rPr>
        <w:t xml:space="preserve">سى از راه او منحرف شده و [هم] او به راه </w:t>
      </w:r>
      <w:r w:rsidR="00FF3772">
        <w:rPr>
          <w:rStyle w:val="Char3"/>
          <w:rtl/>
        </w:rPr>
        <w:t>ی</w:t>
      </w:r>
      <w:r w:rsidR="00C3748B" w:rsidRPr="0039716B">
        <w:rPr>
          <w:rStyle w:val="Char3"/>
          <w:rtl/>
        </w:rPr>
        <w:t>افتگان داناتر است</w:t>
      </w:r>
      <w:r w:rsidR="008B4DEC">
        <w:rPr>
          <w:rFonts w:cs="Traditional Arabic" w:hint="cs"/>
          <w:rtl/>
          <w:lang w:bidi="fa-IR"/>
        </w:rPr>
        <w:t>»</w:t>
      </w:r>
      <w:r w:rsidR="00C3748B" w:rsidRPr="00EB49AE">
        <w:rPr>
          <w:rStyle w:val="Char7"/>
          <w:bCs w:val="0"/>
          <w:szCs w:val="28"/>
          <w:vertAlign w:val="superscript"/>
          <w:rtl/>
        </w:rPr>
        <w:footnoteReference w:id="824"/>
      </w:r>
      <w:r w:rsidR="00A50A73" w:rsidRPr="0039716B">
        <w:rPr>
          <w:rStyle w:val="Char3"/>
          <w:rFonts w:hint="cs"/>
          <w:rtl/>
        </w:rPr>
        <w:t>.</w:t>
      </w:r>
    </w:p>
    <w:p w:rsidR="00C3748B" w:rsidRPr="0039716B" w:rsidRDefault="00C3748B" w:rsidP="00EC221C">
      <w:pPr>
        <w:ind w:firstLine="284"/>
        <w:jc w:val="both"/>
        <w:rPr>
          <w:rStyle w:val="Char3"/>
          <w:rtl/>
        </w:rPr>
      </w:pPr>
      <w:r w:rsidRPr="0039716B">
        <w:rPr>
          <w:rStyle w:val="Char3"/>
          <w:rtl/>
        </w:rPr>
        <w:t>و در همین رابطه‌ امام شافعی</w:t>
      </w:r>
      <w:r w:rsidR="004032B3" w:rsidRPr="004032B3">
        <w:rPr>
          <w:rFonts w:ascii="Arial" w:hAnsi="Arial" w:cs="CTraditional Arabic"/>
          <w:rtl/>
          <w:lang w:bidi="fa-IR"/>
        </w:rPr>
        <w:t>/</w:t>
      </w:r>
      <w:r w:rsidRPr="0039716B">
        <w:rPr>
          <w:rStyle w:val="Char3"/>
          <w:rtl/>
        </w:rPr>
        <w:t xml:space="preserve"> در مقدمه‌ کتاب "الرسالة" می‌گوید: و از او استعانت و یاری می‌جویم همانند استعانت و یاری جویی کسی که‌ بجز به‌ وسیله‌ی او هیچ گونه‌ قدرت و توانایی ندارد.</w:t>
      </w:r>
      <w:r w:rsidR="006704C2" w:rsidRPr="0039716B">
        <w:rPr>
          <w:rStyle w:val="Char3"/>
          <w:rtl/>
        </w:rPr>
        <w:t xml:space="preserve"> </w:t>
      </w:r>
      <w:r w:rsidRPr="0039716B">
        <w:rPr>
          <w:rStyle w:val="Char3"/>
          <w:rtl/>
        </w:rPr>
        <w:t>و از او طلب آن هدایتی را می‌کنم که‌ شامل حال هر کس شود</w:t>
      </w:r>
      <w:r w:rsidR="006704C2" w:rsidRPr="0039716B">
        <w:rPr>
          <w:rStyle w:val="Char3"/>
          <w:rtl/>
        </w:rPr>
        <w:t xml:space="preserve"> </w:t>
      </w:r>
      <w:r w:rsidRPr="0039716B">
        <w:rPr>
          <w:rStyle w:val="Char3"/>
          <w:rtl/>
        </w:rPr>
        <w:t>هرگز گمراه نمی‌شود</w:t>
      </w:r>
      <w:r w:rsidRPr="00EB49AE">
        <w:rPr>
          <w:rStyle w:val="Char7"/>
          <w:bCs w:val="0"/>
          <w:szCs w:val="28"/>
          <w:vertAlign w:val="superscript"/>
          <w:rtl/>
        </w:rPr>
        <w:footnoteReference w:id="825"/>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در جای دیگر می‌گوید: پس خداوند‌ به‌ وسیله‌ کتاب خود سپس بر زبان پیامبرش هدایت دا</w:t>
      </w:r>
      <w:r w:rsidR="00A50A73" w:rsidRPr="0039716B">
        <w:rPr>
          <w:rStyle w:val="Char3"/>
          <w:rtl/>
        </w:rPr>
        <w:t>د هر آن کس که‌ مورد رحم او گشت.</w:t>
      </w:r>
    </w:p>
    <w:p w:rsidR="00C3748B" w:rsidRPr="0039716B" w:rsidRDefault="00C3748B" w:rsidP="00FA661E">
      <w:pPr>
        <w:ind w:firstLine="284"/>
        <w:jc w:val="both"/>
        <w:rPr>
          <w:rStyle w:val="Char3"/>
          <w:rtl/>
        </w:rPr>
      </w:pPr>
      <w:r w:rsidRPr="0039716B">
        <w:rPr>
          <w:rStyle w:val="Char3"/>
          <w:rtl/>
        </w:rPr>
        <w:t>بیهقی می‌گوید: مراد آن فردی است که‌ به‌ وسیله‌ی سعادت و خوشبختی و توفیق برای انجام طاعات نه‌ چیزهای ح</w:t>
      </w:r>
      <w:r w:rsidR="00F80396" w:rsidRPr="0039716B">
        <w:rPr>
          <w:rStyle w:val="Char3"/>
          <w:rtl/>
        </w:rPr>
        <w:t>رام رحم خداوند شامل حال او گشته</w:t>
      </w:r>
      <w:r w:rsidRPr="0039716B">
        <w:rPr>
          <w:rStyle w:val="Char3"/>
          <w:rtl/>
        </w:rPr>
        <w:t xml:space="preserve"> پس با توجه‌ به‌ همین نکته‌ واضح شد که‌ دعوت الهی یک دعوت عمومی است و هدایتی که‌ عبارت است از توفیق برای طاعات و دوری از گناه و معصیت خصوصی است؛ همچنانکه‌ خداوند عزو جل می‌فرماید:</w:t>
      </w:r>
      <w:r w:rsidR="00FA0240" w:rsidRPr="0039716B">
        <w:rPr>
          <w:rStyle w:val="Char3"/>
          <w:rFonts w:hint="cs"/>
          <w:rtl/>
        </w:rPr>
        <w:t xml:space="preserve"> </w:t>
      </w:r>
      <w:r w:rsidR="00FA661E" w:rsidRPr="00A10318">
        <w:rPr>
          <w:rFonts w:cs="Traditional Arabic" w:hint="cs"/>
          <w:rtl/>
          <w:lang w:bidi="fa-IR"/>
        </w:rPr>
        <w:t>﴿</w:t>
      </w:r>
      <w:r w:rsidR="00FA661E" w:rsidRPr="0028684C">
        <w:rPr>
          <w:rStyle w:val="Char2"/>
          <w:rFonts w:hint="cs"/>
          <w:rtl/>
        </w:rPr>
        <w:t>وَٱ</w:t>
      </w:r>
      <w:r w:rsidR="00FA661E" w:rsidRPr="0028684C">
        <w:rPr>
          <w:rStyle w:val="Char2"/>
          <w:rtl/>
        </w:rPr>
        <w:t>للَّهُ يَدۡعُوٓاْ إِلَىٰ دَارِ ٱلسَّلَٰمِ وَيَهۡدِي مَن يَشَآءُ إِلَىٰ صِرَٰط</w:t>
      </w:r>
      <w:r w:rsidR="00FA661E" w:rsidRPr="0028684C">
        <w:rPr>
          <w:rStyle w:val="Char2"/>
          <w:rFonts w:hint="cs"/>
          <w:rtl/>
        </w:rPr>
        <w:t>ٖ مُّسۡت</w:t>
      </w:r>
      <w:r w:rsidR="00FA661E" w:rsidRPr="0028684C">
        <w:rPr>
          <w:rStyle w:val="Char2"/>
          <w:rtl/>
        </w:rPr>
        <w:t>َقِيم</w:t>
      </w:r>
      <w:r w:rsidR="00FA661E" w:rsidRPr="0028684C">
        <w:rPr>
          <w:rStyle w:val="Char2"/>
          <w:rFonts w:hint="cs"/>
          <w:rtl/>
        </w:rPr>
        <w:t>ٖ ٢٥</w:t>
      </w:r>
      <w:r w:rsidR="00FA661E" w:rsidRPr="00A10318">
        <w:rPr>
          <w:rFonts w:cs="Traditional Arabic" w:hint="cs"/>
          <w:rtl/>
          <w:lang w:bidi="fa-IR"/>
        </w:rPr>
        <w:t>﴾</w:t>
      </w:r>
      <w:r w:rsidR="00FA661E" w:rsidRPr="0039716B">
        <w:rPr>
          <w:rStyle w:val="Char3"/>
          <w:rFonts w:hint="cs"/>
          <w:rtl/>
        </w:rPr>
        <w:t xml:space="preserve"> </w:t>
      </w:r>
      <w:r w:rsidR="00FA661E" w:rsidRPr="00EC221C">
        <w:rPr>
          <w:rStyle w:val="Char5"/>
          <w:rFonts w:hint="cs"/>
          <w:rtl/>
        </w:rPr>
        <w:t>[یونس: 25]</w:t>
      </w:r>
      <w:r w:rsidR="00FA661E" w:rsidRPr="0039716B">
        <w:rPr>
          <w:rStyle w:val="Char3"/>
          <w:rFonts w:hint="cs"/>
          <w:rtl/>
        </w:rPr>
        <w:t>.</w:t>
      </w:r>
      <w:r w:rsidRPr="00DC2A78">
        <w:rPr>
          <w:rFonts w:ascii="Arial" w:hAnsi="Arial" w:cs="Arial"/>
          <w:color w:val="000000"/>
          <w:lang w:bidi="fa-IR"/>
        </w:rPr>
        <w:t xml:space="preserve"> </w:t>
      </w:r>
      <w:r w:rsidRPr="0039716B">
        <w:rPr>
          <w:rStyle w:val="Char3"/>
          <w:rtl/>
        </w:rPr>
        <w:t>ترجمه:</w:t>
      </w:r>
      <w:r w:rsidR="008B4DEC" w:rsidRPr="0039716B">
        <w:rPr>
          <w:rStyle w:val="Char3"/>
          <w:rFonts w:hint="cs"/>
          <w:rtl/>
        </w:rPr>
        <w:t xml:space="preserve"> </w:t>
      </w:r>
      <w:r w:rsidR="008B4DEC">
        <w:rPr>
          <w:rFonts w:cs="Traditional Arabic" w:hint="cs"/>
          <w:rtl/>
          <w:lang w:bidi="fa-IR"/>
        </w:rPr>
        <w:t>«</w:t>
      </w:r>
      <w:r w:rsidRPr="0039716B">
        <w:rPr>
          <w:rStyle w:val="Char3"/>
          <w:rtl/>
        </w:rPr>
        <w:t xml:space="preserve">و خدا [شما را] به سراى سلامت فرا مى‏خواند و هر </w:t>
      </w:r>
      <w:r w:rsidR="00FF3772">
        <w:rPr>
          <w:rStyle w:val="Char3"/>
          <w:rtl/>
        </w:rPr>
        <w:t>ک</w:t>
      </w:r>
      <w:r w:rsidRPr="0039716B">
        <w:rPr>
          <w:rStyle w:val="Char3"/>
          <w:rtl/>
        </w:rPr>
        <w:t>ه را بخواهد به راه راست هدا</w:t>
      </w:r>
      <w:r w:rsidR="00FF3772">
        <w:rPr>
          <w:rStyle w:val="Char3"/>
          <w:rtl/>
        </w:rPr>
        <w:t>ی</w:t>
      </w:r>
      <w:r w:rsidRPr="0039716B">
        <w:rPr>
          <w:rStyle w:val="Char3"/>
          <w:rtl/>
        </w:rPr>
        <w:t>ت مى‏</w:t>
      </w:r>
      <w:r w:rsidR="00FF3772">
        <w:rPr>
          <w:rStyle w:val="Char3"/>
          <w:rtl/>
        </w:rPr>
        <w:t>ک</w:t>
      </w:r>
      <w:r w:rsidRPr="0039716B">
        <w:rPr>
          <w:rStyle w:val="Char3"/>
          <w:rtl/>
        </w:rPr>
        <w:t>ند</w:t>
      </w:r>
      <w:r w:rsidR="008B4DEC">
        <w:rPr>
          <w:rFonts w:cs="Traditional Arabic" w:hint="cs"/>
          <w:rtl/>
          <w:lang w:bidi="fa-IR"/>
        </w:rPr>
        <w:t>»</w:t>
      </w:r>
      <w:r w:rsidRPr="00EB49AE">
        <w:rPr>
          <w:rStyle w:val="Char7"/>
          <w:bCs w:val="0"/>
          <w:szCs w:val="28"/>
          <w:vertAlign w:val="superscript"/>
          <w:rtl/>
        </w:rPr>
        <w:footnoteReference w:id="826"/>
      </w:r>
      <w:r w:rsidR="00A50A73" w:rsidRPr="0039716B">
        <w:rPr>
          <w:rStyle w:val="Char3"/>
          <w:rFonts w:hint="cs"/>
          <w:rtl/>
        </w:rPr>
        <w:t>.</w:t>
      </w:r>
    </w:p>
    <w:p w:rsidR="00C3748B" w:rsidRPr="0039716B" w:rsidRDefault="00C3748B" w:rsidP="00D24C47">
      <w:pPr>
        <w:ind w:firstLine="284"/>
        <w:jc w:val="both"/>
        <w:rPr>
          <w:rStyle w:val="Char3"/>
          <w:rtl/>
        </w:rPr>
      </w:pPr>
      <w:r w:rsidRPr="0039716B">
        <w:rPr>
          <w:rStyle w:val="Char3"/>
          <w:rtl/>
        </w:rPr>
        <w:t>و در مورد قدریه‌ فرموده‌ است: قدریه‌ همان کسانی هستند که‌ پیامبر</w:t>
      </w:r>
      <w:r w:rsidR="00EC221C">
        <w:rPr>
          <w:rFonts w:ascii="Arial" w:hAnsi="Arial" w:cs="CTraditional Arabic" w:hint="cs"/>
          <w:rtl/>
          <w:lang w:bidi="fa-IR"/>
        </w:rPr>
        <w:t>ص</w:t>
      </w:r>
      <w:r w:rsidRPr="0039716B">
        <w:rPr>
          <w:rStyle w:val="Char3"/>
          <w:rtl/>
        </w:rPr>
        <w:t xml:space="preserve"> در مورد</w:t>
      </w:r>
      <w:r w:rsidR="007133C0">
        <w:rPr>
          <w:rStyle w:val="Char3"/>
          <w:rtl/>
        </w:rPr>
        <w:t xml:space="preserve"> آن‌ها </w:t>
      </w:r>
      <w:r w:rsidRPr="0039716B">
        <w:rPr>
          <w:rStyle w:val="Char3"/>
          <w:rtl/>
        </w:rPr>
        <w:t xml:space="preserve">فرمود: </w:t>
      </w:r>
      <w:r w:rsidR="008B4DEC" w:rsidRPr="00D24C47">
        <w:rPr>
          <w:rStyle w:val="Char3"/>
          <w:rFonts w:hint="cs"/>
          <w:rtl/>
        </w:rPr>
        <w:t>«</w:t>
      </w:r>
      <w:r w:rsidRPr="00D24C47">
        <w:rPr>
          <w:rStyle w:val="Char3"/>
          <w:rtl/>
        </w:rPr>
        <w:t>آن</w:t>
      </w:r>
      <w:r w:rsidR="00EC221C" w:rsidRPr="00D24C47">
        <w:rPr>
          <w:rStyle w:val="Char3"/>
          <w:rFonts w:hint="cs"/>
          <w:rtl/>
        </w:rPr>
        <w:t>‌</w:t>
      </w:r>
      <w:r w:rsidRPr="00D24C47">
        <w:rPr>
          <w:rStyle w:val="Char3"/>
          <w:rtl/>
        </w:rPr>
        <w:t xml:space="preserve">ها </w:t>
      </w:r>
      <w:r w:rsidR="008B2A27" w:rsidRPr="00D24C47">
        <w:rPr>
          <w:rStyle w:val="Char3"/>
          <w:rtl/>
        </w:rPr>
        <w:t>مجوسی‌ها</w:t>
      </w:r>
      <w:r w:rsidRPr="00D24C47">
        <w:rPr>
          <w:rStyle w:val="Char3"/>
          <w:rtl/>
        </w:rPr>
        <w:t>ی (آتش پرستان</w:t>
      </w:r>
      <w:r w:rsidRPr="0039716B">
        <w:rPr>
          <w:rStyle w:val="Char3"/>
          <w:rtl/>
        </w:rPr>
        <w:t>) این امت اسلامی هستند</w:t>
      </w:r>
      <w:r w:rsidR="008B4DEC">
        <w:rPr>
          <w:rFonts w:cs="Traditional Arabic" w:hint="cs"/>
          <w:rtl/>
          <w:lang w:bidi="fa-IR"/>
        </w:rPr>
        <w:t>»</w:t>
      </w:r>
      <w:r w:rsidRPr="00EB49AE">
        <w:rPr>
          <w:rStyle w:val="Char7"/>
          <w:bCs w:val="0"/>
          <w:szCs w:val="28"/>
          <w:vertAlign w:val="superscript"/>
          <w:rtl/>
        </w:rPr>
        <w:footnoteReference w:id="827"/>
      </w:r>
      <w:r w:rsidR="00A50A73" w:rsidRPr="00D24C47">
        <w:rPr>
          <w:rStyle w:val="Char3"/>
          <w:rFonts w:hint="cs"/>
          <w:rtl/>
        </w:rPr>
        <w:t xml:space="preserve"> </w:t>
      </w:r>
      <w:r w:rsidR="008B2A27">
        <w:rPr>
          <w:rStyle w:val="Char3"/>
          <w:rtl/>
        </w:rPr>
        <w:t>آن‌هایی</w:t>
      </w:r>
      <w:r w:rsidRPr="0039716B">
        <w:rPr>
          <w:rStyle w:val="Char3"/>
          <w:rtl/>
        </w:rPr>
        <w:t xml:space="preserve"> که‌ می‌گویند خداوند از گناهان چیزی نمی‌داند تا وقتی که‌ انجام داده‌ نشده‌</w:t>
      </w:r>
      <w:r w:rsidRPr="00EB49AE">
        <w:rPr>
          <w:rStyle w:val="Char7"/>
          <w:bCs w:val="0"/>
          <w:szCs w:val="28"/>
          <w:vertAlign w:val="superscript"/>
          <w:rtl/>
        </w:rPr>
        <w:footnoteReference w:id="828"/>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مزنی می‌گوید از شافعی شنیدم می‌گفت: می‌دانی قدریه‌ چه‌ کسانی هستند ؟</w:t>
      </w:r>
      <w:r w:rsidR="007133C0">
        <w:rPr>
          <w:rStyle w:val="Char3"/>
          <w:rtl/>
        </w:rPr>
        <w:t xml:space="preserve"> آن‌ها </w:t>
      </w:r>
      <w:r w:rsidRPr="0039716B">
        <w:rPr>
          <w:rStyle w:val="Char3"/>
          <w:rtl/>
        </w:rPr>
        <w:t>کسانی هستند که‌ می‌گویند خداوند شر را خلق نکرد مگر بعد از اینکه‌ صورت می‌گیرد</w:t>
      </w:r>
      <w:r w:rsidRPr="00EB49AE">
        <w:rPr>
          <w:rStyle w:val="Char7"/>
          <w:bCs w:val="0"/>
          <w:szCs w:val="28"/>
          <w:vertAlign w:val="superscript"/>
          <w:rtl/>
        </w:rPr>
        <w:footnoteReference w:id="829"/>
      </w:r>
      <w:r w:rsidR="00A50A73" w:rsidRPr="0039716B">
        <w:rPr>
          <w:rStyle w:val="Char3"/>
          <w:rFonts w:hint="cs"/>
          <w:rtl/>
        </w:rPr>
        <w:t>.</w:t>
      </w:r>
    </w:p>
    <w:p w:rsidR="00C3748B" w:rsidRPr="0039716B" w:rsidRDefault="00C3748B" w:rsidP="00DF529D">
      <w:pPr>
        <w:ind w:firstLine="284"/>
        <w:jc w:val="both"/>
        <w:rPr>
          <w:rStyle w:val="Char3"/>
          <w:rtl/>
        </w:rPr>
      </w:pPr>
      <w:r w:rsidRPr="0039716B">
        <w:rPr>
          <w:rStyle w:val="Char3"/>
          <w:rtl/>
        </w:rPr>
        <w:t>و امام شافعی</w:t>
      </w:r>
      <w:r w:rsidR="004032B3" w:rsidRPr="004032B3">
        <w:rPr>
          <w:rFonts w:cs="CTraditional Arabic"/>
          <w:rtl/>
          <w:lang w:bidi="fa-IR"/>
        </w:rPr>
        <w:t>/</w:t>
      </w:r>
      <w:r w:rsidRPr="0039716B">
        <w:rPr>
          <w:rStyle w:val="Char3"/>
          <w:rtl/>
        </w:rPr>
        <w:t xml:space="preserve"> برای رد بر قدریه‌ دارای سخنان فراوانی است که‌</w:t>
      </w:r>
      <w:r w:rsidR="007133C0">
        <w:rPr>
          <w:rStyle w:val="Char3"/>
          <w:rtl/>
        </w:rPr>
        <w:t xml:space="preserve"> آن‌ها </w:t>
      </w:r>
      <w:r w:rsidRPr="0039716B">
        <w:rPr>
          <w:rStyle w:val="Char3"/>
          <w:rtl/>
        </w:rPr>
        <w:t xml:space="preserve">را در </w:t>
      </w:r>
      <w:r w:rsidR="00821037" w:rsidRPr="0039716B">
        <w:rPr>
          <w:rStyle w:val="Char3"/>
          <w:rtl/>
        </w:rPr>
        <w:t>یک بحث جداگانه‌ای در بخش " موضع</w:t>
      </w:r>
      <w:r w:rsidR="00821037" w:rsidRPr="0039716B">
        <w:rPr>
          <w:rStyle w:val="Char3"/>
          <w:rFonts w:hint="cs"/>
          <w:rtl/>
        </w:rPr>
        <w:t>‌</w:t>
      </w:r>
      <w:r w:rsidRPr="0039716B">
        <w:rPr>
          <w:rStyle w:val="Char3"/>
          <w:rtl/>
        </w:rPr>
        <w:t>گیری شافعی د</w:t>
      </w:r>
      <w:r w:rsidR="00A50A73" w:rsidRPr="0039716B">
        <w:rPr>
          <w:rStyle w:val="Char3"/>
          <w:rtl/>
        </w:rPr>
        <w:t>ر برابر فرقه‌ها " ذکر می‌نمایم.</w:t>
      </w:r>
    </w:p>
    <w:p w:rsidR="00C3748B" w:rsidRPr="0039716B" w:rsidRDefault="00C3748B" w:rsidP="00D24C47">
      <w:pPr>
        <w:ind w:firstLine="284"/>
        <w:jc w:val="both"/>
        <w:rPr>
          <w:rStyle w:val="Char3"/>
          <w:rtl/>
        </w:rPr>
      </w:pPr>
      <w:r w:rsidRPr="0039716B">
        <w:rPr>
          <w:rStyle w:val="Char3"/>
          <w:rtl/>
        </w:rPr>
        <w:t xml:space="preserve">و کسی که‌ از سخنان شافعی دقت کند می‌بیند که‌ آن بزرگوار با مذهب سلف کاملا موافق بوده‌ و از الفاظ اهل بدعت در مورد قدر دور بوده‌ است و این مذهبی متوسط میان قدریه‌ نفی </w:t>
      </w:r>
      <w:r w:rsidR="00A50A73" w:rsidRPr="0039716B">
        <w:rPr>
          <w:rStyle w:val="Char3"/>
          <w:rtl/>
        </w:rPr>
        <w:t>کننده‌ و قدریه‌ جبریه‌ می‌باشد.</w:t>
      </w:r>
      <w:r w:rsidR="00D24C47">
        <w:rPr>
          <w:rStyle w:val="Char3"/>
          <w:rFonts w:hint="cs"/>
          <w:rtl/>
        </w:rPr>
        <w:t xml:space="preserve"> </w:t>
      </w:r>
      <w:r w:rsidR="00A50A73" w:rsidRPr="0039716B">
        <w:rPr>
          <w:rStyle w:val="Char3"/>
          <w:rtl/>
        </w:rPr>
        <w:t>و خدا بهتر می‌داند</w:t>
      </w:r>
    </w:p>
    <w:p w:rsidR="00C3748B" w:rsidRPr="00A50A73" w:rsidRDefault="00A50A73" w:rsidP="00D24C47">
      <w:pPr>
        <w:pStyle w:val="a1"/>
        <w:rPr>
          <w:sz w:val="40"/>
          <w:rtl/>
        </w:rPr>
      </w:pPr>
      <w:bookmarkStart w:id="248" w:name="_Toc320053546"/>
      <w:bookmarkStart w:id="249" w:name="_Toc433639698"/>
      <w:r w:rsidRPr="00A50A73">
        <w:rPr>
          <w:sz w:val="40"/>
          <w:rtl/>
        </w:rPr>
        <w:t>بخش چهارم</w:t>
      </w:r>
      <w:r w:rsidRPr="00A50A73">
        <w:rPr>
          <w:rFonts w:hint="cs"/>
          <w:sz w:val="40"/>
          <w:rtl/>
        </w:rPr>
        <w:t xml:space="preserve">: </w:t>
      </w:r>
      <w:r w:rsidR="00C3748B" w:rsidRPr="00A50A73">
        <w:rPr>
          <w:sz w:val="40"/>
          <w:rtl/>
        </w:rPr>
        <w:t>جایگاه اصحاب</w:t>
      </w:r>
      <w:r w:rsidR="00D24C47" w:rsidRPr="00D24C47">
        <w:rPr>
          <w:rFonts w:cs="CTraditional Arabic" w:hint="cs"/>
          <w:b/>
          <w:bCs w:val="0"/>
          <w:sz w:val="40"/>
          <w:rtl/>
        </w:rPr>
        <w:t>ش</w:t>
      </w:r>
      <w:r w:rsidR="0008238F">
        <w:rPr>
          <w:rFonts w:ascii="Calibri" w:hAnsi="Calibri"/>
          <w:szCs w:val="54"/>
          <w:rtl/>
        </w:rPr>
        <w:t xml:space="preserve"> </w:t>
      </w:r>
      <w:r w:rsidR="00C3748B" w:rsidRPr="00A50A73">
        <w:rPr>
          <w:sz w:val="40"/>
          <w:rtl/>
        </w:rPr>
        <w:t>از منظر امام شافعی</w:t>
      </w:r>
      <w:bookmarkEnd w:id="248"/>
      <w:bookmarkEnd w:id="249"/>
    </w:p>
    <w:p w:rsidR="00C3748B" w:rsidRPr="0039716B" w:rsidRDefault="00C3748B" w:rsidP="00433E79">
      <w:pPr>
        <w:ind w:firstLine="284"/>
        <w:jc w:val="both"/>
        <w:rPr>
          <w:rStyle w:val="Char3"/>
          <w:rtl/>
        </w:rPr>
      </w:pPr>
      <w:r w:rsidRPr="0039716B">
        <w:rPr>
          <w:rStyle w:val="Char3"/>
          <w:rtl/>
        </w:rPr>
        <w:t>عقیده‌ اهل سنت و جماعت در مورد اصحاب پیامبر</w:t>
      </w:r>
      <w:r w:rsidRPr="00DC2A78">
        <w:rPr>
          <w:rFonts w:ascii="Arial" w:hAnsi="Arial" w:cs="CTraditional Arabic"/>
          <w:rtl/>
          <w:lang w:bidi="fa-IR"/>
        </w:rPr>
        <w:t>ص</w:t>
      </w:r>
      <w:r w:rsidRPr="0039716B">
        <w:rPr>
          <w:rStyle w:val="Char3"/>
          <w:rtl/>
        </w:rPr>
        <w:t xml:space="preserve"> ابو جعفر طحاوی</w:t>
      </w:r>
      <w:r w:rsidR="004032B3" w:rsidRPr="004032B3">
        <w:rPr>
          <w:rFonts w:ascii="Arial" w:hAnsi="Arial" w:cs="CTraditional Arabic"/>
          <w:rtl/>
          <w:lang w:bidi="fa-IR"/>
        </w:rPr>
        <w:t>/</w:t>
      </w:r>
      <w:r w:rsidRPr="0039716B">
        <w:rPr>
          <w:rStyle w:val="Char3"/>
          <w:rtl/>
        </w:rPr>
        <w:t xml:space="preserve"> می‌گوید: و اصحاب پیامبر</w:t>
      </w:r>
      <w:r w:rsidRPr="00DC2A78">
        <w:rPr>
          <w:rFonts w:ascii="Arial" w:hAnsi="Arial" w:cs="CTraditional Arabic"/>
          <w:rtl/>
          <w:lang w:bidi="fa-IR"/>
        </w:rPr>
        <w:t>ص</w:t>
      </w:r>
      <w:r w:rsidRPr="0039716B">
        <w:rPr>
          <w:rStyle w:val="Char3"/>
          <w:rtl/>
        </w:rPr>
        <w:t xml:space="preserve"> را دوست داریم و در محبت هیچ کدام از</w:t>
      </w:r>
      <w:r w:rsidR="007133C0">
        <w:rPr>
          <w:rStyle w:val="Char3"/>
          <w:rtl/>
        </w:rPr>
        <w:t xml:space="preserve"> آن‌ها </w:t>
      </w:r>
      <w:r w:rsidRPr="0039716B">
        <w:rPr>
          <w:rStyle w:val="Char3"/>
          <w:rtl/>
        </w:rPr>
        <w:t>افراط نمی‌کنیم و از هیچ کدام از</w:t>
      </w:r>
      <w:r w:rsidR="007133C0">
        <w:rPr>
          <w:rStyle w:val="Char3"/>
          <w:rtl/>
        </w:rPr>
        <w:t xml:space="preserve"> آن‌ها </w:t>
      </w:r>
      <w:r w:rsidRPr="0039716B">
        <w:rPr>
          <w:rStyle w:val="Char3"/>
          <w:rtl/>
        </w:rPr>
        <w:t>هم تبرئه‌ نمی‌جو</w:t>
      </w:r>
      <w:r w:rsidR="00FF3772">
        <w:rPr>
          <w:rStyle w:val="Char3"/>
          <w:rtl/>
        </w:rPr>
        <w:t>یی</w:t>
      </w:r>
      <w:r w:rsidRPr="0039716B">
        <w:rPr>
          <w:rStyle w:val="Char3"/>
          <w:rtl/>
        </w:rPr>
        <w:t>م ودشمنی می‌کنیم با هر کس که‌</w:t>
      </w:r>
      <w:r w:rsidR="007133C0">
        <w:rPr>
          <w:rStyle w:val="Char3"/>
          <w:rtl/>
        </w:rPr>
        <w:t xml:space="preserve"> آن‌ها </w:t>
      </w:r>
      <w:r w:rsidRPr="0039716B">
        <w:rPr>
          <w:rStyle w:val="Char3"/>
          <w:rtl/>
        </w:rPr>
        <w:t>را مورد تنفر قرار دهد و به‌ نیکی از</w:t>
      </w:r>
      <w:r w:rsidR="007133C0">
        <w:rPr>
          <w:rStyle w:val="Char3"/>
          <w:rtl/>
        </w:rPr>
        <w:t xml:space="preserve"> آن‌ها </w:t>
      </w:r>
      <w:r w:rsidRPr="0039716B">
        <w:rPr>
          <w:rStyle w:val="Char3"/>
          <w:rtl/>
        </w:rPr>
        <w:t>یاد نکندتبرئه م</w:t>
      </w:r>
      <w:r w:rsidR="00FF3772">
        <w:rPr>
          <w:rStyle w:val="Char3"/>
          <w:rtl/>
        </w:rPr>
        <w:t>ی</w:t>
      </w:r>
      <w:r w:rsidR="00433E79">
        <w:rPr>
          <w:rStyle w:val="Char3"/>
          <w:rFonts w:hint="cs"/>
          <w:rtl/>
        </w:rPr>
        <w:t>‌</w:t>
      </w:r>
      <w:r w:rsidRPr="0039716B">
        <w:rPr>
          <w:rStyle w:val="Char3"/>
          <w:rtl/>
        </w:rPr>
        <w:t>جو</w:t>
      </w:r>
      <w:r w:rsidR="00FF3772">
        <w:rPr>
          <w:rStyle w:val="Char3"/>
          <w:rtl/>
        </w:rPr>
        <w:t>یی</w:t>
      </w:r>
      <w:r w:rsidRPr="0039716B">
        <w:rPr>
          <w:rStyle w:val="Char3"/>
          <w:rtl/>
        </w:rPr>
        <w:t>م، و ما جز به‌ نیکی از</w:t>
      </w:r>
      <w:r w:rsidR="007133C0">
        <w:rPr>
          <w:rStyle w:val="Char3"/>
          <w:rtl/>
        </w:rPr>
        <w:t xml:space="preserve"> آن‌ها </w:t>
      </w:r>
      <w:r w:rsidRPr="0039716B">
        <w:rPr>
          <w:rStyle w:val="Char3"/>
          <w:rtl/>
        </w:rPr>
        <w:t>یاد نمی‌کنیم.</w:t>
      </w:r>
      <w:r w:rsidR="006704C2" w:rsidRPr="0039716B">
        <w:rPr>
          <w:rStyle w:val="Char3"/>
          <w:rtl/>
        </w:rPr>
        <w:t xml:space="preserve"> </w:t>
      </w:r>
      <w:r w:rsidRPr="0039716B">
        <w:rPr>
          <w:rStyle w:val="Char3"/>
          <w:rtl/>
        </w:rPr>
        <w:t>و دوست داشتن</w:t>
      </w:r>
      <w:r w:rsidR="007133C0">
        <w:rPr>
          <w:rStyle w:val="Char3"/>
          <w:rtl/>
        </w:rPr>
        <w:t xml:space="preserve"> آن‌ها </w:t>
      </w:r>
      <w:r w:rsidRPr="0039716B">
        <w:rPr>
          <w:rStyle w:val="Char3"/>
          <w:rtl/>
        </w:rPr>
        <w:t>مساوی است با دین و ایمان و احسان</w:t>
      </w:r>
      <w:r w:rsidR="006704C2" w:rsidRPr="0039716B">
        <w:rPr>
          <w:rStyle w:val="Char3"/>
          <w:rtl/>
        </w:rPr>
        <w:t xml:space="preserve"> </w:t>
      </w:r>
      <w:r w:rsidRPr="0039716B">
        <w:rPr>
          <w:rStyle w:val="Char3"/>
          <w:rtl/>
        </w:rPr>
        <w:t>و کینه‌ توزی و دشمنی با</w:t>
      </w:r>
      <w:r w:rsidR="007133C0">
        <w:rPr>
          <w:rStyle w:val="Char3"/>
          <w:rtl/>
        </w:rPr>
        <w:t xml:space="preserve"> آن‌ها </w:t>
      </w:r>
      <w:r w:rsidRPr="0039716B">
        <w:rPr>
          <w:rStyle w:val="Char3"/>
          <w:rtl/>
        </w:rPr>
        <w:t>مساوی است با کفر و نفاق و طغیان</w:t>
      </w:r>
      <w:r w:rsidRPr="00EB49AE">
        <w:rPr>
          <w:rStyle w:val="Char7"/>
          <w:bCs w:val="0"/>
          <w:szCs w:val="28"/>
          <w:vertAlign w:val="superscript"/>
          <w:rtl/>
        </w:rPr>
        <w:footnoteReference w:id="830"/>
      </w:r>
      <w:r w:rsidR="00A50A73" w:rsidRPr="0039716B">
        <w:rPr>
          <w:rStyle w:val="Char3"/>
          <w:rFonts w:hint="cs"/>
          <w:rtl/>
        </w:rPr>
        <w:t>.</w:t>
      </w:r>
    </w:p>
    <w:p w:rsidR="00C3748B" w:rsidRPr="0039716B" w:rsidRDefault="00C3748B" w:rsidP="00433E79">
      <w:pPr>
        <w:ind w:firstLine="284"/>
        <w:jc w:val="both"/>
        <w:rPr>
          <w:rStyle w:val="Char3"/>
          <w:rtl/>
        </w:rPr>
      </w:pPr>
      <w:r w:rsidRPr="0039716B">
        <w:rPr>
          <w:rStyle w:val="Char3"/>
          <w:rtl/>
        </w:rPr>
        <w:t xml:space="preserve"> و ابن بطه‌ عکبری می‌گوید: و از جمله‌ی اصول دیانت ایمان و آگاهی از بهترین و فاضل</w:t>
      </w:r>
      <w:r w:rsidR="00433E79">
        <w:rPr>
          <w:rStyle w:val="Char3"/>
          <w:rFonts w:hint="cs"/>
          <w:rtl/>
        </w:rPr>
        <w:t>‌</w:t>
      </w:r>
      <w:r w:rsidRPr="0039716B">
        <w:rPr>
          <w:rStyle w:val="Char3"/>
          <w:rtl/>
        </w:rPr>
        <w:t>ترین شخص بعد از پیامبران و شایسته‌ترین</w:t>
      </w:r>
      <w:r w:rsidR="007133C0">
        <w:rPr>
          <w:rStyle w:val="Char3"/>
          <w:rtl/>
        </w:rPr>
        <w:t xml:space="preserve"> آن‌ها </w:t>
      </w:r>
      <w:r w:rsidRPr="0039716B">
        <w:rPr>
          <w:rStyle w:val="Char3"/>
          <w:rtl/>
        </w:rPr>
        <w:t>برای مقام خلافت پیامبر</w:t>
      </w:r>
      <w:r w:rsidRPr="00DC2A78">
        <w:rPr>
          <w:rFonts w:ascii="Arial" w:hAnsi="Arial" w:cs="CTraditional Arabic"/>
          <w:rtl/>
          <w:lang w:bidi="fa-IR"/>
        </w:rPr>
        <w:t>ص</w:t>
      </w:r>
      <w:r w:rsidR="00433E79" w:rsidRPr="00433E79">
        <w:rPr>
          <w:rStyle w:val="Char3"/>
          <w:rFonts w:hint="cs"/>
          <w:rtl/>
        </w:rPr>
        <w:t xml:space="preserve"> </w:t>
      </w:r>
      <w:r w:rsidR="00A50A73" w:rsidRPr="0039716B">
        <w:rPr>
          <w:rStyle w:val="Char3"/>
          <w:rtl/>
        </w:rPr>
        <w:t>است.</w:t>
      </w:r>
    </w:p>
    <w:p w:rsidR="00C3748B" w:rsidRPr="0039716B" w:rsidRDefault="00C3748B" w:rsidP="00433E79">
      <w:pPr>
        <w:ind w:firstLine="284"/>
        <w:jc w:val="both"/>
        <w:rPr>
          <w:rStyle w:val="Char3"/>
          <w:rtl/>
        </w:rPr>
      </w:pPr>
      <w:r w:rsidRPr="0039716B">
        <w:rPr>
          <w:rStyle w:val="Char3"/>
          <w:rtl/>
        </w:rPr>
        <w:t>آن هم ابوبکر صدیق عبدالله‌ بن عثمان یعنی فرد شریف و آزاد و فرزندابی قحافه</w:t>
      </w:r>
      <w:r w:rsidRPr="00DC2A78">
        <w:rPr>
          <w:rFonts w:cs="CTraditional Arabic"/>
          <w:rtl/>
          <w:lang w:bidi="fa-IR"/>
        </w:rPr>
        <w:t>س</w:t>
      </w:r>
      <w:r w:rsidR="006704C2" w:rsidRPr="0039716B">
        <w:rPr>
          <w:rStyle w:val="Char3"/>
          <w:rtl/>
        </w:rPr>
        <w:t xml:space="preserve"> </w:t>
      </w:r>
      <w:r w:rsidRPr="0039716B">
        <w:rPr>
          <w:rStyle w:val="Char3"/>
          <w:rtl/>
        </w:rPr>
        <w:t>است</w:t>
      </w:r>
      <w:r w:rsidRPr="00EB49AE">
        <w:rPr>
          <w:rStyle w:val="Char7"/>
          <w:bCs w:val="0"/>
          <w:szCs w:val="28"/>
          <w:vertAlign w:val="superscript"/>
          <w:rtl/>
        </w:rPr>
        <w:footnoteReference w:id="831"/>
      </w:r>
      <w:r w:rsidR="00A50A73" w:rsidRPr="0039716B">
        <w:rPr>
          <w:rStyle w:val="Char3"/>
          <w:rFonts w:hint="cs"/>
          <w:rtl/>
        </w:rPr>
        <w:t>.</w:t>
      </w:r>
    </w:p>
    <w:p w:rsidR="00C3748B" w:rsidRPr="0039716B" w:rsidRDefault="00C3748B" w:rsidP="00433E79">
      <w:pPr>
        <w:ind w:firstLine="284"/>
        <w:jc w:val="both"/>
        <w:rPr>
          <w:rStyle w:val="Char3"/>
          <w:rtl/>
        </w:rPr>
      </w:pPr>
      <w:r w:rsidRPr="0039716B">
        <w:rPr>
          <w:rStyle w:val="Char3"/>
          <w:rtl/>
        </w:rPr>
        <w:t>و این را بدان که‌ در روز وفات پیامبر</w:t>
      </w:r>
      <w:r w:rsidRPr="00DC2A78">
        <w:rPr>
          <w:rFonts w:ascii="Arial" w:hAnsi="Arial" w:cs="CTraditional Arabic"/>
          <w:rtl/>
          <w:lang w:bidi="fa-IR"/>
        </w:rPr>
        <w:t>ص</w:t>
      </w:r>
      <w:r w:rsidRPr="0039716B">
        <w:rPr>
          <w:rStyle w:val="Char3"/>
          <w:rtl/>
        </w:rPr>
        <w:t xml:space="preserve"> غیر از او هیچ احدی بر کره‌ی خاکی وجود نداشت که‌ حامل آن صفتی باشد که‌ برای او ذکر کردیم.</w:t>
      </w:r>
    </w:p>
    <w:p w:rsidR="00C3748B" w:rsidRPr="0039716B" w:rsidRDefault="00C3748B" w:rsidP="00433E79">
      <w:pPr>
        <w:ind w:firstLine="284"/>
        <w:jc w:val="both"/>
        <w:rPr>
          <w:rStyle w:val="Char3"/>
          <w:rtl/>
        </w:rPr>
      </w:pPr>
      <w:r w:rsidRPr="0039716B">
        <w:rPr>
          <w:rStyle w:val="Char3"/>
          <w:rtl/>
        </w:rPr>
        <w:t>سپس بعد از او با همان ترتیب و صفت ابو حفص عمر بن خطاب</w:t>
      </w:r>
      <w:r w:rsidR="00C63534" w:rsidRPr="00C63534">
        <w:rPr>
          <w:rStyle w:val="Char3"/>
          <w:rFonts w:cs="CTraditional Arabic"/>
          <w:rtl/>
        </w:rPr>
        <w:t>س</w:t>
      </w:r>
      <w:r w:rsidRPr="0039716B">
        <w:rPr>
          <w:rStyle w:val="Char3"/>
          <w:rtl/>
        </w:rPr>
        <w:t xml:space="preserve"> که‌ ملقب به‌ فاروق</w:t>
      </w:r>
      <w:r w:rsidRPr="00EB49AE">
        <w:rPr>
          <w:rStyle w:val="Char7"/>
          <w:bCs w:val="0"/>
          <w:szCs w:val="28"/>
          <w:vertAlign w:val="superscript"/>
          <w:rtl/>
        </w:rPr>
        <w:footnoteReference w:id="832"/>
      </w:r>
      <w:r w:rsidRPr="0039716B">
        <w:rPr>
          <w:rStyle w:val="Char3"/>
          <w:rtl/>
        </w:rPr>
        <w:t xml:space="preserve"> است قرار دارد و بعد از او هم با همان ترتیب و صفت عثمان بن عفان</w:t>
      </w:r>
      <w:r w:rsidR="00C63534" w:rsidRPr="00C63534">
        <w:rPr>
          <w:rStyle w:val="Char3"/>
          <w:rFonts w:cs="CTraditional Arabic"/>
          <w:rtl/>
        </w:rPr>
        <w:t>س</w:t>
      </w:r>
      <w:r w:rsidRPr="0039716B">
        <w:rPr>
          <w:rStyle w:val="Char3"/>
          <w:rtl/>
        </w:rPr>
        <w:t xml:space="preserve"> یعنی آن فردی که‌ مشهور به‌ ابوعبداله‌ و ابو عمر و ملقب به‌ ذوالنورین است می‌رسد</w:t>
      </w:r>
      <w:r w:rsidRPr="00EB49AE">
        <w:rPr>
          <w:rStyle w:val="Char7"/>
          <w:bCs w:val="0"/>
          <w:szCs w:val="28"/>
          <w:vertAlign w:val="superscript"/>
          <w:rtl/>
        </w:rPr>
        <w:footnoteReference w:id="833"/>
      </w:r>
      <w:r w:rsidR="00A50A73" w:rsidRPr="0039716B">
        <w:rPr>
          <w:rStyle w:val="Char3"/>
          <w:rFonts w:hint="cs"/>
          <w:rtl/>
        </w:rPr>
        <w:t>.</w:t>
      </w:r>
    </w:p>
    <w:p w:rsidR="00C3748B" w:rsidRPr="0039716B" w:rsidRDefault="00C3748B" w:rsidP="00433E79">
      <w:pPr>
        <w:ind w:firstLine="284"/>
        <w:jc w:val="both"/>
        <w:rPr>
          <w:rStyle w:val="Char3"/>
          <w:rtl/>
        </w:rPr>
      </w:pPr>
      <w:r w:rsidRPr="0039716B">
        <w:rPr>
          <w:rStyle w:val="Char3"/>
          <w:rtl/>
        </w:rPr>
        <w:t>سپس بنا بر همان صفت بعد از</w:t>
      </w:r>
      <w:r w:rsidR="007133C0">
        <w:rPr>
          <w:rStyle w:val="Char3"/>
          <w:rtl/>
        </w:rPr>
        <w:t xml:space="preserve"> آن‌ها </w:t>
      </w:r>
      <w:r w:rsidRPr="0039716B">
        <w:rPr>
          <w:rStyle w:val="Char3"/>
          <w:rtl/>
        </w:rPr>
        <w:t>ابوالحسن علی بن ابی طالب</w:t>
      </w:r>
      <w:r w:rsidR="00C63534" w:rsidRPr="00C63534">
        <w:rPr>
          <w:rStyle w:val="Char3"/>
          <w:rFonts w:cs="CTraditional Arabic"/>
          <w:rtl/>
        </w:rPr>
        <w:t>س</w:t>
      </w:r>
      <w:r w:rsidRPr="0039716B">
        <w:rPr>
          <w:rStyle w:val="Char3"/>
          <w:rtl/>
        </w:rPr>
        <w:t xml:space="preserve"> قرار دارد که‌ داماد پیامبر</w:t>
      </w:r>
      <w:r w:rsidRPr="00DC2A78">
        <w:rPr>
          <w:rFonts w:ascii="Arial" w:hAnsi="Arial" w:cs="CTraditional Arabic"/>
          <w:rtl/>
          <w:lang w:bidi="fa-IR"/>
        </w:rPr>
        <w:t>ص</w:t>
      </w:r>
      <w:r w:rsidRPr="0039716B">
        <w:rPr>
          <w:rStyle w:val="Char3"/>
          <w:rtl/>
        </w:rPr>
        <w:t xml:space="preserve"> است و فرزند عموی خاتم پیامبران رحمت و برکات خداوند بر تمام</w:t>
      </w:r>
      <w:r w:rsidR="007133C0">
        <w:rPr>
          <w:rStyle w:val="Char3"/>
          <w:rtl/>
        </w:rPr>
        <w:t xml:space="preserve"> آن‌ها </w:t>
      </w:r>
      <w:r w:rsidRPr="0039716B">
        <w:rPr>
          <w:rStyle w:val="Char3"/>
          <w:rtl/>
        </w:rPr>
        <w:t>باشد</w:t>
      </w:r>
      <w:r w:rsidRPr="00EB49AE">
        <w:rPr>
          <w:rStyle w:val="Char7"/>
          <w:bCs w:val="0"/>
          <w:szCs w:val="28"/>
          <w:vertAlign w:val="superscript"/>
          <w:rtl/>
        </w:rPr>
        <w:footnoteReference w:id="834"/>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با دوست داشتن</w:t>
      </w:r>
      <w:r w:rsidR="007133C0">
        <w:rPr>
          <w:rStyle w:val="Char3"/>
          <w:rtl/>
        </w:rPr>
        <w:t xml:space="preserve"> آن‌ها </w:t>
      </w:r>
      <w:r w:rsidRPr="0039716B">
        <w:rPr>
          <w:rStyle w:val="Char3"/>
          <w:rtl/>
        </w:rPr>
        <w:t>و شناخت فضیلت</w:t>
      </w:r>
      <w:r w:rsidR="007133C0">
        <w:rPr>
          <w:rStyle w:val="Char3"/>
          <w:rtl/>
        </w:rPr>
        <w:t xml:space="preserve"> آن‌ها </w:t>
      </w:r>
      <w:r w:rsidRPr="0039716B">
        <w:rPr>
          <w:rStyle w:val="Char3"/>
          <w:rtl/>
        </w:rPr>
        <w:t xml:space="preserve">دین برپا شد و سنت </w:t>
      </w:r>
      <w:r w:rsidR="00A50A73" w:rsidRPr="0039716B">
        <w:rPr>
          <w:rStyle w:val="Char3"/>
          <w:rtl/>
        </w:rPr>
        <w:t>رشد نمود حجت و برهان تعدیل گشت.</w:t>
      </w:r>
    </w:p>
    <w:p w:rsidR="00C3748B" w:rsidRPr="0039716B" w:rsidRDefault="00C3748B" w:rsidP="00433E79">
      <w:pPr>
        <w:ind w:firstLine="284"/>
        <w:jc w:val="both"/>
        <w:rPr>
          <w:rStyle w:val="Char3"/>
          <w:rtl/>
        </w:rPr>
      </w:pPr>
      <w:r w:rsidRPr="0039716B">
        <w:rPr>
          <w:rStyle w:val="Char3"/>
          <w:rtl/>
        </w:rPr>
        <w:t>سفیان ثوری</w:t>
      </w:r>
      <w:r w:rsidR="004032B3" w:rsidRPr="004032B3">
        <w:rPr>
          <w:rFonts w:ascii="Arial" w:hAnsi="Arial" w:cs="CTraditional Arabic"/>
          <w:rtl/>
          <w:lang w:bidi="fa-IR"/>
        </w:rPr>
        <w:t>/</w:t>
      </w:r>
      <w:r w:rsidRPr="0039716B">
        <w:rPr>
          <w:rStyle w:val="Char3"/>
          <w:rtl/>
        </w:rPr>
        <w:t xml:space="preserve"> می‌گوید: نسبت به‌ سلف بدگویی مکن</w:t>
      </w:r>
      <w:r w:rsidR="00A50A73" w:rsidRPr="0039716B">
        <w:rPr>
          <w:rStyle w:val="Char3"/>
          <w:rtl/>
        </w:rPr>
        <w:t xml:space="preserve"> و با کمال سلامتی داخل بهشت شو.</w:t>
      </w:r>
    </w:p>
    <w:p w:rsidR="00C3748B" w:rsidRPr="0039716B" w:rsidRDefault="00C3748B" w:rsidP="00DC2A78">
      <w:pPr>
        <w:ind w:firstLine="284"/>
        <w:jc w:val="both"/>
        <w:rPr>
          <w:rStyle w:val="Char3"/>
          <w:rtl/>
        </w:rPr>
      </w:pPr>
      <w:r w:rsidRPr="0039716B">
        <w:rPr>
          <w:rStyle w:val="Char3"/>
          <w:rtl/>
        </w:rPr>
        <w:t>و بدون شک و استثنا برای عشره‌ مبشره‌ گواهی بهشت را می‌دهد و</w:t>
      </w:r>
      <w:r w:rsidR="007133C0">
        <w:rPr>
          <w:rStyle w:val="Char3"/>
          <w:rtl/>
        </w:rPr>
        <w:t xml:space="preserve"> آن‌ها </w:t>
      </w:r>
      <w:r w:rsidR="00A50A73" w:rsidRPr="0039716B">
        <w:rPr>
          <w:rStyle w:val="Char3"/>
          <w:rtl/>
        </w:rPr>
        <w:t>هم عبارتند از اصحاب حراء:</w:t>
      </w:r>
    </w:p>
    <w:p w:rsidR="00C3748B" w:rsidRPr="0039716B" w:rsidRDefault="00C3748B" w:rsidP="00433E79">
      <w:pPr>
        <w:ind w:firstLine="284"/>
        <w:jc w:val="both"/>
        <w:rPr>
          <w:rStyle w:val="Char3"/>
          <w:rtl/>
        </w:rPr>
      </w:pPr>
      <w:r w:rsidRPr="0039716B">
        <w:rPr>
          <w:rStyle w:val="Char3"/>
          <w:rtl/>
        </w:rPr>
        <w:t>پیامبر</w:t>
      </w:r>
      <w:r w:rsidRPr="00DC2A78">
        <w:rPr>
          <w:rFonts w:ascii="Arial" w:hAnsi="Arial" w:cs="CTraditional Arabic"/>
          <w:rtl/>
          <w:lang w:bidi="fa-IR"/>
        </w:rPr>
        <w:t>ص</w:t>
      </w:r>
      <w:r w:rsidRPr="0039716B">
        <w:rPr>
          <w:rStyle w:val="Char3"/>
          <w:rtl/>
        </w:rPr>
        <w:t xml:space="preserve"> و ابوبکر، و عمر، و عثمان، و علی، و طلحه‌</w:t>
      </w:r>
      <w:r w:rsidRPr="00EB49AE">
        <w:rPr>
          <w:rStyle w:val="Char7"/>
          <w:bCs w:val="0"/>
          <w:szCs w:val="28"/>
          <w:vertAlign w:val="superscript"/>
          <w:rtl/>
        </w:rPr>
        <w:footnoteReference w:id="835"/>
      </w:r>
      <w:r w:rsidRPr="0039716B">
        <w:rPr>
          <w:rStyle w:val="Char3"/>
          <w:rtl/>
        </w:rPr>
        <w:t>، و زبیر</w:t>
      </w:r>
      <w:r w:rsidRPr="00EB49AE">
        <w:rPr>
          <w:rStyle w:val="Char7"/>
          <w:bCs w:val="0"/>
          <w:szCs w:val="28"/>
          <w:vertAlign w:val="superscript"/>
          <w:rtl/>
        </w:rPr>
        <w:footnoteReference w:id="836"/>
      </w:r>
      <w:r w:rsidRPr="0039716B">
        <w:rPr>
          <w:rStyle w:val="Char3"/>
          <w:rtl/>
        </w:rPr>
        <w:t xml:space="preserve"> و سعد</w:t>
      </w:r>
      <w:r w:rsidRPr="00EB49AE">
        <w:rPr>
          <w:rStyle w:val="Char7"/>
          <w:bCs w:val="0"/>
          <w:szCs w:val="28"/>
          <w:vertAlign w:val="superscript"/>
          <w:rtl/>
        </w:rPr>
        <w:footnoteReference w:id="837"/>
      </w:r>
      <w:r w:rsidRPr="0039716B">
        <w:rPr>
          <w:rStyle w:val="Char3"/>
          <w:rtl/>
        </w:rPr>
        <w:t xml:space="preserve"> و سعید </w:t>
      </w:r>
      <w:r w:rsidRPr="00EB49AE">
        <w:rPr>
          <w:rStyle w:val="Char7"/>
          <w:bCs w:val="0"/>
          <w:szCs w:val="28"/>
          <w:vertAlign w:val="superscript"/>
          <w:rtl/>
        </w:rPr>
        <w:footnoteReference w:id="838"/>
      </w:r>
      <w:r w:rsidR="00A50A73" w:rsidRPr="0039716B">
        <w:rPr>
          <w:rStyle w:val="Char3"/>
          <w:rFonts w:hint="cs"/>
          <w:rtl/>
        </w:rPr>
        <w:t xml:space="preserve"> </w:t>
      </w:r>
      <w:r w:rsidRPr="0039716B">
        <w:rPr>
          <w:rStyle w:val="Char3"/>
          <w:rtl/>
        </w:rPr>
        <w:t>و عبدالرحمن بن عوف</w:t>
      </w:r>
      <w:r w:rsidRPr="00EB49AE">
        <w:rPr>
          <w:rStyle w:val="Char7"/>
          <w:bCs w:val="0"/>
          <w:szCs w:val="28"/>
          <w:vertAlign w:val="superscript"/>
          <w:rtl/>
        </w:rPr>
        <w:footnoteReference w:id="839"/>
      </w:r>
      <w:r w:rsidR="00A50A73" w:rsidRPr="0039716B">
        <w:rPr>
          <w:rStyle w:val="Char3"/>
          <w:rFonts w:hint="cs"/>
          <w:rtl/>
        </w:rPr>
        <w:t xml:space="preserve"> </w:t>
      </w:r>
      <w:r w:rsidRPr="0039716B">
        <w:rPr>
          <w:rStyle w:val="Char3"/>
          <w:rtl/>
        </w:rPr>
        <w:t>و ابو عبیده‌</w:t>
      </w:r>
      <w:r w:rsidRPr="00EB49AE">
        <w:rPr>
          <w:rStyle w:val="Char7"/>
          <w:bCs w:val="0"/>
          <w:szCs w:val="28"/>
          <w:vertAlign w:val="superscript"/>
          <w:rtl/>
        </w:rPr>
        <w:footnoteReference w:id="840"/>
      </w:r>
      <w:r w:rsidRPr="0039716B">
        <w:rPr>
          <w:rStyle w:val="Char3"/>
          <w:rtl/>
        </w:rPr>
        <w:t>.</w:t>
      </w:r>
      <w:r w:rsidR="006704C2" w:rsidRPr="0039716B">
        <w:rPr>
          <w:rStyle w:val="Char3"/>
          <w:rtl/>
        </w:rPr>
        <w:t xml:space="preserve"> </w:t>
      </w:r>
      <w:r w:rsidRPr="0039716B">
        <w:rPr>
          <w:rStyle w:val="Char3"/>
          <w:rtl/>
        </w:rPr>
        <w:t>این افراد کسانی هستند که‌ هیچ کس در فضل و نیکی بر</w:t>
      </w:r>
      <w:r w:rsidR="007133C0">
        <w:rPr>
          <w:rStyle w:val="Char3"/>
          <w:rtl/>
        </w:rPr>
        <w:t xml:space="preserve"> آن‌ها </w:t>
      </w:r>
      <w:r w:rsidR="00821037" w:rsidRPr="0039716B">
        <w:rPr>
          <w:rStyle w:val="Char3"/>
          <w:rtl/>
        </w:rPr>
        <w:t>تقدم و پیشی ندارند.</w:t>
      </w:r>
    </w:p>
    <w:p w:rsidR="00C3748B" w:rsidRPr="0039716B" w:rsidRDefault="00C3748B" w:rsidP="002148DF">
      <w:pPr>
        <w:ind w:firstLine="284"/>
        <w:jc w:val="both"/>
        <w:rPr>
          <w:rStyle w:val="Char3"/>
          <w:rtl/>
        </w:rPr>
      </w:pPr>
      <w:r w:rsidRPr="0039716B">
        <w:rPr>
          <w:rStyle w:val="Char3"/>
          <w:rtl/>
        </w:rPr>
        <w:t>و گواهی بهشت را برای تمام کسانی می‌دهد که‌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برای او گواهی بهشت را داده‌ است، و گواهی می‌دهد که‌ حمزه‌ سید شهدا است</w:t>
      </w:r>
      <w:r w:rsidRPr="00EB49AE">
        <w:rPr>
          <w:rStyle w:val="Char7"/>
          <w:bCs w:val="0"/>
          <w:szCs w:val="28"/>
          <w:vertAlign w:val="superscript"/>
          <w:rtl/>
        </w:rPr>
        <w:footnoteReference w:id="841"/>
      </w:r>
      <w:r w:rsidRPr="0039716B">
        <w:rPr>
          <w:rStyle w:val="Char3"/>
          <w:rtl/>
        </w:rPr>
        <w:t xml:space="preserve"> و جعفر طیار در بهشت است</w:t>
      </w:r>
      <w:r w:rsidRPr="00EB49AE">
        <w:rPr>
          <w:rStyle w:val="Char7"/>
          <w:bCs w:val="0"/>
          <w:szCs w:val="28"/>
          <w:vertAlign w:val="superscript"/>
          <w:rtl/>
        </w:rPr>
        <w:footnoteReference w:id="842"/>
      </w:r>
    </w:p>
    <w:p w:rsidR="00C3748B" w:rsidRPr="0039716B" w:rsidRDefault="00C3748B" w:rsidP="00A50A73">
      <w:pPr>
        <w:ind w:firstLine="284"/>
        <w:jc w:val="both"/>
        <w:rPr>
          <w:rStyle w:val="Char3"/>
          <w:rtl/>
        </w:rPr>
      </w:pPr>
      <w:r w:rsidRPr="0039716B">
        <w:rPr>
          <w:rStyle w:val="Char3"/>
          <w:rtl/>
        </w:rPr>
        <w:t>و حسن</w:t>
      </w:r>
      <w:r w:rsidRPr="00EB49AE">
        <w:rPr>
          <w:rStyle w:val="Char7"/>
          <w:bCs w:val="0"/>
          <w:szCs w:val="28"/>
          <w:vertAlign w:val="superscript"/>
          <w:rtl/>
        </w:rPr>
        <w:footnoteReference w:id="843"/>
      </w:r>
      <w:r w:rsidRPr="0039716B">
        <w:rPr>
          <w:rStyle w:val="Char3"/>
          <w:rtl/>
        </w:rPr>
        <w:t xml:space="preserve"> و حسین</w:t>
      </w:r>
      <w:r w:rsidRPr="00EB49AE">
        <w:rPr>
          <w:rStyle w:val="Char7"/>
          <w:bCs w:val="0"/>
          <w:szCs w:val="28"/>
          <w:vertAlign w:val="superscript"/>
          <w:rtl/>
        </w:rPr>
        <w:footnoteReference w:id="844"/>
      </w:r>
      <w:r w:rsidR="00821037" w:rsidRPr="0039716B">
        <w:rPr>
          <w:rStyle w:val="Char3"/>
          <w:rtl/>
        </w:rPr>
        <w:t xml:space="preserve"> دو سید جوانان بهشت هستند.</w:t>
      </w:r>
    </w:p>
    <w:p w:rsidR="00C3748B" w:rsidRPr="0039716B" w:rsidRDefault="00C3748B" w:rsidP="00DC2A78">
      <w:pPr>
        <w:ind w:firstLine="284"/>
        <w:jc w:val="both"/>
        <w:rPr>
          <w:rStyle w:val="Char3"/>
          <w:rtl/>
        </w:rPr>
      </w:pPr>
      <w:r w:rsidRPr="0039716B">
        <w:rPr>
          <w:rStyle w:val="Char3"/>
          <w:rtl/>
        </w:rPr>
        <w:t xml:space="preserve"> و برای تمام مهاجرین و انصار به‌ بهشت و رضوان و پذیرش توبه‌ و ر</w:t>
      </w:r>
      <w:r w:rsidR="00821037" w:rsidRPr="0039716B">
        <w:rPr>
          <w:rStyle w:val="Char3"/>
          <w:rtl/>
        </w:rPr>
        <w:t>حمت از طرف خداوند گواهی می‌دهد.</w:t>
      </w:r>
    </w:p>
    <w:p w:rsidR="00C3748B" w:rsidRPr="0039716B" w:rsidRDefault="00C3748B" w:rsidP="00DC2A78">
      <w:pPr>
        <w:ind w:firstLine="284"/>
        <w:jc w:val="both"/>
        <w:rPr>
          <w:rStyle w:val="Char3"/>
          <w:rtl/>
        </w:rPr>
      </w:pPr>
      <w:r w:rsidRPr="0039716B">
        <w:rPr>
          <w:rStyle w:val="Char3"/>
          <w:rtl/>
        </w:rPr>
        <w:t xml:space="preserve"> و علم و دانش شما بر این قرار می‌گیرد و به‌ قلب هم اطمینان دارید که‌ هر آن کس پیامبر را دیده‌ و به‌ او ایمان آورده‌ و از او پیروی نموده‌ اگر یک لحظه‌ از روز هم باشد این شخص بزرگتر از آن شخص دیگری است که‌ او را ندیده‌ و به‌ خدمت او نرسیده‌ اگر هم تمام کردارهای اهل بهشت را انجام بدهد. </w:t>
      </w:r>
    </w:p>
    <w:p w:rsidR="00C3748B" w:rsidRPr="0039716B" w:rsidRDefault="00C3748B" w:rsidP="002148DF">
      <w:pPr>
        <w:ind w:firstLine="284"/>
        <w:jc w:val="both"/>
        <w:rPr>
          <w:rStyle w:val="Char3"/>
          <w:rtl/>
        </w:rPr>
      </w:pPr>
      <w:r w:rsidRPr="0039716B">
        <w:rPr>
          <w:rStyle w:val="Char3"/>
          <w:rtl/>
        </w:rPr>
        <w:t>سپس لازم است که‌ نسبت به‌ تمام اصحاب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کوچک و بزرگ و اول و آخر</w:t>
      </w:r>
      <w:r w:rsidR="007133C0">
        <w:rPr>
          <w:rStyle w:val="Char3"/>
          <w:rtl/>
        </w:rPr>
        <w:t xml:space="preserve"> آن‌ها </w:t>
      </w:r>
      <w:r w:rsidRPr="0039716B">
        <w:rPr>
          <w:rStyle w:val="Char3"/>
          <w:rtl/>
        </w:rPr>
        <w:t>نهایت رحم و مهربانی داشته‌ باشیم و از محاسن</w:t>
      </w:r>
      <w:r w:rsidR="007133C0">
        <w:rPr>
          <w:rStyle w:val="Char3"/>
          <w:rtl/>
        </w:rPr>
        <w:t xml:space="preserve"> آن‌ها </w:t>
      </w:r>
      <w:r w:rsidRPr="0039716B">
        <w:rPr>
          <w:rStyle w:val="Char3"/>
          <w:rtl/>
        </w:rPr>
        <w:t>بحث نماییم و برای نشر فضائل</w:t>
      </w:r>
      <w:r w:rsidR="007133C0">
        <w:rPr>
          <w:rStyle w:val="Char3"/>
          <w:rtl/>
        </w:rPr>
        <w:t xml:space="preserve"> آن‌ها </w:t>
      </w:r>
      <w:r w:rsidRPr="0039716B">
        <w:rPr>
          <w:rStyle w:val="Char3"/>
          <w:rtl/>
        </w:rPr>
        <w:t>تلاش کنیم و به‌ هدایت</w:t>
      </w:r>
      <w:r w:rsidR="007133C0">
        <w:rPr>
          <w:rStyle w:val="Char3"/>
          <w:rtl/>
        </w:rPr>
        <w:t xml:space="preserve"> آن‌ها </w:t>
      </w:r>
      <w:r w:rsidRPr="0039716B">
        <w:rPr>
          <w:rStyle w:val="Char3"/>
          <w:rtl/>
        </w:rPr>
        <w:t>اقتدا نماییم و از آثارشان پیروی کنیم و بدانیم که‌</w:t>
      </w:r>
      <w:r w:rsidR="006704C2" w:rsidRPr="0039716B">
        <w:rPr>
          <w:rStyle w:val="Char3"/>
          <w:rtl/>
        </w:rPr>
        <w:t xml:space="preserve"> </w:t>
      </w:r>
      <w:r w:rsidRPr="0039716B">
        <w:rPr>
          <w:rStyle w:val="Char3"/>
          <w:rtl/>
        </w:rPr>
        <w:t>تمام گفته‌های</w:t>
      </w:r>
      <w:r w:rsidR="007133C0">
        <w:rPr>
          <w:rStyle w:val="Char3"/>
          <w:rtl/>
        </w:rPr>
        <w:t xml:space="preserve"> آن‌ها </w:t>
      </w:r>
      <w:r w:rsidRPr="0039716B">
        <w:rPr>
          <w:rStyle w:val="Char3"/>
          <w:rtl/>
        </w:rPr>
        <w:t>حق است و هر آنچه‌</w:t>
      </w:r>
      <w:r w:rsidR="007133C0">
        <w:rPr>
          <w:rStyle w:val="Char3"/>
          <w:rtl/>
        </w:rPr>
        <w:t xml:space="preserve"> آن‌ها </w:t>
      </w:r>
      <w:r w:rsidRPr="0039716B">
        <w:rPr>
          <w:rStyle w:val="Char3"/>
          <w:rtl/>
        </w:rPr>
        <w:t>انجام داده‌‌اند کارهایی بسیار شایسته‌ و درست بوده‌ است</w:t>
      </w:r>
      <w:r w:rsidRPr="00EB49AE">
        <w:rPr>
          <w:rStyle w:val="Char7"/>
          <w:bCs w:val="0"/>
          <w:szCs w:val="28"/>
          <w:vertAlign w:val="superscript"/>
          <w:rtl/>
        </w:rPr>
        <w:footnoteReference w:id="845"/>
      </w:r>
      <w:r w:rsidR="00A50A73" w:rsidRPr="0039716B">
        <w:rPr>
          <w:rStyle w:val="Char3"/>
          <w:rFonts w:hint="cs"/>
          <w:rtl/>
        </w:rPr>
        <w:t>.</w:t>
      </w:r>
      <w:r w:rsidRPr="0039716B">
        <w:rPr>
          <w:rStyle w:val="Char3"/>
          <w:rtl/>
        </w:rPr>
        <w:t xml:space="preserve"> و از جمله‌ عقاید اهل سنت در مورد اصحاب پیامبر</w:t>
      </w:r>
      <w:r w:rsidRPr="00DC2A78">
        <w:rPr>
          <w:rFonts w:ascii="Arial" w:hAnsi="Arial" w:cs="CTraditional Arabic"/>
          <w:rtl/>
          <w:lang w:bidi="fa-IR"/>
        </w:rPr>
        <w:t>ص</w:t>
      </w:r>
      <w:r w:rsidRPr="0039716B">
        <w:rPr>
          <w:rStyle w:val="Char3"/>
          <w:rtl/>
        </w:rPr>
        <w:t xml:space="preserve"> این است که‌ در برابر اختلافات</w:t>
      </w:r>
      <w:r w:rsidR="007133C0">
        <w:rPr>
          <w:rStyle w:val="Char3"/>
          <w:rtl/>
        </w:rPr>
        <w:t xml:space="preserve"> آن‌ها </w:t>
      </w:r>
      <w:r w:rsidRPr="0039716B">
        <w:rPr>
          <w:rStyle w:val="Char3"/>
          <w:rtl/>
        </w:rPr>
        <w:t>سکوت پیشه‌ کنیم و اعلام بداریم که‌</w:t>
      </w:r>
      <w:r w:rsidR="007133C0">
        <w:rPr>
          <w:rStyle w:val="Char3"/>
          <w:rtl/>
        </w:rPr>
        <w:t xml:space="preserve"> آن‌ها </w:t>
      </w:r>
      <w:r w:rsidRPr="0039716B">
        <w:rPr>
          <w:rStyle w:val="Char3"/>
          <w:rtl/>
        </w:rPr>
        <w:t>مجتهد بوده‌اند و اجتهاد کرده‌اند، پس هر کدام از</w:t>
      </w:r>
      <w:r w:rsidR="007133C0">
        <w:rPr>
          <w:rStyle w:val="Char3"/>
          <w:rtl/>
        </w:rPr>
        <w:t xml:space="preserve"> آن‌ها </w:t>
      </w:r>
      <w:r w:rsidRPr="0039716B">
        <w:rPr>
          <w:rStyle w:val="Char3"/>
          <w:rtl/>
        </w:rPr>
        <w:t>حق را اصابه‌ کرده‌ دو اجر و پاداش دارد و هر کدام نیز اشتباه کرده‌ یک اجر دارد</w:t>
      </w:r>
      <w:r w:rsidRPr="00EB49AE">
        <w:rPr>
          <w:rStyle w:val="Char7"/>
          <w:bCs w:val="0"/>
          <w:szCs w:val="28"/>
          <w:vertAlign w:val="superscript"/>
          <w:rtl/>
        </w:rPr>
        <w:footnoteReference w:id="846"/>
      </w:r>
      <w:r w:rsidR="00A50A73" w:rsidRPr="0039716B">
        <w:rPr>
          <w:rStyle w:val="Char3"/>
          <w:rFonts w:hint="cs"/>
          <w:rtl/>
        </w:rPr>
        <w:t>.</w:t>
      </w:r>
    </w:p>
    <w:p w:rsidR="00C3748B" w:rsidRDefault="00C3748B" w:rsidP="002148DF">
      <w:pPr>
        <w:ind w:firstLine="284"/>
        <w:jc w:val="both"/>
        <w:rPr>
          <w:rStyle w:val="Char3"/>
          <w:rtl/>
        </w:rPr>
      </w:pPr>
      <w:r w:rsidRPr="0039716B">
        <w:rPr>
          <w:rStyle w:val="Char3"/>
          <w:rtl/>
        </w:rPr>
        <w:t>سفارینی</w:t>
      </w:r>
      <w:r w:rsidR="004032B3" w:rsidRPr="004032B3">
        <w:rPr>
          <w:rFonts w:cs="CTraditional Arabic"/>
          <w:rtl/>
          <w:lang w:bidi="fa-IR"/>
        </w:rPr>
        <w:t>/</w:t>
      </w:r>
      <w:r w:rsidR="00A50A73" w:rsidRPr="0039716B">
        <w:rPr>
          <w:rStyle w:val="Char3"/>
          <w:rtl/>
        </w:rPr>
        <w:t xml:space="preserve"> در " الدرة المضیة "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2148DF" w:rsidRPr="002148DF" w:rsidTr="002148DF">
        <w:tc>
          <w:tcPr>
            <w:tcW w:w="3220" w:type="dxa"/>
          </w:tcPr>
          <w:p w:rsidR="002148DF" w:rsidRPr="002148DF" w:rsidRDefault="002148DF" w:rsidP="002148DF">
            <w:pPr>
              <w:pStyle w:val="a3"/>
              <w:ind w:firstLine="0"/>
              <w:jc w:val="lowKashida"/>
              <w:rPr>
                <w:sz w:val="2"/>
                <w:szCs w:val="2"/>
                <w:rtl/>
              </w:rPr>
            </w:pPr>
            <w:r w:rsidRPr="002148DF">
              <w:rPr>
                <w:rtl/>
              </w:rPr>
              <w:t>و احذر من الخوض الذی قد یزری</w:t>
            </w:r>
            <w:r>
              <w:rPr>
                <w:rFonts w:hint="cs"/>
                <w:rtl/>
              </w:rPr>
              <w:br/>
            </w:r>
          </w:p>
        </w:tc>
        <w:tc>
          <w:tcPr>
            <w:tcW w:w="568" w:type="dxa"/>
          </w:tcPr>
          <w:p w:rsidR="002148DF" w:rsidRPr="002148DF" w:rsidRDefault="002148DF" w:rsidP="002148DF">
            <w:pPr>
              <w:pStyle w:val="a3"/>
              <w:ind w:firstLine="0"/>
              <w:jc w:val="lowKashida"/>
              <w:rPr>
                <w:rtl/>
              </w:rPr>
            </w:pPr>
          </w:p>
        </w:tc>
        <w:tc>
          <w:tcPr>
            <w:tcW w:w="3516" w:type="dxa"/>
          </w:tcPr>
          <w:p w:rsidR="002148DF" w:rsidRPr="002148DF" w:rsidRDefault="002148DF" w:rsidP="002148DF">
            <w:pPr>
              <w:pStyle w:val="a3"/>
              <w:ind w:firstLine="0"/>
              <w:jc w:val="lowKashida"/>
              <w:rPr>
                <w:sz w:val="2"/>
                <w:szCs w:val="2"/>
                <w:rtl/>
              </w:rPr>
            </w:pPr>
            <w:r w:rsidRPr="002148DF">
              <w:rPr>
                <w:rtl/>
              </w:rPr>
              <w:t>بفضلهم مما جری لو تدری</w:t>
            </w:r>
            <w:r>
              <w:rPr>
                <w:rFonts w:hint="cs"/>
                <w:rtl/>
              </w:rPr>
              <w:br/>
            </w:r>
          </w:p>
        </w:tc>
      </w:tr>
      <w:tr w:rsidR="002148DF" w:rsidRPr="002148DF" w:rsidTr="002148DF">
        <w:tc>
          <w:tcPr>
            <w:tcW w:w="3220" w:type="dxa"/>
          </w:tcPr>
          <w:p w:rsidR="002148DF" w:rsidRPr="002148DF" w:rsidRDefault="002148DF" w:rsidP="002148DF">
            <w:pPr>
              <w:pStyle w:val="a3"/>
              <w:ind w:firstLine="0"/>
              <w:jc w:val="lowKashida"/>
              <w:rPr>
                <w:sz w:val="2"/>
                <w:szCs w:val="2"/>
                <w:rtl/>
              </w:rPr>
            </w:pPr>
            <w:r w:rsidRPr="002148DF">
              <w:rPr>
                <w:rtl/>
              </w:rPr>
              <w:t>فانه</w:t>
            </w:r>
            <w:r w:rsidRPr="002148DF">
              <w:rPr>
                <w:rFonts w:ascii="Times New Roman" w:hAnsi="Times New Roman" w:cs="Times New Roman" w:hint="cs"/>
                <w:rtl/>
              </w:rPr>
              <w:t>‌</w:t>
            </w:r>
            <w:r w:rsidRPr="002148DF">
              <w:rPr>
                <w:rtl/>
              </w:rPr>
              <w:t xml:space="preserve"> عن اجتهاد قد صدر</w:t>
            </w:r>
            <w:r>
              <w:rPr>
                <w:rFonts w:hint="cs"/>
                <w:rtl/>
              </w:rPr>
              <w:br/>
            </w:r>
          </w:p>
        </w:tc>
        <w:tc>
          <w:tcPr>
            <w:tcW w:w="568" w:type="dxa"/>
          </w:tcPr>
          <w:p w:rsidR="002148DF" w:rsidRPr="002148DF" w:rsidRDefault="002148DF" w:rsidP="002148DF">
            <w:pPr>
              <w:pStyle w:val="a3"/>
              <w:ind w:firstLine="0"/>
              <w:jc w:val="lowKashida"/>
              <w:rPr>
                <w:rtl/>
              </w:rPr>
            </w:pPr>
          </w:p>
        </w:tc>
        <w:tc>
          <w:tcPr>
            <w:tcW w:w="3516" w:type="dxa"/>
          </w:tcPr>
          <w:p w:rsidR="002148DF" w:rsidRPr="002148DF" w:rsidRDefault="002148DF" w:rsidP="002148DF">
            <w:pPr>
              <w:pStyle w:val="a3"/>
              <w:ind w:firstLine="0"/>
              <w:jc w:val="lowKashida"/>
              <w:rPr>
                <w:sz w:val="2"/>
                <w:szCs w:val="2"/>
                <w:rtl/>
              </w:rPr>
            </w:pPr>
            <w:r w:rsidRPr="002148DF">
              <w:rPr>
                <w:rtl/>
              </w:rPr>
              <w:t>فاسلم اذل الله</w:t>
            </w:r>
            <w:r w:rsidRPr="002148DF">
              <w:rPr>
                <w:rFonts w:ascii="Times New Roman" w:hAnsi="Times New Roman" w:cs="Times New Roman" w:hint="cs"/>
                <w:rtl/>
              </w:rPr>
              <w:t>‌</w:t>
            </w:r>
            <w:r w:rsidRPr="002148DF">
              <w:rPr>
                <w:rtl/>
              </w:rPr>
              <w:t xml:space="preserve"> من لهم هجر</w:t>
            </w:r>
            <w:r>
              <w:rPr>
                <w:rFonts w:hint="cs"/>
                <w:rtl/>
              </w:rPr>
              <w:br/>
            </w:r>
          </w:p>
        </w:tc>
      </w:tr>
    </w:tbl>
    <w:p w:rsidR="00C3748B" w:rsidRPr="0039716B" w:rsidRDefault="00C3748B" w:rsidP="00DC2A78">
      <w:pPr>
        <w:ind w:firstLine="284"/>
        <w:jc w:val="both"/>
        <w:rPr>
          <w:rStyle w:val="Char3"/>
          <w:rtl/>
        </w:rPr>
      </w:pPr>
      <w:r w:rsidRPr="0039716B">
        <w:rPr>
          <w:rStyle w:val="Char3"/>
          <w:rtl/>
        </w:rPr>
        <w:t>از فرو روی در مورد آنچه‌ در میان اصحاب رخ داده‌ بپرهیز، زیرا ممکن است ناخود آگاه به‌ فضل و بزرگی</w:t>
      </w:r>
      <w:r w:rsidR="007133C0">
        <w:rPr>
          <w:rStyle w:val="Char3"/>
          <w:rtl/>
        </w:rPr>
        <w:t xml:space="preserve"> آن‌ها </w:t>
      </w:r>
      <w:r w:rsidRPr="0039716B">
        <w:rPr>
          <w:rStyle w:val="Char3"/>
          <w:rtl/>
        </w:rPr>
        <w:t>ننگ و ایرادی وارد نمایید، و این را بدان هر آنچه‌</w:t>
      </w:r>
      <w:r w:rsidR="007133C0">
        <w:rPr>
          <w:rStyle w:val="Char3"/>
          <w:rtl/>
        </w:rPr>
        <w:t xml:space="preserve"> آن‌ها </w:t>
      </w:r>
      <w:r w:rsidRPr="0039716B">
        <w:rPr>
          <w:rStyle w:val="Char3"/>
          <w:rtl/>
        </w:rPr>
        <w:t xml:space="preserve">انجام داده‌اند از روی اجتهاد بوده‌ است؛ پس خود را سالم نگه‌ دار و مسلمانی هوشیار باش، چون خداوند هر آن کس </w:t>
      </w:r>
      <w:r w:rsidR="00FF3772">
        <w:rPr>
          <w:rStyle w:val="Char3"/>
          <w:rtl/>
        </w:rPr>
        <w:t>ک</w:t>
      </w:r>
      <w:r w:rsidRPr="0039716B">
        <w:rPr>
          <w:rStyle w:val="Char3"/>
          <w:rtl/>
        </w:rPr>
        <w:t>ه</w:t>
      </w:r>
      <w:r w:rsidR="007133C0">
        <w:rPr>
          <w:rStyle w:val="Char3"/>
          <w:rtl/>
        </w:rPr>
        <w:t xml:space="preserve"> آن‌ها </w:t>
      </w:r>
      <w:r w:rsidRPr="0039716B">
        <w:rPr>
          <w:rStyle w:val="Char3"/>
          <w:rtl/>
        </w:rPr>
        <w:t>را ترک کند پست و فرومآ</w:t>
      </w:r>
      <w:r w:rsidR="00FF3772">
        <w:rPr>
          <w:rStyle w:val="Char3"/>
          <w:rtl/>
        </w:rPr>
        <w:t>ی</w:t>
      </w:r>
      <w:r w:rsidRPr="0039716B">
        <w:rPr>
          <w:rStyle w:val="Char3"/>
          <w:rtl/>
        </w:rPr>
        <w:t>ه‌ می‌نماید.</w:t>
      </w:r>
    </w:p>
    <w:p w:rsidR="00C3748B" w:rsidRPr="0039716B" w:rsidRDefault="00C3748B" w:rsidP="00DC2A78">
      <w:pPr>
        <w:ind w:firstLine="284"/>
        <w:jc w:val="both"/>
        <w:rPr>
          <w:rStyle w:val="Char3"/>
          <w:rtl/>
        </w:rPr>
      </w:pPr>
      <w:r w:rsidRPr="0039716B">
        <w:rPr>
          <w:rStyle w:val="Char3"/>
          <w:rtl/>
        </w:rPr>
        <w:t>سپس بعد از نقل برخی از رویدادهای میان</w:t>
      </w:r>
      <w:r w:rsidR="007133C0">
        <w:rPr>
          <w:rStyle w:val="Char3"/>
          <w:rtl/>
        </w:rPr>
        <w:t xml:space="preserve"> آن‌ها</w:t>
      </w:r>
      <w:r w:rsidR="004B2975" w:rsidRPr="004B2975">
        <w:rPr>
          <w:rStyle w:val="Char3"/>
          <w:rFonts w:cs="CTraditional Arabic"/>
          <w:rtl/>
        </w:rPr>
        <w:t>ش</w:t>
      </w:r>
      <w:r w:rsidRPr="0039716B">
        <w:rPr>
          <w:rStyle w:val="Char3"/>
          <w:rtl/>
        </w:rPr>
        <w:t xml:space="preserve"> می‌گوید: و به‌ طور کلی تمام</w:t>
      </w:r>
      <w:r w:rsidR="007133C0">
        <w:rPr>
          <w:rStyle w:val="Char3"/>
          <w:rtl/>
        </w:rPr>
        <w:t xml:space="preserve"> آن‌ها </w:t>
      </w:r>
      <w:r w:rsidRPr="0039716B">
        <w:rPr>
          <w:rStyle w:val="Char3"/>
          <w:rtl/>
        </w:rPr>
        <w:t>معذور هستند و پاداش می‌گیرند و گناهکار محسوب نمی‌شوند.</w:t>
      </w:r>
    </w:p>
    <w:p w:rsidR="00C3748B" w:rsidRPr="0039716B" w:rsidRDefault="00821037" w:rsidP="00DC2A78">
      <w:pPr>
        <w:ind w:firstLine="284"/>
        <w:jc w:val="both"/>
        <w:rPr>
          <w:rStyle w:val="Char3"/>
          <w:rtl/>
        </w:rPr>
      </w:pPr>
      <w:r w:rsidRPr="0039716B">
        <w:rPr>
          <w:rStyle w:val="Char3"/>
          <w:rtl/>
        </w:rPr>
        <w:t>بنابر</w:t>
      </w:r>
      <w:r w:rsidR="00C3748B" w:rsidRPr="0039716B">
        <w:rPr>
          <w:rStyle w:val="Char3"/>
          <w:rtl/>
        </w:rPr>
        <w:t>این</w:t>
      </w:r>
      <w:r w:rsidRPr="0039716B">
        <w:rPr>
          <w:rStyle w:val="Char3"/>
          <w:rFonts w:hint="cs"/>
          <w:rtl/>
        </w:rPr>
        <w:t>،</w:t>
      </w:r>
      <w:r w:rsidR="00C3748B" w:rsidRPr="0039716B">
        <w:rPr>
          <w:rStyle w:val="Char3"/>
          <w:rtl/>
        </w:rPr>
        <w:t xml:space="preserve"> اهل حق از میان </w:t>
      </w:r>
      <w:r w:rsidR="008B2A27">
        <w:rPr>
          <w:rStyle w:val="Char3"/>
          <w:rtl/>
        </w:rPr>
        <w:t>آن‌هایی</w:t>
      </w:r>
      <w:r w:rsidR="00C3748B" w:rsidRPr="0039716B">
        <w:rPr>
          <w:rStyle w:val="Char3"/>
          <w:rtl/>
        </w:rPr>
        <w:t xml:space="preserve"> که‌ در اجماع به‌ سخنانشان اعتماد می‌شود بر قبول شهادت و روایات اصحاب و تأ</w:t>
      </w:r>
      <w:r w:rsidR="00A50A73" w:rsidRPr="0039716B">
        <w:rPr>
          <w:rStyle w:val="Char3"/>
          <w:rtl/>
        </w:rPr>
        <w:t>یید عدالت</w:t>
      </w:r>
      <w:r w:rsidR="007133C0">
        <w:rPr>
          <w:rStyle w:val="Char3"/>
          <w:rtl/>
        </w:rPr>
        <w:t xml:space="preserve"> آن‌ها </w:t>
      </w:r>
      <w:r w:rsidR="00A50A73" w:rsidRPr="0039716B">
        <w:rPr>
          <w:rStyle w:val="Char3"/>
          <w:rtl/>
        </w:rPr>
        <w:t>اتفاق نظر دارند.</w:t>
      </w:r>
    </w:p>
    <w:p w:rsidR="00C3748B" w:rsidRPr="0039716B" w:rsidRDefault="00C3748B" w:rsidP="00DC2A78">
      <w:pPr>
        <w:ind w:firstLine="284"/>
        <w:jc w:val="both"/>
        <w:rPr>
          <w:rStyle w:val="Char3"/>
          <w:rtl/>
        </w:rPr>
      </w:pPr>
      <w:r w:rsidRPr="0039716B">
        <w:rPr>
          <w:rStyle w:val="Char3"/>
          <w:rtl/>
        </w:rPr>
        <w:t>به‌ این ترتیب دانشمندان ما هم همانند سایر اهل سنت و از جمله‌ ابن حمدان در " نهایة المبتدئین " گفته‌: دوست داشتن تمام اصحاب و دوری از آنچه‌ میان</w:t>
      </w:r>
      <w:r w:rsidR="007133C0">
        <w:rPr>
          <w:rStyle w:val="Char3"/>
          <w:rtl/>
        </w:rPr>
        <w:t xml:space="preserve"> آن‌ها </w:t>
      </w:r>
      <w:r w:rsidRPr="0039716B">
        <w:rPr>
          <w:rStyle w:val="Char3"/>
          <w:rtl/>
        </w:rPr>
        <w:t>رخ داده‌ خواه با نوشتن و یا خواندن و یا شنیدن و یا شنواندن و یا... باشد کاری واجب است و همچنین بحث از محاسن و اعلام رضایت از</w:t>
      </w:r>
      <w:r w:rsidR="007133C0">
        <w:rPr>
          <w:rStyle w:val="Char3"/>
          <w:rtl/>
        </w:rPr>
        <w:t xml:space="preserve"> آن‌ها </w:t>
      </w:r>
      <w:r w:rsidRPr="0039716B">
        <w:rPr>
          <w:rStyle w:val="Char3"/>
          <w:rtl/>
        </w:rPr>
        <w:t>و دوست داشتنشان و دوری از جبهه‌ گیری علیه‌</w:t>
      </w:r>
      <w:r w:rsidR="007133C0">
        <w:rPr>
          <w:rStyle w:val="Char3"/>
          <w:rtl/>
        </w:rPr>
        <w:t xml:space="preserve"> آن‌ها </w:t>
      </w:r>
      <w:r w:rsidRPr="0039716B">
        <w:rPr>
          <w:rStyle w:val="Char3"/>
          <w:rtl/>
        </w:rPr>
        <w:t>و باور به‌ معذور بودنشان واجب است و باید اعلام بداریم که‌ هر آنچه‌</w:t>
      </w:r>
      <w:r w:rsidR="007133C0">
        <w:rPr>
          <w:rStyle w:val="Char3"/>
          <w:rtl/>
        </w:rPr>
        <w:t xml:space="preserve"> آن‌ها </w:t>
      </w:r>
      <w:r w:rsidRPr="0039716B">
        <w:rPr>
          <w:rStyle w:val="Char3"/>
          <w:rtl/>
        </w:rPr>
        <w:t>انجام داده‌اند از روی اجتهاد درستی بوده‌ و هرگز موجب کفر و فسق نمی‌شود بلکه‌ کاملا بر عکس بر آن پاداش می‌گیرند زیرا</w:t>
      </w:r>
      <w:r w:rsidR="007133C0">
        <w:rPr>
          <w:rStyle w:val="Char3"/>
          <w:rtl/>
        </w:rPr>
        <w:t xml:space="preserve"> آن‌ها </w:t>
      </w:r>
      <w:r w:rsidR="00A50A73" w:rsidRPr="0039716B">
        <w:rPr>
          <w:rStyle w:val="Char3"/>
          <w:rtl/>
        </w:rPr>
        <w:t>اجتهاد جایزی را انجام داده‌اند.</w:t>
      </w:r>
    </w:p>
    <w:p w:rsidR="00C3748B" w:rsidRPr="0039716B" w:rsidRDefault="00C3748B" w:rsidP="00DC2A78">
      <w:pPr>
        <w:ind w:firstLine="284"/>
        <w:jc w:val="both"/>
        <w:rPr>
          <w:rStyle w:val="Char3"/>
          <w:rtl/>
        </w:rPr>
      </w:pPr>
      <w:r w:rsidRPr="0039716B">
        <w:rPr>
          <w:rStyle w:val="Char3"/>
          <w:rtl/>
        </w:rPr>
        <w:t>ابن حمدان سپس می‌گوید:</w:t>
      </w:r>
      <w:r w:rsidR="006704C2" w:rsidRPr="0039716B">
        <w:rPr>
          <w:rStyle w:val="Char3"/>
          <w:rtl/>
        </w:rPr>
        <w:t xml:space="preserve"> </w:t>
      </w:r>
      <w:r w:rsidRPr="0039716B">
        <w:rPr>
          <w:rStyle w:val="Char3"/>
          <w:rtl/>
        </w:rPr>
        <w:t xml:space="preserve">و علی حق را اصابه‌ کرده‌ است و هر کس او را دوست نداشته‌ باشد اشتباه </w:t>
      </w:r>
      <w:r w:rsidR="00A50A73" w:rsidRPr="0039716B">
        <w:rPr>
          <w:rStyle w:val="Char3"/>
          <w:rtl/>
        </w:rPr>
        <w:t>می‌کند و اشتباه او بخشیدنی است.</w:t>
      </w:r>
    </w:p>
    <w:p w:rsidR="00C3748B" w:rsidRPr="0039716B" w:rsidRDefault="00C3748B" w:rsidP="00DC2A78">
      <w:pPr>
        <w:ind w:firstLine="284"/>
        <w:jc w:val="both"/>
        <w:rPr>
          <w:rStyle w:val="Char3"/>
          <w:rtl/>
        </w:rPr>
      </w:pPr>
      <w:r w:rsidRPr="0039716B">
        <w:rPr>
          <w:rStyle w:val="Char3"/>
          <w:rtl/>
        </w:rPr>
        <w:t>سفارینی گفته‌ است: به‌ این خاطر در شعر از فرو روی و غوطه‌ور شدن نهی کرده‌ چون امام احمد کار کسانی را نمی‌پسندید که‌ غوطه‌وری می‌کردند و احادیث فضائل را می‌پذیرفت و از کسانی تبرئه‌ می‌کرد که‌</w:t>
      </w:r>
      <w:r w:rsidR="007133C0">
        <w:rPr>
          <w:rStyle w:val="Char3"/>
          <w:rtl/>
        </w:rPr>
        <w:t xml:space="preserve"> آن‌ها </w:t>
      </w:r>
      <w:r w:rsidRPr="0039716B">
        <w:rPr>
          <w:rStyle w:val="Char3"/>
          <w:rtl/>
        </w:rPr>
        <w:t>را گمراه و یا کافر قلمداد می‌نمود و ایشان در برابر رویدادهای میان</w:t>
      </w:r>
      <w:r w:rsidR="007133C0">
        <w:rPr>
          <w:rStyle w:val="Char3"/>
          <w:rtl/>
        </w:rPr>
        <w:t xml:space="preserve"> آن‌ها </w:t>
      </w:r>
      <w:r w:rsidRPr="0039716B">
        <w:rPr>
          <w:rStyle w:val="Char3"/>
          <w:rtl/>
        </w:rPr>
        <w:t>سکوت را پیشه‌ می‌کرد</w:t>
      </w:r>
      <w:r w:rsidRPr="00EB49AE">
        <w:rPr>
          <w:rStyle w:val="Char7"/>
          <w:bCs w:val="0"/>
          <w:szCs w:val="28"/>
          <w:vertAlign w:val="superscript"/>
          <w:rtl/>
        </w:rPr>
        <w:footnoteReference w:id="847"/>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سفارینی می‌گوید: آنچه‌ که‌ اهل سنت و جماعت بر آن هستند این است که‌ گواهی دادن بر شرافت تمام اصحاب به‌ این صورت که‌ عدالت برای</w:t>
      </w:r>
      <w:r w:rsidR="007133C0">
        <w:rPr>
          <w:rStyle w:val="Char3"/>
          <w:rtl/>
        </w:rPr>
        <w:t xml:space="preserve"> آن‌ها </w:t>
      </w:r>
      <w:r w:rsidRPr="0039716B">
        <w:rPr>
          <w:rStyle w:val="Char3"/>
          <w:rtl/>
        </w:rPr>
        <w:t>اثبات شود و از بدگویی در برابر</w:t>
      </w:r>
      <w:r w:rsidR="007133C0">
        <w:rPr>
          <w:rStyle w:val="Char3"/>
          <w:rtl/>
        </w:rPr>
        <w:t xml:space="preserve"> آن‌ها </w:t>
      </w:r>
      <w:r w:rsidRPr="0039716B">
        <w:rPr>
          <w:rStyle w:val="Char3"/>
          <w:rtl/>
        </w:rPr>
        <w:t>دوری شود و از</w:t>
      </w:r>
      <w:r w:rsidR="007133C0">
        <w:rPr>
          <w:rStyle w:val="Char3"/>
          <w:rtl/>
        </w:rPr>
        <w:t xml:space="preserve"> آن‌ها </w:t>
      </w:r>
      <w:r w:rsidRPr="0039716B">
        <w:rPr>
          <w:rStyle w:val="Char3"/>
          <w:rtl/>
        </w:rPr>
        <w:t>ت</w:t>
      </w:r>
      <w:r w:rsidR="00A50A73" w:rsidRPr="0039716B">
        <w:rPr>
          <w:rStyle w:val="Char3"/>
          <w:rtl/>
        </w:rPr>
        <w:t>مجید و تعریف شود کاری واجب است.</w:t>
      </w:r>
    </w:p>
    <w:p w:rsidR="00C3748B" w:rsidRPr="0039716B" w:rsidRDefault="00C3748B" w:rsidP="00A514F2">
      <w:pPr>
        <w:ind w:firstLine="284"/>
        <w:jc w:val="both"/>
        <w:rPr>
          <w:rStyle w:val="Char3"/>
          <w:rtl/>
        </w:rPr>
      </w:pPr>
      <w:r w:rsidRPr="0039716B">
        <w:rPr>
          <w:rStyle w:val="Char3"/>
          <w:rtl/>
        </w:rPr>
        <w:t>در حقیقت خداوند در آیات زیادی از قرآن مجید از</w:t>
      </w:r>
      <w:r w:rsidR="007133C0">
        <w:rPr>
          <w:rStyle w:val="Char3"/>
          <w:rtl/>
        </w:rPr>
        <w:t xml:space="preserve"> آن‌ها </w:t>
      </w:r>
      <w:r w:rsidRPr="0039716B">
        <w:rPr>
          <w:rStyle w:val="Char3"/>
          <w:rtl/>
        </w:rPr>
        <w:t>تعریف و تمجید کرده‌ که‌ اگر در مورد</w:t>
      </w:r>
      <w:r w:rsidR="007133C0">
        <w:rPr>
          <w:rStyle w:val="Char3"/>
          <w:rtl/>
        </w:rPr>
        <w:t xml:space="preserve"> آن‌ها </w:t>
      </w:r>
      <w:r w:rsidRPr="0039716B">
        <w:rPr>
          <w:rStyle w:val="Char3"/>
          <w:rtl/>
        </w:rPr>
        <w:t>هیچ چیزی از خدا و رسولش نقل نمی‌شد حال و وضعی که‌</w:t>
      </w:r>
      <w:r w:rsidR="007133C0">
        <w:rPr>
          <w:rStyle w:val="Char3"/>
          <w:rtl/>
        </w:rPr>
        <w:t xml:space="preserve"> آن‌ها </w:t>
      </w:r>
      <w:r w:rsidRPr="0039716B">
        <w:rPr>
          <w:rStyle w:val="Char3"/>
          <w:rtl/>
        </w:rPr>
        <w:t>تحمل کردند از جمله‌ هجرت و جهاد و یاری رسانی به‌ دین و بخشیدن دارایی و کشتن آباء و اولاد و صداقت داشتن</w:t>
      </w:r>
      <w:r w:rsidR="007133C0">
        <w:rPr>
          <w:rStyle w:val="Char3"/>
          <w:rtl/>
        </w:rPr>
        <w:t xml:space="preserve"> آن‌ها </w:t>
      </w:r>
      <w:r w:rsidRPr="0039716B">
        <w:rPr>
          <w:rStyle w:val="Char3"/>
          <w:rtl/>
        </w:rPr>
        <w:t>با هم در مسایل دین و قوت ایمان و یقینشان بهترین دلیلی است برای اینکه‌ به‌ متعادل بودن و پاکی</w:t>
      </w:r>
      <w:r w:rsidR="007133C0">
        <w:rPr>
          <w:rStyle w:val="Char3"/>
          <w:rtl/>
        </w:rPr>
        <w:t xml:space="preserve"> آن‌ها </w:t>
      </w:r>
      <w:r w:rsidRPr="0039716B">
        <w:rPr>
          <w:rStyle w:val="Char3"/>
          <w:rtl/>
        </w:rPr>
        <w:t>باور داشته‌ باشیم و</w:t>
      </w:r>
      <w:r w:rsidR="007133C0">
        <w:rPr>
          <w:rStyle w:val="Char3"/>
          <w:rtl/>
        </w:rPr>
        <w:t xml:space="preserve"> آن‌ها </w:t>
      </w:r>
      <w:r w:rsidRPr="0039716B">
        <w:rPr>
          <w:rStyle w:val="Char3"/>
          <w:rtl/>
        </w:rPr>
        <w:t>را همانند بهترین امت</w:t>
      </w:r>
      <w:r w:rsidR="006704C2" w:rsidRPr="0039716B">
        <w:rPr>
          <w:rStyle w:val="Char3"/>
          <w:rtl/>
        </w:rPr>
        <w:t xml:space="preserve"> </w:t>
      </w:r>
      <w:r w:rsidRPr="0039716B">
        <w:rPr>
          <w:rStyle w:val="Char3"/>
          <w:rtl/>
        </w:rPr>
        <w:t>بعد از پیامبر</w:t>
      </w:r>
      <w:r w:rsidRPr="00DC2A78">
        <w:rPr>
          <w:rFonts w:ascii="Arial" w:hAnsi="Arial" w:cs="CTraditional Arabic"/>
          <w:rtl/>
          <w:lang w:bidi="fa-IR"/>
        </w:rPr>
        <w:t>ص</w:t>
      </w:r>
      <w:r w:rsidR="006704C2" w:rsidRPr="0039716B">
        <w:rPr>
          <w:rStyle w:val="Char3"/>
          <w:rtl/>
        </w:rPr>
        <w:t xml:space="preserve"> </w:t>
      </w:r>
      <w:r w:rsidR="00A50A73" w:rsidRPr="0039716B">
        <w:rPr>
          <w:rStyle w:val="Char3"/>
          <w:rtl/>
        </w:rPr>
        <w:t>قلمداد نماییم.</w:t>
      </w:r>
    </w:p>
    <w:p w:rsidR="00C3748B" w:rsidRPr="0039716B" w:rsidRDefault="00C3748B" w:rsidP="00DC2A78">
      <w:pPr>
        <w:ind w:firstLine="284"/>
        <w:jc w:val="both"/>
        <w:rPr>
          <w:rStyle w:val="Char3"/>
          <w:rtl/>
        </w:rPr>
      </w:pPr>
      <w:r w:rsidRPr="0039716B">
        <w:rPr>
          <w:rStyle w:val="Char3"/>
          <w:rtl/>
        </w:rPr>
        <w:t xml:space="preserve">این مذهب عموم امت اسلامی و ائمه‌ معتبر است، اما کسانی که‌ گمراه و اهل بدعت هستند و دیگران را هم به‌ گمراهی می‌کشانند هیچ گونه‌ اعتباری به‌ سخنانشان نمی‌شود. </w:t>
      </w:r>
    </w:p>
    <w:p w:rsidR="00C3748B" w:rsidRPr="0039716B" w:rsidRDefault="00C3748B" w:rsidP="00A514F2">
      <w:pPr>
        <w:ind w:firstLine="284"/>
        <w:jc w:val="both"/>
        <w:rPr>
          <w:rStyle w:val="Char3"/>
          <w:rtl/>
        </w:rPr>
      </w:pPr>
      <w:r w:rsidRPr="0039716B">
        <w:rPr>
          <w:rStyle w:val="Char3"/>
          <w:rtl/>
        </w:rPr>
        <w:t>و بنابر این ابوزرعه‌ عراقی که‌ از بزرگترین استادهای مسلم است گفته‌: هرگاه کسی را دیدی که‌ برای کاستن مقام یکی از اصحاب پیامبر</w:t>
      </w:r>
      <w:r w:rsidRPr="00DC2A78">
        <w:rPr>
          <w:rFonts w:ascii="Arial" w:hAnsi="Arial" w:cs="CTraditional Arabic"/>
          <w:rtl/>
          <w:lang w:bidi="fa-IR"/>
        </w:rPr>
        <w:t>ص</w:t>
      </w:r>
      <w:r w:rsidRPr="0039716B">
        <w:rPr>
          <w:rStyle w:val="Char3"/>
          <w:rtl/>
        </w:rPr>
        <w:t xml:space="preserve"> تلاش می‌کند بدان که‌ او شخصی زندیق است، زیرا قرآن و رسول خدا و آنچه‌</w:t>
      </w:r>
      <w:r w:rsidR="007133C0">
        <w:rPr>
          <w:rStyle w:val="Char3"/>
          <w:rtl/>
        </w:rPr>
        <w:t xml:space="preserve"> آن‌ها </w:t>
      </w:r>
      <w:r w:rsidRPr="0039716B">
        <w:rPr>
          <w:rStyle w:val="Char3"/>
          <w:rtl/>
        </w:rPr>
        <w:t>آورده‌اند حق است و این حقایق جز از طر</w:t>
      </w:r>
      <w:r w:rsidR="00821037" w:rsidRPr="0039716B">
        <w:rPr>
          <w:rStyle w:val="Char3"/>
          <w:rtl/>
        </w:rPr>
        <w:t>یق اصحاب به‌ ما نرسیده‌ است، هر</w:t>
      </w:r>
      <w:r w:rsidRPr="0039716B">
        <w:rPr>
          <w:rStyle w:val="Char3"/>
          <w:rtl/>
        </w:rPr>
        <w:t>کس از</w:t>
      </w:r>
      <w:r w:rsidR="007133C0">
        <w:rPr>
          <w:rStyle w:val="Char3"/>
          <w:rtl/>
        </w:rPr>
        <w:t xml:space="preserve"> آن‌ها </w:t>
      </w:r>
      <w:r w:rsidRPr="0039716B">
        <w:rPr>
          <w:rStyle w:val="Char3"/>
          <w:rtl/>
        </w:rPr>
        <w:t>عیب جویی نماید در واقع خواسته‌ که‌ قرآن و سنت را باطل گرداند، و آن عیب بیشتر شایسته‌ی او است و حکم بر او به‌ عنوان زندیق و گمراه بهتر و شایسته‌تر است... خلاصه‌ اینکه‌ غیر از کسانی که‌ با خدا دشمنی می‌کنند و از رحمت خداوند دور افتاده‌اند و نجس و زندیق گشته‌اند هیچ کس دیگری از صحابه‌ دوری نمی‌کند</w:t>
      </w:r>
      <w:r w:rsidRPr="00EB49AE">
        <w:rPr>
          <w:rStyle w:val="Char7"/>
          <w:bCs w:val="0"/>
          <w:szCs w:val="28"/>
          <w:vertAlign w:val="superscript"/>
          <w:rtl/>
        </w:rPr>
        <w:footnoteReference w:id="848"/>
      </w:r>
      <w:r w:rsidR="00A50A73" w:rsidRPr="0039716B">
        <w:rPr>
          <w:rStyle w:val="Char3"/>
          <w:rFonts w:hint="cs"/>
          <w:rtl/>
        </w:rPr>
        <w:t>.</w:t>
      </w:r>
    </w:p>
    <w:p w:rsidR="00C3748B" w:rsidRPr="0039716B" w:rsidRDefault="00C3748B" w:rsidP="00A514F2">
      <w:pPr>
        <w:ind w:firstLine="284"/>
        <w:jc w:val="both"/>
        <w:rPr>
          <w:rStyle w:val="Char3"/>
          <w:rtl/>
        </w:rPr>
      </w:pPr>
      <w:r w:rsidRPr="0039716B">
        <w:rPr>
          <w:rStyle w:val="Char3"/>
          <w:rtl/>
        </w:rPr>
        <w:t>و این منقولات را با نقل سخنی از سلف امت اسلامی در مورد اصحاب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به‌ پایان می‌رسانم، عمر بن عبدالعزیز</w:t>
      </w:r>
      <w:r w:rsidR="00C63534" w:rsidRPr="00C63534">
        <w:rPr>
          <w:rStyle w:val="Char3"/>
          <w:rFonts w:cs="CTraditional Arabic"/>
          <w:rtl/>
        </w:rPr>
        <w:t>س</w:t>
      </w:r>
      <w:r w:rsidRPr="00A514F2">
        <w:rPr>
          <w:rStyle w:val="Char3"/>
          <w:rtl/>
        </w:rPr>
        <w:t xml:space="preserve"> </w:t>
      </w:r>
      <w:r w:rsidRPr="0039716B">
        <w:rPr>
          <w:rStyle w:val="Char3"/>
          <w:rtl/>
        </w:rPr>
        <w:t>خلیفه‌ی پنجم وقتی که‌ از او در مورد رویدادهای میان اصحاب سوال می‌شود می‌گوید: (آن رویدادها خونی ریخته‌شده‌ است که‌ خداوند دستان ما را از آن پاک نگه‌ داشته‌ پس بیایید تا ز</w:t>
      </w:r>
      <w:r w:rsidR="00821037" w:rsidRPr="0039716B">
        <w:rPr>
          <w:rStyle w:val="Char3"/>
          <w:rtl/>
        </w:rPr>
        <w:t>بانمان را از آن پاک نگه‌ بداریم</w:t>
      </w:r>
      <w:r w:rsidRPr="0039716B">
        <w:rPr>
          <w:rStyle w:val="Char3"/>
          <w:rtl/>
        </w:rPr>
        <w:t>) و در این سخن ادبی بزرگ و احترامی سترگ برای اصحاب دیده‌ می‌شود و کسی که‌ این روش را دنبال نماید سلامتی را برای خود به‌ ارمغان آورده‌ است و خداوند هر آن کس که‌ بخوا</w:t>
      </w:r>
      <w:r w:rsidR="00A50A73" w:rsidRPr="0039716B">
        <w:rPr>
          <w:rStyle w:val="Char3"/>
          <w:rtl/>
        </w:rPr>
        <w:t>هد به‌ راه مستقیم هدایت می‌دهد.</w:t>
      </w:r>
    </w:p>
    <w:p w:rsidR="00C3748B" w:rsidRPr="00A50A73" w:rsidRDefault="00C3748B" w:rsidP="00A514F2">
      <w:pPr>
        <w:pStyle w:val="a4"/>
        <w:rPr>
          <w:rtl/>
        </w:rPr>
      </w:pPr>
      <w:bookmarkStart w:id="250" w:name="_Toc320053547"/>
      <w:bookmarkStart w:id="251" w:name="_Toc433639699"/>
      <w:r w:rsidRPr="00A50A73">
        <w:rPr>
          <w:rtl/>
        </w:rPr>
        <w:t>عقیده‌ امام شافعی در مورد اصحاب پیامبر</w:t>
      </w:r>
      <w:r w:rsidR="00A50A73" w:rsidRPr="00A514F2">
        <w:rPr>
          <w:rFonts w:cs="CTraditional Arabic" w:hint="cs"/>
          <w:b/>
          <w:bCs w:val="0"/>
          <w:rtl/>
        </w:rPr>
        <w:t>ص</w:t>
      </w:r>
      <w:bookmarkEnd w:id="250"/>
      <w:bookmarkEnd w:id="251"/>
    </w:p>
    <w:p w:rsidR="00C3748B" w:rsidRPr="0039716B" w:rsidRDefault="00C3748B" w:rsidP="00BB2CF5">
      <w:pPr>
        <w:ind w:firstLine="284"/>
        <w:jc w:val="both"/>
        <w:rPr>
          <w:rStyle w:val="Char3"/>
          <w:rtl/>
        </w:rPr>
      </w:pPr>
      <w:r w:rsidRPr="0039716B">
        <w:rPr>
          <w:rStyle w:val="Char3"/>
          <w:rtl/>
        </w:rPr>
        <w:t>شافعی</w:t>
      </w:r>
      <w:r w:rsidR="004032B3" w:rsidRPr="004032B3">
        <w:rPr>
          <w:rFonts w:ascii="Arial" w:hAnsi="Arial" w:cs="CTraditional Arabic"/>
          <w:rtl/>
          <w:lang w:bidi="fa-IR"/>
        </w:rPr>
        <w:t>/</w:t>
      </w:r>
      <w:r w:rsidRPr="0039716B">
        <w:rPr>
          <w:rStyle w:val="Char3"/>
          <w:rtl/>
        </w:rPr>
        <w:t xml:space="preserve"> می‌گوید: در واقع خداوند در قرآن و تورات و انجیل</w:t>
      </w:r>
      <w:r w:rsidRPr="00EB49AE">
        <w:rPr>
          <w:rStyle w:val="Char7"/>
          <w:bCs w:val="0"/>
          <w:szCs w:val="28"/>
          <w:vertAlign w:val="superscript"/>
          <w:rtl/>
        </w:rPr>
        <w:footnoteReference w:id="849"/>
      </w:r>
      <w:r w:rsidRPr="0039716B">
        <w:rPr>
          <w:rStyle w:val="Char3"/>
          <w:rtl/>
        </w:rPr>
        <w:t xml:space="preserve"> از اصحاب پیامبر</w:t>
      </w:r>
      <w:r w:rsidRPr="00DC2A78">
        <w:rPr>
          <w:rFonts w:ascii="Arial" w:hAnsi="Arial" w:cs="CTraditional Arabic"/>
          <w:rtl/>
          <w:lang w:bidi="fa-IR"/>
        </w:rPr>
        <w:t>ص</w:t>
      </w:r>
      <w:r w:rsidRPr="0039716B">
        <w:rPr>
          <w:rStyle w:val="Char3"/>
          <w:rtl/>
        </w:rPr>
        <w:t xml:space="preserve"> تعریف و تمجید نموده‌ است و بر زبان پیامبر</w:t>
      </w:r>
      <w:r w:rsidRPr="00DC2A78">
        <w:rPr>
          <w:rFonts w:ascii="Arial" w:hAnsi="Arial" w:cs="CTraditional Arabic"/>
          <w:rtl/>
          <w:lang w:bidi="fa-IR"/>
        </w:rPr>
        <w:t>ص</w:t>
      </w:r>
      <w:r w:rsidRPr="0039716B">
        <w:rPr>
          <w:rStyle w:val="Char3"/>
          <w:rtl/>
        </w:rPr>
        <w:t xml:space="preserve"> فضل و بزرگواریی برای</w:t>
      </w:r>
      <w:r w:rsidR="007133C0">
        <w:rPr>
          <w:rStyle w:val="Char3"/>
          <w:rtl/>
        </w:rPr>
        <w:t xml:space="preserve"> آن‌ها </w:t>
      </w:r>
      <w:r w:rsidRPr="0039716B">
        <w:rPr>
          <w:rStyle w:val="Char3"/>
          <w:rtl/>
        </w:rPr>
        <w:t>ذکر شده‌ که‌ برای هیچ احدی بعد از</w:t>
      </w:r>
      <w:r w:rsidR="007133C0">
        <w:rPr>
          <w:rStyle w:val="Char3"/>
          <w:rtl/>
        </w:rPr>
        <w:t xml:space="preserve"> آن‌ها </w:t>
      </w:r>
      <w:r w:rsidRPr="0039716B">
        <w:rPr>
          <w:rStyle w:val="Char3"/>
          <w:rtl/>
        </w:rPr>
        <w:t>بیان نشده‌ است، پس خداوند</w:t>
      </w:r>
      <w:r w:rsidR="007133C0">
        <w:rPr>
          <w:rStyle w:val="Char3"/>
          <w:rtl/>
        </w:rPr>
        <w:t xml:space="preserve"> آن‌ها </w:t>
      </w:r>
      <w:r w:rsidRPr="0039716B">
        <w:rPr>
          <w:rStyle w:val="Char3"/>
          <w:rtl/>
        </w:rPr>
        <w:t>را رحم کند و به‌ بلند مرتبه‌ترین جایگاه صدیقین و شهدا و صالحین</w:t>
      </w:r>
      <w:r w:rsidR="007133C0">
        <w:rPr>
          <w:rStyle w:val="Char3"/>
          <w:rtl/>
        </w:rPr>
        <w:t xml:space="preserve"> آن‌ها </w:t>
      </w:r>
      <w:r w:rsidRPr="0039716B">
        <w:rPr>
          <w:rStyle w:val="Char3"/>
          <w:rtl/>
        </w:rPr>
        <w:t>را پاداش دهد، زیرا</w:t>
      </w:r>
      <w:r w:rsidR="007133C0">
        <w:rPr>
          <w:rStyle w:val="Char3"/>
          <w:rtl/>
        </w:rPr>
        <w:t xml:space="preserve"> آن‌ها </w:t>
      </w:r>
      <w:r w:rsidRPr="0039716B">
        <w:rPr>
          <w:rStyle w:val="Char3"/>
          <w:rtl/>
        </w:rPr>
        <w:t>سنن پیامبر خدا</w:t>
      </w:r>
      <w:r w:rsidRPr="00DC2A78">
        <w:rPr>
          <w:rFonts w:ascii="Arial" w:hAnsi="Arial" w:cs="CTraditional Arabic"/>
          <w:rtl/>
          <w:lang w:bidi="fa-IR"/>
        </w:rPr>
        <w:t>ص</w:t>
      </w:r>
      <w:r w:rsidRPr="0039716B">
        <w:rPr>
          <w:rStyle w:val="Char3"/>
          <w:rtl/>
        </w:rPr>
        <w:t xml:space="preserve"> را برای ما نقل کردند و پیامبر را در هنگام نزول وحی مشاهده‌ کردند پس مقصود عام و خاص و عزم و ارشاد پیامبر</w:t>
      </w:r>
      <w:r w:rsidRPr="00DC2A78">
        <w:rPr>
          <w:rFonts w:ascii="Arial" w:hAnsi="Arial" w:cs="CTraditional Arabic"/>
          <w:rtl/>
          <w:lang w:bidi="fa-IR"/>
        </w:rPr>
        <w:t>ص</w:t>
      </w:r>
      <w:r w:rsidRPr="0039716B">
        <w:rPr>
          <w:rStyle w:val="Char3"/>
          <w:rtl/>
        </w:rPr>
        <w:t xml:space="preserve"> را می‌دانستند و از سنت پیامبر آنچه‌ ما می‌دانیم و نمی‌دانیم</w:t>
      </w:r>
      <w:r w:rsidR="007133C0">
        <w:rPr>
          <w:rStyle w:val="Char3"/>
          <w:rtl/>
        </w:rPr>
        <w:t xml:space="preserve"> آن‌ها </w:t>
      </w:r>
      <w:r w:rsidRPr="0039716B">
        <w:rPr>
          <w:rStyle w:val="Char3"/>
          <w:rtl/>
        </w:rPr>
        <w:t>می‌دانستند و</w:t>
      </w:r>
      <w:r w:rsidR="007133C0">
        <w:rPr>
          <w:rStyle w:val="Char3"/>
          <w:rtl/>
        </w:rPr>
        <w:t xml:space="preserve"> آن‌ها </w:t>
      </w:r>
      <w:r w:rsidRPr="0039716B">
        <w:rPr>
          <w:rStyle w:val="Char3"/>
          <w:rtl/>
        </w:rPr>
        <w:t>در هر گونه‌ علم و اجتهاد و ورع و عقل و امری ما فوق ما بودند و با آن ع</w:t>
      </w:r>
      <w:r w:rsidR="00A50A73" w:rsidRPr="0039716B">
        <w:rPr>
          <w:rStyle w:val="Char3"/>
          <w:rtl/>
        </w:rPr>
        <w:t>لم و دانش خود استنباط می‌کردند.</w:t>
      </w:r>
    </w:p>
    <w:p w:rsidR="00C3748B" w:rsidRPr="0039716B" w:rsidRDefault="00C3748B" w:rsidP="00BB2CF5">
      <w:pPr>
        <w:ind w:firstLine="284"/>
        <w:jc w:val="both"/>
        <w:rPr>
          <w:rStyle w:val="Char3"/>
          <w:rtl/>
        </w:rPr>
      </w:pPr>
      <w:r w:rsidRPr="0039716B">
        <w:rPr>
          <w:rStyle w:val="Char3"/>
          <w:rtl/>
        </w:rPr>
        <w:t>و نظریه‌های</w:t>
      </w:r>
      <w:r w:rsidR="007133C0">
        <w:rPr>
          <w:rStyle w:val="Char3"/>
          <w:rtl/>
        </w:rPr>
        <w:t xml:space="preserve"> آن‌ها </w:t>
      </w:r>
      <w:r w:rsidRPr="0039716B">
        <w:rPr>
          <w:rStyle w:val="Char3"/>
          <w:rtl/>
        </w:rPr>
        <w:t>برای ما از آراء و نظریه‌های خودمان بهتر و شایسته‌تر است و به‌ خدمت هر کس رسیده‌ باشیم که‌ مورد رضایت ما باشد و یا اینکه‌ سخن او برای ما نقل شود و در مورد آنچه‌ از پیامبر</w:t>
      </w:r>
      <w:r w:rsidR="00A50A73">
        <w:rPr>
          <w:rFonts w:cs="CTraditional Arabic" w:hint="cs"/>
          <w:rtl/>
          <w:lang w:bidi="fa-IR"/>
        </w:rPr>
        <w:t>ص</w:t>
      </w:r>
      <w:r w:rsidRPr="0039716B">
        <w:rPr>
          <w:rStyle w:val="Char3"/>
          <w:rtl/>
        </w:rPr>
        <w:t xml:space="preserve"> چیزی نشنیده‌اند به‌ نظر خویش پناه جسته‌‌اند اگر با هم اجماع نظر داشتند و سخن برخی از</w:t>
      </w:r>
      <w:r w:rsidR="007133C0">
        <w:rPr>
          <w:rStyle w:val="Char3"/>
          <w:rtl/>
        </w:rPr>
        <w:t xml:space="preserve"> آن‌ها </w:t>
      </w:r>
      <w:r w:rsidRPr="0039716B">
        <w:rPr>
          <w:rStyle w:val="Char3"/>
          <w:rtl/>
        </w:rPr>
        <w:t>اگر با هم اختلاف نظر داشتند ما هم همان نظر</w:t>
      </w:r>
      <w:r w:rsidR="007133C0">
        <w:rPr>
          <w:rStyle w:val="Char3"/>
          <w:rtl/>
        </w:rPr>
        <w:t xml:space="preserve"> آن‌ها </w:t>
      </w:r>
      <w:r w:rsidRPr="0039716B">
        <w:rPr>
          <w:rStyle w:val="Char3"/>
          <w:rtl/>
        </w:rPr>
        <w:t>را بیان می‌داریم و از سخن</w:t>
      </w:r>
      <w:r w:rsidR="007133C0">
        <w:rPr>
          <w:rStyle w:val="Char3"/>
          <w:rtl/>
        </w:rPr>
        <w:t xml:space="preserve"> آن‌ها </w:t>
      </w:r>
      <w:r w:rsidRPr="0039716B">
        <w:rPr>
          <w:rStyle w:val="Char3"/>
          <w:rtl/>
        </w:rPr>
        <w:t>خارج نمی‌شویم و اگر یکی از</w:t>
      </w:r>
      <w:r w:rsidR="007133C0">
        <w:rPr>
          <w:rStyle w:val="Char3"/>
          <w:rtl/>
        </w:rPr>
        <w:t xml:space="preserve"> آن‌ها </w:t>
      </w:r>
      <w:r w:rsidRPr="0039716B">
        <w:rPr>
          <w:rStyle w:val="Char3"/>
          <w:rtl/>
        </w:rPr>
        <w:t>نظری ارائه‌ داده‌ باشد و هیچ کس با او مخالفت نکرده‌ باشد ما نیز آن سخن او را می‌پذیریم</w:t>
      </w:r>
      <w:r w:rsidRPr="00EB49AE">
        <w:rPr>
          <w:rStyle w:val="Char7"/>
          <w:bCs w:val="0"/>
          <w:szCs w:val="28"/>
          <w:vertAlign w:val="superscript"/>
          <w:rtl/>
        </w:rPr>
        <w:footnoteReference w:id="850"/>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در این متن احترام بزرگی برای اصحاب مشاهده‌ می‌شود و می‌بینیم که‌ امام شافعی حق</w:t>
      </w:r>
      <w:r w:rsidR="007133C0">
        <w:rPr>
          <w:rStyle w:val="Char3"/>
          <w:rtl/>
        </w:rPr>
        <w:t xml:space="preserve"> آن‌ها </w:t>
      </w:r>
      <w:r w:rsidRPr="0039716B">
        <w:rPr>
          <w:rStyle w:val="Char3"/>
          <w:rtl/>
        </w:rPr>
        <w:t>و مقام بلند</w:t>
      </w:r>
      <w:r w:rsidR="007133C0">
        <w:rPr>
          <w:rStyle w:val="Char3"/>
          <w:rtl/>
        </w:rPr>
        <w:t xml:space="preserve"> آن‌ها </w:t>
      </w:r>
      <w:r w:rsidRPr="0039716B">
        <w:rPr>
          <w:rStyle w:val="Char3"/>
          <w:rtl/>
        </w:rPr>
        <w:t>در اسلام را شناخته‌ است و این سخنان او همان چیزی است که‌ هر کدام از اه</w:t>
      </w:r>
      <w:r w:rsidR="00A50A73" w:rsidRPr="0039716B">
        <w:rPr>
          <w:rStyle w:val="Char3"/>
          <w:rtl/>
        </w:rPr>
        <w:t>ل سنت و جماعت بدان اعتقاد دارد.</w:t>
      </w:r>
    </w:p>
    <w:p w:rsidR="00C3748B" w:rsidRPr="0039716B" w:rsidRDefault="00C3748B" w:rsidP="00BB2CF5">
      <w:pPr>
        <w:ind w:firstLine="284"/>
        <w:jc w:val="both"/>
        <w:rPr>
          <w:rStyle w:val="Char3"/>
          <w:rtl/>
        </w:rPr>
      </w:pPr>
      <w:r w:rsidRPr="0039716B">
        <w:rPr>
          <w:rStyle w:val="Char3"/>
          <w:rtl/>
        </w:rPr>
        <w:t>و باز</w:t>
      </w:r>
      <w:r w:rsidR="004032B3" w:rsidRPr="004032B3">
        <w:rPr>
          <w:rFonts w:cs="CTraditional Arabic"/>
          <w:rtl/>
          <w:lang w:bidi="fa-IR"/>
        </w:rPr>
        <w:t>/</w:t>
      </w:r>
      <w:r w:rsidRPr="0039716B">
        <w:rPr>
          <w:rStyle w:val="Char3"/>
          <w:rtl/>
        </w:rPr>
        <w:t xml:space="preserve"> می‌گوید: هر گاه مردمانی را می‌بینم که‌ به‌ بدگویی اصحاب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 xml:space="preserve">عادت گرفته‌اند آن را چنین تفسیر می‌کنم که‌ خداوند می‌خواهداز این طریق در برابر </w:t>
      </w:r>
      <w:r w:rsidR="00316BBC">
        <w:rPr>
          <w:rStyle w:val="Char3"/>
          <w:rtl/>
        </w:rPr>
        <w:t>کوتاهی‌ها</w:t>
      </w:r>
      <w:r w:rsidRPr="0039716B">
        <w:rPr>
          <w:rStyle w:val="Char3"/>
          <w:rtl/>
        </w:rPr>
        <w:t>یی که‌ در اعمال داشته‌اند به‌</w:t>
      </w:r>
      <w:r w:rsidR="007133C0">
        <w:rPr>
          <w:rStyle w:val="Char3"/>
          <w:rtl/>
        </w:rPr>
        <w:t xml:space="preserve"> آن‌ها </w:t>
      </w:r>
      <w:r w:rsidRPr="0039716B">
        <w:rPr>
          <w:rStyle w:val="Char3"/>
          <w:rtl/>
        </w:rPr>
        <w:t xml:space="preserve">پاداش دهد. </w:t>
      </w:r>
    </w:p>
    <w:p w:rsidR="00C3748B" w:rsidRPr="0039716B" w:rsidRDefault="00C3748B" w:rsidP="00DC2A78">
      <w:pPr>
        <w:ind w:firstLine="284"/>
        <w:jc w:val="both"/>
        <w:rPr>
          <w:rStyle w:val="Char3"/>
          <w:rtl/>
        </w:rPr>
      </w:pPr>
      <w:r w:rsidRPr="0039716B">
        <w:rPr>
          <w:rStyle w:val="Char3"/>
          <w:rtl/>
        </w:rPr>
        <w:t xml:space="preserve"> و در روایت ربیع همین عبارت چنین نقل شده‌ که‌ گفته‌: (مگر اینکه‌ خدا بخواهد در حال مردن هم به</w:t>
      </w:r>
      <w:r w:rsidR="00821037" w:rsidRPr="0039716B">
        <w:rPr>
          <w:rStyle w:val="Char3"/>
          <w:rtl/>
        </w:rPr>
        <w:t>‌</w:t>
      </w:r>
      <w:r w:rsidR="007133C0">
        <w:rPr>
          <w:rStyle w:val="Char3"/>
          <w:rtl/>
        </w:rPr>
        <w:t xml:space="preserve"> آن‌ها </w:t>
      </w:r>
      <w:r w:rsidR="00821037" w:rsidRPr="0039716B">
        <w:rPr>
          <w:rStyle w:val="Char3"/>
          <w:rtl/>
        </w:rPr>
        <w:t>پا</w:t>
      </w:r>
      <w:r w:rsidR="00BB2CF5">
        <w:rPr>
          <w:rStyle w:val="Char3"/>
          <w:rtl/>
        </w:rPr>
        <w:t xml:space="preserve">داش </w:t>
      </w:r>
      <w:r w:rsidR="00316BBC">
        <w:rPr>
          <w:rStyle w:val="Char3"/>
          <w:rtl/>
        </w:rPr>
        <w:t>نیکی‌ها</w:t>
      </w:r>
      <w:r w:rsidR="00BB2CF5">
        <w:rPr>
          <w:rStyle w:val="Char3"/>
          <w:rtl/>
        </w:rPr>
        <w:t>یش</w:t>
      </w:r>
      <w:r w:rsidR="00BB2CF5">
        <w:rPr>
          <w:rStyle w:val="Char3"/>
          <w:rFonts w:hint="cs"/>
          <w:rtl/>
        </w:rPr>
        <w:t>ا</w:t>
      </w:r>
      <w:r w:rsidR="00821037" w:rsidRPr="0039716B">
        <w:rPr>
          <w:rStyle w:val="Char3"/>
          <w:rtl/>
        </w:rPr>
        <w:t>ن را بدهد</w:t>
      </w:r>
      <w:r w:rsidRPr="0039716B">
        <w:rPr>
          <w:rStyle w:val="Char3"/>
          <w:rtl/>
        </w:rPr>
        <w:t>)</w:t>
      </w:r>
      <w:r w:rsidRPr="00EB49AE">
        <w:rPr>
          <w:rStyle w:val="Char7"/>
          <w:bCs w:val="0"/>
          <w:szCs w:val="28"/>
          <w:vertAlign w:val="superscript"/>
          <w:rtl/>
        </w:rPr>
        <w:footnoteReference w:id="851"/>
      </w:r>
      <w:r w:rsidR="00A50A73" w:rsidRPr="0039716B">
        <w:rPr>
          <w:rStyle w:val="Char3"/>
          <w:rFonts w:hint="cs"/>
          <w:rtl/>
        </w:rPr>
        <w:t>.</w:t>
      </w:r>
    </w:p>
    <w:p w:rsidR="00C3748B" w:rsidRPr="0039716B" w:rsidRDefault="00C3748B" w:rsidP="00BB2CF5">
      <w:pPr>
        <w:ind w:firstLine="284"/>
        <w:jc w:val="both"/>
        <w:rPr>
          <w:rStyle w:val="Char3"/>
          <w:rtl/>
        </w:rPr>
      </w:pPr>
      <w:r w:rsidRPr="0039716B">
        <w:rPr>
          <w:rStyle w:val="Char3"/>
          <w:rtl/>
        </w:rPr>
        <w:t>و بدون شک این حسنات به‌ اذن خداوند برای</w:t>
      </w:r>
      <w:r w:rsidR="007133C0">
        <w:rPr>
          <w:rStyle w:val="Char3"/>
          <w:rtl/>
        </w:rPr>
        <w:t xml:space="preserve"> آن‌ها </w:t>
      </w:r>
      <w:r w:rsidRPr="0039716B">
        <w:rPr>
          <w:rStyle w:val="Char3"/>
          <w:rtl/>
        </w:rPr>
        <w:t>حاصل می‌شود، زیرا خداوند کسانی که‌ غیبت مسلمانان می‌کنند و یا از</w:t>
      </w:r>
      <w:r w:rsidR="007133C0">
        <w:rPr>
          <w:rStyle w:val="Char3"/>
          <w:rtl/>
        </w:rPr>
        <w:t xml:space="preserve"> آن‌ها </w:t>
      </w:r>
      <w:r w:rsidRPr="0039716B">
        <w:rPr>
          <w:rStyle w:val="Char3"/>
          <w:rtl/>
        </w:rPr>
        <w:t>بدگویی می‌نمایند به‌ این تهدید می‌کند که‌ از حسنات</w:t>
      </w:r>
      <w:r w:rsidR="007133C0">
        <w:rPr>
          <w:rStyle w:val="Char3"/>
          <w:rtl/>
        </w:rPr>
        <w:t xml:space="preserve"> آن‌ها </w:t>
      </w:r>
      <w:r w:rsidRPr="0039716B">
        <w:rPr>
          <w:rStyle w:val="Char3"/>
          <w:rtl/>
        </w:rPr>
        <w:t xml:space="preserve">بر می‌دارد و به‌ کسانی می‌دهد که‌ مورد غیبت و یا بدگویی قرار گرفته‌اند، همچنانکه‌ در حدیث مفلس آمده‌ </w:t>
      </w:r>
      <w:r w:rsidR="008B4DEC" w:rsidRPr="00BB2CF5">
        <w:rPr>
          <w:rStyle w:val="Char4"/>
          <w:rFonts w:hint="cs"/>
          <w:rtl/>
        </w:rPr>
        <w:t>«</w:t>
      </w:r>
      <w:r w:rsidRPr="00BB2CF5">
        <w:rPr>
          <w:rStyle w:val="Char4"/>
          <w:rtl/>
        </w:rPr>
        <w:t>أتدرون من ا</w:t>
      </w:r>
      <w:r w:rsidR="00BC5351" w:rsidRPr="00BB2CF5">
        <w:rPr>
          <w:rStyle w:val="Char4"/>
          <w:rtl/>
        </w:rPr>
        <w:t>لـم</w:t>
      </w:r>
      <w:r w:rsidRPr="00BB2CF5">
        <w:rPr>
          <w:rStyle w:val="Char4"/>
          <w:rtl/>
        </w:rPr>
        <w:t>فلس؟</w:t>
      </w:r>
      <w:r w:rsidR="006704C2" w:rsidRPr="00BB2CF5">
        <w:rPr>
          <w:rStyle w:val="Char4"/>
          <w:rtl/>
        </w:rPr>
        <w:t xml:space="preserve"> </w:t>
      </w:r>
      <w:r w:rsidRPr="00BB2CF5">
        <w:rPr>
          <w:rStyle w:val="Char4"/>
          <w:rtl/>
        </w:rPr>
        <w:t>قالوا ا</w:t>
      </w:r>
      <w:r w:rsidR="00BC5351" w:rsidRPr="00BB2CF5">
        <w:rPr>
          <w:rStyle w:val="Char4"/>
          <w:rtl/>
        </w:rPr>
        <w:t>لـم</w:t>
      </w:r>
      <w:r w:rsidRPr="00BB2CF5">
        <w:rPr>
          <w:rStyle w:val="Char4"/>
          <w:rtl/>
        </w:rPr>
        <w:t>فلس فینا من لا درهم له‌</w:t>
      </w:r>
      <w:r w:rsidR="00BC5351" w:rsidRPr="00BB2CF5">
        <w:rPr>
          <w:rStyle w:val="Char4"/>
          <w:rtl/>
        </w:rPr>
        <w:t xml:space="preserve"> و</w:t>
      </w:r>
      <w:r w:rsidRPr="00BB2CF5">
        <w:rPr>
          <w:rStyle w:val="Char4"/>
          <w:rtl/>
        </w:rPr>
        <w:t>لا متاع، فقال: ا</w:t>
      </w:r>
      <w:r w:rsidR="00BC5351" w:rsidRPr="00BB2CF5">
        <w:rPr>
          <w:rStyle w:val="Char4"/>
          <w:rtl/>
        </w:rPr>
        <w:t>لـم</w:t>
      </w:r>
      <w:r w:rsidRPr="00BB2CF5">
        <w:rPr>
          <w:rStyle w:val="Char4"/>
          <w:rtl/>
        </w:rPr>
        <w:t>فلس من امتی من یأتی یوم القیامة بصلاة</w:t>
      </w:r>
      <w:r w:rsidR="00BC5351" w:rsidRPr="00BB2CF5">
        <w:rPr>
          <w:rStyle w:val="Char4"/>
          <w:rtl/>
        </w:rPr>
        <w:t xml:space="preserve"> و</w:t>
      </w:r>
      <w:r w:rsidRPr="00BB2CF5">
        <w:rPr>
          <w:rStyle w:val="Char4"/>
          <w:rtl/>
        </w:rPr>
        <w:t>ز</w:t>
      </w:r>
      <w:r w:rsidR="00A42E7C">
        <w:rPr>
          <w:rStyle w:val="Char4"/>
          <w:rtl/>
        </w:rPr>
        <w:t>ك</w:t>
      </w:r>
      <w:r w:rsidRPr="00BB2CF5">
        <w:rPr>
          <w:rStyle w:val="Char4"/>
          <w:rtl/>
        </w:rPr>
        <w:t>اة</w:t>
      </w:r>
      <w:r w:rsidR="00BC5351" w:rsidRPr="00BB2CF5">
        <w:rPr>
          <w:rStyle w:val="Char4"/>
          <w:rtl/>
        </w:rPr>
        <w:t xml:space="preserve"> و</w:t>
      </w:r>
      <w:r w:rsidRPr="00BB2CF5">
        <w:rPr>
          <w:rStyle w:val="Char4"/>
          <w:rtl/>
        </w:rPr>
        <w:t>صیام</w:t>
      </w:r>
      <w:r w:rsidR="00BC5351" w:rsidRPr="00BB2CF5">
        <w:rPr>
          <w:rStyle w:val="Char4"/>
          <w:rtl/>
        </w:rPr>
        <w:t xml:space="preserve"> و</w:t>
      </w:r>
      <w:r w:rsidRPr="00BB2CF5">
        <w:rPr>
          <w:rStyle w:val="Char4"/>
          <w:rtl/>
        </w:rPr>
        <w:t>یأتی</w:t>
      </w:r>
      <w:r w:rsidR="00BC5351" w:rsidRPr="00BB2CF5">
        <w:rPr>
          <w:rStyle w:val="Char4"/>
          <w:rtl/>
        </w:rPr>
        <w:t xml:space="preserve"> و</w:t>
      </w:r>
      <w:r w:rsidRPr="00BB2CF5">
        <w:rPr>
          <w:rStyle w:val="Char4"/>
          <w:rtl/>
        </w:rPr>
        <w:t>قد شتم هذا</w:t>
      </w:r>
      <w:r w:rsidR="00BC5351" w:rsidRPr="00BB2CF5">
        <w:rPr>
          <w:rStyle w:val="Char4"/>
          <w:rtl/>
        </w:rPr>
        <w:t xml:space="preserve"> و</w:t>
      </w:r>
      <w:r w:rsidRPr="00BB2CF5">
        <w:rPr>
          <w:rStyle w:val="Char4"/>
          <w:rtl/>
        </w:rPr>
        <w:t>قذف هذا</w:t>
      </w:r>
      <w:r w:rsidR="00BC5351" w:rsidRPr="00BB2CF5">
        <w:rPr>
          <w:rStyle w:val="Char4"/>
          <w:rtl/>
        </w:rPr>
        <w:t xml:space="preserve"> و</w:t>
      </w:r>
      <w:r w:rsidRPr="00BB2CF5">
        <w:rPr>
          <w:rStyle w:val="Char4"/>
          <w:rtl/>
        </w:rPr>
        <w:t>أ</w:t>
      </w:r>
      <w:r w:rsidR="00A42E7C">
        <w:rPr>
          <w:rStyle w:val="Char4"/>
          <w:rtl/>
        </w:rPr>
        <w:t>ك</w:t>
      </w:r>
      <w:r w:rsidRPr="00BB2CF5">
        <w:rPr>
          <w:rStyle w:val="Char4"/>
          <w:rtl/>
        </w:rPr>
        <w:t>ل مال هذا</w:t>
      </w:r>
      <w:r w:rsidR="00BC5351" w:rsidRPr="00BB2CF5">
        <w:rPr>
          <w:rStyle w:val="Char4"/>
          <w:rtl/>
        </w:rPr>
        <w:t xml:space="preserve"> و</w:t>
      </w:r>
      <w:r w:rsidRPr="00BB2CF5">
        <w:rPr>
          <w:rStyle w:val="Char4"/>
          <w:rtl/>
        </w:rPr>
        <w:t>سف</w:t>
      </w:r>
      <w:r w:rsidR="00BC5351" w:rsidRPr="00BB2CF5">
        <w:rPr>
          <w:rStyle w:val="Char4"/>
          <w:rtl/>
        </w:rPr>
        <w:t xml:space="preserve">ك </w:t>
      </w:r>
      <w:r w:rsidRPr="00BB2CF5">
        <w:rPr>
          <w:rStyle w:val="Char4"/>
          <w:rtl/>
        </w:rPr>
        <w:t>دم هذا</w:t>
      </w:r>
      <w:r w:rsidR="00BC5351" w:rsidRPr="00BB2CF5">
        <w:rPr>
          <w:rStyle w:val="Char4"/>
          <w:rtl/>
        </w:rPr>
        <w:t xml:space="preserve"> و</w:t>
      </w:r>
      <w:r w:rsidRPr="00BB2CF5">
        <w:rPr>
          <w:rStyle w:val="Char4"/>
          <w:rtl/>
        </w:rPr>
        <w:t>ضرب هذا، فیعطی هذا من حسناته‌</w:t>
      </w:r>
      <w:r w:rsidR="00BC5351" w:rsidRPr="00BB2CF5">
        <w:rPr>
          <w:rStyle w:val="Char4"/>
          <w:rtl/>
        </w:rPr>
        <w:t xml:space="preserve"> و</w:t>
      </w:r>
      <w:r w:rsidRPr="00BB2CF5">
        <w:rPr>
          <w:rStyle w:val="Char4"/>
          <w:rtl/>
        </w:rPr>
        <w:t>هذا من حسناته‌، فان فنیت حسناته‌ قبل ان تقضی ما علیه‌، اخذ من خطایاهم فطرحت علیه‌ ثم طرح</w:t>
      </w:r>
      <w:r w:rsidR="00D93A3D" w:rsidRPr="00BB2CF5">
        <w:rPr>
          <w:rStyle w:val="Char4"/>
          <w:rtl/>
        </w:rPr>
        <w:t xml:space="preserve"> في </w:t>
      </w:r>
      <w:r w:rsidRPr="00BB2CF5">
        <w:rPr>
          <w:rStyle w:val="Char4"/>
          <w:rtl/>
        </w:rPr>
        <w:t>النار</w:t>
      </w:r>
      <w:r w:rsidR="008B4DEC" w:rsidRPr="00BB2CF5">
        <w:rPr>
          <w:rStyle w:val="Char4"/>
          <w:rFonts w:hint="cs"/>
          <w:rtl/>
        </w:rPr>
        <w:t>»</w:t>
      </w:r>
      <w:r w:rsidRPr="0039716B">
        <w:rPr>
          <w:rStyle w:val="Char3"/>
          <w:rtl/>
        </w:rPr>
        <w:t xml:space="preserve"> آیا می‌دانید که‌ مفلس کیست؟</w:t>
      </w:r>
      <w:r w:rsidR="006704C2" w:rsidRPr="0039716B">
        <w:rPr>
          <w:rStyle w:val="Char3"/>
          <w:rtl/>
        </w:rPr>
        <w:t xml:space="preserve"> </w:t>
      </w:r>
      <w:r w:rsidR="00821037" w:rsidRPr="0039716B">
        <w:rPr>
          <w:rStyle w:val="Char3"/>
          <w:rtl/>
        </w:rPr>
        <w:t>گفتند: مفلس در</w:t>
      </w:r>
      <w:r w:rsidRPr="0039716B">
        <w:rPr>
          <w:rStyle w:val="Char3"/>
          <w:rtl/>
        </w:rPr>
        <w:t>میان ما کسی است که‌ پول و کالائی ندارد.</w:t>
      </w:r>
      <w:r w:rsidR="006704C2" w:rsidRPr="0039716B">
        <w:rPr>
          <w:rStyle w:val="Char3"/>
          <w:rtl/>
        </w:rPr>
        <w:t xml:space="preserve"> </w:t>
      </w:r>
      <w:r w:rsidRPr="0039716B">
        <w:rPr>
          <w:rStyle w:val="Char3"/>
          <w:rtl/>
        </w:rPr>
        <w:t>پیامبر</w:t>
      </w:r>
      <w:r w:rsidRPr="00DC2A78">
        <w:rPr>
          <w:rFonts w:ascii="Arial" w:hAnsi="Arial" w:cs="CTraditional Arabic"/>
          <w:rtl/>
          <w:lang w:bidi="fa-IR"/>
        </w:rPr>
        <w:t>ص</w:t>
      </w:r>
      <w:r w:rsidRPr="0039716B">
        <w:rPr>
          <w:rStyle w:val="Char3"/>
          <w:rtl/>
        </w:rPr>
        <w:t xml:space="preserve"> گفت: مفلس امت من کسی است که‌ روز قیامت و رستاخیز به‌ محشر می‌آید که‌ ثواب و پاداش نماز و زکات و رواه‌ همراه دارد ولی در دنیا به‌ فلانی ناسزا گفته‌ است و فلانی را متهم به‌ اعمال ناشایست کرده‌ و مال فلانی را خورده‌ و خون آن یکی را به‌ ناحق ریخته‌ و آن دیگری را مورد ضرب و شتم قرار داده‌ است به‌ هر یکی از آنان از ثواب و پاداش اعمال خیر و حسنات وی داده‌ می‌شود تا اینکه‌ ثواب حسنات وی پایان می‌یابد، هر گاه ثواب و پاداش و حسنات وی به‌ پایان آمد و هنوز حقوق دیگران بر وی مانده‌ باشد از گناهان و خطاهای آنان می‌گیرند و بر گناهان وی می‌افزایند سپس او را در آتش دوزخ می‌اندازند</w:t>
      </w:r>
      <w:r w:rsidRPr="00EB49AE">
        <w:rPr>
          <w:rStyle w:val="Char7"/>
          <w:bCs w:val="0"/>
          <w:szCs w:val="28"/>
          <w:vertAlign w:val="superscript"/>
          <w:rtl/>
        </w:rPr>
        <w:footnoteReference w:id="852"/>
      </w:r>
      <w:r w:rsidR="00A50A73" w:rsidRPr="0039716B">
        <w:rPr>
          <w:rStyle w:val="Char3"/>
          <w:rFonts w:hint="cs"/>
          <w:rtl/>
        </w:rPr>
        <w:t>.</w:t>
      </w:r>
    </w:p>
    <w:p w:rsidR="00C3748B" w:rsidRPr="0039716B" w:rsidRDefault="00C3748B" w:rsidP="00BB2CF5">
      <w:pPr>
        <w:ind w:firstLine="284"/>
        <w:jc w:val="both"/>
        <w:rPr>
          <w:rStyle w:val="Char3"/>
          <w:rtl/>
        </w:rPr>
      </w:pPr>
      <w:r w:rsidRPr="0039716B">
        <w:rPr>
          <w:rStyle w:val="Char3"/>
          <w:rtl/>
        </w:rPr>
        <w:t>و شافعی</w:t>
      </w:r>
      <w:r w:rsidR="004032B3" w:rsidRPr="004032B3">
        <w:rPr>
          <w:rFonts w:cs="CTraditional Arabic"/>
          <w:rtl/>
          <w:lang w:bidi="fa-IR"/>
        </w:rPr>
        <w:t>/</w:t>
      </w:r>
      <w:r w:rsidR="001326A6" w:rsidRPr="0039716B">
        <w:rPr>
          <w:rStyle w:val="Char3"/>
          <w:rtl/>
        </w:rPr>
        <w:t xml:space="preserve"> </w:t>
      </w:r>
      <w:r w:rsidRPr="0039716B">
        <w:rPr>
          <w:rStyle w:val="Char3"/>
          <w:rtl/>
        </w:rPr>
        <w:t>در باب فضل خلفاء راشدین و امتیاز</w:t>
      </w:r>
      <w:r w:rsidR="007133C0">
        <w:rPr>
          <w:rStyle w:val="Char3"/>
          <w:rtl/>
        </w:rPr>
        <w:t xml:space="preserve"> آن‌ها </w:t>
      </w:r>
      <w:r w:rsidRPr="0039716B">
        <w:rPr>
          <w:rStyle w:val="Char3"/>
          <w:rtl/>
        </w:rPr>
        <w:t>میان اصحاب می‌گوید: فاضل ترین اشخاص بعد از پیامبر</w:t>
      </w:r>
      <w:r w:rsidRPr="00DC2A78">
        <w:rPr>
          <w:rFonts w:ascii="Arial" w:hAnsi="Arial" w:cs="CTraditional Arabic"/>
          <w:rtl/>
          <w:lang w:bidi="fa-IR"/>
        </w:rPr>
        <w:t>ص</w:t>
      </w:r>
      <w:r w:rsidRPr="0039716B">
        <w:rPr>
          <w:rStyle w:val="Char3"/>
          <w:rtl/>
        </w:rPr>
        <w:t xml:space="preserve"> ابوبکر سپس عمر سپس عثمان سپس علی</w:t>
      </w:r>
      <w:r w:rsidR="0008238F">
        <w:rPr>
          <w:rStyle w:val="Char3"/>
          <w:rtl/>
        </w:rPr>
        <w:t xml:space="preserve"> </w:t>
      </w:r>
      <w:r w:rsidRPr="0039716B">
        <w:rPr>
          <w:rStyle w:val="Char3"/>
          <w:rtl/>
        </w:rPr>
        <w:t>(رضوان الله‌ علیهم) می‌باشند</w:t>
      </w:r>
      <w:r w:rsidRPr="00EB49AE">
        <w:rPr>
          <w:rStyle w:val="Char7"/>
          <w:bCs w:val="0"/>
          <w:szCs w:val="28"/>
          <w:vertAlign w:val="superscript"/>
          <w:rtl/>
        </w:rPr>
        <w:footnoteReference w:id="853"/>
      </w:r>
      <w:r w:rsidR="00A50A73" w:rsidRPr="0039716B">
        <w:rPr>
          <w:rStyle w:val="Char3"/>
          <w:rFonts w:hint="cs"/>
          <w:rtl/>
        </w:rPr>
        <w:t>.</w:t>
      </w:r>
    </w:p>
    <w:p w:rsidR="00C3748B" w:rsidRPr="0039716B" w:rsidRDefault="00C3748B" w:rsidP="00BB2CF5">
      <w:pPr>
        <w:ind w:firstLine="284"/>
        <w:jc w:val="both"/>
        <w:rPr>
          <w:rStyle w:val="Char3"/>
          <w:rtl/>
        </w:rPr>
      </w:pPr>
      <w:r w:rsidRPr="0039716B">
        <w:rPr>
          <w:rStyle w:val="Char3"/>
          <w:rtl/>
        </w:rPr>
        <w:t>و باز</w:t>
      </w:r>
      <w:r w:rsidR="004032B3" w:rsidRPr="004032B3">
        <w:rPr>
          <w:rFonts w:cs="CTraditional Arabic"/>
          <w:rtl/>
          <w:lang w:bidi="fa-IR"/>
        </w:rPr>
        <w:t>/</w:t>
      </w:r>
      <w:r w:rsidRPr="0039716B">
        <w:rPr>
          <w:rStyle w:val="Char3"/>
          <w:rtl/>
        </w:rPr>
        <w:t xml:space="preserve"> می‌گوید: برتری با ابوبکر و عمر و عثمان و علی شروع می‌شود</w:t>
      </w:r>
      <w:r w:rsidRPr="00EB49AE">
        <w:rPr>
          <w:rStyle w:val="Char7"/>
          <w:bCs w:val="0"/>
          <w:szCs w:val="28"/>
          <w:vertAlign w:val="superscript"/>
          <w:rtl/>
        </w:rPr>
        <w:footnoteReference w:id="854"/>
      </w:r>
      <w:r w:rsidR="00A50A73" w:rsidRPr="0039716B">
        <w:rPr>
          <w:rStyle w:val="Char3"/>
          <w:rFonts w:hint="cs"/>
          <w:rtl/>
        </w:rPr>
        <w:t>.</w:t>
      </w:r>
    </w:p>
    <w:p w:rsidR="00C3748B" w:rsidRPr="0039716B" w:rsidRDefault="00C3748B" w:rsidP="00BB2CF5">
      <w:pPr>
        <w:ind w:firstLine="284"/>
        <w:jc w:val="both"/>
        <w:rPr>
          <w:rStyle w:val="Char3"/>
          <w:rtl/>
        </w:rPr>
      </w:pPr>
      <w:r w:rsidRPr="0039716B">
        <w:rPr>
          <w:rStyle w:val="Char3"/>
          <w:rtl/>
        </w:rPr>
        <w:t>و ربیع بن سلیمان می‌گوید: از شافعی</w:t>
      </w:r>
      <w:r w:rsidR="004032B3" w:rsidRPr="004032B3">
        <w:rPr>
          <w:rFonts w:cs="CTraditional Arabic"/>
          <w:rtl/>
          <w:lang w:bidi="fa-IR"/>
        </w:rPr>
        <w:t>/</w:t>
      </w:r>
      <w:r w:rsidRPr="0039716B">
        <w:rPr>
          <w:rStyle w:val="Char3"/>
          <w:rtl/>
        </w:rPr>
        <w:t xml:space="preserve"> شنیدم که‌ در باب تفضیل می‌گ</w:t>
      </w:r>
      <w:r w:rsidR="00821037" w:rsidRPr="0039716B">
        <w:rPr>
          <w:rStyle w:val="Char3"/>
          <w:rtl/>
        </w:rPr>
        <w:t>فت: (ابوبکر و عمر و عثمان و علی</w:t>
      </w:r>
      <w:r w:rsidRPr="0039716B">
        <w:rPr>
          <w:rStyle w:val="Char3"/>
          <w:rtl/>
        </w:rPr>
        <w:t>)</w:t>
      </w:r>
      <w:r w:rsidRPr="00EB49AE">
        <w:rPr>
          <w:rStyle w:val="Char7"/>
          <w:bCs w:val="0"/>
          <w:szCs w:val="28"/>
          <w:vertAlign w:val="superscript"/>
          <w:rtl/>
        </w:rPr>
        <w:footnoteReference w:id="855"/>
      </w:r>
      <w:r w:rsidR="00A50A73" w:rsidRPr="0039716B">
        <w:rPr>
          <w:rStyle w:val="Char3"/>
          <w:rFonts w:hint="cs"/>
          <w:rtl/>
        </w:rPr>
        <w:t>.</w:t>
      </w:r>
    </w:p>
    <w:p w:rsidR="00C3748B" w:rsidRDefault="00C3748B" w:rsidP="00DC2A78">
      <w:pPr>
        <w:ind w:firstLine="284"/>
        <w:jc w:val="both"/>
        <w:rPr>
          <w:rStyle w:val="Char3"/>
          <w:rtl/>
        </w:rPr>
      </w:pPr>
      <w:r w:rsidRPr="0039716B">
        <w:rPr>
          <w:rStyle w:val="Char3"/>
          <w:rtl/>
        </w:rPr>
        <w:t>و از جمله‌ شعرهایی که‌ در این مورد از او روایت می‌</w:t>
      </w:r>
      <w:r w:rsidR="00A50A73" w:rsidRPr="0039716B">
        <w:rPr>
          <w:rStyle w:val="Char3"/>
          <w:rtl/>
        </w:rPr>
        <w:t>شود این است که‌ گفته‌: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800D4B" w:rsidRPr="00800D4B" w:rsidTr="00800D4B">
        <w:tc>
          <w:tcPr>
            <w:tcW w:w="3220" w:type="dxa"/>
          </w:tcPr>
          <w:p w:rsidR="00800D4B" w:rsidRPr="00800D4B" w:rsidRDefault="00800D4B" w:rsidP="00800D4B">
            <w:pPr>
              <w:pStyle w:val="a3"/>
              <w:ind w:firstLine="0"/>
              <w:jc w:val="lowKashida"/>
              <w:rPr>
                <w:sz w:val="2"/>
                <w:szCs w:val="2"/>
                <w:rtl/>
              </w:rPr>
            </w:pPr>
            <w:r w:rsidRPr="00800D4B">
              <w:rPr>
                <w:rtl/>
              </w:rPr>
              <w:t>شهدت بأن الله</w:t>
            </w:r>
            <w:r w:rsidRPr="00800D4B">
              <w:rPr>
                <w:rFonts w:ascii="Times New Roman" w:hAnsi="Times New Roman" w:cs="Times New Roman" w:hint="cs"/>
                <w:rtl/>
              </w:rPr>
              <w:t>‌</w:t>
            </w:r>
            <w:r w:rsidRPr="00800D4B">
              <w:rPr>
                <w:rtl/>
              </w:rPr>
              <w:t xml:space="preserve"> لا شیء غیره</w:t>
            </w:r>
            <w:r>
              <w:rPr>
                <w:rFonts w:hint="cs"/>
                <w:rtl/>
              </w:rPr>
              <w:br/>
            </w:r>
          </w:p>
        </w:tc>
        <w:tc>
          <w:tcPr>
            <w:tcW w:w="568" w:type="dxa"/>
          </w:tcPr>
          <w:p w:rsidR="00800D4B" w:rsidRPr="00800D4B" w:rsidRDefault="00800D4B" w:rsidP="00800D4B">
            <w:pPr>
              <w:pStyle w:val="a3"/>
              <w:ind w:firstLine="0"/>
              <w:jc w:val="lowKashida"/>
              <w:rPr>
                <w:rtl/>
              </w:rPr>
            </w:pPr>
          </w:p>
        </w:tc>
        <w:tc>
          <w:tcPr>
            <w:tcW w:w="3516" w:type="dxa"/>
          </w:tcPr>
          <w:p w:rsidR="00800D4B" w:rsidRPr="00800D4B" w:rsidRDefault="00800D4B" w:rsidP="00800D4B">
            <w:pPr>
              <w:pStyle w:val="a3"/>
              <w:ind w:firstLine="0"/>
              <w:jc w:val="lowKashida"/>
              <w:rPr>
                <w:sz w:val="2"/>
                <w:szCs w:val="2"/>
                <w:rtl/>
              </w:rPr>
            </w:pPr>
            <w:r w:rsidRPr="00800D4B">
              <w:rPr>
                <w:rtl/>
              </w:rPr>
              <w:t>واشهد أن البعث حق واخلص</w:t>
            </w:r>
            <w:r>
              <w:rPr>
                <w:rFonts w:hint="cs"/>
                <w:rtl/>
              </w:rPr>
              <w:br/>
            </w:r>
          </w:p>
        </w:tc>
      </w:tr>
      <w:tr w:rsidR="00800D4B" w:rsidRPr="00800D4B" w:rsidTr="00800D4B">
        <w:tc>
          <w:tcPr>
            <w:tcW w:w="3220" w:type="dxa"/>
          </w:tcPr>
          <w:p w:rsidR="00800D4B" w:rsidRPr="00800D4B" w:rsidRDefault="00800D4B" w:rsidP="00800D4B">
            <w:pPr>
              <w:pStyle w:val="a3"/>
              <w:ind w:firstLine="0"/>
              <w:jc w:val="lowKashida"/>
              <w:rPr>
                <w:sz w:val="2"/>
                <w:szCs w:val="2"/>
                <w:rtl/>
              </w:rPr>
            </w:pPr>
            <w:r w:rsidRPr="00800D4B">
              <w:rPr>
                <w:rtl/>
              </w:rPr>
              <w:t>وأن عری الایمان قول محسن</w:t>
            </w:r>
            <w:r>
              <w:rPr>
                <w:rFonts w:hint="cs"/>
                <w:rtl/>
              </w:rPr>
              <w:br/>
            </w:r>
          </w:p>
        </w:tc>
        <w:tc>
          <w:tcPr>
            <w:tcW w:w="568" w:type="dxa"/>
          </w:tcPr>
          <w:p w:rsidR="00800D4B" w:rsidRPr="00800D4B" w:rsidRDefault="00800D4B" w:rsidP="00800D4B">
            <w:pPr>
              <w:pStyle w:val="a3"/>
              <w:ind w:firstLine="0"/>
              <w:jc w:val="lowKashida"/>
              <w:rPr>
                <w:rtl/>
              </w:rPr>
            </w:pPr>
          </w:p>
        </w:tc>
        <w:tc>
          <w:tcPr>
            <w:tcW w:w="3516" w:type="dxa"/>
          </w:tcPr>
          <w:p w:rsidR="00800D4B" w:rsidRPr="00800D4B" w:rsidRDefault="00800D4B" w:rsidP="00800D4B">
            <w:pPr>
              <w:pStyle w:val="a3"/>
              <w:ind w:firstLine="0"/>
              <w:jc w:val="lowKashida"/>
              <w:rPr>
                <w:sz w:val="2"/>
                <w:szCs w:val="2"/>
                <w:rtl/>
              </w:rPr>
            </w:pPr>
            <w:r w:rsidRPr="00800D4B">
              <w:rPr>
                <w:rtl/>
              </w:rPr>
              <w:t>وفعل ز</w:t>
            </w:r>
            <w:r w:rsidR="00A42E7C">
              <w:rPr>
                <w:rtl/>
              </w:rPr>
              <w:t>ك</w:t>
            </w:r>
            <w:r w:rsidRPr="00800D4B">
              <w:rPr>
                <w:rtl/>
              </w:rPr>
              <w:t>ی قد یزید وینقص</w:t>
            </w:r>
            <w:r>
              <w:rPr>
                <w:rFonts w:hint="cs"/>
                <w:rtl/>
              </w:rPr>
              <w:br/>
            </w:r>
          </w:p>
        </w:tc>
      </w:tr>
      <w:tr w:rsidR="00800D4B" w:rsidRPr="00800D4B" w:rsidTr="00800D4B">
        <w:tc>
          <w:tcPr>
            <w:tcW w:w="3220" w:type="dxa"/>
          </w:tcPr>
          <w:p w:rsidR="00800D4B" w:rsidRPr="00800D4B" w:rsidRDefault="00800D4B" w:rsidP="00800D4B">
            <w:pPr>
              <w:pStyle w:val="a3"/>
              <w:ind w:firstLine="0"/>
              <w:jc w:val="lowKashida"/>
              <w:rPr>
                <w:sz w:val="2"/>
                <w:szCs w:val="2"/>
                <w:rtl/>
              </w:rPr>
            </w:pPr>
            <w:r w:rsidRPr="00800D4B">
              <w:rPr>
                <w:rtl/>
              </w:rPr>
              <w:t>وأن اباب</w:t>
            </w:r>
            <w:r w:rsidR="00A42E7C">
              <w:rPr>
                <w:rtl/>
              </w:rPr>
              <w:t>ك</w:t>
            </w:r>
            <w:r w:rsidRPr="00800D4B">
              <w:rPr>
                <w:rtl/>
              </w:rPr>
              <w:t>ر خلیفة احمد</w:t>
            </w:r>
            <w:r>
              <w:rPr>
                <w:rFonts w:hint="cs"/>
                <w:rtl/>
              </w:rPr>
              <w:br/>
            </w:r>
          </w:p>
        </w:tc>
        <w:tc>
          <w:tcPr>
            <w:tcW w:w="568" w:type="dxa"/>
          </w:tcPr>
          <w:p w:rsidR="00800D4B" w:rsidRPr="00800D4B" w:rsidRDefault="00800D4B" w:rsidP="00800D4B">
            <w:pPr>
              <w:pStyle w:val="a3"/>
              <w:ind w:firstLine="0"/>
              <w:jc w:val="lowKashida"/>
              <w:rPr>
                <w:rtl/>
              </w:rPr>
            </w:pPr>
          </w:p>
        </w:tc>
        <w:tc>
          <w:tcPr>
            <w:tcW w:w="3516" w:type="dxa"/>
          </w:tcPr>
          <w:p w:rsidR="00800D4B" w:rsidRPr="00800D4B" w:rsidRDefault="00800D4B" w:rsidP="00800D4B">
            <w:pPr>
              <w:pStyle w:val="a3"/>
              <w:ind w:firstLine="0"/>
              <w:jc w:val="lowKashida"/>
              <w:rPr>
                <w:sz w:val="2"/>
                <w:szCs w:val="2"/>
                <w:rtl/>
              </w:rPr>
            </w:pPr>
            <w:r w:rsidRPr="00800D4B">
              <w:rPr>
                <w:rtl/>
              </w:rPr>
              <w:t>و</w:t>
            </w:r>
            <w:r w:rsidR="00A42E7C">
              <w:rPr>
                <w:rtl/>
              </w:rPr>
              <w:t>ك</w:t>
            </w:r>
            <w:r w:rsidRPr="00800D4B">
              <w:rPr>
                <w:rtl/>
              </w:rPr>
              <w:t>ان ابو حفص علی الخیر یحرص</w:t>
            </w:r>
            <w:r>
              <w:rPr>
                <w:rFonts w:hint="cs"/>
                <w:rtl/>
              </w:rPr>
              <w:br/>
            </w:r>
          </w:p>
        </w:tc>
      </w:tr>
      <w:tr w:rsidR="00800D4B" w:rsidRPr="00800D4B" w:rsidTr="00800D4B">
        <w:tc>
          <w:tcPr>
            <w:tcW w:w="3220" w:type="dxa"/>
          </w:tcPr>
          <w:p w:rsidR="00800D4B" w:rsidRPr="00800D4B" w:rsidRDefault="00800D4B" w:rsidP="00800D4B">
            <w:pPr>
              <w:pStyle w:val="a3"/>
              <w:ind w:firstLine="0"/>
              <w:jc w:val="lowKashida"/>
              <w:rPr>
                <w:sz w:val="2"/>
                <w:szCs w:val="2"/>
                <w:rtl/>
              </w:rPr>
            </w:pPr>
            <w:r w:rsidRPr="00800D4B">
              <w:rPr>
                <w:rtl/>
              </w:rPr>
              <w:t>واشهد ربی أن عثمان فاضل</w:t>
            </w:r>
            <w:r>
              <w:rPr>
                <w:rFonts w:hint="cs"/>
                <w:rtl/>
              </w:rPr>
              <w:br/>
            </w:r>
          </w:p>
        </w:tc>
        <w:tc>
          <w:tcPr>
            <w:tcW w:w="568" w:type="dxa"/>
          </w:tcPr>
          <w:p w:rsidR="00800D4B" w:rsidRPr="00800D4B" w:rsidRDefault="00800D4B" w:rsidP="00800D4B">
            <w:pPr>
              <w:pStyle w:val="a3"/>
              <w:ind w:firstLine="0"/>
              <w:jc w:val="lowKashida"/>
              <w:rPr>
                <w:rtl/>
              </w:rPr>
            </w:pPr>
          </w:p>
        </w:tc>
        <w:tc>
          <w:tcPr>
            <w:tcW w:w="3516" w:type="dxa"/>
          </w:tcPr>
          <w:p w:rsidR="00800D4B" w:rsidRPr="00800D4B" w:rsidRDefault="00800D4B" w:rsidP="00800D4B">
            <w:pPr>
              <w:pStyle w:val="a3"/>
              <w:ind w:firstLine="0"/>
              <w:jc w:val="lowKashida"/>
              <w:rPr>
                <w:sz w:val="2"/>
                <w:szCs w:val="2"/>
                <w:rtl/>
              </w:rPr>
            </w:pPr>
            <w:r w:rsidRPr="00800D4B">
              <w:rPr>
                <w:rtl/>
              </w:rPr>
              <w:t>وأن علیا فضله</w:t>
            </w:r>
            <w:r w:rsidRPr="00800D4B">
              <w:rPr>
                <w:rFonts w:ascii="Times New Roman" w:hAnsi="Times New Roman" w:cs="Times New Roman" w:hint="cs"/>
                <w:rtl/>
              </w:rPr>
              <w:t>‌</w:t>
            </w:r>
            <w:r w:rsidRPr="00800D4B">
              <w:rPr>
                <w:rtl/>
              </w:rPr>
              <w:t xml:space="preserve"> متخصص</w:t>
            </w:r>
            <w:r>
              <w:rPr>
                <w:rFonts w:hint="cs"/>
                <w:rtl/>
              </w:rPr>
              <w:br/>
            </w:r>
          </w:p>
        </w:tc>
      </w:tr>
      <w:tr w:rsidR="00800D4B" w:rsidRPr="00800D4B" w:rsidTr="00800D4B">
        <w:tc>
          <w:tcPr>
            <w:tcW w:w="3220" w:type="dxa"/>
          </w:tcPr>
          <w:p w:rsidR="00800D4B" w:rsidRPr="00800D4B" w:rsidRDefault="00800D4B" w:rsidP="00800D4B">
            <w:pPr>
              <w:pStyle w:val="a3"/>
              <w:ind w:firstLine="0"/>
              <w:jc w:val="lowKashida"/>
              <w:rPr>
                <w:sz w:val="2"/>
                <w:szCs w:val="2"/>
                <w:rtl/>
              </w:rPr>
            </w:pPr>
            <w:r w:rsidRPr="00800D4B">
              <w:rPr>
                <w:rtl/>
              </w:rPr>
              <w:t>ائمة قوم یقتدی بهداهم</w:t>
            </w:r>
            <w:r>
              <w:rPr>
                <w:rFonts w:hint="cs"/>
                <w:rtl/>
              </w:rPr>
              <w:br/>
            </w:r>
          </w:p>
        </w:tc>
        <w:tc>
          <w:tcPr>
            <w:tcW w:w="568" w:type="dxa"/>
          </w:tcPr>
          <w:p w:rsidR="00800D4B" w:rsidRPr="00800D4B" w:rsidRDefault="00800D4B" w:rsidP="00800D4B">
            <w:pPr>
              <w:pStyle w:val="a3"/>
              <w:ind w:firstLine="0"/>
              <w:jc w:val="lowKashida"/>
              <w:rPr>
                <w:rtl/>
              </w:rPr>
            </w:pPr>
          </w:p>
        </w:tc>
        <w:tc>
          <w:tcPr>
            <w:tcW w:w="3516" w:type="dxa"/>
          </w:tcPr>
          <w:p w:rsidR="00800D4B" w:rsidRPr="00800D4B" w:rsidRDefault="00800D4B" w:rsidP="00800D4B">
            <w:pPr>
              <w:pStyle w:val="a3"/>
              <w:ind w:firstLine="0"/>
              <w:jc w:val="lowKashida"/>
              <w:rPr>
                <w:sz w:val="2"/>
                <w:szCs w:val="2"/>
                <w:rtl/>
              </w:rPr>
            </w:pPr>
            <w:r w:rsidRPr="00800D4B">
              <w:rPr>
                <w:rtl/>
              </w:rPr>
              <w:t>لحی الله</w:t>
            </w:r>
            <w:r w:rsidRPr="00800D4B">
              <w:rPr>
                <w:rFonts w:ascii="Times New Roman" w:hAnsi="Times New Roman" w:cs="Times New Roman" w:hint="cs"/>
                <w:rtl/>
              </w:rPr>
              <w:t>‌</w:t>
            </w:r>
            <w:r w:rsidRPr="00800D4B">
              <w:rPr>
                <w:rtl/>
              </w:rPr>
              <w:t xml:space="preserve"> من ایاهم یتنقص</w:t>
            </w:r>
            <w:r>
              <w:rPr>
                <w:rFonts w:hint="cs"/>
                <w:rtl/>
              </w:rPr>
              <w:br/>
            </w:r>
          </w:p>
        </w:tc>
      </w:tr>
      <w:tr w:rsidR="00800D4B" w:rsidRPr="00800D4B" w:rsidTr="00800D4B">
        <w:tc>
          <w:tcPr>
            <w:tcW w:w="3220" w:type="dxa"/>
          </w:tcPr>
          <w:p w:rsidR="00800D4B" w:rsidRPr="00800D4B" w:rsidRDefault="00800D4B" w:rsidP="00800D4B">
            <w:pPr>
              <w:pStyle w:val="a3"/>
              <w:ind w:firstLine="0"/>
              <w:jc w:val="lowKashida"/>
              <w:rPr>
                <w:sz w:val="2"/>
                <w:szCs w:val="2"/>
                <w:rtl/>
              </w:rPr>
            </w:pPr>
            <w:r w:rsidRPr="00800D4B">
              <w:rPr>
                <w:rtl/>
              </w:rPr>
              <w:t>فما لغواة یشتمون سفاهة</w:t>
            </w:r>
            <w:r>
              <w:rPr>
                <w:rFonts w:hint="cs"/>
                <w:rtl/>
              </w:rPr>
              <w:br/>
            </w:r>
          </w:p>
        </w:tc>
        <w:tc>
          <w:tcPr>
            <w:tcW w:w="568" w:type="dxa"/>
          </w:tcPr>
          <w:p w:rsidR="00800D4B" w:rsidRPr="00800D4B" w:rsidRDefault="00800D4B" w:rsidP="00800D4B">
            <w:pPr>
              <w:pStyle w:val="a3"/>
              <w:ind w:firstLine="0"/>
              <w:jc w:val="lowKashida"/>
              <w:rPr>
                <w:rtl/>
              </w:rPr>
            </w:pPr>
          </w:p>
        </w:tc>
        <w:tc>
          <w:tcPr>
            <w:tcW w:w="3516" w:type="dxa"/>
          </w:tcPr>
          <w:p w:rsidR="00800D4B" w:rsidRPr="00800D4B" w:rsidRDefault="00800D4B" w:rsidP="00800D4B">
            <w:pPr>
              <w:pStyle w:val="a3"/>
              <w:ind w:firstLine="0"/>
              <w:jc w:val="lowKashida"/>
              <w:rPr>
                <w:sz w:val="2"/>
                <w:szCs w:val="2"/>
                <w:rtl/>
              </w:rPr>
            </w:pPr>
            <w:r w:rsidRPr="00800D4B">
              <w:rPr>
                <w:rtl/>
              </w:rPr>
              <w:t>وما لسفیه</w:t>
            </w:r>
            <w:r w:rsidRPr="00800D4B">
              <w:rPr>
                <w:rFonts w:ascii="Times New Roman" w:hAnsi="Times New Roman" w:cs="Times New Roman" w:hint="cs"/>
                <w:rtl/>
              </w:rPr>
              <w:t>‌</w:t>
            </w:r>
            <w:r w:rsidRPr="00800D4B">
              <w:rPr>
                <w:rtl/>
              </w:rPr>
              <w:t xml:space="preserve"> لا یجاب فیحرص</w:t>
            </w:r>
            <w:r w:rsidRPr="00800D4B">
              <w:rPr>
                <w:rStyle w:val="Char3"/>
                <w:vertAlign w:val="superscript"/>
                <w:rtl/>
              </w:rPr>
              <w:footnoteReference w:id="856"/>
            </w:r>
            <w:r>
              <w:rPr>
                <w:rFonts w:hint="cs"/>
                <w:rtl/>
              </w:rPr>
              <w:br/>
            </w:r>
          </w:p>
        </w:tc>
      </w:tr>
    </w:tbl>
    <w:p w:rsidR="00C3748B" w:rsidRPr="0039716B" w:rsidRDefault="00C3748B" w:rsidP="00DC2A78">
      <w:pPr>
        <w:ind w:firstLine="284"/>
        <w:jc w:val="both"/>
        <w:rPr>
          <w:rStyle w:val="Char3"/>
          <w:rtl/>
        </w:rPr>
      </w:pPr>
      <w:r w:rsidRPr="0039716B">
        <w:rPr>
          <w:rStyle w:val="Char3"/>
          <w:rtl/>
        </w:rPr>
        <w:t>گواهی می‌دهم به‌ اینکه‌ هیچ معبودی جز خدا نیست و شهادت می‌دهم که‌ بعث حق است و</w:t>
      </w:r>
      <w:r w:rsidR="00A50A73" w:rsidRPr="0039716B">
        <w:rPr>
          <w:rStyle w:val="Char3"/>
          <w:rtl/>
        </w:rPr>
        <w:t xml:space="preserve"> به‌ آن ایمان خالص دارم.</w:t>
      </w:r>
    </w:p>
    <w:p w:rsidR="00C3748B" w:rsidRPr="0039716B" w:rsidRDefault="00C3748B" w:rsidP="00DC2A78">
      <w:pPr>
        <w:ind w:firstLine="284"/>
        <w:jc w:val="both"/>
        <w:rPr>
          <w:rStyle w:val="Char3"/>
          <w:rtl/>
        </w:rPr>
      </w:pPr>
      <w:r w:rsidRPr="0039716B">
        <w:rPr>
          <w:rStyle w:val="Char3"/>
          <w:rtl/>
        </w:rPr>
        <w:t>گواهی می‌دهم که‌ گره‌های ایمان قول مبین (قرآن و حدیث ) پاک است و گواهی می‌دهم که‌ ایم</w:t>
      </w:r>
      <w:r w:rsidR="00A50A73" w:rsidRPr="0039716B">
        <w:rPr>
          <w:rStyle w:val="Char3"/>
          <w:rtl/>
        </w:rPr>
        <w:t>ان گاهی زیاد و زمانی کم می‌شود.</w:t>
      </w:r>
    </w:p>
    <w:p w:rsidR="00C3748B" w:rsidRPr="0039716B" w:rsidRDefault="00C3748B" w:rsidP="00800D4B">
      <w:pPr>
        <w:ind w:firstLine="284"/>
        <w:jc w:val="both"/>
        <w:rPr>
          <w:rStyle w:val="Char3"/>
          <w:rtl/>
        </w:rPr>
      </w:pPr>
      <w:r w:rsidRPr="0039716B">
        <w:rPr>
          <w:rStyle w:val="Char3"/>
          <w:rtl/>
        </w:rPr>
        <w:t>و شهادت می‌دهم که‌ ابوبکر</w:t>
      </w:r>
      <w:r w:rsidRPr="00DC2A78">
        <w:rPr>
          <w:rFonts w:cs="CTraditional Arabic"/>
          <w:rtl/>
          <w:lang w:bidi="fa-IR"/>
        </w:rPr>
        <w:t>س</w:t>
      </w:r>
      <w:r w:rsidRPr="0039716B">
        <w:rPr>
          <w:rStyle w:val="Char3"/>
          <w:rtl/>
        </w:rPr>
        <w:t xml:space="preserve"> خلیفه‌ی خدا است و عمر</w:t>
      </w:r>
      <w:r w:rsidRPr="00DC2A78">
        <w:rPr>
          <w:rFonts w:cs="CTraditional Arabic"/>
          <w:rtl/>
          <w:lang w:bidi="fa-IR"/>
        </w:rPr>
        <w:t>س</w:t>
      </w:r>
      <w:r w:rsidRPr="0039716B">
        <w:rPr>
          <w:rStyle w:val="Char3"/>
          <w:rtl/>
        </w:rPr>
        <w:t xml:space="preserve"> بر </w:t>
      </w:r>
      <w:r w:rsidR="00A50A73" w:rsidRPr="0039716B">
        <w:rPr>
          <w:rStyle w:val="Char3"/>
          <w:rtl/>
        </w:rPr>
        <w:t>انجام کار خیر مشتاق و حریص بود.</w:t>
      </w:r>
    </w:p>
    <w:p w:rsidR="00C3748B" w:rsidRPr="0039716B" w:rsidRDefault="00C3748B" w:rsidP="00800D4B">
      <w:pPr>
        <w:ind w:firstLine="284"/>
        <w:jc w:val="both"/>
        <w:rPr>
          <w:rStyle w:val="Char3"/>
          <w:rtl/>
        </w:rPr>
      </w:pPr>
      <w:r w:rsidRPr="0039716B">
        <w:rPr>
          <w:rStyle w:val="Char3"/>
          <w:rtl/>
        </w:rPr>
        <w:t>گواهی می‌دهم که‌ عثمان</w:t>
      </w:r>
      <w:r w:rsidR="00C63534" w:rsidRPr="00C63534">
        <w:rPr>
          <w:rStyle w:val="Char3"/>
          <w:rFonts w:cs="CTraditional Arabic"/>
          <w:rtl/>
        </w:rPr>
        <w:t>س</w:t>
      </w:r>
      <w:r w:rsidRPr="00800D4B">
        <w:rPr>
          <w:rStyle w:val="Char3"/>
          <w:rtl/>
        </w:rPr>
        <w:t xml:space="preserve"> </w:t>
      </w:r>
      <w:r w:rsidRPr="0039716B">
        <w:rPr>
          <w:rStyle w:val="Char3"/>
          <w:rtl/>
        </w:rPr>
        <w:t>فاضل و علی</w:t>
      </w:r>
      <w:r w:rsidR="00C63534" w:rsidRPr="00C63534">
        <w:rPr>
          <w:rStyle w:val="Char3"/>
          <w:rFonts w:cs="CTraditional Arabic"/>
          <w:rtl/>
        </w:rPr>
        <w:t>س</w:t>
      </w:r>
      <w:r w:rsidRPr="00800D4B">
        <w:rPr>
          <w:rStyle w:val="Char3"/>
          <w:rtl/>
        </w:rPr>
        <w:t xml:space="preserve"> </w:t>
      </w:r>
      <w:r w:rsidRPr="0039716B">
        <w:rPr>
          <w:rStyle w:val="Char3"/>
          <w:rtl/>
        </w:rPr>
        <w:t>در فضیلت خاص و برتر بود.</w:t>
      </w:r>
    </w:p>
    <w:p w:rsidR="00C3748B" w:rsidRPr="0039716B" w:rsidRDefault="00C3748B" w:rsidP="00800D4B">
      <w:pPr>
        <w:ind w:firstLine="284"/>
        <w:jc w:val="both"/>
        <w:rPr>
          <w:rStyle w:val="Char3"/>
          <w:rtl/>
        </w:rPr>
      </w:pPr>
      <w:r w:rsidRPr="0039716B">
        <w:rPr>
          <w:rStyle w:val="Char3"/>
          <w:rtl/>
        </w:rPr>
        <w:t>آنان پیشوایان امتی هستند که‌ به‌ هدایت ایشان اقتدا می‌شود و خدا نفرین کند کسی را که‌ آنان را خوار می‌دارد.</w:t>
      </w:r>
    </w:p>
    <w:p w:rsidR="00C3748B" w:rsidRPr="0039716B" w:rsidRDefault="00C3748B" w:rsidP="00DC2A78">
      <w:pPr>
        <w:ind w:firstLine="284"/>
        <w:jc w:val="both"/>
        <w:rPr>
          <w:rStyle w:val="Char3"/>
          <w:rtl/>
        </w:rPr>
      </w:pPr>
      <w:r w:rsidRPr="0039716B">
        <w:rPr>
          <w:rStyle w:val="Char3"/>
          <w:rtl/>
        </w:rPr>
        <w:t xml:space="preserve">گمراهان را چه‌ شده‌ که‌ از روی جهالت ناسزا می‌گویند و چرا جاهل داد و انصاف ندارد و به‌ دروغ و گمان سخن می‌گوید. </w:t>
      </w:r>
    </w:p>
    <w:p w:rsidR="00C3748B" w:rsidRPr="0039716B" w:rsidRDefault="00C3748B" w:rsidP="00800D4B">
      <w:pPr>
        <w:ind w:firstLine="284"/>
        <w:jc w:val="both"/>
        <w:rPr>
          <w:rStyle w:val="Char3"/>
          <w:rtl/>
        </w:rPr>
      </w:pPr>
      <w:r w:rsidRPr="0039716B">
        <w:rPr>
          <w:rStyle w:val="Char3"/>
          <w:rtl/>
        </w:rPr>
        <w:t>و شافعی</w:t>
      </w:r>
      <w:r w:rsidR="004032B3" w:rsidRPr="004032B3">
        <w:rPr>
          <w:rFonts w:ascii="Arial" w:hAnsi="Arial" w:cs="CTraditional Arabic"/>
          <w:rtl/>
          <w:lang w:bidi="fa-IR"/>
        </w:rPr>
        <w:t>/</w:t>
      </w:r>
      <w:r w:rsidRPr="0039716B">
        <w:rPr>
          <w:rStyle w:val="Char3"/>
          <w:rtl/>
        </w:rPr>
        <w:t xml:space="preserve"> برای فضل ابوبکر</w:t>
      </w:r>
      <w:r w:rsidR="00C63534" w:rsidRPr="00C63534">
        <w:rPr>
          <w:rStyle w:val="Char3"/>
          <w:rFonts w:cs="CTraditional Arabic"/>
          <w:rtl/>
        </w:rPr>
        <w:t>س</w:t>
      </w:r>
      <w:r w:rsidRPr="0039716B">
        <w:rPr>
          <w:rStyle w:val="Char3"/>
          <w:rtl/>
        </w:rPr>
        <w:t xml:space="preserve"> و صحت خلافت او به‌ اموری استدلال می‌کند از جمله‌ برخی از اشاره‌های پیامبر</w:t>
      </w:r>
      <w:r w:rsidRPr="00DC2A78">
        <w:rPr>
          <w:rFonts w:ascii="Arial" w:hAnsi="Arial" w:cs="CTraditional Arabic"/>
          <w:rtl/>
          <w:lang w:bidi="fa-IR"/>
        </w:rPr>
        <w:t>ص</w:t>
      </w:r>
      <w:r w:rsidRPr="0039716B">
        <w:rPr>
          <w:rStyle w:val="Char3"/>
          <w:rtl/>
        </w:rPr>
        <w:t xml:space="preserve"> به‌ خلافت ابوبکر بعد از خودش بدون اینکه‌ بدان تصریح نماید؛ ایشان با سند خویش از جبیر بن مطعم</w:t>
      </w:r>
      <w:r w:rsidR="00C63534" w:rsidRPr="00C63534">
        <w:rPr>
          <w:rStyle w:val="Char3"/>
          <w:rFonts w:cs="CTraditional Arabic"/>
          <w:rtl/>
        </w:rPr>
        <w:t>س</w:t>
      </w:r>
      <w:r w:rsidRPr="0039716B">
        <w:rPr>
          <w:rStyle w:val="Char3"/>
          <w:rtl/>
        </w:rPr>
        <w:t xml:space="preserve"> روایت می‌کند: </w:t>
      </w:r>
    </w:p>
    <w:p w:rsidR="00C3748B" w:rsidRPr="0039716B" w:rsidRDefault="00C3748B" w:rsidP="00800D4B">
      <w:pPr>
        <w:ind w:firstLine="284"/>
        <w:jc w:val="both"/>
        <w:rPr>
          <w:rStyle w:val="Char3"/>
          <w:rtl/>
        </w:rPr>
      </w:pPr>
      <w:r w:rsidRPr="0039716B">
        <w:rPr>
          <w:rStyle w:val="Char3"/>
          <w:rtl/>
        </w:rPr>
        <w:t>زنی نزد پیامبر</w:t>
      </w:r>
      <w:r w:rsidRPr="00DC2A78">
        <w:rPr>
          <w:rFonts w:ascii="Arial" w:hAnsi="Arial" w:cs="CTraditional Arabic"/>
          <w:rtl/>
          <w:lang w:bidi="fa-IR"/>
        </w:rPr>
        <w:t>ص</w:t>
      </w:r>
      <w:r w:rsidRPr="0039716B">
        <w:rPr>
          <w:rStyle w:val="Char3"/>
          <w:rtl/>
        </w:rPr>
        <w:t xml:space="preserve"> آمد و </w:t>
      </w:r>
      <w:r w:rsidR="00821037" w:rsidRPr="0039716B">
        <w:rPr>
          <w:rStyle w:val="Char3"/>
          <w:rtl/>
        </w:rPr>
        <w:t>در مورد چیزی از پیامبر سوال کرد</w:t>
      </w:r>
      <w:r w:rsidRPr="0039716B">
        <w:rPr>
          <w:rStyle w:val="Char3"/>
          <w:rtl/>
        </w:rPr>
        <w:t>؟</w:t>
      </w:r>
      <w:r w:rsidR="006704C2" w:rsidRPr="0039716B">
        <w:rPr>
          <w:rStyle w:val="Char3"/>
          <w:rtl/>
        </w:rPr>
        <w:t xml:space="preserve"> </w:t>
      </w:r>
      <w:r w:rsidRPr="0039716B">
        <w:rPr>
          <w:rStyle w:val="Char3"/>
          <w:rtl/>
        </w:rPr>
        <w:t>پیامبر</w:t>
      </w:r>
      <w:r w:rsidRPr="00DC2A78">
        <w:rPr>
          <w:rFonts w:ascii="Arial" w:hAnsi="Arial" w:cs="CTraditional Arabic"/>
          <w:rtl/>
          <w:lang w:bidi="fa-IR"/>
        </w:rPr>
        <w:t>ص</w:t>
      </w:r>
      <w:r w:rsidRPr="0039716B">
        <w:rPr>
          <w:rStyle w:val="Char3"/>
          <w:rtl/>
        </w:rPr>
        <w:t xml:space="preserve"> به‌ او دستور داد که‌ روز دیگری برای پاسخ سوالش برگردد.</w:t>
      </w:r>
      <w:r w:rsidR="006704C2" w:rsidRPr="0039716B">
        <w:rPr>
          <w:rStyle w:val="Char3"/>
          <w:rtl/>
        </w:rPr>
        <w:t xml:space="preserve"> </w:t>
      </w:r>
      <w:r w:rsidRPr="0039716B">
        <w:rPr>
          <w:rStyle w:val="Char3"/>
          <w:rtl/>
        </w:rPr>
        <w:t>آن زن گفت: ای رسول خدا اگر بر</w:t>
      </w:r>
      <w:r w:rsidR="00821037" w:rsidRPr="0039716B">
        <w:rPr>
          <w:rStyle w:val="Char3"/>
          <w:rtl/>
        </w:rPr>
        <w:t>گشتم و شما را نیافتم چه‌کار کنم</w:t>
      </w:r>
      <w:r w:rsidRPr="0039716B">
        <w:rPr>
          <w:rStyle w:val="Char3"/>
          <w:rtl/>
        </w:rPr>
        <w:t>؟</w:t>
      </w:r>
      <w:r w:rsidR="006704C2" w:rsidRPr="0039716B">
        <w:rPr>
          <w:rStyle w:val="Char3"/>
          <w:rtl/>
        </w:rPr>
        <w:t xml:space="preserve"> </w:t>
      </w:r>
      <w:r w:rsidRPr="0039716B">
        <w:rPr>
          <w:rStyle w:val="Char3"/>
          <w:rtl/>
        </w:rPr>
        <w:t>می‌خواست بگوید اگر شما فوت کرده‌ باشید من چکار کنم ؟</w:t>
      </w:r>
      <w:r w:rsidR="006704C2" w:rsidRPr="0039716B">
        <w:rPr>
          <w:rStyle w:val="Char3"/>
          <w:rtl/>
        </w:rPr>
        <w:t xml:space="preserve"> </w:t>
      </w:r>
      <w:r w:rsidRPr="0039716B">
        <w:rPr>
          <w:rStyle w:val="Char3"/>
          <w:rtl/>
        </w:rPr>
        <w:t>فرمود: نزد ابوبکر برو</w:t>
      </w:r>
      <w:r w:rsidRPr="00EB49AE">
        <w:rPr>
          <w:rStyle w:val="Char7"/>
          <w:bCs w:val="0"/>
          <w:szCs w:val="28"/>
          <w:vertAlign w:val="superscript"/>
          <w:rtl/>
        </w:rPr>
        <w:footnoteReference w:id="857"/>
      </w:r>
      <w:r w:rsidR="00A50A73" w:rsidRPr="0039716B">
        <w:rPr>
          <w:rStyle w:val="Char3"/>
          <w:rFonts w:hint="cs"/>
          <w:rtl/>
        </w:rPr>
        <w:t xml:space="preserve">. </w:t>
      </w:r>
      <w:r w:rsidRPr="0039716B">
        <w:rPr>
          <w:rStyle w:val="Char3"/>
          <w:rtl/>
        </w:rPr>
        <w:t>و باز امام شافعی</w:t>
      </w:r>
      <w:r w:rsidR="004032B3" w:rsidRPr="004032B3">
        <w:rPr>
          <w:rFonts w:ascii="Arial" w:hAnsi="Arial" w:cs="CTraditional Arabic"/>
          <w:rtl/>
          <w:lang w:bidi="fa-IR"/>
        </w:rPr>
        <w:t>/</w:t>
      </w:r>
      <w:r w:rsidRPr="0039716B">
        <w:rPr>
          <w:rStyle w:val="Char3"/>
          <w:rtl/>
        </w:rPr>
        <w:t xml:space="preserve"> به‌ سند خویش از حذیفة بن یمان</w:t>
      </w:r>
      <w:r w:rsidR="00C63534" w:rsidRPr="00C63534">
        <w:rPr>
          <w:rStyle w:val="Char3"/>
          <w:rFonts w:cs="CTraditional Arabic"/>
          <w:rtl/>
        </w:rPr>
        <w:t>س</w:t>
      </w:r>
      <w:r w:rsidRPr="0039716B">
        <w:rPr>
          <w:rStyle w:val="Char3"/>
          <w:rtl/>
        </w:rPr>
        <w:t xml:space="preserve"> نقل می‌کند که‌ پیامبر</w:t>
      </w:r>
      <w:r w:rsidRPr="00DC2A78">
        <w:rPr>
          <w:rFonts w:ascii="Arial" w:hAnsi="Arial" w:cs="CTraditional Arabic"/>
          <w:rtl/>
          <w:lang w:bidi="fa-IR"/>
        </w:rPr>
        <w:t>ص</w:t>
      </w:r>
      <w:r w:rsidRPr="0039716B">
        <w:rPr>
          <w:rStyle w:val="Char3"/>
          <w:rtl/>
        </w:rPr>
        <w:t xml:space="preserve"> فرمود: به‌ آن دو نفری که‌ بعد از من می‌آیند یعنی ابوبکر و عمر اقتدا نمایید</w:t>
      </w:r>
      <w:r w:rsidRPr="00EB49AE">
        <w:rPr>
          <w:rStyle w:val="Char7"/>
          <w:bCs w:val="0"/>
          <w:szCs w:val="28"/>
          <w:vertAlign w:val="superscript"/>
          <w:rtl/>
        </w:rPr>
        <w:footnoteReference w:id="858"/>
      </w:r>
      <w:r w:rsidR="00A50A73" w:rsidRPr="0039716B">
        <w:rPr>
          <w:rStyle w:val="Char3"/>
          <w:rFonts w:hint="cs"/>
          <w:rtl/>
        </w:rPr>
        <w:t>.</w:t>
      </w:r>
    </w:p>
    <w:p w:rsidR="00C3748B" w:rsidRPr="0039716B" w:rsidRDefault="00C3748B" w:rsidP="00800D4B">
      <w:pPr>
        <w:ind w:firstLine="284"/>
        <w:jc w:val="both"/>
        <w:rPr>
          <w:rStyle w:val="Char3"/>
          <w:rtl/>
        </w:rPr>
      </w:pPr>
      <w:r w:rsidRPr="0039716B">
        <w:rPr>
          <w:rStyle w:val="Char3"/>
          <w:rtl/>
        </w:rPr>
        <w:t>و</w:t>
      </w:r>
      <w:r w:rsidR="004032B3" w:rsidRPr="004032B3">
        <w:rPr>
          <w:rFonts w:ascii="Arial" w:hAnsi="Arial" w:cs="CTraditional Arabic"/>
          <w:rtl/>
          <w:lang w:bidi="fa-IR"/>
        </w:rPr>
        <w:t>/</w:t>
      </w:r>
      <w:r w:rsidRPr="0039716B">
        <w:rPr>
          <w:rStyle w:val="Char3"/>
          <w:rtl/>
        </w:rPr>
        <w:t xml:space="preserve"> می‌گوید: هیچ یک از اصحاب و تابعین در تفضیل و برتری ابوبکر و عمر و تقدم</w:t>
      </w:r>
      <w:r w:rsidR="007133C0">
        <w:rPr>
          <w:rStyle w:val="Char3"/>
          <w:rtl/>
        </w:rPr>
        <w:t xml:space="preserve"> آن‌ها </w:t>
      </w:r>
      <w:r w:rsidRPr="0039716B">
        <w:rPr>
          <w:rStyle w:val="Char3"/>
          <w:rtl/>
        </w:rPr>
        <w:t>بر سایر اصحاب اختلاف نظر نداشتند، و اختلاف</w:t>
      </w:r>
      <w:r w:rsidR="007133C0">
        <w:rPr>
          <w:rStyle w:val="Char3"/>
          <w:rtl/>
        </w:rPr>
        <w:t xml:space="preserve"> آن‌ها </w:t>
      </w:r>
      <w:r w:rsidRPr="0039716B">
        <w:rPr>
          <w:rStyle w:val="Char3"/>
          <w:rtl/>
        </w:rPr>
        <w:t>تنها در مورد عثمان و علی می‌باشد: برخی علی را بر عثمان و برخی عثمان را بر علی تفضیل داده‌اند.</w:t>
      </w:r>
      <w:r w:rsidR="006704C2" w:rsidRPr="0039716B">
        <w:rPr>
          <w:rStyle w:val="Char3"/>
          <w:rtl/>
        </w:rPr>
        <w:t xml:space="preserve"> </w:t>
      </w:r>
    </w:p>
    <w:p w:rsidR="00C3748B" w:rsidRPr="0039716B" w:rsidRDefault="00C3748B" w:rsidP="00800D4B">
      <w:pPr>
        <w:ind w:firstLine="284"/>
        <w:jc w:val="both"/>
        <w:rPr>
          <w:rStyle w:val="Char3"/>
          <w:rtl/>
        </w:rPr>
      </w:pPr>
      <w:r w:rsidRPr="0039716B">
        <w:rPr>
          <w:rStyle w:val="Char3"/>
          <w:rtl/>
        </w:rPr>
        <w:t>و می‌گوید: و ما هیچ کدام از اصحاب پیامبر</w:t>
      </w:r>
      <w:r w:rsidRPr="00DC2A78">
        <w:rPr>
          <w:rFonts w:ascii="Arial" w:hAnsi="Arial" w:cs="CTraditional Arabic"/>
          <w:rtl/>
          <w:lang w:bidi="fa-IR"/>
        </w:rPr>
        <w:t>ص</w:t>
      </w:r>
      <w:r w:rsidRPr="0039716B">
        <w:rPr>
          <w:rStyle w:val="Char3"/>
          <w:rtl/>
        </w:rPr>
        <w:t xml:space="preserve"> را به‌ خاطر کردارشان خطاکار معرفی نمی‌نماییم</w:t>
      </w:r>
      <w:r w:rsidRPr="00EB49AE">
        <w:rPr>
          <w:rStyle w:val="Char7"/>
          <w:bCs w:val="0"/>
          <w:szCs w:val="28"/>
          <w:vertAlign w:val="superscript"/>
          <w:rtl/>
        </w:rPr>
        <w:footnoteReference w:id="859"/>
      </w:r>
    </w:p>
    <w:p w:rsidR="00C3748B" w:rsidRPr="0039716B" w:rsidRDefault="00C3748B" w:rsidP="00800D4B">
      <w:pPr>
        <w:ind w:firstLine="284"/>
        <w:jc w:val="both"/>
        <w:rPr>
          <w:rStyle w:val="Char3"/>
          <w:rtl/>
        </w:rPr>
      </w:pPr>
      <w:r w:rsidRPr="0039716B">
        <w:rPr>
          <w:rStyle w:val="Char3"/>
          <w:rtl/>
        </w:rPr>
        <w:t>و قبلا</w:t>
      </w:r>
      <w:r w:rsidR="006704C2" w:rsidRPr="0039716B">
        <w:rPr>
          <w:rStyle w:val="Char3"/>
          <w:rtl/>
        </w:rPr>
        <w:t xml:space="preserve"> </w:t>
      </w:r>
      <w:r w:rsidRPr="0039716B">
        <w:rPr>
          <w:rStyle w:val="Char3"/>
          <w:rtl/>
        </w:rPr>
        <w:t>به‌ قول و مذهب شافعی</w:t>
      </w:r>
      <w:r w:rsidR="004032B3" w:rsidRPr="004032B3">
        <w:rPr>
          <w:rFonts w:cs="CTraditional Arabic"/>
          <w:rtl/>
          <w:lang w:bidi="fa-IR"/>
        </w:rPr>
        <w:t>/</w:t>
      </w:r>
      <w:r w:rsidRPr="0039716B">
        <w:rPr>
          <w:rStyle w:val="Char3"/>
          <w:rtl/>
        </w:rPr>
        <w:t xml:space="preserve"> اشاره‌ کردیم که‌ ایشان به‌ ترتیب ابوبکر سپس عمر سپس عثمان سپس علی را تفضیل و برتری می‌داد.</w:t>
      </w:r>
    </w:p>
    <w:p w:rsidR="00C3748B" w:rsidRPr="0039716B" w:rsidRDefault="00C3748B" w:rsidP="00800D4B">
      <w:pPr>
        <w:ind w:firstLine="284"/>
        <w:jc w:val="both"/>
        <w:rPr>
          <w:rStyle w:val="Char3"/>
          <w:rtl/>
        </w:rPr>
      </w:pPr>
      <w:r w:rsidRPr="0039716B">
        <w:rPr>
          <w:rStyle w:val="Char3"/>
          <w:rtl/>
        </w:rPr>
        <w:t>و از هیچ کدام از سلف نقل نشده‌ که‌ در برتری و تفضیل ابوبکر با هم اختلاف داشته‌ باشند، اما در مورد تفضیل میان عثمان و علی</w:t>
      </w:r>
      <w:r w:rsidRPr="00DC2A78">
        <w:rPr>
          <w:rFonts w:cs="CTraditional Arabic"/>
          <w:rtl/>
          <w:lang w:bidi="fa-IR"/>
        </w:rPr>
        <w:t>ب</w:t>
      </w:r>
      <w:r w:rsidRPr="0039716B">
        <w:rPr>
          <w:rStyle w:val="Char3"/>
          <w:rtl/>
        </w:rPr>
        <w:t xml:space="preserve"> جمهور سلف عثمان را بر علی تفضیل می‌دهند، و بیشتر اهل کوفه‌ علی را بر عثمان تفضیل می‌دهند و این قول به‌ سفیان ثوری</w:t>
      </w:r>
      <w:r w:rsidR="004032B3" w:rsidRPr="004032B3">
        <w:rPr>
          <w:rFonts w:cs="CTraditional Arabic"/>
          <w:rtl/>
          <w:lang w:bidi="fa-IR"/>
        </w:rPr>
        <w:t>/</w:t>
      </w:r>
      <w:r w:rsidRPr="0039716B">
        <w:rPr>
          <w:rStyle w:val="Char3"/>
          <w:rtl/>
        </w:rPr>
        <w:t xml:space="preserve"> هم نسبت داده‌ می‌شود، نظر به‌ اینکه‌ هنگامی که‌ از او سوال می‌کنند از تفضیل و برتری میان اصحاب چه‌ می‌گویید؟</w:t>
      </w:r>
      <w:r w:rsidR="006704C2" w:rsidRPr="0039716B">
        <w:rPr>
          <w:rStyle w:val="Char3"/>
          <w:rtl/>
        </w:rPr>
        <w:t xml:space="preserve"> </w:t>
      </w:r>
      <w:r w:rsidRPr="0039716B">
        <w:rPr>
          <w:rStyle w:val="Char3"/>
          <w:rtl/>
        </w:rPr>
        <w:t>گفت: اهل سنت کوفی می‌گویند: ابوبکر و عمر و علی و عثمان.</w:t>
      </w:r>
      <w:r w:rsidR="006704C2" w:rsidRPr="0039716B">
        <w:rPr>
          <w:rStyle w:val="Char3"/>
          <w:rtl/>
        </w:rPr>
        <w:t xml:space="preserve"> </w:t>
      </w:r>
      <w:r w:rsidRPr="0039716B">
        <w:rPr>
          <w:rStyle w:val="Char3"/>
          <w:rtl/>
        </w:rPr>
        <w:t>و اهل سنت بصرة می‌گویند: ابوبکر و عمر و عثمان و علی</w:t>
      </w:r>
      <w:r w:rsidRPr="00DC2A78">
        <w:rPr>
          <w:rFonts w:cs="CTraditional Arabic"/>
          <w:rtl/>
          <w:lang w:bidi="fa-IR"/>
        </w:rPr>
        <w:t>ش</w:t>
      </w:r>
      <w:r w:rsidRPr="0039716B">
        <w:rPr>
          <w:rStyle w:val="Char3"/>
          <w:rtl/>
        </w:rPr>
        <w:t>.</w:t>
      </w:r>
      <w:r w:rsidR="006704C2" w:rsidRPr="0039716B">
        <w:rPr>
          <w:rStyle w:val="Char3"/>
          <w:rtl/>
        </w:rPr>
        <w:t xml:space="preserve"> </w:t>
      </w:r>
      <w:r w:rsidRPr="0039716B">
        <w:rPr>
          <w:rStyle w:val="Char3"/>
          <w:rtl/>
        </w:rPr>
        <w:t>بعد از او پرسیدند: شما کدام یک از آن دو نظریه‌ را تبعیت می‌کنید ؟</w:t>
      </w:r>
      <w:r w:rsidR="006704C2" w:rsidRPr="0039716B">
        <w:rPr>
          <w:rStyle w:val="Char3"/>
          <w:rtl/>
        </w:rPr>
        <w:t xml:space="preserve"> </w:t>
      </w:r>
      <w:r w:rsidRPr="0039716B">
        <w:rPr>
          <w:rStyle w:val="Char3"/>
          <w:rtl/>
        </w:rPr>
        <w:t>گفت: من یک مرد اهل کوفه‌ هستم</w:t>
      </w:r>
      <w:r w:rsidRPr="00EB49AE">
        <w:rPr>
          <w:rStyle w:val="Char7"/>
          <w:bCs w:val="0"/>
          <w:szCs w:val="28"/>
          <w:vertAlign w:val="superscript"/>
          <w:rtl/>
        </w:rPr>
        <w:footnoteReference w:id="860"/>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شیخ الاسلام می‌گوید: سفیان و کسانی دیگر هم از این نظریه‌ خود برگشتند</w:t>
      </w:r>
      <w:r w:rsidRPr="00EB49AE">
        <w:rPr>
          <w:rStyle w:val="Char7"/>
          <w:bCs w:val="0"/>
          <w:szCs w:val="28"/>
          <w:vertAlign w:val="superscript"/>
          <w:rtl/>
        </w:rPr>
        <w:footnoteReference w:id="861"/>
      </w:r>
      <w:r w:rsidR="00821037"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منذری می‌گوید: و از سفیان به‌ اثبات رسیده‌ که‌ در آخر عمرش می‌گفت: ابوبکر و عمر و عثمان و علی</w:t>
      </w:r>
      <w:r w:rsidR="004B2975" w:rsidRPr="004B2975">
        <w:rPr>
          <w:rStyle w:val="Char3"/>
          <w:rFonts w:cs="CTraditional Arabic"/>
          <w:rtl/>
        </w:rPr>
        <w:t>ش</w:t>
      </w:r>
      <w:r w:rsidRPr="00EB49AE">
        <w:rPr>
          <w:rStyle w:val="Char7"/>
          <w:bCs w:val="0"/>
          <w:szCs w:val="28"/>
          <w:vertAlign w:val="superscript"/>
          <w:rtl/>
        </w:rPr>
        <w:footnoteReference w:id="862"/>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و برخی از اهل مدینه‌ در مورد عثمان و علی چیزی نمی‌گفتند و از سخن گفتن در این باب توقف می‌نمودند، و یکی از دو روایت نقل شده‌ از امام مالک هم بیانگر همین نظریه‌ برای امام مالک می‌باشد. </w:t>
      </w:r>
    </w:p>
    <w:p w:rsidR="00C3748B" w:rsidRPr="0039716B" w:rsidRDefault="00C3748B" w:rsidP="00800D4B">
      <w:pPr>
        <w:ind w:firstLine="284"/>
        <w:jc w:val="both"/>
        <w:rPr>
          <w:rStyle w:val="Char3"/>
          <w:rtl/>
        </w:rPr>
      </w:pPr>
      <w:r w:rsidRPr="0039716B">
        <w:rPr>
          <w:rStyle w:val="Char3"/>
          <w:rtl/>
        </w:rPr>
        <w:t>و امام شافعی برای صحت خلافت ابوبکر صدیق</w:t>
      </w:r>
      <w:r w:rsidRPr="00DC2A78">
        <w:rPr>
          <w:rFonts w:cs="CTraditional Arabic"/>
          <w:rtl/>
          <w:lang w:bidi="fa-IR"/>
        </w:rPr>
        <w:t>س</w:t>
      </w:r>
      <w:r w:rsidRPr="0039716B">
        <w:rPr>
          <w:rStyle w:val="Char3"/>
          <w:rtl/>
        </w:rPr>
        <w:t xml:space="preserve"> به‌ اجماع اصحاب</w:t>
      </w:r>
      <w:r w:rsidR="004B2975" w:rsidRPr="004B2975">
        <w:rPr>
          <w:rStyle w:val="Char3"/>
          <w:rFonts w:cs="CTraditional Arabic"/>
          <w:rtl/>
        </w:rPr>
        <w:t>ش</w:t>
      </w:r>
      <w:r w:rsidRPr="0039716B">
        <w:rPr>
          <w:rStyle w:val="Char3"/>
          <w:rtl/>
        </w:rPr>
        <w:t xml:space="preserve"> استدلال می‌کرد.</w:t>
      </w:r>
      <w:r w:rsidR="006704C2" w:rsidRPr="0039716B">
        <w:rPr>
          <w:rStyle w:val="Char3"/>
          <w:rtl/>
        </w:rPr>
        <w:t xml:space="preserve"> </w:t>
      </w:r>
    </w:p>
    <w:p w:rsidR="00C3748B" w:rsidRPr="0039716B" w:rsidRDefault="00C3748B" w:rsidP="00800D4B">
      <w:pPr>
        <w:ind w:firstLine="284"/>
        <w:jc w:val="both"/>
        <w:rPr>
          <w:rStyle w:val="Char3"/>
          <w:rtl/>
        </w:rPr>
      </w:pPr>
      <w:r w:rsidRPr="0039716B">
        <w:rPr>
          <w:rStyle w:val="Char3"/>
          <w:rtl/>
        </w:rPr>
        <w:t xml:space="preserve"> سپس می‌گفت: مردم بعد از پیامبر</w:t>
      </w:r>
      <w:r w:rsidRPr="00DC2A78">
        <w:rPr>
          <w:rFonts w:ascii="Arial" w:hAnsi="Arial" w:cs="CTraditional Arabic"/>
          <w:rtl/>
          <w:lang w:bidi="fa-IR"/>
        </w:rPr>
        <w:t>ص</w:t>
      </w:r>
      <w:r w:rsidRPr="0039716B">
        <w:rPr>
          <w:rStyle w:val="Char3"/>
          <w:rtl/>
        </w:rPr>
        <w:t xml:space="preserve"> نیاز مبرمی به‌ ابوبکر داشتند، زیرا زیر سقف آسمان کسی بهتر از او را نیافتند، به‌ همین خاطر او را به‌ عنوان جانشین پیامبر</w:t>
      </w:r>
      <w:r w:rsidRPr="00DC2A78">
        <w:rPr>
          <w:rFonts w:ascii="Arial" w:hAnsi="Arial" w:cs="CTraditional Arabic"/>
          <w:rtl/>
          <w:lang w:bidi="fa-IR"/>
        </w:rPr>
        <w:t>ص</w:t>
      </w:r>
      <w:r w:rsidRPr="0039716B">
        <w:rPr>
          <w:rStyle w:val="Char3"/>
          <w:rtl/>
        </w:rPr>
        <w:t xml:space="preserve"> تعیین کردند</w:t>
      </w:r>
      <w:r w:rsidRPr="00EB49AE">
        <w:rPr>
          <w:rStyle w:val="Char7"/>
          <w:bCs w:val="0"/>
          <w:szCs w:val="28"/>
          <w:vertAlign w:val="superscript"/>
          <w:rtl/>
        </w:rPr>
        <w:footnoteReference w:id="863"/>
      </w:r>
      <w:r w:rsidR="00A50A73" w:rsidRPr="0039716B">
        <w:rPr>
          <w:rStyle w:val="Char3"/>
          <w:rFonts w:hint="cs"/>
          <w:rtl/>
        </w:rPr>
        <w:t>.</w:t>
      </w:r>
    </w:p>
    <w:p w:rsidR="00C3748B" w:rsidRPr="0039716B" w:rsidRDefault="00C3748B" w:rsidP="00800D4B">
      <w:pPr>
        <w:ind w:firstLine="284"/>
        <w:jc w:val="both"/>
        <w:rPr>
          <w:rStyle w:val="Char3"/>
          <w:rtl/>
        </w:rPr>
      </w:pPr>
      <w:r w:rsidRPr="0039716B">
        <w:rPr>
          <w:rStyle w:val="Char3"/>
          <w:rtl/>
        </w:rPr>
        <w:t>و این سخن بیانگر این است که‌ امام شافعی</w:t>
      </w:r>
      <w:r w:rsidR="004032B3" w:rsidRPr="004032B3">
        <w:rPr>
          <w:rFonts w:ascii="Arial" w:hAnsi="Arial" w:cs="CTraditional Arabic"/>
          <w:rtl/>
          <w:lang w:bidi="fa-IR"/>
        </w:rPr>
        <w:t>/</w:t>
      </w:r>
      <w:r w:rsidRPr="0039716B">
        <w:rPr>
          <w:rStyle w:val="Char3"/>
          <w:rtl/>
        </w:rPr>
        <w:t xml:space="preserve"> اقرار کرده‌</w:t>
      </w:r>
      <w:r w:rsidR="006704C2" w:rsidRPr="0039716B">
        <w:rPr>
          <w:rStyle w:val="Char3"/>
          <w:rtl/>
        </w:rPr>
        <w:t xml:space="preserve"> </w:t>
      </w:r>
      <w:r w:rsidRPr="0039716B">
        <w:rPr>
          <w:rStyle w:val="Char3"/>
          <w:rtl/>
        </w:rPr>
        <w:t>که‌ ابوبکر</w:t>
      </w:r>
      <w:r w:rsidRPr="00DC2A78">
        <w:rPr>
          <w:rFonts w:cs="CTraditional Arabic"/>
          <w:rtl/>
          <w:lang w:bidi="fa-IR"/>
        </w:rPr>
        <w:t>س</w:t>
      </w:r>
      <w:r w:rsidRPr="0039716B">
        <w:rPr>
          <w:rStyle w:val="Char3"/>
          <w:rtl/>
        </w:rPr>
        <w:t xml:space="preserve"> بعد از پیامبر</w:t>
      </w:r>
      <w:r w:rsidRPr="00DC2A78">
        <w:rPr>
          <w:rFonts w:ascii="Arial" w:hAnsi="Arial" w:cs="CTraditional Arabic"/>
          <w:rtl/>
          <w:lang w:bidi="fa-IR"/>
        </w:rPr>
        <w:t>ص</w:t>
      </w:r>
      <w:r w:rsidRPr="0039716B">
        <w:rPr>
          <w:rStyle w:val="Char3"/>
          <w:rtl/>
        </w:rPr>
        <w:t xml:space="preserve"> از تمام مردم فاضل‌تر است.</w:t>
      </w:r>
    </w:p>
    <w:p w:rsidR="00C3748B" w:rsidRPr="0039716B" w:rsidRDefault="00C3748B" w:rsidP="00800D4B">
      <w:pPr>
        <w:ind w:firstLine="284"/>
        <w:jc w:val="both"/>
        <w:rPr>
          <w:rStyle w:val="Char3"/>
          <w:rtl/>
        </w:rPr>
      </w:pPr>
      <w:r w:rsidRPr="0039716B">
        <w:rPr>
          <w:rStyle w:val="Char3"/>
          <w:rtl/>
        </w:rPr>
        <w:t>و</w:t>
      </w:r>
      <w:r w:rsidR="004032B3" w:rsidRPr="004032B3">
        <w:rPr>
          <w:rFonts w:cs="CTraditional Arabic"/>
          <w:rtl/>
          <w:lang w:bidi="fa-IR"/>
        </w:rPr>
        <w:t>/</w:t>
      </w:r>
      <w:r w:rsidRPr="0039716B">
        <w:rPr>
          <w:rStyle w:val="Char3"/>
          <w:rtl/>
        </w:rPr>
        <w:t xml:space="preserve"> می‌گوید: مردم بر خلافت ابوبکر اجماع داشتند و ابوبکر هم عمر را جانشین خود معرفی کرد سپس عمر شوری و مشورت در مورد خلافت را به‌ شش نفر سپرد تا خلافت را به‌ یکی از خودشان بسپارند پس</w:t>
      </w:r>
      <w:r w:rsidR="007133C0">
        <w:rPr>
          <w:rStyle w:val="Char3"/>
          <w:rtl/>
        </w:rPr>
        <w:t xml:space="preserve"> آن‌ها </w:t>
      </w:r>
      <w:r w:rsidRPr="0039716B">
        <w:rPr>
          <w:rStyle w:val="Char3"/>
          <w:rtl/>
        </w:rPr>
        <w:t>هم خلافت را به‌ عثمان</w:t>
      </w:r>
      <w:r w:rsidRPr="00DC2A78">
        <w:rPr>
          <w:rFonts w:cs="CTraditional Arabic"/>
          <w:rtl/>
          <w:lang w:bidi="fa-IR"/>
        </w:rPr>
        <w:t>س</w:t>
      </w:r>
      <w:r w:rsidRPr="0039716B">
        <w:rPr>
          <w:rStyle w:val="Char3"/>
          <w:rtl/>
        </w:rPr>
        <w:t xml:space="preserve"> تحویل دادند</w:t>
      </w:r>
      <w:r w:rsidRPr="00EB49AE">
        <w:rPr>
          <w:rStyle w:val="Char7"/>
          <w:bCs w:val="0"/>
          <w:szCs w:val="28"/>
          <w:vertAlign w:val="superscript"/>
          <w:rtl/>
        </w:rPr>
        <w:footnoteReference w:id="864"/>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باز می‌گفت: ابوبکر خلیفه‌ی پیامبر</w:t>
      </w:r>
      <w:r w:rsidRPr="00DC2A78">
        <w:rPr>
          <w:rFonts w:ascii="Arial" w:hAnsi="Arial" w:cs="CTraditional Arabic"/>
          <w:rtl/>
          <w:lang w:bidi="fa-IR"/>
        </w:rPr>
        <w:t>ص</w:t>
      </w:r>
      <w:r w:rsidRPr="0039716B">
        <w:rPr>
          <w:rStyle w:val="Char3"/>
          <w:rtl/>
        </w:rPr>
        <w:t xml:space="preserve"> و عامل بعد از او بود</w:t>
      </w:r>
      <w:r w:rsidRPr="00EB49AE">
        <w:rPr>
          <w:rStyle w:val="Char7"/>
          <w:bCs w:val="0"/>
          <w:szCs w:val="28"/>
          <w:vertAlign w:val="superscript"/>
          <w:rtl/>
        </w:rPr>
        <w:footnoteReference w:id="865"/>
      </w:r>
      <w:r w:rsidR="00A50A73" w:rsidRPr="0039716B">
        <w:rPr>
          <w:rStyle w:val="Char3"/>
          <w:rFonts w:hint="cs"/>
          <w:rtl/>
        </w:rPr>
        <w:t>.</w:t>
      </w:r>
    </w:p>
    <w:p w:rsidR="00C3748B" w:rsidRPr="0039716B" w:rsidRDefault="00C3748B" w:rsidP="00800D4B">
      <w:pPr>
        <w:ind w:firstLine="284"/>
        <w:jc w:val="both"/>
        <w:rPr>
          <w:rStyle w:val="Char3"/>
          <w:rtl/>
        </w:rPr>
      </w:pPr>
      <w:r w:rsidRPr="0039716B">
        <w:rPr>
          <w:rStyle w:val="Char3"/>
          <w:rtl/>
        </w:rPr>
        <w:t>و</w:t>
      </w:r>
      <w:r w:rsidR="004032B3" w:rsidRPr="004032B3">
        <w:rPr>
          <w:rFonts w:ascii="Arial" w:hAnsi="Arial" w:cs="CTraditional Arabic"/>
          <w:rtl/>
          <w:lang w:bidi="fa-IR"/>
        </w:rPr>
        <w:t>/</w:t>
      </w:r>
      <w:r w:rsidRPr="0039716B">
        <w:rPr>
          <w:rStyle w:val="Char3"/>
          <w:rtl/>
        </w:rPr>
        <w:t xml:space="preserve"> می‌گفت: خلافت ابوبکر حق بود و خداوند از پشت هفت آسمان بدان حکم کرده‌ بود</w:t>
      </w:r>
      <w:r w:rsidRPr="00EB49AE">
        <w:rPr>
          <w:rStyle w:val="Char7"/>
          <w:bCs w:val="0"/>
          <w:szCs w:val="28"/>
          <w:vertAlign w:val="superscript"/>
          <w:rtl/>
        </w:rPr>
        <w:footnoteReference w:id="866"/>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برخی از مردم در عصر امام از برتری دادن امام شافعی</w:t>
      </w:r>
      <w:r w:rsidR="004032B3" w:rsidRPr="004032B3">
        <w:rPr>
          <w:rFonts w:ascii="Arial" w:hAnsi="Arial" w:cs="CTraditional Arabic"/>
          <w:rtl/>
          <w:lang w:bidi="fa-IR"/>
        </w:rPr>
        <w:t>/</w:t>
      </w:r>
      <w:r w:rsidRPr="0039716B">
        <w:rPr>
          <w:rStyle w:val="Char3"/>
          <w:rtl/>
        </w:rPr>
        <w:t xml:space="preserve"> برای ابوبکر و عمر تعجب می‌کردند، زیرا ایشان خود هاشمی بود و</w:t>
      </w:r>
      <w:r w:rsidR="007133C0">
        <w:rPr>
          <w:rStyle w:val="Char3"/>
          <w:rtl/>
        </w:rPr>
        <w:t xml:space="preserve"> آن‌ها </w:t>
      </w:r>
      <w:r w:rsidRPr="0039716B">
        <w:rPr>
          <w:rStyle w:val="Char3"/>
          <w:rtl/>
        </w:rPr>
        <w:t>هم گمان می‌بردند که‌ دین بر تعصب برای آباء و اجداد بنیان شده‌ است، به‌ همین خاطر ابراهیم بن عبید حجی از او سوال می‌کند و می‌گوید: من بجز شما هیچ گاه شخصی از هاشمی‌ها را ندیده‌ام که‌ ابوبکر را بر علی تفضیل دهد.</w:t>
      </w:r>
      <w:r w:rsidR="006704C2" w:rsidRPr="0039716B">
        <w:rPr>
          <w:rStyle w:val="Char3"/>
          <w:rtl/>
        </w:rPr>
        <w:t xml:space="preserve"> </w:t>
      </w:r>
      <w:r w:rsidRPr="0039716B">
        <w:rPr>
          <w:rStyle w:val="Char3"/>
          <w:rtl/>
        </w:rPr>
        <w:t>شافعی گفت: علی پسر عمو و خاله‌ام است و من هم مردی از قبیله‌ی بنی عبدمناف هستم و شما مردی از بنی عبدالدار هستید و اگر احترام و بزرگواری به‌ نسب می‌بود من از شما بزرگتر می‌بودم اما قضیه‌ این گونه‌ نیست که‌ شما حساب می‌کنید</w:t>
      </w:r>
      <w:r w:rsidRPr="00EB49AE">
        <w:rPr>
          <w:rStyle w:val="Char7"/>
          <w:bCs w:val="0"/>
          <w:szCs w:val="28"/>
          <w:vertAlign w:val="superscript"/>
          <w:rtl/>
        </w:rPr>
        <w:footnoteReference w:id="867"/>
      </w:r>
      <w:r w:rsidR="00A50A73" w:rsidRPr="0039716B">
        <w:rPr>
          <w:rStyle w:val="Char3"/>
          <w:rFonts w:hint="cs"/>
          <w:rtl/>
        </w:rPr>
        <w:t>.</w:t>
      </w:r>
      <w:r w:rsidRPr="0039716B">
        <w:rPr>
          <w:rStyle w:val="Char3"/>
          <w:rtl/>
        </w:rPr>
        <w:t xml:space="preserve"> یعنی قضیه‌ چنان که‌ شما می‌پندارید بر تعصب نیست، بلکه‌ این دین و عقیده‌ است و بر نصوص شرعی بنیان شده‌ است. *</w:t>
      </w:r>
    </w:p>
    <w:p w:rsidR="00C3748B" w:rsidRPr="0039716B" w:rsidRDefault="00C3748B" w:rsidP="00DC2A78">
      <w:pPr>
        <w:ind w:firstLine="284"/>
        <w:jc w:val="both"/>
        <w:rPr>
          <w:rStyle w:val="Char3"/>
          <w:rtl/>
        </w:rPr>
      </w:pPr>
      <w:r w:rsidRPr="0039716B">
        <w:rPr>
          <w:rStyle w:val="Char3"/>
          <w:rtl/>
        </w:rPr>
        <w:t xml:space="preserve">اما روایت دیگری از ایشان بیانگر این است که‌ عثمان را بر علی تفضیل می‌دادند، همچنانکه‌ این قول مذهب سایر ائمه‌ امثال شافعی و ابوحنیفه‌ و اصحاب او و احمد بن حنبل و اصحاب او و سایر ائمه‌ مسلمانان می‌باشد. </w:t>
      </w:r>
    </w:p>
    <w:p w:rsidR="00C3748B" w:rsidRPr="0039716B" w:rsidRDefault="00C3748B" w:rsidP="00DC2A78">
      <w:pPr>
        <w:ind w:firstLine="284"/>
        <w:jc w:val="both"/>
        <w:rPr>
          <w:rStyle w:val="Char3"/>
          <w:rtl/>
        </w:rPr>
      </w:pPr>
      <w:r w:rsidRPr="0039716B">
        <w:rPr>
          <w:rStyle w:val="Char3"/>
          <w:rtl/>
        </w:rPr>
        <w:t>و ایوب سختیانی و احمد بن حنبل و دار قطنی می‌گفتند: هر کس علی را بر عثمان برتری دهد در واقع به‌ مهاجرین و انصار استهزا کرده‌ است.</w:t>
      </w:r>
      <w:r w:rsidR="006704C2" w:rsidRPr="0039716B">
        <w:rPr>
          <w:rStyle w:val="Char3"/>
          <w:rtl/>
        </w:rPr>
        <w:t xml:space="preserve"> </w:t>
      </w:r>
      <w:r w:rsidRPr="0039716B">
        <w:rPr>
          <w:rStyle w:val="Char3"/>
          <w:rtl/>
        </w:rPr>
        <w:t>زیرا بیعت با عثمان به‌ اجماع مهاجرین و انصار صورت گرفت و اگر عثمان شایسته‌ی تقدم بر علی را نمی‌داشت در حالی که‌‌</w:t>
      </w:r>
      <w:r w:rsidR="007133C0">
        <w:rPr>
          <w:rStyle w:val="Char3"/>
          <w:rtl/>
        </w:rPr>
        <w:t xml:space="preserve"> آن‌ها </w:t>
      </w:r>
      <w:r w:rsidRPr="0039716B">
        <w:rPr>
          <w:rStyle w:val="Char3"/>
          <w:rtl/>
        </w:rPr>
        <w:t>به‌ اجماع او را بر علی برتری داده‌اند یا اینکه‌ نسبت به‌ فضل و بزرگی علی جاهل و نادان بوده‌اند و یا اینکه‌ با تقدیم عثمان بدون هیچ گونه‌ ترجیح دینی در حق علی ظلم و ستم روا داشته‌اند</w:t>
      </w:r>
      <w:r w:rsidR="006704C2" w:rsidRPr="0039716B">
        <w:rPr>
          <w:rStyle w:val="Char3"/>
          <w:rtl/>
        </w:rPr>
        <w:t xml:space="preserve"> </w:t>
      </w:r>
      <w:r w:rsidRPr="0039716B">
        <w:rPr>
          <w:rStyle w:val="Char3"/>
          <w:rtl/>
        </w:rPr>
        <w:t>و هر کس</w:t>
      </w:r>
      <w:r w:rsidR="007133C0">
        <w:rPr>
          <w:rStyle w:val="Char3"/>
          <w:rtl/>
        </w:rPr>
        <w:t xml:space="preserve"> آن‌ها </w:t>
      </w:r>
      <w:r w:rsidRPr="0039716B">
        <w:rPr>
          <w:rStyle w:val="Char3"/>
          <w:rtl/>
        </w:rPr>
        <w:t>جهل و ستم را به‌</w:t>
      </w:r>
      <w:r w:rsidR="007133C0">
        <w:rPr>
          <w:rStyle w:val="Char3"/>
          <w:rtl/>
        </w:rPr>
        <w:t xml:space="preserve"> آن‌ها </w:t>
      </w:r>
      <w:r w:rsidRPr="0039716B">
        <w:rPr>
          <w:rStyle w:val="Char3"/>
          <w:rtl/>
        </w:rPr>
        <w:t>نسبت دهد در واقع به‌</w:t>
      </w:r>
      <w:r w:rsidR="007133C0">
        <w:rPr>
          <w:rStyle w:val="Char3"/>
          <w:rtl/>
        </w:rPr>
        <w:t xml:space="preserve"> آن‌ها </w:t>
      </w:r>
      <w:r w:rsidRPr="0039716B">
        <w:rPr>
          <w:rStyle w:val="Char3"/>
          <w:rtl/>
        </w:rPr>
        <w:t>استهزا کرده</w:t>
      </w:r>
      <w:r w:rsidR="00A50A73" w:rsidRPr="0039716B">
        <w:rPr>
          <w:rStyle w:val="Char3"/>
          <w:rtl/>
        </w:rPr>
        <w:t>‌ است.</w:t>
      </w:r>
    </w:p>
    <w:p w:rsidR="00C3748B" w:rsidRPr="0039716B" w:rsidRDefault="00C3748B" w:rsidP="00800D4B">
      <w:pPr>
        <w:ind w:firstLine="284"/>
        <w:jc w:val="both"/>
        <w:rPr>
          <w:rStyle w:val="Char3"/>
          <w:rtl/>
        </w:rPr>
      </w:pPr>
      <w:r w:rsidRPr="0039716B">
        <w:rPr>
          <w:rStyle w:val="Char3"/>
          <w:rtl/>
        </w:rPr>
        <w:t>و با توجه‌به‌ این اقوال زیبایی عقیده‌ شافعی</w:t>
      </w:r>
      <w:r w:rsidR="004032B3" w:rsidRPr="004032B3">
        <w:rPr>
          <w:rFonts w:ascii="Arial" w:hAnsi="Arial" w:cs="CTraditional Arabic"/>
          <w:rtl/>
          <w:lang w:bidi="fa-IR"/>
        </w:rPr>
        <w:t>/</w:t>
      </w:r>
      <w:r w:rsidRPr="0039716B">
        <w:rPr>
          <w:rStyle w:val="Char3"/>
          <w:rtl/>
        </w:rPr>
        <w:t xml:space="preserve"> و</w:t>
      </w:r>
      <w:r w:rsidR="006704C2" w:rsidRPr="0039716B">
        <w:rPr>
          <w:rStyle w:val="Char3"/>
          <w:rtl/>
        </w:rPr>
        <w:t xml:space="preserve"> </w:t>
      </w:r>
      <w:r w:rsidRPr="0039716B">
        <w:rPr>
          <w:rStyle w:val="Char3"/>
          <w:rtl/>
        </w:rPr>
        <w:t>مواظبت ایشان بر چنگ زدن به‌ نصوص و به‌ آنچه‌ سلف بر آن بوده‌اند و دوری ایشان از هر گونه‌ تعصب بر</w:t>
      </w:r>
      <w:r w:rsidR="00A50A73" w:rsidRPr="0039716B">
        <w:rPr>
          <w:rStyle w:val="Char3"/>
          <w:rtl/>
        </w:rPr>
        <w:t>ای غیر حق برای ما روشن می‌گردد.</w:t>
      </w:r>
    </w:p>
    <w:p w:rsidR="00C3748B" w:rsidRPr="0039716B" w:rsidRDefault="00C3748B" w:rsidP="00DC2A78">
      <w:pPr>
        <w:ind w:firstLine="284"/>
        <w:jc w:val="both"/>
        <w:rPr>
          <w:rStyle w:val="Char3"/>
          <w:rtl/>
        </w:rPr>
      </w:pPr>
      <w:r w:rsidRPr="0039716B">
        <w:rPr>
          <w:rStyle w:val="Char3"/>
          <w:rtl/>
        </w:rPr>
        <w:t>و معنی این سخنان شافعی این نیست که‌ ایشان خواسته‌ باشد از منزلت علی</w:t>
      </w:r>
      <w:r w:rsidR="00C63534" w:rsidRPr="00C63534">
        <w:rPr>
          <w:rStyle w:val="Char3"/>
          <w:rFonts w:cs="CTraditional Arabic"/>
          <w:rtl/>
        </w:rPr>
        <w:t>س</w:t>
      </w:r>
      <w:r w:rsidRPr="0039716B">
        <w:rPr>
          <w:rStyle w:val="Char3"/>
          <w:rtl/>
        </w:rPr>
        <w:t xml:space="preserve"> بکاهد، بلکه‌ ایشان او را در مقام و </w:t>
      </w:r>
      <w:r w:rsidR="00A50A73" w:rsidRPr="0039716B">
        <w:rPr>
          <w:rStyle w:val="Char3"/>
          <w:rtl/>
        </w:rPr>
        <w:t>منزلت شایسته‌ی خود قرار می‌داد.</w:t>
      </w:r>
    </w:p>
    <w:p w:rsidR="00C3748B" w:rsidRPr="0039716B" w:rsidRDefault="00C3748B" w:rsidP="00DC2A78">
      <w:pPr>
        <w:ind w:firstLine="284"/>
        <w:jc w:val="both"/>
        <w:rPr>
          <w:rStyle w:val="Char3"/>
          <w:rtl/>
        </w:rPr>
      </w:pPr>
      <w:r w:rsidRPr="0039716B">
        <w:rPr>
          <w:rStyle w:val="Char3"/>
          <w:rtl/>
        </w:rPr>
        <w:t>روزی از علی بن ابی طالب</w:t>
      </w:r>
      <w:r w:rsidR="00C63534" w:rsidRPr="00C63534">
        <w:rPr>
          <w:rStyle w:val="Char3"/>
          <w:rFonts w:cs="CTraditional Arabic"/>
          <w:rtl/>
        </w:rPr>
        <w:t>س</w:t>
      </w:r>
      <w:r w:rsidRPr="0039716B">
        <w:rPr>
          <w:rStyle w:val="Char3"/>
          <w:rtl/>
        </w:rPr>
        <w:t xml:space="preserve"> بحث می‌کرد، مردی از میان مردم بلند شد و گفت: در میان مردم هیچ کسی را ندیده‌ام که‌ از علی بن ابی طالب دوری کند اما او به‌ هیچ احدی توجه‌ نمی‌کرد.</w:t>
      </w:r>
    </w:p>
    <w:p w:rsidR="00C3748B" w:rsidRPr="0039716B" w:rsidRDefault="00C3748B" w:rsidP="00800D4B">
      <w:pPr>
        <w:ind w:firstLine="284"/>
        <w:jc w:val="both"/>
        <w:rPr>
          <w:rStyle w:val="Char3"/>
          <w:rtl/>
        </w:rPr>
      </w:pPr>
      <w:r w:rsidRPr="0039716B">
        <w:rPr>
          <w:rStyle w:val="Char3"/>
          <w:rtl/>
        </w:rPr>
        <w:t>شافعی</w:t>
      </w:r>
      <w:r w:rsidR="004032B3" w:rsidRPr="004032B3">
        <w:rPr>
          <w:rFonts w:ascii="Arial" w:hAnsi="Arial" w:cs="CTraditional Arabic"/>
          <w:rtl/>
          <w:lang w:bidi="fa-IR"/>
        </w:rPr>
        <w:t>/</w:t>
      </w:r>
      <w:r w:rsidRPr="0039716B">
        <w:rPr>
          <w:rStyle w:val="Char3"/>
          <w:rtl/>
        </w:rPr>
        <w:t xml:space="preserve"> گفت: عجله‌ نکن، زیرا علی چهار ویژگی داشت هر کس آن چهار ویژگی داشته‌ باشد ح</w:t>
      </w:r>
      <w:r w:rsidR="00A50A73" w:rsidRPr="0039716B">
        <w:rPr>
          <w:rStyle w:val="Char3"/>
          <w:rtl/>
        </w:rPr>
        <w:t>ق دارد که‌ به‌ مردم توجه‌ نکند:</w:t>
      </w:r>
    </w:p>
    <w:p w:rsidR="00C3748B" w:rsidRPr="0039716B" w:rsidRDefault="00C3748B" w:rsidP="00DC2A78">
      <w:pPr>
        <w:ind w:firstLine="284"/>
        <w:jc w:val="both"/>
        <w:rPr>
          <w:rStyle w:val="Char3"/>
          <w:rtl/>
        </w:rPr>
      </w:pPr>
      <w:r w:rsidRPr="0039716B">
        <w:rPr>
          <w:rStyle w:val="Char3"/>
          <w:rtl/>
        </w:rPr>
        <w:t>علی بن ابوطالب زاهد بود و زاهد هم نه‌ به‌ دنیا و نه‌ به‌ اهل دنیا توجه‌ نمی‌کند، و ایشان عالم بودند و عالم هم به‌ کسی توجه‌ نمی‌کند، شجاع بودند و شجاع هم به‌ کسی توجه‌ نمی‌کند، ایشان شریف بودند شریف هم به‌ کسی توجه‌ نمی‌کند</w:t>
      </w:r>
      <w:r w:rsidRPr="00EB49AE">
        <w:rPr>
          <w:rStyle w:val="Char7"/>
          <w:bCs w:val="0"/>
          <w:szCs w:val="28"/>
          <w:vertAlign w:val="superscript"/>
          <w:rtl/>
        </w:rPr>
        <w:footnoteReference w:id="868"/>
      </w:r>
      <w:r w:rsidR="00A50A73" w:rsidRPr="0039716B">
        <w:rPr>
          <w:rStyle w:val="Char3"/>
          <w:rFonts w:hint="cs"/>
          <w:rtl/>
        </w:rPr>
        <w:t>.</w:t>
      </w:r>
    </w:p>
    <w:p w:rsidR="00C3748B" w:rsidRPr="0039716B" w:rsidRDefault="00C3748B" w:rsidP="00800D4B">
      <w:pPr>
        <w:ind w:firstLine="284"/>
        <w:jc w:val="both"/>
        <w:rPr>
          <w:rStyle w:val="Char3"/>
          <w:rtl/>
        </w:rPr>
      </w:pPr>
      <w:r w:rsidRPr="0039716B">
        <w:rPr>
          <w:rStyle w:val="Char3"/>
          <w:rtl/>
        </w:rPr>
        <w:t>و امام شافعی</w:t>
      </w:r>
      <w:r w:rsidR="004032B3" w:rsidRPr="004032B3">
        <w:rPr>
          <w:rFonts w:ascii="Arial" w:hAnsi="Arial" w:cs="CTraditional Arabic"/>
          <w:rtl/>
          <w:lang w:bidi="fa-IR"/>
        </w:rPr>
        <w:t>/</w:t>
      </w:r>
      <w:r w:rsidRPr="0039716B">
        <w:rPr>
          <w:rStyle w:val="Char3"/>
          <w:rtl/>
        </w:rPr>
        <w:t xml:space="preserve"> خلیفه‌ راشد عمر بن عبدالعزیز را به‌ عنوان خلیفه‌ پنجم برای خلفای چها</w:t>
      </w:r>
      <w:r w:rsidR="00A50A73" w:rsidRPr="0039716B">
        <w:rPr>
          <w:rStyle w:val="Char3"/>
          <w:rtl/>
        </w:rPr>
        <w:t>رگانه‌ معرفی می‌کرد و می‌فرمود:</w:t>
      </w:r>
    </w:p>
    <w:p w:rsidR="00C3748B" w:rsidRPr="0039716B" w:rsidRDefault="00C3748B" w:rsidP="00DC2A78">
      <w:pPr>
        <w:ind w:firstLine="284"/>
        <w:jc w:val="both"/>
        <w:rPr>
          <w:rStyle w:val="Char3"/>
          <w:rtl/>
        </w:rPr>
      </w:pPr>
      <w:r w:rsidRPr="0039716B">
        <w:rPr>
          <w:rStyle w:val="Char3"/>
          <w:rtl/>
        </w:rPr>
        <w:t>خلفا پنج تا هستند: ابوبکر و عمر و عثمان و علی و عمر بن عبدالعزیز - رضوان الله‌ علیهم‌ -</w:t>
      </w:r>
      <w:r w:rsidR="006704C2" w:rsidRPr="0039716B">
        <w:rPr>
          <w:rStyle w:val="Char3"/>
          <w:rtl/>
        </w:rPr>
        <w:t xml:space="preserve"> </w:t>
      </w:r>
      <w:r w:rsidRPr="00EB49AE">
        <w:rPr>
          <w:rStyle w:val="Char7"/>
          <w:bCs w:val="0"/>
          <w:szCs w:val="28"/>
          <w:vertAlign w:val="superscript"/>
          <w:rtl/>
        </w:rPr>
        <w:footnoteReference w:id="869"/>
      </w:r>
      <w:r w:rsidR="00A50A73"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امثال همین عبارت از سفیا</w:t>
      </w:r>
      <w:r w:rsidR="00A50A73" w:rsidRPr="0039716B">
        <w:rPr>
          <w:rStyle w:val="Char3"/>
          <w:rtl/>
        </w:rPr>
        <w:t>ن ثوریروایت شده‌ که‌ گفته‌ است:</w:t>
      </w:r>
    </w:p>
    <w:p w:rsidR="00C3748B" w:rsidRPr="0039716B" w:rsidRDefault="00C3748B" w:rsidP="00DC2A78">
      <w:pPr>
        <w:ind w:firstLine="284"/>
        <w:jc w:val="both"/>
        <w:rPr>
          <w:rStyle w:val="Char3"/>
          <w:rtl/>
        </w:rPr>
      </w:pPr>
      <w:r w:rsidRPr="0039716B">
        <w:rPr>
          <w:rStyle w:val="Char3"/>
          <w:rtl/>
        </w:rPr>
        <w:t>هر کس گمان برد که‌ علی</w:t>
      </w:r>
      <w:r w:rsidRPr="00DC2A78">
        <w:rPr>
          <w:rFonts w:cs="CTraditional Arabic"/>
          <w:rtl/>
          <w:lang w:bidi="fa-IR"/>
        </w:rPr>
        <w:t>س</w:t>
      </w:r>
      <w:r w:rsidRPr="0039716B">
        <w:rPr>
          <w:rStyle w:val="Char3"/>
          <w:rtl/>
        </w:rPr>
        <w:t xml:space="preserve"> از ابوبکر و عمر بیشتر شایسته‌ی بر عهده‌ گرفتن ولایت داشت.</w:t>
      </w:r>
      <w:r w:rsidR="006704C2" w:rsidRPr="0039716B">
        <w:rPr>
          <w:rStyle w:val="Char3"/>
          <w:rtl/>
        </w:rPr>
        <w:t xml:space="preserve"> </w:t>
      </w:r>
      <w:r w:rsidRPr="0039716B">
        <w:rPr>
          <w:rStyle w:val="Char3"/>
          <w:rtl/>
        </w:rPr>
        <w:t>در واقع این شخص ابوبکر و عمر و مهاجرین و انصار را تخطئه‌ کرده‌ است و فکر نمی‌کنم هیچ یک از اعمال او به‌ آسمان</w:t>
      </w:r>
      <w:r w:rsidR="00A50A73" w:rsidRPr="0039716B">
        <w:rPr>
          <w:rStyle w:val="Char3"/>
          <w:rtl/>
        </w:rPr>
        <w:t xml:space="preserve"> بلند شود و از او پذیرفته‌ شود.</w:t>
      </w:r>
    </w:p>
    <w:p w:rsidR="00C3748B" w:rsidRPr="0039716B" w:rsidRDefault="00C3748B" w:rsidP="00DC2A78">
      <w:pPr>
        <w:ind w:firstLine="284"/>
        <w:jc w:val="both"/>
        <w:rPr>
          <w:rStyle w:val="Char3"/>
          <w:rtl/>
        </w:rPr>
      </w:pPr>
      <w:r w:rsidRPr="0039716B">
        <w:rPr>
          <w:rStyle w:val="Char3"/>
          <w:rtl/>
        </w:rPr>
        <w:t>و می‌گفت: خلفا پنج تا هستند: ابوبکر و عمر و عثمان و علی و عمر بن عبدالعزیز - رضوان الله‌ علیهم‌ -</w:t>
      </w:r>
      <w:r w:rsidR="006704C2" w:rsidRPr="0039716B">
        <w:rPr>
          <w:rStyle w:val="Char3"/>
          <w:rtl/>
        </w:rPr>
        <w:t xml:space="preserve"> </w:t>
      </w:r>
      <w:r w:rsidRPr="00EB49AE">
        <w:rPr>
          <w:rStyle w:val="Char7"/>
          <w:bCs w:val="0"/>
          <w:szCs w:val="28"/>
          <w:vertAlign w:val="superscript"/>
          <w:rtl/>
        </w:rPr>
        <w:footnoteReference w:id="870"/>
      </w:r>
      <w:r w:rsidR="00A50A73" w:rsidRPr="0039716B">
        <w:rPr>
          <w:rStyle w:val="Char3"/>
          <w:rFonts w:hint="cs"/>
          <w:rtl/>
        </w:rPr>
        <w:t>.</w:t>
      </w:r>
    </w:p>
    <w:p w:rsidR="00C3748B" w:rsidRPr="0039716B" w:rsidRDefault="00C3748B" w:rsidP="00800D4B">
      <w:pPr>
        <w:ind w:firstLine="284"/>
        <w:jc w:val="both"/>
        <w:rPr>
          <w:rStyle w:val="Char3"/>
          <w:rtl/>
        </w:rPr>
      </w:pPr>
      <w:r w:rsidRPr="0039716B">
        <w:rPr>
          <w:rStyle w:val="Char3"/>
          <w:rtl/>
        </w:rPr>
        <w:t>و همین سخن ارآ</w:t>
      </w:r>
      <w:r w:rsidR="00FF3772">
        <w:rPr>
          <w:rStyle w:val="Char3"/>
          <w:rtl/>
        </w:rPr>
        <w:t>ی</w:t>
      </w:r>
      <w:r w:rsidRPr="0039716B">
        <w:rPr>
          <w:rStyle w:val="Char3"/>
          <w:rtl/>
        </w:rPr>
        <w:t>ه‌ شده‌ رد و پاسخی است بر علیه‌ کسانی که‌ امام شافعی</w:t>
      </w:r>
      <w:r w:rsidR="004032B3" w:rsidRPr="004032B3">
        <w:rPr>
          <w:rFonts w:cs="CTraditional Arabic"/>
          <w:rtl/>
          <w:lang w:bidi="fa-IR"/>
        </w:rPr>
        <w:t>/</w:t>
      </w:r>
      <w:r w:rsidRPr="0039716B">
        <w:rPr>
          <w:rStyle w:val="Char3"/>
          <w:rtl/>
        </w:rPr>
        <w:t xml:space="preserve"> را به‌ تشیع نسبت می‌دهند ، و ایشان</w:t>
      </w:r>
      <w:r w:rsidR="004032B3" w:rsidRPr="004032B3">
        <w:rPr>
          <w:rFonts w:cs="CTraditional Arabic"/>
          <w:rtl/>
          <w:lang w:bidi="fa-IR"/>
        </w:rPr>
        <w:t>/</w:t>
      </w:r>
      <w:r w:rsidRPr="0039716B">
        <w:rPr>
          <w:rStyle w:val="Char3"/>
          <w:rtl/>
        </w:rPr>
        <w:t xml:space="preserve"> از آن تهمت باطل بری و مبری است و انشاء الله‌ به‌ طور مفصل بر این افترا رد می‌دهیم. </w:t>
      </w:r>
    </w:p>
    <w:p w:rsidR="00C3748B" w:rsidRPr="0039716B" w:rsidRDefault="00C3748B" w:rsidP="00800D4B">
      <w:pPr>
        <w:ind w:firstLine="284"/>
        <w:jc w:val="both"/>
        <w:rPr>
          <w:rStyle w:val="Char3"/>
          <w:rtl/>
        </w:rPr>
      </w:pPr>
      <w:r w:rsidRPr="0039716B">
        <w:rPr>
          <w:rStyle w:val="Char3"/>
          <w:rtl/>
        </w:rPr>
        <w:t>و از جمله‌ اعتقادات ایشان</w:t>
      </w:r>
      <w:r w:rsidR="004032B3" w:rsidRPr="004032B3">
        <w:rPr>
          <w:rFonts w:cs="CTraditional Arabic"/>
          <w:rtl/>
          <w:lang w:bidi="fa-IR"/>
        </w:rPr>
        <w:t>/</w:t>
      </w:r>
      <w:r w:rsidRPr="0039716B">
        <w:rPr>
          <w:rStyle w:val="Char3"/>
          <w:rtl/>
        </w:rPr>
        <w:t xml:space="preserve"> در مورد اصحاب این بود که‌ از هر گونه‌ اختلافات میان</w:t>
      </w:r>
      <w:r w:rsidR="007133C0">
        <w:rPr>
          <w:rStyle w:val="Char3"/>
          <w:rtl/>
        </w:rPr>
        <w:t xml:space="preserve"> آن‌ها</w:t>
      </w:r>
      <w:r w:rsidRPr="00DC2A78">
        <w:rPr>
          <w:rFonts w:cs="CTraditional Arabic"/>
          <w:rtl/>
          <w:lang w:bidi="fa-IR"/>
        </w:rPr>
        <w:t>ش</w:t>
      </w:r>
      <w:r w:rsidRPr="0039716B">
        <w:rPr>
          <w:rStyle w:val="Char3"/>
          <w:rtl/>
        </w:rPr>
        <w:t xml:space="preserve"> سکوت می‌کرد واز آن بحث نمی‌راند.</w:t>
      </w:r>
      <w:r w:rsidR="0008238F">
        <w:rPr>
          <w:rStyle w:val="Char3"/>
          <w:rtl/>
        </w:rPr>
        <w:t xml:space="preserve"> </w:t>
      </w:r>
      <w:r w:rsidRPr="0039716B">
        <w:rPr>
          <w:rStyle w:val="Char3"/>
          <w:rtl/>
        </w:rPr>
        <w:t>و با سند خویش از عمر بن عبدالعزیز روایت می‌کرد هنگامی که‌ از آن بزرگوار در مورد جنگ و خونریزی صفین سوال می‌شود؟</w:t>
      </w:r>
      <w:r w:rsidR="006704C2" w:rsidRPr="0039716B">
        <w:rPr>
          <w:rStyle w:val="Char3"/>
          <w:rtl/>
        </w:rPr>
        <w:t xml:space="preserve"> </w:t>
      </w:r>
      <w:r w:rsidRPr="0039716B">
        <w:rPr>
          <w:rStyle w:val="Char3"/>
          <w:rtl/>
        </w:rPr>
        <w:t>در جواب می‌گوید: (آن رویدادها خونی ریخته‌شده‌ است که‌ خداوند دستان ما را از آن پاک نگه‌ داشته‌ پس دوست ندارم</w:t>
      </w:r>
      <w:r w:rsidR="006704C2" w:rsidRPr="0039716B">
        <w:rPr>
          <w:rStyle w:val="Char3"/>
          <w:rtl/>
        </w:rPr>
        <w:t xml:space="preserve"> </w:t>
      </w:r>
      <w:r w:rsidRPr="0039716B">
        <w:rPr>
          <w:rStyle w:val="Char3"/>
          <w:rtl/>
        </w:rPr>
        <w:t>که‌ زبانم را به‌ آن رنگ ریزی نمایم)</w:t>
      </w:r>
      <w:r w:rsidR="00821037" w:rsidRPr="0039716B">
        <w:rPr>
          <w:rStyle w:val="Char3"/>
          <w:rFonts w:hint="cs"/>
          <w:rtl/>
        </w:rPr>
        <w:t>.</w:t>
      </w:r>
      <w:r w:rsidRPr="0039716B">
        <w:rPr>
          <w:rStyle w:val="Char3"/>
          <w:rtl/>
        </w:rPr>
        <w:t xml:space="preserve"> </w:t>
      </w:r>
    </w:p>
    <w:p w:rsidR="00C3748B" w:rsidRPr="0039716B" w:rsidRDefault="00C3748B" w:rsidP="00B27AC5">
      <w:pPr>
        <w:ind w:firstLine="284"/>
        <w:jc w:val="both"/>
        <w:rPr>
          <w:rStyle w:val="Char3"/>
          <w:rtl/>
        </w:rPr>
      </w:pPr>
      <w:r w:rsidRPr="0039716B">
        <w:rPr>
          <w:rStyle w:val="Char3"/>
          <w:rtl/>
        </w:rPr>
        <w:t>شافعی</w:t>
      </w:r>
      <w:r w:rsidR="004032B3" w:rsidRPr="004032B3">
        <w:rPr>
          <w:rFonts w:cs="CTraditional Arabic"/>
          <w:rtl/>
          <w:lang w:bidi="fa-IR"/>
        </w:rPr>
        <w:t>/</w:t>
      </w:r>
      <w:r w:rsidRPr="0039716B">
        <w:rPr>
          <w:rStyle w:val="Char3"/>
          <w:rtl/>
        </w:rPr>
        <w:t xml:space="preserve"> در تعلیق این سخن می‌گفت: این سخنی والا و زیبا است، زیرا سکوت انسان از چیزی که‌ به‌ او سودی نمی‌رساند بهترین کار است</w:t>
      </w:r>
      <w:r w:rsidRPr="00EB49AE">
        <w:rPr>
          <w:rStyle w:val="Char7"/>
          <w:bCs w:val="0"/>
          <w:szCs w:val="28"/>
          <w:vertAlign w:val="superscript"/>
          <w:rtl/>
        </w:rPr>
        <w:footnoteReference w:id="871"/>
      </w:r>
      <w:r w:rsidR="00A50A73" w:rsidRPr="0039716B">
        <w:rPr>
          <w:rStyle w:val="Char3"/>
          <w:rFonts w:hint="cs"/>
          <w:rtl/>
        </w:rPr>
        <w:t>.</w:t>
      </w:r>
    </w:p>
    <w:p w:rsidR="00C3748B" w:rsidRPr="0039716B" w:rsidRDefault="00C3748B" w:rsidP="00B27AC5">
      <w:pPr>
        <w:ind w:firstLine="284"/>
        <w:jc w:val="both"/>
        <w:rPr>
          <w:rStyle w:val="Char3"/>
          <w:rtl/>
        </w:rPr>
      </w:pPr>
      <w:r w:rsidRPr="0039716B">
        <w:rPr>
          <w:rStyle w:val="Char3"/>
          <w:rtl/>
        </w:rPr>
        <w:t>و</w:t>
      </w:r>
      <w:r w:rsidR="00B27AC5">
        <w:rPr>
          <w:rStyle w:val="Char3"/>
          <w:rFonts w:cs="CTraditional Arabic" w:hint="cs"/>
          <w:rtl/>
        </w:rPr>
        <w:t>/</w:t>
      </w:r>
      <w:r w:rsidR="0008238F">
        <w:rPr>
          <w:rStyle w:val="Char3"/>
          <w:rtl/>
        </w:rPr>
        <w:t xml:space="preserve"> </w:t>
      </w:r>
      <w:r w:rsidRPr="0039716B">
        <w:rPr>
          <w:rStyle w:val="Char3"/>
          <w:rtl/>
        </w:rPr>
        <w:t>به‌</w:t>
      </w:r>
      <w:r w:rsidR="006704C2" w:rsidRPr="0039716B">
        <w:rPr>
          <w:rStyle w:val="Char3"/>
          <w:rtl/>
        </w:rPr>
        <w:t xml:space="preserve"> </w:t>
      </w:r>
      <w:r w:rsidRPr="0039716B">
        <w:rPr>
          <w:rStyle w:val="Char3"/>
          <w:rtl/>
        </w:rPr>
        <w:t>ربیع می‌گفت: سه‌ چیز را از من بپذیر: نخست اینکه‌ بى‌باکانه‌ در مورد اصحاب پیامبر</w:t>
      </w:r>
      <w:r w:rsidRPr="00DC2A78">
        <w:rPr>
          <w:rFonts w:ascii="Arial" w:hAnsi="Arial" w:cs="CTraditional Arabic"/>
          <w:rtl/>
          <w:lang w:bidi="fa-IR"/>
        </w:rPr>
        <w:t>ص</w:t>
      </w:r>
      <w:r w:rsidRPr="0039716B">
        <w:rPr>
          <w:rStyle w:val="Char3"/>
          <w:rtl/>
        </w:rPr>
        <w:t xml:space="preserve"> سخن مران، زیرا در روز قیامت پیامبر</w:t>
      </w:r>
      <w:r w:rsidRPr="00DC2A78">
        <w:rPr>
          <w:rFonts w:ascii="Arial" w:hAnsi="Arial" w:cs="CTraditional Arabic"/>
          <w:rtl/>
          <w:lang w:bidi="fa-IR"/>
        </w:rPr>
        <w:t>ص</w:t>
      </w:r>
      <w:r w:rsidRPr="0039716B">
        <w:rPr>
          <w:rStyle w:val="Char3"/>
          <w:rtl/>
        </w:rPr>
        <w:t xml:space="preserve"> خصم تو خواهد بود.</w:t>
      </w:r>
      <w:r w:rsidR="006704C2" w:rsidRPr="0039716B">
        <w:rPr>
          <w:rStyle w:val="Char3"/>
          <w:rtl/>
        </w:rPr>
        <w:t xml:space="preserve"> </w:t>
      </w:r>
      <w:r w:rsidRPr="0039716B">
        <w:rPr>
          <w:rStyle w:val="Char3"/>
          <w:rtl/>
        </w:rPr>
        <w:t>دوم: به‌ علم کلام مشغول مباش، زیرا من بر مسئله‌ بزرگی در علم کلام اطلاع یافته‌ام.</w:t>
      </w:r>
      <w:r w:rsidR="006704C2" w:rsidRPr="0039716B">
        <w:rPr>
          <w:rStyle w:val="Char3"/>
          <w:rtl/>
        </w:rPr>
        <w:t xml:space="preserve"> </w:t>
      </w:r>
      <w:r w:rsidRPr="0039716B">
        <w:rPr>
          <w:rStyle w:val="Char3"/>
          <w:rtl/>
        </w:rPr>
        <w:t>سوم: به‌ علم ستاره‌ شناسی مشغول مباش، زیرا این علم منجر به‌ تعطیل می‌شود</w:t>
      </w:r>
      <w:r w:rsidRPr="00EB49AE">
        <w:rPr>
          <w:rStyle w:val="Char7"/>
          <w:bCs w:val="0"/>
          <w:szCs w:val="28"/>
          <w:vertAlign w:val="superscript"/>
          <w:rtl/>
        </w:rPr>
        <w:footnoteReference w:id="872"/>
      </w:r>
      <w:r w:rsidR="00A50A73" w:rsidRPr="0039716B">
        <w:rPr>
          <w:rStyle w:val="Char3"/>
          <w:rFonts w:hint="cs"/>
          <w:rtl/>
        </w:rPr>
        <w:t>.</w:t>
      </w:r>
    </w:p>
    <w:p w:rsidR="00C3748B" w:rsidRDefault="00C3748B" w:rsidP="00A50A73">
      <w:pPr>
        <w:ind w:firstLine="284"/>
        <w:jc w:val="both"/>
        <w:rPr>
          <w:rFonts w:ascii="Unikurd Web" w:hAnsi="Unikurd Web" w:cs="B Badr"/>
          <w:b/>
          <w:bCs/>
          <w:rtl/>
          <w:lang w:bidi="fa-IR"/>
        </w:rPr>
      </w:pPr>
      <w:r w:rsidRPr="0039716B">
        <w:rPr>
          <w:rStyle w:val="Char3"/>
          <w:rtl/>
        </w:rPr>
        <w:t>و این همان مذهب حقی است که‌ اهل سنت و جماعت بر آن هستند و</w:t>
      </w:r>
      <w:r w:rsidR="007133C0">
        <w:rPr>
          <w:rStyle w:val="Char3"/>
          <w:rtl/>
        </w:rPr>
        <w:t xml:space="preserve"> آن‌ها </w:t>
      </w:r>
      <w:r w:rsidRPr="0039716B">
        <w:rPr>
          <w:rStyle w:val="Char3"/>
          <w:rtl/>
        </w:rPr>
        <w:t>با این عقیده‌ خویش در حد وسطی میان خوارج و رافضی قرار گرفته‌اند.</w:t>
      </w:r>
    </w:p>
    <w:p w:rsidR="00A50A73" w:rsidRDefault="00A50A73" w:rsidP="00A50A73">
      <w:pPr>
        <w:ind w:firstLine="284"/>
        <w:jc w:val="both"/>
        <w:rPr>
          <w:rFonts w:ascii="Unikurd Web" w:hAnsi="Unikurd Web" w:cs="B Badr"/>
          <w:b/>
          <w:bCs/>
          <w:rtl/>
          <w:lang w:bidi="fa-IR"/>
        </w:rPr>
        <w:sectPr w:rsidR="00A50A73" w:rsidSect="007548D8">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B27AC5" w:rsidRPr="00A50A73" w:rsidRDefault="00B27AC5" w:rsidP="00B27AC5">
      <w:pPr>
        <w:pStyle w:val="ab"/>
        <w:spacing w:before="1400" w:after="1400"/>
        <w:rPr>
          <w:rtl/>
        </w:rPr>
      </w:pPr>
      <w:bookmarkStart w:id="252" w:name="_Toc320053548"/>
      <w:bookmarkStart w:id="253" w:name="_Toc433639700"/>
      <w:r w:rsidRPr="00A50A73">
        <w:rPr>
          <w:sz w:val="40"/>
          <w:rtl/>
        </w:rPr>
        <w:t>باب پنجم</w:t>
      </w:r>
      <w:r w:rsidRPr="00A50A73">
        <w:rPr>
          <w:rFonts w:hint="cs"/>
          <w:sz w:val="40"/>
          <w:rtl/>
        </w:rPr>
        <w:t>:</w:t>
      </w:r>
      <w:r>
        <w:rPr>
          <w:sz w:val="40"/>
          <w:rtl/>
        </w:rPr>
        <w:br/>
      </w:r>
      <w:r w:rsidRPr="00A50A73">
        <w:rPr>
          <w:rtl/>
        </w:rPr>
        <w:t>تبرئه‌ی امام از آنچه‌ به‌ او نسبت داده‌ شده‌ که‌ با منهج و روش سلف مخالفت ورزیده‌ است و موضع گیری ایشان در برابر فرقه‌ها</w:t>
      </w:r>
      <w:bookmarkEnd w:id="252"/>
      <w:bookmarkEnd w:id="253"/>
    </w:p>
    <w:p w:rsidR="00B27AC5" w:rsidRPr="00750BF5" w:rsidRDefault="00B27AC5" w:rsidP="00750BF5">
      <w:pPr>
        <w:pStyle w:val="a6"/>
        <w:ind w:firstLine="0"/>
        <w:rPr>
          <w:rFonts w:ascii="IRYakout" w:hAnsi="IRYakout" w:cs="IRYakout"/>
          <w:b/>
          <w:bCs/>
          <w:rtl/>
        </w:rPr>
      </w:pPr>
      <w:r w:rsidRPr="00750BF5">
        <w:rPr>
          <w:rFonts w:ascii="IRYakout" w:hAnsi="IRYakout" w:cs="IRYakout"/>
          <w:b/>
          <w:bCs/>
          <w:rtl/>
        </w:rPr>
        <w:t xml:space="preserve">این باب شامل دو فصل است: </w:t>
      </w:r>
    </w:p>
    <w:p w:rsidR="00B27AC5" w:rsidRPr="00750BF5" w:rsidRDefault="00B27AC5" w:rsidP="00E719BB">
      <w:pPr>
        <w:pStyle w:val="a6"/>
        <w:numPr>
          <w:ilvl w:val="0"/>
          <w:numId w:val="70"/>
        </w:numPr>
        <w:ind w:left="641" w:hanging="357"/>
        <w:rPr>
          <w:rFonts w:ascii="IRYakout" w:hAnsi="IRYakout" w:cs="IRYakout"/>
          <w:b/>
          <w:bCs/>
          <w:rtl/>
        </w:rPr>
      </w:pPr>
      <w:r w:rsidRPr="00750BF5">
        <w:rPr>
          <w:rFonts w:ascii="IRYakout" w:hAnsi="IRYakout" w:cs="IRYakout"/>
          <w:b/>
          <w:bCs/>
          <w:rtl/>
        </w:rPr>
        <w:t xml:space="preserve">فصل اول: رساله‌ی «الفقه‌ الاکبر» که‌ به‌ امام شافعی نسبت داده‌ می‌شود </w:t>
      </w:r>
    </w:p>
    <w:p w:rsidR="00C3748B" w:rsidRPr="00750BF5" w:rsidRDefault="00B27AC5" w:rsidP="00E719BB">
      <w:pPr>
        <w:pStyle w:val="a6"/>
        <w:numPr>
          <w:ilvl w:val="0"/>
          <w:numId w:val="70"/>
        </w:numPr>
        <w:ind w:left="641" w:hanging="357"/>
        <w:jc w:val="lowKashida"/>
        <w:rPr>
          <w:rFonts w:ascii="Unikurd Web" w:hAnsi="Unikurd Web" w:cs="B Badr"/>
          <w:b/>
          <w:bCs/>
          <w:rtl/>
          <w:lang w:bidi="ar-SA"/>
        </w:rPr>
      </w:pPr>
      <w:r w:rsidRPr="00750BF5">
        <w:rPr>
          <w:rFonts w:ascii="IRYakout" w:hAnsi="IRYakout" w:cs="IRYakout"/>
          <w:b/>
          <w:bCs/>
          <w:rtl/>
        </w:rPr>
        <w:t>فصل دوم: موضع‌گیری ایشان در برابر فرقه‌ها</w:t>
      </w:r>
    </w:p>
    <w:p w:rsidR="00FB0CDA" w:rsidRDefault="00FB0CDA" w:rsidP="00C3748B">
      <w:pPr>
        <w:jc w:val="lowKashida"/>
        <w:rPr>
          <w:rFonts w:ascii="Unikurd Web" w:hAnsi="Unikurd Web" w:cs="B Badr"/>
          <w:b/>
          <w:bCs/>
          <w:sz w:val="52"/>
          <w:szCs w:val="52"/>
          <w:rtl/>
          <w:lang w:bidi="fa-IR"/>
        </w:rPr>
        <w:sectPr w:rsidR="00FB0CDA" w:rsidSect="00CE333A">
          <w:footnotePr>
            <w:numRestart w:val="eachPage"/>
          </w:footnotePr>
          <w:pgSz w:w="9356" w:h="13608" w:code="9"/>
          <w:pgMar w:top="567" w:right="1134" w:bottom="851" w:left="1134" w:header="454" w:footer="0" w:gutter="0"/>
          <w:cols w:space="708"/>
          <w:titlePg/>
          <w:bidi/>
          <w:rtlGutter/>
          <w:docGrid w:linePitch="381"/>
        </w:sectPr>
      </w:pPr>
    </w:p>
    <w:p w:rsidR="00C3748B" w:rsidRPr="00821037" w:rsidRDefault="00FB0CDA" w:rsidP="00821037">
      <w:pPr>
        <w:pStyle w:val="a0"/>
        <w:rPr>
          <w:sz w:val="40"/>
          <w:rtl/>
        </w:rPr>
      </w:pPr>
      <w:bookmarkStart w:id="254" w:name="_Toc320053549"/>
      <w:bookmarkStart w:id="255" w:name="_Toc433639701"/>
      <w:r w:rsidRPr="00821037">
        <w:rPr>
          <w:rFonts w:hint="cs"/>
          <w:rtl/>
        </w:rPr>
        <w:t>فصل</w:t>
      </w:r>
      <w:r w:rsidRPr="00821037">
        <w:rPr>
          <w:rtl/>
        </w:rPr>
        <w:t xml:space="preserve"> اول</w:t>
      </w:r>
      <w:r w:rsidRPr="00821037">
        <w:rPr>
          <w:rFonts w:hint="cs"/>
          <w:rtl/>
        </w:rPr>
        <w:t xml:space="preserve">: </w:t>
      </w:r>
      <w:r w:rsidRPr="00821037">
        <w:rPr>
          <w:rtl/>
        </w:rPr>
        <w:t>رساله‌ی «الفقه‌ الاکبر» که‌ به‌ امام شافعی نسبت داده‌ می</w:t>
      </w:r>
      <w:r w:rsidRPr="00821037">
        <w:rPr>
          <w:rFonts w:hint="cs"/>
          <w:rtl/>
        </w:rPr>
        <w:t>‌</w:t>
      </w:r>
      <w:r w:rsidRPr="00821037">
        <w:rPr>
          <w:rtl/>
        </w:rPr>
        <w:t>شود</w:t>
      </w:r>
      <w:bookmarkEnd w:id="254"/>
      <w:bookmarkEnd w:id="255"/>
    </w:p>
    <w:p w:rsidR="00C3748B" w:rsidRPr="00821037" w:rsidRDefault="00C3748B" w:rsidP="00821037">
      <w:pPr>
        <w:pStyle w:val="a1"/>
        <w:rPr>
          <w:rtl/>
        </w:rPr>
      </w:pPr>
      <w:bookmarkStart w:id="256" w:name="_Toc320053550"/>
      <w:bookmarkStart w:id="257" w:name="_Toc433639702"/>
      <w:r w:rsidRPr="00821037">
        <w:rPr>
          <w:rtl/>
        </w:rPr>
        <w:t xml:space="preserve">بحث اول: </w:t>
      </w:r>
      <w:r w:rsidR="00FB0CDA" w:rsidRPr="00821037">
        <w:rPr>
          <w:rtl/>
        </w:rPr>
        <w:t>عرضه‌ی مفاهیم رساله</w:t>
      </w:r>
      <w:bookmarkEnd w:id="256"/>
      <w:bookmarkEnd w:id="257"/>
    </w:p>
    <w:p w:rsidR="00C3748B" w:rsidRPr="0039716B" w:rsidRDefault="00C3748B" w:rsidP="00DC2A78">
      <w:pPr>
        <w:ind w:firstLine="284"/>
        <w:jc w:val="both"/>
        <w:rPr>
          <w:rStyle w:val="Char3"/>
          <w:rtl/>
        </w:rPr>
      </w:pPr>
      <w:r w:rsidRPr="0039716B">
        <w:rPr>
          <w:rStyle w:val="Char3"/>
          <w:rtl/>
        </w:rPr>
        <w:t>در ابتدای این بحث مولفات امام شا</w:t>
      </w:r>
      <w:r w:rsidR="00FB0CDA" w:rsidRPr="0039716B">
        <w:rPr>
          <w:rStyle w:val="Char3"/>
          <w:rtl/>
        </w:rPr>
        <w:t>فعی را به‌ طور مختصر ذکر کردیم.</w:t>
      </w:r>
    </w:p>
    <w:p w:rsidR="00C3748B" w:rsidRPr="0039716B" w:rsidRDefault="00C3748B" w:rsidP="000924E9">
      <w:pPr>
        <w:ind w:firstLine="284"/>
        <w:jc w:val="both"/>
        <w:rPr>
          <w:rStyle w:val="Char3"/>
          <w:rtl/>
        </w:rPr>
      </w:pPr>
      <w:r w:rsidRPr="0039716B">
        <w:rPr>
          <w:rStyle w:val="Char3"/>
          <w:rtl/>
        </w:rPr>
        <w:t>و در این بخش به‌ طور مفصل از آن رساله‌ چاپ شده‌ سخن می‌رانیم که‌ به‌ امام شافعی</w:t>
      </w:r>
      <w:r w:rsidR="004032B3" w:rsidRPr="004032B3">
        <w:rPr>
          <w:rFonts w:ascii="Arial" w:hAnsi="Arial" w:cs="CTraditional Arabic"/>
          <w:rtl/>
          <w:lang w:bidi="fa-IR"/>
        </w:rPr>
        <w:t>/</w:t>
      </w:r>
      <w:r w:rsidRPr="0039716B">
        <w:rPr>
          <w:rStyle w:val="Char3"/>
          <w:rtl/>
        </w:rPr>
        <w:t xml:space="preserve"> نسبت داده‌ می‌شود، و این کتاب از جمله‌ رساله‌های عقیده‌ است و در این صفحات به‌ طور مختصر برخی از مفاهیم آن رساله‌ را عرضه‌ می‌کنیم ، و اسم این رساله‌ " الفقه‌ الاکبر " است و چندین مرتبه‌ چاپ شده‌ است، مرتبه‌ی نخست سال 1900 م</w:t>
      </w:r>
      <w:r w:rsidR="006704C2" w:rsidRPr="0039716B">
        <w:rPr>
          <w:rStyle w:val="Char3"/>
          <w:rtl/>
        </w:rPr>
        <w:t xml:space="preserve"> </w:t>
      </w:r>
      <w:r w:rsidRPr="0039716B">
        <w:rPr>
          <w:rStyle w:val="Char3"/>
          <w:rtl/>
        </w:rPr>
        <w:t>در مصر به‌ چاپ رسید و بار دیگر هم همراه " الفقه‌ الاکبر " ابو حنیفه‌ به‌ چاپ رسید و این همان چاپی است که‌ اکنون در دست ما است، و انتشارات محمد علی صبیح در</w:t>
      </w:r>
      <w:r w:rsidR="00FB0CDA" w:rsidRPr="0039716B">
        <w:rPr>
          <w:rStyle w:val="Char3"/>
          <w:rtl/>
        </w:rPr>
        <w:t xml:space="preserve"> قاهره‌ هم آن را چاپ کرده‌ است.</w:t>
      </w:r>
    </w:p>
    <w:p w:rsidR="00C3748B" w:rsidRPr="0039716B" w:rsidRDefault="00C3748B" w:rsidP="00DC2A78">
      <w:pPr>
        <w:ind w:firstLine="284"/>
        <w:jc w:val="both"/>
        <w:rPr>
          <w:rStyle w:val="Char3"/>
          <w:rtl/>
        </w:rPr>
      </w:pPr>
      <w:r w:rsidRPr="0039716B">
        <w:rPr>
          <w:rStyle w:val="Char3"/>
          <w:rtl/>
        </w:rPr>
        <w:t xml:space="preserve">و این رساله‌ شامل سیزده‌ صفحه‌ با </w:t>
      </w:r>
      <w:r w:rsidR="00316BBC">
        <w:rPr>
          <w:rStyle w:val="Char3"/>
          <w:rtl/>
        </w:rPr>
        <w:t>ورق‌ها</w:t>
      </w:r>
      <w:r w:rsidRPr="0039716B">
        <w:rPr>
          <w:rStyle w:val="Char3"/>
          <w:rtl/>
        </w:rPr>
        <w:t>ی کوچک می‌باشد و آن رساله‌ به‌ یک مقدمه‌ و شصت و سه‌ بخش تقسیم می‌شود.</w:t>
      </w:r>
    </w:p>
    <w:p w:rsidR="00C3748B" w:rsidRPr="0039716B" w:rsidRDefault="00C3748B" w:rsidP="00DC2A78">
      <w:pPr>
        <w:ind w:firstLine="284"/>
        <w:jc w:val="both"/>
        <w:rPr>
          <w:rStyle w:val="Char3"/>
          <w:rtl/>
        </w:rPr>
      </w:pPr>
      <w:r w:rsidRPr="0039716B">
        <w:rPr>
          <w:rStyle w:val="Char3"/>
          <w:rtl/>
        </w:rPr>
        <w:t>و از جم</w:t>
      </w:r>
      <w:r w:rsidR="00FB0CDA" w:rsidRPr="0039716B">
        <w:rPr>
          <w:rStyle w:val="Char3"/>
          <w:rtl/>
        </w:rPr>
        <w:t>له‌</w:t>
      </w:r>
      <w:r w:rsidR="006D1EA3" w:rsidRPr="0039716B">
        <w:rPr>
          <w:rStyle w:val="Char3"/>
          <w:rtl/>
        </w:rPr>
        <w:t xml:space="preserve">‌ی </w:t>
      </w:r>
      <w:r w:rsidR="00FB0CDA" w:rsidRPr="0039716B">
        <w:rPr>
          <w:rStyle w:val="Char3"/>
          <w:rtl/>
        </w:rPr>
        <w:t>آنچه‌ در مقدمه‌ آن آمده‌:</w:t>
      </w:r>
    </w:p>
    <w:p w:rsidR="00C3748B" w:rsidRPr="0039716B" w:rsidRDefault="00C3748B" w:rsidP="000924E9">
      <w:pPr>
        <w:pStyle w:val="a3"/>
        <w:rPr>
          <w:rStyle w:val="Char3"/>
          <w:rtl/>
        </w:rPr>
      </w:pPr>
      <w:r w:rsidRPr="000924E9">
        <w:rPr>
          <w:rtl/>
        </w:rPr>
        <w:t>الحمد لله</w:t>
      </w:r>
      <w:r w:rsidRPr="000924E9">
        <w:rPr>
          <w:rFonts w:ascii="Times New Roman" w:hAnsi="Times New Roman" w:cs="Times New Roman"/>
          <w:rtl/>
        </w:rPr>
        <w:t>‌</w:t>
      </w:r>
      <w:r w:rsidRPr="000924E9">
        <w:rPr>
          <w:rtl/>
        </w:rPr>
        <w:t xml:space="preserve"> رب العالمین و صلواته</w:t>
      </w:r>
      <w:r w:rsidRPr="000924E9">
        <w:rPr>
          <w:rFonts w:ascii="Times New Roman" w:hAnsi="Times New Roman" w:cs="Times New Roman"/>
          <w:rtl/>
        </w:rPr>
        <w:t>‌</w:t>
      </w:r>
      <w:r w:rsidRPr="000924E9">
        <w:rPr>
          <w:rtl/>
        </w:rPr>
        <w:t xml:space="preserve"> علی سیدنا محمد و آله</w:t>
      </w:r>
      <w:r w:rsidRPr="000924E9">
        <w:rPr>
          <w:rFonts w:ascii="Times New Roman" w:hAnsi="Times New Roman" w:cs="Times New Roman"/>
          <w:rtl/>
        </w:rPr>
        <w:t>‌</w:t>
      </w:r>
      <w:r w:rsidRPr="000924E9">
        <w:rPr>
          <w:rtl/>
        </w:rPr>
        <w:t xml:space="preserve"> و سلم </w:t>
      </w:r>
    </w:p>
    <w:p w:rsidR="00C3748B" w:rsidRPr="0039716B" w:rsidRDefault="00C3748B" w:rsidP="000924E9">
      <w:pPr>
        <w:ind w:firstLine="284"/>
        <w:jc w:val="both"/>
        <w:rPr>
          <w:rStyle w:val="Char3"/>
          <w:rtl/>
        </w:rPr>
      </w:pPr>
      <w:r w:rsidRPr="0039716B">
        <w:rPr>
          <w:rStyle w:val="Char3"/>
          <w:rtl/>
        </w:rPr>
        <w:t>امام ابو عبدالله‌ محمد بن ادریس شافعی</w:t>
      </w:r>
      <w:r w:rsidRPr="00DC2A78">
        <w:rPr>
          <w:rFonts w:cs="CTraditional Arabic"/>
          <w:rtl/>
          <w:lang w:bidi="fa-IR"/>
        </w:rPr>
        <w:t>س</w:t>
      </w:r>
      <w:r w:rsidRPr="0039716B">
        <w:rPr>
          <w:rStyle w:val="Char3"/>
          <w:rtl/>
        </w:rPr>
        <w:t xml:space="preserve"> می‌گوید: این کتابی است که‌ از ظواهر مسائلی از اصول دین بحث می‌کند که‌ اطلاع بر آن برای هر مکلفی لازم و ضروری است و آن را " الفقه‌ الاکبر " نامیدیم، و به‌ عمدی از تفصیل و بسط آن اعراض نمودیم تا برای مبتدی آسان و اندک باشد و از خداوند می‌خواهیم ما را یاری رساند.</w:t>
      </w:r>
      <w:r w:rsidR="006704C2"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سپس می‌گوید: خداوند شما را خوشبخت گرداند بدانید که‌ هر مکلفی وظیفه‌ دارد خدا را بشناسد، و مراد ما از شناخت این است که‌ از معلوم بر همان صورت واقعی خود اطلاع بیابد، به‌ وجهی که‌ چیزی از صفات معلوم بر او مخفی و پنهان نماند</w:t>
      </w:r>
      <w:r w:rsidR="006704C2" w:rsidRPr="0039716B">
        <w:rPr>
          <w:rStyle w:val="Char3"/>
          <w:rtl/>
        </w:rPr>
        <w:t xml:space="preserve"> </w:t>
      </w:r>
      <w:r w:rsidRPr="0039716B">
        <w:rPr>
          <w:rStyle w:val="Char3"/>
          <w:rtl/>
        </w:rPr>
        <w:t xml:space="preserve">و با تقلید و گمان دانش و شناخت کسب نمی‌شود. </w:t>
      </w:r>
    </w:p>
    <w:p w:rsidR="00C3748B" w:rsidRPr="0039716B" w:rsidRDefault="00C3748B" w:rsidP="00DC2A78">
      <w:pPr>
        <w:ind w:firstLine="284"/>
        <w:jc w:val="both"/>
        <w:rPr>
          <w:rStyle w:val="Char3"/>
          <w:rtl/>
        </w:rPr>
      </w:pPr>
      <w:r w:rsidRPr="0039716B">
        <w:rPr>
          <w:rStyle w:val="Char3"/>
          <w:rtl/>
        </w:rPr>
        <w:t xml:space="preserve">سپس چند فصلی در تعریف علم و بیان اینکه‌ چه‌ کسی مکلف است و شروط تکلیف چیست </w:t>
      </w:r>
      <w:r w:rsidR="00FB0CDA" w:rsidRPr="0039716B">
        <w:rPr>
          <w:rStyle w:val="Char3"/>
          <w:rtl/>
        </w:rPr>
        <w:t>را ذکر می‌کند سپس می‌گوید:</w:t>
      </w:r>
    </w:p>
    <w:p w:rsidR="00C3748B" w:rsidRPr="0074252A" w:rsidRDefault="00C3748B" w:rsidP="00DC2A78">
      <w:pPr>
        <w:ind w:firstLine="284"/>
        <w:jc w:val="both"/>
        <w:rPr>
          <w:rStyle w:val="Char7"/>
          <w:rtl/>
        </w:rPr>
      </w:pPr>
      <w:r w:rsidRPr="0074252A">
        <w:rPr>
          <w:rStyle w:val="Char7"/>
          <w:rtl/>
        </w:rPr>
        <w:t xml:space="preserve"> فصل (1)</w:t>
      </w:r>
    </w:p>
    <w:p w:rsidR="00C3748B" w:rsidRPr="0039716B" w:rsidRDefault="00C3748B" w:rsidP="00DC2A78">
      <w:pPr>
        <w:ind w:firstLine="284"/>
        <w:jc w:val="both"/>
        <w:rPr>
          <w:rStyle w:val="Char3"/>
          <w:rtl/>
        </w:rPr>
      </w:pPr>
      <w:r w:rsidRPr="0039716B">
        <w:rPr>
          <w:rStyle w:val="Char3"/>
          <w:rtl/>
        </w:rPr>
        <w:t>بدانید‌ نخستین چیزی که‌ بر مکلف واجب است نظر و استدلال برای شناخت خداوند است، و</w:t>
      </w:r>
      <w:r w:rsidR="006704C2" w:rsidRPr="0039716B">
        <w:rPr>
          <w:rStyle w:val="Char3"/>
          <w:rtl/>
        </w:rPr>
        <w:t xml:space="preserve"> </w:t>
      </w:r>
      <w:r w:rsidRPr="0039716B">
        <w:rPr>
          <w:rStyle w:val="Char3"/>
          <w:rtl/>
        </w:rPr>
        <w:t>نظر به‌ معنی تفکر قلب و تأمل در حال نظارت شده‌ جهت شناخت او</w:t>
      </w:r>
      <w:r w:rsidR="006704C2" w:rsidRPr="0039716B">
        <w:rPr>
          <w:rStyle w:val="Char3"/>
          <w:rtl/>
        </w:rPr>
        <w:t xml:space="preserve"> </w:t>
      </w:r>
      <w:r w:rsidRPr="0039716B">
        <w:rPr>
          <w:rStyle w:val="Char3"/>
          <w:rtl/>
        </w:rPr>
        <w:t>می‌باشد و با همین نظر به‌ شناخت آنچه‌ از حس و ضرورت پنهان است متوصل می‌شود و این در اصول دین واجب است.</w:t>
      </w:r>
      <w:r w:rsidR="006704C2" w:rsidRPr="0039716B">
        <w:rPr>
          <w:rStyle w:val="Char3"/>
          <w:rtl/>
        </w:rPr>
        <w:t xml:space="preserve"> </w:t>
      </w:r>
      <w:r w:rsidRPr="0039716B">
        <w:rPr>
          <w:rStyle w:val="Char3"/>
          <w:rtl/>
        </w:rPr>
        <w:t>سپس دلایل خود را بر این ذکر می‌کند.</w:t>
      </w:r>
    </w:p>
    <w:p w:rsidR="00C3748B" w:rsidRPr="0074252A" w:rsidRDefault="00FB0CDA" w:rsidP="00DC2A78">
      <w:pPr>
        <w:ind w:firstLine="284"/>
        <w:jc w:val="both"/>
        <w:rPr>
          <w:rStyle w:val="Char7"/>
          <w:rtl/>
        </w:rPr>
      </w:pPr>
      <w:r w:rsidRPr="0074252A">
        <w:rPr>
          <w:rStyle w:val="Char7"/>
          <w:rtl/>
        </w:rPr>
        <w:t>فصل (2)</w:t>
      </w:r>
    </w:p>
    <w:p w:rsidR="00C3748B" w:rsidRPr="0039716B" w:rsidRDefault="00C3748B" w:rsidP="00DC2A78">
      <w:pPr>
        <w:ind w:firstLine="284"/>
        <w:jc w:val="both"/>
        <w:rPr>
          <w:rStyle w:val="Char3"/>
          <w:rtl/>
        </w:rPr>
      </w:pPr>
      <w:r w:rsidRPr="0039716B">
        <w:rPr>
          <w:rStyle w:val="Char3"/>
          <w:rtl/>
        </w:rPr>
        <w:t>بدانید که‌ خالق جهان قدیم و ازلی است به‌ این معنی که‌ او</w:t>
      </w:r>
      <w:r w:rsidR="006704C2" w:rsidRPr="0039716B">
        <w:rPr>
          <w:rStyle w:val="Char3"/>
          <w:rtl/>
        </w:rPr>
        <w:t xml:space="preserve"> </w:t>
      </w:r>
      <w:r w:rsidRPr="0039716B">
        <w:rPr>
          <w:rStyle w:val="Char3"/>
          <w:rtl/>
        </w:rPr>
        <w:t>ابتدایی برای به‌ وجود آمدنش در کار نیست، و دلیل برای این سخن اینکه‌ اگر خالق ابتدایی می‌داشت و ذات نو و تازه‌ای می‌بود به‌ یک به‌ وجود آورنده‌ نیازمند بود که‌ او را به‌ وجود بیاورد و به‌ همین سان....</w:t>
      </w:r>
    </w:p>
    <w:p w:rsidR="00C3748B" w:rsidRPr="0074252A" w:rsidRDefault="00FB0CDA" w:rsidP="00DC2A78">
      <w:pPr>
        <w:ind w:firstLine="284"/>
        <w:jc w:val="both"/>
        <w:rPr>
          <w:rStyle w:val="Char7"/>
          <w:rtl/>
        </w:rPr>
      </w:pPr>
      <w:r w:rsidRPr="0074252A">
        <w:rPr>
          <w:rStyle w:val="Char7"/>
          <w:rtl/>
        </w:rPr>
        <w:t>فصل (3)</w:t>
      </w:r>
    </w:p>
    <w:p w:rsidR="00C3748B" w:rsidRPr="0039716B" w:rsidRDefault="00C3748B" w:rsidP="00DC2A78">
      <w:pPr>
        <w:ind w:firstLine="284"/>
        <w:jc w:val="both"/>
        <w:rPr>
          <w:rStyle w:val="Char3"/>
          <w:rtl/>
        </w:rPr>
      </w:pPr>
      <w:r w:rsidRPr="0039716B">
        <w:rPr>
          <w:rStyle w:val="Char3"/>
          <w:rtl/>
        </w:rPr>
        <w:t xml:space="preserve">بدانید که‌ خالق جهان تنها و بى‌شریک است و دومی ندارد و معنی وحدانیت در صفات خداوند متعال این است که‌ </w:t>
      </w:r>
      <w:r w:rsidR="00FB0CDA" w:rsidRPr="0039716B">
        <w:rPr>
          <w:rStyle w:val="Char3"/>
          <w:rtl/>
        </w:rPr>
        <w:t>تجزیه‌ و تبعیض بر او محال باشد.</w:t>
      </w:r>
    </w:p>
    <w:p w:rsidR="00C3748B" w:rsidRPr="0074252A" w:rsidRDefault="00FB0CDA" w:rsidP="00DC2A78">
      <w:pPr>
        <w:ind w:firstLine="284"/>
        <w:jc w:val="both"/>
        <w:rPr>
          <w:rStyle w:val="Char7"/>
          <w:rtl/>
        </w:rPr>
      </w:pPr>
      <w:r w:rsidRPr="0074252A">
        <w:rPr>
          <w:rStyle w:val="Char7"/>
          <w:rtl/>
        </w:rPr>
        <w:t>فصل (4)</w:t>
      </w:r>
    </w:p>
    <w:p w:rsidR="00C3748B" w:rsidRPr="0039716B" w:rsidRDefault="00C3748B" w:rsidP="00DC2A78">
      <w:pPr>
        <w:ind w:firstLine="284"/>
        <w:jc w:val="both"/>
        <w:rPr>
          <w:rStyle w:val="Char3"/>
          <w:rtl/>
        </w:rPr>
      </w:pPr>
      <w:r w:rsidRPr="0039716B">
        <w:rPr>
          <w:rStyle w:val="Char3"/>
          <w:rtl/>
        </w:rPr>
        <w:t>بدانید که‌ خالق جهان به‌ چیزی از مخلوقات شباهت ندارد، و دلیل بر آن اینکه‌ تشبیه‌ موجب استغراق</w:t>
      </w:r>
      <w:r w:rsidR="00FB0CDA" w:rsidRPr="0039716B">
        <w:rPr>
          <w:rStyle w:val="Char3"/>
          <w:rtl/>
        </w:rPr>
        <w:t xml:space="preserve"> در تمام صفات و احکام می‌شود...</w:t>
      </w:r>
    </w:p>
    <w:p w:rsidR="00C3748B" w:rsidRPr="0039716B" w:rsidRDefault="00C3748B" w:rsidP="00FA661E">
      <w:pPr>
        <w:ind w:firstLine="284"/>
        <w:jc w:val="both"/>
        <w:rPr>
          <w:rStyle w:val="Char3"/>
          <w:rtl/>
        </w:rPr>
      </w:pPr>
      <w:r w:rsidRPr="0039716B">
        <w:rPr>
          <w:rStyle w:val="Char3"/>
          <w:rtl/>
        </w:rPr>
        <w:t>خدوند متعال می‌فرماید:</w:t>
      </w:r>
      <w:r w:rsidR="003802C7" w:rsidRPr="0039716B">
        <w:rPr>
          <w:rStyle w:val="Char3"/>
          <w:rFonts w:hint="cs"/>
          <w:rtl/>
        </w:rPr>
        <w:t xml:space="preserve"> </w:t>
      </w:r>
      <w:r w:rsidR="003802C7">
        <w:rPr>
          <w:rFonts w:cs="Traditional Arabic" w:hint="cs"/>
          <w:rtl/>
          <w:lang w:bidi="fa-IR"/>
        </w:rPr>
        <w:t>﴿</w:t>
      </w:r>
      <w:r w:rsidR="00FA661E" w:rsidRPr="0028684C">
        <w:rPr>
          <w:rStyle w:val="Char2"/>
          <w:rtl/>
        </w:rPr>
        <w:t>لَيۡسَ كَمِثۡلِهِۦ شَيۡءٞ</w:t>
      </w:r>
      <w:r w:rsidR="003802C7">
        <w:rPr>
          <w:rFonts w:cs="Traditional Arabic" w:hint="cs"/>
          <w:rtl/>
          <w:lang w:bidi="fa-IR"/>
        </w:rPr>
        <w:t>﴾</w:t>
      </w:r>
      <w:r w:rsidR="003802C7" w:rsidRPr="000924E9">
        <w:rPr>
          <w:rStyle w:val="Char3"/>
          <w:rFonts w:hint="cs"/>
          <w:rtl/>
        </w:rPr>
        <w:t xml:space="preserve"> </w:t>
      </w:r>
      <w:r w:rsidR="003802C7" w:rsidRPr="000924E9">
        <w:rPr>
          <w:rStyle w:val="Char5"/>
          <w:rFonts w:hint="cs"/>
          <w:rtl/>
        </w:rPr>
        <w:t>[الشوری: 11]</w:t>
      </w:r>
      <w:r w:rsidR="003802C7" w:rsidRPr="0039716B">
        <w:rPr>
          <w:rStyle w:val="Char3"/>
          <w:rFonts w:hint="cs"/>
          <w:rtl/>
        </w:rPr>
        <w:t>.</w:t>
      </w:r>
      <w:r w:rsidR="006704C2" w:rsidRPr="0039716B">
        <w:rPr>
          <w:rStyle w:val="Char3"/>
          <w:rtl/>
        </w:rPr>
        <w:t xml:space="preserve"> </w:t>
      </w:r>
      <w:r w:rsidR="003802C7">
        <w:rPr>
          <w:rFonts w:cs="Traditional Arabic" w:hint="cs"/>
          <w:rtl/>
          <w:lang w:bidi="fa-IR"/>
        </w:rPr>
        <w:t>«</w:t>
      </w:r>
      <w:r w:rsidR="00FB0CDA" w:rsidRPr="0039716B">
        <w:rPr>
          <w:rStyle w:val="Char3"/>
          <w:rtl/>
        </w:rPr>
        <w:t>چ</w:t>
      </w:r>
      <w:r w:rsidR="00FF3772">
        <w:rPr>
          <w:rStyle w:val="Char3"/>
          <w:rtl/>
        </w:rPr>
        <w:t>ی</w:t>
      </w:r>
      <w:r w:rsidR="00FB0CDA" w:rsidRPr="0039716B">
        <w:rPr>
          <w:rStyle w:val="Char3"/>
          <w:rtl/>
        </w:rPr>
        <w:t>زى مانند او ن</w:t>
      </w:r>
      <w:r w:rsidR="00FF3772">
        <w:rPr>
          <w:rStyle w:val="Char3"/>
          <w:rtl/>
        </w:rPr>
        <w:t>ی</w:t>
      </w:r>
      <w:r w:rsidR="00FB0CDA" w:rsidRPr="0039716B">
        <w:rPr>
          <w:rStyle w:val="Char3"/>
          <w:rtl/>
        </w:rPr>
        <w:t>ست</w:t>
      </w:r>
      <w:r w:rsidR="003802C7">
        <w:rPr>
          <w:rFonts w:cs="Traditional Arabic" w:hint="cs"/>
          <w:rtl/>
          <w:lang w:bidi="fa-IR"/>
        </w:rPr>
        <w:t>»</w:t>
      </w:r>
      <w:r w:rsidR="00FB0CDA" w:rsidRPr="0039716B">
        <w:rPr>
          <w:rStyle w:val="Char3"/>
          <w:rtl/>
        </w:rPr>
        <w:t>.</w:t>
      </w:r>
    </w:p>
    <w:p w:rsidR="00C3748B" w:rsidRPr="0039716B" w:rsidRDefault="00C3748B" w:rsidP="00DC2A78">
      <w:pPr>
        <w:ind w:firstLine="284"/>
        <w:jc w:val="both"/>
        <w:rPr>
          <w:rStyle w:val="Char3"/>
          <w:rtl/>
        </w:rPr>
      </w:pPr>
      <w:r w:rsidRPr="0039716B">
        <w:rPr>
          <w:rStyle w:val="Char3"/>
          <w:rtl/>
        </w:rPr>
        <w:t>سپس بخشی در مورد عدم توصیف خداوند به‌ تعری</w:t>
      </w:r>
      <w:r w:rsidR="00821037" w:rsidRPr="0039716B">
        <w:rPr>
          <w:rStyle w:val="Char3"/>
          <w:rtl/>
        </w:rPr>
        <w:t>ف (حد</w:t>
      </w:r>
      <w:r w:rsidR="00FB0CDA" w:rsidRPr="0039716B">
        <w:rPr>
          <w:rStyle w:val="Char3"/>
          <w:rtl/>
        </w:rPr>
        <w:t>) ذکر می‌کند سپس می‌گوید:</w:t>
      </w:r>
    </w:p>
    <w:p w:rsidR="00C3748B" w:rsidRPr="0074252A" w:rsidRDefault="00C3748B" w:rsidP="00DC2A78">
      <w:pPr>
        <w:ind w:firstLine="284"/>
        <w:jc w:val="both"/>
        <w:rPr>
          <w:rStyle w:val="Char7"/>
          <w:rtl/>
        </w:rPr>
      </w:pPr>
      <w:r w:rsidRPr="0074252A">
        <w:rPr>
          <w:rStyle w:val="Char7"/>
          <w:rtl/>
        </w:rPr>
        <w:t>فصل (5)</w:t>
      </w:r>
    </w:p>
    <w:p w:rsidR="00C3748B" w:rsidRPr="0039716B" w:rsidRDefault="00C3748B" w:rsidP="00DC2A78">
      <w:pPr>
        <w:ind w:firstLine="284"/>
        <w:jc w:val="both"/>
        <w:rPr>
          <w:rStyle w:val="Char3"/>
          <w:rtl/>
        </w:rPr>
      </w:pPr>
      <w:r w:rsidRPr="0039716B">
        <w:rPr>
          <w:rStyle w:val="Char3"/>
          <w:rtl/>
        </w:rPr>
        <w:t>بدانید که‌ خداوند متعال هیچ کدام از جوهر و جسم و عرض نیست، سپس فصلی در مورد محال بودن صورت و تراکیب برای خ</w:t>
      </w:r>
      <w:r w:rsidR="00FB0CDA" w:rsidRPr="0039716B">
        <w:rPr>
          <w:rStyle w:val="Char3"/>
          <w:rtl/>
        </w:rPr>
        <w:t>داوند ذکر می‌کند و سپس می‌گوید:</w:t>
      </w:r>
    </w:p>
    <w:p w:rsidR="00C3748B" w:rsidRPr="0074252A" w:rsidRDefault="00C3748B" w:rsidP="00DC2A78">
      <w:pPr>
        <w:ind w:firstLine="284"/>
        <w:jc w:val="both"/>
        <w:rPr>
          <w:rStyle w:val="Char7"/>
          <w:rtl/>
        </w:rPr>
      </w:pPr>
      <w:r w:rsidRPr="0074252A">
        <w:rPr>
          <w:rStyle w:val="Char7"/>
          <w:rtl/>
        </w:rPr>
        <w:t>فصل (6)</w:t>
      </w:r>
    </w:p>
    <w:p w:rsidR="00C3748B" w:rsidRPr="0039716B" w:rsidRDefault="00C3748B" w:rsidP="00DC2A78">
      <w:pPr>
        <w:ind w:firstLine="284"/>
        <w:jc w:val="both"/>
        <w:rPr>
          <w:rStyle w:val="Char3"/>
          <w:rtl/>
        </w:rPr>
      </w:pPr>
      <w:r w:rsidRPr="0039716B">
        <w:rPr>
          <w:rStyle w:val="Char3"/>
          <w:rtl/>
        </w:rPr>
        <w:t>بدانید که‌ هیچ کدام از رنگ و طعم و بو و حرارت و سردی و امثال</w:t>
      </w:r>
      <w:r w:rsidR="00C6697C">
        <w:rPr>
          <w:rStyle w:val="Char3"/>
          <w:rtl/>
        </w:rPr>
        <w:t xml:space="preserve"> این‌ها </w:t>
      </w:r>
      <w:r w:rsidRPr="0039716B">
        <w:rPr>
          <w:rStyle w:val="Char3"/>
          <w:rtl/>
        </w:rPr>
        <w:t>بر خداوند جایز نیست، زیرا</w:t>
      </w:r>
      <w:r w:rsidR="00C6697C">
        <w:rPr>
          <w:rStyle w:val="Char3"/>
          <w:rtl/>
        </w:rPr>
        <w:t xml:space="preserve"> این‌ها </w:t>
      </w:r>
      <w:r w:rsidRPr="0039716B">
        <w:rPr>
          <w:rStyle w:val="Char3"/>
          <w:rtl/>
        </w:rPr>
        <w:t>صفات به‌ وجود آمده‌ها و نشانه‌های مصنوعات است.</w:t>
      </w:r>
    </w:p>
    <w:p w:rsidR="00C3748B" w:rsidRPr="0074252A" w:rsidRDefault="00FB0CDA" w:rsidP="00DC2A78">
      <w:pPr>
        <w:ind w:firstLine="284"/>
        <w:jc w:val="both"/>
        <w:rPr>
          <w:rStyle w:val="Char7"/>
          <w:rtl/>
        </w:rPr>
      </w:pPr>
      <w:r w:rsidRPr="0074252A">
        <w:rPr>
          <w:rStyle w:val="Char7"/>
          <w:rtl/>
        </w:rPr>
        <w:t>فصل (7)</w:t>
      </w:r>
    </w:p>
    <w:p w:rsidR="00C3748B" w:rsidRPr="0039716B" w:rsidRDefault="00C3748B" w:rsidP="00DC2A78">
      <w:pPr>
        <w:ind w:firstLine="284"/>
        <w:jc w:val="both"/>
        <w:rPr>
          <w:rStyle w:val="Char3"/>
          <w:rtl/>
        </w:rPr>
      </w:pPr>
      <w:r w:rsidRPr="0039716B">
        <w:rPr>
          <w:rStyle w:val="Char3"/>
          <w:rtl/>
        </w:rPr>
        <w:t>بدانید که‌ خداوند متعال هیچ مکانی ندارد، و دلیل آن هم اینکه‌ خداوند قبل از به‌ وجود آمدن مکان موجود بود، پس مکان را خلق کرد</w:t>
      </w:r>
      <w:r w:rsidR="006704C2" w:rsidRPr="0039716B">
        <w:rPr>
          <w:rStyle w:val="Char3"/>
          <w:rtl/>
        </w:rPr>
        <w:t xml:space="preserve"> </w:t>
      </w:r>
      <w:r w:rsidRPr="0039716B">
        <w:rPr>
          <w:rStyle w:val="Char3"/>
          <w:rtl/>
        </w:rPr>
        <w:t>وخداوند بعد از خلق مکان با همان صفت ازلی خود ‌که‌ قبل از خلق مکان داشت باقی ماند و هیچ گونه‌ تغییر در ذات و تبدیلی در صفات او جایز نیست و هر چیزی که‌ داری مکان و ذات متناهی باشد محدود است محدود هم مخلوق محسوب می‌شود و خداوند از این صفات مبری است، و به‌ همین خاطر وجود همسر و فرزند هم برای خداوند محال است، زیرا همسر و فرزند جز از طریق مباشرت و و پیوند و جدایی صورت نمی‌گیرد و این گو</w:t>
      </w:r>
      <w:r w:rsidR="00FB0CDA" w:rsidRPr="0039716B">
        <w:rPr>
          <w:rStyle w:val="Char3"/>
          <w:rtl/>
        </w:rPr>
        <w:t>نه‌ اشیاء برای خداوند محال است.</w:t>
      </w:r>
    </w:p>
    <w:p w:rsidR="00C3748B" w:rsidRPr="0039716B" w:rsidRDefault="00C3748B" w:rsidP="00FA661E">
      <w:pPr>
        <w:ind w:firstLine="284"/>
        <w:jc w:val="both"/>
        <w:rPr>
          <w:rStyle w:val="Char3"/>
          <w:rtl/>
        </w:rPr>
      </w:pPr>
      <w:r w:rsidRPr="0039716B">
        <w:rPr>
          <w:rStyle w:val="Char3"/>
          <w:rtl/>
        </w:rPr>
        <w:t>اگر گفته‌ شود خداوند فرموده‌ است:</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ٱلرَّحۡمَٰنُ عَلَى ٱلۡعَرۡشِ ٱسۡتَوَىٰ ٥</w:t>
      </w:r>
      <w:r w:rsidR="00FA0240" w:rsidRPr="00A10318">
        <w:rPr>
          <w:rFonts w:cs="Traditional Arabic" w:hint="cs"/>
          <w:rtl/>
          <w:lang w:bidi="fa-IR"/>
        </w:rPr>
        <w:t>﴾</w:t>
      </w:r>
      <w:r w:rsidR="00FA0240" w:rsidRPr="0039716B">
        <w:rPr>
          <w:rStyle w:val="Char3"/>
          <w:rFonts w:hint="cs"/>
          <w:rtl/>
        </w:rPr>
        <w:t xml:space="preserve"> </w:t>
      </w:r>
      <w:r w:rsidR="00FA0240" w:rsidRPr="000924E9">
        <w:rPr>
          <w:rStyle w:val="Char5"/>
          <w:rFonts w:hint="cs"/>
          <w:rtl/>
        </w:rPr>
        <w:t>[</w:t>
      </w:r>
      <w:r w:rsidR="003802C7" w:rsidRPr="000924E9">
        <w:rPr>
          <w:rStyle w:val="Char5"/>
          <w:rFonts w:hint="cs"/>
          <w:rtl/>
        </w:rPr>
        <w:t>طه: 5</w:t>
      </w:r>
      <w:r w:rsidR="00FA0240" w:rsidRPr="000924E9">
        <w:rPr>
          <w:rStyle w:val="Char5"/>
          <w:rFonts w:hint="cs"/>
          <w:rtl/>
        </w:rPr>
        <w:t>]</w:t>
      </w:r>
      <w:r w:rsidR="00FA0240" w:rsidRPr="0039716B">
        <w:rPr>
          <w:rStyle w:val="Char3"/>
          <w:rFonts w:hint="cs"/>
          <w:rtl/>
        </w:rPr>
        <w:t>.</w:t>
      </w:r>
      <w:r w:rsidRPr="0039716B">
        <w:rPr>
          <w:rStyle w:val="Char3"/>
          <w:rtl/>
        </w:rPr>
        <w:t xml:space="preserve"> </w:t>
      </w:r>
      <w:r w:rsidR="003802C7">
        <w:rPr>
          <w:rFonts w:cs="Traditional Arabic" w:hint="cs"/>
          <w:rtl/>
          <w:lang w:bidi="fa-IR"/>
        </w:rPr>
        <w:t>«</w:t>
      </w:r>
      <w:r w:rsidRPr="0039716B">
        <w:rPr>
          <w:rStyle w:val="Char3"/>
          <w:rtl/>
        </w:rPr>
        <w:t>خداى رح</w:t>
      </w:r>
      <w:r w:rsidR="00FB0CDA" w:rsidRPr="0039716B">
        <w:rPr>
          <w:rStyle w:val="Char3"/>
          <w:rtl/>
        </w:rPr>
        <w:t xml:space="preserve">مان </w:t>
      </w:r>
      <w:r w:rsidR="00FF3772">
        <w:rPr>
          <w:rStyle w:val="Char3"/>
          <w:rtl/>
        </w:rPr>
        <w:t>ک</w:t>
      </w:r>
      <w:r w:rsidR="00FB0CDA" w:rsidRPr="0039716B">
        <w:rPr>
          <w:rStyle w:val="Char3"/>
          <w:rtl/>
        </w:rPr>
        <w:t>ه بر عرش است</w:t>
      </w:r>
      <w:r w:rsidR="00FF3772">
        <w:rPr>
          <w:rStyle w:val="Char3"/>
          <w:rtl/>
        </w:rPr>
        <w:t>ی</w:t>
      </w:r>
      <w:r w:rsidR="00FB0CDA" w:rsidRPr="0039716B">
        <w:rPr>
          <w:rStyle w:val="Char3"/>
          <w:rtl/>
        </w:rPr>
        <w:t xml:space="preserve">لا </w:t>
      </w:r>
      <w:r w:rsidR="00FF3772">
        <w:rPr>
          <w:rStyle w:val="Char3"/>
          <w:rtl/>
        </w:rPr>
        <w:t>ی</w:t>
      </w:r>
      <w:r w:rsidR="00FB0CDA" w:rsidRPr="0039716B">
        <w:rPr>
          <w:rStyle w:val="Char3"/>
          <w:rtl/>
        </w:rPr>
        <w:t>افته است</w:t>
      </w:r>
      <w:r w:rsidR="003802C7">
        <w:rPr>
          <w:rFonts w:cs="Traditional Arabic" w:hint="cs"/>
          <w:rtl/>
          <w:lang w:bidi="fa-IR"/>
        </w:rPr>
        <w:t>»</w:t>
      </w:r>
      <w:r w:rsidR="00FB0CDA" w:rsidRPr="0039716B">
        <w:rPr>
          <w:rStyle w:val="Char3"/>
          <w:rtl/>
        </w:rPr>
        <w:t>.</w:t>
      </w:r>
    </w:p>
    <w:p w:rsidR="00C3748B" w:rsidRPr="0039716B" w:rsidRDefault="00C3748B" w:rsidP="00FA661E">
      <w:pPr>
        <w:ind w:firstLine="284"/>
        <w:jc w:val="both"/>
        <w:rPr>
          <w:rStyle w:val="Char3"/>
          <w:rtl/>
        </w:rPr>
      </w:pPr>
      <w:r w:rsidRPr="0039716B">
        <w:rPr>
          <w:rStyle w:val="Char3"/>
          <w:rtl/>
        </w:rPr>
        <w:t>در پاسخ او گفته‌ می‌شود: این آ</w:t>
      </w:r>
      <w:r w:rsidR="00FF3772">
        <w:rPr>
          <w:rStyle w:val="Char3"/>
          <w:rtl/>
        </w:rPr>
        <w:t>ی</w:t>
      </w:r>
      <w:r w:rsidRPr="0039716B">
        <w:rPr>
          <w:rStyle w:val="Char3"/>
          <w:rtl/>
        </w:rPr>
        <w:t>ه‌ از جمله‌ آیات متشابهی است که‌ انسان در جواب آن و امثال آن متحیر می‌شود و برای کسی که‌ در دانش تبحر ندارد واجب است که‌ چنانکه‌ آمده‌ از کنار آن بگذرد و از آن بحث نکند و سخن نراند، زیرا اگر راسخ در علم و دانش نباشد ممکن است در تشبیه‌ بیفتد، و واجب است در صفت خداوند متعال آن اعتقادی داشته‌ باشد که‌ ذکر کردیم</w:t>
      </w:r>
      <w:r w:rsidR="006704C2" w:rsidRPr="0039716B">
        <w:rPr>
          <w:rStyle w:val="Char3"/>
          <w:rtl/>
        </w:rPr>
        <w:t xml:space="preserve"> </w:t>
      </w:r>
      <w:r w:rsidRPr="0039716B">
        <w:rPr>
          <w:rStyle w:val="Char3"/>
          <w:rtl/>
        </w:rPr>
        <w:t>(اینکه‌ خداوند در مکان قرار نمی‌گیرد و زمان بر او جاری نمی‌شود و او از پایان و حدود منزه‌ است و نیازی به‌ مکان و جهات ندارد</w:t>
      </w:r>
      <w:r w:rsidR="00821037" w:rsidRPr="0039716B">
        <w:rPr>
          <w:rStyle w:val="Char3"/>
          <w:rFonts w:hint="cs"/>
          <w:rtl/>
        </w:rPr>
        <w:t xml:space="preserve"> </w:t>
      </w:r>
      <w:r w:rsidR="00FA661E">
        <w:rPr>
          <w:rFonts w:cs="Traditional Arabic" w:hint="cs"/>
          <w:rtl/>
          <w:lang w:bidi="fa-IR"/>
        </w:rPr>
        <w:t>﴿</w:t>
      </w:r>
      <w:r w:rsidR="00FA661E" w:rsidRPr="0028684C">
        <w:rPr>
          <w:rStyle w:val="Char2"/>
          <w:rtl/>
        </w:rPr>
        <w:t>لَيۡسَ كَمِثۡلِهِۦ شَيۡءٞ</w:t>
      </w:r>
      <w:r w:rsidR="00FA661E">
        <w:rPr>
          <w:rFonts w:cs="Traditional Arabic" w:hint="cs"/>
          <w:rtl/>
          <w:lang w:bidi="fa-IR"/>
        </w:rPr>
        <w:t>﴾</w:t>
      </w:r>
      <w:r w:rsidR="00821037" w:rsidRPr="0039716B">
        <w:rPr>
          <w:rStyle w:val="Char3"/>
          <w:rFonts w:hint="cs"/>
          <w:rtl/>
        </w:rPr>
        <w:t xml:space="preserve"> </w:t>
      </w:r>
      <w:r w:rsidR="00821037" w:rsidRPr="000924E9">
        <w:rPr>
          <w:rStyle w:val="Char5"/>
          <w:rFonts w:hint="cs"/>
          <w:rtl/>
        </w:rPr>
        <w:t>[الشوری: 11]</w:t>
      </w:r>
      <w:r w:rsidR="00821037" w:rsidRPr="0039716B">
        <w:rPr>
          <w:rStyle w:val="Char3"/>
          <w:rFonts w:hint="cs"/>
          <w:rtl/>
        </w:rPr>
        <w:t>.</w:t>
      </w:r>
      <w:r w:rsidR="006704C2" w:rsidRPr="0039716B">
        <w:rPr>
          <w:rStyle w:val="Char3"/>
          <w:rtl/>
        </w:rPr>
        <w:t xml:space="preserve"> </w:t>
      </w:r>
      <w:r w:rsidR="00FA661E">
        <w:rPr>
          <w:rFonts w:cs="Traditional Arabic" w:hint="cs"/>
          <w:rtl/>
          <w:lang w:bidi="fa-IR"/>
        </w:rPr>
        <w:t>«</w:t>
      </w:r>
      <w:r w:rsidR="00821037" w:rsidRPr="0039716B">
        <w:rPr>
          <w:rStyle w:val="Char3"/>
          <w:rtl/>
        </w:rPr>
        <w:t>چ</w:t>
      </w:r>
      <w:r w:rsidR="00FF3772">
        <w:rPr>
          <w:rStyle w:val="Char3"/>
          <w:rtl/>
        </w:rPr>
        <w:t>ی</w:t>
      </w:r>
      <w:r w:rsidR="00821037" w:rsidRPr="0039716B">
        <w:rPr>
          <w:rStyle w:val="Char3"/>
          <w:rtl/>
        </w:rPr>
        <w:t>زى مانند او ن</w:t>
      </w:r>
      <w:r w:rsidR="00FF3772">
        <w:rPr>
          <w:rStyle w:val="Char3"/>
          <w:rtl/>
        </w:rPr>
        <w:t>ی</w:t>
      </w:r>
      <w:r w:rsidR="00821037" w:rsidRPr="0039716B">
        <w:rPr>
          <w:rStyle w:val="Char3"/>
          <w:rtl/>
        </w:rPr>
        <w:t>ست</w:t>
      </w:r>
      <w:r w:rsidR="00FA661E">
        <w:rPr>
          <w:rFonts w:cs="Traditional Arabic" w:hint="cs"/>
          <w:rtl/>
          <w:lang w:bidi="fa-IR"/>
        </w:rPr>
        <w:t>»</w:t>
      </w:r>
      <w:r w:rsidR="006704C2" w:rsidRPr="0039716B">
        <w:rPr>
          <w:rStyle w:val="Char3"/>
          <w:rtl/>
        </w:rPr>
        <w:t xml:space="preserve"> </w:t>
      </w:r>
      <w:r w:rsidRPr="0039716B">
        <w:rPr>
          <w:rStyle w:val="Char3"/>
          <w:rtl/>
        </w:rPr>
        <w:t>و به‌ همین خاطر امام مالک سوال از این آ</w:t>
      </w:r>
      <w:r w:rsidR="00FF3772">
        <w:rPr>
          <w:rStyle w:val="Char3"/>
          <w:rtl/>
        </w:rPr>
        <w:t>ی</w:t>
      </w:r>
      <w:r w:rsidRPr="0039716B">
        <w:rPr>
          <w:rStyle w:val="Char3"/>
          <w:rtl/>
        </w:rPr>
        <w:t>ه‌ را ممنوع اعلام داشت و فرمود: استیلاء ذکر شده‌ است و کیفیت آن مجهول است و ایمان به‌ آن واجب است و سوال از آن بدعت است سپس فرمود: اگر</w:t>
      </w:r>
      <w:r w:rsidR="006704C2" w:rsidRPr="0039716B">
        <w:rPr>
          <w:rStyle w:val="Char3"/>
          <w:rtl/>
        </w:rPr>
        <w:t xml:space="preserve"> </w:t>
      </w:r>
      <w:r w:rsidRPr="0039716B">
        <w:rPr>
          <w:rStyle w:val="Char3"/>
          <w:rtl/>
        </w:rPr>
        <w:t>باز به‌ سوال خود برگردی دستور می‌دهم گردنت را بزنند.</w:t>
      </w:r>
      <w:r w:rsidR="006704C2" w:rsidRPr="0039716B">
        <w:rPr>
          <w:rStyle w:val="Char3"/>
          <w:rtl/>
        </w:rPr>
        <w:t xml:space="preserve"> </w:t>
      </w:r>
      <w:r w:rsidRPr="0039716B">
        <w:rPr>
          <w:rStyle w:val="Char3"/>
          <w:rtl/>
        </w:rPr>
        <w:t xml:space="preserve">خداوند </w:t>
      </w:r>
      <w:r w:rsidR="00FB0CDA" w:rsidRPr="0039716B">
        <w:rPr>
          <w:rStyle w:val="Char3"/>
          <w:rtl/>
        </w:rPr>
        <w:t>ما و شما را از تشبیه‌ پناه دهد.</w:t>
      </w:r>
    </w:p>
    <w:p w:rsidR="00C3748B" w:rsidRPr="0074252A" w:rsidRDefault="00FB0CDA" w:rsidP="00DC2A78">
      <w:pPr>
        <w:ind w:firstLine="284"/>
        <w:jc w:val="both"/>
        <w:rPr>
          <w:rStyle w:val="Char7"/>
          <w:rtl/>
        </w:rPr>
      </w:pPr>
      <w:r w:rsidRPr="0074252A">
        <w:rPr>
          <w:rStyle w:val="Char7"/>
          <w:rtl/>
        </w:rPr>
        <w:t>فصل (8)</w:t>
      </w:r>
    </w:p>
    <w:p w:rsidR="00C3748B" w:rsidRPr="0039716B" w:rsidRDefault="00C3748B" w:rsidP="00DC2A78">
      <w:pPr>
        <w:ind w:firstLine="284"/>
        <w:jc w:val="both"/>
        <w:rPr>
          <w:rStyle w:val="Char3"/>
          <w:rtl/>
        </w:rPr>
      </w:pPr>
      <w:r w:rsidRPr="0039716B">
        <w:rPr>
          <w:rStyle w:val="Char3"/>
          <w:rtl/>
        </w:rPr>
        <w:t xml:space="preserve">و بدانید که‌ خداوند متعال حی، عالم، قادر، سمیع، بصیر، متکلم و باقی است و این صفات ازلی و موجود به‌ ذات خداوند هستند یعنی اینکه‌ این صفات عرض و تازه‌ نیستند و از ازل همان صفات را داشته‌ و ذات او با ذات مخلوقات هیچ گونه‌ شباهتی ندارد. </w:t>
      </w:r>
    </w:p>
    <w:p w:rsidR="00C3748B" w:rsidRPr="0039716B" w:rsidRDefault="00C3748B" w:rsidP="00DC2A78">
      <w:pPr>
        <w:ind w:firstLine="284"/>
        <w:jc w:val="both"/>
        <w:rPr>
          <w:rStyle w:val="Char3"/>
          <w:rtl/>
        </w:rPr>
      </w:pPr>
      <w:r w:rsidRPr="0039716B">
        <w:rPr>
          <w:rStyle w:val="Char3"/>
          <w:rtl/>
        </w:rPr>
        <w:t>سپس فصلی در مورد رد بر کسانی که‌ می‌گویند تعدد صفات مستلزم تعدد ذات می‌شود ذکر کرده‌ است و فصل دیگری در مورد معانی آن صفاتی که‌ برای خداوند اثبات کرده‌ ذکر میکند.</w:t>
      </w:r>
    </w:p>
    <w:p w:rsidR="00C3748B" w:rsidRPr="0074252A" w:rsidRDefault="00C3748B" w:rsidP="00DC2A78">
      <w:pPr>
        <w:ind w:firstLine="284"/>
        <w:jc w:val="both"/>
        <w:rPr>
          <w:rStyle w:val="Char7"/>
          <w:rtl/>
        </w:rPr>
      </w:pPr>
      <w:r w:rsidRPr="0074252A">
        <w:rPr>
          <w:rStyle w:val="Char7"/>
          <w:rtl/>
        </w:rPr>
        <w:t>فصل (9)</w:t>
      </w:r>
    </w:p>
    <w:p w:rsidR="00C3748B" w:rsidRPr="0039716B" w:rsidRDefault="00C3748B" w:rsidP="00DC2A78">
      <w:pPr>
        <w:ind w:firstLine="284"/>
        <w:jc w:val="both"/>
        <w:rPr>
          <w:rStyle w:val="Char3"/>
          <w:rtl/>
        </w:rPr>
      </w:pPr>
      <w:r w:rsidRPr="0039716B">
        <w:rPr>
          <w:rStyle w:val="Char3"/>
          <w:rtl/>
        </w:rPr>
        <w:t xml:space="preserve">و بدانید که‌ کلام خداوند قدیم و ازلی است و و به‌ ذات خود موجود است و مخلوق و تازه‌ نیست و هر کس بگوید کلام خداوند مخلوق است بدون شک کافر است، و کلام خداوند در مصاحف نوشته‌ شده‌ است و در قلوب ما محفوظ است و با زبانمان آن را قرائت می‌کنیم و در محرابهایمان آن را تلاوت می‌نماییم و با </w:t>
      </w:r>
      <w:r w:rsidR="000F2BD2">
        <w:rPr>
          <w:rStyle w:val="Char3"/>
          <w:rtl/>
        </w:rPr>
        <w:t>گوش‌ها</w:t>
      </w:r>
      <w:r w:rsidRPr="0039716B">
        <w:rPr>
          <w:rStyle w:val="Char3"/>
          <w:rtl/>
        </w:rPr>
        <w:t>یمان آن را می‌شنویم اما قرآن نه‌ هیچ کدام از نوشتار و حفظ و قرائت و تلاوت و شنیده‌‌ها نیست، زیرا</w:t>
      </w:r>
      <w:r w:rsidR="00C6697C">
        <w:rPr>
          <w:rStyle w:val="Char3"/>
          <w:rtl/>
        </w:rPr>
        <w:t xml:space="preserve"> این‌ها </w:t>
      </w:r>
      <w:r w:rsidRPr="0039716B">
        <w:rPr>
          <w:rStyle w:val="Char3"/>
          <w:rtl/>
        </w:rPr>
        <w:t xml:space="preserve">تازه‌ و نو هستند و کلام خداوند قدیم است، همچنانکه‌ باری تعالی در </w:t>
      </w:r>
      <w:r w:rsidR="000F2BD2">
        <w:rPr>
          <w:rStyle w:val="Char3"/>
          <w:rtl/>
        </w:rPr>
        <w:t>کتاب‌ها</w:t>
      </w:r>
      <w:r w:rsidRPr="0039716B">
        <w:rPr>
          <w:rStyle w:val="Char3"/>
          <w:rtl/>
        </w:rPr>
        <w:t>ی ما نوشته‌ شده‌ است و سر قلوب ما معلوم و مشخص گشته‌ و و با زبانمان او را ذکر می‌کنیم اما خداوند نه‌ نوشتار است و نه‌ ذکر.</w:t>
      </w:r>
      <w:r w:rsidR="006704C2" w:rsidRPr="0039716B">
        <w:rPr>
          <w:rStyle w:val="Char3"/>
          <w:rtl/>
        </w:rPr>
        <w:t xml:space="preserve"> </w:t>
      </w:r>
      <w:r w:rsidRPr="0039716B">
        <w:rPr>
          <w:rStyle w:val="Char3"/>
          <w:rtl/>
        </w:rPr>
        <w:t>سپس دلایل قدیم بودن کلام خداوند را ذکر می‌کند.</w:t>
      </w:r>
    </w:p>
    <w:p w:rsidR="00C3748B" w:rsidRPr="0039716B" w:rsidRDefault="00C3748B" w:rsidP="00DC2A78">
      <w:pPr>
        <w:ind w:firstLine="284"/>
        <w:jc w:val="both"/>
        <w:rPr>
          <w:rStyle w:val="Char3"/>
          <w:rtl/>
        </w:rPr>
      </w:pPr>
      <w:r w:rsidRPr="0039716B">
        <w:rPr>
          <w:rStyle w:val="Char3"/>
          <w:rtl/>
        </w:rPr>
        <w:t xml:space="preserve">سپس بخشی در اثبات روئت </w:t>
      </w:r>
      <w:r w:rsidR="00FB0CDA" w:rsidRPr="0039716B">
        <w:rPr>
          <w:rStyle w:val="Char3"/>
          <w:rtl/>
        </w:rPr>
        <w:t>خداوند در روز قیامت ذکر می‌کند.</w:t>
      </w:r>
    </w:p>
    <w:p w:rsidR="00C3748B" w:rsidRPr="0039716B" w:rsidRDefault="00C3748B" w:rsidP="00DC2A78">
      <w:pPr>
        <w:ind w:firstLine="284"/>
        <w:jc w:val="both"/>
        <w:rPr>
          <w:rStyle w:val="Char3"/>
          <w:rtl/>
        </w:rPr>
      </w:pPr>
      <w:r w:rsidRPr="0039716B">
        <w:rPr>
          <w:rStyle w:val="Char3"/>
          <w:rtl/>
        </w:rPr>
        <w:t>سپس دو بخش در اثب</w:t>
      </w:r>
      <w:r w:rsidR="00FB0CDA" w:rsidRPr="0039716B">
        <w:rPr>
          <w:rStyle w:val="Char3"/>
          <w:rtl/>
        </w:rPr>
        <w:t>ات مشیئت و اراده‌ ذکر می‌نماید.</w:t>
      </w:r>
    </w:p>
    <w:p w:rsidR="00C3748B" w:rsidRPr="0074252A" w:rsidRDefault="00C3748B" w:rsidP="00DC2A78">
      <w:pPr>
        <w:ind w:firstLine="284"/>
        <w:jc w:val="both"/>
        <w:rPr>
          <w:rStyle w:val="Char7"/>
          <w:rtl/>
        </w:rPr>
      </w:pPr>
      <w:r w:rsidRPr="0074252A">
        <w:rPr>
          <w:rStyle w:val="Char7"/>
          <w:rtl/>
        </w:rPr>
        <w:t>فصل (10)</w:t>
      </w:r>
    </w:p>
    <w:p w:rsidR="00C3748B" w:rsidRPr="0039716B" w:rsidRDefault="00C3748B" w:rsidP="00DC2A78">
      <w:pPr>
        <w:ind w:firstLine="284"/>
        <w:jc w:val="both"/>
        <w:rPr>
          <w:rStyle w:val="Char3"/>
          <w:rtl/>
        </w:rPr>
      </w:pPr>
      <w:r w:rsidRPr="0039716B">
        <w:rPr>
          <w:rStyle w:val="Char3"/>
          <w:rtl/>
        </w:rPr>
        <w:t>بدانید که‌ خداوند متعال خالق کردار بندگان است و آن را از عدم به‌ وجود می‌آورد و به‌ عنوان کسب و کردار بندگان قرار می‌دهد به‌ این صورت که‌ همراه انجام عملی قدرت انجام آن عمل را هم برای</w:t>
      </w:r>
      <w:r w:rsidR="007133C0">
        <w:rPr>
          <w:rStyle w:val="Char3"/>
          <w:rtl/>
        </w:rPr>
        <w:t xml:space="preserve"> آن‌ها </w:t>
      </w:r>
      <w:r w:rsidRPr="0039716B">
        <w:rPr>
          <w:rStyle w:val="Char3"/>
          <w:rtl/>
        </w:rPr>
        <w:t xml:space="preserve">خلق می‌کند، و بنده‌ تنها کسب می‌کند و او خالق نیست و خداوند متعال حالق است و کسب نمی‌کند و خلق به‌ معنی این است که‌ چیزی را از عدم به‌ وجود می‌آورد و کسب هم به‌ چیزی است که‌ قدرت نو و تازه‌ای بدان تعلق می‌گیرد. </w:t>
      </w:r>
    </w:p>
    <w:p w:rsidR="00C3748B" w:rsidRPr="0039716B" w:rsidRDefault="00C3748B" w:rsidP="00DC2A78">
      <w:pPr>
        <w:ind w:firstLine="284"/>
        <w:jc w:val="both"/>
        <w:rPr>
          <w:rStyle w:val="Char3"/>
          <w:rtl/>
        </w:rPr>
      </w:pPr>
      <w:r w:rsidRPr="0039716B">
        <w:rPr>
          <w:rStyle w:val="Char3"/>
          <w:rtl/>
        </w:rPr>
        <w:t>سپس از چند بخشی در مورد کردار و توانایی بندگان و از قدرت خداوند بحث کرده‌</w:t>
      </w:r>
      <w:r w:rsidR="006704C2" w:rsidRPr="0039716B">
        <w:rPr>
          <w:rStyle w:val="Char3"/>
          <w:rtl/>
        </w:rPr>
        <w:t xml:space="preserve"> </w:t>
      </w:r>
      <w:r w:rsidRPr="0039716B">
        <w:rPr>
          <w:rStyle w:val="Char3"/>
          <w:rtl/>
        </w:rPr>
        <w:t>وبیان داشته‌ که‌ خداوند هر آنچه‌ بخواهد انجام می‌دهد و انجا</w:t>
      </w:r>
      <w:r w:rsidR="00FB0CDA" w:rsidRPr="0039716B">
        <w:rPr>
          <w:rStyle w:val="Char3"/>
          <w:rtl/>
        </w:rPr>
        <w:t>م هیچ چیزی بر خداوند واجب نیست.</w:t>
      </w:r>
    </w:p>
    <w:p w:rsidR="00C3748B" w:rsidRPr="0074252A" w:rsidRDefault="00C3748B" w:rsidP="00DC2A78">
      <w:pPr>
        <w:ind w:firstLine="284"/>
        <w:jc w:val="both"/>
        <w:rPr>
          <w:rStyle w:val="Char7"/>
          <w:rtl/>
        </w:rPr>
      </w:pPr>
      <w:r w:rsidRPr="0074252A">
        <w:rPr>
          <w:rStyle w:val="Char7"/>
          <w:rtl/>
        </w:rPr>
        <w:t xml:space="preserve">فصل (11) </w:t>
      </w:r>
    </w:p>
    <w:p w:rsidR="00C3748B" w:rsidRPr="0039716B" w:rsidRDefault="00C3748B" w:rsidP="00FA661E">
      <w:pPr>
        <w:ind w:firstLine="284"/>
        <w:jc w:val="both"/>
        <w:rPr>
          <w:rStyle w:val="Char3"/>
          <w:rtl/>
        </w:rPr>
      </w:pPr>
      <w:r w:rsidRPr="0039716B">
        <w:rPr>
          <w:rStyle w:val="Char3"/>
          <w:rtl/>
        </w:rPr>
        <w:t>و بدانید که‌ خداوند سبحان آنچه‌ خلق می‌کند برای جلب منفعت و دفع مضرت و یا وجود سبب و علتی نیست بلکه‌ در ازل دانسته‌ که‌</w:t>
      </w:r>
      <w:r w:rsidR="007133C0">
        <w:rPr>
          <w:rStyle w:val="Char3"/>
          <w:rtl/>
        </w:rPr>
        <w:t xml:space="preserve"> آن‌ها </w:t>
      </w:r>
      <w:r w:rsidRPr="0039716B">
        <w:rPr>
          <w:rStyle w:val="Char3"/>
          <w:rtl/>
        </w:rPr>
        <w:t>را خلق می‌کند و اراده‌ی خلق</w:t>
      </w:r>
      <w:r w:rsidR="007133C0">
        <w:rPr>
          <w:rStyle w:val="Char3"/>
          <w:rtl/>
        </w:rPr>
        <w:t xml:space="preserve"> آن‌ها </w:t>
      </w:r>
      <w:r w:rsidRPr="0039716B">
        <w:rPr>
          <w:rStyle w:val="Char3"/>
          <w:rtl/>
        </w:rPr>
        <w:t>کرده‌ و پس</w:t>
      </w:r>
      <w:r w:rsidR="007133C0">
        <w:rPr>
          <w:rStyle w:val="Char3"/>
          <w:rtl/>
        </w:rPr>
        <w:t xml:space="preserve"> آن‌ها </w:t>
      </w:r>
      <w:r w:rsidRPr="0039716B">
        <w:rPr>
          <w:rStyle w:val="Char3"/>
          <w:rtl/>
        </w:rPr>
        <w:t>را آنچنان که‌ می‌دانست خلق کرد، و چه‌ حکمتی رساتر از به‌ وجود آوردن چیزی است که‌ معلوم و مراد بوده‌ است، و دلیل برای این سخن اینکه‌ اگر خداوند به‌ خاطر علتی مخلوقات را خلق می‌کرد آن علت یا اینکه‌ قدیمی است و یا اینکه‌ تازه‌ و نو می‌باشد، و اگر قدیمی باشد قدیم بودن خلق هم واجب می‌گردد، زیرا علت به‌ وجود آمدن خلق قدیمی می‌باشد در حالی که‌ مخلوقات تازه‌ و نو هستند، و اگر علت تازه‌ و نو باشد واجب است آن علت متعلق به‌ علت دیگری باشد و آن علت هم نتیجه‌ی علت دیگری باشد تا بى‌نهایت و این هم محال است، و اگر این علت با وجود اینکه‌ تازه‌ است بى‌نیاز از علت باشد پس واجب است که‌ تمامی حوادث و چیزهای تازه‌ بى‌نیاز از علت باشند، بنابر این باطل بودن وجود علت ظاهر می‌گردد.</w:t>
      </w:r>
      <w:r w:rsidR="006704C2" w:rsidRPr="0039716B">
        <w:rPr>
          <w:rStyle w:val="Char3"/>
          <w:rtl/>
        </w:rPr>
        <w:t xml:space="preserve"> </w:t>
      </w:r>
      <w:r w:rsidRPr="0039716B">
        <w:rPr>
          <w:rStyle w:val="Char3"/>
          <w:rtl/>
        </w:rPr>
        <w:t>خداوند متعال می‌فرماید:</w:t>
      </w:r>
      <w:r w:rsidR="006704C2" w:rsidRPr="0039716B">
        <w:rPr>
          <w:rStyle w:val="Char3"/>
          <w:rtl/>
        </w:rPr>
        <w:t xml:space="preserve"> </w:t>
      </w:r>
      <w:r w:rsidR="00FA0240" w:rsidRPr="00A10318">
        <w:rPr>
          <w:rFonts w:cs="Traditional Arabic" w:hint="cs"/>
          <w:rtl/>
          <w:lang w:bidi="fa-IR"/>
        </w:rPr>
        <w:t>﴿</w:t>
      </w:r>
      <w:r w:rsidR="00FA661E" w:rsidRPr="0028684C">
        <w:rPr>
          <w:rStyle w:val="Char2"/>
          <w:rtl/>
        </w:rPr>
        <w:t>فَعَّالٞ لِّمَا يُرِيدُ ١٦</w:t>
      </w:r>
      <w:r w:rsidR="00FA0240" w:rsidRPr="00A10318">
        <w:rPr>
          <w:rFonts w:cs="Traditional Arabic" w:hint="cs"/>
          <w:rtl/>
          <w:lang w:bidi="fa-IR"/>
        </w:rPr>
        <w:t>﴾</w:t>
      </w:r>
      <w:r w:rsidR="00FA0240" w:rsidRPr="0039716B">
        <w:rPr>
          <w:rStyle w:val="Char3"/>
          <w:rFonts w:hint="cs"/>
          <w:rtl/>
        </w:rPr>
        <w:t xml:space="preserve"> </w:t>
      </w:r>
      <w:r w:rsidR="00FA0240" w:rsidRPr="000924E9">
        <w:rPr>
          <w:rStyle w:val="Char5"/>
          <w:rFonts w:hint="cs"/>
          <w:rtl/>
        </w:rPr>
        <w:t>[</w:t>
      </w:r>
      <w:r w:rsidR="003802C7" w:rsidRPr="000924E9">
        <w:rPr>
          <w:rStyle w:val="Char5"/>
          <w:rFonts w:hint="cs"/>
          <w:rtl/>
        </w:rPr>
        <w:t>البروج: 16</w:t>
      </w:r>
      <w:r w:rsidR="00FA0240" w:rsidRPr="000924E9">
        <w:rPr>
          <w:rStyle w:val="Char5"/>
          <w:rFonts w:hint="cs"/>
          <w:rtl/>
        </w:rPr>
        <w:t>]</w:t>
      </w:r>
      <w:r w:rsidR="00FA0240" w:rsidRPr="0039716B">
        <w:rPr>
          <w:rStyle w:val="Char3"/>
          <w:rFonts w:hint="cs"/>
          <w:rtl/>
        </w:rPr>
        <w:t>.</w:t>
      </w:r>
      <w:r w:rsidR="00FA0240">
        <w:rPr>
          <w:rFonts w:ascii="QCF_BSML" w:hAnsi="QCF_BSML" w:cs="QCF_BSML" w:hint="cs"/>
          <w:color w:val="000000"/>
          <w:rtl/>
          <w:lang w:bidi="fa-IR"/>
        </w:rPr>
        <w:t xml:space="preserve"> </w:t>
      </w:r>
      <w:r w:rsidR="003802C7">
        <w:rPr>
          <w:rFonts w:cs="Traditional Arabic" w:hint="cs"/>
          <w:rtl/>
          <w:lang w:bidi="fa-IR"/>
        </w:rPr>
        <w:t>«</w:t>
      </w:r>
      <w:r w:rsidRPr="0039716B">
        <w:rPr>
          <w:rStyle w:val="Char3"/>
          <w:rtl/>
        </w:rPr>
        <w:t>هر چه را بخواهد ا</w:t>
      </w:r>
      <w:r w:rsidR="00FB0CDA" w:rsidRPr="0039716B">
        <w:rPr>
          <w:rStyle w:val="Char3"/>
          <w:rtl/>
        </w:rPr>
        <w:t>نجام مى‏دهد</w:t>
      </w:r>
      <w:r w:rsidR="003802C7">
        <w:rPr>
          <w:rFonts w:cs="Traditional Arabic" w:hint="cs"/>
          <w:rtl/>
          <w:lang w:bidi="fa-IR"/>
        </w:rPr>
        <w:t>»</w:t>
      </w:r>
      <w:r w:rsidR="00FB0CDA" w:rsidRPr="0039716B">
        <w:rPr>
          <w:rStyle w:val="Char3"/>
          <w:rtl/>
        </w:rPr>
        <w:t>.</w:t>
      </w:r>
    </w:p>
    <w:p w:rsidR="00C3748B" w:rsidRPr="0074252A" w:rsidRDefault="00FB0CDA" w:rsidP="00DC2A78">
      <w:pPr>
        <w:ind w:firstLine="284"/>
        <w:jc w:val="both"/>
        <w:rPr>
          <w:rStyle w:val="Char7"/>
          <w:rtl/>
        </w:rPr>
      </w:pPr>
      <w:r w:rsidRPr="0074252A">
        <w:rPr>
          <w:rStyle w:val="Char7"/>
          <w:rtl/>
        </w:rPr>
        <w:t>فصل (12)</w:t>
      </w:r>
    </w:p>
    <w:p w:rsidR="00C3748B" w:rsidRPr="0039716B" w:rsidRDefault="00C3748B" w:rsidP="00DC2A78">
      <w:pPr>
        <w:ind w:firstLine="284"/>
        <w:jc w:val="both"/>
        <w:rPr>
          <w:rStyle w:val="Char3"/>
          <w:rtl/>
        </w:rPr>
      </w:pPr>
      <w:r w:rsidRPr="0039716B">
        <w:rPr>
          <w:rStyle w:val="Char3"/>
          <w:rtl/>
        </w:rPr>
        <w:t>و بدانید که‌ خداوند متعال توانایی دارد که‌ خلق را بعد از نابودی برگرداند و کرامیه‌ گفته‌اند شبیه‌</w:t>
      </w:r>
      <w:r w:rsidR="007133C0">
        <w:rPr>
          <w:rStyle w:val="Char3"/>
          <w:rtl/>
        </w:rPr>
        <w:t xml:space="preserve"> آن‌ها </w:t>
      </w:r>
      <w:r w:rsidRPr="0039716B">
        <w:rPr>
          <w:rStyle w:val="Char3"/>
          <w:rtl/>
        </w:rPr>
        <w:t>را</w:t>
      </w:r>
      <w:r w:rsidR="00FB0CDA" w:rsidRPr="0039716B">
        <w:rPr>
          <w:rStyle w:val="Char3"/>
          <w:rtl/>
        </w:rPr>
        <w:t xml:space="preserve"> برمیگرداند نه‌ ذات و عین آن</w:t>
      </w:r>
      <w:r w:rsidR="000924E9">
        <w:rPr>
          <w:rStyle w:val="Char3"/>
          <w:rFonts w:hint="cs"/>
          <w:rtl/>
        </w:rPr>
        <w:t>‌</w:t>
      </w:r>
      <w:r w:rsidR="00FB0CDA" w:rsidRPr="0039716B">
        <w:rPr>
          <w:rStyle w:val="Char3"/>
          <w:rtl/>
        </w:rPr>
        <w:t>ها.</w:t>
      </w:r>
    </w:p>
    <w:p w:rsidR="00C3748B" w:rsidRPr="0039716B" w:rsidRDefault="00C3748B" w:rsidP="00DC2A78">
      <w:pPr>
        <w:ind w:firstLine="284"/>
        <w:jc w:val="both"/>
        <w:rPr>
          <w:rStyle w:val="Char3"/>
          <w:rtl/>
        </w:rPr>
      </w:pPr>
      <w:r w:rsidRPr="0039716B">
        <w:rPr>
          <w:rStyle w:val="Char3"/>
          <w:rtl/>
        </w:rPr>
        <w:t>سپس در مورد محال بودن ظلم و ست</w:t>
      </w:r>
      <w:r w:rsidR="00FB0CDA" w:rsidRPr="0039716B">
        <w:rPr>
          <w:rStyle w:val="Char3"/>
          <w:rtl/>
        </w:rPr>
        <w:t>م از جانب خداوند بحث کرده‌ است.</w:t>
      </w:r>
    </w:p>
    <w:p w:rsidR="00C3748B" w:rsidRPr="0039716B" w:rsidRDefault="00C3748B" w:rsidP="00DC2A78">
      <w:pPr>
        <w:ind w:firstLine="284"/>
        <w:jc w:val="both"/>
        <w:rPr>
          <w:rStyle w:val="Char3"/>
          <w:rtl/>
        </w:rPr>
      </w:pPr>
      <w:r w:rsidRPr="0039716B">
        <w:rPr>
          <w:rStyle w:val="Char3"/>
          <w:rtl/>
        </w:rPr>
        <w:t>سپس دو بخش را در مورد تصرف خداوند در ملک خود هر آنطور که‌ بخواهد ذکر کرده‌ و گفته‌ که‌ هیچ کس نمی‌تواند بر او اعتراض بگیرد، و در همین دو بخش در مورد آجال مرد</w:t>
      </w:r>
      <w:r w:rsidR="00FB0CDA" w:rsidRPr="0039716B">
        <w:rPr>
          <w:rStyle w:val="Char3"/>
          <w:rtl/>
        </w:rPr>
        <w:t>م و سایر حیوانات بحث کرده‌ است.</w:t>
      </w:r>
    </w:p>
    <w:p w:rsidR="00C3748B" w:rsidRPr="0074252A" w:rsidRDefault="00FB0CDA" w:rsidP="00DC2A78">
      <w:pPr>
        <w:ind w:firstLine="284"/>
        <w:jc w:val="both"/>
        <w:rPr>
          <w:rStyle w:val="Char7"/>
          <w:rtl/>
        </w:rPr>
      </w:pPr>
      <w:r w:rsidRPr="0074252A">
        <w:rPr>
          <w:rStyle w:val="Char7"/>
          <w:rtl/>
        </w:rPr>
        <w:t>فصل (13)</w:t>
      </w:r>
    </w:p>
    <w:p w:rsidR="00C3748B" w:rsidRPr="0039716B" w:rsidRDefault="00C3748B" w:rsidP="000924E9">
      <w:pPr>
        <w:ind w:firstLine="284"/>
        <w:jc w:val="both"/>
        <w:rPr>
          <w:rStyle w:val="Char3"/>
          <w:rtl/>
        </w:rPr>
      </w:pPr>
      <w:r w:rsidRPr="0039716B">
        <w:rPr>
          <w:rStyle w:val="Char3"/>
          <w:rtl/>
        </w:rPr>
        <w:t>و بدانید که‌ معنی رزق نزد برخی از پیروان ما آن است که‌ خداوند آن را به‌ عنوان نگهدارنده‌ی ابدان مردم و سایر حیواناتی که‌ تغذیه‌ می‌کنند قرار داده‌ است و برخی دیگر از پیروان ما گفته‌اند رزق چیزی است که‌ می‌توان از آن بهره گرفت و</w:t>
      </w:r>
      <w:r w:rsidR="006704C2" w:rsidRPr="0039716B">
        <w:rPr>
          <w:rStyle w:val="Char3"/>
          <w:rtl/>
        </w:rPr>
        <w:t xml:space="preserve"> </w:t>
      </w:r>
      <w:r w:rsidRPr="0039716B">
        <w:rPr>
          <w:rStyle w:val="Char3"/>
          <w:rtl/>
        </w:rPr>
        <w:t>هر چیزی (غذا و یا چیز دیگری) که‌ به‌ انسان نفع برساند پس آن چیز رزق او است، این معنی از معنی نخست عام‌تر است و حلال و حرام بودن غذا فرق نمی‌کند و هیچ کس چیزی نمی‌خورد و از چیزی بهره‌مند نمی‌شود مگر اینکه‌ از چیزی است که‌ خداوند او را رازق داده‌ است، معتزله‌ گفته‌اند رزق عبارت است از ملک و دارایی</w:t>
      </w:r>
      <w:r w:rsidR="006704C2" w:rsidRPr="0039716B">
        <w:rPr>
          <w:rStyle w:val="Char3"/>
          <w:rtl/>
        </w:rPr>
        <w:t xml:space="preserve"> </w:t>
      </w:r>
      <w:r w:rsidRPr="0039716B">
        <w:rPr>
          <w:rStyle w:val="Char3"/>
          <w:rtl/>
        </w:rPr>
        <w:t>و حرام رزق محسوب نمی‌شود.</w:t>
      </w:r>
      <w:r w:rsidR="006704C2" w:rsidRPr="0039716B">
        <w:rPr>
          <w:rStyle w:val="Char3"/>
          <w:rtl/>
        </w:rPr>
        <w:t xml:space="preserve"> </w:t>
      </w:r>
      <w:r w:rsidR="00FB0CDA" w:rsidRPr="0039716B">
        <w:rPr>
          <w:rStyle w:val="Char3"/>
          <w:rtl/>
        </w:rPr>
        <w:t>و این نظریه‌</w:t>
      </w:r>
      <w:r w:rsidR="007133C0">
        <w:rPr>
          <w:rStyle w:val="Char3"/>
          <w:rtl/>
        </w:rPr>
        <w:t xml:space="preserve"> آن‌ها </w:t>
      </w:r>
      <w:r w:rsidR="00FB0CDA" w:rsidRPr="0039716B">
        <w:rPr>
          <w:rStyle w:val="Char3"/>
          <w:rtl/>
        </w:rPr>
        <w:t>اشتباه است.</w:t>
      </w:r>
    </w:p>
    <w:p w:rsidR="00C3748B" w:rsidRPr="0074252A" w:rsidRDefault="00C3748B" w:rsidP="00DC2A78">
      <w:pPr>
        <w:ind w:firstLine="284"/>
        <w:jc w:val="both"/>
        <w:rPr>
          <w:rStyle w:val="Char7"/>
          <w:rtl/>
        </w:rPr>
      </w:pPr>
      <w:r w:rsidRPr="0074252A">
        <w:rPr>
          <w:rStyle w:val="Char7"/>
          <w:rtl/>
        </w:rPr>
        <w:t>فصلی در مورد نبو</w:t>
      </w:r>
      <w:r w:rsidR="00FB0CDA" w:rsidRPr="0074252A">
        <w:rPr>
          <w:rStyle w:val="Char7"/>
          <w:rtl/>
        </w:rPr>
        <w:t>ات (14)</w:t>
      </w:r>
    </w:p>
    <w:p w:rsidR="00C3748B" w:rsidRPr="0039716B" w:rsidRDefault="00C3748B" w:rsidP="00DC2A78">
      <w:pPr>
        <w:ind w:firstLine="284"/>
        <w:jc w:val="both"/>
        <w:rPr>
          <w:rStyle w:val="Char3"/>
          <w:rtl/>
        </w:rPr>
      </w:pPr>
      <w:r w:rsidRPr="0039716B">
        <w:rPr>
          <w:rStyle w:val="Char3"/>
          <w:rtl/>
        </w:rPr>
        <w:t>و بدانید که‌ خداوند بندگان خود را مکلف می‌کند و به‌</w:t>
      </w:r>
      <w:r w:rsidR="007133C0">
        <w:rPr>
          <w:rStyle w:val="Char3"/>
          <w:rtl/>
        </w:rPr>
        <w:t xml:space="preserve"> آن‌ها </w:t>
      </w:r>
      <w:r w:rsidRPr="0039716B">
        <w:rPr>
          <w:rStyle w:val="Char3"/>
          <w:rtl/>
        </w:rPr>
        <w:t>دستور می‌دهد و از</w:t>
      </w:r>
      <w:r w:rsidR="007133C0">
        <w:rPr>
          <w:rStyle w:val="Char3"/>
          <w:rtl/>
        </w:rPr>
        <w:t xml:space="preserve"> آن‌ها </w:t>
      </w:r>
      <w:r w:rsidRPr="0039716B">
        <w:rPr>
          <w:rStyle w:val="Char3"/>
          <w:rtl/>
        </w:rPr>
        <w:t>نهی می‌نماید، زیرا خداوند خالق و مخترع و پادشاه همه‌ چیز است، سپس خداوند حق دارد که‌ بر زبان پیامبرانی از جنس مردم و بر همان صورت</w:t>
      </w:r>
      <w:r w:rsidR="007133C0">
        <w:rPr>
          <w:rStyle w:val="Char3"/>
          <w:rtl/>
        </w:rPr>
        <w:t xml:space="preserve"> آن‌ها </w:t>
      </w:r>
      <w:r w:rsidRPr="0039716B">
        <w:rPr>
          <w:rStyle w:val="Char3"/>
          <w:rtl/>
        </w:rPr>
        <w:t>دستورات و منهیات خویش را برایشان نمایش دهد، پس هر گاه خداوند از میان مردم رسولی را برانگیخت واجب است که‌ با معجزاتی ظاهر و روشن تائید شود و نشانه‌ی واضح دلیلی بر صدق او می‌باشد، چون فرستاده‌ شده‌ جز با معجزه‌ از سایر کسانی که‌ به‌ سویشان فرستاده‌ شده‌ است جدا نمی‌شود، زیرا در صورت و ترکی</w:t>
      </w:r>
      <w:r w:rsidR="00FB0CDA" w:rsidRPr="0039716B">
        <w:rPr>
          <w:rStyle w:val="Char3"/>
          <w:rtl/>
        </w:rPr>
        <w:t>ب جسمی با هم مساوی هستند،</w:t>
      </w:r>
    </w:p>
    <w:p w:rsidR="00C3748B" w:rsidRPr="0039716B" w:rsidRDefault="00C3748B" w:rsidP="00DC2A78">
      <w:pPr>
        <w:ind w:firstLine="284"/>
        <w:jc w:val="both"/>
        <w:rPr>
          <w:rStyle w:val="Char3"/>
          <w:rtl/>
        </w:rPr>
      </w:pPr>
      <w:r w:rsidRPr="0039716B">
        <w:rPr>
          <w:rStyle w:val="Char3"/>
          <w:rtl/>
        </w:rPr>
        <w:t>سپس از چهار فصل در مورد معجزه‌ سخن رانده‌ و در فصل چهارم گفته‌ است: و بدانید که‌ معجزه‌ دلالتی صادق است و ظهور آن از انسان فاجر و جاهل محال است، ز</w:t>
      </w:r>
      <w:r w:rsidR="00FB0CDA" w:rsidRPr="0039716B">
        <w:rPr>
          <w:rStyle w:val="Char3"/>
          <w:rtl/>
        </w:rPr>
        <w:t>یرا قلب حقایق در آن نهفته‌ است.</w:t>
      </w:r>
    </w:p>
    <w:p w:rsidR="00C3748B" w:rsidRPr="0039716B" w:rsidRDefault="00C3748B" w:rsidP="000924E9">
      <w:pPr>
        <w:ind w:firstLine="284"/>
        <w:jc w:val="both"/>
        <w:rPr>
          <w:rStyle w:val="Char3"/>
          <w:rtl/>
        </w:rPr>
      </w:pPr>
      <w:r w:rsidRPr="0039716B">
        <w:rPr>
          <w:rStyle w:val="Char3"/>
          <w:rtl/>
        </w:rPr>
        <w:t>سپس در چند فصل دیگر بقیه‌ی اعتقادات در مورد پیامبران را ذکر می‌کند و آن را با ذکر عقیده‌ خویش در مورد پیامبرمان محمد</w:t>
      </w:r>
      <w:r w:rsidRPr="00DC2A78">
        <w:rPr>
          <w:rFonts w:ascii="Arial" w:hAnsi="Arial" w:cs="CTraditional Arabic"/>
          <w:rtl/>
          <w:lang w:bidi="fa-IR"/>
        </w:rPr>
        <w:t>ص</w:t>
      </w:r>
      <w:r w:rsidRPr="0039716B">
        <w:rPr>
          <w:rStyle w:val="Char3"/>
          <w:rtl/>
        </w:rPr>
        <w:t xml:space="preserve"> که‌ خاتم پیامبران و افضل</w:t>
      </w:r>
      <w:r w:rsidR="007133C0">
        <w:rPr>
          <w:rStyle w:val="Char3"/>
          <w:rtl/>
        </w:rPr>
        <w:t xml:space="preserve"> آن‌ها </w:t>
      </w:r>
      <w:r w:rsidR="00FB0CDA" w:rsidRPr="0039716B">
        <w:rPr>
          <w:rStyle w:val="Char3"/>
          <w:rtl/>
        </w:rPr>
        <w:t>است به‌ پایان رسانیده‌ است.</w:t>
      </w:r>
    </w:p>
    <w:p w:rsidR="00C3748B" w:rsidRPr="0074252A" w:rsidRDefault="00FB0CDA" w:rsidP="00DC2A78">
      <w:pPr>
        <w:ind w:firstLine="284"/>
        <w:jc w:val="both"/>
        <w:rPr>
          <w:rStyle w:val="Char7"/>
          <w:rtl/>
        </w:rPr>
      </w:pPr>
      <w:r w:rsidRPr="0074252A">
        <w:rPr>
          <w:rStyle w:val="Char7"/>
          <w:rtl/>
        </w:rPr>
        <w:t>فصلی در مورد ایمان (15)</w:t>
      </w:r>
    </w:p>
    <w:p w:rsidR="00C3748B" w:rsidRPr="0039716B" w:rsidRDefault="00C3748B" w:rsidP="00DC2A78">
      <w:pPr>
        <w:ind w:firstLine="284"/>
        <w:jc w:val="both"/>
        <w:rPr>
          <w:rStyle w:val="Char3"/>
          <w:rtl/>
        </w:rPr>
      </w:pPr>
      <w:r w:rsidRPr="0039716B">
        <w:rPr>
          <w:rStyle w:val="Char3"/>
          <w:rtl/>
        </w:rPr>
        <w:t>و بدانید که‌ ایمان شناخت به‌ قلب و اقرار به‌ زبان و کردار به‌ جوارح</w:t>
      </w:r>
      <w:r w:rsidR="00FB0CDA" w:rsidRPr="0039716B">
        <w:rPr>
          <w:rStyle w:val="Char3"/>
          <w:rtl/>
        </w:rPr>
        <w:t xml:space="preserve"> است، سپس ایمان اصل و فرع دارد.</w:t>
      </w:r>
    </w:p>
    <w:p w:rsidR="00C3748B" w:rsidRPr="0039716B" w:rsidRDefault="00C3748B" w:rsidP="00DC2A78">
      <w:pPr>
        <w:ind w:firstLine="284"/>
        <w:jc w:val="both"/>
        <w:rPr>
          <w:rStyle w:val="Char3"/>
          <w:rtl/>
        </w:rPr>
      </w:pPr>
      <w:r w:rsidRPr="0039716B">
        <w:rPr>
          <w:rStyle w:val="Char3"/>
          <w:rtl/>
        </w:rPr>
        <w:t>و اصل آن عبارت از چیزی است که‌ اگر انسان آن را ترک کند کافر می‌شود همانند شناخت و تصدیق و اعتقاد به‌ آن احکامی که‌ مربوط به‌ مکلفین است و‌ اعتقاد به‌ آن واجب است، فرع ایمان عبارت است از آن چیزی که‌ اگر انسان آن را ترک کند کافر نمی‌شود اما در ترک برخی از</w:t>
      </w:r>
      <w:r w:rsidR="007133C0">
        <w:rPr>
          <w:rStyle w:val="Char3"/>
          <w:rtl/>
        </w:rPr>
        <w:t xml:space="preserve"> آن‌ها </w:t>
      </w:r>
      <w:r w:rsidRPr="0039716B">
        <w:rPr>
          <w:rStyle w:val="Char3"/>
          <w:rtl/>
        </w:rPr>
        <w:t>همانند نما</w:t>
      </w:r>
      <w:r w:rsidR="00FB0CDA" w:rsidRPr="0039716B">
        <w:rPr>
          <w:rStyle w:val="Char3"/>
          <w:rtl/>
        </w:rPr>
        <w:t>زهای فرض گناهکار محسوب می‌گردد.</w:t>
      </w:r>
    </w:p>
    <w:p w:rsidR="00C3748B" w:rsidRPr="0039716B" w:rsidRDefault="00C3748B" w:rsidP="00FA661E">
      <w:pPr>
        <w:ind w:firstLine="284"/>
        <w:jc w:val="both"/>
        <w:rPr>
          <w:rStyle w:val="Char3"/>
          <w:rtl/>
        </w:rPr>
      </w:pPr>
      <w:r w:rsidRPr="0039716B">
        <w:rPr>
          <w:rStyle w:val="Char3"/>
          <w:rtl/>
        </w:rPr>
        <w:t>و ایمان شامل تمام این چیزها می‌شود، زیرا خداوند می‌فرماید:</w:t>
      </w:r>
      <w:r w:rsidR="0008238F">
        <w:rPr>
          <w:rStyle w:val="Char3"/>
          <w:rFonts w:hint="cs"/>
          <w:rtl/>
        </w:rPr>
        <w:t xml:space="preserve"> </w:t>
      </w:r>
      <w:r w:rsidR="000924E9">
        <w:rPr>
          <w:rStyle w:val="Char3"/>
          <w:rFonts w:ascii="Traditional Arabic" w:hAnsi="Traditional Arabic" w:cs="Traditional Arabic"/>
          <w:rtl/>
        </w:rPr>
        <w:t>﴿</w:t>
      </w:r>
      <w:r w:rsidR="00FA661E" w:rsidRPr="0028684C">
        <w:rPr>
          <w:rStyle w:val="Char2"/>
          <w:rtl/>
        </w:rPr>
        <w:t>وَمَا كَانَ ٱللَّهُ لِيُضِيعَ إِيمَٰنَكُمۡ</w:t>
      </w:r>
      <w:r w:rsidR="00FA0240" w:rsidRPr="00A10318">
        <w:rPr>
          <w:rFonts w:cs="Traditional Arabic" w:hint="cs"/>
          <w:rtl/>
          <w:lang w:bidi="fa-IR"/>
        </w:rPr>
        <w:t>﴾</w:t>
      </w:r>
      <w:r w:rsidR="00FA0240" w:rsidRPr="0039716B">
        <w:rPr>
          <w:rStyle w:val="Char3"/>
          <w:rFonts w:hint="cs"/>
          <w:rtl/>
        </w:rPr>
        <w:t xml:space="preserve"> </w:t>
      </w:r>
      <w:r w:rsidR="00FA0240" w:rsidRPr="000924E9">
        <w:rPr>
          <w:rStyle w:val="Char5"/>
          <w:rFonts w:hint="cs"/>
          <w:rtl/>
        </w:rPr>
        <w:t>[</w:t>
      </w:r>
      <w:r w:rsidR="003802C7" w:rsidRPr="000924E9">
        <w:rPr>
          <w:rStyle w:val="Char5"/>
          <w:rFonts w:hint="cs"/>
          <w:rtl/>
        </w:rPr>
        <w:t>البقر</w:t>
      </w:r>
      <w:r w:rsidR="003802C7" w:rsidRPr="000924E9">
        <w:rPr>
          <w:rStyle w:val="Char5"/>
          <w:rtl/>
        </w:rPr>
        <w:t>ة</w:t>
      </w:r>
      <w:r w:rsidR="003802C7" w:rsidRPr="000924E9">
        <w:rPr>
          <w:rStyle w:val="Char5"/>
          <w:rFonts w:hint="cs"/>
          <w:rtl/>
        </w:rPr>
        <w:t>: 143</w:t>
      </w:r>
      <w:r w:rsidR="00FA0240" w:rsidRPr="000924E9">
        <w:rPr>
          <w:rStyle w:val="Char5"/>
          <w:rFonts w:hint="cs"/>
          <w:rtl/>
        </w:rPr>
        <w:t>]</w:t>
      </w:r>
      <w:r w:rsidR="00FA0240" w:rsidRPr="0039716B">
        <w:rPr>
          <w:rStyle w:val="Char3"/>
          <w:rFonts w:hint="cs"/>
          <w:rtl/>
        </w:rPr>
        <w:t>.</w:t>
      </w:r>
      <w:r w:rsidRPr="0039716B">
        <w:rPr>
          <w:rStyle w:val="Char3"/>
          <w:rtl/>
        </w:rPr>
        <w:t xml:space="preserve"> </w:t>
      </w:r>
      <w:r w:rsidR="003802C7">
        <w:rPr>
          <w:rFonts w:cs="Traditional Arabic" w:hint="cs"/>
          <w:rtl/>
          <w:lang w:bidi="fa-IR"/>
        </w:rPr>
        <w:t>«</w:t>
      </w:r>
      <w:r w:rsidRPr="0039716B">
        <w:rPr>
          <w:rStyle w:val="Char3"/>
          <w:rtl/>
        </w:rPr>
        <w:t xml:space="preserve">و خدا بر آن نبود </w:t>
      </w:r>
      <w:r w:rsidR="00FF3772">
        <w:rPr>
          <w:rStyle w:val="Char3"/>
          <w:rtl/>
        </w:rPr>
        <w:t>ک</w:t>
      </w:r>
      <w:r w:rsidRPr="0039716B">
        <w:rPr>
          <w:rStyle w:val="Char3"/>
          <w:rtl/>
        </w:rPr>
        <w:t>ه ا</w:t>
      </w:r>
      <w:r w:rsidR="00FF3772">
        <w:rPr>
          <w:rStyle w:val="Char3"/>
          <w:rtl/>
        </w:rPr>
        <w:t>ی</w:t>
      </w:r>
      <w:r w:rsidRPr="0039716B">
        <w:rPr>
          <w:rStyle w:val="Char3"/>
          <w:rtl/>
        </w:rPr>
        <w:t>مان شما را ضا</w:t>
      </w:r>
      <w:r w:rsidR="00FF3772">
        <w:rPr>
          <w:rStyle w:val="Char3"/>
          <w:rtl/>
        </w:rPr>
        <w:t>ی</w:t>
      </w:r>
      <w:r w:rsidRPr="0039716B">
        <w:rPr>
          <w:rStyle w:val="Char3"/>
          <w:rtl/>
        </w:rPr>
        <w:t>ع گرداند</w:t>
      </w:r>
      <w:r w:rsidR="00FA661E">
        <w:rPr>
          <w:rFonts w:cs="Traditional Arabic" w:hint="cs"/>
          <w:rtl/>
          <w:lang w:bidi="fa-IR"/>
        </w:rPr>
        <w:t>»</w:t>
      </w:r>
      <w:r w:rsidRPr="0039716B">
        <w:rPr>
          <w:rStyle w:val="Char3"/>
          <w:rtl/>
        </w:rPr>
        <w:t>.</w:t>
      </w:r>
      <w:r w:rsidR="006704C2" w:rsidRPr="0039716B">
        <w:rPr>
          <w:rStyle w:val="Char3"/>
          <w:rtl/>
        </w:rPr>
        <w:t xml:space="preserve"> </w:t>
      </w:r>
      <w:r w:rsidRPr="0039716B">
        <w:rPr>
          <w:rStyle w:val="Char3"/>
          <w:rtl/>
        </w:rPr>
        <w:t>ایمان در اینجا به‌ معنی نماز انجام شده‌ به‌ طرف بیت المقدس می‌باشد.</w:t>
      </w:r>
    </w:p>
    <w:p w:rsidR="00C3748B" w:rsidRPr="0074252A" w:rsidRDefault="00FB0CDA" w:rsidP="00DC2A78">
      <w:pPr>
        <w:ind w:firstLine="284"/>
        <w:jc w:val="both"/>
        <w:rPr>
          <w:rStyle w:val="Char7"/>
          <w:rtl/>
        </w:rPr>
      </w:pPr>
      <w:r w:rsidRPr="0074252A">
        <w:rPr>
          <w:rStyle w:val="Char7"/>
          <w:rtl/>
        </w:rPr>
        <w:t>فصل (16)</w:t>
      </w:r>
    </w:p>
    <w:p w:rsidR="00C3748B" w:rsidRPr="0039716B" w:rsidRDefault="00C3748B" w:rsidP="00DC2A78">
      <w:pPr>
        <w:ind w:firstLine="284"/>
        <w:jc w:val="both"/>
        <w:rPr>
          <w:rStyle w:val="Char3"/>
          <w:rtl/>
        </w:rPr>
      </w:pPr>
      <w:r w:rsidRPr="0039716B">
        <w:rPr>
          <w:rStyle w:val="Char3"/>
          <w:rtl/>
        </w:rPr>
        <w:t>و بدانید سخن اهل سنت و جماعت که‌ می‌گ</w:t>
      </w:r>
      <w:r w:rsidR="00FB0CDA" w:rsidRPr="0039716B">
        <w:rPr>
          <w:rStyle w:val="Char3"/>
          <w:rtl/>
        </w:rPr>
        <w:t>ویدن (انشاء الله‌ ما مومن هستیم</w:t>
      </w:r>
      <w:r w:rsidRPr="0039716B">
        <w:rPr>
          <w:rStyle w:val="Char3"/>
          <w:rtl/>
        </w:rPr>
        <w:t xml:space="preserve">) حامل هیچ گونه‌ شک و شبهه‌ای در </w:t>
      </w:r>
      <w:r w:rsidR="00FB0CDA" w:rsidRPr="0039716B">
        <w:rPr>
          <w:rStyle w:val="Char3"/>
          <w:rtl/>
        </w:rPr>
        <w:t>ایمان حاصل و حاض</w:t>
      </w:r>
      <w:r w:rsidR="000F2BD2">
        <w:rPr>
          <w:rStyle w:val="Char3"/>
          <w:rtl/>
        </w:rPr>
        <w:t>ران‌ها</w:t>
      </w:r>
      <w:r w:rsidR="00FB0CDA" w:rsidRPr="0039716B">
        <w:rPr>
          <w:rStyle w:val="Char3"/>
          <w:rtl/>
        </w:rPr>
        <w:t xml:space="preserve"> نمی‌باشد.</w:t>
      </w:r>
    </w:p>
    <w:p w:rsidR="00C3748B" w:rsidRPr="0039716B" w:rsidRDefault="00C3748B" w:rsidP="00DC2A78">
      <w:pPr>
        <w:ind w:firstLine="284"/>
        <w:jc w:val="both"/>
        <w:rPr>
          <w:rStyle w:val="Char3"/>
          <w:rtl/>
        </w:rPr>
      </w:pPr>
      <w:r w:rsidRPr="0039716B">
        <w:rPr>
          <w:rStyle w:val="Char3"/>
          <w:rtl/>
        </w:rPr>
        <w:t>و تنها در ایمانی که‌ موجب پاداش می‌شود شک وجود دارد، و به‌ اتفاق تنها همین چیز است که‌ مربوط به‌ سرنوشت انسان است و سرنوشت هم از ما پنهان است، پس شک در پنهان واقع می‌شود</w:t>
      </w:r>
      <w:r w:rsidR="00FB0CDA" w:rsidRPr="0039716B">
        <w:rPr>
          <w:rStyle w:val="Char3"/>
          <w:rtl/>
        </w:rPr>
        <w:t xml:space="preserve"> نه‌ در آنچه‌ حاصل و موجود است.</w:t>
      </w:r>
    </w:p>
    <w:p w:rsidR="00C3748B" w:rsidRPr="0039716B" w:rsidRDefault="00C3748B" w:rsidP="000924E9">
      <w:pPr>
        <w:ind w:firstLine="284"/>
        <w:jc w:val="both"/>
        <w:rPr>
          <w:rStyle w:val="Char3"/>
          <w:rtl/>
        </w:rPr>
      </w:pPr>
      <w:r w:rsidRPr="0039716B">
        <w:rPr>
          <w:rStyle w:val="Char3"/>
          <w:rtl/>
        </w:rPr>
        <w:t>سپس دو فصل را در مورد اهل کبائر ذکر کرده‌ و بیان داشته‌ که‌</w:t>
      </w:r>
      <w:r w:rsidR="007133C0">
        <w:rPr>
          <w:rStyle w:val="Char3"/>
          <w:rtl/>
        </w:rPr>
        <w:t xml:space="preserve"> آن‌ها </w:t>
      </w:r>
      <w:r w:rsidRPr="0039716B">
        <w:rPr>
          <w:rStyle w:val="Char3"/>
          <w:rtl/>
        </w:rPr>
        <w:t>تحت مشیت الهی هستند، سپس در مورد شفاعت پیامبر</w:t>
      </w:r>
      <w:r w:rsidRPr="00DC2A78">
        <w:rPr>
          <w:rFonts w:ascii="Arial" w:hAnsi="Arial" w:cs="CTraditional Arabic"/>
          <w:rtl/>
          <w:lang w:bidi="fa-IR"/>
        </w:rPr>
        <w:t>ص</w:t>
      </w:r>
      <w:r w:rsidRPr="0039716B">
        <w:rPr>
          <w:rStyle w:val="Char3"/>
          <w:rtl/>
        </w:rPr>
        <w:t xml:space="preserve"> برای اهل کبائر از امتش بحث کرده‌ و همچنین در مورد کسانی که‌ ایمان آورده‌اند و بدون حساب و عذاب وا</w:t>
      </w:r>
      <w:r w:rsidR="00FB0CDA" w:rsidRPr="0039716B">
        <w:rPr>
          <w:rStyle w:val="Char3"/>
          <w:rtl/>
        </w:rPr>
        <w:t>رد بهشت می‌شوند بحث نموده‌ است.</w:t>
      </w:r>
    </w:p>
    <w:p w:rsidR="00C3748B" w:rsidRPr="0039716B" w:rsidRDefault="00C3748B" w:rsidP="00DC2A78">
      <w:pPr>
        <w:ind w:firstLine="284"/>
        <w:jc w:val="both"/>
        <w:rPr>
          <w:rStyle w:val="Char3"/>
          <w:rtl/>
        </w:rPr>
      </w:pPr>
      <w:r w:rsidRPr="0039716B">
        <w:rPr>
          <w:rStyle w:val="Char3"/>
          <w:rtl/>
        </w:rPr>
        <w:t>سپس در پنج فصل از امور آخرت و عذاب قبر سخن رانده‌ است و این بحث را با ذکر دلیل از قرآن و سنت بر</w:t>
      </w:r>
      <w:r w:rsidR="006704C2" w:rsidRPr="0039716B">
        <w:rPr>
          <w:rStyle w:val="Char3"/>
          <w:rtl/>
        </w:rPr>
        <w:t xml:space="preserve"> </w:t>
      </w:r>
      <w:r w:rsidRPr="0039716B">
        <w:rPr>
          <w:rStyle w:val="Char3"/>
          <w:rtl/>
        </w:rPr>
        <w:t>ثبوت عذاب ادامه‌ داده‌ و در مورد آفرینش بهشت و جهنم و ابدیت</w:t>
      </w:r>
      <w:r w:rsidR="007133C0">
        <w:rPr>
          <w:rStyle w:val="Char3"/>
          <w:rtl/>
        </w:rPr>
        <w:t xml:space="preserve"> آن‌ها </w:t>
      </w:r>
      <w:r w:rsidRPr="0039716B">
        <w:rPr>
          <w:rStyle w:val="Char3"/>
          <w:rtl/>
        </w:rPr>
        <w:t>و نابود نشدنشان</w:t>
      </w:r>
      <w:r w:rsidR="006704C2" w:rsidRPr="0039716B">
        <w:rPr>
          <w:rStyle w:val="Char3"/>
          <w:rtl/>
        </w:rPr>
        <w:t xml:space="preserve"> </w:t>
      </w:r>
      <w:r w:rsidRPr="0039716B">
        <w:rPr>
          <w:rStyle w:val="Char3"/>
          <w:rtl/>
        </w:rPr>
        <w:t>و در مورد صراط و میزان و حوض بحث کرده‌ و دلایل را بر این ذکر کرده‌ است سپس می‌گوید: هر آنچه‌ وجود آن از طریق عقل محال نباشد و اخباری در مورد آن ذکر شده‌ باشد واجب است قبول شود و بدان ایمان آورده‌ شود و</w:t>
      </w:r>
      <w:r w:rsidR="006704C2" w:rsidRPr="0039716B">
        <w:rPr>
          <w:rStyle w:val="Char3"/>
          <w:rtl/>
        </w:rPr>
        <w:t xml:space="preserve"> </w:t>
      </w:r>
      <w:r w:rsidRPr="0039716B">
        <w:rPr>
          <w:rStyle w:val="Char3"/>
          <w:rtl/>
        </w:rPr>
        <w:t xml:space="preserve">اخبار ذکر شده‌ است، و حکم سایر چیزهایی که‌ در مورد ترس و وحشت قیامت و صفات بهشت و جهنم آمده‌ هم به‌ همین صورت است و ایمان به‌ تمام آن واجب است. </w:t>
      </w:r>
    </w:p>
    <w:p w:rsidR="00C3748B" w:rsidRPr="0039716B" w:rsidRDefault="00C3748B" w:rsidP="00FA661E">
      <w:pPr>
        <w:ind w:firstLine="284"/>
        <w:jc w:val="both"/>
        <w:rPr>
          <w:rStyle w:val="Char3"/>
          <w:rtl/>
        </w:rPr>
      </w:pPr>
      <w:r w:rsidRPr="0039716B">
        <w:rPr>
          <w:rStyle w:val="Char3"/>
          <w:rtl/>
        </w:rPr>
        <w:t>سپس فصلی در مورد حجیت اجماع و دلیل قرآن و سنت بر آن را ذکر کرده‌ است</w:t>
      </w:r>
      <w:r w:rsidR="006704C2" w:rsidRPr="0039716B">
        <w:rPr>
          <w:rStyle w:val="Char3"/>
          <w:rtl/>
        </w:rPr>
        <w:t xml:space="preserve"> </w:t>
      </w:r>
      <w:r w:rsidRPr="0039716B">
        <w:rPr>
          <w:rStyle w:val="Char3"/>
          <w:rtl/>
        </w:rPr>
        <w:t xml:space="preserve">و در فصل دیگری در مورد وجوب سوال از مسایلی که‌ فهم آن بر انسان مشکل است، خداوند می‌فرماید: </w:t>
      </w:r>
      <w:r w:rsidR="00FA0240" w:rsidRPr="00A10318">
        <w:rPr>
          <w:rFonts w:cs="Traditional Arabic" w:hint="cs"/>
          <w:rtl/>
          <w:lang w:bidi="fa-IR"/>
        </w:rPr>
        <w:t>﴿</w:t>
      </w:r>
      <w:r w:rsidR="00FA661E" w:rsidRPr="0028684C">
        <w:rPr>
          <w:rStyle w:val="Char2"/>
          <w:rFonts w:hint="cs"/>
          <w:rtl/>
        </w:rPr>
        <w:t>فَسۡ</w:t>
      </w:r>
      <w:r w:rsidR="00FA661E" w:rsidRPr="0028684C">
        <w:rPr>
          <w:rStyle w:val="Char2"/>
          <w:rtl/>
        </w:rPr>
        <w:t>‍َٔلُوٓاْ أَهۡلَ ٱلذِّكۡرِ إِن كُنتُمۡ لَا تَعۡلَمُونَ</w:t>
      </w:r>
      <w:r w:rsidR="00FA0240" w:rsidRPr="00A10318">
        <w:rPr>
          <w:rFonts w:cs="Traditional Arabic" w:hint="cs"/>
          <w:rtl/>
          <w:lang w:bidi="fa-IR"/>
        </w:rPr>
        <w:t>﴾</w:t>
      </w:r>
      <w:r w:rsidR="00FA0240" w:rsidRPr="0039716B">
        <w:rPr>
          <w:rStyle w:val="Char3"/>
          <w:rFonts w:hint="cs"/>
          <w:rtl/>
        </w:rPr>
        <w:t xml:space="preserve"> </w:t>
      </w:r>
      <w:r w:rsidR="00FA0240" w:rsidRPr="000924E9">
        <w:rPr>
          <w:rStyle w:val="Char5"/>
          <w:rFonts w:hint="cs"/>
          <w:rtl/>
        </w:rPr>
        <w:t>[</w:t>
      </w:r>
      <w:r w:rsidR="003802C7" w:rsidRPr="000924E9">
        <w:rPr>
          <w:rStyle w:val="Char5"/>
          <w:rFonts w:hint="cs"/>
          <w:rtl/>
        </w:rPr>
        <w:t>الأنبیاء: 7</w:t>
      </w:r>
      <w:r w:rsidR="00FA0240" w:rsidRPr="000924E9">
        <w:rPr>
          <w:rStyle w:val="Char5"/>
          <w:rFonts w:hint="cs"/>
          <w:rtl/>
        </w:rPr>
        <w:t>]</w:t>
      </w:r>
      <w:r w:rsidR="00FA0240" w:rsidRPr="0039716B">
        <w:rPr>
          <w:rStyle w:val="Char3"/>
          <w:rFonts w:hint="cs"/>
          <w:rtl/>
        </w:rPr>
        <w:t>.</w:t>
      </w:r>
      <w:r w:rsidR="00FA0240" w:rsidRPr="000924E9">
        <w:rPr>
          <w:rStyle w:val="Char3"/>
          <w:rFonts w:hint="cs"/>
          <w:rtl/>
        </w:rPr>
        <w:t xml:space="preserve"> </w:t>
      </w:r>
      <w:r w:rsidR="003802C7">
        <w:rPr>
          <w:rFonts w:cs="Traditional Arabic" w:hint="cs"/>
          <w:rtl/>
          <w:lang w:bidi="fa-IR"/>
        </w:rPr>
        <w:t>«</w:t>
      </w:r>
      <w:r w:rsidRPr="0039716B">
        <w:rPr>
          <w:rStyle w:val="Char3"/>
          <w:rtl/>
        </w:rPr>
        <w:t>اگر نمى‏دان</w:t>
      </w:r>
      <w:r w:rsidR="00FF3772">
        <w:rPr>
          <w:rStyle w:val="Char3"/>
          <w:rtl/>
        </w:rPr>
        <w:t>ی</w:t>
      </w:r>
      <w:r w:rsidRPr="0039716B">
        <w:rPr>
          <w:rStyle w:val="Char3"/>
          <w:rtl/>
        </w:rPr>
        <w:t xml:space="preserve">د از پژوهندگان </w:t>
      </w:r>
      <w:r w:rsidR="000F2BD2">
        <w:rPr>
          <w:rStyle w:val="Char3"/>
          <w:rtl/>
        </w:rPr>
        <w:t>کتاب‌ها</w:t>
      </w:r>
      <w:r w:rsidRPr="0039716B">
        <w:rPr>
          <w:rStyle w:val="Char3"/>
          <w:rtl/>
        </w:rPr>
        <w:t>ى آسمانى بپرس</w:t>
      </w:r>
      <w:r w:rsidR="00FF3772">
        <w:rPr>
          <w:rStyle w:val="Char3"/>
          <w:rtl/>
        </w:rPr>
        <w:t>ی</w:t>
      </w:r>
      <w:r w:rsidRPr="0039716B">
        <w:rPr>
          <w:rStyle w:val="Char3"/>
          <w:rtl/>
        </w:rPr>
        <w:t>د</w:t>
      </w:r>
      <w:r w:rsidR="003802C7">
        <w:rPr>
          <w:rFonts w:cs="Traditional Arabic" w:hint="cs"/>
          <w:rtl/>
          <w:lang w:bidi="fa-IR"/>
        </w:rPr>
        <w:t>»</w:t>
      </w:r>
      <w:r w:rsidRPr="0039716B">
        <w:rPr>
          <w:rStyle w:val="Char3"/>
          <w:rtl/>
        </w:rPr>
        <w:t>.</w:t>
      </w:r>
    </w:p>
    <w:p w:rsidR="00C3748B" w:rsidRPr="0039716B" w:rsidRDefault="00C3748B" w:rsidP="000924E9">
      <w:pPr>
        <w:ind w:firstLine="284"/>
        <w:jc w:val="both"/>
        <w:rPr>
          <w:rStyle w:val="Char3"/>
          <w:rtl/>
        </w:rPr>
      </w:pPr>
      <w:r w:rsidRPr="0039716B">
        <w:rPr>
          <w:rStyle w:val="Char3"/>
          <w:rtl/>
        </w:rPr>
        <w:t>سپس در چهار فصل در مورد خلفای راشدین بحث رانده‌ و بیان داشته‌ که‌</w:t>
      </w:r>
      <w:r w:rsidR="007133C0">
        <w:rPr>
          <w:rStyle w:val="Char3"/>
          <w:rtl/>
        </w:rPr>
        <w:t xml:space="preserve"> آن‌ها </w:t>
      </w:r>
      <w:r w:rsidRPr="0039716B">
        <w:rPr>
          <w:rStyle w:val="Char3"/>
          <w:rtl/>
        </w:rPr>
        <w:t>ائمه‌های هدایت یافته‌ هستند و شایسته‌ ترین مردمان بعد از پیامبر</w:t>
      </w:r>
      <w:r w:rsidRPr="00DC2A78">
        <w:rPr>
          <w:rFonts w:ascii="Arial" w:hAnsi="Arial" w:cs="CTraditional Arabic"/>
          <w:rtl/>
          <w:lang w:bidi="fa-IR"/>
        </w:rPr>
        <w:t>ص</w:t>
      </w:r>
      <w:r w:rsidRPr="0039716B">
        <w:rPr>
          <w:rStyle w:val="Char3"/>
          <w:rtl/>
        </w:rPr>
        <w:t xml:space="preserve"> بری انجام خلافت هستند و برای صحت خلافت</w:t>
      </w:r>
      <w:r w:rsidR="007133C0">
        <w:rPr>
          <w:rStyle w:val="Char3"/>
          <w:rtl/>
        </w:rPr>
        <w:t xml:space="preserve"> آن‌ها </w:t>
      </w:r>
      <w:r w:rsidRPr="0039716B">
        <w:rPr>
          <w:rStyle w:val="Char3"/>
          <w:rtl/>
        </w:rPr>
        <w:t xml:space="preserve">دلایلی را اریه‌ داده‌ است و سپس در دو فصل دیگر در مورد برخی از شرائت امامت عامه‌ سخن رانده‌، بعد از حکم تعدد ائمه‌ بحث کرده‌ و می‌گوید: بدانید که‌ جایز نیست در یک زمان بیشتر از یک امام موجود باشد. </w:t>
      </w:r>
    </w:p>
    <w:p w:rsidR="00C3748B" w:rsidRPr="0039716B" w:rsidRDefault="00C3748B" w:rsidP="00DC2A78">
      <w:pPr>
        <w:ind w:firstLine="284"/>
        <w:jc w:val="both"/>
        <w:rPr>
          <w:rStyle w:val="Char3"/>
          <w:rtl/>
        </w:rPr>
      </w:pPr>
      <w:r w:rsidRPr="0039716B">
        <w:rPr>
          <w:rStyle w:val="Char3"/>
          <w:rtl/>
        </w:rPr>
        <w:t>و برخی از</w:t>
      </w:r>
      <w:r w:rsidR="007133C0">
        <w:rPr>
          <w:rStyle w:val="Char3"/>
          <w:rtl/>
        </w:rPr>
        <w:t xml:space="preserve"> آن‌ها </w:t>
      </w:r>
      <w:r w:rsidRPr="0039716B">
        <w:rPr>
          <w:rStyle w:val="Char3"/>
          <w:rtl/>
        </w:rPr>
        <w:t>گفته‌اند: جایز است هر کشوری از سرزمین اسلامی امام مخصوص خود داشته‌ باشد و برخی از پیروان ما هم همین نظریه‌ را احلام داشته‌اند، و سخن نخست صحیح‌تر است سپس دلا</w:t>
      </w:r>
      <w:r w:rsidR="00FB0CDA" w:rsidRPr="0039716B">
        <w:rPr>
          <w:rStyle w:val="Char3"/>
          <w:rtl/>
        </w:rPr>
        <w:t>یل خود را بر آن ذکر داشته‌ است.</w:t>
      </w:r>
    </w:p>
    <w:p w:rsidR="00C3748B" w:rsidRPr="0074252A" w:rsidRDefault="00FB0CDA" w:rsidP="00DC2A78">
      <w:pPr>
        <w:ind w:firstLine="284"/>
        <w:jc w:val="both"/>
        <w:rPr>
          <w:rStyle w:val="Char7"/>
          <w:rtl/>
        </w:rPr>
      </w:pPr>
      <w:r w:rsidRPr="0074252A">
        <w:rPr>
          <w:rStyle w:val="Char7"/>
          <w:rtl/>
        </w:rPr>
        <w:t>فصل (17)</w:t>
      </w:r>
    </w:p>
    <w:p w:rsidR="00C3748B" w:rsidRPr="0039716B" w:rsidRDefault="00C3748B" w:rsidP="000924E9">
      <w:pPr>
        <w:ind w:firstLine="284"/>
        <w:jc w:val="both"/>
        <w:rPr>
          <w:rStyle w:val="Char3"/>
          <w:rtl/>
        </w:rPr>
      </w:pPr>
      <w:r w:rsidRPr="0039716B">
        <w:rPr>
          <w:rStyle w:val="Char3"/>
          <w:rtl/>
        </w:rPr>
        <w:t>و این رساله‌ را با ذکر فصلی در مورد اصحاب پیامبر</w:t>
      </w:r>
      <w:r w:rsidRPr="00DC2A78">
        <w:rPr>
          <w:rFonts w:ascii="Arial" w:hAnsi="Arial" w:cs="CTraditional Arabic"/>
          <w:rtl/>
          <w:lang w:bidi="fa-IR"/>
        </w:rPr>
        <w:t>ص</w:t>
      </w:r>
      <w:r w:rsidRPr="0039716B">
        <w:rPr>
          <w:rStyle w:val="Char3"/>
          <w:rtl/>
        </w:rPr>
        <w:t xml:space="preserve"> </w:t>
      </w:r>
      <w:r w:rsidR="00FB0CDA" w:rsidRPr="0039716B">
        <w:rPr>
          <w:rStyle w:val="Char3"/>
          <w:rtl/>
        </w:rPr>
        <w:t>به‌ پایان رسانیده‌ است و گفته‌:</w:t>
      </w:r>
    </w:p>
    <w:p w:rsidR="00C3748B" w:rsidRPr="0039716B" w:rsidRDefault="00C3748B" w:rsidP="000924E9">
      <w:pPr>
        <w:ind w:firstLine="284"/>
        <w:jc w:val="both"/>
        <w:rPr>
          <w:rStyle w:val="Char3"/>
          <w:rtl/>
        </w:rPr>
      </w:pPr>
      <w:r w:rsidRPr="0039716B">
        <w:rPr>
          <w:rStyle w:val="Char3"/>
          <w:rtl/>
        </w:rPr>
        <w:t>و بدانید که‌ اصحاب پیامبر</w:t>
      </w:r>
      <w:r w:rsidRPr="00DC2A78">
        <w:rPr>
          <w:rFonts w:ascii="Arial" w:hAnsi="Arial" w:cs="CTraditional Arabic"/>
          <w:rtl/>
          <w:lang w:bidi="fa-IR"/>
        </w:rPr>
        <w:t>ص</w:t>
      </w:r>
      <w:r w:rsidRPr="0039716B">
        <w:rPr>
          <w:rStyle w:val="Char3"/>
          <w:rtl/>
        </w:rPr>
        <w:t xml:space="preserve"> افراد متقی و نیکوکار و عادل بودند و با توجه‌ به‌ اینکه‌ همدم و همراه پیامبر بودند و وحی و نزول قرآن را مشاهده‌ کرده‌اند بر سایر امت محمد</w:t>
      </w:r>
      <w:r w:rsidRPr="00DC2A78">
        <w:rPr>
          <w:rFonts w:ascii="Arial" w:hAnsi="Arial" w:cs="CTraditional Arabic"/>
          <w:rtl/>
          <w:lang w:bidi="fa-IR"/>
        </w:rPr>
        <w:t>ص</w:t>
      </w:r>
      <w:r w:rsidRPr="0039716B">
        <w:rPr>
          <w:rStyle w:val="Char3"/>
          <w:rtl/>
        </w:rPr>
        <w:t xml:space="preserve"> برتری یافته‌اند، پیامبر</w:t>
      </w:r>
      <w:r w:rsidRPr="00DC2A78">
        <w:rPr>
          <w:rFonts w:ascii="Arial" w:hAnsi="Arial" w:cs="CTraditional Arabic"/>
          <w:rtl/>
          <w:lang w:bidi="fa-IR"/>
        </w:rPr>
        <w:t>ص</w:t>
      </w:r>
      <w:r w:rsidRPr="0039716B">
        <w:rPr>
          <w:rStyle w:val="Char3"/>
          <w:rtl/>
        </w:rPr>
        <w:t xml:space="preserve"> می‌فرماید:</w:t>
      </w:r>
      <w:r w:rsidR="006704C2" w:rsidRPr="0039716B">
        <w:rPr>
          <w:rStyle w:val="Char3"/>
          <w:rtl/>
        </w:rPr>
        <w:t xml:space="preserve"> </w:t>
      </w:r>
      <w:r w:rsidR="003802C7" w:rsidRPr="000924E9">
        <w:rPr>
          <w:rStyle w:val="Char4"/>
          <w:rFonts w:hint="cs"/>
          <w:rtl/>
        </w:rPr>
        <w:t>«</w:t>
      </w:r>
      <w:r w:rsidRPr="000924E9">
        <w:rPr>
          <w:rStyle w:val="Char4"/>
          <w:rtl/>
        </w:rPr>
        <w:t>اصحاب</w:t>
      </w:r>
      <w:r w:rsidR="00821037" w:rsidRPr="000924E9">
        <w:rPr>
          <w:rStyle w:val="Char4"/>
          <w:rFonts w:hint="cs"/>
          <w:rtl/>
        </w:rPr>
        <w:t>ي</w:t>
      </w:r>
      <w:r w:rsidRPr="000924E9">
        <w:rPr>
          <w:rStyle w:val="Char4"/>
          <w:rtl/>
        </w:rPr>
        <w:t xml:space="preserve"> </w:t>
      </w:r>
      <w:r w:rsidR="00A42E7C">
        <w:rPr>
          <w:rStyle w:val="Char4"/>
          <w:rtl/>
        </w:rPr>
        <w:t>ك</w:t>
      </w:r>
      <w:r w:rsidRPr="000924E9">
        <w:rPr>
          <w:rStyle w:val="Char4"/>
          <w:rtl/>
        </w:rPr>
        <w:t>النجوم بأيهم اقتدیتم اهتدیتم</w:t>
      </w:r>
      <w:r w:rsidR="003802C7" w:rsidRPr="000924E9">
        <w:rPr>
          <w:rStyle w:val="Char4"/>
          <w:rFonts w:hint="cs"/>
          <w:rtl/>
        </w:rPr>
        <w:t>»</w:t>
      </w:r>
      <w:r w:rsidRPr="00DC2A78">
        <w:rPr>
          <w:rFonts w:ascii="Lotus Linotype" w:hAnsi="Lotus Linotype" w:cs="Lotus Linotype"/>
          <w:rtl/>
          <w:lang w:bidi="fa-IR"/>
        </w:rPr>
        <w:t xml:space="preserve"> </w:t>
      </w:r>
      <w:r w:rsidR="003802C7">
        <w:rPr>
          <w:rFonts w:ascii="Lotus Linotype" w:hAnsi="Lotus Linotype" w:cs="Traditional Arabic" w:hint="cs"/>
          <w:rtl/>
          <w:lang w:bidi="fa-IR"/>
        </w:rPr>
        <w:t>«</w:t>
      </w:r>
      <w:r w:rsidRPr="0039716B">
        <w:rPr>
          <w:rStyle w:val="Char3"/>
          <w:rtl/>
        </w:rPr>
        <w:t>اصحاب من همانند ستارگان هستند پس به‌ هر کدام از</w:t>
      </w:r>
      <w:r w:rsidR="007133C0">
        <w:rPr>
          <w:rStyle w:val="Char3"/>
          <w:rtl/>
        </w:rPr>
        <w:t xml:space="preserve"> آن‌ها </w:t>
      </w:r>
      <w:r w:rsidRPr="0039716B">
        <w:rPr>
          <w:rStyle w:val="Char3"/>
          <w:rtl/>
        </w:rPr>
        <w:t>اقتدا کردید هدایت را یافته‌اید</w:t>
      </w:r>
      <w:r w:rsidR="003802C7">
        <w:rPr>
          <w:rFonts w:cs="Traditional Arabic" w:hint="cs"/>
          <w:rtl/>
          <w:lang w:bidi="fa-IR"/>
        </w:rPr>
        <w:t>»</w:t>
      </w:r>
      <w:r w:rsidRPr="0039716B">
        <w:rPr>
          <w:rStyle w:val="Char3"/>
          <w:rtl/>
        </w:rPr>
        <w:t>.</w:t>
      </w:r>
    </w:p>
    <w:p w:rsidR="00C3748B" w:rsidRPr="0039716B" w:rsidRDefault="00C3748B" w:rsidP="00DC2A78">
      <w:pPr>
        <w:ind w:firstLine="284"/>
        <w:jc w:val="both"/>
        <w:rPr>
          <w:rStyle w:val="Char3"/>
          <w:rtl/>
        </w:rPr>
      </w:pPr>
      <w:r w:rsidRPr="0039716B">
        <w:rPr>
          <w:rStyle w:val="Char3"/>
          <w:rtl/>
        </w:rPr>
        <w:t>و جایز نیست که‌ در مورد هیچ کدام از</w:t>
      </w:r>
      <w:r w:rsidR="007133C0">
        <w:rPr>
          <w:rStyle w:val="Char3"/>
          <w:rtl/>
        </w:rPr>
        <w:t xml:space="preserve"> آن‌ها </w:t>
      </w:r>
      <w:r w:rsidRPr="0039716B">
        <w:rPr>
          <w:rStyle w:val="Char3"/>
          <w:rtl/>
        </w:rPr>
        <w:t xml:space="preserve">بدگویی شود و جز خیر و </w:t>
      </w:r>
      <w:r w:rsidR="00FB0CDA" w:rsidRPr="0039716B">
        <w:rPr>
          <w:rStyle w:val="Char3"/>
          <w:rtl/>
        </w:rPr>
        <w:t>نیکی در مورد</w:t>
      </w:r>
      <w:r w:rsidR="007133C0">
        <w:rPr>
          <w:rStyle w:val="Char3"/>
          <w:rtl/>
        </w:rPr>
        <w:t xml:space="preserve"> آن‌ها </w:t>
      </w:r>
      <w:r w:rsidR="00FB0CDA" w:rsidRPr="0039716B">
        <w:rPr>
          <w:rStyle w:val="Char3"/>
          <w:rtl/>
        </w:rPr>
        <w:t>بیان نمی‌شود.</w:t>
      </w:r>
    </w:p>
    <w:p w:rsidR="00C3748B" w:rsidRPr="0039716B" w:rsidRDefault="00C3748B" w:rsidP="000924E9">
      <w:pPr>
        <w:ind w:firstLine="284"/>
        <w:jc w:val="both"/>
        <w:rPr>
          <w:rStyle w:val="Char3"/>
          <w:rtl/>
        </w:rPr>
      </w:pPr>
      <w:r w:rsidRPr="0039716B">
        <w:rPr>
          <w:rStyle w:val="Char3"/>
          <w:rtl/>
        </w:rPr>
        <w:t>و از اختلافات میان</w:t>
      </w:r>
      <w:r w:rsidR="007133C0">
        <w:rPr>
          <w:rStyle w:val="Char3"/>
          <w:rtl/>
        </w:rPr>
        <w:t xml:space="preserve"> آن‌ها </w:t>
      </w:r>
      <w:r w:rsidRPr="0039716B">
        <w:rPr>
          <w:rStyle w:val="Char3"/>
          <w:rtl/>
        </w:rPr>
        <w:t>سکوت رعایت می‌کنیم، زیرا پیامبر</w:t>
      </w:r>
      <w:r w:rsidRPr="00DC2A78">
        <w:rPr>
          <w:rFonts w:ascii="Arial" w:hAnsi="Arial" w:cs="CTraditional Arabic"/>
          <w:rtl/>
          <w:lang w:bidi="fa-IR"/>
        </w:rPr>
        <w:t>ص</w:t>
      </w:r>
      <w:r w:rsidRPr="0039716B">
        <w:rPr>
          <w:rStyle w:val="Char3"/>
          <w:rtl/>
        </w:rPr>
        <w:t xml:space="preserve"> فرموده‌ است:</w:t>
      </w:r>
      <w:r w:rsidR="006704C2" w:rsidRPr="0039716B">
        <w:rPr>
          <w:rStyle w:val="Char3"/>
          <w:rtl/>
        </w:rPr>
        <w:t xml:space="preserve"> </w:t>
      </w:r>
      <w:r w:rsidR="003802C7" w:rsidRPr="000924E9">
        <w:rPr>
          <w:rStyle w:val="Char4"/>
          <w:rFonts w:hint="cs"/>
          <w:rtl/>
        </w:rPr>
        <w:t>«</w:t>
      </w:r>
      <w:r w:rsidRPr="000924E9">
        <w:rPr>
          <w:rStyle w:val="Char4"/>
          <w:rtl/>
        </w:rPr>
        <w:t>ایا</w:t>
      </w:r>
      <w:r w:rsidR="00A42E7C">
        <w:rPr>
          <w:rStyle w:val="Char4"/>
          <w:rtl/>
        </w:rPr>
        <w:t>ك</w:t>
      </w:r>
      <w:r w:rsidRPr="000924E9">
        <w:rPr>
          <w:rStyle w:val="Char4"/>
          <w:rtl/>
        </w:rPr>
        <w:t>م</w:t>
      </w:r>
      <w:r w:rsidR="00BC5351" w:rsidRPr="000924E9">
        <w:rPr>
          <w:rStyle w:val="Char4"/>
          <w:rtl/>
        </w:rPr>
        <w:t xml:space="preserve"> و</w:t>
      </w:r>
      <w:r w:rsidRPr="000924E9">
        <w:rPr>
          <w:rStyle w:val="Char4"/>
          <w:rtl/>
        </w:rPr>
        <w:t>ما شجر بینهم فلو انفق احد</w:t>
      </w:r>
      <w:r w:rsidR="00A42E7C">
        <w:rPr>
          <w:rStyle w:val="Char4"/>
          <w:rtl/>
        </w:rPr>
        <w:t>ك</w:t>
      </w:r>
      <w:r w:rsidRPr="000924E9">
        <w:rPr>
          <w:rStyle w:val="Char4"/>
          <w:rtl/>
        </w:rPr>
        <w:t xml:space="preserve">م مثل احد ذهبا </w:t>
      </w:r>
      <w:r w:rsidR="00BC5351" w:rsidRPr="000924E9">
        <w:rPr>
          <w:rStyle w:val="Char4"/>
          <w:rtl/>
        </w:rPr>
        <w:t>لـم</w:t>
      </w:r>
      <w:r w:rsidR="00821037" w:rsidRPr="000924E9">
        <w:rPr>
          <w:rStyle w:val="Char4"/>
          <w:rFonts w:hint="cs"/>
          <w:rtl/>
        </w:rPr>
        <w:t>ـ</w:t>
      </w:r>
      <w:r w:rsidRPr="000924E9">
        <w:rPr>
          <w:rStyle w:val="Char4"/>
          <w:rtl/>
        </w:rPr>
        <w:t>ا بلغ مد احدهم</w:t>
      </w:r>
      <w:r w:rsidR="00BC5351" w:rsidRPr="000924E9">
        <w:rPr>
          <w:rStyle w:val="Char4"/>
          <w:rtl/>
        </w:rPr>
        <w:t xml:space="preserve"> و</w:t>
      </w:r>
      <w:r w:rsidRPr="000924E9">
        <w:rPr>
          <w:rStyle w:val="Char4"/>
          <w:rtl/>
        </w:rPr>
        <w:t>لا نصیفه‌</w:t>
      </w:r>
      <w:r w:rsidR="000924E9">
        <w:rPr>
          <w:rStyle w:val="Char4"/>
          <w:rFonts w:hint="cs"/>
          <w:rtl/>
        </w:rPr>
        <w:t>«</w:t>
      </w:r>
      <w:r w:rsidR="003802C7">
        <w:rPr>
          <w:rFonts w:ascii="mylotus" w:hAnsi="mylotus" w:cs="mylotus" w:hint="cs"/>
          <w:sz w:val="27"/>
          <w:szCs w:val="27"/>
          <w:rtl/>
        </w:rPr>
        <w:t xml:space="preserve"> </w:t>
      </w:r>
      <w:r w:rsidR="003802C7">
        <w:rPr>
          <w:rFonts w:ascii="mylotus" w:hAnsi="mylotus" w:cs="Traditional Arabic" w:hint="cs"/>
          <w:sz w:val="27"/>
          <w:szCs w:val="27"/>
          <w:rtl/>
        </w:rPr>
        <w:t>«</w:t>
      </w:r>
      <w:r w:rsidRPr="0039716B">
        <w:rPr>
          <w:rStyle w:val="Char3"/>
          <w:rtl/>
        </w:rPr>
        <w:t>برحذر باشید از اینکه‌ در مورد اختلافات میان</w:t>
      </w:r>
      <w:r w:rsidR="007133C0">
        <w:rPr>
          <w:rStyle w:val="Char3"/>
          <w:rtl/>
        </w:rPr>
        <w:t xml:space="preserve"> آن‌ها </w:t>
      </w:r>
      <w:r w:rsidRPr="0039716B">
        <w:rPr>
          <w:rStyle w:val="Char3"/>
          <w:rtl/>
        </w:rPr>
        <w:t>با هم حرف بزنید، اگر یکی از شما به‌ اندازه‌ی کوه‌ احد در راه خدا انفاق کند به‌ اندازه‌ی یک مشت و یا نیم مشت انفاق</w:t>
      </w:r>
      <w:r w:rsidR="007133C0">
        <w:rPr>
          <w:rStyle w:val="Char3"/>
          <w:rtl/>
        </w:rPr>
        <w:t xml:space="preserve"> آن‌ها </w:t>
      </w:r>
      <w:r w:rsidRPr="0039716B">
        <w:rPr>
          <w:rStyle w:val="Char3"/>
          <w:rtl/>
        </w:rPr>
        <w:t>ارزش ندارد.</w:t>
      </w:r>
      <w:r w:rsidR="006704C2" w:rsidRPr="0039716B">
        <w:rPr>
          <w:rStyle w:val="Char3"/>
          <w:rtl/>
        </w:rPr>
        <w:t xml:space="preserve"> </w:t>
      </w:r>
      <w:r w:rsidRPr="0039716B">
        <w:rPr>
          <w:rStyle w:val="Char3"/>
          <w:rtl/>
        </w:rPr>
        <w:t>و هر کس از روی جهل و نادانی در مورد</w:t>
      </w:r>
      <w:r w:rsidR="007133C0">
        <w:rPr>
          <w:rStyle w:val="Char3"/>
          <w:rtl/>
        </w:rPr>
        <w:t xml:space="preserve"> آن‌ها </w:t>
      </w:r>
      <w:r w:rsidRPr="0039716B">
        <w:rPr>
          <w:rStyle w:val="Char3"/>
          <w:rtl/>
        </w:rPr>
        <w:t>سخن بدی</w:t>
      </w:r>
      <w:r w:rsidR="006704C2" w:rsidRPr="0039716B">
        <w:rPr>
          <w:rStyle w:val="Char3"/>
          <w:rtl/>
        </w:rPr>
        <w:t xml:space="preserve"> </w:t>
      </w:r>
      <w:r w:rsidRPr="0039716B">
        <w:rPr>
          <w:rStyle w:val="Char3"/>
          <w:rtl/>
        </w:rPr>
        <w:t>بیان داشت آن شخص در زیر لعنت و نفرت خداوند و رسولش قرار می‌گیرد</w:t>
      </w:r>
      <w:r w:rsidR="003802C7">
        <w:rPr>
          <w:rFonts w:cs="Traditional Arabic" w:hint="cs"/>
          <w:rtl/>
          <w:lang w:bidi="fa-IR"/>
        </w:rPr>
        <w:t>«</w:t>
      </w:r>
      <w:r w:rsidRPr="0039716B">
        <w:rPr>
          <w:rStyle w:val="Char3"/>
          <w:rtl/>
        </w:rPr>
        <w:t xml:space="preserve">، زیرا پیامبر </w:t>
      </w:r>
      <w:r w:rsidRPr="00DC2A78">
        <w:rPr>
          <w:rFonts w:ascii="Arial" w:hAnsi="Arial" w:cs="CTraditional Arabic"/>
          <w:rtl/>
          <w:lang w:bidi="fa-IR"/>
        </w:rPr>
        <w:t>ص</w:t>
      </w:r>
      <w:r w:rsidRPr="0039716B">
        <w:rPr>
          <w:rStyle w:val="Char3"/>
          <w:rtl/>
        </w:rPr>
        <w:t xml:space="preserve"> فرموده‌ است: </w:t>
      </w:r>
      <w:r w:rsidR="003802C7" w:rsidRPr="000924E9">
        <w:rPr>
          <w:rStyle w:val="Char4"/>
          <w:rFonts w:hint="cs"/>
          <w:rtl/>
        </w:rPr>
        <w:t>«</w:t>
      </w:r>
      <w:r w:rsidRPr="000924E9">
        <w:rPr>
          <w:rStyle w:val="Char4"/>
          <w:rtl/>
        </w:rPr>
        <w:t>من سب اصحاب</w:t>
      </w:r>
      <w:r w:rsidR="00821037" w:rsidRPr="000924E9">
        <w:rPr>
          <w:rStyle w:val="Char4"/>
          <w:rFonts w:hint="cs"/>
          <w:rtl/>
        </w:rPr>
        <w:t>ي</w:t>
      </w:r>
      <w:r w:rsidRPr="000924E9">
        <w:rPr>
          <w:rStyle w:val="Char4"/>
          <w:rtl/>
        </w:rPr>
        <w:t xml:space="preserve"> فقد سبن</w:t>
      </w:r>
      <w:r w:rsidR="00821037" w:rsidRPr="000924E9">
        <w:rPr>
          <w:rStyle w:val="Char4"/>
          <w:rFonts w:hint="cs"/>
          <w:rtl/>
        </w:rPr>
        <w:t>ي</w:t>
      </w:r>
      <w:r w:rsidR="00BC5351" w:rsidRPr="000924E9">
        <w:rPr>
          <w:rStyle w:val="Char4"/>
          <w:rtl/>
        </w:rPr>
        <w:t xml:space="preserve"> و</w:t>
      </w:r>
      <w:r w:rsidRPr="000924E9">
        <w:rPr>
          <w:rStyle w:val="Char4"/>
          <w:rtl/>
        </w:rPr>
        <w:t>من سبن</w:t>
      </w:r>
      <w:r w:rsidR="00821037" w:rsidRPr="000924E9">
        <w:rPr>
          <w:rStyle w:val="Char4"/>
          <w:rFonts w:hint="cs"/>
          <w:rtl/>
        </w:rPr>
        <w:t>ي</w:t>
      </w:r>
      <w:r w:rsidRPr="000924E9">
        <w:rPr>
          <w:rStyle w:val="Char4"/>
          <w:rtl/>
        </w:rPr>
        <w:t xml:space="preserve"> فقد سب الله‌</w:t>
      </w:r>
      <w:r w:rsidR="00BC5351" w:rsidRPr="000924E9">
        <w:rPr>
          <w:rStyle w:val="Char4"/>
          <w:rtl/>
        </w:rPr>
        <w:t xml:space="preserve"> و</w:t>
      </w:r>
      <w:r w:rsidRPr="000924E9">
        <w:rPr>
          <w:rStyle w:val="Char4"/>
          <w:rtl/>
        </w:rPr>
        <w:t>من سب الله‌ فعلیه‌ لعنة الله‌</w:t>
      </w:r>
      <w:r w:rsidR="00BC5351" w:rsidRPr="000924E9">
        <w:rPr>
          <w:rStyle w:val="Char4"/>
          <w:rtl/>
        </w:rPr>
        <w:t xml:space="preserve"> و</w:t>
      </w:r>
      <w:r w:rsidRPr="000924E9">
        <w:rPr>
          <w:rStyle w:val="Char4"/>
          <w:rtl/>
        </w:rPr>
        <w:t>لعنة اللاعنین</w:t>
      </w:r>
      <w:r w:rsidR="003802C7" w:rsidRPr="000924E9">
        <w:rPr>
          <w:rStyle w:val="Char4"/>
          <w:rFonts w:hint="cs"/>
          <w:rtl/>
        </w:rPr>
        <w:t>»</w:t>
      </w:r>
      <w:r w:rsidRPr="00EB49AE">
        <w:rPr>
          <w:rStyle w:val="Char7"/>
          <w:bCs w:val="0"/>
          <w:szCs w:val="28"/>
          <w:vertAlign w:val="superscript"/>
          <w:rtl/>
        </w:rPr>
        <w:footnoteReference w:id="873"/>
      </w:r>
      <w:r w:rsidRPr="0039716B">
        <w:rPr>
          <w:rStyle w:val="Char3"/>
          <w:rtl/>
        </w:rPr>
        <w:t xml:space="preserve"> </w:t>
      </w:r>
      <w:r w:rsidR="003802C7">
        <w:rPr>
          <w:rFonts w:cs="Traditional Arabic" w:hint="cs"/>
          <w:rtl/>
          <w:lang w:bidi="fa-IR"/>
        </w:rPr>
        <w:t>«</w:t>
      </w:r>
      <w:r w:rsidRPr="0039716B">
        <w:rPr>
          <w:rStyle w:val="Char3"/>
          <w:rtl/>
        </w:rPr>
        <w:t>هر کس در مورد اصحاب من بدگویی کند در واقع آن بدگویی را در مورد من بیان داشته‌ و هر کس در مورد من بدگویی کند در واقع در مورد خداوند بدگویی کرده‌ است و هر کس در مورد خداوند مرتکب بدگویی شود نفرین خداوند و تمامی نفرین کنندگان بر او می‌باشد</w:t>
      </w:r>
      <w:r w:rsidR="003802C7">
        <w:rPr>
          <w:rFonts w:cs="Traditional Arabic" w:hint="cs"/>
          <w:rtl/>
          <w:lang w:bidi="fa-IR"/>
        </w:rPr>
        <w:t>»</w:t>
      </w:r>
      <w:r w:rsidRPr="0039716B">
        <w:rPr>
          <w:rStyle w:val="Char3"/>
          <w:rtl/>
        </w:rPr>
        <w:t>.</w:t>
      </w:r>
    </w:p>
    <w:p w:rsidR="00C3748B" w:rsidRPr="0039716B" w:rsidRDefault="00C3748B" w:rsidP="000924E9">
      <w:pPr>
        <w:ind w:firstLine="284"/>
        <w:jc w:val="both"/>
        <w:rPr>
          <w:rStyle w:val="Char3"/>
          <w:rtl/>
        </w:rPr>
      </w:pPr>
      <w:r w:rsidRPr="0039716B">
        <w:rPr>
          <w:rStyle w:val="Char3"/>
          <w:rtl/>
        </w:rPr>
        <w:t>این عرضه‌ی مختصری از مفاهیم این رساله‌ی منسوب به‌ امام شافعی</w:t>
      </w:r>
      <w:r w:rsidR="004032B3" w:rsidRPr="004032B3">
        <w:rPr>
          <w:rFonts w:cs="CTraditional Arabic"/>
          <w:rtl/>
          <w:lang w:bidi="fa-IR"/>
        </w:rPr>
        <w:t>/</w:t>
      </w:r>
      <w:r w:rsidRPr="0039716B">
        <w:rPr>
          <w:rStyle w:val="Char3"/>
          <w:rtl/>
        </w:rPr>
        <w:t xml:space="preserve"> بود که‌ در هیفده‌ فصل آن را خلاصه‌ کردم و بقیه‌ی </w:t>
      </w:r>
      <w:r w:rsidR="00D35FA4">
        <w:rPr>
          <w:rStyle w:val="Char3"/>
          <w:rtl/>
        </w:rPr>
        <w:t>فصل‌ها</w:t>
      </w:r>
      <w:r w:rsidRPr="0039716B">
        <w:rPr>
          <w:rStyle w:val="Char3"/>
          <w:rtl/>
        </w:rPr>
        <w:t xml:space="preserve"> را به‌ طور مختصر میان همین </w:t>
      </w:r>
      <w:r w:rsidR="00D35FA4">
        <w:rPr>
          <w:rStyle w:val="Char3"/>
          <w:rtl/>
        </w:rPr>
        <w:t>فصل‌ها</w:t>
      </w:r>
      <w:r w:rsidRPr="0039716B">
        <w:rPr>
          <w:rStyle w:val="Char3"/>
          <w:rtl/>
        </w:rPr>
        <w:t xml:space="preserve"> ذکر کردم.</w:t>
      </w:r>
    </w:p>
    <w:p w:rsidR="00C3748B" w:rsidRPr="006D26DE" w:rsidRDefault="00C3748B" w:rsidP="000924E9">
      <w:pPr>
        <w:pStyle w:val="a1"/>
        <w:rPr>
          <w:rtl/>
        </w:rPr>
      </w:pPr>
      <w:bookmarkStart w:id="258" w:name="_Toc320053551"/>
      <w:bookmarkStart w:id="259" w:name="_Toc433639703"/>
      <w:r w:rsidRPr="006D26DE">
        <w:rPr>
          <w:rtl/>
        </w:rPr>
        <w:t>بحث دوم: حکم بر آنچه‌ در آن رساله‌ است</w:t>
      </w:r>
      <w:bookmarkEnd w:id="258"/>
      <w:bookmarkEnd w:id="259"/>
    </w:p>
    <w:p w:rsidR="00C3748B" w:rsidRPr="0039716B" w:rsidRDefault="00C3748B" w:rsidP="000924E9">
      <w:pPr>
        <w:ind w:firstLine="284"/>
        <w:jc w:val="both"/>
        <w:rPr>
          <w:rStyle w:val="Char3"/>
          <w:rtl/>
        </w:rPr>
      </w:pPr>
      <w:r w:rsidRPr="0039716B">
        <w:rPr>
          <w:rStyle w:val="Char3"/>
          <w:rtl/>
        </w:rPr>
        <w:t>اما در مورد صحت نسبت آن کتاب به‌ امام شافعی</w:t>
      </w:r>
      <w:r w:rsidR="004032B3" w:rsidRPr="004032B3">
        <w:rPr>
          <w:rFonts w:cs="CTraditional Arabic"/>
          <w:rtl/>
          <w:lang w:bidi="fa-IR"/>
        </w:rPr>
        <w:t>/</w:t>
      </w:r>
      <w:r w:rsidRPr="0039716B">
        <w:rPr>
          <w:rStyle w:val="Char3"/>
          <w:rtl/>
        </w:rPr>
        <w:t xml:space="preserve"> باید گفته‌ شود کسی که‌ در آن رساله‌ تدبر نماید به‌ قاطعیت اعلام می‌دارد که‌ نسبت این رساله‌ به‌ امام شافعی هیچ گونه‌ صحتی ندارد و شافعی آن را ننوشته‌ و بر آن اطلاع نیافته‌ است و در زمان او نوشته‌ نشده‌ است بلکه‌ </w:t>
      </w:r>
      <w:r w:rsidR="00316BBC">
        <w:rPr>
          <w:rStyle w:val="Char3"/>
          <w:rtl/>
        </w:rPr>
        <w:t>سال‌ها</w:t>
      </w:r>
      <w:r w:rsidRPr="0039716B">
        <w:rPr>
          <w:rStyle w:val="Char3"/>
          <w:rtl/>
        </w:rPr>
        <w:t xml:space="preserve"> بعد از نوشته‌ شده‌، و اینک‌ دلایلی برای تأیید این سخن: </w:t>
      </w:r>
    </w:p>
    <w:p w:rsidR="00C3748B" w:rsidRPr="0074252A" w:rsidRDefault="00FB0CDA" w:rsidP="00DC2A78">
      <w:pPr>
        <w:ind w:firstLine="284"/>
        <w:jc w:val="both"/>
        <w:rPr>
          <w:rStyle w:val="Char7"/>
          <w:rtl/>
        </w:rPr>
      </w:pPr>
      <w:r w:rsidRPr="0074252A">
        <w:rPr>
          <w:rStyle w:val="Char7"/>
          <w:rtl/>
        </w:rPr>
        <w:t>نخست: به‌ طور مختصر:</w:t>
      </w:r>
    </w:p>
    <w:p w:rsidR="00C3748B" w:rsidRPr="0039716B" w:rsidRDefault="00C3748B" w:rsidP="000924E9">
      <w:pPr>
        <w:ind w:firstLine="284"/>
        <w:jc w:val="both"/>
        <w:rPr>
          <w:rStyle w:val="Char3"/>
          <w:rtl/>
        </w:rPr>
      </w:pPr>
      <w:r w:rsidRPr="0039716B">
        <w:rPr>
          <w:rStyle w:val="Char3"/>
          <w:rtl/>
        </w:rPr>
        <w:t>تمام آنچه‌ در این رساله‌ آمده‌ تا حد بزرگی شباهت دارد با آنچه‌ علماء کلام همانند اشاعره‌ و امثال</w:t>
      </w:r>
      <w:r w:rsidR="007133C0">
        <w:rPr>
          <w:rStyle w:val="Char3"/>
          <w:rtl/>
        </w:rPr>
        <w:t xml:space="preserve"> آن‌ها </w:t>
      </w:r>
      <w:r w:rsidRPr="0039716B">
        <w:rPr>
          <w:rStyle w:val="Char3"/>
          <w:rtl/>
        </w:rPr>
        <w:t xml:space="preserve">در عقائد خود نوشته‌اند، تا آنجا که‌ </w:t>
      </w:r>
      <w:r w:rsidR="00316BBC">
        <w:rPr>
          <w:rStyle w:val="Char3"/>
          <w:rtl/>
        </w:rPr>
        <w:t>عبارت‌ها</w:t>
      </w:r>
      <w:r w:rsidRPr="0039716B">
        <w:rPr>
          <w:rStyle w:val="Char3"/>
          <w:rtl/>
        </w:rPr>
        <w:t xml:space="preserve">ی این رساله‌ با </w:t>
      </w:r>
      <w:r w:rsidR="00316BBC">
        <w:rPr>
          <w:rStyle w:val="Char3"/>
          <w:rtl/>
        </w:rPr>
        <w:t>عبارت‌ها</w:t>
      </w:r>
      <w:r w:rsidRPr="0039716B">
        <w:rPr>
          <w:rStyle w:val="Char3"/>
          <w:rtl/>
        </w:rPr>
        <w:t>ی برخی از</w:t>
      </w:r>
      <w:r w:rsidR="007133C0">
        <w:rPr>
          <w:rStyle w:val="Char3"/>
          <w:rtl/>
        </w:rPr>
        <w:t xml:space="preserve"> آن‌ها </w:t>
      </w:r>
      <w:r w:rsidRPr="0039716B">
        <w:rPr>
          <w:rStyle w:val="Char3"/>
          <w:rtl/>
        </w:rPr>
        <w:t>موافق است و بجز اندکی عبارات اهل حدیث و شافعی</w:t>
      </w:r>
      <w:r w:rsidR="004032B3" w:rsidRPr="004032B3">
        <w:rPr>
          <w:rFonts w:cs="CTraditional Arabic"/>
          <w:rtl/>
          <w:lang w:bidi="fa-IR"/>
        </w:rPr>
        <w:t>/</w:t>
      </w:r>
      <w:r w:rsidRPr="0039716B">
        <w:rPr>
          <w:rStyle w:val="Char3"/>
          <w:rtl/>
        </w:rPr>
        <w:t xml:space="preserve"> در ان رساله‌ به‌ کار گرفته‌ نشده‌ است و چنان ملاحظه‌ می‌شود که‌ نویسنده‌ی آن به‌ علم حدیث هم آگاهی نداشته‌ باشد، نظر به‌ اینکه‌ برخی از احادیث ضعیف را ذکر کرده‌ است، و شافعی</w:t>
      </w:r>
      <w:r w:rsidR="004032B3" w:rsidRPr="004032B3">
        <w:rPr>
          <w:rFonts w:cs="CTraditional Arabic"/>
          <w:rtl/>
          <w:lang w:bidi="fa-IR"/>
        </w:rPr>
        <w:t>/</w:t>
      </w:r>
      <w:r w:rsidRPr="0039716B">
        <w:rPr>
          <w:rStyle w:val="Char3"/>
          <w:rtl/>
        </w:rPr>
        <w:t xml:space="preserve"> از علماء حدیث و صاحب نظر در مورد‌ احادیث صحیح و ضعیف می‌باشد و ممکن نیست که‌ در این </w:t>
      </w:r>
      <w:r w:rsidR="008B6F0B">
        <w:rPr>
          <w:rStyle w:val="Char3"/>
          <w:rtl/>
        </w:rPr>
        <w:t>بخش‌ها</w:t>
      </w:r>
      <w:r w:rsidRPr="0039716B">
        <w:rPr>
          <w:rStyle w:val="Char3"/>
          <w:rtl/>
        </w:rPr>
        <w:t xml:space="preserve">ی مهم که‌ احادیث صحیح وجود دارد این احادیث ضعیف را ذکر کند، آری این رساله‌ چنان ترتیب بندی شده‌ که‌ کاملا با ترتیب بندی </w:t>
      </w:r>
      <w:r w:rsidR="000F2BD2">
        <w:rPr>
          <w:rStyle w:val="Char3"/>
          <w:rtl/>
        </w:rPr>
        <w:t>کتاب‌ها</w:t>
      </w:r>
      <w:r w:rsidRPr="0039716B">
        <w:rPr>
          <w:rStyle w:val="Char3"/>
          <w:rtl/>
        </w:rPr>
        <w:t>ی بعد از عصر امام شافعی</w:t>
      </w:r>
      <w:r w:rsidR="004032B3" w:rsidRPr="004032B3">
        <w:rPr>
          <w:rFonts w:cs="CTraditional Arabic"/>
          <w:rtl/>
          <w:lang w:bidi="fa-IR"/>
        </w:rPr>
        <w:t>/</w:t>
      </w:r>
      <w:r w:rsidR="001326A6" w:rsidRPr="0039716B">
        <w:rPr>
          <w:rStyle w:val="Char3"/>
          <w:rtl/>
        </w:rPr>
        <w:t xml:space="preserve"> </w:t>
      </w:r>
      <w:r w:rsidRPr="0039716B">
        <w:rPr>
          <w:rStyle w:val="Char3"/>
          <w:rtl/>
        </w:rPr>
        <w:t>که‌ در</w:t>
      </w:r>
      <w:r w:rsidR="006704C2" w:rsidRPr="0039716B">
        <w:rPr>
          <w:rStyle w:val="Char3"/>
          <w:rtl/>
        </w:rPr>
        <w:t xml:space="preserve"> </w:t>
      </w:r>
      <w:r w:rsidRPr="0039716B">
        <w:rPr>
          <w:rStyle w:val="Char3"/>
          <w:rtl/>
        </w:rPr>
        <w:t>رشته‌ی کلام نوشته‌ شده‌ موافق است، و این خود یکی از بزرگترین دلایلی است که‌ بیانگر متأثر بودن نویسنده‌ی آن به‌ دانشمندان کلام می‌باشد و یا اینکه‌ نویسنده‌ خود یکی از علماء کلام بوده‌ و برخی از آثار امام شافعی در عقیده‌ را گرفته‌ است و آن را با علم کلام مخلوط نموده‌ است و امام شافعی</w:t>
      </w:r>
      <w:r w:rsidR="004032B3" w:rsidRPr="004032B3">
        <w:rPr>
          <w:rFonts w:ascii="Arial" w:hAnsi="Arial" w:cs="CTraditional Arabic"/>
          <w:rtl/>
          <w:lang w:bidi="fa-IR"/>
        </w:rPr>
        <w:t>/</w:t>
      </w:r>
      <w:r w:rsidRPr="0039716B">
        <w:rPr>
          <w:rStyle w:val="Char3"/>
          <w:rtl/>
        </w:rPr>
        <w:t xml:space="preserve"> از آن مبری است.</w:t>
      </w:r>
      <w:r w:rsidR="006704C2" w:rsidRPr="0039716B">
        <w:rPr>
          <w:rStyle w:val="Char3"/>
          <w:rtl/>
        </w:rPr>
        <w:t xml:space="preserve"> </w:t>
      </w:r>
    </w:p>
    <w:p w:rsidR="00C3748B" w:rsidRPr="0074252A" w:rsidRDefault="00C3748B" w:rsidP="00DC2A78">
      <w:pPr>
        <w:ind w:firstLine="284"/>
        <w:jc w:val="both"/>
        <w:rPr>
          <w:rStyle w:val="Char7"/>
          <w:rtl/>
        </w:rPr>
      </w:pPr>
      <w:r w:rsidRPr="0074252A">
        <w:rPr>
          <w:rStyle w:val="Char7"/>
          <w:rtl/>
        </w:rPr>
        <w:t xml:space="preserve">اما رد آن رساله‌ به‌ طور مفصل از چند طریق امکان پذیر است: </w:t>
      </w:r>
    </w:p>
    <w:p w:rsidR="00C3748B" w:rsidRPr="0039716B" w:rsidRDefault="00C3748B" w:rsidP="000924E9">
      <w:pPr>
        <w:ind w:firstLine="284"/>
        <w:jc w:val="both"/>
        <w:rPr>
          <w:rStyle w:val="Char3"/>
          <w:rtl/>
        </w:rPr>
      </w:pPr>
      <w:r w:rsidRPr="0074252A">
        <w:rPr>
          <w:rStyle w:val="Char7"/>
          <w:rtl/>
        </w:rPr>
        <w:t>اول:</w:t>
      </w:r>
      <w:r w:rsidRPr="0039716B">
        <w:rPr>
          <w:rStyle w:val="Char3"/>
          <w:rtl/>
        </w:rPr>
        <w:t xml:space="preserve"> تمامی کسانی که‌ از امام شافعی نگاشته‌اند امثال ابن ابی حاتم و بیهقی و رازی و ابن حجر و دیگران و نویسندگان فهارس همانند </w:t>
      </w:r>
      <w:r w:rsidR="003802C7" w:rsidRPr="000924E9">
        <w:rPr>
          <w:rStyle w:val="Char1"/>
          <w:rFonts w:hint="cs"/>
          <w:rtl/>
        </w:rPr>
        <w:t>«</w:t>
      </w:r>
      <w:r w:rsidRPr="000924E9">
        <w:rPr>
          <w:rStyle w:val="Char1"/>
          <w:rtl/>
        </w:rPr>
        <w:t>تاریخ التراث العرب</w:t>
      </w:r>
      <w:r w:rsidR="000924E9">
        <w:rPr>
          <w:rStyle w:val="Char1"/>
          <w:rFonts w:hint="cs"/>
          <w:rtl/>
        </w:rPr>
        <w:t>ي</w:t>
      </w:r>
      <w:r w:rsidR="00BC5351" w:rsidRPr="000924E9">
        <w:rPr>
          <w:rStyle w:val="Char1"/>
          <w:rtl/>
        </w:rPr>
        <w:t xml:space="preserve"> و</w:t>
      </w:r>
      <w:r w:rsidRPr="000924E9">
        <w:rPr>
          <w:rStyle w:val="Char1"/>
          <w:rtl/>
        </w:rPr>
        <w:t>الادب العرب</w:t>
      </w:r>
      <w:r w:rsidR="000924E9">
        <w:rPr>
          <w:rStyle w:val="Char1"/>
          <w:rFonts w:hint="cs"/>
          <w:rtl/>
        </w:rPr>
        <w:t>ي</w:t>
      </w:r>
      <w:r w:rsidR="003802C7" w:rsidRPr="000924E9">
        <w:rPr>
          <w:rStyle w:val="Char1"/>
          <w:rFonts w:hint="cs"/>
          <w:rtl/>
        </w:rPr>
        <w:t>»</w:t>
      </w:r>
      <w:r w:rsidRPr="00045ACF">
        <w:rPr>
          <w:rStyle w:val="Char1"/>
          <w:rtl/>
          <w:lang w:bidi="ar-SA"/>
        </w:rPr>
        <w:t xml:space="preserve"> </w:t>
      </w:r>
      <w:r w:rsidRPr="0039716B">
        <w:rPr>
          <w:rStyle w:val="Char3"/>
          <w:rtl/>
        </w:rPr>
        <w:t>و غیر از</w:t>
      </w:r>
      <w:r w:rsidR="00C6697C">
        <w:rPr>
          <w:rStyle w:val="Char3"/>
          <w:rtl/>
        </w:rPr>
        <w:t xml:space="preserve"> این‌ها </w:t>
      </w:r>
      <w:r w:rsidRPr="0039716B">
        <w:rPr>
          <w:rStyle w:val="Char3"/>
          <w:rtl/>
        </w:rPr>
        <w:t>در ضمن تألیفات امام شافعی</w:t>
      </w:r>
      <w:r w:rsidR="004032B3" w:rsidRPr="004032B3">
        <w:rPr>
          <w:rFonts w:cs="CTraditional Arabic"/>
          <w:rtl/>
          <w:lang w:bidi="fa-IR"/>
        </w:rPr>
        <w:t>/</w:t>
      </w:r>
      <w:r w:rsidRPr="0039716B">
        <w:rPr>
          <w:rStyle w:val="Char3"/>
          <w:rtl/>
        </w:rPr>
        <w:t xml:space="preserve"> این رساله‌ را ذکر نکرده‌اند با وجود اینکه‌</w:t>
      </w:r>
      <w:r w:rsidR="007133C0">
        <w:rPr>
          <w:rStyle w:val="Char3"/>
          <w:rtl/>
        </w:rPr>
        <w:t xml:space="preserve"> آن‌ها </w:t>
      </w:r>
      <w:r w:rsidRPr="0039716B">
        <w:rPr>
          <w:rStyle w:val="Char3"/>
          <w:rtl/>
        </w:rPr>
        <w:t xml:space="preserve">بر دنبال کردن نوشته‌های امام شافعی بسیار حریص بوده‌اند و </w:t>
      </w:r>
      <w:r w:rsidR="000F2BD2">
        <w:rPr>
          <w:rStyle w:val="Char3"/>
          <w:rtl/>
        </w:rPr>
        <w:t>کتاب‌ها</w:t>
      </w:r>
      <w:r w:rsidRPr="0039716B">
        <w:rPr>
          <w:rStyle w:val="Char3"/>
          <w:rtl/>
        </w:rPr>
        <w:t>ی را برای او ذکر کرده‌اند که‌ اکنون مفقود هستند و اگر</w:t>
      </w:r>
      <w:r w:rsidR="007133C0">
        <w:rPr>
          <w:rStyle w:val="Char3"/>
          <w:rtl/>
        </w:rPr>
        <w:t xml:space="preserve"> آن‌ها </w:t>
      </w:r>
      <w:r w:rsidRPr="0039716B">
        <w:rPr>
          <w:rStyle w:val="Char3"/>
          <w:rtl/>
        </w:rPr>
        <w:t>بخصوص رازی نام این رساله‌ را می‌شنیدند بسیار خوشحال می‌شدند، زیرا آنچه‌ در این رساله‌ آمده‌ با بسیاری از عقیده‌ اشعری ایشان موافق است و ممکن نیست رازی اسم این کتاب را شنیده‌ باشد و از ذکر آن غافل بماند بلکه‌ این کتاب بزرگترین دلیلی در دست او می‌بود برای دور کردن شافعی از تشبیه‌ و حشوی که‌ رازی آن را به‌ اهل سنت و جماعت نسبت می‌دهد در حالی که‌</w:t>
      </w:r>
      <w:r w:rsidR="007133C0">
        <w:rPr>
          <w:rStyle w:val="Char3"/>
          <w:rtl/>
        </w:rPr>
        <w:t xml:space="preserve"> آن‌ها </w:t>
      </w:r>
      <w:r w:rsidRPr="0039716B">
        <w:rPr>
          <w:rStyle w:val="Char3"/>
          <w:rtl/>
        </w:rPr>
        <w:t>از آن مبری هستند، و این بزرگترین دلیلی است بر عدم صحت نسبت این کتاب به‌ امام شافعی</w:t>
      </w:r>
      <w:r w:rsidR="004032B3" w:rsidRPr="004032B3">
        <w:rPr>
          <w:rFonts w:ascii="Arial" w:hAnsi="Arial" w:cs="CTraditional Arabic"/>
          <w:rtl/>
          <w:lang w:bidi="fa-IR"/>
        </w:rPr>
        <w:t>/</w:t>
      </w:r>
      <w:r w:rsidRPr="0039716B">
        <w:rPr>
          <w:rStyle w:val="Char3"/>
          <w:rtl/>
        </w:rPr>
        <w:t>.</w:t>
      </w:r>
    </w:p>
    <w:p w:rsidR="00C3748B" w:rsidRPr="0039716B" w:rsidRDefault="00C3748B" w:rsidP="000924E9">
      <w:pPr>
        <w:ind w:firstLine="284"/>
        <w:jc w:val="both"/>
        <w:rPr>
          <w:rStyle w:val="Char3"/>
          <w:rtl/>
        </w:rPr>
      </w:pPr>
      <w:r w:rsidRPr="0074252A">
        <w:rPr>
          <w:rStyle w:val="Char7"/>
          <w:rtl/>
        </w:rPr>
        <w:t>دوم:</w:t>
      </w:r>
      <w:r w:rsidRPr="0039716B">
        <w:rPr>
          <w:rStyle w:val="Char3"/>
          <w:rtl/>
        </w:rPr>
        <w:t xml:space="preserve"> نویسنده‌ رساله‌ الفاظ و عباراتی را به‌ کار می‌گیرد که‌ در دوران سلف رایج نبوده‌ است و سلف آن الفاظ را در </w:t>
      </w:r>
      <w:r w:rsidR="000F2BD2">
        <w:rPr>
          <w:rStyle w:val="Char3"/>
          <w:rtl/>
        </w:rPr>
        <w:t>کتاب‌ها</w:t>
      </w:r>
      <w:r w:rsidRPr="0039716B">
        <w:rPr>
          <w:rStyle w:val="Char3"/>
          <w:rtl/>
        </w:rPr>
        <w:t>ی خود استعمال نمی‌کردند و شافعی</w:t>
      </w:r>
      <w:r w:rsidR="004032B3" w:rsidRPr="004032B3">
        <w:rPr>
          <w:rFonts w:cs="CTraditional Arabic"/>
          <w:rtl/>
          <w:lang w:bidi="fa-IR"/>
        </w:rPr>
        <w:t>/</w:t>
      </w:r>
      <w:r w:rsidRPr="0039716B">
        <w:rPr>
          <w:rStyle w:val="Char3"/>
          <w:rtl/>
        </w:rPr>
        <w:t xml:space="preserve"> هم یکی از سلف بوده‌ است و اگر کسی در سخنان شافعی تدبر کند می‌بیند خالی از این </w:t>
      </w:r>
      <w:r w:rsidR="00316BBC">
        <w:rPr>
          <w:rStyle w:val="Char3"/>
          <w:rtl/>
        </w:rPr>
        <w:t>عبارت‌ها</w:t>
      </w:r>
      <w:r w:rsidRPr="0039716B">
        <w:rPr>
          <w:rStyle w:val="Char3"/>
          <w:rtl/>
        </w:rPr>
        <w:t xml:space="preserve"> و این </w:t>
      </w:r>
      <w:r w:rsidR="00613651">
        <w:rPr>
          <w:rStyle w:val="Char3"/>
          <w:rtl/>
        </w:rPr>
        <w:t>روش‌ها</w:t>
      </w:r>
      <w:r w:rsidRPr="0039716B">
        <w:rPr>
          <w:rStyle w:val="Char3"/>
          <w:rtl/>
        </w:rPr>
        <w:t xml:space="preserve"> در استدلال است و الفاظی همچون جوهر و عرض و دلیل ممکن و واجب و سایر </w:t>
      </w:r>
      <w:r w:rsidR="00316BBC">
        <w:rPr>
          <w:rStyle w:val="Char3"/>
          <w:rtl/>
        </w:rPr>
        <w:t>عبارت‌ها</w:t>
      </w:r>
      <w:r w:rsidRPr="0039716B">
        <w:rPr>
          <w:rStyle w:val="Char3"/>
          <w:rtl/>
        </w:rPr>
        <w:t>ی متکلمین را در آن نمی‌یابد.</w:t>
      </w:r>
      <w:r w:rsidR="006704C2" w:rsidRPr="0039716B">
        <w:rPr>
          <w:rStyle w:val="Char3"/>
          <w:rtl/>
        </w:rPr>
        <w:t xml:space="preserve"> </w:t>
      </w:r>
      <w:r w:rsidRPr="0039716B">
        <w:rPr>
          <w:rStyle w:val="Char3"/>
          <w:rtl/>
        </w:rPr>
        <w:t>و با قاطعیت اعلام می‌دارد که‌ شافعی</w:t>
      </w:r>
      <w:r w:rsidR="004032B3" w:rsidRPr="004032B3">
        <w:rPr>
          <w:rFonts w:ascii="Arial" w:hAnsi="Arial" w:cs="CTraditional Arabic"/>
          <w:rtl/>
          <w:lang w:bidi="fa-IR"/>
        </w:rPr>
        <w:t>/</w:t>
      </w:r>
      <w:r w:rsidRPr="0039716B">
        <w:rPr>
          <w:rStyle w:val="Char3"/>
          <w:rtl/>
        </w:rPr>
        <w:t xml:space="preserve"> به‌</w:t>
      </w:r>
      <w:r w:rsidR="007133C0">
        <w:rPr>
          <w:rStyle w:val="Char3"/>
          <w:rtl/>
        </w:rPr>
        <w:t xml:space="preserve"> آن‌ها </w:t>
      </w:r>
      <w:r w:rsidRPr="0039716B">
        <w:rPr>
          <w:rStyle w:val="Char3"/>
          <w:rtl/>
        </w:rPr>
        <w:t>تلفظ ننموده‌ است، زیرا ایشان بر تتبع روش سلف بسیار حریص بوده‌ است، پس چگونه‌ در این امر مهم</w:t>
      </w:r>
      <w:r w:rsidR="007133C0">
        <w:rPr>
          <w:rStyle w:val="Char3"/>
          <w:rtl/>
        </w:rPr>
        <w:t xml:space="preserve"> آن‌ها </w:t>
      </w:r>
      <w:r w:rsidRPr="0039716B">
        <w:rPr>
          <w:rStyle w:val="Char3"/>
          <w:rtl/>
        </w:rPr>
        <w:t>را تر</w:t>
      </w:r>
      <w:r w:rsidR="00FB0CDA" w:rsidRPr="0039716B">
        <w:rPr>
          <w:rStyle w:val="Char3"/>
          <w:rtl/>
        </w:rPr>
        <w:t>ک می‌کند.</w:t>
      </w:r>
    </w:p>
    <w:p w:rsidR="00C3748B" w:rsidRPr="0039716B" w:rsidRDefault="00C3748B" w:rsidP="00DC2A78">
      <w:pPr>
        <w:ind w:firstLine="284"/>
        <w:jc w:val="both"/>
        <w:rPr>
          <w:rStyle w:val="Char3"/>
          <w:rtl/>
        </w:rPr>
      </w:pPr>
      <w:r w:rsidRPr="0039716B">
        <w:rPr>
          <w:rStyle w:val="Char3"/>
          <w:rtl/>
        </w:rPr>
        <w:t>برای نمونه‌ به‌ سخن ایشان در مورد شناخت خداوند در مقدمه‌ نگاه کن‌ می‌بینید که‌ کام</w:t>
      </w:r>
      <w:r w:rsidR="00FB0CDA" w:rsidRPr="0039716B">
        <w:rPr>
          <w:rStyle w:val="Char3"/>
          <w:rtl/>
        </w:rPr>
        <w:t>لا با سخنان اهل کلام موافق است.</w:t>
      </w:r>
    </w:p>
    <w:p w:rsidR="00C3748B" w:rsidRPr="0039716B" w:rsidRDefault="00C3748B" w:rsidP="00DC2A78">
      <w:pPr>
        <w:ind w:firstLine="284"/>
        <w:jc w:val="both"/>
        <w:rPr>
          <w:rStyle w:val="Char3"/>
          <w:rtl/>
        </w:rPr>
      </w:pPr>
      <w:r w:rsidRPr="0039716B">
        <w:rPr>
          <w:rStyle w:val="Char3"/>
          <w:rtl/>
        </w:rPr>
        <w:t xml:space="preserve">و همچنین سخن ایشان در فصل (شماره‌ 1) در مورد نخستین واجب بر مکلف نگاه کن آن را از مذهب اهل کلام می‌یابیم. </w:t>
      </w:r>
    </w:p>
    <w:p w:rsidR="00C3748B" w:rsidRDefault="00C3748B" w:rsidP="00DC2A78">
      <w:pPr>
        <w:ind w:firstLine="284"/>
        <w:jc w:val="both"/>
        <w:rPr>
          <w:rStyle w:val="Char3"/>
          <w:rtl/>
        </w:rPr>
      </w:pPr>
      <w:r w:rsidRPr="0039716B">
        <w:rPr>
          <w:rStyle w:val="Char3"/>
          <w:rtl/>
        </w:rPr>
        <w:t>نویسنده‌: «جوهرة التوحید»</w:t>
      </w:r>
      <w:r w:rsidR="006704C2" w:rsidRPr="0039716B">
        <w:rPr>
          <w:rStyle w:val="Char3"/>
          <w:rtl/>
        </w:rPr>
        <w:t xml:space="preserve"> </w:t>
      </w:r>
      <w:r w:rsidR="00FB0CDA" w:rsidRPr="0039716B">
        <w:rPr>
          <w:rStyle w:val="Char3"/>
          <w:rtl/>
        </w:rPr>
        <w:t>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6B52EC" w:rsidRPr="006B52EC" w:rsidTr="006B52EC">
        <w:tc>
          <w:tcPr>
            <w:tcW w:w="3220" w:type="dxa"/>
          </w:tcPr>
          <w:p w:rsidR="006B52EC" w:rsidRPr="006B52EC" w:rsidRDefault="006B52EC" w:rsidP="006B52EC">
            <w:pPr>
              <w:pStyle w:val="a3"/>
              <w:ind w:firstLine="0"/>
              <w:jc w:val="lowKashida"/>
              <w:rPr>
                <w:rStyle w:val="Char3"/>
                <w:rFonts w:ascii="mylotus" w:hAnsi="mylotus" w:cs="mylotus"/>
                <w:sz w:val="2"/>
                <w:szCs w:val="2"/>
                <w:rtl/>
              </w:rPr>
            </w:pPr>
            <w:r w:rsidRPr="006B52EC">
              <w:rPr>
                <w:rtl/>
              </w:rPr>
              <w:t>ف</w:t>
            </w:r>
            <w:r w:rsidR="00A42E7C">
              <w:rPr>
                <w:rtl/>
              </w:rPr>
              <w:t>ك</w:t>
            </w:r>
            <w:r w:rsidRPr="006B52EC">
              <w:rPr>
                <w:rtl/>
              </w:rPr>
              <w:t xml:space="preserve">ل من </w:t>
            </w:r>
            <w:r w:rsidR="00A42E7C">
              <w:rPr>
                <w:rtl/>
              </w:rPr>
              <w:t>ك</w:t>
            </w:r>
            <w:r w:rsidRPr="006B52EC">
              <w:rPr>
                <w:rtl/>
              </w:rPr>
              <w:t>لف شرعا وجبا</w:t>
            </w:r>
            <w:r>
              <w:rPr>
                <w:rFonts w:hint="cs"/>
                <w:rtl/>
              </w:rPr>
              <w:br/>
            </w:r>
          </w:p>
        </w:tc>
        <w:tc>
          <w:tcPr>
            <w:tcW w:w="568" w:type="dxa"/>
          </w:tcPr>
          <w:p w:rsidR="006B52EC" w:rsidRPr="006B52EC" w:rsidRDefault="006B52EC" w:rsidP="006B52EC">
            <w:pPr>
              <w:pStyle w:val="a3"/>
              <w:ind w:firstLine="0"/>
              <w:jc w:val="lowKashida"/>
              <w:rPr>
                <w:rStyle w:val="Char3"/>
                <w:rFonts w:ascii="mylotus" w:hAnsi="mylotus" w:cs="mylotus"/>
                <w:sz w:val="27"/>
                <w:szCs w:val="27"/>
                <w:rtl/>
              </w:rPr>
            </w:pPr>
          </w:p>
        </w:tc>
        <w:tc>
          <w:tcPr>
            <w:tcW w:w="3516" w:type="dxa"/>
          </w:tcPr>
          <w:p w:rsidR="006B52EC" w:rsidRPr="006B52EC" w:rsidRDefault="006B52EC" w:rsidP="006B52EC">
            <w:pPr>
              <w:pStyle w:val="a3"/>
              <w:ind w:firstLine="0"/>
              <w:jc w:val="lowKashida"/>
              <w:rPr>
                <w:rStyle w:val="Char3"/>
                <w:rFonts w:ascii="mylotus" w:hAnsi="mylotus" w:cs="mylotus"/>
                <w:sz w:val="2"/>
                <w:szCs w:val="2"/>
                <w:rtl/>
              </w:rPr>
            </w:pPr>
            <w:r w:rsidRPr="006B52EC">
              <w:rPr>
                <w:rtl/>
              </w:rPr>
              <w:t>علیه</w:t>
            </w:r>
            <w:r w:rsidRPr="006B52EC">
              <w:rPr>
                <w:rFonts w:ascii="Times New Roman" w:hAnsi="Times New Roman" w:cs="Times New Roman" w:hint="cs"/>
                <w:rtl/>
              </w:rPr>
              <w:t>‌</w:t>
            </w:r>
            <w:r w:rsidRPr="006B52EC">
              <w:rPr>
                <w:rtl/>
              </w:rPr>
              <w:t xml:space="preserve"> ان یعرف ما قد وجبا</w:t>
            </w:r>
            <w:r>
              <w:rPr>
                <w:rFonts w:hint="cs"/>
                <w:rtl/>
              </w:rPr>
              <w:br/>
            </w:r>
          </w:p>
        </w:tc>
      </w:tr>
      <w:tr w:rsidR="006B52EC" w:rsidRPr="006B52EC" w:rsidTr="006B52EC">
        <w:tc>
          <w:tcPr>
            <w:tcW w:w="3220" w:type="dxa"/>
          </w:tcPr>
          <w:p w:rsidR="006B52EC" w:rsidRPr="006B52EC" w:rsidRDefault="006B52EC" w:rsidP="006B52EC">
            <w:pPr>
              <w:pStyle w:val="a3"/>
              <w:ind w:firstLine="0"/>
              <w:jc w:val="lowKashida"/>
              <w:rPr>
                <w:sz w:val="2"/>
                <w:szCs w:val="2"/>
                <w:rtl/>
              </w:rPr>
            </w:pPr>
            <w:r w:rsidRPr="006B52EC">
              <w:rPr>
                <w:rtl/>
              </w:rPr>
              <w:t>لله</w:t>
            </w:r>
            <w:r w:rsidRPr="006B52EC">
              <w:rPr>
                <w:rFonts w:ascii="Times New Roman" w:hAnsi="Times New Roman" w:cs="Times New Roman" w:hint="cs"/>
                <w:rtl/>
              </w:rPr>
              <w:t>‌</w:t>
            </w:r>
            <w:r w:rsidRPr="006B52EC">
              <w:rPr>
                <w:rtl/>
              </w:rPr>
              <w:t xml:space="preserve"> والجائز والـممتـنــــعا</w:t>
            </w:r>
            <w:r>
              <w:rPr>
                <w:rFonts w:hint="cs"/>
                <w:rtl/>
              </w:rPr>
              <w:br/>
            </w:r>
          </w:p>
        </w:tc>
        <w:tc>
          <w:tcPr>
            <w:tcW w:w="568" w:type="dxa"/>
          </w:tcPr>
          <w:p w:rsidR="006B52EC" w:rsidRPr="006B52EC" w:rsidRDefault="006B52EC" w:rsidP="006B52EC">
            <w:pPr>
              <w:pStyle w:val="a3"/>
              <w:ind w:firstLine="0"/>
              <w:jc w:val="lowKashida"/>
              <w:rPr>
                <w:rStyle w:val="Char3"/>
                <w:rFonts w:ascii="mylotus" w:hAnsi="mylotus" w:cs="mylotus"/>
                <w:sz w:val="27"/>
                <w:szCs w:val="27"/>
                <w:rtl/>
              </w:rPr>
            </w:pPr>
          </w:p>
        </w:tc>
        <w:tc>
          <w:tcPr>
            <w:tcW w:w="3516" w:type="dxa"/>
          </w:tcPr>
          <w:p w:rsidR="006B52EC" w:rsidRPr="006B52EC" w:rsidRDefault="006B52EC" w:rsidP="006B52EC">
            <w:pPr>
              <w:pStyle w:val="a3"/>
              <w:ind w:firstLine="0"/>
              <w:jc w:val="lowKashida"/>
              <w:rPr>
                <w:sz w:val="2"/>
                <w:szCs w:val="2"/>
                <w:rtl/>
              </w:rPr>
            </w:pPr>
            <w:r w:rsidRPr="006B52EC">
              <w:rPr>
                <w:rtl/>
              </w:rPr>
              <w:t>ومثل ذا لرسله</w:t>
            </w:r>
            <w:r w:rsidRPr="006B52EC">
              <w:rPr>
                <w:rFonts w:ascii="Times New Roman" w:hAnsi="Times New Roman" w:cs="Times New Roman" w:hint="cs"/>
                <w:rtl/>
              </w:rPr>
              <w:t>‌</w:t>
            </w:r>
            <w:r w:rsidRPr="006B52EC">
              <w:rPr>
                <w:rtl/>
              </w:rPr>
              <w:t xml:space="preserve"> فاستمعا</w:t>
            </w:r>
            <w:r>
              <w:rPr>
                <w:rFonts w:hint="cs"/>
                <w:rtl/>
              </w:rPr>
              <w:br/>
            </w:r>
          </w:p>
        </w:tc>
      </w:tr>
      <w:tr w:rsidR="006B52EC" w:rsidRPr="006B52EC" w:rsidTr="006B52EC">
        <w:tc>
          <w:tcPr>
            <w:tcW w:w="3220" w:type="dxa"/>
          </w:tcPr>
          <w:p w:rsidR="006B52EC" w:rsidRPr="006B52EC" w:rsidRDefault="006B52EC" w:rsidP="006B52EC">
            <w:pPr>
              <w:pStyle w:val="a3"/>
              <w:ind w:firstLine="0"/>
              <w:jc w:val="lowKashida"/>
              <w:rPr>
                <w:sz w:val="2"/>
                <w:szCs w:val="2"/>
                <w:rtl/>
              </w:rPr>
            </w:pPr>
            <w:r w:rsidRPr="006B52EC">
              <w:rPr>
                <w:rtl/>
              </w:rPr>
              <w:t xml:space="preserve">اذ </w:t>
            </w:r>
            <w:r w:rsidR="00A42E7C">
              <w:rPr>
                <w:rtl/>
              </w:rPr>
              <w:t>ك</w:t>
            </w:r>
            <w:r w:rsidRPr="006B52EC">
              <w:rPr>
                <w:rtl/>
              </w:rPr>
              <w:t>ل من قلد ف</w:t>
            </w:r>
            <w:r w:rsidRPr="006B52EC">
              <w:rPr>
                <w:rFonts w:hint="cs"/>
                <w:rtl/>
              </w:rPr>
              <w:t>ي</w:t>
            </w:r>
            <w:r w:rsidRPr="006B52EC">
              <w:rPr>
                <w:rtl/>
              </w:rPr>
              <w:t xml:space="preserve"> التوحید</w:t>
            </w:r>
            <w:r>
              <w:rPr>
                <w:rFonts w:hint="cs"/>
                <w:rtl/>
              </w:rPr>
              <w:br/>
            </w:r>
          </w:p>
        </w:tc>
        <w:tc>
          <w:tcPr>
            <w:tcW w:w="568" w:type="dxa"/>
          </w:tcPr>
          <w:p w:rsidR="006B52EC" w:rsidRPr="006B52EC" w:rsidRDefault="006B52EC" w:rsidP="006B52EC">
            <w:pPr>
              <w:pStyle w:val="a3"/>
              <w:ind w:firstLine="0"/>
              <w:jc w:val="lowKashida"/>
              <w:rPr>
                <w:rStyle w:val="Char3"/>
                <w:rFonts w:ascii="mylotus" w:hAnsi="mylotus" w:cs="mylotus"/>
                <w:sz w:val="27"/>
                <w:szCs w:val="27"/>
                <w:rtl/>
              </w:rPr>
            </w:pPr>
          </w:p>
        </w:tc>
        <w:tc>
          <w:tcPr>
            <w:tcW w:w="3516" w:type="dxa"/>
          </w:tcPr>
          <w:p w:rsidR="006B52EC" w:rsidRPr="006B52EC" w:rsidRDefault="006B52EC" w:rsidP="006B52EC">
            <w:pPr>
              <w:pStyle w:val="a3"/>
              <w:ind w:firstLine="0"/>
              <w:jc w:val="lowKashida"/>
              <w:rPr>
                <w:sz w:val="2"/>
                <w:szCs w:val="2"/>
                <w:rtl/>
              </w:rPr>
            </w:pPr>
            <w:r w:rsidRPr="006B52EC">
              <w:rPr>
                <w:rtl/>
              </w:rPr>
              <w:t>ایمانه</w:t>
            </w:r>
            <w:r w:rsidRPr="006B52EC">
              <w:rPr>
                <w:rFonts w:ascii="Times New Roman" w:hAnsi="Times New Roman" w:cs="Times New Roman" w:hint="cs"/>
                <w:rtl/>
              </w:rPr>
              <w:t>‌</w:t>
            </w:r>
            <w:r w:rsidRPr="006B52EC">
              <w:rPr>
                <w:rtl/>
              </w:rPr>
              <w:t xml:space="preserve"> لـم یخل من تردیـــد</w:t>
            </w:r>
            <w:r w:rsidRPr="006B52EC">
              <w:rPr>
                <w:rFonts w:hint="cs"/>
                <w:rtl/>
              </w:rPr>
              <w:br/>
            </w:r>
          </w:p>
        </w:tc>
      </w:tr>
      <w:tr w:rsidR="006B52EC" w:rsidRPr="006B52EC" w:rsidTr="006B52EC">
        <w:tc>
          <w:tcPr>
            <w:tcW w:w="3220" w:type="dxa"/>
          </w:tcPr>
          <w:p w:rsidR="006B52EC" w:rsidRPr="006B52EC" w:rsidRDefault="006B52EC" w:rsidP="006B52EC">
            <w:pPr>
              <w:pStyle w:val="a3"/>
              <w:ind w:firstLine="0"/>
              <w:jc w:val="lowKashida"/>
              <w:rPr>
                <w:sz w:val="2"/>
                <w:szCs w:val="2"/>
                <w:rtl/>
              </w:rPr>
            </w:pPr>
            <w:r w:rsidRPr="006B52EC">
              <w:rPr>
                <w:rtl/>
              </w:rPr>
              <w:t>واجزم بان اول ما یجب</w:t>
            </w:r>
            <w:r>
              <w:rPr>
                <w:rFonts w:hint="cs"/>
                <w:rtl/>
              </w:rPr>
              <w:br/>
            </w:r>
          </w:p>
        </w:tc>
        <w:tc>
          <w:tcPr>
            <w:tcW w:w="568" w:type="dxa"/>
          </w:tcPr>
          <w:p w:rsidR="006B52EC" w:rsidRPr="006B52EC" w:rsidRDefault="006B52EC" w:rsidP="006B52EC">
            <w:pPr>
              <w:pStyle w:val="a3"/>
              <w:ind w:firstLine="0"/>
              <w:jc w:val="lowKashida"/>
              <w:rPr>
                <w:rStyle w:val="Char3"/>
                <w:rFonts w:ascii="mylotus" w:hAnsi="mylotus" w:cs="mylotus"/>
                <w:sz w:val="27"/>
                <w:szCs w:val="27"/>
                <w:rtl/>
              </w:rPr>
            </w:pPr>
          </w:p>
        </w:tc>
        <w:tc>
          <w:tcPr>
            <w:tcW w:w="3516" w:type="dxa"/>
          </w:tcPr>
          <w:p w:rsidR="006B52EC" w:rsidRPr="006B52EC" w:rsidRDefault="006B52EC" w:rsidP="006B52EC">
            <w:pPr>
              <w:pStyle w:val="a3"/>
              <w:ind w:firstLine="0"/>
              <w:jc w:val="lowKashida"/>
              <w:rPr>
                <w:sz w:val="2"/>
                <w:szCs w:val="2"/>
                <w:rtl/>
              </w:rPr>
            </w:pPr>
            <w:r w:rsidRPr="006B52EC">
              <w:rPr>
                <w:rtl/>
              </w:rPr>
              <w:t>معرفة وفیه</w:t>
            </w:r>
            <w:r w:rsidRPr="006B52EC">
              <w:rPr>
                <w:rFonts w:ascii="Times New Roman" w:hAnsi="Times New Roman" w:cs="Times New Roman" w:hint="cs"/>
                <w:rtl/>
              </w:rPr>
              <w:t>‌</w:t>
            </w:r>
            <w:r w:rsidRPr="006B52EC">
              <w:rPr>
                <w:rtl/>
              </w:rPr>
              <w:t xml:space="preserve"> خلف منتصب</w:t>
            </w:r>
            <w:r w:rsidRPr="006B52EC">
              <w:rPr>
                <w:rStyle w:val="Char3"/>
                <w:vertAlign w:val="superscript"/>
                <w:rtl/>
              </w:rPr>
              <w:footnoteReference w:id="874"/>
            </w:r>
            <w:r>
              <w:rPr>
                <w:rFonts w:hint="cs"/>
                <w:rtl/>
              </w:rPr>
              <w:br/>
            </w:r>
          </w:p>
        </w:tc>
      </w:tr>
    </w:tbl>
    <w:p w:rsidR="00C3748B" w:rsidRPr="0039716B" w:rsidRDefault="00C3748B" w:rsidP="006B52EC">
      <w:pPr>
        <w:ind w:firstLine="284"/>
        <w:jc w:val="both"/>
        <w:rPr>
          <w:rStyle w:val="Char3"/>
          <w:rtl/>
        </w:rPr>
      </w:pPr>
      <w:r w:rsidRPr="0039716B">
        <w:rPr>
          <w:rStyle w:val="Char3"/>
          <w:rtl/>
        </w:rPr>
        <w:t xml:space="preserve">و این یک مسأله‌ مشهوری در </w:t>
      </w:r>
      <w:r w:rsidR="000F2BD2">
        <w:rPr>
          <w:rStyle w:val="Char3"/>
          <w:rtl/>
        </w:rPr>
        <w:t>کتاب‌ها</w:t>
      </w:r>
      <w:r w:rsidRPr="0039716B">
        <w:rPr>
          <w:rStyle w:val="Char3"/>
          <w:rtl/>
        </w:rPr>
        <w:t>ی</w:t>
      </w:r>
      <w:r w:rsidR="007133C0">
        <w:rPr>
          <w:rStyle w:val="Char3"/>
          <w:rtl/>
        </w:rPr>
        <w:t xml:space="preserve"> آن‌ها </w:t>
      </w:r>
      <w:r w:rsidRPr="0039716B">
        <w:rPr>
          <w:rStyle w:val="Char3"/>
          <w:rtl/>
        </w:rPr>
        <w:t>است و ربطی به‌ مذهب اهل سنت و جماعت ندارد و شافعی</w:t>
      </w:r>
      <w:r w:rsidR="004032B3" w:rsidRPr="004032B3">
        <w:rPr>
          <w:rFonts w:cs="CTraditional Arabic"/>
          <w:rtl/>
          <w:lang w:bidi="fa-IR"/>
        </w:rPr>
        <w:t>/</w:t>
      </w:r>
      <w:r w:rsidRPr="0039716B">
        <w:rPr>
          <w:rStyle w:val="Char3"/>
          <w:rtl/>
        </w:rPr>
        <w:t xml:space="preserve"> هم یکی از اهل سنت و جماعت است بلکه‌ از بزرگترین ائمه‌ی</w:t>
      </w:r>
      <w:r w:rsidR="007133C0">
        <w:rPr>
          <w:rStyle w:val="Char3"/>
          <w:rtl/>
        </w:rPr>
        <w:t xml:space="preserve"> آن‌ها </w:t>
      </w:r>
      <w:r w:rsidRPr="0039716B">
        <w:rPr>
          <w:rStyle w:val="Char3"/>
          <w:rtl/>
        </w:rPr>
        <w:t>می‌باشد و در مذهب شافعی چنین آمده‌ که‌ شهادت به‌ " لا اله‌ الا الله‌ " نخستین چیزی است که‌ بر مکلف واجب است.</w:t>
      </w:r>
    </w:p>
    <w:p w:rsidR="00C3748B" w:rsidRPr="0039716B" w:rsidRDefault="00C3748B" w:rsidP="006B52EC">
      <w:pPr>
        <w:ind w:firstLine="284"/>
        <w:jc w:val="both"/>
        <w:rPr>
          <w:rStyle w:val="Char3"/>
          <w:rtl/>
        </w:rPr>
      </w:pPr>
      <w:r w:rsidRPr="0039716B">
        <w:rPr>
          <w:rStyle w:val="Char3"/>
          <w:rtl/>
        </w:rPr>
        <w:t>ابن ابی العز حنفی</w:t>
      </w:r>
      <w:r w:rsidR="004032B3" w:rsidRPr="004032B3">
        <w:rPr>
          <w:rFonts w:cs="CTraditional Arabic"/>
          <w:rtl/>
          <w:lang w:bidi="fa-IR"/>
        </w:rPr>
        <w:t>/</w:t>
      </w:r>
      <w:r w:rsidRPr="0039716B">
        <w:rPr>
          <w:rStyle w:val="Char3"/>
          <w:rtl/>
        </w:rPr>
        <w:t xml:space="preserve"> می‌گوید: بدان که‌ توحید نخستین دعوت پیامبران و نخستین منزلگاه راه و نخستین مقامی است که‌ </w:t>
      </w:r>
      <w:r w:rsidR="00FB0CDA" w:rsidRPr="0039716B">
        <w:rPr>
          <w:rStyle w:val="Char3"/>
          <w:rtl/>
        </w:rPr>
        <w:t>سالک به‌ سوی خدا در آن می‌ماند.</w:t>
      </w:r>
    </w:p>
    <w:p w:rsidR="00C3748B" w:rsidRPr="0039716B" w:rsidRDefault="00C3748B" w:rsidP="00FA661E">
      <w:pPr>
        <w:ind w:firstLine="284"/>
        <w:jc w:val="both"/>
        <w:rPr>
          <w:rStyle w:val="Char3"/>
          <w:rtl/>
        </w:rPr>
      </w:pPr>
      <w:r w:rsidRPr="0039716B">
        <w:rPr>
          <w:rStyle w:val="Char3"/>
          <w:rtl/>
        </w:rPr>
        <w:t>خداوند متعال می‌فرماید: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وَلَقَدۡ بَعَثۡنَا فِي كُلِّ أُمَّة</w:t>
      </w:r>
      <w:r w:rsidR="00FA661E" w:rsidRPr="0028684C">
        <w:rPr>
          <w:rStyle w:val="Char2"/>
          <w:rFonts w:hint="cs"/>
          <w:rtl/>
        </w:rPr>
        <w:t>ٖ رَّسُولًا أَنِ ٱعۡ</w:t>
      </w:r>
      <w:r w:rsidR="00FA661E" w:rsidRPr="0028684C">
        <w:rPr>
          <w:rStyle w:val="Char2"/>
          <w:rtl/>
        </w:rPr>
        <w:t>بُدُواْ ٱللَّهَ وَٱجۡتَنِبُواْ ٱلطَّٰغُوتَ</w:t>
      </w:r>
      <w:r w:rsidR="00FA0240" w:rsidRPr="00A10318">
        <w:rPr>
          <w:rFonts w:cs="Traditional Arabic" w:hint="cs"/>
          <w:rtl/>
          <w:lang w:bidi="fa-IR"/>
        </w:rPr>
        <w:t>﴾</w:t>
      </w:r>
      <w:r w:rsidR="00FA0240" w:rsidRPr="006B52EC">
        <w:rPr>
          <w:rStyle w:val="Char3"/>
          <w:rFonts w:hint="cs"/>
          <w:rtl/>
        </w:rPr>
        <w:t xml:space="preserve"> </w:t>
      </w:r>
      <w:r w:rsidR="00FA0240" w:rsidRPr="006B52EC">
        <w:rPr>
          <w:rStyle w:val="Char5"/>
          <w:rFonts w:hint="cs"/>
          <w:rtl/>
        </w:rPr>
        <w:t>[</w:t>
      </w:r>
      <w:r w:rsidR="003802C7" w:rsidRPr="006B52EC">
        <w:rPr>
          <w:rStyle w:val="Char5"/>
          <w:rFonts w:hint="cs"/>
          <w:rtl/>
        </w:rPr>
        <w:t>النحل: 36</w:t>
      </w:r>
      <w:r w:rsidR="00FA0240" w:rsidRPr="006B52EC">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w:t>
      </w:r>
      <w:r w:rsidR="00FA661E" w:rsidRPr="0039716B">
        <w:rPr>
          <w:rStyle w:val="Char3"/>
          <w:rFonts w:hint="cs"/>
          <w:rtl/>
        </w:rPr>
        <w:t xml:space="preserve"> </w:t>
      </w:r>
      <w:r w:rsidRPr="0039716B">
        <w:rPr>
          <w:rStyle w:val="Char3"/>
          <w:rtl/>
        </w:rPr>
        <w:t>در حق</w:t>
      </w:r>
      <w:r w:rsidR="00FF3772">
        <w:rPr>
          <w:rStyle w:val="Char3"/>
          <w:rtl/>
        </w:rPr>
        <w:t>ی</w:t>
      </w:r>
      <w:r w:rsidRPr="0039716B">
        <w:rPr>
          <w:rStyle w:val="Char3"/>
          <w:rtl/>
        </w:rPr>
        <w:t>قت در م</w:t>
      </w:r>
      <w:r w:rsidR="00FF3772">
        <w:rPr>
          <w:rStyle w:val="Char3"/>
          <w:rtl/>
        </w:rPr>
        <w:t>ی</w:t>
      </w:r>
      <w:r w:rsidRPr="0039716B">
        <w:rPr>
          <w:rStyle w:val="Char3"/>
          <w:rtl/>
        </w:rPr>
        <w:t>ان هر امتى فرستاده‏اى برانگ</w:t>
      </w:r>
      <w:r w:rsidR="00FF3772">
        <w:rPr>
          <w:rStyle w:val="Char3"/>
          <w:rtl/>
        </w:rPr>
        <w:t>ی</w:t>
      </w:r>
      <w:r w:rsidRPr="0039716B">
        <w:rPr>
          <w:rStyle w:val="Char3"/>
          <w:rtl/>
        </w:rPr>
        <w:t>خت</w:t>
      </w:r>
      <w:r w:rsidR="00FF3772">
        <w:rPr>
          <w:rStyle w:val="Char3"/>
          <w:rtl/>
        </w:rPr>
        <w:t>ی</w:t>
      </w:r>
      <w:r w:rsidRPr="0039716B">
        <w:rPr>
          <w:rStyle w:val="Char3"/>
          <w:rtl/>
        </w:rPr>
        <w:t>م [تا بگو</w:t>
      </w:r>
      <w:r w:rsidR="00FF3772">
        <w:rPr>
          <w:rStyle w:val="Char3"/>
          <w:rtl/>
        </w:rPr>
        <w:t>ی</w:t>
      </w:r>
      <w:r w:rsidRPr="0039716B">
        <w:rPr>
          <w:rStyle w:val="Char3"/>
          <w:rtl/>
        </w:rPr>
        <w:t xml:space="preserve">د] خدا </w:t>
      </w:r>
      <w:r w:rsidR="00FB0CDA" w:rsidRPr="0039716B">
        <w:rPr>
          <w:rStyle w:val="Char3"/>
          <w:rtl/>
        </w:rPr>
        <w:t>را بپرست</w:t>
      </w:r>
      <w:r w:rsidR="00FF3772">
        <w:rPr>
          <w:rStyle w:val="Char3"/>
          <w:rtl/>
        </w:rPr>
        <w:t>ی</w:t>
      </w:r>
      <w:r w:rsidR="00FB0CDA" w:rsidRPr="0039716B">
        <w:rPr>
          <w:rStyle w:val="Char3"/>
          <w:rtl/>
        </w:rPr>
        <w:t>د و از طاغوت بپره</w:t>
      </w:r>
      <w:r w:rsidR="00FF3772">
        <w:rPr>
          <w:rStyle w:val="Char3"/>
          <w:rtl/>
        </w:rPr>
        <w:t>ی</w:t>
      </w:r>
      <w:r w:rsidR="00FB0CDA" w:rsidRPr="0039716B">
        <w:rPr>
          <w:rStyle w:val="Char3"/>
          <w:rtl/>
        </w:rPr>
        <w:t>ز</w:t>
      </w:r>
      <w:r w:rsidR="00FF3772">
        <w:rPr>
          <w:rStyle w:val="Char3"/>
          <w:rtl/>
        </w:rPr>
        <w:t>ی</w:t>
      </w:r>
      <w:r w:rsidR="00FB0CDA" w:rsidRPr="0039716B">
        <w:rPr>
          <w:rStyle w:val="Char3"/>
          <w:rtl/>
        </w:rPr>
        <w:t>د</w:t>
      </w:r>
      <w:r w:rsidR="003802C7">
        <w:rPr>
          <w:rFonts w:cs="Traditional Arabic" w:hint="cs"/>
          <w:rtl/>
          <w:lang w:bidi="fa-IR"/>
        </w:rPr>
        <w:t>»</w:t>
      </w:r>
      <w:r w:rsidR="00FB0CDA" w:rsidRPr="0039716B">
        <w:rPr>
          <w:rStyle w:val="Char3"/>
          <w:rtl/>
        </w:rPr>
        <w:t>.</w:t>
      </w:r>
    </w:p>
    <w:p w:rsidR="00C3748B" w:rsidRPr="0039716B" w:rsidRDefault="00C3748B" w:rsidP="00FA661E">
      <w:pPr>
        <w:ind w:firstLine="284"/>
        <w:jc w:val="both"/>
        <w:rPr>
          <w:rStyle w:val="Char3"/>
          <w:rtl/>
        </w:rPr>
      </w:pPr>
      <w:r w:rsidRPr="0039716B">
        <w:rPr>
          <w:rStyle w:val="Char3"/>
          <w:rtl/>
        </w:rPr>
        <w:t xml:space="preserve">و می‌فرماید: </w:t>
      </w:r>
      <w:r w:rsidR="00FA0240" w:rsidRPr="00A10318">
        <w:rPr>
          <w:rFonts w:cs="Traditional Arabic" w:hint="cs"/>
          <w:rtl/>
          <w:lang w:bidi="fa-IR"/>
        </w:rPr>
        <w:t>﴿</w:t>
      </w:r>
      <w:r w:rsidR="00FA661E" w:rsidRPr="0028684C">
        <w:rPr>
          <w:rStyle w:val="Char2"/>
          <w:rtl/>
        </w:rPr>
        <w:t>وَمَآ أَرۡسَلۡنَا مِن قَبۡلِكَ مِن رَّسُولٍ إِلَّا نُوحِيٓ إِلَيۡهِ أَنَّهُۥ لَآ إِلَٰهَ إِلَّآ أَنَا۠ فَٱعۡبُدُونِ ٢٥</w:t>
      </w:r>
      <w:r w:rsidR="00FA0240" w:rsidRPr="00A10318">
        <w:rPr>
          <w:rFonts w:cs="Traditional Arabic" w:hint="cs"/>
          <w:rtl/>
          <w:lang w:bidi="fa-IR"/>
        </w:rPr>
        <w:t>﴾</w:t>
      </w:r>
      <w:r w:rsidR="00FA0240" w:rsidRPr="006B52EC">
        <w:rPr>
          <w:rStyle w:val="Char3"/>
          <w:rFonts w:hint="cs"/>
          <w:rtl/>
        </w:rPr>
        <w:t xml:space="preserve"> </w:t>
      </w:r>
      <w:r w:rsidR="00FA0240" w:rsidRPr="006B52EC">
        <w:rPr>
          <w:rStyle w:val="Char5"/>
          <w:rFonts w:hint="cs"/>
          <w:rtl/>
        </w:rPr>
        <w:t>[</w:t>
      </w:r>
      <w:r w:rsidR="003802C7" w:rsidRPr="006B52EC">
        <w:rPr>
          <w:rStyle w:val="Char5"/>
          <w:rFonts w:hint="cs"/>
          <w:rtl/>
        </w:rPr>
        <w:t>الأنبیاء: 25</w:t>
      </w:r>
      <w:r w:rsidR="00FA0240" w:rsidRPr="006B52EC">
        <w:rPr>
          <w:rStyle w:val="Char5"/>
          <w:rFonts w:hint="cs"/>
          <w:rtl/>
        </w:rPr>
        <w:t>]</w:t>
      </w:r>
      <w:r w:rsidR="00FA0240" w:rsidRPr="0039716B">
        <w:rPr>
          <w:rStyle w:val="Char3"/>
          <w:rFonts w:hint="cs"/>
          <w:rtl/>
        </w:rPr>
        <w:t>.</w:t>
      </w:r>
      <w:r w:rsidR="00FA0240">
        <w:rPr>
          <w:rFonts w:ascii="QCF_BSML" w:hAnsi="QCF_BSML" w:cs="QCF_BSML" w:hint="cs"/>
          <w:color w:val="000000"/>
          <w:rtl/>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پ</w:t>
      </w:r>
      <w:r w:rsidR="00FF3772">
        <w:rPr>
          <w:rStyle w:val="Char3"/>
          <w:rtl/>
        </w:rPr>
        <w:t>ی</w:t>
      </w:r>
      <w:r w:rsidRPr="0039716B">
        <w:rPr>
          <w:rStyle w:val="Char3"/>
          <w:rtl/>
        </w:rPr>
        <w:t>ش از تو ه</w:t>
      </w:r>
      <w:r w:rsidR="00FF3772">
        <w:rPr>
          <w:rStyle w:val="Char3"/>
          <w:rtl/>
        </w:rPr>
        <w:t>ی</w:t>
      </w:r>
      <w:r w:rsidRPr="0039716B">
        <w:rPr>
          <w:rStyle w:val="Char3"/>
          <w:rtl/>
        </w:rPr>
        <w:t>چ پ</w:t>
      </w:r>
      <w:r w:rsidR="00FF3772">
        <w:rPr>
          <w:rStyle w:val="Char3"/>
          <w:rtl/>
        </w:rPr>
        <w:t>ی</w:t>
      </w:r>
      <w:r w:rsidRPr="0039716B">
        <w:rPr>
          <w:rStyle w:val="Char3"/>
          <w:rtl/>
        </w:rPr>
        <w:t>امبرى نفرستاد</w:t>
      </w:r>
      <w:r w:rsidR="00FF3772">
        <w:rPr>
          <w:rStyle w:val="Char3"/>
          <w:rtl/>
        </w:rPr>
        <w:t>ی</w:t>
      </w:r>
      <w:r w:rsidRPr="0039716B">
        <w:rPr>
          <w:rStyle w:val="Char3"/>
          <w:rtl/>
        </w:rPr>
        <w:t>م مگر ا</w:t>
      </w:r>
      <w:r w:rsidR="00FF3772">
        <w:rPr>
          <w:rStyle w:val="Char3"/>
          <w:rtl/>
        </w:rPr>
        <w:t>ی</w:t>
      </w:r>
      <w:r w:rsidRPr="0039716B">
        <w:rPr>
          <w:rStyle w:val="Char3"/>
          <w:rtl/>
        </w:rPr>
        <w:t>ن</w:t>
      </w:r>
      <w:r w:rsidR="00FF3772">
        <w:rPr>
          <w:rStyle w:val="Char3"/>
          <w:rtl/>
        </w:rPr>
        <w:t>ک</w:t>
      </w:r>
      <w:r w:rsidRPr="0039716B">
        <w:rPr>
          <w:rStyle w:val="Char3"/>
          <w:rtl/>
        </w:rPr>
        <w:t xml:space="preserve">ه به او وحى </w:t>
      </w:r>
      <w:r w:rsidR="00FF3772">
        <w:rPr>
          <w:rStyle w:val="Char3"/>
          <w:rtl/>
        </w:rPr>
        <w:t>ک</w:t>
      </w:r>
      <w:r w:rsidRPr="0039716B">
        <w:rPr>
          <w:rStyle w:val="Char3"/>
          <w:rtl/>
        </w:rPr>
        <w:t>رد</w:t>
      </w:r>
      <w:r w:rsidR="00FF3772">
        <w:rPr>
          <w:rStyle w:val="Char3"/>
          <w:rtl/>
        </w:rPr>
        <w:t>ی</w:t>
      </w:r>
      <w:r w:rsidRPr="0039716B">
        <w:rPr>
          <w:rStyle w:val="Char3"/>
          <w:rtl/>
        </w:rPr>
        <w:t xml:space="preserve">م </w:t>
      </w:r>
      <w:r w:rsidR="00FF3772">
        <w:rPr>
          <w:rStyle w:val="Char3"/>
          <w:rtl/>
        </w:rPr>
        <w:t>ک</w:t>
      </w:r>
      <w:r w:rsidRPr="0039716B">
        <w:rPr>
          <w:rStyle w:val="Char3"/>
          <w:rtl/>
        </w:rPr>
        <w:t>ه خدا</w:t>
      </w:r>
      <w:r w:rsidR="00FF3772">
        <w:rPr>
          <w:rStyle w:val="Char3"/>
          <w:rtl/>
        </w:rPr>
        <w:t>ی</w:t>
      </w:r>
      <w:r w:rsidRPr="0039716B">
        <w:rPr>
          <w:rStyle w:val="Char3"/>
          <w:rtl/>
        </w:rPr>
        <w:t>ى جز من ن</w:t>
      </w:r>
      <w:r w:rsidR="00FF3772">
        <w:rPr>
          <w:rStyle w:val="Char3"/>
          <w:rtl/>
        </w:rPr>
        <w:t>ی</w:t>
      </w:r>
      <w:r w:rsidRPr="0039716B">
        <w:rPr>
          <w:rStyle w:val="Char3"/>
          <w:rtl/>
        </w:rPr>
        <w:t>ست پس مرا بپرست</w:t>
      </w:r>
      <w:r w:rsidR="00FF3772">
        <w:rPr>
          <w:rStyle w:val="Char3"/>
          <w:rtl/>
        </w:rPr>
        <w:t>ی</w:t>
      </w:r>
      <w:r w:rsidRPr="0039716B">
        <w:rPr>
          <w:rStyle w:val="Char3"/>
          <w:rtl/>
        </w:rPr>
        <w:t>د</w:t>
      </w:r>
      <w:r w:rsidR="003802C7">
        <w:rPr>
          <w:rFonts w:cs="Traditional Arabic" w:hint="cs"/>
          <w:rtl/>
          <w:lang w:bidi="fa-IR"/>
        </w:rPr>
        <w:t>»</w:t>
      </w:r>
      <w:r w:rsidRPr="0039716B">
        <w:rPr>
          <w:rStyle w:val="Char3"/>
          <w:rtl/>
        </w:rPr>
        <w:t>.</w:t>
      </w:r>
    </w:p>
    <w:p w:rsidR="00C3748B" w:rsidRPr="0039716B" w:rsidRDefault="00C3748B" w:rsidP="006B52EC">
      <w:pPr>
        <w:ind w:firstLine="284"/>
        <w:jc w:val="both"/>
        <w:rPr>
          <w:rStyle w:val="Char3"/>
          <w:rtl/>
        </w:rPr>
      </w:pPr>
      <w:r w:rsidRPr="0039716B">
        <w:rPr>
          <w:rStyle w:val="Char3"/>
          <w:rtl/>
        </w:rPr>
        <w:t xml:space="preserve"> و پیامبر</w:t>
      </w:r>
      <w:r w:rsidRPr="00DC2A78">
        <w:rPr>
          <w:rFonts w:ascii="Arial" w:hAnsi="Arial" w:cs="CTraditional Arabic"/>
          <w:rtl/>
          <w:lang w:bidi="fa-IR"/>
        </w:rPr>
        <w:t>ص</w:t>
      </w:r>
      <w:r w:rsidR="006B52EC" w:rsidRPr="006B52EC">
        <w:rPr>
          <w:rStyle w:val="Char3"/>
          <w:rFonts w:hint="cs"/>
          <w:rtl/>
        </w:rPr>
        <w:t xml:space="preserve"> </w:t>
      </w:r>
      <w:r w:rsidRPr="0039716B">
        <w:rPr>
          <w:rStyle w:val="Char3"/>
          <w:rtl/>
        </w:rPr>
        <w:t>می فرماید:</w:t>
      </w:r>
      <w:r w:rsidR="006704C2" w:rsidRPr="0039716B">
        <w:rPr>
          <w:rStyle w:val="Char3"/>
          <w:rtl/>
        </w:rPr>
        <w:t xml:space="preserve"> </w:t>
      </w:r>
      <w:r w:rsidR="003802C7" w:rsidRPr="006B52EC">
        <w:rPr>
          <w:rStyle w:val="Char4"/>
          <w:rFonts w:hint="cs"/>
          <w:rtl/>
        </w:rPr>
        <w:t>«</w:t>
      </w:r>
      <w:r w:rsidRPr="006B52EC">
        <w:rPr>
          <w:rStyle w:val="Char4"/>
          <w:rtl/>
        </w:rPr>
        <w:t>امرت ان اقاتل الناس حتی یشهد ان لا اله‌ الا الله‌</w:t>
      </w:r>
      <w:r w:rsidR="00BC5351" w:rsidRPr="006B52EC">
        <w:rPr>
          <w:rStyle w:val="Char4"/>
          <w:rtl/>
        </w:rPr>
        <w:t xml:space="preserve"> و</w:t>
      </w:r>
      <w:r w:rsidRPr="006B52EC">
        <w:rPr>
          <w:rStyle w:val="Char4"/>
          <w:rtl/>
        </w:rPr>
        <w:t>ان محمدا رسول الله‌</w:t>
      </w:r>
      <w:r w:rsidR="003802C7" w:rsidRPr="006B52EC">
        <w:rPr>
          <w:rStyle w:val="Char4"/>
          <w:rFonts w:hint="cs"/>
          <w:rtl/>
        </w:rPr>
        <w:t>»</w:t>
      </w:r>
      <w:r w:rsidRPr="00EB49AE">
        <w:rPr>
          <w:rStyle w:val="Char7"/>
          <w:bCs w:val="0"/>
          <w:szCs w:val="28"/>
          <w:vertAlign w:val="superscript"/>
          <w:rtl/>
        </w:rPr>
        <w:footnoteReference w:id="875"/>
      </w:r>
      <w:r w:rsidR="003802C7" w:rsidRPr="0039716B">
        <w:rPr>
          <w:rStyle w:val="Char3"/>
          <w:rFonts w:hint="cs"/>
          <w:rtl/>
        </w:rPr>
        <w:t>.</w:t>
      </w:r>
      <w:r w:rsidRPr="0039716B">
        <w:rPr>
          <w:rStyle w:val="Char3"/>
          <w:rtl/>
        </w:rPr>
        <w:t xml:space="preserve"> </w:t>
      </w:r>
      <w:r w:rsidR="003802C7">
        <w:rPr>
          <w:rFonts w:cs="Traditional Arabic" w:hint="cs"/>
          <w:rtl/>
          <w:lang w:bidi="fa-IR"/>
        </w:rPr>
        <w:t>«</w:t>
      </w:r>
      <w:r w:rsidRPr="0039716B">
        <w:rPr>
          <w:rStyle w:val="Char3"/>
          <w:rtl/>
        </w:rPr>
        <w:t>به‌ من دستور داده‌ شده‌ که‌ با مردم بجنگم تا وقتی که‌ گواهی می‌دهند هیچ خدایی جز الله‌ وجود ندارد و محمد فرستاده‌ی خداوند است</w:t>
      </w:r>
      <w:r w:rsidR="003802C7">
        <w:rPr>
          <w:rFonts w:cs="Traditional Arabic" w:hint="cs"/>
          <w:rtl/>
          <w:lang w:bidi="fa-IR"/>
        </w:rPr>
        <w:t>»</w:t>
      </w:r>
      <w:r w:rsidRPr="0039716B">
        <w:rPr>
          <w:rStyle w:val="Char3"/>
          <w:rtl/>
        </w:rPr>
        <w:t>.</w:t>
      </w:r>
    </w:p>
    <w:p w:rsidR="00C3748B" w:rsidRPr="0039716B" w:rsidRDefault="00C3748B" w:rsidP="00DC2A78">
      <w:pPr>
        <w:ind w:firstLine="284"/>
        <w:jc w:val="both"/>
        <w:rPr>
          <w:rStyle w:val="Char3"/>
          <w:rtl/>
        </w:rPr>
      </w:pPr>
      <w:r w:rsidRPr="0039716B">
        <w:rPr>
          <w:rStyle w:val="Char3"/>
          <w:rtl/>
        </w:rPr>
        <w:t>به‌ این خاطر</w:t>
      </w:r>
      <w:r w:rsidR="006704C2" w:rsidRPr="0039716B">
        <w:rPr>
          <w:rStyle w:val="Char3"/>
          <w:rtl/>
        </w:rPr>
        <w:t xml:space="preserve"> </w:t>
      </w:r>
      <w:r w:rsidRPr="0039716B">
        <w:rPr>
          <w:rStyle w:val="Char3"/>
          <w:rtl/>
        </w:rPr>
        <w:t>قول صحیح این است که‌ شهادت " لا اله‌ الا الله‌ " قبل ا</w:t>
      </w:r>
      <w:r w:rsidR="00821037" w:rsidRPr="0039716B">
        <w:rPr>
          <w:rStyle w:val="Char3"/>
          <w:rtl/>
        </w:rPr>
        <w:t>ز هر چیز بر مکلف واجب است و هیچ</w:t>
      </w:r>
      <w:r w:rsidR="00821037" w:rsidRPr="0039716B">
        <w:rPr>
          <w:rStyle w:val="Char3"/>
          <w:rFonts w:hint="cs"/>
          <w:rtl/>
        </w:rPr>
        <w:t>‌</w:t>
      </w:r>
      <w:r w:rsidRPr="0039716B">
        <w:rPr>
          <w:rStyle w:val="Char3"/>
          <w:rtl/>
        </w:rPr>
        <w:t>کدام از نظر و</w:t>
      </w:r>
      <w:r w:rsidR="006704C2" w:rsidRPr="0039716B">
        <w:rPr>
          <w:rStyle w:val="Char3"/>
          <w:rtl/>
        </w:rPr>
        <w:t xml:space="preserve"> </w:t>
      </w:r>
      <w:r w:rsidRPr="0039716B">
        <w:rPr>
          <w:rStyle w:val="Char3"/>
          <w:rtl/>
        </w:rPr>
        <w:t>قصد به‌ سوی نظر و</w:t>
      </w:r>
      <w:r w:rsidR="006704C2" w:rsidRPr="0039716B">
        <w:rPr>
          <w:rStyle w:val="Char3"/>
          <w:rtl/>
        </w:rPr>
        <w:t xml:space="preserve"> </w:t>
      </w:r>
      <w:r w:rsidRPr="0039716B">
        <w:rPr>
          <w:rStyle w:val="Char3"/>
          <w:rtl/>
        </w:rPr>
        <w:t>شک واجب نیستند همچنانکه‌ در اقوال پیروان کلام مذموم نمایان می‌شود، بلکه‌ ائمه‌ی سلف اتفاق نظر دارند بر اینکه‌ شهادت نخستین چیزی است که‌ به‌ بندگان دستور داده‌ می‌شود و اتفاق نظر دارند بر اینکه‌ هر گاه فرد</w:t>
      </w:r>
      <w:r w:rsidR="00FF3772">
        <w:rPr>
          <w:rStyle w:val="Char3"/>
          <w:rtl/>
        </w:rPr>
        <w:t>ی</w:t>
      </w:r>
      <w:r w:rsidRPr="0039716B">
        <w:rPr>
          <w:rStyle w:val="Char3"/>
          <w:rtl/>
        </w:rPr>
        <w:t xml:space="preserve"> قبل از بلوغ شهادت</w:t>
      </w:r>
      <w:r w:rsidR="00FF3772">
        <w:rPr>
          <w:rStyle w:val="Char3"/>
          <w:rtl/>
        </w:rPr>
        <w:t>ی</w:t>
      </w:r>
      <w:r w:rsidRPr="0039716B">
        <w:rPr>
          <w:rStyle w:val="Char3"/>
          <w:rtl/>
        </w:rPr>
        <w:t>ن را اجرا نمود بعد از بلوغ تکرار</w:t>
      </w:r>
      <w:r w:rsidR="006704C2" w:rsidRPr="0039716B">
        <w:rPr>
          <w:rStyle w:val="Char3"/>
          <w:rtl/>
        </w:rPr>
        <w:t xml:space="preserve"> </w:t>
      </w:r>
      <w:r w:rsidRPr="0039716B">
        <w:rPr>
          <w:rStyle w:val="Char3"/>
          <w:rtl/>
        </w:rPr>
        <w:t>و تجدید آن از او خواسته‌ نمی‌شود بلکه‌ بعد از بلوغ و یا بعد از تمییز</w:t>
      </w:r>
      <w:r w:rsidR="006704C2" w:rsidRPr="0039716B">
        <w:rPr>
          <w:rStyle w:val="Char3"/>
          <w:rtl/>
        </w:rPr>
        <w:t xml:space="preserve"> </w:t>
      </w:r>
      <w:r w:rsidRPr="0039716B">
        <w:rPr>
          <w:rStyle w:val="Char3"/>
          <w:rtl/>
        </w:rPr>
        <w:t>- نزد قائلین به‌ تمییز -</w:t>
      </w:r>
      <w:r w:rsidR="006704C2" w:rsidRPr="0039716B">
        <w:rPr>
          <w:rStyle w:val="Char3"/>
          <w:rtl/>
        </w:rPr>
        <w:t xml:space="preserve"> </w:t>
      </w:r>
      <w:r w:rsidRPr="0039716B">
        <w:rPr>
          <w:rStyle w:val="Char3"/>
          <w:rtl/>
        </w:rPr>
        <w:t>به‌ او دستور داده‌ می‌شود که‌ طهارت نماید و نماز بخواند.</w:t>
      </w:r>
    </w:p>
    <w:p w:rsidR="00C3748B" w:rsidRPr="0039716B" w:rsidRDefault="00C3748B" w:rsidP="00DC2A78">
      <w:pPr>
        <w:ind w:firstLine="284"/>
        <w:jc w:val="both"/>
        <w:rPr>
          <w:rStyle w:val="Char3"/>
          <w:rtl/>
        </w:rPr>
      </w:pPr>
      <w:r w:rsidRPr="0039716B">
        <w:rPr>
          <w:rStyle w:val="Char3"/>
          <w:rtl/>
        </w:rPr>
        <w:t>و هیچ یک از</w:t>
      </w:r>
      <w:r w:rsidR="007133C0">
        <w:rPr>
          <w:rStyle w:val="Char3"/>
          <w:rtl/>
        </w:rPr>
        <w:t xml:space="preserve"> آن‌ها </w:t>
      </w:r>
      <w:r w:rsidRPr="0039716B">
        <w:rPr>
          <w:rStyle w:val="Char3"/>
          <w:rtl/>
        </w:rPr>
        <w:t>بر ولیش واجب نکرده‌ که‌ بعد از بلوغ او را به تجدید شهادتین مخاطب گرداند، هر چند که‌ به‌ اتفاق مسلمانان اقرار به شهادتین واجب ‌و قبل از انجام نماز است،</w:t>
      </w:r>
      <w:r w:rsidR="006704C2" w:rsidRPr="0039716B">
        <w:rPr>
          <w:rStyle w:val="Char3"/>
          <w:rtl/>
        </w:rPr>
        <w:t xml:space="preserve"> </w:t>
      </w:r>
      <w:r w:rsidRPr="0039716B">
        <w:rPr>
          <w:rStyle w:val="Char3"/>
          <w:rtl/>
        </w:rPr>
        <w:t>ول</w:t>
      </w:r>
      <w:r w:rsidR="00FF3772">
        <w:rPr>
          <w:rStyle w:val="Char3"/>
          <w:rtl/>
        </w:rPr>
        <w:t>ی</w:t>
      </w:r>
      <w:r w:rsidRPr="0039716B">
        <w:rPr>
          <w:rStyle w:val="Char3"/>
          <w:rtl/>
        </w:rPr>
        <w:t xml:space="preserve"> ایشان قبل از انجام نماز به‌ شهادتین اقرار نموده‌ است</w:t>
      </w:r>
      <w:r w:rsidRPr="00EB49AE">
        <w:rPr>
          <w:rStyle w:val="Char7"/>
          <w:bCs w:val="0"/>
          <w:szCs w:val="28"/>
          <w:vertAlign w:val="superscript"/>
          <w:rtl/>
        </w:rPr>
        <w:footnoteReference w:id="876"/>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قرطبی می‌گوید: اگر در علم کلام جز دو مسأله که‌ از مبادئ آن است‌ چیز دیگری</w:t>
      </w:r>
      <w:r w:rsidR="00FB0CDA" w:rsidRPr="0039716B">
        <w:rPr>
          <w:rStyle w:val="Char3"/>
          <w:rtl/>
        </w:rPr>
        <w:t xml:space="preserve"> موجود نمی‌بود شایسته‌ی ذم بود.</w:t>
      </w:r>
    </w:p>
    <w:p w:rsidR="00C3748B" w:rsidRPr="0039716B" w:rsidRDefault="00C3748B" w:rsidP="00DC2A78">
      <w:pPr>
        <w:ind w:firstLine="284"/>
        <w:jc w:val="both"/>
        <w:rPr>
          <w:rStyle w:val="Char3"/>
          <w:rtl/>
        </w:rPr>
      </w:pPr>
      <w:r w:rsidRPr="0074252A">
        <w:rPr>
          <w:rStyle w:val="Char7"/>
          <w:rtl/>
        </w:rPr>
        <w:t>اول:</w:t>
      </w:r>
      <w:r w:rsidRPr="0039716B">
        <w:rPr>
          <w:rStyle w:val="Char3"/>
          <w:rtl/>
        </w:rPr>
        <w:t xml:space="preserve"> سخن برخی از</w:t>
      </w:r>
      <w:r w:rsidR="007133C0">
        <w:rPr>
          <w:rStyle w:val="Char3"/>
          <w:rtl/>
        </w:rPr>
        <w:t xml:space="preserve"> آن‌ها </w:t>
      </w:r>
      <w:r w:rsidRPr="0039716B">
        <w:rPr>
          <w:rStyle w:val="Char3"/>
          <w:rtl/>
        </w:rPr>
        <w:t>که‌ می‌گویند شک نخستن واجب است، زیرا شک ملازم وجوب نظر و یا قصد به‌ نظر است و امام هم به‌ همین نکته‌ اشاره‌ می‌نماید وقتی که‌ می‌گوید: از راه دریا سفر کردم</w:t>
      </w:r>
      <w:r w:rsidRPr="00EB49AE">
        <w:rPr>
          <w:rStyle w:val="Char7"/>
          <w:bCs w:val="0"/>
          <w:szCs w:val="28"/>
          <w:vertAlign w:val="superscript"/>
          <w:rtl/>
        </w:rPr>
        <w:footnoteReference w:id="877"/>
      </w:r>
      <w:r w:rsidRPr="00EB49AE">
        <w:rPr>
          <w:rStyle w:val="Char7"/>
          <w:bCs w:val="0"/>
          <w:szCs w:val="28"/>
          <w:vertAlign w:val="superscript"/>
          <w:rtl/>
        </w:rPr>
        <w:footnoteReference w:id="878"/>
      </w:r>
      <w:r w:rsidR="00FB0CDA" w:rsidRPr="0039716B">
        <w:rPr>
          <w:rStyle w:val="Char3"/>
          <w:rFonts w:hint="cs"/>
          <w:rtl/>
        </w:rPr>
        <w:t>.</w:t>
      </w:r>
    </w:p>
    <w:p w:rsidR="00C3748B" w:rsidRPr="0039716B" w:rsidRDefault="00C3748B" w:rsidP="006B52EC">
      <w:pPr>
        <w:ind w:firstLine="284"/>
        <w:jc w:val="both"/>
        <w:rPr>
          <w:rStyle w:val="Char3"/>
          <w:rtl/>
        </w:rPr>
      </w:pPr>
      <w:r w:rsidRPr="0039716B">
        <w:rPr>
          <w:rStyle w:val="Char3"/>
          <w:rtl/>
        </w:rPr>
        <w:t>دوم: سخن جماعتی از</w:t>
      </w:r>
      <w:r w:rsidR="007133C0">
        <w:rPr>
          <w:rStyle w:val="Char3"/>
          <w:rtl/>
        </w:rPr>
        <w:t xml:space="preserve"> آن‌ها </w:t>
      </w:r>
      <w:r w:rsidRPr="0039716B">
        <w:rPr>
          <w:rStyle w:val="Char3"/>
          <w:rtl/>
        </w:rPr>
        <w:t>که گفته</w:t>
      </w:r>
      <w:r w:rsidR="006B52EC">
        <w:rPr>
          <w:rStyle w:val="Char3"/>
          <w:rFonts w:hint="cs"/>
          <w:rtl/>
        </w:rPr>
        <w:t>‌</w:t>
      </w:r>
      <w:r w:rsidRPr="0039716B">
        <w:rPr>
          <w:rStyle w:val="Char3"/>
          <w:rtl/>
        </w:rPr>
        <w:t xml:space="preserve">اند: هر کس به‌ آن روش و </w:t>
      </w:r>
      <w:r w:rsidR="000F2BD2">
        <w:rPr>
          <w:rStyle w:val="Char3"/>
          <w:rtl/>
        </w:rPr>
        <w:t>بحث‌ها</w:t>
      </w:r>
      <w:r w:rsidRPr="0039716B">
        <w:rPr>
          <w:rStyle w:val="Char3"/>
          <w:rtl/>
        </w:rPr>
        <w:t>ی ترتیب بندی و تحریر شده‌ی</w:t>
      </w:r>
      <w:r w:rsidR="007133C0">
        <w:rPr>
          <w:rStyle w:val="Char3"/>
          <w:rtl/>
        </w:rPr>
        <w:t xml:space="preserve"> آن‌ها </w:t>
      </w:r>
      <w:r w:rsidRPr="0039716B">
        <w:rPr>
          <w:rStyle w:val="Char3"/>
          <w:rtl/>
        </w:rPr>
        <w:t>خد</w:t>
      </w:r>
      <w:r w:rsidR="00FB0CDA" w:rsidRPr="0039716B">
        <w:rPr>
          <w:rStyle w:val="Char3"/>
          <w:rtl/>
        </w:rPr>
        <w:t>ا را نشناسد ایمان او صحیح نیست.</w:t>
      </w:r>
    </w:p>
    <w:p w:rsidR="00C3748B" w:rsidRPr="0039716B" w:rsidRDefault="00C3748B" w:rsidP="00DC2A78">
      <w:pPr>
        <w:ind w:firstLine="284"/>
        <w:jc w:val="both"/>
        <w:rPr>
          <w:rStyle w:val="Char3"/>
          <w:rtl/>
        </w:rPr>
      </w:pPr>
      <w:r w:rsidRPr="0039716B">
        <w:rPr>
          <w:rStyle w:val="Char3"/>
          <w:rtl/>
        </w:rPr>
        <w:t>حتی وقتی از</w:t>
      </w:r>
      <w:r w:rsidR="007133C0">
        <w:rPr>
          <w:rStyle w:val="Char3"/>
          <w:rtl/>
        </w:rPr>
        <w:t xml:space="preserve"> آن‌ها </w:t>
      </w:r>
      <w:r w:rsidRPr="0039716B">
        <w:rPr>
          <w:rStyle w:val="Char3"/>
          <w:rtl/>
        </w:rPr>
        <w:t>می‌پرسند که‌ این سخن شما بیانگر تکفیر پدر و گذشته‌گان و همسایگانتان می‌شود، در جواب می‌گفتند: با کثرت و فراوانی اهل آتش مرا محکوم مکن</w:t>
      </w:r>
      <w:r w:rsidR="00FB0CDA" w:rsidRPr="0039716B">
        <w:rPr>
          <w:rStyle w:val="Char3"/>
          <w:rtl/>
        </w:rPr>
        <w:t xml:space="preserve"> و سخن مرا به‌ باد انتقاد مگیر.</w:t>
      </w:r>
    </w:p>
    <w:p w:rsidR="00C3748B" w:rsidRPr="0039716B" w:rsidRDefault="00C3748B" w:rsidP="00DC2A78">
      <w:pPr>
        <w:ind w:firstLine="284"/>
        <w:jc w:val="both"/>
        <w:rPr>
          <w:rStyle w:val="Char3"/>
          <w:rtl/>
        </w:rPr>
      </w:pPr>
      <w:r w:rsidRPr="0039716B">
        <w:rPr>
          <w:rStyle w:val="Char3"/>
          <w:rtl/>
        </w:rPr>
        <w:t xml:space="preserve">می گوید: و برخی از </w:t>
      </w:r>
      <w:r w:rsidR="008B2A27">
        <w:rPr>
          <w:rStyle w:val="Char3"/>
          <w:rtl/>
        </w:rPr>
        <w:t>آن‌هایی</w:t>
      </w:r>
      <w:r w:rsidRPr="0039716B">
        <w:rPr>
          <w:rStyle w:val="Char3"/>
          <w:rtl/>
        </w:rPr>
        <w:t xml:space="preserve"> که‌ قائل به‌ این دو دلیل نیستند به‌ روش نقد نظری بر قائلین به‌ این دو دلیل رد داده‌اند و این اشتباه است، زیرا هر کس قائل به‌ این دو مسأله‌ باشد کافر است، نظر به‌ اینکه‌ شک در ذات خداوند را واجب دانسته‌ است و بیشتر مسلمانان را کافر قلمداد نموده‌اند حتی سلف صالح از اصحاب و تابعین هم در کلی گویی سخن</w:t>
      </w:r>
      <w:r w:rsidR="007133C0">
        <w:rPr>
          <w:rStyle w:val="Char3"/>
          <w:rtl/>
        </w:rPr>
        <w:t xml:space="preserve"> آن‌ها </w:t>
      </w:r>
      <w:r w:rsidRPr="0039716B">
        <w:rPr>
          <w:rStyle w:val="Char3"/>
          <w:rtl/>
        </w:rPr>
        <w:t>داخل می‌شود، و فاسد و باطل بودن این سخن در دی</w:t>
      </w:r>
      <w:r w:rsidR="00FB0CDA" w:rsidRPr="0039716B">
        <w:rPr>
          <w:rStyle w:val="Char3"/>
          <w:rtl/>
        </w:rPr>
        <w:t>ن چیزی معلوم و مشخص و عیان است.</w:t>
      </w:r>
    </w:p>
    <w:p w:rsidR="00C3748B" w:rsidRPr="0039716B" w:rsidRDefault="00C3748B" w:rsidP="006B52EC">
      <w:pPr>
        <w:ind w:firstLine="284"/>
        <w:jc w:val="both"/>
        <w:rPr>
          <w:rStyle w:val="Char3"/>
          <w:rtl/>
        </w:rPr>
      </w:pPr>
      <w:r w:rsidRPr="0039716B">
        <w:rPr>
          <w:rStyle w:val="Char3"/>
          <w:rtl/>
        </w:rPr>
        <w:t>و قرطبی باز در شرح خود بر حدیث معاذ که‌ پیامبر</w:t>
      </w:r>
      <w:r w:rsidRPr="00DC2A78">
        <w:rPr>
          <w:rFonts w:ascii="Arial" w:hAnsi="Arial" w:cs="CTraditional Arabic"/>
          <w:rtl/>
          <w:lang w:bidi="fa-IR"/>
        </w:rPr>
        <w:t>ص</w:t>
      </w:r>
      <w:r w:rsidRPr="0039716B">
        <w:rPr>
          <w:rStyle w:val="Char3"/>
          <w:rtl/>
        </w:rPr>
        <w:t xml:space="preserve"> او را به‌ طرف یمن می‌فرستد می‌گوید: و بنا بر حدیث معاذ هیچ گونه‌ حجتی برای متکلمین باقی نمی‌ماند که‌ شناخت خداوند از طریق برهان و دلیل </w:t>
      </w:r>
      <w:r w:rsidR="00FB0CDA" w:rsidRPr="0039716B">
        <w:rPr>
          <w:rStyle w:val="Char3"/>
          <w:rtl/>
        </w:rPr>
        <w:t>را بر هر مسلمانی واجب می‌دانند.</w:t>
      </w:r>
    </w:p>
    <w:p w:rsidR="00C3748B" w:rsidRPr="0039716B" w:rsidRDefault="00C3748B" w:rsidP="00DC2A78">
      <w:pPr>
        <w:ind w:firstLine="284"/>
        <w:jc w:val="both"/>
        <w:rPr>
          <w:rStyle w:val="Char3"/>
          <w:rtl/>
        </w:rPr>
      </w:pPr>
      <w:r w:rsidRPr="0039716B">
        <w:rPr>
          <w:rStyle w:val="Char3"/>
          <w:rtl/>
        </w:rPr>
        <w:t xml:space="preserve"> بلکه‌ حدیث معاذ دلیلی است برای کسانی که‌ می‌گویند: تلفظ به‌ دو کلمه‌ی شهادتین و تصدیق</w:t>
      </w:r>
      <w:r w:rsidR="007133C0">
        <w:rPr>
          <w:rStyle w:val="Char3"/>
          <w:rtl/>
        </w:rPr>
        <w:t xml:space="preserve"> آن‌ها </w:t>
      </w:r>
      <w:r w:rsidR="00FB0CDA" w:rsidRPr="0039716B">
        <w:rPr>
          <w:rStyle w:val="Char3"/>
          <w:rtl/>
        </w:rPr>
        <w:t>از نخستین واجبات می‌باشد.</w:t>
      </w:r>
    </w:p>
    <w:p w:rsidR="00C3748B" w:rsidRPr="0039716B" w:rsidRDefault="00C3748B" w:rsidP="00DC2A78">
      <w:pPr>
        <w:ind w:firstLine="284"/>
        <w:jc w:val="both"/>
        <w:rPr>
          <w:rStyle w:val="Char3"/>
          <w:rtl/>
        </w:rPr>
      </w:pPr>
      <w:r w:rsidRPr="0039716B">
        <w:rPr>
          <w:rStyle w:val="Char3"/>
          <w:rtl/>
        </w:rPr>
        <w:t>و متکلمین در مورد نخستین واجب با هم اختلاف دارند که‌ برخی از آن اقوال شایع گشت</w:t>
      </w:r>
      <w:r w:rsidR="00FB0CDA" w:rsidRPr="0039716B">
        <w:rPr>
          <w:rStyle w:val="Char3"/>
          <w:rtl/>
        </w:rPr>
        <w:t>ه‌ و ضعف برخی هم ظاهر شده‌ است.</w:t>
      </w:r>
    </w:p>
    <w:p w:rsidR="00C3748B" w:rsidRPr="0039716B" w:rsidRDefault="00C3748B" w:rsidP="00DC2A78">
      <w:pPr>
        <w:ind w:firstLine="284"/>
        <w:jc w:val="both"/>
        <w:rPr>
          <w:rStyle w:val="Char3"/>
          <w:rtl/>
        </w:rPr>
      </w:pPr>
      <w:r w:rsidRPr="0039716B">
        <w:rPr>
          <w:rStyle w:val="Char3"/>
          <w:rtl/>
        </w:rPr>
        <w:t>و آنچه‌ که‌ مورد تأیید ائمه‌ فتوی از امثال امام مالک و شافعی و ابوحنیفه‌ و و احمد بن حنبل و سایر ائمه‌ی سلف می‌باشد و ما هم به‌</w:t>
      </w:r>
      <w:r w:rsidR="007133C0">
        <w:rPr>
          <w:rStyle w:val="Char3"/>
          <w:rtl/>
        </w:rPr>
        <w:t xml:space="preserve"> آن‌ها </w:t>
      </w:r>
      <w:r w:rsidRPr="0039716B">
        <w:rPr>
          <w:rStyle w:val="Char3"/>
          <w:rtl/>
        </w:rPr>
        <w:t xml:space="preserve">اقتدا می‌کنیم این است که‌ نخستین واجب بر هر مکلفی عبارت است از ایمان تصدیقی قاطعانه‌ بدون شکی به‌ خداوند متعال و پیامبران و </w:t>
      </w:r>
      <w:r w:rsidR="000F2BD2">
        <w:rPr>
          <w:rStyle w:val="Char3"/>
          <w:rtl/>
        </w:rPr>
        <w:t>کتاب‌ها</w:t>
      </w:r>
      <w:r w:rsidRPr="0039716B">
        <w:rPr>
          <w:rStyle w:val="Char3"/>
          <w:rtl/>
        </w:rPr>
        <w:t>ی آسمانی و آنچه‌ پیامبران با خود آوردند بنابر آنچه‌ در حدیث جبرئیل آمده‌ است</w:t>
      </w:r>
      <w:r w:rsidRPr="00EB49AE">
        <w:rPr>
          <w:rStyle w:val="Char7"/>
          <w:bCs w:val="0"/>
          <w:szCs w:val="28"/>
          <w:vertAlign w:val="superscript"/>
          <w:rtl/>
        </w:rPr>
        <w:footnoteReference w:id="879"/>
      </w:r>
      <w:r w:rsidR="00FB0CDA" w:rsidRPr="0039716B">
        <w:rPr>
          <w:rStyle w:val="Char3"/>
          <w:rFonts w:hint="cs"/>
          <w:rtl/>
        </w:rPr>
        <w:t>.</w:t>
      </w:r>
    </w:p>
    <w:p w:rsidR="00C3748B" w:rsidRPr="0039716B" w:rsidRDefault="00FB0CDA" w:rsidP="00FB0CDA">
      <w:pPr>
        <w:ind w:firstLine="284"/>
        <w:jc w:val="both"/>
        <w:rPr>
          <w:rStyle w:val="Char3"/>
          <w:rtl/>
        </w:rPr>
      </w:pPr>
      <w:r w:rsidRPr="0039716B">
        <w:rPr>
          <w:rStyle w:val="Char3"/>
          <w:rtl/>
        </w:rPr>
        <w:t>و بنابر</w:t>
      </w:r>
      <w:r w:rsidR="00C3748B" w:rsidRPr="0039716B">
        <w:rPr>
          <w:rStyle w:val="Char3"/>
          <w:rtl/>
        </w:rPr>
        <w:t>این توضیحات اشتباه بودن این مذهب قطعی می‌شود و این توضیحات از جمله‌ دلایلی است که‌ بیانگر موافقت شافعی با مذهب سلف صالح در نخستین واجب بر انسان مکلف می‌باشد و آنچه‌ در این رساله‌ به‌ ایشان نسبت داده‌ شده‌ که‌ با اهل کلام موافق باشد چیزی غیر صحیح و نادرست است</w:t>
      </w:r>
      <w:r w:rsidR="00C3748B" w:rsidRPr="00EB49AE">
        <w:rPr>
          <w:rStyle w:val="Char7"/>
          <w:bCs w:val="0"/>
          <w:szCs w:val="28"/>
          <w:vertAlign w:val="superscript"/>
          <w:rtl/>
        </w:rPr>
        <w:footnoteReference w:id="880"/>
      </w:r>
      <w:r w:rsidR="00C3748B" w:rsidRPr="0039716B">
        <w:rPr>
          <w:rStyle w:val="Char3"/>
          <w:rtl/>
        </w:rPr>
        <w:t xml:space="preserve"> و به‌ عنوان مثال به‌ سخن ایشان در فصل شماره‌ </w:t>
      </w:r>
      <w:r w:rsidRPr="0039716B">
        <w:rPr>
          <w:rStyle w:val="Char3"/>
          <w:rtl/>
        </w:rPr>
        <w:t>2</w:t>
      </w:r>
      <w:r w:rsidR="00C3748B" w:rsidRPr="0039716B">
        <w:rPr>
          <w:rStyle w:val="Char3"/>
          <w:rtl/>
        </w:rPr>
        <w:t xml:space="preserve"> نگاه کن که‌ می‌گوید: بدانید که‌ خالق جهان قدیم و ازلی است به‌ این معنی که‌ او</w:t>
      </w:r>
      <w:r w:rsidR="006704C2" w:rsidRPr="0039716B">
        <w:rPr>
          <w:rStyle w:val="Char3"/>
          <w:rtl/>
        </w:rPr>
        <w:t xml:space="preserve"> </w:t>
      </w:r>
      <w:r w:rsidR="00C3748B" w:rsidRPr="0039716B">
        <w:rPr>
          <w:rStyle w:val="Char3"/>
          <w:rtl/>
        </w:rPr>
        <w:t>ابتدایی برای به‌ وجود آمدنش در کار نیست، و دلیل برای این سخن اینکه‌ اگر خالق ابتدایی می‌داشت و ذات نو و تازه‌ای می‌بود به‌ یک به‌ وجود آورنده‌ نیازمند بود که‌ او را به‌ وجود بیاورد، این عبارت بر عدم صحت نسبت این کتاب به‌ امام شافعی دلالت دارد، زیرا این متکلین هستند</w:t>
      </w:r>
      <w:r w:rsidRPr="0039716B">
        <w:rPr>
          <w:rStyle w:val="Char3"/>
          <w:rtl/>
        </w:rPr>
        <w:t xml:space="preserve"> که‌ این گونه‌ استدلال می‌کنند.</w:t>
      </w:r>
    </w:p>
    <w:p w:rsidR="00C3748B" w:rsidRPr="0039716B" w:rsidRDefault="00C3748B" w:rsidP="00DC2A78">
      <w:pPr>
        <w:ind w:firstLine="284"/>
        <w:jc w:val="both"/>
        <w:rPr>
          <w:rStyle w:val="Char3"/>
          <w:rtl/>
        </w:rPr>
      </w:pPr>
      <w:r w:rsidRPr="0039716B">
        <w:rPr>
          <w:rStyle w:val="Char3"/>
          <w:rtl/>
        </w:rPr>
        <w:t>باقلانی می‌گوید: جایز نیست که‌ فاعل به‌ وجود آمده‌ها تازه‌ باشد بلکه‌ واجب است که‌ قدیمی باشد و دلیل برای این سخن اینکه‌ اگر فاعل تازه‌ باشد</w:t>
      </w:r>
      <w:r w:rsidR="006704C2" w:rsidRPr="0039716B">
        <w:rPr>
          <w:rStyle w:val="Char3"/>
          <w:rtl/>
        </w:rPr>
        <w:t xml:space="preserve"> </w:t>
      </w:r>
      <w:r w:rsidRPr="0039716B">
        <w:rPr>
          <w:rStyle w:val="Char3"/>
          <w:rtl/>
        </w:rPr>
        <w:t>به‌ کسی نیاز داشت که‌ او را به‌ وجود بیاورد، زیرا سایر حوادث از این نظر نیازمند به‌ وجود آورنده‌ای هستند که‌ تازه‌ و نو می‌باشند</w:t>
      </w:r>
      <w:r w:rsidRPr="00EB49AE">
        <w:rPr>
          <w:rStyle w:val="Char7"/>
          <w:bCs w:val="0"/>
          <w:szCs w:val="28"/>
          <w:vertAlign w:val="superscript"/>
          <w:rtl/>
        </w:rPr>
        <w:footnoteReference w:id="881"/>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اما اهل سنت و جماعت هرگز در مورد مسأله‌ی عرض و جوهر سخن نرانده‌اند و برای اثبات وجود خدا به‌ اقامه‌ی ادله‌ نیاز نداشته‌اند و به‌ وجود آن در فطرت اکتفا کرده‌اند، و قبلا این بحث را در باب سخن بر وجود خدا</w:t>
      </w:r>
      <w:r w:rsidR="006704C2" w:rsidRPr="0039716B">
        <w:rPr>
          <w:rStyle w:val="Char3"/>
          <w:rtl/>
        </w:rPr>
        <w:t xml:space="preserve"> </w:t>
      </w:r>
      <w:r w:rsidRPr="0039716B">
        <w:rPr>
          <w:rStyle w:val="Char3"/>
          <w:rtl/>
        </w:rPr>
        <w:t>ذکر کردیم.</w:t>
      </w:r>
    </w:p>
    <w:p w:rsidR="00C3748B" w:rsidRPr="0074252A" w:rsidRDefault="00FB0CDA" w:rsidP="00DC2A78">
      <w:pPr>
        <w:ind w:firstLine="284"/>
        <w:jc w:val="both"/>
        <w:rPr>
          <w:rStyle w:val="Char7"/>
          <w:rtl/>
        </w:rPr>
      </w:pPr>
      <w:r w:rsidRPr="0074252A">
        <w:rPr>
          <w:rStyle w:val="Char7"/>
          <w:rtl/>
        </w:rPr>
        <w:t>طریق سوم:</w:t>
      </w:r>
    </w:p>
    <w:p w:rsidR="00C3748B" w:rsidRPr="0039716B" w:rsidRDefault="00C3748B" w:rsidP="00DC2A78">
      <w:pPr>
        <w:ind w:firstLine="284"/>
        <w:jc w:val="both"/>
        <w:rPr>
          <w:rStyle w:val="Char3"/>
          <w:rtl/>
        </w:rPr>
      </w:pPr>
      <w:r w:rsidRPr="0039716B">
        <w:rPr>
          <w:rStyle w:val="Char3"/>
          <w:rtl/>
        </w:rPr>
        <w:t xml:space="preserve">در </w:t>
      </w:r>
      <w:r w:rsidR="00D35FA4">
        <w:rPr>
          <w:rStyle w:val="Char3"/>
          <w:rtl/>
        </w:rPr>
        <w:t>فصل‌ها</w:t>
      </w:r>
      <w:r w:rsidRPr="0039716B">
        <w:rPr>
          <w:rStyle w:val="Char3"/>
          <w:rtl/>
        </w:rPr>
        <w:t>ی سوم و چهارم و پنجم و ششم سخنانی در مورد ذات خداوند ذکر کرد که‌ کاملا با سخنان اهل کلام موافق بود و بیان چنین سخنانی از امام شسافعی بسیار بعید به‌ نظر می‌رسد و آنچه‌ از او در باب عقیده‌ ذکر شده‌ قبلا ذکر کردیم و یک کلمه‌ از این سخنان را در آن نمی‌یابیم که‌ این بر اشتباه بودن نسبت این کت</w:t>
      </w:r>
      <w:r w:rsidR="00FB0CDA" w:rsidRPr="0039716B">
        <w:rPr>
          <w:rStyle w:val="Char3"/>
          <w:rtl/>
        </w:rPr>
        <w:t>اب به‌ امام شافعی دلالت می‌کند.</w:t>
      </w:r>
    </w:p>
    <w:p w:rsidR="00C3748B" w:rsidRPr="0074252A" w:rsidRDefault="00C3748B" w:rsidP="00DC2A78">
      <w:pPr>
        <w:ind w:firstLine="284"/>
        <w:jc w:val="both"/>
        <w:rPr>
          <w:rStyle w:val="Char7"/>
          <w:rtl/>
        </w:rPr>
      </w:pPr>
      <w:r w:rsidRPr="0074252A">
        <w:rPr>
          <w:rStyle w:val="Char7"/>
          <w:rtl/>
        </w:rPr>
        <w:t xml:space="preserve">طریق چهارم: </w:t>
      </w:r>
    </w:p>
    <w:p w:rsidR="00C3748B" w:rsidRPr="0039716B" w:rsidRDefault="00C3748B" w:rsidP="006B52EC">
      <w:pPr>
        <w:ind w:firstLine="284"/>
        <w:jc w:val="both"/>
        <w:rPr>
          <w:rStyle w:val="Char3"/>
          <w:rtl/>
        </w:rPr>
      </w:pPr>
      <w:r w:rsidRPr="0039716B">
        <w:rPr>
          <w:rStyle w:val="Char3"/>
          <w:rtl/>
        </w:rPr>
        <w:t>در فصل هفتم از توصیف خداوند به‌ استواء توقف نمود و بیان داشت که‌ قول خداوند متعال که‌ فرموده‌</w:t>
      </w:r>
      <w:r w:rsidR="00FA0240" w:rsidRPr="0039716B">
        <w:rPr>
          <w:rStyle w:val="Char3"/>
          <w:rFonts w:hint="cs"/>
          <w:rtl/>
        </w:rPr>
        <w:t xml:space="preserve"> </w:t>
      </w:r>
      <w:r w:rsidR="00FA661E" w:rsidRPr="00A10318">
        <w:rPr>
          <w:rFonts w:cs="Traditional Arabic" w:hint="cs"/>
          <w:rtl/>
          <w:lang w:bidi="fa-IR"/>
        </w:rPr>
        <w:t>﴿</w:t>
      </w:r>
      <w:r w:rsidR="00FA661E" w:rsidRPr="0028684C">
        <w:rPr>
          <w:rStyle w:val="Char2"/>
          <w:rtl/>
        </w:rPr>
        <w:t>ٱلرَّحۡمَٰنُ عَلَى ٱلۡعَرۡشِ ٱسۡتَوَىٰ ٥</w:t>
      </w:r>
      <w:r w:rsidR="00FA661E" w:rsidRPr="00A10318">
        <w:rPr>
          <w:rFonts w:cs="Traditional Arabic" w:hint="cs"/>
          <w:rtl/>
          <w:lang w:bidi="fa-IR"/>
        </w:rPr>
        <w:t>﴾</w:t>
      </w:r>
      <w:r w:rsidR="00FA661E" w:rsidRPr="0039716B">
        <w:rPr>
          <w:rStyle w:val="Char3"/>
          <w:rFonts w:hint="cs"/>
          <w:rtl/>
        </w:rPr>
        <w:t xml:space="preserve"> </w:t>
      </w:r>
      <w:r w:rsidR="00FA661E" w:rsidRPr="006B52EC">
        <w:rPr>
          <w:rStyle w:val="Char5"/>
          <w:rFonts w:hint="cs"/>
          <w:rtl/>
        </w:rPr>
        <w:t>[طه: 5]</w:t>
      </w:r>
      <w:r w:rsidR="00FA661E" w:rsidRPr="0039716B">
        <w:rPr>
          <w:rStyle w:val="Char3"/>
          <w:rFonts w:hint="cs"/>
          <w:rtl/>
        </w:rPr>
        <w:t>.</w:t>
      </w:r>
      <w:r w:rsidRPr="00DC2A78">
        <w:rPr>
          <w:rFonts w:ascii="Arial" w:hAnsi="Arial" w:cs="Arial"/>
          <w:color w:val="000000"/>
          <w:lang w:bidi="fa-IR"/>
        </w:rPr>
        <w:t xml:space="preserve"> </w:t>
      </w:r>
      <w:r w:rsidRPr="0039716B">
        <w:rPr>
          <w:rStyle w:val="Char3"/>
          <w:rtl/>
        </w:rPr>
        <w:t>از متشابهات است، و قبلا هم ذکر کردیم که‌ امام شافعی</w:t>
      </w:r>
      <w:r w:rsidR="004032B3" w:rsidRPr="004032B3">
        <w:rPr>
          <w:rFonts w:ascii="Arial" w:hAnsi="Arial" w:cs="CTraditional Arabic"/>
          <w:rtl/>
          <w:lang w:bidi="fa-IR"/>
        </w:rPr>
        <w:t>/</w:t>
      </w:r>
      <w:r w:rsidR="006704C2" w:rsidRPr="0039716B">
        <w:rPr>
          <w:rStyle w:val="Char3"/>
          <w:rtl/>
        </w:rPr>
        <w:t xml:space="preserve"> </w:t>
      </w:r>
      <w:r w:rsidRPr="0039716B">
        <w:rPr>
          <w:rStyle w:val="Char3"/>
          <w:rtl/>
        </w:rPr>
        <w:t xml:space="preserve">صفت استواء را </w:t>
      </w:r>
      <w:r w:rsidR="00FB0CDA" w:rsidRPr="0039716B">
        <w:rPr>
          <w:rStyle w:val="Char3"/>
          <w:rtl/>
        </w:rPr>
        <w:t>برای خداوند متعال اثبات می‌کرد.</w:t>
      </w:r>
    </w:p>
    <w:p w:rsidR="00C3748B" w:rsidRPr="0074252A" w:rsidRDefault="00FB0CDA" w:rsidP="00DC2A78">
      <w:pPr>
        <w:ind w:firstLine="284"/>
        <w:jc w:val="both"/>
        <w:rPr>
          <w:rStyle w:val="Char7"/>
          <w:rtl/>
        </w:rPr>
      </w:pPr>
      <w:r w:rsidRPr="0074252A">
        <w:rPr>
          <w:rStyle w:val="Char7"/>
          <w:rtl/>
        </w:rPr>
        <w:t>طریق پنجم:</w:t>
      </w:r>
    </w:p>
    <w:p w:rsidR="00C3748B" w:rsidRPr="0039716B" w:rsidRDefault="00C3748B" w:rsidP="006B52EC">
      <w:pPr>
        <w:ind w:firstLine="284"/>
        <w:jc w:val="both"/>
        <w:rPr>
          <w:rStyle w:val="Char3"/>
          <w:rtl/>
        </w:rPr>
      </w:pPr>
      <w:r w:rsidRPr="0039716B">
        <w:rPr>
          <w:rStyle w:val="Char3"/>
          <w:rtl/>
        </w:rPr>
        <w:t>در فصل هشتم در مورد صفاتی واجب برای خداوند سخن رانده‌ و نه‌ صفت را ذکر کرده‌ و آن صفات هم دقیق همان صفاتی هستند که‌ اشاعره و همفکرانشان‌</w:t>
      </w:r>
      <w:r w:rsidR="007133C0">
        <w:rPr>
          <w:rStyle w:val="Char3"/>
          <w:rtl/>
        </w:rPr>
        <w:t xml:space="preserve"> آن‌ها </w:t>
      </w:r>
      <w:r w:rsidRPr="0039716B">
        <w:rPr>
          <w:rStyle w:val="Char3"/>
          <w:rtl/>
        </w:rPr>
        <w:t>را اثبات کرده‌اند، اما شافعی</w:t>
      </w:r>
      <w:r w:rsidR="004032B3" w:rsidRPr="004032B3">
        <w:rPr>
          <w:rFonts w:cs="CTraditional Arabic"/>
          <w:rtl/>
          <w:lang w:bidi="fa-IR"/>
        </w:rPr>
        <w:t>/</w:t>
      </w:r>
      <w:r w:rsidRPr="0039716B">
        <w:rPr>
          <w:rStyle w:val="Char3"/>
          <w:rtl/>
        </w:rPr>
        <w:t xml:space="preserve"> تمام آن صفاتی را اثبات داشته‌ که‌ خداوند برای خود</w:t>
      </w:r>
      <w:r w:rsidR="006704C2" w:rsidRPr="0039716B">
        <w:rPr>
          <w:rStyle w:val="Char3"/>
          <w:rtl/>
        </w:rPr>
        <w:t xml:space="preserve"> </w:t>
      </w:r>
      <w:r w:rsidRPr="0039716B">
        <w:rPr>
          <w:rStyle w:val="Char3"/>
          <w:rtl/>
        </w:rPr>
        <w:t xml:space="preserve">و یا پیامبرش برای او اثبات کرده‌ است، و قبلا در این مورد به‌ سخنان شافعی اشاره‌ کردیم. </w:t>
      </w:r>
    </w:p>
    <w:p w:rsidR="00C3748B" w:rsidRPr="0074252A" w:rsidRDefault="00FB0CDA" w:rsidP="00DC2A78">
      <w:pPr>
        <w:ind w:firstLine="284"/>
        <w:jc w:val="both"/>
        <w:rPr>
          <w:rStyle w:val="Char7"/>
          <w:rtl/>
        </w:rPr>
      </w:pPr>
      <w:r w:rsidRPr="0074252A">
        <w:rPr>
          <w:rStyle w:val="Char7"/>
          <w:rtl/>
        </w:rPr>
        <w:t>طریق ششم:</w:t>
      </w:r>
    </w:p>
    <w:p w:rsidR="00C3748B" w:rsidRPr="0039716B" w:rsidRDefault="00C3748B" w:rsidP="00DC2A78">
      <w:pPr>
        <w:ind w:firstLine="284"/>
        <w:jc w:val="both"/>
        <w:rPr>
          <w:rStyle w:val="Char3"/>
          <w:rtl/>
        </w:rPr>
      </w:pPr>
      <w:r w:rsidRPr="0039716B">
        <w:rPr>
          <w:rStyle w:val="Char3"/>
          <w:rtl/>
        </w:rPr>
        <w:t>در این رساله‌ از صفت کلام خداوند بحث شده‌ که‌ این تا حد زیادی به‌ سخنان اهل کلام از اشاعره‌ و امثال</w:t>
      </w:r>
      <w:r w:rsidR="007133C0">
        <w:rPr>
          <w:rStyle w:val="Char3"/>
          <w:rtl/>
        </w:rPr>
        <w:t xml:space="preserve"> آن‌ها </w:t>
      </w:r>
      <w:r w:rsidRPr="0039716B">
        <w:rPr>
          <w:rStyle w:val="Char3"/>
          <w:rtl/>
        </w:rPr>
        <w:t xml:space="preserve">شباهت دارد و این روش جزو عادات اهل سنت و جماعت نیست، و قبلا به‌ طور مفصل در مورد کلام خداوند مذهب اهل سنت و جماعت را ذکر </w:t>
      </w:r>
      <w:r w:rsidR="00FB0CDA" w:rsidRPr="0039716B">
        <w:rPr>
          <w:rStyle w:val="Char3"/>
          <w:rtl/>
        </w:rPr>
        <w:t>کردیم.</w:t>
      </w:r>
    </w:p>
    <w:p w:rsidR="00C3748B" w:rsidRPr="0074252A" w:rsidRDefault="00FB0CDA" w:rsidP="00DC2A78">
      <w:pPr>
        <w:ind w:firstLine="284"/>
        <w:jc w:val="both"/>
        <w:rPr>
          <w:rStyle w:val="Char7"/>
          <w:rtl/>
        </w:rPr>
      </w:pPr>
      <w:r w:rsidRPr="0074252A">
        <w:rPr>
          <w:rStyle w:val="Char7"/>
          <w:rtl/>
        </w:rPr>
        <w:t>طریق هفتم:</w:t>
      </w:r>
    </w:p>
    <w:p w:rsidR="00C3748B" w:rsidRPr="0039716B" w:rsidRDefault="00C3748B" w:rsidP="00DC2A78">
      <w:pPr>
        <w:ind w:firstLine="284"/>
        <w:jc w:val="both"/>
        <w:rPr>
          <w:rStyle w:val="Char3"/>
          <w:rtl/>
        </w:rPr>
      </w:pPr>
      <w:r w:rsidRPr="0039716B">
        <w:rPr>
          <w:rStyle w:val="Char3"/>
          <w:rtl/>
        </w:rPr>
        <w:t>در مورد آفرینش کردار بندگان بحث نمود و آن را کسب نامید و اشاعره‌ به‌ این نامگذاری مشهور هستند، اما اهل سنت و جماعت همانند خداوند آن را افعال می‌نامند، اما قول به‌ کسب از جمله‌ مذاهب اشاعره‌ می‌باشد و جزو مذهب سلف نیست و در باب قضا و قدر</w:t>
      </w:r>
      <w:r w:rsidR="006704C2" w:rsidRPr="0039716B">
        <w:rPr>
          <w:rStyle w:val="Char3"/>
          <w:rtl/>
        </w:rPr>
        <w:t xml:space="preserve"> </w:t>
      </w:r>
      <w:r w:rsidRPr="0039716B">
        <w:rPr>
          <w:rStyle w:val="Char3"/>
          <w:rtl/>
        </w:rPr>
        <w:t xml:space="preserve">مذهب شافعی در </w:t>
      </w:r>
      <w:r w:rsidR="00FB0CDA" w:rsidRPr="0039716B">
        <w:rPr>
          <w:rStyle w:val="Char3"/>
          <w:rtl/>
        </w:rPr>
        <w:t>مورد افعال بندگان را ذکر کردیم.</w:t>
      </w:r>
    </w:p>
    <w:p w:rsidR="00C3748B" w:rsidRPr="0074252A" w:rsidRDefault="00FB0CDA" w:rsidP="00DC2A78">
      <w:pPr>
        <w:ind w:firstLine="284"/>
        <w:jc w:val="both"/>
        <w:rPr>
          <w:rStyle w:val="Char7"/>
          <w:rtl/>
        </w:rPr>
      </w:pPr>
      <w:r w:rsidRPr="0074252A">
        <w:rPr>
          <w:rStyle w:val="Char7"/>
          <w:rtl/>
        </w:rPr>
        <w:t>طریق هشتم:</w:t>
      </w:r>
    </w:p>
    <w:p w:rsidR="00C3748B" w:rsidRPr="0039716B" w:rsidRDefault="00C3748B" w:rsidP="00FA661E">
      <w:pPr>
        <w:ind w:firstLine="284"/>
        <w:jc w:val="both"/>
        <w:rPr>
          <w:rStyle w:val="Char3"/>
          <w:rtl/>
        </w:rPr>
      </w:pPr>
      <w:r w:rsidRPr="0039716B">
        <w:rPr>
          <w:rStyle w:val="Char3"/>
          <w:rtl/>
        </w:rPr>
        <w:t xml:space="preserve">وجود حکمت در خلق مخلوقات را انکار نمود و این دیدگاه با قرآن و سنت مخالف است که‌ اعلام می‌دارند خداوند به‌ خاطر حکمت بزرگی مخلوقات را خلق کرده‌ است که‌ همانا پرستش خداوند است به‌ شیوه‌ای که‌ هیچ شریکی برای او در نظر گرفته‌ نشود، خداوند متعال می‌فرماید: </w:t>
      </w:r>
      <w:r w:rsidR="00FA0240" w:rsidRPr="00A10318">
        <w:rPr>
          <w:rFonts w:cs="Traditional Arabic" w:hint="cs"/>
          <w:rtl/>
          <w:lang w:bidi="fa-IR"/>
        </w:rPr>
        <w:t>﴿</w:t>
      </w:r>
      <w:r w:rsidR="00FA661E" w:rsidRPr="0028684C">
        <w:rPr>
          <w:rStyle w:val="Char2"/>
          <w:rtl/>
        </w:rPr>
        <w:t>وَمَا خَلَقۡتُ ٱلۡجِنَّ وَٱلۡإِنسَ إِلَّا لِيَعۡبُدُونِ ٥٦</w:t>
      </w:r>
      <w:r w:rsidR="00FA0240" w:rsidRPr="00A10318">
        <w:rPr>
          <w:rFonts w:cs="Traditional Arabic" w:hint="cs"/>
          <w:rtl/>
          <w:lang w:bidi="fa-IR"/>
        </w:rPr>
        <w:t>﴾</w:t>
      </w:r>
      <w:r w:rsidR="00FA0240" w:rsidRPr="0039716B">
        <w:rPr>
          <w:rStyle w:val="Char3"/>
          <w:rFonts w:hint="cs"/>
          <w:rtl/>
        </w:rPr>
        <w:t xml:space="preserve"> </w:t>
      </w:r>
      <w:r w:rsidR="00FA0240" w:rsidRPr="006B52EC">
        <w:rPr>
          <w:rStyle w:val="Char5"/>
          <w:rFonts w:hint="cs"/>
          <w:rtl/>
        </w:rPr>
        <w:t>[</w:t>
      </w:r>
      <w:r w:rsidR="003802C7" w:rsidRPr="006B52EC">
        <w:rPr>
          <w:rStyle w:val="Char5"/>
          <w:rFonts w:hint="cs"/>
          <w:rtl/>
        </w:rPr>
        <w:t>الذاریات: 56</w:t>
      </w:r>
      <w:r w:rsidR="00FA0240" w:rsidRPr="006B52EC">
        <w:rPr>
          <w:rStyle w:val="Char5"/>
          <w:rFonts w:hint="cs"/>
          <w:rtl/>
        </w:rPr>
        <w:t>]</w:t>
      </w:r>
      <w:r w:rsidR="00FA0240" w:rsidRPr="0039716B">
        <w:rPr>
          <w:rStyle w:val="Char3"/>
          <w:rFonts w:hint="cs"/>
          <w:rtl/>
        </w:rPr>
        <w:t xml:space="preserve">. </w:t>
      </w:r>
      <w:r w:rsidR="003802C7">
        <w:rPr>
          <w:rFonts w:cs="Traditional Arabic" w:hint="cs"/>
          <w:rtl/>
          <w:lang w:bidi="fa-IR"/>
        </w:rPr>
        <w:t>«</w:t>
      </w:r>
      <w:r w:rsidRPr="0039716B">
        <w:rPr>
          <w:rStyle w:val="Char3"/>
          <w:rtl/>
        </w:rPr>
        <w:t>و جن و انس را ن</w:t>
      </w:r>
      <w:r w:rsidR="00FF3772">
        <w:rPr>
          <w:rStyle w:val="Char3"/>
          <w:rtl/>
        </w:rPr>
        <w:t>ی</w:t>
      </w:r>
      <w:r w:rsidRPr="0039716B">
        <w:rPr>
          <w:rStyle w:val="Char3"/>
          <w:rtl/>
        </w:rPr>
        <w:t>ا</w:t>
      </w:r>
      <w:r w:rsidR="00FB0CDA" w:rsidRPr="0039716B">
        <w:rPr>
          <w:rStyle w:val="Char3"/>
          <w:rtl/>
        </w:rPr>
        <w:t>فر</w:t>
      </w:r>
      <w:r w:rsidR="00FF3772">
        <w:rPr>
          <w:rStyle w:val="Char3"/>
          <w:rtl/>
        </w:rPr>
        <w:t>ی</w:t>
      </w:r>
      <w:r w:rsidR="00FB0CDA" w:rsidRPr="0039716B">
        <w:rPr>
          <w:rStyle w:val="Char3"/>
          <w:rtl/>
        </w:rPr>
        <w:t>دم جز براى آن</w:t>
      </w:r>
      <w:r w:rsidR="00FF3772">
        <w:rPr>
          <w:rStyle w:val="Char3"/>
          <w:rtl/>
        </w:rPr>
        <w:t>ک</w:t>
      </w:r>
      <w:r w:rsidR="00FB0CDA" w:rsidRPr="0039716B">
        <w:rPr>
          <w:rStyle w:val="Char3"/>
          <w:rtl/>
        </w:rPr>
        <w:t>ه مرا بپرستند</w:t>
      </w:r>
      <w:r w:rsidR="003802C7">
        <w:rPr>
          <w:rFonts w:cs="Traditional Arabic" w:hint="cs"/>
          <w:rtl/>
          <w:lang w:bidi="fa-IR"/>
        </w:rPr>
        <w:t>»</w:t>
      </w:r>
      <w:r w:rsidR="00FB0CDA" w:rsidRPr="0039716B">
        <w:rPr>
          <w:rStyle w:val="Char3"/>
          <w:rtl/>
        </w:rPr>
        <w:t>.</w:t>
      </w:r>
    </w:p>
    <w:p w:rsidR="00C3748B" w:rsidRPr="0039716B" w:rsidRDefault="00C3748B" w:rsidP="006B52EC">
      <w:pPr>
        <w:ind w:firstLine="284"/>
        <w:jc w:val="both"/>
        <w:rPr>
          <w:rStyle w:val="Char3"/>
          <w:rtl/>
        </w:rPr>
      </w:pPr>
      <w:r w:rsidRPr="0039716B">
        <w:rPr>
          <w:rStyle w:val="Char3"/>
          <w:rtl/>
        </w:rPr>
        <w:t>و اعلام این سخن از امام شافعی</w:t>
      </w:r>
      <w:r w:rsidR="004032B3" w:rsidRPr="004032B3">
        <w:rPr>
          <w:rFonts w:ascii="Arial" w:hAnsi="Arial" w:cs="CTraditional Arabic"/>
          <w:rtl/>
          <w:lang w:bidi="fa-IR"/>
        </w:rPr>
        <w:t>/</w:t>
      </w:r>
      <w:r w:rsidRPr="0039716B">
        <w:rPr>
          <w:rStyle w:val="Char3"/>
          <w:rtl/>
        </w:rPr>
        <w:t xml:space="preserve"> به‌ اثبات رسیده‌ و ایشان بیان داشته‌اند که‌ خداوند بندگان را برای پرستش خود خلق کرده‌ است و این بیان شافعی مخالف دیدگاه نویسنده‌ این رساله‌ است</w:t>
      </w:r>
      <w:r w:rsidRPr="00EB49AE">
        <w:rPr>
          <w:rStyle w:val="Char7"/>
          <w:bCs w:val="0"/>
          <w:szCs w:val="28"/>
          <w:vertAlign w:val="superscript"/>
          <w:rtl/>
        </w:rPr>
        <w:footnoteReference w:id="882"/>
      </w:r>
      <w:r w:rsidR="00FB0CDA" w:rsidRPr="0039716B">
        <w:rPr>
          <w:rStyle w:val="Char3"/>
          <w:rFonts w:hint="cs"/>
          <w:rtl/>
        </w:rPr>
        <w:t>.</w:t>
      </w:r>
    </w:p>
    <w:p w:rsidR="00C3748B" w:rsidRPr="0074252A" w:rsidRDefault="00FB0CDA" w:rsidP="00DC2A78">
      <w:pPr>
        <w:ind w:firstLine="284"/>
        <w:jc w:val="both"/>
        <w:rPr>
          <w:rStyle w:val="Char7"/>
          <w:rtl/>
        </w:rPr>
      </w:pPr>
      <w:r w:rsidRPr="0074252A">
        <w:rPr>
          <w:rStyle w:val="Char7"/>
          <w:rtl/>
        </w:rPr>
        <w:t>طریق نهم:</w:t>
      </w:r>
    </w:p>
    <w:p w:rsidR="00C3748B" w:rsidRPr="0039716B" w:rsidRDefault="00C3748B" w:rsidP="006B52EC">
      <w:pPr>
        <w:ind w:firstLine="284"/>
        <w:jc w:val="both"/>
        <w:rPr>
          <w:rStyle w:val="Char3"/>
          <w:rtl/>
        </w:rPr>
      </w:pPr>
      <w:r w:rsidRPr="0039716B">
        <w:rPr>
          <w:rStyle w:val="Char3"/>
          <w:rtl/>
        </w:rPr>
        <w:t>فرقه‌ی کرامییه‌ را ذکر کرده‌ در حالی که‌ این فرقه‌ بعد از امام شافعی</w:t>
      </w:r>
      <w:r w:rsidR="004032B3" w:rsidRPr="004032B3">
        <w:rPr>
          <w:rFonts w:ascii="Arial" w:hAnsi="Arial" w:cs="CTraditional Arabic"/>
          <w:rtl/>
          <w:lang w:bidi="fa-IR"/>
        </w:rPr>
        <w:t>/</w:t>
      </w:r>
      <w:r w:rsidRPr="0039716B">
        <w:rPr>
          <w:rStyle w:val="Char3"/>
          <w:rtl/>
        </w:rPr>
        <w:t xml:space="preserve"> ظاهر گشتند، و این هم دلیلی است بر اینکه‌ نویسنده‌ رساله‌ بعد از امام شافعی بوده‌ است.</w:t>
      </w:r>
    </w:p>
    <w:p w:rsidR="00C3748B" w:rsidRPr="0039716B" w:rsidRDefault="00C3748B" w:rsidP="006B52EC">
      <w:pPr>
        <w:ind w:firstLine="284"/>
        <w:jc w:val="both"/>
        <w:rPr>
          <w:rStyle w:val="Char3"/>
          <w:rtl/>
        </w:rPr>
      </w:pPr>
      <w:r w:rsidRPr="0039716B">
        <w:rPr>
          <w:rStyle w:val="Char3"/>
          <w:rtl/>
        </w:rPr>
        <w:t xml:space="preserve">و کرامیه‌ فرقه‌ای معروف و مشهور هستند که‌ منسوب به‌ محمد بن کرام سجستانی متکلم می‌باشند، ابن حجر در مورد او گفته‌ است: به‌ خاطر </w:t>
      </w:r>
      <w:r w:rsidR="000F2BD2">
        <w:rPr>
          <w:rStyle w:val="Char3"/>
          <w:rtl/>
        </w:rPr>
        <w:t>بدعت‌ها</w:t>
      </w:r>
      <w:r w:rsidRPr="0039716B">
        <w:rPr>
          <w:rStyle w:val="Char3"/>
          <w:rtl/>
        </w:rPr>
        <w:t>یی که‌ داشته‌ ساقط الحدیث می‌باشد و برخی از اقوال او در عقیده‌ را ذکر کرده‌ است و در سال 255 هجری یعنی 51 سال بعد از امام شافعی</w:t>
      </w:r>
      <w:r w:rsidR="004032B3" w:rsidRPr="004032B3">
        <w:rPr>
          <w:rFonts w:ascii="Arial" w:hAnsi="Arial" w:cs="CTraditional Arabic"/>
          <w:rtl/>
          <w:lang w:bidi="fa-IR"/>
        </w:rPr>
        <w:t>/</w:t>
      </w:r>
      <w:r w:rsidRPr="0039716B">
        <w:rPr>
          <w:rStyle w:val="Char3"/>
          <w:rtl/>
        </w:rPr>
        <w:t xml:space="preserve"> وفات می‌کند، و این از بزرگترین دلایلی است بر اینکه‌ نویسنده‌ رساله‌ بعد</w:t>
      </w:r>
      <w:r w:rsidR="00FB0CDA" w:rsidRPr="0039716B">
        <w:rPr>
          <w:rStyle w:val="Char3"/>
          <w:rtl/>
        </w:rPr>
        <w:t xml:space="preserve"> از زمان امام شافعی زیسته‌ است.</w:t>
      </w:r>
    </w:p>
    <w:p w:rsidR="00C3748B" w:rsidRPr="0074252A" w:rsidRDefault="00FB0CDA" w:rsidP="00DC2A78">
      <w:pPr>
        <w:ind w:firstLine="284"/>
        <w:jc w:val="both"/>
        <w:rPr>
          <w:rStyle w:val="Char7"/>
          <w:rtl/>
        </w:rPr>
      </w:pPr>
      <w:r w:rsidRPr="0074252A">
        <w:rPr>
          <w:rStyle w:val="Char7"/>
          <w:rtl/>
        </w:rPr>
        <w:t>طریق دهم:</w:t>
      </w:r>
    </w:p>
    <w:p w:rsidR="00C3748B" w:rsidRPr="0039716B" w:rsidRDefault="00C3748B" w:rsidP="00DC2A78">
      <w:pPr>
        <w:ind w:firstLine="284"/>
        <w:jc w:val="both"/>
        <w:rPr>
          <w:rStyle w:val="Char3"/>
          <w:rtl/>
        </w:rPr>
      </w:pPr>
      <w:r w:rsidRPr="0039716B">
        <w:rPr>
          <w:rStyle w:val="Char3"/>
          <w:rtl/>
        </w:rPr>
        <w:t xml:space="preserve">در آن رساله‌ </w:t>
      </w:r>
      <w:r w:rsidR="00316BBC">
        <w:rPr>
          <w:rStyle w:val="Char3"/>
          <w:rtl/>
        </w:rPr>
        <w:t>عبارت‌ها</w:t>
      </w:r>
      <w:r w:rsidRPr="0039716B">
        <w:rPr>
          <w:rStyle w:val="Char3"/>
          <w:rtl/>
        </w:rPr>
        <w:t>یی همچون " برخی از اصحاب ما گفتند " و " و اصحاب ما و امثال</w:t>
      </w:r>
      <w:r w:rsidR="007133C0">
        <w:rPr>
          <w:rStyle w:val="Char3"/>
          <w:rtl/>
        </w:rPr>
        <w:t xml:space="preserve"> آن‌ها </w:t>
      </w:r>
      <w:r w:rsidRPr="0039716B">
        <w:rPr>
          <w:rStyle w:val="Char3"/>
          <w:rtl/>
        </w:rPr>
        <w:t xml:space="preserve">" بسیار تکرار شده‌ است و همچنانکه‌ در </w:t>
      </w:r>
      <w:r w:rsidR="000F2BD2">
        <w:rPr>
          <w:rStyle w:val="Char3"/>
          <w:rtl/>
        </w:rPr>
        <w:t>کتاب‌ها</w:t>
      </w:r>
      <w:r w:rsidRPr="0039716B">
        <w:rPr>
          <w:rStyle w:val="Char3"/>
          <w:rtl/>
        </w:rPr>
        <w:t xml:space="preserve">ی متأخرین شافعی نمایان می‌شود این </w:t>
      </w:r>
      <w:r w:rsidR="00316BBC">
        <w:rPr>
          <w:rStyle w:val="Char3"/>
          <w:rtl/>
        </w:rPr>
        <w:t>عبارت‌ها</w:t>
      </w:r>
      <w:r w:rsidRPr="0039716B">
        <w:rPr>
          <w:rStyle w:val="Char3"/>
          <w:rtl/>
        </w:rPr>
        <w:t xml:space="preserve"> از جمله‌ </w:t>
      </w:r>
      <w:r w:rsidR="00316BBC">
        <w:rPr>
          <w:rStyle w:val="Char3"/>
          <w:rtl/>
        </w:rPr>
        <w:t>عبارت‌ها</w:t>
      </w:r>
      <w:r w:rsidRPr="0039716B">
        <w:rPr>
          <w:rStyle w:val="Char3"/>
          <w:rtl/>
        </w:rPr>
        <w:t>ی</w:t>
      </w:r>
      <w:r w:rsidR="007133C0">
        <w:rPr>
          <w:rStyle w:val="Char3"/>
          <w:rtl/>
        </w:rPr>
        <w:t xml:space="preserve"> آن‌ها </w:t>
      </w:r>
      <w:r w:rsidRPr="0039716B">
        <w:rPr>
          <w:rStyle w:val="Char3"/>
          <w:rtl/>
        </w:rPr>
        <w:t>می‌باشد، و این هم دلیلی دیگر بر متأخر بود</w:t>
      </w:r>
      <w:r w:rsidR="00FB0CDA" w:rsidRPr="0039716B">
        <w:rPr>
          <w:rStyle w:val="Char3"/>
          <w:rtl/>
        </w:rPr>
        <w:t>ن نویسنده‌ی این رساله‌ می‌باشد.</w:t>
      </w:r>
    </w:p>
    <w:p w:rsidR="00C3748B" w:rsidRPr="0039716B" w:rsidRDefault="00FB0CDA" w:rsidP="00DC2A78">
      <w:pPr>
        <w:ind w:firstLine="284"/>
        <w:jc w:val="both"/>
        <w:rPr>
          <w:rStyle w:val="Char3"/>
          <w:rtl/>
        </w:rPr>
      </w:pPr>
      <w:r w:rsidRPr="0039716B">
        <w:rPr>
          <w:rStyle w:val="Char3"/>
          <w:rtl/>
        </w:rPr>
        <w:t>طریق یازدهم:</w:t>
      </w:r>
    </w:p>
    <w:p w:rsidR="00C3748B" w:rsidRPr="0039716B" w:rsidRDefault="00C3748B" w:rsidP="00DC2A78">
      <w:pPr>
        <w:ind w:firstLine="284"/>
        <w:jc w:val="both"/>
        <w:rPr>
          <w:rStyle w:val="Char3"/>
          <w:rtl/>
        </w:rPr>
      </w:pPr>
      <w:r w:rsidRPr="0039716B">
        <w:rPr>
          <w:rStyle w:val="Char3"/>
          <w:rtl/>
        </w:rPr>
        <w:t>در فصل چهاردهم به‌ روش اهل کلام از نبوات بحث راند و بیان داشت که‌ معجزه‌ها دلیلی است بر صدق و راستی نبوت پیامبران و ظاهر کردن معجزه‌ بر دست پیامبران بر خداوند واجب است، زیرا تنها از این ریق راست و دروغ از هم متمایز می‌شوند و در پایان این فصل و فصل بعد از آن هم به‌ عدم ظهور معجزه‌ بر دست دروغگو یان اشاره‌ کرده‌ است و مثل اینکه‌ با مذهب معتزله‌ موافقت نموده‌ که‌ منکر خرق عادت برای غیر انبیا هستند، و بدون شک معجزه‌ از جمله‌ دلایل صدق و راست بودن انبیا می‌باشد اما معجزه‌ تمام ادله‌ محسوب نمی‌گردد.</w:t>
      </w:r>
      <w:r w:rsidR="006704C2" w:rsidRPr="0039716B">
        <w:rPr>
          <w:rStyle w:val="Char3"/>
          <w:rtl/>
        </w:rPr>
        <w:t xml:space="preserve"> </w:t>
      </w:r>
      <w:r w:rsidRPr="0039716B">
        <w:rPr>
          <w:rStyle w:val="Char3"/>
          <w:rtl/>
        </w:rPr>
        <w:t>ابن ابی العز حنفی می‌گوید: روش مشهوری که‌ اهل کلام و نظر آن را دنبال می‌کنند این است که‌ نبوت انبیا را با معجزات تأیید می‌کنند، اما بسیاری از</w:t>
      </w:r>
      <w:r w:rsidR="007133C0">
        <w:rPr>
          <w:rStyle w:val="Char3"/>
          <w:rtl/>
        </w:rPr>
        <w:t xml:space="preserve"> آن‌ها </w:t>
      </w:r>
      <w:r w:rsidRPr="0039716B">
        <w:rPr>
          <w:rStyle w:val="Char3"/>
          <w:rtl/>
        </w:rPr>
        <w:t>جز از راه معجزات راه دیگری برای نبوت انبیا نمی‌شناسد و بسیاری از</w:t>
      </w:r>
      <w:r w:rsidR="007133C0">
        <w:rPr>
          <w:rStyle w:val="Char3"/>
          <w:rtl/>
        </w:rPr>
        <w:t xml:space="preserve"> آن‌ها </w:t>
      </w:r>
      <w:r w:rsidRPr="0039716B">
        <w:rPr>
          <w:rStyle w:val="Char3"/>
          <w:rtl/>
        </w:rPr>
        <w:t>خرق عادات را برای غیر انبیا انکار کرده‌اند و حتی کرامات اولیا و سحر و ا</w:t>
      </w:r>
      <w:r w:rsidR="00FB0CDA" w:rsidRPr="0039716B">
        <w:rPr>
          <w:rStyle w:val="Char3"/>
          <w:rtl/>
        </w:rPr>
        <w:t>مثال</w:t>
      </w:r>
      <w:r w:rsidR="007133C0">
        <w:rPr>
          <w:rStyle w:val="Char3"/>
          <w:rtl/>
        </w:rPr>
        <w:t xml:space="preserve"> آن‌ها </w:t>
      </w:r>
      <w:r w:rsidR="00FB0CDA" w:rsidRPr="0039716B">
        <w:rPr>
          <w:rStyle w:val="Char3"/>
          <w:rtl/>
        </w:rPr>
        <w:t>را نیز انکار کرده‌اند</w:t>
      </w:r>
      <w:r w:rsidR="00FB0CDA" w:rsidRPr="0039716B">
        <w:rPr>
          <w:rStyle w:val="Char3"/>
          <w:rFonts w:hint="cs"/>
          <w:rtl/>
        </w:rPr>
        <w:t>.</w:t>
      </w:r>
    </w:p>
    <w:p w:rsidR="00C3748B" w:rsidRDefault="00C3748B" w:rsidP="006B52EC">
      <w:pPr>
        <w:ind w:firstLine="284"/>
        <w:jc w:val="both"/>
        <w:rPr>
          <w:rStyle w:val="Char3"/>
          <w:rtl/>
        </w:rPr>
      </w:pPr>
      <w:r w:rsidRPr="0039716B">
        <w:rPr>
          <w:rStyle w:val="Char3"/>
          <w:rtl/>
        </w:rPr>
        <w:t>و بدون شک معجزات دلیل صحیحی هستند اما دلیل تنها در معجزات منحصر نمی‌شود، زیرا نبوت چیزی است که‌ یا صادق ترین مردم و یا کاذب ترین مردم ادعای آن را می‌کند و تنها نادان ترین مردم هستند که‌ نمی‌توانند این دو را از هم جدا سازند، نظر به‌ اینکه‌ حال و وضع</w:t>
      </w:r>
      <w:r w:rsidR="007133C0">
        <w:rPr>
          <w:rStyle w:val="Char3"/>
          <w:rtl/>
        </w:rPr>
        <w:t xml:space="preserve"> آن‌ها </w:t>
      </w:r>
      <w:r w:rsidRPr="0039716B">
        <w:rPr>
          <w:rStyle w:val="Char3"/>
          <w:rtl/>
        </w:rPr>
        <w:t>بیانگر صداقت و دروغگوی</w:t>
      </w:r>
      <w:r w:rsidR="007133C0">
        <w:rPr>
          <w:rStyle w:val="Char3"/>
          <w:rtl/>
        </w:rPr>
        <w:t xml:space="preserve"> آن‌ها </w:t>
      </w:r>
      <w:r w:rsidRPr="0039716B">
        <w:rPr>
          <w:rStyle w:val="Char3"/>
          <w:rtl/>
        </w:rPr>
        <w:t xml:space="preserve">می‌باشد و تمایز میان صادق و کاذب در غیر نبوت هم </w:t>
      </w:r>
      <w:r w:rsidR="00316BBC">
        <w:rPr>
          <w:rStyle w:val="Char3"/>
          <w:rtl/>
        </w:rPr>
        <w:t>راه‌ها</w:t>
      </w:r>
      <w:r w:rsidRPr="0039716B">
        <w:rPr>
          <w:rStyle w:val="Char3"/>
          <w:rtl/>
        </w:rPr>
        <w:t>ی فراوانی دارد، پس اگر راستی و دروغ در نبوت باشد بسیار زودتر نمایان می‌شود، و چه‌ زیبا است آنچه‌ حسان</w:t>
      </w:r>
      <w:r w:rsidR="00C63534" w:rsidRPr="00C63534">
        <w:rPr>
          <w:rStyle w:val="Char3"/>
          <w:rFonts w:cs="CTraditional Arabic"/>
          <w:rtl/>
        </w:rPr>
        <w:t>س</w:t>
      </w:r>
      <w:r w:rsidRPr="0039716B">
        <w:rPr>
          <w:rStyle w:val="Char3"/>
          <w:rtl/>
        </w:rPr>
        <w:t xml:space="preserve">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6B52EC" w:rsidRPr="006B52EC" w:rsidTr="006B52EC">
        <w:tc>
          <w:tcPr>
            <w:tcW w:w="3220" w:type="dxa"/>
          </w:tcPr>
          <w:p w:rsidR="006B52EC" w:rsidRPr="006B52EC" w:rsidRDefault="006B52EC" w:rsidP="006B52EC">
            <w:pPr>
              <w:pStyle w:val="a3"/>
              <w:ind w:firstLine="0"/>
              <w:jc w:val="lowKashida"/>
              <w:rPr>
                <w:rStyle w:val="Char3"/>
                <w:rFonts w:ascii="mylotus" w:hAnsi="mylotus" w:cs="mylotus"/>
                <w:sz w:val="2"/>
                <w:szCs w:val="2"/>
                <w:rtl/>
              </w:rPr>
            </w:pPr>
            <w:r w:rsidRPr="006B52EC">
              <w:rPr>
                <w:rtl/>
                <w:lang w:bidi="ar-SA"/>
              </w:rPr>
              <w:t>لو لـم ی</w:t>
            </w:r>
            <w:r w:rsidR="00A42E7C">
              <w:rPr>
                <w:rtl/>
                <w:lang w:bidi="ar-SA"/>
              </w:rPr>
              <w:t>ك</w:t>
            </w:r>
            <w:r w:rsidRPr="006B52EC">
              <w:rPr>
                <w:rtl/>
                <w:lang w:bidi="ar-SA"/>
              </w:rPr>
              <w:t>ن فیه</w:t>
            </w:r>
            <w:r w:rsidRPr="006B52EC">
              <w:rPr>
                <w:rFonts w:ascii="Times New Roman" w:hAnsi="Times New Roman" w:cs="Times New Roman" w:hint="cs"/>
                <w:rtl/>
                <w:lang w:bidi="ar-SA"/>
              </w:rPr>
              <w:t>‌</w:t>
            </w:r>
            <w:r w:rsidRPr="006B52EC">
              <w:rPr>
                <w:rtl/>
                <w:lang w:bidi="ar-SA"/>
              </w:rPr>
              <w:t xml:space="preserve"> آیات مبینه</w:t>
            </w:r>
            <w:r>
              <w:rPr>
                <w:rFonts w:hint="cs"/>
                <w:rtl/>
                <w:lang w:bidi="ar-SA"/>
              </w:rPr>
              <w:br/>
            </w:r>
          </w:p>
        </w:tc>
        <w:tc>
          <w:tcPr>
            <w:tcW w:w="568" w:type="dxa"/>
          </w:tcPr>
          <w:p w:rsidR="006B52EC" w:rsidRPr="006B52EC" w:rsidRDefault="006B52EC" w:rsidP="006B52EC">
            <w:pPr>
              <w:pStyle w:val="a3"/>
              <w:ind w:firstLine="0"/>
              <w:jc w:val="lowKashida"/>
              <w:rPr>
                <w:rStyle w:val="Char3"/>
                <w:rFonts w:ascii="mylotus" w:hAnsi="mylotus" w:cs="mylotus"/>
                <w:sz w:val="27"/>
                <w:szCs w:val="27"/>
                <w:rtl/>
              </w:rPr>
            </w:pPr>
          </w:p>
        </w:tc>
        <w:tc>
          <w:tcPr>
            <w:tcW w:w="3516" w:type="dxa"/>
          </w:tcPr>
          <w:p w:rsidR="006B52EC" w:rsidRPr="006B52EC" w:rsidRDefault="00A42E7C" w:rsidP="006B52EC">
            <w:pPr>
              <w:pStyle w:val="a3"/>
              <w:ind w:firstLine="0"/>
              <w:jc w:val="lowKashida"/>
              <w:rPr>
                <w:rStyle w:val="Char3"/>
                <w:rFonts w:ascii="mylotus" w:hAnsi="mylotus" w:cs="mylotus"/>
                <w:sz w:val="2"/>
                <w:szCs w:val="2"/>
                <w:rtl/>
              </w:rPr>
            </w:pPr>
            <w:r>
              <w:rPr>
                <w:rtl/>
                <w:lang w:bidi="ar-SA"/>
              </w:rPr>
              <w:t>ك</w:t>
            </w:r>
            <w:r w:rsidR="006B52EC" w:rsidRPr="006B52EC">
              <w:rPr>
                <w:rtl/>
                <w:lang w:bidi="ar-SA"/>
              </w:rPr>
              <w:t>انت بدیهته</w:t>
            </w:r>
            <w:r w:rsidR="006B52EC" w:rsidRPr="006B52EC">
              <w:rPr>
                <w:rFonts w:ascii="Times New Roman" w:hAnsi="Times New Roman" w:cs="Times New Roman" w:hint="cs"/>
                <w:rtl/>
                <w:lang w:bidi="ar-SA"/>
              </w:rPr>
              <w:t>‌</w:t>
            </w:r>
            <w:r w:rsidR="006B52EC" w:rsidRPr="006B52EC">
              <w:rPr>
                <w:rtl/>
                <w:lang w:bidi="ar-SA"/>
              </w:rPr>
              <w:t xml:space="preserve"> تأتیك بالخیر</w:t>
            </w:r>
            <w:r w:rsidR="006B52EC" w:rsidRPr="006B52EC">
              <w:rPr>
                <w:rStyle w:val="Char3"/>
                <w:vertAlign w:val="superscript"/>
                <w:rtl/>
              </w:rPr>
              <w:footnoteReference w:id="883"/>
            </w:r>
            <w:r w:rsidR="006B52EC">
              <w:rPr>
                <w:rFonts w:hint="cs"/>
                <w:rtl/>
                <w:lang w:bidi="ar-SA"/>
              </w:rPr>
              <w:br/>
            </w:r>
          </w:p>
        </w:tc>
      </w:tr>
    </w:tbl>
    <w:p w:rsidR="00C3748B" w:rsidRPr="0039716B" w:rsidRDefault="00C3748B" w:rsidP="00DC2A78">
      <w:pPr>
        <w:ind w:firstLine="284"/>
        <w:jc w:val="both"/>
        <w:rPr>
          <w:rStyle w:val="Char3"/>
          <w:rtl/>
        </w:rPr>
      </w:pPr>
      <w:r w:rsidRPr="0039716B">
        <w:rPr>
          <w:rStyle w:val="Char3"/>
          <w:rtl/>
        </w:rPr>
        <w:t>اگر حامل آیات و نشانه‌های واضح و روشنی هم نمی‌بود خصوصیات طبیعی او را</w:t>
      </w:r>
      <w:r w:rsidR="00FB0CDA" w:rsidRPr="0039716B">
        <w:rPr>
          <w:rStyle w:val="Char3"/>
          <w:rtl/>
        </w:rPr>
        <w:t>ست بودنش را به‌ شما خبر می‌داد.</w:t>
      </w:r>
    </w:p>
    <w:p w:rsidR="00C3748B" w:rsidRPr="0039716B" w:rsidRDefault="00C3748B" w:rsidP="00DC2A78">
      <w:pPr>
        <w:ind w:firstLine="284"/>
        <w:jc w:val="both"/>
        <w:rPr>
          <w:rStyle w:val="Char3"/>
          <w:rtl/>
        </w:rPr>
      </w:pPr>
      <w:r w:rsidRPr="0039716B">
        <w:rPr>
          <w:rStyle w:val="Char3"/>
          <w:rtl/>
        </w:rPr>
        <w:t>و با توجه‌ به‌ همین فصل مخالفت نویسنده‌ این کتاب با اهل سنت و جماعت واضح و روشن می‌گردد و می‌فهمیم که‌ این رس</w:t>
      </w:r>
      <w:r w:rsidR="00FB0CDA" w:rsidRPr="0039716B">
        <w:rPr>
          <w:rStyle w:val="Char3"/>
          <w:rtl/>
        </w:rPr>
        <w:t>اله‌ مربوط به‌ امام شافعی نیست.</w:t>
      </w:r>
    </w:p>
    <w:p w:rsidR="00C3748B" w:rsidRPr="0039716B" w:rsidRDefault="00C3748B" w:rsidP="00DC2A78">
      <w:pPr>
        <w:ind w:firstLine="284"/>
        <w:jc w:val="both"/>
        <w:rPr>
          <w:rStyle w:val="Char3"/>
          <w:rtl/>
        </w:rPr>
      </w:pPr>
      <w:r w:rsidRPr="0039716B">
        <w:rPr>
          <w:rStyle w:val="Char3"/>
          <w:rtl/>
        </w:rPr>
        <w:t>در فصل پانزدهم از ایمان سخن رانده‌ و آن را با همان تعریف اهل سنت شناسایی کرده‌ است، سپس رساله‌ را با بیان فضل اصحاب</w:t>
      </w:r>
      <w:r w:rsidR="006704C2" w:rsidRPr="0039716B">
        <w:rPr>
          <w:rStyle w:val="Char3"/>
          <w:rtl/>
        </w:rPr>
        <w:t xml:space="preserve"> </w:t>
      </w:r>
      <w:r w:rsidRPr="0039716B">
        <w:rPr>
          <w:rStyle w:val="Char3"/>
          <w:rtl/>
        </w:rPr>
        <w:t>به‌ پایان رسانده‌ است و این کاری زیبا و با ارزش است اما ایشان با احادیثی ضعیف استدلال کرده‌ در حالی که‌ احادیث صحیحی در بیان فضل</w:t>
      </w:r>
      <w:r w:rsidR="007133C0">
        <w:rPr>
          <w:rStyle w:val="Char3"/>
          <w:rtl/>
        </w:rPr>
        <w:t xml:space="preserve"> آن‌ها </w:t>
      </w:r>
      <w:r w:rsidRPr="0039716B">
        <w:rPr>
          <w:rStyle w:val="Char3"/>
          <w:rtl/>
        </w:rPr>
        <w:t>گزارش شده‌ است، این هم بر عدم آگاهی و جهل نویسنده‌ آن رساله‌ بر احادیث صحیح و ضعیف دلالت می‌کند و این گونه‌ استدلال از شافعی بسیار بعید است زیرا ایشان در زمان خود مشهور به‌ ناصر السنه‌ بوده‌ است.</w:t>
      </w:r>
      <w:r w:rsidR="006704C2" w:rsidRPr="0039716B">
        <w:rPr>
          <w:rStyle w:val="Char3"/>
          <w:rtl/>
        </w:rPr>
        <w:t xml:space="preserve"> </w:t>
      </w:r>
      <w:r w:rsidRPr="0039716B">
        <w:rPr>
          <w:rStyle w:val="Char3"/>
          <w:rtl/>
        </w:rPr>
        <w:t>و از جمله‌ی آن احادیث:</w:t>
      </w:r>
    </w:p>
    <w:p w:rsidR="00C3748B" w:rsidRPr="0039716B" w:rsidRDefault="003802C7" w:rsidP="00821037">
      <w:pPr>
        <w:ind w:firstLine="284"/>
        <w:jc w:val="both"/>
        <w:rPr>
          <w:rStyle w:val="Char3"/>
          <w:rtl/>
        </w:rPr>
      </w:pPr>
      <w:r w:rsidRPr="006B52EC">
        <w:rPr>
          <w:rStyle w:val="Char4"/>
          <w:rFonts w:hint="cs"/>
          <w:rtl/>
        </w:rPr>
        <w:t>«</w:t>
      </w:r>
      <w:r w:rsidR="00C3748B" w:rsidRPr="006B52EC">
        <w:rPr>
          <w:rStyle w:val="Char4"/>
          <w:rtl/>
        </w:rPr>
        <w:t>اصحاب</w:t>
      </w:r>
      <w:r w:rsidR="00821037" w:rsidRPr="006B52EC">
        <w:rPr>
          <w:rStyle w:val="Char4"/>
          <w:rFonts w:hint="cs"/>
          <w:rtl/>
        </w:rPr>
        <w:t>ي</w:t>
      </w:r>
      <w:r w:rsidR="00C3748B" w:rsidRPr="006B52EC">
        <w:rPr>
          <w:rStyle w:val="Char4"/>
          <w:rtl/>
        </w:rPr>
        <w:t xml:space="preserve"> </w:t>
      </w:r>
      <w:r w:rsidR="00A42E7C">
        <w:rPr>
          <w:rStyle w:val="Char4"/>
          <w:rtl/>
        </w:rPr>
        <w:t>ك</w:t>
      </w:r>
      <w:r w:rsidR="00C3748B" w:rsidRPr="006B52EC">
        <w:rPr>
          <w:rStyle w:val="Char4"/>
          <w:rtl/>
        </w:rPr>
        <w:t>النجوم بآيهم اقتدیتم اهتدیتم</w:t>
      </w:r>
      <w:r w:rsidRPr="006B52EC">
        <w:rPr>
          <w:rStyle w:val="Char4"/>
          <w:rFonts w:hint="cs"/>
          <w:rtl/>
        </w:rPr>
        <w:t>»</w:t>
      </w:r>
      <w:r>
        <w:rPr>
          <w:rStyle w:val="Char1"/>
          <w:rFonts w:hint="cs"/>
          <w:rtl/>
          <w:lang w:bidi="ar-SA"/>
        </w:rPr>
        <w:t xml:space="preserve"> </w:t>
      </w:r>
      <w:r>
        <w:rPr>
          <w:rFonts w:cs="Traditional Arabic" w:hint="cs"/>
          <w:rtl/>
          <w:lang w:bidi="fa-IR"/>
        </w:rPr>
        <w:t>«</w:t>
      </w:r>
      <w:r w:rsidR="00C3748B" w:rsidRPr="0039716B">
        <w:rPr>
          <w:rStyle w:val="Char3"/>
          <w:rtl/>
        </w:rPr>
        <w:t>اصحاب من همانند ستارگان هستند پس به‌ هر کدام از</w:t>
      </w:r>
      <w:r w:rsidR="007133C0">
        <w:rPr>
          <w:rStyle w:val="Char3"/>
          <w:rtl/>
        </w:rPr>
        <w:t xml:space="preserve"> آن‌ها </w:t>
      </w:r>
      <w:r w:rsidR="00C3748B" w:rsidRPr="0039716B">
        <w:rPr>
          <w:rStyle w:val="Char3"/>
          <w:rtl/>
        </w:rPr>
        <w:t>اقتدا کردید هدایت را یافته‌اید</w:t>
      </w:r>
      <w:r>
        <w:rPr>
          <w:rFonts w:cs="Traditional Arabic" w:hint="cs"/>
          <w:rtl/>
          <w:lang w:bidi="fa-IR"/>
        </w:rPr>
        <w:t>»</w:t>
      </w:r>
      <w:r w:rsidR="00C3748B" w:rsidRPr="0039716B">
        <w:rPr>
          <w:rStyle w:val="Char3"/>
          <w:rtl/>
        </w:rPr>
        <w:t>.</w:t>
      </w:r>
    </w:p>
    <w:p w:rsidR="00C3748B" w:rsidRPr="0039716B" w:rsidRDefault="00C3748B" w:rsidP="00DC2A78">
      <w:pPr>
        <w:ind w:firstLine="284"/>
        <w:jc w:val="both"/>
        <w:rPr>
          <w:rStyle w:val="Char3"/>
          <w:rtl/>
        </w:rPr>
      </w:pPr>
      <w:r w:rsidRPr="0039716B">
        <w:rPr>
          <w:rStyle w:val="Char3"/>
          <w:rtl/>
        </w:rPr>
        <w:t>و بنا به‌ اقوال بسیاری</w:t>
      </w:r>
      <w:r w:rsidR="00FB0CDA" w:rsidRPr="0039716B">
        <w:rPr>
          <w:rStyle w:val="Char3"/>
          <w:rtl/>
        </w:rPr>
        <w:t xml:space="preserve"> از اهل علم این حدیث موضوع است.</w:t>
      </w:r>
    </w:p>
    <w:p w:rsidR="00C3748B" w:rsidRPr="0039716B" w:rsidRDefault="00C3748B" w:rsidP="006B52EC">
      <w:pPr>
        <w:ind w:firstLine="284"/>
        <w:jc w:val="both"/>
        <w:rPr>
          <w:rStyle w:val="Char3"/>
          <w:rtl/>
        </w:rPr>
      </w:pPr>
      <w:r w:rsidRPr="0039716B">
        <w:rPr>
          <w:rStyle w:val="Char3"/>
          <w:rtl/>
        </w:rPr>
        <w:t xml:space="preserve">و حدیث دوم: </w:t>
      </w:r>
      <w:r w:rsidR="003802C7" w:rsidRPr="006B52EC">
        <w:rPr>
          <w:rStyle w:val="Char4"/>
          <w:rFonts w:hint="cs"/>
          <w:rtl/>
        </w:rPr>
        <w:t>«</w:t>
      </w:r>
      <w:r w:rsidRPr="006B52EC">
        <w:rPr>
          <w:rStyle w:val="Char4"/>
          <w:rtl/>
        </w:rPr>
        <w:t>ایا</w:t>
      </w:r>
      <w:r w:rsidR="00A42E7C">
        <w:rPr>
          <w:rStyle w:val="Char4"/>
          <w:rtl/>
        </w:rPr>
        <w:t>ك</w:t>
      </w:r>
      <w:r w:rsidRPr="006B52EC">
        <w:rPr>
          <w:rStyle w:val="Char4"/>
          <w:rtl/>
        </w:rPr>
        <w:t>م</w:t>
      </w:r>
      <w:r w:rsidR="00BC5351" w:rsidRPr="006B52EC">
        <w:rPr>
          <w:rStyle w:val="Char4"/>
          <w:rtl/>
        </w:rPr>
        <w:t xml:space="preserve"> و</w:t>
      </w:r>
      <w:r w:rsidRPr="006B52EC">
        <w:rPr>
          <w:rStyle w:val="Char4"/>
          <w:rtl/>
        </w:rPr>
        <w:t>ما شجر بینهم فلو انفق احد</w:t>
      </w:r>
      <w:r w:rsidR="00A42E7C">
        <w:rPr>
          <w:rStyle w:val="Char4"/>
          <w:rtl/>
        </w:rPr>
        <w:t>ك</w:t>
      </w:r>
      <w:r w:rsidRPr="006B52EC">
        <w:rPr>
          <w:rStyle w:val="Char4"/>
          <w:rtl/>
        </w:rPr>
        <w:t xml:space="preserve">م مثل احد ذهبا </w:t>
      </w:r>
      <w:r w:rsidR="00BC5351" w:rsidRPr="006B52EC">
        <w:rPr>
          <w:rStyle w:val="Char4"/>
          <w:rtl/>
        </w:rPr>
        <w:t>لـم</w:t>
      </w:r>
      <w:r w:rsidRPr="006B52EC">
        <w:rPr>
          <w:rStyle w:val="Char4"/>
          <w:rtl/>
        </w:rPr>
        <w:t>ا بلغ مد احدهم</w:t>
      </w:r>
      <w:r w:rsidR="00BC5351" w:rsidRPr="006B52EC">
        <w:rPr>
          <w:rStyle w:val="Char4"/>
          <w:rtl/>
        </w:rPr>
        <w:t xml:space="preserve"> و</w:t>
      </w:r>
      <w:r w:rsidRPr="006B52EC">
        <w:rPr>
          <w:rStyle w:val="Char4"/>
          <w:rtl/>
        </w:rPr>
        <w:t>لا نصیفه</w:t>
      </w:r>
      <w:r w:rsidR="006B52EC">
        <w:rPr>
          <w:rStyle w:val="Char4"/>
          <w:rFonts w:hint="cs"/>
          <w:rtl/>
        </w:rPr>
        <w:t>»</w:t>
      </w:r>
      <w:r w:rsidRPr="0039716B">
        <w:rPr>
          <w:rStyle w:val="Char3"/>
          <w:rtl/>
        </w:rPr>
        <w:t xml:space="preserve"> </w:t>
      </w:r>
      <w:r w:rsidR="003802C7">
        <w:rPr>
          <w:rFonts w:cs="Traditional Arabic" w:hint="cs"/>
          <w:rtl/>
          <w:lang w:bidi="fa-IR"/>
        </w:rPr>
        <w:t>«</w:t>
      </w:r>
      <w:r w:rsidRPr="0039716B">
        <w:rPr>
          <w:rStyle w:val="Char3"/>
          <w:rtl/>
        </w:rPr>
        <w:t>برحذر باشید از اینکه‌ در مورد اختلافات میان</w:t>
      </w:r>
      <w:r w:rsidR="007133C0">
        <w:rPr>
          <w:rStyle w:val="Char3"/>
          <w:rtl/>
        </w:rPr>
        <w:t xml:space="preserve"> آن‌ها </w:t>
      </w:r>
      <w:r w:rsidRPr="0039716B">
        <w:rPr>
          <w:rStyle w:val="Char3"/>
          <w:rtl/>
        </w:rPr>
        <w:t>با هم حرف بزنید، اگر یکی از شما به‌ اندازه‌ی کوه‌ احد در راه خدا انفاق کند به‌ اندازه‌ی یک مشت و یا نیم مشت انفاق</w:t>
      </w:r>
      <w:r w:rsidR="007133C0">
        <w:rPr>
          <w:rStyle w:val="Char3"/>
          <w:rtl/>
        </w:rPr>
        <w:t xml:space="preserve"> آن‌ها </w:t>
      </w:r>
      <w:r w:rsidRPr="0039716B">
        <w:rPr>
          <w:rStyle w:val="Char3"/>
          <w:rtl/>
        </w:rPr>
        <w:t>ارزش ندارد</w:t>
      </w:r>
      <w:r w:rsidR="003802C7">
        <w:rPr>
          <w:rFonts w:cs="Traditional Arabic" w:hint="cs"/>
          <w:rtl/>
          <w:lang w:bidi="fa-IR"/>
        </w:rPr>
        <w:t>»</w:t>
      </w:r>
      <w:r w:rsidRPr="0039716B">
        <w:rPr>
          <w:rStyle w:val="Char3"/>
          <w:rtl/>
        </w:rPr>
        <w:t>.</w:t>
      </w:r>
      <w:r w:rsidR="006704C2" w:rsidRPr="0039716B">
        <w:rPr>
          <w:rStyle w:val="Char3"/>
          <w:rtl/>
        </w:rPr>
        <w:t xml:space="preserve"> </w:t>
      </w:r>
    </w:p>
    <w:p w:rsidR="00C3748B" w:rsidRPr="0039716B" w:rsidRDefault="00C3748B" w:rsidP="006B52EC">
      <w:pPr>
        <w:ind w:firstLine="284"/>
        <w:jc w:val="both"/>
        <w:rPr>
          <w:rStyle w:val="Char3"/>
          <w:rtl/>
        </w:rPr>
      </w:pPr>
      <w:r w:rsidRPr="0039716B">
        <w:rPr>
          <w:rStyle w:val="Char3"/>
          <w:rtl/>
        </w:rPr>
        <w:t>و این کاری بسیار عجیب است، زیرا ابتدای حدیث را در هیچ کتابی نیافتم و فکر کنم این حدیث مرکب باشد، زیرا قسمت آخر آن صحیح و متفق علیه‌ است و عبارت آن به‌ این شیوه‌ است:</w:t>
      </w:r>
      <w:r w:rsidR="006704C2" w:rsidRPr="0039716B">
        <w:rPr>
          <w:rStyle w:val="Char3"/>
          <w:rtl/>
        </w:rPr>
        <w:t xml:space="preserve"> </w:t>
      </w:r>
      <w:r w:rsidR="003802C7" w:rsidRPr="006B52EC">
        <w:rPr>
          <w:rStyle w:val="Char4"/>
          <w:rFonts w:hint="cs"/>
          <w:rtl/>
        </w:rPr>
        <w:t>«</w:t>
      </w:r>
      <w:r w:rsidRPr="006B52EC">
        <w:rPr>
          <w:rStyle w:val="Char4"/>
          <w:rtl/>
        </w:rPr>
        <w:t>لا تسبوا اصحاب</w:t>
      </w:r>
      <w:r w:rsidR="00821037" w:rsidRPr="006B52EC">
        <w:rPr>
          <w:rStyle w:val="Char4"/>
          <w:rFonts w:hint="cs"/>
          <w:rtl/>
        </w:rPr>
        <w:t>ي</w:t>
      </w:r>
      <w:r w:rsidRPr="006B52EC">
        <w:rPr>
          <w:rStyle w:val="Char4"/>
          <w:rtl/>
        </w:rPr>
        <w:t xml:space="preserve"> فوالذ</w:t>
      </w:r>
      <w:r w:rsidR="00821037" w:rsidRPr="006B52EC">
        <w:rPr>
          <w:rStyle w:val="Char4"/>
          <w:rFonts w:hint="cs"/>
          <w:rtl/>
        </w:rPr>
        <w:t>ي</w:t>
      </w:r>
      <w:r w:rsidRPr="006B52EC">
        <w:rPr>
          <w:rStyle w:val="Char4"/>
          <w:rtl/>
        </w:rPr>
        <w:t xml:space="preserve"> نفس</w:t>
      </w:r>
      <w:r w:rsidR="00821037" w:rsidRPr="006B52EC">
        <w:rPr>
          <w:rStyle w:val="Char4"/>
          <w:rFonts w:hint="cs"/>
          <w:rtl/>
        </w:rPr>
        <w:t>ي</w:t>
      </w:r>
      <w:r w:rsidRPr="006B52EC">
        <w:rPr>
          <w:rStyle w:val="Char4"/>
          <w:rtl/>
        </w:rPr>
        <w:t xml:space="preserve"> بیده‌ لو انفق احد</w:t>
      </w:r>
      <w:r w:rsidR="00A42E7C">
        <w:rPr>
          <w:rStyle w:val="Char4"/>
          <w:rtl/>
        </w:rPr>
        <w:t>ك</w:t>
      </w:r>
      <w:r w:rsidRPr="006B52EC">
        <w:rPr>
          <w:rStyle w:val="Char4"/>
          <w:rtl/>
        </w:rPr>
        <w:t xml:space="preserve">م مثل احد ذهبا </w:t>
      </w:r>
      <w:r w:rsidR="00BC5351" w:rsidRPr="006B52EC">
        <w:rPr>
          <w:rStyle w:val="Char4"/>
          <w:rtl/>
        </w:rPr>
        <w:t>لـم</w:t>
      </w:r>
      <w:r w:rsidRPr="006B52EC">
        <w:rPr>
          <w:rStyle w:val="Char4"/>
          <w:rtl/>
        </w:rPr>
        <w:t>ا بلغ مد احدهم</w:t>
      </w:r>
      <w:r w:rsidR="00BC5351" w:rsidRPr="006B52EC">
        <w:rPr>
          <w:rStyle w:val="Char4"/>
          <w:rtl/>
        </w:rPr>
        <w:t xml:space="preserve"> و</w:t>
      </w:r>
      <w:r w:rsidRPr="006B52EC">
        <w:rPr>
          <w:rStyle w:val="Char4"/>
          <w:rtl/>
        </w:rPr>
        <w:t>لا نصیفه</w:t>
      </w:r>
      <w:r w:rsidR="006B52EC">
        <w:rPr>
          <w:rStyle w:val="Char4"/>
          <w:rFonts w:hint="cs"/>
          <w:rtl/>
        </w:rPr>
        <w:t>»</w:t>
      </w:r>
      <w:r w:rsidRPr="0039716B">
        <w:rPr>
          <w:rStyle w:val="Char3"/>
          <w:rtl/>
        </w:rPr>
        <w:t xml:space="preserve"> در مورد اصحاب من بدگویی نکنید، سوگند به‌ کسی که‌ نفس من در دست او است؛ اگر یکی از شما به‌ اندازه‌ی کوه‌ احد در راه خدا انفاق کند به‌ اندازه‌ی یک مشت و یا نیم مشت انفاق</w:t>
      </w:r>
      <w:r w:rsidR="007133C0">
        <w:rPr>
          <w:rStyle w:val="Char3"/>
          <w:rtl/>
        </w:rPr>
        <w:t xml:space="preserve"> آن‌ها </w:t>
      </w:r>
      <w:r w:rsidRPr="0039716B">
        <w:rPr>
          <w:rStyle w:val="Char3"/>
          <w:rtl/>
        </w:rPr>
        <w:t>ارزش ندارد</w:t>
      </w:r>
      <w:r w:rsidRPr="00EB49AE">
        <w:rPr>
          <w:rStyle w:val="Char7"/>
          <w:bCs w:val="0"/>
          <w:szCs w:val="28"/>
          <w:vertAlign w:val="superscript"/>
          <w:rtl/>
        </w:rPr>
        <w:footnoteReference w:id="884"/>
      </w:r>
      <w:r w:rsidR="00FB0CDA" w:rsidRPr="0039716B">
        <w:rPr>
          <w:rStyle w:val="Char3"/>
          <w:rFonts w:hint="cs"/>
          <w:rtl/>
        </w:rPr>
        <w:t>.</w:t>
      </w:r>
    </w:p>
    <w:p w:rsidR="00C3748B" w:rsidRPr="0039716B" w:rsidRDefault="00C3748B" w:rsidP="00821037">
      <w:pPr>
        <w:ind w:firstLine="284"/>
        <w:jc w:val="both"/>
        <w:rPr>
          <w:rStyle w:val="Char3"/>
          <w:rtl/>
        </w:rPr>
      </w:pPr>
      <w:r w:rsidRPr="0039716B">
        <w:rPr>
          <w:rStyle w:val="Char3"/>
          <w:rtl/>
        </w:rPr>
        <w:t xml:space="preserve">حدیث سوم: </w:t>
      </w:r>
      <w:r w:rsidR="003802C7" w:rsidRPr="006B52EC">
        <w:rPr>
          <w:rStyle w:val="Char4"/>
          <w:rFonts w:hint="cs"/>
          <w:rtl/>
        </w:rPr>
        <w:t>«</w:t>
      </w:r>
      <w:r w:rsidRPr="006B52EC">
        <w:rPr>
          <w:rStyle w:val="Char4"/>
          <w:rtl/>
        </w:rPr>
        <w:t>من سب اصحاب</w:t>
      </w:r>
      <w:r w:rsidR="00821037" w:rsidRPr="006B52EC">
        <w:rPr>
          <w:rStyle w:val="Char4"/>
          <w:rFonts w:hint="cs"/>
          <w:rtl/>
        </w:rPr>
        <w:t xml:space="preserve">ي </w:t>
      </w:r>
      <w:r w:rsidRPr="006B52EC">
        <w:rPr>
          <w:rStyle w:val="Char4"/>
          <w:rtl/>
        </w:rPr>
        <w:t>فقد سبن</w:t>
      </w:r>
      <w:r w:rsidR="00821037" w:rsidRPr="006B52EC">
        <w:rPr>
          <w:rStyle w:val="Char4"/>
          <w:rFonts w:hint="cs"/>
          <w:rtl/>
        </w:rPr>
        <w:t>ي</w:t>
      </w:r>
      <w:r w:rsidR="00BC5351" w:rsidRPr="006B52EC">
        <w:rPr>
          <w:rStyle w:val="Char4"/>
          <w:rtl/>
        </w:rPr>
        <w:t xml:space="preserve"> و</w:t>
      </w:r>
      <w:r w:rsidRPr="006B52EC">
        <w:rPr>
          <w:rStyle w:val="Char4"/>
          <w:rtl/>
        </w:rPr>
        <w:t>من سبن</w:t>
      </w:r>
      <w:r w:rsidR="00821037" w:rsidRPr="006B52EC">
        <w:rPr>
          <w:rStyle w:val="Char4"/>
          <w:rFonts w:hint="cs"/>
          <w:rtl/>
        </w:rPr>
        <w:t>ي</w:t>
      </w:r>
      <w:r w:rsidRPr="006B52EC">
        <w:rPr>
          <w:rStyle w:val="Char4"/>
          <w:rtl/>
        </w:rPr>
        <w:t xml:space="preserve"> فقد سب الله‌</w:t>
      </w:r>
      <w:r w:rsidR="00BC5351" w:rsidRPr="006B52EC">
        <w:rPr>
          <w:rStyle w:val="Char4"/>
          <w:rtl/>
        </w:rPr>
        <w:t xml:space="preserve"> و</w:t>
      </w:r>
      <w:r w:rsidRPr="006B52EC">
        <w:rPr>
          <w:rStyle w:val="Char4"/>
          <w:rtl/>
        </w:rPr>
        <w:t>من سب الله‌ فعلیه‌ لعنة الله‌</w:t>
      </w:r>
      <w:r w:rsidR="00BC5351" w:rsidRPr="006B52EC">
        <w:rPr>
          <w:rStyle w:val="Char4"/>
          <w:rtl/>
        </w:rPr>
        <w:t xml:space="preserve"> و</w:t>
      </w:r>
      <w:r w:rsidRPr="006B52EC">
        <w:rPr>
          <w:rStyle w:val="Char4"/>
          <w:rtl/>
        </w:rPr>
        <w:t>لعنة اللاعنین</w:t>
      </w:r>
      <w:r w:rsidR="003802C7" w:rsidRPr="006B52EC">
        <w:rPr>
          <w:rStyle w:val="Char4"/>
          <w:rFonts w:hint="cs"/>
          <w:rtl/>
        </w:rPr>
        <w:t>»</w:t>
      </w:r>
      <w:r w:rsidRPr="006B52EC">
        <w:rPr>
          <w:rStyle w:val="Char3"/>
          <w:rtl/>
        </w:rPr>
        <w:t>.</w:t>
      </w:r>
      <w:r w:rsidR="006704C2" w:rsidRPr="006B52EC">
        <w:rPr>
          <w:rStyle w:val="Char3"/>
          <w:rtl/>
        </w:rPr>
        <w:t xml:space="preserve"> </w:t>
      </w:r>
      <w:r w:rsidR="003802C7">
        <w:rPr>
          <w:rFonts w:cs="Traditional Arabic" w:hint="cs"/>
          <w:rtl/>
          <w:lang w:bidi="fa-IR"/>
        </w:rPr>
        <w:t>«</w:t>
      </w:r>
      <w:r w:rsidRPr="0039716B">
        <w:rPr>
          <w:rStyle w:val="Char3"/>
          <w:rtl/>
        </w:rPr>
        <w:t>هر کس در مورد اصحاب من بدگویی کند در واقع آن بدگویی را در مورد من بیان داشته‌ و هر کس در مورد من بدگویی کند در واقع در مورد خداوند بدگویی کرده‌ است و هر کس در مورد خداوند مرتکب بدگویی شود نفرین خداوند و تما</w:t>
      </w:r>
      <w:r w:rsidR="00FB0CDA" w:rsidRPr="0039716B">
        <w:rPr>
          <w:rStyle w:val="Char3"/>
          <w:rtl/>
        </w:rPr>
        <w:t>می نفرین کنندگان بر او می‌باشد</w:t>
      </w:r>
      <w:r w:rsidR="003802C7">
        <w:rPr>
          <w:rFonts w:cs="Traditional Arabic" w:hint="cs"/>
          <w:rtl/>
          <w:lang w:bidi="fa-IR"/>
        </w:rPr>
        <w:t>»</w:t>
      </w:r>
      <w:r w:rsidR="00FB0CDA" w:rsidRPr="0039716B">
        <w:rPr>
          <w:rStyle w:val="Char3"/>
          <w:rtl/>
        </w:rPr>
        <w:t>.</w:t>
      </w:r>
    </w:p>
    <w:p w:rsidR="00C3748B" w:rsidRPr="0039716B" w:rsidRDefault="00C3748B" w:rsidP="00821037">
      <w:pPr>
        <w:ind w:firstLine="284"/>
        <w:jc w:val="both"/>
        <w:rPr>
          <w:rStyle w:val="Char3"/>
          <w:rtl/>
        </w:rPr>
      </w:pPr>
      <w:r w:rsidRPr="0039716B">
        <w:rPr>
          <w:rStyle w:val="Char3"/>
          <w:rtl/>
        </w:rPr>
        <w:t xml:space="preserve">این حدیث را با این عبارت در هیچ کتابی نیافتم و با عبارتی دیگر آن را نزد طبرانی یافتم که‌ فرموده‌ است: </w:t>
      </w:r>
      <w:r w:rsidR="003802C7" w:rsidRPr="00DC3A2E">
        <w:rPr>
          <w:rStyle w:val="Char4"/>
          <w:rFonts w:hint="cs"/>
          <w:rtl/>
        </w:rPr>
        <w:t>«</w:t>
      </w:r>
      <w:r w:rsidRPr="00DC3A2E">
        <w:rPr>
          <w:rStyle w:val="Char4"/>
          <w:rtl/>
        </w:rPr>
        <w:t>من سب اصحاب</w:t>
      </w:r>
      <w:r w:rsidR="00821037" w:rsidRPr="00DC3A2E">
        <w:rPr>
          <w:rStyle w:val="Char4"/>
          <w:rFonts w:hint="cs"/>
          <w:rtl/>
        </w:rPr>
        <w:t>ی</w:t>
      </w:r>
      <w:r w:rsidRPr="00DC3A2E">
        <w:rPr>
          <w:rStyle w:val="Char4"/>
          <w:rtl/>
        </w:rPr>
        <w:t xml:space="preserve"> فعلیه‌ لعنة الله‌</w:t>
      </w:r>
      <w:r w:rsidR="00BC5351" w:rsidRPr="00DC3A2E">
        <w:rPr>
          <w:rStyle w:val="Char4"/>
          <w:rtl/>
        </w:rPr>
        <w:t xml:space="preserve"> و</w:t>
      </w:r>
      <w:r w:rsidRPr="00DC3A2E">
        <w:rPr>
          <w:rStyle w:val="Char4"/>
          <w:rtl/>
        </w:rPr>
        <w:t>ا</w:t>
      </w:r>
      <w:r w:rsidR="00BC5351" w:rsidRPr="00DC3A2E">
        <w:rPr>
          <w:rStyle w:val="Char4"/>
          <w:rtl/>
        </w:rPr>
        <w:t>لـم</w:t>
      </w:r>
      <w:r w:rsidRPr="00DC3A2E">
        <w:rPr>
          <w:rStyle w:val="Char4"/>
          <w:rtl/>
        </w:rPr>
        <w:t>لائ</w:t>
      </w:r>
      <w:r w:rsidR="00A42E7C">
        <w:rPr>
          <w:rStyle w:val="Char4"/>
          <w:rtl/>
        </w:rPr>
        <w:t>ك</w:t>
      </w:r>
      <w:r w:rsidRPr="00DC3A2E">
        <w:rPr>
          <w:rStyle w:val="Char4"/>
          <w:rtl/>
        </w:rPr>
        <w:t>ة</w:t>
      </w:r>
      <w:r w:rsidR="00BC5351" w:rsidRPr="00DC3A2E">
        <w:rPr>
          <w:rStyle w:val="Char4"/>
          <w:rtl/>
        </w:rPr>
        <w:t xml:space="preserve"> و</w:t>
      </w:r>
      <w:r w:rsidRPr="00DC3A2E">
        <w:rPr>
          <w:rStyle w:val="Char4"/>
          <w:rtl/>
        </w:rPr>
        <w:t>الناس اجمعین</w:t>
      </w:r>
      <w:r w:rsidR="003802C7" w:rsidRPr="00DC3A2E">
        <w:rPr>
          <w:rStyle w:val="Char4"/>
          <w:rFonts w:hint="cs"/>
          <w:rtl/>
        </w:rPr>
        <w:t>»</w:t>
      </w:r>
      <w:r w:rsidRPr="00045ACF">
        <w:rPr>
          <w:rStyle w:val="Char1"/>
          <w:rtl/>
          <w:lang w:bidi="ar-SA"/>
        </w:rPr>
        <w:t>.</w:t>
      </w:r>
      <w:r w:rsidRPr="00EB49AE">
        <w:rPr>
          <w:rStyle w:val="Char7"/>
          <w:bCs w:val="0"/>
          <w:szCs w:val="28"/>
          <w:vertAlign w:val="superscript"/>
          <w:rtl/>
        </w:rPr>
        <w:footnoteReference w:id="885"/>
      </w:r>
      <w:r w:rsidRPr="0039716B">
        <w:rPr>
          <w:rStyle w:val="Char3"/>
          <w:rtl/>
        </w:rPr>
        <w:t xml:space="preserve"> </w:t>
      </w:r>
      <w:r w:rsidR="003802C7">
        <w:rPr>
          <w:rFonts w:cs="Traditional Arabic" w:hint="cs"/>
          <w:rtl/>
          <w:lang w:bidi="fa-IR"/>
        </w:rPr>
        <w:t>«</w:t>
      </w:r>
      <w:r w:rsidRPr="0039716B">
        <w:rPr>
          <w:rStyle w:val="Char3"/>
          <w:rtl/>
        </w:rPr>
        <w:t>هر کس در مورد اصحاب من بدگویی کند نفرین خداوند و ملائکه‌ و تمامی مردم به‌ طور عام</w:t>
      </w:r>
      <w:r w:rsidR="006704C2" w:rsidRPr="0039716B">
        <w:rPr>
          <w:rStyle w:val="Char3"/>
          <w:rtl/>
        </w:rPr>
        <w:t xml:space="preserve"> </w:t>
      </w:r>
      <w:r w:rsidR="00FB0CDA" w:rsidRPr="0039716B">
        <w:rPr>
          <w:rStyle w:val="Char3"/>
          <w:rtl/>
        </w:rPr>
        <w:t>بر او باد</w:t>
      </w:r>
      <w:r w:rsidR="003802C7">
        <w:rPr>
          <w:rFonts w:cs="Traditional Arabic" w:hint="cs"/>
          <w:rtl/>
          <w:lang w:bidi="fa-IR"/>
        </w:rPr>
        <w:t>»</w:t>
      </w:r>
      <w:r w:rsidR="00FB0CDA" w:rsidRPr="0039716B">
        <w:rPr>
          <w:rStyle w:val="Char3"/>
          <w:rtl/>
        </w:rPr>
        <w:t>.</w:t>
      </w:r>
    </w:p>
    <w:p w:rsidR="00FB0CDA" w:rsidRPr="0039716B" w:rsidRDefault="00C3748B" w:rsidP="00DC3A2E">
      <w:pPr>
        <w:ind w:firstLine="284"/>
        <w:jc w:val="both"/>
        <w:rPr>
          <w:rStyle w:val="Char3"/>
          <w:rtl/>
        </w:rPr>
      </w:pPr>
      <w:r w:rsidRPr="0039716B">
        <w:rPr>
          <w:rStyle w:val="Char3"/>
          <w:rtl/>
        </w:rPr>
        <w:t>این دلایل به‌ طور واضح و روشن اعلام می‌دارد که‌ نسبت آن رساله‌ به‌ امام شافعی</w:t>
      </w:r>
      <w:r w:rsidR="004032B3" w:rsidRPr="004032B3">
        <w:rPr>
          <w:rFonts w:ascii="Arial" w:hAnsi="Arial" w:cs="CTraditional Arabic"/>
          <w:rtl/>
          <w:lang w:bidi="fa-IR"/>
        </w:rPr>
        <w:t>/</w:t>
      </w:r>
      <w:r w:rsidRPr="00DC2A78">
        <w:rPr>
          <w:rFonts w:ascii="Arial" w:hAnsi="Arial" w:cs="CTraditional Arabic"/>
          <w:rtl/>
          <w:lang w:bidi="fa-IR"/>
        </w:rPr>
        <w:t xml:space="preserve"> </w:t>
      </w:r>
      <w:r w:rsidRPr="0039716B">
        <w:rPr>
          <w:rStyle w:val="Char3"/>
          <w:rtl/>
        </w:rPr>
        <w:t>اشتباه است و نویسنده‌ی آن در واقع یکی از متأخرین شافعیه‌ است و شافعی</w:t>
      </w:r>
      <w:r w:rsidR="004032B3" w:rsidRPr="004032B3">
        <w:rPr>
          <w:rFonts w:ascii="Arial" w:hAnsi="Arial" w:cs="CTraditional Arabic"/>
          <w:rtl/>
          <w:lang w:bidi="fa-IR"/>
        </w:rPr>
        <w:t>/</w:t>
      </w:r>
      <w:r w:rsidRPr="0039716B">
        <w:rPr>
          <w:rStyle w:val="Char3"/>
          <w:rtl/>
        </w:rPr>
        <w:t xml:space="preserve"> آن رساله‌ مبری است</w:t>
      </w:r>
      <w:r w:rsidRPr="00EB49AE">
        <w:rPr>
          <w:rStyle w:val="Char7"/>
          <w:bCs w:val="0"/>
          <w:szCs w:val="28"/>
          <w:vertAlign w:val="superscript"/>
          <w:rtl/>
        </w:rPr>
        <w:footnoteReference w:id="886"/>
      </w:r>
      <w:r w:rsidR="00FB0CDA" w:rsidRPr="0039716B">
        <w:rPr>
          <w:rStyle w:val="Char3"/>
          <w:rFonts w:hint="cs"/>
          <w:rtl/>
        </w:rPr>
        <w:t>.</w:t>
      </w:r>
    </w:p>
    <w:p w:rsidR="00FB0CDA" w:rsidRPr="0039716B" w:rsidRDefault="00FB0CDA" w:rsidP="00DC2A78">
      <w:pPr>
        <w:ind w:firstLine="284"/>
        <w:jc w:val="both"/>
        <w:rPr>
          <w:rStyle w:val="Char3"/>
          <w:rtl/>
        </w:rPr>
        <w:sectPr w:rsidR="00FB0CDA" w:rsidRPr="0039716B" w:rsidSect="000924E9">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FB0CDA" w:rsidRPr="00FB0CDA" w:rsidRDefault="00FB0CDA" w:rsidP="00DC3A2E">
      <w:pPr>
        <w:pStyle w:val="a0"/>
        <w:rPr>
          <w:rtl/>
        </w:rPr>
      </w:pPr>
      <w:bookmarkStart w:id="260" w:name="_Toc320053552"/>
      <w:bookmarkStart w:id="261" w:name="_Toc433639704"/>
      <w:r w:rsidRPr="00FB0CDA">
        <w:rPr>
          <w:rFonts w:hint="cs"/>
          <w:sz w:val="40"/>
          <w:rtl/>
        </w:rPr>
        <w:t>فصل</w:t>
      </w:r>
      <w:r w:rsidRPr="00FB0CDA">
        <w:rPr>
          <w:sz w:val="40"/>
          <w:rtl/>
        </w:rPr>
        <w:t xml:space="preserve"> دوم</w:t>
      </w:r>
      <w:r w:rsidRPr="00FB0CDA">
        <w:rPr>
          <w:rFonts w:hint="cs"/>
          <w:sz w:val="40"/>
          <w:rtl/>
        </w:rPr>
        <w:t>:</w:t>
      </w:r>
      <w:r>
        <w:rPr>
          <w:rFonts w:hint="cs"/>
          <w:sz w:val="40"/>
          <w:rtl/>
        </w:rPr>
        <w:t xml:space="preserve"> </w:t>
      </w:r>
      <w:r w:rsidR="00DC3A2E">
        <w:rPr>
          <w:rtl/>
        </w:rPr>
        <w:t>موضع گیری شافعی</w:t>
      </w:r>
      <w:r w:rsidR="004032B3" w:rsidRPr="004032B3">
        <w:rPr>
          <w:rFonts w:cs="CTraditional Arabic" w:hint="cs"/>
          <w:bCs w:val="0"/>
          <w:sz w:val="48"/>
          <w:rtl/>
        </w:rPr>
        <w:t>/</w:t>
      </w:r>
      <w:r w:rsidRPr="00FB0CDA">
        <w:rPr>
          <w:rFonts w:hint="cs"/>
          <w:rtl/>
        </w:rPr>
        <w:t xml:space="preserve"> </w:t>
      </w:r>
      <w:r w:rsidRPr="00FB0CDA">
        <w:rPr>
          <w:rtl/>
        </w:rPr>
        <w:t>در برابر فرقه‌ها</w:t>
      </w:r>
      <w:bookmarkEnd w:id="260"/>
      <w:bookmarkEnd w:id="261"/>
    </w:p>
    <w:p w:rsidR="00C3748B" w:rsidRPr="00FB0CDA" w:rsidRDefault="00C3748B" w:rsidP="00FB0CDA">
      <w:pPr>
        <w:pStyle w:val="a1"/>
        <w:rPr>
          <w:sz w:val="40"/>
          <w:rtl/>
        </w:rPr>
      </w:pPr>
      <w:bookmarkStart w:id="262" w:name="_Toc320053553"/>
      <w:bookmarkStart w:id="263" w:name="_Toc433639705"/>
      <w:r w:rsidRPr="00FB0CDA">
        <w:rPr>
          <w:sz w:val="40"/>
          <w:rtl/>
        </w:rPr>
        <w:t>بحث اول: قدریه‌ معتزله‌</w:t>
      </w:r>
      <w:bookmarkEnd w:id="262"/>
      <w:bookmarkEnd w:id="263"/>
      <w:r w:rsidRPr="00FB0CDA">
        <w:rPr>
          <w:sz w:val="40"/>
          <w:rtl/>
        </w:rPr>
        <w:t xml:space="preserve"> </w:t>
      </w:r>
    </w:p>
    <w:p w:rsidR="00C3748B" w:rsidRPr="0039716B" w:rsidRDefault="00C3748B" w:rsidP="00FB0CDA">
      <w:pPr>
        <w:ind w:firstLine="284"/>
        <w:jc w:val="both"/>
        <w:rPr>
          <w:rStyle w:val="Char3"/>
          <w:rtl/>
        </w:rPr>
      </w:pPr>
      <w:r w:rsidRPr="0039716B">
        <w:rPr>
          <w:rStyle w:val="Char3"/>
          <w:rtl/>
        </w:rPr>
        <w:t>این فرقه‌ به‌ واصل بن عطا</w:t>
      </w:r>
      <w:r w:rsidRPr="00EB49AE">
        <w:rPr>
          <w:rStyle w:val="Char7"/>
          <w:bCs w:val="0"/>
          <w:szCs w:val="28"/>
          <w:vertAlign w:val="superscript"/>
          <w:rtl/>
        </w:rPr>
        <w:footnoteReference w:id="887"/>
      </w:r>
      <w:r w:rsidR="006704C2" w:rsidRPr="0039716B">
        <w:rPr>
          <w:rStyle w:val="Char3"/>
          <w:rtl/>
        </w:rPr>
        <w:t xml:space="preserve"> </w:t>
      </w:r>
      <w:r w:rsidRPr="0039716B">
        <w:rPr>
          <w:rStyle w:val="Char3"/>
          <w:rtl/>
        </w:rPr>
        <w:t>غزال و عمرو بن عبید بن باب</w:t>
      </w:r>
      <w:r w:rsidRPr="00EB49AE">
        <w:rPr>
          <w:rStyle w:val="Char3"/>
          <w:vertAlign w:val="superscript"/>
          <w:rtl/>
        </w:rPr>
        <w:footnoteReference w:id="888"/>
      </w:r>
      <w:r w:rsidR="00FB0CDA" w:rsidRPr="0039716B">
        <w:rPr>
          <w:rStyle w:val="Char3"/>
          <w:rtl/>
        </w:rPr>
        <w:t xml:space="preserve"> نسبت داده‌ می‌شوند.</w:t>
      </w:r>
    </w:p>
    <w:p w:rsidR="00C3748B" w:rsidRPr="0039716B" w:rsidRDefault="00C3748B" w:rsidP="00DC2A78">
      <w:pPr>
        <w:ind w:firstLine="284"/>
        <w:jc w:val="both"/>
        <w:rPr>
          <w:rStyle w:val="Char3"/>
          <w:rtl/>
        </w:rPr>
      </w:pPr>
      <w:r w:rsidRPr="0039716B">
        <w:rPr>
          <w:rStyle w:val="Char3"/>
          <w:rtl/>
        </w:rPr>
        <w:t>و گفته‌اند که‌ هر کدام از واصل و عطاء برای مدتی با حسن بصری همراهی کردند سپس در مسأله‌ی مرتکب گناه کبیره‌</w:t>
      </w:r>
      <w:r w:rsidR="006704C2" w:rsidRPr="0039716B">
        <w:rPr>
          <w:rStyle w:val="Char3"/>
          <w:rtl/>
        </w:rPr>
        <w:t xml:space="preserve"> </w:t>
      </w:r>
      <w:r w:rsidRPr="0039716B">
        <w:rPr>
          <w:rStyle w:val="Char3"/>
          <w:rtl/>
        </w:rPr>
        <w:t>با او به‌ مخالفت پرداختند و</w:t>
      </w:r>
      <w:r w:rsidR="007133C0">
        <w:rPr>
          <w:rStyle w:val="Char3"/>
          <w:rtl/>
        </w:rPr>
        <w:t xml:space="preserve"> آن‌ها </w:t>
      </w:r>
      <w:r w:rsidRPr="0039716B">
        <w:rPr>
          <w:rStyle w:val="Char3"/>
          <w:rtl/>
        </w:rPr>
        <w:t xml:space="preserve">اعلام داشتند که‌ مرتکب گناه کبیره‌ در منزله‌ی بین منزلتین قرار </w:t>
      </w:r>
      <w:r w:rsidR="00FB0CDA" w:rsidRPr="0039716B">
        <w:rPr>
          <w:rStyle w:val="Char3"/>
          <w:rtl/>
        </w:rPr>
        <w:t>دارد و نه‌ کافر است و نه‌ مومن.</w:t>
      </w:r>
    </w:p>
    <w:p w:rsidR="00C3748B" w:rsidRPr="0039716B" w:rsidRDefault="00C3748B" w:rsidP="00DC2A78">
      <w:pPr>
        <w:ind w:firstLine="284"/>
        <w:jc w:val="both"/>
        <w:rPr>
          <w:rStyle w:val="Char3"/>
          <w:rtl/>
        </w:rPr>
      </w:pPr>
      <w:r w:rsidRPr="0039716B">
        <w:rPr>
          <w:rStyle w:val="Char3"/>
          <w:rtl/>
        </w:rPr>
        <w:t>بنابر این حسن بصری</w:t>
      </w:r>
      <w:r w:rsidR="007133C0">
        <w:rPr>
          <w:rStyle w:val="Char3"/>
          <w:rtl/>
        </w:rPr>
        <w:t xml:space="preserve"> آن‌ها </w:t>
      </w:r>
      <w:r w:rsidRPr="0039716B">
        <w:rPr>
          <w:rStyle w:val="Char3"/>
          <w:rtl/>
        </w:rPr>
        <w:t>را از جلسه‌ی کلاس خود بیرون راند و</w:t>
      </w:r>
      <w:r w:rsidR="007133C0">
        <w:rPr>
          <w:rStyle w:val="Char3"/>
          <w:rtl/>
        </w:rPr>
        <w:t xml:space="preserve"> آن‌ها </w:t>
      </w:r>
      <w:r w:rsidRPr="0039716B">
        <w:rPr>
          <w:rStyle w:val="Char3"/>
          <w:rtl/>
        </w:rPr>
        <w:t xml:space="preserve">هم در کنار ستونی از </w:t>
      </w:r>
      <w:r w:rsidR="00A909DA">
        <w:rPr>
          <w:rStyle w:val="Char3"/>
          <w:rtl/>
        </w:rPr>
        <w:t>ستون‌ها</w:t>
      </w:r>
      <w:r w:rsidR="00821037" w:rsidRPr="0039716B">
        <w:rPr>
          <w:rStyle w:val="Char3"/>
          <w:rtl/>
        </w:rPr>
        <w:t>ی مسجد بصره‌ گوشه‌</w:t>
      </w:r>
      <w:r w:rsidR="00821037" w:rsidRPr="0039716B">
        <w:rPr>
          <w:rStyle w:val="Char3"/>
          <w:rFonts w:hint="cs"/>
          <w:rtl/>
        </w:rPr>
        <w:t>‌</w:t>
      </w:r>
      <w:r w:rsidR="00FB0CDA" w:rsidRPr="0039716B">
        <w:rPr>
          <w:rStyle w:val="Char3"/>
          <w:rtl/>
        </w:rPr>
        <w:t>گیری کردند.</w:t>
      </w:r>
    </w:p>
    <w:p w:rsidR="00C3748B" w:rsidRPr="0039716B" w:rsidRDefault="00C3748B" w:rsidP="00DC2A78">
      <w:pPr>
        <w:ind w:firstLine="284"/>
        <w:jc w:val="both"/>
        <w:rPr>
          <w:rStyle w:val="Char3"/>
          <w:rtl/>
        </w:rPr>
      </w:pPr>
      <w:r w:rsidRPr="0039716B">
        <w:rPr>
          <w:rStyle w:val="Char3"/>
          <w:rtl/>
        </w:rPr>
        <w:t>به‌ همین خاطر</w:t>
      </w:r>
      <w:r w:rsidR="007133C0">
        <w:rPr>
          <w:rStyle w:val="Char3"/>
          <w:rtl/>
        </w:rPr>
        <w:t xml:space="preserve"> آن‌ها </w:t>
      </w:r>
      <w:r w:rsidRPr="0039716B">
        <w:rPr>
          <w:rStyle w:val="Char3"/>
          <w:rtl/>
        </w:rPr>
        <w:t>و پیروانشا</w:t>
      </w:r>
      <w:r w:rsidR="00821037" w:rsidRPr="0039716B">
        <w:rPr>
          <w:rStyle w:val="Char3"/>
          <w:rtl/>
        </w:rPr>
        <w:t>ن (معتزله</w:t>
      </w:r>
      <w:r w:rsidRPr="0039716B">
        <w:rPr>
          <w:rStyle w:val="Char3"/>
          <w:rtl/>
        </w:rPr>
        <w:t>) نامیده‌ شدند، زیرا از قول و نظر دسته‌ جمعی امت اسلامی جدا گشتند و ادعا کردند که‌ شخص فاسق در امت اسلامی کسی ا</w:t>
      </w:r>
      <w:r w:rsidR="00FB0CDA" w:rsidRPr="0039716B">
        <w:rPr>
          <w:rStyle w:val="Char3"/>
          <w:rtl/>
        </w:rPr>
        <w:t>ست که‌ نه‌ مومن و نه کافر باشد.</w:t>
      </w:r>
    </w:p>
    <w:p w:rsidR="00C3748B" w:rsidRPr="0039716B" w:rsidRDefault="00FB0CDA" w:rsidP="00DC2A78">
      <w:pPr>
        <w:ind w:firstLine="284"/>
        <w:jc w:val="both"/>
        <w:rPr>
          <w:rStyle w:val="Char3"/>
          <w:rtl/>
        </w:rPr>
      </w:pPr>
      <w:r w:rsidRPr="0039716B">
        <w:rPr>
          <w:rStyle w:val="Char3"/>
          <w:rtl/>
        </w:rPr>
        <w:t>و از جمله‌ عقاید آن</w:t>
      </w:r>
      <w:r w:rsidR="004E6F24">
        <w:rPr>
          <w:rStyle w:val="Char3"/>
          <w:rFonts w:hint="cs"/>
          <w:rtl/>
        </w:rPr>
        <w:t>‌</w:t>
      </w:r>
      <w:r w:rsidRPr="0039716B">
        <w:rPr>
          <w:rStyle w:val="Char3"/>
          <w:rtl/>
        </w:rPr>
        <w:t>ها:</w:t>
      </w:r>
    </w:p>
    <w:p w:rsidR="00C3748B" w:rsidRPr="0039716B" w:rsidRDefault="00C3748B" w:rsidP="00045ACF">
      <w:pPr>
        <w:ind w:firstLine="284"/>
        <w:jc w:val="both"/>
        <w:rPr>
          <w:rStyle w:val="Char3"/>
          <w:rtl/>
        </w:rPr>
      </w:pPr>
      <w:r w:rsidRPr="0039716B">
        <w:rPr>
          <w:rStyle w:val="Char3"/>
          <w:rtl/>
        </w:rPr>
        <w:t>آن</w:t>
      </w:r>
      <w:r w:rsidR="004E6F24">
        <w:rPr>
          <w:rStyle w:val="Char3"/>
          <w:rFonts w:hint="cs"/>
          <w:rtl/>
        </w:rPr>
        <w:t>‌</w:t>
      </w:r>
      <w:r w:rsidRPr="0039716B">
        <w:rPr>
          <w:rStyle w:val="Char3"/>
          <w:rtl/>
        </w:rPr>
        <w:t>ها تمامی صفاتی که‌ در قرآن و سنت برای خداوند به‌ اثبات رسیده‌ نفی می‌کنند و رویت خداوند با چشم در روز قیامت را انکار می‌نمایند، و گمان می‌برند که‌ قرآن مخلوق است، و آگاهی خداوند به‌ حوادث قبل از وقوع را نفی می‌نمایند.</w:t>
      </w:r>
      <w:r w:rsidR="006704C2" w:rsidRPr="0039716B">
        <w:rPr>
          <w:rStyle w:val="Char3"/>
          <w:rtl/>
        </w:rPr>
        <w:t xml:space="preserve"> </w:t>
      </w:r>
      <w:r w:rsidRPr="0039716B">
        <w:rPr>
          <w:rStyle w:val="Char3"/>
          <w:rtl/>
        </w:rPr>
        <w:t>و</w:t>
      </w:r>
      <w:r w:rsidR="007133C0">
        <w:rPr>
          <w:rStyle w:val="Char3"/>
          <w:rtl/>
        </w:rPr>
        <w:t xml:space="preserve"> آن‌ها </w:t>
      </w:r>
      <w:r w:rsidRPr="0039716B">
        <w:rPr>
          <w:rStyle w:val="Char3"/>
          <w:rtl/>
        </w:rPr>
        <w:t>قدریه‌های نخست هستند</w:t>
      </w:r>
      <w:r w:rsidRPr="00EB49AE">
        <w:rPr>
          <w:rStyle w:val="Char3"/>
          <w:vertAlign w:val="superscript"/>
          <w:rtl/>
        </w:rPr>
        <w:footnoteReference w:id="889"/>
      </w:r>
      <w:r w:rsidRPr="0039716B">
        <w:rPr>
          <w:rStyle w:val="Char3"/>
          <w:rtl/>
        </w:rPr>
        <w:t xml:space="preserve"> و</w:t>
      </w:r>
      <w:r w:rsidR="007133C0">
        <w:rPr>
          <w:rStyle w:val="Char3"/>
          <w:rtl/>
        </w:rPr>
        <w:t xml:space="preserve"> آن‌ها </w:t>
      </w:r>
      <w:r w:rsidRPr="0039716B">
        <w:rPr>
          <w:rStyle w:val="Char3"/>
          <w:rtl/>
        </w:rPr>
        <w:t>اعلام داشته‌اند که‌ خداوند خالق کردار بندگان نیست</w:t>
      </w:r>
      <w:r w:rsidRPr="00EB49AE">
        <w:rPr>
          <w:rStyle w:val="Char3"/>
          <w:vertAlign w:val="superscript"/>
          <w:rtl/>
        </w:rPr>
        <w:footnoteReference w:id="890"/>
      </w:r>
      <w:r w:rsidRPr="0039716B">
        <w:rPr>
          <w:rStyle w:val="Char3"/>
          <w:rtl/>
        </w:rPr>
        <w:t xml:space="preserve"> و</w:t>
      </w:r>
      <w:r w:rsidR="00C6697C">
        <w:rPr>
          <w:rStyle w:val="Char3"/>
          <w:rtl/>
        </w:rPr>
        <w:t xml:space="preserve"> این‌ها </w:t>
      </w:r>
      <w:r w:rsidRPr="0039716B">
        <w:rPr>
          <w:rStyle w:val="Char3"/>
          <w:rtl/>
        </w:rPr>
        <w:t xml:space="preserve">قدریه‌ی دوم هستند، </w:t>
      </w:r>
      <w:r w:rsidR="008B2A27">
        <w:rPr>
          <w:rStyle w:val="Char3"/>
          <w:rtl/>
        </w:rPr>
        <w:t>آن‌هایی</w:t>
      </w:r>
      <w:r w:rsidRPr="0039716B">
        <w:rPr>
          <w:rStyle w:val="Char3"/>
          <w:rtl/>
        </w:rPr>
        <w:t xml:space="preserve"> که‌ علم را اثبات کرده‌اند و مرتبه‌ی خلق را نفی نموده‌اند و عقاید فاسد دیگری در همین رابطه‌.</w:t>
      </w:r>
    </w:p>
    <w:p w:rsidR="00C3748B" w:rsidRPr="0039716B" w:rsidRDefault="00C3748B" w:rsidP="00DC2A78">
      <w:pPr>
        <w:ind w:firstLine="284"/>
        <w:jc w:val="both"/>
        <w:rPr>
          <w:rStyle w:val="Char3"/>
          <w:rtl/>
        </w:rPr>
      </w:pPr>
      <w:r w:rsidRPr="0039716B">
        <w:rPr>
          <w:rStyle w:val="Char3"/>
          <w:rtl/>
        </w:rPr>
        <w:t xml:space="preserve">گروهی از جمله‌ بشر مریسی </w:t>
      </w:r>
      <w:r w:rsidRPr="00EB49AE">
        <w:rPr>
          <w:rStyle w:val="Char3"/>
          <w:vertAlign w:val="superscript"/>
          <w:rtl/>
        </w:rPr>
        <w:footnoteReference w:id="891"/>
      </w:r>
      <w:r w:rsidRPr="0039716B">
        <w:rPr>
          <w:rStyle w:val="Char3"/>
          <w:rtl/>
        </w:rPr>
        <w:t xml:space="preserve"> در همین عقیده‌ باطل و فاسد</w:t>
      </w:r>
      <w:r w:rsidR="00C6697C">
        <w:rPr>
          <w:rStyle w:val="Char3"/>
          <w:rtl/>
        </w:rPr>
        <w:t xml:space="preserve"> این‌ها </w:t>
      </w:r>
      <w:r w:rsidRPr="0039716B">
        <w:rPr>
          <w:rStyle w:val="Char3"/>
          <w:rtl/>
        </w:rPr>
        <w:t>را دنبا</w:t>
      </w:r>
      <w:r w:rsidR="00FB0CDA" w:rsidRPr="0039716B">
        <w:rPr>
          <w:rStyle w:val="Char3"/>
          <w:rtl/>
        </w:rPr>
        <w:t>ل کردند و از</w:t>
      </w:r>
      <w:r w:rsidR="007133C0">
        <w:rPr>
          <w:rStyle w:val="Char3"/>
          <w:rtl/>
        </w:rPr>
        <w:t xml:space="preserve"> آن‌ها </w:t>
      </w:r>
      <w:r w:rsidR="00FB0CDA" w:rsidRPr="0039716B">
        <w:rPr>
          <w:rStyle w:val="Char3"/>
          <w:rtl/>
        </w:rPr>
        <w:t>تبعیت نمودند.</w:t>
      </w:r>
    </w:p>
    <w:p w:rsidR="00C3748B" w:rsidRPr="0074252A" w:rsidRDefault="00821037" w:rsidP="00DC2A78">
      <w:pPr>
        <w:ind w:firstLine="284"/>
        <w:jc w:val="both"/>
        <w:rPr>
          <w:rStyle w:val="Char7"/>
          <w:rtl/>
        </w:rPr>
      </w:pPr>
      <w:r w:rsidRPr="0074252A">
        <w:rPr>
          <w:rStyle w:val="Char7"/>
          <w:rtl/>
        </w:rPr>
        <w:t>موضع</w:t>
      </w:r>
      <w:r w:rsidRPr="0074252A">
        <w:rPr>
          <w:rStyle w:val="Char7"/>
          <w:rFonts w:hint="cs"/>
          <w:rtl/>
        </w:rPr>
        <w:t>‌</w:t>
      </w:r>
      <w:r w:rsidR="00C3748B" w:rsidRPr="0074252A">
        <w:rPr>
          <w:rStyle w:val="Char7"/>
          <w:rtl/>
        </w:rPr>
        <w:t>گیری امام شافعی در برابر این</w:t>
      </w:r>
      <w:r w:rsidR="00FB0CDA" w:rsidRPr="0074252A">
        <w:rPr>
          <w:rStyle w:val="Char7"/>
          <w:rtl/>
        </w:rPr>
        <w:t xml:space="preserve"> فرقه‌:</w:t>
      </w:r>
    </w:p>
    <w:p w:rsidR="00C3748B" w:rsidRPr="0039716B" w:rsidRDefault="00C3748B" w:rsidP="00DC2A78">
      <w:pPr>
        <w:ind w:firstLine="284"/>
        <w:jc w:val="both"/>
        <w:rPr>
          <w:rStyle w:val="Char3"/>
          <w:rtl/>
        </w:rPr>
      </w:pPr>
      <w:r w:rsidRPr="0039716B">
        <w:rPr>
          <w:rStyle w:val="Char3"/>
          <w:rtl/>
        </w:rPr>
        <w:t>بویطی می‌گوید: از شافعی سوال کردم آیا جایز است</w:t>
      </w:r>
      <w:r w:rsidR="006704C2" w:rsidRPr="0039716B">
        <w:rPr>
          <w:rStyle w:val="Char3"/>
          <w:rtl/>
        </w:rPr>
        <w:t xml:space="preserve"> </w:t>
      </w:r>
      <w:r w:rsidRPr="0039716B">
        <w:rPr>
          <w:rStyle w:val="Char3"/>
          <w:rtl/>
        </w:rPr>
        <w:t xml:space="preserve">پشت سر رافضی نماز بخوانم؟ </w:t>
      </w:r>
    </w:p>
    <w:p w:rsidR="00C3748B" w:rsidRPr="0039716B" w:rsidRDefault="00C3748B" w:rsidP="00DC2A78">
      <w:pPr>
        <w:ind w:firstLine="284"/>
        <w:jc w:val="both"/>
        <w:rPr>
          <w:rStyle w:val="Char3"/>
          <w:rtl/>
        </w:rPr>
      </w:pPr>
      <w:r w:rsidRPr="0039716B">
        <w:rPr>
          <w:rStyle w:val="Char3"/>
          <w:rtl/>
        </w:rPr>
        <w:t>فرمود: پشت سر هیچ کدام از را</w:t>
      </w:r>
      <w:r w:rsidR="00FB0CDA" w:rsidRPr="0039716B">
        <w:rPr>
          <w:rStyle w:val="Char3"/>
          <w:rtl/>
        </w:rPr>
        <w:t>فضی و قدری و مرجئه‌ نماز مخوان.</w:t>
      </w:r>
    </w:p>
    <w:p w:rsidR="00C3748B" w:rsidRPr="0039716B" w:rsidRDefault="00C3748B" w:rsidP="00DC2A78">
      <w:pPr>
        <w:ind w:firstLine="284"/>
        <w:jc w:val="both"/>
        <w:rPr>
          <w:rStyle w:val="Char3"/>
          <w:rtl/>
        </w:rPr>
      </w:pPr>
      <w:r w:rsidRPr="0039716B">
        <w:rPr>
          <w:rStyle w:val="Char3"/>
          <w:rtl/>
        </w:rPr>
        <w:t>عرض</w:t>
      </w:r>
      <w:r w:rsidR="00FB0CDA" w:rsidRPr="0039716B">
        <w:rPr>
          <w:rStyle w:val="Char3"/>
          <w:rtl/>
        </w:rPr>
        <w:t xml:space="preserve"> کردم</w:t>
      </w:r>
      <w:r w:rsidR="007133C0">
        <w:rPr>
          <w:rStyle w:val="Char3"/>
          <w:rtl/>
        </w:rPr>
        <w:t xml:space="preserve"> آن‌ها </w:t>
      </w:r>
      <w:r w:rsidR="00FB0CDA" w:rsidRPr="0039716B">
        <w:rPr>
          <w:rStyle w:val="Char3"/>
          <w:rtl/>
        </w:rPr>
        <w:t>را برای ما توصیف کن.</w:t>
      </w:r>
    </w:p>
    <w:p w:rsidR="00C3748B" w:rsidRPr="0039716B" w:rsidRDefault="00C3748B" w:rsidP="00DC2A78">
      <w:pPr>
        <w:ind w:firstLine="284"/>
        <w:jc w:val="both"/>
        <w:rPr>
          <w:rStyle w:val="Char3"/>
          <w:rtl/>
        </w:rPr>
      </w:pPr>
      <w:r w:rsidRPr="0039716B">
        <w:rPr>
          <w:rStyle w:val="Char3"/>
          <w:rtl/>
        </w:rPr>
        <w:t xml:space="preserve">فرمود: هر کس بگوید ایمان عبارت است از قول بدان که‌ آن شخص مرجئه‌ است. </w:t>
      </w:r>
    </w:p>
    <w:p w:rsidR="00C3748B" w:rsidRPr="0039716B" w:rsidRDefault="00C3748B" w:rsidP="00DC2A78">
      <w:pPr>
        <w:ind w:firstLine="284"/>
        <w:jc w:val="both"/>
        <w:rPr>
          <w:rStyle w:val="Char3"/>
          <w:rtl/>
        </w:rPr>
      </w:pPr>
      <w:r w:rsidRPr="0039716B">
        <w:rPr>
          <w:rStyle w:val="Char3"/>
          <w:rtl/>
        </w:rPr>
        <w:t>و هر کس بگوید: ابوبکر و عمر اما</w:t>
      </w:r>
      <w:r w:rsidR="00FB0CDA" w:rsidRPr="0039716B">
        <w:rPr>
          <w:rStyle w:val="Char3"/>
          <w:rtl/>
        </w:rPr>
        <w:t>م نیستند بدان که‌ او رافضی است.</w:t>
      </w:r>
    </w:p>
    <w:p w:rsidR="00C3748B" w:rsidRPr="0039716B" w:rsidRDefault="00C3748B" w:rsidP="00DC2A78">
      <w:pPr>
        <w:ind w:firstLine="284"/>
        <w:jc w:val="both"/>
        <w:rPr>
          <w:rStyle w:val="Char3"/>
          <w:rtl/>
        </w:rPr>
      </w:pPr>
      <w:r w:rsidRPr="0039716B">
        <w:rPr>
          <w:rStyle w:val="Char3"/>
          <w:rtl/>
        </w:rPr>
        <w:t>و هر کس مشیت را به‌ خود نسبت بدهد پس بدان که‌ او قدری است</w:t>
      </w:r>
      <w:r w:rsidRPr="00EB49AE">
        <w:rPr>
          <w:rStyle w:val="Char3"/>
          <w:vertAlign w:val="superscript"/>
          <w:rtl/>
        </w:rPr>
        <w:footnoteReference w:id="892"/>
      </w:r>
      <w:r w:rsidR="00FB0CDA" w:rsidRPr="0039716B">
        <w:rPr>
          <w:rStyle w:val="Char3"/>
          <w:rFonts w:hint="cs"/>
          <w:rtl/>
        </w:rPr>
        <w:t>.</w:t>
      </w:r>
    </w:p>
    <w:p w:rsidR="00C3748B" w:rsidRPr="0039716B" w:rsidRDefault="00C3748B" w:rsidP="004E6F24">
      <w:pPr>
        <w:ind w:firstLine="284"/>
        <w:jc w:val="both"/>
        <w:rPr>
          <w:rStyle w:val="Char3"/>
          <w:rtl/>
        </w:rPr>
      </w:pPr>
      <w:r w:rsidRPr="0039716B">
        <w:rPr>
          <w:rStyle w:val="Char3"/>
          <w:rtl/>
        </w:rPr>
        <w:t>و ربیع بن سلیمان در مورد شافعی می‌گوید: شافعی</w:t>
      </w:r>
      <w:r w:rsidR="004032B3" w:rsidRPr="004032B3">
        <w:rPr>
          <w:rFonts w:cs="CTraditional Arabic"/>
          <w:rtl/>
          <w:lang w:bidi="fa-IR"/>
        </w:rPr>
        <w:t>/</w:t>
      </w:r>
      <w:r w:rsidRPr="0039716B">
        <w:rPr>
          <w:rStyle w:val="Char3"/>
          <w:rtl/>
        </w:rPr>
        <w:t xml:space="preserve"> نماز گزاردن پشت سر قدری</w:t>
      </w:r>
      <w:r w:rsidR="006704C2" w:rsidRPr="0039716B">
        <w:rPr>
          <w:rStyle w:val="Char3"/>
          <w:rtl/>
        </w:rPr>
        <w:t xml:space="preserve"> </w:t>
      </w:r>
      <w:r w:rsidRPr="0039716B">
        <w:rPr>
          <w:rStyle w:val="Char3"/>
          <w:rtl/>
        </w:rPr>
        <w:t>را مکروه می‌دانست</w:t>
      </w:r>
      <w:r w:rsidRPr="00EB49AE">
        <w:rPr>
          <w:rStyle w:val="Char3"/>
          <w:vertAlign w:val="superscript"/>
          <w:rtl/>
        </w:rPr>
        <w:footnoteReference w:id="893"/>
      </w:r>
      <w:r w:rsidR="00FB0CDA" w:rsidRPr="0039716B">
        <w:rPr>
          <w:rStyle w:val="Char3"/>
          <w:rFonts w:hint="cs"/>
          <w:rtl/>
        </w:rPr>
        <w:t>.</w:t>
      </w:r>
    </w:p>
    <w:p w:rsidR="00C3748B" w:rsidRPr="0039716B" w:rsidRDefault="00C3748B" w:rsidP="004E6F24">
      <w:pPr>
        <w:ind w:firstLine="284"/>
        <w:jc w:val="both"/>
        <w:rPr>
          <w:rStyle w:val="Char3"/>
          <w:rtl/>
        </w:rPr>
      </w:pPr>
      <w:r w:rsidRPr="0039716B">
        <w:rPr>
          <w:rStyle w:val="Char3"/>
          <w:rtl/>
        </w:rPr>
        <w:t>و مزنی می‌گوید: شافعی به‌ من گفت: آیا قدری را می‌شناسی؟</w:t>
      </w:r>
      <w:r w:rsidR="006704C2" w:rsidRPr="0039716B">
        <w:rPr>
          <w:rStyle w:val="Char3"/>
          <w:rtl/>
        </w:rPr>
        <w:t xml:space="preserve"> </w:t>
      </w:r>
      <w:r w:rsidRPr="0039716B">
        <w:rPr>
          <w:rStyle w:val="Char3"/>
          <w:rtl/>
        </w:rPr>
        <w:t xml:space="preserve">قدری </w:t>
      </w:r>
      <w:r w:rsidR="008B2A27">
        <w:rPr>
          <w:rStyle w:val="Char3"/>
          <w:rtl/>
        </w:rPr>
        <w:t>آن‌هایی</w:t>
      </w:r>
      <w:r w:rsidRPr="0039716B">
        <w:rPr>
          <w:rStyle w:val="Char3"/>
          <w:rtl/>
        </w:rPr>
        <w:t xml:space="preserve"> هستند که‌ می‌گویند خداوند وقتی شر را خلق کرد که‌ به‌ وقوع پیوست و انجام داده‌ شد</w:t>
      </w:r>
      <w:r w:rsidRPr="00EB49AE">
        <w:rPr>
          <w:rStyle w:val="Char3"/>
          <w:vertAlign w:val="superscript"/>
          <w:rtl/>
        </w:rPr>
        <w:footnoteReference w:id="894"/>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و مزنی باز می‌گوید: از شافعی شنیدم می‌گفت: قدریه‌ </w:t>
      </w:r>
      <w:r w:rsidR="008B2A27">
        <w:rPr>
          <w:rStyle w:val="Char3"/>
          <w:rtl/>
        </w:rPr>
        <w:t>آن‌هایی</w:t>
      </w:r>
      <w:r w:rsidRPr="0039716B">
        <w:rPr>
          <w:rStyle w:val="Char3"/>
          <w:rtl/>
        </w:rPr>
        <w:t xml:space="preserve"> هستند که‌ پیامبر</w:t>
      </w:r>
      <w:r w:rsidRPr="00DC2A78">
        <w:rPr>
          <w:rFonts w:ascii="Arial" w:hAnsi="Arial" w:cs="CTraditional Arabic"/>
          <w:rtl/>
          <w:lang w:bidi="fa-IR"/>
        </w:rPr>
        <w:t>ص</w:t>
      </w:r>
      <w:r w:rsidRPr="0039716B">
        <w:rPr>
          <w:rStyle w:val="Char3"/>
          <w:rtl/>
        </w:rPr>
        <w:t xml:space="preserve"> در مورد</w:t>
      </w:r>
      <w:r w:rsidR="007133C0">
        <w:rPr>
          <w:rStyle w:val="Char3"/>
          <w:rtl/>
        </w:rPr>
        <w:t xml:space="preserve"> آن‌ها </w:t>
      </w:r>
      <w:r w:rsidRPr="0039716B">
        <w:rPr>
          <w:rStyle w:val="Char3"/>
          <w:rtl/>
        </w:rPr>
        <w:t>فرمود:</w:t>
      </w:r>
      <w:r w:rsidR="007133C0">
        <w:rPr>
          <w:rStyle w:val="Char3"/>
          <w:rtl/>
        </w:rPr>
        <w:t xml:space="preserve"> آن‌ها </w:t>
      </w:r>
      <w:r w:rsidRPr="0039716B">
        <w:rPr>
          <w:rStyle w:val="Char3"/>
          <w:rtl/>
        </w:rPr>
        <w:t>مجوس این امت هستند که‌ می‌گویند: خداوند از معاصی خبری ندارد مگر اینکه‌ آن گناه و معصیت انجام داده‌ شود</w:t>
      </w:r>
      <w:r w:rsidRPr="00EB49AE">
        <w:rPr>
          <w:rStyle w:val="Char3"/>
          <w:vertAlign w:val="superscript"/>
          <w:rtl/>
        </w:rPr>
        <w:footnoteReference w:id="895"/>
      </w:r>
      <w:r w:rsidR="00FB0CDA" w:rsidRPr="0039716B">
        <w:rPr>
          <w:rStyle w:val="Char3"/>
          <w:rFonts w:hint="cs"/>
          <w:rtl/>
        </w:rPr>
        <w:t xml:space="preserve">. </w:t>
      </w:r>
      <w:r w:rsidRPr="0039716B">
        <w:rPr>
          <w:rStyle w:val="Char3"/>
          <w:rtl/>
        </w:rPr>
        <w:t>و امام شافعی و احمد بر تکفیر منکر علم قدیم خداوند نص گذاشته‌اند.</w:t>
      </w:r>
      <w:r w:rsidR="006704C2" w:rsidRPr="0039716B">
        <w:rPr>
          <w:rStyle w:val="Char3"/>
          <w:rtl/>
        </w:rPr>
        <w:t xml:space="preserve"> </w:t>
      </w:r>
      <w:r w:rsidRPr="0039716B">
        <w:rPr>
          <w:rStyle w:val="Char3"/>
          <w:rtl/>
        </w:rPr>
        <w:t>و سلف گفته‌اند: در مورد علم خداوند با قدریه‌ مناظره‌ نمایید اگر به‌ آن اقرار کردند پس مخاصمت ورزیده‌اند و اگر آن را انکار نمودند پس کفر ورزیده‌اند</w:t>
      </w:r>
      <w:r w:rsidRPr="00EB49AE">
        <w:rPr>
          <w:rStyle w:val="Char3"/>
          <w:vertAlign w:val="superscript"/>
          <w:rtl/>
        </w:rPr>
        <w:footnoteReference w:id="896"/>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ربیع گفته‌ است: شافعی از جایگاه خویش به‌ طرف ما پایین آمد در حالی که‌</w:t>
      </w:r>
      <w:r w:rsidR="007133C0">
        <w:rPr>
          <w:rStyle w:val="Char3"/>
          <w:rtl/>
        </w:rPr>
        <w:t xml:space="preserve"> آن‌ها </w:t>
      </w:r>
      <w:r w:rsidRPr="0039716B">
        <w:rPr>
          <w:rStyle w:val="Char3"/>
          <w:rtl/>
        </w:rPr>
        <w:t>در مورد قدر با هم مجادله‌ می‌کردند، پس فرمود: یا اینکه‌ از اینجا بیرون می‌روید و یا اینکه‌ با نیکی</w:t>
      </w:r>
      <w:r w:rsidR="006704C2" w:rsidRPr="0039716B">
        <w:rPr>
          <w:rStyle w:val="Char3"/>
          <w:rtl/>
        </w:rPr>
        <w:t xml:space="preserve"> </w:t>
      </w:r>
      <w:r w:rsidRPr="0039716B">
        <w:rPr>
          <w:rStyle w:val="Char3"/>
          <w:rtl/>
        </w:rPr>
        <w:t>با ما می‌مانید، زیرا اگر انسان جز شرک با تمامی گناهانش به‌ خدمت خداوند برسد بسیار بهتر از این است که‌ همراه چیزی از این اهواء به‌ خدمت خداوند برسد</w:t>
      </w:r>
      <w:r w:rsidRPr="00EB49AE">
        <w:rPr>
          <w:rStyle w:val="Char7"/>
          <w:bCs w:val="0"/>
          <w:szCs w:val="28"/>
          <w:vertAlign w:val="superscript"/>
          <w:rtl/>
        </w:rPr>
        <w:footnoteReference w:id="897"/>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امام شافعی</w:t>
      </w:r>
      <w:r w:rsidR="004032B3" w:rsidRPr="004032B3">
        <w:rPr>
          <w:rFonts w:cs="CTraditional Arabic"/>
          <w:rtl/>
          <w:lang w:bidi="fa-IR"/>
        </w:rPr>
        <w:t>/</w:t>
      </w:r>
      <w:r w:rsidRPr="0039716B">
        <w:rPr>
          <w:rStyle w:val="Char3"/>
          <w:rtl/>
        </w:rPr>
        <w:t xml:space="preserve"> با برخی از افراد این طایفه‌ به‌ مناظره‌ پرداخت و به‌ خاطر اظهار مخالفتشان با قرآن و سنت</w:t>
      </w:r>
      <w:r w:rsidR="007133C0">
        <w:rPr>
          <w:rStyle w:val="Char3"/>
          <w:rtl/>
        </w:rPr>
        <w:t xml:space="preserve"> آن‌ها </w:t>
      </w:r>
      <w:r w:rsidRPr="0039716B">
        <w:rPr>
          <w:rStyle w:val="Char3"/>
          <w:rtl/>
        </w:rPr>
        <w:t>را کافر می‌شمرد.</w:t>
      </w:r>
    </w:p>
    <w:p w:rsidR="00C3748B" w:rsidRPr="0039716B" w:rsidRDefault="00C3748B" w:rsidP="00DC2A78">
      <w:pPr>
        <w:ind w:firstLine="284"/>
        <w:jc w:val="both"/>
        <w:rPr>
          <w:rStyle w:val="Char3"/>
          <w:rtl/>
        </w:rPr>
      </w:pPr>
      <w:r w:rsidRPr="0039716B">
        <w:rPr>
          <w:rStyle w:val="Char3"/>
          <w:rtl/>
        </w:rPr>
        <w:t>ربیع می‌گوید: هنگامی که‌ شافعی با حفص الفرد مناظره‌ نمود، حفص گفت: قرآن مخلوق است.</w:t>
      </w:r>
      <w:r w:rsidR="006704C2" w:rsidRPr="0039716B">
        <w:rPr>
          <w:rStyle w:val="Char3"/>
          <w:rtl/>
        </w:rPr>
        <w:t xml:space="preserve"> </w:t>
      </w:r>
      <w:r w:rsidRPr="0039716B">
        <w:rPr>
          <w:rStyle w:val="Char3"/>
          <w:rtl/>
        </w:rPr>
        <w:t>شافعی گفت: به‌ قرآن کفر ورزیدی</w:t>
      </w:r>
      <w:r w:rsidRPr="00EB49AE">
        <w:rPr>
          <w:rStyle w:val="Char7"/>
          <w:bCs w:val="0"/>
          <w:szCs w:val="28"/>
          <w:vertAlign w:val="superscript"/>
          <w:rtl/>
        </w:rPr>
        <w:footnoteReference w:id="898"/>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از مخالفت امام شافعی با</w:t>
      </w:r>
      <w:r w:rsidR="007133C0">
        <w:rPr>
          <w:rStyle w:val="Char3"/>
          <w:rtl/>
        </w:rPr>
        <w:t xml:space="preserve"> آن‌ها </w:t>
      </w:r>
      <w:r w:rsidRPr="0039716B">
        <w:rPr>
          <w:rStyle w:val="Char3"/>
          <w:rtl/>
        </w:rPr>
        <w:t>در همه‌ چیز حتی در قول لا اله‌الا الله‌ پرده‌ برداشته‌ است.</w:t>
      </w:r>
    </w:p>
    <w:p w:rsidR="00C3748B" w:rsidRPr="0039716B" w:rsidRDefault="00C3748B" w:rsidP="00FB0CDA">
      <w:pPr>
        <w:ind w:firstLine="284"/>
        <w:jc w:val="both"/>
        <w:rPr>
          <w:rStyle w:val="Char3"/>
          <w:rtl/>
        </w:rPr>
      </w:pPr>
      <w:r w:rsidRPr="0039716B">
        <w:rPr>
          <w:rStyle w:val="Char3"/>
          <w:rtl/>
        </w:rPr>
        <w:t>جاوردی می‌گوید؛ شافعی از ابراهیم بن علیه‌</w:t>
      </w:r>
      <w:r w:rsidRPr="00EB49AE">
        <w:rPr>
          <w:rStyle w:val="Char3"/>
          <w:vertAlign w:val="superscript"/>
          <w:rtl/>
        </w:rPr>
        <w:footnoteReference w:id="899"/>
      </w:r>
      <w:r w:rsidR="00FB0CDA" w:rsidRPr="0039716B">
        <w:rPr>
          <w:rStyle w:val="Char3"/>
          <w:rFonts w:hint="cs"/>
          <w:rtl/>
        </w:rPr>
        <w:t xml:space="preserve"> </w:t>
      </w:r>
      <w:r w:rsidRPr="0039716B">
        <w:rPr>
          <w:rStyle w:val="Char3"/>
          <w:rtl/>
        </w:rPr>
        <w:t>بحث کرد و گفت: من در همه‌ چیز با او مخالفت</w:t>
      </w:r>
      <w:r w:rsidR="00045ACF" w:rsidRPr="0039716B">
        <w:rPr>
          <w:rStyle w:val="Char3"/>
          <w:rtl/>
        </w:rPr>
        <w:t xml:space="preserve"> می‌ورزم و قول (لا اله‌الاالله‌</w:t>
      </w:r>
      <w:r w:rsidRPr="0039716B">
        <w:rPr>
          <w:rStyle w:val="Char3"/>
          <w:rtl/>
        </w:rPr>
        <w:t>) را نیز همانند او نمی‌گویم.</w:t>
      </w:r>
      <w:r w:rsidR="006704C2" w:rsidRPr="0039716B">
        <w:rPr>
          <w:rStyle w:val="Char3"/>
          <w:rtl/>
        </w:rPr>
        <w:t xml:space="preserve"> </w:t>
      </w:r>
      <w:r w:rsidRPr="0039716B">
        <w:rPr>
          <w:rStyle w:val="Char3"/>
          <w:rtl/>
        </w:rPr>
        <w:t>من می‌گویم: لا اله‌ الا الله‌ الذی</w:t>
      </w:r>
      <w:r w:rsidR="006704C2" w:rsidRPr="0039716B">
        <w:rPr>
          <w:rStyle w:val="Char3"/>
          <w:rtl/>
        </w:rPr>
        <w:t xml:space="preserve"> </w:t>
      </w:r>
      <w:r w:rsidRPr="0039716B">
        <w:rPr>
          <w:rStyle w:val="Char3"/>
          <w:rtl/>
        </w:rPr>
        <w:t>کلم موسی من وراء حجاب</w:t>
      </w:r>
      <w:r w:rsidR="006704C2" w:rsidRPr="0039716B">
        <w:rPr>
          <w:rStyle w:val="Char3"/>
          <w:rtl/>
        </w:rPr>
        <w:t xml:space="preserve"> </w:t>
      </w:r>
      <w:r w:rsidRPr="0039716B">
        <w:rPr>
          <w:rStyle w:val="Char3"/>
          <w:rtl/>
        </w:rPr>
        <w:t>(هیچ الهی‌ نیست بجز خداوند که‌ از پشت پرده‌ با موسی سخن گفت ) و او می‌گوید: هیچ الهی نیست بجز آن خدایی که‌ کلامی را خلق کرد و آن را از پشت پرده‌ به‌ موسی شنواند</w:t>
      </w:r>
      <w:r w:rsidRPr="00EB49AE">
        <w:rPr>
          <w:rStyle w:val="Char3"/>
          <w:vertAlign w:val="superscript"/>
          <w:rtl/>
        </w:rPr>
        <w:footnoteReference w:id="900"/>
      </w:r>
      <w:r w:rsidRPr="0039716B">
        <w:rPr>
          <w:rStyle w:val="Char3"/>
          <w:rtl/>
        </w:rPr>
        <w:t>.</w:t>
      </w:r>
    </w:p>
    <w:p w:rsidR="00C3748B" w:rsidRPr="0039716B" w:rsidRDefault="00C3748B" w:rsidP="004E6F24">
      <w:pPr>
        <w:ind w:firstLine="284"/>
        <w:jc w:val="both"/>
        <w:rPr>
          <w:rStyle w:val="Char3"/>
          <w:rtl/>
        </w:rPr>
      </w:pPr>
      <w:r w:rsidRPr="0039716B">
        <w:rPr>
          <w:rStyle w:val="Char3"/>
          <w:rtl/>
        </w:rPr>
        <w:t>و عبدالله‌ بن صالح کاتب اللیث می‌گوید: ما در محضر شافعی بودیم در مورد اثبات خبر واحد از پیامبر</w:t>
      </w:r>
      <w:r w:rsidRPr="00DC2A78">
        <w:rPr>
          <w:rFonts w:ascii="Arial" w:hAnsi="Arial" w:cs="CTraditional Arabic"/>
          <w:rtl/>
          <w:lang w:bidi="fa-IR"/>
        </w:rPr>
        <w:t>ص</w:t>
      </w:r>
      <w:r w:rsidRPr="0039716B">
        <w:rPr>
          <w:rStyle w:val="Char3"/>
          <w:rtl/>
        </w:rPr>
        <w:t xml:space="preserve"> بحث می‌کرد و ما هم آن را نوشتیم و به‌ خدمت ابراهیم بن اسماعیل بن علیه‌ بردیم و ایشان از خدمتگذاران ابوبکر اصم بود و مدرسه‌ ایشان در مصر نزدیک باب الضوال بود، هنگامی که‌ آن نظریه‌ی شافعی را پیش او بیان کردیم در صدد ابطال آن برآمد، ما هم هر آنچه‌ ابن علیه‌ بیان داشت نوشتیم و آن را خدمت شافعی بردیم شافعی هم اقوال او را نقض کرد و هر آنچه‌ ابن علیه‌ گفته‌ بود ابطال گرداند</w:t>
      </w:r>
      <w:r w:rsidR="006704C2" w:rsidRPr="0039716B">
        <w:rPr>
          <w:rStyle w:val="Char3"/>
          <w:rtl/>
        </w:rPr>
        <w:t xml:space="preserve"> </w:t>
      </w:r>
      <w:r w:rsidRPr="0039716B">
        <w:rPr>
          <w:rStyle w:val="Char3"/>
          <w:rtl/>
        </w:rPr>
        <w:t>و فرمود: ابن علیة گمراه است و نزدیک باب الضوال نشسته‌ است و مردم را گمراه می‌کند</w:t>
      </w:r>
      <w:r w:rsidRPr="00EB49AE">
        <w:rPr>
          <w:rStyle w:val="Char3"/>
          <w:vertAlign w:val="superscript"/>
          <w:rtl/>
        </w:rPr>
        <w:footnoteReference w:id="901"/>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حفص الفرد پیش شافعی رفت و با او بحث کرد سپس شافعی نزد ما آمد و گفت: اگر انسان به‌ اندازه‌ی کوه‌ تهامه‌ مرتکب گناه شود بسیار بهتر از آن است که‌ به‌ یک حرف از اعتقادات این مرد و همراهانش معتقد شود، و حفص الفرد قائل به‌ خلق قرآن بود</w:t>
      </w:r>
      <w:r w:rsidRPr="00EB49AE">
        <w:rPr>
          <w:rStyle w:val="Char3"/>
          <w:vertAlign w:val="superscript"/>
          <w:rtl/>
        </w:rPr>
        <w:footnoteReference w:id="902"/>
      </w:r>
      <w:r w:rsidR="00FB0CDA" w:rsidRPr="0039716B">
        <w:rPr>
          <w:rStyle w:val="Char3"/>
          <w:rFonts w:hint="cs"/>
          <w:rtl/>
        </w:rPr>
        <w:t>.</w:t>
      </w:r>
    </w:p>
    <w:p w:rsidR="00C3748B" w:rsidRPr="0039716B" w:rsidRDefault="00C3748B" w:rsidP="004E6F24">
      <w:pPr>
        <w:ind w:firstLine="284"/>
        <w:jc w:val="both"/>
        <w:rPr>
          <w:rStyle w:val="Char3"/>
          <w:rtl/>
        </w:rPr>
      </w:pPr>
      <w:r w:rsidRPr="0039716B">
        <w:rPr>
          <w:rStyle w:val="Char3"/>
          <w:rtl/>
        </w:rPr>
        <w:t>و هنگامی که‌ شافعی</w:t>
      </w:r>
      <w:r w:rsidR="004032B3" w:rsidRPr="004032B3">
        <w:rPr>
          <w:rFonts w:cs="CTraditional Arabic"/>
          <w:rtl/>
          <w:lang w:bidi="fa-IR"/>
        </w:rPr>
        <w:t>/</w:t>
      </w:r>
      <w:r w:rsidRPr="0039716B">
        <w:rPr>
          <w:rStyle w:val="Char3"/>
          <w:rtl/>
        </w:rPr>
        <w:t xml:space="preserve"> به‌ دم مرگ می‌رسد برای چند لحظه‌ بى‌هوش می‌شود و سپس به‌ هوش می‌آید بحد از آن کسانی که‌ در حضور او بودند یکی بعد از دیگری </w:t>
      </w:r>
      <w:r w:rsidR="00045ACF" w:rsidRPr="0039716B">
        <w:rPr>
          <w:rStyle w:val="Char3"/>
          <w:rtl/>
        </w:rPr>
        <w:t>از شافعی سوال می‌کرد من کی هستم</w:t>
      </w:r>
      <w:r w:rsidRPr="0039716B">
        <w:rPr>
          <w:rStyle w:val="Char3"/>
          <w:rtl/>
        </w:rPr>
        <w:t>؟</w:t>
      </w:r>
      <w:r w:rsidR="006704C2" w:rsidRPr="0039716B">
        <w:rPr>
          <w:rStyle w:val="Char3"/>
          <w:rtl/>
        </w:rPr>
        <w:t xml:space="preserve"> </w:t>
      </w:r>
      <w:r w:rsidRPr="0039716B">
        <w:rPr>
          <w:rStyle w:val="Char3"/>
          <w:rtl/>
        </w:rPr>
        <w:t>شافعی هم می‌گفت شما فلان بن فلان هستید.</w:t>
      </w:r>
      <w:r w:rsidR="006704C2" w:rsidRPr="0039716B">
        <w:rPr>
          <w:rStyle w:val="Char3"/>
          <w:rtl/>
        </w:rPr>
        <w:t xml:space="preserve"> </w:t>
      </w:r>
      <w:r w:rsidRPr="0039716B">
        <w:rPr>
          <w:rStyle w:val="Char3"/>
          <w:rtl/>
        </w:rPr>
        <w:t>و هنگامی که‌ حفص الف</w:t>
      </w:r>
      <w:r w:rsidR="00045ACF" w:rsidRPr="0039716B">
        <w:rPr>
          <w:rStyle w:val="Char3"/>
          <w:rtl/>
        </w:rPr>
        <w:t>رد از او سوال می‌کند من کی هستم</w:t>
      </w:r>
      <w:r w:rsidRPr="0039716B">
        <w:rPr>
          <w:rStyle w:val="Char3"/>
          <w:rtl/>
        </w:rPr>
        <w:t>؟</w:t>
      </w:r>
      <w:r w:rsidR="006704C2" w:rsidRPr="0039716B">
        <w:rPr>
          <w:rStyle w:val="Char3"/>
          <w:rtl/>
        </w:rPr>
        <w:t xml:space="preserve"> </w:t>
      </w:r>
      <w:r w:rsidRPr="0039716B">
        <w:rPr>
          <w:rStyle w:val="Char3"/>
          <w:rtl/>
        </w:rPr>
        <w:t>شافعی می‌گوید: شما حفص الفرد هستید خداوند شما را حفظ نکند اگر توبه‌ نکنید</w:t>
      </w:r>
      <w:r w:rsidRPr="00EB49AE">
        <w:rPr>
          <w:rStyle w:val="Char3"/>
          <w:vertAlign w:val="superscript"/>
          <w:rtl/>
        </w:rPr>
        <w:footnoteReference w:id="903"/>
      </w:r>
      <w:r w:rsidR="00FB0CDA" w:rsidRPr="0039716B">
        <w:rPr>
          <w:rStyle w:val="Char3"/>
          <w:rFonts w:hint="cs"/>
          <w:rtl/>
        </w:rPr>
        <w:t>.</w:t>
      </w:r>
    </w:p>
    <w:p w:rsidR="00C3748B" w:rsidRPr="0039716B" w:rsidRDefault="00C3748B" w:rsidP="004E6F24">
      <w:pPr>
        <w:ind w:firstLine="284"/>
        <w:jc w:val="both"/>
        <w:rPr>
          <w:rStyle w:val="Char3"/>
          <w:rtl/>
        </w:rPr>
      </w:pPr>
      <w:r w:rsidRPr="0039716B">
        <w:rPr>
          <w:rStyle w:val="Char3"/>
          <w:rtl/>
        </w:rPr>
        <w:t>این موضع گیری امام شافعی</w:t>
      </w:r>
      <w:r w:rsidR="004032B3" w:rsidRPr="004032B3">
        <w:rPr>
          <w:rFonts w:cs="CTraditional Arabic"/>
          <w:rtl/>
          <w:lang w:bidi="fa-IR"/>
        </w:rPr>
        <w:t>/</w:t>
      </w:r>
      <w:r w:rsidRPr="0039716B">
        <w:rPr>
          <w:rStyle w:val="Char3"/>
          <w:rtl/>
        </w:rPr>
        <w:t xml:space="preserve"> در برابر این فرقه‌ بود و شافعی تا آخرین لحظات عمر خویش بر همین عقیده‌ خود باقی ماند، و این موضع گیری را با روایتی از امام شافعی</w:t>
      </w:r>
      <w:r w:rsidR="004032B3" w:rsidRPr="004032B3">
        <w:rPr>
          <w:rFonts w:cs="CTraditional Arabic"/>
          <w:rtl/>
          <w:lang w:bidi="fa-IR"/>
        </w:rPr>
        <w:t>/</w:t>
      </w:r>
      <w:r w:rsidR="006704C2" w:rsidRPr="0039716B">
        <w:rPr>
          <w:rStyle w:val="Char3"/>
          <w:rtl/>
        </w:rPr>
        <w:t xml:space="preserve"> </w:t>
      </w:r>
      <w:r w:rsidRPr="0039716B">
        <w:rPr>
          <w:rStyle w:val="Char3"/>
          <w:rtl/>
        </w:rPr>
        <w:t>در مورد تکفیر این فرقه‌ به‌ پایان می‌رسانم؛ در سنن الکبری از علی بن سهل رملی نقل شده‌ که‌ فرموده‌ است: از شافعی در مورد قرآن سوال کردم فرمود: قرآن کلام خداوند و غیر مخلوق است.</w:t>
      </w:r>
      <w:r w:rsidR="006704C2" w:rsidRPr="0039716B">
        <w:rPr>
          <w:rStyle w:val="Char3"/>
          <w:rtl/>
        </w:rPr>
        <w:t xml:space="preserve"> </w:t>
      </w:r>
      <w:r w:rsidRPr="0039716B">
        <w:rPr>
          <w:rStyle w:val="Char3"/>
          <w:rtl/>
        </w:rPr>
        <w:t xml:space="preserve">گفتم: هر کس قائل به‌ مخلوق بودن قرآن </w:t>
      </w:r>
      <w:r w:rsidR="00FB0CDA" w:rsidRPr="0039716B">
        <w:rPr>
          <w:rStyle w:val="Char3"/>
          <w:rtl/>
        </w:rPr>
        <w:t>باشد نزد شما او چگونه‌ شخصی است</w:t>
      </w:r>
      <w:r w:rsidRPr="0039716B">
        <w:rPr>
          <w:rStyle w:val="Char3"/>
          <w:rtl/>
        </w:rPr>
        <w:t>؟</w:t>
      </w:r>
      <w:r w:rsidR="006704C2" w:rsidRPr="0039716B">
        <w:rPr>
          <w:rStyle w:val="Char3"/>
          <w:rtl/>
        </w:rPr>
        <w:t xml:space="preserve"> </w:t>
      </w:r>
      <w:r w:rsidR="00FB0CDA" w:rsidRPr="0039716B">
        <w:rPr>
          <w:rStyle w:val="Char3"/>
          <w:rtl/>
        </w:rPr>
        <w:t>گفت: او کافر است،</w:t>
      </w:r>
      <w:r w:rsidR="00045ACF" w:rsidRPr="0039716B">
        <w:rPr>
          <w:rStyle w:val="Char3"/>
          <w:rFonts w:hint="cs"/>
          <w:rtl/>
        </w:rPr>
        <w:t xml:space="preserve"> </w:t>
      </w:r>
      <w:r w:rsidRPr="0039716B">
        <w:rPr>
          <w:rStyle w:val="Char3"/>
          <w:rtl/>
        </w:rPr>
        <w:t>خدمت ایشان عرض کردم: کدام یک از اساتید شما همین نظریه‌ را بیان می‌داشتند ؟</w:t>
      </w:r>
      <w:r w:rsidR="006704C2" w:rsidRPr="0039716B">
        <w:rPr>
          <w:rStyle w:val="Char3"/>
          <w:rtl/>
        </w:rPr>
        <w:t xml:space="preserve"> </w:t>
      </w:r>
      <w:r w:rsidRPr="0039716B">
        <w:rPr>
          <w:rStyle w:val="Char3"/>
          <w:rtl/>
        </w:rPr>
        <w:t>گفت: به‌ هر کدام از</w:t>
      </w:r>
      <w:r w:rsidR="007133C0">
        <w:rPr>
          <w:rStyle w:val="Char3"/>
          <w:rtl/>
        </w:rPr>
        <w:t xml:space="preserve"> آن‌ها </w:t>
      </w:r>
      <w:r w:rsidRPr="0039716B">
        <w:rPr>
          <w:rStyle w:val="Char3"/>
          <w:rtl/>
        </w:rPr>
        <w:t>رسیده‌ باشم می‌گفت: هر کس قائل به‌ مخلوق بودن قرآن باشد کافر است</w:t>
      </w:r>
      <w:r w:rsidRPr="00EB49AE">
        <w:rPr>
          <w:rStyle w:val="Char3"/>
          <w:vertAlign w:val="superscript"/>
          <w:rtl/>
        </w:rPr>
        <w:footnoteReference w:id="904"/>
      </w:r>
      <w:r w:rsidR="00FB0CDA" w:rsidRPr="0039716B">
        <w:rPr>
          <w:rStyle w:val="Char3"/>
          <w:rFonts w:hint="cs"/>
          <w:rtl/>
        </w:rPr>
        <w:t>.</w:t>
      </w:r>
    </w:p>
    <w:p w:rsidR="00C3748B" w:rsidRPr="00FB0CDA" w:rsidRDefault="00C3748B" w:rsidP="00FB0CDA">
      <w:pPr>
        <w:pStyle w:val="a1"/>
        <w:rPr>
          <w:sz w:val="36"/>
          <w:rtl/>
        </w:rPr>
      </w:pPr>
      <w:bookmarkStart w:id="264" w:name="_Toc320053554"/>
      <w:bookmarkStart w:id="265" w:name="_Toc433639706"/>
      <w:r w:rsidRPr="00FB0CDA">
        <w:rPr>
          <w:sz w:val="36"/>
          <w:rtl/>
        </w:rPr>
        <w:t>مبحث دوم: الرافضه‌</w:t>
      </w:r>
      <w:bookmarkEnd w:id="264"/>
      <w:bookmarkEnd w:id="265"/>
      <w:r w:rsidRPr="00FB0CDA">
        <w:rPr>
          <w:sz w:val="36"/>
          <w:rtl/>
        </w:rPr>
        <w:t xml:space="preserve"> </w:t>
      </w:r>
    </w:p>
    <w:p w:rsidR="00C3748B" w:rsidRPr="0039716B" w:rsidRDefault="00C3748B" w:rsidP="00DC2A78">
      <w:pPr>
        <w:ind w:firstLine="284"/>
        <w:jc w:val="both"/>
        <w:rPr>
          <w:rStyle w:val="Char3"/>
          <w:rtl/>
        </w:rPr>
      </w:pPr>
      <w:r w:rsidRPr="0039716B">
        <w:rPr>
          <w:rStyle w:val="Char3"/>
          <w:rtl/>
        </w:rPr>
        <w:t>اصل مذهب رافضی بر جانبداری برای علی و تفضیل او بر عثمان بنیان گذاری شده‌ است و این مذهب اهل کوفه‌ است و هرگز پیروان این مذهب با شیوه‌ای بد از عثمان و سایر اصحاب بحث نرانده‌اند و در صحت خلافت خلفای قبل از علی هیچ گون</w:t>
      </w:r>
      <w:r w:rsidR="00FB0CDA" w:rsidRPr="0039716B">
        <w:rPr>
          <w:rStyle w:val="Char3"/>
          <w:rtl/>
        </w:rPr>
        <w:t>ه‌ شک و شبهه‌ای وارد نمی‌کردند.</w:t>
      </w:r>
    </w:p>
    <w:p w:rsidR="00C3748B" w:rsidRPr="0039716B" w:rsidRDefault="00C3748B" w:rsidP="004E6F24">
      <w:pPr>
        <w:ind w:firstLine="284"/>
        <w:jc w:val="both"/>
        <w:rPr>
          <w:rStyle w:val="Char3"/>
          <w:rtl/>
        </w:rPr>
      </w:pPr>
      <w:r w:rsidRPr="0039716B">
        <w:rPr>
          <w:rStyle w:val="Char3"/>
          <w:rtl/>
        </w:rPr>
        <w:t>شیخ الاسلام</w:t>
      </w:r>
      <w:r w:rsidR="004032B3" w:rsidRPr="004032B3">
        <w:rPr>
          <w:rFonts w:ascii="Arial" w:hAnsi="Arial" w:cs="CTraditional Arabic"/>
          <w:rtl/>
          <w:lang w:bidi="fa-IR"/>
        </w:rPr>
        <w:t>/</w:t>
      </w:r>
      <w:r w:rsidRPr="0039716B">
        <w:rPr>
          <w:rStyle w:val="Char3"/>
          <w:rtl/>
        </w:rPr>
        <w:t xml:space="preserve"> می‌گوید: به‌ سندی متواتر از علی</w:t>
      </w:r>
      <w:r w:rsidR="00C63534" w:rsidRPr="00C63534">
        <w:rPr>
          <w:rStyle w:val="Char3"/>
          <w:rFonts w:cs="CTraditional Arabic"/>
          <w:rtl/>
        </w:rPr>
        <w:t>س</w:t>
      </w:r>
      <w:r w:rsidRPr="0039716B">
        <w:rPr>
          <w:rStyle w:val="Char3"/>
          <w:rtl/>
        </w:rPr>
        <w:t xml:space="preserve"> گزارش شده‌ که‌ فرموده‌ است: بعد از پیامبر</w:t>
      </w:r>
      <w:r w:rsidRPr="00DC2A78">
        <w:rPr>
          <w:rFonts w:ascii="Arial" w:hAnsi="Arial" w:cs="CTraditional Arabic"/>
          <w:rtl/>
          <w:lang w:bidi="fa-IR"/>
        </w:rPr>
        <w:t>ص</w:t>
      </w:r>
      <w:r w:rsidRPr="0039716B">
        <w:rPr>
          <w:rStyle w:val="Char3"/>
          <w:rtl/>
        </w:rPr>
        <w:t xml:space="preserve"> ابوبکر سپس عمر بهترین افراد این امت هستند.</w:t>
      </w:r>
      <w:r w:rsidR="006704C2" w:rsidRPr="0039716B">
        <w:rPr>
          <w:rStyle w:val="Char3"/>
          <w:rtl/>
        </w:rPr>
        <w:t xml:space="preserve"> </w:t>
      </w:r>
      <w:r w:rsidRPr="0039716B">
        <w:rPr>
          <w:rStyle w:val="Char3"/>
          <w:rtl/>
        </w:rPr>
        <w:t>این روایت میان قدماء شیعه‌ مورد اتفاق می‌باشد و تمامی</w:t>
      </w:r>
      <w:r w:rsidR="007133C0">
        <w:rPr>
          <w:rStyle w:val="Char3"/>
          <w:rtl/>
        </w:rPr>
        <w:t xml:space="preserve"> آن‌ها </w:t>
      </w:r>
      <w:r w:rsidRPr="0039716B">
        <w:rPr>
          <w:rStyle w:val="Char3"/>
          <w:rtl/>
        </w:rPr>
        <w:t>ابوبکر و عمر را</w:t>
      </w:r>
      <w:r w:rsidR="006704C2" w:rsidRPr="0039716B">
        <w:rPr>
          <w:rStyle w:val="Char3"/>
          <w:rtl/>
        </w:rPr>
        <w:t xml:space="preserve"> </w:t>
      </w:r>
      <w:r w:rsidRPr="0039716B">
        <w:rPr>
          <w:rStyle w:val="Char3"/>
          <w:rtl/>
        </w:rPr>
        <w:t xml:space="preserve">تفضیل می‌دادند و تنها در میان علی و عثمان با هم اختلاف نظر داشتند آن هم موقعی که‌ </w:t>
      </w:r>
      <w:r w:rsidR="00533B94">
        <w:rPr>
          <w:rStyle w:val="Char3"/>
          <w:rtl/>
        </w:rPr>
        <w:t>دست‌ها</w:t>
      </w:r>
      <w:r w:rsidRPr="0039716B">
        <w:rPr>
          <w:rStyle w:val="Char3"/>
          <w:rtl/>
        </w:rPr>
        <w:t xml:space="preserve">ی از علی و </w:t>
      </w:r>
      <w:r w:rsidR="00533B94">
        <w:rPr>
          <w:rStyle w:val="Char3"/>
          <w:rtl/>
        </w:rPr>
        <w:t>دست‌ها</w:t>
      </w:r>
      <w:r w:rsidRPr="0039716B">
        <w:rPr>
          <w:rStyle w:val="Char3"/>
          <w:rtl/>
        </w:rPr>
        <w:t>ی از عثمان جانبداری کردند.</w:t>
      </w:r>
      <w:r w:rsidR="006704C2" w:rsidRPr="0039716B">
        <w:rPr>
          <w:rStyle w:val="Char3"/>
          <w:rtl/>
        </w:rPr>
        <w:t xml:space="preserve"> </w:t>
      </w:r>
      <w:r w:rsidRPr="0039716B">
        <w:rPr>
          <w:rStyle w:val="Char3"/>
          <w:rtl/>
        </w:rPr>
        <w:t>اما ابوبکر و عمر هیچ کس به‌ طور خاص برای</w:t>
      </w:r>
      <w:r w:rsidR="007133C0">
        <w:rPr>
          <w:rStyle w:val="Char3"/>
          <w:rtl/>
        </w:rPr>
        <w:t xml:space="preserve"> آن‌ها </w:t>
      </w:r>
      <w:r w:rsidRPr="0039716B">
        <w:rPr>
          <w:rStyle w:val="Char3"/>
          <w:rtl/>
        </w:rPr>
        <w:t>جانبداری نمی‌کرد، بلکه‌ تمام امت اسلامی حتی خوارج هم بر فضل</w:t>
      </w:r>
      <w:r w:rsidR="007133C0">
        <w:rPr>
          <w:rStyle w:val="Char3"/>
          <w:rtl/>
        </w:rPr>
        <w:t xml:space="preserve"> آن‌ها </w:t>
      </w:r>
      <w:r w:rsidRPr="0039716B">
        <w:rPr>
          <w:rStyle w:val="Char3"/>
          <w:rtl/>
        </w:rPr>
        <w:t>متفق بودند</w:t>
      </w:r>
      <w:r w:rsidRPr="00EB49AE">
        <w:rPr>
          <w:rStyle w:val="Char3"/>
          <w:vertAlign w:val="superscript"/>
          <w:rtl/>
        </w:rPr>
        <w:footnoteReference w:id="905"/>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سپس شیعه‌ از دعوات بیگانگان متأثر شدند و از آن سبک و روش خود تغییر یافتند و از جمله‌ی آن کسانی که‌ بدان متأثر شدند عبدالله‌ بن سبأ یهودی بود</w:t>
      </w:r>
      <w:r w:rsidRPr="00EB49AE">
        <w:rPr>
          <w:rStyle w:val="Char3"/>
          <w:vertAlign w:val="superscript"/>
          <w:rtl/>
        </w:rPr>
        <w:footnoteReference w:id="906"/>
      </w:r>
      <w:r w:rsidRPr="004E6F24">
        <w:rPr>
          <w:rStyle w:val="Char3"/>
          <w:rtl/>
        </w:rPr>
        <w:t xml:space="preserve"> </w:t>
      </w:r>
      <w:r w:rsidRPr="0039716B">
        <w:rPr>
          <w:rStyle w:val="Char3"/>
          <w:rtl/>
        </w:rPr>
        <w:t>که‌ ابتدا اسلام خود را اظهار داشت و از علی و آل بیت جانبداری کرد و در محبت او افراط نمود و سب</w:t>
      </w:r>
      <w:r w:rsidR="00FB0CDA" w:rsidRPr="0039716B">
        <w:rPr>
          <w:rStyle w:val="Char3"/>
          <w:rtl/>
        </w:rPr>
        <w:t>ئیه‌ به‌ او نسبت داده‌ می‌شوند.</w:t>
      </w:r>
    </w:p>
    <w:p w:rsidR="00C3748B" w:rsidRPr="0039716B" w:rsidRDefault="00C3748B" w:rsidP="00BA748C">
      <w:pPr>
        <w:ind w:firstLine="284"/>
        <w:jc w:val="both"/>
        <w:rPr>
          <w:rStyle w:val="Char3"/>
          <w:rtl/>
        </w:rPr>
      </w:pPr>
      <w:r w:rsidRPr="0039716B">
        <w:rPr>
          <w:rStyle w:val="Char3"/>
          <w:rtl/>
        </w:rPr>
        <w:t xml:space="preserve">بغدادی می‌گوید: سبئیه‌ پیروان عبدالله‌ بن سبأ یهودی هستند عبدالله‌ همان شخصی است که‌ در مورد علی افراط کرد و گمان می‌برد که‌ علی از پیامبر بزرگتر است سپس افراط بیشتری ورزید و گفت: علی خدا است و </w:t>
      </w:r>
      <w:r w:rsidR="00533B94">
        <w:rPr>
          <w:rStyle w:val="Char3"/>
          <w:rtl/>
        </w:rPr>
        <w:t>دست‌ها</w:t>
      </w:r>
      <w:r w:rsidRPr="0039716B">
        <w:rPr>
          <w:rStyle w:val="Char3"/>
          <w:rtl/>
        </w:rPr>
        <w:t>ی از گمراهان کوفه‌ را بدان دعوت نمود و هنگامی که‌ خبر</w:t>
      </w:r>
      <w:r w:rsidR="007133C0">
        <w:rPr>
          <w:rStyle w:val="Char3"/>
          <w:rtl/>
        </w:rPr>
        <w:t xml:space="preserve"> آن‌ها </w:t>
      </w:r>
      <w:r w:rsidRPr="0039716B">
        <w:rPr>
          <w:rStyle w:val="Char3"/>
          <w:rtl/>
        </w:rPr>
        <w:t>به‌ علی</w:t>
      </w:r>
      <w:r w:rsidRPr="00DC2A78">
        <w:rPr>
          <w:rFonts w:cs="CTraditional Arabic"/>
          <w:rtl/>
          <w:lang w:bidi="fa-IR"/>
        </w:rPr>
        <w:t>س</w:t>
      </w:r>
      <w:r w:rsidRPr="0039716B">
        <w:rPr>
          <w:rStyle w:val="Char3"/>
        </w:rPr>
        <w:t>‌</w:t>
      </w:r>
      <w:r w:rsidR="006704C2" w:rsidRPr="0039716B">
        <w:rPr>
          <w:rStyle w:val="Char3"/>
          <w:rtl/>
        </w:rPr>
        <w:t xml:space="preserve"> </w:t>
      </w:r>
      <w:r w:rsidRPr="0039716B">
        <w:rPr>
          <w:rStyle w:val="Char3"/>
          <w:rtl/>
        </w:rPr>
        <w:t>می‌رسد برخی از</w:t>
      </w:r>
      <w:r w:rsidR="007133C0">
        <w:rPr>
          <w:rStyle w:val="Char3"/>
          <w:rtl/>
        </w:rPr>
        <w:t xml:space="preserve"> آن‌ها </w:t>
      </w:r>
      <w:r w:rsidRPr="0039716B">
        <w:rPr>
          <w:rStyle w:val="Char3"/>
          <w:rtl/>
        </w:rPr>
        <w:t>را در دو چاه می‌سوزاند و ابن سبأ را به‌ طرف ساباط مدائن تبعید کرد... و برخی از سبئیه‌ گمان می‌بردند علی در میان ابرها است و رعد صدای او و برق هم شلاق او می‌باشد و هر کدام از</w:t>
      </w:r>
      <w:r w:rsidR="007133C0">
        <w:rPr>
          <w:rStyle w:val="Char3"/>
          <w:rtl/>
        </w:rPr>
        <w:t xml:space="preserve"> آن‌ها </w:t>
      </w:r>
      <w:r w:rsidRPr="0039716B">
        <w:rPr>
          <w:rStyle w:val="Char3"/>
          <w:rtl/>
        </w:rPr>
        <w:t>صدای رعد را می‌شنید می‌گفت: علیک السلام یا امیر المومنین</w:t>
      </w:r>
      <w:r w:rsidRPr="00EB49AE">
        <w:rPr>
          <w:rStyle w:val="Char3"/>
          <w:vertAlign w:val="superscript"/>
          <w:rtl/>
        </w:rPr>
        <w:footnoteReference w:id="907"/>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سپس رافضه‌ بعد از وفات علی</w:t>
      </w:r>
      <w:r w:rsidR="00C63534" w:rsidRPr="00C63534">
        <w:rPr>
          <w:rStyle w:val="Char3"/>
          <w:rFonts w:cs="CTraditional Arabic"/>
          <w:rtl/>
        </w:rPr>
        <w:t>س</w:t>
      </w:r>
      <w:r w:rsidRPr="0039716B">
        <w:rPr>
          <w:rStyle w:val="Char3"/>
          <w:rtl/>
        </w:rPr>
        <w:t xml:space="preserve"> به‌ چهار دسته‌ تقسیم شدند: زیدیه‌، امامیه‌ م کیسانیة و غلاة.</w:t>
      </w:r>
    </w:p>
    <w:p w:rsidR="00C3748B" w:rsidRPr="0039716B" w:rsidRDefault="00C3748B" w:rsidP="00DC2A78">
      <w:pPr>
        <w:ind w:firstLine="284"/>
        <w:jc w:val="both"/>
        <w:rPr>
          <w:rStyle w:val="Char3"/>
          <w:rtl/>
        </w:rPr>
      </w:pPr>
      <w:r w:rsidRPr="0039716B">
        <w:rPr>
          <w:rStyle w:val="Char3"/>
          <w:rtl/>
        </w:rPr>
        <w:t>و زیده‌ هم به‌ چند فرقه‌ و امامیه‌ به‌ چند فرقه‌ و غلاة هم به‌ چند فرقه‌ تقسیم شدند و هر کدام از</w:t>
      </w:r>
      <w:r w:rsidR="007133C0">
        <w:rPr>
          <w:rStyle w:val="Char3"/>
          <w:rtl/>
        </w:rPr>
        <w:t xml:space="preserve"> آن‌ها </w:t>
      </w:r>
      <w:r w:rsidRPr="0039716B">
        <w:rPr>
          <w:rStyle w:val="Char3"/>
          <w:rtl/>
        </w:rPr>
        <w:t>سایر فرقه‌ها را تکفیر می‌کرد</w:t>
      </w:r>
      <w:r w:rsidRPr="00EB49AE">
        <w:rPr>
          <w:rStyle w:val="Char3"/>
          <w:vertAlign w:val="superscript"/>
          <w:rtl/>
        </w:rPr>
        <w:footnoteReference w:id="908"/>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سپس فرقه‌ها متنوع و متعدد شدند و هر مجرم و گناهکاری زیر شعار تشیع داخل دایره‌ی اسلام می‌شد، بنابر این باطنیه‌ و فرقه‌های آن امثال نصیریه‌ و دروز و فاطمیین و اسماعیلیین به‌ وجود آمدند که‌ تمام</w:t>
      </w:r>
      <w:r w:rsidR="007133C0">
        <w:rPr>
          <w:rStyle w:val="Char3"/>
          <w:rtl/>
        </w:rPr>
        <w:t xml:space="preserve"> آن‌ها </w:t>
      </w:r>
      <w:r w:rsidRPr="0039716B">
        <w:rPr>
          <w:rStyle w:val="Char3"/>
          <w:rtl/>
        </w:rPr>
        <w:t xml:space="preserve">از باب تشیع وارد شدند. </w:t>
      </w:r>
    </w:p>
    <w:p w:rsidR="00C3748B" w:rsidRPr="0039716B" w:rsidRDefault="00C3748B" w:rsidP="00DC2A78">
      <w:pPr>
        <w:ind w:firstLine="284"/>
        <w:jc w:val="both"/>
        <w:rPr>
          <w:rStyle w:val="Char3"/>
          <w:rtl/>
        </w:rPr>
      </w:pPr>
      <w:r w:rsidRPr="0039716B">
        <w:rPr>
          <w:rStyle w:val="Char3"/>
          <w:rtl/>
        </w:rPr>
        <w:t>غزالی در مورد این فرقه‌ها گفته‌ است: ظاهر</w:t>
      </w:r>
      <w:r w:rsidR="007133C0">
        <w:rPr>
          <w:rStyle w:val="Char3"/>
          <w:rtl/>
        </w:rPr>
        <w:t xml:space="preserve"> آن‌ها </w:t>
      </w:r>
      <w:r w:rsidRPr="0039716B">
        <w:rPr>
          <w:rStyle w:val="Char3"/>
          <w:rtl/>
        </w:rPr>
        <w:t>رفض است اما باطنشان کفر محض است</w:t>
      </w:r>
      <w:r w:rsidRPr="00EB49AE">
        <w:rPr>
          <w:rStyle w:val="Char3"/>
          <w:vertAlign w:val="superscript"/>
          <w:rtl/>
        </w:rPr>
        <w:footnoteReference w:id="909"/>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ذهبی</w:t>
      </w:r>
      <w:r w:rsidR="004032B3" w:rsidRPr="004032B3">
        <w:rPr>
          <w:rFonts w:cs="CTraditional Arabic"/>
          <w:rtl/>
          <w:lang w:bidi="fa-IR"/>
        </w:rPr>
        <w:t>/</w:t>
      </w:r>
      <w:r w:rsidRPr="0039716B">
        <w:rPr>
          <w:rStyle w:val="Char3"/>
          <w:rtl/>
        </w:rPr>
        <w:t xml:space="preserve"> گفته‌ است: رافضه‌ در نقل اخبار از دروغگوترین مردمان هستند و در ابراز نظریه‌ی شخ</w:t>
      </w:r>
      <w:r w:rsidR="00FB0CDA" w:rsidRPr="0039716B">
        <w:rPr>
          <w:rStyle w:val="Char3"/>
          <w:rtl/>
        </w:rPr>
        <w:t>صی هم از نادان ترین مردم هستند.</w:t>
      </w:r>
    </w:p>
    <w:p w:rsidR="00C3748B" w:rsidRPr="0039716B" w:rsidRDefault="00C3748B" w:rsidP="00DC2A78">
      <w:pPr>
        <w:ind w:firstLine="284"/>
        <w:jc w:val="both"/>
        <w:rPr>
          <w:rStyle w:val="Char3"/>
          <w:rtl/>
        </w:rPr>
      </w:pPr>
      <w:r w:rsidRPr="0039716B">
        <w:rPr>
          <w:rStyle w:val="Char3"/>
          <w:rtl/>
        </w:rPr>
        <w:t xml:space="preserve"> به‌ این خاطر علما</w:t>
      </w:r>
      <w:r w:rsidR="007133C0">
        <w:rPr>
          <w:rStyle w:val="Char3"/>
          <w:rtl/>
        </w:rPr>
        <w:t xml:space="preserve"> آن‌ها </w:t>
      </w:r>
      <w:r w:rsidRPr="0039716B">
        <w:rPr>
          <w:rStyle w:val="Char3"/>
          <w:rtl/>
        </w:rPr>
        <w:t>را همانند جاهل ترین طوایف به‌ حساب می‌آوردند، و از طریق</w:t>
      </w:r>
      <w:r w:rsidR="007133C0">
        <w:rPr>
          <w:rStyle w:val="Char3"/>
          <w:rtl/>
        </w:rPr>
        <w:t xml:space="preserve"> آن‌ها </w:t>
      </w:r>
      <w:r w:rsidRPr="0039716B">
        <w:rPr>
          <w:rStyle w:val="Char3"/>
          <w:rtl/>
        </w:rPr>
        <w:t>به‌ اندازه‌ای فساد داخل دین شد که‌ تنها خداوند به‌ آن آگاهی دارد، و نصیریه‌ و اسماعیلیه‌ و باطنیه‌ از طریق</w:t>
      </w:r>
      <w:r w:rsidR="007133C0">
        <w:rPr>
          <w:rStyle w:val="Char3"/>
          <w:rtl/>
        </w:rPr>
        <w:t xml:space="preserve"> آن‌ها </w:t>
      </w:r>
      <w:r w:rsidRPr="0039716B">
        <w:rPr>
          <w:rStyle w:val="Char3"/>
          <w:rtl/>
        </w:rPr>
        <w:t>داخل دین شدند، و کفار و مرتد هم از طریق</w:t>
      </w:r>
      <w:r w:rsidR="007133C0">
        <w:rPr>
          <w:rStyle w:val="Char3"/>
          <w:rtl/>
        </w:rPr>
        <w:t xml:space="preserve"> آن‌ها </w:t>
      </w:r>
      <w:r w:rsidRPr="0039716B">
        <w:rPr>
          <w:rStyle w:val="Char3"/>
          <w:rtl/>
        </w:rPr>
        <w:t>متصل شدند و پس بر بلاد مسلمین مستولی شدند و حریم آن را هتک حرمت کردند و خون حرام را ریختند.</w:t>
      </w:r>
      <w:r w:rsidR="006704C2"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غزالی می‌گوید: و در مورد رافضه‌ از امام مالک سوال شد و او هم در پاسخ گفت: با</w:t>
      </w:r>
      <w:r w:rsidR="007133C0">
        <w:rPr>
          <w:rStyle w:val="Char3"/>
          <w:rtl/>
        </w:rPr>
        <w:t xml:space="preserve"> آن‌ها </w:t>
      </w:r>
      <w:r w:rsidRPr="0039716B">
        <w:rPr>
          <w:rStyle w:val="Char3"/>
          <w:rtl/>
        </w:rPr>
        <w:t>سخن مران و از</w:t>
      </w:r>
      <w:r w:rsidR="007133C0">
        <w:rPr>
          <w:rStyle w:val="Char3"/>
          <w:rtl/>
        </w:rPr>
        <w:t xml:space="preserve"> آن‌ها </w:t>
      </w:r>
      <w:r w:rsidRPr="0039716B">
        <w:rPr>
          <w:rStyle w:val="Char3"/>
          <w:rtl/>
        </w:rPr>
        <w:t>روای</w:t>
      </w:r>
      <w:r w:rsidR="00FB0CDA" w:rsidRPr="0039716B">
        <w:rPr>
          <w:rStyle w:val="Char3"/>
          <w:rtl/>
        </w:rPr>
        <w:t>ت مکن، زیرا</w:t>
      </w:r>
      <w:r w:rsidR="007133C0">
        <w:rPr>
          <w:rStyle w:val="Char3"/>
          <w:rtl/>
        </w:rPr>
        <w:t xml:space="preserve"> آن‌ها </w:t>
      </w:r>
      <w:r w:rsidR="00FB0CDA" w:rsidRPr="0039716B">
        <w:rPr>
          <w:rStyle w:val="Char3"/>
          <w:rtl/>
        </w:rPr>
        <w:t>دروغ می‌گویند.</w:t>
      </w:r>
    </w:p>
    <w:p w:rsidR="00C3748B" w:rsidRPr="0039716B" w:rsidRDefault="00C3748B" w:rsidP="00DC2A78">
      <w:pPr>
        <w:ind w:firstLine="284"/>
        <w:jc w:val="both"/>
        <w:rPr>
          <w:rStyle w:val="Char3"/>
          <w:rtl/>
        </w:rPr>
      </w:pPr>
      <w:r w:rsidRPr="0039716B">
        <w:rPr>
          <w:rStyle w:val="Char3"/>
          <w:rtl/>
        </w:rPr>
        <w:t>و حرملة می‌گوید: از شافعی</w:t>
      </w:r>
      <w:r w:rsidR="00C63534" w:rsidRPr="00C63534">
        <w:rPr>
          <w:rStyle w:val="Char3"/>
          <w:rFonts w:cs="CTraditional Arabic"/>
          <w:rtl/>
        </w:rPr>
        <w:t>س</w:t>
      </w:r>
      <w:r w:rsidRPr="0039716B">
        <w:rPr>
          <w:rStyle w:val="Char3"/>
          <w:rtl/>
        </w:rPr>
        <w:t xml:space="preserve"> شنیدم می‌گفت: تا به‌ حال هیچ احد</w:t>
      </w:r>
      <w:r w:rsidR="00FB0CDA" w:rsidRPr="0039716B">
        <w:rPr>
          <w:rStyle w:val="Char3"/>
          <w:rtl/>
        </w:rPr>
        <w:t>ی دروغ گوتر از رافضه‌ ندیده‌ام.</w:t>
      </w:r>
    </w:p>
    <w:p w:rsidR="00C3748B" w:rsidRPr="0039716B" w:rsidRDefault="00C3748B" w:rsidP="00DC2A78">
      <w:pPr>
        <w:ind w:firstLine="284"/>
        <w:jc w:val="both"/>
        <w:rPr>
          <w:rStyle w:val="Char3"/>
          <w:rtl/>
        </w:rPr>
      </w:pPr>
      <w:r w:rsidRPr="0039716B">
        <w:rPr>
          <w:rStyle w:val="Char3"/>
          <w:rtl/>
        </w:rPr>
        <w:t xml:space="preserve">و یزید بن هارون می‌گفت: بجز رافضه‌ می‌توان از هر مبتدعی نقل قول کرد و سخن او را نگاشت </w:t>
      </w:r>
      <w:r w:rsidRPr="00DC2A78">
        <w:rPr>
          <w:rtl/>
          <w:lang w:bidi="fa-IR"/>
        </w:rPr>
        <w:t>–</w:t>
      </w:r>
      <w:r w:rsidRPr="0039716B">
        <w:rPr>
          <w:rStyle w:val="Char3"/>
          <w:rtl/>
        </w:rPr>
        <w:t xml:space="preserve"> به‌ شرط اینکه‌ به‌ آن بدعت دعوت نکند </w:t>
      </w:r>
      <w:r w:rsidRPr="00DC2A78">
        <w:rPr>
          <w:rtl/>
          <w:lang w:bidi="fa-IR"/>
        </w:rPr>
        <w:t>–</w:t>
      </w:r>
      <w:r w:rsidR="00FB0CDA" w:rsidRPr="0039716B">
        <w:rPr>
          <w:rStyle w:val="Char3"/>
          <w:rtl/>
        </w:rPr>
        <w:t xml:space="preserve"> زیرا رافضه‌ دروغ می‌گویند.</w:t>
      </w:r>
    </w:p>
    <w:p w:rsidR="00C3748B" w:rsidRPr="0039716B" w:rsidRDefault="00C3748B" w:rsidP="00DC2A78">
      <w:pPr>
        <w:ind w:firstLine="284"/>
        <w:jc w:val="both"/>
        <w:rPr>
          <w:rStyle w:val="Char3"/>
          <w:rtl/>
        </w:rPr>
      </w:pPr>
      <w:r w:rsidRPr="0039716B">
        <w:rPr>
          <w:rStyle w:val="Char3"/>
          <w:rtl/>
        </w:rPr>
        <w:t>و شریک گفته‌ است: بجز رافضه‌ از هر کس دیگری علم را یاد بگیر، زیرا</w:t>
      </w:r>
      <w:r w:rsidR="007133C0">
        <w:rPr>
          <w:rStyle w:val="Char3"/>
          <w:rtl/>
        </w:rPr>
        <w:t xml:space="preserve"> آن‌ها </w:t>
      </w:r>
      <w:r w:rsidRPr="0039716B">
        <w:rPr>
          <w:rStyle w:val="Char3"/>
          <w:rtl/>
        </w:rPr>
        <w:t>حدیث را وضع می‌کنند و آن</w:t>
      </w:r>
      <w:r w:rsidR="00FB0CDA" w:rsidRPr="0039716B">
        <w:rPr>
          <w:rStyle w:val="Char3"/>
          <w:rtl/>
        </w:rPr>
        <w:t xml:space="preserve"> را به‌ عنوان دین قرار می‌دهند.</w:t>
      </w:r>
    </w:p>
    <w:p w:rsidR="00C3748B" w:rsidRPr="0039716B" w:rsidRDefault="00C3748B" w:rsidP="00DC2A78">
      <w:pPr>
        <w:ind w:firstLine="284"/>
        <w:jc w:val="both"/>
        <w:rPr>
          <w:rStyle w:val="Char3"/>
          <w:rtl/>
        </w:rPr>
      </w:pPr>
      <w:r w:rsidRPr="0039716B">
        <w:rPr>
          <w:rStyle w:val="Char3"/>
          <w:rtl/>
        </w:rPr>
        <w:t xml:space="preserve">و اعمش گفته‌ است: به‌ هر کس که‌ رسیده‌ باشم رافضه‌ را </w:t>
      </w:r>
      <w:r w:rsidR="00FB0CDA" w:rsidRPr="0039716B">
        <w:rPr>
          <w:rStyle w:val="Char3"/>
          <w:rtl/>
        </w:rPr>
        <w:t>به‌ کذاب و دروغگو معرفی می‌کرد.</w:t>
      </w:r>
    </w:p>
    <w:p w:rsidR="00C3748B" w:rsidRPr="0039716B" w:rsidRDefault="00C3748B" w:rsidP="00BA748C">
      <w:pPr>
        <w:ind w:firstLine="284"/>
        <w:jc w:val="both"/>
        <w:rPr>
          <w:rStyle w:val="Char3"/>
          <w:rtl/>
        </w:rPr>
      </w:pPr>
      <w:r w:rsidRPr="0039716B">
        <w:rPr>
          <w:rStyle w:val="Char3"/>
          <w:rtl/>
        </w:rPr>
        <w:t xml:space="preserve">می گوید: و </w:t>
      </w:r>
      <w:r w:rsidR="000F2BD2">
        <w:rPr>
          <w:rStyle w:val="Char3"/>
          <w:rtl/>
        </w:rPr>
        <w:t>کتاب‌ها</w:t>
      </w:r>
      <w:r w:rsidRPr="0039716B">
        <w:rPr>
          <w:rStyle w:val="Char3"/>
          <w:rtl/>
        </w:rPr>
        <w:t>ی معتزله‌ در مسایل عقلی پشتیبان</w:t>
      </w:r>
      <w:r w:rsidR="007133C0">
        <w:rPr>
          <w:rStyle w:val="Char3"/>
          <w:rtl/>
        </w:rPr>
        <w:t xml:space="preserve"> آن‌ها </w:t>
      </w:r>
      <w:r w:rsidRPr="0039716B">
        <w:rPr>
          <w:rStyle w:val="Char3"/>
          <w:rtl/>
        </w:rPr>
        <w:t>است، رافضه‌ در قدر و سلب صفات -</w:t>
      </w:r>
      <w:r w:rsidR="006704C2" w:rsidRPr="0039716B">
        <w:rPr>
          <w:rStyle w:val="Char3"/>
          <w:rtl/>
        </w:rPr>
        <w:t xml:space="preserve"> </w:t>
      </w:r>
      <w:r w:rsidRPr="0039716B">
        <w:rPr>
          <w:rStyle w:val="Char3"/>
          <w:rtl/>
        </w:rPr>
        <w:t>بنا بر آن عقاید مشهوری که‌ در مورد قرآن دارند -</w:t>
      </w:r>
      <w:r w:rsidRPr="00EB49AE">
        <w:rPr>
          <w:rFonts w:ascii="Arial" w:hAnsi="Arial" w:cs="IRNazli"/>
          <w:vertAlign w:val="superscript"/>
          <w:rtl/>
          <w:lang w:bidi="fa-IR"/>
        </w:rPr>
        <w:footnoteReference w:id="910"/>
      </w:r>
      <w:r w:rsidRPr="0039716B">
        <w:rPr>
          <w:rStyle w:val="Char3"/>
          <w:rtl/>
        </w:rPr>
        <w:t xml:space="preserve"> و صحابه‌ و در مورد ام المومنین و مسایلی دیگر</w:t>
      </w:r>
      <w:r w:rsidRPr="00EB49AE">
        <w:rPr>
          <w:rStyle w:val="Char7"/>
          <w:bCs w:val="0"/>
          <w:szCs w:val="28"/>
          <w:vertAlign w:val="superscript"/>
          <w:rtl/>
        </w:rPr>
        <w:footnoteReference w:id="911"/>
      </w:r>
      <w:r w:rsidR="00045ACF" w:rsidRPr="0039716B">
        <w:rPr>
          <w:rStyle w:val="Char3"/>
          <w:rFonts w:hint="cs"/>
          <w:rtl/>
        </w:rPr>
        <w:t xml:space="preserve"> </w:t>
      </w:r>
      <w:r w:rsidR="00FB0CDA" w:rsidRPr="0039716B">
        <w:rPr>
          <w:rStyle w:val="Char3"/>
          <w:rtl/>
        </w:rPr>
        <w:t>با</w:t>
      </w:r>
      <w:r w:rsidR="007133C0">
        <w:rPr>
          <w:rStyle w:val="Char3"/>
          <w:rtl/>
        </w:rPr>
        <w:t xml:space="preserve"> آن‌ها </w:t>
      </w:r>
      <w:r w:rsidR="00FB0CDA" w:rsidRPr="0039716B">
        <w:rPr>
          <w:rStyle w:val="Char3"/>
          <w:rtl/>
        </w:rPr>
        <w:t>موافقت کرده‌اند.</w:t>
      </w:r>
    </w:p>
    <w:p w:rsidR="00C3748B" w:rsidRPr="0074252A" w:rsidRDefault="00821037" w:rsidP="00DC2A78">
      <w:pPr>
        <w:ind w:firstLine="284"/>
        <w:jc w:val="both"/>
        <w:rPr>
          <w:rStyle w:val="Char7"/>
          <w:rtl/>
        </w:rPr>
      </w:pPr>
      <w:r w:rsidRPr="0074252A">
        <w:rPr>
          <w:rStyle w:val="Char7"/>
          <w:rtl/>
        </w:rPr>
        <w:t>موضع</w:t>
      </w:r>
      <w:r w:rsidRPr="0074252A">
        <w:rPr>
          <w:rStyle w:val="Char7"/>
          <w:rFonts w:hint="cs"/>
          <w:rtl/>
        </w:rPr>
        <w:t>‌</w:t>
      </w:r>
      <w:r w:rsidR="00C3748B" w:rsidRPr="0074252A">
        <w:rPr>
          <w:rStyle w:val="Char7"/>
          <w:rtl/>
        </w:rPr>
        <w:t>گیری شافعی</w:t>
      </w:r>
      <w:r w:rsidR="004032B3" w:rsidRPr="004032B3">
        <w:rPr>
          <w:rFonts w:cs="CTraditional Arabic"/>
          <w:rtl/>
          <w:lang w:bidi="fa-IR"/>
        </w:rPr>
        <w:t>/</w:t>
      </w:r>
      <w:r w:rsidR="0008238F">
        <w:rPr>
          <w:rFonts w:cs="CTraditional Arabic"/>
          <w:rtl/>
          <w:lang w:bidi="fa-IR"/>
        </w:rPr>
        <w:t xml:space="preserve"> </w:t>
      </w:r>
      <w:r w:rsidR="00FB0CDA" w:rsidRPr="0074252A">
        <w:rPr>
          <w:rStyle w:val="Char7"/>
          <w:rtl/>
        </w:rPr>
        <w:t>در برابر رافضه‌:</w:t>
      </w:r>
    </w:p>
    <w:p w:rsidR="00C3748B" w:rsidRPr="0039716B" w:rsidRDefault="00C3748B" w:rsidP="00DC2A78">
      <w:pPr>
        <w:ind w:firstLine="284"/>
        <w:jc w:val="both"/>
        <w:rPr>
          <w:rStyle w:val="Char3"/>
          <w:rtl/>
        </w:rPr>
      </w:pPr>
      <w:r w:rsidRPr="0039716B">
        <w:rPr>
          <w:rStyle w:val="Char3"/>
          <w:rtl/>
        </w:rPr>
        <w:t>ابو حاتم می‌گوید: از یونس بن عبدالاعلی شنیدم که‌ می‌گفت: از شافعی شنیدم می‌گفت: گواهی و شهادت تمامی اهل اهواء را جایز می‌شمارم به‌ جز گواهی رافضه‌ را، زیرا برخی از</w:t>
      </w:r>
      <w:r w:rsidR="007133C0">
        <w:rPr>
          <w:rStyle w:val="Char3"/>
          <w:rtl/>
        </w:rPr>
        <w:t xml:space="preserve"> آن‌ها </w:t>
      </w:r>
      <w:r w:rsidRPr="0039716B">
        <w:rPr>
          <w:rStyle w:val="Char3"/>
          <w:rtl/>
        </w:rPr>
        <w:t>برای برخی دیگر گواهی می‌دهند</w:t>
      </w:r>
      <w:r w:rsidRPr="00EB49AE">
        <w:rPr>
          <w:rStyle w:val="Char7"/>
          <w:bCs w:val="0"/>
          <w:szCs w:val="28"/>
          <w:vertAlign w:val="superscript"/>
          <w:rtl/>
        </w:rPr>
        <w:footnoteReference w:id="912"/>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یونس بن عبدالاعلی باز می‌گوید: از شافعی شنیدم که‌ هر گاه از رافضه‌ بحث می‌کرد بسیار به‌ شدت از</w:t>
      </w:r>
      <w:r w:rsidR="007133C0">
        <w:rPr>
          <w:rStyle w:val="Char3"/>
          <w:rtl/>
        </w:rPr>
        <w:t xml:space="preserve"> آن‌ها </w:t>
      </w:r>
      <w:r w:rsidRPr="0039716B">
        <w:rPr>
          <w:rStyle w:val="Char3"/>
          <w:rtl/>
        </w:rPr>
        <w:t>عیب و ایراد می‌گرفت و می‌گفت:</w:t>
      </w:r>
      <w:r w:rsidR="007133C0">
        <w:rPr>
          <w:rStyle w:val="Char3"/>
          <w:rtl/>
        </w:rPr>
        <w:t xml:space="preserve"> آن‌ها </w:t>
      </w:r>
      <w:r w:rsidRPr="0039716B">
        <w:rPr>
          <w:rStyle w:val="Char3"/>
          <w:rtl/>
        </w:rPr>
        <w:t>بدترین گروه و دسته‌ هستند</w:t>
      </w:r>
      <w:r w:rsidRPr="00EB49AE">
        <w:rPr>
          <w:rStyle w:val="Char3"/>
          <w:vertAlign w:val="superscript"/>
          <w:rtl/>
        </w:rPr>
        <w:footnoteReference w:id="913"/>
      </w:r>
      <w:r w:rsidR="00FB0CDA" w:rsidRPr="0039716B">
        <w:rPr>
          <w:rStyle w:val="Char3"/>
          <w:rFonts w:hint="cs"/>
          <w:rtl/>
        </w:rPr>
        <w:t>.</w:t>
      </w:r>
    </w:p>
    <w:p w:rsidR="00C3748B" w:rsidRPr="0039716B" w:rsidRDefault="00C3748B" w:rsidP="00BA748C">
      <w:pPr>
        <w:ind w:firstLine="284"/>
        <w:jc w:val="both"/>
        <w:rPr>
          <w:rStyle w:val="Char3"/>
          <w:rtl/>
        </w:rPr>
      </w:pPr>
      <w:r w:rsidRPr="0039716B">
        <w:rPr>
          <w:rStyle w:val="Char3"/>
          <w:rtl/>
        </w:rPr>
        <w:t>و حرمله‌ گفته‌ است: از شافعی شنیدم می‌گفت: تا به‌ حال هیچ احدی دروغ گوتر از رافضه‌ ندیده‌ام</w:t>
      </w:r>
      <w:r w:rsidRPr="00EB49AE">
        <w:rPr>
          <w:rStyle w:val="Char3"/>
          <w:vertAlign w:val="superscript"/>
          <w:rtl/>
        </w:rPr>
        <w:footnoteReference w:id="914"/>
      </w:r>
      <w:r w:rsidRPr="0039716B">
        <w:rPr>
          <w:rStyle w:val="Char3"/>
          <w:rtl/>
        </w:rPr>
        <w:t xml:space="preserve"> و از جمله‌ فقه‌ و دانش و آگاهی امام شافعی</w:t>
      </w:r>
      <w:r w:rsidR="004032B3" w:rsidRPr="004032B3">
        <w:rPr>
          <w:rFonts w:cs="CTraditional Arabic"/>
          <w:rtl/>
          <w:lang w:bidi="fa-IR"/>
        </w:rPr>
        <w:t>/</w:t>
      </w:r>
      <w:r w:rsidRPr="0039716B">
        <w:rPr>
          <w:rStyle w:val="Char3"/>
          <w:rtl/>
        </w:rPr>
        <w:t xml:space="preserve"> این می‌باشد که‌ ایشان در حال و وضح مبتدعه‌ تدبر نمود و تشیع را به‌ عنوان کلمه‌ای جامع برای</w:t>
      </w:r>
      <w:r w:rsidR="007133C0">
        <w:rPr>
          <w:rStyle w:val="Char3"/>
          <w:rtl/>
        </w:rPr>
        <w:t xml:space="preserve"> آن‌ها </w:t>
      </w:r>
      <w:r w:rsidRPr="0039716B">
        <w:rPr>
          <w:rStyle w:val="Char3"/>
          <w:rtl/>
        </w:rPr>
        <w:t>قرار داد که‌ بر فساد این مذهب گمراه دلالت می‌کند. امام شافع</w:t>
      </w:r>
      <w:r w:rsidR="00FF3772">
        <w:rPr>
          <w:rStyle w:val="Char3"/>
          <w:rtl/>
        </w:rPr>
        <w:t>ی</w:t>
      </w:r>
      <w:r w:rsidR="004032B3" w:rsidRPr="004032B3">
        <w:rPr>
          <w:rFonts w:ascii="Arial" w:hAnsi="Arial" w:cs="CTraditional Arabic"/>
          <w:rtl/>
          <w:lang w:bidi="fa-IR"/>
        </w:rPr>
        <w:t>/</w:t>
      </w:r>
      <w:r w:rsidRPr="0039716B">
        <w:rPr>
          <w:rStyle w:val="Char3"/>
          <w:rtl/>
        </w:rPr>
        <w:t xml:space="preserve"> می‌فرمود: هیچ گاه در مورد بدعت با کسی صحبت نمی‌کردم مگر اینکه‌ به‌ تشیع می‌گروید</w:t>
      </w:r>
      <w:r w:rsidRPr="00EB49AE">
        <w:rPr>
          <w:rStyle w:val="Char3"/>
          <w:vertAlign w:val="superscript"/>
          <w:rtl/>
        </w:rPr>
        <w:footnoteReference w:id="915"/>
      </w:r>
      <w:r w:rsidR="00FB0CDA" w:rsidRPr="0039716B">
        <w:rPr>
          <w:rStyle w:val="Char3"/>
          <w:rFonts w:hint="cs"/>
          <w:rtl/>
        </w:rPr>
        <w:t>.</w:t>
      </w:r>
    </w:p>
    <w:p w:rsidR="00C3748B" w:rsidRPr="0039716B" w:rsidRDefault="00C3748B" w:rsidP="00FA661E">
      <w:pPr>
        <w:ind w:firstLine="284"/>
        <w:jc w:val="both"/>
        <w:rPr>
          <w:rStyle w:val="Char3"/>
          <w:rtl/>
        </w:rPr>
      </w:pPr>
      <w:r w:rsidRPr="0039716B">
        <w:rPr>
          <w:rStyle w:val="Char3"/>
          <w:rtl/>
        </w:rPr>
        <w:t>و سبکی گفته‌ است: شافعی در مورد رافضه‌ گفته‌ است: چیزی از فیئ به‌</w:t>
      </w:r>
      <w:r w:rsidR="007133C0">
        <w:rPr>
          <w:rStyle w:val="Char3"/>
          <w:rtl/>
        </w:rPr>
        <w:t xml:space="preserve"> آن‌ها </w:t>
      </w:r>
      <w:r w:rsidRPr="0039716B">
        <w:rPr>
          <w:rStyle w:val="Char3"/>
          <w:rtl/>
        </w:rPr>
        <w:t>داده‌ نمی‌شود، زیرا خداوند بعد از آ</w:t>
      </w:r>
      <w:r w:rsidR="00FF3772">
        <w:rPr>
          <w:rStyle w:val="Char3"/>
          <w:rtl/>
        </w:rPr>
        <w:t>ی</w:t>
      </w:r>
      <w:r w:rsidRPr="0039716B">
        <w:rPr>
          <w:rStyle w:val="Char3"/>
          <w:rtl/>
        </w:rPr>
        <w:t>ه‌ی فیئ می‌گوید:</w:t>
      </w:r>
      <w:r w:rsidR="00FA0240" w:rsidRPr="0039716B">
        <w:rPr>
          <w:rStyle w:val="Char3"/>
          <w:rFonts w:hint="cs"/>
          <w:rtl/>
        </w:rPr>
        <w:t xml:space="preserve"> </w:t>
      </w:r>
      <w:r w:rsidR="00FA0240" w:rsidRPr="00A10318">
        <w:rPr>
          <w:rFonts w:cs="Traditional Arabic" w:hint="cs"/>
          <w:rtl/>
          <w:lang w:bidi="fa-IR"/>
        </w:rPr>
        <w:t>﴿</w:t>
      </w:r>
      <w:r w:rsidR="00FA661E" w:rsidRPr="0028684C">
        <w:rPr>
          <w:rStyle w:val="Char2"/>
          <w:rtl/>
        </w:rPr>
        <w:t>وَٱلَّذِينَ جَآءُو مِنۢ بَعۡدِهِمۡ يَقُولُونَ رَبَّنَا ٱغۡفِرۡ لَنَا وَلِإِخۡوَٰنِنَا ٱلَّذِينَ سَبَقُونَا بِٱلۡإِيمَٰنِ وَلَا تَجۡعَلۡ فِي قُلُوبِنَا غِلّٗا لِّلَّذِينَ ءَامَنُواْ رَبَّنَآ إِنَّكَ رَءُوفٞ رَّحِيمٌ ١٠</w:t>
      </w:r>
      <w:r w:rsidR="00FA0240" w:rsidRPr="00A10318">
        <w:rPr>
          <w:rFonts w:cs="Traditional Arabic" w:hint="cs"/>
          <w:rtl/>
          <w:lang w:bidi="fa-IR"/>
        </w:rPr>
        <w:t>﴾</w:t>
      </w:r>
      <w:r w:rsidR="00FA0240" w:rsidRPr="0039716B">
        <w:rPr>
          <w:rStyle w:val="Char3"/>
          <w:rFonts w:hint="cs"/>
          <w:rtl/>
        </w:rPr>
        <w:t xml:space="preserve"> </w:t>
      </w:r>
      <w:r w:rsidR="00FA0240" w:rsidRPr="00BA748C">
        <w:rPr>
          <w:rStyle w:val="Char5"/>
          <w:rFonts w:hint="cs"/>
          <w:rtl/>
        </w:rPr>
        <w:t>[</w:t>
      </w:r>
      <w:r w:rsidR="003802C7" w:rsidRPr="00BA748C">
        <w:rPr>
          <w:rStyle w:val="Char5"/>
          <w:rFonts w:hint="cs"/>
          <w:rtl/>
        </w:rPr>
        <w:t>الحشر: 10</w:t>
      </w:r>
      <w:r w:rsidR="00FA0240" w:rsidRPr="00BA748C">
        <w:rPr>
          <w:rStyle w:val="Char5"/>
          <w:rFonts w:hint="cs"/>
          <w:rtl/>
        </w:rPr>
        <w:t>]</w:t>
      </w:r>
      <w:r w:rsidR="00FA0240" w:rsidRPr="0039716B">
        <w:rPr>
          <w:rStyle w:val="Char3"/>
          <w:rFonts w:hint="cs"/>
          <w:rtl/>
        </w:rPr>
        <w:t>.</w:t>
      </w:r>
      <w:r w:rsidR="006704C2"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[ن</w:t>
      </w:r>
      <w:r w:rsidR="00FF3772">
        <w:rPr>
          <w:rStyle w:val="Char3"/>
          <w:rtl/>
        </w:rPr>
        <w:t>ی</w:t>
      </w:r>
      <w:r w:rsidRPr="0039716B">
        <w:rPr>
          <w:rStyle w:val="Char3"/>
          <w:rtl/>
        </w:rPr>
        <w:t xml:space="preserve">ز] </w:t>
      </w:r>
      <w:r w:rsidR="00FF3772">
        <w:rPr>
          <w:rStyle w:val="Char3"/>
          <w:rtl/>
        </w:rPr>
        <w:t>ک</w:t>
      </w:r>
      <w:r w:rsidRPr="0039716B">
        <w:rPr>
          <w:rStyle w:val="Char3"/>
          <w:rtl/>
        </w:rPr>
        <w:t xml:space="preserve">سانى </w:t>
      </w:r>
      <w:r w:rsidR="00FF3772">
        <w:rPr>
          <w:rStyle w:val="Char3"/>
          <w:rtl/>
        </w:rPr>
        <w:t>ک</w:t>
      </w:r>
      <w:r w:rsidRPr="0039716B">
        <w:rPr>
          <w:rStyle w:val="Char3"/>
          <w:rtl/>
        </w:rPr>
        <w:t>ه بعد از آنان [=مهاجران و انصار] آمده‏اند [و] مى‏گو</w:t>
      </w:r>
      <w:r w:rsidR="00FF3772">
        <w:rPr>
          <w:rStyle w:val="Char3"/>
          <w:rtl/>
        </w:rPr>
        <w:t>ی</w:t>
      </w:r>
      <w:r w:rsidRPr="0039716B">
        <w:rPr>
          <w:rStyle w:val="Char3"/>
          <w:rtl/>
        </w:rPr>
        <w:t xml:space="preserve">ند پروردگارا بر ما و بر آن برادرانمان </w:t>
      </w:r>
      <w:r w:rsidR="00FF3772">
        <w:rPr>
          <w:rStyle w:val="Char3"/>
          <w:rtl/>
        </w:rPr>
        <w:t>ک</w:t>
      </w:r>
      <w:r w:rsidRPr="0039716B">
        <w:rPr>
          <w:rStyle w:val="Char3"/>
          <w:rtl/>
        </w:rPr>
        <w:t>ه در ا</w:t>
      </w:r>
      <w:r w:rsidR="00FF3772">
        <w:rPr>
          <w:rStyle w:val="Char3"/>
          <w:rtl/>
        </w:rPr>
        <w:t>ی</w:t>
      </w:r>
      <w:r w:rsidRPr="0039716B">
        <w:rPr>
          <w:rStyle w:val="Char3"/>
          <w:rtl/>
        </w:rPr>
        <w:t>مان آوردن بر ما پ</w:t>
      </w:r>
      <w:r w:rsidR="00FF3772">
        <w:rPr>
          <w:rStyle w:val="Char3"/>
          <w:rtl/>
        </w:rPr>
        <w:t>ی</w:t>
      </w:r>
      <w:r w:rsidRPr="0039716B">
        <w:rPr>
          <w:rStyle w:val="Char3"/>
          <w:rtl/>
        </w:rPr>
        <w:t>شى گرفتند ببخشاى و در</w:t>
      </w:r>
      <w:r w:rsidR="00A70AEB">
        <w:rPr>
          <w:rStyle w:val="Char3"/>
          <w:rtl/>
        </w:rPr>
        <w:t xml:space="preserve"> دل‌ها</w:t>
      </w:r>
      <w:r w:rsidR="00FF3772">
        <w:rPr>
          <w:rStyle w:val="Char3"/>
          <w:rtl/>
        </w:rPr>
        <w:t>ی</w:t>
      </w:r>
      <w:r w:rsidRPr="0039716B">
        <w:rPr>
          <w:rStyle w:val="Char3"/>
          <w:rtl/>
        </w:rPr>
        <w:t xml:space="preserve">مان نسبت به </w:t>
      </w:r>
      <w:r w:rsidR="00FF3772">
        <w:rPr>
          <w:rStyle w:val="Char3"/>
          <w:rtl/>
        </w:rPr>
        <w:t>ک</w:t>
      </w:r>
      <w:r w:rsidRPr="0039716B">
        <w:rPr>
          <w:rStyle w:val="Char3"/>
          <w:rtl/>
        </w:rPr>
        <w:t xml:space="preserve">سانى </w:t>
      </w:r>
      <w:r w:rsidR="00FF3772">
        <w:rPr>
          <w:rStyle w:val="Char3"/>
          <w:rtl/>
        </w:rPr>
        <w:t>ک</w:t>
      </w:r>
      <w:r w:rsidRPr="0039716B">
        <w:rPr>
          <w:rStyle w:val="Char3"/>
          <w:rtl/>
        </w:rPr>
        <w:t>ه ا</w:t>
      </w:r>
      <w:r w:rsidR="00FF3772">
        <w:rPr>
          <w:rStyle w:val="Char3"/>
          <w:rtl/>
        </w:rPr>
        <w:t>ی</w:t>
      </w:r>
      <w:r w:rsidRPr="0039716B">
        <w:rPr>
          <w:rStyle w:val="Char3"/>
          <w:rtl/>
        </w:rPr>
        <w:t>مان آورده‏اند [ه</w:t>
      </w:r>
      <w:r w:rsidR="00FF3772">
        <w:rPr>
          <w:rStyle w:val="Char3"/>
          <w:rtl/>
        </w:rPr>
        <w:t>ی</w:t>
      </w:r>
      <w:r w:rsidRPr="0039716B">
        <w:rPr>
          <w:rStyle w:val="Char3"/>
          <w:rtl/>
        </w:rPr>
        <w:t xml:space="preserve">چ گونه] </w:t>
      </w:r>
      <w:r w:rsidR="00FF3772">
        <w:rPr>
          <w:rStyle w:val="Char3"/>
          <w:rtl/>
        </w:rPr>
        <w:t>کی</w:t>
      </w:r>
      <w:r w:rsidRPr="0039716B">
        <w:rPr>
          <w:rStyle w:val="Char3"/>
          <w:rtl/>
        </w:rPr>
        <w:t xml:space="preserve">نه‏اى مگذار پروردگارا راستى </w:t>
      </w:r>
      <w:r w:rsidR="00FF3772">
        <w:rPr>
          <w:rStyle w:val="Char3"/>
          <w:rtl/>
        </w:rPr>
        <w:t>ک</w:t>
      </w:r>
      <w:r w:rsidRPr="0039716B">
        <w:rPr>
          <w:rStyle w:val="Char3"/>
          <w:rtl/>
        </w:rPr>
        <w:t>ه تو رئوف و مهربانى</w:t>
      </w:r>
      <w:r w:rsidR="003802C7">
        <w:rPr>
          <w:rFonts w:cs="Traditional Arabic" w:hint="cs"/>
          <w:rtl/>
          <w:lang w:bidi="fa-IR"/>
        </w:rPr>
        <w:t>»</w:t>
      </w:r>
      <w:r w:rsidRPr="0039716B">
        <w:rPr>
          <w:rStyle w:val="Char3"/>
          <w:rtl/>
        </w:rPr>
        <w:t>.</w:t>
      </w:r>
    </w:p>
    <w:p w:rsidR="00C3748B" w:rsidRPr="0039716B" w:rsidRDefault="00C3748B" w:rsidP="00FB0CDA">
      <w:pPr>
        <w:ind w:firstLine="284"/>
        <w:jc w:val="both"/>
        <w:rPr>
          <w:rStyle w:val="Char3"/>
          <w:rtl/>
        </w:rPr>
      </w:pPr>
      <w:r w:rsidRPr="0039716B">
        <w:rPr>
          <w:rStyle w:val="Char3"/>
          <w:rtl/>
        </w:rPr>
        <w:t>پس هر کس چنین نپندارد مستحق فئ نمی‌باشد</w:t>
      </w:r>
      <w:r w:rsidRPr="00EB49AE">
        <w:rPr>
          <w:rStyle w:val="Char3"/>
          <w:vertAlign w:val="superscript"/>
          <w:rtl/>
        </w:rPr>
        <w:footnoteReference w:id="916"/>
      </w:r>
      <w:r w:rsidR="00FB0CDA" w:rsidRPr="0039716B">
        <w:rPr>
          <w:rStyle w:val="Char3"/>
          <w:rFonts w:hint="cs"/>
          <w:rtl/>
        </w:rPr>
        <w:t>.</w:t>
      </w:r>
      <w:r w:rsidRPr="0039716B">
        <w:rPr>
          <w:rStyle w:val="Char3"/>
          <w:rtl/>
        </w:rPr>
        <w:t xml:space="preserve"> و از امام مالک</w:t>
      </w:r>
      <w:r w:rsidR="004032B3" w:rsidRPr="004032B3">
        <w:rPr>
          <w:rFonts w:cs="CTraditional Arabic"/>
          <w:rtl/>
          <w:lang w:bidi="fa-IR"/>
        </w:rPr>
        <w:t>/</w:t>
      </w:r>
      <w:r w:rsidRPr="0039716B">
        <w:rPr>
          <w:rStyle w:val="Char3"/>
          <w:rtl/>
        </w:rPr>
        <w:t xml:space="preserve"> هم نظیر این سخن روایت شده‌ است.</w:t>
      </w:r>
    </w:p>
    <w:p w:rsidR="00C3748B" w:rsidRPr="0039716B" w:rsidRDefault="00C3748B" w:rsidP="00BA748C">
      <w:pPr>
        <w:ind w:firstLine="284"/>
        <w:jc w:val="both"/>
        <w:rPr>
          <w:rStyle w:val="Char3"/>
          <w:rtl/>
        </w:rPr>
      </w:pPr>
      <w:r w:rsidRPr="0039716B">
        <w:rPr>
          <w:rStyle w:val="Char3"/>
          <w:rtl/>
        </w:rPr>
        <w:t>قرطبی می‌گوید: این آ</w:t>
      </w:r>
      <w:r w:rsidR="00FF3772">
        <w:rPr>
          <w:rStyle w:val="Char3"/>
          <w:rtl/>
        </w:rPr>
        <w:t>ی</w:t>
      </w:r>
      <w:r w:rsidRPr="0039716B">
        <w:rPr>
          <w:rStyle w:val="Char3"/>
          <w:rtl/>
        </w:rPr>
        <w:t>ه‌ بر وجوب محبت اصحاب دلالت می‌کند، زیرا قسمتی از فیئ را برای</w:t>
      </w:r>
      <w:r w:rsidR="007133C0">
        <w:rPr>
          <w:rStyle w:val="Char3"/>
          <w:rtl/>
        </w:rPr>
        <w:t xml:space="preserve"> آن‌ها </w:t>
      </w:r>
      <w:r w:rsidRPr="0039716B">
        <w:rPr>
          <w:rStyle w:val="Char3"/>
          <w:rtl/>
        </w:rPr>
        <w:t>قرار داده‌ مادام که‌ بر محبت اصحاب و موالات</w:t>
      </w:r>
      <w:r w:rsidR="007133C0">
        <w:rPr>
          <w:rStyle w:val="Char3"/>
          <w:rtl/>
        </w:rPr>
        <w:t xml:space="preserve"> آن‌ها </w:t>
      </w:r>
      <w:r w:rsidRPr="0039716B">
        <w:rPr>
          <w:rStyle w:val="Char3"/>
          <w:rtl/>
        </w:rPr>
        <w:t>و استغفار برای</w:t>
      </w:r>
      <w:r w:rsidR="007133C0">
        <w:rPr>
          <w:rStyle w:val="Char3"/>
          <w:rtl/>
        </w:rPr>
        <w:t xml:space="preserve"> آن‌ها </w:t>
      </w:r>
      <w:r w:rsidRPr="0039716B">
        <w:rPr>
          <w:rStyle w:val="Char3"/>
          <w:rtl/>
        </w:rPr>
        <w:t>پابرجا باشند و هر کس درباره‌ی</w:t>
      </w:r>
      <w:r w:rsidR="007133C0">
        <w:rPr>
          <w:rStyle w:val="Char3"/>
          <w:rtl/>
        </w:rPr>
        <w:t xml:space="preserve"> آن‌ها </w:t>
      </w:r>
      <w:r w:rsidRPr="0039716B">
        <w:rPr>
          <w:rStyle w:val="Char3"/>
          <w:rtl/>
        </w:rPr>
        <w:t>و یا یکی از</w:t>
      </w:r>
      <w:r w:rsidR="007133C0">
        <w:rPr>
          <w:rStyle w:val="Char3"/>
          <w:rtl/>
        </w:rPr>
        <w:t xml:space="preserve"> آن‌ها </w:t>
      </w:r>
      <w:r w:rsidRPr="0039716B">
        <w:rPr>
          <w:rStyle w:val="Char3"/>
          <w:rtl/>
        </w:rPr>
        <w:t>بدگویی کند و یا اینکه‌ در مورد</w:t>
      </w:r>
      <w:r w:rsidR="007133C0">
        <w:rPr>
          <w:rStyle w:val="Char3"/>
          <w:rtl/>
        </w:rPr>
        <w:t xml:space="preserve"> آن‌ها </w:t>
      </w:r>
      <w:r w:rsidR="00821037" w:rsidRPr="0039716B">
        <w:rPr>
          <w:rStyle w:val="Char3"/>
          <w:rtl/>
        </w:rPr>
        <w:t>بینش بدی داشته‌ باشد هیچ</w:t>
      </w:r>
      <w:r w:rsidR="00821037" w:rsidRPr="0039716B">
        <w:rPr>
          <w:rStyle w:val="Char3"/>
          <w:rFonts w:hint="cs"/>
          <w:rtl/>
        </w:rPr>
        <w:t>‌</w:t>
      </w:r>
      <w:r w:rsidRPr="0039716B">
        <w:rPr>
          <w:rStyle w:val="Char3"/>
          <w:rtl/>
        </w:rPr>
        <w:t>گونه‌ حقی در اخذ فئ ندارد.</w:t>
      </w:r>
      <w:r w:rsidR="006704C2" w:rsidRPr="0039716B">
        <w:rPr>
          <w:rStyle w:val="Char3"/>
          <w:rtl/>
        </w:rPr>
        <w:t xml:space="preserve"> </w:t>
      </w:r>
      <w:r w:rsidRPr="0039716B">
        <w:rPr>
          <w:rStyle w:val="Char3"/>
          <w:rtl/>
        </w:rPr>
        <w:t>این سخن از مالک و دیگران روایت شده‌ است، مالک گفته‌ است: هر کس یکی از اصحاب محمد</w:t>
      </w:r>
      <w:r w:rsidRPr="00DC2A78">
        <w:rPr>
          <w:rFonts w:ascii="Arial" w:hAnsi="Arial" w:cs="CTraditional Arabic"/>
          <w:rtl/>
          <w:lang w:bidi="fa-IR"/>
        </w:rPr>
        <w:t>ص</w:t>
      </w:r>
      <w:r w:rsidRPr="0039716B">
        <w:rPr>
          <w:rStyle w:val="Char3"/>
          <w:rtl/>
        </w:rPr>
        <w:t xml:space="preserve"> را مورد کینه‌ و دشمنی قرار بدهد و یا اینکه‌ در قلب و درون او نسبت به‌</w:t>
      </w:r>
      <w:r w:rsidR="007133C0">
        <w:rPr>
          <w:rStyle w:val="Char3"/>
          <w:rtl/>
        </w:rPr>
        <w:t xml:space="preserve"> آن‌ها </w:t>
      </w:r>
      <w:r w:rsidRPr="0039716B">
        <w:rPr>
          <w:rStyle w:val="Char3"/>
          <w:rtl/>
        </w:rPr>
        <w:t>بغض و کینه‌ وجود داشته‌ باشد او هیچ حقی در فئ مسلمین ندارد سپس این آ</w:t>
      </w:r>
      <w:r w:rsidR="00FF3772">
        <w:rPr>
          <w:rStyle w:val="Char3"/>
          <w:rtl/>
        </w:rPr>
        <w:t>ی</w:t>
      </w:r>
      <w:r w:rsidRPr="0039716B">
        <w:rPr>
          <w:rStyle w:val="Char3"/>
          <w:rtl/>
        </w:rPr>
        <w:t>ه‌ را تلاوت کرد:</w:t>
      </w:r>
      <w:r w:rsidR="00BA748C">
        <w:rPr>
          <w:rStyle w:val="Char3"/>
          <w:rFonts w:hint="cs"/>
          <w:rtl/>
        </w:rPr>
        <w:t xml:space="preserve"> </w:t>
      </w:r>
      <w:r w:rsidR="00BA748C">
        <w:rPr>
          <w:rStyle w:val="Char3"/>
          <w:rFonts w:cs="Traditional Arabic"/>
          <w:color w:val="000000"/>
          <w:shd w:val="clear" w:color="auto" w:fill="FFFFFF"/>
          <w:rtl/>
        </w:rPr>
        <w:t>﴿</w:t>
      </w:r>
      <w:r w:rsidR="00BA748C" w:rsidRPr="0028684C">
        <w:rPr>
          <w:rStyle w:val="Char2"/>
          <w:rtl/>
        </w:rPr>
        <w:t>وَالَّذِينَ جَاءُوا مِنْ بَعْدِهِمْ</w:t>
      </w:r>
      <w:r w:rsidR="00BA748C">
        <w:rPr>
          <w:rStyle w:val="Char3"/>
          <w:rFonts w:cs="Traditional Arabic"/>
          <w:color w:val="000000"/>
          <w:shd w:val="clear" w:color="auto" w:fill="FFFFFF"/>
          <w:rtl/>
        </w:rPr>
        <w:t>﴾</w:t>
      </w:r>
      <w:r w:rsidR="00BA748C" w:rsidRPr="00BA748C">
        <w:rPr>
          <w:rStyle w:val="Char3"/>
          <w:rtl/>
        </w:rPr>
        <w:t xml:space="preserve"> </w:t>
      </w:r>
      <w:r w:rsidR="00BA748C" w:rsidRPr="00BA748C">
        <w:rPr>
          <w:rStyle w:val="Char5"/>
          <w:rtl/>
        </w:rPr>
        <w:t>[الحشر: 10]</w:t>
      </w:r>
      <w:r w:rsidR="00BA748C" w:rsidRPr="00BA748C">
        <w:rPr>
          <w:rStyle w:val="Char3"/>
          <w:rFonts w:hint="cs"/>
          <w:rtl/>
        </w:rPr>
        <w:t>.</w:t>
      </w:r>
      <w:r w:rsidR="00821037" w:rsidRPr="00BA748C">
        <w:rPr>
          <w:rStyle w:val="Char3"/>
          <w:rFonts w:hint="cs"/>
          <w:rtl/>
        </w:rPr>
        <w:t xml:space="preserve"> </w:t>
      </w:r>
      <w:r w:rsidRPr="0039716B">
        <w:rPr>
          <w:rStyle w:val="Char3"/>
          <w:rtl/>
        </w:rPr>
        <w:t>و ممکن است امام شافعی</w:t>
      </w:r>
      <w:r w:rsidR="004032B3" w:rsidRPr="004032B3">
        <w:rPr>
          <w:rFonts w:cs="CTraditional Arabic"/>
          <w:rtl/>
          <w:lang w:bidi="fa-IR"/>
        </w:rPr>
        <w:t>/</w:t>
      </w:r>
      <w:r w:rsidRPr="0039716B">
        <w:rPr>
          <w:rStyle w:val="Char3"/>
          <w:rtl/>
        </w:rPr>
        <w:t xml:space="preserve"> این قول را از امام مالک گرفته‌ باشد، زیرا چنانکه‌ مشخص است امام مالک استاد شافعی بوده‌ است.</w:t>
      </w:r>
      <w:r w:rsidR="006704C2" w:rsidRPr="0039716B">
        <w:rPr>
          <w:rStyle w:val="Char3"/>
          <w:rtl/>
        </w:rPr>
        <w:t xml:space="preserve"> </w:t>
      </w:r>
      <w:r w:rsidR="00FB0CDA" w:rsidRPr="0039716B">
        <w:rPr>
          <w:rStyle w:val="Char3"/>
          <w:rtl/>
        </w:rPr>
        <w:t>و خدا بهتر می‌داند.</w:t>
      </w:r>
    </w:p>
    <w:p w:rsidR="00C3748B" w:rsidRPr="0039716B" w:rsidRDefault="00C3748B" w:rsidP="00DC2A78">
      <w:pPr>
        <w:ind w:firstLine="284"/>
        <w:jc w:val="both"/>
        <w:rPr>
          <w:rStyle w:val="Char3"/>
          <w:rtl/>
        </w:rPr>
      </w:pPr>
      <w:r w:rsidRPr="0039716B">
        <w:rPr>
          <w:rStyle w:val="Char3"/>
          <w:rtl/>
        </w:rPr>
        <w:t>و با وجود این همه‌ وضوح و روشنایی در عقیده‌ امام شافعی و بعد و دوری ایشان از مذهب شیعه‌ رافضی و اینکه‌</w:t>
      </w:r>
      <w:r w:rsidR="007133C0">
        <w:rPr>
          <w:rStyle w:val="Char3"/>
          <w:rtl/>
        </w:rPr>
        <w:t xml:space="preserve"> آن‌ها </w:t>
      </w:r>
      <w:r w:rsidRPr="0039716B">
        <w:rPr>
          <w:rStyle w:val="Char3"/>
          <w:rtl/>
        </w:rPr>
        <w:t>را مبتدع نامیده‌ است و شهادت</w:t>
      </w:r>
      <w:r w:rsidR="007133C0">
        <w:rPr>
          <w:rStyle w:val="Char3"/>
          <w:rtl/>
        </w:rPr>
        <w:t xml:space="preserve"> آن‌ها </w:t>
      </w:r>
      <w:r w:rsidRPr="0039716B">
        <w:rPr>
          <w:rStyle w:val="Char3"/>
          <w:rtl/>
        </w:rPr>
        <w:t>را رد داده‌ است و از نماز گذاردن پشت سر</w:t>
      </w:r>
      <w:r w:rsidR="007133C0">
        <w:rPr>
          <w:rStyle w:val="Char3"/>
          <w:rtl/>
        </w:rPr>
        <w:t xml:space="preserve"> آن‌ها </w:t>
      </w:r>
      <w:r w:rsidRPr="0039716B">
        <w:rPr>
          <w:rStyle w:val="Char3"/>
          <w:rtl/>
        </w:rPr>
        <w:t>جلوگیری نموده‌ است باز کسانی را می‌یابیم که‌ شافعی را متهم به‌ تشیع می‌نماید و این یکی از شگفت ناکترین چیزها می‌باشد، زیرا کسی که‌ این همه‌ اقوال را در حق شیعه‌ اعلام کرده‌ چگونه‌ باید متهم به‌ تشیع شود، و موضع گیری ایشان در مورد اصحاب به‌ طور عموم و خلفای راشدین به‌ طور خاص را بیان داشتیم و از موافقت ایشان با اهل سنت در ترتیب خلفا آگاهی یافتیم، پس چگو</w:t>
      </w:r>
      <w:r w:rsidR="00FB0CDA" w:rsidRPr="0039716B">
        <w:rPr>
          <w:rStyle w:val="Char3"/>
          <w:rtl/>
        </w:rPr>
        <w:t>نه‌ به‌ تشیع نسبت داده‌ می‌شود.</w:t>
      </w:r>
    </w:p>
    <w:p w:rsidR="00C3748B" w:rsidRPr="0039716B" w:rsidRDefault="00C3748B" w:rsidP="00DC2A78">
      <w:pPr>
        <w:ind w:firstLine="284"/>
        <w:jc w:val="both"/>
        <w:rPr>
          <w:rStyle w:val="Char3"/>
          <w:rtl/>
        </w:rPr>
      </w:pPr>
      <w:r w:rsidRPr="0039716B">
        <w:rPr>
          <w:rStyle w:val="Char3"/>
          <w:rtl/>
        </w:rPr>
        <w:t>بیهقی می‌گوید: و از جمله‌ نکاتی که‌ از ابو داود سجستانی نقل می‌شود این است وقتی که‌ به‌ احمد بن حنبل خبر داده می‌شود که‌ یحیی بن معین شافعی را به‌ تشیع نسبت می‌دهد، احمد گفت: این نظر را درباره‌ی امام مسلمین ابراز داشته‌اید ؟</w:t>
      </w:r>
      <w:r w:rsidR="006704C2" w:rsidRPr="0039716B">
        <w:rPr>
          <w:rStyle w:val="Char3"/>
          <w:rtl/>
        </w:rPr>
        <w:t xml:space="preserve"> </w:t>
      </w:r>
      <w:r w:rsidRPr="0039716B">
        <w:rPr>
          <w:rStyle w:val="Char3"/>
          <w:rtl/>
        </w:rPr>
        <w:t>یحیی گفت: من کتاب او در مورد جنگ با اهل بغی را مطالعه‌ کردم دیدم که‌ از ابتدای کتاب تا پایان آن به‌ قول علی</w:t>
      </w:r>
      <w:r w:rsidR="00C63534" w:rsidRPr="00C63534">
        <w:rPr>
          <w:rStyle w:val="Char3"/>
          <w:rFonts w:cs="CTraditional Arabic"/>
          <w:rtl/>
        </w:rPr>
        <w:t>س</w:t>
      </w:r>
      <w:r w:rsidRPr="0039716B">
        <w:rPr>
          <w:rStyle w:val="Char3"/>
          <w:rtl/>
        </w:rPr>
        <w:t xml:space="preserve"> استدلال می‌کند.</w:t>
      </w:r>
      <w:r w:rsidR="006704C2" w:rsidRPr="0039716B">
        <w:rPr>
          <w:rStyle w:val="Char3"/>
          <w:rtl/>
        </w:rPr>
        <w:t xml:space="preserve"> </w:t>
      </w:r>
      <w:r w:rsidRPr="0039716B">
        <w:rPr>
          <w:rStyle w:val="Char3"/>
          <w:rtl/>
        </w:rPr>
        <w:t>احمد گفت: از شما در شگفتم که‌ در مورد آن شخصی که‌ شافعی برای قتال اهل بغی به‌ او استدلال می‌کند چنین می‌پندارید، در حالی که‌ علی بن ابی طالب در میان امت اسلامی نخستین کسی بود که‌ دچار جنگ با اهل بغی شد و او بود که‌ جنگ با</w:t>
      </w:r>
      <w:r w:rsidR="007133C0">
        <w:rPr>
          <w:rStyle w:val="Char3"/>
          <w:rtl/>
        </w:rPr>
        <w:t xml:space="preserve"> آن‌ها </w:t>
      </w:r>
      <w:r w:rsidRPr="0039716B">
        <w:rPr>
          <w:rStyle w:val="Char3"/>
          <w:rtl/>
        </w:rPr>
        <w:t>و احکام مربوط به‌</w:t>
      </w:r>
      <w:r w:rsidR="007133C0">
        <w:rPr>
          <w:rStyle w:val="Char3"/>
          <w:rtl/>
        </w:rPr>
        <w:t xml:space="preserve"> آن‌ها </w:t>
      </w:r>
      <w:r w:rsidRPr="0039716B">
        <w:rPr>
          <w:rStyle w:val="Char3"/>
          <w:rtl/>
        </w:rPr>
        <w:t>را تشریع نمود و از پیامبر</w:t>
      </w:r>
      <w:r w:rsidRPr="00DC2A78">
        <w:rPr>
          <w:rFonts w:ascii="Arial" w:hAnsi="Arial" w:cs="CTraditional Arabic"/>
          <w:rtl/>
          <w:lang w:bidi="fa-IR"/>
        </w:rPr>
        <w:t>ص</w:t>
      </w:r>
      <w:r w:rsidRPr="0039716B">
        <w:rPr>
          <w:rStyle w:val="Char3"/>
          <w:rtl/>
        </w:rPr>
        <w:t xml:space="preserve"> و هیچ کدام از خلفای دیگر چیزی درباره‌ی اهل بغی نقل نشده‌ است؛ وقتی که‌ احمد این سخنان را ارآ</w:t>
      </w:r>
      <w:r w:rsidR="00FF3772">
        <w:rPr>
          <w:rStyle w:val="Char3"/>
          <w:rtl/>
        </w:rPr>
        <w:t>ی</w:t>
      </w:r>
      <w:r w:rsidRPr="0039716B">
        <w:rPr>
          <w:rStyle w:val="Char3"/>
          <w:rtl/>
        </w:rPr>
        <w:t>ه‌ داد یحیی بن معین از کار خود خجالت کشید</w:t>
      </w:r>
      <w:r w:rsidRPr="00EB49AE">
        <w:rPr>
          <w:rStyle w:val="Char3"/>
          <w:vertAlign w:val="superscript"/>
          <w:rtl/>
        </w:rPr>
        <w:footnoteReference w:id="917"/>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بیهقی به‌ سند خویش از ابوعبدالله‌ احمد بن حنبل روایت می‌کند وقتی که‌ در مورد محمد بن ادریس شافعی از او سوال می‌شود در پاسخ می‌گوید: خداوند به‌ وسیله‌ی او بر ما منت گذاشت، زیرا ما ابتدا کلام و نوشته‌هایی را یاد گرفته‌ بودیم و</w:t>
      </w:r>
      <w:r w:rsidR="007133C0">
        <w:rPr>
          <w:rStyle w:val="Char3"/>
          <w:rtl/>
        </w:rPr>
        <w:t xml:space="preserve"> آن‌ها </w:t>
      </w:r>
      <w:r w:rsidRPr="0039716B">
        <w:rPr>
          <w:rStyle w:val="Char3"/>
          <w:rtl/>
        </w:rPr>
        <w:t>را جمع آوری کرده‌ بودیم سپس هنگامی که‌ به‌ خدمت شافعی رسیدیم و سخنان او را شنیدیم بعد از آن فهمیدیم که‌ او از همه‌ آگاهتر و عالم‌تر است و روزگاری را با او سپری کردیم جز خیر و نیکی هیچ چیز دیگری را از او مشاهده‌ نکردیم.</w:t>
      </w:r>
      <w:r w:rsidR="006704C2" w:rsidRPr="0039716B">
        <w:rPr>
          <w:rStyle w:val="Char3"/>
          <w:rtl/>
        </w:rPr>
        <w:t xml:space="preserve"> </w:t>
      </w:r>
      <w:r w:rsidRPr="0039716B">
        <w:rPr>
          <w:rStyle w:val="Char3"/>
          <w:rtl/>
        </w:rPr>
        <w:t>مردی خطاب به‌ او گفت: ای ابو عبدالله‌ شنیده‌ام که‌ یحیی بن معین و ابوعبید از امام شافعی راضی نیستند و او را به‌ تشیع نسبت می‌دهند؟</w:t>
      </w:r>
      <w:r w:rsidR="006704C2" w:rsidRPr="0039716B">
        <w:rPr>
          <w:rStyle w:val="Char3"/>
          <w:rtl/>
        </w:rPr>
        <w:t xml:space="preserve"> </w:t>
      </w:r>
      <w:r w:rsidRPr="0039716B">
        <w:rPr>
          <w:rStyle w:val="Char3"/>
          <w:rtl/>
        </w:rPr>
        <w:t>احمد گفت: نمی‌دانم</w:t>
      </w:r>
      <w:r w:rsidR="007133C0">
        <w:rPr>
          <w:rStyle w:val="Char3"/>
          <w:rtl/>
        </w:rPr>
        <w:t xml:space="preserve"> آن‌ها </w:t>
      </w:r>
      <w:r w:rsidRPr="0039716B">
        <w:rPr>
          <w:rStyle w:val="Char3"/>
          <w:rtl/>
        </w:rPr>
        <w:t xml:space="preserve">در مورد شافعی چه‌ می‌گویند؛ به‌ خدا سوگند جز خیر چیز دیگری را از او مشاهده‌ نکرده‌ایم و نشنیده‌ایم، سپس خطاب به‌ اطرافیان خود گفت: رحمت خداوند بر شما باد بدانید که‌ شافعی اهل علم و دانش بود و هر گاه چیزی از علم به‌ کسی داده‌ </w:t>
      </w:r>
      <w:r w:rsidR="00821037" w:rsidRPr="0039716B">
        <w:rPr>
          <w:rStyle w:val="Char3"/>
          <w:rtl/>
        </w:rPr>
        <w:t>شود و دیگران (دوستان و همکیشانش</w:t>
      </w:r>
      <w:r w:rsidRPr="0039716B">
        <w:rPr>
          <w:rStyle w:val="Char3"/>
          <w:rtl/>
        </w:rPr>
        <w:t>) از آن محروم بمانند نسبت به‌ او حسد می‌ورزند و او را متهم به‌ چیزهایی می‌کنند که‌ در او نیست، و این بدترین ویژگی و خصلت اهل علم است</w:t>
      </w:r>
      <w:r w:rsidRPr="00EB49AE">
        <w:rPr>
          <w:rStyle w:val="Char3"/>
          <w:vertAlign w:val="superscript"/>
          <w:rtl/>
        </w:rPr>
        <w:footnoteReference w:id="918"/>
      </w:r>
      <w:r w:rsidR="00FB0CDA" w:rsidRPr="0039716B">
        <w:rPr>
          <w:rStyle w:val="Char3"/>
          <w:rFonts w:hint="cs"/>
          <w:rtl/>
        </w:rPr>
        <w:t>.</w:t>
      </w:r>
    </w:p>
    <w:p w:rsidR="00C3748B" w:rsidRDefault="00C3748B" w:rsidP="00DC2A78">
      <w:pPr>
        <w:ind w:firstLine="284"/>
        <w:jc w:val="both"/>
        <w:rPr>
          <w:rStyle w:val="Char3"/>
          <w:rtl/>
        </w:rPr>
      </w:pPr>
      <w:r w:rsidRPr="0039716B">
        <w:rPr>
          <w:rStyle w:val="Char3"/>
          <w:rtl/>
        </w:rPr>
        <w:t>و مخالفین امام یحیی بن معین با این عبارت خوشحال شدند و به‌ گمان دفاع از امام شافعی زبان خود را در طعنه‌ وارد کردن بر یحیی بن معین به‌ کار گرفتند و گفتند: یحیی بن معین نسبت به‌ شافعی بسیار حسود بود و احمد بن حنبل را به‌ خاطر احترامی که‌ برای شافعی قرار می‌داد سرزنش می‌کرد.</w:t>
      </w:r>
      <w:r w:rsidR="006704C2" w:rsidRPr="0039716B">
        <w:rPr>
          <w:rStyle w:val="Char3"/>
          <w:rtl/>
        </w:rPr>
        <w:t xml:space="preserve"> </w:t>
      </w:r>
      <w:r w:rsidRPr="0039716B">
        <w:rPr>
          <w:rStyle w:val="Char3"/>
          <w:rtl/>
        </w:rPr>
        <w:t>و احمد بن حنبل، ابن معین را به‌ خاطر وجود این حسد سرزنش و توبیخ می‌کرد.</w:t>
      </w:r>
      <w:r w:rsidR="006704C2" w:rsidRPr="0039716B">
        <w:rPr>
          <w:rStyle w:val="Char3"/>
          <w:rtl/>
        </w:rPr>
        <w:t xml:space="preserve"> </w:t>
      </w:r>
      <w:r w:rsidRPr="0039716B">
        <w:rPr>
          <w:rStyle w:val="Char3"/>
          <w:rtl/>
        </w:rPr>
        <w:t>می‌گوید: و مردم طعنه‌هایی بر یحیی بن معین</w:t>
      </w:r>
      <w:r w:rsidR="006704C2" w:rsidRPr="0039716B">
        <w:rPr>
          <w:rStyle w:val="Char3"/>
          <w:rtl/>
        </w:rPr>
        <w:t xml:space="preserve"> </w:t>
      </w:r>
      <w:r w:rsidRPr="0039716B">
        <w:rPr>
          <w:rStyle w:val="Char3"/>
          <w:rtl/>
        </w:rPr>
        <w:t>وارد کرده‌اند به‌ خاطر اینکه‌ او هم بسیار طعنه‌ را بر مردم وارد می‌کرد و در حق او شعری را سروده</w:t>
      </w:r>
      <w:r w:rsidR="00FB0CDA" w:rsidRPr="0039716B">
        <w:rPr>
          <w:rStyle w:val="Char3"/>
          <w:rtl/>
        </w:rPr>
        <w:t>‌اند: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BA748C" w:rsidRPr="00BA748C" w:rsidTr="00BA748C">
        <w:tc>
          <w:tcPr>
            <w:tcW w:w="3220" w:type="dxa"/>
          </w:tcPr>
          <w:p w:rsidR="00BA748C" w:rsidRPr="00BA748C" w:rsidRDefault="00BA748C" w:rsidP="00BA748C">
            <w:pPr>
              <w:pStyle w:val="a3"/>
              <w:ind w:firstLine="0"/>
              <w:jc w:val="lowKashida"/>
              <w:rPr>
                <w:sz w:val="2"/>
                <w:szCs w:val="2"/>
                <w:rtl/>
              </w:rPr>
            </w:pPr>
            <w:r w:rsidRPr="00BA748C">
              <w:rPr>
                <w:rtl/>
              </w:rPr>
              <w:t>و لابن معین ف</w:t>
            </w:r>
            <w:r w:rsidRPr="00BA748C">
              <w:rPr>
                <w:rFonts w:hint="cs"/>
                <w:rtl/>
              </w:rPr>
              <w:t>ي</w:t>
            </w:r>
            <w:r w:rsidRPr="00BA748C">
              <w:rPr>
                <w:rtl/>
              </w:rPr>
              <w:t xml:space="preserve"> الرجال مقالة</w:t>
            </w:r>
            <w:r>
              <w:rPr>
                <w:rFonts w:hint="cs"/>
                <w:rtl/>
              </w:rPr>
              <w:br/>
            </w:r>
          </w:p>
        </w:tc>
        <w:tc>
          <w:tcPr>
            <w:tcW w:w="568" w:type="dxa"/>
          </w:tcPr>
          <w:p w:rsidR="00BA748C" w:rsidRPr="00BA748C" w:rsidRDefault="00BA748C" w:rsidP="00BA748C">
            <w:pPr>
              <w:pStyle w:val="a3"/>
              <w:ind w:firstLine="0"/>
              <w:jc w:val="lowKashida"/>
              <w:rPr>
                <w:rtl/>
              </w:rPr>
            </w:pPr>
          </w:p>
        </w:tc>
        <w:tc>
          <w:tcPr>
            <w:tcW w:w="3516" w:type="dxa"/>
          </w:tcPr>
          <w:p w:rsidR="00BA748C" w:rsidRPr="00BA748C" w:rsidRDefault="00BA748C" w:rsidP="00BA748C">
            <w:pPr>
              <w:pStyle w:val="a3"/>
              <w:ind w:firstLine="0"/>
              <w:jc w:val="lowKashida"/>
              <w:rPr>
                <w:sz w:val="2"/>
                <w:szCs w:val="2"/>
                <w:rtl/>
              </w:rPr>
            </w:pPr>
            <w:r w:rsidRPr="00BA748C">
              <w:rPr>
                <w:rtl/>
              </w:rPr>
              <w:t>سیسأل عنها والـملیك شهید</w:t>
            </w:r>
            <w:r>
              <w:rPr>
                <w:rFonts w:hint="cs"/>
                <w:rtl/>
              </w:rPr>
              <w:br/>
            </w:r>
          </w:p>
        </w:tc>
      </w:tr>
      <w:tr w:rsidR="00BA748C" w:rsidRPr="00BA748C" w:rsidTr="00BA748C">
        <w:tc>
          <w:tcPr>
            <w:tcW w:w="3220" w:type="dxa"/>
          </w:tcPr>
          <w:p w:rsidR="00BA748C" w:rsidRPr="00BA748C" w:rsidRDefault="00BA748C" w:rsidP="00BA748C">
            <w:pPr>
              <w:pStyle w:val="a3"/>
              <w:ind w:firstLine="0"/>
              <w:jc w:val="lowKashida"/>
              <w:rPr>
                <w:sz w:val="2"/>
                <w:szCs w:val="2"/>
                <w:rtl/>
              </w:rPr>
            </w:pPr>
            <w:r w:rsidRPr="00BA748C">
              <w:rPr>
                <w:rtl/>
              </w:rPr>
              <w:t>فان یك حقا قوله</w:t>
            </w:r>
            <w:r w:rsidRPr="00BA748C">
              <w:rPr>
                <w:rFonts w:ascii="Times New Roman" w:hAnsi="Times New Roman" w:cs="Times New Roman" w:hint="cs"/>
                <w:rtl/>
              </w:rPr>
              <w:t>‌</w:t>
            </w:r>
            <w:r w:rsidRPr="00BA748C">
              <w:rPr>
                <w:rtl/>
              </w:rPr>
              <w:t xml:space="preserve"> فهو غیبة</w:t>
            </w:r>
            <w:r>
              <w:rPr>
                <w:rFonts w:hint="cs"/>
                <w:rtl/>
              </w:rPr>
              <w:br/>
            </w:r>
          </w:p>
        </w:tc>
        <w:tc>
          <w:tcPr>
            <w:tcW w:w="568" w:type="dxa"/>
          </w:tcPr>
          <w:p w:rsidR="00BA748C" w:rsidRPr="00BA748C" w:rsidRDefault="00BA748C" w:rsidP="00BA748C">
            <w:pPr>
              <w:pStyle w:val="a3"/>
              <w:ind w:firstLine="0"/>
              <w:jc w:val="lowKashida"/>
              <w:rPr>
                <w:rtl/>
              </w:rPr>
            </w:pPr>
          </w:p>
        </w:tc>
        <w:tc>
          <w:tcPr>
            <w:tcW w:w="3516" w:type="dxa"/>
          </w:tcPr>
          <w:p w:rsidR="00BA748C" w:rsidRPr="00BA748C" w:rsidRDefault="00BA748C" w:rsidP="00BA748C">
            <w:pPr>
              <w:pStyle w:val="a3"/>
              <w:ind w:firstLine="0"/>
              <w:jc w:val="lowKashida"/>
              <w:rPr>
                <w:sz w:val="2"/>
                <w:szCs w:val="2"/>
                <w:rtl/>
              </w:rPr>
            </w:pPr>
            <w:r w:rsidRPr="00BA748C">
              <w:rPr>
                <w:rtl/>
              </w:rPr>
              <w:t>وان یك زورا فالقصاص شدید</w:t>
            </w:r>
            <w:r>
              <w:rPr>
                <w:rFonts w:hint="cs"/>
                <w:rtl/>
              </w:rPr>
              <w:br/>
            </w:r>
          </w:p>
        </w:tc>
      </w:tr>
    </w:tbl>
    <w:p w:rsidR="00C3748B" w:rsidRPr="0039716B" w:rsidRDefault="00C3748B" w:rsidP="00DC2A78">
      <w:pPr>
        <w:ind w:firstLine="284"/>
        <w:jc w:val="both"/>
        <w:rPr>
          <w:rStyle w:val="Char3"/>
          <w:rtl/>
        </w:rPr>
      </w:pPr>
      <w:r w:rsidRPr="0039716B">
        <w:rPr>
          <w:rStyle w:val="Char3"/>
          <w:rtl/>
        </w:rPr>
        <w:t xml:space="preserve">ابن معین در مورد مردانی چند سخنانی را بیان داشته‌ که‌ درباره‌ی آن سخنان از او سوال می‌شود و خداوند از آن آگاهی </w:t>
      </w:r>
      <w:r w:rsidR="00FB0CDA" w:rsidRPr="0039716B">
        <w:rPr>
          <w:rStyle w:val="Char3"/>
          <w:rtl/>
        </w:rPr>
        <w:t>دارد.</w:t>
      </w:r>
    </w:p>
    <w:p w:rsidR="00C3748B" w:rsidRPr="0039716B" w:rsidRDefault="00C3748B" w:rsidP="00DC2A78">
      <w:pPr>
        <w:ind w:firstLine="284"/>
        <w:jc w:val="both"/>
        <w:rPr>
          <w:rStyle w:val="Char3"/>
          <w:rtl/>
        </w:rPr>
      </w:pPr>
      <w:r w:rsidRPr="0039716B">
        <w:rPr>
          <w:rStyle w:val="Char3"/>
          <w:rtl/>
        </w:rPr>
        <w:t>اگر سخنان او حقیقت داشته‌ باشد پس او مرتکب غیبت شده‌ است و اگر سخنانش دروغ باشد عقاب دردناک و شدیدی او را در بر می‌گیرد</w:t>
      </w:r>
      <w:r w:rsidRPr="00EB49AE">
        <w:rPr>
          <w:rStyle w:val="Char3"/>
          <w:vertAlign w:val="superscript"/>
          <w:rtl/>
        </w:rPr>
        <w:footnoteReference w:id="919"/>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این یک طعنه‌ای از جانب رازی در حق یحیی بن معین است و واضح و روشن است که‌ سخنان ابن معین در مورد رجال به‌ خاطر وجود حسد و بغض و کینه‌ در درون او نسبت به‌</w:t>
      </w:r>
      <w:r w:rsidR="007133C0">
        <w:rPr>
          <w:rStyle w:val="Char3"/>
          <w:rtl/>
        </w:rPr>
        <w:t xml:space="preserve"> آن‌ها </w:t>
      </w:r>
      <w:r w:rsidRPr="0039716B">
        <w:rPr>
          <w:rStyle w:val="Char3"/>
          <w:rtl/>
        </w:rPr>
        <w:t>نبوده‌ است بلکه‌ ایشان به‌ خاطر دفاع از سنت پیامبر</w:t>
      </w:r>
      <w:r w:rsidRPr="00DC2A78">
        <w:rPr>
          <w:rFonts w:ascii="Arial" w:hAnsi="Arial" w:cs="CTraditional Arabic"/>
          <w:rtl/>
          <w:lang w:bidi="fa-IR"/>
        </w:rPr>
        <w:t>ص</w:t>
      </w:r>
      <w:r w:rsidRPr="0039716B">
        <w:rPr>
          <w:rStyle w:val="Char3"/>
          <w:rtl/>
        </w:rPr>
        <w:t xml:space="preserve"> به‌ چنین کاری اقدام کرده‌ است، و کار او همانند یک غیبت محسوب نمی‌شود و ما در اینجا از آن بحث نمی‌کنیم.</w:t>
      </w:r>
      <w:r w:rsidR="006704C2" w:rsidRPr="0039716B">
        <w:rPr>
          <w:rStyle w:val="Char3"/>
          <w:rtl/>
        </w:rPr>
        <w:t xml:space="preserve"> </w:t>
      </w:r>
      <w:r w:rsidRPr="0039716B">
        <w:rPr>
          <w:rStyle w:val="Char3"/>
          <w:rtl/>
        </w:rPr>
        <w:t>اما سخنان ابن معین در مورد شافعی - رحمهما‌ الله‌ -</w:t>
      </w:r>
      <w:r w:rsidR="006704C2" w:rsidRPr="0039716B">
        <w:rPr>
          <w:rStyle w:val="Char3"/>
          <w:rtl/>
        </w:rPr>
        <w:t xml:space="preserve"> </w:t>
      </w:r>
      <w:r w:rsidRPr="0039716B">
        <w:rPr>
          <w:rStyle w:val="Char3"/>
          <w:rtl/>
        </w:rPr>
        <w:t>اگر به‌ اثبات برسد بر آنچه ایشان از موافقت شافعی برای مذهب شیعه‌ در بر</w:t>
      </w:r>
      <w:r w:rsidR="00FB0CDA" w:rsidRPr="0039716B">
        <w:rPr>
          <w:rStyle w:val="Char3"/>
          <w:rtl/>
        </w:rPr>
        <w:t>خی مسائل شنیده‌ است حمل می‌شود.</w:t>
      </w:r>
    </w:p>
    <w:p w:rsidR="00C3748B" w:rsidRPr="0039716B" w:rsidRDefault="00C3748B" w:rsidP="00DC2A78">
      <w:pPr>
        <w:ind w:firstLine="284"/>
        <w:jc w:val="both"/>
        <w:rPr>
          <w:rStyle w:val="Char3"/>
          <w:rtl/>
        </w:rPr>
      </w:pPr>
      <w:r w:rsidRPr="0039716B">
        <w:rPr>
          <w:rStyle w:val="Char3"/>
          <w:rtl/>
        </w:rPr>
        <w:t>شیخ الاسلام می‌گوید: شافعی به‌ خاطر وجود روایاتی در مورد تسویه‌ی قبور، صاف و پهن کردن قبور را مستحب می‌دانست و تسویه‌ را به‌ پهن و صاف کردن تفسیر می‌نمود، سپس برخی از پیروانش اعلام داشتند که‌ صاف کردن قبور جزو شعائر رافضه‌ است و کراهت دارد، اما جمهور اصحاب شافعی با</w:t>
      </w:r>
      <w:r w:rsidR="007133C0">
        <w:rPr>
          <w:rStyle w:val="Char3"/>
          <w:rtl/>
        </w:rPr>
        <w:t xml:space="preserve"> آن‌ها </w:t>
      </w:r>
      <w:r w:rsidRPr="0039716B">
        <w:rPr>
          <w:rStyle w:val="Char3"/>
          <w:rtl/>
        </w:rPr>
        <w:t xml:space="preserve">مخالفت کردند و بیان داشتند که‌ صاف کردن قبور مستحب است هر چند </w:t>
      </w:r>
      <w:r w:rsidR="00FB0CDA" w:rsidRPr="0039716B">
        <w:rPr>
          <w:rStyle w:val="Char3"/>
          <w:rtl/>
        </w:rPr>
        <w:t>که‌ رافضه‌ هم آن را انجام دهند.</w:t>
      </w:r>
    </w:p>
    <w:p w:rsidR="00C3748B" w:rsidRPr="0039716B" w:rsidRDefault="00C3748B" w:rsidP="00DC2A78">
      <w:pPr>
        <w:ind w:firstLine="284"/>
        <w:jc w:val="both"/>
        <w:rPr>
          <w:rStyle w:val="Char3"/>
          <w:rtl/>
        </w:rPr>
      </w:pPr>
      <w:r w:rsidRPr="0039716B">
        <w:rPr>
          <w:rStyle w:val="Char3"/>
          <w:rtl/>
        </w:rPr>
        <w:t>و خواندن بسم الله‌ به‌ صورت جهری هم مربوط به‌ مذهب رافضه‌ می‌باشد و به‌ همین خاطر برخی از مردم در این خصوص و درباره‌ی قنوت هم با شافعی بحث و گفتگو کردند و آن را به‌ رافضه‌ و قدریه‌ نسبت می‌دادند، زیرا</w:t>
      </w:r>
      <w:r w:rsidR="006704C2" w:rsidRPr="0039716B">
        <w:rPr>
          <w:rStyle w:val="Char3"/>
          <w:rtl/>
        </w:rPr>
        <w:t xml:space="preserve"> </w:t>
      </w:r>
      <w:r w:rsidRPr="0039716B">
        <w:rPr>
          <w:rStyle w:val="Char3"/>
          <w:rtl/>
        </w:rPr>
        <w:t>در عراق مشهور بود که‌ جهر جزو شعایر رافضه‌ و قنوت در فجر جزو شعار قدریه‌ رافضه‌ می‌باشد، حتی سفیان ثوری و سایر ائمه‌ ترک جهر بسم الله‌ را در عقاید خویش ذکر می‌کردند، زیرا انجام این عمل نزد</w:t>
      </w:r>
      <w:r w:rsidR="007133C0">
        <w:rPr>
          <w:rStyle w:val="Char3"/>
          <w:rtl/>
        </w:rPr>
        <w:t xml:space="preserve"> آن‌ها </w:t>
      </w:r>
      <w:r w:rsidR="00FB0CDA" w:rsidRPr="0039716B">
        <w:rPr>
          <w:rStyle w:val="Char3"/>
          <w:rtl/>
        </w:rPr>
        <w:t>جزو شعائر رافضه‌ محسوب می‌شد.</w:t>
      </w:r>
    </w:p>
    <w:p w:rsidR="00C3748B" w:rsidRPr="0039716B" w:rsidRDefault="00C3748B" w:rsidP="00DC2A78">
      <w:pPr>
        <w:ind w:firstLine="284"/>
        <w:jc w:val="both"/>
        <w:rPr>
          <w:rStyle w:val="Char3"/>
          <w:rtl/>
        </w:rPr>
      </w:pPr>
      <w:r w:rsidRPr="0039716B">
        <w:rPr>
          <w:rStyle w:val="Char3"/>
          <w:rtl/>
        </w:rPr>
        <w:t>همچنانکه‌ مسح بر خفین را هم ذکر می‌کردند، زیرا ترک آن را از شعائر رافضه‌ محسوب می‌کردند، با این حال هم وقتی شافعی آن را سنت دانست به‌ عنوان مذهب خود به‌ آن ملتزم شد هر چند که‌ با قول رافضه‌ موافق هم باشد.</w:t>
      </w:r>
    </w:p>
    <w:p w:rsidR="00C3748B" w:rsidRPr="0039716B" w:rsidRDefault="00C3748B" w:rsidP="00DC2A78">
      <w:pPr>
        <w:ind w:firstLine="284"/>
        <w:jc w:val="both"/>
        <w:rPr>
          <w:rStyle w:val="Char3"/>
          <w:rtl/>
        </w:rPr>
      </w:pPr>
      <w:r w:rsidRPr="0039716B">
        <w:rPr>
          <w:rStyle w:val="Char3"/>
          <w:rtl/>
        </w:rPr>
        <w:t>این شیخ الاسلام است که‌ بیان می‌دارد موافقت شافعی با رافضه‌ در برخی مسایل موجب شده‌ است که‌ شافعی به‌ رافضه‌ متهم شود</w:t>
      </w:r>
      <w:r w:rsidRPr="00EB49AE">
        <w:rPr>
          <w:rStyle w:val="Char3"/>
          <w:vertAlign w:val="superscript"/>
          <w:rtl/>
        </w:rPr>
        <w:footnoteReference w:id="920"/>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برخی علما وجود این تهمت از جانب ابن معین در حق شافعی را رد می‌کنند.</w:t>
      </w:r>
      <w:r w:rsidR="006704C2"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 xml:space="preserve">ابن حجر می‌گوید: حاکم گفت: تاریخ و </w:t>
      </w:r>
      <w:r w:rsidR="00374A02">
        <w:rPr>
          <w:rStyle w:val="Char3"/>
          <w:rtl/>
        </w:rPr>
        <w:t>حکایت‌ها</w:t>
      </w:r>
      <w:r w:rsidRPr="0039716B">
        <w:rPr>
          <w:rStyle w:val="Char3"/>
          <w:rtl/>
        </w:rPr>
        <w:t>ی نوشته‌ شده‌ در مورد یحیی بن معین را پیگیری کردیم اما هیچ گونه‌ روایتی از او نیافتیم که‌ شافعی را مورد طعنه‌ خویش قرار داده‌ باشد</w:t>
      </w:r>
      <w:r w:rsidRPr="00EB49AE">
        <w:rPr>
          <w:rStyle w:val="Char3"/>
          <w:vertAlign w:val="superscript"/>
          <w:rtl/>
        </w:rPr>
        <w:footnoteReference w:id="921"/>
      </w:r>
      <w:r w:rsidR="00FB0CDA" w:rsidRPr="0039716B">
        <w:rPr>
          <w:rStyle w:val="Char3"/>
          <w:rFonts w:hint="cs"/>
          <w:rtl/>
        </w:rPr>
        <w:t>.</w:t>
      </w:r>
    </w:p>
    <w:p w:rsidR="00C3748B" w:rsidRPr="0039716B" w:rsidRDefault="00C3748B" w:rsidP="00FB0CDA">
      <w:pPr>
        <w:ind w:firstLine="284"/>
        <w:jc w:val="both"/>
        <w:rPr>
          <w:rStyle w:val="Char3"/>
          <w:rtl/>
        </w:rPr>
      </w:pPr>
      <w:r w:rsidRPr="0039716B">
        <w:rPr>
          <w:rStyle w:val="Char3"/>
          <w:rtl/>
        </w:rPr>
        <w:t>و ابن عبدالبر می‌گوید: عبدالله‌ الامیر بن عبدالرحمن بن محمد الناصر می‌گفت: ابن وضاح در نقل آن روایت از ابن معین دروغ گفته‌ که‌ می‌گوید از ابن معین در مورد شافعی سوال کردم و او هم گفت: شافعی معتبر نیست.</w:t>
      </w:r>
      <w:r w:rsidR="006704C2" w:rsidRPr="0039716B">
        <w:rPr>
          <w:rStyle w:val="Char3"/>
          <w:rtl/>
        </w:rPr>
        <w:t xml:space="preserve"> </w:t>
      </w:r>
      <w:r w:rsidRPr="0039716B">
        <w:rPr>
          <w:rStyle w:val="Char3"/>
          <w:rtl/>
        </w:rPr>
        <w:t>و خالد بن سعد می‌گفت: ابن وضاح در مورد ابراهیم بن محمد شافعی از ابن معین سوال کرد و در مورد محمد بن ادریس فقیه</w:t>
      </w:r>
      <w:r w:rsidR="00821037" w:rsidRPr="0039716B">
        <w:rPr>
          <w:rStyle w:val="Char3"/>
          <w:rFonts w:hint="cs"/>
          <w:rtl/>
        </w:rPr>
        <w:t xml:space="preserve"> </w:t>
      </w:r>
      <w:r w:rsidRPr="0039716B">
        <w:rPr>
          <w:rStyle w:val="Char3"/>
          <w:rtl/>
        </w:rPr>
        <w:t>‌از او سوال نکرد</w:t>
      </w:r>
      <w:r w:rsidRPr="00EB49AE">
        <w:rPr>
          <w:rStyle w:val="Char7"/>
          <w:bCs w:val="0"/>
          <w:szCs w:val="28"/>
          <w:vertAlign w:val="superscript"/>
          <w:rtl/>
        </w:rPr>
        <w:footnoteReference w:id="922"/>
      </w:r>
      <w:r w:rsidRPr="0039716B">
        <w:rPr>
          <w:rStyle w:val="Char3"/>
          <w:rtl/>
        </w:rPr>
        <w:t xml:space="preserve"> و وجود روایاتی از ابن معین در تأیید شافعی بر صحت این سخن گواهی می‌دهد.</w:t>
      </w:r>
      <w:r w:rsidR="006704C2" w:rsidRPr="0039716B">
        <w:rPr>
          <w:rStyle w:val="Char3"/>
          <w:rtl/>
        </w:rPr>
        <w:t xml:space="preserve"> </w:t>
      </w:r>
      <w:r w:rsidRPr="0039716B">
        <w:rPr>
          <w:rStyle w:val="Char3"/>
          <w:rtl/>
        </w:rPr>
        <w:t xml:space="preserve">از جمله‌: (اگر دروغ گویی برای او آزاد می‌بود هرگز وجود مردانگی در درونش به‌ او اجازه‌ </w:t>
      </w:r>
      <w:r w:rsidR="00821037" w:rsidRPr="0039716B">
        <w:rPr>
          <w:rStyle w:val="Char3"/>
          <w:rtl/>
        </w:rPr>
        <w:t>نمی‌داد که‌ دروغ بگوید</w:t>
      </w:r>
      <w:r w:rsidRPr="0039716B">
        <w:rPr>
          <w:rStyle w:val="Char3"/>
          <w:rtl/>
        </w:rPr>
        <w:t>)</w:t>
      </w:r>
      <w:r w:rsidRPr="00EB49AE">
        <w:rPr>
          <w:rStyle w:val="Char3"/>
          <w:vertAlign w:val="superscript"/>
          <w:rtl/>
        </w:rPr>
        <w:footnoteReference w:id="923"/>
      </w:r>
      <w:r w:rsidR="00FB0CDA" w:rsidRPr="0039716B">
        <w:rPr>
          <w:rStyle w:val="Char3"/>
          <w:rFonts w:hint="cs"/>
          <w:rtl/>
        </w:rPr>
        <w:t xml:space="preserve"> </w:t>
      </w:r>
      <w:r w:rsidRPr="0039716B">
        <w:rPr>
          <w:rStyle w:val="Char3"/>
          <w:rtl/>
        </w:rPr>
        <w:t xml:space="preserve">و می‌گفت: هیچ گونه‌ عیبی ندارد. </w:t>
      </w:r>
    </w:p>
    <w:p w:rsidR="00C3748B" w:rsidRPr="0039716B" w:rsidRDefault="00C3748B" w:rsidP="00DC2A78">
      <w:pPr>
        <w:ind w:firstLine="284"/>
        <w:jc w:val="both"/>
        <w:rPr>
          <w:rStyle w:val="Char3"/>
          <w:rtl/>
        </w:rPr>
      </w:pPr>
      <w:r w:rsidRPr="0039716B">
        <w:rPr>
          <w:rStyle w:val="Char3"/>
          <w:rtl/>
        </w:rPr>
        <w:t>و یا اینکه‌ در مورد او می‌گفت: راستگو است و بدون‌ عیب است</w:t>
      </w:r>
      <w:r w:rsidRPr="00EB49AE">
        <w:rPr>
          <w:rStyle w:val="Char3"/>
          <w:vertAlign w:val="superscript"/>
          <w:rtl/>
        </w:rPr>
        <w:footnoteReference w:id="924"/>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هر گاه ابن معین در مورد شخصی بگوید بدون‌ عیب است آن شخص معتبر است</w:t>
      </w:r>
      <w:r w:rsidRPr="00EB49AE">
        <w:rPr>
          <w:rStyle w:val="Char3"/>
          <w:vertAlign w:val="superscript"/>
          <w:rtl/>
        </w:rPr>
        <w:footnoteReference w:id="925"/>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ابن عبدالبر تمام این سخنان را رد کرده‌ و می‌گوید: به‌ نظر من</w:t>
      </w:r>
      <w:r w:rsidR="00C6697C">
        <w:rPr>
          <w:rStyle w:val="Char3"/>
          <w:rtl/>
        </w:rPr>
        <w:t xml:space="preserve"> این‌ها </w:t>
      </w:r>
      <w:r w:rsidRPr="0039716B">
        <w:rPr>
          <w:rStyle w:val="Char3"/>
          <w:rtl/>
        </w:rPr>
        <w:t>سخنانی از روی</w:t>
      </w:r>
      <w:r w:rsidR="006704C2" w:rsidRPr="0039716B">
        <w:rPr>
          <w:rStyle w:val="Char3"/>
          <w:rtl/>
        </w:rPr>
        <w:t xml:space="preserve"> </w:t>
      </w:r>
      <w:r w:rsidRPr="0039716B">
        <w:rPr>
          <w:rStyle w:val="Char3"/>
          <w:rtl/>
        </w:rPr>
        <w:t>تخمین و هوی و آرزوهای نفسانی می‌باشد.</w:t>
      </w:r>
      <w:r w:rsidR="006704C2" w:rsidRPr="0039716B">
        <w:rPr>
          <w:rStyle w:val="Char3"/>
          <w:rtl/>
        </w:rPr>
        <w:t xml:space="preserve"> </w:t>
      </w:r>
      <w:r w:rsidRPr="0039716B">
        <w:rPr>
          <w:rStyle w:val="Char3"/>
          <w:rtl/>
        </w:rPr>
        <w:t xml:space="preserve">زیرا از چند طریق به‌ اثبات رسید که‌ ابن معین در مورد شافعی آنطور صحبت می‌کرد که‌ بدان اشاره‌ کردیم و احمد بن حنبل او را از آن نهی کرد و به‌ او گفت: </w:t>
      </w:r>
      <w:r w:rsidR="000F2BD2">
        <w:rPr>
          <w:rStyle w:val="Char3"/>
          <w:rtl/>
        </w:rPr>
        <w:t>چشم‌ها</w:t>
      </w:r>
      <w:r w:rsidRPr="0039716B">
        <w:rPr>
          <w:rStyle w:val="Char3"/>
          <w:rtl/>
        </w:rPr>
        <w:t xml:space="preserve">ی شما هرگز مردی همچون شافعی را ندیده‌ است. </w:t>
      </w:r>
    </w:p>
    <w:p w:rsidR="00C3748B" w:rsidRDefault="00C3748B" w:rsidP="00DC2A78">
      <w:pPr>
        <w:ind w:firstLine="284"/>
        <w:jc w:val="both"/>
        <w:rPr>
          <w:rStyle w:val="Char3"/>
          <w:rtl/>
        </w:rPr>
      </w:pPr>
      <w:r w:rsidRPr="0039716B">
        <w:rPr>
          <w:rStyle w:val="Char3"/>
          <w:rtl/>
        </w:rPr>
        <w:t>و تنها نمونه‌ای که‌ برای سخنرانان در مورد مالک و شافعی و سایر ائمه‌ صدق می‌کند این سخن اعمش اس</w:t>
      </w:r>
      <w:r w:rsidR="00FB0CDA" w:rsidRPr="0039716B">
        <w:rPr>
          <w:rStyle w:val="Char3"/>
          <w:rtl/>
        </w:rPr>
        <w:t>ت که‌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BA748C" w:rsidRPr="00BA748C" w:rsidTr="00BA748C">
        <w:tc>
          <w:tcPr>
            <w:tcW w:w="3220" w:type="dxa"/>
          </w:tcPr>
          <w:p w:rsidR="00BA748C" w:rsidRPr="00BA748C" w:rsidRDefault="00A42E7C" w:rsidP="00BA748C">
            <w:pPr>
              <w:pStyle w:val="a3"/>
              <w:ind w:firstLine="0"/>
              <w:jc w:val="lowKashida"/>
              <w:rPr>
                <w:sz w:val="2"/>
                <w:szCs w:val="2"/>
                <w:rtl/>
              </w:rPr>
            </w:pPr>
            <w:r>
              <w:rPr>
                <w:rtl/>
              </w:rPr>
              <w:t>ك</w:t>
            </w:r>
            <w:r w:rsidR="00BA748C" w:rsidRPr="00BA748C">
              <w:rPr>
                <w:rtl/>
              </w:rPr>
              <w:t>ناطح صخرة یوما لیوهنها</w:t>
            </w:r>
            <w:r w:rsidR="00BA748C">
              <w:rPr>
                <w:rFonts w:hint="cs"/>
                <w:rtl/>
              </w:rPr>
              <w:br/>
            </w:r>
          </w:p>
        </w:tc>
        <w:tc>
          <w:tcPr>
            <w:tcW w:w="568" w:type="dxa"/>
          </w:tcPr>
          <w:p w:rsidR="00BA748C" w:rsidRPr="00BA748C" w:rsidRDefault="00BA748C" w:rsidP="00BA748C">
            <w:pPr>
              <w:pStyle w:val="a3"/>
              <w:ind w:firstLine="0"/>
              <w:jc w:val="lowKashida"/>
              <w:rPr>
                <w:rtl/>
              </w:rPr>
            </w:pPr>
          </w:p>
        </w:tc>
        <w:tc>
          <w:tcPr>
            <w:tcW w:w="3516" w:type="dxa"/>
          </w:tcPr>
          <w:p w:rsidR="00BA748C" w:rsidRPr="00BA748C" w:rsidRDefault="00BA748C" w:rsidP="00BA748C">
            <w:pPr>
              <w:pStyle w:val="a3"/>
              <w:ind w:firstLine="0"/>
              <w:jc w:val="lowKashida"/>
              <w:rPr>
                <w:sz w:val="2"/>
                <w:szCs w:val="2"/>
                <w:rtl/>
              </w:rPr>
            </w:pPr>
            <w:r w:rsidRPr="00BA748C">
              <w:rPr>
                <w:rtl/>
              </w:rPr>
              <w:t>فلم یضرها واوهی قرنه</w:t>
            </w:r>
            <w:r w:rsidRPr="00BA748C">
              <w:rPr>
                <w:rFonts w:ascii="Times New Roman" w:hAnsi="Times New Roman" w:cs="Times New Roman" w:hint="cs"/>
                <w:rtl/>
              </w:rPr>
              <w:t>‌</w:t>
            </w:r>
            <w:r w:rsidRPr="00BA748C">
              <w:rPr>
                <w:rtl/>
              </w:rPr>
              <w:t xml:space="preserve"> الوعل</w:t>
            </w:r>
            <w:r>
              <w:rPr>
                <w:rFonts w:hint="cs"/>
                <w:rtl/>
              </w:rPr>
              <w:br/>
            </w:r>
          </w:p>
        </w:tc>
      </w:tr>
    </w:tbl>
    <w:p w:rsidR="00C3748B" w:rsidRPr="0039716B" w:rsidRDefault="00C3748B" w:rsidP="00DC2A78">
      <w:pPr>
        <w:ind w:firstLine="284"/>
        <w:jc w:val="both"/>
        <w:rPr>
          <w:rStyle w:val="Char3"/>
          <w:rtl/>
        </w:rPr>
      </w:pPr>
      <w:r w:rsidRPr="0039716B">
        <w:rPr>
          <w:rStyle w:val="Char3"/>
          <w:rtl/>
        </w:rPr>
        <w:t>همانند آن کسی است که‌ به‌ سنگی ضربه‌ می‌زند تا آن را ضعیف نماید، اما هیچ ضرری بدان نمی‌رساند و در واقع این بز است ک</w:t>
      </w:r>
      <w:r w:rsidR="00FB0CDA" w:rsidRPr="0039716B">
        <w:rPr>
          <w:rStyle w:val="Char3"/>
          <w:rtl/>
        </w:rPr>
        <w:t xml:space="preserve">ه‌ </w:t>
      </w:r>
      <w:r w:rsidR="00374A02">
        <w:rPr>
          <w:rStyle w:val="Char3"/>
          <w:rtl/>
        </w:rPr>
        <w:t>شاخ‌ها</w:t>
      </w:r>
      <w:r w:rsidR="00FB0CDA" w:rsidRPr="0039716B">
        <w:rPr>
          <w:rStyle w:val="Char3"/>
          <w:rtl/>
        </w:rPr>
        <w:t>ی خود را ضعیف می‌نماید.</w:t>
      </w:r>
    </w:p>
    <w:p w:rsidR="00BA748C" w:rsidRPr="0039716B" w:rsidRDefault="00C3748B" w:rsidP="00DC2A78">
      <w:pPr>
        <w:ind w:firstLine="284"/>
        <w:jc w:val="both"/>
        <w:rPr>
          <w:rStyle w:val="Char3"/>
          <w:rtl/>
        </w:rPr>
      </w:pPr>
      <w:r w:rsidRPr="0039716B">
        <w:rPr>
          <w:rStyle w:val="Char3"/>
          <w:rtl/>
        </w:rPr>
        <w:t>و یا اینکه‌ همانند آنچه‌ حسین بن</w:t>
      </w:r>
      <w:r w:rsidR="00FB0CDA" w:rsidRPr="0039716B">
        <w:rPr>
          <w:rStyle w:val="Char3"/>
          <w:rtl/>
        </w:rPr>
        <w:t xml:space="preserve"> حمید بیان سروده‌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BA748C" w:rsidRPr="00BA748C" w:rsidTr="00BA748C">
        <w:tc>
          <w:tcPr>
            <w:tcW w:w="3220" w:type="dxa"/>
          </w:tcPr>
          <w:p w:rsidR="00BA748C" w:rsidRPr="00BA748C" w:rsidRDefault="00BA748C" w:rsidP="00BA748C">
            <w:pPr>
              <w:pStyle w:val="a3"/>
              <w:ind w:firstLine="0"/>
              <w:jc w:val="lowKashida"/>
              <w:rPr>
                <w:sz w:val="2"/>
                <w:szCs w:val="2"/>
                <w:rtl/>
              </w:rPr>
            </w:pPr>
            <w:r w:rsidRPr="00BA748C">
              <w:rPr>
                <w:rtl/>
              </w:rPr>
              <w:t>یا ناطح الجبل الحالی لی</w:t>
            </w:r>
            <w:r w:rsidR="00A42E7C">
              <w:rPr>
                <w:rtl/>
              </w:rPr>
              <w:t>ك</w:t>
            </w:r>
            <w:r w:rsidRPr="00BA748C">
              <w:rPr>
                <w:rtl/>
              </w:rPr>
              <w:t>لمه</w:t>
            </w:r>
            <w:r>
              <w:rPr>
                <w:rFonts w:hint="cs"/>
                <w:rtl/>
              </w:rPr>
              <w:br/>
            </w:r>
          </w:p>
        </w:tc>
        <w:tc>
          <w:tcPr>
            <w:tcW w:w="568" w:type="dxa"/>
          </w:tcPr>
          <w:p w:rsidR="00BA748C" w:rsidRPr="00BA748C" w:rsidRDefault="00BA748C" w:rsidP="00BA748C">
            <w:pPr>
              <w:pStyle w:val="a3"/>
              <w:ind w:firstLine="0"/>
              <w:jc w:val="lowKashida"/>
              <w:rPr>
                <w:rtl/>
              </w:rPr>
            </w:pPr>
          </w:p>
        </w:tc>
        <w:tc>
          <w:tcPr>
            <w:tcW w:w="3516" w:type="dxa"/>
          </w:tcPr>
          <w:p w:rsidR="00BA748C" w:rsidRPr="00BA748C" w:rsidRDefault="00BA748C" w:rsidP="00BA748C">
            <w:pPr>
              <w:pStyle w:val="a3"/>
              <w:ind w:firstLine="0"/>
              <w:jc w:val="lowKashida"/>
              <w:rPr>
                <w:sz w:val="2"/>
                <w:szCs w:val="2"/>
                <w:rtl/>
              </w:rPr>
            </w:pPr>
            <w:r w:rsidRPr="00BA748C">
              <w:rPr>
                <w:rtl/>
              </w:rPr>
              <w:t>اشفق علی الرأس لا تشفق علی الجبل</w:t>
            </w:r>
            <w:r>
              <w:rPr>
                <w:rFonts w:hint="cs"/>
                <w:rtl/>
              </w:rPr>
              <w:br/>
            </w:r>
          </w:p>
        </w:tc>
      </w:tr>
    </w:tbl>
    <w:p w:rsidR="00C3748B" w:rsidRPr="0039716B" w:rsidRDefault="00C3748B" w:rsidP="00DC2A78">
      <w:pPr>
        <w:ind w:firstLine="284"/>
        <w:jc w:val="both"/>
        <w:rPr>
          <w:rStyle w:val="Char3"/>
          <w:rtl/>
        </w:rPr>
      </w:pPr>
      <w:r w:rsidRPr="0039716B">
        <w:rPr>
          <w:rStyle w:val="Char3"/>
          <w:rtl/>
        </w:rPr>
        <w:t>ای که‌ با</w:t>
      </w:r>
      <w:r w:rsidR="0007051F">
        <w:rPr>
          <w:rStyle w:val="Char3"/>
          <w:rFonts w:hint="cs"/>
          <w:rtl/>
        </w:rPr>
        <w:t xml:space="preserve"> </w:t>
      </w:r>
      <w:r w:rsidR="00374A02">
        <w:rPr>
          <w:rStyle w:val="Char3"/>
          <w:rtl/>
        </w:rPr>
        <w:t>شاخ‌ها</w:t>
      </w:r>
      <w:r w:rsidRPr="0039716B">
        <w:rPr>
          <w:rStyle w:val="Char3"/>
          <w:rtl/>
        </w:rPr>
        <w:t>یت بر کو‌ه بلندی ضربه‌ می‌زنی تا آن را زخمی کنید، دلت به‌ حال آن سر بسوزد نه‌ به‌ حا</w:t>
      </w:r>
      <w:r w:rsidR="00FB0CDA" w:rsidRPr="0039716B">
        <w:rPr>
          <w:rStyle w:val="Char3"/>
          <w:rtl/>
        </w:rPr>
        <w:t>ل آن کوه که‌ هیچ زخمی نمی‌بیند.</w:t>
      </w:r>
    </w:p>
    <w:p w:rsidR="00C3748B" w:rsidRPr="0039716B" w:rsidRDefault="00C3748B" w:rsidP="00DC2A78">
      <w:pPr>
        <w:ind w:firstLine="284"/>
        <w:jc w:val="both"/>
        <w:rPr>
          <w:rStyle w:val="Char3"/>
          <w:rtl/>
        </w:rPr>
      </w:pPr>
      <w:r w:rsidRPr="0039716B">
        <w:rPr>
          <w:rStyle w:val="Char3"/>
          <w:rtl/>
        </w:rPr>
        <w:t>می گوید: و مردم فضائل</w:t>
      </w:r>
      <w:r w:rsidR="007133C0">
        <w:rPr>
          <w:rStyle w:val="Char3"/>
          <w:rtl/>
        </w:rPr>
        <w:t xml:space="preserve"> آن‌ها </w:t>
      </w:r>
      <w:r w:rsidRPr="0039716B">
        <w:rPr>
          <w:rStyle w:val="Char3"/>
          <w:rtl/>
        </w:rPr>
        <w:t>را جمع آوری کرده‌اند و و زندگانی و اخبار مربوط به‌</w:t>
      </w:r>
      <w:r w:rsidR="007133C0">
        <w:rPr>
          <w:rStyle w:val="Char3"/>
          <w:rtl/>
        </w:rPr>
        <w:t xml:space="preserve"> آن‌ها </w:t>
      </w:r>
      <w:r w:rsidRPr="0039716B">
        <w:rPr>
          <w:rStyle w:val="Char3"/>
          <w:rtl/>
        </w:rPr>
        <w:t>توجه‌ کرده‌اند، پس هر آن کس که‌ فضائل مالک و شافعی و ابوحنیفه‌ را بعد از فضائل اصحاب و تابعین خوانده‌ باشد و بدان توجه‌ کرده‌ باشد و بر زندگانی و هدایت خوب</w:t>
      </w:r>
      <w:r w:rsidR="007133C0">
        <w:rPr>
          <w:rStyle w:val="Char3"/>
          <w:rtl/>
        </w:rPr>
        <w:t xml:space="preserve"> آن‌ها </w:t>
      </w:r>
      <w:r w:rsidRPr="0039716B">
        <w:rPr>
          <w:rStyle w:val="Char3"/>
          <w:rtl/>
        </w:rPr>
        <w:t>اطلاع پیدا کرده‌ باشد از شخصی برنده‌ است و خداوند محبت تمامی</w:t>
      </w:r>
      <w:r w:rsidR="007133C0">
        <w:rPr>
          <w:rStyle w:val="Char3"/>
          <w:rtl/>
        </w:rPr>
        <w:t xml:space="preserve"> آن‌ها </w:t>
      </w:r>
      <w:r w:rsidRPr="0039716B">
        <w:rPr>
          <w:rStyle w:val="Char3"/>
          <w:rtl/>
        </w:rPr>
        <w:t>را در درون ما شعله‌ور سازد و هر کس توجهی به‌ اخبار مربوط به‌</w:t>
      </w:r>
      <w:r w:rsidR="007133C0">
        <w:rPr>
          <w:rStyle w:val="Char3"/>
          <w:rtl/>
        </w:rPr>
        <w:t xml:space="preserve"> آن‌ها </w:t>
      </w:r>
      <w:r w:rsidRPr="0039716B">
        <w:rPr>
          <w:rStyle w:val="Char3"/>
          <w:rtl/>
        </w:rPr>
        <w:t>نکرده‌ جز آنچه‌ از حسد و لغزش و بغض و آرزوهای نفسانی که‌ از برخی از</w:t>
      </w:r>
      <w:r w:rsidR="007133C0">
        <w:rPr>
          <w:rStyle w:val="Char3"/>
          <w:rtl/>
        </w:rPr>
        <w:t xml:space="preserve"> آن‌ها </w:t>
      </w:r>
      <w:r w:rsidRPr="0039716B">
        <w:rPr>
          <w:rStyle w:val="Char3"/>
          <w:rtl/>
        </w:rPr>
        <w:t>صادر شده‌ است بدون اینکه‌ فضائل</w:t>
      </w:r>
      <w:r w:rsidR="007133C0">
        <w:rPr>
          <w:rStyle w:val="Char3"/>
          <w:rtl/>
        </w:rPr>
        <w:t xml:space="preserve"> آن‌ها </w:t>
      </w:r>
      <w:r w:rsidRPr="0039716B">
        <w:rPr>
          <w:rStyle w:val="Char3"/>
          <w:rtl/>
        </w:rPr>
        <w:t>را یاد بگیرد از توفیق و هدایت محروم گشته‌ است و داخل غیبت شده‌ است و از راه منحرف شده‌ است؛ خداوند ما و شما را در ردیف کسانی قرار بدهد که‌ سخن را می‌شنوند و نیکوترها را دنبال می‌کنند</w:t>
      </w:r>
      <w:r w:rsidRPr="00EB49AE">
        <w:rPr>
          <w:rStyle w:val="Char3"/>
          <w:vertAlign w:val="superscript"/>
          <w:rtl/>
        </w:rPr>
        <w:footnoteReference w:id="926"/>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از جمله‌ کسانی که‌ شافعی را متهم به‌ تشیع کرده‌</w:t>
      </w:r>
      <w:r w:rsidR="006704C2" w:rsidRPr="0039716B">
        <w:rPr>
          <w:rStyle w:val="Char3"/>
          <w:rtl/>
        </w:rPr>
        <w:t xml:space="preserve"> </w:t>
      </w:r>
      <w:r w:rsidR="00821037" w:rsidRPr="0039716B">
        <w:rPr>
          <w:rStyle w:val="Char3"/>
          <w:rtl/>
        </w:rPr>
        <w:t>"العجلی</w:t>
      </w:r>
      <w:r w:rsidR="00FB0CDA" w:rsidRPr="0039716B">
        <w:rPr>
          <w:rStyle w:val="Char3"/>
          <w:rtl/>
        </w:rPr>
        <w:t>" است</w:t>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ابن کثیر بعد از ذکر نصوصی در رابطه‌ با عقیده‌ امام شافعی درباره‌ی خلفا و ذکر موافقت شافعی با اهل سنت می‌گوید:</w:t>
      </w:r>
      <w:r w:rsidR="00C6697C">
        <w:rPr>
          <w:rStyle w:val="Char3"/>
          <w:rtl/>
        </w:rPr>
        <w:t xml:space="preserve"> این‌ها </w:t>
      </w:r>
      <w:r w:rsidRPr="0039716B">
        <w:rPr>
          <w:rStyle w:val="Char3"/>
          <w:rtl/>
        </w:rPr>
        <w:t>سندهایی صحیح و نصوصی صریح از امام ابوعبدالله‌ شافعی در مذهب اهل</w:t>
      </w:r>
      <w:r w:rsidR="00FB0CDA" w:rsidRPr="0039716B">
        <w:rPr>
          <w:rStyle w:val="Char3"/>
          <w:rtl/>
        </w:rPr>
        <w:t xml:space="preserve"> سنت و جماعت سلف و خلف می‌باشد.</w:t>
      </w:r>
    </w:p>
    <w:p w:rsidR="00C3748B" w:rsidRPr="0039716B" w:rsidRDefault="00C3748B" w:rsidP="00DC2A78">
      <w:pPr>
        <w:ind w:firstLine="284"/>
        <w:jc w:val="both"/>
        <w:rPr>
          <w:rStyle w:val="Char3"/>
          <w:rtl/>
        </w:rPr>
      </w:pPr>
      <w:r w:rsidRPr="0039716B">
        <w:rPr>
          <w:rStyle w:val="Char3"/>
          <w:rtl/>
        </w:rPr>
        <w:t xml:space="preserve">پس بنابر این اشتباه بودن سخن احمد بن عبدالله‌ عجلی در مورد شافعی واضح و روشن می‌گردد که‌ گفته‌ امام شافعی شیعه‌ است، و این سخن عجلی یک سخن تخمینی و بدون آگاهی است، و تنها چیزی که‌ او را ملزم به‌ بیان چنین سخنی کرده‌ همان چیزی است که‌ قبلا بدان اشاره‌ کردیم و گفتیم هنگامی که‌ اهل یمن او را همراه </w:t>
      </w:r>
      <w:r w:rsidR="00374A02">
        <w:rPr>
          <w:rStyle w:val="Char3"/>
          <w:rtl/>
        </w:rPr>
        <w:t>قریشی‌ها</w:t>
      </w:r>
      <w:r w:rsidRPr="0039716B">
        <w:rPr>
          <w:rStyle w:val="Char3"/>
          <w:rtl/>
        </w:rPr>
        <w:t xml:space="preserve"> دور انداختند و در میان</w:t>
      </w:r>
      <w:r w:rsidR="007133C0">
        <w:rPr>
          <w:rStyle w:val="Char3"/>
          <w:rtl/>
        </w:rPr>
        <w:t xml:space="preserve"> آن‌ها </w:t>
      </w:r>
      <w:r w:rsidRPr="0039716B">
        <w:rPr>
          <w:rStyle w:val="Char3"/>
          <w:rtl/>
        </w:rPr>
        <w:t>افرادی شیعه‌ مذهب هم موجود بود، افراد بى‌آگاه چنان پنداش</w:t>
      </w:r>
      <w:r w:rsidR="00FB0CDA" w:rsidRPr="0039716B">
        <w:rPr>
          <w:rStyle w:val="Char3"/>
          <w:rtl/>
        </w:rPr>
        <w:t>تند که‌ شافعی بر مذهب</w:t>
      </w:r>
      <w:r w:rsidR="007133C0">
        <w:rPr>
          <w:rStyle w:val="Char3"/>
          <w:rtl/>
        </w:rPr>
        <w:t xml:space="preserve"> آن‌ها </w:t>
      </w:r>
      <w:r w:rsidR="00FB0CDA" w:rsidRPr="0039716B">
        <w:rPr>
          <w:rStyle w:val="Char3"/>
          <w:rtl/>
        </w:rPr>
        <w:t>است.</w:t>
      </w:r>
    </w:p>
    <w:p w:rsidR="00C3748B" w:rsidRPr="0039716B" w:rsidRDefault="00C3748B" w:rsidP="00DC2A78">
      <w:pPr>
        <w:ind w:firstLine="284"/>
        <w:jc w:val="both"/>
        <w:rPr>
          <w:rStyle w:val="Char3"/>
          <w:rtl/>
        </w:rPr>
      </w:pPr>
      <w:r w:rsidRPr="0039716B">
        <w:rPr>
          <w:rStyle w:val="Char3"/>
          <w:rtl/>
        </w:rPr>
        <w:t>واگر نه‌ امام شافعی بسیار بزرگتر از آن است که‌ همانند شیعه‌ی بى‌پشت و پناه و مطرود شده‌ بیندیشد و همانند آنان فکر کند، در حالی که‌ او دارای فهمی کامل و ذکاوتی فراوان و حافظه‌ای خارق العاده‌ و فکر و بینشی صحیح و عقلی راجح بوده‌ است، سپس دلایل پیروی شافعی از مذهب سلف در مورد اصحاب را ذکر می‌کند که‌ آن را به‌ طور مفصل ذکر کردیم.</w:t>
      </w:r>
    </w:p>
    <w:p w:rsidR="00C3748B" w:rsidRDefault="00C3748B" w:rsidP="00DC2A78">
      <w:pPr>
        <w:ind w:firstLine="284"/>
        <w:jc w:val="both"/>
        <w:rPr>
          <w:rStyle w:val="Char3"/>
          <w:rtl/>
        </w:rPr>
      </w:pPr>
      <w:r w:rsidRPr="0039716B">
        <w:rPr>
          <w:rStyle w:val="Char3"/>
          <w:rtl/>
        </w:rPr>
        <w:t>سپس آن شعر را ذکر می‌کند که شیعه‌ بودن شافعی را در</w:t>
      </w:r>
      <w:r w:rsidR="00FB0CDA" w:rsidRPr="0039716B">
        <w:rPr>
          <w:rStyle w:val="Char3"/>
          <w:rtl/>
        </w:rPr>
        <w:t xml:space="preserve"> بینش انسان به‌ تصویر می‌کشاند: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07051F" w:rsidTr="0007051F">
        <w:tc>
          <w:tcPr>
            <w:tcW w:w="3220" w:type="dxa"/>
          </w:tcPr>
          <w:p w:rsidR="0007051F" w:rsidRPr="0007051F" w:rsidRDefault="0007051F" w:rsidP="0007051F">
            <w:pPr>
              <w:pStyle w:val="a3"/>
              <w:ind w:firstLine="0"/>
              <w:jc w:val="lowKashida"/>
              <w:rPr>
                <w:sz w:val="2"/>
                <w:szCs w:val="2"/>
                <w:rtl/>
              </w:rPr>
            </w:pPr>
            <w:r w:rsidRPr="00DC2A78">
              <w:rPr>
                <w:rtl/>
              </w:rPr>
              <w:t>یا را</w:t>
            </w:r>
            <w:r w:rsidR="00A42E7C">
              <w:rPr>
                <w:rtl/>
              </w:rPr>
              <w:t>ك</w:t>
            </w:r>
            <w:r w:rsidRPr="00DC2A78">
              <w:rPr>
                <w:rtl/>
              </w:rPr>
              <w:t>با قف با</w:t>
            </w:r>
            <w:r w:rsidRPr="004952F3">
              <w:rPr>
                <w:rtl/>
              </w:rPr>
              <w:t>لـم</w:t>
            </w:r>
            <w:r w:rsidRPr="00DC2A78">
              <w:rPr>
                <w:rtl/>
              </w:rPr>
              <w:t>صحب من من</w:t>
            </w:r>
            <w:r>
              <w:rPr>
                <w:rFonts w:hint="cs"/>
                <w:rtl/>
              </w:rPr>
              <w:t>ي</w:t>
            </w:r>
            <w:r>
              <w:rPr>
                <w:rtl/>
              </w:rPr>
              <w:br/>
            </w:r>
          </w:p>
        </w:tc>
        <w:tc>
          <w:tcPr>
            <w:tcW w:w="568" w:type="dxa"/>
          </w:tcPr>
          <w:p w:rsidR="0007051F" w:rsidRDefault="0007051F" w:rsidP="0007051F">
            <w:pPr>
              <w:pStyle w:val="a3"/>
              <w:ind w:firstLine="0"/>
              <w:jc w:val="lowKashida"/>
              <w:rPr>
                <w:rtl/>
              </w:rPr>
            </w:pPr>
          </w:p>
        </w:tc>
        <w:tc>
          <w:tcPr>
            <w:tcW w:w="3516" w:type="dxa"/>
          </w:tcPr>
          <w:p w:rsidR="0007051F" w:rsidRPr="0007051F" w:rsidRDefault="0007051F" w:rsidP="0007051F">
            <w:pPr>
              <w:pStyle w:val="a3"/>
              <w:ind w:firstLine="0"/>
              <w:jc w:val="lowKashida"/>
              <w:rPr>
                <w:sz w:val="2"/>
                <w:szCs w:val="2"/>
                <w:rtl/>
              </w:rPr>
            </w:pPr>
            <w:r w:rsidRPr="00DC2A78">
              <w:rPr>
                <w:rtl/>
              </w:rPr>
              <w:t>واهتف بقاعد خیفها</w:t>
            </w:r>
            <w:r w:rsidRPr="004952F3">
              <w:rPr>
                <w:rtl/>
              </w:rPr>
              <w:t xml:space="preserve"> و</w:t>
            </w:r>
            <w:r w:rsidRPr="00DC2A78">
              <w:rPr>
                <w:rtl/>
              </w:rPr>
              <w:t>الناهض</w:t>
            </w:r>
            <w:r>
              <w:rPr>
                <w:rFonts w:hint="cs"/>
                <w:rtl/>
              </w:rPr>
              <w:br/>
            </w:r>
          </w:p>
        </w:tc>
      </w:tr>
      <w:tr w:rsidR="0007051F" w:rsidTr="0007051F">
        <w:tc>
          <w:tcPr>
            <w:tcW w:w="3220" w:type="dxa"/>
          </w:tcPr>
          <w:p w:rsidR="0007051F" w:rsidRPr="0007051F" w:rsidRDefault="0007051F" w:rsidP="0007051F">
            <w:pPr>
              <w:pStyle w:val="a3"/>
              <w:ind w:firstLine="0"/>
              <w:jc w:val="lowKashida"/>
              <w:rPr>
                <w:sz w:val="2"/>
                <w:szCs w:val="2"/>
                <w:rtl/>
              </w:rPr>
            </w:pPr>
            <w:r w:rsidRPr="00DC2A78">
              <w:rPr>
                <w:rtl/>
              </w:rPr>
              <w:t>سحرا اذا فاض الحجیج الی من</w:t>
            </w:r>
            <w:r>
              <w:rPr>
                <w:rFonts w:hint="cs"/>
                <w:rtl/>
              </w:rPr>
              <w:t>ي</w:t>
            </w:r>
            <w:r>
              <w:rPr>
                <w:rtl/>
              </w:rPr>
              <w:br/>
            </w:r>
          </w:p>
        </w:tc>
        <w:tc>
          <w:tcPr>
            <w:tcW w:w="568" w:type="dxa"/>
          </w:tcPr>
          <w:p w:rsidR="0007051F" w:rsidRDefault="0007051F" w:rsidP="0007051F">
            <w:pPr>
              <w:pStyle w:val="a3"/>
              <w:ind w:firstLine="0"/>
              <w:jc w:val="lowKashida"/>
              <w:rPr>
                <w:rtl/>
              </w:rPr>
            </w:pPr>
          </w:p>
        </w:tc>
        <w:tc>
          <w:tcPr>
            <w:tcW w:w="3516" w:type="dxa"/>
          </w:tcPr>
          <w:p w:rsidR="0007051F" w:rsidRPr="0007051F" w:rsidRDefault="0007051F" w:rsidP="0007051F">
            <w:pPr>
              <w:pStyle w:val="a3"/>
              <w:ind w:firstLine="0"/>
              <w:jc w:val="lowKashida"/>
              <w:rPr>
                <w:sz w:val="2"/>
                <w:szCs w:val="2"/>
                <w:rtl/>
              </w:rPr>
            </w:pPr>
            <w:r w:rsidRPr="00DC2A78">
              <w:rPr>
                <w:rtl/>
              </w:rPr>
              <w:t xml:space="preserve">فیضا </w:t>
            </w:r>
            <w:r w:rsidR="00A42E7C">
              <w:rPr>
                <w:rtl/>
              </w:rPr>
              <w:t>ك</w:t>
            </w:r>
            <w:r w:rsidRPr="00DC2A78">
              <w:rPr>
                <w:rtl/>
              </w:rPr>
              <w:t>ملتطم الفرات الفائض</w:t>
            </w:r>
            <w:r>
              <w:rPr>
                <w:rFonts w:hint="cs"/>
                <w:rtl/>
              </w:rPr>
              <w:br/>
            </w:r>
          </w:p>
        </w:tc>
      </w:tr>
      <w:tr w:rsidR="0007051F" w:rsidTr="0007051F">
        <w:tc>
          <w:tcPr>
            <w:tcW w:w="3220" w:type="dxa"/>
          </w:tcPr>
          <w:p w:rsidR="0007051F" w:rsidRPr="0007051F" w:rsidRDefault="0007051F" w:rsidP="0007051F">
            <w:pPr>
              <w:pStyle w:val="a3"/>
              <w:ind w:firstLine="0"/>
              <w:jc w:val="lowKashida"/>
              <w:rPr>
                <w:sz w:val="2"/>
                <w:szCs w:val="2"/>
                <w:rtl/>
              </w:rPr>
            </w:pPr>
            <w:r w:rsidRPr="00DC2A78">
              <w:rPr>
                <w:rtl/>
              </w:rPr>
              <w:t xml:space="preserve">ان </w:t>
            </w:r>
            <w:r w:rsidR="00A42E7C">
              <w:rPr>
                <w:rtl/>
              </w:rPr>
              <w:t>ك</w:t>
            </w:r>
            <w:r w:rsidRPr="00DC2A78">
              <w:rPr>
                <w:rtl/>
              </w:rPr>
              <w:t>ان رفضا حب آل محمد</w:t>
            </w:r>
            <w:r>
              <w:rPr>
                <w:rFonts w:hint="cs"/>
                <w:rtl/>
              </w:rPr>
              <w:br/>
            </w:r>
          </w:p>
        </w:tc>
        <w:tc>
          <w:tcPr>
            <w:tcW w:w="568" w:type="dxa"/>
          </w:tcPr>
          <w:p w:rsidR="0007051F" w:rsidRDefault="0007051F" w:rsidP="0007051F">
            <w:pPr>
              <w:pStyle w:val="a3"/>
              <w:ind w:firstLine="0"/>
              <w:jc w:val="lowKashida"/>
              <w:rPr>
                <w:rtl/>
              </w:rPr>
            </w:pPr>
          </w:p>
        </w:tc>
        <w:tc>
          <w:tcPr>
            <w:tcW w:w="3516" w:type="dxa"/>
          </w:tcPr>
          <w:p w:rsidR="0007051F" w:rsidRPr="0007051F" w:rsidRDefault="0007051F" w:rsidP="0007051F">
            <w:pPr>
              <w:pStyle w:val="a3"/>
              <w:ind w:firstLine="0"/>
              <w:jc w:val="lowKashida"/>
              <w:rPr>
                <w:sz w:val="2"/>
                <w:szCs w:val="2"/>
                <w:rtl/>
              </w:rPr>
            </w:pPr>
            <w:r w:rsidRPr="00DC2A78">
              <w:rPr>
                <w:rtl/>
              </w:rPr>
              <w:t>فلیشهد الثقلان أنی رافضی</w:t>
            </w:r>
            <w:r w:rsidRPr="00EB49AE">
              <w:rPr>
                <w:rStyle w:val="Char3"/>
                <w:vertAlign w:val="superscript"/>
                <w:rtl/>
              </w:rPr>
              <w:footnoteReference w:id="927"/>
            </w:r>
            <w:r>
              <w:rPr>
                <w:rFonts w:hint="cs"/>
                <w:rtl/>
              </w:rPr>
              <w:br/>
            </w:r>
          </w:p>
        </w:tc>
      </w:tr>
    </w:tbl>
    <w:p w:rsidR="00C3748B" w:rsidRPr="0039716B" w:rsidRDefault="00C3748B" w:rsidP="00DC2A78">
      <w:pPr>
        <w:ind w:firstLine="284"/>
        <w:jc w:val="both"/>
        <w:rPr>
          <w:rStyle w:val="Char3"/>
          <w:rtl/>
        </w:rPr>
      </w:pPr>
      <w:r w:rsidRPr="0039716B">
        <w:rPr>
          <w:rStyle w:val="Char3"/>
          <w:rtl/>
        </w:rPr>
        <w:t>ای آنکه‌ بر سنگلاخ</w:t>
      </w:r>
      <w:r w:rsidR="0007051F">
        <w:rPr>
          <w:rStyle w:val="Char3"/>
          <w:rFonts w:hint="cs"/>
          <w:rtl/>
        </w:rPr>
        <w:t>‌</w:t>
      </w:r>
      <w:r w:rsidRPr="0039716B">
        <w:rPr>
          <w:rStyle w:val="Char3"/>
          <w:rtl/>
        </w:rPr>
        <w:t>های منی در حرکتی بمان و بامدادان آنگاه که‌ حاجیان مانند امواج خروشان دریای متلاطم فرات روان شوند بر کسانی که‌ در ستیغ و ذروه‌ کوهی نشسته‌اند، اگر دوستی خاندان محمد نشانه‌ برگشتن من از دین است پس باید جن و انس گو</w:t>
      </w:r>
      <w:r w:rsidR="00FB0CDA" w:rsidRPr="0039716B">
        <w:rPr>
          <w:rStyle w:val="Char3"/>
          <w:rtl/>
        </w:rPr>
        <w:t>اهی دهند به‌ اینکه‌ من بى‌دینم.</w:t>
      </w:r>
    </w:p>
    <w:p w:rsidR="00C3748B" w:rsidRPr="0039716B" w:rsidRDefault="00C3748B" w:rsidP="0007051F">
      <w:pPr>
        <w:ind w:firstLine="284"/>
        <w:jc w:val="both"/>
        <w:rPr>
          <w:rStyle w:val="Char3"/>
          <w:rtl/>
        </w:rPr>
      </w:pPr>
      <w:r w:rsidRPr="0039716B">
        <w:rPr>
          <w:rStyle w:val="Char3"/>
          <w:rtl/>
        </w:rPr>
        <w:t>سپس می‌گوید: گفتم: دوست داشتن آل محمد بیانگر رافضی بودن نیست، زیرا تمام اهل سنت آل محمد</w:t>
      </w:r>
      <w:r w:rsidRPr="00DC2A78">
        <w:rPr>
          <w:rFonts w:ascii="Arial" w:hAnsi="Arial" w:cs="CTraditional Arabic"/>
          <w:rtl/>
          <w:lang w:bidi="fa-IR"/>
        </w:rPr>
        <w:t>ص</w:t>
      </w:r>
      <w:r w:rsidRPr="0039716B">
        <w:rPr>
          <w:rStyle w:val="Char3"/>
          <w:rtl/>
        </w:rPr>
        <w:t xml:space="preserve"> را دوست دارند، و محبت</w:t>
      </w:r>
      <w:r w:rsidR="007133C0">
        <w:rPr>
          <w:rStyle w:val="Char3"/>
          <w:rtl/>
        </w:rPr>
        <w:t xml:space="preserve"> آن‌ها </w:t>
      </w:r>
      <w:r w:rsidRPr="0039716B">
        <w:rPr>
          <w:rStyle w:val="Char3"/>
          <w:rtl/>
        </w:rPr>
        <w:t>بر اهل سنت واجب است همچنانکه‌ محبت اصحاب پیامبر</w:t>
      </w:r>
      <w:r w:rsidRPr="00DC2A78">
        <w:rPr>
          <w:rFonts w:ascii="Arial" w:hAnsi="Arial" w:cs="CTraditional Arabic"/>
          <w:rtl/>
          <w:lang w:bidi="fa-IR"/>
        </w:rPr>
        <w:t>ص</w:t>
      </w:r>
      <w:r w:rsidRPr="0039716B">
        <w:rPr>
          <w:rStyle w:val="Char3"/>
          <w:rtl/>
        </w:rPr>
        <w:t xml:space="preserve"> و آل او به‌ طور عام بر</w:t>
      </w:r>
      <w:r w:rsidR="007133C0">
        <w:rPr>
          <w:rStyle w:val="Char3"/>
          <w:rtl/>
        </w:rPr>
        <w:t xml:space="preserve"> آن‌ها </w:t>
      </w:r>
      <w:r w:rsidRPr="0039716B">
        <w:rPr>
          <w:rStyle w:val="Char3"/>
          <w:rtl/>
        </w:rPr>
        <w:t>واجب است، و همچنانکه‌ شافعی و ائمه‌های اسلام بیان داشته‌اند ابتدا ابوبکر جلو انداخته‌ می‌شود سپس عمر سپس عثمان و بعد از</w:t>
      </w:r>
      <w:r w:rsidR="007133C0">
        <w:rPr>
          <w:rStyle w:val="Char3"/>
          <w:rtl/>
        </w:rPr>
        <w:t xml:space="preserve"> آن‌ها </w:t>
      </w:r>
      <w:r w:rsidRPr="0039716B">
        <w:rPr>
          <w:rStyle w:val="Char3"/>
          <w:rtl/>
        </w:rPr>
        <w:t>علی مورد محبت قرار می‌گیرند</w:t>
      </w:r>
      <w:r w:rsidRPr="00EB49AE">
        <w:rPr>
          <w:rStyle w:val="Char3"/>
          <w:vertAlign w:val="superscript"/>
          <w:rtl/>
        </w:rPr>
        <w:footnoteReference w:id="928"/>
      </w:r>
      <w:r w:rsidR="00FB0CDA" w:rsidRPr="0039716B">
        <w:rPr>
          <w:rStyle w:val="Char3"/>
          <w:rFonts w:hint="cs"/>
          <w:rtl/>
        </w:rPr>
        <w:t>.</w:t>
      </w:r>
    </w:p>
    <w:p w:rsidR="00C3748B" w:rsidRPr="0039716B" w:rsidRDefault="00C3748B" w:rsidP="0007051F">
      <w:pPr>
        <w:ind w:firstLine="284"/>
        <w:jc w:val="both"/>
        <w:rPr>
          <w:rStyle w:val="Char3"/>
          <w:rtl/>
        </w:rPr>
      </w:pPr>
      <w:r w:rsidRPr="0039716B">
        <w:rPr>
          <w:rStyle w:val="Char3"/>
          <w:rtl/>
        </w:rPr>
        <w:t>و همچنانکه‌ ابن کثیر</w:t>
      </w:r>
      <w:r w:rsidR="004032B3" w:rsidRPr="004032B3">
        <w:rPr>
          <w:rFonts w:cs="CTraditional Arabic"/>
          <w:rtl/>
          <w:lang w:bidi="fa-IR"/>
        </w:rPr>
        <w:t>/</w:t>
      </w:r>
      <w:r w:rsidRPr="0039716B">
        <w:rPr>
          <w:rStyle w:val="Char3"/>
          <w:rtl/>
        </w:rPr>
        <w:t xml:space="preserve"> این تهمت را رد داده‌ امام ذهبی هم آن را رد داده‌ است، نظر به‌ اینکه‌ گفته‌ است: هر کس بگوید شافعی گرایش شیعه‌ گری داشته‌ است بر او افترا بسته‌ </w:t>
      </w:r>
      <w:r w:rsidR="00FB0CDA" w:rsidRPr="0039716B">
        <w:rPr>
          <w:rStyle w:val="Char3"/>
          <w:rtl/>
        </w:rPr>
        <w:t>است و خود نمی‌داند چه‌ می‌گوید.</w:t>
      </w:r>
    </w:p>
    <w:p w:rsidR="00C3748B" w:rsidRPr="0039716B" w:rsidRDefault="00C3748B" w:rsidP="00DC2A78">
      <w:pPr>
        <w:ind w:firstLine="284"/>
        <w:jc w:val="both"/>
        <w:rPr>
          <w:rStyle w:val="Char3"/>
          <w:rtl/>
        </w:rPr>
      </w:pPr>
      <w:r w:rsidRPr="0039716B">
        <w:rPr>
          <w:rStyle w:val="Char3"/>
          <w:rtl/>
        </w:rPr>
        <w:t xml:space="preserve">و گفته‌ است: اگر امام شیعه‌ می‌بود </w:t>
      </w:r>
      <w:r w:rsidRPr="00DC2A78">
        <w:rPr>
          <w:rtl/>
          <w:lang w:bidi="fa-IR"/>
        </w:rPr>
        <w:t>–</w:t>
      </w:r>
      <w:r w:rsidRPr="0039716B">
        <w:rPr>
          <w:rStyle w:val="Char3"/>
          <w:rtl/>
        </w:rPr>
        <w:t xml:space="preserve"> و او بسیار از آن دور است </w:t>
      </w:r>
      <w:r w:rsidRPr="00DC2A78">
        <w:rPr>
          <w:rtl/>
          <w:lang w:bidi="fa-IR"/>
        </w:rPr>
        <w:t>–</w:t>
      </w:r>
      <w:r w:rsidRPr="0039716B">
        <w:rPr>
          <w:rStyle w:val="Char3"/>
          <w:rtl/>
        </w:rPr>
        <w:t xml:space="preserve"> هرگز نمی‌گفت خلفای راشدین پنج تا هستند و با ابوبکر شروع نمی‌کرد و با عمر بن عبدالعزیز آن را به‌ پایان نمی‌رساند</w:t>
      </w:r>
      <w:r w:rsidRPr="00EB49AE">
        <w:rPr>
          <w:rStyle w:val="Char3"/>
          <w:vertAlign w:val="superscript"/>
          <w:rtl/>
        </w:rPr>
        <w:footnoteReference w:id="929"/>
      </w:r>
      <w:r w:rsidR="00FB0CDA" w:rsidRPr="0039716B">
        <w:rPr>
          <w:rStyle w:val="Char3"/>
          <w:rFonts w:hint="cs"/>
          <w:rtl/>
        </w:rPr>
        <w:t>.</w:t>
      </w:r>
    </w:p>
    <w:p w:rsidR="00C3748B" w:rsidRPr="0039716B" w:rsidRDefault="00C3748B" w:rsidP="0007051F">
      <w:pPr>
        <w:ind w:firstLine="284"/>
        <w:jc w:val="both"/>
        <w:rPr>
          <w:rStyle w:val="Char3"/>
          <w:rtl/>
        </w:rPr>
      </w:pPr>
      <w:r w:rsidRPr="0039716B">
        <w:rPr>
          <w:rStyle w:val="Char3"/>
          <w:rtl/>
        </w:rPr>
        <w:t>و از جمله‌ نکاتی که‌ بر دور بودن شافعی از داشتن گرایش شیعه‌ گری دلالت می‌کند این است که‌ شافعی بر رافضه‌ رد داده‌ است که‌ می‌پندارند پیامبر</w:t>
      </w:r>
      <w:r w:rsidRPr="00DC2A78">
        <w:rPr>
          <w:rFonts w:ascii="Arial" w:hAnsi="Arial" w:cs="CTraditional Arabic"/>
          <w:rtl/>
          <w:lang w:bidi="fa-IR"/>
        </w:rPr>
        <w:t>ص</w:t>
      </w:r>
      <w:r w:rsidRPr="0039716B">
        <w:rPr>
          <w:rStyle w:val="Char3"/>
          <w:rtl/>
        </w:rPr>
        <w:t xml:space="preserve"> بر امامت علی</w:t>
      </w:r>
      <w:r w:rsidR="00C63534" w:rsidRPr="00C63534">
        <w:rPr>
          <w:rStyle w:val="Char3"/>
          <w:rFonts w:cs="CTraditional Arabic"/>
          <w:rtl/>
        </w:rPr>
        <w:t>س</w:t>
      </w:r>
      <w:r w:rsidRPr="00DC2A78">
        <w:rPr>
          <w:rtl/>
          <w:lang w:bidi="fa-IR"/>
        </w:rPr>
        <w:t xml:space="preserve"> </w:t>
      </w:r>
      <w:r w:rsidRPr="0039716B">
        <w:rPr>
          <w:rStyle w:val="Char3"/>
          <w:rtl/>
        </w:rPr>
        <w:t>نص گذاشته‌ است و فرموده‌: من کنت مولاه فعلی مولاه</w:t>
      </w:r>
      <w:r w:rsidRPr="00EB49AE">
        <w:rPr>
          <w:rStyle w:val="Char3"/>
          <w:vertAlign w:val="superscript"/>
          <w:rtl/>
        </w:rPr>
        <w:footnoteReference w:id="930"/>
      </w:r>
      <w:r w:rsidRPr="0039716B">
        <w:rPr>
          <w:rStyle w:val="Char3"/>
          <w:rtl/>
        </w:rPr>
        <w:t xml:space="preserve"> مولای هر کس هستم پس علی هم مولای او است.</w:t>
      </w:r>
      <w:r w:rsidR="006704C2" w:rsidRPr="0039716B">
        <w:rPr>
          <w:rStyle w:val="Char3"/>
          <w:rtl/>
        </w:rPr>
        <w:t xml:space="preserve"> </w:t>
      </w:r>
      <w:r w:rsidRPr="0039716B">
        <w:rPr>
          <w:rStyle w:val="Char3"/>
          <w:rtl/>
        </w:rPr>
        <w:t>شافعی در شرح این حدیث گفته‌ است: مراد از این حدیث ولایت اسلام است یعنی مراد همان ولایتی‌ که‌ خداوند بدان اشاره‌ می‌کند و می‌فرماید:</w:t>
      </w:r>
      <w:r w:rsidR="00FA0240" w:rsidRPr="0039716B">
        <w:rPr>
          <w:rStyle w:val="Char3"/>
          <w:rFonts w:hint="cs"/>
          <w:rtl/>
        </w:rPr>
        <w:t xml:space="preserve"> </w:t>
      </w:r>
      <w:r w:rsidR="00FA0240" w:rsidRPr="00A10318">
        <w:rPr>
          <w:rFonts w:cs="Traditional Arabic" w:hint="cs"/>
          <w:rtl/>
          <w:lang w:bidi="fa-IR"/>
        </w:rPr>
        <w:t>﴿</w:t>
      </w:r>
      <w:r w:rsidR="00F8067A" w:rsidRPr="0028684C">
        <w:rPr>
          <w:rStyle w:val="Char2"/>
          <w:rtl/>
        </w:rPr>
        <w:t>ذَٰلِكَ بِأَنَّ ٱللَّهَ مَوۡلَى ٱلَّذِينَ ءَامَنُواْ وَأَنَّ ٱلۡكَٰفِرِينَ لَا مَوۡلَىٰ لَهُمۡ ١١</w:t>
      </w:r>
      <w:r w:rsidR="00FA0240" w:rsidRPr="00A10318">
        <w:rPr>
          <w:rFonts w:cs="Traditional Arabic" w:hint="cs"/>
          <w:rtl/>
          <w:lang w:bidi="fa-IR"/>
        </w:rPr>
        <w:t>﴾</w:t>
      </w:r>
      <w:r w:rsidR="00FA0240" w:rsidRPr="0039716B">
        <w:rPr>
          <w:rStyle w:val="Char3"/>
          <w:rFonts w:hint="cs"/>
          <w:rtl/>
        </w:rPr>
        <w:t xml:space="preserve"> </w:t>
      </w:r>
      <w:r w:rsidR="00FA0240" w:rsidRPr="0007051F">
        <w:rPr>
          <w:rStyle w:val="Char5"/>
          <w:rFonts w:hint="cs"/>
          <w:rtl/>
        </w:rPr>
        <w:t>[</w:t>
      </w:r>
      <w:r w:rsidR="003802C7" w:rsidRPr="0007051F">
        <w:rPr>
          <w:rStyle w:val="Char5"/>
          <w:rFonts w:hint="cs"/>
          <w:rtl/>
        </w:rPr>
        <w:t>محمد: 11</w:t>
      </w:r>
      <w:r w:rsidR="00FA0240" w:rsidRPr="0007051F">
        <w:rPr>
          <w:rStyle w:val="Char5"/>
          <w:rFonts w:hint="cs"/>
          <w:rtl/>
        </w:rPr>
        <w:t>]</w:t>
      </w:r>
      <w:r w:rsidR="00FA0240" w:rsidRPr="0039716B">
        <w:rPr>
          <w:rStyle w:val="Char3"/>
          <w:rFonts w:hint="cs"/>
          <w:rtl/>
        </w:rPr>
        <w:t>.</w:t>
      </w:r>
      <w:r w:rsidRPr="0039716B">
        <w:rPr>
          <w:rStyle w:val="Char3"/>
          <w:rtl/>
        </w:rPr>
        <w:t xml:space="preserve"> </w:t>
      </w:r>
      <w:r w:rsidR="003802C7">
        <w:rPr>
          <w:rFonts w:cs="Traditional Arabic" w:hint="cs"/>
          <w:rtl/>
          <w:lang w:bidi="fa-IR"/>
        </w:rPr>
        <w:t>«</w:t>
      </w:r>
      <w:r w:rsidRPr="0039716B">
        <w:rPr>
          <w:rStyle w:val="Char3"/>
          <w:rtl/>
        </w:rPr>
        <w:t xml:space="preserve">چرا </w:t>
      </w:r>
      <w:r w:rsidR="00FF3772">
        <w:rPr>
          <w:rStyle w:val="Char3"/>
          <w:rtl/>
        </w:rPr>
        <w:t>ک</w:t>
      </w:r>
      <w:r w:rsidRPr="0039716B">
        <w:rPr>
          <w:rStyle w:val="Char3"/>
          <w:rtl/>
        </w:rPr>
        <w:t xml:space="preserve">ه خدا سرپرست </w:t>
      </w:r>
      <w:r w:rsidR="00FF3772">
        <w:rPr>
          <w:rStyle w:val="Char3"/>
          <w:rtl/>
        </w:rPr>
        <w:t>ک</w:t>
      </w:r>
      <w:r w:rsidRPr="0039716B">
        <w:rPr>
          <w:rStyle w:val="Char3"/>
          <w:rtl/>
        </w:rPr>
        <w:t xml:space="preserve">سانى است </w:t>
      </w:r>
      <w:r w:rsidR="00FF3772">
        <w:rPr>
          <w:rStyle w:val="Char3"/>
          <w:rtl/>
        </w:rPr>
        <w:t>ک</w:t>
      </w:r>
      <w:r w:rsidRPr="0039716B">
        <w:rPr>
          <w:rStyle w:val="Char3"/>
          <w:rtl/>
        </w:rPr>
        <w:t>ه ا</w:t>
      </w:r>
      <w:r w:rsidR="00FF3772">
        <w:rPr>
          <w:rStyle w:val="Char3"/>
          <w:rtl/>
        </w:rPr>
        <w:t>ی</w:t>
      </w:r>
      <w:r w:rsidRPr="0039716B">
        <w:rPr>
          <w:rStyle w:val="Char3"/>
          <w:rtl/>
        </w:rPr>
        <w:t xml:space="preserve">مان آورده‏اند ولى </w:t>
      </w:r>
      <w:r w:rsidR="00FF3772">
        <w:rPr>
          <w:rStyle w:val="Char3"/>
          <w:rtl/>
        </w:rPr>
        <w:t>ک</w:t>
      </w:r>
      <w:r w:rsidR="00FB0CDA" w:rsidRPr="0039716B">
        <w:rPr>
          <w:rStyle w:val="Char3"/>
          <w:rtl/>
        </w:rPr>
        <w:t xml:space="preserve">افران را سرپرست [و </w:t>
      </w:r>
      <w:r w:rsidR="00FF3772">
        <w:rPr>
          <w:rStyle w:val="Char3"/>
          <w:rtl/>
        </w:rPr>
        <w:t>ی</w:t>
      </w:r>
      <w:r w:rsidR="00FB0CDA" w:rsidRPr="0039716B">
        <w:rPr>
          <w:rStyle w:val="Char3"/>
          <w:rtl/>
        </w:rPr>
        <w:t>ارى] ن</w:t>
      </w:r>
      <w:r w:rsidR="00FF3772">
        <w:rPr>
          <w:rStyle w:val="Char3"/>
          <w:rtl/>
        </w:rPr>
        <w:t>ی</w:t>
      </w:r>
      <w:r w:rsidR="00FB0CDA" w:rsidRPr="0039716B">
        <w:rPr>
          <w:rStyle w:val="Char3"/>
          <w:rtl/>
        </w:rPr>
        <w:t>ست</w:t>
      </w:r>
      <w:r w:rsidR="003802C7">
        <w:rPr>
          <w:rFonts w:cs="Traditional Arabic" w:hint="cs"/>
          <w:rtl/>
          <w:lang w:bidi="fa-IR"/>
        </w:rPr>
        <w:t>»</w:t>
      </w:r>
      <w:r w:rsidR="00FB0CDA" w:rsidRPr="0039716B">
        <w:rPr>
          <w:rStyle w:val="Char3"/>
          <w:rtl/>
        </w:rPr>
        <w:t>.</w:t>
      </w:r>
    </w:p>
    <w:p w:rsidR="00C3748B" w:rsidRDefault="00C3748B" w:rsidP="00DC2A78">
      <w:pPr>
        <w:ind w:firstLine="284"/>
        <w:jc w:val="both"/>
        <w:rPr>
          <w:rStyle w:val="Char3"/>
          <w:rtl/>
        </w:rPr>
      </w:pPr>
      <w:r w:rsidRPr="0039716B">
        <w:rPr>
          <w:rStyle w:val="Char3"/>
          <w:rtl/>
        </w:rPr>
        <w:t>و بنابر این برائت امام شافعی از اتهام تشیع و دوری ایشان از آن و موافقت از با مذهب اهل سنت و جماعت مشخص می‌گردد، و ممکن است این اتهام در زمان حیات امام شافعی رخ داده‌ باشد، و به‌ همین خاطر است که‌ او را می‌بینیم از خود دفاع می‌کند و سبب اتهام به‌ آن تهمت را توضیح می‌دهد و اعلام می‌دارد</w:t>
      </w:r>
      <w:r w:rsidR="00FB0CDA" w:rsidRPr="0039716B">
        <w:rPr>
          <w:rStyle w:val="Char3"/>
          <w:rtl/>
        </w:rPr>
        <w:t xml:space="preserve"> که‌ او مستحق چنین اتهامی نیست.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07051F" w:rsidRPr="0007051F" w:rsidTr="0007051F">
        <w:tc>
          <w:tcPr>
            <w:tcW w:w="3220" w:type="dxa"/>
          </w:tcPr>
          <w:p w:rsidR="0007051F" w:rsidRPr="0007051F" w:rsidRDefault="0007051F" w:rsidP="0007051F">
            <w:pPr>
              <w:pStyle w:val="a3"/>
              <w:ind w:firstLine="0"/>
              <w:jc w:val="lowKashida"/>
              <w:rPr>
                <w:rStyle w:val="Char3"/>
                <w:rFonts w:ascii="mylotus" w:hAnsi="mylotus" w:cs="mylotus"/>
                <w:sz w:val="2"/>
                <w:szCs w:val="2"/>
                <w:rtl/>
              </w:rPr>
            </w:pPr>
            <w:r w:rsidRPr="0007051F">
              <w:rPr>
                <w:rtl/>
              </w:rPr>
              <w:t>اذا نحن فضلنا علیــــا فاننــا</w:t>
            </w:r>
            <w:r>
              <w:rPr>
                <w:rFonts w:hint="cs"/>
                <w:rtl/>
              </w:rPr>
              <w:br/>
            </w:r>
          </w:p>
        </w:tc>
        <w:tc>
          <w:tcPr>
            <w:tcW w:w="568" w:type="dxa"/>
          </w:tcPr>
          <w:p w:rsidR="0007051F" w:rsidRPr="0007051F" w:rsidRDefault="0007051F" w:rsidP="0007051F">
            <w:pPr>
              <w:pStyle w:val="a3"/>
              <w:ind w:firstLine="0"/>
              <w:jc w:val="lowKashida"/>
              <w:rPr>
                <w:rStyle w:val="Char3"/>
                <w:rFonts w:ascii="mylotus" w:hAnsi="mylotus" w:cs="mylotus"/>
                <w:sz w:val="27"/>
                <w:szCs w:val="27"/>
                <w:rtl/>
              </w:rPr>
            </w:pPr>
          </w:p>
        </w:tc>
        <w:tc>
          <w:tcPr>
            <w:tcW w:w="3516" w:type="dxa"/>
          </w:tcPr>
          <w:p w:rsidR="0007051F" w:rsidRPr="0007051F" w:rsidRDefault="0007051F" w:rsidP="0007051F">
            <w:pPr>
              <w:pStyle w:val="a3"/>
              <w:ind w:firstLine="0"/>
              <w:jc w:val="lowKashida"/>
              <w:rPr>
                <w:rStyle w:val="Char3"/>
                <w:rFonts w:ascii="mylotus" w:hAnsi="mylotus" w:cs="mylotus"/>
                <w:sz w:val="2"/>
                <w:szCs w:val="2"/>
                <w:rtl/>
              </w:rPr>
            </w:pPr>
            <w:r w:rsidRPr="0007051F">
              <w:rPr>
                <w:rtl/>
              </w:rPr>
              <w:t>روافض بالتفضیل عند ذوی الجهل</w:t>
            </w:r>
            <w:r>
              <w:rPr>
                <w:rFonts w:hint="cs"/>
                <w:rtl/>
              </w:rPr>
              <w:br/>
            </w:r>
          </w:p>
        </w:tc>
      </w:tr>
      <w:tr w:rsidR="0007051F" w:rsidRPr="0007051F" w:rsidTr="0007051F">
        <w:tc>
          <w:tcPr>
            <w:tcW w:w="3220" w:type="dxa"/>
          </w:tcPr>
          <w:p w:rsidR="0007051F" w:rsidRPr="0007051F" w:rsidRDefault="0007051F" w:rsidP="0007051F">
            <w:pPr>
              <w:pStyle w:val="a3"/>
              <w:ind w:firstLine="0"/>
              <w:jc w:val="lowKashida"/>
              <w:rPr>
                <w:sz w:val="2"/>
                <w:szCs w:val="2"/>
                <w:rtl/>
              </w:rPr>
            </w:pPr>
            <w:r w:rsidRPr="0007051F">
              <w:rPr>
                <w:rtl/>
              </w:rPr>
              <w:t xml:space="preserve">فلا زلت ذا رفض ونصب </w:t>
            </w:r>
            <w:r w:rsidR="00A42E7C">
              <w:rPr>
                <w:rtl/>
              </w:rPr>
              <w:t>ك</w:t>
            </w:r>
            <w:r w:rsidRPr="0007051F">
              <w:rPr>
                <w:rtl/>
              </w:rPr>
              <w:t>لیهما</w:t>
            </w:r>
            <w:r>
              <w:rPr>
                <w:rFonts w:hint="cs"/>
                <w:rtl/>
              </w:rPr>
              <w:br/>
            </w:r>
          </w:p>
        </w:tc>
        <w:tc>
          <w:tcPr>
            <w:tcW w:w="568" w:type="dxa"/>
          </w:tcPr>
          <w:p w:rsidR="0007051F" w:rsidRPr="0007051F" w:rsidRDefault="0007051F" w:rsidP="0007051F">
            <w:pPr>
              <w:pStyle w:val="a3"/>
              <w:ind w:firstLine="0"/>
              <w:jc w:val="lowKashida"/>
              <w:rPr>
                <w:rStyle w:val="Char3"/>
                <w:rFonts w:ascii="mylotus" w:hAnsi="mylotus" w:cs="mylotus"/>
                <w:sz w:val="27"/>
                <w:szCs w:val="27"/>
                <w:rtl/>
              </w:rPr>
            </w:pPr>
          </w:p>
        </w:tc>
        <w:tc>
          <w:tcPr>
            <w:tcW w:w="3516" w:type="dxa"/>
          </w:tcPr>
          <w:p w:rsidR="0007051F" w:rsidRPr="0007051F" w:rsidRDefault="0007051F" w:rsidP="0007051F">
            <w:pPr>
              <w:pStyle w:val="a3"/>
              <w:ind w:firstLine="0"/>
              <w:jc w:val="lowKashida"/>
              <w:rPr>
                <w:sz w:val="2"/>
                <w:szCs w:val="2"/>
                <w:rtl/>
              </w:rPr>
            </w:pPr>
            <w:r w:rsidRPr="0007051F">
              <w:rPr>
                <w:rtl/>
              </w:rPr>
              <w:t>ادیـــــن به</w:t>
            </w:r>
            <w:r w:rsidRPr="0007051F">
              <w:rPr>
                <w:rFonts w:ascii="Times New Roman" w:hAnsi="Times New Roman" w:cs="Times New Roman" w:hint="cs"/>
                <w:rtl/>
              </w:rPr>
              <w:t>‌</w:t>
            </w:r>
            <w:r w:rsidRPr="0007051F">
              <w:rPr>
                <w:rtl/>
              </w:rPr>
              <w:t xml:space="preserve"> حتی اوســد بالقبـــر</w:t>
            </w:r>
            <w:r>
              <w:rPr>
                <w:rFonts w:hint="cs"/>
                <w:rtl/>
              </w:rPr>
              <w:br/>
            </w:r>
          </w:p>
        </w:tc>
      </w:tr>
    </w:tbl>
    <w:p w:rsidR="00C3748B" w:rsidRPr="0039716B" w:rsidRDefault="00C3748B" w:rsidP="00DC2A78">
      <w:pPr>
        <w:ind w:firstLine="284"/>
        <w:jc w:val="both"/>
        <w:rPr>
          <w:rStyle w:val="Char3"/>
          <w:rtl/>
        </w:rPr>
      </w:pPr>
      <w:r w:rsidRPr="0039716B">
        <w:rPr>
          <w:rStyle w:val="Char3"/>
          <w:rtl/>
        </w:rPr>
        <w:t xml:space="preserve">هرگاه ما حضرت علی را برتری دهیم به‌ خاطر این برتری </w:t>
      </w:r>
      <w:r w:rsidR="00FB0CDA" w:rsidRPr="0039716B">
        <w:rPr>
          <w:rStyle w:val="Char3"/>
          <w:rtl/>
        </w:rPr>
        <w:t>نزد جاهلان مرتد و بى‌دین هستیم.</w:t>
      </w:r>
    </w:p>
    <w:p w:rsidR="00C3748B" w:rsidRPr="0039716B" w:rsidRDefault="00C3748B" w:rsidP="00DC2A78">
      <w:pPr>
        <w:ind w:firstLine="284"/>
        <w:jc w:val="both"/>
        <w:rPr>
          <w:rStyle w:val="Char3"/>
          <w:rtl/>
        </w:rPr>
      </w:pPr>
      <w:r w:rsidRPr="0039716B">
        <w:rPr>
          <w:rStyle w:val="Char3"/>
          <w:rtl/>
        </w:rPr>
        <w:t>مدام به‌ رافضه‌ و ناصبه‌ ملتزم می‌باشم و تا هنگامی که‌ به‌ قبر می‌رسم بدان ایمان دارم</w:t>
      </w:r>
    </w:p>
    <w:p w:rsidR="00C3748B" w:rsidRPr="0039716B" w:rsidRDefault="00C3748B" w:rsidP="00DC2A78">
      <w:pPr>
        <w:ind w:firstLine="284"/>
        <w:jc w:val="both"/>
        <w:rPr>
          <w:rStyle w:val="Char3"/>
          <w:rtl/>
        </w:rPr>
      </w:pPr>
      <w:r w:rsidRPr="0039716B">
        <w:rPr>
          <w:rStyle w:val="Char3"/>
          <w:rtl/>
        </w:rPr>
        <w:t>و معلوم است که‌ مراد ایشان از تفضیل علی ذکر فصائل او و روایت کردن از او است نه‌ اینکه‌ او را بر شیخین برتری دهد، این مذهب او نیست بلکه‌ مذهب او بر آن است که‌ هر کس علی را بر شیخین برتری دهد رافضی است او آن را قبول ندارد.</w:t>
      </w:r>
    </w:p>
    <w:p w:rsidR="00C3748B" w:rsidRPr="0039716B" w:rsidRDefault="00C3748B" w:rsidP="00DC2A78">
      <w:pPr>
        <w:ind w:firstLine="284"/>
        <w:jc w:val="both"/>
        <w:rPr>
          <w:rStyle w:val="Char3"/>
          <w:rtl/>
        </w:rPr>
      </w:pPr>
      <w:r w:rsidRPr="0039716B">
        <w:rPr>
          <w:rStyle w:val="Char3"/>
          <w:rtl/>
        </w:rPr>
        <w:t>و رازی این تهمت را از برخی روافض نقل کرده‌ است به‌ این صورت که‌ روافض شعرهایی را به‌ شافعی نسبت می‌دادند و بدان استدلال می‌کردند که‌ شافعی از</w:t>
      </w:r>
      <w:r w:rsidR="007133C0">
        <w:rPr>
          <w:rStyle w:val="Char3"/>
          <w:rtl/>
        </w:rPr>
        <w:t xml:space="preserve"> آن‌ها </w:t>
      </w:r>
      <w:r w:rsidRPr="0039716B">
        <w:rPr>
          <w:rStyle w:val="Char3"/>
          <w:rtl/>
        </w:rPr>
        <w:t>است، رازی هم بر</w:t>
      </w:r>
      <w:r w:rsidR="007133C0">
        <w:rPr>
          <w:rStyle w:val="Char3"/>
          <w:rtl/>
        </w:rPr>
        <w:t xml:space="preserve"> آن‌ها </w:t>
      </w:r>
      <w:r w:rsidRPr="0039716B">
        <w:rPr>
          <w:rStyle w:val="Char3"/>
          <w:rtl/>
        </w:rPr>
        <w:t>رد می‌داد.</w:t>
      </w:r>
      <w:r w:rsidR="006704C2" w:rsidRPr="0039716B">
        <w:rPr>
          <w:rStyle w:val="Char3"/>
          <w:rtl/>
        </w:rPr>
        <w:t xml:space="preserve"> </w:t>
      </w:r>
      <w:r w:rsidRPr="0039716B">
        <w:rPr>
          <w:rStyle w:val="Char3"/>
          <w:rtl/>
        </w:rPr>
        <w:t>و‌ مشخص است که‌ روافض دروغ گو ترین مردم هستند همچنانکه‌ از ائمه‌ هم به‌ اثبات رسیده‌ و در ابتدای این بحث بدان اشاره‌ کردیم و این برای رد</w:t>
      </w:r>
      <w:r w:rsidR="007133C0">
        <w:rPr>
          <w:rStyle w:val="Char3"/>
          <w:rtl/>
        </w:rPr>
        <w:t xml:space="preserve"> آن‌ها </w:t>
      </w:r>
      <w:r w:rsidRPr="0039716B">
        <w:rPr>
          <w:rStyle w:val="Char3"/>
          <w:rtl/>
        </w:rPr>
        <w:t>کافی است.</w:t>
      </w:r>
      <w:r w:rsidR="006704C2" w:rsidRPr="0039716B">
        <w:rPr>
          <w:rStyle w:val="Char3"/>
          <w:rtl/>
        </w:rPr>
        <w:t xml:space="preserve"> </w:t>
      </w:r>
      <w:r w:rsidRPr="0039716B">
        <w:rPr>
          <w:rStyle w:val="Char3"/>
          <w:rtl/>
        </w:rPr>
        <w:t>و این بحث را به‌ نقل سخنانی با ارزش از ذهبی به</w:t>
      </w:r>
      <w:r w:rsidR="00FB0CDA" w:rsidRPr="0039716B">
        <w:rPr>
          <w:rStyle w:val="Char3"/>
          <w:rtl/>
        </w:rPr>
        <w:t>‌ پایان می‌رسانم که‌ گفته‌ است:</w:t>
      </w:r>
    </w:p>
    <w:p w:rsidR="00C3748B" w:rsidRPr="0039716B" w:rsidRDefault="00C3748B" w:rsidP="00DC2A78">
      <w:pPr>
        <w:ind w:firstLine="284"/>
        <w:jc w:val="both"/>
        <w:rPr>
          <w:rStyle w:val="Char3"/>
          <w:rtl/>
        </w:rPr>
      </w:pPr>
      <w:r w:rsidRPr="0039716B">
        <w:rPr>
          <w:rStyle w:val="Char3"/>
          <w:rtl/>
        </w:rPr>
        <w:t>اما آنچه‌ (نکوه</w:t>
      </w:r>
      <w:r w:rsidR="00821037" w:rsidRPr="0039716B">
        <w:rPr>
          <w:rStyle w:val="Char3"/>
          <w:rtl/>
        </w:rPr>
        <w:t>ش و بدگویی در مورد اصحاب و علما</w:t>
      </w:r>
      <w:r w:rsidRPr="0039716B">
        <w:rPr>
          <w:rStyle w:val="Char3"/>
          <w:rtl/>
        </w:rPr>
        <w:t xml:space="preserve">) رافضه‌ و اهل بدعت در </w:t>
      </w:r>
      <w:r w:rsidR="000F2BD2">
        <w:rPr>
          <w:rStyle w:val="Char3"/>
          <w:rtl/>
        </w:rPr>
        <w:t>کتاب‌ها</w:t>
      </w:r>
      <w:r w:rsidRPr="0039716B">
        <w:rPr>
          <w:rStyle w:val="Char3"/>
          <w:rtl/>
        </w:rPr>
        <w:t>ی خود نقل کرده‌اند جای هیچ گونه‌ اعتبار و ارزشی نمی‌باشد و بیشتر</w:t>
      </w:r>
      <w:r w:rsidR="007133C0">
        <w:rPr>
          <w:rStyle w:val="Char3"/>
          <w:rtl/>
        </w:rPr>
        <w:t xml:space="preserve"> آن‌ها </w:t>
      </w:r>
      <w:r w:rsidRPr="0039716B">
        <w:rPr>
          <w:rStyle w:val="Char3"/>
          <w:rtl/>
        </w:rPr>
        <w:t>باطل و دروغ و افتراء است و عادت</w:t>
      </w:r>
      <w:r w:rsidR="007133C0">
        <w:rPr>
          <w:rStyle w:val="Char3"/>
          <w:rtl/>
        </w:rPr>
        <w:t xml:space="preserve"> آن‌ها </w:t>
      </w:r>
      <w:r w:rsidRPr="0039716B">
        <w:rPr>
          <w:rStyle w:val="Char3"/>
          <w:rtl/>
        </w:rPr>
        <w:t xml:space="preserve">بر این است که‌ </w:t>
      </w:r>
      <w:r w:rsidR="008B2A27">
        <w:rPr>
          <w:rStyle w:val="Char3"/>
          <w:rtl/>
        </w:rPr>
        <w:t>روایت‌ها</w:t>
      </w:r>
      <w:r w:rsidRPr="0039716B">
        <w:rPr>
          <w:rStyle w:val="Char3"/>
          <w:rtl/>
        </w:rPr>
        <w:t>ی باطل را نقل کنند و و آنچه‌ در صحاح و مسانید است به‌ باد انتقاد بگیرند؛ و کسی که‌ مست شده‌ چه‌ وقت به‌ هوش می‌آید ؟</w:t>
      </w:r>
      <w:r w:rsidR="006704C2" w:rsidRPr="0039716B">
        <w:rPr>
          <w:rStyle w:val="Char3"/>
          <w:rtl/>
        </w:rPr>
        <w:t xml:space="preserve"> </w:t>
      </w:r>
      <w:r w:rsidRPr="0039716B">
        <w:rPr>
          <w:rStyle w:val="Char3"/>
          <w:rtl/>
        </w:rPr>
        <w:t>سپس بسیاری از تابعین با هم به‌ بحث و گفتگو پرداخته‌اند و جنگیده‌اند و در میان</w:t>
      </w:r>
      <w:r w:rsidR="007133C0">
        <w:rPr>
          <w:rStyle w:val="Char3"/>
          <w:rtl/>
        </w:rPr>
        <w:t xml:space="preserve"> آن‌ها </w:t>
      </w:r>
      <w:r w:rsidRPr="0039716B">
        <w:rPr>
          <w:rStyle w:val="Char3"/>
          <w:rtl/>
        </w:rPr>
        <w:t xml:space="preserve">مسایلی رخ داده‌ است که‌ نی توانیم آن را شرح و بسط دهیم و حامل فایده‌ای هم نیست و در کتاب تاریخ و </w:t>
      </w:r>
      <w:r w:rsidR="000F2BD2">
        <w:rPr>
          <w:rStyle w:val="Char3"/>
          <w:rtl/>
        </w:rPr>
        <w:t>کتاب‌ها</w:t>
      </w:r>
      <w:r w:rsidRPr="0039716B">
        <w:rPr>
          <w:rStyle w:val="Char3"/>
          <w:rtl/>
        </w:rPr>
        <w:t>ی جرح و تعدیل مسایل عجیب و شگفتناکی نوشته‌ شده‌ است و باید بدانیم که‌ عاقل دشمن خود است و از زیبایی اسلام فرد این است که‌ چیزهای بى‌فایده‌ را فرو نهد و گوشت علما مسموم است و آنچه‌ در مورد اشتباه عالم و گمان فراوان او و حافظه‌ی اندک او بحث شده‌ تنها جهت توضیح حدیث صحی</w:t>
      </w:r>
      <w:r w:rsidR="00FB0CDA" w:rsidRPr="0039716B">
        <w:rPr>
          <w:rStyle w:val="Char3"/>
          <w:rtl/>
        </w:rPr>
        <w:t>ح از حسن و حسن از ضعیف می‌باشد.</w:t>
      </w:r>
    </w:p>
    <w:p w:rsidR="00C3748B" w:rsidRPr="0039716B" w:rsidRDefault="00C3748B" w:rsidP="00DC2A78">
      <w:pPr>
        <w:ind w:firstLine="284"/>
        <w:jc w:val="both"/>
        <w:rPr>
          <w:rStyle w:val="Char3"/>
          <w:rtl/>
        </w:rPr>
      </w:pPr>
      <w:r w:rsidRPr="0039716B">
        <w:rPr>
          <w:rStyle w:val="Char3"/>
          <w:rtl/>
        </w:rPr>
        <w:t>و امام ما به حمد و ثنا</w:t>
      </w:r>
      <w:r w:rsidR="00FF3772">
        <w:rPr>
          <w:rStyle w:val="Char3"/>
          <w:rtl/>
        </w:rPr>
        <w:t>ی</w:t>
      </w:r>
      <w:r w:rsidRPr="0039716B">
        <w:rPr>
          <w:rStyle w:val="Char3"/>
          <w:rtl/>
        </w:rPr>
        <w:t xml:space="preserve"> خداوند در روا</w:t>
      </w:r>
      <w:r w:rsidR="00FF3772">
        <w:rPr>
          <w:rStyle w:val="Char3"/>
          <w:rtl/>
        </w:rPr>
        <w:t>ی</w:t>
      </w:r>
      <w:r w:rsidRPr="0039716B">
        <w:rPr>
          <w:rStyle w:val="Char3"/>
          <w:rtl/>
        </w:rPr>
        <w:t>ات احاد</w:t>
      </w:r>
      <w:r w:rsidR="00FF3772">
        <w:rPr>
          <w:rStyle w:val="Char3"/>
          <w:rtl/>
        </w:rPr>
        <w:t>ی</w:t>
      </w:r>
      <w:r w:rsidRPr="0039716B">
        <w:rPr>
          <w:rStyle w:val="Char3"/>
          <w:rtl/>
        </w:rPr>
        <w:t>ث مورد تائ</w:t>
      </w:r>
      <w:r w:rsidR="00FF3772">
        <w:rPr>
          <w:rStyle w:val="Char3"/>
          <w:rtl/>
        </w:rPr>
        <w:t>ی</w:t>
      </w:r>
      <w:r w:rsidRPr="0039716B">
        <w:rPr>
          <w:rStyle w:val="Char3"/>
          <w:rtl/>
        </w:rPr>
        <w:t>د، و حافظ مرو</w:t>
      </w:r>
      <w:r w:rsidR="00FF3772">
        <w:rPr>
          <w:rStyle w:val="Char3"/>
          <w:rtl/>
        </w:rPr>
        <w:t>ی</w:t>
      </w:r>
      <w:r w:rsidRPr="0039716B">
        <w:rPr>
          <w:rStyle w:val="Char3"/>
          <w:rtl/>
        </w:rPr>
        <w:t>ات</w:t>
      </w:r>
      <w:r w:rsidR="00FF3772">
        <w:rPr>
          <w:rStyle w:val="Char3"/>
          <w:rtl/>
        </w:rPr>
        <w:t>ی</w:t>
      </w:r>
      <w:r w:rsidRPr="0039716B">
        <w:rPr>
          <w:rStyle w:val="Char3"/>
          <w:rtl/>
        </w:rPr>
        <w:t xml:space="preserve"> است </w:t>
      </w:r>
      <w:r w:rsidR="00FF3772">
        <w:rPr>
          <w:rStyle w:val="Char3"/>
          <w:rtl/>
        </w:rPr>
        <w:t>ک</w:t>
      </w:r>
      <w:r w:rsidRPr="0039716B">
        <w:rPr>
          <w:rStyle w:val="Char3"/>
          <w:rtl/>
        </w:rPr>
        <w:t>ه بخوب</w:t>
      </w:r>
      <w:r w:rsidR="00FF3772">
        <w:rPr>
          <w:rStyle w:val="Char3"/>
          <w:rtl/>
        </w:rPr>
        <w:t>ی</w:t>
      </w:r>
      <w:r w:rsidR="007133C0">
        <w:rPr>
          <w:rStyle w:val="Char3"/>
          <w:rtl/>
        </w:rPr>
        <w:t xml:space="preserve"> آن‌ها </w:t>
      </w:r>
      <w:r w:rsidRPr="0039716B">
        <w:rPr>
          <w:rStyle w:val="Char3"/>
          <w:rtl/>
        </w:rPr>
        <w:t>را در</w:t>
      </w:r>
      <w:r w:rsidR="00FF3772">
        <w:rPr>
          <w:rStyle w:val="Char3"/>
          <w:rtl/>
        </w:rPr>
        <w:t>ک</w:t>
      </w:r>
      <w:r w:rsidRPr="0039716B">
        <w:rPr>
          <w:rStyle w:val="Char3"/>
          <w:rtl/>
        </w:rPr>
        <w:t xml:space="preserve"> نموده، و بدون ه</w:t>
      </w:r>
      <w:r w:rsidR="00FF3772">
        <w:rPr>
          <w:rStyle w:val="Char3"/>
          <w:rtl/>
        </w:rPr>
        <w:t>ی</w:t>
      </w:r>
      <w:r w:rsidRPr="0039716B">
        <w:rPr>
          <w:rStyle w:val="Char3"/>
          <w:rtl/>
        </w:rPr>
        <w:t>چ کجروی و صاحب دیانتی استوار است، پس هر کس</w:t>
      </w:r>
      <w:r w:rsidR="00FF3772">
        <w:rPr>
          <w:rStyle w:val="Char3"/>
          <w:rtl/>
        </w:rPr>
        <w:t>یک</w:t>
      </w:r>
      <w:r w:rsidRPr="0039716B">
        <w:rPr>
          <w:rStyle w:val="Char3"/>
          <w:rtl/>
        </w:rPr>
        <w:t>ه از روی جهل و نادانی به‌ او بى‌حرمتی کند و خود را همطراز او بداند به خو</w:t>
      </w:r>
      <w:r w:rsidR="00FF3772">
        <w:rPr>
          <w:rStyle w:val="Char3"/>
          <w:rtl/>
        </w:rPr>
        <w:t>ی</w:t>
      </w:r>
      <w:r w:rsidRPr="0039716B">
        <w:rPr>
          <w:rStyle w:val="Char3"/>
          <w:rtl/>
        </w:rPr>
        <w:t xml:space="preserve">شتن ظلم کرده‌ است و علما را نسبت به خود به خشم آورده است، او از جمله‌ی اهل حل و عقد گذشتگان تا به حال او را ستایش کرده‌ است و به‌ امامت و محکم کاری او اعتراف ورزیده‌ و اعلام داشته‌اند، </w:t>
      </w:r>
      <w:r w:rsidR="00FF3772">
        <w:rPr>
          <w:rStyle w:val="Char3"/>
          <w:rtl/>
        </w:rPr>
        <w:t>ک</w:t>
      </w:r>
      <w:r w:rsidRPr="0039716B">
        <w:rPr>
          <w:rStyle w:val="Char3"/>
          <w:rtl/>
        </w:rPr>
        <w:t>ه در واقع ا</w:t>
      </w:r>
      <w:r w:rsidR="00FF3772">
        <w:rPr>
          <w:rStyle w:val="Char3"/>
          <w:rtl/>
        </w:rPr>
        <w:t>ی</w:t>
      </w:r>
      <w:r w:rsidRPr="0039716B">
        <w:rPr>
          <w:rStyle w:val="Char3"/>
          <w:rtl/>
        </w:rPr>
        <w:t>شان</w:t>
      </w:r>
      <w:r w:rsidR="004032B3" w:rsidRPr="004032B3">
        <w:rPr>
          <w:rFonts w:ascii="Arial" w:hAnsi="Arial" w:cs="CTraditional Arabic"/>
          <w:rtl/>
          <w:lang w:bidi="fa-IR"/>
        </w:rPr>
        <w:t>/</w:t>
      </w:r>
      <w:r w:rsidRPr="0039716B">
        <w:rPr>
          <w:rStyle w:val="Char3"/>
          <w:rtl/>
        </w:rPr>
        <w:t xml:space="preserve"> حقیقت را یافته‌ و هدایت را دنبال نموده است.</w:t>
      </w:r>
    </w:p>
    <w:p w:rsidR="00C3748B" w:rsidRDefault="00C3748B" w:rsidP="0007051F">
      <w:pPr>
        <w:ind w:firstLine="284"/>
        <w:jc w:val="both"/>
        <w:rPr>
          <w:rStyle w:val="Char3"/>
          <w:rtl/>
        </w:rPr>
      </w:pPr>
      <w:r w:rsidRPr="0039716B">
        <w:rPr>
          <w:rStyle w:val="Char3"/>
          <w:rtl/>
        </w:rPr>
        <w:t>امام سحنون</w:t>
      </w:r>
      <w:r w:rsidR="004032B3" w:rsidRPr="004032B3">
        <w:rPr>
          <w:rFonts w:ascii="Arial" w:hAnsi="Arial" w:cs="CTraditional Arabic"/>
          <w:rtl/>
          <w:lang w:bidi="fa-IR"/>
        </w:rPr>
        <w:t>/</w:t>
      </w:r>
      <w:r w:rsidRPr="0039716B">
        <w:rPr>
          <w:rStyle w:val="Char3"/>
          <w:rtl/>
        </w:rPr>
        <w:t xml:space="preserve"> می‌گوید: شافعی</w:t>
      </w:r>
      <w:r w:rsidR="004032B3" w:rsidRPr="004032B3">
        <w:rPr>
          <w:rFonts w:ascii="Arial" w:hAnsi="Arial" w:cs="CTraditional Arabic"/>
          <w:rtl/>
          <w:lang w:bidi="fa-IR"/>
        </w:rPr>
        <w:t>/</w:t>
      </w:r>
      <w:r w:rsidRPr="0039716B">
        <w:rPr>
          <w:rStyle w:val="Char3"/>
          <w:rtl/>
        </w:rPr>
        <w:t xml:space="preserve"> حامل هیچ گونه‌ بدعتی نبود.</w:t>
      </w:r>
      <w:r w:rsidR="006704C2" w:rsidRPr="0039716B">
        <w:rPr>
          <w:rStyle w:val="Char3"/>
          <w:rtl/>
        </w:rPr>
        <w:t xml:space="preserve"> </w:t>
      </w:r>
      <w:r w:rsidRPr="0039716B">
        <w:rPr>
          <w:rStyle w:val="Char3"/>
          <w:rtl/>
        </w:rPr>
        <w:t>به‌ خدا سوگند راست گفته‌.</w:t>
      </w:r>
      <w:r w:rsidR="006704C2" w:rsidRPr="0039716B">
        <w:rPr>
          <w:rStyle w:val="Char3"/>
          <w:rtl/>
        </w:rPr>
        <w:t xml:space="preserve"> </w:t>
      </w:r>
      <w:r w:rsidRPr="0039716B">
        <w:rPr>
          <w:rStyle w:val="Char3"/>
          <w:rtl/>
        </w:rPr>
        <w:t>رحمت خداوند بر شافعی باد، امثال او در صداقت و شرافت و ذکاوت و فراوانی دانش و یاری رسانی حقیقت و فر</w:t>
      </w:r>
      <w:r w:rsidR="00821037" w:rsidRPr="0039716B">
        <w:rPr>
          <w:rStyle w:val="Char3"/>
          <w:rtl/>
        </w:rPr>
        <w:t xml:space="preserve">اونای </w:t>
      </w:r>
      <w:r w:rsidR="00374A02">
        <w:rPr>
          <w:rStyle w:val="Char3"/>
          <w:rtl/>
        </w:rPr>
        <w:t>اخلاق‌ها</w:t>
      </w:r>
      <w:r w:rsidR="00821037" w:rsidRPr="0039716B">
        <w:rPr>
          <w:rStyle w:val="Char3"/>
          <w:rtl/>
        </w:rPr>
        <w:t>ی کجا یافت می‌شوند</w:t>
      </w:r>
      <w:r w:rsidRPr="0039716B">
        <w:rPr>
          <w:rStyle w:val="Char3"/>
          <w:rtl/>
        </w:rPr>
        <w:t>؟</w:t>
      </w:r>
      <w:r w:rsidR="006704C2" w:rsidRPr="0039716B">
        <w:rPr>
          <w:rStyle w:val="Char3"/>
          <w:rtl/>
        </w:rPr>
        <w:t xml:space="preserve"> </w:t>
      </w:r>
      <w:r w:rsidRPr="0039716B">
        <w:rPr>
          <w:rStyle w:val="Char3"/>
          <w:rtl/>
        </w:rPr>
        <w:t>رحمت خداوندگار بر او باد</w:t>
      </w:r>
      <w:r w:rsidRPr="00EB49AE">
        <w:rPr>
          <w:rStyle w:val="Char3"/>
          <w:vertAlign w:val="superscript"/>
          <w:rtl/>
        </w:rPr>
        <w:footnoteReference w:id="931"/>
      </w:r>
      <w:r w:rsidR="00FB0CDA" w:rsidRPr="0039716B">
        <w:rPr>
          <w:rStyle w:val="Char3"/>
          <w:rFonts w:hint="cs"/>
          <w:rtl/>
        </w:rPr>
        <w:t>.</w:t>
      </w:r>
    </w:p>
    <w:p w:rsidR="0007051F" w:rsidRDefault="0007051F" w:rsidP="0007051F">
      <w:pPr>
        <w:ind w:firstLine="284"/>
        <w:jc w:val="both"/>
        <w:rPr>
          <w:rStyle w:val="Char3"/>
          <w:rtl/>
        </w:rPr>
      </w:pPr>
    </w:p>
    <w:p w:rsidR="0007051F" w:rsidRPr="0039716B" w:rsidRDefault="0007051F" w:rsidP="0007051F">
      <w:pPr>
        <w:ind w:firstLine="284"/>
        <w:jc w:val="both"/>
        <w:rPr>
          <w:rStyle w:val="Char3"/>
          <w:rtl/>
        </w:rPr>
      </w:pPr>
    </w:p>
    <w:p w:rsidR="00C3748B" w:rsidRPr="00FB0CDA" w:rsidRDefault="00C3748B" w:rsidP="00FB0CDA">
      <w:pPr>
        <w:pStyle w:val="a1"/>
        <w:rPr>
          <w:rtl/>
        </w:rPr>
      </w:pPr>
      <w:bookmarkStart w:id="266" w:name="_Toc320053555"/>
      <w:bookmarkStart w:id="267" w:name="_Toc433639707"/>
      <w:r w:rsidRPr="00FB0CDA">
        <w:rPr>
          <w:rtl/>
        </w:rPr>
        <w:t>مبحث سوم: صوفیه‌</w:t>
      </w:r>
      <w:bookmarkEnd w:id="266"/>
      <w:bookmarkEnd w:id="267"/>
    </w:p>
    <w:p w:rsidR="00C3748B" w:rsidRPr="0039716B" w:rsidRDefault="00C3748B" w:rsidP="00DC2A78">
      <w:pPr>
        <w:ind w:firstLine="284"/>
        <w:jc w:val="both"/>
        <w:rPr>
          <w:rStyle w:val="Char3"/>
          <w:rtl/>
        </w:rPr>
      </w:pPr>
      <w:r w:rsidRPr="0039716B">
        <w:rPr>
          <w:rStyle w:val="Char3"/>
          <w:rtl/>
        </w:rPr>
        <w:t>محققین پیرامون اصل و ریشه‌ی کلمه‌ی تصوف بر چند قول جداگانه‌ اختلاف نظر دارند.</w:t>
      </w:r>
      <w:r w:rsidR="006704C2" w:rsidRPr="0039716B">
        <w:rPr>
          <w:rStyle w:val="Char3"/>
          <w:rtl/>
        </w:rPr>
        <w:t xml:space="preserve"> </w:t>
      </w:r>
      <w:r w:rsidRPr="0039716B">
        <w:rPr>
          <w:rStyle w:val="Char3"/>
          <w:rtl/>
        </w:rPr>
        <w:t>از جمله‌ برخی گفته‌اند: صوفی منسوب کلمه‌ی صفة است و صفة به‌ معنی آن جایگاهی است که‌ مهاجرین فقرا هنگام رسیدن به‌ مدینه‌ در آن جمع می‌شدند</w:t>
      </w:r>
      <w:r w:rsidRPr="00EB49AE">
        <w:rPr>
          <w:rStyle w:val="Char3"/>
          <w:vertAlign w:val="superscript"/>
          <w:rtl/>
        </w:rPr>
        <w:footnoteReference w:id="932"/>
      </w:r>
      <w:r w:rsidR="00FB0CDA" w:rsidRPr="0039716B">
        <w:rPr>
          <w:rStyle w:val="Char3"/>
          <w:rFonts w:hint="cs"/>
          <w:rtl/>
        </w:rPr>
        <w:t>.</w:t>
      </w:r>
    </w:p>
    <w:p w:rsidR="00C3748B" w:rsidRDefault="00C3748B" w:rsidP="00DC2A78">
      <w:pPr>
        <w:ind w:firstLine="284"/>
        <w:jc w:val="both"/>
        <w:rPr>
          <w:rStyle w:val="Char3"/>
          <w:rtl/>
        </w:rPr>
      </w:pPr>
      <w:r w:rsidRPr="0039716B">
        <w:rPr>
          <w:rStyle w:val="Char3"/>
          <w:rtl/>
        </w:rPr>
        <w:t xml:space="preserve">و برخی اعلام داشته‌اند که‌ صوفی مشتق از صفاء است، به‌ این لحاظ که‌ صوفی دارای روحی صاف و زندگانی پاکی می‌باشد و برای سخن خویش به‌ قول ابوالفتح بستی </w:t>
      </w:r>
      <w:r w:rsidR="00574853" w:rsidRPr="0039716B">
        <w:rPr>
          <w:rStyle w:val="Char3"/>
          <w:rtl/>
        </w:rPr>
        <w:t>استشهاد کرده‌اند که‌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07051F" w:rsidRPr="0007051F" w:rsidTr="0007051F">
        <w:tc>
          <w:tcPr>
            <w:tcW w:w="3220" w:type="dxa"/>
          </w:tcPr>
          <w:p w:rsidR="0007051F" w:rsidRPr="0007051F" w:rsidRDefault="0007051F" w:rsidP="0007051F">
            <w:pPr>
              <w:pStyle w:val="a3"/>
              <w:ind w:firstLine="0"/>
              <w:jc w:val="lowKashida"/>
              <w:rPr>
                <w:rStyle w:val="Char3"/>
                <w:rFonts w:ascii="mylotus" w:hAnsi="mylotus" w:cs="mylotus"/>
                <w:sz w:val="2"/>
                <w:szCs w:val="2"/>
                <w:rtl/>
              </w:rPr>
            </w:pPr>
            <w:r w:rsidRPr="0007051F">
              <w:rPr>
                <w:rtl/>
              </w:rPr>
              <w:t>تنازع الناس ف</w:t>
            </w:r>
            <w:r w:rsidRPr="0007051F">
              <w:rPr>
                <w:rFonts w:hint="cs"/>
                <w:rtl/>
              </w:rPr>
              <w:t>ي</w:t>
            </w:r>
            <w:r w:rsidRPr="0007051F">
              <w:rPr>
                <w:rtl/>
              </w:rPr>
              <w:t xml:space="preserve"> الصوفی واختلفوا</w:t>
            </w:r>
            <w:r>
              <w:rPr>
                <w:rFonts w:hint="cs"/>
                <w:rtl/>
              </w:rPr>
              <w:br/>
            </w:r>
          </w:p>
        </w:tc>
        <w:tc>
          <w:tcPr>
            <w:tcW w:w="568" w:type="dxa"/>
          </w:tcPr>
          <w:p w:rsidR="0007051F" w:rsidRPr="0007051F" w:rsidRDefault="0007051F" w:rsidP="0007051F">
            <w:pPr>
              <w:pStyle w:val="a3"/>
              <w:ind w:firstLine="0"/>
              <w:jc w:val="lowKashida"/>
              <w:rPr>
                <w:rStyle w:val="Char3"/>
                <w:rFonts w:ascii="mylotus" w:hAnsi="mylotus" w:cs="mylotus"/>
                <w:sz w:val="27"/>
                <w:szCs w:val="27"/>
                <w:rtl/>
              </w:rPr>
            </w:pPr>
          </w:p>
        </w:tc>
        <w:tc>
          <w:tcPr>
            <w:tcW w:w="3516" w:type="dxa"/>
          </w:tcPr>
          <w:p w:rsidR="0007051F" w:rsidRPr="0007051F" w:rsidRDefault="0007051F" w:rsidP="0007051F">
            <w:pPr>
              <w:pStyle w:val="a3"/>
              <w:ind w:firstLine="0"/>
              <w:jc w:val="lowKashida"/>
              <w:rPr>
                <w:rStyle w:val="Char3"/>
                <w:rFonts w:ascii="mylotus" w:hAnsi="mylotus" w:cs="mylotus"/>
                <w:sz w:val="2"/>
                <w:szCs w:val="2"/>
                <w:rtl/>
              </w:rPr>
            </w:pPr>
            <w:r w:rsidRPr="0007051F">
              <w:rPr>
                <w:rtl/>
              </w:rPr>
              <w:t>وظنه</w:t>
            </w:r>
            <w:r w:rsidRPr="0007051F">
              <w:rPr>
                <w:rFonts w:ascii="Times New Roman" w:hAnsi="Times New Roman" w:cs="Times New Roman" w:hint="cs"/>
                <w:rtl/>
              </w:rPr>
              <w:t>‌</w:t>
            </w:r>
            <w:r w:rsidRPr="0007051F">
              <w:rPr>
                <w:rtl/>
              </w:rPr>
              <w:t xml:space="preserve"> البعض مشتقا من الصوف</w:t>
            </w:r>
            <w:r>
              <w:rPr>
                <w:rFonts w:hint="cs"/>
                <w:rtl/>
              </w:rPr>
              <w:br/>
            </w:r>
          </w:p>
        </w:tc>
      </w:tr>
      <w:tr w:rsidR="0007051F" w:rsidRPr="0007051F" w:rsidTr="0007051F">
        <w:tc>
          <w:tcPr>
            <w:tcW w:w="3220" w:type="dxa"/>
          </w:tcPr>
          <w:p w:rsidR="0007051F" w:rsidRPr="0007051F" w:rsidRDefault="0007051F" w:rsidP="0007051F">
            <w:pPr>
              <w:pStyle w:val="a3"/>
              <w:ind w:firstLine="0"/>
              <w:jc w:val="lowKashida"/>
              <w:rPr>
                <w:rStyle w:val="Char3"/>
                <w:rFonts w:ascii="mylotus" w:hAnsi="mylotus" w:cs="mylotus"/>
                <w:sz w:val="2"/>
                <w:szCs w:val="2"/>
                <w:rtl/>
              </w:rPr>
            </w:pPr>
            <w:r w:rsidRPr="0007051F">
              <w:rPr>
                <w:rtl/>
              </w:rPr>
              <w:t>و لست امنح هذا الاسم غیر فتی</w:t>
            </w:r>
            <w:r>
              <w:rPr>
                <w:rFonts w:hint="cs"/>
                <w:rtl/>
              </w:rPr>
              <w:br/>
            </w:r>
          </w:p>
        </w:tc>
        <w:tc>
          <w:tcPr>
            <w:tcW w:w="568" w:type="dxa"/>
          </w:tcPr>
          <w:p w:rsidR="0007051F" w:rsidRPr="0007051F" w:rsidRDefault="0007051F" w:rsidP="0007051F">
            <w:pPr>
              <w:pStyle w:val="a3"/>
              <w:ind w:firstLine="0"/>
              <w:jc w:val="lowKashida"/>
              <w:rPr>
                <w:rStyle w:val="Char3"/>
                <w:rFonts w:ascii="mylotus" w:hAnsi="mylotus" w:cs="mylotus"/>
                <w:sz w:val="27"/>
                <w:szCs w:val="27"/>
                <w:rtl/>
              </w:rPr>
            </w:pPr>
          </w:p>
        </w:tc>
        <w:tc>
          <w:tcPr>
            <w:tcW w:w="3516" w:type="dxa"/>
          </w:tcPr>
          <w:p w:rsidR="0007051F" w:rsidRPr="0007051F" w:rsidRDefault="0007051F" w:rsidP="0007051F">
            <w:pPr>
              <w:pStyle w:val="a3"/>
              <w:ind w:firstLine="0"/>
              <w:jc w:val="lowKashida"/>
              <w:rPr>
                <w:rStyle w:val="Char3"/>
                <w:rFonts w:ascii="mylotus" w:hAnsi="mylotus" w:cs="mylotus"/>
                <w:sz w:val="2"/>
                <w:szCs w:val="2"/>
                <w:rtl/>
              </w:rPr>
            </w:pPr>
            <w:r w:rsidRPr="0007051F">
              <w:rPr>
                <w:rtl/>
              </w:rPr>
              <w:t>صافی فصوفی حتی سمی الصوفی</w:t>
            </w:r>
            <w:r w:rsidRPr="0007051F">
              <w:rPr>
                <w:rStyle w:val="Char3"/>
                <w:vertAlign w:val="superscript"/>
                <w:rtl/>
              </w:rPr>
              <w:footnoteReference w:id="933"/>
            </w:r>
            <w:r>
              <w:rPr>
                <w:rFonts w:hint="cs"/>
                <w:rtl/>
              </w:rPr>
              <w:br/>
            </w:r>
          </w:p>
        </w:tc>
      </w:tr>
    </w:tbl>
    <w:p w:rsidR="00C3748B" w:rsidRPr="0039716B" w:rsidRDefault="00C3748B" w:rsidP="00DC2A78">
      <w:pPr>
        <w:ind w:firstLine="284"/>
        <w:jc w:val="both"/>
        <w:rPr>
          <w:rStyle w:val="Char3"/>
          <w:rtl/>
        </w:rPr>
      </w:pPr>
      <w:r w:rsidRPr="0039716B">
        <w:rPr>
          <w:rStyle w:val="Char3"/>
          <w:rtl/>
        </w:rPr>
        <w:t>مردم در مورد کلمه‌ی صوفی با هم به‌ تنازع و اختلاف پرداخته‌اند و برخی گمان می‌برند که‌ صوفی مشتق از صوف است.</w:t>
      </w:r>
      <w:r w:rsidR="006704C2" w:rsidRPr="0039716B">
        <w:rPr>
          <w:rStyle w:val="Char3"/>
          <w:rtl/>
        </w:rPr>
        <w:t xml:space="preserve"> </w:t>
      </w:r>
      <w:r w:rsidRPr="0039716B">
        <w:rPr>
          <w:rStyle w:val="Char3"/>
          <w:rtl/>
        </w:rPr>
        <w:t>و اما من آن را انتخاب نمی‌کنم و می‌گویم صوفی به‌ معنی آن تغییری است که‌ جوان بر درون خود به‌ وجود می‌آورد و آن را پاک و بى‌آلایش می‌نماید به‌ همین خاطر او را صوفی می‌نامند.</w:t>
      </w:r>
      <w:r w:rsidR="006704C2" w:rsidRPr="0039716B">
        <w:rPr>
          <w:rStyle w:val="Char3"/>
          <w:rtl/>
        </w:rPr>
        <w:t xml:space="preserve"> </w:t>
      </w:r>
    </w:p>
    <w:p w:rsidR="00C3748B" w:rsidRPr="0039716B" w:rsidRDefault="00C3748B" w:rsidP="0007051F">
      <w:pPr>
        <w:ind w:firstLine="284"/>
        <w:jc w:val="both"/>
        <w:rPr>
          <w:rStyle w:val="Char3"/>
          <w:rtl/>
        </w:rPr>
      </w:pPr>
      <w:r w:rsidRPr="0039716B">
        <w:rPr>
          <w:rStyle w:val="Char3"/>
          <w:rtl/>
        </w:rPr>
        <w:t>و برخی از</w:t>
      </w:r>
      <w:r w:rsidR="007133C0">
        <w:rPr>
          <w:rStyle w:val="Char3"/>
          <w:rtl/>
        </w:rPr>
        <w:t xml:space="preserve"> آن‌ها </w:t>
      </w:r>
      <w:r w:rsidRPr="0039716B">
        <w:rPr>
          <w:rStyle w:val="Char3"/>
          <w:rtl/>
        </w:rPr>
        <w:t>صوفی را منسوب مردی از عصر جاهلیت به‌ نام صوفة بن بشر بن طابخة می‌دانند و قبیله‌ای که‌ در عصر جاهلیت همسآ</w:t>
      </w:r>
      <w:r w:rsidR="00FF3772">
        <w:rPr>
          <w:rStyle w:val="Char3"/>
          <w:rtl/>
        </w:rPr>
        <w:t>ی</w:t>
      </w:r>
      <w:r w:rsidRPr="0039716B">
        <w:rPr>
          <w:rStyle w:val="Char3"/>
          <w:rtl/>
        </w:rPr>
        <w:t>ه‌ و مجاور حرم بود به‌ او نسبت داده‌ می‌شود ونساک (عبادتگران) هم بدان نسبت داده‌ می‌شوند</w:t>
      </w:r>
      <w:r w:rsidRPr="00EB49AE">
        <w:rPr>
          <w:rStyle w:val="Char3"/>
          <w:vertAlign w:val="superscript"/>
          <w:rtl/>
        </w:rPr>
        <w:footnoteReference w:id="934"/>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برخی صوفی را برای کسانی است</w:t>
      </w:r>
      <w:r w:rsidR="00821037" w:rsidRPr="0039716B">
        <w:rPr>
          <w:rStyle w:val="Char3"/>
          <w:rtl/>
        </w:rPr>
        <w:t>عمال می‌کنند که‌ صوف (لباس پشمی</w:t>
      </w:r>
      <w:r w:rsidRPr="0039716B">
        <w:rPr>
          <w:rStyle w:val="Char3"/>
          <w:rtl/>
        </w:rPr>
        <w:t>) را می‌پوشند.</w:t>
      </w:r>
      <w:r w:rsidR="006704C2" w:rsidRPr="0039716B">
        <w:rPr>
          <w:rStyle w:val="Char3"/>
          <w:rtl/>
        </w:rPr>
        <w:t xml:space="preserve"> </w:t>
      </w:r>
      <w:r w:rsidRPr="0039716B">
        <w:rPr>
          <w:rStyle w:val="Char3"/>
          <w:rtl/>
        </w:rPr>
        <w:t xml:space="preserve">و شیخ الاسلام این قول را ترجیح داده‌ و سایر اقوال را به‌ دلیل </w:t>
      </w:r>
      <w:r w:rsidR="00FB0CDA" w:rsidRPr="0039716B">
        <w:rPr>
          <w:rStyle w:val="Char3"/>
          <w:rtl/>
        </w:rPr>
        <w:t>عدم مطابقت با لغت رد کرده‌ است.</w:t>
      </w:r>
    </w:p>
    <w:p w:rsidR="00C3748B" w:rsidRPr="0039716B" w:rsidRDefault="00C3748B" w:rsidP="00DC2A78">
      <w:pPr>
        <w:ind w:firstLine="284"/>
        <w:jc w:val="both"/>
        <w:rPr>
          <w:rStyle w:val="Char3"/>
          <w:rtl/>
        </w:rPr>
      </w:pPr>
      <w:r w:rsidRPr="0039716B">
        <w:rPr>
          <w:rStyle w:val="Char3"/>
          <w:rtl/>
        </w:rPr>
        <w:t>پس اگر اهل صفه‌ نسبت داده‌ شوند صفی گفته‌ می‌شود</w:t>
      </w:r>
      <w:r w:rsidRPr="00EB49AE">
        <w:rPr>
          <w:rStyle w:val="Char3"/>
          <w:vertAlign w:val="superscript"/>
          <w:rtl/>
        </w:rPr>
        <w:footnoteReference w:id="935"/>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اگر صفاء نسبت داده‌ شود شایسته‌ی آن این بود که‌ گفته‌ شود صفائیة و اگر مقصور باشد صفویة گفته‌ می‌شود</w:t>
      </w:r>
      <w:r w:rsidRPr="00EB49AE">
        <w:rPr>
          <w:rStyle w:val="Char3"/>
          <w:vertAlign w:val="superscript"/>
          <w:rtl/>
        </w:rPr>
        <w:footnoteReference w:id="936"/>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اما منسوب دانستن صوفی برای کلمه‌ی صوفة هر چند که‌ با لغت سازگار است اما قولی ضعیف است، زیرا</w:t>
      </w:r>
      <w:r w:rsidR="007133C0">
        <w:rPr>
          <w:rStyle w:val="Char3"/>
          <w:rtl/>
        </w:rPr>
        <w:t xml:space="preserve"> آن‌ها </w:t>
      </w:r>
      <w:r w:rsidRPr="0039716B">
        <w:rPr>
          <w:rStyle w:val="Char3"/>
          <w:rtl/>
        </w:rPr>
        <w:t>نزد بیشتر نس</w:t>
      </w:r>
      <w:r w:rsidR="0007051F">
        <w:rPr>
          <w:rStyle w:val="Char3"/>
          <w:rtl/>
        </w:rPr>
        <w:t>اک (عبادتگران</w:t>
      </w:r>
      <w:r w:rsidRPr="0039716B">
        <w:rPr>
          <w:rStyle w:val="Char3"/>
          <w:rtl/>
        </w:rPr>
        <w:t>) غیر مشهور و معروف هستند، و به‌ خاطر اینکه‌ اگر نساک به‌</w:t>
      </w:r>
      <w:r w:rsidR="007133C0">
        <w:rPr>
          <w:rStyle w:val="Char3"/>
          <w:rtl/>
        </w:rPr>
        <w:t xml:space="preserve"> آن‌ها </w:t>
      </w:r>
      <w:r w:rsidRPr="0039716B">
        <w:rPr>
          <w:rStyle w:val="Char3"/>
          <w:rtl/>
        </w:rPr>
        <w:t>نسبت داده‌ می‌شد باید آن را در عصر اصحاب و تابعین و تابع تابعین به‌ طور شایسته‌تری استعمال می‌کردند، و همچنین به‌ خاطر اینکه‌ اغلب کسانی که‌ به‌ نام صوفی سخن رانده‌اند این قبیله‌ را نمی‌شناسند و راضی نیستند که‌ به‌ قبیله‌ای از عصر جاهلیت نسبت داده‌ شوند که‌ در اسلام هیچ گونه‌ وجودی نداشته‌اند</w:t>
      </w:r>
      <w:r w:rsidRPr="00EB49AE">
        <w:rPr>
          <w:rStyle w:val="Char3"/>
          <w:vertAlign w:val="superscript"/>
          <w:rtl/>
        </w:rPr>
        <w:footnoteReference w:id="937"/>
      </w:r>
      <w:r w:rsidR="00FB0CDA" w:rsidRPr="0039716B">
        <w:rPr>
          <w:rStyle w:val="Char3"/>
          <w:rFonts w:hint="cs"/>
          <w:rtl/>
        </w:rPr>
        <w:t>.</w:t>
      </w:r>
    </w:p>
    <w:p w:rsidR="00C3748B" w:rsidRPr="0039716B" w:rsidRDefault="00C3748B" w:rsidP="00FB0CDA">
      <w:pPr>
        <w:ind w:firstLine="284"/>
        <w:jc w:val="both"/>
        <w:rPr>
          <w:rStyle w:val="Char3"/>
          <w:rtl/>
        </w:rPr>
      </w:pPr>
      <w:r w:rsidRPr="0039716B">
        <w:rPr>
          <w:rStyle w:val="Char3"/>
          <w:rtl/>
        </w:rPr>
        <w:t>و هر کس صوفی را کلمه‌ی منسوب صف دانسته‌ است اشتباه کرده‌، زیرا صفیة در منسوب صف گفته‌ می‌شود</w:t>
      </w:r>
      <w:r w:rsidRPr="00EB49AE">
        <w:rPr>
          <w:rStyle w:val="Char3"/>
          <w:vertAlign w:val="superscript"/>
          <w:rtl/>
        </w:rPr>
        <w:footnoteReference w:id="938"/>
      </w:r>
      <w:r w:rsidRPr="0039716B">
        <w:rPr>
          <w:rStyle w:val="Char3"/>
          <w:rtl/>
        </w:rPr>
        <w:t xml:space="preserve"> سپس علت ترجیح منسوب قرار دادن صوفی برای صوف را اینگونه‌ توصیح می‌دهد: برای نخستن بار صوفی در بصره‌ ظهور کرد و نخستن کسی که‌ خانه‌ی صوفی را ساخت برخی از اصحاب و دوستان عبدالواحد بن زید بود و عبدالواحد از اصحاب حسن بود و ایشان در بصره‌ مبالغه‌ی فراوانی در زهد و تقوی نشان می‌داد که‌ در سایر شهرها به‌ این شیوه‌ انجام داده‌ نمی‌شد، و به‌ این خاطر گفته‌ می‌شد: فقه‌ کوفه‌ و عبادت بصره‌.</w:t>
      </w:r>
      <w:r w:rsidR="006704C2" w:rsidRPr="0039716B">
        <w:rPr>
          <w:rStyle w:val="Char3"/>
          <w:rtl/>
        </w:rPr>
        <w:t xml:space="preserve"> </w:t>
      </w:r>
      <w:r w:rsidRPr="0039716B">
        <w:rPr>
          <w:rStyle w:val="Char3"/>
          <w:rtl/>
        </w:rPr>
        <w:t>می‌گوید: و ابوشیخ اصبهانی به‌ سند خویش از محمد بن سیرین روایت می‌کند که‌ به‌ او خبر ر</w:t>
      </w:r>
      <w:r w:rsidR="00FB0CDA" w:rsidRPr="0039716B">
        <w:rPr>
          <w:rStyle w:val="Char3"/>
          <w:rtl/>
        </w:rPr>
        <w:t>سیده‌ که‌ قومی لباس صوف (ابریشم</w:t>
      </w:r>
      <w:r w:rsidRPr="0039716B">
        <w:rPr>
          <w:rStyle w:val="Char3"/>
          <w:rtl/>
        </w:rPr>
        <w:t xml:space="preserve">) را می‌پوشند، </w:t>
      </w:r>
      <w:r w:rsidR="006B7156">
        <w:rPr>
          <w:rStyle w:val="Char3"/>
          <w:rtl/>
        </w:rPr>
        <w:t>پس فرمود: قومی لباس صوف (ابریشم</w:t>
      </w:r>
      <w:r w:rsidRPr="0039716B">
        <w:rPr>
          <w:rStyle w:val="Char3"/>
          <w:rtl/>
        </w:rPr>
        <w:t>) را انتخاب می‌کنند و می‌گویند:</w:t>
      </w:r>
      <w:r w:rsidR="007133C0">
        <w:rPr>
          <w:rStyle w:val="Char3"/>
          <w:rtl/>
        </w:rPr>
        <w:t xml:space="preserve"> آن‌ها </w:t>
      </w:r>
      <w:r w:rsidRPr="0039716B">
        <w:rPr>
          <w:rStyle w:val="Char3"/>
          <w:rtl/>
        </w:rPr>
        <w:t>با مسیح بن مریم شباهت دارند و هدیه‌ی پیامبر نزد ما محبوب‌تر است و پیامبر</w:t>
      </w:r>
      <w:r w:rsidRPr="00DC2A78">
        <w:rPr>
          <w:rFonts w:ascii="Arial" w:hAnsi="Arial" w:cs="CTraditional Arabic"/>
          <w:rtl/>
          <w:lang w:bidi="fa-IR"/>
        </w:rPr>
        <w:t>ص</w:t>
      </w:r>
      <w:r w:rsidRPr="0039716B">
        <w:rPr>
          <w:rStyle w:val="Char3"/>
          <w:rtl/>
        </w:rPr>
        <w:t xml:space="preserve"> </w:t>
      </w:r>
      <w:r w:rsidR="000F2BD2">
        <w:rPr>
          <w:rStyle w:val="Char3"/>
          <w:rtl/>
        </w:rPr>
        <w:t>لباس‌ها</w:t>
      </w:r>
      <w:r w:rsidRPr="0039716B">
        <w:rPr>
          <w:rStyle w:val="Char3"/>
          <w:rtl/>
        </w:rPr>
        <w:t>ی پنبه‌ و... را می‌پوشید</w:t>
      </w:r>
      <w:r w:rsidRPr="00EB49AE">
        <w:rPr>
          <w:rStyle w:val="Char3"/>
          <w:vertAlign w:val="superscript"/>
          <w:rtl/>
        </w:rPr>
        <w:footnoteReference w:id="939"/>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اما در مورد ابتدای ظهور این فرقه‌ شیخ الاسلام می‌گوید: اما لفظ صوفیه‌ در </w:t>
      </w:r>
      <w:r w:rsidR="008B2A27">
        <w:rPr>
          <w:rStyle w:val="Char3"/>
          <w:rtl/>
        </w:rPr>
        <w:t>قرن‌ها</w:t>
      </w:r>
      <w:r w:rsidRPr="0039716B">
        <w:rPr>
          <w:rStyle w:val="Char3"/>
          <w:rtl/>
        </w:rPr>
        <w:t xml:space="preserve">ی سه‌گانه‌ی نخست شهرت نیافته‌ </w:t>
      </w:r>
      <w:r w:rsidR="00FB0CDA" w:rsidRPr="0039716B">
        <w:rPr>
          <w:rStyle w:val="Char3"/>
          <w:rtl/>
        </w:rPr>
        <w:t>بود، بلکه‌ بعد از آن مشهور گشت.</w:t>
      </w:r>
    </w:p>
    <w:p w:rsidR="00C3748B" w:rsidRPr="0039716B" w:rsidRDefault="00C3748B" w:rsidP="00DC2A78">
      <w:pPr>
        <w:ind w:firstLine="284"/>
        <w:jc w:val="both"/>
        <w:rPr>
          <w:rStyle w:val="Char3"/>
          <w:rtl/>
        </w:rPr>
      </w:pPr>
      <w:r w:rsidRPr="0039716B">
        <w:rPr>
          <w:rStyle w:val="Char3"/>
          <w:rtl/>
        </w:rPr>
        <w:t>و بسیاری از ائمه‌ و شیوخ این کلمه‌ را استعمال کرده‌اند، امثال امام احمد بن حنبل و ابوسلیمان دارانی و دیگران و روایت شده‌ که‌ سفیان ثوری هم آن کلمه‌ را استعمال کرده‌ است و برخی ذکر این کلمه‌ را از حسن بصری هم نقل می‌کنند</w:t>
      </w:r>
      <w:r w:rsidRPr="00EB49AE">
        <w:rPr>
          <w:rStyle w:val="Char3"/>
          <w:vertAlign w:val="superscript"/>
          <w:rtl/>
        </w:rPr>
        <w:footnoteReference w:id="940"/>
      </w:r>
      <w:r w:rsidR="00FB0CDA" w:rsidRPr="0039716B">
        <w:rPr>
          <w:rStyle w:val="Char3"/>
          <w:rFonts w:hint="cs"/>
          <w:rtl/>
        </w:rPr>
        <w:t>.</w:t>
      </w:r>
    </w:p>
    <w:p w:rsidR="00C3748B" w:rsidRPr="0039716B" w:rsidRDefault="00C3748B" w:rsidP="00027313">
      <w:pPr>
        <w:ind w:firstLine="284"/>
        <w:jc w:val="both"/>
        <w:rPr>
          <w:rStyle w:val="Char3"/>
          <w:rtl/>
        </w:rPr>
      </w:pPr>
      <w:r w:rsidRPr="0039716B">
        <w:rPr>
          <w:rStyle w:val="Char3"/>
          <w:rtl/>
        </w:rPr>
        <w:t>و ابن جوزی می‌گوید: در زمان پیامبر</w:t>
      </w:r>
      <w:r w:rsidRPr="00DC2A78">
        <w:rPr>
          <w:rFonts w:ascii="Arial" w:hAnsi="Arial" w:cs="CTraditional Arabic"/>
          <w:rtl/>
          <w:lang w:bidi="fa-IR"/>
        </w:rPr>
        <w:t>ص</w:t>
      </w:r>
      <w:r w:rsidRPr="0039716B">
        <w:rPr>
          <w:rStyle w:val="Char3"/>
          <w:rtl/>
        </w:rPr>
        <w:t xml:space="preserve"> تنها به‌ اسلام و ایمان نسبت داده‌ می‌شد و گفته‌ می‌شد مسلم و مومن؛ سپس بعد از آن نامهای زاهد و عابد به‌ وجود آمدند و قومی نشأت گرفتند که‌ مشغول زهد و عبادت بودند و از دنیا بریدند و به‌ عبادت پرداختند و با این کار راه و منشی جداگانه‌ برای خود دنبال کردند و اخلاقی مخصوص را در خود جایی دادند.</w:t>
      </w:r>
    </w:p>
    <w:p w:rsidR="00C3748B" w:rsidRPr="0039716B" w:rsidRDefault="00C3748B" w:rsidP="00DC2A78">
      <w:pPr>
        <w:ind w:firstLine="284"/>
        <w:jc w:val="both"/>
        <w:rPr>
          <w:rStyle w:val="Char3"/>
          <w:rtl/>
        </w:rPr>
      </w:pPr>
      <w:r w:rsidRPr="0039716B">
        <w:rPr>
          <w:rStyle w:val="Char3"/>
          <w:rtl/>
        </w:rPr>
        <w:t>و تصوف راه و مسلکی بود که‌ ابتدا با یک زهد کلی شروع شد سپس منتسبین به‌ آن گوش فرادادن و رقص را به‌ خود اجازه‌ دادند، پس توده‌ی مردمی که‌ خواستار قیامت بودند</w:t>
      </w:r>
      <w:r w:rsidR="007133C0">
        <w:rPr>
          <w:rStyle w:val="Char3"/>
          <w:rtl/>
        </w:rPr>
        <w:t xml:space="preserve"> آن‌ها </w:t>
      </w:r>
      <w:r w:rsidRPr="0039716B">
        <w:rPr>
          <w:rStyle w:val="Char3"/>
          <w:rtl/>
        </w:rPr>
        <w:t>را دنبال کردند به‌ خاطر زهدی که‌ از خود نشان می‌دادند.</w:t>
      </w:r>
      <w:r w:rsidR="006704C2" w:rsidRPr="0039716B">
        <w:rPr>
          <w:rStyle w:val="Char3"/>
          <w:rtl/>
        </w:rPr>
        <w:t xml:space="preserve"> </w:t>
      </w:r>
      <w:r w:rsidRPr="0039716B">
        <w:rPr>
          <w:rStyle w:val="Char3"/>
          <w:rtl/>
        </w:rPr>
        <w:t>و کسانی هم که‌ خواستار و طلبکار دنیا بودند از</w:t>
      </w:r>
      <w:r w:rsidR="007133C0">
        <w:rPr>
          <w:rStyle w:val="Char3"/>
          <w:rtl/>
        </w:rPr>
        <w:t xml:space="preserve"> آن‌ها </w:t>
      </w:r>
      <w:r w:rsidRPr="0039716B">
        <w:rPr>
          <w:rStyle w:val="Char3"/>
          <w:rtl/>
        </w:rPr>
        <w:t>پیروی کردند به‌ خاطر آن راحتی و آرامش و لهو لعبی که‌ در میان</w:t>
      </w:r>
      <w:r w:rsidR="007133C0">
        <w:rPr>
          <w:rStyle w:val="Char3"/>
          <w:rtl/>
        </w:rPr>
        <w:t xml:space="preserve"> آن‌ها </w:t>
      </w:r>
      <w:r w:rsidRPr="0039716B">
        <w:rPr>
          <w:rStyle w:val="Char3"/>
          <w:rtl/>
        </w:rPr>
        <w:t>مشاهده‌ می‌کرد</w:t>
      </w:r>
      <w:r w:rsidRPr="00EB49AE">
        <w:rPr>
          <w:rStyle w:val="Char3"/>
          <w:vertAlign w:val="superscript"/>
          <w:rtl/>
        </w:rPr>
        <w:footnoteReference w:id="941"/>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می گوید: این کلمه‌ قبل از سال دویست هجری رایج شد و بعد از اینکه‌ آن را استعمال کردند به‌ بحث و بررسی در مورد آن پرداختند و به‌ عباراتی مخ</w:t>
      </w:r>
      <w:r w:rsidR="00FB0CDA" w:rsidRPr="0039716B">
        <w:rPr>
          <w:rStyle w:val="Char3"/>
          <w:rtl/>
        </w:rPr>
        <w:t>تلف از اوصاف آن تعبیر می‌کردند.</w:t>
      </w:r>
    </w:p>
    <w:p w:rsidR="00C3748B" w:rsidRPr="0039716B" w:rsidRDefault="00C3748B" w:rsidP="00DC2A78">
      <w:pPr>
        <w:ind w:firstLine="284"/>
        <w:jc w:val="both"/>
        <w:rPr>
          <w:rStyle w:val="Char3"/>
          <w:rtl/>
        </w:rPr>
      </w:pPr>
      <w:r w:rsidRPr="0039716B">
        <w:rPr>
          <w:rStyle w:val="Char3"/>
          <w:rtl/>
        </w:rPr>
        <w:t>و خلاصه‌ آن این است که‌ تصوف نزد</w:t>
      </w:r>
      <w:r w:rsidR="007133C0">
        <w:rPr>
          <w:rStyle w:val="Char3"/>
          <w:rtl/>
        </w:rPr>
        <w:t xml:space="preserve"> آن‌ها </w:t>
      </w:r>
      <w:r w:rsidRPr="0039716B">
        <w:rPr>
          <w:rStyle w:val="Char3"/>
          <w:rtl/>
        </w:rPr>
        <w:t xml:space="preserve">عبارت از یک گردش درونی و تقلای با نفس است که‌ او را از </w:t>
      </w:r>
      <w:r w:rsidR="00374A02">
        <w:rPr>
          <w:rStyle w:val="Char3"/>
          <w:rtl/>
        </w:rPr>
        <w:t>اخلاق‌ها</w:t>
      </w:r>
      <w:r w:rsidRPr="0039716B">
        <w:rPr>
          <w:rStyle w:val="Char3"/>
          <w:rtl/>
        </w:rPr>
        <w:t xml:space="preserve">ی زشت دور نمایید و به‌ </w:t>
      </w:r>
      <w:r w:rsidR="00374A02">
        <w:rPr>
          <w:rStyle w:val="Char3"/>
          <w:rtl/>
        </w:rPr>
        <w:t>اخلاق‌ها</w:t>
      </w:r>
      <w:r w:rsidRPr="0039716B">
        <w:rPr>
          <w:rStyle w:val="Char3"/>
          <w:rtl/>
        </w:rPr>
        <w:t>ی پسندیده‌ای همانند زهد و حوصله‌ و صبر و اخلاص و صداقت</w:t>
      </w:r>
      <w:r w:rsidR="006704C2" w:rsidRPr="0039716B">
        <w:rPr>
          <w:rStyle w:val="Char3"/>
          <w:rtl/>
        </w:rPr>
        <w:t xml:space="preserve"> </w:t>
      </w:r>
      <w:r w:rsidRPr="0039716B">
        <w:rPr>
          <w:rStyle w:val="Char3"/>
          <w:rtl/>
        </w:rPr>
        <w:t xml:space="preserve">وسایر </w:t>
      </w:r>
      <w:r w:rsidR="0014309D">
        <w:rPr>
          <w:rStyle w:val="Char3"/>
          <w:rtl/>
        </w:rPr>
        <w:t>ویژگی‌ها</w:t>
      </w:r>
      <w:r w:rsidRPr="0039716B">
        <w:rPr>
          <w:rStyle w:val="Char3"/>
          <w:rtl/>
        </w:rPr>
        <w:t>ی زیبایی که‌ موجب مدح در دنیا و</w:t>
      </w:r>
      <w:r w:rsidR="00FB0CDA" w:rsidRPr="0039716B">
        <w:rPr>
          <w:rStyle w:val="Char3"/>
          <w:rtl/>
        </w:rPr>
        <w:t xml:space="preserve"> پاداش در آخرت می‌شود عادت دهی.</w:t>
      </w:r>
    </w:p>
    <w:p w:rsidR="00C3748B" w:rsidRPr="0039716B" w:rsidRDefault="00C3748B" w:rsidP="00DC2A78">
      <w:pPr>
        <w:ind w:firstLine="284"/>
        <w:jc w:val="both"/>
        <w:rPr>
          <w:rStyle w:val="Char3"/>
          <w:rtl/>
        </w:rPr>
      </w:pPr>
      <w:r w:rsidRPr="0039716B">
        <w:rPr>
          <w:rStyle w:val="Char3"/>
          <w:rtl/>
        </w:rPr>
        <w:t>می گوید: اوائل</w:t>
      </w:r>
      <w:r w:rsidR="007133C0">
        <w:rPr>
          <w:rStyle w:val="Char3"/>
          <w:rtl/>
        </w:rPr>
        <w:t xml:space="preserve"> آن‌ها </w:t>
      </w:r>
      <w:r w:rsidRPr="0039716B">
        <w:rPr>
          <w:rStyle w:val="Char3"/>
          <w:rtl/>
        </w:rPr>
        <w:t>بر این صفات بودند، پس ابلیس مسایلی را بر</w:t>
      </w:r>
      <w:r w:rsidR="007133C0">
        <w:rPr>
          <w:rStyle w:val="Char3"/>
          <w:rtl/>
        </w:rPr>
        <w:t xml:space="preserve"> آن‌ها </w:t>
      </w:r>
      <w:r w:rsidRPr="0039716B">
        <w:rPr>
          <w:rStyle w:val="Char3"/>
          <w:rtl/>
        </w:rPr>
        <w:t>و بر تابعین</w:t>
      </w:r>
      <w:r w:rsidR="007133C0">
        <w:rPr>
          <w:rStyle w:val="Char3"/>
          <w:rtl/>
        </w:rPr>
        <w:t xml:space="preserve"> آن‌ها </w:t>
      </w:r>
      <w:r w:rsidR="00FB0CDA" w:rsidRPr="0039716B">
        <w:rPr>
          <w:rStyle w:val="Char3"/>
          <w:rtl/>
        </w:rPr>
        <w:t>به‌ شبهه‌ انداخت.</w:t>
      </w:r>
    </w:p>
    <w:p w:rsidR="00C3748B" w:rsidRPr="0039716B" w:rsidRDefault="00C3748B" w:rsidP="00DC2A78">
      <w:pPr>
        <w:ind w:firstLine="284"/>
        <w:jc w:val="both"/>
        <w:rPr>
          <w:rStyle w:val="Char3"/>
          <w:rtl/>
        </w:rPr>
      </w:pPr>
      <w:r w:rsidRPr="0039716B">
        <w:rPr>
          <w:rStyle w:val="Char3"/>
          <w:rtl/>
        </w:rPr>
        <w:t>سپس بعد از گذشت یک قرن ابلیس طمع بیشتری به‌</w:t>
      </w:r>
      <w:r w:rsidR="007133C0">
        <w:rPr>
          <w:rStyle w:val="Char3"/>
          <w:rtl/>
        </w:rPr>
        <w:t xml:space="preserve"> آن‌ها </w:t>
      </w:r>
      <w:r w:rsidRPr="0039716B">
        <w:rPr>
          <w:rStyle w:val="Char3"/>
          <w:rtl/>
        </w:rPr>
        <w:t>پیدا کرد و در گمراه کردنشان قدمهای بیشتری را برداشت تا اینکه‌ در نهایت به‌ طور کامل بر</w:t>
      </w:r>
      <w:r w:rsidR="007133C0">
        <w:rPr>
          <w:rStyle w:val="Char3"/>
          <w:rtl/>
        </w:rPr>
        <w:t xml:space="preserve"> آن‌ها </w:t>
      </w:r>
      <w:r w:rsidRPr="0039716B">
        <w:rPr>
          <w:rStyle w:val="Char3"/>
          <w:rtl/>
        </w:rPr>
        <w:t xml:space="preserve">مسلط گشت و در </w:t>
      </w:r>
      <w:r w:rsidR="00FB0CDA" w:rsidRPr="0039716B">
        <w:rPr>
          <w:rStyle w:val="Char3"/>
          <w:rtl/>
        </w:rPr>
        <w:t>میان</w:t>
      </w:r>
      <w:r w:rsidR="007133C0">
        <w:rPr>
          <w:rStyle w:val="Char3"/>
          <w:rtl/>
        </w:rPr>
        <w:t xml:space="preserve"> آن‌ها </w:t>
      </w:r>
      <w:r w:rsidR="00FB0CDA" w:rsidRPr="0039716B">
        <w:rPr>
          <w:rStyle w:val="Char3"/>
          <w:rtl/>
        </w:rPr>
        <w:t>برای خود جایی برگزید.</w:t>
      </w:r>
    </w:p>
    <w:p w:rsidR="00C3748B" w:rsidRPr="0039716B" w:rsidRDefault="00C3748B" w:rsidP="00DC2A78">
      <w:pPr>
        <w:ind w:firstLine="284"/>
        <w:jc w:val="both"/>
        <w:rPr>
          <w:rStyle w:val="Char3"/>
          <w:rtl/>
        </w:rPr>
      </w:pPr>
      <w:r w:rsidRPr="0039716B">
        <w:rPr>
          <w:rStyle w:val="Char3"/>
          <w:rtl/>
        </w:rPr>
        <w:t>و اصل و ریشه‌ی اغفال ابلیس بر</w:t>
      </w:r>
      <w:r w:rsidR="007133C0">
        <w:rPr>
          <w:rStyle w:val="Char3"/>
          <w:rtl/>
        </w:rPr>
        <w:t xml:space="preserve"> آن‌ها </w:t>
      </w:r>
      <w:r w:rsidRPr="0039716B">
        <w:rPr>
          <w:rStyle w:val="Char3"/>
          <w:rtl/>
        </w:rPr>
        <w:t>آن بود که‌ دروازه‌ی دانش را بر روی</w:t>
      </w:r>
      <w:r w:rsidR="007133C0">
        <w:rPr>
          <w:rStyle w:val="Char3"/>
          <w:rtl/>
        </w:rPr>
        <w:t xml:space="preserve"> آن‌ها </w:t>
      </w:r>
      <w:r w:rsidRPr="0039716B">
        <w:rPr>
          <w:rStyle w:val="Char3"/>
          <w:rtl/>
        </w:rPr>
        <w:t>بست و به‌</w:t>
      </w:r>
      <w:r w:rsidR="007133C0">
        <w:rPr>
          <w:rStyle w:val="Char3"/>
          <w:rtl/>
        </w:rPr>
        <w:t xml:space="preserve"> آن‌ها </w:t>
      </w:r>
      <w:r w:rsidRPr="0039716B">
        <w:rPr>
          <w:rStyle w:val="Char3"/>
          <w:rtl/>
        </w:rPr>
        <w:t>چنین تلقین کرد که‌ تنها عمل مقصود است، پس هنگامی که‌ چراغ دانش را از</w:t>
      </w:r>
      <w:r w:rsidR="007133C0">
        <w:rPr>
          <w:rStyle w:val="Char3"/>
          <w:rtl/>
        </w:rPr>
        <w:t xml:space="preserve"> آن‌ها </w:t>
      </w:r>
      <w:r w:rsidRPr="0039716B">
        <w:rPr>
          <w:rStyle w:val="Char3"/>
          <w:rtl/>
        </w:rPr>
        <w:t>خاموش گرداند</w:t>
      </w:r>
      <w:r w:rsidR="007133C0">
        <w:rPr>
          <w:rStyle w:val="Char3"/>
          <w:rtl/>
        </w:rPr>
        <w:t xml:space="preserve"> آن‌ها </w:t>
      </w:r>
      <w:r w:rsidRPr="0039716B">
        <w:rPr>
          <w:rStyle w:val="Char3"/>
          <w:rtl/>
        </w:rPr>
        <w:t>در تاریکی‌ قدم برداشتند، و برخی از</w:t>
      </w:r>
      <w:r w:rsidR="007133C0">
        <w:rPr>
          <w:rStyle w:val="Char3"/>
          <w:rtl/>
        </w:rPr>
        <w:t xml:space="preserve"> آن‌ها </w:t>
      </w:r>
      <w:r w:rsidRPr="0039716B">
        <w:rPr>
          <w:rStyle w:val="Char3"/>
          <w:rtl/>
        </w:rPr>
        <w:t>ترک دنیا به‌ طور کامل را مقصود اصلی می‌دانستند پس هر آنچه‌ برای مصلحت بدنشان به‌ کار گرفته‌ می‌شد کنار گذاشتند و مال دنیا را به‌ عقرب تشبیه‌ می‌کردند و فراموش کردند که‌ مال دنیا برای مصالح خلق شده‌ است و خود را در حد و اندازه‌ای بسیار فراوان به‌ زحمت می‌انداختند و در میان</w:t>
      </w:r>
      <w:r w:rsidR="007133C0">
        <w:rPr>
          <w:rStyle w:val="Char3"/>
          <w:rtl/>
        </w:rPr>
        <w:t xml:space="preserve"> آن‌ها </w:t>
      </w:r>
      <w:r w:rsidRPr="0039716B">
        <w:rPr>
          <w:rStyle w:val="Char3"/>
          <w:rtl/>
        </w:rPr>
        <w:t>کسانی یافت می‌شد که‌ دراز نمی‌کشید، و این افراد هدفهای نیکی داشتند اما بر غیر حقیقت بودند.</w:t>
      </w:r>
      <w:r w:rsidR="006704C2" w:rsidRPr="0039716B">
        <w:rPr>
          <w:rStyle w:val="Char3"/>
          <w:rtl/>
        </w:rPr>
        <w:t xml:space="preserve"> </w:t>
      </w:r>
      <w:r w:rsidRPr="0039716B">
        <w:rPr>
          <w:rStyle w:val="Char3"/>
          <w:rtl/>
        </w:rPr>
        <w:t>و برخی از</w:t>
      </w:r>
      <w:r w:rsidR="007133C0">
        <w:rPr>
          <w:rStyle w:val="Char3"/>
          <w:rtl/>
        </w:rPr>
        <w:t xml:space="preserve"> آن‌ها </w:t>
      </w:r>
      <w:r w:rsidRPr="0039716B">
        <w:rPr>
          <w:rStyle w:val="Char3"/>
          <w:rtl/>
        </w:rPr>
        <w:t>به‌ خاطر اینکه‌ دارای دانشی بس اندک بود ناآگاهانه‌ هر گونه‌ حدیث موضوعی را می‌پذیرفت</w:t>
      </w:r>
      <w:r w:rsidR="00821037" w:rsidRPr="0039716B">
        <w:rPr>
          <w:rStyle w:val="Char3"/>
          <w:rtl/>
        </w:rPr>
        <w:t>، سپس اقوامی (امثال حارث محاسبی</w:t>
      </w:r>
      <w:r w:rsidRPr="0039716B">
        <w:rPr>
          <w:rStyle w:val="Char3"/>
          <w:rtl/>
        </w:rPr>
        <w:t>)</w:t>
      </w:r>
      <w:r w:rsidR="006704C2" w:rsidRPr="0039716B">
        <w:rPr>
          <w:rStyle w:val="Char3"/>
          <w:rtl/>
        </w:rPr>
        <w:t xml:space="preserve"> </w:t>
      </w:r>
      <w:r w:rsidRPr="0039716B">
        <w:rPr>
          <w:rStyle w:val="Char3"/>
          <w:rtl/>
        </w:rPr>
        <w:t xml:space="preserve">آمدند و در مورد گرسنگی و فقر و وسوسه‌ و خطورات درونی بحث و گفتگو کردند و در این موضوعات </w:t>
      </w:r>
      <w:r w:rsidR="000F2BD2">
        <w:rPr>
          <w:rStyle w:val="Char3"/>
          <w:rtl/>
        </w:rPr>
        <w:t>کتاب‌ها</w:t>
      </w:r>
      <w:r w:rsidR="00FB0CDA" w:rsidRPr="0039716B">
        <w:rPr>
          <w:rStyle w:val="Char3"/>
          <w:rtl/>
        </w:rPr>
        <w:t>یی را تالیف کردند.</w:t>
      </w:r>
    </w:p>
    <w:p w:rsidR="00C3748B" w:rsidRPr="0039716B" w:rsidRDefault="00C3748B" w:rsidP="00DC2A78">
      <w:pPr>
        <w:ind w:firstLine="284"/>
        <w:jc w:val="both"/>
        <w:rPr>
          <w:rStyle w:val="Char3"/>
          <w:rtl/>
        </w:rPr>
      </w:pPr>
      <w:r w:rsidRPr="0039716B">
        <w:rPr>
          <w:rStyle w:val="Char3"/>
          <w:rtl/>
        </w:rPr>
        <w:t>و کسانی دیگر آمدند مذهب تصوف را تهذیب کردند و آن را به‌ صفاتی مخصوص کردند و به‌ وسیله‌ی آن صفات تصوف را از اختصاص به‌ مرقعه‌ (کهنه‌ و پاره‌ ) و وجد و حال و پایکوبی و کف زدن پاک کردند و همچنین با افزودن نظافت و طهارت بیشتری آن را جدا</w:t>
      </w:r>
      <w:r w:rsidR="00FB0CDA" w:rsidRPr="0039716B">
        <w:rPr>
          <w:rStyle w:val="Char3"/>
          <w:rtl/>
        </w:rPr>
        <w:t xml:space="preserve"> ساختند.</w:t>
      </w:r>
    </w:p>
    <w:p w:rsidR="00C3748B" w:rsidRPr="0039716B" w:rsidRDefault="00C3748B" w:rsidP="00DC2A78">
      <w:pPr>
        <w:ind w:firstLine="284"/>
        <w:jc w:val="both"/>
        <w:rPr>
          <w:rStyle w:val="Char3"/>
          <w:rtl/>
        </w:rPr>
      </w:pPr>
      <w:r w:rsidRPr="0039716B">
        <w:rPr>
          <w:rStyle w:val="Char3"/>
          <w:rtl/>
        </w:rPr>
        <w:t>سپس مدام این مسأله‌ در حالت رشد و نمو بود و اشیاخ پی در پی اوضاع گوناگونی را برای</w:t>
      </w:r>
      <w:r w:rsidR="007133C0">
        <w:rPr>
          <w:rStyle w:val="Char3"/>
          <w:rtl/>
        </w:rPr>
        <w:t xml:space="preserve"> آن‌ها </w:t>
      </w:r>
      <w:r w:rsidRPr="0039716B">
        <w:rPr>
          <w:rStyle w:val="Char3"/>
          <w:rtl/>
        </w:rPr>
        <w:t>ت</w:t>
      </w:r>
      <w:r w:rsidR="00821037" w:rsidRPr="0039716B">
        <w:rPr>
          <w:rStyle w:val="Char3"/>
          <w:rtl/>
        </w:rPr>
        <w:t>هیه‌ می‌کردند تا در نهایت (تصوف) را علم باطن (دانش درونی</w:t>
      </w:r>
      <w:r w:rsidRPr="0039716B">
        <w:rPr>
          <w:rStyle w:val="Char3"/>
          <w:rtl/>
        </w:rPr>
        <w:t>)</w:t>
      </w:r>
      <w:r w:rsidR="006704C2" w:rsidRPr="0039716B">
        <w:rPr>
          <w:rStyle w:val="Char3"/>
          <w:rtl/>
        </w:rPr>
        <w:t xml:space="preserve"> </w:t>
      </w:r>
      <w:r w:rsidRPr="0039716B">
        <w:rPr>
          <w:rStyle w:val="Char3"/>
          <w:rtl/>
        </w:rPr>
        <w:t>نامیدند، و علم شریعت را به‌ عنوان علم ظاهر قرار دادند، برخی از</w:t>
      </w:r>
      <w:r w:rsidR="007133C0">
        <w:rPr>
          <w:rStyle w:val="Char3"/>
          <w:rtl/>
        </w:rPr>
        <w:t xml:space="preserve"> آن‌ها </w:t>
      </w:r>
      <w:r w:rsidRPr="0039716B">
        <w:rPr>
          <w:rStyle w:val="Char3"/>
          <w:rtl/>
        </w:rPr>
        <w:t>بر اثر گرسنگی به‌ خیالپردازیهای باطل و بى‌اساسی دست یافتند، پس ادعای عشق حقیقی و عاشق شوریده‌ حال را به‌ ا</w:t>
      </w:r>
      <w:r w:rsidR="00FF3772">
        <w:rPr>
          <w:rStyle w:val="Char3"/>
          <w:rtl/>
        </w:rPr>
        <w:t>ی</w:t>
      </w:r>
      <w:r w:rsidRPr="0039716B">
        <w:rPr>
          <w:rStyle w:val="Char3"/>
          <w:rtl/>
        </w:rPr>
        <w:t>ن مسلک قائل شدند.</w:t>
      </w:r>
    </w:p>
    <w:p w:rsidR="00C3748B" w:rsidRPr="0039716B" w:rsidRDefault="00C3748B" w:rsidP="00DC2A78">
      <w:pPr>
        <w:ind w:firstLine="284"/>
        <w:jc w:val="both"/>
        <w:rPr>
          <w:rStyle w:val="Char3"/>
          <w:rtl/>
        </w:rPr>
      </w:pPr>
      <w:r w:rsidRPr="0039716B">
        <w:rPr>
          <w:rStyle w:val="Char3"/>
          <w:rtl/>
        </w:rPr>
        <w:t>این چنین بود که‌ گویی یک شخص زیبا رویی را در خیال خود تجلی کرده‌ بودند و شیفته‌ی او شدند</w:t>
      </w:r>
      <w:r w:rsidR="00FB0CDA" w:rsidRPr="0039716B">
        <w:rPr>
          <w:rStyle w:val="Char3"/>
          <w:rtl/>
        </w:rPr>
        <w:t xml:space="preserve"> و</w:t>
      </w:r>
      <w:r w:rsidR="00C6697C">
        <w:rPr>
          <w:rStyle w:val="Char3"/>
          <w:rtl/>
        </w:rPr>
        <w:t xml:space="preserve"> این‌ها </w:t>
      </w:r>
      <w:r w:rsidR="00FB0CDA" w:rsidRPr="0039716B">
        <w:rPr>
          <w:rStyle w:val="Char3"/>
          <w:rtl/>
        </w:rPr>
        <w:t>میان کفر و بدعت بودند.</w:t>
      </w:r>
    </w:p>
    <w:p w:rsidR="00C3748B" w:rsidRPr="0039716B" w:rsidRDefault="00C3748B" w:rsidP="00DC2A78">
      <w:pPr>
        <w:ind w:firstLine="284"/>
        <w:jc w:val="both"/>
        <w:rPr>
          <w:rStyle w:val="Char3"/>
          <w:rtl/>
        </w:rPr>
      </w:pPr>
      <w:r w:rsidRPr="0039716B">
        <w:rPr>
          <w:rStyle w:val="Char3"/>
          <w:rtl/>
        </w:rPr>
        <w:t>سپس تصوف به‌ اقوامی گوناگون منشعب شدند و برخی از</w:t>
      </w:r>
      <w:r w:rsidR="007133C0">
        <w:rPr>
          <w:rStyle w:val="Char3"/>
          <w:rtl/>
        </w:rPr>
        <w:t xml:space="preserve"> آن‌ها </w:t>
      </w:r>
      <w:r w:rsidRPr="0039716B">
        <w:rPr>
          <w:rStyle w:val="Char3"/>
          <w:rtl/>
        </w:rPr>
        <w:t>کوره‌</w:t>
      </w:r>
      <w:r w:rsidR="00316BBC">
        <w:rPr>
          <w:rStyle w:val="Char3"/>
          <w:rtl/>
        </w:rPr>
        <w:t>راه‌ها</w:t>
      </w:r>
      <w:r w:rsidRPr="0039716B">
        <w:rPr>
          <w:rStyle w:val="Char3"/>
          <w:rtl/>
        </w:rPr>
        <w:t>یی را دنبال کردند و پس عقاید</w:t>
      </w:r>
      <w:r w:rsidR="007133C0">
        <w:rPr>
          <w:rStyle w:val="Char3"/>
          <w:rtl/>
        </w:rPr>
        <w:t xml:space="preserve"> آن‌ها </w:t>
      </w:r>
      <w:r w:rsidRPr="0039716B">
        <w:rPr>
          <w:rStyle w:val="Char3"/>
          <w:rtl/>
        </w:rPr>
        <w:t>فاسد گشت.</w:t>
      </w:r>
      <w:r w:rsidR="006704C2" w:rsidRPr="0039716B">
        <w:rPr>
          <w:rStyle w:val="Char3"/>
          <w:rtl/>
        </w:rPr>
        <w:t xml:space="preserve"> </w:t>
      </w:r>
      <w:r w:rsidRPr="0039716B">
        <w:rPr>
          <w:rStyle w:val="Char3"/>
          <w:rtl/>
        </w:rPr>
        <w:t>برخی از</w:t>
      </w:r>
      <w:r w:rsidR="007133C0">
        <w:rPr>
          <w:rStyle w:val="Char3"/>
          <w:rtl/>
        </w:rPr>
        <w:t xml:space="preserve"> آن‌ها </w:t>
      </w:r>
      <w:r w:rsidRPr="0039716B">
        <w:rPr>
          <w:rStyle w:val="Char3"/>
          <w:rtl/>
        </w:rPr>
        <w:t>کسانی بودند که‌ قایل به‌ ح</w:t>
      </w:r>
      <w:r w:rsidR="00FB0CDA" w:rsidRPr="0039716B">
        <w:rPr>
          <w:rStyle w:val="Char3"/>
          <w:rtl/>
        </w:rPr>
        <w:t>لول و برخی قایل به‌ اتحاد شدند.</w:t>
      </w:r>
    </w:p>
    <w:p w:rsidR="00C3748B" w:rsidRPr="0039716B" w:rsidRDefault="00C3748B" w:rsidP="00DC2A78">
      <w:pPr>
        <w:ind w:firstLine="284"/>
        <w:jc w:val="both"/>
        <w:rPr>
          <w:rStyle w:val="Char3"/>
          <w:rtl/>
        </w:rPr>
      </w:pPr>
      <w:r w:rsidRPr="0039716B">
        <w:rPr>
          <w:rStyle w:val="Char3"/>
          <w:rtl/>
        </w:rPr>
        <w:t xml:space="preserve">و ابلیس مدام به‌ </w:t>
      </w:r>
      <w:r w:rsidR="000F2BD2">
        <w:rPr>
          <w:rStyle w:val="Char3"/>
          <w:rtl/>
        </w:rPr>
        <w:t>بدعت‌ها</w:t>
      </w:r>
      <w:r w:rsidRPr="0039716B">
        <w:rPr>
          <w:rStyle w:val="Char3"/>
          <w:rtl/>
        </w:rPr>
        <w:t>ی متفاوتی</w:t>
      </w:r>
      <w:r w:rsidR="007133C0">
        <w:rPr>
          <w:rStyle w:val="Char3"/>
          <w:rtl/>
        </w:rPr>
        <w:t xml:space="preserve"> آن‌ها </w:t>
      </w:r>
      <w:r w:rsidRPr="0039716B">
        <w:rPr>
          <w:rStyle w:val="Char3"/>
          <w:rtl/>
        </w:rPr>
        <w:t>را گمراه می‌ساخت تا اینکه‌ در نهایت سنن وروشی جداگانه‌ را برای خود قرار دادند.</w:t>
      </w:r>
      <w:r w:rsidR="006704C2" w:rsidRPr="0039716B">
        <w:rPr>
          <w:rStyle w:val="Char3"/>
          <w:rtl/>
        </w:rPr>
        <w:t xml:space="preserve"> </w:t>
      </w:r>
      <w:r w:rsidRPr="0039716B">
        <w:rPr>
          <w:rStyle w:val="Char3"/>
          <w:rtl/>
        </w:rPr>
        <w:t>سپس عقاید و احوال و حکایات مربوط به‌</w:t>
      </w:r>
      <w:r w:rsidR="007133C0">
        <w:rPr>
          <w:rStyle w:val="Char3"/>
          <w:rtl/>
        </w:rPr>
        <w:t xml:space="preserve"> آن‌ها </w:t>
      </w:r>
      <w:r w:rsidRPr="0039716B">
        <w:rPr>
          <w:rStyle w:val="Char3"/>
          <w:rtl/>
        </w:rPr>
        <w:t>را در مبحثی جداگانه‌ ذکر کرده‌ است</w:t>
      </w:r>
      <w:r w:rsidRPr="00EB49AE">
        <w:rPr>
          <w:rStyle w:val="Char7"/>
          <w:bCs w:val="0"/>
          <w:szCs w:val="28"/>
          <w:vertAlign w:val="superscript"/>
          <w:rtl/>
        </w:rPr>
        <w:footnoteReference w:id="942"/>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مذهب حلول همان مذهبی است که‌ پیروان آن می‌گویند خداوند در مخلوقات خویش حلول کرده‌ است، و پیروان این م</w:t>
      </w:r>
      <w:r w:rsidR="00FB0CDA" w:rsidRPr="0039716B">
        <w:rPr>
          <w:rStyle w:val="Char3"/>
          <w:rtl/>
        </w:rPr>
        <w:t>ذهب به‌ دو دسته‌ تقسیم می‌شوند:</w:t>
      </w:r>
    </w:p>
    <w:p w:rsidR="00C3748B" w:rsidRDefault="00533B94" w:rsidP="00DC2A78">
      <w:pPr>
        <w:ind w:firstLine="284"/>
        <w:jc w:val="both"/>
        <w:rPr>
          <w:rStyle w:val="Char3"/>
          <w:rtl/>
        </w:rPr>
      </w:pPr>
      <w:r>
        <w:rPr>
          <w:rStyle w:val="Char3"/>
          <w:rtl/>
        </w:rPr>
        <w:t>دست‌ها</w:t>
      </w:r>
      <w:r w:rsidR="00C3748B" w:rsidRPr="0039716B">
        <w:rPr>
          <w:rStyle w:val="Char3"/>
          <w:rtl/>
        </w:rPr>
        <w:t>ی از</w:t>
      </w:r>
      <w:r w:rsidR="007133C0">
        <w:rPr>
          <w:rStyle w:val="Char3"/>
          <w:rtl/>
        </w:rPr>
        <w:t xml:space="preserve"> آن‌ها </w:t>
      </w:r>
      <w:r w:rsidR="00C3748B" w:rsidRPr="0039716B">
        <w:rPr>
          <w:rStyle w:val="Char3"/>
          <w:rtl/>
        </w:rPr>
        <w:t>قایل به‌ حلول خاص در برخی از افراد بشر هستند، و این همان چیزی است که‌ در میان بت پرستان</w:t>
      </w:r>
      <w:r w:rsidR="006704C2" w:rsidRPr="0039716B">
        <w:rPr>
          <w:rStyle w:val="Char3"/>
          <w:rtl/>
        </w:rPr>
        <w:t xml:space="preserve"> </w:t>
      </w:r>
      <w:r w:rsidR="00C3748B" w:rsidRPr="0039716B">
        <w:rPr>
          <w:rStyle w:val="Char3"/>
          <w:rtl/>
        </w:rPr>
        <w:t>امثال بوذی</w:t>
      </w:r>
      <w:r w:rsidR="00027313">
        <w:rPr>
          <w:rStyle w:val="Char3"/>
          <w:rFonts w:hint="cs"/>
          <w:rtl/>
        </w:rPr>
        <w:t>‌</w:t>
      </w:r>
      <w:r w:rsidR="00C3748B" w:rsidRPr="0039716B">
        <w:rPr>
          <w:rStyle w:val="Char3"/>
          <w:rtl/>
        </w:rPr>
        <w:t>ها و... مشهور است و این عقیده‌ همراه عقاید دیگری به‌ نصاری سرایت کرد، از این جهت که‌ می‌گفتند: لاهوت یعنی خدا در ناسوت یعنی عیسی حلول کرده‌ است، سپس عبدالله‌ بن سبأ یهودی که‌ می‌گفت خداوند در ذات علی حلول کرده‌ این عقیده‌ را به‌ میان مسلمانان آورد و قبلا هم بدان اشاره‌ کردیم که‌ علی</w:t>
      </w:r>
      <w:r w:rsidR="00C3748B" w:rsidRPr="00DC2A78">
        <w:rPr>
          <w:rFonts w:cs="CTraditional Arabic"/>
          <w:rtl/>
          <w:lang w:bidi="fa-IR"/>
        </w:rPr>
        <w:t>س</w:t>
      </w:r>
      <w:r w:rsidR="007133C0">
        <w:rPr>
          <w:rStyle w:val="Char3"/>
          <w:rtl/>
        </w:rPr>
        <w:t xml:space="preserve"> آن‌ها </w:t>
      </w:r>
      <w:r w:rsidR="00C3748B" w:rsidRPr="0039716B">
        <w:rPr>
          <w:rStyle w:val="Char3"/>
          <w:rtl/>
        </w:rPr>
        <w:t>را در آتش سوزاند، و بعد از آن رافضه‌ نظرهای مختلفی را ارائه‌ دادند، هر کدام از</w:t>
      </w:r>
      <w:r w:rsidR="007133C0">
        <w:rPr>
          <w:rStyle w:val="Char3"/>
          <w:rtl/>
        </w:rPr>
        <w:t xml:space="preserve"> آن‌ها </w:t>
      </w:r>
      <w:r w:rsidR="00C3748B" w:rsidRPr="0039716B">
        <w:rPr>
          <w:rStyle w:val="Char3"/>
          <w:rtl/>
        </w:rPr>
        <w:t>گمان می‌برد که‌ خداوند در امام او حلول کرده‌ است، سپس این عقیده‌ از طریق حسین بن منصور حلاج که‌ ادعا داشت خداوند در او حلول کرده‌ به‌ میان تصوف راه یافت، و حلاج می‌پنداشت هرگاه انسان به‌ درجه‌ای از خلوص و محبت و پرورش روح و روان رسید اهلیت آن را پیدا می‌کند که‌ خداوند در او حلول کند، و از جمله‌ شعرهای او دراین زمین</w:t>
      </w:r>
      <w:r w:rsidR="00FB0CDA" w:rsidRPr="0039716B">
        <w:rPr>
          <w:rStyle w:val="Char3"/>
          <w:rtl/>
        </w:rPr>
        <w:t>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027313" w:rsidRPr="00027313" w:rsidTr="00027313">
        <w:tc>
          <w:tcPr>
            <w:tcW w:w="3220"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انا من اهوی ومن اهوی انا</w:t>
            </w:r>
            <w:r>
              <w:rPr>
                <w:rFonts w:hint="cs"/>
                <w:rtl/>
              </w:rPr>
              <w:br/>
            </w:r>
          </w:p>
        </w:tc>
        <w:tc>
          <w:tcPr>
            <w:tcW w:w="568" w:type="dxa"/>
          </w:tcPr>
          <w:p w:rsidR="00027313" w:rsidRPr="00027313" w:rsidRDefault="00027313" w:rsidP="00027313">
            <w:pPr>
              <w:pStyle w:val="a3"/>
              <w:ind w:firstLine="0"/>
              <w:jc w:val="lowKashida"/>
              <w:rPr>
                <w:rStyle w:val="Char3"/>
                <w:rFonts w:ascii="mylotus" w:hAnsi="mylotus" w:cs="mylotus"/>
                <w:sz w:val="27"/>
                <w:szCs w:val="27"/>
                <w:rtl/>
              </w:rPr>
            </w:pPr>
          </w:p>
        </w:tc>
        <w:tc>
          <w:tcPr>
            <w:tcW w:w="3516"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نحن روحان حللنا بدنا</w:t>
            </w:r>
            <w:r>
              <w:rPr>
                <w:rFonts w:hint="cs"/>
                <w:rtl/>
              </w:rPr>
              <w:br/>
            </w:r>
          </w:p>
        </w:tc>
      </w:tr>
      <w:tr w:rsidR="00027313" w:rsidRPr="00027313" w:rsidTr="00027313">
        <w:tc>
          <w:tcPr>
            <w:tcW w:w="3220" w:type="dxa"/>
          </w:tcPr>
          <w:p w:rsidR="00027313" w:rsidRPr="00027313" w:rsidRDefault="00027313" w:rsidP="00027313">
            <w:pPr>
              <w:pStyle w:val="a3"/>
              <w:ind w:firstLine="0"/>
              <w:jc w:val="lowKashida"/>
              <w:rPr>
                <w:sz w:val="2"/>
                <w:szCs w:val="2"/>
                <w:rtl/>
              </w:rPr>
            </w:pPr>
            <w:r w:rsidRPr="00027313">
              <w:rPr>
                <w:rtl/>
              </w:rPr>
              <w:t>فاذا ابصرتنی ابصــــرتــه</w:t>
            </w:r>
            <w:r>
              <w:rPr>
                <w:rFonts w:hint="cs"/>
                <w:rtl/>
              </w:rPr>
              <w:br/>
            </w:r>
          </w:p>
        </w:tc>
        <w:tc>
          <w:tcPr>
            <w:tcW w:w="568" w:type="dxa"/>
          </w:tcPr>
          <w:p w:rsidR="00027313" w:rsidRPr="00027313" w:rsidRDefault="00027313" w:rsidP="00027313">
            <w:pPr>
              <w:pStyle w:val="a3"/>
              <w:ind w:firstLine="0"/>
              <w:jc w:val="lowKashida"/>
              <w:rPr>
                <w:rStyle w:val="Char3"/>
                <w:rFonts w:ascii="mylotus" w:hAnsi="mylotus" w:cs="mylotus"/>
                <w:sz w:val="27"/>
                <w:szCs w:val="27"/>
                <w:rtl/>
              </w:rPr>
            </w:pPr>
          </w:p>
        </w:tc>
        <w:tc>
          <w:tcPr>
            <w:tcW w:w="3516" w:type="dxa"/>
          </w:tcPr>
          <w:p w:rsidR="00027313" w:rsidRPr="00027313" w:rsidRDefault="00027313" w:rsidP="00027313">
            <w:pPr>
              <w:pStyle w:val="a3"/>
              <w:ind w:firstLine="0"/>
              <w:jc w:val="lowKashida"/>
              <w:rPr>
                <w:sz w:val="2"/>
                <w:szCs w:val="2"/>
                <w:rtl/>
              </w:rPr>
            </w:pPr>
            <w:r w:rsidRPr="00027313">
              <w:rPr>
                <w:rtl/>
              </w:rPr>
              <w:t>واذا ابصـرتــه</w:t>
            </w:r>
            <w:r w:rsidRPr="00027313">
              <w:rPr>
                <w:rFonts w:ascii="Times New Roman" w:hAnsi="Times New Roman" w:cs="Times New Roman" w:hint="cs"/>
                <w:rtl/>
              </w:rPr>
              <w:t>‌</w:t>
            </w:r>
            <w:r w:rsidRPr="00027313">
              <w:rPr>
                <w:rtl/>
              </w:rPr>
              <w:t xml:space="preserve"> ابصرتنا</w:t>
            </w:r>
            <w:r>
              <w:rPr>
                <w:rFonts w:hint="cs"/>
                <w:rtl/>
              </w:rPr>
              <w:br/>
            </w:r>
          </w:p>
        </w:tc>
      </w:tr>
    </w:tbl>
    <w:p w:rsidR="00C3748B" w:rsidRPr="0039716B" w:rsidRDefault="00C3748B" w:rsidP="00DC2A78">
      <w:pPr>
        <w:ind w:firstLine="284"/>
        <w:jc w:val="both"/>
        <w:rPr>
          <w:rStyle w:val="Char3"/>
          <w:rtl/>
        </w:rPr>
      </w:pPr>
      <w:r w:rsidRPr="0039716B">
        <w:rPr>
          <w:rStyle w:val="Char3"/>
          <w:rtl/>
        </w:rPr>
        <w:t xml:space="preserve">من کسی هستم که‌ بدان عشق ورزیده‌ می‌شود و کسی که‌ عاشق است من هستم، ما دو روح هستم که‌ در یک بدن حلول کرده‌ایم. </w:t>
      </w:r>
    </w:p>
    <w:p w:rsidR="00C3748B" w:rsidRPr="0039716B" w:rsidRDefault="00C3748B" w:rsidP="00DC2A78">
      <w:pPr>
        <w:ind w:firstLine="284"/>
        <w:jc w:val="both"/>
        <w:rPr>
          <w:rStyle w:val="Char3"/>
          <w:rtl/>
        </w:rPr>
      </w:pPr>
      <w:r w:rsidRPr="0039716B">
        <w:rPr>
          <w:rStyle w:val="Char3"/>
          <w:rtl/>
        </w:rPr>
        <w:t xml:space="preserve">پس هر گاه مرا دیدی او را دیده‌اید، و هرگاه او را دیدی مرا دیده‌اید. </w:t>
      </w:r>
    </w:p>
    <w:p w:rsidR="00C3748B" w:rsidRPr="0039716B" w:rsidRDefault="00C3748B" w:rsidP="00DC2A78">
      <w:pPr>
        <w:ind w:firstLine="284"/>
        <w:jc w:val="both"/>
        <w:rPr>
          <w:rStyle w:val="Char3"/>
          <w:rtl/>
        </w:rPr>
      </w:pPr>
      <w:r w:rsidRPr="0039716B">
        <w:rPr>
          <w:rStyle w:val="Char3"/>
          <w:rtl/>
        </w:rPr>
        <w:t>و علمای اطرافیانش بر ارتداد او اجماع نظر داشتند ودر نهایت در سال 309 هجری به‌ قتل رسیده‌ شد</w:t>
      </w:r>
      <w:r w:rsidRPr="00EB49AE">
        <w:rPr>
          <w:rStyle w:val="Char7"/>
          <w:bCs w:val="0"/>
          <w:szCs w:val="28"/>
          <w:vertAlign w:val="superscript"/>
          <w:rtl/>
        </w:rPr>
        <w:footnoteReference w:id="943"/>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اما دسته‌ی دوم از قائلین به‌ حلول معتقد هستند که‌ خداوند در تمام اجزاء عالم حلول کرده‌ است و هیچ مکانی خالی از ذات خداوند نیست.</w:t>
      </w:r>
      <w:r w:rsidR="006704C2" w:rsidRPr="0039716B">
        <w:rPr>
          <w:rStyle w:val="Char3"/>
          <w:rtl/>
        </w:rPr>
        <w:t xml:space="preserve"> </w:t>
      </w:r>
      <w:r w:rsidRPr="0039716B">
        <w:rPr>
          <w:rStyle w:val="Char3"/>
          <w:rtl/>
        </w:rPr>
        <w:t>و خداوند</w:t>
      </w:r>
      <w:r w:rsidR="006704C2" w:rsidRPr="0039716B">
        <w:rPr>
          <w:rStyle w:val="Char3"/>
          <w:rtl/>
        </w:rPr>
        <w:t xml:space="preserve"> </w:t>
      </w:r>
      <w:r w:rsidRPr="0039716B">
        <w:rPr>
          <w:rStyle w:val="Char3"/>
          <w:rtl/>
        </w:rPr>
        <w:t>- متعال و پاک و منزه از هر آنچه‌</w:t>
      </w:r>
      <w:r w:rsidR="007133C0">
        <w:rPr>
          <w:rStyle w:val="Char3"/>
          <w:rtl/>
        </w:rPr>
        <w:t xml:space="preserve"> آن‌ها </w:t>
      </w:r>
      <w:r w:rsidRPr="0039716B">
        <w:rPr>
          <w:rStyle w:val="Char3"/>
          <w:rtl/>
        </w:rPr>
        <w:t xml:space="preserve">می‌گویند - را به‌ هوا تشبیه‌ می‌کنند که‌ در فضا استقرار پیدا می‌کند بدون </w:t>
      </w:r>
      <w:r w:rsidR="00FB0CDA" w:rsidRPr="0039716B">
        <w:rPr>
          <w:rStyle w:val="Char3"/>
          <w:rtl/>
        </w:rPr>
        <w:t>اینکه‌ کسی او را مشاهده‌ نماید.</w:t>
      </w:r>
    </w:p>
    <w:p w:rsidR="00C3748B" w:rsidRPr="0039716B" w:rsidRDefault="00C3748B" w:rsidP="00DC2A78">
      <w:pPr>
        <w:ind w:firstLine="284"/>
        <w:jc w:val="both"/>
        <w:rPr>
          <w:rStyle w:val="Char3"/>
          <w:rtl/>
        </w:rPr>
      </w:pPr>
      <w:r w:rsidRPr="0039716B">
        <w:rPr>
          <w:rStyle w:val="Char3"/>
          <w:rtl/>
        </w:rPr>
        <w:t>و برخی از</w:t>
      </w:r>
      <w:r w:rsidR="007133C0">
        <w:rPr>
          <w:rStyle w:val="Char3"/>
          <w:rtl/>
        </w:rPr>
        <w:t xml:space="preserve"> آن‌ها </w:t>
      </w:r>
      <w:r w:rsidRPr="0039716B">
        <w:rPr>
          <w:rStyle w:val="Char3"/>
          <w:rtl/>
        </w:rPr>
        <w:t>می‌گویند: این جهان یک جسم بزرگی است و خداوند متعال روح پوشیده‌ای در این جسم است که‌ آن را تدبیر و راه آندازی می‌نماید، پس خداوند در تمام اجزاء عالم در گردش است همانند حلو</w:t>
      </w:r>
      <w:r w:rsidR="00FB0CDA" w:rsidRPr="0039716B">
        <w:rPr>
          <w:rStyle w:val="Char3"/>
          <w:rtl/>
        </w:rPr>
        <w:t>ل روح در بدن انسان و حیوان است.</w:t>
      </w:r>
    </w:p>
    <w:p w:rsidR="00C3748B" w:rsidRDefault="00C3748B" w:rsidP="00027313">
      <w:pPr>
        <w:ind w:firstLine="284"/>
        <w:jc w:val="both"/>
        <w:rPr>
          <w:rStyle w:val="Char3"/>
          <w:rtl/>
        </w:rPr>
      </w:pPr>
      <w:r w:rsidRPr="0039716B">
        <w:rPr>
          <w:rStyle w:val="Char3"/>
          <w:rtl/>
        </w:rPr>
        <w:t>و در مورد</w:t>
      </w:r>
      <w:r w:rsidR="00C6697C">
        <w:rPr>
          <w:rStyle w:val="Char3"/>
          <w:rtl/>
        </w:rPr>
        <w:t xml:space="preserve"> این‌ها </w:t>
      </w:r>
      <w:r w:rsidRPr="0039716B">
        <w:rPr>
          <w:rStyle w:val="Char3"/>
          <w:rtl/>
        </w:rPr>
        <w:t>ابن قیم</w:t>
      </w:r>
      <w:r w:rsidR="004032B3" w:rsidRPr="004032B3">
        <w:rPr>
          <w:rFonts w:ascii="Arial" w:hAnsi="Arial" w:cs="CTraditional Arabic"/>
          <w:rtl/>
          <w:lang w:bidi="fa-IR"/>
        </w:rPr>
        <w:t>/</w:t>
      </w:r>
      <w:r w:rsidR="00FB0CDA" w:rsidRPr="0039716B">
        <w:rPr>
          <w:rStyle w:val="Char3"/>
          <w:rtl/>
        </w:rPr>
        <w:t xml:space="preserve">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027313" w:rsidRPr="00027313" w:rsidTr="00027313">
        <w:tc>
          <w:tcPr>
            <w:tcW w:w="3220"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و اتی فریق ثم قال وجدته</w:t>
            </w:r>
            <w:r>
              <w:rPr>
                <w:rFonts w:hint="cs"/>
                <w:rtl/>
              </w:rPr>
              <w:br/>
            </w:r>
          </w:p>
        </w:tc>
        <w:tc>
          <w:tcPr>
            <w:tcW w:w="568" w:type="dxa"/>
          </w:tcPr>
          <w:p w:rsidR="00027313" w:rsidRPr="00027313" w:rsidRDefault="00027313" w:rsidP="00027313">
            <w:pPr>
              <w:pStyle w:val="a3"/>
              <w:ind w:firstLine="0"/>
              <w:jc w:val="lowKashida"/>
              <w:rPr>
                <w:rStyle w:val="Char3"/>
                <w:rFonts w:ascii="mylotus" w:hAnsi="mylotus" w:cs="mylotus"/>
                <w:sz w:val="27"/>
                <w:szCs w:val="27"/>
                <w:rtl/>
              </w:rPr>
            </w:pPr>
          </w:p>
        </w:tc>
        <w:tc>
          <w:tcPr>
            <w:tcW w:w="3516"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بالذات موجودا ب</w:t>
            </w:r>
            <w:r w:rsidR="00A42E7C">
              <w:rPr>
                <w:rtl/>
              </w:rPr>
              <w:t>ك</w:t>
            </w:r>
            <w:r w:rsidRPr="00027313">
              <w:rPr>
                <w:rtl/>
              </w:rPr>
              <w:t>ل م</w:t>
            </w:r>
            <w:r w:rsidR="00A42E7C">
              <w:rPr>
                <w:rtl/>
              </w:rPr>
              <w:t>ك</w:t>
            </w:r>
            <w:r w:rsidRPr="00027313">
              <w:rPr>
                <w:rtl/>
              </w:rPr>
              <w:t>ان</w:t>
            </w:r>
            <w:r>
              <w:rPr>
                <w:rFonts w:hint="cs"/>
                <w:rtl/>
              </w:rPr>
              <w:br/>
            </w:r>
          </w:p>
        </w:tc>
      </w:tr>
      <w:tr w:rsidR="00027313" w:rsidRPr="00027313" w:rsidTr="00027313">
        <w:tc>
          <w:tcPr>
            <w:tcW w:w="3220"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 xml:space="preserve">هو </w:t>
            </w:r>
            <w:r w:rsidR="00A42E7C">
              <w:rPr>
                <w:rtl/>
              </w:rPr>
              <w:t>ك</w:t>
            </w:r>
            <w:r w:rsidRPr="00027313">
              <w:rPr>
                <w:rtl/>
              </w:rPr>
              <w:t>الهواء بعینه</w:t>
            </w:r>
            <w:r w:rsidRPr="00027313">
              <w:rPr>
                <w:rFonts w:ascii="Times New Roman" w:hAnsi="Times New Roman" w:cs="Times New Roman" w:hint="cs"/>
                <w:rtl/>
              </w:rPr>
              <w:t>‌</w:t>
            </w:r>
            <w:r w:rsidRPr="00027313">
              <w:rPr>
                <w:rtl/>
              </w:rPr>
              <w:t xml:space="preserve"> لا عینه</w:t>
            </w:r>
            <w:r>
              <w:rPr>
                <w:rFonts w:hint="cs"/>
                <w:rtl/>
              </w:rPr>
              <w:br/>
            </w:r>
          </w:p>
        </w:tc>
        <w:tc>
          <w:tcPr>
            <w:tcW w:w="568" w:type="dxa"/>
          </w:tcPr>
          <w:p w:rsidR="00027313" w:rsidRPr="00027313" w:rsidRDefault="00027313" w:rsidP="00027313">
            <w:pPr>
              <w:pStyle w:val="a3"/>
              <w:ind w:firstLine="0"/>
              <w:jc w:val="lowKashida"/>
              <w:rPr>
                <w:rStyle w:val="Char3"/>
                <w:rFonts w:ascii="mylotus" w:hAnsi="mylotus" w:cs="mylotus"/>
                <w:sz w:val="27"/>
                <w:szCs w:val="27"/>
                <w:rtl/>
              </w:rPr>
            </w:pPr>
          </w:p>
        </w:tc>
        <w:tc>
          <w:tcPr>
            <w:tcW w:w="3516"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ملأ الخلاء ولا یری بعیان</w:t>
            </w:r>
            <w:r>
              <w:rPr>
                <w:rFonts w:hint="cs"/>
                <w:rtl/>
              </w:rPr>
              <w:br/>
            </w:r>
          </w:p>
        </w:tc>
      </w:tr>
      <w:tr w:rsidR="00027313" w:rsidRPr="00027313" w:rsidTr="00027313">
        <w:tc>
          <w:tcPr>
            <w:tcW w:w="3220"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و القوم ما صانوه عن بئر ولا</w:t>
            </w:r>
            <w:r>
              <w:rPr>
                <w:rFonts w:hint="cs"/>
                <w:rtl/>
              </w:rPr>
              <w:br/>
            </w:r>
          </w:p>
        </w:tc>
        <w:tc>
          <w:tcPr>
            <w:tcW w:w="568" w:type="dxa"/>
          </w:tcPr>
          <w:p w:rsidR="00027313" w:rsidRPr="00027313" w:rsidRDefault="00027313" w:rsidP="00027313">
            <w:pPr>
              <w:pStyle w:val="a3"/>
              <w:ind w:firstLine="0"/>
              <w:jc w:val="lowKashida"/>
              <w:rPr>
                <w:rStyle w:val="Char3"/>
                <w:rFonts w:ascii="mylotus" w:hAnsi="mylotus" w:cs="mylotus"/>
                <w:sz w:val="27"/>
                <w:szCs w:val="27"/>
                <w:rtl/>
              </w:rPr>
            </w:pPr>
          </w:p>
        </w:tc>
        <w:tc>
          <w:tcPr>
            <w:tcW w:w="3516"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قبر ولاحش ولا اعطان</w:t>
            </w:r>
            <w:r>
              <w:rPr>
                <w:rFonts w:hint="cs"/>
                <w:rtl/>
              </w:rPr>
              <w:br/>
            </w:r>
          </w:p>
        </w:tc>
      </w:tr>
      <w:tr w:rsidR="00027313" w:rsidRPr="00027313" w:rsidTr="00027313">
        <w:tc>
          <w:tcPr>
            <w:tcW w:w="3220"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بل منهم من قد رأی تشبیهه</w:t>
            </w:r>
            <w:r w:rsidRPr="00027313">
              <w:rPr>
                <w:rFonts w:ascii="Times New Roman" w:hAnsi="Times New Roman" w:cs="Times New Roman" w:hint="cs"/>
                <w:rtl/>
              </w:rPr>
              <w:t>‌</w:t>
            </w:r>
            <w:r>
              <w:rPr>
                <w:rFonts w:ascii="Times New Roman" w:hAnsi="Times New Roman" w:cs="Times New Roman"/>
                <w:rtl/>
              </w:rPr>
              <w:br/>
            </w:r>
          </w:p>
        </w:tc>
        <w:tc>
          <w:tcPr>
            <w:tcW w:w="568" w:type="dxa"/>
          </w:tcPr>
          <w:p w:rsidR="00027313" w:rsidRPr="00027313" w:rsidRDefault="00027313" w:rsidP="00027313">
            <w:pPr>
              <w:pStyle w:val="a3"/>
              <w:ind w:firstLine="0"/>
              <w:jc w:val="lowKashida"/>
              <w:rPr>
                <w:rStyle w:val="Char3"/>
                <w:rFonts w:ascii="mylotus" w:hAnsi="mylotus" w:cs="mylotus"/>
                <w:sz w:val="27"/>
                <w:szCs w:val="27"/>
                <w:rtl/>
              </w:rPr>
            </w:pPr>
          </w:p>
        </w:tc>
        <w:tc>
          <w:tcPr>
            <w:tcW w:w="3516"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بالروح داخل هذه</w:t>
            </w:r>
            <w:r w:rsidRPr="00027313">
              <w:rPr>
                <w:rFonts w:ascii="Times New Roman" w:hAnsi="Times New Roman" w:cs="Times New Roman" w:hint="cs"/>
                <w:rtl/>
              </w:rPr>
              <w:t>‌</w:t>
            </w:r>
            <w:r w:rsidRPr="00027313">
              <w:rPr>
                <w:rtl/>
              </w:rPr>
              <w:t xml:space="preserve"> الابدان</w:t>
            </w:r>
            <w:r w:rsidRPr="00027313">
              <w:rPr>
                <w:rStyle w:val="Char3"/>
                <w:vertAlign w:val="superscript"/>
                <w:rtl/>
              </w:rPr>
              <w:footnoteReference w:id="944"/>
            </w:r>
            <w:r>
              <w:rPr>
                <w:rFonts w:hint="cs"/>
                <w:rtl/>
              </w:rPr>
              <w:br/>
            </w:r>
          </w:p>
        </w:tc>
      </w:tr>
    </w:tbl>
    <w:p w:rsidR="00C3748B" w:rsidRPr="0039716B" w:rsidRDefault="00533B94" w:rsidP="00DC2A78">
      <w:pPr>
        <w:ind w:firstLine="284"/>
        <w:jc w:val="both"/>
        <w:rPr>
          <w:rStyle w:val="Char3"/>
          <w:rtl/>
        </w:rPr>
      </w:pPr>
      <w:r>
        <w:rPr>
          <w:rStyle w:val="Char3"/>
          <w:rtl/>
        </w:rPr>
        <w:t>دست‌ها</w:t>
      </w:r>
      <w:r w:rsidR="00C3748B" w:rsidRPr="0039716B">
        <w:rPr>
          <w:rStyle w:val="Char3"/>
          <w:rtl/>
        </w:rPr>
        <w:t>ی آمدند و گفتند: ذات او را در هر مکانی یافتم، او همانند هوا است و اما عین هوا نیست، فضا را پر کرده‌ است و باچشم دیده‌ نمی‌شود،</w:t>
      </w:r>
      <w:r w:rsidR="00C6697C">
        <w:rPr>
          <w:rStyle w:val="Char3"/>
          <w:rtl/>
        </w:rPr>
        <w:t xml:space="preserve"> این‌ها </w:t>
      </w:r>
      <w:r w:rsidR="00C3748B" w:rsidRPr="0039716B">
        <w:rPr>
          <w:rStyle w:val="Char3"/>
          <w:rtl/>
        </w:rPr>
        <w:t>او را حتی از چاه و قبر و لانه‌ و محل استراحت شتران هم او را دور نگه‌ نداشته‌اند، بلکه‌ برخی از</w:t>
      </w:r>
      <w:r w:rsidR="007133C0">
        <w:rPr>
          <w:rStyle w:val="Char3"/>
          <w:rtl/>
        </w:rPr>
        <w:t xml:space="preserve"> آن‌ها </w:t>
      </w:r>
      <w:r w:rsidR="00C3748B" w:rsidRPr="0039716B">
        <w:rPr>
          <w:rStyle w:val="Char3"/>
          <w:rtl/>
        </w:rPr>
        <w:t>ذات او را به‌ آن روح تشبیه‌ کرده‌اند که‌ در داخل بدن</w:t>
      </w:r>
      <w:r w:rsidR="00027313">
        <w:rPr>
          <w:rStyle w:val="Char3"/>
          <w:rFonts w:hint="cs"/>
          <w:rtl/>
        </w:rPr>
        <w:t>‌</w:t>
      </w:r>
      <w:r w:rsidR="00C3748B" w:rsidRPr="0039716B">
        <w:rPr>
          <w:rStyle w:val="Char3"/>
          <w:rtl/>
        </w:rPr>
        <w:t xml:space="preserve">ها است. </w:t>
      </w:r>
    </w:p>
    <w:p w:rsidR="00C3748B" w:rsidRPr="0039716B" w:rsidRDefault="00C3748B" w:rsidP="00DC2A78">
      <w:pPr>
        <w:ind w:firstLine="284"/>
        <w:jc w:val="both"/>
        <w:rPr>
          <w:rStyle w:val="Char3"/>
          <w:rtl/>
        </w:rPr>
      </w:pPr>
      <w:r w:rsidRPr="0039716B">
        <w:rPr>
          <w:rStyle w:val="Char3"/>
          <w:rtl/>
        </w:rPr>
        <w:t>اما اهل اتحاد و وحدة الوجود کسانی هستند که‌ می‌گویند: ذات خداوند آشکارا عین این وجود است و باید بدانیم که‌ تنها یک موجود وجود دارد و این زبان است که‌ به‌ اشتباه قایل به‌ دو موجود می‌شود.</w:t>
      </w:r>
      <w:r w:rsidR="006704C2" w:rsidRPr="0039716B">
        <w:rPr>
          <w:rStyle w:val="Char3"/>
          <w:rtl/>
        </w:rPr>
        <w:t xml:space="preserve"> </w:t>
      </w:r>
    </w:p>
    <w:p w:rsidR="00C3748B" w:rsidRDefault="00C3748B" w:rsidP="00DC2A78">
      <w:pPr>
        <w:ind w:firstLine="284"/>
        <w:jc w:val="both"/>
        <w:rPr>
          <w:rStyle w:val="Char3"/>
          <w:rtl/>
        </w:rPr>
      </w:pPr>
      <w:r w:rsidRPr="0039716B">
        <w:rPr>
          <w:rStyle w:val="Char3"/>
          <w:rtl/>
        </w:rPr>
        <w:t>ابن قیم</w:t>
      </w:r>
      <w:r w:rsidR="004032B3" w:rsidRPr="004032B3">
        <w:rPr>
          <w:rFonts w:ascii="Arial" w:hAnsi="Arial" w:cs="CTraditional Arabic"/>
          <w:rtl/>
          <w:lang w:bidi="fa-IR"/>
        </w:rPr>
        <w:t>/</w:t>
      </w:r>
      <w:r w:rsidR="006704C2" w:rsidRPr="0039716B">
        <w:rPr>
          <w:rStyle w:val="Char3"/>
          <w:rtl/>
        </w:rPr>
        <w:t xml:space="preserve"> </w:t>
      </w:r>
      <w:r w:rsidR="00574853" w:rsidRPr="0039716B">
        <w:rPr>
          <w:rStyle w:val="Char3"/>
          <w:rtl/>
        </w:rPr>
        <w:t>باز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027313" w:rsidRPr="00027313" w:rsidTr="00027313">
        <w:tc>
          <w:tcPr>
            <w:tcW w:w="3220"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فاتی فریق ثم قال وجدته</w:t>
            </w:r>
            <w:r>
              <w:rPr>
                <w:rFonts w:hint="cs"/>
                <w:rtl/>
              </w:rPr>
              <w:br/>
            </w:r>
          </w:p>
        </w:tc>
        <w:tc>
          <w:tcPr>
            <w:tcW w:w="568" w:type="dxa"/>
          </w:tcPr>
          <w:p w:rsidR="00027313" w:rsidRPr="00027313" w:rsidRDefault="00027313" w:rsidP="00027313">
            <w:pPr>
              <w:pStyle w:val="a3"/>
              <w:ind w:firstLine="0"/>
              <w:jc w:val="lowKashida"/>
              <w:rPr>
                <w:rStyle w:val="Char3"/>
                <w:rFonts w:ascii="mylotus" w:hAnsi="mylotus" w:cs="mylotus"/>
                <w:sz w:val="27"/>
                <w:szCs w:val="27"/>
                <w:rtl/>
              </w:rPr>
            </w:pPr>
          </w:p>
        </w:tc>
        <w:tc>
          <w:tcPr>
            <w:tcW w:w="3516" w:type="dxa"/>
          </w:tcPr>
          <w:p w:rsidR="00027313" w:rsidRPr="00027313" w:rsidRDefault="00027313" w:rsidP="00027313">
            <w:pPr>
              <w:pStyle w:val="a3"/>
              <w:ind w:firstLine="0"/>
              <w:jc w:val="lowKashida"/>
              <w:rPr>
                <w:rStyle w:val="Char3"/>
                <w:rFonts w:ascii="mylotus" w:hAnsi="mylotus" w:cs="mylotus"/>
                <w:sz w:val="2"/>
                <w:szCs w:val="2"/>
                <w:rtl/>
              </w:rPr>
            </w:pPr>
            <w:r w:rsidRPr="00027313">
              <w:rPr>
                <w:rtl/>
              </w:rPr>
              <w:t>هذا الوجود بعینه</w:t>
            </w:r>
            <w:r w:rsidRPr="00027313">
              <w:rPr>
                <w:rFonts w:ascii="Times New Roman" w:hAnsi="Times New Roman" w:cs="Times New Roman" w:hint="cs"/>
                <w:rtl/>
              </w:rPr>
              <w:t>‌</w:t>
            </w:r>
            <w:r w:rsidRPr="00027313">
              <w:rPr>
                <w:rtl/>
              </w:rPr>
              <w:t xml:space="preserve"> وعیان</w:t>
            </w:r>
            <w:r>
              <w:rPr>
                <w:rFonts w:hint="cs"/>
                <w:rtl/>
              </w:rPr>
              <w:br/>
            </w:r>
          </w:p>
        </w:tc>
      </w:tr>
      <w:tr w:rsidR="00027313" w:rsidRPr="00027313" w:rsidTr="00027313">
        <w:tc>
          <w:tcPr>
            <w:tcW w:w="3220" w:type="dxa"/>
          </w:tcPr>
          <w:p w:rsidR="00027313" w:rsidRPr="00027313" w:rsidRDefault="00027313" w:rsidP="00027313">
            <w:pPr>
              <w:pStyle w:val="a3"/>
              <w:ind w:firstLine="0"/>
              <w:jc w:val="lowKashida"/>
              <w:rPr>
                <w:sz w:val="2"/>
                <w:szCs w:val="2"/>
                <w:rtl/>
              </w:rPr>
            </w:pPr>
            <w:r w:rsidRPr="00027313">
              <w:rPr>
                <w:rtl/>
              </w:rPr>
              <w:t>ما ثم موجود سواه وانما</w:t>
            </w:r>
            <w:r>
              <w:rPr>
                <w:rFonts w:hint="cs"/>
                <w:rtl/>
              </w:rPr>
              <w:br/>
            </w:r>
          </w:p>
        </w:tc>
        <w:tc>
          <w:tcPr>
            <w:tcW w:w="568" w:type="dxa"/>
          </w:tcPr>
          <w:p w:rsidR="00027313" w:rsidRPr="00027313" w:rsidRDefault="00027313" w:rsidP="00027313">
            <w:pPr>
              <w:pStyle w:val="a3"/>
              <w:ind w:firstLine="0"/>
              <w:jc w:val="lowKashida"/>
              <w:rPr>
                <w:rStyle w:val="Char3"/>
                <w:rFonts w:ascii="mylotus" w:hAnsi="mylotus" w:cs="mylotus"/>
                <w:sz w:val="27"/>
                <w:szCs w:val="27"/>
                <w:rtl/>
              </w:rPr>
            </w:pPr>
          </w:p>
        </w:tc>
        <w:tc>
          <w:tcPr>
            <w:tcW w:w="3516" w:type="dxa"/>
          </w:tcPr>
          <w:p w:rsidR="00027313" w:rsidRPr="00027313" w:rsidRDefault="00027313" w:rsidP="00027313">
            <w:pPr>
              <w:pStyle w:val="a3"/>
              <w:ind w:firstLine="0"/>
              <w:jc w:val="lowKashida"/>
              <w:rPr>
                <w:sz w:val="2"/>
                <w:szCs w:val="2"/>
                <w:rtl/>
              </w:rPr>
            </w:pPr>
            <w:r w:rsidRPr="00027313">
              <w:rPr>
                <w:rtl/>
              </w:rPr>
              <w:t>غلط اللسان قال موجودان</w:t>
            </w:r>
            <w:r w:rsidRPr="00027313">
              <w:rPr>
                <w:rStyle w:val="Char3"/>
                <w:vertAlign w:val="superscript"/>
                <w:rtl/>
              </w:rPr>
              <w:footnoteReference w:id="945"/>
            </w:r>
            <w:r>
              <w:rPr>
                <w:rFonts w:hint="cs"/>
                <w:rtl/>
              </w:rPr>
              <w:br/>
            </w:r>
          </w:p>
        </w:tc>
      </w:tr>
    </w:tbl>
    <w:p w:rsidR="00C3748B" w:rsidRPr="0039716B" w:rsidRDefault="00C3748B" w:rsidP="00DC2A78">
      <w:pPr>
        <w:ind w:firstLine="284"/>
        <w:jc w:val="both"/>
        <w:rPr>
          <w:rStyle w:val="Char3"/>
          <w:rtl/>
        </w:rPr>
      </w:pPr>
      <w:r w:rsidRPr="0039716B">
        <w:rPr>
          <w:rStyle w:val="Char3"/>
          <w:rtl/>
        </w:rPr>
        <w:t xml:space="preserve">سپس </w:t>
      </w:r>
      <w:r w:rsidR="00533B94">
        <w:rPr>
          <w:rStyle w:val="Char3"/>
          <w:rtl/>
        </w:rPr>
        <w:t>دست‌ها</w:t>
      </w:r>
      <w:r w:rsidRPr="0039716B">
        <w:rPr>
          <w:rStyle w:val="Char3"/>
          <w:rtl/>
        </w:rPr>
        <w:t>ی آمدند و گفتند: عین ذات این وجود را آشکارا یافتم و غیر از آن موجود دیگری وجود ندارد و این تنها زبان است که‌ به‌ اشت</w:t>
      </w:r>
      <w:r w:rsidR="00FB0CDA" w:rsidRPr="0039716B">
        <w:rPr>
          <w:rStyle w:val="Char3"/>
          <w:rtl/>
        </w:rPr>
        <w:t>باه می‌گوید دو موجود وجود دارد.</w:t>
      </w:r>
    </w:p>
    <w:p w:rsidR="00C3748B" w:rsidRPr="0039716B" w:rsidRDefault="00C3748B" w:rsidP="00DC2A78">
      <w:pPr>
        <w:ind w:firstLine="284"/>
        <w:jc w:val="both"/>
        <w:rPr>
          <w:rStyle w:val="Char3"/>
          <w:rtl/>
        </w:rPr>
      </w:pPr>
      <w:r w:rsidRPr="0039716B">
        <w:rPr>
          <w:rStyle w:val="Char3"/>
          <w:rtl/>
        </w:rPr>
        <w:t xml:space="preserve">کسی که‌ به‌ راه و </w:t>
      </w:r>
      <w:r w:rsidR="00374A02">
        <w:rPr>
          <w:rStyle w:val="Char3"/>
          <w:rtl/>
        </w:rPr>
        <w:t>مسلک‌ها</w:t>
      </w:r>
      <w:r w:rsidRPr="0039716B">
        <w:rPr>
          <w:rStyle w:val="Char3"/>
          <w:rtl/>
        </w:rPr>
        <w:t xml:space="preserve">ی صوفیة و احوال و </w:t>
      </w:r>
      <w:r w:rsidR="000F2BD2">
        <w:rPr>
          <w:rStyle w:val="Char3"/>
          <w:rtl/>
        </w:rPr>
        <w:t>کتاب‌ها</w:t>
      </w:r>
      <w:r w:rsidRPr="0039716B">
        <w:rPr>
          <w:rStyle w:val="Char3"/>
          <w:rtl/>
        </w:rPr>
        <w:t xml:space="preserve"> و اهدافشان در زندگی نگاهی بیندازد</w:t>
      </w:r>
      <w:r w:rsidR="007133C0">
        <w:rPr>
          <w:rStyle w:val="Char3"/>
          <w:rtl/>
        </w:rPr>
        <w:t xml:space="preserve"> آن‌ها </w:t>
      </w:r>
      <w:r w:rsidRPr="0039716B">
        <w:rPr>
          <w:rStyle w:val="Char3"/>
          <w:rtl/>
        </w:rPr>
        <w:t>را می‌بیند که‌</w:t>
      </w:r>
      <w:r w:rsidR="007133C0">
        <w:rPr>
          <w:rStyle w:val="Char3"/>
          <w:rtl/>
        </w:rPr>
        <w:t xml:space="preserve"> آن‌ها </w:t>
      </w:r>
      <w:r w:rsidRPr="0039716B">
        <w:rPr>
          <w:rStyle w:val="Char3"/>
          <w:rtl/>
        </w:rPr>
        <w:t xml:space="preserve">تنها پیرامون این دو مذهب حلول و اتحاد بحث می‌کنند. </w:t>
      </w:r>
    </w:p>
    <w:p w:rsidR="00C3748B" w:rsidRPr="0039716B" w:rsidRDefault="00C3748B" w:rsidP="00DC2A78">
      <w:pPr>
        <w:ind w:firstLine="284"/>
        <w:jc w:val="both"/>
        <w:rPr>
          <w:rStyle w:val="Char3"/>
          <w:rtl/>
        </w:rPr>
      </w:pPr>
      <w:r w:rsidRPr="0039716B">
        <w:rPr>
          <w:rStyle w:val="Char3"/>
          <w:rtl/>
        </w:rPr>
        <w:t>بعضی از عارفین گفته‌اند: هر کس به‌ توحید تصریح نماید و وحدانیت را افشا گرداند کشتن او از احیا و زنده‌ کردن دیگری بزرگتر است.</w:t>
      </w:r>
    </w:p>
    <w:p w:rsidR="00C3748B" w:rsidRPr="0039716B" w:rsidRDefault="00C3748B" w:rsidP="00DC2A78">
      <w:pPr>
        <w:ind w:firstLine="284"/>
        <w:jc w:val="both"/>
        <w:rPr>
          <w:rStyle w:val="Char3"/>
          <w:rtl/>
        </w:rPr>
      </w:pPr>
      <w:r w:rsidRPr="0039716B">
        <w:rPr>
          <w:rStyle w:val="Char3"/>
          <w:rtl/>
        </w:rPr>
        <w:t>و برخی از</w:t>
      </w:r>
      <w:r w:rsidR="007133C0">
        <w:rPr>
          <w:rStyle w:val="Char3"/>
          <w:rtl/>
        </w:rPr>
        <w:t xml:space="preserve"> آن‌ها </w:t>
      </w:r>
      <w:r w:rsidRPr="0039716B">
        <w:rPr>
          <w:rStyle w:val="Char3"/>
          <w:rtl/>
        </w:rPr>
        <w:t>گفته‌اند: ربوبیت نهانی دارد اگر پرده‌ از روی آن برداشته‌ شود نبوت باطل می‌گردد و نبوت هم نهانی دارد اگر ظاهر گردد علم باطل می‌گردد</w:t>
      </w:r>
      <w:r w:rsidR="006704C2" w:rsidRPr="0039716B">
        <w:rPr>
          <w:rStyle w:val="Char3"/>
          <w:rtl/>
        </w:rPr>
        <w:t xml:space="preserve"> </w:t>
      </w:r>
      <w:r w:rsidRPr="0039716B">
        <w:rPr>
          <w:rStyle w:val="Char3"/>
          <w:rtl/>
        </w:rPr>
        <w:t>و علما و آگاهان به‌ خداوند هم نهانی دارند اگر خداوند آن را نمایش دهد احکام باطل می‌گردد.</w:t>
      </w:r>
      <w:r w:rsidR="006704C2" w:rsidRPr="0039716B">
        <w:rPr>
          <w:rStyle w:val="Char3"/>
          <w:rtl/>
        </w:rPr>
        <w:t xml:space="preserve"> </w:t>
      </w:r>
      <w:r w:rsidRPr="0039716B">
        <w:rPr>
          <w:rStyle w:val="Char3"/>
          <w:rtl/>
        </w:rPr>
        <w:t>پس پآ</w:t>
      </w:r>
      <w:r w:rsidR="00FF3772">
        <w:rPr>
          <w:rStyle w:val="Char3"/>
          <w:rtl/>
        </w:rPr>
        <w:t>ی</w:t>
      </w:r>
      <w:r w:rsidRPr="0039716B">
        <w:rPr>
          <w:rStyle w:val="Char3"/>
          <w:rtl/>
        </w:rPr>
        <w:t>ه‌ی ایمان و استقامت شریعت به‌ وسیله‌ی کتمان نهان و اصابه‌ی تدبیر است و امر و نهی بر آن قرار گرفته‌ است و خداوند بر امر خود چیره‌ و غالب است.</w:t>
      </w:r>
    </w:p>
    <w:p w:rsidR="00C3748B" w:rsidRPr="0039716B" w:rsidRDefault="00C3748B" w:rsidP="00DC2A78">
      <w:pPr>
        <w:ind w:firstLine="284"/>
        <w:jc w:val="both"/>
        <w:rPr>
          <w:rStyle w:val="Char3"/>
          <w:rtl/>
        </w:rPr>
      </w:pPr>
      <w:r w:rsidRPr="0039716B">
        <w:rPr>
          <w:rStyle w:val="Char3"/>
          <w:rtl/>
        </w:rPr>
        <w:t>و غزالی توحید را به‌ مرات</w:t>
      </w:r>
      <w:r w:rsidR="00FB0CDA" w:rsidRPr="0039716B">
        <w:rPr>
          <w:rStyle w:val="Char3"/>
          <w:rtl/>
        </w:rPr>
        <w:t>ب چهارگانه‌ی زیر‌ تقسیم می‌کند:</w:t>
      </w:r>
    </w:p>
    <w:p w:rsidR="00C3748B" w:rsidRPr="0039716B" w:rsidRDefault="00C3748B" w:rsidP="00DC2A78">
      <w:pPr>
        <w:ind w:firstLine="284"/>
        <w:jc w:val="both"/>
        <w:rPr>
          <w:rStyle w:val="Char3"/>
          <w:rtl/>
        </w:rPr>
      </w:pPr>
      <w:r w:rsidRPr="0039716B">
        <w:rPr>
          <w:rStyle w:val="Char3"/>
          <w:rtl/>
        </w:rPr>
        <w:t xml:space="preserve">نخست: اینکه‌ انسان با زبان بگوید لااله‌الاالله‌ و اما قلب او از آن غافل باشد و یا اینکه‌ منکر آن باشد، همانند </w:t>
      </w:r>
      <w:r w:rsidR="00FB0CDA" w:rsidRPr="0039716B">
        <w:rPr>
          <w:rStyle w:val="Char3"/>
          <w:rtl/>
        </w:rPr>
        <w:t>ایمان منافقین.</w:t>
      </w:r>
    </w:p>
    <w:p w:rsidR="00C3748B" w:rsidRPr="0039716B" w:rsidRDefault="00C3748B" w:rsidP="00DC2A78">
      <w:pPr>
        <w:ind w:firstLine="284"/>
        <w:jc w:val="both"/>
        <w:rPr>
          <w:rStyle w:val="Char3"/>
          <w:rtl/>
        </w:rPr>
      </w:pPr>
      <w:r w:rsidRPr="0039716B">
        <w:rPr>
          <w:rStyle w:val="Char3"/>
          <w:rtl/>
        </w:rPr>
        <w:t>دوم: اینکه‌ قلب او معنی آن لفظ را تصدیق نماید همچنانکه‌ عموم مسلمانان آن را تصدیق می‌نمایند.</w:t>
      </w:r>
      <w:r w:rsidR="006704C2" w:rsidRPr="0039716B">
        <w:rPr>
          <w:rStyle w:val="Char3"/>
          <w:rtl/>
        </w:rPr>
        <w:t xml:space="preserve"> </w:t>
      </w:r>
      <w:r w:rsidR="00FB0CDA" w:rsidRPr="0039716B">
        <w:rPr>
          <w:rStyle w:val="Char3"/>
          <w:rtl/>
        </w:rPr>
        <w:t>و این عقیده‌ی توده‌ی مردم است.</w:t>
      </w:r>
    </w:p>
    <w:p w:rsidR="00C3748B" w:rsidRPr="0039716B" w:rsidRDefault="00C3748B" w:rsidP="00DC2A78">
      <w:pPr>
        <w:ind w:firstLine="284"/>
        <w:jc w:val="both"/>
        <w:rPr>
          <w:rStyle w:val="Char3"/>
          <w:rtl/>
        </w:rPr>
      </w:pPr>
      <w:r w:rsidRPr="0039716B">
        <w:rPr>
          <w:rStyle w:val="Char3"/>
          <w:rtl/>
        </w:rPr>
        <w:t>سوم: اینکه‌ آن توحید را به‌ طریق کشف به‌ وسیله‌ی نور حق مشاهده‌ کند و این مقام مقربین است، به‌ این صورت که‌ اشیاء فراوانی را مشاهده‌ می‌کند، اما با وجود آن کثرت و فراونی اشیاء تولید آن را از جانب خداوند تنهای قهار می‌بیند، پس مشاهده‌ کننده‌ موحد است به‌ این معنی که‌ او تنها یک فاعل را مشاهده‌ کرده‌ است و فاع</w:t>
      </w:r>
      <w:r w:rsidR="00FB0CDA" w:rsidRPr="0039716B">
        <w:rPr>
          <w:rStyle w:val="Char3"/>
          <w:rtl/>
        </w:rPr>
        <w:t>ل حقیقی را یک ذات تنها می‌داند.</w:t>
      </w:r>
    </w:p>
    <w:p w:rsidR="00C3748B" w:rsidRPr="0039716B" w:rsidRDefault="00C3748B" w:rsidP="00DC2A78">
      <w:pPr>
        <w:ind w:firstLine="284"/>
        <w:jc w:val="both"/>
        <w:rPr>
          <w:rStyle w:val="Char3"/>
          <w:rtl/>
        </w:rPr>
      </w:pPr>
      <w:r w:rsidRPr="0039716B">
        <w:rPr>
          <w:rStyle w:val="Char3"/>
          <w:rtl/>
        </w:rPr>
        <w:t>چهارم: اینکه‌ در عالم هستی تنها یک موجود را می‌بیند و این بینش و طرز تفکر صدیقین است و صوفیه</w:t>
      </w:r>
      <w:r w:rsidR="00FB0CDA" w:rsidRPr="0039716B">
        <w:rPr>
          <w:rStyle w:val="Char3"/>
          <w:rtl/>
        </w:rPr>
        <w:t>‌ آن را غناء در توحید می‌نامند.</w:t>
      </w:r>
    </w:p>
    <w:p w:rsidR="00C3748B" w:rsidRPr="0039716B" w:rsidRDefault="00C3748B" w:rsidP="00DC2A78">
      <w:pPr>
        <w:ind w:firstLine="284"/>
        <w:jc w:val="both"/>
        <w:rPr>
          <w:rStyle w:val="Char3"/>
          <w:rtl/>
        </w:rPr>
      </w:pPr>
      <w:r w:rsidRPr="0039716B">
        <w:rPr>
          <w:rStyle w:val="Char3"/>
          <w:rtl/>
        </w:rPr>
        <w:t>و این چهارم هم موحد است به‌ این معنی که‌ او در بینش خود تنها یک ذات را جایی داده‌ است، پس او اشیاء را از حیث کثرت نمی‌بیند بلکه‌ آن را از این جهت می‌بیند که‌ تنها است، و این هدف نهایی در توحید است</w:t>
      </w:r>
      <w:r w:rsidRPr="00EB49AE">
        <w:rPr>
          <w:rStyle w:val="Char3"/>
          <w:vertAlign w:val="superscript"/>
          <w:rtl/>
        </w:rPr>
        <w:footnoteReference w:id="946"/>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بار الها ! ما خود را از آنچه‌ آنان می‌گویند تبرئه‌ می‌نماییم و از تو خواهانیم که‌ ما را بر دین خود پابرجا نگهداری تا آن رو</w:t>
      </w:r>
      <w:r w:rsidR="00FB0CDA" w:rsidRPr="0039716B">
        <w:rPr>
          <w:rStyle w:val="Char3"/>
          <w:rtl/>
        </w:rPr>
        <w:t>ز که‌ به‌ حضورت شرفیاب می‌شویم.</w:t>
      </w:r>
    </w:p>
    <w:p w:rsidR="00C3748B" w:rsidRPr="0039716B" w:rsidRDefault="00C3748B" w:rsidP="00DC2A78">
      <w:pPr>
        <w:ind w:firstLine="284"/>
        <w:jc w:val="both"/>
        <w:rPr>
          <w:rStyle w:val="Char3"/>
          <w:rtl/>
        </w:rPr>
      </w:pPr>
      <w:r w:rsidRPr="0039716B">
        <w:rPr>
          <w:rStyle w:val="Char3"/>
          <w:rtl/>
        </w:rPr>
        <w:t>این گونه توحید مسلک صوفیه است و این هدف نهایی نزد</w:t>
      </w:r>
      <w:r w:rsidR="007133C0">
        <w:rPr>
          <w:rStyle w:val="Char3"/>
          <w:rtl/>
        </w:rPr>
        <w:t xml:space="preserve"> آن‌ها </w:t>
      </w:r>
      <w:r w:rsidRPr="0039716B">
        <w:rPr>
          <w:rStyle w:val="Char3"/>
          <w:rtl/>
        </w:rPr>
        <w:t>ست و گویی خداوند پیامبری را نفرستاده‌ است و کتابی را نازل نگردانیده‌ است، بلکه‌ ما را اهمال کرده‌ و در میان فلسفه‌ی یونانی و زهد هندی و افکار باطل</w:t>
      </w:r>
      <w:r w:rsidR="007133C0">
        <w:rPr>
          <w:rStyle w:val="Char3"/>
          <w:rtl/>
        </w:rPr>
        <w:t xml:space="preserve"> آن‌ها </w:t>
      </w:r>
      <w:r w:rsidRPr="0039716B">
        <w:rPr>
          <w:rStyle w:val="Char3"/>
          <w:rtl/>
        </w:rPr>
        <w:t xml:space="preserve">رها </w:t>
      </w:r>
      <w:r w:rsidR="00FF3772">
        <w:rPr>
          <w:rStyle w:val="Char3"/>
          <w:rtl/>
        </w:rPr>
        <w:t>ک</w:t>
      </w:r>
      <w:r w:rsidRPr="0039716B">
        <w:rPr>
          <w:rStyle w:val="Char3"/>
          <w:rtl/>
        </w:rPr>
        <w:t xml:space="preserve">رده </w:t>
      </w:r>
      <w:r w:rsidR="00FF3772">
        <w:rPr>
          <w:rStyle w:val="Char3"/>
          <w:rtl/>
        </w:rPr>
        <w:t>ک</w:t>
      </w:r>
      <w:r w:rsidRPr="0039716B">
        <w:rPr>
          <w:rStyle w:val="Char3"/>
          <w:rtl/>
        </w:rPr>
        <w:t>ه کورکورانه‌ قدم برداریم و از میان</w:t>
      </w:r>
      <w:r w:rsidR="007133C0">
        <w:rPr>
          <w:rStyle w:val="Char3"/>
          <w:rtl/>
        </w:rPr>
        <w:t xml:space="preserve"> آن‌ها </w:t>
      </w:r>
      <w:r w:rsidRPr="0039716B">
        <w:rPr>
          <w:rStyle w:val="Char3"/>
          <w:rtl/>
        </w:rPr>
        <w:t>دینی را برای مردم بیاوریم و آن را شهود حقیقت توحید بنامیم و بگوییم هر کس اسرار آن را افشا نماید کفر ورزیده‌ است، پناه بر خدا از آن شیطانی که‌ رجم شده‌ و از رحمت خداوند به‌ درو افتاده‌ است</w:t>
      </w:r>
      <w:r w:rsidRPr="00EB49AE">
        <w:rPr>
          <w:rStyle w:val="Char3"/>
          <w:vertAlign w:val="superscript"/>
          <w:rtl/>
        </w:rPr>
        <w:footnoteReference w:id="947"/>
      </w:r>
      <w:r w:rsidR="00FB0CDA" w:rsidRPr="0039716B">
        <w:rPr>
          <w:rStyle w:val="Char3"/>
          <w:rFonts w:hint="cs"/>
          <w:rtl/>
        </w:rPr>
        <w:t>.</w:t>
      </w:r>
    </w:p>
    <w:p w:rsidR="00C3748B" w:rsidRPr="0074252A" w:rsidRDefault="00821037" w:rsidP="00CE7228">
      <w:pPr>
        <w:ind w:firstLine="284"/>
        <w:jc w:val="both"/>
        <w:rPr>
          <w:rStyle w:val="Char7"/>
          <w:rtl/>
        </w:rPr>
      </w:pPr>
      <w:r w:rsidRPr="0074252A">
        <w:rPr>
          <w:rStyle w:val="Char7"/>
          <w:rtl/>
        </w:rPr>
        <w:t>موضع</w:t>
      </w:r>
      <w:r w:rsidRPr="0074252A">
        <w:rPr>
          <w:rStyle w:val="Char7"/>
          <w:rFonts w:hint="cs"/>
          <w:rtl/>
        </w:rPr>
        <w:t>‌</w:t>
      </w:r>
      <w:r w:rsidR="00C3748B" w:rsidRPr="0074252A">
        <w:rPr>
          <w:rStyle w:val="Char7"/>
          <w:rtl/>
        </w:rPr>
        <w:t>گیری شافعی</w:t>
      </w:r>
      <w:r w:rsidR="004032B3" w:rsidRPr="004032B3">
        <w:rPr>
          <w:rFonts w:ascii="Arial" w:hAnsi="Arial" w:cs="CTraditional Arabic"/>
          <w:rtl/>
          <w:lang w:bidi="fa-IR"/>
        </w:rPr>
        <w:t>/</w:t>
      </w:r>
      <w:r w:rsidR="00FB0CDA" w:rsidRPr="0074252A">
        <w:rPr>
          <w:rStyle w:val="Char7"/>
          <w:rtl/>
        </w:rPr>
        <w:t xml:space="preserve"> در برابر تصوف و مسلک صوفیة</w:t>
      </w:r>
    </w:p>
    <w:p w:rsidR="00C3748B" w:rsidRPr="0039716B" w:rsidRDefault="00C3748B" w:rsidP="00DC2A78">
      <w:pPr>
        <w:ind w:firstLine="284"/>
        <w:jc w:val="both"/>
        <w:rPr>
          <w:rStyle w:val="Char3"/>
          <w:rtl/>
        </w:rPr>
      </w:pPr>
      <w:r w:rsidRPr="0039716B">
        <w:rPr>
          <w:rStyle w:val="Char3"/>
          <w:rtl/>
        </w:rPr>
        <w:t xml:space="preserve">بیهقی به‌ سند خویش از یونس بن عبدالاعلی روایت می‌کند که‌ گفته‌: شنیدم که‌ شافعی می‌گفت: اگر مردی از اول روز به‌ مسلک صوفی بپیوندد و تا </w:t>
      </w:r>
      <w:r w:rsidR="00374A02">
        <w:rPr>
          <w:rStyle w:val="Char3"/>
          <w:rtl/>
        </w:rPr>
        <w:t>نزدیکی‌ها</w:t>
      </w:r>
      <w:r w:rsidRPr="0039716B">
        <w:rPr>
          <w:rStyle w:val="Char3"/>
          <w:rtl/>
        </w:rPr>
        <w:t>ی ظهر بر آن بینش‌ تصوف بماند او را همانند یک احمق و کودن می‌بینم</w:t>
      </w:r>
      <w:r w:rsidRPr="00EB49AE">
        <w:rPr>
          <w:rStyle w:val="Char7"/>
          <w:bCs w:val="0"/>
          <w:szCs w:val="28"/>
          <w:vertAlign w:val="superscript"/>
          <w:rtl/>
        </w:rPr>
        <w:footnoteReference w:id="948"/>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از ربیع روایت است که‌ گفت: از شافعی شنیدم می‌گفت: به‌ جز مسلم الخواص</w:t>
      </w:r>
      <w:r w:rsidRPr="00EB49AE">
        <w:rPr>
          <w:rStyle w:val="Char7"/>
          <w:bCs w:val="0"/>
          <w:szCs w:val="28"/>
          <w:vertAlign w:val="superscript"/>
          <w:rtl/>
        </w:rPr>
        <w:footnoteReference w:id="949"/>
      </w:r>
      <w:r w:rsidR="00FB0CDA" w:rsidRPr="0039716B">
        <w:rPr>
          <w:rStyle w:val="Char3"/>
          <w:rFonts w:hint="cs"/>
          <w:rtl/>
        </w:rPr>
        <w:t xml:space="preserve">. </w:t>
      </w:r>
      <w:r w:rsidRPr="0039716B">
        <w:rPr>
          <w:rStyle w:val="Char3"/>
          <w:rtl/>
        </w:rPr>
        <w:t>هیچ وقت صوفی عاقلی را ندیده‌ام</w:t>
      </w:r>
      <w:r w:rsidRPr="00EB49AE">
        <w:rPr>
          <w:rStyle w:val="Char7"/>
          <w:bCs w:val="0"/>
          <w:szCs w:val="28"/>
          <w:vertAlign w:val="superscript"/>
          <w:rtl/>
        </w:rPr>
        <w:footnoteReference w:id="950"/>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گفته‌ است: تنبلی تصوف را تأسیس کرده‌ است</w:t>
      </w:r>
      <w:r w:rsidRPr="00EB49AE">
        <w:rPr>
          <w:rStyle w:val="Char7"/>
          <w:bCs w:val="0"/>
          <w:szCs w:val="28"/>
          <w:vertAlign w:val="superscript"/>
          <w:rtl/>
        </w:rPr>
        <w:footnoteReference w:id="951"/>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در توصیف صوفی می‌گوید: صوفی تنها با چهار ویژگی صوفی می‌شود: تنبلی.</w:t>
      </w:r>
      <w:r w:rsidR="006704C2" w:rsidRPr="0039716B">
        <w:rPr>
          <w:rStyle w:val="Char3"/>
          <w:rtl/>
        </w:rPr>
        <w:t xml:space="preserve"> </w:t>
      </w:r>
      <w:r w:rsidRPr="0039716B">
        <w:rPr>
          <w:rStyle w:val="Char3"/>
          <w:rtl/>
        </w:rPr>
        <w:t>خورنده‌ی زیاد.</w:t>
      </w:r>
      <w:r w:rsidR="006704C2" w:rsidRPr="0039716B">
        <w:rPr>
          <w:rStyle w:val="Char3"/>
          <w:rtl/>
        </w:rPr>
        <w:t xml:space="preserve"> </w:t>
      </w:r>
      <w:r w:rsidRPr="0039716B">
        <w:rPr>
          <w:rStyle w:val="Char3"/>
          <w:rtl/>
        </w:rPr>
        <w:t>بد شگون، مدفوع بیش از حد</w:t>
      </w:r>
      <w:r w:rsidRPr="00EB49AE">
        <w:rPr>
          <w:rStyle w:val="Char7"/>
          <w:bCs w:val="0"/>
          <w:szCs w:val="28"/>
          <w:vertAlign w:val="superscript"/>
          <w:rtl/>
        </w:rPr>
        <w:footnoteReference w:id="952"/>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در مورد برخی از کردارهای</w:t>
      </w:r>
      <w:r w:rsidR="007133C0">
        <w:rPr>
          <w:rStyle w:val="Char3"/>
          <w:rtl/>
        </w:rPr>
        <w:t xml:space="preserve"> آن‌ها </w:t>
      </w:r>
      <w:r w:rsidRPr="0039716B">
        <w:rPr>
          <w:rStyle w:val="Char3"/>
          <w:rtl/>
        </w:rPr>
        <w:t>گفته‌ است: در عراق چیزی را جا گذاشتم که‌ زنادقه‌ آن را به‌ وجود آورده‌ بودند که‌ آن را تغییر می‌نامیدند و به‌ وسیله‌ی آن مردم را از قرآن دور می‌نمودند</w:t>
      </w:r>
      <w:r w:rsidRPr="00EB49AE">
        <w:rPr>
          <w:rStyle w:val="Char7"/>
          <w:bCs w:val="0"/>
          <w:szCs w:val="28"/>
          <w:vertAlign w:val="superscript"/>
          <w:rtl/>
        </w:rPr>
        <w:footnoteReference w:id="953"/>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ابومنصور ازهری در تعلیق آن عبارت فوق چنین گفته‌ است: مغیرة: قومی بودند که‌ ذکر خدا را تغییر می‌دادند، و</w:t>
      </w:r>
      <w:r w:rsidR="007133C0">
        <w:rPr>
          <w:rStyle w:val="Char3"/>
          <w:rtl/>
        </w:rPr>
        <w:t xml:space="preserve"> آن‌ها </w:t>
      </w:r>
      <w:r w:rsidRPr="0039716B">
        <w:rPr>
          <w:rStyle w:val="Char3"/>
          <w:rtl/>
        </w:rPr>
        <w:t>آن شعرهایی که‌ در ذکر خدا می‌سرودند تغییر می‌نامیدند؛ گویی هرگاه آن را مشاهده‌ می‌کردند شاد می‌شدند و می‌رقصیدند، پس به</w:t>
      </w:r>
      <w:r w:rsidR="00FB0CDA" w:rsidRPr="0039716B">
        <w:rPr>
          <w:rStyle w:val="Char3"/>
          <w:rtl/>
        </w:rPr>
        <w:t>‌ همین خاطر مغیرة نامیده‌ شدند.</w:t>
      </w:r>
    </w:p>
    <w:p w:rsidR="00C3748B" w:rsidRPr="0039716B" w:rsidRDefault="00C3748B" w:rsidP="00DC2A78">
      <w:pPr>
        <w:ind w:firstLine="284"/>
        <w:jc w:val="both"/>
        <w:rPr>
          <w:rStyle w:val="Char3"/>
          <w:rtl/>
        </w:rPr>
      </w:pPr>
      <w:r w:rsidRPr="0039716B">
        <w:rPr>
          <w:rStyle w:val="Char3"/>
          <w:rtl/>
        </w:rPr>
        <w:t>و زجاج می‌گوید: به‌ خاطر اینکه‌ مردم را از فنا شدن در دنیا دور می</w:t>
      </w:r>
      <w:r w:rsidR="00CE7228">
        <w:rPr>
          <w:rStyle w:val="Char3"/>
          <w:rFonts w:hint="cs"/>
          <w:rtl/>
        </w:rPr>
        <w:t>‌</w:t>
      </w:r>
      <w:r w:rsidRPr="0039716B">
        <w:rPr>
          <w:rStyle w:val="Char3"/>
          <w:rtl/>
        </w:rPr>
        <w:t>کردند و</w:t>
      </w:r>
      <w:r w:rsidR="007133C0">
        <w:rPr>
          <w:rStyle w:val="Char3"/>
          <w:rtl/>
        </w:rPr>
        <w:t xml:space="preserve"> آن‌ها </w:t>
      </w:r>
      <w:r w:rsidRPr="0039716B">
        <w:rPr>
          <w:rStyle w:val="Char3"/>
          <w:rtl/>
        </w:rPr>
        <w:t>را به‌ آخرت تشوی</w:t>
      </w:r>
      <w:r w:rsidR="00FB0CDA" w:rsidRPr="0039716B">
        <w:rPr>
          <w:rStyle w:val="Char3"/>
          <w:rtl/>
        </w:rPr>
        <w:t>ق می‌کردند مغیرین نامیده‌ شدند.</w:t>
      </w:r>
    </w:p>
    <w:p w:rsidR="00C3748B" w:rsidRPr="0039716B" w:rsidRDefault="00C3748B" w:rsidP="00DC2A78">
      <w:pPr>
        <w:ind w:firstLine="284"/>
        <w:jc w:val="both"/>
        <w:rPr>
          <w:rStyle w:val="Char3"/>
          <w:rtl/>
        </w:rPr>
      </w:pPr>
      <w:r w:rsidRPr="0039716B">
        <w:rPr>
          <w:rStyle w:val="Char3"/>
          <w:rtl/>
        </w:rPr>
        <w:t>و به‌ سند خویش از شافعی روایت می‌کند که‌ گفته‌ است: آواز یک لهو مکروه‌ است و با باطل شباهت دارد و هر کس در آن زیاده‌ روی کند سفیه‌ است و شهادت او مردود می‌باشد.</w:t>
      </w:r>
      <w:r w:rsidR="006704C2" w:rsidRPr="0039716B">
        <w:rPr>
          <w:rStyle w:val="Char3"/>
          <w:rtl/>
        </w:rPr>
        <w:t xml:space="preserve"> </w:t>
      </w:r>
      <w:r w:rsidRPr="0039716B">
        <w:rPr>
          <w:rStyle w:val="Char3"/>
          <w:rtl/>
        </w:rPr>
        <w:t>می‌گوید: و شافعی تغییر را مکروه می‌دانست.</w:t>
      </w:r>
      <w:r w:rsidR="006704C2" w:rsidRPr="0039716B">
        <w:rPr>
          <w:rStyle w:val="Char3"/>
          <w:rtl/>
        </w:rPr>
        <w:t xml:space="preserve"> </w:t>
      </w:r>
      <w:r w:rsidRPr="0039716B">
        <w:rPr>
          <w:rStyle w:val="Char3"/>
          <w:rtl/>
        </w:rPr>
        <w:t>می‌گوید: و افراد برجسته‌ شافعی</w:t>
      </w:r>
      <w:r w:rsidR="004B2975" w:rsidRPr="004B2975">
        <w:rPr>
          <w:rStyle w:val="Char3"/>
          <w:rFonts w:cs="CTraditional Arabic"/>
          <w:rtl/>
        </w:rPr>
        <w:t>ش</w:t>
      </w:r>
      <w:r w:rsidRPr="0039716B">
        <w:rPr>
          <w:rStyle w:val="Char3"/>
          <w:rtl/>
        </w:rPr>
        <w:t xml:space="preserve"> گوش فرا دادن به‌ آواز را منکر می‌پنداشتند و اما میان قدمای</w:t>
      </w:r>
      <w:r w:rsidR="007133C0">
        <w:rPr>
          <w:rStyle w:val="Char3"/>
          <w:rtl/>
        </w:rPr>
        <w:t xml:space="preserve"> آن‌ها </w:t>
      </w:r>
      <w:r w:rsidRPr="0039716B">
        <w:rPr>
          <w:rStyle w:val="Char3"/>
          <w:rtl/>
        </w:rPr>
        <w:t>هیچ گونه‌ اختلافی دیده‌ نمی‌شود، اما در میان بزرگان متأخر افرادی از منکر بودن آن طرفداری می‌کردند.</w:t>
      </w:r>
      <w:r w:rsidR="006704C2" w:rsidRPr="0039716B">
        <w:rPr>
          <w:rStyle w:val="Char3"/>
          <w:rtl/>
        </w:rPr>
        <w:t xml:space="preserve"> </w:t>
      </w:r>
      <w:r w:rsidRPr="0039716B">
        <w:rPr>
          <w:rStyle w:val="Char3"/>
          <w:rtl/>
        </w:rPr>
        <w:t>از جمله‌ ابوطیب طبری که‌ در مورد ذم آواز و منع آن کتابی را تصنیف کرده‌ است همچنانکه‌ ابوالقاسم حریری برای ما تعریف کرده‌ است.</w:t>
      </w:r>
      <w:r w:rsidR="0008238F">
        <w:rPr>
          <w:rStyle w:val="Char3"/>
          <w:rtl/>
        </w:rPr>
        <w:t xml:space="preserve"> </w:t>
      </w:r>
      <w:r w:rsidRPr="0039716B">
        <w:rPr>
          <w:rStyle w:val="Char3"/>
          <w:rtl/>
        </w:rPr>
        <w:t>و از جمله‌ قاضی ابوبکر محمد بن مظفر شامی که‌ عبدالوهاب بن مبارک انماطی از او نقل می‌کند که‌ گفته‌ است: آواز خواندن و گوش دادن به‌ آواز و تار زنی جایز نیستند.</w:t>
      </w:r>
      <w:r w:rsidR="006704C2" w:rsidRPr="0039716B">
        <w:rPr>
          <w:rStyle w:val="Char3"/>
          <w:rtl/>
        </w:rPr>
        <w:t xml:space="preserve"> </w:t>
      </w:r>
      <w:r w:rsidRPr="0039716B">
        <w:rPr>
          <w:rStyle w:val="Char3"/>
          <w:rtl/>
        </w:rPr>
        <w:t>می‌گوید: و هر کس</w:t>
      </w:r>
      <w:r w:rsidR="00C6697C">
        <w:rPr>
          <w:rStyle w:val="Char3"/>
          <w:rtl/>
        </w:rPr>
        <w:t xml:space="preserve"> این‌ها </w:t>
      </w:r>
      <w:r w:rsidRPr="0039716B">
        <w:rPr>
          <w:rStyle w:val="Char3"/>
          <w:rtl/>
        </w:rPr>
        <w:t xml:space="preserve">را به‌ شافعی نسبت می‌دهد بر او دروغ گفته‌ است، </w:t>
      </w:r>
      <w:r w:rsidR="00821037" w:rsidRPr="0039716B">
        <w:rPr>
          <w:rStyle w:val="Char3"/>
          <w:rtl/>
        </w:rPr>
        <w:t>و شافعی در کتاب "ادب القضاء</w:t>
      </w:r>
      <w:r w:rsidRPr="0039716B">
        <w:rPr>
          <w:rStyle w:val="Char3"/>
          <w:rtl/>
        </w:rPr>
        <w:t>" به‌ طور صریح گفته‌ است: هر گاه شخصی بر گوش فرا دادن به‌ آواز دوام داشت شهادت او رد می‌</w:t>
      </w:r>
      <w:r w:rsidR="00FB0CDA" w:rsidRPr="0039716B">
        <w:rPr>
          <w:rStyle w:val="Char3"/>
          <w:rtl/>
        </w:rPr>
        <w:t>شود و عدالت بودنش باطل می‌گردد.</w:t>
      </w:r>
    </w:p>
    <w:p w:rsidR="00C3748B" w:rsidRPr="0039716B" w:rsidRDefault="00C3748B" w:rsidP="00DC2A78">
      <w:pPr>
        <w:ind w:firstLine="284"/>
        <w:jc w:val="both"/>
        <w:rPr>
          <w:rStyle w:val="Char3"/>
          <w:rtl/>
        </w:rPr>
      </w:pPr>
      <w:r w:rsidRPr="0039716B">
        <w:rPr>
          <w:rStyle w:val="Char3"/>
          <w:rtl/>
        </w:rPr>
        <w:t>ابن جوزی می‌گوید: این سخن علمای شافعیة و پیروان</w:t>
      </w:r>
      <w:r w:rsidR="007133C0">
        <w:rPr>
          <w:rStyle w:val="Char3"/>
          <w:rtl/>
        </w:rPr>
        <w:t xml:space="preserve"> آن‌ها </w:t>
      </w:r>
      <w:r w:rsidRPr="0039716B">
        <w:rPr>
          <w:rStyle w:val="Char3"/>
          <w:rtl/>
        </w:rPr>
        <w:t>است، و به‌ خاطر اندک بودن دانش و غلبه‌ی شهوت از جان</w:t>
      </w:r>
      <w:r w:rsidR="00FB0CDA" w:rsidRPr="0039716B">
        <w:rPr>
          <w:rStyle w:val="Char3"/>
          <w:rtl/>
        </w:rPr>
        <w:t>ب متأخرین</w:t>
      </w:r>
      <w:r w:rsidR="007133C0">
        <w:rPr>
          <w:rStyle w:val="Char3"/>
          <w:rtl/>
        </w:rPr>
        <w:t xml:space="preserve"> آن‌ها </w:t>
      </w:r>
      <w:r w:rsidR="00FB0CDA" w:rsidRPr="0039716B">
        <w:rPr>
          <w:rStyle w:val="Char3"/>
          <w:rtl/>
        </w:rPr>
        <w:t>رخصت داده‌ شده‌.</w:t>
      </w:r>
    </w:p>
    <w:p w:rsidR="00C3748B" w:rsidRPr="0039716B" w:rsidRDefault="00C3748B" w:rsidP="00CE7228">
      <w:pPr>
        <w:ind w:firstLine="284"/>
        <w:jc w:val="both"/>
        <w:rPr>
          <w:rStyle w:val="Char3"/>
          <w:rtl/>
        </w:rPr>
      </w:pPr>
      <w:r w:rsidRPr="0039716B">
        <w:rPr>
          <w:rStyle w:val="Char3"/>
          <w:rtl/>
        </w:rPr>
        <w:t>و فقهای اصحاب ما گفته‌ اند: شهادت و گواهی آواز خوان و رقاص پذیرفته‌ نمی‌شود</w:t>
      </w:r>
      <w:r w:rsidRPr="00EB49AE">
        <w:rPr>
          <w:rStyle w:val="Char7"/>
          <w:bCs w:val="0"/>
          <w:szCs w:val="28"/>
          <w:vertAlign w:val="superscript"/>
          <w:rtl/>
        </w:rPr>
        <w:footnoteReference w:id="954"/>
      </w:r>
      <w:r w:rsidRPr="0039716B">
        <w:rPr>
          <w:rStyle w:val="Char3"/>
          <w:rtl/>
        </w:rPr>
        <w:t xml:space="preserve"> و کسی که‌ در سخنان امام شافعی</w:t>
      </w:r>
      <w:r w:rsidR="004032B3" w:rsidRPr="004032B3">
        <w:rPr>
          <w:rFonts w:ascii="Arial" w:hAnsi="Arial" w:cs="CTraditional Arabic"/>
          <w:rtl/>
          <w:lang w:bidi="fa-IR"/>
        </w:rPr>
        <w:t>/</w:t>
      </w:r>
      <w:r w:rsidRPr="0039716B">
        <w:rPr>
          <w:rStyle w:val="Char3"/>
          <w:rtl/>
        </w:rPr>
        <w:t xml:space="preserve"> تدبر نماید مراد او را می‌شناسد که‌ از گوش فرا دادن به‌ لهو لعب نهی می‌کرد و آنچه‌ ایشان بدان اجازه‌ می‌داد تنها حداء (با آواز حدا راندن، پیش </w:t>
      </w:r>
      <w:r w:rsidRPr="00CE7228">
        <w:rPr>
          <w:rStyle w:val="Char3"/>
          <w:rtl/>
        </w:rPr>
        <w:t>راندن &lt; شتر را &gt; ) و</w:t>
      </w:r>
      <w:r w:rsidRPr="0039716B">
        <w:rPr>
          <w:rStyle w:val="Char3"/>
          <w:rtl/>
        </w:rPr>
        <w:t xml:space="preserve"> شعر می‌باشد؛ و هیچ یک از علما هم به‌ تحریم</w:t>
      </w:r>
      <w:r w:rsidR="00C6697C">
        <w:rPr>
          <w:rStyle w:val="Char3"/>
          <w:rtl/>
        </w:rPr>
        <w:t xml:space="preserve"> این‌ها </w:t>
      </w:r>
      <w:r w:rsidRPr="0039716B">
        <w:rPr>
          <w:rStyle w:val="Char3"/>
          <w:rtl/>
        </w:rPr>
        <w:t>اشاره‌ نکرده‌ است.</w:t>
      </w:r>
      <w:r w:rsidR="006704C2" w:rsidRPr="0039716B">
        <w:rPr>
          <w:rStyle w:val="Char3"/>
          <w:rtl/>
        </w:rPr>
        <w:t xml:space="preserve"> </w:t>
      </w:r>
      <w:r w:rsidRPr="0039716B">
        <w:rPr>
          <w:rStyle w:val="Char3"/>
          <w:rtl/>
        </w:rPr>
        <w:t>اما سخن شافعی در مورد گوش فرا دان صوفیة که‌ به‌ عنوان تعبد و تقرب به‌ سوی خدا آن را انجام می‌دهند واضح و روشن است، نظر به‌ اینکه‌ انجام دهنده‌ی آن را زندیق می‌نامد و اعلام می‌دارد که‌ این کار تنها به‌ خاطر دور کردن م</w:t>
      </w:r>
      <w:r w:rsidR="00FB0CDA" w:rsidRPr="0039716B">
        <w:rPr>
          <w:rStyle w:val="Char3"/>
          <w:rtl/>
        </w:rPr>
        <w:t>ردم از قرآن به‌ وجود آمده‌ است.</w:t>
      </w:r>
    </w:p>
    <w:p w:rsidR="00C3748B" w:rsidRPr="0039716B" w:rsidRDefault="004032B3" w:rsidP="00DC2A78">
      <w:pPr>
        <w:ind w:firstLine="284"/>
        <w:jc w:val="both"/>
        <w:rPr>
          <w:rStyle w:val="Char3"/>
          <w:rtl/>
        </w:rPr>
      </w:pPr>
      <w:r w:rsidRPr="004032B3">
        <w:rPr>
          <w:rFonts w:cs="CTraditional Arabic"/>
          <w:rtl/>
          <w:lang w:bidi="fa-IR"/>
        </w:rPr>
        <w:t>/</w:t>
      </w:r>
      <w:r w:rsidR="001326A6" w:rsidRPr="0039716B">
        <w:rPr>
          <w:rStyle w:val="Char3"/>
          <w:rtl/>
        </w:rPr>
        <w:t xml:space="preserve"> </w:t>
      </w:r>
      <w:r w:rsidR="00C3748B" w:rsidRPr="0039716B">
        <w:rPr>
          <w:rStyle w:val="Char3"/>
          <w:rtl/>
        </w:rPr>
        <w:t>می‌گوید: زن و مردی که‌ آواز می‌خوانند و آن را به‌ عنوان صنعتی برای خود قرار می‌دهند که‌ به‌ خاطر آن پیش مردم می‌روند و مردم پیش</w:t>
      </w:r>
      <w:r w:rsidR="007133C0">
        <w:rPr>
          <w:rStyle w:val="Char3"/>
          <w:rtl/>
        </w:rPr>
        <w:t xml:space="preserve"> آن‌ها </w:t>
      </w:r>
      <w:r w:rsidR="00C3748B" w:rsidRPr="0039716B">
        <w:rPr>
          <w:rStyle w:val="Char3"/>
          <w:rtl/>
        </w:rPr>
        <w:t>می‌آیند و بدان مش</w:t>
      </w:r>
      <w:r w:rsidR="00821037" w:rsidRPr="0039716B">
        <w:rPr>
          <w:rStyle w:val="Char3"/>
          <w:rtl/>
        </w:rPr>
        <w:t>هور می‌گردند شهادت هیچ</w:t>
      </w:r>
      <w:r w:rsidR="00821037" w:rsidRPr="0039716B">
        <w:rPr>
          <w:rStyle w:val="Char3"/>
          <w:rFonts w:hint="cs"/>
          <w:rtl/>
        </w:rPr>
        <w:t>‌</w:t>
      </w:r>
      <w:r w:rsidR="00C3748B" w:rsidRPr="0039716B">
        <w:rPr>
          <w:rStyle w:val="Char3"/>
          <w:rtl/>
        </w:rPr>
        <w:t>کدام از</w:t>
      </w:r>
      <w:r w:rsidR="007133C0">
        <w:rPr>
          <w:rStyle w:val="Char3"/>
          <w:rtl/>
        </w:rPr>
        <w:t xml:space="preserve"> آن‌ها </w:t>
      </w:r>
      <w:r w:rsidR="00C3748B" w:rsidRPr="0039716B">
        <w:rPr>
          <w:rStyle w:val="Char3"/>
          <w:rtl/>
        </w:rPr>
        <w:t>جایز نیست، زیرا این کار</w:t>
      </w:r>
      <w:r w:rsidR="007133C0">
        <w:rPr>
          <w:rStyle w:val="Char3"/>
          <w:rtl/>
        </w:rPr>
        <w:t xml:space="preserve"> آن‌ها </w:t>
      </w:r>
      <w:r w:rsidR="00C3748B" w:rsidRPr="0039716B">
        <w:rPr>
          <w:rStyle w:val="Char3"/>
          <w:rtl/>
        </w:rPr>
        <w:t>از جمله‌ی آن لهو مکروهی است که‌ با باطل شباهت دارد، و هر کس آن را انجام دهد به‌ سفاهت نسبت داده‌ می‌شود و مردانگی او ساقط می‌گردد</w:t>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فرمود: مردی که‌ دختر و پسری آواز خوانی را جمع می‌کند و به‌ آواز</w:t>
      </w:r>
      <w:r w:rsidR="007133C0">
        <w:rPr>
          <w:rStyle w:val="Char3"/>
          <w:rtl/>
        </w:rPr>
        <w:t xml:space="preserve"> آن‌ها </w:t>
      </w:r>
      <w:r w:rsidRPr="0039716B">
        <w:rPr>
          <w:rStyle w:val="Char3"/>
          <w:rtl/>
        </w:rPr>
        <w:t>گوش فرا می‌دهد و به‌ خاطر آن بى‌هوش می‌گردد، این مرد سفیه‌ است و شهادت او پذیرفته‌ نمی‌شود و اگر</w:t>
      </w:r>
      <w:r w:rsidR="007133C0">
        <w:rPr>
          <w:rStyle w:val="Char3"/>
          <w:rtl/>
        </w:rPr>
        <w:t xml:space="preserve"> آن‌ها </w:t>
      </w:r>
      <w:r w:rsidRPr="0039716B">
        <w:rPr>
          <w:rStyle w:val="Char3"/>
          <w:rtl/>
        </w:rPr>
        <w:t>را جمع نمی‌کرد و به‌ خاطر آن بى‌هوش نمی‌گشت این کار برای او کراهت دارد اما شهادت او رد نمی‌شود.</w:t>
      </w:r>
    </w:p>
    <w:p w:rsidR="00C3748B" w:rsidRPr="0039716B" w:rsidRDefault="00C3748B" w:rsidP="00DC2A78">
      <w:pPr>
        <w:ind w:firstLine="284"/>
        <w:jc w:val="both"/>
        <w:rPr>
          <w:rStyle w:val="Char3"/>
          <w:rtl/>
        </w:rPr>
      </w:pPr>
      <w:r w:rsidRPr="0039716B">
        <w:rPr>
          <w:rStyle w:val="Char3"/>
          <w:rtl/>
        </w:rPr>
        <w:t>اما گوش فرا دادن به‌ حدا و سرودهای اعراب و شعر چه‌ کم باشد و چه‌ زیاد هیچ گونه‌ منعی ندارد.</w:t>
      </w:r>
    </w:p>
    <w:p w:rsidR="00C3748B" w:rsidRPr="0039716B" w:rsidRDefault="00C3748B" w:rsidP="00CE7228">
      <w:pPr>
        <w:ind w:firstLine="284"/>
        <w:jc w:val="both"/>
        <w:rPr>
          <w:rStyle w:val="Char3"/>
          <w:rtl/>
        </w:rPr>
      </w:pPr>
      <w:r w:rsidRPr="0039716B">
        <w:rPr>
          <w:rStyle w:val="Char3"/>
          <w:rtl/>
        </w:rPr>
        <w:t>سپس به‌ سند خویش از عمر بن شرید از پدرش رویت می‌کند که‌ گفته‌ است: همراه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بودم که‌ فرمود: آیا هیچ شعری از شعرهای امیة بن ابی الصلت را نداری؟</w:t>
      </w:r>
      <w:r w:rsidR="006704C2" w:rsidRPr="0039716B">
        <w:rPr>
          <w:rStyle w:val="Char3"/>
          <w:rtl/>
        </w:rPr>
        <w:t xml:space="preserve"> </w:t>
      </w:r>
      <w:r w:rsidRPr="0039716B">
        <w:rPr>
          <w:rStyle w:val="Char3"/>
          <w:rtl/>
        </w:rPr>
        <w:t>عرض کردم: آری دارم.</w:t>
      </w:r>
      <w:r w:rsidR="006704C2" w:rsidRPr="0039716B">
        <w:rPr>
          <w:rStyle w:val="Char3"/>
          <w:rtl/>
        </w:rPr>
        <w:t xml:space="preserve"> </w:t>
      </w:r>
      <w:r w:rsidRPr="0039716B">
        <w:rPr>
          <w:rStyle w:val="Char3"/>
          <w:rtl/>
        </w:rPr>
        <w:t>پس فرمود: برایم بگو.</w:t>
      </w:r>
      <w:r w:rsidR="006704C2" w:rsidRPr="0039716B">
        <w:rPr>
          <w:rStyle w:val="Char3"/>
          <w:rtl/>
        </w:rPr>
        <w:t xml:space="preserve"> </w:t>
      </w:r>
      <w:r w:rsidRPr="0039716B">
        <w:rPr>
          <w:rStyle w:val="Char3"/>
          <w:rtl/>
        </w:rPr>
        <w:t>پس من هم شعری را برای او سرودم.</w:t>
      </w:r>
      <w:r w:rsidR="006704C2" w:rsidRPr="0039716B">
        <w:rPr>
          <w:rStyle w:val="Char3"/>
          <w:rtl/>
        </w:rPr>
        <w:t xml:space="preserve"> </w:t>
      </w:r>
      <w:r w:rsidRPr="0039716B">
        <w:rPr>
          <w:rStyle w:val="Char3"/>
          <w:rtl/>
        </w:rPr>
        <w:t>فرمود: بگو.</w:t>
      </w:r>
      <w:r w:rsidR="006704C2" w:rsidRPr="0039716B">
        <w:rPr>
          <w:rStyle w:val="Char3"/>
          <w:rtl/>
        </w:rPr>
        <w:t xml:space="preserve"> </w:t>
      </w:r>
      <w:r w:rsidRPr="0039716B">
        <w:rPr>
          <w:rStyle w:val="Char3"/>
          <w:rtl/>
        </w:rPr>
        <w:t>پس من هم تا صد شعر را برای او سرودم</w:t>
      </w:r>
      <w:r w:rsidRPr="00EB49AE">
        <w:rPr>
          <w:rStyle w:val="Char7"/>
          <w:bCs w:val="0"/>
          <w:szCs w:val="28"/>
          <w:vertAlign w:val="superscript"/>
          <w:rtl/>
        </w:rPr>
        <w:footnoteReference w:id="955"/>
      </w:r>
      <w:r w:rsidR="00FB0CDA" w:rsidRPr="0039716B">
        <w:rPr>
          <w:rStyle w:val="Char3"/>
          <w:rFonts w:hint="cs"/>
          <w:rtl/>
        </w:rPr>
        <w:t>.</w:t>
      </w:r>
    </w:p>
    <w:p w:rsidR="00C3748B" w:rsidRPr="0039716B" w:rsidRDefault="00C3748B" w:rsidP="00CE7228">
      <w:pPr>
        <w:ind w:firstLine="284"/>
        <w:jc w:val="both"/>
        <w:rPr>
          <w:rStyle w:val="Char3"/>
          <w:rtl/>
        </w:rPr>
      </w:pPr>
      <w:r w:rsidRPr="0039716B">
        <w:rPr>
          <w:rStyle w:val="Char3"/>
          <w:rtl/>
        </w:rPr>
        <w:t>می گوید: و پیامبر</w:t>
      </w:r>
      <w:r w:rsidRPr="00DC2A78">
        <w:rPr>
          <w:rFonts w:ascii="Arial" w:hAnsi="Arial" w:cs="CTraditional Arabic"/>
          <w:rtl/>
          <w:lang w:bidi="fa-IR"/>
        </w:rPr>
        <w:t>ص</w:t>
      </w:r>
      <w:r w:rsidR="00821037" w:rsidRPr="0039716B">
        <w:rPr>
          <w:rStyle w:val="Char3"/>
          <w:rtl/>
        </w:rPr>
        <w:t xml:space="preserve"> حداء و رجز (نوعی از شعر</w:t>
      </w:r>
      <w:r w:rsidRPr="0039716B">
        <w:rPr>
          <w:rStyle w:val="Char3"/>
          <w:rtl/>
        </w:rPr>
        <w:t>) را می‌شنید</w:t>
      </w:r>
      <w:r w:rsidRPr="00EB49AE">
        <w:rPr>
          <w:rStyle w:val="Char7"/>
          <w:bCs w:val="0"/>
          <w:szCs w:val="28"/>
          <w:vertAlign w:val="superscript"/>
          <w:rtl/>
        </w:rPr>
        <w:footnoteReference w:id="956"/>
      </w:r>
      <w:r w:rsidRPr="0039716B">
        <w:rPr>
          <w:rStyle w:val="Char3"/>
          <w:rtl/>
        </w:rPr>
        <w:t xml:space="preserve"> و در یکی از سفرهای خود به‌ ابن رواحه‌ دستور داد و فرمود: قوم را تشویق کن.</w:t>
      </w:r>
      <w:r w:rsidR="006704C2" w:rsidRPr="0039716B">
        <w:rPr>
          <w:rStyle w:val="Char3"/>
          <w:rtl/>
        </w:rPr>
        <w:t xml:space="preserve"> </w:t>
      </w:r>
      <w:r w:rsidRPr="0039716B">
        <w:rPr>
          <w:rStyle w:val="Char3"/>
          <w:rtl/>
        </w:rPr>
        <w:t>ابن روا</w:t>
      </w:r>
      <w:r w:rsidR="00FB0CDA" w:rsidRPr="0039716B">
        <w:rPr>
          <w:rStyle w:val="Char3"/>
          <w:rtl/>
        </w:rPr>
        <w:t>حه‌ هم شروع کرد به‌ رجز خواندن.</w:t>
      </w:r>
    </w:p>
    <w:p w:rsidR="00C3748B" w:rsidRPr="0039716B" w:rsidRDefault="00C3748B" w:rsidP="00F962C3">
      <w:pPr>
        <w:ind w:firstLine="284"/>
        <w:jc w:val="both"/>
        <w:rPr>
          <w:rStyle w:val="Char3"/>
          <w:rtl/>
        </w:rPr>
      </w:pPr>
      <w:r w:rsidRPr="0039716B">
        <w:rPr>
          <w:rStyle w:val="Char3"/>
          <w:rtl/>
        </w:rPr>
        <w:t>و روایت است که‌ کاروانی از بنی تمیم</w:t>
      </w:r>
      <w:r w:rsidR="006704C2" w:rsidRPr="0039716B">
        <w:rPr>
          <w:rStyle w:val="Char3"/>
          <w:rtl/>
        </w:rPr>
        <w:t xml:space="preserve"> </w:t>
      </w:r>
      <w:r w:rsidRPr="0039716B">
        <w:rPr>
          <w:rStyle w:val="Char3"/>
          <w:rtl/>
        </w:rPr>
        <w:t>به‌ خدمت پیامبر</w:t>
      </w:r>
      <w:r w:rsidRPr="00DC2A78">
        <w:rPr>
          <w:rFonts w:ascii="Arial" w:hAnsi="Arial" w:cs="CTraditional Arabic"/>
          <w:rtl/>
          <w:lang w:bidi="fa-IR"/>
        </w:rPr>
        <w:t>ص</w:t>
      </w:r>
      <w:r w:rsidRPr="0039716B">
        <w:rPr>
          <w:rStyle w:val="Char3"/>
          <w:rtl/>
        </w:rPr>
        <w:t xml:space="preserve"> می‌رسند و شاعر</w:t>
      </w:r>
      <w:r w:rsidR="006D1EA3" w:rsidRPr="0039716B">
        <w:rPr>
          <w:rStyle w:val="Char3"/>
          <w:rtl/>
        </w:rPr>
        <w:t xml:space="preserve">‌ی </w:t>
      </w:r>
      <w:r w:rsidRPr="0039716B">
        <w:rPr>
          <w:rStyle w:val="Char3"/>
          <w:rtl/>
        </w:rPr>
        <w:t>با</w:t>
      </w:r>
      <w:r w:rsidR="007133C0">
        <w:rPr>
          <w:rStyle w:val="Char3"/>
          <w:rtl/>
        </w:rPr>
        <w:t xml:space="preserve"> آن‌ها </w:t>
      </w:r>
      <w:r w:rsidRPr="0039716B">
        <w:rPr>
          <w:rStyle w:val="Char3"/>
          <w:rtl/>
        </w:rPr>
        <w:t>می‌باشد، پس پیامبر</w:t>
      </w:r>
      <w:r w:rsidRPr="00DC2A78">
        <w:rPr>
          <w:rFonts w:ascii="Arial" w:hAnsi="Arial" w:cs="CTraditional Arabic"/>
          <w:rtl/>
          <w:lang w:bidi="fa-IR"/>
        </w:rPr>
        <w:t>ص</w:t>
      </w:r>
      <w:r w:rsidRPr="0039716B">
        <w:rPr>
          <w:rStyle w:val="Char3"/>
          <w:rtl/>
        </w:rPr>
        <w:t xml:space="preserve"> به‌</w:t>
      </w:r>
      <w:r w:rsidR="007133C0">
        <w:rPr>
          <w:rStyle w:val="Char3"/>
          <w:rtl/>
        </w:rPr>
        <w:t xml:space="preserve"> آن‌ها </w:t>
      </w:r>
      <w:r w:rsidRPr="0039716B">
        <w:rPr>
          <w:rStyle w:val="Char3"/>
          <w:rtl/>
        </w:rPr>
        <w:t>دستور می‌دهد که‌ شعر بگویند او هم می‌گوید: هر گاه من شعر را سرودم شما هم از من پیروی کنید و آن را تکرار نمایید، در پایان شب گفتند ای رسول خدا ! ما در میان اعراب نخستن کسانی هستیم که‌ برای راندن شتر از حداء استفاده‌ کرده‌ایم.</w:t>
      </w:r>
      <w:r w:rsidR="006704C2" w:rsidRPr="0039716B">
        <w:rPr>
          <w:rStyle w:val="Char3"/>
          <w:rtl/>
        </w:rPr>
        <w:t xml:space="preserve"> </w:t>
      </w:r>
      <w:r w:rsidRPr="0039716B">
        <w:rPr>
          <w:rStyle w:val="Char3"/>
          <w:rtl/>
        </w:rPr>
        <w:t>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فرمود: و آن چگونه‌ بوده‌ است ؟</w:t>
      </w:r>
      <w:r w:rsidR="006704C2" w:rsidRPr="0039716B">
        <w:rPr>
          <w:rStyle w:val="Char3"/>
          <w:rtl/>
        </w:rPr>
        <w:t xml:space="preserve"> </w:t>
      </w:r>
      <w:r w:rsidRPr="0039716B">
        <w:rPr>
          <w:rStyle w:val="Char3"/>
          <w:rtl/>
        </w:rPr>
        <w:t>گفتند: عرب چنین بودند که‌ برخی از</w:t>
      </w:r>
      <w:r w:rsidR="007133C0">
        <w:rPr>
          <w:rStyle w:val="Char3"/>
          <w:rtl/>
        </w:rPr>
        <w:t xml:space="preserve"> آن‌ها </w:t>
      </w:r>
      <w:r w:rsidRPr="0039716B">
        <w:rPr>
          <w:rStyle w:val="Char3"/>
          <w:rtl/>
        </w:rPr>
        <w:t>بر برخی دیگر یورش می‌برد و مورد تجاوز قرار می‌داد، پس مردی از میان ما شبیخون می‌زند و شتری را می‌راند، و هنگامی که‌ آن شتر سست و تنبل و خسته‌ کنان به‌ راه می‌رود آن مرد از پسرش ناراحت می‌شود و با عصایش به‌ دست فرزندش می‌زند، پس فرزنش گریه‌ کنان داد می‌زند: وای دستم وای دستم، بعد از آن شتر جمع و جور شد و سرحال آمد، بعد آن مرد خطاب به‌ پسرش می‌گوید: ادامه‌ بده‌ و آن را برای شتر بگو.</w:t>
      </w:r>
      <w:r w:rsidR="006704C2" w:rsidRPr="0039716B">
        <w:rPr>
          <w:rStyle w:val="Char3"/>
          <w:rtl/>
        </w:rPr>
        <w:t xml:space="preserve"> </w:t>
      </w:r>
      <w:r w:rsidRPr="0039716B">
        <w:rPr>
          <w:rStyle w:val="Char3"/>
          <w:rtl/>
        </w:rPr>
        <w:t>پیامبر</w:t>
      </w:r>
      <w:r w:rsidRPr="00DC2A78">
        <w:rPr>
          <w:rFonts w:ascii="Arial" w:hAnsi="Arial" w:cs="CTraditional Arabic"/>
          <w:rtl/>
          <w:lang w:bidi="fa-IR"/>
        </w:rPr>
        <w:t>ص</w:t>
      </w:r>
      <w:r w:rsidRPr="0039716B">
        <w:rPr>
          <w:rStyle w:val="Char3"/>
          <w:rtl/>
        </w:rPr>
        <w:t xml:space="preserve"> با شنیدن این داستن می‌خندید و فرمود: شما از چه‌ قبیله‌ای </w:t>
      </w:r>
      <w:r w:rsidR="00821037" w:rsidRPr="0039716B">
        <w:rPr>
          <w:rStyle w:val="Char3"/>
          <w:rtl/>
        </w:rPr>
        <w:t>هستید</w:t>
      </w:r>
      <w:r w:rsidRPr="0039716B">
        <w:rPr>
          <w:rStyle w:val="Char3"/>
          <w:rtl/>
        </w:rPr>
        <w:t>؟</w:t>
      </w:r>
      <w:r w:rsidR="006704C2" w:rsidRPr="0039716B">
        <w:rPr>
          <w:rStyle w:val="Char3"/>
          <w:rtl/>
        </w:rPr>
        <w:t xml:space="preserve"> </w:t>
      </w:r>
      <w:r w:rsidRPr="0039716B">
        <w:rPr>
          <w:rStyle w:val="Char3"/>
          <w:rtl/>
        </w:rPr>
        <w:t>گفتند: ما از قبیله‌ی مضر هستیم.</w:t>
      </w:r>
      <w:r w:rsidR="006704C2" w:rsidRPr="0039716B">
        <w:rPr>
          <w:rStyle w:val="Char3"/>
          <w:rtl/>
        </w:rPr>
        <w:t xml:space="preserve"> </w:t>
      </w:r>
      <w:r w:rsidRPr="0039716B">
        <w:rPr>
          <w:rStyle w:val="Char3"/>
          <w:rtl/>
        </w:rPr>
        <w:t>پیامبر</w:t>
      </w:r>
      <w:r w:rsidRPr="00DC2A78">
        <w:rPr>
          <w:rFonts w:ascii="Arial" w:hAnsi="Arial" w:cs="CTraditional Arabic"/>
          <w:rtl/>
          <w:lang w:bidi="fa-IR"/>
        </w:rPr>
        <w:t>ص</w:t>
      </w:r>
      <w:r w:rsidRPr="0039716B">
        <w:rPr>
          <w:rStyle w:val="Char3"/>
          <w:rtl/>
        </w:rPr>
        <w:t xml:space="preserve"> فرمود: ما هم از قبیله‌ی مضر هستیم، پس در همان شب نسب</w:t>
      </w:r>
      <w:r w:rsidR="007133C0">
        <w:rPr>
          <w:rStyle w:val="Char3"/>
          <w:rtl/>
        </w:rPr>
        <w:t xml:space="preserve"> آن‌ها </w:t>
      </w:r>
      <w:r w:rsidRPr="0039716B">
        <w:rPr>
          <w:rStyle w:val="Char3"/>
          <w:rtl/>
        </w:rPr>
        <w:t>را دنبال کرد تا اینکه‌ به‌ مضر رسید</w:t>
      </w:r>
      <w:r w:rsidRPr="00EB49AE">
        <w:rPr>
          <w:rStyle w:val="Char7"/>
          <w:bCs w:val="0"/>
          <w:szCs w:val="28"/>
          <w:vertAlign w:val="superscript"/>
          <w:rtl/>
        </w:rPr>
        <w:footnoteReference w:id="957"/>
      </w:r>
      <w:r w:rsidR="00FB0CDA" w:rsidRPr="0039716B">
        <w:rPr>
          <w:rStyle w:val="Char3"/>
          <w:rFonts w:hint="cs"/>
          <w:rtl/>
        </w:rPr>
        <w:t>.</w:t>
      </w:r>
    </w:p>
    <w:p w:rsidR="00C3748B" w:rsidRPr="0039716B" w:rsidRDefault="00C3748B" w:rsidP="00F962C3">
      <w:pPr>
        <w:ind w:firstLine="284"/>
        <w:jc w:val="both"/>
        <w:rPr>
          <w:rStyle w:val="Char3"/>
          <w:rtl/>
        </w:rPr>
      </w:pPr>
      <w:r w:rsidRPr="0039716B">
        <w:rPr>
          <w:rStyle w:val="Char3"/>
          <w:rtl/>
        </w:rPr>
        <w:t>و شافعی</w:t>
      </w:r>
      <w:r w:rsidR="004032B3" w:rsidRPr="004032B3">
        <w:rPr>
          <w:rFonts w:cs="CTraditional Arabic"/>
          <w:rtl/>
          <w:lang w:bidi="fa-IR"/>
        </w:rPr>
        <w:t>/</w:t>
      </w:r>
      <w:r w:rsidRPr="0039716B">
        <w:rPr>
          <w:rStyle w:val="Char3"/>
          <w:rtl/>
        </w:rPr>
        <w:t xml:space="preserve"> می‌گوید: حداء همانند کلام و سخنی زیبا شده‌ با الفاظ است و اگر این نوع از شعر به‌ این صورت باشد پس زیبا کردن صدا برای ذکر خدا و قرآن بسیار بهتر است تا از این</w:t>
      </w:r>
      <w:r w:rsidR="00FB0CDA" w:rsidRPr="0039716B">
        <w:rPr>
          <w:rStyle w:val="Char3"/>
          <w:rtl/>
        </w:rPr>
        <w:t xml:space="preserve"> طریق محبوب و دوست داشتنی گردد.</w:t>
      </w:r>
      <w:r w:rsidRPr="0039716B">
        <w:rPr>
          <w:rStyle w:val="Char3"/>
          <w:rtl/>
        </w:rPr>
        <w:t>، از پیامبر</w:t>
      </w:r>
      <w:r w:rsidRPr="00DC2A78">
        <w:rPr>
          <w:rFonts w:ascii="Arial" w:hAnsi="Arial" w:cs="CTraditional Arabic"/>
          <w:rtl/>
          <w:lang w:bidi="fa-IR"/>
        </w:rPr>
        <w:t>ص</w:t>
      </w:r>
      <w:r w:rsidRPr="0039716B">
        <w:rPr>
          <w:rStyle w:val="Char3"/>
          <w:rtl/>
        </w:rPr>
        <w:t xml:space="preserve"> روایت است که‌ فرموده‌: </w:t>
      </w:r>
      <w:r w:rsidR="003802C7" w:rsidRPr="00F962C3">
        <w:rPr>
          <w:rStyle w:val="Char4"/>
          <w:rFonts w:hint="cs"/>
          <w:rtl/>
        </w:rPr>
        <w:t>«</w:t>
      </w:r>
      <w:r w:rsidRPr="00F962C3">
        <w:rPr>
          <w:rStyle w:val="Char4"/>
          <w:rtl/>
        </w:rPr>
        <w:t>ما اذن الله‌ لشئ اذنه‌ لنب</w:t>
      </w:r>
      <w:r w:rsidR="00821037" w:rsidRPr="00F962C3">
        <w:rPr>
          <w:rStyle w:val="Char4"/>
          <w:rFonts w:hint="cs"/>
          <w:rtl/>
        </w:rPr>
        <w:t>ي</w:t>
      </w:r>
      <w:r w:rsidRPr="00F962C3">
        <w:rPr>
          <w:rStyle w:val="Char4"/>
          <w:rtl/>
        </w:rPr>
        <w:t xml:space="preserve"> حسن الترنم بالقرآن </w:t>
      </w:r>
      <w:r w:rsidR="003802C7" w:rsidRPr="00F962C3">
        <w:rPr>
          <w:rStyle w:val="Char4"/>
          <w:rFonts w:hint="cs"/>
          <w:rtl/>
        </w:rPr>
        <w:t>»</w:t>
      </w:r>
      <w:r w:rsidRPr="00EB49AE">
        <w:rPr>
          <w:rStyle w:val="Char7"/>
          <w:bCs w:val="0"/>
          <w:szCs w:val="28"/>
          <w:vertAlign w:val="superscript"/>
          <w:rtl/>
        </w:rPr>
        <w:footnoteReference w:id="958"/>
      </w:r>
      <w:r w:rsidRPr="0039716B">
        <w:rPr>
          <w:rStyle w:val="Char3"/>
          <w:rtl/>
        </w:rPr>
        <w:t xml:space="preserve"> </w:t>
      </w:r>
      <w:r w:rsidR="003802C7">
        <w:rPr>
          <w:rFonts w:cs="Traditional Arabic" w:hint="cs"/>
          <w:rtl/>
          <w:lang w:bidi="fa-IR"/>
        </w:rPr>
        <w:t>«</w:t>
      </w:r>
      <w:r w:rsidRPr="0039716B">
        <w:rPr>
          <w:rStyle w:val="Char3"/>
          <w:rtl/>
        </w:rPr>
        <w:t>خداوند هیچ چیزی را همانند خواندن قرآن با صدایی زیبا را به‌ پیامبرش اجازه‌ نداده‌ است</w:t>
      </w:r>
      <w:r w:rsidR="003802C7">
        <w:rPr>
          <w:rFonts w:cs="Traditional Arabic" w:hint="cs"/>
          <w:rtl/>
          <w:lang w:bidi="fa-IR"/>
        </w:rPr>
        <w:t>»</w:t>
      </w:r>
      <w:r w:rsidRPr="0039716B">
        <w:rPr>
          <w:rStyle w:val="Char3"/>
          <w:rtl/>
        </w:rPr>
        <w:t>.</w:t>
      </w:r>
      <w:r w:rsidR="006704C2" w:rsidRPr="0039716B">
        <w:rPr>
          <w:rStyle w:val="Char3"/>
          <w:rtl/>
        </w:rPr>
        <w:t xml:space="preserve"> </w:t>
      </w:r>
    </w:p>
    <w:p w:rsidR="00C3748B" w:rsidRPr="0039716B" w:rsidRDefault="00C3748B" w:rsidP="00DC2A78">
      <w:pPr>
        <w:ind w:firstLine="284"/>
        <w:jc w:val="both"/>
        <w:rPr>
          <w:rStyle w:val="Char3"/>
          <w:rtl/>
        </w:rPr>
      </w:pPr>
      <w:r w:rsidRPr="0039716B">
        <w:rPr>
          <w:rStyle w:val="Char3"/>
          <w:rtl/>
        </w:rPr>
        <w:t>و هنگامی که‌ شنید عبدالله‌ بن قیس با صدایی زیبا دارد می‌خواند فرمود: از طنین آل داود به‌ او داده‌ شده‌ است</w:t>
      </w:r>
      <w:r w:rsidRPr="00EB49AE">
        <w:rPr>
          <w:rStyle w:val="Char7"/>
          <w:bCs w:val="0"/>
          <w:szCs w:val="28"/>
          <w:vertAlign w:val="superscript"/>
          <w:rtl/>
        </w:rPr>
        <w:footnoteReference w:id="959"/>
      </w:r>
      <w:r w:rsidR="00FB0CDA" w:rsidRPr="0039716B">
        <w:rPr>
          <w:rStyle w:val="Char3"/>
          <w:rFonts w:hint="cs"/>
          <w:rtl/>
        </w:rPr>
        <w:t>.</w:t>
      </w:r>
    </w:p>
    <w:p w:rsidR="00C3748B" w:rsidRPr="0039716B" w:rsidRDefault="00C3748B" w:rsidP="00F962C3">
      <w:pPr>
        <w:ind w:firstLine="284"/>
        <w:jc w:val="both"/>
        <w:rPr>
          <w:rStyle w:val="Char3"/>
          <w:rtl/>
        </w:rPr>
      </w:pPr>
      <w:r w:rsidRPr="0039716B">
        <w:rPr>
          <w:rStyle w:val="Char3"/>
          <w:rtl/>
        </w:rPr>
        <w:t>و شافعی</w:t>
      </w:r>
      <w:r w:rsidR="004032B3" w:rsidRPr="004032B3">
        <w:rPr>
          <w:rFonts w:ascii="Arial" w:hAnsi="Arial" w:cs="CTraditional Arabic"/>
          <w:rtl/>
          <w:lang w:bidi="fa-IR"/>
        </w:rPr>
        <w:t>/</w:t>
      </w:r>
      <w:r w:rsidRPr="0039716B">
        <w:rPr>
          <w:rStyle w:val="Char3"/>
          <w:rtl/>
        </w:rPr>
        <w:t xml:space="preserve"> می‌گوید: خواندن قرآن با صدایی زیبا به‌ هر شیوه‌ای که‌ باشد جایز است، و من خواندن قرآن به‌ صورت سریع و غم انگیز و با خشوع را از هر شیوه‌ای دیگر بیشتر دوست دارم</w:t>
      </w:r>
      <w:r w:rsidRPr="00EB49AE">
        <w:rPr>
          <w:rStyle w:val="Char7"/>
          <w:bCs w:val="0"/>
          <w:szCs w:val="28"/>
          <w:vertAlign w:val="superscript"/>
          <w:rtl/>
        </w:rPr>
        <w:footnoteReference w:id="960"/>
      </w:r>
      <w:r w:rsidR="00FB0CDA" w:rsidRPr="0039716B">
        <w:rPr>
          <w:rStyle w:val="Char3"/>
          <w:rFonts w:hint="cs"/>
          <w:rtl/>
        </w:rPr>
        <w:t>.</w:t>
      </w:r>
    </w:p>
    <w:p w:rsidR="00C3748B" w:rsidRPr="0039716B" w:rsidRDefault="00C3748B" w:rsidP="00F962C3">
      <w:pPr>
        <w:ind w:firstLine="284"/>
        <w:jc w:val="both"/>
        <w:rPr>
          <w:rStyle w:val="Char3"/>
          <w:rtl/>
        </w:rPr>
      </w:pPr>
      <w:r w:rsidRPr="0039716B">
        <w:rPr>
          <w:rStyle w:val="Char3"/>
          <w:rtl/>
        </w:rPr>
        <w:t>مجموع سخنان شافعی</w:t>
      </w:r>
      <w:r w:rsidR="004032B3" w:rsidRPr="004032B3">
        <w:rPr>
          <w:rFonts w:ascii="Arial" w:hAnsi="Arial" w:cs="CTraditional Arabic"/>
          <w:rtl/>
          <w:lang w:bidi="fa-IR"/>
        </w:rPr>
        <w:t>/</w:t>
      </w:r>
      <w:r w:rsidRPr="0039716B">
        <w:rPr>
          <w:rStyle w:val="Char3"/>
          <w:rtl/>
        </w:rPr>
        <w:t xml:space="preserve"> بر این دلالت می‌کند که‌ ایشان گوش فرا دادن</w:t>
      </w:r>
      <w:r w:rsidR="00FB0CDA" w:rsidRPr="0039716B">
        <w:rPr>
          <w:rStyle w:val="Char3"/>
          <w:rtl/>
        </w:rPr>
        <w:t xml:space="preserve"> را به‌ اقسام زیر تقسیم می‌کند:</w:t>
      </w:r>
    </w:p>
    <w:p w:rsidR="00C3748B" w:rsidRPr="0039716B" w:rsidRDefault="00C3748B" w:rsidP="00DC2A78">
      <w:pPr>
        <w:ind w:firstLine="284"/>
        <w:jc w:val="both"/>
        <w:rPr>
          <w:rStyle w:val="Char3"/>
          <w:rtl/>
        </w:rPr>
      </w:pPr>
      <w:r w:rsidRPr="0074252A">
        <w:rPr>
          <w:rStyle w:val="Char7"/>
          <w:rtl/>
        </w:rPr>
        <w:t>قسمت اول</w:t>
      </w:r>
      <w:r w:rsidRPr="0039716B">
        <w:rPr>
          <w:rStyle w:val="Char3"/>
          <w:rtl/>
        </w:rPr>
        <w:t>: شنود صوفیه‌ و آن غبار</w:t>
      </w:r>
      <w:r w:rsidR="00FF3772">
        <w:rPr>
          <w:rStyle w:val="Char3"/>
          <w:rtl/>
        </w:rPr>
        <w:t>ی</w:t>
      </w:r>
      <w:r w:rsidRPr="0039716B">
        <w:rPr>
          <w:rStyle w:val="Char3"/>
          <w:rtl/>
        </w:rPr>
        <w:t xml:space="preserve"> که‌ همراه شنود انجام می‌دهند این قسم حرام است و به‌ نظر شافعی نخستین کسانی که‌ آن را به‌ وجود آوردند زنادقه‌ بودند که‌ خواستند از این ط</w:t>
      </w:r>
      <w:r w:rsidR="00FB0CDA" w:rsidRPr="0039716B">
        <w:rPr>
          <w:rStyle w:val="Char3"/>
          <w:rtl/>
        </w:rPr>
        <w:t>ریق مردم را از قرآن دور نمایند.</w:t>
      </w:r>
    </w:p>
    <w:p w:rsidR="00C3748B" w:rsidRPr="0039716B" w:rsidRDefault="00C3748B" w:rsidP="00DC2A78">
      <w:pPr>
        <w:ind w:firstLine="284"/>
        <w:jc w:val="both"/>
        <w:rPr>
          <w:rStyle w:val="Char3"/>
          <w:rtl/>
        </w:rPr>
      </w:pPr>
      <w:r w:rsidRPr="0074252A">
        <w:rPr>
          <w:rStyle w:val="Char7"/>
          <w:rtl/>
        </w:rPr>
        <w:t>قسمت دوم؛</w:t>
      </w:r>
      <w:r w:rsidRPr="0039716B">
        <w:rPr>
          <w:rStyle w:val="Char3"/>
          <w:rtl/>
        </w:rPr>
        <w:t xml:space="preserve"> شنود لهو از پسر و دخترهای آواز خوان،</w:t>
      </w:r>
      <w:r w:rsidR="006704C2" w:rsidRPr="0039716B">
        <w:rPr>
          <w:rStyle w:val="Char3"/>
          <w:rtl/>
        </w:rPr>
        <w:t xml:space="preserve"> </w:t>
      </w:r>
      <w:r w:rsidRPr="0039716B">
        <w:rPr>
          <w:rStyle w:val="Char3"/>
          <w:rtl/>
        </w:rPr>
        <w:t>این قسم نزد او میان حرام و مکروه می‌چرخد، بنابر این همچنانکه‌ بدان اشاره‌ کردیم شافعی شهادت و گواهی کسانی را می‌پذیرد که‌ ا</w:t>
      </w:r>
      <w:r w:rsidR="00FF3772">
        <w:rPr>
          <w:rStyle w:val="Char3"/>
          <w:rtl/>
        </w:rPr>
        <w:t>ی</w:t>
      </w:r>
      <w:r w:rsidRPr="0039716B">
        <w:rPr>
          <w:rStyle w:val="Char3"/>
          <w:rtl/>
        </w:rPr>
        <w:t>ن گونه لهو را رد می‌کنند</w:t>
      </w:r>
      <w:r w:rsidRPr="00EB49AE">
        <w:rPr>
          <w:rStyle w:val="Char7"/>
          <w:bCs w:val="0"/>
          <w:szCs w:val="28"/>
          <w:vertAlign w:val="superscript"/>
          <w:rtl/>
        </w:rPr>
        <w:footnoteReference w:id="961"/>
      </w:r>
      <w:r w:rsidR="00FB0CDA" w:rsidRPr="0039716B">
        <w:rPr>
          <w:rStyle w:val="Char3"/>
          <w:rFonts w:hint="cs"/>
          <w:rtl/>
        </w:rPr>
        <w:t>.</w:t>
      </w:r>
    </w:p>
    <w:p w:rsidR="00C3748B" w:rsidRPr="0039716B" w:rsidRDefault="00C3748B" w:rsidP="00DC2A78">
      <w:pPr>
        <w:ind w:firstLine="284"/>
        <w:jc w:val="both"/>
        <w:rPr>
          <w:rStyle w:val="Char3"/>
          <w:rtl/>
        </w:rPr>
      </w:pPr>
      <w:r w:rsidRPr="0074252A">
        <w:rPr>
          <w:rStyle w:val="Char7"/>
          <w:rtl/>
        </w:rPr>
        <w:t xml:space="preserve">قسمت سوم: </w:t>
      </w:r>
      <w:r w:rsidRPr="0039716B">
        <w:rPr>
          <w:rStyle w:val="Char3"/>
          <w:rtl/>
        </w:rPr>
        <w:t>شنود شعر و حداء با صدای زیبا و آراسته‌.</w:t>
      </w:r>
      <w:r w:rsidR="006704C2" w:rsidRPr="0039716B">
        <w:rPr>
          <w:rStyle w:val="Char3"/>
          <w:rtl/>
        </w:rPr>
        <w:t xml:space="preserve"> </w:t>
      </w:r>
      <w:r w:rsidRPr="0039716B">
        <w:rPr>
          <w:rStyle w:val="Char3"/>
          <w:rtl/>
        </w:rPr>
        <w:t>این نوع نزد او مباح است و دلای</w:t>
      </w:r>
      <w:r w:rsidR="00FB0CDA" w:rsidRPr="0039716B">
        <w:rPr>
          <w:rStyle w:val="Char3"/>
          <w:rtl/>
        </w:rPr>
        <w:t>لی هم بر جواز آن ذکر کرده‌ است.</w:t>
      </w:r>
    </w:p>
    <w:p w:rsidR="00C3748B" w:rsidRPr="0039716B" w:rsidRDefault="00C3748B" w:rsidP="00DC2A78">
      <w:pPr>
        <w:ind w:firstLine="284"/>
        <w:jc w:val="both"/>
        <w:rPr>
          <w:rStyle w:val="Char3"/>
          <w:rtl/>
        </w:rPr>
      </w:pPr>
      <w:r w:rsidRPr="0074252A">
        <w:rPr>
          <w:rStyle w:val="Char7"/>
          <w:rtl/>
        </w:rPr>
        <w:t xml:space="preserve">قسمت چهارم: </w:t>
      </w:r>
      <w:r w:rsidRPr="0039716B">
        <w:rPr>
          <w:rStyle w:val="Char3"/>
          <w:rtl/>
        </w:rPr>
        <w:t>زیبا کردن قرآن با صدای آراسته‌ و پیراسته‌.</w:t>
      </w:r>
      <w:r w:rsidR="006704C2" w:rsidRPr="0039716B">
        <w:rPr>
          <w:rStyle w:val="Char3"/>
          <w:rtl/>
        </w:rPr>
        <w:t xml:space="preserve"> </w:t>
      </w:r>
      <w:r w:rsidRPr="0039716B">
        <w:rPr>
          <w:rStyle w:val="Char3"/>
          <w:rtl/>
        </w:rPr>
        <w:t xml:space="preserve">این قسم هم نزد او مشروع است و دلیلی نیز برای آن ذکر کرده‌ است. </w:t>
      </w:r>
    </w:p>
    <w:p w:rsidR="00C3748B" w:rsidRPr="0039716B" w:rsidRDefault="00C3748B" w:rsidP="00DC2A78">
      <w:pPr>
        <w:ind w:firstLine="284"/>
        <w:jc w:val="both"/>
        <w:rPr>
          <w:rStyle w:val="Char3"/>
          <w:rtl/>
        </w:rPr>
      </w:pPr>
      <w:r w:rsidRPr="0039716B">
        <w:rPr>
          <w:rStyle w:val="Char3"/>
          <w:rtl/>
        </w:rPr>
        <w:t>پس بنابر این واضح و روشن می‌گردد که‌ در سخنان شافعی دلیلی بر جواز شنود صوفیه‌ یافت نمی‌شود بلکه‌ بر عکس دلایل تحریم آن دیده‌ می‌شود.</w:t>
      </w:r>
    </w:p>
    <w:p w:rsidR="00C3748B" w:rsidRPr="0039716B" w:rsidRDefault="00C3748B" w:rsidP="00DC2A78">
      <w:pPr>
        <w:ind w:firstLine="284"/>
        <w:jc w:val="both"/>
        <w:rPr>
          <w:rStyle w:val="Char3"/>
          <w:rtl/>
        </w:rPr>
      </w:pPr>
      <w:r w:rsidRPr="0039716B">
        <w:rPr>
          <w:rStyle w:val="Char3"/>
          <w:rtl/>
        </w:rPr>
        <w:t>و یونس بن عبدالاعلی می‌گوید: از شافعی در مورد مباح دانسن اهل مدینه‌ برای شنود سوال کردم ؟</w:t>
      </w:r>
      <w:r w:rsidR="006704C2" w:rsidRPr="0039716B">
        <w:rPr>
          <w:rStyle w:val="Char3"/>
          <w:rtl/>
        </w:rPr>
        <w:t xml:space="preserve"> </w:t>
      </w:r>
      <w:r w:rsidRPr="0039716B">
        <w:rPr>
          <w:rStyle w:val="Char3"/>
          <w:rtl/>
        </w:rPr>
        <w:t>فرمود: هیچ یک از علمای حجاز را ندیده‌ام که‌ شنود را مکروه‌ بداند مگر اینکه‌ شنودی در مورد اوصاف باشد.</w:t>
      </w:r>
    </w:p>
    <w:p w:rsidR="00C3748B" w:rsidRPr="0039716B" w:rsidRDefault="00C3748B" w:rsidP="00DC2A78">
      <w:pPr>
        <w:ind w:firstLine="284"/>
        <w:jc w:val="both"/>
        <w:rPr>
          <w:rStyle w:val="Char3"/>
          <w:rtl/>
        </w:rPr>
      </w:pPr>
      <w:r w:rsidRPr="0039716B">
        <w:rPr>
          <w:rStyle w:val="Char3"/>
          <w:rtl/>
        </w:rPr>
        <w:t>و اما حداء و ذکر خرابه‌ها و خیمه‌گاه و زیبا کردن صدا با لحن</w:t>
      </w:r>
      <w:r w:rsidR="00F962C3">
        <w:rPr>
          <w:rStyle w:val="Char3"/>
          <w:rFonts w:hint="cs"/>
          <w:rtl/>
        </w:rPr>
        <w:t>‌</w:t>
      </w:r>
      <w:r w:rsidRPr="0039716B">
        <w:rPr>
          <w:rStyle w:val="Char3"/>
          <w:rtl/>
        </w:rPr>
        <w:t>های اشعار مباح می‌باشد</w:t>
      </w:r>
      <w:r w:rsidRPr="00EB49AE">
        <w:rPr>
          <w:rStyle w:val="Char7"/>
          <w:bCs w:val="0"/>
          <w:szCs w:val="28"/>
          <w:vertAlign w:val="superscript"/>
          <w:rtl/>
        </w:rPr>
        <w:footnoteReference w:id="962"/>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و این بر مراد شافعی دلالت می‌کند که‌ ایشان شنود را مباح دانسته‌ است که‌ همان حداء و زیبا کردن لحن اشعار می‌باشد و بدون شک سرودن آن اشعار بدون آلات موسیقی بوده‌ است، و این سخن شافعی با سخن قبلی او آمیختگی ندارد و آن بزرگوار از شنود صوفیه‌ بسیار دور بوده‌ است.</w:t>
      </w:r>
      <w:r w:rsidR="006704C2" w:rsidRPr="0039716B">
        <w:rPr>
          <w:rStyle w:val="Char3"/>
          <w:rtl/>
        </w:rPr>
        <w:t xml:space="preserve"> </w:t>
      </w:r>
      <w:r w:rsidRPr="0039716B">
        <w:rPr>
          <w:rStyle w:val="Char3"/>
          <w:rtl/>
        </w:rPr>
        <w:t>اما آنچه‌ که‌ بیهقی روایت می‌کند که‌ شافعی در راه به‌ آواز جاریه‌ای گوش فرا داده‌ است سخنی کاملا باطل است، زیرا به‌ طور کامل با آن مخالفت ورزیده‌ است.</w:t>
      </w:r>
      <w:r w:rsidR="006704C2" w:rsidRPr="0039716B">
        <w:rPr>
          <w:rStyle w:val="Char3"/>
          <w:rtl/>
        </w:rPr>
        <w:t xml:space="preserve"> </w:t>
      </w:r>
      <w:r w:rsidRPr="0039716B">
        <w:rPr>
          <w:rStyle w:val="Char3"/>
          <w:rtl/>
        </w:rPr>
        <w:t>زیرا به‌ اثبات رسیده‌ که‌ شافعی آن را مکروه‌ و یا حرام پنداشته‌ است و اعلام داشته‌ که‌ تنها سفها آن را انجام می‌دهند بلکه‌ شهادت کسانی را رد کرده‌ که‌ بر آن خو گرفته‌اند، به‌ این خاطر پس چگونه‌ او آن را انجام می‌دهد درحالی که‌ او</w:t>
      </w:r>
      <w:r w:rsidR="00FB0CDA" w:rsidRPr="0039716B">
        <w:rPr>
          <w:rStyle w:val="Char3"/>
          <w:rtl/>
        </w:rPr>
        <w:t xml:space="preserve"> امام نمونه‌ و الگوی پیشوا است.</w:t>
      </w:r>
    </w:p>
    <w:p w:rsidR="00C3748B" w:rsidRPr="0039716B" w:rsidRDefault="00F962C3" w:rsidP="00DC2A78">
      <w:pPr>
        <w:ind w:firstLine="284"/>
        <w:jc w:val="both"/>
        <w:rPr>
          <w:rStyle w:val="Char3"/>
          <w:rtl/>
        </w:rPr>
      </w:pPr>
      <w:r>
        <w:rPr>
          <w:rStyle w:val="Char3"/>
          <w:rtl/>
        </w:rPr>
        <w:t>شیخ الاسلام</w:t>
      </w:r>
      <w:r w:rsidR="004032B3" w:rsidRPr="004032B3">
        <w:rPr>
          <w:rFonts w:ascii="Arial" w:hAnsi="Arial" w:cs="CTraditional Arabic"/>
          <w:rtl/>
          <w:lang w:bidi="fa-IR"/>
        </w:rPr>
        <w:t>/</w:t>
      </w:r>
      <w:r w:rsidR="00C3748B" w:rsidRPr="0039716B">
        <w:rPr>
          <w:rStyle w:val="Char3"/>
          <w:rtl/>
        </w:rPr>
        <w:t xml:space="preserve"> در مورد مسأله‌ی شنود به‌ طور کامل و مفید سخن رانده‌ است و ما به‌ خاطر اهمیتی که‌ دارد به‌</w:t>
      </w:r>
      <w:r w:rsidR="00FB0CDA" w:rsidRPr="0039716B">
        <w:rPr>
          <w:rStyle w:val="Char3"/>
          <w:rtl/>
        </w:rPr>
        <w:t xml:space="preserve"> طور مختصر آن را ذکر می‌نماییم:</w:t>
      </w:r>
    </w:p>
    <w:p w:rsidR="00C3748B" w:rsidRPr="0039716B" w:rsidRDefault="00C3748B" w:rsidP="00F962C3">
      <w:pPr>
        <w:ind w:firstLine="284"/>
        <w:jc w:val="both"/>
        <w:rPr>
          <w:rStyle w:val="Char3"/>
          <w:rtl/>
        </w:rPr>
      </w:pPr>
      <w:r w:rsidRPr="0039716B">
        <w:rPr>
          <w:rStyle w:val="Char3"/>
          <w:rtl/>
        </w:rPr>
        <w:t>از شیخ الاسلام در مورد جماعتی سوال شد که‌ به‌ خاطر انجام گناه کبیره‌ و چپاولگری مردم و نوشیدن مشروبات و... گرد هم می‌آیند، سپس شیخی از مشایخ معروف نیکو کردار و پیرو سنت تصمیم می‌گیرد</w:t>
      </w:r>
      <w:r w:rsidR="007133C0">
        <w:rPr>
          <w:rStyle w:val="Char3"/>
          <w:rtl/>
        </w:rPr>
        <w:t xml:space="preserve"> آن‌ها </w:t>
      </w:r>
      <w:r w:rsidRPr="0039716B">
        <w:rPr>
          <w:rStyle w:val="Char3"/>
          <w:rtl/>
        </w:rPr>
        <w:t>را از آن کار منع نماید، اما نمی‌تواند آن کار را انجام دهد مگر اینکه‌ شنودی از آواز یک نفر آواز خوان همراه با دف و بدون موزیک را برای</w:t>
      </w:r>
      <w:r w:rsidR="007133C0">
        <w:rPr>
          <w:rStyle w:val="Char3"/>
          <w:rtl/>
        </w:rPr>
        <w:t xml:space="preserve"> آن‌ها </w:t>
      </w:r>
      <w:r w:rsidRPr="0039716B">
        <w:rPr>
          <w:rStyle w:val="Char3"/>
          <w:rtl/>
        </w:rPr>
        <w:t>به‌ راه اندازد تا</w:t>
      </w:r>
      <w:r w:rsidR="007133C0">
        <w:rPr>
          <w:rStyle w:val="Char3"/>
          <w:rtl/>
        </w:rPr>
        <w:t xml:space="preserve"> آن‌ها </w:t>
      </w:r>
      <w:r w:rsidRPr="0039716B">
        <w:rPr>
          <w:rStyle w:val="Char3"/>
          <w:rtl/>
        </w:rPr>
        <w:t>را دور آن جمع نماید، هنگامی که‌ او این کار را انجام داد گروهی از</w:t>
      </w:r>
      <w:r w:rsidR="007133C0">
        <w:rPr>
          <w:rStyle w:val="Char3"/>
          <w:rtl/>
        </w:rPr>
        <w:t xml:space="preserve"> آن‌ها </w:t>
      </w:r>
      <w:r w:rsidRPr="0039716B">
        <w:rPr>
          <w:rStyle w:val="Char3"/>
          <w:rtl/>
        </w:rPr>
        <w:t>توبه‌ کردند.. آیا این کار برای او جایز است که‌ موجب به‌ وجود آمدن مصالحی می‌شود که‌ جز از این طریق امکان پذیر نمی‌باشد</w:t>
      </w:r>
      <w:r w:rsidR="00FB0CDA" w:rsidRPr="0039716B">
        <w:rPr>
          <w:rStyle w:val="Char3"/>
          <w:rtl/>
        </w:rPr>
        <w:t>؟</w:t>
      </w:r>
    </w:p>
    <w:p w:rsidR="00C3748B" w:rsidRPr="0039716B" w:rsidRDefault="00C3748B" w:rsidP="00F8067A">
      <w:pPr>
        <w:ind w:firstLine="284"/>
        <w:jc w:val="both"/>
        <w:rPr>
          <w:rStyle w:val="Char3"/>
          <w:rtl/>
        </w:rPr>
      </w:pPr>
      <w:r w:rsidRPr="0039716B">
        <w:rPr>
          <w:rStyle w:val="Char3"/>
          <w:rtl/>
        </w:rPr>
        <w:t>در پاسخ گفت: الحمد لله‌ رب العالمین؛ اصل پاسخ این مسأله‌ و مسائل مشابه‌</w:t>
      </w:r>
      <w:r w:rsidR="007133C0">
        <w:rPr>
          <w:rStyle w:val="Char3"/>
          <w:rtl/>
        </w:rPr>
        <w:t xml:space="preserve"> آن‌ها </w:t>
      </w:r>
      <w:r w:rsidRPr="0039716B">
        <w:rPr>
          <w:rStyle w:val="Char3"/>
          <w:rtl/>
        </w:rPr>
        <w:t>به‌ این صورت است: باید بداند که‌ خداوند</w:t>
      </w:r>
      <w:r w:rsidR="006704C2" w:rsidRPr="0039716B">
        <w:rPr>
          <w:rStyle w:val="Char3"/>
          <w:rtl/>
        </w:rPr>
        <w:t xml:space="preserve"> </w:t>
      </w:r>
      <w:r w:rsidRPr="0039716B">
        <w:rPr>
          <w:rStyle w:val="Char3"/>
          <w:rtl/>
        </w:rPr>
        <w:t>فرستاده‌ی خود را با هدا</w:t>
      </w:r>
      <w:r w:rsidR="00FF3772">
        <w:rPr>
          <w:rStyle w:val="Char3"/>
          <w:rtl/>
        </w:rPr>
        <w:t>ی</w:t>
      </w:r>
      <w:r w:rsidRPr="0039716B">
        <w:rPr>
          <w:rStyle w:val="Char3"/>
          <w:rtl/>
        </w:rPr>
        <w:t>ت و آ</w:t>
      </w:r>
      <w:r w:rsidR="00FF3772">
        <w:rPr>
          <w:rStyle w:val="Char3"/>
          <w:rtl/>
        </w:rPr>
        <w:t>یی</w:t>
      </w:r>
      <w:r w:rsidRPr="0039716B">
        <w:rPr>
          <w:rStyle w:val="Char3"/>
          <w:rtl/>
        </w:rPr>
        <w:t>ن درست فرستاد تا آن را بر هر چه د</w:t>
      </w:r>
      <w:r w:rsidR="00FF3772">
        <w:rPr>
          <w:rStyle w:val="Char3"/>
          <w:rtl/>
        </w:rPr>
        <w:t>ی</w:t>
      </w:r>
      <w:r w:rsidRPr="0039716B">
        <w:rPr>
          <w:rStyle w:val="Char3"/>
          <w:rtl/>
        </w:rPr>
        <w:t>ن است فائق گرداند و شهادت خداوند کافی است و او دین را برای محمد و امتش کامل گرداند، همچنانکه‌ می‌فرماید:</w:t>
      </w:r>
      <w:r w:rsidR="00FA0240" w:rsidRPr="0039716B">
        <w:rPr>
          <w:rStyle w:val="Char3"/>
          <w:rFonts w:hint="cs"/>
          <w:rtl/>
        </w:rPr>
        <w:t xml:space="preserve"> </w:t>
      </w:r>
      <w:r w:rsidR="00FA0240" w:rsidRPr="00A10318">
        <w:rPr>
          <w:rFonts w:cs="Traditional Arabic" w:hint="cs"/>
          <w:rtl/>
          <w:lang w:bidi="fa-IR"/>
        </w:rPr>
        <w:t>﴿</w:t>
      </w:r>
      <w:r w:rsidR="00F8067A" w:rsidRPr="0028684C">
        <w:rPr>
          <w:rStyle w:val="Char2"/>
          <w:rtl/>
        </w:rPr>
        <w:t>ٱلۡيَوۡمَ أَكۡمَلۡتُ لَكُمۡ دِينَكُمۡ وَأَتۡمَمۡتُ عَلَيۡكُمۡ نِعۡمَتِي وَرَضِيتُ لَكُمُ ٱلۡإِسۡلَٰمَ دِين</w:t>
      </w:r>
      <w:r w:rsidR="00F8067A" w:rsidRPr="0028684C">
        <w:rPr>
          <w:rStyle w:val="Char2"/>
          <w:rFonts w:hint="cs"/>
          <w:rtl/>
        </w:rPr>
        <w:t>ٗا</w:t>
      </w:r>
      <w:r w:rsidR="00FA0240" w:rsidRPr="00A10318">
        <w:rPr>
          <w:rFonts w:cs="Traditional Arabic" w:hint="cs"/>
          <w:rtl/>
          <w:lang w:bidi="fa-IR"/>
        </w:rPr>
        <w:t>﴾</w:t>
      </w:r>
      <w:r w:rsidR="00FA0240" w:rsidRPr="0039716B">
        <w:rPr>
          <w:rStyle w:val="Char3"/>
          <w:rFonts w:hint="cs"/>
          <w:rtl/>
        </w:rPr>
        <w:t xml:space="preserve"> </w:t>
      </w:r>
      <w:r w:rsidR="00FA0240" w:rsidRPr="00F962C3">
        <w:rPr>
          <w:rStyle w:val="Char5"/>
          <w:rFonts w:hint="cs"/>
          <w:rtl/>
        </w:rPr>
        <w:t>[</w:t>
      </w:r>
      <w:r w:rsidR="003802C7" w:rsidRPr="00F962C3">
        <w:rPr>
          <w:rStyle w:val="Char5"/>
          <w:rFonts w:hint="cs"/>
          <w:rtl/>
        </w:rPr>
        <w:t>المائد</w:t>
      </w:r>
      <w:r w:rsidR="003802C7" w:rsidRPr="00F962C3">
        <w:rPr>
          <w:rStyle w:val="Char5"/>
          <w:rtl/>
        </w:rPr>
        <w:t>ة</w:t>
      </w:r>
      <w:r w:rsidR="003802C7" w:rsidRPr="00F962C3">
        <w:rPr>
          <w:rStyle w:val="Char5"/>
          <w:rFonts w:hint="cs"/>
          <w:rtl/>
        </w:rPr>
        <w:t>: 3</w:t>
      </w:r>
      <w:r w:rsidR="00FA0240" w:rsidRPr="00F962C3">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امروز د</w:t>
      </w:r>
      <w:r w:rsidR="00FF3772">
        <w:rPr>
          <w:rStyle w:val="Char3"/>
          <w:rtl/>
        </w:rPr>
        <w:t>ی</w:t>
      </w:r>
      <w:r w:rsidRPr="0039716B">
        <w:rPr>
          <w:rStyle w:val="Char3"/>
          <w:rtl/>
        </w:rPr>
        <w:t>ن شما را برا</w:t>
      </w:r>
      <w:r w:rsidR="00FF3772">
        <w:rPr>
          <w:rStyle w:val="Char3"/>
          <w:rtl/>
        </w:rPr>
        <w:t>ی</w:t>
      </w:r>
      <w:r w:rsidRPr="0039716B">
        <w:rPr>
          <w:rStyle w:val="Char3"/>
          <w:rtl/>
        </w:rPr>
        <w:t xml:space="preserve">تان </w:t>
      </w:r>
      <w:r w:rsidR="00FF3772">
        <w:rPr>
          <w:rStyle w:val="Char3"/>
          <w:rtl/>
        </w:rPr>
        <w:t>ک</w:t>
      </w:r>
      <w:r w:rsidRPr="0039716B">
        <w:rPr>
          <w:rStyle w:val="Char3"/>
          <w:rtl/>
        </w:rPr>
        <w:t>امل و نعمت‏خود را بر شما تمام گردان</w:t>
      </w:r>
      <w:r w:rsidR="00FF3772">
        <w:rPr>
          <w:rStyle w:val="Char3"/>
          <w:rtl/>
        </w:rPr>
        <w:t>ی</w:t>
      </w:r>
      <w:r w:rsidRPr="0039716B">
        <w:rPr>
          <w:rStyle w:val="Char3"/>
          <w:rtl/>
        </w:rPr>
        <w:t>دم و اسلام را براى شما [به عنوان] آ</w:t>
      </w:r>
      <w:r w:rsidR="00FF3772">
        <w:rPr>
          <w:rStyle w:val="Char3"/>
          <w:rtl/>
        </w:rPr>
        <w:t>یی</w:t>
      </w:r>
      <w:r w:rsidRPr="0039716B">
        <w:rPr>
          <w:rStyle w:val="Char3"/>
          <w:rtl/>
        </w:rPr>
        <w:t>نى برگز</w:t>
      </w:r>
      <w:r w:rsidR="00FF3772">
        <w:rPr>
          <w:rStyle w:val="Char3"/>
          <w:rtl/>
        </w:rPr>
        <w:t>ی</w:t>
      </w:r>
      <w:r w:rsidRPr="0039716B">
        <w:rPr>
          <w:rStyle w:val="Char3"/>
          <w:rtl/>
        </w:rPr>
        <w:t>دم</w:t>
      </w:r>
      <w:r w:rsidR="00821037">
        <w:rPr>
          <w:rFonts w:cs="Traditional Arabic" w:hint="cs"/>
          <w:rtl/>
          <w:lang w:bidi="fa-IR"/>
        </w:rPr>
        <w:t>»</w:t>
      </w:r>
      <w:r w:rsidRPr="0039716B">
        <w:rPr>
          <w:rStyle w:val="Char3"/>
          <w:rtl/>
        </w:rPr>
        <w:t>.</w:t>
      </w:r>
    </w:p>
    <w:p w:rsidR="00C3748B" w:rsidRPr="0039716B" w:rsidRDefault="00C3748B" w:rsidP="00F8067A">
      <w:pPr>
        <w:ind w:firstLine="284"/>
        <w:jc w:val="both"/>
        <w:rPr>
          <w:rStyle w:val="Char3"/>
          <w:rtl/>
        </w:rPr>
      </w:pPr>
      <w:r w:rsidRPr="0039716B">
        <w:rPr>
          <w:rStyle w:val="Char3"/>
          <w:rtl/>
        </w:rPr>
        <w:t>و خداوند نوید سعادت و خوشبختی برای فرمانبرداران و نوید شقاوت و بدبختی را برای گناهکاران سر</w:t>
      </w:r>
      <w:r w:rsidR="006704C2" w:rsidRPr="0039716B">
        <w:rPr>
          <w:rStyle w:val="Char3"/>
          <w:rtl/>
        </w:rPr>
        <w:t xml:space="preserve"> </w:t>
      </w:r>
      <w:r w:rsidRPr="0039716B">
        <w:rPr>
          <w:rStyle w:val="Char3"/>
          <w:rtl/>
        </w:rPr>
        <w:t xml:space="preserve">داده‌ و فرموده‌ است: </w:t>
      </w:r>
      <w:r w:rsidR="00FA0240" w:rsidRPr="00A10318">
        <w:rPr>
          <w:rFonts w:cs="Traditional Arabic" w:hint="cs"/>
          <w:rtl/>
          <w:lang w:bidi="fa-IR"/>
        </w:rPr>
        <w:t>﴿</w:t>
      </w:r>
      <w:r w:rsidR="00F8067A" w:rsidRPr="0028684C">
        <w:rPr>
          <w:rStyle w:val="Char2"/>
          <w:rtl/>
        </w:rPr>
        <w:t>وَمَن يُطِعِ ٱللَّهَ وَٱلرَّسُولَ فَأُوْلَٰٓئِكَ مَعَ ٱلَّذِينَ أَنۡعَمَ ٱللَّهُ عَلَيۡهِم مِّنَ ٱلنَّبِيِّ‍ۧنَ وَٱلصِّدِّيقِينَ وَٱلشُّهَدَآءِ وَٱلصَّٰلِحِينَۚ وَحَسُنَ أُوْلَٰٓئِكَ رَفِيق</w:t>
      </w:r>
      <w:r w:rsidR="00F8067A" w:rsidRPr="0028684C">
        <w:rPr>
          <w:rStyle w:val="Char2"/>
          <w:rFonts w:hint="cs"/>
          <w:rtl/>
        </w:rPr>
        <w:t>ٗا ٦٩</w:t>
      </w:r>
      <w:r w:rsidR="00FA0240" w:rsidRPr="00A10318">
        <w:rPr>
          <w:rFonts w:cs="Traditional Arabic" w:hint="cs"/>
          <w:rtl/>
          <w:lang w:bidi="fa-IR"/>
        </w:rPr>
        <w:t>﴾</w:t>
      </w:r>
      <w:r w:rsidR="00FA0240" w:rsidRPr="0039716B">
        <w:rPr>
          <w:rStyle w:val="Char3"/>
          <w:rFonts w:hint="cs"/>
          <w:rtl/>
        </w:rPr>
        <w:t xml:space="preserve"> </w:t>
      </w:r>
      <w:r w:rsidR="00FA0240" w:rsidRPr="00F962C3">
        <w:rPr>
          <w:rStyle w:val="Char5"/>
          <w:rFonts w:hint="cs"/>
          <w:rtl/>
        </w:rPr>
        <w:t>[</w:t>
      </w:r>
      <w:r w:rsidR="003802C7" w:rsidRPr="00F962C3">
        <w:rPr>
          <w:rStyle w:val="Char5"/>
          <w:rFonts w:hint="cs"/>
          <w:rtl/>
        </w:rPr>
        <w:t>النساء: 69</w:t>
      </w:r>
      <w:r w:rsidR="00FA0240" w:rsidRPr="00F962C3">
        <w:rPr>
          <w:rStyle w:val="Char5"/>
          <w:rFonts w:hint="cs"/>
          <w:rtl/>
        </w:rPr>
        <w:t>]</w:t>
      </w:r>
      <w:r w:rsidR="00FA0240" w:rsidRPr="0039716B">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و </w:t>
      </w:r>
      <w:r w:rsidR="00FF3772">
        <w:rPr>
          <w:rStyle w:val="Char3"/>
          <w:rtl/>
        </w:rPr>
        <w:t>ک</w:t>
      </w:r>
      <w:r w:rsidRPr="0039716B">
        <w:rPr>
          <w:rStyle w:val="Char3"/>
          <w:rtl/>
        </w:rPr>
        <w:t xml:space="preserve">سانى </w:t>
      </w:r>
      <w:r w:rsidR="00FF3772">
        <w:rPr>
          <w:rStyle w:val="Char3"/>
          <w:rtl/>
        </w:rPr>
        <w:t>ک</w:t>
      </w:r>
      <w:r w:rsidRPr="0039716B">
        <w:rPr>
          <w:rStyle w:val="Char3"/>
          <w:rtl/>
        </w:rPr>
        <w:t>ه از خدا و پ</w:t>
      </w:r>
      <w:r w:rsidR="00FF3772">
        <w:rPr>
          <w:rStyle w:val="Char3"/>
          <w:rtl/>
        </w:rPr>
        <w:t>ی</w:t>
      </w:r>
      <w:r w:rsidRPr="0039716B">
        <w:rPr>
          <w:rStyle w:val="Char3"/>
          <w:rtl/>
        </w:rPr>
        <w:t xml:space="preserve">امبر اطاعت </w:t>
      </w:r>
      <w:r w:rsidR="00FF3772">
        <w:rPr>
          <w:rStyle w:val="Char3"/>
          <w:rtl/>
        </w:rPr>
        <w:t>ک</w:t>
      </w:r>
      <w:r w:rsidRPr="0039716B">
        <w:rPr>
          <w:rStyle w:val="Char3"/>
          <w:rtl/>
        </w:rPr>
        <w:t xml:space="preserve">نند در زمره </w:t>
      </w:r>
      <w:r w:rsidR="00FF3772">
        <w:rPr>
          <w:rStyle w:val="Char3"/>
          <w:rtl/>
        </w:rPr>
        <w:t>ک</w:t>
      </w:r>
      <w:r w:rsidRPr="0039716B">
        <w:rPr>
          <w:rStyle w:val="Char3"/>
          <w:rtl/>
        </w:rPr>
        <w:t xml:space="preserve">سانى خواهند بود </w:t>
      </w:r>
      <w:r w:rsidR="00FF3772">
        <w:rPr>
          <w:rStyle w:val="Char3"/>
          <w:rtl/>
        </w:rPr>
        <w:t>ک</w:t>
      </w:r>
      <w:r w:rsidRPr="0039716B">
        <w:rPr>
          <w:rStyle w:val="Char3"/>
          <w:rtl/>
        </w:rPr>
        <w:t>ه خدا ا</w:t>
      </w:r>
      <w:r w:rsidR="00FF3772">
        <w:rPr>
          <w:rStyle w:val="Char3"/>
          <w:rtl/>
        </w:rPr>
        <w:t>ی</w:t>
      </w:r>
      <w:r w:rsidRPr="0039716B">
        <w:rPr>
          <w:rStyle w:val="Char3"/>
          <w:rtl/>
        </w:rPr>
        <w:t>شان را گرامى داشته [</w:t>
      </w:r>
      <w:r w:rsidR="00FF3772">
        <w:rPr>
          <w:rStyle w:val="Char3"/>
          <w:rtl/>
        </w:rPr>
        <w:t>ی</w:t>
      </w:r>
      <w:r w:rsidRPr="0039716B">
        <w:rPr>
          <w:rStyle w:val="Char3"/>
          <w:rtl/>
        </w:rPr>
        <w:t>عنى] با پ</w:t>
      </w:r>
      <w:r w:rsidR="00FF3772">
        <w:rPr>
          <w:rStyle w:val="Char3"/>
          <w:rtl/>
        </w:rPr>
        <w:t>ی</w:t>
      </w:r>
      <w:r w:rsidRPr="0039716B">
        <w:rPr>
          <w:rStyle w:val="Char3"/>
          <w:rtl/>
        </w:rPr>
        <w:t>امبران و راستان و شه</w:t>
      </w:r>
      <w:r w:rsidR="00FF3772">
        <w:rPr>
          <w:rStyle w:val="Char3"/>
          <w:rtl/>
        </w:rPr>
        <w:t>ی</w:t>
      </w:r>
      <w:r w:rsidRPr="0039716B">
        <w:rPr>
          <w:rStyle w:val="Char3"/>
          <w:rtl/>
        </w:rPr>
        <w:t>دان و شا</w:t>
      </w:r>
      <w:r w:rsidR="00FF3772">
        <w:rPr>
          <w:rStyle w:val="Char3"/>
          <w:rtl/>
        </w:rPr>
        <w:t>ی</w:t>
      </w:r>
      <w:r w:rsidRPr="0039716B">
        <w:rPr>
          <w:rStyle w:val="Char3"/>
          <w:rtl/>
        </w:rPr>
        <w:t>ستگانند و آنان چه ن</w:t>
      </w:r>
      <w:r w:rsidR="00FF3772">
        <w:rPr>
          <w:rStyle w:val="Char3"/>
          <w:rtl/>
        </w:rPr>
        <w:t>یک</w:t>
      </w:r>
      <w:r w:rsidRPr="0039716B">
        <w:rPr>
          <w:rStyle w:val="Char3"/>
          <w:rtl/>
        </w:rPr>
        <w:t>و همدمانند</w:t>
      </w:r>
      <w:r w:rsidR="003802C7">
        <w:rPr>
          <w:rFonts w:cs="Traditional Arabic" w:hint="cs"/>
          <w:rtl/>
          <w:lang w:bidi="fa-IR"/>
        </w:rPr>
        <w:t>»</w:t>
      </w:r>
      <w:r w:rsidRPr="0039716B">
        <w:rPr>
          <w:rStyle w:val="Char3"/>
          <w:rtl/>
        </w:rPr>
        <w:t>.</w:t>
      </w:r>
    </w:p>
    <w:p w:rsidR="00C3748B" w:rsidRPr="0039716B" w:rsidRDefault="00C3748B" w:rsidP="00F8067A">
      <w:pPr>
        <w:ind w:firstLine="284"/>
        <w:jc w:val="both"/>
        <w:rPr>
          <w:rStyle w:val="Char3"/>
          <w:rtl/>
        </w:rPr>
      </w:pPr>
      <w:r w:rsidRPr="0039716B">
        <w:rPr>
          <w:rStyle w:val="Char3"/>
          <w:rtl/>
        </w:rPr>
        <w:t>و می‌فرماید:</w:t>
      </w:r>
      <w:r w:rsidR="00FA0240" w:rsidRPr="0039716B">
        <w:rPr>
          <w:rStyle w:val="Char3"/>
          <w:rFonts w:hint="cs"/>
          <w:rtl/>
        </w:rPr>
        <w:t xml:space="preserve"> </w:t>
      </w:r>
      <w:r w:rsidR="00FA0240" w:rsidRPr="00A10318">
        <w:rPr>
          <w:rFonts w:cs="Traditional Arabic" w:hint="cs"/>
          <w:rtl/>
          <w:lang w:bidi="fa-IR"/>
        </w:rPr>
        <w:t>﴿</w:t>
      </w:r>
      <w:r w:rsidR="00F8067A" w:rsidRPr="0028684C">
        <w:rPr>
          <w:rStyle w:val="Char2"/>
          <w:rtl/>
        </w:rPr>
        <w:t>وَمَن يَعۡصِ ٱللَّهَ وَرَسُولَهُۥ فَإِنَّ لَهُۥ نَارَ جَهَنَّمَ خَٰلِدِينَ فِيهَآ أَبَدًا</w:t>
      </w:r>
      <w:r w:rsidR="00FA0240" w:rsidRPr="00A10318">
        <w:rPr>
          <w:rFonts w:cs="Traditional Arabic" w:hint="cs"/>
          <w:rtl/>
          <w:lang w:bidi="fa-IR"/>
        </w:rPr>
        <w:t>﴾</w:t>
      </w:r>
      <w:r w:rsidR="00FA0240" w:rsidRPr="0039716B">
        <w:rPr>
          <w:rStyle w:val="Char3"/>
          <w:rFonts w:hint="cs"/>
          <w:rtl/>
        </w:rPr>
        <w:t xml:space="preserve"> </w:t>
      </w:r>
      <w:r w:rsidR="00FA0240" w:rsidRPr="00F962C3">
        <w:rPr>
          <w:rStyle w:val="Char5"/>
          <w:rFonts w:hint="cs"/>
          <w:rtl/>
        </w:rPr>
        <w:t>[</w:t>
      </w:r>
      <w:r w:rsidR="003802C7" w:rsidRPr="00F962C3">
        <w:rPr>
          <w:rStyle w:val="Char5"/>
          <w:rFonts w:hint="cs"/>
          <w:rtl/>
        </w:rPr>
        <w:t>الجن: 23</w:t>
      </w:r>
      <w:r w:rsidR="00FA0240" w:rsidRPr="00F962C3">
        <w:rPr>
          <w:rStyle w:val="Char5"/>
          <w:rFonts w:hint="cs"/>
          <w:rtl/>
        </w:rPr>
        <w:t>]</w:t>
      </w:r>
      <w:r w:rsidR="00FA0240" w:rsidRPr="0039716B">
        <w:rPr>
          <w:rStyle w:val="Char3"/>
          <w:rFonts w:hint="cs"/>
          <w:rtl/>
        </w:rPr>
        <w:t>.</w:t>
      </w:r>
      <w:r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و هر </w:t>
      </w:r>
      <w:r w:rsidR="00FF3772">
        <w:rPr>
          <w:rStyle w:val="Char3"/>
          <w:rtl/>
        </w:rPr>
        <w:t>ک</w:t>
      </w:r>
      <w:r w:rsidRPr="0039716B">
        <w:rPr>
          <w:rStyle w:val="Char3"/>
          <w:rtl/>
        </w:rPr>
        <w:t>س خدا و پ</w:t>
      </w:r>
      <w:r w:rsidR="00FF3772">
        <w:rPr>
          <w:rStyle w:val="Char3"/>
          <w:rtl/>
        </w:rPr>
        <w:t>ی</w:t>
      </w:r>
      <w:r w:rsidRPr="0039716B">
        <w:rPr>
          <w:rStyle w:val="Char3"/>
          <w:rtl/>
        </w:rPr>
        <w:t xml:space="preserve">امبرش را نافرمانى </w:t>
      </w:r>
      <w:r w:rsidR="00FF3772">
        <w:rPr>
          <w:rStyle w:val="Char3"/>
          <w:rtl/>
        </w:rPr>
        <w:t>ک</w:t>
      </w:r>
      <w:r w:rsidRPr="0039716B">
        <w:rPr>
          <w:rStyle w:val="Char3"/>
          <w:rtl/>
        </w:rPr>
        <w:t>ند قطعا آتش دوزخ براى اوست و جاودانه در آن خواهند ماند</w:t>
      </w:r>
      <w:r w:rsidR="003802C7">
        <w:rPr>
          <w:rFonts w:cs="Traditional Arabic" w:hint="cs"/>
          <w:rtl/>
          <w:lang w:bidi="fa-IR"/>
        </w:rPr>
        <w:t>»</w:t>
      </w:r>
      <w:r w:rsidRPr="0039716B">
        <w:rPr>
          <w:rStyle w:val="Char3"/>
          <w:rtl/>
        </w:rPr>
        <w:t>.</w:t>
      </w:r>
      <w:r w:rsidR="006704C2" w:rsidRPr="0039716B">
        <w:rPr>
          <w:rStyle w:val="Char3"/>
          <w:rtl/>
        </w:rPr>
        <w:t xml:space="preserve"> </w:t>
      </w:r>
    </w:p>
    <w:p w:rsidR="00C3748B" w:rsidRPr="0039716B" w:rsidRDefault="00C3748B" w:rsidP="00F8067A">
      <w:pPr>
        <w:ind w:firstLine="284"/>
        <w:jc w:val="both"/>
        <w:rPr>
          <w:rStyle w:val="Char3"/>
          <w:rtl/>
        </w:rPr>
      </w:pPr>
      <w:r w:rsidRPr="0039716B">
        <w:rPr>
          <w:rStyle w:val="Char3"/>
          <w:rtl/>
        </w:rPr>
        <w:t>و به‌ مردم دستور داده‌ که‌ هر گونه‌ تنازع و اختلاف نظری در مسایل دینی را به‌ آنچه‌ قرآن را به‌ وسیله‌ی او فرستاده‌ برگردانند، همچنانکه‌ می‌فرماید</w:t>
      </w:r>
      <w:r w:rsidRPr="00DC2A78">
        <w:rPr>
          <w:rFonts w:ascii="Lotus Linotype" w:hAnsi="Lotus Linotype" w:cs="Lotus Linotype"/>
          <w:rtl/>
          <w:lang w:bidi="fa-IR"/>
        </w:rPr>
        <w:t>:</w:t>
      </w:r>
      <w:r w:rsidR="00FA0240">
        <w:rPr>
          <w:rFonts w:ascii="Lotus Linotype" w:hAnsi="Lotus Linotype" w:cs="Lotus Linotype" w:hint="cs"/>
          <w:rtl/>
          <w:lang w:bidi="fa-IR"/>
        </w:rPr>
        <w:t xml:space="preserve"> </w:t>
      </w:r>
      <w:r w:rsidR="00FA0240" w:rsidRPr="00A10318">
        <w:rPr>
          <w:rFonts w:cs="Traditional Arabic" w:hint="cs"/>
          <w:rtl/>
          <w:lang w:bidi="fa-IR"/>
        </w:rPr>
        <w:t>﴿</w:t>
      </w:r>
      <w:r w:rsidR="00F8067A" w:rsidRPr="0028684C">
        <w:rPr>
          <w:rStyle w:val="Char2"/>
          <w:rtl/>
        </w:rPr>
        <w:t xml:space="preserve"> فَإِن تَنَٰزَعۡتُمۡ فِي شَيۡء</w:t>
      </w:r>
      <w:r w:rsidR="00F8067A" w:rsidRPr="0028684C">
        <w:rPr>
          <w:rStyle w:val="Char2"/>
          <w:rFonts w:hint="cs"/>
          <w:rtl/>
        </w:rPr>
        <w:t>ٖ فَرُدُّوهُ إِلَى ٱ</w:t>
      </w:r>
      <w:r w:rsidR="00F8067A" w:rsidRPr="0028684C">
        <w:rPr>
          <w:rStyle w:val="Char2"/>
          <w:rtl/>
        </w:rPr>
        <w:t>للَّهِ وَٱلرَّسُولِ إِن كُنتُمۡ تُؤۡمِنُونَ بِٱللَّهِ وَٱلۡيَوۡمِ ٱلۡأٓخِرِ</w:t>
      </w:r>
      <w:r w:rsidR="00FA0240" w:rsidRPr="00A10318">
        <w:rPr>
          <w:rFonts w:cs="Traditional Arabic" w:hint="cs"/>
          <w:rtl/>
          <w:lang w:bidi="fa-IR"/>
        </w:rPr>
        <w:t>﴾</w:t>
      </w:r>
      <w:r w:rsidR="00FA0240" w:rsidRPr="0039716B">
        <w:rPr>
          <w:rStyle w:val="Char3"/>
          <w:rFonts w:hint="cs"/>
          <w:rtl/>
        </w:rPr>
        <w:t xml:space="preserve"> </w:t>
      </w:r>
      <w:r w:rsidR="00FA0240" w:rsidRPr="00F962C3">
        <w:rPr>
          <w:rStyle w:val="Char5"/>
          <w:rFonts w:hint="cs"/>
          <w:rtl/>
        </w:rPr>
        <w:t>[</w:t>
      </w:r>
      <w:r w:rsidR="003802C7" w:rsidRPr="00F962C3">
        <w:rPr>
          <w:rStyle w:val="Char5"/>
          <w:rFonts w:hint="cs"/>
          <w:rtl/>
        </w:rPr>
        <w:t>النساء: 59</w:t>
      </w:r>
      <w:r w:rsidR="00FA0240" w:rsidRPr="00F962C3">
        <w:rPr>
          <w:rStyle w:val="Char5"/>
          <w:rFonts w:hint="cs"/>
          <w:rtl/>
        </w:rPr>
        <w:t>]</w:t>
      </w:r>
      <w:r w:rsidR="00FA0240" w:rsidRPr="0039716B">
        <w:rPr>
          <w:rStyle w:val="Char3"/>
          <w:rFonts w:hint="cs"/>
          <w:rtl/>
        </w:rPr>
        <w:t>.</w:t>
      </w:r>
      <w:r w:rsidR="006704C2" w:rsidRPr="00DC2A78">
        <w:rPr>
          <w:rFonts w:ascii="Lotus Linotype" w:hAnsi="Lotus Linotype" w:cs="Lotus Linotype"/>
          <w:rtl/>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پس هر گاه در امرى [د</w:t>
      </w:r>
      <w:r w:rsidR="00FF3772">
        <w:rPr>
          <w:rStyle w:val="Char3"/>
          <w:rtl/>
        </w:rPr>
        <w:t>ی</w:t>
      </w:r>
      <w:r w:rsidRPr="0039716B">
        <w:rPr>
          <w:rStyle w:val="Char3"/>
          <w:rtl/>
        </w:rPr>
        <w:t xml:space="preserve">نى] اختلاف نظر </w:t>
      </w:r>
      <w:r w:rsidR="00FF3772">
        <w:rPr>
          <w:rStyle w:val="Char3"/>
          <w:rtl/>
        </w:rPr>
        <w:t>ی</w:t>
      </w:r>
      <w:r w:rsidRPr="0039716B">
        <w:rPr>
          <w:rStyle w:val="Char3"/>
          <w:rtl/>
        </w:rPr>
        <w:t>افت</w:t>
      </w:r>
      <w:r w:rsidR="00FF3772">
        <w:rPr>
          <w:rStyle w:val="Char3"/>
          <w:rtl/>
        </w:rPr>
        <w:t>ی</w:t>
      </w:r>
      <w:r w:rsidRPr="0039716B">
        <w:rPr>
          <w:rStyle w:val="Char3"/>
          <w:rtl/>
        </w:rPr>
        <w:t>د اگر به خدا و روز بازپس</w:t>
      </w:r>
      <w:r w:rsidR="00FF3772">
        <w:rPr>
          <w:rStyle w:val="Char3"/>
          <w:rtl/>
        </w:rPr>
        <w:t>ی</w:t>
      </w:r>
      <w:r w:rsidRPr="0039716B">
        <w:rPr>
          <w:rStyle w:val="Char3"/>
          <w:rtl/>
        </w:rPr>
        <w:t>ن ا</w:t>
      </w:r>
      <w:r w:rsidR="00FF3772">
        <w:rPr>
          <w:rStyle w:val="Char3"/>
          <w:rtl/>
        </w:rPr>
        <w:t>ی</w:t>
      </w:r>
      <w:r w:rsidRPr="0039716B">
        <w:rPr>
          <w:rStyle w:val="Char3"/>
          <w:rtl/>
        </w:rPr>
        <w:t>مان دار</w:t>
      </w:r>
      <w:r w:rsidR="00FF3772">
        <w:rPr>
          <w:rStyle w:val="Char3"/>
          <w:rtl/>
        </w:rPr>
        <w:t>ی</w:t>
      </w:r>
      <w:r w:rsidRPr="0039716B">
        <w:rPr>
          <w:rStyle w:val="Char3"/>
          <w:rtl/>
        </w:rPr>
        <w:t>د آن را به [</w:t>
      </w:r>
      <w:r w:rsidR="00FF3772">
        <w:rPr>
          <w:rStyle w:val="Char3"/>
          <w:rtl/>
        </w:rPr>
        <w:t>ک</w:t>
      </w:r>
      <w:r w:rsidRPr="0039716B">
        <w:rPr>
          <w:rStyle w:val="Char3"/>
          <w:rtl/>
        </w:rPr>
        <w:t>تاب] خدا و [سنت] پ</w:t>
      </w:r>
      <w:r w:rsidR="00FF3772">
        <w:rPr>
          <w:rStyle w:val="Char3"/>
          <w:rtl/>
        </w:rPr>
        <w:t>ی</w:t>
      </w:r>
      <w:r w:rsidRPr="0039716B">
        <w:rPr>
          <w:rStyle w:val="Char3"/>
          <w:rtl/>
        </w:rPr>
        <w:t>امبر [او] عرضه بدار</w:t>
      </w:r>
      <w:r w:rsidR="00FF3772">
        <w:rPr>
          <w:rStyle w:val="Char3"/>
          <w:rtl/>
        </w:rPr>
        <w:t>ی</w:t>
      </w:r>
      <w:r w:rsidRPr="0039716B">
        <w:rPr>
          <w:rStyle w:val="Char3"/>
          <w:rtl/>
        </w:rPr>
        <w:t>د</w:t>
      </w:r>
      <w:r w:rsidR="003802C7">
        <w:rPr>
          <w:rFonts w:cs="Traditional Arabic" w:hint="cs"/>
          <w:rtl/>
          <w:lang w:bidi="fa-IR"/>
        </w:rPr>
        <w:t>»</w:t>
      </w:r>
      <w:r w:rsidRPr="0039716B">
        <w:rPr>
          <w:rStyle w:val="Char3"/>
          <w:rtl/>
        </w:rPr>
        <w:t>.</w:t>
      </w:r>
    </w:p>
    <w:p w:rsidR="00C3748B" w:rsidRPr="0039716B" w:rsidRDefault="00C3748B" w:rsidP="00F8067A">
      <w:pPr>
        <w:ind w:firstLine="284"/>
        <w:jc w:val="both"/>
        <w:rPr>
          <w:rStyle w:val="Char3"/>
          <w:rtl/>
        </w:rPr>
      </w:pPr>
      <w:r w:rsidRPr="0039716B">
        <w:rPr>
          <w:rStyle w:val="Char3"/>
          <w:rtl/>
        </w:rPr>
        <w:t>و اعلام داشته‌ که‌ او به‌ سوی خدا و به‌ سوی صراط مستقیم مردم را دعوت می‌کند، همچنانکه‌ می‌فرماید:</w:t>
      </w:r>
      <w:r w:rsidR="006704C2" w:rsidRPr="0039716B">
        <w:rPr>
          <w:rStyle w:val="Char3"/>
          <w:rtl/>
        </w:rPr>
        <w:t xml:space="preserve"> </w:t>
      </w:r>
      <w:r w:rsidR="00FA0240" w:rsidRPr="00A10318">
        <w:rPr>
          <w:rFonts w:cs="Traditional Arabic" w:hint="cs"/>
          <w:rtl/>
          <w:lang w:bidi="fa-IR"/>
        </w:rPr>
        <w:t>﴿</w:t>
      </w:r>
      <w:r w:rsidR="00F8067A" w:rsidRPr="0028684C">
        <w:rPr>
          <w:rStyle w:val="Char2"/>
          <w:rtl/>
        </w:rPr>
        <w:t>وَإِنَّكَ لَتَهۡدِيٓ إِلَىٰ صِرَٰطٖ مُّسۡتَقِيمٖ</w:t>
      </w:r>
      <w:r w:rsidR="00FA0240" w:rsidRPr="00A10318">
        <w:rPr>
          <w:rFonts w:cs="Traditional Arabic" w:hint="cs"/>
          <w:rtl/>
          <w:lang w:bidi="fa-IR"/>
        </w:rPr>
        <w:t>﴾</w:t>
      </w:r>
      <w:r w:rsidR="00FA0240" w:rsidRPr="0039716B">
        <w:rPr>
          <w:rStyle w:val="Char3"/>
          <w:rFonts w:hint="cs"/>
          <w:rtl/>
        </w:rPr>
        <w:t xml:space="preserve"> </w:t>
      </w:r>
      <w:r w:rsidR="00FA0240" w:rsidRPr="00F962C3">
        <w:rPr>
          <w:rStyle w:val="Char5"/>
          <w:rFonts w:hint="cs"/>
          <w:rtl/>
        </w:rPr>
        <w:t>[</w:t>
      </w:r>
      <w:r w:rsidR="003802C7" w:rsidRPr="00F962C3">
        <w:rPr>
          <w:rStyle w:val="Char5"/>
          <w:rFonts w:hint="cs"/>
          <w:rtl/>
        </w:rPr>
        <w:t>الشوری: 52</w:t>
      </w:r>
      <w:r w:rsidR="00FA0240" w:rsidRPr="00F962C3">
        <w:rPr>
          <w:rStyle w:val="Char5"/>
          <w:rFonts w:hint="cs"/>
          <w:rtl/>
        </w:rPr>
        <w:t>]</w:t>
      </w:r>
      <w:r w:rsidR="00FA0240" w:rsidRPr="0039716B">
        <w:rPr>
          <w:rStyle w:val="Char3"/>
          <w:rFonts w:hint="cs"/>
          <w:rtl/>
        </w:rPr>
        <w:t>.</w:t>
      </w:r>
      <w:r w:rsidR="00FA0240" w:rsidRPr="00F962C3">
        <w:rPr>
          <w:rStyle w:val="Char3"/>
          <w:rFonts w:hint="cs"/>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 xml:space="preserve">و به راستى </w:t>
      </w:r>
      <w:r w:rsidR="00FF3772">
        <w:rPr>
          <w:rStyle w:val="Char3"/>
          <w:rtl/>
        </w:rPr>
        <w:t>ک</w:t>
      </w:r>
      <w:r w:rsidRPr="0039716B">
        <w:rPr>
          <w:rStyle w:val="Char3"/>
          <w:rtl/>
        </w:rPr>
        <w:t>ه تو به خوبى به راه راست هدا</w:t>
      </w:r>
      <w:r w:rsidR="00FF3772">
        <w:rPr>
          <w:rStyle w:val="Char3"/>
          <w:rtl/>
        </w:rPr>
        <w:t>ی</w:t>
      </w:r>
      <w:r w:rsidRPr="0039716B">
        <w:rPr>
          <w:rStyle w:val="Char3"/>
          <w:rtl/>
        </w:rPr>
        <w:t>ت مى‏</w:t>
      </w:r>
      <w:r w:rsidR="00FF3772">
        <w:rPr>
          <w:rStyle w:val="Char3"/>
          <w:rtl/>
        </w:rPr>
        <w:t>ک</w:t>
      </w:r>
      <w:r w:rsidRPr="0039716B">
        <w:rPr>
          <w:rStyle w:val="Char3"/>
          <w:rtl/>
        </w:rPr>
        <w:t>نى</w:t>
      </w:r>
      <w:r w:rsidR="003802C7">
        <w:rPr>
          <w:rFonts w:cs="Traditional Arabic" w:hint="cs"/>
          <w:rtl/>
          <w:lang w:bidi="fa-IR"/>
        </w:rPr>
        <w:t>»</w:t>
      </w:r>
      <w:r w:rsidRPr="0039716B">
        <w:rPr>
          <w:rStyle w:val="Char3"/>
          <w:rtl/>
        </w:rPr>
        <w:t>.</w:t>
      </w:r>
    </w:p>
    <w:p w:rsidR="00C3748B" w:rsidRPr="0039716B" w:rsidRDefault="00C3748B" w:rsidP="00F8067A">
      <w:pPr>
        <w:ind w:firstLine="284"/>
        <w:jc w:val="both"/>
        <w:rPr>
          <w:rStyle w:val="Char3"/>
          <w:rtl/>
        </w:rPr>
      </w:pPr>
      <w:r w:rsidRPr="0039716B">
        <w:rPr>
          <w:rStyle w:val="Char3"/>
          <w:rtl/>
        </w:rPr>
        <w:t>و اعلام داشته‌ که‌ او امر به‌ معروف و نهی از منکر می‌کند و طیبات را حلال و خبائث را حرام می‌گرداند؛ خداوند متعال می‌فرماید:</w:t>
      </w:r>
      <w:r w:rsidR="00FA0240" w:rsidRPr="0039716B">
        <w:rPr>
          <w:rStyle w:val="Char3"/>
          <w:rFonts w:hint="cs"/>
          <w:rtl/>
        </w:rPr>
        <w:t xml:space="preserve"> </w:t>
      </w:r>
      <w:r w:rsidR="00FA0240" w:rsidRPr="00A10318">
        <w:rPr>
          <w:rFonts w:cs="Traditional Arabic" w:hint="cs"/>
          <w:rtl/>
          <w:lang w:bidi="fa-IR"/>
        </w:rPr>
        <w:t>﴿</w:t>
      </w:r>
      <w:r w:rsidR="00F8067A" w:rsidRPr="0028684C">
        <w:rPr>
          <w:rStyle w:val="Char2"/>
          <w:rtl/>
        </w:rPr>
        <w:t>يَأۡمُرُهُم بِٱلۡمَعۡرُوفِ وَيَنۡهَىٰهُمۡ عَنِ ٱلۡمُنكَرِ وَيُحِلُّ لَهُمُ ٱلطَّيِّبَٰتِ وَيُحَرِّمُ عَلَيۡهِمُ ٱلۡخَبَٰٓئِثَ</w:t>
      </w:r>
      <w:r w:rsidR="00FA0240" w:rsidRPr="00A10318">
        <w:rPr>
          <w:rFonts w:cs="Traditional Arabic" w:hint="cs"/>
          <w:rtl/>
          <w:lang w:bidi="fa-IR"/>
        </w:rPr>
        <w:t>﴾</w:t>
      </w:r>
      <w:r w:rsidR="00FA0240" w:rsidRPr="0039716B">
        <w:rPr>
          <w:rStyle w:val="Char3"/>
          <w:rFonts w:hint="cs"/>
          <w:rtl/>
        </w:rPr>
        <w:t xml:space="preserve"> </w:t>
      </w:r>
      <w:r w:rsidR="00FA0240" w:rsidRPr="00F962C3">
        <w:rPr>
          <w:rStyle w:val="Char5"/>
          <w:rFonts w:hint="cs"/>
          <w:rtl/>
        </w:rPr>
        <w:t>[</w:t>
      </w:r>
      <w:r w:rsidR="003802C7" w:rsidRPr="00F962C3">
        <w:rPr>
          <w:rStyle w:val="Char5"/>
          <w:rFonts w:hint="cs"/>
          <w:rtl/>
        </w:rPr>
        <w:t>الأعراف: 157</w:t>
      </w:r>
      <w:r w:rsidR="00FA0240" w:rsidRPr="00F962C3">
        <w:rPr>
          <w:rStyle w:val="Char5"/>
          <w:rFonts w:hint="cs"/>
          <w:rtl/>
        </w:rPr>
        <w:t>]</w:t>
      </w:r>
      <w:r w:rsidR="00FA0240" w:rsidRPr="0039716B">
        <w:rPr>
          <w:rStyle w:val="Char3"/>
          <w:rFonts w:hint="cs"/>
          <w:rtl/>
        </w:rPr>
        <w:t>.</w:t>
      </w:r>
      <w:r w:rsidR="006704C2" w:rsidRPr="0039716B">
        <w:rPr>
          <w:rStyle w:val="Char3"/>
          <w:rtl/>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[همان پ</w:t>
      </w:r>
      <w:r w:rsidR="00FF3772">
        <w:rPr>
          <w:rStyle w:val="Char3"/>
          <w:rtl/>
        </w:rPr>
        <w:t>ی</w:t>
      </w:r>
      <w:r w:rsidRPr="0039716B">
        <w:rPr>
          <w:rStyle w:val="Char3"/>
          <w:rtl/>
        </w:rPr>
        <w:t xml:space="preserve">امبرى </w:t>
      </w:r>
      <w:r w:rsidR="00FF3772">
        <w:rPr>
          <w:rStyle w:val="Char3"/>
          <w:rtl/>
        </w:rPr>
        <w:t>ک</w:t>
      </w:r>
      <w:r w:rsidRPr="0039716B">
        <w:rPr>
          <w:rStyle w:val="Char3"/>
          <w:rtl/>
        </w:rPr>
        <w:t xml:space="preserve">ه] آنان را به </w:t>
      </w:r>
      <w:r w:rsidR="00FF3772">
        <w:rPr>
          <w:rStyle w:val="Char3"/>
          <w:rtl/>
        </w:rPr>
        <w:t>ک</w:t>
      </w:r>
      <w:r w:rsidRPr="0039716B">
        <w:rPr>
          <w:rStyle w:val="Char3"/>
          <w:rtl/>
        </w:rPr>
        <w:t>ار پسند</w:t>
      </w:r>
      <w:r w:rsidR="00FF3772">
        <w:rPr>
          <w:rStyle w:val="Char3"/>
          <w:rtl/>
        </w:rPr>
        <w:t>ی</w:t>
      </w:r>
      <w:r w:rsidRPr="0039716B">
        <w:rPr>
          <w:rStyle w:val="Char3"/>
          <w:rtl/>
        </w:rPr>
        <w:t xml:space="preserve">ده فرمان مى‏دهد و از </w:t>
      </w:r>
      <w:r w:rsidR="00FF3772">
        <w:rPr>
          <w:rStyle w:val="Char3"/>
          <w:rtl/>
        </w:rPr>
        <w:t>ک</w:t>
      </w:r>
      <w:r w:rsidRPr="0039716B">
        <w:rPr>
          <w:rStyle w:val="Char3"/>
          <w:rtl/>
        </w:rPr>
        <w:t>ار ناپسند باز مى‏دارد و براى آنان چ</w:t>
      </w:r>
      <w:r w:rsidR="00FF3772">
        <w:rPr>
          <w:rStyle w:val="Char3"/>
          <w:rtl/>
        </w:rPr>
        <w:t>ی</w:t>
      </w:r>
      <w:r w:rsidRPr="0039716B">
        <w:rPr>
          <w:rStyle w:val="Char3"/>
          <w:rtl/>
        </w:rPr>
        <w:t>زهاى پا</w:t>
      </w:r>
      <w:r w:rsidR="00FF3772">
        <w:rPr>
          <w:rStyle w:val="Char3"/>
          <w:rtl/>
        </w:rPr>
        <w:t>کی</w:t>
      </w:r>
      <w:r w:rsidRPr="0039716B">
        <w:rPr>
          <w:rStyle w:val="Char3"/>
          <w:rtl/>
        </w:rPr>
        <w:t>زه را حلال و چ</w:t>
      </w:r>
      <w:r w:rsidR="00FF3772">
        <w:rPr>
          <w:rStyle w:val="Char3"/>
          <w:rtl/>
        </w:rPr>
        <w:t>ی</w:t>
      </w:r>
      <w:r w:rsidRPr="0039716B">
        <w:rPr>
          <w:rStyle w:val="Char3"/>
          <w:rtl/>
        </w:rPr>
        <w:t>زهاى ناپا</w:t>
      </w:r>
      <w:r w:rsidR="00FF3772">
        <w:rPr>
          <w:rStyle w:val="Char3"/>
          <w:rtl/>
        </w:rPr>
        <w:t>ک</w:t>
      </w:r>
      <w:r w:rsidRPr="0039716B">
        <w:rPr>
          <w:rStyle w:val="Char3"/>
          <w:rtl/>
        </w:rPr>
        <w:t xml:space="preserve"> را بر ا</w:t>
      </w:r>
      <w:r w:rsidR="00FF3772">
        <w:rPr>
          <w:rStyle w:val="Char3"/>
          <w:rtl/>
        </w:rPr>
        <w:t>ی</w:t>
      </w:r>
      <w:r w:rsidRPr="0039716B">
        <w:rPr>
          <w:rStyle w:val="Char3"/>
          <w:rtl/>
        </w:rPr>
        <w:t>شان حرام مى‏گرداند</w:t>
      </w:r>
      <w:r w:rsidR="003802C7">
        <w:rPr>
          <w:rFonts w:cs="Traditional Arabic" w:hint="cs"/>
          <w:rtl/>
          <w:lang w:bidi="fa-IR"/>
        </w:rPr>
        <w:t>»</w:t>
      </w:r>
      <w:r w:rsidRPr="0039716B">
        <w:rPr>
          <w:rStyle w:val="Char3"/>
          <w:rtl/>
        </w:rPr>
        <w:t>.</w:t>
      </w:r>
    </w:p>
    <w:p w:rsidR="00C3748B" w:rsidRPr="0039716B" w:rsidRDefault="00C3748B" w:rsidP="00F962C3">
      <w:pPr>
        <w:ind w:firstLine="284"/>
        <w:jc w:val="both"/>
        <w:rPr>
          <w:rStyle w:val="Char3"/>
          <w:rtl/>
        </w:rPr>
      </w:pPr>
      <w:r w:rsidRPr="0039716B">
        <w:rPr>
          <w:rStyle w:val="Char3"/>
          <w:rtl/>
        </w:rPr>
        <w:t>و خداوند پیامبر</w:t>
      </w:r>
      <w:r w:rsidRPr="00DC2A78">
        <w:rPr>
          <w:rFonts w:ascii="Arial" w:hAnsi="Arial" w:cs="CTraditional Arabic"/>
          <w:rtl/>
          <w:lang w:bidi="fa-IR"/>
        </w:rPr>
        <w:t>ص</w:t>
      </w:r>
      <w:r w:rsidRPr="0039716B">
        <w:rPr>
          <w:rStyle w:val="Char3"/>
          <w:rtl/>
        </w:rPr>
        <w:t xml:space="preserve"> را به‌ هر معروفی دستور داده‌ و او را از هر منکری باز داشته‌ است و هر پاکی را حلال و هر خبیثی را حرام گردانده‌ است و در صحیح از پیامبر</w:t>
      </w:r>
      <w:r w:rsidRPr="00DC2A78">
        <w:rPr>
          <w:rFonts w:ascii="Arial" w:hAnsi="Arial" w:cs="CTraditional Arabic"/>
          <w:rtl/>
          <w:lang w:bidi="fa-IR"/>
        </w:rPr>
        <w:t>ص</w:t>
      </w:r>
      <w:r w:rsidRPr="0039716B">
        <w:rPr>
          <w:rStyle w:val="Char3"/>
          <w:rtl/>
        </w:rPr>
        <w:t xml:space="preserve"> به‌ اثبات رسیده‌ که‌ فرموده‌ است: </w:t>
      </w:r>
      <w:r w:rsidR="003802C7" w:rsidRPr="00F962C3">
        <w:rPr>
          <w:rStyle w:val="Char4"/>
          <w:rFonts w:hint="cs"/>
          <w:rtl/>
        </w:rPr>
        <w:t>«</w:t>
      </w:r>
      <w:r w:rsidRPr="00F962C3">
        <w:rPr>
          <w:rStyle w:val="Char4"/>
          <w:rtl/>
        </w:rPr>
        <w:t xml:space="preserve">ما بعث الله‌ نبیا الا </w:t>
      </w:r>
      <w:r w:rsidR="00A42E7C">
        <w:rPr>
          <w:rStyle w:val="Char4"/>
          <w:rtl/>
        </w:rPr>
        <w:t>ك</w:t>
      </w:r>
      <w:r w:rsidRPr="00F962C3">
        <w:rPr>
          <w:rStyle w:val="Char4"/>
          <w:rtl/>
        </w:rPr>
        <w:t>ان حقا علیه‌ ان یدل امته‌ علی خیر ما یعلمه‌ لهم</w:t>
      </w:r>
      <w:r w:rsidR="00BC5351" w:rsidRPr="00F962C3">
        <w:rPr>
          <w:rStyle w:val="Char4"/>
          <w:rtl/>
        </w:rPr>
        <w:t xml:space="preserve"> و</w:t>
      </w:r>
      <w:r w:rsidRPr="00F962C3">
        <w:rPr>
          <w:rStyle w:val="Char4"/>
          <w:rtl/>
        </w:rPr>
        <w:t>ینهاهم عن شر ما یعلمه‌ لهم</w:t>
      </w:r>
      <w:r w:rsidR="003802C7" w:rsidRPr="00F962C3">
        <w:rPr>
          <w:rStyle w:val="Char4"/>
          <w:rFonts w:hint="cs"/>
          <w:rtl/>
        </w:rPr>
        <w:t>»</w:t>
      </w:r>
      <w:r w:rsidRPr="0039716B">
        <w:rPr>
          <w:rStyle w:val="Char3"/>
          <w:rtl/>
        </w:rPr>
        <w:t xml:space="preserve"> </w:t>
      </w:r>
      <w:r w:rsidR="003802C7">
        <w:rPr>
          <w:rFonts w:cs="Traditional Arabic" w:hint="cs"/>
          <w:rtl/>
          <w:lang w:bidi="fa-IR"/>
        </w:rPr>
        <w:t>«</w:t>
      </w:r>
      <w:r w:rsidRPr="0039716B">
        <w:rPr>
          <w:rStyle w:val="Char3"/>
          <w:rtl/>
        </w:rPr>
        <w:t xml:space="preserve">خداوند هیچ پیامبری نفرستاده‌ است مگر اینکه‌ بر او واجب بوده‌ است </w:t>
      </w:r>
      <w:r w:rsidR="00821037" w:rsidRPr="0039716B">
        <w:rPr>
          <w:rStyle w:val="Char3"/>
          <w:rtl/>
        </w:rPr>
        <w:t>که امتش را راهنمایی کند به‌‌ هر</w:t>
      </w:r>
      <w:r w:rsidRPr="0039716B">
        <w:rPr>
          <w:rStyle w:val="Char3"/>
          <w:rtl/>
        </w:rPr>
        <w:t>گونه‌ خیری که‌ برای</w:t>
      </w:r>
      <w:r w:rsidR="007133C0">
        <w:rPr>
          <w:rStyle w:val="Char3"/>
          <w:rtl/>
        </w:rPr>
        <w:t xml:space="preserve"> آن‌ها </w:t>
      </w:r>
      <w:r w:rsidRPr="0039716B">
        <w:rPr>
          <w:rStyle w:val="Char3"/>
          <w:rtl/>
        </w:rPr>
        <w:t>می‌بیند و</w:t>
      </w:r>
      <w:r w:rsidR="007133C0">
        <w:rPr>
          <w:rStyle w:val="Char3"/>
          <w:rtl/>
        </w:rPr>
        <w:t xml:space="preserve"> آن‌ها </w:t>
      </w:r>
      <w:r w:rsidRPr="0039716B">
        <w:rPr>
          <w:rStyle w:val="Char3"/>
          <w:rtl/>
        </w:rPr>
        <w:t xml:space="preserve">را باز دارد از هر </w:t>
      </w:r>
      <w:r w:rsidR="00FB0CDA" w:rsidRPr="0039716B">
        <w:rPr>
          <w:rStyle w:val="Char3"/>
          <w:rtl/>
        </w:rPr>
        <w:t>گونه‌ شری که‌ برای</w:t>
      </w:r>
      <w:r w:rsidR="007133C0">
        <w:rPr>
          <w:rStyle w:val="Char3"/>
          <w:rtl/>
        </w:rPr>
        <w:t xml:space="preserve"> آن‌ها </w:t>
      </w:r>
      <w:r w:rsidR="00FB0CDA" w:rsidRPr="0039716B">
        <w:rPr>
          <w:rStyle w:val="Char3"/>
          <w:rtl/>
        </w:rPr>
        <w:t>می‌بیند</w:t>
      </w:r>
      <w:r w:rsidR="003802C7">
        <w:rPr>
          <w:rFonts w:cs="Traditional Arabic" w:hint="cs"/>
          <w:rtl/>
          <w:lang w:bidi="fa-IR"/>
        </w:rPr>
        <w:t>»</w:t>
      </w:r>
      <w:r w:rsidR="00FB0CDA" w:rsidRPr="0039716B">
        <w:rPr>
          <w:rStyle w:val="Char3"/>
          <w:rFonts w:hint="cs"/>
          <w:rtl/>
        </w:rPr>
        <w:t>.</w:t>
      </w:r>
    </w:p>
    <w:p w:rsidR="00C3748B" w:rsidRPr="0039716B" w:rsidRDefault="00C3748B" w:rsidP="00F962C3">
      <w:pPr>
        <w:ind w:firstLine="284"/>
        <w:jc w:val="both"/>
        <w:rPr>
          <w:rStyle w:val="Char3"/>
          <w:rtl/>
        </w:rPr>
      </w:pPr>
      <w:r w:rsidRPr="0039716B">
        <w:rPr>
          <w:rStyle w:val="Char3"/>
          <w:rtl/>
        </w:rPr>
        <w:t xml:space="preserve">و شواهد بسیاری از کتاب و سنت بر این اصل بزرگ وجود دارد و‌ اهل علم در </w:t>
      </w:r>
      <w:r w:rsidR="000F2BD2">
        <w:rPr>
          <w:rStyle w:val="Char3"/>
          <w:rtl/>
        </w:rPr>
        <w:t>کتاب‌ها</w:t>
      </w:r>
      <w:r w:rsidRPr="0039716B">
        <w:rPr>
          <w:rStyle w:val="Char3"/>
          <w:rtl/>
        </w:rPr>
        <w:t>ی خود بر آن شرح نوشته‌اند؛ و برخی از سلف امثال مالک و دیگران می‌گفتند: (سنت همانند کشتی نوح است هر کس بر آن سوار شود نجات می‌یابد و هر کس از آن جا بماند غرق می‌گردد.) و زهری گفته‌ است: علماء گذشته‌ی ما می‌گفتند: پشت بستن به‌ سنت و چنگ فرا زدن به‌ آن مآ</w:t>
      </w:r>
      <w:r w:rsidR="00FF3772">
        <w:rPr>
          <w:rStyle w:val="Char3"/>
          <w:rtl/>
        </w:rPr>
        <w:t>ی</w:t>
      </w:r>
      <w:r w:rsidRPr="0039716B">
        <w:rPr>
          <w:rStyle w:val="Char3"/>
          <w:rtl/>
        </w:rPr>
        <w:t>ه‌ی نجات است.</w:t>
      </w:r>
    </w:p>
    <w:p w:rsidR="00C3748B" w:rsidRPr="0039716B" w:rsidRDefault="00C3748B" w:rsidP="00F962C3">
      <w:pPr>
        <w:ind w:firstLine="284"/>
        <w:jc w:val="both"/>
        <w:rPr>
          <w:rStyle w:val="Char3"/>
          <w:rtl/>
        </w:rPr>
      </w:pPr>
      <w:r w:rsidRPr="0039716B">
        <w:rPr>
          <w:rStyle w:val="Char3"/>
          <w:rtl/>
        </w:rPr>
        <w:t>وقتی که‌ این شناخته‌ شد معلوم می‌گردد آنچه‌ که‌ خداوند به‌ وسیله‌ی آن گمراهان را هدایت می‌کند و متحرین را راهنمایی می‌نماید و از گناهکاران توبه‌ می‌پذیرد لازم است که‌ در محوطه‌ی چیزی باشد که‌ خداوند پیامبرش را به‌ وسیله‌ی آن فرستاده‌ است و الا اگر آنچه‌ خداوند پیامبرش را بدان فرستاده‌ جهت هدایت کافی نباشد لازم می‌گردد که‌ دین پیامبر</w:t>
      </w:r>
      <w:r w:rsidRPr="00DC2A78">
        <w:rPr>
          <w:rFonts w:ascii="Arial" w:hAnsi="Arial" w:cs="CTraditional Arabic"/>
          <w:rtl/>
          <w:lang w:bidi="fa-IR"/>
        </w:rPr>
        <w:t>ص</w:t>
      </w:r>
      <w:r w:rsidR="006704C2" w:rsidRPr="0039716B">
        <w:rPr>
          <w:rStyle w:val="Char3"/>
          <w:rtl/>
        </w:rPr>
        <w:t xml:space="preserve"> </w:t>
      </w:r>
      <w:r w:rsidRPr="0039716B">
        <w:rPr>
          <w:rStyle w:val="Char3"/>
          <w:rtl/>
        </w:rPr>
        <w:t>ناقص باشد و جهت کامل کردنش به‌ تتمه‌ای نیاز داشته‌ باشد، و لازم است که‌ دانسته‌ شود دستور خداوند به‌ اعمال صالحه‌ یک دستور واجب یا مستحب است و از اعمال فاسد نهی کرده‌ است.</w:t>
      </w:r>
    </w:p>
    <w:p w:rsidR="00C3748B" w:rsidRPr="0039716B" w:rsidRDefault="00C3748B" w:rsidP="00DC2A78">
      <w:pPr>
        <w:ind w:firstLine="284"/>
        <w:jc w:val="both"/>
        <w:rPr>
          <w:rStyle w:val="Char3"/>
          <w:rtl/>
        </w:rPr>
      </w:pPr>
      <w:r w:rsidRPr="0039716B">
        <w:rPr>
          <w:rStyle w:val="Char3"/>
          <w:rtl/>
        </w:rPr>
        <w:t>و بدین سان است هر اعمالی که‌ مردم آن را به‌ عنوان تقرب به‌ خداوند قلمداد می‌کنند در حالی که‌ خداوند و پیامبرش آن را تشریع نکرده‌‌اند حتما ضرر و زیان آن بیشتر از نفع و سودش می‌باشد و الا اگر اغلب نفع آن بیشتر از ضرر و زیانش می‌بود خداوند آن را اهمال نمی‌کرد، زیرا</w:t>
      </w:r>
      <w:r w:rsidRPr="00DC2A78">
        <w:rPr>
          <w:rFonts w:ascii="Arial" w:hAnsi="Arial" w:cs="CTraditional Arabic"/>
          <w:rtl/>
          <w:lang w:bidi="fa-IR"/>
        </w:rPr>
        <w:t>ص</w:t>
      </w:r>
      <w:r w:rsidRPr="0039716B">
        <w:rPr>
          <w:rStyle w:val="Char3"/>
          <w:rtl/>
        </w:rPr>
        <w:t xml:space="preserve"> حکیم و دانا است و به‌ هیچ وجه‌ مصالح دین را اهمال نمی‌کند و آنچه‌ مومنین را به‌ پروردگارشان نزدیک می‌کند به‌ هیچ وجه‌ جا نمی‌گذارد.</w:t>
      </w:r>
    </w:p>
    <w:p w:rsidR="00C3748B" w:rsidRPr="0039716B" w:rsidRDefault="00C3748B" w:rsidP="00273D9D">
      <w:pPr>
        <w:ind w:firstLine="284"/>
        <w:jc w:val="both"/>
        <w:rPr>
          <w:rStyle w:val="Char3"/>
          <w:rtl/>
        </w:rPr>
      </w:pPr>
      <w:r w:rsidRPr="0039716B">
        <w:rPr>
          <w:rStyle w:val="Char3"/>
          <w:rtl/>
        </w:rPr>
        <w:t>بعد از تبیین این مسأله‌ خطاب به‌ سوال کننده‌ می‌گوییم: آن شیخ خواسته‌ است که‌ گردآمدگان پیرامون گناهان کبیره‌ را به‌ راه راست هدایت کند و</w:t>
      </w:r>
      <w:r w:rsidR="007133C0">
        <w:rPr>
          <w:rStyle w:val="Char3"/>
          <w:rtl/>
        </w:rPr>
        <w:t xml:space="preserve"> آن‌ها </w:t>
      </w:r>
      <w:r w:rsidRPr="0039716B">
        <w:rPr>
          <w:rStyle w:val="Char3"/>
          <w:rtl/>
        </w:rPr>
        <w:t>را به‌ توبه‌ وادارد، اما جز از آن طریق بدعت راه دیگری را برای هدایت</w:t>
      </w:r>
      <w:r w:rsidR="007133C0">
        <w:rPr>
          <w:rStyle w:val="Char3"/>
          <w:rtl/>
        </w:rPr>
        <w:t xml:space="preserve"> آن‌ها </w:t>
      </w:r>
      <w:r w:rsidRPr="0039716B">
        <w:rPr>
          <w:rStyle w:val="Char3"/>
          <w:rtl/>
        </w:rPr>
        <w:t xml:space="preserve">به‌ نظرش نمی‌رسید، و این بر عدم آگاهی آن شیخ بر </w:t>
      </w:r>
      <w:r w:rsidR="00316BBC">
        <w:rPr>
          <w:rStyle w:val="Char3"/>
          <w:rtl/>
        </w:rPr>
        <w:t>راه‌ها</w:t>
      </w:r>
      <w:r w:rsidRPr="0039716B">
        <w:rPr>
          <w:rStyle w:val="Char3"/>
          <w:rtl/>
        </w:rPr>
        <w:t>ی شرعی برای واداشتن گناهکاران به‌ توبه‌ و عجز و ناتوانی او در این راستا دلالت می‌کند، زیرا پیامب</w:t>
      </w:r>
      <w:r w:rsidR="00FB0CDA" w:rsidRPr="0039716B">
        <w:rPr>
          <w:rStyle w:val="Char3"/>
          <w:rtl/>
        </w:rPr>
        <w:t>ر</w:t>
      </w:r>
      <w:r w:rsidR="00FB0CDA">
        <w:rPr>
          <w:rFonts w:cs="CTraditional Arabic" w:hint="cs"/>
          <w:rtl/>
          <w:lang w:bidi="fa-IR"/>
        </w:rPr>
        <w:t>ص</w:t>
      </w:r>
      <w:r w:rsidR="00FB0CDA" w:rsidRPr="0039716B">
        <w:rPr>
          <w:rStyle w:val="Char3"/>
          <w:rFonts w:hint="cs"/>
          <w:rtl/>
        </w:rPr>
        <w:t xml:space="preserve"> </w:t>
      </w:r>
      <w:r w:rsidRPr="0039716B">
        <w:rPr>
          <w:rStyle w:val="Char3"/>
          <w:rtl/>
        </w:rPr>
        <w:t>و اصحاب و تابعین افرادی شرورتر از</w:t>
      </w:r>
      <w:r w:rsidR="00C6697C">
        <w:rPr>
          <w:rStyle w:val="Char3"/>
          <w:rtl/>
        </w:rPr>
        <w:t xml:space="preserve"> این‌ها </w:t>
      </w:r>
      <w:r w:rsidRPr="0039716B">
        <w:rPr>
          <w:rStyle w:val="Char3"/>
          <w:rtl/>
        </w:rPr>
        <w:t xml:space="preserve">از میان کافران و فاسقان و گناهکاران را به‌ وسیله‌ی </w:t>
      </w:r>
      <w:r w:rsidR="00316BBC">
        <w:rPr>
          <w:rStyle w:val="Char3"/>
          <w:rtl/>
        </w:rPr>
        <w:t>راه‌ها</w:t>
      </w:r>
      <w:r w:rsidRPr="0039716B">
        <w:rPr>
          <w:rStyle w:val="Char3"/>
          <w:rtl/>
        </w:rPr>
        <w:t xml:space="preserve">ی مشروع دعوت می‌کردند و نیازی به‌ </w:t>
      </w:r>
      <w:r w:rsidR="00316BBC">
        <w:rPr>
          <w:rStyle w:val="Char3"/>
          <w:rtl/>
        </w:rPr>
        <w:t>راه‌ها</w:t>
      </w:r>
      <w:r w:rsidRPr="0039716B">
        <w:rPr>
          <w:rStyle w:val="Char3"/>
          <w:rtl/>
        </w:rPr>
        <w:t>ی بدعت نداشتند،</w:t>
      </w:r>
      <w:r w:rsidR="00821037" w:rsidRPr="0039716B">
        <w:rPr>
          <w:rStyle w:val="Char3"/>
          <w:rtl/>
        </w:rPr>
        <w:t xml:space="preserve"> پس جایز نیست که‌ گفته‌ شود: در</w:t>
      </w:r>
      <w:r w:rsidRPr="0039716B">
        <w:rPr>
          <w:rStyle w:val="Char3"/>
          <w:rtl/>
        </w:rPr>
        <w:t xml:space="preserve">میان </w:t>
      </w:r>
      <w:r w:rsidR="00316BBC">
        <w:rPr>
          <w:rStyle w:val="Char3"/>
          <w:rtl/>
        </w:rPr>
        <w:t>راه‌ها</w:t>
      </w:r>
      <w:r w:rsidRPr="0039716B">
        <w:rPr>
          <w:rStyle w:val="Char3"/>
          <w:rtl/>
        </w:rPr>
        <w:t>ی شرعی که‌ پیامبر</w:t>
      </w:r>
      <w:r w:rsidRPr="00DC2A78">
        <w:rPr>
          <w:rFonts w:ascii="Arial" w:hAnsi="Arial" w:cs="CTraditional Arabic"/>
          <w:rtl/>
          <w:lang w:bidi="fa-IR"/>
        </w:rPr>
        <w:t>ص</w:t>
      </w:r>
      <w:r w:rsidRPr="0039716B">
        <w:rPr>
          <w:rStyle w:val="Char3"/>
          <w:rtl/>
        </w:rPr>
        <w:t xml:space="preserve"> بدان مبعوث گشت راهی برای واداشتن گناهکاران به‌ توبه‌ وجود ندارد، زیرا به‌ نقل متواتر به‌ ما رسیده‌ است که‌</w:t>
      </w:r>
      <w:r w:rsidR="006704C2" w:rsidRPr="0039716B">
        <w:rPr>
          <w:rStyle w:val="Char3"/>
          <w:rtl/>
        </w:rPr>
        <w:t xml:space="preserve"> </w:t>
      </w:r>
      <w:r w:rsidRPr="0039716B">
        <w:rPr>
          <w:rStyle w:val="Char3"/>
          <w:rtl/>
        </w:rPr>
        <w:t xml:space="preserve">افرادی بیش از حد و شمار به‌ وسیله‌ی همان </w:t>
      </w:r>
      <w:r w:rsidR="00316BBC">
        <w:rPr>
          <w:rStyle w:val="Char3"/>
          <w:rtl/>
        </w:rPr>
        <w:t>راه‌ها</w:t>
      </w:r>
      <w:r w:rsidRPr="0039716B">
        <w:rPr>
          <w:rStyle w:val="Char3"/>
          <w:rtl/>
        </w:rPr>
        <w:t>ی مشروع از کفر و فسق و گ</w:t>
      </w:r>
      <w:r w:rsidR="00FB0CDA" w:rsidRPr="0039716B">
        <w:rPr>
          <w:rStyle w:val="Char3"/>
          <w:rtl/>
        </w:rPr>
        <w:t>ناه توبه‌ کردند و هدایت یافتند.</w:t>
      </w:r>
    </w:p>
    <w:p w:rsidR="00C3748B" w:rsidRPr="0039716B" w:rsidRDefault="00C3748B" w:rsidP="00F8067A">
      <w:pPr>
        <w:ind w:firstLine="284"/>
        <w:jc w:val="both"/>
        <w:rPr>
          <w:rStyle w:val="Char3"/>
          <w:rtl/>
        </w:rPr>
      </w:pPr>
      <w:r w:rsidRPr="0039716B">
        <w:rPr>
          <w:rStyle w:val="Char3"/>
          <w:rtl/>
        </w:rPr>
        <w:t>و گرنه‌ همه‌ می‌دانیم که‌ قرآن شنود پیامبران و عارفین و مومنین است، خداوند می‌فرماید:</w:t>
      </w:r>
      <w:r w:rsidR="006704C2" w:rsidRPr="0039716B">
        <w:rPr>
          <w:rStyle w:val="Char3"/>
          <w:rtl/>
        </w:rPr>
        <w:t xml:space="preserve"> </w:t>
      </w:r>
      <w:r w:rsidR="00FA0240" w:rsidRPr="00A10318">
        <w:rPr>
          <w:rFonts w:cs="Traditional Arabic" w:hint="cs"/>
          <w:rtl/>
          <w:lang w:bidi="fa-IR"/>
        </w:rPr>
        <w:t>﴿</w:t>
      </w:r>
      <w:r w:rsidR="00F8067A" w:rsidRPr="0028684C">
        <w:rPr>
          <w:rStyle w:val="Char2"/>
          <w:rtl/>
        </w:rPr>
        <w:t>إِذَا تُتۡلَىٰ عَلَيۡهِمۡ ءَايَٰتُ ٱلرَّحۡمَٰنِ خَرُّواْ</w:t>
      </w:r>
      <w:r w:rsidR="00F8067A" w:rsidRPr="0028684C">
        <w:rPr>
          <w:rStyle w:val="Char2"/>
          <w:rFonts w:hint="cs"/>
          <w:rtl/>
        </w:rPr>
        <w:t>ۤ</w:t>
      </w:r>
      <w:r w:rsidR="00F8067A" w:rsidRPr="0028684C">
        <w:rPr>
          <w:rStyle w:val="Char2"/>
          <w:rtl/>
        </w:rPr>
        <w:t xml:space="preserve"> سُجَّد</w:t>
      </w:r>
      <w:r w:rsidR="00F8067A" w:rsidRPr="0028684C">
        <w:rPr>
          <w:rStyle w:val="Char2"/>
          <w:rFonts w:hint="cs"/>
          <w:rtl/>
        </w:rPr>
        <w:t>ٗاۤ</w:t>
      </w:r>
      <w:r w:rsidR="00F8067A" w:rsidRPr="0028684C">
        <w:rPr>
          <w:rStyle w:val="Char2"/>
          <w:rtl/>
        </w:rPr>
        <w:t xml:space="preserve"> وَبُكِيّ</w:t>
      </w:r>
      <w:r w:rsidR="00F8067A" w:rsidRPr="0028684C">
        <w:rPr>
          <w:rStyle w:val="Char2"/>
          <w:rFonts w:hint="cs"/>
          <w:rtl/>
        </w:rPr>
        <w:t>ٗا۩</w:t>
      </w:r>
      <w:r w:rsidR="00FA0240" w:rsidRPr="00A10318">
        <w:rPr>
          <w:rFonts w:cs="Traditional Arabic" w:hint="cs"/>
          <w:rtl/>
          <w:lang w:bidi="fa-IR"/>
        </w:rPr>
        <w:t>﴾</w:t>
      </w:r>
      <w:r w:rsidR="00FA0240" w:rsidRPr="0039716B">
        <w:rPr>
          <w:rStyle w:val="Char3"/>
          <w:rFonts w:hint="cs"/>
          <w:rtl/>
        </w:rPr>
        <w:t xml:space="preserve"> </w:t>
      </w:r>
      <w:r w:rsidR="00FA0240" w:rsidRPr="00273D9D">
        <w:rPr>
          <w:rStyle w:val="Char5"/>
          <w:rFonts w:hint="cs"/>
          <w:rtl/>
        </w:rPr>
        <w:t>[</w:t>
      </w:r>
      <w:r w:rsidR="003802C7" w:rsidRPr="00273D9D">
        <w:rPr>
          <w:rStyle w:val="Char5"/>
          <w:rFonts w:hint="cs"/>
          <w:rtl/>
        </w:rPr>
        <w:t>مریم: 58</w:t>
      </w:r>
      <w:r w:rsidR="00FA0240" w:rsidRPr="00273D9D">
        <w:rPr>
          <w:rStyle w:val="Char5"/>
          <w:rFonts w:hint="cs"/>
          <w:rtl/>
        </w:rPr>
        <w:t>]</w:t>
      </w:r>
      <w:r w:rsidR="00FA0240" w:rsidRPr="0039716B">
        <w:rPr>
          <w:rStyle w:val="Char3"/>
          <w:rFonts w:hint="cs"/>
          <w:rtl/>
        </w:rPr>
        <w:t>.</w:t>
      </w:r>
      <w:r w:rsidR="00FA0240">
        <w:rPr>
          <w:rFonts w:ascii="QCF_BSML" w:hAnsi="QCF_BSML" w:cs="QCF_BSML" w:hint="cs"/>
          <w:color w:val="000000"/>
          <w:rtl/>
          <w:lang w:bidi="fa-IR"/>
        </w:rPr>
        <w:t xml:space="preserve"> </w:t>
      </w:r>
      <w:r w:rsidR="00045ACF" w:rsidRPr="0039716B">
        <w:rPr>
          <w:rStyle w:val="Char3"/>
          <w:rtl/>
        </w:rPr>
        <w:t xml:space="preserve">ترجمه: </w:t>
      </w:r>
      <w:r w:rsidR="00045ACF" w:rsidRPr="00045ACF">
        <w:rPr>
          <w:rFonts w:cs="Traditional Arabic"/>
          <w:rtl/>
          <w:lang w:bidi="fa-IR"/>
        </w:rPr>
        <w:t>«</w:t>
      </w:r>
      <w:r w:rsidRPr="0039716B">
        <w:rPr>
          <w:rStyle w:val="Char3"/>
          <w:rtl/>
        </w:rPr>
        <w:t>[و] هر گاه آ</w:t>
      </w:r>
      <w:r w:rsidR="00FF3772">
        <w:rPr>
          <w:rStyle w:val="Char3"/>
          <w:rtl/>
        </w:rPr>
        <w:t>ی</w:t>
      </w:r>
      <w:r w:rsidRPr="0039716B">
        <w:rPr>
          <w:rStyle w:val="Char3"/>
          <w:rtl/>
        </w:rPr>
        <w:t>ات [خداى] رحمان بر ا</w:t>
      </w:r>
      <w:r w:rsidR="00FF3772">
        <w:rPr>
          <w:rStyle w:val="Char3"/>
          <w:rtl/>
        </w:rPr>
        <w:t>ی</w:t>
      </w:r>
      <w:r w:rsidRPr="0039716B">
        <w:rPr>
          <w:rStyle w:val="Char3"/>
          <w:rtl/>
        </w:rPr>
        <w:t>شان خوانده مى‏شد سجده‏</w:t>
      </w:r>
      <w:r w:rsidR="00FF3772">
        <w:rPr>
          <w:rStyle w:val="Char3"/>
          <w:rtl/>
        </w:rPr>
        <w:t>ک</w:t>
      </w:r>
      <w:r w:rsidR="00FB0CDA" w:rsidRPr="0039716B">
        <w:rPr>
          <w:rStyle w:val="Char3"/>
          <w:rtl/>
        </w:rPr>
        <w:t>نان و گر</w:t>
      </w:r>
      <w:r w:rsidR="00FF3772">
        <w:rPr>
          <w:rStyle w:val="Char3"/>
          <w:rtl/>
        </w:rPr>
        <w:t>ی</w:t>
      </w:r>
      <w:r w:rsidR="00FB0CDA" w:rsidRPr="0039716B">
        <w:rPr>
          <w:rStyle w:val="Char3"/>
          <w:rtl/>
        </w:rPr>
        <w:t>ان به خا</w:t>
      </w:r>
      <w:r w:rsidR="00FF3772">
        <w:rPr>
          <w:rStyle w:val="Char3"/>
          <w:rtl/>
        </w:rPr>
        <w:t>ک</w:t>
      </w:r>
      <w:r w:rsidR="00FB0CDA" w:rsidRPr="0039716B">
        <w:rPr>
          <w:rStyle w:val="Char3"/>
          <w:rtl/>
        </w:rPr>
        <w:t xml:space="preserve"> مى‏افتادند</w:t>
      </w:r>
      <w:r w:rsidR="003802C7">
        <w:rPr>
          <w:rFonts w:cs="Traditional Arabic" w:hint="cs"/>
          <w:rtl/>
          <w:lang w:bidi="fa-IR"/>
        </w:rPr>
        <w:t>»</w:t>
      </w:r>
      <w:r w:rsidR="00FB0CDA" w:rsidRPr="0039716B">
        <w:rPr>
          <w:rStyle w:val="Char3"/>
          <w:rtl/>
        </w:rPr>
        <w:t>.</w:t>
      </w:r>
    </w:p>
    <w:p w:rsidR="00C3748B" w:rsidRPr="0039716B" w:rsidRDefault="00C3748B" w:rsidP="00273D9D">
      <w:pPr>
        <w:ind w:firstLine="284"/>
        <w:jc w:val="both"/>
        <w:rPr>
          <w:rStyle w:val="Char3"/>
          <w:rtl/>
        </w:rPr>
      </w:pPr>
      <w:r w:rsidRPr="0039716B">
        <w:rPr>
          <w:rStyle w:val="Char3"/>
          <w:rtl/>
        </w:rPr>
        <w:t>و به‌ همین شنود خداوند بندگان را هدایت نمود و زندگی دنیا و آخرت</w:t>
      </w:r>
      <w:r w:rsidR="007133C0">
        <w:rPr>
          <w:rStyle w:val="Char3"/>
          <w:rtl/>
        </w:rPr>
        <w:t xml:space="preserve"> آن‌ها </w:t>
      </w:r>
      <w:r w:rsidRPr="0039716B">
        <w:rPr>
          <w:rStyle w:val="Char3"/>
          <w:rtl/>
        </w:rPr>
        <w:t>را بهبود گرداند و پیامبر</w:t>
      </w:r>
      <w:r w:rsidRPr="00DC2A78">
        <w:rPr>
          <w:rFonts w:ascii="Arial" w:hAnsi="Arial" w:cs="CTraditional Arabic"/>
          <w:rtl/>
          <w:lang w:bidi="fa-IR"/>
        </w:rPr>
        <w:t>ص</w:t>
      </w:r>
      <w:r w:rsidRPr="0039716B">
        <w:rPr>
          <w:rStyle w:val="Char3"/>
          <w:rtl/>
        </w:rPr>
        <w:t xml:space="preserve"> را نیز همراه همین فرستاد و سلف صالح هم بر آن اجماع می‌کردند و در میان سلف نخست نه‌ در حجاز و نه‌ در یمن و نه‌ در شام و نه‌ در مصر و نه‌ در عراق و خراسان و مغرب جز این طریق هیچ گونه‌شنود دیگری یافت نمی‌شد که‌ اهل خیر بر آن گرد آیند، و این شنو</w:t>
      </w:r>
      <w:r w:rsidR="00FB0CDA" w:rsidRPr="0039716B">
        <w:rPr>
          <w:rStyle w:val="Char3"/>
          <w:rtl/>
        </w:rPr>
        <w:t>د بدعت بعد از</w:t>
      </w:r>
      <w:r w:rsidR="007133C0">
        <w:rPr>
          <w:rStyle w:val="Char3"/>
          <w:rtl/>
        </w:rPr>
        <w:t xml:space="preserve"> آن‌ها </w:t>
      </w:r>
      <w:r w:rsidR="00FB0CDA" w:rsidRPr="0039716B">
        <w:rPr>
          <w:rStyle w:val="Char3"/>
          <w:rtl/>
        </w:rPr>
        <w:t>به‌ وجود آمد</w:t>
      </w:r>
      <w:r w:rsidR="00FB0CDA" w:rsidRPr="0039716B">
        <w:rPr>
          <w:rStyle w:val="Char3"/>
          <w:rFonts w:hint="cs"/>
          <w:rtl/>
        </w:rPr>
        <w:t xml:space="preserve"> </w:t>
      </w:r>
      <w:r w:rsidRPr="0039716B">
        <w:rPr>
          <w:rStyle w:val="Char3"/>
          <w:rtl/>
        </w:rPr>
        <w:t>و خداوند شنود را در مغرب و عشاء و فجر برای مسلمانان تشریع کرده‌ است، خداوند متعال می‌فرماید:</w:t>
      </w:r>
      <w:r w:rsidR="00FA0240" w:rsidRPr="0039716B">
        <w:rPr>
          <w:rStyle w:val="Char3"/>
          <w:rFonts w:hint="cs"/>
          <w:rtl/>
        </w:rPr>
        <w:t xml:space="preserve"> </w:t>
      </w:r>
      <w:r w:rsidR="00FA0240" w:rsidRPr="00A10318">
        <w:rPr>
          <w:rFonts w:cs="Traditional Arabic" w:hint="cs"/>
          <w:rtl/>
          <w:lang w:bidi="fa-IR"/>
        </w:rPr>
        <w:t>﴿</w:t>
      </w:r>
      <w:r w:rsidR="00F8067A" w:rsidRPr="0028684C">
        <w:rPr>
          <w:rStyle w:val="Char2"/>
          <w:rtl/>
        </w:rPr>
        <w:t>وَقُرۡءَانَ ٱلۡفَجۡرِۖ إِنَّ قُرۡءَانَ ٱلۡفَجۡرِ كَانَ مَشۡهُود</w:t>
      </w:r>
      <w:r w:rsidR="00F8067A" w:rsidRPr="0028684C">
        <w:rPr>
          <w:rStyle w:val="Char2"/>
          <w:rFonts w:hint="cs"/>
          <w:rtl/>
        </w:rPr>
        <w:t>ٗا</w:t>
      </w:r>
      <w:r w:rsidR="00FA0240" w:rsidRPr="00A10318">
        <w:rPr>
          <w:rFonts w:cs="Traditional Arabic" w:hint="cs"/>
          <w:rtl/>
          <w:lang w:bidi="fa-IR"/>
        </w:rPr>
        <w:t>﴾</w:t>
      </w:r>
      <w:r w:rsidR="00FA0240" w:rsidRPr="0039716B">
        <w:rPr>
          <w:rStyle w:val="Char3"/>
          <w:rFonts w:hint="cs"/>
          <w:rtl/>
        </w:rPr>
        <w:t xml:space="preserve"> </w:t>
      </w:r>
      <w:r w:rsidR="00FA0240" w:rsidRPr="00273D9D">
        <w:rPr>
          <w:rStyle w:val="Char5"/>
          <w:rFonts w:hint="cs"/>
          <w:rtl/>
        </w:rPr>
        <w:t>[</w:t>
      </w:r>
      <w:r w:rsidR="003802C7" w:rsidRPr="00273D9D">
        <w:rPr>
          <w:rStyle w:val="Char5"/>
          <w:rFonts w:hint="cs"/>
          <w:rtl/>
        </w:rPr>
        <w:t>الإسراء: 78</w:t>
      </w:r>
      <w:r w:rsidR="00FA0240" w:rsidRPr="00273D9D">
        <w:rPr>
          <w:rStyle w:val="Char5"/>
          <w:rFonts w:hint="cs"/>
          <w:rtl/>
        </w:rPr>
        <w:t>]</w:t>
      </w:r>
      <w:r w:rsidR="00FA0240" w:rsidRPr="0039716B">
        <w:rPr>
          <w:rStyle w:val="Char3"/>
          <w:rFonts w:hint="cs"/>
          <w:rtl/>
        </w:rPr>
        <w:t>.</w:t>
      </w:r>
      <w:r w:rsidRPr="0039716B">
        <w:rPr>
          <w:rStyle w:val="Char3"/>
          <w:rtl/>
        </w:rPr>
        <w:t xml:space="preserve"> </w:t>
      </w:r>
      <w:r w:rsidR="003802C7">
        <w:rPr>
          <w:rFonts w:cs="Traditional Arabic" w:hint="cs"/>
          <w:rtl/>
          <w:lang w:bidi="fa-IR"/>
        </w:rPr>
        <w:t>«</w:t>
      </w:r>
      <w:r w:rsidRPr="0039716B">
        <w:rPr>
          <w:rStyle w:val="Char3"/>
          <w:rtl/>
        </w:rPr>
        <w:t>و [ن</w:t>
      </w:r>
      <w:r w:rsidR="00FF3772">
        <w:rPr>
          <w:rStyle w:val="Char3"/>
          <w:rtl/>
        </w:rPr>
        <w:t>ی</w:t>
      </w:r>
      <w:r w:rsidRPr="0039716B">
        <w:rPr>
          <w:rStyle w:val="Char3"/>
          <w:rtl/>
        </w:rPr>
        <w:t>ز] نماز صبح را ز</w:t>
      </w:r>
      <w:r w:rsidR="00FF3772">
        <w:rPr>
          <w:rStyle w:val="Char3"/>
          <w:rtl/>
        </w:rPr>
        <w:t>ی</w:t>
      </w:r>
      <w:r w:rsidRPr="0039716B">
        <w:rPr>
          <w:rStyle w:val="Char3"/>
          <w:rtl/>
        </w:rPr>
        <w:t>را نماز صبح همواره [مقرو</w:t>
      </w:r>
      <w:r w:rsidR="00FB0CDA" w:rsidRPr="0039716B">
        <w:rPr>
          <w:rStyle w:val="Char3"/>
          <w:rtl/>
        </w:rPr>
        <w:t>ن با] حضور [فرشتگان] است</w:t>
      </w:r>
      <w:r w:rsidR="003802C7">
        <w:rPr>
          <w:rFonts w:cs="Traditional Arabic" w:hint="cs"/>
          <w:rtl/>
          <w:lang w:bidi="fa-IR"/>
        </w:rPr>
        <w:t>»</w:t>
      </w:r>
      <w:r w:rsidR="00FB0CDA" w:rsidRPr="0039716B">
        <w:rPr>
          <w:rStyle w:val="Char3"/>
          <w:rtl/>
        </w:rPr>
        <w:t>.</w:t>
      </w:r>
    </w:p>
    <w:p w:rsidR="00C3748B" w:rsidRPr="0039716B" w:rsidRDefault="00C3748B" w:rsidP="00DC2A78">
      <w:pPr>
        <w:ind w:firstLine="284"/>
        <w:jc w:val="both"/>
        <w:rPr>
          <w:rStyle w:val="Char3"/>
          <w:rtl/>
        </w:rPr>
      </w:pPr>
      <w:r w:rsidRPr="0039716B">
        <w:rPr>
          <w:rStyle w:val="Char3"/>
          <w:rtl/>
        </w:rPr>
        <w:t>حتی شافعی گفته‌ است: در بغداد چیزی را جا گذآشتم که‌ زنادقه‌ آن را تغییر می‌نامیدند و به‌ گمان خود این کار</w:t>
      </w:r>
      <w:r w:rsidR="007133C0">
        <w:rPr>
          <w:rStyle w:val="Char3"/>
          <w:rtl/>
        </w:rPr>
        <w:t xml:space="preserve"> آن‌ها</w:t>
      </w:r>
      <w:r w:rsidR="00A70AEB">
        <w:rPr>
          <w:rStyle w:val="Char3"/>
          <w:rtl/>
        </w:rPr>
        <w:t xml:space="preserve"> دل‌ها</w:t>
      </w:r>
      <w:r w:rsidRPr="0039716B">
        <w:rPr>
          <w:rStyle w:val="Char3"/>
          <w:rtl/>
        </w:rPr>
        <w:t xml:space="preserve"> را نرم می‌نماید، و</w:t>
      </w:r>
      <w:r w:rsidR="007133C0">
        <w:rPr>
          <w:rStyle w:val="Char3"/>
          <w:rtl/>
        </w:rPr>
        <w:t xml:space="preserve"> آن‌ها </w:t>
      </w:r>
      <w:r w:rsidRPr="0039716B">
        <w:rPr>
          <w:rStyle w:val="Char3"/>
          <w:rtl/>
        </w:rPr>
        <w:t>به‌ وسیله‌ی این کار مردم را از قرآن دور می‌کردند.</w:t>
      </w:r>
      <w:r w:rsidR="006704C2" w:rsidRPr="0039716B">
        <w:rPr>
          <w:rStyle w:val="Char3"/>
          <w:rtl/>
        </w:rPr>
        <w:t xml:space="preserve"> </w:t>
      </w:r>
      <w:r w:rsidRPr="0039716B">
        <w:rPr>
          <w:rStyle w:val="Char3"/>
          <w:rtl/>
        </w:rPr>
        <w:t>و ا</w:t>
      </w:r>
      <w:r w:rsidR="00821037" w:rsidRPr="0039716B">
        <w:rPr>
          <w:rStyle w:val="Char3"/>
          <w:rtl/>
        </w:rPr>
        <w:t>ز امام احمد در این مورد سوال شد</w:t>
      </w:r>
      <w:r w:rsidRPr="0039716B">
        <w:rPr>
          <w:rStyle w:val="Char3"/>
          <w:rtl/>
        </w:rPr>
        <w:t>؟</w:t>
      </w:r>
      <w:r w:rsidR="006704C2" w:rsidRPr="0039716B">
        <w:rPr>
          <w:rStyle w:val="Char3"/>
          <w:rtl/>
        </w:rPr>
        <w:t xml:space="preserve"> </w:t>
      </w:r>
      <w:r w:rsidRPr="0039716B">
        <w:rPr>
          <w:rStyle w:val="Char3"/>
          <w:rtl/>
        </w:rPr>
        <w:t>فرمود: بدعت است و نو آور</w:t>
      </w:r>
      <w:r w:rsidR="00FF3772">
        <w:rPr>
          <w:rStyle w:val="Char3"/>
          <w:rtl/>
        </w:rPr>
        <w:t>ی</w:t>
      </w:r>
      <w:r w:rsidRPr="0039716B">
        <w:rPr>
          <w:rStyle w:val="Char3"/>
          <w:rtl/>
        </w:rPr>
        <w:t xml:space="preserve"> است.</w:t>
      </w:r>
      <w:r w:rsidR="006704C2" w:rsidRPr="0039716B">
        <w:rPr>
          <w:rStyle w:val="Char3"/>
          <w:rtl/>
        </w:rPr>
        <w:t xml:space="preserve"> </w:t>
      </w:r>
      <w:r w:rsidRPr="0039716B">
        <w:rPr>
          <w:rStyle w:val="Char3"/>
          <w:rtl/>
        </w:rPr>
        <w:t>پس به‌ او گفتند: آیا جایز است با</w:t>
      </w:r>
      <w:r w:rsidR="007133C0">
        <w:rPr>
          <w:rStyle w:val="Char3"/>
          <w:rtl/>
        </w:rPr>
        <w:t xml:space="preserve"> آن‌ها </w:t>
      </w:r>
      <w:r w:rsidRPr="0039716B">
        <w:rPr>
          <w:rStyle w:val="Char3"/>
          <w:rtl/>
        </w:rPr>
        <w:t>بنشینیم ؟</w:t>
      </w:r>
      <w:r w:rsidR="006704C2" w:rsidRPr="0039716B">
        <w:rPr>
          <w:rStyle w:val="Char3"/>
          <w:rtl/>
        </w:rPr>
        <w:t xml:space="preserve"> </w:t>
      </w:r>
      <w:r w:rsidRPr="0039716B">
        <w:rPr>
          <w:rStyle w:val="Char3"/>
          <w:rtl/>
        </w:rPr>
        <w:t>فرمود: با</w:t>
      </w:r>
      <w:r w:rsidR="007133C0">
        <w:rPr>
          <w:rStyle w:val="Char3"/>
          <w:rtl/>
        </w:rPr>
        <w:t xml:space="preserve"> آن‌ها </w:t>
      </w:r>
      <w:r w:rsidRPr="0039716B">
        <w:rPr>
          <w:rStyle w:val="Char3"/>
          <w:rtl/>
        </w:rPr>
        <w:t>منشینید.</w:t>
      </w:r>
      <w:r w:rsidR="006704C2" w:rsidRPr="0039716B">
        <w:rPr>
          <w:rStyle w:val="Char3"/>
          <w:rtl/>
        </w:rPr>
        <w:t xml:space="preserve"> </w:t>
      </w:r>
      <w:r w:rsidRPr="0039716B">
        <w:rPr>
          <w:rStyle w:val="Char3"/>
          <w:rtl/>
        </w:rPr>
        <w:t xml:space="preserve">و اما تغییر عبارت است از اینکه‌ به‌ وسیله‌ی </w:t>
      </w:r>
      <w:r w:rsidR="00374A02">
        <w:rPr>
          <w:rStyle w:val="Char3"/>
          <w:rtl/>
        </w:rPr>
        <w:t>شاخ‌ها</w:t>
      </w:r>
      <w:r w:rsidRPr="0039716B">
        <w:rPr>
          <w:rStyle w:val="Char3"/>
          <w:rtl/>
        </w:rPr>
        <w:t>ی بر پوست خودشان بزنند که‌ این نوع آرمانی ترین انواع شنود است و ائمه‌ آن را انکار کرده‌اند، پس باید حال و وضع سایر انواع آن چگونه‌ باشد، و ائمه‌ و مشایخ بزرگ به‌ هیچ وجه‌ در مجالس این شنود تازه‌ و نو شرکت نکرده‌اند.</w:t>
      </w:r>
      <w:r w:rsidR="006704C2" w:rsidRPr="0039716B">
        <w:rPr>
          <w:rStyle w:val="Char3"/>
          <w:rtl/>
        </w:rPr>
        <w:t xml:space="preserve"> </w:t>
      </w:r>
      <w:r w:rsidRPr="0039716B">
        <w:rPr>
          <w:rStyle w:val="Char3"/>
          <w:rtl/>
        </w:rPr>
        <w:t>سپس ش</w:t>
      </w:r>
      <w:r w:rsidR="00FB0CDA" w:rsidRPr="0039716B">
        <w:rPr>
          <w:rStyle w:val="Char3"/>
          <w:rtl/>
        </w:rPr>
        <w:t>نود را به‌ دو قسم تقسیم می‌کند:</w:t>
      </w:r>
    </w:p>
    <w:p w:rsidR="00C3748B" w:rsidRPr="0039716B" w:rsidRDefault="00C3748B" w:rsidP="00DC2A78">
      <w:pPr>
        <w:ind w:firstLine="284"/>
        <w:jc w:val="both"/>
        <w:rPr>
          <w:rStyle w:val="Char3"/>
          <w:rtl/>
        </w:rPr>
      </w:pPr>
      <w:r w:rsidRPr="0074252A">
        <w:rPr>
          <w:rStyle w:val="Char7"/>
          <w:rtl/>
        </w:rPr>
        <w:t>قسم اول:</w:t>
      </w:r>
      <w:r w:rsidRPr="0039716B">
        <w:rPr>
          <w:rStyle w:val="Char3"/>
          <w:rtl/>
        </w:rPr>
        <w:t xml:space="preserve"> شنود لهو لعب.</w:t>
      </w:r>
      <w:r w:rsidR="006704C2" w:rsidRPr="0039716B">
        <w:rPr>
          <w:rStyle w:val="Char3"/>
          <w:rtl/>
        </w:rPr>
        <w:t xml:space="preserve"> </w:t>
      </w:r>
      <w:r w:rsidR="00FB0CDA" w:rsidRPr="0039716B">
        <w:rPr>
          <w:rStyle w:val="Char3"/>
          <w:rtl/>
        </w:rPr>
        <w:t>و حکم آن را بیان کرده‌ است.</w:t>
      </w:r>
    </w:p>
    <w:p w:rsidR="00C3748B" w:rsidRPr="0039716B" w:rsidRDefault="00C3748B" w:rsidP="00DC2A78">
      <w:pPr>
        <w:ind w:firstLine="284"/>
        <w:jc w:val="both"/>
        <w:rPr>
          <w:rStyle w:val="Char3"/>
          <w:rtl/>
        </w:rPr>
      </w:pPr>
      <w:r w:rsidRPr="0074252A">
        <w:rPr>
          <w:rStyle w:val="Char7"/>
          <w:rtl/>
        </w:rPr>
        <w:t>قسم دوم</w:t>
      </w:r>
      <w:r w:rsidRPr="0039716B">
        <w:rPr>
          <w:rStyle w:val="Char3"/>
          <w:rtl/>
        </w:rPr>
        <w:t>: هر کس آن را انجام دهد بنابر اینکه‌ راهی است به‌ سوی خدای متعال، پس او آن را به‌ عنوان دین دنبال می‌کند و هر کس از آن نهی کند همانند آن است که‌ از دینش نهی کرده‌ باشد، و گمان می‌برد که‌ او هر گاه آن را ترک نماید از خدا بریده‌ و از خدا بى‌نصیب گشته‌ است؛ پس به‌ اتفاق علما این افراد گمراه هستند و هیچ یک از ائمه‌ی مسلمانان نگفته‌اند: دنبال کردن این راه و منش به‌ عنوان دین و راهی به‌ سوی خدا امری مباح است، بلکه‌ اعلام داشته‌اند هر کس این راه و منش را به‌ عنوان دین وراهی به‌ سوی خدا قرار بدهد او گمراه است و افترا کرده‌ و با اج</w:t>
      </w:r>
      <w:r w:rsidR="00FB0CDA" w:rsidRPr="0039716B">
        <w:rPr>
          <w:rStyle w:val="Char3"/>
          <w:rtl/>
        </w:rPr>
        <w:t>ماع مسلمانان مخالفت نموده‌ است.</w:t>
      </w:r>
    </w:p>
    <w:p w:rsidR="00C3748B" w:rsidRPr="0039716B" w:rsidRDefault="00C3748B" w:rsidP="00DC2A78">
      <w:pPr>
        <w:ind w:firstLine="284"/>
        <w:jc w:val="both"/>
        <w:rPr>
          <w:rStyle w:val="Char3"/>
          <w:rtl/>
        </w:rPr>
      </w:pPr>
      <w:r w:rsidRPr="0039716B">
        <w:rPr>
          <w:rStyle w:val="Char3"/>
          <w:rtl/>
        </w:rPr>
        <w:t>هر کس کاری را انجام دهد بنابر اعتقاد اینکه‌ آن کار او از جنس واجب یا مستحب است در حالی که‌ نه‌ واجب باشد و نه‌ مستحب، پس او گمراه و مبتدع است و این کار او بدون شک حرام می‌باشد؛ بخصوص اینکه‌ بسیاری از این افراد دیده‌ می‌شوند که از روی اعتقاد</w:t>
      </w:r>
      <w:r w:rsidR="006704C2" w:rsidRPr="0039716B">
        <w:rPr>
          <w:rStyle w:val="Char3"/>
          <w:rtl/>
        </w:rPr>
        <w:t xml:space="preserve"> </w:t>
      </w:r>
      <w:r w:rsidRPr="0039716B">
        <w:rPr>
          <w:rStyle w:val="Char3"/>
          <w:rtl/>
        </w:rPr>
        <w:t>و باور بنا به‌ وجود شوق و</w:t>
      </w:r>
      <w:r w:rsidR="00273D9D">
        <w:rPr>
          <w:rStyle w:val="Char3"/>
          <w:rFonts w:hint="cs"/>
          <w:rtl/>
        </w:rPr>
        <w:t xml:space="preserve"> </w:t>
      </w:r>
      <w:r w:rsidRPr="0039716B">
        <w:rPr>
          <w:rStyle w:val="Char3"/>
          <w:rtl/>
        </w:rPr>
        <w:t>علاقه‌ در وجودشان این شنود نو و تازه‌ را بر شن</w:t>
      </w:r>
      <w:r w:rsidR="00FF3772">
        <w:rPr>
          <w:rStyle w:val="Char3"/>
          <w:rtl/>
        </w:rPr>
        <w:t>ی</w:t>
      </w:r>
      <w:r w:rsidRPr="0039716B">
        <w:rPr>
          <w:rStyle w:val="Char3"/>
          <w:rtl/>
        </w:rPr>
        <w:t>دن و تدب</w:t>
      </w:r>
      <w:r w:rsidR="00FF3772">
        <w:rPr>
          <w:rStyle w:val="Char3"/>
          <w:rtl/>
        </w:rPr>
        <w:t>ی</w:t>
      </w:r>
      <w:r w:rsidRPr="0039716B">
        <w:rPr>
          <w:rStyle w:val="Char3"/>
          <w:rtl/>
        </w:rPr>
        <w:t>ر قرآن تقدیم می‌دارند،</w:t>
      </w:r>
      <w:r w:rsidR="007133C0">
        <w:rPr>
          <w:rStyle w:val="Char3"/>
          <w:rtl/>
        </w:rPr>
        <w:t xml:space="preserve"> آن‌ها </w:t>
      </w:r>
      <w:r w:rsidRPr="0039716B">
        <w:rPr>
          <w:rStyle w:val="Char3"/>
          <w:rtl/>
        </w:rPr>
        <w:t>با قلبی سرشار از غفلت و زبانی سرشار از اشتباه و حرکاتی ناهموار و صدایی نارسا که‌ نه‌</w:t>
      </w:r>
      <w:r w:rsidR="00A70AEB">
        <w:rPr>
          <w:rStyle w:val="Char3"/>
          <w:rtl/>
        </w:rPr>
        <w:t xml:space="preserve"> دل‌ها</w:t>
      </w:r>
      <w:r w:rsidRPr="0039716B">
        <w:rPr>
          <w:rStyle w:val="Char3"/>
          <w:rtl/>
        </w:rPr>
        <w:t xml:space="preserve"> را به‌ سوی خود جلب می‌کند و نه‌ آرامشی به‌ درون می‌رساند به‌ قرآن گوش فرا می‌دهند، اما هرگاه سرو صدا و آواز لهو</w:t>
      </w:r>
      <w:r w:rsidR="00FF3772">
        <w:rPr>
          <w:rStyle w:val="Char3"/>
          <w:rtl/>
        </w:rPr>
        <w:t>ی</w:t>
      </w:r>
      <w:r w:rsidRPr="0039716B">
        <w:rPr>
          <w:rStyle w:val="Char3"/>
          <w:rtl/>
        </w:rPr>
        <w:t xml:space="preserve"> را می‌شنوند با دل و جان گوش فرا می‌دهند و</w:t>
      </w:r>
      <w:r w:rsidR="007133C0">
        <w:rPr>
          <w:rStyle w:val="Char3"/>
          <w:rtl/>
        </w:rPr>
        <w:t xml:space="preserve"> می‌</w:t>
      </w:r>
      <w:r w:rsidRPr="0039716B">
        <w:rPr>
          <w:rStyle w:val="Char3"/>
          <w:rtl/>
        </w:rPr>
        <w:t xml:space="preserve">پندارند </w:t>
      </w:r>
      <w:r w:rsidR="00FF3772">
        <w:rPr>
          <w:rStyle w:val="Char3"/>
          <w:rtl/>
        </w:rPr>
        <w:t>ک</w:t>
      </w:r>
      <w:r w:rsidRPr="0039716B">
        <w:rPr>
          <w:rStyle w:val="Char3"/>
          <w:rtl/>
        </w:rPr>
        <w:t>ه به‌ محبوب</w:t>
      </w:r>
      <w:r w:rsidR="006704C2" w:rsidRPr="0039716B">
        <w:rPr>
          <w:rStyle w:val="Char3"/>
          <w:rtl/>
        </w:rPr>
        <w:t xml:space="preserve"> </w:t>
      </w:r>
      <w:r w:rsidRPr="0039716B">
        <w:rPr>
          <w:rStyle w:val="Char3"/>
          <w:rtl/>
        </w:rPr>
        <w:t>خود می‌رسد، چنان که صداها</w:t>
      </w:r>
      <w:r w:rsidR="00FF3772">
        <w:rPr>
          <w:rStyle w:val="Char3"/>
          <w:rtl/>
        </w:rPr>
        <w:t>ی</w:t>
      </w:r>
      <w:r w:rsidRPr="0039716B">
        <w:rPr>
          <w:rStyle w:val="Char3"/>
          <w:rtl/>
        </w:rPr>
        <w:t>شان پر از خشوع می‌گردد و حرکات آنان آرام می‌شود و خمیازه‌ و عطسه‌ و... از بین می‌رود، و اگر چیزی از قرآن بخوانند و یا اینکه‌ آن را بشنوند به‌ عنوان یک تکلیف و ریشخند بدان نگاه می‌کنند همچنانکه‌ انسان</w:t>
      </w:r>
      <w:r w:rsidR="006704C2" w:rsidRPr="0039716B">
        <w:rPr>
          <w:rStyle w:val="Char3"/>
          <w:rtl/>
        </w:rPr>
        <w:t xml:space="preserve"> </w:t>
      </w:r>
      <w:r w:rsidRPr="0039716B">
        <w:rPr>
          <w:rStyle w:val="Char3"/>
          <w:rtl/>
        </w:rPr>
        <w:t>به‌ چیزهای بى‌فایده‌ گوش فرا نمی‌دهد، اما هرگاه نی و فلوت شیاطین را می‌شنوند آن را دوست می‌دارند و بدان رویی می‌آورند و</w:t>
      </w:r>
      <w:r w:rsidR="000F2BD2">
        <w:rPr>
          <w:rStyle w:val="Char3"/>
          <w:rtl/>
        </w:rPr>
        <w:t>دل‌هایشان</w:t>
      </w:r>
      <w:r w:rsidRPr="0039716B">
        <w:rPr>
          <w:rStyle w:val="Char3"/>
          <w:rtl/>
        </w:rPr>
        <w:t xml:space="preserve"> بر آن اعتکاف می‌کنند،</w:t>
      </w:r>
      <w:r w:rsidR="00C6697C">
        <w:rPr>
          <w:rStyle w:val="Char3"/>
          <w:rtl/>
        </w:rPr>
        <w:t xml:space="preserve"> این‌ها </w:t>
      </w:r>
      <w:r w:rsidRPr="0039716B">
        <w:rPr>
          <w:rStyle w:val="Char3"/>
          <w:rtl/>
        </w:rPr>
        <w:t>سربازان شیاطین و دشمنان رحمان هستند و حال و وضع</w:t>
      </w:r>
      <w:r w:rsidR="007133C0">
        <w:rPr>
          <w:rStyle w:val="Char3"/>
          <w:rtl/>
        </w:rPr>
        <w:t xml:space="preserve"> آن‌ها </w:t>
      </w:r>
      <w:r w:rsidRPr="0039716B">
        <w:rPr>
          <w:rStyle w:val="Char3"/>
          <w:rtl/>
        </w:rPr>
        <w:t>شباهت بیشتری با حال و وضع دشمنان خدا دارد، زیرا مومن چیزی را دوست دارد که‌ خدا آن را دوست دارد و از چیزی که‌ خداوند از آن تنفر دارد او هم متنفر است، اما</w:t>
      </w:r>
      <w:r w:rsidR="00C6697C">
        <w:rPr>
          <w:rStyle w:val="Char3"/>
          <w:rtl/>
        </w:rPr>
        <w:t xml:space="preserve"> این‌ها </w:t>
      </w:r>
      <w:r w:rsidRPr="0039716B">
        <w:rPr>
          <w:rStyle w:val="Char3"/>
          <w:rtl/>
        </w:rPr>
        <w:t>بر عکس هستند، و به‌ همین خاطر است که بر حسب آنچه‌ (</w:t>
      </w:r>
      <w:r w:rsidR="00374A02">
        <w:rPr>
          <w:rStyle w:val="Char3"/>
          <w:rtl/>
        </w:rPr>
        <w:t>فلوت‌ها</w:t>
      </w:r>
      <w:r w:rsidRPr="0039716B">
        <w:rPr>
          <w:rStyle w:val="Char3"/>
          <w:rtl/>
        </w:rPr>
        <w:t>ی شیطانی ) انجام می‌دهند</w:t>
      </w:r>
      <w:r w:rsidR="006704C2" w:rsidRPr="0039716B">
        <w:rPr>
          <w:rStyle w:val="Char3"/>
          <w:rtl/>
        </w:rPr>
        <w:t xml:space="preserve"> </w:t>
      </w:r>
      <w:r w:rsidRPr="0039716B">
        <w:rPr>
          <w:rStyle w:val="Char3"/>
          <w:rtl/>
        </w:rPr>
        <w:t>تنزلاتی شیطانی در میان</w:t>
      </w:r>
      <w:r w:rsidR="007133C0">
        <w:rPr>
          <w:rStyle w:val="Char3"/>
          <w:rtl/>
        </w:rPr>
        <w:t xml:space="preserve"> آن‌ها </w:t>
      </w:r>
      <w:r w:rsidRPr="0039716B">
        <w:rPr>
          <w:rStyle w:val="Char3"/>
          <w:rtl/>
        </w:rPr>
        <w:t>حاصل می‌شود، در میان</w:t>
      </w:r>
      <w:r w:rsidR="007133C0">
        <w:rPr>
          <w:rStyle w:val="Char3"/>
          <w:rtl/>
        </w:rPr>
        <w:t xml:space="preserve"> آن‌ها </w:t>
      </w:r>
      <w:r w:rsidRPr="0039716B">
        <w:rPr>
          <w:rStyle w:val="Char3"/>
          <w:rtl/>
        </w:rPr>
        <w:t>کسانی یافت می‌شود که‌ در هوا پرواز می‌کنند و شیطان او را به‌ پرواز در می‌آورد و برخی از</w:t>
      </w:r>
      <w:r w:rsidR="007133C0">
        <w:rPr>
          <w:rStyle w:val="Char3"/>
          <w:rtl/>
        </w:rPr>
        <w:t xml:space="preserve"> آن‌ها </w:t>
      </w:r>
      <w:r w:rsidRPr="0039716B">
        <w:rPr>
          <w:rStyle w:val="Char3"/>
          <w:rtl/>
        </w:rPr>
        <w:t>تمام افراد حاضر در پیرامونش را به‌ زمین می‌کشاند و این شیطانش است که‌</w:t>
      </w:r>
      <w:r w:rsidR="007133C0">
        <w:rPr>
          <w:rStyle w:val="Char3"/>
          <w:rtl/>
        </w:rPr>
        <w:t xml:space="preserve"> آن‌ها </w:t>
      </w:r>
      <w:r w:rsidRPr="0039716B">
        <w:rPr>
          <w:rStyle w:val="Char3"/>
          <w:rtl/>
        </w:rPr>
        <w:t>را به‌ زمین می‌کشاند، و برخی از</w:t>
      </w:r>
      <w:r w:rsidR="007133C0">
        <w:rPr>
          <w:rStyle w:val="Char3"/>
          <w:rtl/>
        </w:rPr>
        <w:t xml:space="preserve"> آن‌ها </w:t>
      </w:r>
      <w:r w:rsidRPr="0039716B">
        <w:rPr>
          <w:rStyle w:val="Char3"/>
          <w:rtl/>
        </w:rPr>
        <w:t xml:space="preserve">طعام و سفره‌ و... را حاضر می‌کند و این شیاطین است که‌ این کارها را می‌کند و مردم گمان می‌برند که‌ این کارها جزو کرامات اولیاء الله‌ متقین است، اما باید بدانیم که‌ انجام چنین کارهایی از جنس احوال کاهنین و ساحرین و </w:t>
      </w:r>
      <w:r w:rsidR="00374A02">
        <w:rPr>
          <w:rStyle w:val="Char3"/>
          <w:rtl/>
        </w:rPr>
        <w:t>شیطان‌ها</w:t>
      </w:r>
      <w:r w:rsidRPr="0039716B">
        <w:rPr>
          <w:rStyle w:val="Char3"/>
          <w:rtl/>
        </w:rPr>
        <w:t>ی امثال</w:t>
      </w:r>
      <w:r w:rsidR="007133C0">
        <w:rPr>
          <w:rStyle w:val="Char3"/>
          <w:rtl/>
        </w:rPr>
        <w:t xml:space="preserve"> آن‌ها </w:t>
      </w:r>
      <w:r w:rsidRPr="0039716B">
        <w:rPr>
          <w:rStyle w:val="Char3"/>
          <w:rtl/>
        </w:rPr>
        <w:t>می‌باشد، و کسی که‌ احوال رحمانی و نفسانی و شیطانی را از هم جدا کند هیچگاه حق از باطل بر او اشتباه نمی‌گردد</w:t>
      </w:r>
      <w:r w:rsidRPr="00EB49AE">
        <w:rPr>
          <w:rStyle w:val="Char7"/>
          <w:bCs w:val="0"/>
          <w:szCs w:val="28"/>
          <w:vertAlign w:val="superscript"/>
          <w:rtl/>
        </w:rPr>
        <w:footnoteReference w:id="963"/>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 xml:space="preserve">بنابر این واضح و روشن گردید که‌ آن شنود و احوالی که‌ صوفی بر آن هستند در واقع جزو احوال آن شیاطینی است که‌ </w:t>
      </w:r>
      <w:r w:rsidR="00FB0CDA" w:rsidRPr="0039716B">
        <w:rPr>
          <w:rStyle w:val="Char3"/>
          <w:rtl/>
        </w:rPr>
        <w:t>مردم را از ذکر خدا باز می‌دارد.</w:t>
      </w:r>
    </w:p>
    <w:p w:rsidR="00C3748B" w:rsidRDefault="00C3748B" w:rsidP="00273D9D">
      <w:pPr>
        <w:ind w:firstLine="284"/>
        <w:jc w:val="both"/>
        <w:rPr>
          <w:rStyle w:val="Char3"/>
          <w:rtl/>
        </w:rPr>
      </w:pPr>
      <w:r w:rsidRPr="0039716B">
        <w:rPr>
          <w:rStyle w:val="Char3"/>
          <w:rtl/>
        </w:rPr>
        <w:t>ابن قیم</w:t>
      </w:r>
      <w:r w:rsidR="004032B3" w:rsidRPr="004032B3">
        <w:rPr>
          <w:rFonts w:ascii="Arial" w:hAnsi="Arial" w:cs="CTraditional Arabic"/>
          <w:rtl/>
          <w:lang w:bidi="fa-IR"/>
        </w:rPr>
        <w:t>/</w:t>
      </w:r>
      <w:r w:rsidRPr="0039716B">
        <w:rPr>
          <w:rStyle w:val="Char3"/>
          <w:rtl/>
        </w:rPr>
        <w:t xml:space="preserve"> در </w:t>
      </w:r>
      <w:r w:rsidR="00FB0CDA" w:rsidRPr="0039716B">
        <w:rPr>
          <w:rStyle w:val="Char3"/>
          <w:rtl/>
        </w:rPr>
        <w:t>توصیف شنود</w:t>
      </w:r>
      <w:r w:rsidR="007133C0">
        <w:rPr>
          <w:rStyle w:val="Char3"/>
          <w:rtl/>
        </w:rPr>
        <w:t xml:space="preserve"> آن‌ها </w:t>
      </w:r>
      <w:r w:rsidR="00FB0CDA" w:rsidRPr="0039716B">
        <w:rPr>
          <w:rStyle w:val="Char3"/>
          <w:rtl/>
        </w:rPr>
        <w:t>چنین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568"/>
        <w:gridCol w:w="3516"/>
      </w:tblGrid>
      <w:tr w:rsidR="00273D9D" w:rsidRPr="00273D9D" w:rsidTr="00273D9D">
        <w:tc>
          <w:tcPr>
            <w:tcW w:w="3220" w:type="dxa"/>
          </w:tcPr>
          <w:p w:rsidR="00273D9D" w:rsidRPr="00273D9D" w:rsidRDefault="00273D9D" w:rsidP="00273D9D">
            <w:pPr>
              <w:pStyle w:val="a3"/>
              <w:ind w:firstLine="0"/>
              <w:jc w:val="lowKashida"/>
              <w:rPr>
                <w:rStyle w:val="Char3"/>
                <w:rFonts w:ascii="mylotus" w:hAnsi="mylotus" w:cs="mylotus"/>
                <w:sz w:val="2"/>
                <w:szCs w:val="2"/>
                <w:rtl/>
              </w:rPr>
            </w:pPr>
            <w:r w:rsidRPr="00273D9D">
              <w:rPr>
                <w:rtl/>
              </w:rPr>
              <w:t>تلی ال</w:t>
            </w:r>
            <w:r w:rsidR="00A42E7C">
              <w:rPr>
                <w:rtl/>
              </w:rPr>
              <w:t>ك</w:t>
            </w:r>
            <w:r w:rsidRPr="00273D9D">
              <w:rPr>
                <w:rtl/>
              </w:rPr>
              <w:t>تاب فأطرقوا لا خیفة</w:t>
            </w:r>
            <w:r>
              <w:rPr>
                <w:rFonts w:hint="cs"/>
                <w:rtl/>
              </w:rPr>
              <w:br/>
            </w:r>
          </w:p>
        </w:tc>
        <w:tc>
          <w:tcPr>
            <w:tcW w:w="568" w:type="dxa"/>
          </w:tcPr>
          <w:p w:rsidR="00273D9D" w:rsidRPr="00273D9D" w:rsidRDefault="00273D9D" w:rsidP="00273D9D">
            <w:pPr>
              <w:pStyle w:val="a3"/>
              <w:ind w:firstLine="0"/>
              <w:jc w:val="lowKashida"/>
              <w:rPr>
                <w:rStyle w:val="Char3"/>
                <w:rFonts w:ascii="mylotus" w:hAnsi="mylotus" w:cs="mylotus"/>
                <w:sz w:val="27"/>
                <w:szCs w:val="27"/>
                <w:rtl/>
              </w:rPr>
            </w:pPr>
          </w:p>
        </w:tc>
        <w:tc>
          <w:tcPr>
            <w:tcW w:w="3516" w:type="dxa"/>
          </w:tcPr>
          <w:p w:rsidR="00273D9D" w:rsidRPr="00273D9D" w:rsidRDefault="00273D9D" w:rsidP="00273D9D">
            <w:pPr>
              <w:pStyle w:val="a3"/>
              <w:ind w:firstLine="0"/>
              <w:jc w:val="lowKashida"/>
              <w:rPr>
                <w:rStyle w:val="Char3"/>
                <w:rFonts w:ascii="mylotus" w:hAnsi="mylotus" w:cs="mylotus"/>
                <w:sz w:val="2"/>
                <w:szCs w:val="2"/>
                <w:rtl/>
              </w:rPr>
            </w:pPr>
            <w:r w:rsidRPr="00273D9D">
              <w:rPr>
                <w:rtl/>
              </w:rPr>
              <w:t>ل</w:t>
            </w:r>
            <w:r w:rsidR="00A42E7C">
              <w:rPr>
                <w:rtl/>
              </w:rPr>
              <w:t>ك</w:t>
            </w:r>
            <w:r w:rsidRPr="00273D9D">
              <w:rPr>
                <w:rtl/>
              </w:rPr>
              <w:t>نه</w:t>
            </w:r>
            <w:r w:rsidRPr="00273D9D">
              <w:rPr>
                <w:rFonts w:ascii="Times New Roman" w:hAnsi="Times New Roman" w:cs="Times New Roman" w:hint="cs"/>
                <w:rtl/>
              </w:rPr>
              <w:t>‌</w:t>
            </w:r>
            <w:r w:rsidRPr="00273D9D">
              <w:rPr>
                <w:rtl/>
              </w:rPr>
              <w:t xml:space="preserve"> اطراق ساه لاهی</w:t>
            </w:r>
            <w:r>
              <w:rPr>
                <w:rFonts w:hint="cs"/>
                <w:rtl/>
              </w:rPr>
              <w:br/>
            </w:r>
          </w:p>
        </w:tc>
      </w:tr>
      <w:tr w:rsidR="00273D9D" w:rsidRPr="00273D9D" w:rsidTr="00273D9D">
        <w:tc>
          <w:tcPr>
            <w:tcW w:w="3220" w:type="dxa"/>
          </w:tcPr>
          <w:p w:rsidR="00273D9D" w:rsidRPr="00273D9D" w:rsidRDefault="00273D9D" w:rsidP="00273D9D">
            <w:pPr>
              <w:pStyle w:val="a3"/>
              <w:ind w:firstLine="0"/>
              <w:jc w:val="lowKashida"/>
              <w:rPr>
                <w:sz w:val="2"/>
                <w:szCs w:val="2"/>
                <w:rtl/>
              </w:rPr>
            </w:pPr>
            <w:r w:rsidRPr="00273D9D">
              <w:rPr>
                <w:rtl/>
              </w:rPr>
              <w:t>وأتی الغناء فا</w:t>
            </w:r>
            <w:r w:rsidR="00A42E7C">
              <w:rPr>
                <w:rtl/>
              </w:rPr>
              <w:t>ك</w:t>
            </w:r>
            <w:r w:rsidRPr="00273D9D">
              <w:rPr>
                <w:rtl/>
              </w:rPr>
              <w:t>لحمیر تناهقوا</w:t>
            </w:r>
            <w:r>
              <w:rPr>
                <w:rFonts w:hint="cs"/>
                <w:rtl/>
              </w:rPr>
              <w:br/>
            </w:r>
          </w:p>
        </w:tc>
        <w:tc>
          <w:tcPr>
            <w:tcW w:w="568" w:type="dxa"/>
          </w:tcPr>
          <w:p w:rsidR="00273D9D" w:rsidRPr="00273D9D" w:rsidRDefault="00273D9D" w:rsidP="00273D9D">
            <w:pPr>
              <w:pStyle w:val="a3"/>
              <w:ind w:firstLine="0"/>
              <w:jc w:val="lowKashida"/>
              <w:rPr>
                <w:rStyle w:val="Char3"/>
                <w:rFonts w:ascii="mylotus" w:hAnsi="mylotus" w:cs="mylotus"/>
                <w:sz w:val="27"/>
                <w:szCs w:val="27"/>
                <w:rtl/>
              </w:rPr>
            </w:pPr>
          </w:p>
        </w:tc>
        <w:tc>
          <w:tcPr>
            <w:tcW w:w="3516" w:type="dxa"/>
          </w:tcPr>
          <w:p w:rsidR="00273D9D" w:rsidRPr="00273D9D" w:rsidRDefault="00273D9D" w:rsidP="00273D9D">
            <w:pPr>
              <w:pStyle w:val="a3"/>
              <w:ind w:firstLine="0"/>
              <w:jc w:val="lowKashida"/>
              <w:rPr>
                <w:rStyle w:val="Char3"/>
                <w:rFonts w:ascii="mylotus" w:hAnsi="mylotus" w:cs="mylotus"/>
                <w:sz w:val="2"/>
                <w:szCs w:val="2"/>
                <w:rtl/>
              </w:rPr>
            </w:pPr>
            <w:r w:rsidRPr="00273D9D">
              <w:rPr>
                <w:rtl/>
              </w:rPr>
              <w:t>والله</w:t>
            </w:r>
            <w:r w:rsidRPr="00273D9D">
              <w:rPr>
                <w:rFonts w:ascii="Times New Roman" w:hAnsi="Times New Roman" w:cs="Times New Roman" w:hint="cs"/>
                <w:rtl/>
              </w:rPr>
              <w:t>‌</w:t>
            </w:r>
            <w:r w:rsidRPr="00273D9D">
              <w:rPr>
                <w:rtl/>
              </w:rPr>
              <w:t xml:space="preserve"> ما رقصوا لاجل الله</w:t>
            </w:r>
            <w:r>
              <w:rPr>
                <w:rFonts w:hint="cs"/>
                <w:rtl/>
              </w:rPr>
              <w:br/>
            </w:r>
          </w:p>
        </w:tc>
      </w:tr>
      <w:tr w:rsidR="00273D9D" w:rsidRPr="00273D9D" w:rsidTr="00273D9D">
        <w:tc>
          <w:tcPr>
            <w:tcW w:w="3220" w:type="dxa"/>
          </w:tcPr>
          <w:p w:rsidR="00273D9D" w:rsidRPr="00273D9D" w:rsidRDefault="00273D9D" w:rsidP="00273D9D">
            <w:pPr>
              <w:pStyle w:val="a3"/>
              <w:ind w:firstLine="0"/>
              <w:jc w:val="lowKashida"/>
              <w:rPr>
                <w:sz w:val="2"/>
                <w:szCs w:val="2"/>
                <w:rtl/>
              </w:rPr>
            </w:pPr>
            <w:r w:rsidRPr="00273D9D">
              <w:rPr>
                <w:rtl/>
              </w:rPr>
              <w:t>دف ومزمار ونغمة شادن</w:t>
            </w:r>
            <w:r>
              <w:rPr>
                <w:rFonts w:hint="cs"/>
                <w:rtl/>
              </w:rPr>
              <w:br/>
            </w:r>
          </w:p>
        </w:tc>
        <w:tc>
          <w:tcPr>
            <w:tcW w:w="568" w:type="dxa"/>
          </w:tcPr>
          <w:p w:rsidR="00273D9D" w:rsidRPr="00273D9D" w:rsidRDefault="00273D9D" w:rsidP="00273D9D">
            <w:pPr>
              <w:pStyle w:val="a3"/>
              <w:ind w:firstLine="0"/>
              <w:jc w:val="lowKashida"/>
              <w:rPr>
                <w:rStyle w:val="Char3"/>
                <w:rFonts w:ascii="mylotus" w:hAnsi="mylotus" w:cs="mylotus"/>
                <w:sz w:val="27"/>
                <w:szCs w:val="27"/>
                <w:rtl/>
              </w:rPr>
            </w:pPr>
          </w:p>
        </w:tc>
        <w:tc>
          <w:tcPr>
            <w:tcW w:w="3516" w:type="dxa"/>
          </w:tcPr>
          <w:p w:rsidR="00273D9D" w:rsidRPr="00273D9D" w:rsidRDefault="00273D9D" w:rsidP="00273D9D">
            <w:pPr>
              <w:pStyle w:val="a3"/>
              <w:ind w:firstLine="0"/>
              <w:jc w:val="lowKashida"/>
              <w:rPr>
                <w:rStyle w:val="Char3"/>
                <w:rFonts w:ascii="mylotus" w:hAnsi="mylotus" w:cs="mylotus"/>
                <w:sz w:val="2"/>
                <w:szCs w:val="2"/>
                <w:rtl/>
              </w:rPr>
            </w:pPr>
            <w:r w:rsidRPr="00273D9D">
              <w:rPr>
                <w:rtl/>
              </w:rPr>
              <w:t>فمتی رأیت عبادة بملاهی</w:t>
            </w:r>
            <w:r w:rsidRPr="00273D9D">
              <w:rPr>
                <w:rStyle w:val="Char3"/>
                <w:vertAlign w:val="superscript"/>
                <w:rtl/>
              </w:rPr>
              <w:footnoteReference w:id="964"/>
            </w:r>
            <w:r>
              <w:rPr>
                <w:rFonts w:hint="cs"/>
                <w:rtl/>
              </w:rPr>
              <w:br/>
            </w:r>
          </w:p>
        </w:tc>
      </w:tr>
    </w:tbl>
    <w:p w:rsidR="00C3748B" w:rsidRPr="0039716B" w:rsidRDefault="00C3748B" w:rsidP="00DC2A78">
      <w:pPr>
        <w:ind w:firstLine="284"/>
        <w:jc w:val="both"/>
        <w:rPr>
          <w:rStyle w:val="Char3"/>
          <w:rtl/>
        </w:rPr>
      </w:pPr>
      <w:r w:rsidRPr="0039716B">
        <w:rPr>
          <w:rStyle w:val="Char3"/>
          <w:rtl/>
        </w:rPr>
        <w:t>قرآن خوانده‌ شد و</w:t>
      </w:r>
      <w:r w:rsidR="007133C0">
        <w:rPr>
          <w:rStyle w:val="Char3"/>
          <w:rtl/>
        </w:rPr>
        <w:t xml:space="preserve"> آن‌ها </w:t>
      </w:r>
      <w:r w:rsidRPr="0039716B">
        <w:rPr>
          <w:rStyle w:val="Char3"/>
          <w:rtl/>
        </w:rPr>
        <w:t>بدون ترس سرهایشان پایین آوردند، اما باید بدانیم که‌</w:t>
      </w:r>
      <w:r w:rsidR="007133C0">
        <w:rPr>
          <w:rStyle w:val="Char3"/>
          <w:rtl/>
        </w:rPr>
        <w:t xml:space="preserve"> آن‌ها </w:t>
      </w:r>
      <w:r w:rsidRPr="0039716B">
        <w:rPr>
          <w:rStyle w:val="Char3"/>
          <w:rtl/>
        </w:rPr>
        <w:t>به‌ سهو و لهو سرهایشان را پایین آوردند ؛ و آواز خوانده‌ شد و</w:t>
      </w:r>
      <w:r w:rsidR="007133C0">
        <w:rPr>
          <w:rStyle w:val="Char3"/>
          <w:rtl/>
        </w:rPr>
        <w:t xml:space="preserve"> آن‌ها </w:t>
      </w:r>
      <w:r w:rsidRPr="0039716B">
        <w:rPr>
          <w:rStyle w:val="Char3"/>
          <w:rtl/>
        </w:rPr>
        <w:t>همانند خر شروع به‌ عرعر کردند، به‌ خدا سوگند به‌ خاطر خدا نمی‌رقصند؛ دف و نی و نغمه‌ی آهو، شما کی و چه‌ وقت عبادتی آمیخته‌ با لهو را د</w:t>
      </w:r>
      <w:r w:rsidR="00FB0CDA" w:rsidRPr="0039716B">
        <w:rPr>
          <w:rStyle w:val="Char3"/>
          <w:rtl/>
        </w:rPr>
        <w:t>یده‌ای؟.</w:t>
      </w:r>
    </w:p>
    <w:p w:rsidR="00C3748B" w:rsidRPr="0039716B" w:rsidRDefault="00C3748B" w:rsidP="00DC2A78">
      <w:pPr>
        <w:ind w:firstLine="284"/>
        <w:jc w:val="both"/>
        <w:rPr>
          <w:rStyle w:val="Char3"/>
          <w:rtl/>
        </w:rPr>
      </w:pPr>
      <w:r w:rsidRPr="0039716B">
        <w:rPr>
          <w:rStyle w:val="Char3"/>
          <w:rtl/>
        </w:rPr>
        <w:t>این مبحث را با حکایتی شگفت از علی بن بحر الوراق به‌ پایان می‌رسانم که‌ دین و فهم این قوم را برای شما واضح و</w:t>
      </w:r>
      <w:r w:rsidR="00FB0CDA" w:rsidRPr="0039716B">
        <w:rPr>
          <w:rStyle w:val="Char3"/>
          <w:rtl/>
        </w:rPr>
        <w:t xml:space="preserve"> روشن می‌گرداند، ایشان می‌گوید:</w:t>
      </w:r>
    </w:p>
    <w:p w:rsidR="00C3748B" w:rsidRPr="0039716B" w:rsidRDefault="00C3748B" w:rsidP="00273D9D">
      <w:pPr>
        <w:ind w:firstLine="284"/>
        <w:jc w:val="both"/>
        <w:rPr>
          <w:rStyle w:val="Char3"/>
          <w:rtl/>
        </w:rPr>
      </w:pPr>
      <w:r w:rsidRPr="0039716B">
        <w:rPr>
          <w:rStyle w:val="Char3"/>
          <w:rtl/>
        </w:rPr>
        <w:t>امام شافعی به‌ خاطر اینکه‌ بیماری داشت بسیار از عطر استفاده‌ می‌کرد و هر روز غلامش همراه دستمالی می‌آمد و با آن دستمال اطراف آن ستونی را پاک می‌کرد که‌ شافعی در کنار آن می‌نشست و در کنار شافعی مردی صوفی منش</w:t>
      </w:r>
      <w:r w:rsidR="00FF3772">
        <w:rPr>
          <w:rStyle w:val="Char3"/>
          <w:rtl/>
        </w:rPr>
        <w:t>ی</w:t>
      </w:r>
      <w:r w:rsidRPr="0039716B">
        <w:rPr>
          <w:rStyle w:val="Char3"/>
          <w:rtl/>
        </w:rPr>
        <w:t xml:space="preserve"> می‌نشست </w:t>
      </w:r>
      <w:r w:rsidR="00FF3772">
        <w:rPr>
          <w:rStyle w:val="Char3"/>
          <w:rtl/>
        </w:rPr>
        <w:t>ک</w:t>
      </w:r>
      <w:r w:rsidRPr="0039716B">
        <w:rPr>
          <w:rStyle w:val="Char3"/>
          <w:rtl/>
        </w:rPr>
        <w:t>ه به شافعی ب</w:t>
      </w:r>
      <w:r w:rsidR="00FF3772">
        <w:rPr>
          <w:rStyle w:val="Char3"/>
          <w:rtl/>
        </w:rPr>
        <w:t>ی</w:t>
      </w:r>
      <w:r w:rsidRPr="0039716B">
        <w:rPr>
          <w:rStyle w:val="Char3"/>
          <w:rtl/>
        </w:rPr>
        <w:t xml:space="preserve"> احترام</w:t>
      </w:r>
      <w:r w:rsidR="00FF3772">
        <w:rPr>
          <w:rStyle w:val="Char3"/>
          <w:rtl/>
        </w:rPr>
        <w:t>ی</w:t>
      </w:r>
      <w:r w:rsidRPr="0039716B">
        <w:rPr>
          <w:rStyle w:val="Char3"/>
          <w:rtl/>
        </w:rPr>
        <w:t xml:space="preserve"> و گستاخی میکرد،</w:t>
      </w:r>
      <w:r w:rsidR="006704C2" w:rsidRPr="0039716B">
        <w:rPr>
          <w:rStyle w:val="Char3"/>
          <w:rtl/>
        </w:rPr>
        <w:t xml:space="preserve"> </w:t>
      </w:r>
      <w:r w:rsidRPr="0039716B">
        <w:rPr>
          <w:rStyle w:val="Char3"/>
          <w:rtl/>
        </w:rPr>
        <w:t>راوی می‌گوید: روزی این شخص صوفی با حر</w:t>
      </w:r>
      <w:r w:rsidR="00FF3772">
        <w:rPr>
          <w:rStyle w:val="Char3"/>
          <w:rtl/>
        </w:rPr>
        <w:t>ک</w:t>
      </w:r>
      <w:r w:rsidRPr="0039716B">
        <w:rPr>
          <w:rStyle w:val="Char3"/>
          <w:rtl/>
        </w:rPr>
        <w:t>ت ب</w:t>
      </w:r>
      <w:r w:rsidR="00FF3772">
        <w:rPr>
          <w:rStyle w:val="Char3"/>
          <w:rtl/>
        </w:rPr>
        <w:t>ی</w:t>
      </w:r>
      <w:r w:rsidRPr="0039716B">
        <w:rPr>
          <w:rStyle w:val="Char3"/>
          <w:rtl/>
        </w:rPr>
        <w:t xml:space="preserve"> شرمانه ا</w:t>
      </w:r>
      <w:r w:rsidR="00FF3772">
        <w:rPr>
          <w:rStyle w:val="Char3"/>
          <w:rtl/>
        </w:rPr>
        <w:t>ی</w:t>
      </w:r>
      <w:r w:rsidRPr="0039716B">
        <w:rPr>
          <w:rStyle w:val="Char3"/>
          <w:rtl/>
        </w:rPr>
        <w:t xml:space="preserve"> چیز نجس</w:t>
      </w:r>
      <w:r w:rsidR="00FF3772">
        <w:rPr>
          <w:rStyle w:val="Char3"/>
          <w:rtl/>
        </w:rPr>
        <w:t>ی</w:t>
      </w:r>
      <w:r w:rsidRPr="0039716B">
        <w:rPr>
          <w:rStyle w:val="Char3"/>
          <w:rtl/>
        </w:rPr>
        <w:t xml:space="preserve"> را</w:t>
      </w:r>
      <w:r w:rsidR="006704C2" w:rsidRPr="0039716B">
        <w:rPr>
          <w:rStyle w:val="Char3"/>
          <w:rtl/>
        </w:rPr>
        <w:t xml:space="preserve"> </w:t>
      </w:r>
      <w:r w:rsidRPr="0039716B">
        <w:rPr>
          <w:rStyle w:val="Char3"/>
          <w:rtl/>
        </w:rPr>
        <w:t>به‌ حلقه‌ی درس شافعی می‌آورد، و هنگامی که‌ بوی بد</w:t>
      </w:r>
      <w:r w:rsidR="00FF3772">
        <w:rPr>
          <w:rStyle w:val="Char3"/>
          <w:rtl/>
        </w:rPr>
        <w:t>ی</w:t>
      </w:r>
      <w:r w:rsidRPr="0039716B">
        <w:rPr>
          <w:rStyle w:val="Char3"/>
          <w:rtl/>
        </w:rPr>
        <w:t xml:space="preserve"> به‌ مشام امام می‌رسد انتقاد می‌گیرد و می‌گوید به‌ </w:t>
      </w:r>
      <w:r w:rsidR="008B2A27">
        <w:rPr>
          <w:rStyle w:val="Char3"/>
          <w:rtl/>
        </w:rPr>
        <w:t>کفش‌ها</w:t>
      </w:r>
      <w:r w:rsidRPr="0039716B">
        <w:rPr>
          <w:rStyle w:val="Char3"/>
          <w:rtl/>
        </w:rPr>
        <w:t>یتان نگاهی بیفکنید.</w:t>
      </w:r>
      <w:r w:rsidR="006704C2" w:rsidRPr="0039716B">
        <w:rPr>
          <w:rStyle w:val="Char3"/>
          <w:rtl/>
        </w:rPr>
        <w:t xml:space="preserve"> </w:t>
      </w:r>
      <w:r w:rsidRPr="0039716B">
        <w:rPr>
          <w:rStyle w:val="Char3"/>
          <w:rtl/>
        </w:rPr>
        <w:t>عرض کردند: ای ابوعبدالله‌ چیزی را نیافتیم.</w:t>
      </w:r>
      <w:r w:rsidR="006704C2" w:rsidRPr="0039716B">
        <w:rPr>
          <w:rStyle w:val="Char3"/>
          <w:rtl/>
        </w:rPr>
        <w:t xml:space="preserve"> </w:t>
      </w:r>
      <w:r w:rsidRPr="0039716B">
        <w:rPr>
          <w:rStyle w:val="Char3"/>
          <w:rtl/>
        </w:rPr>
        <w:t>فرمود: همدیگر را بو کنید، سپس آن شخص را یافتند و فرمودند: ای ابوعبدالله‌</w:t>
      </w:r>
      <w:r w:rsidR="006704C2" w:rsidRPr="0039716B">
        <w:rPr>
          <w:rStyle w:val="Char3"/>
          <w:rtl/>
        </w:rPr>
        <w:t xml:space="preserve"> </w:t>
      </w:r>
      <w:r w:rsidRPr="0039716B">
        <w:rPr>
          <w:rStyle w:val="Char3"/>
          <w:rtl/>
        </w:rPr>
        <w:t>از این شخص است، شافعی</w:t>
      </w:r>
      <w:r w:rsidR="004032B3" w:rsidRPr="004032B3">
        <w:rPr>
          <w:rFonts w:ascii="Arial" w:hAnsi="Arial" w:cs="CTraditional Arabic"/>
          <w:rtl/>
          <w:lang w:bidi="fa-IR"/>
        </w:rPr>
        <w:t>/</w:t>
      </w:r>
      <w:r w:rsidRPr="0039716B">
        <w:rPr>
          <w:rStyle w:val="Char3"/>
          <w:rtl/>
        </w:rPr>
        <w:t xml:space="preserve"> فرمود: چرا این کار را انجام دادی ؟</w:t>
      </w:r>
      <w:r w:rsidR="006704C2" w:rsidRPr="0039716B">
        <w:rPr>
          <w:rStyle w:val="Char3"/>
          <w:rtl/>
        </w:rPr>
        <w:t xml:space="preserve"> </w:t>
      </w:r>
      <w:r w:rsidRPr="0039716B">
        <w:rPr>
          <w:rStyle w:val="Char3"/>
          <w:rtl/>
        </w:rPr>
        <w:t>گفت: وقتی خود</w:t>
      </w:r>
      <w:r w:rsidR="006704C2" w:rsidRPr="0039716B">
        <w:rPr>
          <w:rStyle w:val="Char3"/>
          <w:rtl/>
        </w:rPr>
        <w:t xml:space="preserve"> </w:t>
      </w:r>
      <w:r w:rsidRPr="0039716B">
        <w:rPr>
          <w:rStyle w:val="Char3"/>
          <w:rtl/>
        </w:rPr>
        <w:t>بزرگ بینی شما را دیدم خواستم که‌ در برابر خدا</w:t>
      </w:r>
      <w:r w:rsidR="00FB0CDA" w:rsidRPr="0039716B">
        <w:rPr>
          <w:rStyle w:val="Char3"/>
          <w:rtl/>
        </w:rPr>
        <w:t>وند تواضع و فروتنی را نشان دهم.</w:t>
      </w:r>
    </w:p>
    <w:p w:rsidR="00C3748B" w:rsidRPr="0039716B" w:rsidRDefault="00C3748B" w:rsidP="00DC2A78">
      <w:pPr>
        <w:ind w:firstLine="284"/>
        <w:jc w:val="both"/>
        <w:rPr>
          <w:rStyle w:val="Char3"/>
          <w:rtl/>
        </w:rPr>
      </w:pPr>
      <w:r w:rsidRPr="0039716B">
        <w:rPr>
          <w:rStyle w:val="Char3"/>
          <w:rtl/>
        </w:rPr>
        <w:t>شافعی گفت: او را تحویل بازرس عبدالواحد بدهید و به‌ او بگویید: ابوعبدالله‌ می‌گوید: این شخص را تا هنگامی که‌ از کار خویش پشیمان می‌شود زندانی کنید، و بعد از اینکه‌ از کار خویش پشیمان شد شافعی او را صدا زد، و سی و بنا به‌ قولی دیگر چهل شلاق به‌ او زد سپس فرمود: این کار را به‌ این علت با تو انجام دادم که‌ با نجاست مسجد را بدبو کردی و بدون طهارت نماز خواندی</w:t>
      </w:r>
      <w:r w:rsidRPr="00EB49AE">
        <w:rPr>
          <w:rStyle w:val="Char7"/>
          <w:bCs w:val="0"/>
          <w:szCs w:val="28"/>
          <w:vertAlign w:val="superscript"/>
          <w:rtl/>
        </w:rPr>
        <w:footnoteReference w:id="965"/>
      </w:r>
      <w:r w:rsidR="00FB0CDA" w:rsidRPr="0039716B">
        <w:rPr>
          <w:rStyle w:val="Char3"/>
          <w:rFonts w:hint="cs"/>
          <w:rtl/>
        </w:rPr>
        <w:t>.</w:t>
      </w:r>
    </w:p>
    <w:p w:rsidR="00C3748B" w:rsidRPr="0039716B" w:rsidRDefault="00C3748B" w:rsidP="00DC2A78">
      <w:pPr>
        <w:ind w:firstLine="284"/>
        <w:jc w:val="both"/>
        <w:rPr>
          <w:rStyle w:val="Char3"/>
          <w:rtl/>
        </w:rPr>
      </w:pPr>
      <w:r w:rsidRPr="0039716B">
        <w:rPr>
          <w:rStyle w:val="Char3"/>
          <w:rtl/>
        </w:rPr>
        <w:t>خواه این داستان حقیقت داشته‌ باشد و یا اینکه‌ دروغ باشد امثال این حکایت نزد</w:t>
      </w:r>
      <w:r w:rsidR="007133C0">
        <w:rPr>
          <w:rStyle w:val="Char3"/>
          <w:rtl/>
        </w:rPr>
        <w:t xml:space="preserve"> آن‌ها </w:t>
      </w:r>
      <w:r w:rsidRPr="0039716B">
        <w:rPr>
          <w:rStyle w:val="Char3"/>
          <w:rtl/>
        </w:rPr>
        <w:t xml:space="preserve">بسیار فراوان است و </w:t>
      </w:r>
      <w:r w:rsidR="000F2BD2">
        <w:rPr>
          <w:rStyle w:val="Char3"/>
          <w:rtl/>
        </w:rPr>
        <w:t>کتاب‌ها</w:t>
      </w:r>
      <w:r w:rsidRPr="0039716B">
        <w:rPr>
          <w:rStyle w:val="Char3"/>
          <w:rtl/>
        </w:rPr>
        <w:t xml:space="preserve">ی خود را از آن پر کرده‌اند و آن را از کرامات خویش به‌ شمار می‌آورند بلکه‌ </w:t>
      </w:r>
      <w:r w:rsidR="00374A02">
        <w:rPr>
          <w:rStyle w:val="Char3"/>
          <w:rtl/>
        </w:rPr>
        <w:t>حکایت‌ها</w:t>
      </w:r>
      <w:r w:rsidRPr="0039716B">
        <w:rPr>
          <w:rStyle w:val="Char3"/>
          <w:rtl/>
        </w:rPr>
        <w:t xml:space="preserve">ی زیادی بسیار بدتر از این حکایت در </w:t>
      </w:r>
      <w:r w:rsidR="000F2BD2">
        <w:rPr>
          <w:rStyle w:val="Char3"/>
          <w:rtl/>
        </w:rPr>
        <w:t>کتاب‌ها</w:t>
      </w:r>
      <w:r w:rsidRPr="0039716B">
        <w:rPr>
          <w:rStyle w:val="Char3"/>
          <w:rtl/>
        </w:rPr>
        <w:t>ی</w:t>
      </w:r>
      <w:r w:rsidR="007133C0">
        <w:rPr>
          <w:rStyle w:val="Char3"/>
          <w:rtl/>
        </w:rPr>
        <w:t xml:space="preserve"> آن‌ها </w:t>
      </w:r>
      <w:r w:rsidRPr="0039716B">
        <w:rPr>
          <w:rStyle w:val="Char3"/>
          <w:rtl/>
        </w:rPr>
        <w:t>دیده‌ می‌شود</w:t>
      </w:r>
      <w:r w:rsidRPr="00EB49AE">
        <w:rPr>
          <w:rStyle w:val="Char3"/>
          <w:vertAlign w:val="superscript"/>
          <w:rtl/>
        </w:rPr>
        <w:footnoteReference w:id="966"/>
      </w:r>
      <w:r w:rsidR="00FB0CDA" w:rsidRPr="0039716B">
        <w:rPr>
          <w:rStyle w:val="Char3"/>
          <w:rFonts w:hint="cs"/>
          <w:rtl/>
        </w:rPr>
        <w:t>.</w:t>
      </w:r>
    </w:p>
    <w:p w:rsidR="00C3748B" w:rsidRPr="0039716B" w:rsidRDefault="00C3748B" w:rsidP="00273D9D">
      <w:pPr>
        <w:ind w:firstLine="284"/>
        <w:jc w:val="both"/>
        <w:rPr>
          <w:rStyle w:val="Char3"/>
          <w:rtl/>
        </w:rPr>
      </w:pPr>
      <w:r w:rsidRPr="0039716B">
        <w:rPr>
          <w:rStyle w:val="Char3"/>
          <w:rtl/>
        </w:rPr>
        <w:t>مهم این است که‌ تصوف مسلکی</w:t>
      </w:r>
      <w:r w:rsidR="006704C2" w:rsidRPr="0039716B">
        <w:rPr>
          <w:rStyle w:val="Char3"/>
          <w:rtl/>
        </w:rPr>
        <w:t xml:space="preserve"> </w:t>
      </w:r>
      <w:r w:rsidRPr="0039716B">
        <w:rPr>
          <w:rStyle w:val="Char3"/>
          <w:rtl/>
        </w:rPr>
        <w:t>تازه‌ و بدعت است و سلف آن را نشناخته‌اند بلکه‌ از آن نهی کرده‌اند و از حال و وضع</w:t>
      </w:r>
      <w:r w:rsidR="007133C0">
        <w:rPr>
          <w:rStyle w:val="Char3"/>
          <w:rtl/>
        </w:rPr>
        <w:t xml:space="preserve"> آن‌ها </w:t>
      </w:r>
      <w:r w:rsidRPr="0039716B">
        <w:rPr>
          <w:rStyle w:val="Char3"/>
          <w:rtl/>
        </w:rPr>
        <w:t>نهی کرده‌اند</w:t>
      </w:r>
      <w:r w:rsidR="006704C2" w:rsidRPr="0039716B">
        <w:rPr>
          <w:rStyle w:val="Char3"/>
          <w:rtl/>
        </w:rPr>
        <w:t xml:space="preserve"> </w:t>
      </w:r>
      <w:r w:rsidRPr="0039716B">
        <w:rPr>
          <w:rStyle w:val="Char3"/>
          <w:rtl/>
        </w:rPr>
        <w:t>همچنانکه‌ شافعی و کسانی دیگر از سلف صالح آن را ذکر کرده‌اند، و هر آنچه‌ خیر است در تبعیت و پیروی از پیامبر</w:t>
      </w:r>
      <w:r w:rsidRPr="00DC2A78">
        <w:rPr>
          <w:rFonts w:ascii="Arial" w:hAnsi="Arial" w:cs="CTraditional Arabic"/>
          <w:rtl/>
          <w:lang w:bidi="fa-IR"/>
        </w:rPr>
        <w:t>ص</w:t>
      </w:r>
      <w:r w:rsidRPr="0039716B">
        <w:rPr>
          <w:rStyle w:val="Char3"/>
          <w:rtl/>
        </w:rPr>
        <w:t xml:space="preserve"> نهفته‌ است و هر آنچه‌ شر است در مخالفت پیامبر</w:t>
      </w:r>
      <w:r w:rsidRPr="00DC2A78">
        <w:rPr>
          <w:rFonts w:ascii="Arial" w:hAnsi="Arial" w:cs="CTraditional Arabic"/>
          <w:rtl/>
          <w:lang w:bidi="fa-IR"/>
        </w:rPr>
        <w:t>ص</w:t>
      </w:r>
      <w:r w:rsidRPr="0039716B">
        <w:rPr>
          <w:rStyle w:val="Char3"/>
          <w:rtl/>
        </w:rPr>
        <w:t xml:space="preserve"> و به‌ وجود آوردن چیزهایی نهفته‌ که</w:t>
      </w:r>
      <w:r w:rsidR="00FB0CDA" w:rsidRPr="0039716B">
        <w:rPr>
          <w:rStyle w:val="Char3"/>
          <w:rtl/>
        </w:rPr>
        <w:t>‌ خداوند بدان دستور نداده‌ است.</w:t>
      </w:r>
    </w:p>
    <w:p w:rsidR="00FB0CDA" w:rsidRDefault="00FB0CDA" w:rsidP="00821037">
      <w:pPr>
        <w:jc w:val="both"/>
        <w:rPr>
          <w:rFonts w:ascii="Unikurd Web" w:hAnsi="Unikurd Web" w:cs="B Jadid"/>
          <w:b/>
          <w:bCs/>
          <w:sz w:val="40"/>
          <w:szCs w:val="40"/>
          <w:rtl/>
          <w:lang w:bidi="fa-IR"/>
        </w:rPr>
        <w:sectPr w:rsidR="00FB0CDA" w:rsidSect="00DC3A2E">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C3748B" w:rsidRPr="00E65973" w:rsidRDefault="00C3748B" w:rsidP="00FB0CDA">
      <w:pPr>
        <w:pStyle w:val="a0"/>
        <w:rPr>
          <w:rtl/>
        </w:rPr>
      </w:pPr>
      <w:bookmarkStart w:id="268" w:name="_Toc320053556"/>
      <w:bookmarkStart w:id="269" w:name="_Toc433639708"/>
      <w:r w:rsidRPr="00E65973">
        <w:rPr>
          <w:rtl/>
        </w:rPr>
        <w:t>خاتمه‌</w:t>
      </w:r>
      <w:bookmarkEnd w:id="268"/>
      <w:bookmarkEnd w:id="269"/>
    </w:p>
    <w:p w:rsidR="00C3748B" w:rsidRPr="00DC2A78" w:rsidRDefault="00C3748B" w:rsidP="00821037">
      <w:pPr>
        <w:pStyle w:val="a3"/>
        <w:rPr>
          <w:rtl/>
          <w:lang w:bidi="ar-SA"/>
        </w:rPr>
      </w:pPr>
      <w:r w:rsidRPr="00DC2A78">
        <w:rPr>
          <w:rtl/>
          <w:lang w:bidi="ar-SA"/>
        </w:rPr>
        <w:t>ال</w:t>
      </w:r>
      <w:r w:rsidR="003802C7">
        <w:rPr>
          <w:rFonts w:hint="cs"/>
          <w:rtl/>
          <w:lang w:bidi="ar-SA"/>
        </w:rPr>
        <w:t>ـ</w:t>
      </w:r>
      <w:r w:rsidRPr="00DC2A78">
        <w:rPr>
          <w:rtl/>
          <w:lang w:bidi="ar-SA"/>
        </w:rPr>
        <w:t>حمد لله</w:t>
      </w:r>
      <w:r w:rsidRPr="00DC2A78">
        <w:rPr>
          <w:rFonts w:cs="B Badr"/>
          <w:rtl/>
          <w:lang w:bidi="ar-SA"/>
        </w:rPr>
        <w:t>‌</w:t>
      </w:r>
      <w:r w:rsidRPr="00DC2A78">
        <w:rPr>
          <w:rtl/>
          <w:lang w:bidi="ar-SA"/>
        </w:rPr>
        <w:t xml:space="preserve"> الذ</w:t>
      </w:r>
      <w:r w:rsidR="00821037">
        <w:rPr>
          <w:rFonts w:hint="cs"/>
          <w:rtl/>
          <w:lang w:bidi="ar-SA"/>
        </w:rPr>
        <w:t xml:space="preserve">ي </w:t>
      </w:r>
      <w:r w:rsidRPr="00DC2A78">
        <w:rPr>
          <w:rtl/>
          <w:lang w:bidi="ar-SA"/>
        </w:rPr>
        <w:t>بنعمته</w:t>
      </w:r>
      <w:r w:rsidRPr="00DC2A78">
        <w:rPr>
          <w:rFonts w:cs="B Badr"/>
          <w:rtl/>
          <w:lang w:bidi="ar-SA"/>
        </w:rPr>
        <w:t>‌</w:t>
      </w:r>
      <w:r w:rsidR="003802C7">
        <w:rPr>
          <w:rtl/>
          <w:lang w:bidi="ar-SA"/>
        </w:rPr>
        <w:t xml:space="preserve"> تتم الصالحات والصلاة و</w:t>
      </w:r>
      <w:r w:rsidRPr="00DC2A78">
        <w:rPr>
          <w:rtl/>
          <w:lang w:bidi="ar-SA"/>
        </w:rPr>
        <w:t>السلام علی من ختم الله</w:t>
      </w:r>
      <w:r w:rsidRPr="00DC2A78">
        <w:rPr>
          <w:rFonts w:cs="B Badr"/>
          <w:rtl/>
          <w:lang w:bidi="ar-SA"/>
        </w:rPr>
        <w:t>‌</w:t>
      </w:r>
      <w:r w:rsidRPr="00DC2A78">
        <w:rPr>
          <w:rtl/>
          <w:lang w:bidi="ar-SA"/>
        </w:rPr>
        <w:t xml:space="preserve"> به</w:t>
      </w:r>
      <w:r w:rsidRPr="00DC2A78">
        <w:rPr>
          <w:rFonts w:cs="B Badr"/>
          <w:rtl/>
          <w:lang w:bidi="ar-SA"/>
        </w:rPr>
        <w:t>‌</w:t>
      </w:r>
      <w:r w:rsidR="003802C7">
        <w:rPr>
          <w:rtl/>
          <w:lang w:bidi="ar-SA"/>
        </w:rPr>
        <w:t xml:space="preserve"> النبوات والرسالات و</w:t>
      </w:r>
      <w:r w:rsidRPr="00DC2A78">
        <w:rPr>
          <w:rtl/>
          <w:lang w:bidi="ar-SA"/>
        </w:rPr>
        <w:t>علی آله</w:t>
      </w:r>
      <w:r w:rsidRPr="00DC2A78">
        <w:rPr>
          <w:rFonts w:cs="B Badr"/>
          <w:rtl/>
          <w:lang w:bidi="ar-SA"/>
        </w:rPr>
        <w:t>‌</w:t>
      </w:r>
      <w:r w:rsidR="003802C7">
        <w:rPr>
          <w:rtl/>
          <w:lang w:bidi="ar-SA"/>
        </w:rPr>
        <w:t xml:space="preserve"> و</w:t>
      </w:r>
      <w:r w:rsidRPr="00DC2A78">
        <w:rPr>
          <w:rtl/>
          <w:lang w:bidi="ar-SA"/>
        </w:rPr>
        <w:t>اصحابه</w:t>
      </w:r>
      <w:r w:rsidRPr="00DC2A78">
        <w:rPr>
          <w:rFonts w:cs="B Badr"/>
          <w:rtl/>
          <w:lang w:bidi="ar-SA"/>
        </w:rPr>
        <w:t>‌</w:t>
      </w:r>
      <w:r w:rsidR="00FB0CDA">
        <w:rPr>
          <w:rtl/>
          <w:lang w:bidi="ar-SA"/>
        </w:rPr>
        <w:t>.</w:t>
      </w:r>
    </w:p>
    <w:p w:rsidR="00C3748B" w:rsidRPr="00C76238" w:rsidRDefault="00C76238" w:rsidP="00C76238">
      <w:pPr>
        <w:pStyle w:val="a3"/>
        <w:rPr>
          <w:rtl/>
        </w:rPr>
      </w:pPr>
      <w:r w:rsidRPr="00C76238">
        <w:rPr>
          <w:rtl/>
        </w:rPr>
        <w:t>و بعد..</w:t>
      </w:r>
      <w:r w:rsidRPr="00C76238">
        <w:rPr>
          <w:rFonts w:hint="cs"/>
          <w:rtl/>
        </w:rPr>
        <w:t>.</w:t>
      </w:r>
    </w:p>
    <w:p w:rsidR="00C3748B" w:rsidRPr="0039716B" w:rsidRDefault="00C3748B" w:rsidP="00C76238">
      <w:pPr>
        <w:ind w:firstLine="284"/>
        <w:jc w:val="both"/>
        <w:rPr>
          <w:rStyle w:val="Char3"/>
          <w:rtl/>
        </w:rPr>
      </w:pPr>
      <w:r w:rsidRPr="0039716B">
        <w:rPr>
          <w:rStyle w:val="Char3"/>
          <w:rtl/>
        </w:rPr>
        <w:t>من در پایان این مبحث خدا را شکر می‌گویم که‌ بدون هیچ حول و قوتی از جانب من بر من منت گذاشت این مبحث را به‌ اکمال رساند و از او می‌خواهم که‌ به‌ وسیله‌ی این کتاب به‌ من و سایر مسلمانان نفع و سود برساند.</w:t>
      </w:r>
      <w:r w:rsidR="006704C2" w:rsidRPr="0039716B">
        <w:rPr>
          <w:rStyle w:val="Char3"/>
          <w:rtl/>
        </w:rPr>
        <w:t xml:space="preserve"> </w:t>
      </w:r>
      <w:r w:rsidRPr="0039716B">
        <w:rPr>
          <w:rStyle w:val="Char3"/>
          <w:rtl/>
        </w:rPr>
        <w:t>و حقیقت این است که‌ من در این مبحث سعی کرده‌ام که‌ آن را به‌ اختصار و دور از توسع و تأکید بر عقیده‌ی امام شافعی</w:t>
      </w:r>
      <w:r w:rsidR="004032B3" w:rsidRPr="004032B3">
        <w:rPr>
          <w:rFonts w:ascii="Arial" w:hAnsi="Arial" w:cs="CTraditional Arabic"/>
          <w:rtl/>
          <w:lang w:bidi="fa-IR"/>
        </w:rPr>
        <w:t>/</w:t>
      </w:r>
      <w:r w:rsidRPr="0039716B">
        <w:rPr>
          <w:rStyle w:val="Char3"/>
          <w:rtl/>
        </w:rPr>
        <w:t xml:space="preserve"> و نمایش آن در حد توان بیان دارم، و در این جا برخی از نتایج و اموری را ذکر می‌نمایم که‌ در خلال تحقیق و جمع آوری عقیده‌ شافعی</w:t>
      </w:r>
      <w:r w:rsidR="004032B3" w:rsidRPr="004032B3">
        <w:rPr>
          <w:rFonts w:ascii="Arial" w:hAnsi="Arial" w:cs="CTraditional Arabic"/>
          <w:rtl/>
          <w:lang w:bidi="fa-IR"/>
        </w:rPr>
        <w:t>/</w:t>
      </w:r>
      <w:r w:rsidRPr="0039716B">
        <w:rPr>
          <w:rStyle w:val="Char3"/>
          <w:rtl/>
        </w:rPr>
        <w:t xml:space="preserve"> بدان رسیدم.</w:t>
      </w:r>
      <w:r w:rsidR="006704C2" w:rsidRPr="0039716B">
        <w:rPr>
          <w:rStyle w:val="Char3"/>
          <w:rtl/>
        </w:rPr>
        <w:t xml:space="preserve"> </w:t>
      </w:r>
      <w:r w:rsidRPr="0039716B">
        <w:rPr>
          <w:rStyle w:val="Char3"/>
          <w:rtl/>
        </w:rPr>
        <w:t>از جمله‌ نتایجی که‌ ب</w:t>
      </w:r>
      <w:r w:rsidR="00FB0CDA" w:rsidRPr="0039716B">
        <w:rPr>
          <w:rStyle w:val="Char3"/>
          <w:rtl/>
        </w:rPr>
        <w:t>دان دست یافتم نکات زیر می‌باشد:</w:t>
      </w:r>
    </w:p>
    <w:p w:rsidR="00C3748B" w:rsidRPr="0039716B" w:rsidRDefault="00C3748B" w:rsidP="00C76238">
      <w:pPr>
        <w:ind w:firstLine="284"/>
        <w:jc w:val="both"/>
        <w:rPr>
          <w:rStyle w:val="Char3"/>
          <w:rtl/>
        </w:rPr>
      </w:pPr>
      <w:r w:rsidRPr="0074252A">
        <w:rPr>
          <w:rStyle w:val="Char7"/>
          <w:rtl/>
        </w:rPr>
        <w:t xml:space="preserve">نخست: </w:t>
      </w:r>
      <w:r w:rsidRPr="0039716B">
        <w:rPr>
          <w:rStyle w:val="Char3"/>
          <w:rtl/>
        </w:rPr>
        <w:t>شافعی</w:t>
      </w:r>
      <w:r w:rsidR="004032B3" w:rsidRPr="004032B3">
        <w:rPr>
          <w:rFonts w:ascii="Arial" w:hAnsi="Arial" w:cs="CTraditional Arabic"/>
          <w:rtl/>
          <w:lang w:bidi="fa-IR"/>
        </w:rPr>
        <w:t>/</w:t>
      </w:r>
      <w:r w:rsidRPr="0039716B">
        <w:rPr>
          <w:rStyle w:val="Char3"/>
          <w:rtl/>
        </w:rPr>
        <w:t xml:space="preserve"> به‌ قرآن و سنت عظمت بخشیده‌ و</w:t>
      </w:r>
      <w:r w:rsidR="007133C0">
        <w:rPr>
          <w:rStyle w:val="Char3"/>
          <w:rtl/>
        </w:rPr>
        <w:t xml:space="preserve"> آن‌ها </w:t>
      </w:r>
      <w:r w:rsidRPr="0039716B">
        <w:rPr>
          <w:rStyle w:val="Char3"/>
          <w:rtl/>
        </w:rPr>
        <w:t>ر ا بزرگ داشته‌ است و در تمام مسایل دینی بر</w:t>
      </w:r>
      <w:r w:rsidR="007133C0">
        <w:rPr>
          <w:rStyle w:val="Char3"/>
          <w:rtl/>
        </w:rPr>
        <w:t xml:space="preserve"> آن‌ها </w:t>
      </w:r>
      <w:r w:rsidRPr="0039716B">
        <w:rPr>
          <w:rStyle w:val="Char3"/>
          <w:rtl/>
        </w:rPr>
        <w:t xml:space="preserve">اعتماد کرده‌ است. </w:t>
      </w:r>
    </w:p>
    <w:p w:rsidR="00C3748B" w:rsidRPr="0039716B" w:rsidRDefault="00C3748B" w:rsidP="00DC2A78">
      <w:pPr>
        <w:ind w:firstLine="284"/>
        <w:jc w:val="both"/>
        <w:rPr>
          <w:rStyle w:val="Char3"/>
          <w:rtl/>
        </w:rPr>
      </w:pPr>
      <w:r w:rsidRPr="0074252A">
        <w:rPr>
          <w:rStyle w:val="Char7"/>
          <w:rtl/>
        </w:rPr>
        <w:t xml:space="preserve">دوم: </w:t>
      </w:r>
      <w:r w:rsidRPr="0039716B">
        <w:rPr>
          <w:rStyle w:val="Char3"/>
          <w:rtl/>
        </w:rPr>
        <w:t>از جمله‌ روش و مسلک شافعی این است که‌ به‌ ظاهر قرآن و سنت چنگ زده‌</w:t>
      </w:r>
      <w:r w:rsidR="006704C2" w:rsidRPr="0039716B">
        <w:rPr>
          <w:rStyle w:val="Char3"/>
          <w:rtl/>
        </w:rPr>
        <w:t xml:space="preserve"> </w:t>
      </w:r>
      <w:r w:rsidRPr="0039716B">
        <w:rPr>
          <w:rStyle w:val="Char3"/>
          <w:rtl/>
        </w:rPr>
        <w:t xml:space="preserve">و از </w:t>
      </w:r>
      <w:r w:rsidR="00613651">
        <w:rPr>
          <w:rStyle w:val="Char3"/>
          <w:rtl/>
        </w:rPr>
        <w:t>روش‌ها</w:t>
      </w:r>
      <w:r w:rsidRPr="0039716B">
        <w:rPr>
          <w:rStyle w:val="Char3"/>
          <w:rtl/>
        </w:rPr>
        <w:t xml:space="preserve">ی اهل کلام دوری گزیده‌ است. </w:t>
      </w:r>
    </w:p>
    <w:p w:rsidR="00C3748B" w:rsidRPr="0039716B" w:rsidRDefault="00C3748B" w:rsidP="00C76238">
      <w:pPr>
        <w:ind w:firstLine="284"/>
        <w:jc w:val="both"/>
        <w:rPr>
          <w:rStyle w:val="Char3"/>
          <w:rtl/>
        </w:rPr>
      </w:pPr>
      <w:r w:rsidRPr="0074252A">
        <w:rPr>
          <w:rStyle w:val="Char7"/>
          <w:rtl/>
        </w:rPr>
        <w:t xml:space="preserve">سوم: </w:t>
      </w:r>
      <w:r w:rsidRPr="0039716B">
        <w:rPr>
          <w:rStyle w:val="Char3"/>
          <w:rtl/>
        </w:rPr>
        <w:t>با وجود اینکه‌ شافعی</w:t>
      </w:r>
      <w:r w:rsidR="004032B3" w:rsidRPr="004032B3">
        <w:rPr>
          <w:rFonts w:ascii="Arial" w:hAnsi="Arial" w:cs="CTraditional Arabic"/>
          <w:rtl/>
          <w:lang w:bidi="fa-IR"/>
        </w:rPr>
        <w:t>/</w:t>
      </w:r>
      <w:r w:rsidRPr="0039716B">
        <w:rPr>
          <w:rStyle w:val="Char3"/>
          <w:rtl/>
        </w:rPr>
        <w:t xml:space="preserve"> در لغت مهارت خوبی دارد اما هیچ رویتی از او نقل نشده‌ که‌ برخی نصوص را تأویل کرده‌ باشد و یا اینکه‌ به‌ دلیل مجاز بودن آن را رد کرده‌ باشد</w:t>
      </w:r>
      <w:r w:rsidR="006704C2" w:rsidRPr="0039716B">
        <w:rPr>
          <w:rStyle w:val="Char3"/>
          <w:rtl/>
        </w:rPr>
        <w:t xml:space="preserve"> </w:t>
      </w:r>
      <w:r w:rsidRPr="0039716B">
        <w:rPr>
          <w:rStyle w:val="Char3"/>
          <w:rtl/>
        </w:rPr>
        <w:t>همچنانکه‌ کسانی که‌ صفات را رد می‌کنند ادعای چنین چیزی را می‌نمایند.</w:t>
      </w:r>
    </w:p>
    <w:p w:rsidR="00C3748B" w:rsidRPr="0039716B" w:rsidRDefault="00C3748B" w:rsidP="00C76238">
      <w:pPr>
        <w:ind w:firstLine="284"/>
        <w:jc w:val="both"/>
        <w:rPr>
          <w:rStyle w:val="Char3"/>
          <w:rtl/>
        </w:rPr>
      </w:pPr>
      <w:r w:rsidRPr="0074252A">
        <w:rPr>
          <w:rStyle w:val="Char7"/>
          <w:rtl/>
        </w:rPr>
        <w:t xml:space="preserve">چهارم: </w:t>
      </w:r>
      <w:r w:rsidRPr="0039716B">
        <w:rPr>
          <w:rStyle w:val="Char3"/>
          <w:rtl/>
        </w:rPr>
        <w:t>بزرگداشت امام شافعی</w:t>
      </w:r>
      <w:r w:rsidR="004032B3" w:rsidRPr="004032B3">
        <w:rPr>
          <w:rFonts w:ascii="Arial" w:hAnsi="Arial" w:cs="CTraditional Arabic"/>
          <w:rtl/>
          <w:lang w:bidi="fa-IR"/>
        </w:rPr>
        <w:t>/</w:t>
      </w:r>
      <w:r w:rsidRPr="0039716B">
        <w:rPr>
          <w:rStyle w:val="Char3"/>
          <w:rtl/>
        </w:rPr>
        <w:t xml:space="preserve"> سنت پیامبر</w:t>
      </w:r>
      <w:r w:rsidRPr="00DC2A78">
        <w:rPr>
          <w:rFonts w:ascii="Arial" w:hAnsi="Arial" w:cs="CTraditional Arabic"/>
          <w:rtl/>
          <w:lang w:bidi="fa-IR"/>
        </w:rPr>
        <w:t xml:space="preserve">ص </w:t>
      </w:r>
      <w:r w:rsidRPr="0039716B">
        <w:rPr>
          <w:rStyle w:val="Char3"/>
          <w:rtl/>
        </w:rPr>
        <w:t xml:space="preserve">را و استدلال ایشان به آن و اعلام اینکه‌ سنت در تشریع و قانون گذاری با قرآن مساوی است. </w:t>
      </w:r>
    </w:p>
    <w:p w:rsidR="00C3748B" w:rsidRPr="0039716B" w:rsidRDefault="00C3748B" w:rsidP="00DC2A78">
      <w:pPr>
        <w:ind w:firstLine="284"/>
        <w:jc w:val="both"/>
        <w:rPr>
          <w:rStyle w:val="Char3"/>
          <w:rtl/>
        </w:rPr>
      </w:pPr>
      <w:r w:rsidRPr="0074252A">
        <w:rPr>
          <w:rStyle w:val="Char7"/>
          <w:rtl/>
        </w:rPr>
        <w:t xml:space="preserve">پنجم: </w:t>
      </w:r>
      <w:r w:rsidRPr="0039716B">
        <w:rPr>
          <w:rStyle w:val="Char3"/>
          <w:rtl/>
        </w:rPr>
        <w:t xml:space="preserve">استدلال به‌ خبر یک شخص عادل و </w:t>
      </w:r>
      <w:r w:rsidR="00FB0CDA" w:rsidRPr="0039716B">
        <w:rPr>
          <w:rStyle w:val="Char3"/>
          <w:rtl/>
        </w:rPr>
        <w:t>ثابت در مسایل مربوط به‌ عقیده‌.</w:t>
      </w:r>
    </w:p>
    <w:p w:rsidR="00C3748B" w:rsidRPr="0039716B" w:rsidRDefault="00C3748B" w:rsidP="00F94690">
      <w:pPr>
        <w:ind w:firstLine="284"/>
        <w:jc w:val="both"/>
        <w:rPr>
          <w:rStyle w:val="Char3"/>
          <w:rtl/>
        </w:rPr>
      </w:pPr>
      <w:r w:rsidRPr="0074252A">
        <w:rPr>
          <w:rStyle w:val="Char7"/>
          <w:rtl/>
        </w:rPr>
        <w:t xml:space="preserve">ششم: </w:t>
      </w:r>
      <w:r w:rsidRPr="0039716B">
        <w:rPr>
          <w:rStyle w:val="Char3"/>
          <w:rtl/>
        </w:rPr>
        <w:t>بدگویی امام شافعی در مورد علم کلام و پیروان آن و هشدار ایشان از نزدیک شدن به‌ آن و نهی از همنشینی با دانشمندان آن علم و دستور ایشان به‌ اصحاب و یارانش که‌ از</w:t>
      </w:r>
      <w:r w:rsidR="007133C0">
        <w:rPr>
          <w:rStyle w:val="Char3"/>
          <w:rtl/>
        </w:rPr>
        <w:t xml:space="preserve"> آن‌ها </w:t>
      </w:r>
      <w:r w:rsidRPr="0039716B">
        <w:rPr>
          <w:rStyle w:val="Char3"/>
          <w:rtl/>
        </w:rPr>
        <w:t>دوری کنند.</w:t>
      </w:r>
      <w:r w:rsidR="006704C2" w:rsidRPr="0039716B">
        <w:rPr>
          <w:rStyle w:val="Char3"/>
          <w:rtl/>
        </w:rPr>
        <w:t xml:space="preserve"> </w:t>
      </w:r>
      <w:r w:rsidRPr="0039716B">
        <w:rPr>
          <w:rStyle w:val="Char3"/>
          <w:rtl/>
        </w:rPr>
        <w:t>و برخی از متکلمین تلاش کردند که‌ این بدگویی شافعی برای علم کلام را در کلام معتزله‌ و قدریه‌ و رافضه‌ منحصر نمایند، و من هم بر آن رد دادم و عمومیت بدگویی و ذم شافعی</w:t>
      </w:r>
      <w:r w:rsidR="004032B3" w:rsidRPr="004032B3">
        <w:rPr>
          <w:rFonts w:ascii="Arial" w:hAnsi="Arial" w:cs="CTraditional Arabic"/>
          <w:rtl/>
          <w:lang w:bidi="fa-IR"/>
        </w:rPr>
        <w:t>/</w:t>
      </w:r>
      <w:r w:rsidRPr="0039716B">
        <w:rPr>
          <w:rStyle w:val="Char3"/>
          <w:rtl/>
        </w:rPr>
        <w:t xml:space="preserve"> را بیان داشتم که‌ شامل تمامی کسانی می‌شود که‌ علم کلام را به‌ عنوان منهجی در اثبات عقیده‌ به‌ کار می‌برند و تفاوت میان علم کلام بدعی</w:t>
      </w:r>
      <w:r w:rsidR="00FB0CDA" w:rsidRPr="0039716B">
        <w:rPr>
          <w:rStyle w:val="Char3"/>
          <w:rtl/>
        </w:rPr>
        <w:t xml:space="preserve"> و علم توحید شرعی را بیان کردم.</w:t>
      </w:r>
    </w:p>
    <w:p w:rsidR="00C3748B" w:rsidRPr="0039716B" w:rsidRDefault="00C3748B" w:rsidP="00F94690">
      <w:pPr>
        <w:ind w:firstLine="284"/>
        <w:jc w:val="both"/>
        <w:rPr>
          <w:rStyle w:val="Char3"/>
          <w:rtl/>
        </w:rPr>
      </w:pPr>
      <w:r w:rsidRPr="0074252A">
        <w:rPr>
          <w:rStyle w:val="Char7"/>
          <w:rtl/>
        </w:rPr>
        <w:t xml:space="preserve">هفتم: </w:t>
      </w:r>
      <w:r w:rsidRPr="0039716B">
        <w:rPr>
          <w:rStyle w:val="Char3"/>
          <w:rtl/>
        </w:rPr>
        <w:t>امام شافعی</w:t>
      </w:r>
      <w:r w:rsidR="004032B3" w:rsidRPr="004032B3">
        <w:rPr>
          <w:rFonts w:ascii="Arial" w:hAnsi="Arial" w:cs="CTraditional Arabic"/>
          <w:rtl/>
          <w:lang w:bidi="fa-IR"/>
        </w:rPr>
        <w:t>/</w:t>
      </w:r>
      <w:r w:rsidRPr="0039716B">
        <w:rPr>
          <w:rStyle w:val="Char3"/>
          <w:rtl/>
        </w:rPr>
        <w:t xml:space="preserve"> فرو رفتن و خوض در مسایل مربوط به‌ عقیده‌ را مکروه‌ می‌دانست، از ترس اینکه‌ مبادا با اشتباهات روبرو شود، زیرا این گونه‌ مباحث بسیار خطر آفرین هستند؛ و شافعی</w:t>
      </w:r>
      <w:r w:rsidR="004032B3" w:rsidRPr="004032B3">
        <w:rPr>
          <w:rFonts w:ascii="Arial" w:hAnsi="Arial" w:cs="CTraditional Arabic"/>
          <w:rtl/>
          <w:lang w:bidi="fa-IR"/>
        </w:rPr>
        <w:t>/</w:t>
      </w:r>
      <w:r w:rsidRPr="0039716B">
        <w:rPr>
          <w:rStyle w:val="Char3"/>
          <w:rtl/>
        </w:rPr>
        <w:t xml:space="preserve"> به‌ اصحاب خود دستور می‌داد که‌ به‌ آنچه‌ در نصوص آمده‌ ایمان داشته‌ باشند ودر برابر آنچه‌ که‌ شارع از آن حرفی نزده‌ ساکت بمانند</w:t>
      </w:r>
      <w:r w:rsidRPr="00EB49AE">
        <w:rPr>
          <w:rStyle w:val="Char7"/>
          <w:bCs w:val="0"/>
          <w:szCs w:val="28"/>
          <w:vertAlign w:val="superscript"/>
          <w:rtl/>
        </w:rPr>
        <w:footnoteReference w:id="967"/>
      </w:r>
      <w:r w:rsidR="00FB0CDA" w:rsidRPr="0039716B">
        <w:rPr>
          <w:rStyle w:val="Char3"/>
          <w:rFonts w:hint="cs"/>
          <w:rtl/>
        </w:rPr>
        <w:t>.</w:t>
      </w:r>
    </w:p>
    <w:p w:rsidR="00C3748B" w:rsidRPr="0039716B" w:rsidRDefault="00C3748B" w:rsidP="00F94690">
      <w:pPr>
        <w:ind w:firstLine="284"/>
        <w:jc w:val="both"/>
        <w:rPr>
          <w:rStyle w:val="Char3"/>
          <w:rtl/>
        </w:rPr>
      </w:pPr>
      <w:r w:rsidRPr="0074252A">
        <w:rPr>
          <w:rStyle w:val="Char7"/>
          <w:rtl/>
        </w:rPr>
        <w:t xml:space="preserve">هشتم: </w:t>
      </w:r>
      <w:r w:rsidRPr="0039716B">
        <w:rPr>
          <w:rStyle w:val="Char3"/>
          <w:rtl/>
        </w:rPr>
        <w:t>امام شافعی</w:t>
      </w:r>
      <w:r w:rsidR="004032B3" w:rsidRPr="004032B3">
        <w:rPr>
          <w:rFonts w:ascii="Arial" w:hAnsi="Arial" w:cs="CTraditional Arabic"/>
          <w:rtl/>
          <w:lang w:bidi="fa-IR"/>
        </w:rPr>
        <w:t>/</w:t>
      </w:r>
      <w:r w:rsidRPr="00DC2A78">
        <w:rPr>
          <w:rtl/>
          <w:lang w:bidi="fa-IR"/>
        </w:rPr>
        <w:t xml:space="preserve"> </w:t>
      </w:r>
      <w:r w:rsidRPr="0039716B">
        <w:rPr>
          <w:rStyle w:val="Char3"/>
          <w:rtl/>
        </w:rPr>
        <w:t xml:space="preserve">مقام و منزلت عقل را نسبت به‌ شرع بیان داشته‌ و اعلام کرده‌ است که‌ عقل تابع شرع است و او را به‌ آن </w:t>
      </w:r>
      <w:r w:rsidR="000F2BD2">
        <w:rPr>
          <w:rStyle w:val="Char3"/>
          <w:rtl/>
        </w:rPr>
        <w:t>چشم‌ها</w:t>
      </w:r>
      <w:r w:rsidRPr="0039716B">
        <w:rPr>
          <w:rStyle w:val="Char3"/>
          <w:rtl/>
        </w:rPr>
        <w:t>ی تشبیه‌ کرده‌ که‌ حد و حدودی دارد و در راستای آن توقف می‌شود عقل هم به‌ همین صورت است یعنی آن هم حد و حدودی د</w:t>
      </w:r>
      <w:r w:rsidR="00FB0CDA" w:rsidRPr="0039716B">
        <w:rPr>
          <w:rStyle w:val="Char3"/>
          <w:rtl/>
        </w:rPr>
        <w:t>ارد و در راستای آن توقف می‌شود.</w:t>
      </w:r>
    </w:p>
    <w:p w:rsidR="00C3748B" w:rsidRPr="0039716B" w:rsidRDefault="00C3748B" w:rsidP="00F94690">
      <w:pPr>
        <w:ind w:firstLine="284"/>
        <w:jc w:val="both"/>
        <w:rPr>
          <w:rStyle w:val="Char3"/>
          <w:rtl/>
        </w:rPr>
      </w:pPr>
      <w:r w:rsidRPr="0074252A">
        <w:rPr>
          <w:rStyle w:val="Char7"/>
          <w:rtl/>
        </w:rPr>
        <w:t xml:space="preserve">نهم: </w:t>
      </w:r>
      <w:r w:rsidRPr="0039716B">
        <w:rPr>
          <w:rStyle w:val="Char3"/>
          <w:rtl/>
        </w:rPr>
        <w:t>امام شافعی</w:t>
      </w:r>
      <w:r w:rsidR="004032B3" w:rsidRPr="004032B3">
        <w:rPr>
          <w:rFonts w:ascii="Arial" w:hAnsi="Arial" w:cs="CTraditional Arabic"/>
          <w:rtl/>
          <w:lang w:bidi="fa-IR"/>
        </w:rPr>
        <w:t>/</w:t>
      </w:r>
      <w:r w:rsidRPr="0039716B">
        <w:rPr>
          <w:rStyle w:val="Char3"/>
          <w:rtl/>
        </w:rPr>
        <w:t xml:space="preserve"> معتقد است که‌ ایمان عبارت است از قول و عمل و نیت و به‌ وسیله‌ی اطاعت و بندگی افزایش می‌یابد و به‌ وسیله‌ گناه و معصیت کاهش پیدا می‌کند و روی آن دلایلی را ذکر کرده‌ است و بر کسانی که‌ با مذهب سلف مخالفت کرده‌اند رد داده‌ است و برای دفاع از عقیده‌ سلف در این مورد </w:t>
      </w:r>
      <w:r w:rsidR="00FB0CDA" w:rsidRPr="0039716B">
        <w:rPr>
          <w:rStyle w:val="Char3"/>
          <w:rtl/>
        </w:rPr>
        <w:t>مناظره‌هایی را برپا داشته‌ است.</w:t>
      </w:r>
    </w:p>
    <w:p w:rsidR="00C3748B" w:rsidRPr="0039716B" w:rsidRDefault="00C3748B" w:rsidP="00F94690">
      <w:pPr>
        <w:ind w:firstLine="284"/>
        <w:jc w:val="both"/>
        <w:rPr>
          <w:rStyle w:val="Char3"/>
          <w:rtl/>
        </w:rPr>
      </w:pPr>
      <w:r w:rsidRPr="0074252A">
        <w:rPr>
          <w:rStyle w:val="Char7"/>
          <w:rtl/>
        </w:rPr>
        <w:t>دهم</w:t>
      </w:r>
      <w:r w:rsidRPr="0039716B">
        <w:rPr>
          <w:rStyle w:val="Char3"/>
          <w:rtl/>
        </w:rPr>
        <w:t>: امام شافعی</w:t>
      </w:r>
      <w:r w:rsidR="004032B3" w:rsidRPr="004032B3">
        <w:rPr>
          <w:rFonts w:ascii="Arial" w:hAnsi="Arial" w:cs="CTraditional Arabic"/>
          <w:rtl/>
          <w:lang w:bidi="fa-IR"/>
        </w:rPr>
        <w:t>/</w:t>
      </w:r>
      <w:r w:rsidRPr="0039716B">
        <w:rPr>
          <w:rStyle w:val="Char3"/>
          <w:rtl/>
        </w:rPr>
        <w:t xml:space="preserve"> معتقد است اگر مرتکبین گناهان کبیره‌ از امت محمد</w:t>
      </w:r>
      <w:r w:rsidRPr="00DC2A78">
        <w:rPr>
          <w:rFonts w:ascii="Arial" w:hAnsi="Arial" w:cs="CTraditional Arabic"/>
          <w:rtl/>
          <w:lang w:bidi="fa-IR"/>
        </w:rPr>
        <w:t>ص</w:t>
      </w:r>
      <w:r w:rsidRPr="0039716B">
        <w:rPr>
          <w:rStyle w:val="Char3"/>
          <w:rtl/>
        </w:rPr>
        <w:t xml:space="preserve"> در حال اصرار بر گناه بمیرند تحت مشیت الهی قرار می‌گیرند اگر خدا بخواهد</w:t>
      </w:r>
      <w:r w:rsidR="007133C0">
        <w:rPr>
          <w:rStyle w:val="Char3"/>
          <w:rtl/>
        </w:rPr>
        <w:t xml:space="preserve"> آن‌ها </w:t>
      </w:r>
      <w:r w:rsidRPr="0039716B">
        <w:rPr>
          <w:rStyle w:val="Char3"/>
          <w:rtl/>
        </w:rPr>
        <w:t>را می‌بخشد و اگر بخواهد</w:t>
      </w:r>
      <w:r w:rsidR="007133C0">
        <w:rPr>
          <w:rStyle w:val="Char3"/>
          <w:rtl/>
        </w:rPr>
        <w:t xml:space="preserve"> آن‌ها </w:t>
      </w:r>
      <w:r w:rsidRPr="0039716B">
        <w:rPr>
          <w:rStyle w:val="Char3"/>
          <w:rtl/>
        </w:rPr>
        <w:t>را تعذیب می‌دهد اما</w:t>
      </w:r>
      <w:r w:rsidR="007133C0">
        <w:rPr>
          <w:rStyle w:val="Char3"/>
          <w:rtl/>
        </w:rPr>
        <w:t xml:space="preserve"> آن‌ها </w:t>
      </w:r>
      <w:r w:rsidRPr="0039716B">
        <w:rPr>
          <w:rStyle w:val="Char3"/>
          <w:rtl/>
        </w:rPr>
        <w:t>برا</w:t>
      </w:r>
      <w:r w:rsidR="00FB0CDA" w:rsidRPr="0039716B">
        <w:rPr>
          <w:rStyle w:val="Char3"/>
          <w:rtl/>
        </w:rPr>
        <w:t>ی همیشه‌ در آتش باقی نمی‌مانند.</w:t>
      </w:r>
    </w:p>
    <w:p w:rsidR="00C3748B" w:rsidRPr="0039716B" w:rsidRDefault="00C3748B" w:rsidP="00F94690">
      <w:pPr>
        <w:ind w:firstLine="284"/>
        <w:jc w:val="both"/>
        <w:rPr>
          <w:rStyle w:val="Char3"/>
          <w:rtl/>
        </w:rPr>
      </w:pPr>
      <w:r w:rsidRPr="0074252A">
        <w:rPr>
          <w:rStyle w:val="Char7"/>
          <w:rtl/>
        </w:rPr>
        <w:t xml:space="preserve">یازدهم: </w:t>
      </w:r>
      <w:r w:rsidRPr="0039716B">
        <w:rPr>
          <w:rStyle w:val="Char3"/>
          <w:rtl/>
        </w:rPr>
        <w:t>امام شافعی</w:t>
      </w:r>
      <w:r w:rsidR="004032B3" w:rsidRPr="004032B3">
        <w:rPr>
          <w:rFonts w:ascii="Arial" w:hAnsi="Arial" w:cs="CTraditional Arabic"/>
          <w:rtl/>
          <w:lang w:bidi="fa-IR"/>
        </w:rPr>
        <w:t>/</w:t>
      </w:r>
      <w:r w:rsidR="00F94690" w:rsidRPr="00F94690">
        <w:rPr>
          <w:rStyle w:val="Char3"/>
          <w:rFonts w:hint="cs"/>
          <w:rtl/>
        </w:rPr>
        <w:t xml:space="preserve"> </w:t>
      </w:r>
      <w:r w:rsidRPr="0039716B">
        <w:rPr>
          <w:rStyle w:val="Char3"/>
          <w:rtl/>
        </w:rPr>
        <w:t xml:space="preserve">آن توحیدی را توضیح داده‌ است که‌ به‌ خاطر آن پیامبران را فرستاده‌ است و جن و </w:t>
      </w:r>
      <w:r w:rsidR="00FB0CDA" w:rsidRPr="0039716B">
        <w:rPr>
          <w:rStyle w:val="Char3"/>
          <w:rtl/>
        </w:rPr>
        <w:t>انس را جهت تحقق آن خ</w:t>
      </w:r>
      <w:r w:rsidRPr="0039716B">
        <w:rPr>
          <w:rStyle w:val="Char3"/>
          <w:rtl/>
        </w:rPr>
        <w:t xml:space="preserve">ق کرده‌ است که‌ همان شهادت و گواهی دادن به‌ </w:t>
      </w:r>
      <w:r w:rsidR="00821037" w:rsidRPr="0039716B">
        <w:rPr>
          <w:rStyle w:val="Char3"/>
          <w:rtl/>
        </w:rPr>
        <w:t>عبارت (لا اله‌ الا الله‌</w:t>
      </w:r>
      <w:r w:rsidR="00FB0CDA" w:rsidRPr="0039716B">
        <w:rPr>
          <w:rStyle w:val="Char3"/>
          <w:rtl/>
        </w:rPr>
        <w:t>) است.</w:t>
      </w:r>
    </w:p>
    <w:p w:rsidR="00C3748B" w:rsidRPr="0039716B" w:rsidRDefault="00C3748B" w:rsidP="00F94690">
      <w:pPr>
        <w:ind w:firstLine="284"/>
        <w:jc w:val="both"/>
        <w:rPr>
          <w:rStyle w:val="Char3"/>
          <w:rtl/>
        </w:rPr>
      </w:pPr>
      <w:r w:rsidRPr="0074252A">
        <w:rPr>
          <w:rStyle w:val="Char7"/>
          <w:rtl/>
        </w:rPr>
        <w:t xml:space="preserve">دوازدهم: </w:t>
      </w:r>
      <w:r w:rsidRPr="0039716B">
        <w:rPr>
          <w:rStyle w:val="Char3"/>
          <w:rtl/>
        </w:rPr>
        <w:t>امام شافعی</w:t>
      </w:r>
      <w:r w:rsidR="004032B3" w:rsidRPr="004032B3">
        <w:rPr>
          <w:rFonts w:ascii="Arial" w:hAnsi="Arial" w:cs="CTraditional Arabic"/>
          <w:rtl/>
          <w:lang w:bidi="fa-IR"/>
        </w:rPr>
        <w:t>/</w:t>
      </w:r>
      <w:r w:rsidRPr="0039716B">
        <w:rPr>
          <w:rStyle w:val="Char3"/>
          <w:rtl/>
        </w:rPr>
        <w:t xml:space="preserve"> بر حمایت از این توحید حریص بوده‌ و به‌ این خاطر به‌ شدت از چیزهایی نهی کرده‌ است که‌ با آن توحید ناسازگار باشد؛ همانند ساختن بنا بر قبور و اتخاذ آن به‌ عنوان مسجد و از سوگند به‌ غیر خدا و گفتن عبارت (با قدوم فلانی با</w:t>
      </w:r>
      <w:r w:rsidR="00F94690">
        <w:rPr>
          <w:rStyle w:val="Char3"/>
          <w:rtl/>
        </w:rPr>
        <w:t>ران باریده‌ شد و چنان و چنین شد</w:t>
      </w:r>
      <w:r w:rsidRPr="0039716B">
        <w:rPr>
          <w:rStyle w:val="Char3"/>
          <w:rtl/>
        </w:rPr>
        <w:t>) و امثال</w:t>
      </w:r>
      <w:r w:rsidR="00C6697C">
        <w:rPr>
          <w:rStyle w:val="Char3"/>
          <w:rtl/>
        </w:rPr>
        <w:t xml:space="preserve"> این‌ها </w:t>
      </w:r>
      <w:r w:rsidR="00FF3772">
        <w:rPr>
          <w:rStyle w:val="Char3"/>
          <w:rtl/>
        </w:rPr>
        <w:t>ک</w:t>
      </w:r>
      <w:r w:rsidRPr="0039716B">
        <w:rPr>
          <w:rStyle w:val="Char3"/>
          <w:rtl/>
        </w:rPr>
        <w:t>ه نقض</w:t>
      </w:r>
      <w:r w:rsidR="00FF3772">
        <w:rPr>
          <w:rStyle w:val="Char3"/>
          <w:rtl/>
        </w:rPr>
        <w:t>ی</w:t>
      </w:r>
      <w:r w:rsidRPr="0039716B">
        <w:rPr>
          <w:rStyle w:val="Char3"/>
          <w:rtl/>
        </w:rPr>
        <w:t xml:space="preserve"> در</w:t>
      </w:r>
      <w:r w:rsidR="006704C2" w:rsidRPr="0039716B">
        <w:rPr>
          <w:rStyle w:val="Char3"/>
          <w:rtl/>
        </w:rPr>
        <w:t xml:space="preserve"> </w:t>
      </w:r>
      <w:r w:rsidR="00FF3772">
        <w:rPr>
          <w:rStyle w:val="Char3"/>
          <w:rtl/>
        </w:rPr>
        <w:t>ک</w:t>
      </w:r>
      <w:r w:rsidR="00FB0CDA" w:rsidRPr="0039716B">
        <w:rPr>
          <w:rStyle w:val="Char3"/>
          <w:rtl/>
        </w:rPr>
        <w:t>مال توح</w:t>
      </w:r>
      <w:r w:rsidR="00FF3772">
        <w:rPr>
          <w:rStyle w:val="Char3"/>
          <w:rtl/>
        </w:rPr>
        <w:t>ی</w:t>
      </w:r>
      <w:r w:rsidR="00FB0CDA" w:rsidRPr="0039716B">
        <w:rPr>
          <w:rStyle w:val="Char3"/>
          <w:rtl/>
        </w:rPr>
        <w:t>د است نهی کرده‌ است.</w:t>
      </w:r>
    </w:p>
    <w:p w:rsidR="00C3748B" w:rsidRPr="0039716B" w:rsidRDefault="00C3748B" w:rsidP="00DC2A78">
      <w:pPr>
        <w:ind w:firstLine="284"/>
        <w:jc w:val="both"/>
        <w:rPr>
          <w:rStyle w:val="Char3"/>
          <w:rtl/>
        </w:rPr>
      </w:pPr>
      <w:r w:rsidRPr="0074252A">
        <w:rPr>
          <w:rStyle w:val="Char7"/>
          <w:rtl/>
        </w:rPr>
        <w:t>سیزدهم:</w:t>
      </w:r>
      <w:r w:rsidRPr="00F94690">
        <w:rPr>
          <w:rStyle w:val="Char3"/>
          <w:rtl/>
        </w:rPr>
        <w:t xml:space="preserve"> </w:t>
      </w:r>
      <w:r w:rsidRPr="0039716B">
        <w:rPr>
          <w:rStyle w:val="Char3"/>
          <w:rtl/>
        </w:rPr>
        <w:t>شافعی دلایلی را بر وجود خداوند ذکر کرده‌ است و در این باب منهج سلف را دنبال کرده‌ است و به‌ روش متکلمین روی نیاورده‌ است که‌ این بر حسن اعتقاد او و صلاحیت منهج سلف برای استدلال</w:t>
      </w:r>
      <w:r w:rsidR="00FB0CDA" w:rsidRPr="0039716B">
        <w:rPr>
          <w:rStyle w:val="Char3"/>
          <w:rtl/>
        </w:rPr>
        <w:t xml:space="preserve"> در این ابواب مهم دلالت می‌کند.</w:t>
      </w:r>
    </w:p>
    <w:p w:rsidR="00C3748B" w:rsidRPr="0039716B" w:rsidRDefault="00C3748B" w:rsidP="00F94690">
      <w:pPr>
        <w:ind w:firstLine="284"/>
        <w:jc w:val="both"/>
        <w:rPr>
          <w:rStyle w:val="Char3"/>
          <w:rtl/>
        </w:rPr>
      </w:pPr>
      <w:r w:rsidRPr="0074252A">
        <w:rPr>
          <w:rStyle w:val="Char7"/>
          <w:rtl/>
        </w:rPr>
        <w:t xml:space="preserve">چهارده‌هم: </w:t>
      </w:r>
      <w:r w:rsidRPr="0039716B">
        <w:rPr>
          <w:rStyle w:val="Char3"/>
          <w:rtl/>
        </w:rPr>
        <w:t>در باب اسماء و صفات شافعی</w:t>
      </w:r>
      <w:r w:rsidR="004032B3" w:rsidRPr="004032B3">
        <w:rPr>
          <w:rFonts w:ascii="Arial" w:hAnsi="Arial" w:cs="CTraditional Arabic"/>
          <w:rtl/>
          <w:lang w:bidi="fa-IR"/>
        </w:rPr>
        <w:t>/</w:t>
      </w:r>
      <w:r w:rsidRPr="0039716B">
        <w:rPr>
          <w:rStyle w:val="Char3"/>
          <w:rtl/>
        </w:rPr>
        <w:t xml:space="preserve"> تمام آن اسماء و صفات را به‌ نحوی که‌ شایسته‌ی مقام خداوندگار باشد و به‌ دور از تشبیه‌ و توصیف و شکل گیری و بدون تأویل و تمثیل و بر همان روش سلف به‌ اثبات رسانده‌ است و با نصوصی از قرآن و سنت روی آن استدلال کرده‌ است و برخی از صفاتی همانند صفت علو و ا</w:t>
      </w:r>
      <w:r w:rsidR="00821037" w:rsidRPr="0039716B">
        <w:rPr>
          <w:rStyle w:val="Char3"/>
          <w:rtl/>
        </w:rPr>
        <w:t>ستوا و وجه‌ و ضحک و یدین (</w:t>
      </w:r>
      <w:r w:rsidR="00533B94">
        <w:rPr>
          <w:rStyle w:val="Char3"/>
          <w:rtl/>
        </w:rPr>
        <w:t>دست‌ها</w:t>
      </w:r>
      <w:r w:rsidRPr="0039716B">
        <w:rPr>
          <w:rStyle w:val="Char3"/>
          <w:rtl/>
        </w:rPr>
        <w:t>) را به‌ دلایل خود به‌ اثبات رسانده‌ و اعلام داشته‌ است هر آنچه‌ از خدا و رسولش به‌ اثبات رسیده‌ هر چند هم به‌ من نرسیده‌ باشد من بدان قایل هستم.</w:t>
      </w:r>
      <w:r w:rsidR="006704C2" w:rsidRPr="0039716B">
        <w:rPr>
          <w:rStyle w:val="Char3"/>
          <w:rtl/>
        </w:rPr>
        <w:t xml:space="preserve"> </w:t>
      </w:r>
      <w:r w:rsidRPr="0039716B">
        <w:rPr>
          <w:rStyle w:val="Char3"/>
          <w:rtl/>
        </w:rPr>
        <w:t>و در باب اسماء و صفات ملاحظه‌ می‌شود که‌ سخنان شافعی</w:t>
      </w:r>
      <w:r w:rsidR="004032B3" w:rsidRPr="004032B3">
        <w:rPr>
          <w:rFonts w:ascii="Arial" w:hAnsi="Arial" w:cs="CTraditional Arabic"/>
          <w:rtl/>
          <w:lang w:bidi="fa-IR"/>
        </w:rPr>
        <w:t>/</w:t>
      </w:r>
      <w:r w:rsidRPr="00F94690">
        <w:rPr>
          <w:rStyle w:val="Char3"/>
          <w:rtl/>
        </w:rPr>
        <w:t xml:space="preserve"> </w:t>
      </w:r>
      <w:r w:rsidRPr="0039716B">
        <w:rPr>
          <w:rStyle w:val="Char3"/>
          <w:rtl/>
        </w:rPr>
        <w:t>خالی از روش و ع</w:t>
      </w:r>
      <w:r w:rsidR="00FB0CDA" w:rsidRPr="0039716B">
        <w:rPr>
          <w:rStyle w:val="Char3"/>
          <w:rtl/>
        </w:rPr>
        <w:t xml:space="preserve">بارات و </w:t>
      </w:r>
      <w:r w:rsidR="008B2A27">
        <w:rPr>
          <w:rStyle w:val="Char3"/>
          <w:rtl/>
        </w:rPr>
        <w:t>شب‌ها</w:t>
      </w:r>
      <w:r w:rsidR="00FB0CDA" w:rsidRPr="0039716B">
        <w:rPr>
          <w:rStyle w:val="Char3"/>
          <w:rtl/>
        </w:rPr>
        <w:t>ت اهل کلام می‌باشد.</w:t>
      </w:r>
    </w:p>
    <w:p w:rsidR="00C3748B" w:rsidRPr="0039716B" w:rsidRDefault="00C3748B" w:rsidP="00F94690">
      <w:pPr>
        <w:ind w:firstLine="284"/>
        <w:jc w:val="both"/>
        <w:rPr>
          <w:rStyle w:val="Char3"/>
          <w:rtl/>
        </w:rPr>
      </w:pPr>
      <w:r w:rsidRPr="0074252A">
        <w:rPr>
          <w:rStyle w:val="Char7"/>
          <w:rtl/>
        </w:rPr>
        <w:t xml:space="preserve">پانزدهم: </w:t>
      </w:r>
      <w:r w:rsidRPr="0039716B">
        <w:rPr>
          <w:rStyle w:val="Char3"/>
          <w:rtl/>
        </w:rPr>
        <w:t>در باب نبوات از نیاز مردم به‌ بعثت پیامبران و از حال و وضع</w:t>
      </w:r>
      <w:r w:rsidR="007133C0">
        <w:rPr>
          <w:rStyle w:val="Char3"/>
          <w:rtl/>
        </w:rPr>
        <w:t xml:space="preserve"> آن‌ها </w:t>
      </w:r>
      <w:r w:rsidRPr="0039716B">
        <w:rPr>
          <w:rStyle w:val="Char3"/>
          <w:rtl/>
        </w:rPr>
        <w:t>قبل از بعثت پیامبر</w:t>
      </w:r>
      <w:r w:rsidRPr="00DC2A78">
        <w:rPr>
          <w:rFonts w:ascii="Arial" w:hAnsi="Arial" w:cs="CTraditional Arabic"/>
          <w:rtl/>
          <w:lang w:bidi="fa-IR"/>
        </w:rPr>
        <w:t>ص</w:t>
      </w:r>
      <w:r w:rsidRPr="0039716B">
        <w:rPr>
          <w:rStyle w:val="Char3"/>
          <w:rtl/>
        </w:rPr>
        <w:t xml:space="preserve"> بحث کرده‌ و گفته‌ است قبل از بعثت پیامبر</w:t>
      </w:r>
      <w:r w:rsidRPr="00DC2A78">
        <w:rPr>
          <w:rFonts w:ascii="Arial" w:hAnsi="Arial" w:cs="CTraditional Arabic"/>
          <w:rtl/>
          <w:lang w:bidi="fa-IR"/>
        </w:rPr>
        <w:t>ص</w:t>
      </w:r>
      <w:r w:rsidR="00FB0CDA" w:rsidRPr="0039716B">
        <w:rPr>
          <w:rStyle w:val="Char3"/>
          <w:rtl/>
        </w:rPr>
        <w:t xml:space="preserve"> دو اصل</w:t>
      </w:r>
      <w:r w:rsidR="007133C0">
        <w:rPr>
          <w:rStyle w:val="Char3"/>
          <w:rtl/>
        </w:rPr>
        <w:t xml:space="preserve"> آن‌ها </w:t>
      </w:r>
      <w:r w:rsidR="00FB0CDA" w:rsidRPr="0039716B">
        <w:rPr>
          <w:rStyle w:val="Char3"/>
          <w:rtl/>
        </w:rPr>
        <w:t>را گرد هم می‌آورد:</w:t>
      </w:r>
    </w:p>
    <w:p w:rsidR="00C3748B" w:rsidRPr="0039716B" w:rsidRDefault="00C3748B" w:rsidP="00DC2A78">
      <w:pPr>
        <w:ind w:firstLine="284"/>
        <w:jc w:val="both"/>
        <w:rPr>
          <w:rStyle w:val="Char3"/>
          <w:rtl/>
        </w:rPr>
      </w:pPr>
      <w:r w:rsidRPr="0039716B">
        <w:rPr>
          <w:rStyle w:val="Char3"/>
          <w:rtl/>
        </w:rPr>
        <w:t xml:space="preserve">نخست: کفر به‌ خدا </w:t>
      </w:r>
    </w:p>
    <w:p w:rsidR="00C3748B" w:rsidRPr="0039716B" w:rsidRDefault="00C3748B" w:rsidP="00DC2A78">
      <w:pPr>
        <w:ind w:firstLine="284"/>
        <w:jc w:val="both"/>
        <w:rPr>
          <w:rStyle w:val="Char3"/>
          <w:rtl/>
        </w:rPr>
      </w:pPr>
      <w:r w:rsidRPr="0039716B">
        <w:rPr>
          <w:rStyle w:val="Char3"/>
          <w:rtl/>
        </w:rPr>
        <w:t>دوم: به‌ وجود آوردن چیزهایی که</w:t>
      </w:r>
      <w:r w:rsidR="00FB0CDA" w:rsidRPr="0039716B">
        <w:rPr>
          <w:rStyle w:val="Char3"/>
          <w:rtl/>
        </w:rPr>
        <w:t>‌ خداوند بدان دستور نداده‌ است.</w:t>
      </w:r>
    </w:p>
    <w:p w:rsidR="00C3748B" w:rsidRPr="0039716B" w:rsidRDefault="00C3748B" w:rsidP="00F94690">
      <w:pPr>
        <w:ind w:firstLine="284"/>
        <w:jc w:val="both"/>
        <w:rPr>
          <w:rStyle w:val="Char3"/>
          <w:rtl/>
        </w:rPr>
      </w:pPr>
      <w:r w:rsidRPr="0039716B">
        <w:rPr>
          <w:rStyle w:val="Char3"/>
          <w:rtl/>
        </w:rPr>
        <w:t>سپس از وجوب ایمان به‌ پیامبران و مقام و منزلت پیامبر ما محمد</w:t>
      </w:r>
      <w:r w:rsidRPr="00DC2A78">
        <w:rPr>
          <w:rFonts w:ascii="Arial" w:hAnsi="Arial" w:cs="CTraditional Arabic"/>
          <w:rtl/>
          <w:lang w:bidi="fa-IR"/>
        </w:rPr>
        <w:t>ص</w:t>
      </w:r>
      <w:r w:rsidRPr="0039716B">
        <w:rPr>
          <w:rStyle w:val="Char3"/>
          <w:rtl/>
        </w:rPr>
        <w:t xml:space="preserve"> میان پیامبران بحث کرده‌ است و تأیید نموده‌ که‌ پیامبر</w:t>
      </w:r>
      <w:r w:rsidRPr="00DC2A78">
        <w:rPr>
          <w:rFonts w:ascii="Arial" w:hAnsi="Arial" w:cs="CTraditional Arabic"/>
          <w:rtl/>
          <w:lang w:bidi="fa-IR"/>
        </w:rPr>
        <w:t>ص</w:t>
      </w:r>
      <w:r w:rsidR="003802C7">
        <w:rPr>
          <w:rFonts w:ascii="Arial" w:hAnsi="Arial" w:cs="CTraditional Arabic" w:hint="cs"/>
          <w:rtl/>
          <w:lang w:bidi="fa-IR"/>
        </w:rPr>
        <w:t xml:space="preserve"> </w:t>
      </w:r>
      <w:r w:rsidR="00FB0CDA" w:rsidRPr="0039716B">
        <w:rPr>
          <w:rStyle w:val="Char3"/>
          <w:rtl/>
        </w:rPr>
        <w:t>افضل پیامبران است.</w:t>
      </w:r>
    </w:p>
    <w:p w:rsidR="00C3748B" w:rsidRPr="0039716B" w:rsidRDefault="00C3748B" w:rsidP="00F94690">
      <w:pPr>
        <w:ind w:firstLine="284"/>
        <w:jc w:val="both"/>
        <w:rPr>
          <w:rStyle w:val="Char3"/>
          <w:rtl/>
        </w:rPr>
      </w:pPr>
      <w:r w:rsidRPr="0074252A">
        <w:rPr>
          <w:rStyle w:val="Char7"/>
          <w:rtl/>
        </w:rPr>
        <w:t xml:space="preserve">شانزدهم: </w:t>
      </w:r>
      <w:r w:rsidRPr="0039716B">
        <w:rPr>
          <w:rStyle w:val="Char3"/>
          <w:rtl/>
        </w:rPr>
        <w:t>شافعی</w:t>
      </w:r>
      <w:r w:rsidR="004032B3" w:rsidRPr="004032B3">
        <w:rPr>
          <w:rFonts w:ascii="Arial" w:hAnsi="Arial" w:cs="CTraditional Arabic"/>
          <w:rtl/>
          <w:lang w:bidi="fa-IR"/>
        </w:rPr>
        <w:t>/</w:t>
      </w:r>
      <w:r w:rsidRPr="0039716B">
        <w:rPr>
          <w:rStyle w:val="Char3"/>
          <w:rtl/>
        </w:rPr>
        <w:t xml:space="preserve"> اصحاب را بزرگ شمرده‌ و مقام</w:t>
      </w:r>
      <w:r w:rsidR="007133C0">
        <w:rPr>
          <w:rStyle w:val="Char3"/>
          <w:rtl/>
        </w:rPr>
        <w:t xml:space="preserve"> آن‌ها </w:t>
      </w:r>
      <w:r w:rsidRPr="0039716B">
        <w:rPr>
          <w:rStyle w:val="Char3"/>
          <w:rtl/>
        </w:rPr>
        <w:t>را رفعت بخشیده‌ است و</w:t>
      </w:r>
      <w:r w:rsidR="007133C0">
        <w:rPr>
          <w:rStyle w:val="Char3"/>
          <w:rtl/>
        </w:rPr>
        <w:t xml:space="preserve"> آن‌ها </w:t>
      </w:r>
      <w:r w:rsidRPr="0039716B">
        <w:rPr>
          <w:rStyle w:val="Char3"/>
          <w:rtl/>
        </w:rPr>
        <w:t>را در مقام شایسته‌ قرار داده‌ است و بر کسانی رد داده‌ که‌ از مقام و منزلت</w:t>
      </w:r>
      <w:r w:rsidR="007133C0">
        <w:rPr>
          <w:rStyle w:val="Char3"/>
          <w:rtl/>
        </w:rPr>
        <w:t xml:space="preserve"> آن‌ها </w:t>
      </w:r>
      <w:r w:rsidRPr="0039716B">
        <w:rPr>
          <w:rStyle w:val="Char3"/>
          <w:rtl/>
        </w:rPr>
        <w:t>می‌کاهد، و بر همان منهج سلف در اثبات خلافت خلفای راشدین قدم برداشته‌ است، نظر به‌ اینکه‌ با ابوبکر سپس عمر سپس عثمان سپس علی</w:t>
      </w:r>
      <w:r w:rsidR="004B2975" w:rsidRPr="004B2975">
        <w:rPr>
          <w:rStyle w:val="Char3"/>
          <w:rFonts w:cs="CTraditional Arabic"/>
          <w:rtl/>
        </w:rPr>
        <w:t>ش</w:t>
      </w:r>
      <w:r w:rsidRPr="0039716B">
        <w:rPr>
          <w:rStyle w:val="Char3"/>
          <w:rtl/>
        </w:rPr>
        <w:t xml:space="preserve"> شروع کرده‌ است و معتقد است که‌ عمر</w:t>
      </w:r>
      <w:r w:rsidR="00FB0CDA" w:rsidRPr="0039716B">
        <w:rPr>
          <w:rStyle w:val="Char3"/>
          <w:rtl/>
        </w:rPr>
        <w:t xml:space="preserve"> بن عبدالعزیز خلیفه‌ی پنجم است.</w:t>
      </w:r>
    </w:p>
    <w:p w:rsidR="00C3748B" w:rsidRPr="0039716B" w:rsidRDefault="00C3748B" w:rsidP="00F94690">
      <w:pPr>
        <w:ind w:firstLine="284"/>
        <w:jc w:val="both"/>
        <w:rPr>
          <w:rStyle w:val="Char3"/>
          <w:rtl/>
        </w:rPr>
      </w:pPr>
      <w:r w:rsidRPr="0074252A">
        <w:rPr>
          <w:rStyle w:val="Char7"/>
          <w:rtl/>
        </w:rPr>
        <w:t xml:space="preserve">هیفدهم: </w:t>
      </w:r>
      <w:r w:rsidRPr="0039716B">
        <w:rPr>
          <w:rStyle w:val="Char3"/>
          <w:rtl/>
        </w:rPr>
        <w:t>شافعی</w:t>
      </w:r>
      <w:r w:rsidR="004032B3" w:rsidRPr="004032B3">
        <w:rPr>
          <w:rFonts w:ascii="Arial" w:hAnsi="Arial" w:cs="CTraditional Arabic"/>
          <w:rtl/>
          <w:lang w:bidi="fa-IR"/>
        </w:rPr>
        <w:t>/</w:t>
      </w:r>
      <w:r w:rsidRPr="0039716B">
        <w:rPr>
          <w:rStyle w:val="Char3"/>
          <w:rtl/>
        </w:rPr>
        <w:t xml:space="preserve"> ایمان دارد به‌ تمام آنچه‌ در مورد آخرت با نصوص ثابت شده‌اند، امثال عذاب و نعیم قبر و زنده‌ شدن و حساب و حوض و میزان و بهشت و جهنم و آن چه‌ به‌</w:t>
      </w:r>
      <w:r w:rsidR="007133C0">
        <w:rPr>
          <w:rStyle w:val="Char3"/>
          <w:rtl/>
        </w:rPr>
        <w:t xml:space="preserve"> آن‌ها </w:t>
      </w:r>
      <w:r w:rsidRPr="0039716B">
        <w:rPr>
          <w:rStyle w:val="Char3"/>
          <w:rtl/>
        </w:rPr>
        <w:t xml:space="preserve">تعلق </w:t>
      </w:r>
      <w:r w:rsidR="00FB0CDA" w:rsidRPr="0039716B">
        <w:rPr>
          <w:rStyle w:val="Char3"/>
          <w:rtl/>
        </w:rPr>
        <w:t>دارد به‌ تمام</w:t>
      </w:r>
      <w:r w:rsidR="00C6697C">
        <w:rPr>
          <w:rStyle w:val="Char3"/>
          <w:rtl/>
        </w:rPr>
        <w:t xml:space="preserve"> این‌ها </w:t>
      </w:r>
      <w:r w:rsidR="00FB0CDA" w:rsidRPr="0039716B">
        <w:rPr>
          <w:rStyle w:val="Char3"/>
          <w:rtl/>
        </w:rPr>
        <w:t>ایمان دارد.</w:t>
      </w:r>
    </w:p>
    <w:p w:rsidR="00C3748B" w:rsidRPr="0039716B" w:rsidRDefault="00C3748B" w:rsidP="00F94690">
      <w:pPr>
        <w:ind w:firstLine="284"/>
        <w:jc w:val="both"/>
        <w:rPr>
          <w:rStyle w:val="Char3"/>
          <w:rtl/>
        </w:rPr>
      </w:pPr>
      <w:r w:rsidRPr="0074252A">
        <w:rPr>
          <w:rStyle w:val="Char7"/>
          <w:rtl/>
        </w:rPr>
        <w:t xml:space="preserve">هیجدهم: </w:t>
      </w:r>
      <w:r w:rsidRPr="0039716B">
        <w:rPr>
          <w:rStyle w:val="Char3"/>
          <w:rtl/>
        </w:rPr>
        <w:t>و در باب قضا و قدر شافعی</w:t>
      </w:r>
      <w:r w:rsidR="004032B3" w:rsidRPr="004032B3">
        <w:rPr>
          <w:rFonts w:ascii="Arial" w:hAnsi="Arial" w:cs="CTraditional Arabic"/>
          <w:rtl/>
          <w:lang w:bidi="fa-IR"/>
        </w:rPr>
        <w:t>/</w:t>
      </w:r>
      <w:r w:rsidRPr="0039716B">
        <w:rPr>
          <w:rStyle w:val="Char3"/>
          <w:rtl/>
        </w:rPr>
        <w:t xml:space="preserve"> عقیده‌ی اهل سنت و جماعت را تأیید نمود و مشیت خدا و مشیت بندگان را اثبات گرداند و مراتب چهارگانه‌ مشهور قضا و قدر را ذکر کرد و بر جبریه‌ و قدریه‌ که‌ </w:t>
      </w:r>
      <w:r w:rsidR="00FB0CDA" w:rsidRPr="0039716B">
        <w:rPr>
          <w:rStyle w:val="Char3"/>
          <w:rtl/>
        </w:rPr>
        <w:t>آن را نفی می‌کنند رد نموده است.</w:t>
      </w:r>
    </w:p>
    <w:p w:rsidR="00C3748B" w:rsidRPr="0039716B" w:rsidRDefault="00C3748B" w:rsidP="00DC2A78">
      <w:pPr>
        <w:ind w:firstLine="284"/>
        <w:jc w:val="both"/>
        <w:rPr>
          <w:rStyle w:val="Char3"/>
          <w:rtl/>
        </w:rPr>
      </w:pPr>
      <w:r w:rsidRPr="0074252A">
        <w:rPr>
          <w:rStyle w:val="Char7"/>
          <w:rtl/>
        </w:rPr>
        <w:t xml:space="preserve">نوزدهم: </w:t>
      </w:r>
      <w:r w:rsidRPr="0039716B">
        <w:rPr>
          <w:rStyle w:val="Char3"/>
          <w:rtl/>
        </w:rPr>
        <w:t>برای ما روشن گشت که‌ رساله‌ی</w:t>
      </w:r>
      <w:r w:rsidR="006704C2" w:rsidRPr="00F94690">
        <w:rPr>
          <w:rStyle w:val="Char3"/>
          <w:rtl/>
        </w:rPr>
        <w:t xml:space="preserve"> </w:t>
      </w:r>
      <w:r w:rsidRPr="00F94690">
        <w:rPr>
          <w:rStyle w:val="Char1"/>
          <w:rtl/>
        </w:rPr>
        <w:t>«الفقه</w:t>
      </w:r>
      <w:r w:rsidRPr="00F94690">
        <w:rPr>
          <w:rStyle w:val="Char1"/>
          <w:rFonts w:ascii="Times New Roman" w:hAnsi="Times New Roman" w:cs="Times New Roman" w:hint="cs"/>
          <w:rtl/>
        </w:rPr>
        <w:t>‌</w:t>
      </w:r>
      <w:r w:rsidRPr="00F94690">
        <w:rPr>
          <w:rStyle w:val="Char1"/>
          <w:rtl/>
        </w:rPr>
        <w:t xml:space="preserve"> الا</w:t>
      </w:r>
      <w:r w:rsidR="00A42E7C">
        <w:rPr>
          <w:rStyle w:val="Char1"/>
          <w:rtl/>
        </w:rPr>
        <w:t>ك</w:t>
      </w:r>
      <w:r w:rsidRPr="00F94690">
        <w:rPr>
          <w:rStyle w:val="Char1"/>
          <w:rtl/>
        </w:rPr>
        <w:t>بر»</w:t>
      </w:r>
      <w:r w:rsidR="006704C2" w:rsidRPr="00F94690">
        <w:rPr>
          <w:rStyle w:val="Char3"/>
          <w:rtl/>
        </w:rPr>
        <w:t xml:space="preserve"> </w:t>
      </w:r>
      <w:r w:rsidRPr="00F94690">
        <w:rPr>
          <w:rStyle w:val="Char3"/>
          <w:rtl/>
        </w:rPr>
        <w:t>ک</w:t>
      </w:r>
      <w:r w:rsidRPr="0039716B">
        <w:rPr>
          <w:rStyle w:val="Char3"/>
          <w:rtl/>
        </w:rPr>
        <w:t>ه‌ آن را به‌ شافعی نسبت می‌دادند واقعیت نداشت و در واقع برخی از متکلمین متأخرشافعی مذ</w:t>
      </w:r>
      <w:r w:rsidR="00FB0CDA" w:rsidRPr="0039716B">
        <w:rPr>
          <w:rStyle w:val="Char3"/>
          <w:rtl/>
        </w:rPr>
        <w:t>هب آن رساله‌ را تألیف کرده‌اند.</w:t>
      </w:r>
    </w:p>
    <w:p w:rsidR="00C3748B" w:rsidRPr="0039716B" w:rsidRDefault="00C3748B" w:rsidP="00DC2A78">
      <w:pPr>
        <w:ind w:firstLine="284"/>
        <w:jc w:val="both"/>
        <w:rPr>
          <w:rStyle w:val="Char3"/>
          <w:rtl/>
        </w:rPr>
      </w:pPr>
      <w:r w:rsidRPr="0074252A">
        <w:rPr>
          <w:rStyle w:val="Char7"/>
          <w:rtl/>
        </w:rPr>
        <w:t xml:space="preserve">بیستم: </w:t>
      </w:r>
      <w:r w:rsidRPr="0039716B">
        <w:rPr>
          <w:rStyle w:val="Char3"/>
          <w:rtl/>
        </w:rPr>
        <w:t>شافعی</w:t>
      </w:r>
      <w:r w:rsidR="004032B3" w:rsidRPr="004032B3">
        <w:rPr>
          <w:rFonts w:ascii="Arial" w:hAnsi="Arial" w:cs="CTraditional Arabic"/>
          <w:rtl/>
          <w:lang w:bidi="fa-IR"/>
        </w:rPr>
        <w:t>/</w:t>
      </w:r>
      <w:r w:rsidRPr="0039716B">
        <w:rPr>
          <w:rStyle w:val="Char3"/>
          <w:rtl/>
        </w:rPr>
        <w:t xml:space="preserve"> معتقد است که‌ جز آنچه‌ نصوص بر آن دلالت می‌کند هیچ عمل دیگری از اعمال زند</w:t>
      </w:r>
      <w:r w:rsidR="00821037" w:rsidRPr="0039716B">
        <w:rPr>
          <w:rStyle w:val="Char3"/>
          <w:rtl/>
        </w:rPr>
        <w:t>گان به‌ مرده‌ نمی‌رسد، پس بنابر</w:t>
      </w:r>
      <w:r w:rsidRPr="0039716B">
        <w:rPr>
          <w:rStyle w:val="Char3"/>
          <w:rtl/>
        </w:rPr>
        <w:t>این</w:t>
      </w:r>
      <w:r w:rsidR="00821037" w:rsidRPr="0039716B">
        <w:rPr>
          <w:rStyle w:val="Char3"/>
          <w:rFonts w:hint="cs"/>
          <w:rtl/>
        </w:rPr>
        <w:t>،</w:t>
      </w:r>
      <w:r w:rsidRPr="0039716B">
        <w:rPr>
          <w:rStyle w:val="Char3"/>
          <w:rtl/>
        </w:rPr>
        <w:t xml:space="preserve"> نیابت در هیچ عمل دیگری همانند قرائت قرآن و امثال</w:t>
      </w:r>
      <w:r w:rsidR="00FB0CDA" w:rsidRPr="0039716B">
        <w:rPr>
          <w:rStyle w:val="Char3"/>
          <w:rtl/>
        </w:rPr>
        <w:t xml:space="preserve"> آن از کردارهای بدنی جایز نیست.</w:t>
      </w:r>
    </w:p>
    <w:p w:rsidR="00C3748B" w:rsidRPr="0039716B" w:rsidRDefault="00C3748B" w:rsidP="00F94690">
      <w:pPr>
        <w:ind w:firstLine="284"/>
        <w:jc w:val="both"/>
        <w:rPr>
          <w:rStyle w:val="Char3"/>
          <w:rtl/>
        </w:rPr>
      </w:pPr>
      <w:r w:rsidRPr="0074252A">
        <w:rPr>
          <w:rStyle w:val="Char7"/>
          <w:rtl/>
        </w:rPr>
        <w:t xml:space="preserve">بیست و یکم: </w:t>
      </w:r>
      <w:r w:rsidRPr="0039716B">
        <w:rPr>
          <w:rStyle w:val="Char3"/>
          <w:rtl/>
        </w:rPr>
        <w:t>موضع گیری شافعی</w:t>
      </w:r>
      <w:r w:rsidR="004032B3" w:rsidRPr="004032B3">
        <w:rPr>
          <w:rFonts w:ascii="Arial" w:hAnsi="Arial" w:cs="CTraditional Arabic"/>
          <w:rtl/>
          <w:lang w:bidi="fa-IR"/>
        </w:rPr>
        <w:t>/</w:t>
      </w:r>
      <w:r w:rsidRPr="0039716B">
        <w:rPr>
          <w:rStyle w:val="Char3"/>
          <w:rtl/>
        </w:rPr>
        <w:t xml:space="preserve"> در برابر فرقه‌هایی از امثال صوفیه‌ و قدریة و شیعه‌ که‌ در زمان او ظهور کردند به‌ طور کامل شناختیم و برای ما روشن گردید که‌ شافعی از تهمت تشیع مبری است و به‌ هیچ وجه‌ چنین تهمتی صحت ندارد، زیرا شافعی به</w:t>
      </w:r>
      <w:r w:rsidR="00FB0CDA" w:rsidRPr="0039716B">
        <w:rPr>
          <w:rStyle w:val="Char3"/>
          <w:rtl/>
        </w:rPr>
        <w:t>‌ شدت بر</w:t>
      </w:r>
      <w:r w:rsidR="007133C0">
        <w:rPr>
          <w:rStyle w:val="Char3"/>
          <w:rtl/>
        </w:rPr>
        <w:t xml:space="preserve"> آن‌ها </w:t>
      </w:r>
      <w:r w:rsidR="00FB0CDA" w:rsidRPr="0039716B">
        <w:rPr>
          <w:rStyle w:val="Char3"/>
          <w:rtl/>
        </w:rPr>
        <w:t>ایراد گرفته‌ است.</w:t>
      </w:r>
    </w:p>
    <w:p w:rsidR="00C3748B" w:rsidRPr="0039716B" w:rsidRDefault="00C3748B" w:rsidP="00DC2A78">
      <w:pPr>
        <w:ind w:firstLine="284"/>
        <w:jc w:val="both"/>
        <w:rPr>
          <w:rStyle w:val="Char3"/>
          <w:rtl/>
        </w:rPr>
      </w:pPr>
      <w:r w:rsidRPr="0039716B">
        <w:rPr>
          <w:rStyle w:val="Char3"/>
          <w:rtl/>
        </w:rPr>
        <w:t>این</w:t>
      </w:r>
      <w:r w:rsidR="00F94690">
        <w:rPr>
          <w:rStyle w:val="Char3"/>
          <w:rFonts w:hint="cs"/>
          <w:rtl/>
        </w:rPr>
        <w:t>‌</w:t>
      </w:r>
      <w:r w:rsidRPr="0039716B">
        <w:rPr>
          <w:rStyle w:val="Char3"/>
          <w:rtl/>
        </w:rPr>
        <w:t>ها مهم ترین اموری بودند که‌ در خلال تحقیق بر روی عقیده‌ این امام</w:t>
      </w:r>
      <w:r w:rsidR="006704C2" w:rsidRPr="0039716B">
        <w:rPr>
          <w:rStyle w:val="Char3"/>
          <w:rtl/>
        </w:rPr>
        <w:t xml:space="preserve"> </w:t>
      </w:r>
      <w:r w:rsidRPr="0039716B">
        <w:rPr>
          <w:rStyle w:val="Char3"/>
          <w:rtl/>
        </w:rPr>
        <w:t>بدان رسیدم، و من در حالی که‌ این را می‌نویسم اعتراف می‌کنم که‌ نتوانسته‌ام</w:t>
      </w:r>
      <w:r w:rsidR="006704C2" w:rsidRPr="0039716B">
        <w:rPr>
          <w:rStyle w:val="Char3"/>
          <w:rtl/>
        </w:rPr>
        <w:t xml:space="preserve"> </w:t>
      </w:r>
      <w:r w:rsidRPr="0039716B">
        <w:rPr>
          <w:rStyle w:val="Char3"/>
          <w:rtl/>
        </w:rPr>
        <w:t>در راستای اعطای حق در راستا</w:t>
      </w:r>
      <w:r w:rsidR="00FF3772">
        <w:rPr>
          <w:rStyle w:val="Char3"/>
          <w:rtl/>
        </w:rPr>
        <w:t>ی</w:t>
      </w:r>
      <w:r w:rsidRPr="0039716B">
        <w:rPr>
          <w:rStyle w:val="Char3"/>
          <w:rtl/>
        </w:rPr>
        <w:t xml:space="preserve"> ا</w:t>
      </w:r>
      <w:r w:rsidR="00FF3772">
        <w:rPr>
          <w:rStyle w:val="Char3"/>
          <w:rtl/>
        </w:rPr>
        <w:t>ی</w:t>
      </w:r>
      <w:r w:rsidRPr="0039716B">
        <w:rPr>
          <w:rStyle w:val="Char3"/>
          <w:rtl/>
        </w:rPr>
        <w:t>ن موضوع نما</w:t>
      </w:r>
      <w:r w:rsidR="00FF3772">
        <w:rPr>
          <w:rStyle w:val="Char3"/>
          <w:rtl/>
        </w:rPr>
        <w:t>ی</w:t>
      </w:r>
      <w:r w:rsidRPr="0039716B">
        <w:rPr>
          <w:rStyle w:val="Char3"/>
          <w:rtl/>
        </w:rPr>
        <w:t>م، زیرا این مبحث بسیار طولانی بود و تمام مسایل عقیده‌ را در بر داشت که‌ هر کدام از آن مسایل به‌ بحث مستقلی نیاز داشتند، اما امید دارم که‌ هر چند به‌ اختصار هم باشد در راستای اظهار عقیده‌ این امام موفق شده‌ باشم و به‌ قول مشهور آنچه‌ جملتا درک و فهم نشو</w:t>
      </w:r>
      <w:r w:rsidR="00821037" w:rsidRPr="0039716B">
        <w:rPr>
          <w:rStyle w:val="Char3"/>
          <w:rtl/>
        </w:rPr>
        <w:t>د جملگی هم نباید ترک و رها شود.</w:t>
      </w:r>
    </w:p>
    <w:p w:rsidR="00C3748B" w:rsidRPr="0039716B" w:rsidRDefault="00C3748B" w:rsidP="00DC2A78">
      <w:pPr>
        <w:ind w:firstLine="284"/>
        <w:jc w:val="both"/>
        <w:rPr>
          <w:rStyle w:val="Char3"/>
          <w:rtl/>
        </w:rPr>
      </w:pPr>
      <w:r w:rsidRPr="0039716B">
        <w:rPr>
          <w:rStyle w:val="Char3"/>
          <w:rtl/>
        </w:rPr>
        <w:t xml:space="preserve">و من هنگامی که‌ این مبحث را به‌ پایان می‌رسانم کلمه‌ای را خطاب به‌ تمامی منتسبین به‌ آن امام بیان می‌دارم و می‌گویم: در راستای امامشان از خدا بترسند و چیزی از عقاید خویش را بدون مدرک و دلیل قاطع به‌ امام شافعی نسبت ندهند و همانند </w:t>
      </w:r>
      <w:r w:rsidR="008B2A27">
        <w:rPr>
          <w:rStyle w:val="Char3"/>
          <w:rtl/>
        </w:rPr>
        <w:t>آن‌هایی</w:t>
      </w:r>
      <w:r w:rsidRPr="0039716B">
        <w:rPr>
          <w:rStyle w:val="Char3"/>
          <w:rtl/>
        </w:rPr>
        <w:t xml:space="preserve"> نباشند که‌ چکیده‌هایی در عقیده‌ تألیف کنند و آن را به‌ امام نسبت دهند </w:t>
      </w:r>
      <w:r w:rsidR="00FB0CDA" w:rsidRPr="0039716B">
        <w:rPr>
          <w:rStyle w:val="Char3"/>
          <w:rtl/>
        </w:rPr>
        <w:t>در حالی که‌ امام از آن بری است.</w:t>
      </w:r>
    </w:p>
    <w:p w:rsidR="00C3748B" w:rsidRPr="0039716B" w:rsidRDefault="00C3748B" w:rsidP="00DC2A78">
      <w:pPr>
        <w:ind w:firstLine="284"/>
        <w:jc w:val="both"/>
        <w:rPr>
          <w:rStyle w:val="Char3"/>
          <w:rtl/>
        </w:rPr>
      </w:pPr>
      <w:r w:rsidRPr="0039716B">
        <w:rPr>
          <w:rStyle w:val="Char3"/>
          <w:rtl/>
        </w:rPr>
        <w:t>همچنانکه‌</w:t>
      </w:r>
      <w:r w:rsidR="007133C0">
        <w:rPr>
          <w:rStyle w:val="Char3"/>
          <w:rtl/>
        </w:rPr>
        <w:t xml:space="preserve"> آن‌ها </w:t>
      </w:r>
      <w:r w:rsidRPr="0039716B">
        <w:rPr>
          <w:rStyle w:val="Char3"/>
          <w:rtl/>
        </w:rPr>
        <w:t>را دعوت می‌کنم که‌ در عقیده‌ این امام و سایر ائمه‌ی سلف تدبر نمایند و از</w:t>
      </w:r>
      <w:r w:rsidR="007133C0">
        <w:rPr>
          <w:rStyle w:val="Char3"/>
          <w:rtl/>
        </w:rPr>
        <w:t xml:space="preserve"> آن‌ها </w:t>
      </w:r>
      <w:r w:rsidRPr="0039716B">
        <w:rPr>
          <w:rStyle w:val="Char3"/>
          <w:rtl/>
        </w:rPr>
        <w:t>پیروی نمایند، زیرا</w:t>
      </w:r>
      <w:r w:rsidR="007133C0">
        <w:rPr>
          <w:rStyle w:val="Char3"/>
          <w:rtl/>
        </w:rPr>
        <w:t xml:space="preserve"> آن‌ها </w:t>
      </w:r>
      <w:r w:rsidRPr="0039716B">
        <w:rPr>
          <w:rStyle w:val="Char3"/>
          <w:rtl/>
        </w:rPr>
        <w:t>بهترین کسانی هستند که‌ به‌ خصوص در این مسایل مهم به‌</w:t>
      </w:r>
      <w:r w:rsidR="007133C0">
        <w:rPr>
          <w:rStyle w:val="Char3"/>
          <w:rtl/>
        </w:rPr>
        <w:t xml:space="preserve"> آن‌ها </w:t>
      </w:r>
      <w:r w:rsidRPr="0039716B">
        <w:rPr>
          <w:rStyle w:val="Char3"/>
          <w:rtl/>
        </w:rPr>
        <w:t>اقتدا می‌شود، زیرا سلامت و نجات در دنیا و آخرت در پیروی کردن از</w:t>
      </w:r>
      <w:r w:rsidR="007133C0">
        <w:rPr>
          <w:rStyle w:val="Char3"/>
          <w:rtl/>
        </w:rPr>
        <w:t xml:space="preserve"> آن‌ها </w:t>
      </w:r>
      <w:r w:rsidRPr="0039716B">
        <w:rPr>
          <w:rStyle w:val="Char3"/>
          <w:rtl/>
        </w:rPr>
        <w:t xml:space="preserve">یافت می‌شود. </w:t>
      </w:r>
    </w:p>
    <w:p w:rsidR="00C3748B" w:rsidRPr="0039716B" w:rsidRDefault="00C3748B" w:rsidP="00F94690">
      <w:pPr>
        <w:ind w:firstLine="284"/>
        <w:jc w:val="both"/>
        <w:rPr>
          <w:rStyle w:val="Char3"/>
          <w:rtl/>
        </w:rPr>
      </w:pPr>
      <w:r w:rsidRPr="0039716B">
        <w:rPr>
          <w:rStyle w:val="Char3"/>
          <w:rtl/>
        </w:rPr>
        <w:t>رحمت خدا بر سلف باد، چه‌ فهم عمیق و چه‌ فقه‌ دقیقی داشتند و چه‌ تکلیف اندکی را بیان می‌داشتند، و رحمت خداوند بر امام شافعی</w:t>
      </w:r>
      <w:r w:rsidR="004032B3" w:rsidRPr="004032B3">
        <w:rPr>
          <w:rFonts w:ascii="Arial" w:hAnsi="Arial" w:cs="CTraditional Arabic"/>
          <w:rtl/>
          <w:lang w:bidi="fa-IR"/>
        </w:rPr>
        <w:t>/</w:t>
      </w:r>
      <w:r w:rsidRPr="0039716B">
        <w:rPr>
          <w:rStyle w:val="Char3"/>
          <w:rtl/>
        </w:rPr>
        <w:t xml:space="preserve"> باد و خداوند به‌ جای مسلمانان بهترین پاداش را به‌ او بدهد و ما و او را همراه آن کسانی حشر نماید که‌ بر نعمت خود را بر</w:t>
      </w:r>
      <w:r w:rsidR="007133C0">
        <w:rPr>
          <w:rStyle w:val="Char3"/>
          <w:rtl/>
        </w:rPr>
        <w:t xml:space="preserve"> آن‌ها </w:t>
      </w:r>
      <w:r w:rsidRPr="0039716B">
        <w:rPr>
          <w:rStyle w:val="Char3"/>
          <w:rtl/>
        </w:rPr>
        <w:t>ارزانی بخشیده‌ است از امثال پیامبران و صدیقین و شهدا و صالحی</w:t>
      </w:r>
      <w:r w:rsidR="00FB0CDA" w:rsidRPr="0039716B">
        <w:rPr>
          <w:rStyle w:val="Char3"/>
          <w:rtl/>
        </w:rPr>
        <w:t>ن و</w:t>
      </w:r>
      <w:r w:rsidR="007133C0">
        <w:rPr>
          <w:rStyle w:val="Char3"/>
          <w:rtl/>
        </w:rPr>
        <w:t xml:space="preserve"> آن‌ها </w:t>
      </w:r>
      <w:r w:rsidR="00FB0CDA" w:rsidRPr="0039716B">
        <w:rPr>
          <w:rStyle w:val="Char3"/>
          <w:rtl/>
        </w:rPr>
        <w:t>چه‌ دوستان خوبی هستند.</w:t>
      </w:r>
    </w:p>
    <w:p w:rsidR="00C3748B" w:rsidRDefault="003802C7" w:rsidP="00F94690">
      <w:pPr>
        <w:pStyle w:val="a3"/>
        <w:rPr>
          <w:rtl/>
          <w:lang w:bidi="ar-SA"/>
        </w:rPr>
      </w:pPr>
      <w:r>
        <w:rPr>
          <w:rtl/>
        </w:rPr>
        <w:t>و</w:t>
      </w:r>
      <w:r w:rsidR="00C3748B" w:rsidRPr="00DC2A78">
        <w:rPr>
          <w:rtl/>
          <w:lang w:bidi="ar-SA"/>
        </w:rPr>
        <w:t>صلی الله</w:t>
      </w:r>
      <w:r w:rsidR="00C3748B" w:rsidRPr="00DC2A78">
        <w:rPr>
          <w:rFonts w:cs="B Badr"/>
          <w:rtl/>
          <w:lang w:bidi="ar-SA"/>
        </w:rPr>
        <w:t>‌</w:t>
      </w:r>
      <w:r>
        <w:rPr>
          <w:rtl/>
          <w:lang w:bidi="ar-SA"/>
        </w:rPr>
        <w:t xml:space="preserve"> علی نبینا محمد و</w:t>
      </w:r>
      <w:r w:rsidR="00C3748B" w:rsidRPr="00DC2A78">
        <w:rPr>
          <w:rtl/>
          <w:lang w:bidi="ar-SA"/>
        </w:rPr>
        <w:t>علی آله</w:t>
      </w:r>
      <w:r w:rsidR="00C3748B" w:rsidRPr="00DC2A78">
        <w:rPr>
          <w:rFonts w:cs="B Badr"/>
          <w:rtl/>
          <w:lang w:bidi="ar-SA"/>
        </w:rPr>
        <w:t>‌</w:t>
      </w:r>
      <w:r>
        <w:rPr>
          <w:rtl/>
          <w:lang w:bidi="ar-SA"/>
        </w:rPr>
        <w:t xml:space="preserve"> و</w:t>
      </w:r>
      <w:r w:rsidR="00C3748B" w:rsidRPr="00DC2A78">
        <w:rPr>
          <w:rtl/>
          <w:lang w:bidi="ar-SA"/>
        </w:rPr>
        <w:t>صحبه</w:t>
      </w:r>
      <w:r w:rsidR="00C3748B" w:rsidRPr="00DC2A78">
        <w:rPr>
          <w:rFonts w:cs="B Badr"/>
          <w:rtl/>
          <w:lang w:bidi="ar-SA"/>
        </w:rPr>
        <w:t>‌</w:t>
      </w:r>
      <w:r>
        <w:rPr>
          <w:rtl/>
          <w:lang w:bidi="ar-SA"/>
        </w:rPr>
        <w:t xml:space="preserve"> و</w:t>
      </w:r>
      <w:r w:rsidR="00C3748B" w:rsidRPr="00DC2A78">
        <w:rPr>
          <w:rtl/>
          <w:lang w:bidi="ar-SA"/>
        </w:rPr>
        <w:t xml:space="preserve">سلم تسلیما </w:t>
      </w:r>
      <w:r w:rsidR="00A42E7C">
        <w:rPr>
          <w:rtl/>
          <w:lang w:bidi="ar-SA"/>
        </w:rPr>
        <w:t>ك</w:t>
      </w:r>
      <w:r w:rsidR="00C3748B" w:rsidRPr="00DC2A78">
        <w:rPr>
          <w:rtl/>
          <w:lang w:bidi="ar-SA"/>
        </w:rPr>
        <w:t>ثیرا، سبحان رب</w:t>
      </w:r>
      <w:r>
        <w:rPr>
          <w:rFonts w:hint="cs"/>
          <w:rtl/>
          <w:lang w:bidi="ar-SA"/>
        </w:rPr>
        <w:t>ك</w:t>
      </w:r>
      <w:r w:rsidR="00C3748B" w:rsidRPr="00DC2A78">
        <w:rPr>
          <w:rtl/>
          <w:lang w:bidi="ar-SA"/>
        </w:rPr>
        <w:t xml:space="preserve"> رب العزة عم</w:t>
      </w:r>
      <w:r>
        <w:rPr>
          <w:rtl/>
          <w:lang w:bidi="ar-SA"/>
        </w:rPr>
        <w:t>ا یصفون و</w:t>
      </w:r>
      <w:r w:rsidR="00C3748B" w:rsidRPr="00DC2A78">
        <w:rPr>
          <w:rtl/>
          <w:lang w:bidi="ar-SA"/>
        </w:rPr>
        <w:t>سلام علی ال</w:t>
      </w:r>
      <w:r>
        <w:rPr>
          <w:rtl/>
          <w:lang w:bidi="ar-SA"/>
        </w:rPr>
        <w:t>مرسلین و</w:t>
      </w:r>
      <w:r w:rsidR="00C3748B" w:rsidRPr="00DC2A78">
        <w:rPr>
          <w:rtl/>
          <w:lang w:bidi="ar-SA"/>
        </w:rPr>
        <w:t>الحمد لله</w:t>
      </w:r>
      <w:r w:rsidR="00C3748B" w:rsidRPr="00DC2A78">
        <w:rPr>
          <w:rFonts w:cs="B Badr"/>
          <w:rtl/>
          <w:lang w:bidi="ar-SA"/>
        </w:rPr>
        <w:t>‌</w:t>
      </w:r>
      <w:r w:rsidR="00C3748B" w:rsidRPr="00DC2A78">
        <w:rPr>
          <w:rtl/>
          <w:lang w:bidi="ar-SA"/>
        </w:rPr>
        <w:t xml:space="preserve"> رب العالمین.</w:t>
      </w:r>
    </w:p>
    <w:p w:rsidR="006B29B1" w:rsidRDefault="006B29B1" w:rsidP="003802C7">
      <w:pPr>
        <w:pStyle w:val="a3"/>
        <w:rPr>
          <w:rtl/>
          <w:lang w:bidi="ar-SA"/>
        </w:rPr>
        <w:sectPr w:rsidR="006B29B1" w:rsidSect="00C76238">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6B29B1" w:rsidRPr="000C3F77" w:rsidRDefault="006B29B1" w:rsidP="006B29B1">
      <w:pPr>
        <w:pStyle w:val="a0"/>
        <w:rPr>
          <w:rtl/>
        </w:rPr>
      </w:pPr>
      <w:bookmarkStart w:id="270" w:name="_Toc320053557"/>
      <w:bookmarkStart w:id="271" w:name="_Toc433639709"/>
      <w:r w:rsidRPr="000C3F77">
        <w:rPr>
          <w:rtl/>
        </w:rPr>
        <w:t>فهرست اعلام</w:t>
      </w:r>
      <w:bookmarkEnd w:id="270"/>
      <w:bookmarkEnd w:id="271"/>
    </w:p>
    <w:p w:rsidR="006B29B1" w:rsidRPr="00BC3CBF" w:rsidRDefault="006B29B1" w:rsidP="00BC3CBF">
      <w:pPr>
        <w:pStyle w:val="a6"/>
        <w:rPr>
          <w:rtl/>
        </w:rPr>
      </w:pPr>
      <w:r w:rsidRPr="00BC3CBF">
        <w:rPr>
          <w:rtl/>
        </w:rPr>
        <w:t>ابو یوسف یعقوب بن ابراهیم</w:t>
      </w:r>
      <w:r w:rsidRPr="00BC3CBF">
        <w:rPr>
          <w:rFonts w:hint="cs"/>
          <w:rtl/>
        </w:rPr>
        <w:t xml:space="preserve"> </w:t>
      </w:r>
    </w:p>
    <w:p w:rsidR="006B29B1" w:rsidRPr="00BC3CBF" w:rsidRDefault="006B29B1" w:rsidP="00BC3CBF">
      <w:pPr>
        <w:pStyle w:val="a6"/>
        <w:rPr>
          <w:rtl/>
        </w:rPr>
      </w:pPr>
      <w:r w:rsidRPr="00BC3CBF">
        <w:rPr>
          <w:rFonts w:hint="cs"/>
          <w:rtl/>
        </w:rPr>
        <w:t xml:space="preserve">اسماعیل بن عبدالله بن قسطنطین مخزومی </w:t>
      </w:r>
    </w:p>
    <w:p w:rsidR="006B29B1" w:rsidRPr="00BC3CBF" w:rsidRDefault="006B29B1" w:rsidP="00BC3CBF">
      <w:pPr>
        <w:pStyle w:val="a6"/>
        <w:rPr>
          <w:rtl/>
        </w:rPr>
      </w:pPr>
      <w:r w:rsidRPr="00BC3CBF">
        <w:rPr>
          <w:rFonts w:hint="cs"/>
          <w:rtl/>
        </w:rPr>
        <w:t xml:space="preserve">ابراهیم بن سعد بن عبدالرحمان زهری </w:t>
      </w:r>
    </w:p>
    <w:p w:rsidR="006B29B1" w:rsidRPr="00BC3CBF" w:rsidRDefault="006B29B1" w:rsidP="00BC3CBF">
      <w:pPr>
        <w:pStyle w:val="a6"/>
        <w:rPr>
          <w:rtl/>
        </w:rPr>
      </w:pPr>
      <w:r w:rsidRPr="00BC3CBF">
        <w:rPr>
          <w:rFonts w:hint="cs"/>
          <w:rtl/>
        </w:rPr>
        <w:t xml:space="preserve">اسماعیل بن یحیی بن اسماعیل ابو ابراهیم </w:t>
      </w:r>
    </w:p>
    <w:p w:rsidR="006B29B1" w:rsidRPr="00BC3CBF" w:rsidRDefault="006B29B1" w:rsidP="00BC3CBF">
      <w:pPr>
        <w:pStyle w:val="a6"/>
        <w:rPr>
          <w:rtl/>
        </w:rPr>
      </w:pPr>
      <w:r w:rsidRPr="00BC3CBF">
        <w:rPr>
          <w:rFonts w:hint="cs"/>
          <w:rtl/>
        </w:rPr>
        <w:t xml:space="preserve">ابراهیم بن اسماعیل بن علیة جهمی </w:t>
      </w:r>
    </w:p>
    <w:p w:rsidR="006B29B1" w:rsidRPr="00BC3CBF" w:rsidRDefault="006B29B1" w:rsidP="00BC3CBF">
      <w:pPr>
        <w:pStyle w:val="a6"/>
        <w:rPr>
          <w:rtl/>
        </w:rPr>
      </w:pPr>
      <w:r w:rsidRPr="00BC3CBF">
        <w:rPr>
          <w:rFonts w:hint="cs"/>
          <w:rtl/>
        </w:rPr>
        <w:t xml:space="preserve">ابو الحسن محمد بن عبدالملک کرجی </w:t>
      </w:r>
    </w:p>
    <w:p w:rsidR="006B29B1" w:rsidRPr="00BC3CBF" w:rsidRDefault="006B29B1" w:rsidP="00BC3CBF">
      <w:pPr>
        <w:pStyle w:val="a6"/>
        <w:rPr>
          <w:rtl/>
        </w:rPr>
      </w:pPr>
      <w:r w:rsidRPr="00BC3CBF">
        <w:rPr>
          <w:rFonts w:hint="cs"/>
          <w:rtl/>
        </w:rPr>
        <w:t xml:space="preserve">بشر بن غیاث مریسی </w:t>
      </w:r>
    </w:p>
    <w:p w:rsidR="006B29B1" w:rsidRPr="00BC3CBF" w:rsidRDefault="006B29B1" w:rsidP="00BC3CBF">
      <w:pPr>
        <w:pStyle w:val="a6"/>
        <w:rPr>
          <w:rtl/>
        </w:rPr>
      </w:pPr>
      <w:r w:rsidRPr="00BC3CBF">
        <w:rPr>
          <w:rFonts w:hint="cs"/>
          <w:rtl/>
        </w:rPr>
        <w:t>حسین بن علی کرابیس</w:t>
      </w:r>
    </w:p>
    <w:p w:rsidR="006B29B1" w:rsidRPr="00BC3CBF" w:rsidRDefault="006B29B1" w:rsidP="00BC3CBF">
      <w:pPr>
        <w:pStyle w:val="a6"/>
        <w:rPr>
          <w:rtl/>
        </w:rPr>
      </w:pPr>
      <w:r w:rsidRPr="00BC3CBF">
        <w:rPr>
          <w:rFonts w:hint="cs"/>
          <w:rtl/>
        </w:rPr>
        <w:t xml:space="preserve">حرمله بن یحیی بن عمران تحبیبی </w:t>
      </w:r>
    </w:p>
    <w:p w:rsidR="006B29B1" w:rsidRPr="00BC3CBF" w:rsidRDefault="006B29B1" w:rsidP="00BC3CBF">
      <w:pPr>
        <w:pStyle w:val="a6"/>
        <w:rPr>
          <w:rtl/>
        </w:rPr>
      </w:pPr>
      <w:r w:rsidRPr="00BC3CBF">
        <w:rPr>
          <w:rFonts w:hint="cs"/>
          <w:rtl/>
        </w:rPr>
        <w:t xml:space="preserve">حفص الفرد </w:t>
      </w:r>
    </w:p>
    <w:p w:rsidR="006B29B1" w:rsidRPr="00BC3CBF" w:rsidRDefault="006B29B1" w:rsidP="00BC3CBF">
      <w:pPr>
        <w:pStyle w:val="a6"/>
        <w:rPr>
          <w:rtl/>
        </w:rPr>
      </w:pPr>
      <w:r w:rsidRPr="00BC3CBF">
        <w:rPr>
          <w:rFonts w:hint="cs"/>
          <w:rtl/>
        </w:rPr>
        <w:t xml:space="preserve">حسن بن محمد بن صیاح زعفرانی </w:t>
      </w:r>
    </w:p>
    <w:p w:rsidR="006B29B1" w:rsidRPr="00BC3CBF" w:rsidRDefault="006B29B1" w:rsidP="00BC3CBF">
      <w:pPr>
        <w:pStyle w:val="a6"/>
        <w:rPr>
          <w:rtl/>
        </w:rPr>
      </w:pPr>
      <w:r w:rsidRPr="00BC3CBF">
        <w:rPr>
          <w:rFonts w:hint="cs"/>
          <w:rtl/>
        </w:rPr>
        <w:t xml:space="preserve">حمزه بن عبد المطلب قریشی </w:t>
      </w:r>
    </w:p>
    <w:p w:rsidR="006B29B1" w:rsidRPr="00BC3CBF" w:rsidRDefault="006B29B1" w:rsidP="00BC3CBF">
      <w:pPr>
        <w:pStyle w:val="a6"/>
        <w:rPr>
          <w:rtl/>
        </w:rPr>
      </w:pPr>
      <w:r w:rsidRPr="00BC3CBF">
        <w:rPr>
          <w:rFonts w:hint="cs"/>
          <w:rtl/>
        </w:rPr>
        <w:t xml:space="preserve">حسن بن علی بن ابی طالب حسین بن علی بن ابی طالب </w:t>
      </w:r>
    </w:p>
    <w:p w:rsidR="006B29B1" w:rsidRPr="00BC3CBF" w:rsidRDefault="006B29B1" w:rsidP="00BC3CBF">
      <w:pPr>
        <w:pStyle w:val="a6"/>
        <w:rPr>
          <w:rtl/>
        </w:rPr>
      </w:pPr>
      <w:r w:rsidRPr="00BC3CBF">
        <w:rPr>
          <w:rFonts w:hint="cs"/>
          <w:rtl/>
        </w:rPr>
        <w:t xml:space="preserve">ربیع بن سلیمان </w:t>
      </w:r>
    </w:p>
    <w:p w:rsidR="006B29B1" w:rsidRPr="00BC3CBF" w:rsidRDefault="006B29B1" w:rsidP="00BC3CBF">
      <w:pPr>
        <w:pStyle w:val="a6"/>
        <w:rPr>
          <w:rtl/>
        </w:rPr>
      </w:pPr>
      <w:r w:rsidRPr="00BC3CBF">
        <w:rPr>
          <w:rFonts w:hint="cs"/>
          <w:rtl/>
        </w:rPr>
        <w:t xml:space="preserve">سفیان بن عیینه </w:t>
      </w:r>
    </w:p>
    <w:p w:rsidR="006B29B1" w:rsidRPr="00BC3CBF" w:rsidRDefault="006B29B1" w:rsidP="00BC3CBF">
      <w:pPr>
        <w:pStyle w:val="a6"/>
        <w:rPr>
          <w:rtl/>
        </w:rPr>
      </w:pPr>
      <w:r w:rsidRPr="00BC3CBF">
        <w:rPr>
          <w:rFonts w:hint="cs"/>
          <w:rtl/>
        </w:rPr>
        <w:t xml:space="preserve">سعد بن ابی وقاس </w:t>
      </w:r>
    </w:p>
    <w:p w:rsidR="006B29B1" w:rsidRPr="00BC3CBF" w:rsidRDefault="006B29B1" w:rsidP="00BC3CBF">
      <w:pPr>
        <w:pStyle w:val="a6"/>
        <w:rPr>
          <w:rtl/>
        </w:rPr>
      </w:pPr>
      <w:r w:rsidRPr="00BC3CBF">
        <w:rPr>
          <w:rFonts w:hint="cs"/>
          <w:rtl/>
        </w:rPr>
        <w:t xml:space="preserve">سعید بن زید </w:t>
      </w:r>
    </w:p>
    <w:p w:rsidR="006B29B1" w:rsidRPr="00BC3CBF" w:rsidRDefault="006B29B1" w:rsidP="00BC3CBF">
      <w:pPr>
        <w:pStyle w:val="a6"/>
        <w:rPr>
          <w:rtl/>
        </w:rPr>
      </w:pPr>
      <w:r w:rsidRPr="00BC3CBF">
        <w:rPr>
          <w:rFonts w:hint="cs"/>
          <w:rtl/>
        </w:rPr>
        <w:t xml:space="preserve">طلحه بن عبید الله تمیمی </w:t>
      </w:r>
    </w:p>
    <w:p w:rsidR="006B29B1" w:rsidRPr="00BC3CBF" w:rsidRDefault="006B29B1" w:rsidP="00BC3CBF">
      <w:pPr>
        <w:pStyle w:val="a6"/>
        <w:rPr>
          <w:rtl/>
        </w:rPr>
      </w:pPr>
      <w:r w:rsidRPr="00BC3CBF">
        <w:rPr>
          <w:rFonts w:hint="cs"/>
          <w:rtl/>
        </w:rPr>
        <w:t xml:space="preserve">عبد الملک بن عبد العزیز بن جریج </w:t>
      </w:r>
    </w:p>
    <w:p w:rsidR="006B29B1" w:rsidRPr="00BC3CBF" w:rsidRDefault="006B29B1" w:rsidP="00BC3CBF">
      <w:pPr>
        <w:pStyle w:val="a6"/>
        <w:rPr>
          <w:rtl/>
        </w:rPr>
      </w:pPr>
      <w:r w:rsidRPr="00BC3CBF">
        <w:rPr>
          <w:rFonts w:hint="cs"/>
          <w:rtl/>
        </w:rPr>
        <w:t xml:space="preserve">عطاء بن ابی رباح </w:t>
      </w:r>
    </w:p>
    <w:p w:rsidR="006B29B1" w:rsidRPr="00BC3CBF" w:rsidRDefault="006B29B1" w:rsidP="00BC3CBF">
      <w:pPr>
        <w:pStyle w:val="a6"/>
        <w:rPr>
          <w:rtl/>
        </w:rPr>
      </w:pPr>
      <w:r w:rsidRPr="00BC3CBF">
        <w:rPr>
          <w:rFonts w:hint="cs"/>
          <w:rtl/>
        </w:rPr>
        <w:t xml:space="preserve">عبد الرحمان بن ابی بکر </w:t>
      </w:r>
    </w:p>
    <w:p w:rsidR="006B29B1" w:rsidRPr="00BC3CBF" w:rsidRDefault="006B29B1" w:rsidP="00BC3CBF">
      <w:pPr>
        <w:pStyle w:val="a6"/>
        <w:rPr>
          <w:rtl/>
        </w:rPr>
      </w:pPr>
      <w:r w:rsidRPr="00BC3CBF">
        <w:rPr>
          <w:rFonts w:hint="cs"/>
          <w:rtl/>
        </w:rPr>
        <w:t xml:space="preserve">عبد العزیز بن محمد بن عبید الدراوردی </w:t>
      </w:r>
    </w:p>
    <w:p w:rsidR="006B29B1" w:rsidRPr="00BC3CBF" w:rsidRDefault="006B29B1" w:rsidP="00BC3CBF">
      <w:pPr>
        <w:pStyle w:val="a6"/>
        <w:rPr>
          <w:rtl/>
        </w:rPr>
      </w:pPr>
      <w:r w:rsidRPr="00BC3CBF">
        <w:rPr>
          <w:rFonts w:hint="cs"/>
          <w:rtl/>
        </w:rPr>
        <w:t xml:space="preserve">عبد الرحمان بن ابی حاتم رازی </w:t>
      </w:r>
    </w:p>
    <w:p w:rsidR="006B29B1" w:rsidRPr="00BC3CBF" w:rsidRDefault="006B29B1" w:rsidP="00BC3CBF">
      <w:pPr>
        <w:pStyle w:val="a6"/>
        <w:rPr>
          <w:rtl/>
        </w:rPr>
      </w:pPr>
      <w:r w:rsidRPr="00BC3CBF">
        <w:rPr>
          <w:rFonts w:hint="cs"/>
          <w:rtl/>
        </w:rPr>
        <w:t xml:space="preserve">عبد الرحمان بن عوف قریشی </w:t>
      </w:r>
    </w:p>
    <w:p w:rsidR="006B29B1" w:rsidRPr="00BC3CBF" w:rsidRDefault="006B29B1" w:rsidP="00BC3CBF">
      <w:pPr>
        <w:pStyle w:val="a6"/>
        <w:rPr>
          <w:rtl/>
        </w:rPr>
      </w:pPr>
      <w:r w:rsidRPr="00BC3CBF">
        <w:rPr>
          <w:rFonts w:hint="cs"/>
          <w:rtl/>
        </w:rPr>
        <w:t xml:space="preserve">عامر بن عبدالله بن جراح قریشی </w:t>
      </w:r>
    </w:p>
    <w:p w:rsidR="006B29B1" w:rsidRPr="00BC3CBF" w:rsidRDefault="006B29B1" w:rsidP="00BC3CBF">
      <w:pPr>
        <w:pStyle w:val="a6"/>
        <w:rPr>
          <w:rtl/>
        </w:rPr>
      </w:pPr>
      <w:r w:rsidRPr="00BC3CBF">
        <w:rPr>
          <w:rFonts w:hint="cs"/>
          <w:rtl/>
        </w:rPr>
        <w:t xml:space="preserve">عمرو بن عبید بصری </w:t>
      </w:r>
    </w:p>
    <w:p w:rsidR="006B29B1" w:rsidRPr="00BC3CBF" w:rsidRDefault="006B29B1" w:rsidP="00BC3CBF">
      <w:pPr>
        <w:pStyle w:val="a6"/>
        <w:rPr>
          <w:rtl/>
        </w:rPr>
      </w:pPr>
      <w:r w:rsidRPr="00BC3CBF">
        <w:rPr>
          <w:rFonts w:hint="cs"/>
          <w:rtl/>
        </w:rPr>
        <w:t xml:space="preserve">عبد الله بن سبأ یهودی </w:t>
      </w:r>
    </w:p>
    <w:p w:rsidR="006B29B1" w:rsidRPr="00BC3CBF" w:rsidRDefault="006B29B1" w:rsidP="00BC3CBF">
      <w:pPr>
        <w:pStyle w:val="a6"/>
        <w:rPr>
          <w:rtl/>
        </w:rPr>
      </w:pPr>
      <w:r w:rsidRPr="00BC3CBF">
        <w:rPr>
          <w:rFonts w:hint="cs"/>
          <w:rtl/>
        </w:rPr>
        <w:t xml:space="preserve">مسلم بن خالد مخزومی </w:t>
      </w:r>
    </w:p>
    <w:p w:rsidR="006B29B1" w:rsidRPr="00BC3CBF" w:rsidRDefault="00BC3CBF" w:rsidP="00BC3CBF">
      <w:pPr>
        <w:pStyle w:val="a6"/>
        <w:rPr>
          <w:rtl/>
        </w:rPr>
      </w:pPr>
      <w:r w:rsidRPr="00BC3CBF">
        <w:rPr>
          <w:rFonts w:hint="cs"/>
          <w:rtl/>
        </w:rPr>
        <w:t>مالک بن انس</w:t>
      </w:r>
    </w:p>
    <w:p w:rsidR="006B29B1" w:rsidRPr="00BC3CBF" w:rsidRDefault="006B29B1" w:rsidP="00BC3CBF">
      <w:pPr>
        <w:pStyle w:val="a6"/>
        <w:rPr>
          <w:rtl/>
        </w:rPr>
      </w:pPr>
      <w:r w:rsidRPr="00BC3CBF">
        <w:rPr>
          <w:rFonts w:hint="cs"/>
          <w:rtl/>
        </w:rPr>
        <w:t>محمد بن اسماعیل بن مسلم بن ابی فدیک</w:t>
      </w:r>
    </w:p>
    <w:p w:rsidR="006B29B1" w:rsidRPr="00BC3CBF" w:rsidRDefault="006B29B1" w:rsidP="00BC3CBF">
      <w:pPr>
        <w:pStyle w:val="a6"/>
        <w:rPr>
          <w:rtl/>
        </w:rPr>
      </w:pPr>
      <w:r w:rsidRPr="00BC3CBF">
        <w:rPr>
          <w:rFonts w:hint="cs"/>
          <w:rtl/>
        </w:rPr>
        <w:t xml:space="preserve">مطرف بن مازن صنعانی </w:t>
      </w:r>
    </w:p>
    <w:p w:rsidR="006B29B1" w:rsidRPr="00BC3CBF" w:rsidRDefault="006B29B1" w:rsidP="00BC3CBF">
      <w:pPr>
        <w:pStyle w:val="a6"/>
        <w:rPr>
          <w:rtl/>
        </w:rPr>
      </w:pPr>
      <w:r w:rsidRPr="00BC3CBF">
        <w:rPr>
          <w:rFonts w:hint="cs"/>
          <w:rtl/>
        </w:rPr>
        <w:t xml:space="preserve">محمد بن حسن شیبانی </w:t>
      </w:r>
    </w:p>
    <w:p w:rsidR="006B29B1" w:rsidRPr="00BC3CBF" w:rsidRDefault="006B29B1" w:rsidP="00BC3CBF">
      <w:pPr>
        <w:pStyle w:val="a6"/>
        <w:rPr>
          <w:rtl/>
        </w:rPr>
      </w:pPr>
      <w:r w:rsidRPr="00BC3CBF">
        <w:rPr>
          <w:rFonts w:hint="cs"/>
          <w:rtl/>
        </w:rPr>
        <w:t>محمد بن عبدالله بن عبد الحکم بن ایمن</w:t>
      </w:r>
    </w:p>
    <w:p w:rsidR="006B29B1" w:rsidRPr="00BC3CBF" w:rsidRDefault="006B29B1" w:rsidP="00BC3CBF">
      <w:pPr>
        <w:pStyle w:val="a6"/>
        <w:rPr>
          <w:rtl/>
        </w:rPr>
      </w:pPr>
      <w:r w:rsidRPr="00BC3CBF">
        <w:rPr>
          <w:rFonts w:hint="cs"/>
          <w:rtl/>
        </w:rPr>
        <w:t xml:space="preserve">محمد بن ادریس بن مهران عطفانی حنظلی ابو حاتم </w:t>
      </w:r>
    </w:p>
    <w:p w:rsidR="006B29B1" w:rsidRPr="00BC3CBF" w:rsidRDefault="006B29B1" w:rsidP="00BC3CBF">
      <w:pPr>
        <w:pStyle w:val="a6"/>
        <w:rPr>
          <w:rtl/>
        </w:rPr>
      </w:pPr>
      <w:r w:rsidRPr="00BC3CBF">
        <w:rPr>
          <w:rFonts w:hint="cs"/>
          <w:rtl/>
        </w:rPr>
        <w:t>مصلاق اباضی</w:t>
      </w:r>
    </w:p>
    <w:p w:rsidR="006B29B1" w:rsidRPr="00BC3CBF" w:rsidRDefault="006B29B1" w:rsidP="00BC3CBF">
      <w:pPr>
        <w:pStyle w:val="a6"/>
        <w:rPr>
          <w:rtl/>
        </w:rPr>
      </w:pPr>
      <w:r w:rsidRPr="00BC3CBF">
        <w:rPr>
          <w:rFonts w:hint="cs"/>
          <w:rtl/>
        </w:rPr>
        <w:t xml:space="preserve">معمر بن مثنی تیمی </w:t>
      </w:r>
    </w:p>
    <w:p w:rsidR="006B29B1" w:rsidRPr="00BC3CBF" w:rsidRDefault="006B29B1" w:rsidP="00BC3CBF">
      <w:pPr>
        <w:pStyle w:val="a6"/>
        <w:rPr>
          <w:rtl/>
        </w:rPr>
      </w:pPr>
      <w:r w:rsidRPr="00BC3CBF">
        <w:rPr>
          <w:rFonts w:hint="cs"/>
          <w:rtl/>
        </w:rPr>
        <w:t xml:space="preserve">معبد بن خالد جهمی </w:t>
      </w:r>
    </w:p>
    <w:p w:rsidR="006B29B1" w:rsidRPr="00BC3CBF" w:rsidRDefault="006B29B1" w:rsidP="00BC3CBF">
      <w:pPr>
        <w:pStyle w:val="a6"/>
        <w:rPr>
          <w:rtl/>
        </w:rPr>
      </w:pPr>
      <w:r w:rsidRPr="00BC3CBF">
        <w:rPr>
          <w:rFonts w:hint="cs"/>
          <w:rtl/>
        </w:rPr>
        <w:t xml:space="preserve">مسلم بن میمون </w:t>
      </w:r>
    </w:p>
    <w:p w:rsidR="006B29B1" w:rsidRPr="00BC3CBF" w:rsidRDefault="006B29B1" w:rsidP="00BC3CBF">
      <w:pPr>
        <w:pStyle w:val="a6"/>
        <w:rPr>
          <w:rtl/>
        </w:rPr>
      </w:pPr>
      <w:r w:rsidRPr="00BC3CBF">
        <w:rPr>
          <w:rFonts w:hint="cs"/>
          <w:rtl/>
        </w:rPr>
        <w:t xml:space="preserve">محمد بن عبد الملک کرجی ابو الحسن </w:t>
      </w:r>
    </w:p>
    <w:p w:rsidR="006B29B1" w:rsidRPr="00BC3CBF" w:rsidRDefault="006B29B1" w:rsidP="00BC3CBF">
      <w:pPr>
        <w:pStyle w:val="a6"/>
        <w:rPr>
          <w:rtl/>
        </w:rPr>
      </w:pPr>
      <w:r w:rsidRPr="00BC3CBF">
        <w:rPr>
          <w:rFonts w:hint="cs"/>
          <w:rtl/>
        </w:rPr>
        <w:t xml:space="preserve">هشام بن یوسف صنعانی </w:t>
      </w:r>
    </w:p>
    <w:p w:rsidR="006B29B1" w:rsidRPr="00BC3CBF" w:rsidRDefault="006B29B1" w:rsidP="00BC3CBF">
      <w:pPr>
        <w:pStyle w:val="a6"/>
        <w:rPr>
          <w:rtl/>
        </w:rPr>
      </w:pPr>
      <w:r w:rsidRPr="00BC3CBF">
        <w:rPr>
          <w:rFonts w:hint="cs"/>
          <w:rtl/>
        </w:rPr>
        <w:t xml:space="preserve">وکیع بن جراح رؤاسی </w:t>
      </w:r>
    </w:p>
    <w:p w:rsidR="006B29B1" w:rsidRPr="00BC3CBF" w:rsidRDefault="006B29B1" w:rsidP="00BC3CBF">
      <w:pPr>
        <w:pStyle w:val="a6"/>
        <w:rPr>
          <w:rtl/>
        </w:rPr>
      </w:pPr>
      <w:r w:rsidRPr="00BC3CBF">
        <w:rPr>
          <w:rFonts w:hint="cs"/>
          <w:rtl/>
        </w:rPr>
        <w:t xml:space="preserve">واصل بن عطاء بصری </w:t>
      </w:r>
    </w:p>
    <w:p w:rsidR="006B29B1" w:rsidRPr="00BC3CBF" w:rsidRDefault="006B29B1" w:rsidP="00BC3CBF">
      <w:pPr>
        <w:pStyle w:val="a6"/>
        <w:rPr>
          <w:rtl/>
        </w:rPr>
      </w:pPr>
      <w:r w:rsidRPr="00BC3CBF">
        <w:rPr>
          <w:rFonts w:hint="cs"/>
          <w:rtl/>
        </w:rPr>
        <w:t xml:space="preserve">یوسف بن یحیی مصری بوطی </w:t>
      </w:r>
    </w:p>
    <w:p w:rsidR="00B47333" w:rsidRDefault="006B29B1" w:rsidP="00BC3CBF">
      <w:pPr>
        <w:pStyle w:val="a6"/>
        <w:rPr>
          <w:b/>
          <w:bCs/>
          <w:rtl/>
        </w:rPr>
      </w:pPr>
      <w:r w:rsidRPr="00BC3CBF">
        <w:rPr>
          <w:rFonts w:hint="cs"/>
          <w:rtl/>
        </w:rPr>
        <w:t>یعقوب بن ابراهیم (ابو یوسف</w:t>
      </w:r>
      <w:r>
        <w:rPr>
          <w:rFonts w:hint="cs"/>
          <w:rtl/>
        </w:rPr>
        <w:t>).</w:t>
      </w:r>
    </w:p>
    <w:p w:rsidR="006B29B1" w:rsidRDefault="006B29B1" w:rsidP="006B29B1">
      <w:pPr>
        <w:pStyle w:val="a3"/>
        <w:ind w:left="284" w:hanging="284"/>
        <w:rPr>
          <w:b/>
          <w:bCs/>
          <w:rtl/>
        </w:rPr>
        <w:sectPr w:rsidR="006B29B1" w:rsidSect="00BC3CBF">
          <w:footnotePr>
            <w:numRestart w:val="eachPage"/>
          </w:footnotePr>
          <w:type w:val="oddPage"/>
          <w:pgSz w:w="9356" w:h="13608" w:code="9"/>
          <w:pgMar w:top="567" w:right="1134" w:bottom="851" w:left="1134" w:header="454" w:footer="0" w:gutter="0"/>
          <w:cols w:space="708"/>
          <w:titlePg/>
          <w:bidi/>
          <w:rtlGutter/>
          <w:docGrid w:linePitch="381"/>
        </w:sectPr>
      </w:pPr>
    </w:p>
    <w:p w:rsidR="006B29B1" w:rsidRPr="000C3F77" w:rsidRDefault="006B29B1" w:rsidP="006B29B1">
      <w:pPr>
        <w:pStyle w:val="a0"/>
        <w:rPr>
          <w:rtl/>
        </w:rPr>
      </w:pPr>
      <w:bookmarkStart w:id="272" w:name="_Toc320053558"/>
      <w:bookmarkStart w:id="273" w:name="_Toc433639710"/>
      <w:r w:rsidRPr="000C3F77">
        <w:rPr>
          <w:rtl/>
        </w:rPr>
        <w:t>فهرست مراجع</w:t>
      </w:r>
      <w:bookmarkEnd w:id="272"/>
      <w:bookmarkEnd w:id="273"/>
    </w:p>
    <w:p w:rsidR="006B29B1" w:rsidRPr="0039716B" w:rsidRDefault="006B29B1" w:rsidP="00E719BB">
      <w:pPr>
        <w:numPr>
          <w:ilvl w:val="0"/>
          <w:numId w:val="7"/>
        </w:numPr>
        <w:tabs>
          <w:tab w:val="num" w:pos="26"/>
          <w:tab w:val="left" w:pos="206"/>
        </w:tabs>
        <w:ind w:left="0" w:firstLine="0"/>
        <w:contextualSpacing/>
        <w:jc w:val="both"/>
        <w:rPr>
          <w:rStyle w:val="Char3"/>
          <w:rtl/>
        </w:rPr>
      </w:pPr>
      <w:r w:rsidRPr="0039716B">
        <w:rPr>
          <w:rStyle w:val="Char3"/>
          <w:rtl/>
        </w:rPr>
        <w:t>آداب الشافعی و مناقبه‌ / الامام عبالرحمن بن ابی حاتم الرازی، تحقیق الدکتور عبدالغنی عبدالخالق</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الاباضیة </w:t>
      </w:r>
      <w:r w:rsidRPr="000C3F77">
        <w:rPr>
          <w:rFonts w:ascii="Lotus Linotype" w:hAnsi="Lotus Linotype"/>
          <w:rtl/>
          <w:lang w:bidi="ar-KW"/>
        </w:rPr>
        <w:t>–</w:t>
      </w:r>
      <w:r w:rsidRPr="0039716B">
        <w:rPr>
          <w:rStyle w:val="Char3"/>
          <w:rtl/>
        </w:rPr>
        <w:t xml:space="preserve"> الدکتور صابر طعیمة، دار الجیل 1406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اجتماع الجیوش الاسلامیة علی غزو المعطلة و الجهمیة / ابن القیم الجوزیة</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الاحکام فی اصول الاحکام / سیف الدین علی بن محمد الامدی // دار الفکر 1401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احکام القرآن لاشافعی / جمعه‌ ابوبکر احمد بن الحسین البیهقی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احیاء علوم الدین / ابوحامد الغزالی.</w:t>
      </w:r>
      <w:r w:rsidR="0008238F">
        <w:rPr>
          <w:rStyle w:val="Char3"/>
          <w:rtl/>
        </w:rPr>
        <w:t xml:space="preserve"> </w:t>
      </w:r>
      <w:r w:rsidRPr="0039716B">
        <w:rPr>
          <w:rStyle w:val="Char3"/>
          <w:rtl/>
        </w:rPr>
        <w:t>موسسة الحلبی 1387</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اختصار علوم الحدیث و شرحه‌ الباعث الحثیث / للحافظ ابن کثیر احمد شاکر، دار التراث، ط 3، 1399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اخبار الاحاد فی الحدیث النبوی / الشیخ عبدالله‌ بن جبرین </w:t>
      </w:r>
      <w:r w:rsidRPr="000C3F77">
        <w:rPr>
          <w:rFonts w:ascii="Lotus Linotype" w:hAnsi="Lotus Linotype" w:cs="Tahoma"/>
          <w:rtl/>
          <w:lang w:bidi="ar-KW"/>
        </w:rPr>
        <w:t>–</w:t>
      </w:r>
      <w:r w:rsidRPr="0039716B">
        <w:rPr>
          <w:rStyle w:val="Char3"/>
          <w:rtl/>
        </w:rPr>
        <w:t xml:space="preserve"> الریاض</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ارشاد الفحول الی تحقیق الحق من علم الاصول / محمد بن علی الشوکانی، دار المعرفه‌ - بیروت </w:t>
      </w:r>
      <w:r w:rsidRPr="000C3F77">
        <w:rPr>
          <w:rFonts w:ascii="Lotus Linotype" w:hAnsi="Lotus Linotype" w:cs="Tahoma"/>
          <w:rtl/>
          <w:lang w:bidi="ar-KW"/>
        </w:rPr>
        <w:t>–</w:t>
      </w:r>
      <w:r w:rsidRPr="0039716B">
        <w:rPr>
          <w:rStyle w:val="Char3"/>
          <w:rtl/>
        </w:rPr>
        <w:t xml:space="preserve"> 1399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الارشاد الی تصحیح الاعتقاد د/ صالح بن فوزان بن عبدالله‌ الفوزان؛ الرئاسة العامة لارادة البحوپ العلمیة و الافتاء </w:t>
      </w:r>
      <w:r w:rsidRPr="000C3F77">
        <w:rPr>
          <w:rFonts w:ascii="Lotus Linotype" w:hAnsi="Lotus Linotype" w:cs="Tahoma"/>
          <w:rtl/>
          <w:lang w:bidi="ar-KW"/>
        </w:rPr>
        <w:t>–</w:t>
      </w:r>
      <w:r w:rsidRPr="0039716B">
        <w:rPr>
          <w:rStyle w:val="Char3"/>
          <w:rtl/>
        </w:rPr>
        <w:t xml:space="preserve"> الریاض </w:t>
      </w:r>
      <w:r w:rsidRPr="000C3F77">
        <w:rPr>
          <w:rFonts w:ascii="Lotus Linotype" w:hAnsi="Lotus Linotype" w:cs="Tahoma"/>
          <w:rtl/>
          <w:lang w:bidi="ar-KW"/>
        </w:rPr>
        <w:t>–</w:t>
      </w:r>
      <w:r w:rsidRPr="0039716B">
        <w:rPr>
          <w:rStyle w:val="Char3"/>
          <w:rtl/>
        </w:rPr>
        <w:t xml:space="preserve"> 1410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ارواء الغلیل / محمد ناصر الدین الالبانی؛ المکتب الاسلامی ط 1/1399</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الاسماء و الصفات / ابوبکر احمد بن الحسین البیهقی؛ دار الکتب العلمیة ط 1/1405</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اصول مذهب الامام احمد؛ د / عبدالله‌ الترکی ط 3، 1410 موسسة الرسالة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الاصابة فی تمییز الصحابة / للحافظ ابن حجر؛ دار احیاء التراث العربی مصورة عن الطبعة الاول</w:t>
      </w:r>
      <w:r w:rsidRPr="000C3F77">
        <w:rPr>
          <w:rFonts w:ascii="Lotus Linotype" w:hAnsi="Lotus Linotype" w:cs="Tahoma"/>
          <w:rtl/>
          <w:lang w:bidi="ar-KW"/>
        </w:rPr>
        <w:t>ێ</w:t>
      </w:r>
      <w:r w:rsidRPr="0039716B">
        <w:rPr>
          <w:rStyle w:val="Char3"/>
          <w:rtl/>
        </w:rPr>
        <w:t xml:space="preserve"> 1328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اضوء البیان فی ایضاح القرآن بالقرآن / الشیخ محمد الامین الش</w:t>
      </w:r>
      <w:r w:rsidRPr="000C3F77">
        <w:rPr>
          <w:rFonts w:ascii="Lotus Linotype" w:hAnsi="Lotus Linotype" w:cs="Lotus Linotype"/>
          <w:rtl/>
          <w:lang w:bidi="ar-KW"/>
        </w:rPr>
        <w:t>ڤ</w:t>
      </w:r>
      <w:r w:rsidRPr="0039716B">
        <w:rPr>
          <w:rStyle w:val="Char3"/>
          <w:rtl/>
        </w:rPr>
        <w:t xml:space="preserve">قیطی الطبعة الثانیة 1400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الاعتصام / ابواسحاق ابراهیم بن موسی الشاطبی؛ مکتبة الریاض الحدیثة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الاعتقاد و الهدایة الی سبیل الرشاد/ ابوبکر </w:t>
      </w:r>
      <w:r w:rsidRPr="000C3F77">
        <w:rPr>
          <w:rFonts w:ascii="Lotus Linotype" w:hAnsi="Lotus Linotype" w:cs="Tahoma"/>
          <w:rtl/>
          <w:lang w:bidi="ar-KW"/>
        </w:rPr>
        <w:t>–</w:t>
      </w:r>
      <w:r w:rsidRPr="0039716B">
        <w:rPr>
          <w:rStyle w:val="Char3"/>
          <w:rtl/>
        </w:rPr>
        <w:t xml:space="preserve"> احمد بن الحسین البیهقی / تحقیق احمد عصام الکاتب.</w:t>
      </w:r>
      <w:r w:rsidR="0008238F">
        <w:rPr>
          <w:rStyle w:val="Char3"/>
          <w:rtl/>
        </w:rPr>
        <w:t xml:space="preserve"> </w:t>
      </w:r>
      <w:r w:rsidRPr="0039716B">
        <w:rPr>
          <w:rStyle w:val="Char3"/>
          <w:rtl/>
        </w:rPr>
        <w:t xml:space="preserve">دار الافاق الجدیدة </w:t>
      </w:r>
      <w:r w:rsidRPr="000C3F77">
        <w:rPr>
          <w:rFonts w:ascii="Lotus Linotype" w:hAnsi="Lotus Linotype"/>
          <w:rtl/>
          <w:lang w:bidi="ar-KW"/>
        </w:rPr>
        <w:t>–</w:t>
      </w:r>
      <w:r w:rsidRPr="0039716B">
        <w:rPr>
          <w:rStyle w:val="Char3"/>
          <w:rtl/>
        </w:rPr>
        <w:t xml:space="preserve"> بیروت ط 1، 1401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اعلام الموقعین عن رب العالمین / ابن قیم الجوزیة؛ مطابع الاسلام </w:t>
      </w:r>
      <w:r w:rsidRPr="000C3F77">
        <w:rPr>
          <w:rFonts w:ascii="Lotus Linotype" w:hAnsi="Lotus Linotype"/>
          <w:rtl/>
          <w:lang w:bidi="ar-KW"/>
        </w:rPr>
        <w:t>–</w:t>
      </w:r>
      <w:r w:rsidRPr="0039716B">
        <w:rPr>
          <w:rStyle w:val="Char3"/>
          <w:rtl/>
        </w:rPr>
        <w:t xml:space="preserve"> القاهرن 1400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اغاثة اللهفان من مصائد الشیطان / ابن قیم الجوزیة؛ تحقیق محمد حامد الفقی؛ مطبعة مصطفی البابی الحلبی 1357 القاهرة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اقتضاء الصراط المستقیم لمخالفة اصحاب الجحیم / شیخ الاسلام ابن تیمیة. تحقیق</w:t>
      </w:r>
      <w:r w:rsidR="0008238F">
        <w:rPr>
          <w:rStyle w:val="Char3"/>
          <w:rtl/>
        </w:rPr>
        <w:t xml:space="preserve"> </w:t>
      </w:r>
      <w:r w:rsidRPr="0039716B">
        <w:rPr>
          <w:rStyle w:val="Char3"/>
          <w:rtl/>
        </w:rPr>
        <w:t xml:space="preserve">د / ناصر بن عبدلاکریم العقل.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الام / الامام الشافعی.</w:t>
      </w:r>
      <w:r w:rsidR="0008238F">
        <w:rPr>
          <w:rStyle w:val="Char3"/>
          <w:rtl/>
        </w:rPr>
        <w:t xml:space="preserve"> </w:t>
      </w:r>
      <w:r w:rsidRPr="0039716B">
        <w:rPr>
          <w:rStyle w:val="Char3"/>
          <w:rtl/>
        </w:rPr>
        <w:t xml:space="preserve">دار المعرفة </w:t>
      </w:r>
      <w:r w:rsidRPr="000C3F77">
        <w:rPr>
          <w:rFonts w:ascii="Lotus Linotype" w:hAnsi="Lotus Linotype"/>
          <w:rtl/>
          <w:lang w:bidi="ar-KW"/>
        </w:rPr>
        <w:t>–</w:t>
      </w:r>
      <w:r w:rsidRPr="0039716B">
        <w:rPr>
          <w:rStyle w:val="Char3"/>
          <w:rtl/>
        </w:rPr>
        <w:t xml:space="preserve"> بیروت</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الامام ابن تیمیة و موقفه‌ من قضیة التأویل/ محمد السید الجلیند / الرئاسة العامة لشئون المطابع الامیریة </w:t>
      </w:r>
      <w:r w:rsidRPr="000C3F77">
        <w:rPr>
          <w:rFonts w:ascii="Lotus Linotype" w:hAnsi="Lotus Linotype"/>
          <w:rtl/>
          <w:lang w:bidi="ar-KW"/>
        </w:rPr>
        <w:t>–</w:t>
      </w:r>
      <w:r w:rsidRPr="0039716B">
        <w:rPr>
          <w:rStyle w:val="Char3"/>
          <w:rtl/>
        </w:rPr>
        <w:t xml:space="preserve"> القاهرة </w:t>
      </w:r>
      <w:r w:rsidRPr="000C3F77">
        <w:rPr>
          <w:rFonts w:ascii="Lotus Linotype" w:hAnsi="Lotus Linotype"/>
          <w:rtl/>
          <w:lang w:bidi="ar-KW"/>
        </w:rPr>
        <w:t>–</w:t>
      </w:r>
      <w:r w:rsidRPr="0039716B">
        <w:rPr>
          <w:rStyle w:val="Char3"/>
          <w:rtl/>
        </w:rPr>
        <w:t xml:space="preserve"> 1393 </w:t>
      </w:r>
      <w:r>
        <w:rPr>
          <w:rFonts w:ascii="Lotus Linotype" w:hAnsi="Lotus Linotype" w:cs="Traditional Arabic" w:hint="cs"/>
          <w:rtl/>
          <w:lang w:bidi="ar-KW"/>
        </w:rPr>
        <w:t>ﻫ</w:t>
      </w:r>
    </w:p>
    <w:p w:rsidR="006B29B1" w:rsidRPr="0074252A" w:rsidRDefault="006B29B1" w:rsidP="00E719BB">
      <w:pPr>
        <w:numPr>
          <w:ilvl w:val="0"/>
          <w:numId w:val="7"/>
        </w:numPr>
        <w:tabs>
          <w:tab w:val="num" w:pos="26"/>
          <w:tab w:val="left" w:pos="206"/>
        </w:tabs>
        <w:ind w:left="0" w:firstLine="0"/>
        <w:contextualSpacing/>
        <w:jc w:val="both"/>
        <w:rPr>
          <w:rStyle w:val="Char7"/>
        </w:rPr>
      </w:pPr>
      <w:r w:rsidRPr="0039716B">
        <w:rPr>
          <w:rStyle w:val="Char3"/>
          <w:rtl/>
        </w:rPr>
        <w:t xml:space="preserve">الامر بالاتباع و النهی عن الابتداع / جلال الدین السیوطی؛ تحقیق </w:t>
      </w:r>
      <w:r w:rsidRPr="000C3F77">
        <w:rPr>
          <w:rFonts w:ascii="Lotus Linotype" w:hAnsi="Lotus Linotype"/>
          <w:rtl/>
          <w:lang w:bidi="ar-KW"/>
        </w:rPr>
        <w:t>–</w:t>
      </w:r>
      <w:r w:rsidRPr="0039716B">
        <w:rPr>
          <w:rStyle w:val="Char3"/>
          <w:rtl/>
        </w:rPr>
        <w:t xml:space="preserve"> مشهور حسن سلمان؛ دار ابن القیم ط 1/1410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الانساب / ابوسعید عبدالکریم بن محمد السمعانی؛ تحقیق الشیخ عبدالرحمن بن یحیی المعلمی؛ الناشر: محمد امین دبح </w:t>
      </w:r>
      <w:r w:rsidRPr="000C3F77">
        <w:rPr>
          <w:rFonts w:ascii="Lotus Linotype" w:hAnsi="Lotus Linotype"/>
          <w:rtl/>
          <w:lang w:bidi="ar-KW"/>
        </w:rPr>
        <w:t>–</w:t>
      </w:r>
      <w:r w:rsidRPr="0039716B">
        <w:rPr>
          <w:rStyle w:val="Char3"/>
          <w:rtl/>
        </w:rPr>
        <w:t xml:space="preserve"> بیروت ط 2- 1400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الایمان</w:t>
      </w:r>
      <w:r w:rsidR="0008238F">
        <w:rPr>
          <w:rStyle w:val="Char3"/>
          <w:rtl/>
        </w:rPr>
        <w:t xml:space="preserve"> </w:t>
      </w:r>
      <w:r w:rsidRPr="0039716B">
        <w:rPr>
          <w:rStyle w:val="Char3"/>
          <w:rtl/>
        </w:rPr>
        <w:t xml:space="preserve">/ شیخ الاسلام ابن تیمیة / المکتب الاسلامی ط 3/1410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الایمان / ابوعبید القاسم بن سلام / تحقیق الشیخ ناصر الدین الالبانی؛ نشر دار الارقم </w:t>
      </w:r>
      <w:r w:rsidRPr="000C3F77">
        <w:rPr>
          <w:rFonts w:ascii="Lotus Linotype" w:hAnsi="Lotus Linotype"/>
          <w:rtl/>
          <w:lang w:bidi="ar-KW"/>
        </w:rPr>
        <w:t>–</w:t>
      </w:r>
      <w:r w:rsidRPr="0039716B">
        <w:rPr>
          <w:rStyle w:val="Char3"/>
          <w:rtl/>
        </w:rPr>
        <w:t xml:space="preserve"> الکویت.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الایمان / ابوبکر عبدالله‌ بن محمد بن ابی شیبة العبسی / تحقیق الشیخ ناصر الدین الالبانی؛ نشر دار الارقم </w:t>
      </w:r>
      <w:r w:rsidRPr="000C3F77">
        <w:rPr>
          <w:rFonts w:ascii="Lotus Linotype" w:hAnsi="Lotus Linotype"/>
          <w:rtl/>
          <w:lang w:bidi="ar-KW"/>
        </w:rPr>
        <w:t>–</w:t>
      </w:r>
      <w:r w:rsidRPr="0039716B">
        <w:rPr>
          <w:rStyle w:val="Char3"/>
          <w:rtl/>
        </w:rPr>
        <w:t xml:space="preserve"> الکویت</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الایمان / ابن منده‌؛ تحقیق</w:t>
      </w:r>
      <w:r w:rsidR="0008238F">
        <w:rPr>
          <w:rStyle w:val="Char3"/>
          <w:rtl/>
        </w:rPr>
        <w:t xml:space="preserve"> </w:t>
      </w:r>
      <w:r w:rsidRPr="0039716B">
        <w:rPr>
          <w:rStyle w:val="Char3"/>
          <w:rtl/>
        </w:rPr>
        <w:t xml:space="preserve">الدکتور علی ناصر فقیهی </w:t>
      </w:r>
      <w:r w:rsidRPr="000C3F77">
        <w:rPr>
          <w:rFonts w:ascii="Lotus Linotype" w:hAnsi="Lotus Linotype"/>
          <w:rtl/>
          <w:lang w:bidi="ar-KW"/>
        </w:rPr>
        <w:t>–</w:t>
      </w:r>
      <w:r w:rsidRPr="0039716B">
        <w:rPr>
          <w:rStyle w:val="Char3"/>
          <w:rtl/>
        </w:rPr>
        <w:t xml:space="preserve"> المجلس العلمی بالجامعة الاسلامیة 1410 </w:t>
      </w:r>
      <w:r>
        <w:rPr>
          <w:rFonts w:ascii="Lotus Linotype" w:hAnsi="Lotus Linotype" w:cs="Traditional Arabic" w:hint="cs"/>
          <w:rtl/>
          <w:lang w:bidi="ar-KW"/>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الباعث علی انکار البدع / ابو شامه‌؛ تصحیح محمد فواد الطرابلسی؛ دار الاصفهانی جدة</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 البدع و النهی عنها / محمد بن وضاح القرطبی ط 2 دار الرائد </w:t>
      </w:r>
      <w:r w:rsidRPr="000C3F77">
        <w:rPr>
          <w:rFonts w:ascii="Lotus Linotype" w:hAnsi="Lotus Linotype"/>
          <w:rtl/>
          <w:lang w:bidi="ar-KW"/>
        </w:rPr>
        <w:t>–</w:t>
      </w:r>
      <w:r w:rsidRPr="0039716B">
        <w:rPr>
          <w:rStyle w:val="Char3"/>
          <w:rtl/>
        </w:rPr>
        <w:t xml:space="preserve"> بیروت </w:t>
      </w:r>
      <w:r w:rsidRPr="000C3F77">
        <w:rPr>
          <w:rFonts w:ascii="Lotus Linotype" w:hAnsi="Lotus Linotype"/>
          <w:rtl/>
          <w:lang w:bidi="ar-KW"/>
        </w:rPr>
        <w:t>–</w:t>
      </w:r>
      <w:r w:rsidRPr="0039716B">
        <w:rPr>
          <w:rStyle w:val="Char3"/>
          <w:rtl/>
        </w:rPr>
        <w:t xml:space="preserve"> 1420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البدایة و النهاین / ابن کثیر؛ دار الکتب العلمیة </w:t>
      </w:r>
      <w:r w:rsidRPr="000C3F77">
        <w:rPr>
          <w:rFonts w:ascii="Lotus Linotype" w:hAnsi="Lotus Linotype"/>
          <w:rtl/>
          <w:lang w:bidi="ar-KW"/>
        </w:rPr>
        <w:t>–</w:t>
      </w:r>
      <w:r w:rsidRPr="0039716B">
        <w:rPr>
          <w:rStyle w:val="Char3"/>
          <w:rtl/>
        </w:rPr>
        <w:t xml:space="preserve"> بیروت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بیان تلبیس الجهمیة / ابن تیمیة؛ تصحیح و تکمیل و تعلیق: محمد بن عبدالرحمن بن قاسم؛ مطبعة الحکومة مکة المکرمة ط </w:t>
      </w:r>
      <w:r w:rsidRPr="000C3F77">
        <w:rPr>
          <w:rFonts w:ascii="Lotus Linotype" w:hAnsi="Lotus Linotype"/>
          <w:rtl/>
          <w:lang w:bidi="ar-KW"/>
        </w:rPr>
        <w:t>–</w:t>
      </w:r>
      <w:r w:rsidRPr="0039716B">
        <w:rPr>
          <w:rStyle w:val="Char3"/>
          <w:rtl/>
        </w:rPr>
        <w:t xml:space="preserve"> 1391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تاریخ دمشق / ابن عساکر مخطوص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تبیین کذب المفتری / ابن عساکر؛ دار الکتاب العربی </w:t>
      </w:r>
      <w:r w:rsidRPr="000C3F77">
        <w:rPr>
          <w:rFonts w:ascii="Lotus Linotype" w:hAnsi="Lotus Linotype"/>
          <w:rtl/>
          <w:lang w:bidi="ar-KW"/>
        </w:rPr>
        <w:t>–</w:t>
      </w:r>
      <w:r w:rsidRPr="0039716B">
        <w:rPr>
          <w:rStyle w:val="Char3"/>
          <w:rtl/>
        </w:rPr>
        <w:t xml:space="preserve"> بیروت 1399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تحریر المقالة فی شرح الرسالة / مخطوت فی مکتبة الجامعة الاسلامیة؛ المدینة المنورة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تحفة الاحوذی بشرح جامع الترمذی / ابولعلا محمد بن عبدالرحمن المبارکفوری؛ اشرف علی مراجعة اصوله‌ و تصحیحه‌ عبدالوهاب عبدلاطیف؛ قام بنشره‌ محمد عبدالمحسن الکتبی ط 2/1383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تدریب الراوی بشرح تقریب النواوی السیوطی / حققه‌ عبدالوهاب عبدالطیف ط 2/1399؛ دار احیاء السنة النبویة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تذکرة الحفاظ / الذهبی؛ دار احیاء التراث العربی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الترغیب و الترهیب / المنذری؛ تحقیق مصطفی محمد عماره‌ - دار الفکر 1401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تطهیر الاعتقاد / الصنعانی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تعظیم قدر الصلاة / للامام محمد بن نصر المروزی؛ تحقیق / د </w:t>
      </w:r>
      <w:r w:rsidRPr="000C3F77">
        <w:rPr>
          <w:rFonts w:ascii="Lotus Linotype" w:hAnsi="Lotus Linotype"/>
          <w:rtl/>
          <w:lang w:bidi="ar-KW"/>
        </w:rPr>
        <w:t>–</w:t>
      </w:r>
      <w:r w:rsidRPr="0039716B">
        <w:rPr>
          <w:rStyle w:val="Char3"/>
          <w:rtl/>
        </w:rPr>
        <w:t xml:space="preserve"> عبدالرحمن عبدالجبار الفریوائی.</w:t>
      </w:r>
      <w:r w:rsidR="0008238F">
        <w:rPr>
          <w:rStyle w:val="Char3"/>
          <w:rtl/>
        </w:rPr>
        <w:t xml:space="preserve"> </w:t>
      </w:r>
      <w:r w:rsidRPr="0039716B">
        <w:rPr>
          <w:rStyle w:val="Char3"/>
          <w:rtl/>
        </w:rPr>
        <w:t xml:space="preserve">الناشر: مکتبة الدار بالمدینة المنورة ط 1/1406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تفسیر الطبری المسمی جامع البیان عن تأویل القرآن / ابوجعفر محمد بن جریر الطبری / مطبعة البابی الحلبی </w:t>
      </w:r>
      <w:r w:rsidRPr="000C3F77">
        <w:rPr>
          <w:rFonts w:ascii="Lotus Linotype" w:hAnsi="Lotus Linotype"/>
          <w:rtl/>
          <w:lang w:bidi="ar-KW"/>
        </w:rPr>
        <w:t>–</w:t>
      </w:r>
      <w:r w:rsidRPr="0039716B">
        <w:rPr>
          <w:rStyle w:val="Char3"/>
          <w:rtl/>
        </w:rPr>
        <w:t xml:space="preserve"> ط 3- 1388 </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تفسیر البغوی المسمی معامل التنزیل؛ ابو محمد الحسین بن مسعود الفراء البغوی الشافعی؛ دار المعرفة </w:t>
      </w:r>
      <w:r w:rsidRPr="000C3F77">
        <w:rPr>
          <w:rFonts w:ascii="Lotus Linotype" w:hAnsi="Lotus Linotype"/>
          <w:rtl/>
          <w:lang w:bidi="ar-KW"/>
        </w:rPr>
        <w:t>–</w:t>
      </w:r>
      <w:r w:rsidRPr="0039716B">
        <w:rPr>
          <w:rStyle w:val="Char3"/>
          <w:rtl/>
        </w:rPr>
        <w:t xml:space="preserve"> بیروت ط 1/1406</w:t>
      </w:r>
      <w:r>
        <w:rPr>
          <w:rFonts w:ascii="Lotus Linotype" w:hAnsi="Lotus Linotype" w:cs="Traditional Arabic" w:hint="cs"/>
          <w:rtl/>
          <w:lang w:bidi="ar-KW"/>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تفسیر القرطبی المسمی الجامع لاحکام القرآن / ابوعبیدالله‌ محمد بن احمد الانصاری القرطبی.</w:t>
      </w:r>
      <w:r w:rsidR="0008238F">
        <w:rPr>
          <w:rStyle w:val="Char3"/>
          <w:rtl/>
        </w:rPr>
        <w:t xml:space="preserve"> </w:t>
      </w:r>
      <w:r w:rsidRPr="0039716B">
        <w:rPr>
          <w:rStyle w:val="Char3"/>
          <w:rtl/>
        </w:rPr>
        <w:t xml:space="preserve">دار احیاء التراث العربی </w:t>
      </w:r>
      <w:r w:rsidRPr="000C3F77">
        <w:rPr>
          <w:rFonts w:ascii="Lotus Linotype" w:hAnsi="Lotus Linotype"/>
          <w:rtl/>
          <w:lang w:bidi="ar-KW"/>
        </w:rPr>
        <w:t>–</w:t>
      </w:r>
      <w:r w:rsidRPr="0039716B">
        <w:rPr>
          <w:rStyle w:val="Char3"/>
          <w:rtl/>
        </w:rPr>
        <w:t xml:space="preserve"> بیروت 1967؛ توزیع دار الباز مکة المکرمة</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تفسیر القرآن العظیم للامام الجلیل ابن کثیر / دار المعرفة؛ بیروت 1388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تفسیر السعدی المسمی تیسیر الکریم الرحمن فی تفسیر کلام المنان / شیخ عبدالرحمن بن ناصر السعدی</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تقریب التهذیب / الحافظ ابن حجر.</w:t>
      </w:r>
      <w:r w:rsidR="0008238F">
        <w:rPr>
          <w:rStyle w:val="Char3"/>
          <w:rtl/>
        </w:rPr>
        <w:t xml:space="preserve"> </w:t>
      </w:r>
      <w:r w:rsidRPr="0039716B">
        <w:rPr>
          <w:rStyle w:val="Char3"/>
          <w:rtl/>
        </w:rPr>
        <w:t xml:space="preserve">تحقیق محمد عوامة / دار الرشید سوریا </w:t>
      </w:r>
      <w:r w:rsidRPr="000C3F77">
        <w:rPr>
          <w:rFonts w:ascii="Lotus Linotype" w:hAnsi="Lotus Linotype"/>
          <w:rtl/>
          <w:lang w:bidi="ar-KW"/>
        </w:rPr>
        <w:t>–</w:t>
      </w:r>
      <w:r w:rsidRPr="0039716B">
        <w:rPr>
          <w:rStyle w:val="Char3"/>
          <w:rtl/>
        </w:rPr>
        <w:t xml:space="preserve"> حلب </w:t>
      </w:r>
      <w:r w:rsidRPr="000C3F77">
        <w:rPr>
          <w:rFonts w:ascii="Lotus Linotype" w:hAnsi="Lotus Linotype"/>
          <w:rtl/>
          <w:lang w:bidi="ar-KW"/>
        </w:rPr>
        <w:t>–</w:t>
      </w:r>
      <w:r w:rsidRPr="0039716B">
        <w:rPr>
          <w:rStyle w:val="Char3"/>
          <w:rtl/>
        </w:rPr>
        <w:t xml:space="preserve"> ط 1/1406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تلبیس ابلیس / ابن جوزی؛ محمد محمود الاستانبولی 1396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التلخیص الحبیر فی تخریج احادیث الرافعی الکبیر / الحافظ ابن حجر، عنی بتصحیحه‌ السید عبدالله‌ هاشم الیمانی 1384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التمهید لما فی الموطأ من المعانی و الاسانید / الحافظ ابوعمر یوسف بن عبدالله‌ بن عبدالبر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تمهید الاوائل و تلخیص الدلائل / القاضی ابوبکر محمد بن الطیب الباقلانی؛ تحقیق: عماد الدین احمد حیدر.</w:t>
      </w:r>
      <w:r w:rsidR="0008238F">
        <w:rPr>
          <w:rStyle w:val="Char3"/>
          <w:rtl/>
        </w:rPr>
        <w:t xml:space="preserve"> </w:t>
      </w:r>
      <w:r w:rsidRPr="0039716B">
        <w:rPr>
          <w:rStyle w:val="Char3"/>
          <w:rtl/>
        </w:rPr>
        <w:t xml:space="preserve">موسسة الکتب الثقافیة ط 14071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تنزیه السنة و القرآن عن ان یکونا من اصول الضلال و الکفران: احمد ابن حجر آل بوطامیآل بنعلی علی القطری 1399 </w:t>
      </w:r>
      <w:r w:rsidRPr="0039716B">
        <w:rPr>
          <w:rStyle w:val="Char3"/>
          <w:rFonts w:ascii="Tahoma" w:hAnsi="Tahoma" w:cs="Tahoma" w:hint="cs"/>
          <w:rtl/>
        </w:rPr>
        <w:t>ﻫ</w:t>
      </w:r>
      <w:r w:rsidRPr="0039716B">
        <w:rPr>
          <w:rStyle w:val="Char3"/>
          <w:rtl/>
        </w:rPr>
        <w:t xml:space="preserve"> ط 2 مطابع قطر الوطنیة </w:t>
      </w:r>
      <w:r w:rsidRPr="000C3F77">
        <w:rPr>
          <w:rFonts w:ascii="Lotus Linotype" w:hAnsi="Lotus Linotype"/>
          <w:rtl/>
          <w:lang w:bidi="ar-KW"/>
        </w:rPr>
        <w:t>–</w:t>
      </w:r>
      <w:r w:rsidRPr="0039716B">
        <w:rPr>
          <w:rStyle w:val="Char3"/>
          <w:rtl/>
        </w:rPr>
        <w:t xml:space="preserve"> الدوحة قطر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تهذیب الاسماء و اللغات / ابوذکریا محیی الدین بن شرف النووی؛ ادارة الطباعة المنیریة.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تهذیب الکمال / المزی مخطوط</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تهذیب مدارج السالکین لابن قیم.</w:t>
      </w:r>
      <w:r w:rsidR="0008238F">
        <w:rPr>
          <w:rStyle w:val="Char3"/>
          <w:rtl/>
        </w:rPr>
        <w:t xml:space="preserve"> </w:t>
      </w:r>
      <w:r w:rsidRPr="0039716B">
        <w:rPr>
          <w:rStyle w:val="Char3"/>
          <w:rtl/>
        </w:rPr>
        <w:t xml:space="preserve">عبدالمنعم صالح العلی العزی آن را تهذیب کرده‌ است.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تهذیب التهذیب / الحافظ ابن حجر؛ مصور عن طبعة مجلس دائرة المعارف النظامیة بالهند 1326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التوحید و اثبات صفات الرب عز و جل / امام الائمة ابن خزیمة.</w:t>
      </w:r>
      <w:r w:rsidR="0008238F">
        <w:rPr>
          <w:rStyle w:val="Char3"/>
          <w:rtl/>
        </w:rPr>
        <w:t xml:space="preserve"> </w:t>
      </w:r>
      <w:r w:rsidRPr="0039716B">
        <w:rPr>
          <w:rStyle w:val="Char3"/>
          <w:rtl/>
        </w:rPr>
        <w:t xml:space="preserve">دراسة و تحقیق / د </w:t>
      </w:r>
      <w:r w:rsidRPr="000C3F77">
        <w:rPr>
          <w:rFonts w:ascii="Lotus Linotype" w:hAnsi="Lotus Linotype"/>
          <w:rtl/>
          <w:lang w:bidi="ar-KW"/>
        </w:rPr>
        <w:t>–</w:t>
      </w:r>
      <w:r w:rsidRPr="0039716B">
        <w:rPr>
          <w:rStyle w:val="Char3"/>
          <w:rtl/>
        </w:rPr>
        <w:t xml:space="preserve"> عبدالعزیز بن ابراهیم الشهوان.</w:t>
      </w:r>
      <w:r w:rsidR="0008238F">
        <w:rPr>
          <w:rStyle w:val="Char3"/>
          <w:rtl/>
        </w:rPr>
        <w:t xml:space="preserve"> </w:t>
      </w:r>
      <w:r w:rsidRPr="0039716B">
        <w:rPr>
          <w:rStyle w:val="Char3"/>
          <w:rtl/>
        </w:rPr>
        <w:t xml:space="preserve">دار الرشد </w:t>
      </w:r>
      <w:r w:rsidRPr="000C3F77">
        <w:rPr>
          <w:rFonts w:ascii="Lotus Linotype" w:hAnsi="Lotus Linotype"/>
          <w:rtl/>
          <w:lang w:bidi="ar-KW"/>
        </w:rPr>
        <w:t>–</w:t>
      </w:r>
      <w:r w:rsidRPr="0039716B">
        <w:rPr>
          <w:rStyle w:val="Char3"/>
          <w:rtl/>
        </w:rPr>
        <w:t xml:space="preserve"> الریاض </w:t>
      </w:r>
      <w:r w:rsidRPr="000C3F77">
        <w:rPr>
          <w:rFonts w:ascii="Lotus Linotype" w:hAnsi="Lotus Linotype"/>
          <w:rtl/>
          <w:lang w:bidi="ar-KW"/>
        </w:rPr>
        <w:t>–</w:t>
      </w:r>
      <w:r w:rsidRPr="0039716B">
        <w:rPr>
          <w:rStyle w:val="Char3"/>
          <w:rtl/>
        </w:rPr>
        <w:t xml:space="preserve"> 7 ط 1 </w:t>
      </w:r>
      <w:r w:rsidRPr="000C3F77">
        <w:rPr>
          <w:rFonts w:ascii="Lotus Linotype" w:hAnsi="Lotus Linotype"/>
          <w:rtl/>
          <w:lang w:bidi="ar-KW"/>
        </w:rPr>
        <w:t>–</w:t>
      </w:r>
      <w:r w:rsidRPr="0039716B">
        <w:rPr>
          <w:rStyle w:val="Char3"/>
          <w:rtl/>
        </w:rPr>
        <w:t xml:space="preserve"> 1408.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التوحید / عبدالمجید الزندانی ط 3- 1408 </w:t>
      </w:r>
      <w:r w:rsidRPr="0039716B">
        <w:rPr>
          <w:rStyle w:val="Char3"/>
          <w:rFonts w:ascii="Tahoma" w:hAnsi="Tahoma" w:cs="Tahoma" w:hint="cs"/>
          <w:rtl/>
        </w:rPr>
        <w:t>ﻫ</w:t>
      </w:r>
      <w:r w:rsidRPr="0039716B">
        <w:rPr>
          <w:rStyle w:val="Char3"/>
          <w:rtl/>
        </w:rPr>
        <w:t xml:space="preserve"> </w:t>
      </w:r>
      <w:r w:rsidRPr="000C3F77">
        <w:rPr>
          <w:rFonts w:ascii="Lotus Linotype" w:hAnsi="Lotus Linotype"/>
          <w:rtl/>
          <w:lang w:bidi="ar-KW"/>
        </w:rPr>
        <w:t>–</w:t>
      </w:r>
      <w:r w:rsidRPr="0039716B">
        <w:rPr>
          <w:rStyle w:val="Char3"/>
          <w:rtl/>
        </w:rPr>
        <w:t xml:space="preserve"> دارالمجتمع جدة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توالی التأسیس لمعالی محمد بن ادریس؛ الحافظ ابن حجر.</w:t>
      </w:r>
      <w:r w:rsidR="0008238F">
        <w:rPr>
          <w:rStyle w:val="Char3"/>
          <w:rtl/>
        </w:rPr>
        <w:t xml:space="preserve"> </w:t>
      </w:r>
      <w:r w:rsidRPr="0039716B">
        <w:rPr>
          <w:rStyle w:val="Char3"/>
          <w:rtl/>
        </w:rPr>
        <w:t>حققه‌ ابوالفداء عبدالله‌ القاضی.</w:t>
      </w:r>
      <w:r w:rsidR="0008238F">
        <w:rPr>
          <w:rStyle w:val="Char3"/>
          <w:rtl/>
        </w:rPr>
        <w:t xml:space="preserve"> </w:t>
      </w:r>
      <w:r w:rsidRPr="0039716B">
        <w:rPr>
          <w:rStyle w:val="Char3"/>
          <w:rtl/>
        </w:rPr>
        <w:t xml:space="preserve">دار الکتب العلمیة </w:t>
      </w:r>
      <w:r w:rsidRPr="000C3F77">
        <w:rPr>
          <w:rFonts w:ascii="Lotus Linotype" w:hAnsi="Lotus Linotype"/>
          <w:rtl/>
          <w:lang w:bidi="ar-KW"/>
        </w:rPr>
        <w:t>–</w:t>
      </w:r>
      <w:r w:rsidRPr="0039716B">
        <w:rPr>
          <w:rStyle w:val="Char3"/>
          <w:rtl/>
        </w:rPr>
        <w:t xml:space="preserve"> بیروت </w:t>
      </w:r>
      <w:r w:rsidRPr="000C3F77">
        <w:rPr>
          <w:rFonts w:ascii="Lotus Linotype" w:hAnsi="Lotus Linotype"/>
          <w:rtl/>
          <w:lang w:bidi="ar-KW"/>
        </w:rPr>
        <w:t>–</w:t>
      </w:r>
      <w:r w:rsidRPr="0039716B">
        <w:rPr>
          <w:rStyle w:val="Char3"/>
          <w:rtl/>
        </w:rPr>
        <w:t xml:space="preserve"> ط 1، 1406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جامع العلوم و الحکم فی شرح خمسین حدیثا من جوامع الکلم ابن رجب الحنبلی</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جامع بیان العلم و فضله‌ / ابن عبدالبر 1398 مکتبة الباز مکة المکرمة.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جلاء الافهام فی الصلاة علی خیر الانام / ابن قیم الجوزیة</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جماع العلم / الامام الشافعی؛ تحقیق احمد شاکر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جوهرة التوحد / ابراهیم اللقانی؛ مطبعة مصطفی البابی الحلبی مصر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حادی الارواح الی بلاد الافراح / ابن قیم الجوزیة؛ دار الکتب العلمیة </w:t>
      </w:r>
      <w:r w:rsidRPr="000C3F77">
        <w:rPr>
          <w:rFonts w:ascii="Lotus Linotype" w:hAnsi="Lotus Linotype"/>
          <w:rtl/>
          <w:lang w:bidi="ar-KW"/>
        </w:rPr>
        <w:t>–</w:t>
      </w:r>
      <w:r w:rsidRPr="0039716B">
        <w:rPr>
          <w:rStyle w:val="Char3"/>
          <w:rtl/>
        </w:rPr>
        <w:t xml:space="preserve"> بیروت </w:t>
      </w:r>
      <w:r w:rsidRPr="000C3F77">
        <w:rPr>
          <w:rFonts w:ascii="Lotus Linotype" w:hAnsi="Lotus Linotype"/>
          <w:rtl/>
          <w:lang w:bidi="ar-KW"/>
        </w:rPr>
        <w:t>–</w:t>
      </w:r>
      <w:r w:rsidRPr="0039716B">
        <w:rPr>
          <w:rStyle w:val="Char3"/>
          <w:rtl/>
        </w:rPr>
        <w:t xml:space="preserve"> ط 1، 1403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حاشیة العدوی علی شرح ابی الحسن لرسالة ابن ابی زید الشیخ علی الصعیدی.</w:t>
      </w:r>
      <w:r w:rsidR="0008238F">
        <w:rPr>
          <w:rStyle w:val="Char3"/>
          <w:rtl/>
        </w:rPr>
        <w:t xml:space="preserve"> </w:t>
      </w:r>
      <w:r w:rsidRPr="0039716B">
        <w:rPr>
          <w:rStyle w:val="Char3"/>
          <w:rtl/>
        </w:rPr>
        <w:t xml:space="preserve">دار المعرفة </w:t>
      </w:r>
      <w:r w:rsidRPr="000C3F77">
        <w:rPr>
          <w:rFonts w:ascii="Lotus Linotype" w:hAnsi="Lotus Linotype"/>
          <w:rtl/>
          <w:lang w:bidi="ar-KW"/>
        </w:rPr>
        <w:t>–</w:t>
      </w:r>
      <w:r w:rsidRPr="0039716B">
        <w:rPr>
          <w:rStyle w:val="Char3"/>
          <w:rtl/>
        </w:rPr>
        <w:t xml:space="preserve"> بیروت</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الحجة فی بیان الحجة و شرح عقیدة اهل السنن / الامام الحافظ قوام السنة ابوالقاسم اسماعیل بن محمد الاصفهانی.</w:t>
      </w:r>
      <w:r w:rsidR="0008238F">
        <w:rPr>
          <w:rStyle w:val="Char3"/>
          <w:rtl/>
        </w:rPr>
        <w:t xml:space="preserve"> </w:t>
      </w:r>
      <w:r w:rsidRPr="0039716B">
        <w:rPr>
          <w:rStyle w:val="Char3"/>
          <w:rtl/>
        </w:rPr>
        <w:t xml:space="preserve">تحقیق: د / محمد بن ربیع مدخلی و محمد بن محمود ابورحیم؛ دار الرایة الریاض ط 1، 1411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حلیة الاولیاء و طبقات الاصفیاء / ابونعیم احمد بن عبدالله‌الاصفهانی؛ دار الکتاب العربی </w:t>
      </w:r>
      <w:r w:rsidRPr="000C3F77">
        <w:rPr>
          <w:rFonts w:ascii="Lotus Linotype" w:hAnsi="Lotus Linotype"/>
          <w:rtl/>
          <w:lang w:bidi="ar-KW"/>
        </w:rPr>
        <w:t>–</w:t>
      </w:r>
      <w:r w:rsidRPr="0039716B">
        <w:rPr>
          <w:rStyle w:val="Char3"/>
          <w:rtl/>
        </w:rPr>
        <w:t xml:space="preserve"> بیروت ط 3، 1400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الدر المنثور فی التفسیر بالمأثور / السیوطی؛ دار الفکر، بیروت، ط 1، 1406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درء تعارض العقل و النقل / شیخ الاسلام ابن تیمیة.</w:t>
      </w:r>
      <w:r w:rsidR="0008238F">
        <w:rPr>
          <w:rStyle w:val="Char3"/>
          <w:rtl/>
        </w:rPr>
        <w:t xml:space="preserve"> </w:t>
      </w:r>
      <w:r w:rsidRPr="0039716B">
        <w:rPr>
          <w:rStyle w:val="Char3"/>
          <w:rtl/>
        </w:rPr>
        <w:t>تحقیق د / محمد رشاد سالم</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طبع جامعة الامام محمد بن سعود الاسلامیة </w:t>
      </w:r>
      <w:r w:rsidRPr="000C3F77">
        <w:rPr>
          <w:rFonts w:ascii="Lotus Linotype" w:hAnsi="Lotus Linotype"/>
          <w:rtl/>
          <w:lang w:bidi="ar-KW"/>
        </w:rPr>
        <w:t>–</w:t>
      </w:r>
      <w:r w:rsidRPr="0039716B">
        <w:rPr>
          <w:rStyle w:val="Char3"/>
          <w:rtl/>
        </w:rPr>
        <w:t xml:space="preserve"> الریاض ط 1، 1401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دراسة حدیث نضر الله‌ امرء سمع مقالتی.</w:t>
      </w:r>
      <w:r w:rsidR="0008238F">
        <w:rPr>
          <w:rStyle w:val="Char3"/>
          <w:rtl/>
        </w:rPr>
        <w:t xml:space="preserve"> </w:t>
      </w:r>
      <w:r w:rsidRPr="0039716B">
        <w:rPr>
          <w:rStyle w:val="Char3"/>
          <w:rtl/>
        </w:rPr>
        <w:t xml:space="preserve">/ الشیخ عبدالمحسن العباد، طبع فی مطابع الرشید بالمدینة المنورة ط 1، 1401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الدر الثمین و المورد العذب المعین. / محمد احمد میارة المالکی؛ المکتبة التجاریة الکبری؛ توزیع دار الفکر بیروت.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دعوة التوحید / محمد خلیل هراس ط1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دعاوی المناوین لدعوة الشیخ محمد بن عبدالوهاب عرض و نقض عبدالعزیز بن محمد بن علی العبدالطیف؛ دار طبیة الریاض 1409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دقائق التفسیر الجامع لتفسیر الامام ابن تیمیة / تحقیق د.</w:t>
      </w:r>
      <w:r w:rsidR="0008238F">
        <w:rPr>
          <w:rStyle w:val="Char3"/>
          <w:rtl/>
        </w:rPr>
        <w:t xml:space="preserve"> </w:t>
      </w:r>
      <w:r w:rsidRPr="0039716B">
        <w:rPr>
          <w:rStyle w:val="Char3"/>
          <w:rtl/>
        </w:rPr>
        <w:t xml:space="preserve">محمد السید الجلیند؛ موسسه‌ علوم القرآن </w:t>
      </w:r>
      <w:r w:rsidRPr="000C3F77">
        <w:rPr>
          <w:rFonts w:ascii="Lotus Linotype" w:hAnsi="Lotus Linotype"/>
          <w:rtl/>
          <w:lang w:bidi="ar-KW"/>
        </w:rPr>
        <w:t>–</w:t>
      </w:r>
      <w:r w:rsidRPr="0039716B">
        <w:rPr>
          <w:rStyle w:val="Char3"/>
          <w:rtl/>
        </w:rPr>
        <w:t xml:space="preserve"> دمشق </w:t>
      </w:r>
      <w:r w:rsidRPr="000C3F77">
        <w:rPr>
          <w:rFonts w:ascii="Lotus Linotype" w:hAnsi="Lotus Linotype"/>
          <w:rtl/>
          <w:lang w:bidi="ar-KW"/>
        </w:rPr>
        <w:t>–</w:t>
      </w:r>
      <w:r w:rsidRPr="0039716B">
        <w:rPr>
          <w:rStyle w:val="Char3"/>
          <w:rtl/>
        </w:rPr>
        <w:t xml:space="preserve"> بیروت ط 2، 1404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دیوان الامام الشافعی / جمع محمد عفیف الزغبی / مکتبة المعرفة ط 3، 1392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الرسالة / الامام الشافعی ؛ تحقیق و شرح احمد محمد شاکر ط 2، 1399.</w:t>
      </w:r>
      <w:r w:rsidR="0008238F">
        <w:rPr>
          <w:rStyle w:val="Char3"/>
          <w:rtl/>
        </w:rPr>
        <w:t xml:space="preserve"> </w:t>
      </w:r>
      <w:r w:rsidRPr="0039716B">
        <w:rPr>
          <w:rStyle w:val="Char3"/>
          <w:rtl/>
        </w:rPr>
        <w:t>مکتبة دار التراث بالقاهرة</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الرسالة القشیریة / ابوالقاسم عبدالکریم القشیری؛ تحقیق د.</w:t>
      </w:r>
      <w:r w:rsidR="0008238F">
        <w:rPr>
          <w:rStyle w:val="Char3"/>
          <w:rtl/>
        </w:rPr>
        <w:t xml:space="preserve"> </w:t>
      </w:r>
      <w:r w:rsidRPr="0039716B">
        <w:rPr>
          <w:rStyle w:val="Char3"/>
          <w:rtl/>
        </w:rPr>
        <w:t>عبدالحلیم محمود ود / محمد بن شریف.</w:t>
      </w:r>
      <w:r w:rsidR="0008238F">
        <w:rPr>
          <w:rStyle w:val="Char3"/>
          <w:rtl/>
        </w:rPr>
        <w:t xml:space="preserve"> </w:t>
      </w:r>
      <w:r w:rsidRPr="0039716B">
        <w:rPr>
          <w:rStyle w:val="Char3"/>
          <w:rtl/>
        </w:rPr>
        <w:t xml:space="preserve">الناشر: دار الکتب الحدیثة القاهرة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رد الانتقاد</w:t>
      </w:r>
      <w:r w:rsidR="0008238F">
        <w:rPr>
          <w:rStyle w:val="Char3"/>
          <w:rtl/>
        </w:rPr>
        <w:t xml:space="preserve"> </w:t>
      </w:r>
      <w:r w:rsidRPr="0039716B">
        <w:rPr>
          <w:rStyle w:val="Char3"/>
          <w:rtl/>
        </w:rPr>
        <w:t xml:space="preserve">/ ابوبکر احمد بن الحسین البیهقی ط 1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روضة الطالبین و جنة المناظر / موفق الدین عبدالله‌ بن احمد بن قدامة المقدسی؛ دار الکتاب العربی </w:t>
      </w:r>
      <w:r w:rsidRPr="000C3F77">
        <w:rPr>
          <w:rFonts w:ascii="Lotus Linotype" w:hAnsi="Lotus Linotype"/>
          <w:rtl/>
          <w:lang w:bidi="ar-KW"/>
        </w:rPr>
        <w:t>–</w:t>
      </w:r>
      <w:r w:rsidRPr="0039716B">
        <w:rPr>
          <w:rStyle w:val="Char3"/>
          <w:rtl/>
        </w:rPr>
        <w:t xml:space="preserve"> بیروت ط 1، 1401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زاد العماد فی هدی خیر العباد / ابن قیم الجوزیة؛ تحقیق شعیب الارناووط و عبدالقادر الارناووط. موسسة الرسالة ط1، 1399.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الزاهر فی غریب الفاظ الشافعی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سلسلة الاحادیث الصحیحة و الضعیفة / محمد ناصر الدین الالبانی.</w:t>
      </w:r>
      <w:r w:rsidR="0008238F">
        <w:rPr>
          <w:rStyle w:val="Char3"/>
          <w:rtl/>
        </w:rPr>
        <w:t xml:space="preserve"> </w:t>
      </w:r>
      <w:r w:rsidRPr="0039716B">
        <w:rPr>
          <w:rStyle w:val="Char3"/>
          <w:rtl/>
        </w:rPr>
        <w:t xml:space="preserve">الکتب الاسلامی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سنن الترمذی / الامام الحافظ ابوعیسی محمد بن عیسی بن سورة الترمذی / حققه‌ عبدالرحمن محمد عثمان؛ دار الفکر </w:t>
      </w:r>
      <w:r w:rsidRPr="000C3F77">
        <w:rPr>
          <w:rFonts w:ascii="Lotus Linotype" w:hAnsi="Lotus Linotype"/>
          <w:rtl/>
          <w:lang w:bidi="ar-KW"/>
        </w:rPr>
        <w:t>–</w:t>
      </w:r>
      <w:r w:rsidRPr="0039716B">
        <w:rPr>
          <w:rStyle w:val="Char3"/>
          <w:rtl/>
        </w:rPr>
        <w:t xml:space="preserve"> بیروت </w:t>
      </w:r>
      <w:r w:rsidRPr="000C3F77">
        <w:rPr>
          <w:rFonts w:ascii="Lotus Linotype" w:hAnsi="Lotus Linotype"/>
          <w:rtl/>
          <w:lang w:bidi="ar-KW"/>
        </w:rPr>
        <w:t>–</w:t>
      </w:r>
      <w:r w:rsidRPr="0039716B">
        <w:rPr>
          <w:rStyle w:val="Char3"/>
          <w:rtl/>
        </w:rPr>
        <w:t xml:space="preserve"> 1400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سنن ابی داود / راجعه‌ محمد محیی الدین عبدالحمید / دار الباز مکة المکرمة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سنن ابن ماجة / بتحقیق محمد فواد عبدالباقی؛ دار الفکر بیروت</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سنن النسائی / شرح السیوطی / حاشیة السندی؛ دار الکتاب العربی </w:t>
      </w:r>
      <w:r w:rsidRPr="000C3F77">
        <w:rPr>
          <w:rFonts w:ascii="Lotus Linotype" w:hAnsi="Lotus Linotype"/>
          <w:rtl/>
          <w:lang w:bidi="ar-KW"/>
        </w:rPr>
        <w:t>–</w:t>
      </w:r>
      <w:r w:rsidRPr="0039716B">
        <w:rPr>
          <w:rStyle w:val="Char3"/>
          <w:rtl/>
        </w:rPr>
        <w:t xml:space="preserve"> بیروت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سنن الدارمی / تحقیق عبدالله‌ هاشم الیمانی.</w:t>
      </w:r>
      <w:r w:rsidR="0008238F">
        <w:rPr>
          <w:rStyle w:val="Char3"/>
          <w:rtl/>
        </w:rPr>
        <w:t xml:space="preserve"> </w:t>
      </w:r>
      <w:r w:rsidRPr="0039716B">
        <w:rPr>
          <w:rStyle w:val="Char3"/>
          <w:rtl/>
        </w:rPr>
        <w:t xml:space="preserve">شرکة الطباعة الفنیة المتحدة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سنن الدار القطنی / تحقیق عبدالله‌ هاشم الیمانی.</w:t>
      </w:r>
      <w:r w:rsidR="0008238F">
        <w:rPr>
          <w:rStyle w:val="Char3"/>
          <w:rtl/>
        </w:rPr>
        <w:t xml:space="preserve"> </w:t>
      </w:r>
      <w:r w:rsidRPr="0039716B">
        <w:rPr>
          <w:rStyle w:val="Char3"/>
          <w:rtl/>
        </w:rPr>
        <w:t xml:space="preserve">دار المحاسن للطباعة </w:t>
      </w:r>
      <w:r w:rsidRPr="000C3F77">
        <w:rPr>
          <w:rFonts w:ascii="Lotus Linotype" w:hAnsi="Lotus Linotype"/>
          <w:rtl/>
          <w:lang w:bidi="ar-KW"/>
        </w:rPr>
        <w:t>–</w:t>
      </w:r>
      <w:r w:rsidRPr="0039716B">
        <w:rPr>
          <w:rStyle w:val="Char3"/>
          <w:rtl/>
        </w:rPr>
        <w:t xml:space="preserve"> القاهرة 1386.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السنن الکبری / ابوبکر احمد بن الحسین البیهقی / توزیع دار الباز مکة المکرمة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السنن و المبتدعات / محمد بن عبدالسلام بن خضر الشقیری.</w:t>
      </w:r>
      <w:r w:rsidR="0008238F">
        <w:rPr>
          <w:rStyle w:val="Char3"/>
          <w:rtl/>
        </w:rPr>
        <w:t xml:space="preserve"> </w:t>
      </w:r>
      <w:r w:rsidRPr="0039716B">
        <w:rPr>
          <w:rStyle w:val="Char3"/>
          <w:rtl/>
        </w:rPr>
        <w:t xml:space="preserve">دار الکتب العلمیة </w:t>
      </w:r>
      <w:r w:rsidRPr="000C3F77">
        <w:rPr>
          <w:rFonts w:ascii="Lotus Linotype" w:hAnsi="Lotus Linotype"/>
          <w:rtl/>
          <w:lang w:bidi="ar-KW"/>
        </w:rPr>
        <w:t>–</w:t>
      </w:r>
      <w:r w:rsidRPr="0039716B">
        <w:rPr>
          <w:rStyle w:val="Char3"/>
          <w:rtl/>
        </w:rPr>
        <w:t xml:space="preserve"> بیروت 1395</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السنة / عبدالله‌ بن الامام احمد بن حنبل.</w:t>
      </w:r>
      <w:r w:rsidR="0008238F">
        <w:rPr>
          <w:rStyle w:val="Char3"/>
          <w:rtl/>
        </w:rPr>
        <w:t xml:space="preserve"> </w:t>
      </w:r>
      <w:r w:rsidRPr="0039716B">
        <w:rPr>
          <w:rStyle w:val="Char3"/>
          <w:rtl/>
        </w:rPr>
        <w:t>تحقیق و دراسة: د / محمد بن سعید بن سالم القحطانی.</w:t>
      </w:r>
      <w:r w:rsidR="0008238F">
        <w:rPr>
          <w:rStyle w:val="Char3"/>
          <w:rtl/>
        </w:rPr>
        <w:t xml:space="preserve"> </w:t>
      </w:r>
      <w:r w:rsidRPr="0039716B">
        <w:rPr>
          <w:rStyle w:val="Char3"/>
          <w:rtl/>
        </w:rPr>
        <w:t xml:space="preserve">دار ابن القیم </w:t>
      </w:r>
      <w:r w:rsidRPr="000C3F77">
        <w:rPr>
          <w:rFonts w:ascii="Lotus Linotype" w:hAnsi="Lotus Linotype"/>
          <w:rtl/>
          <w:lang w:bidi="ar-KW"/>
        </w:rPr>
        <w:t>–</w:t>
      </w:r>
      <w:r w:rsidRPr="0039716B">
        <w:rPr>
          <w:rStyle w:val="Char3"/>
          <w:rtl/>
        </w:rPr>
        <w:t xml:space="preserve"> الدمام ط 1، 1406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السنة / ابوبکر احمد بن محمد بن هارون بن یزید الخلال.</w:t>
      </w:r>
      <w:r w:rsidR="0008238F">
        <w:rPr>
          <w:rStyle w:val="Char3"/>
          <w:rtl/>
        </w:rPr>
        <w:t xml:space="preserve"> </w:t>
      </w:r>
      <w:r w:rsidRPr="0039716B">
        <w:rPr>
          <w:rStyle w:val="Char3"/>
          <w:rtl/>
        </w:rPr>
        <w:t>دراسة و تحقیق د.</w:t>
      </w:r>
      <w:r w:rsidR="0008238F">
        <w:rPr>
          <w:rStyle w:val="Char3"/>
          <w:rtl/>
        </w:rPr>
        <w:t xml:space="preserve"> </w:t>
      </w:r>
      <w:r w:rsidRPr="0039716B">
        <w:rPr>
          <w:rStyle w:val="Char3"/>
          <w:rtl/>
        </w:rPr>
        <w:t>عطیة الزهرانی.</w:t>
      </w:r>
      <w:r w:rsidR="0008238F">
        <w:rPr>
          <w:rStyle w:val="Char3"/>
          <w:rtl/>
        </w:rPr>
        <w:t xml:space="preserve"> </w:t>
      </w:r>
      <w:r w:rsidRPr="0039716B">
        <w:rPr>
          <w:rStyle w:val="Char3"/>
          <w:rtl/>
        </w:rPr>
        <w:t xml:space="preserve">دار الرایة الریاض ط 1، 1410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سیر اعلام النبلاء / للحافظ الذهبی.</w:t>
      </w:r>
      <w:r w:rsidR="0008238F">
        <w:rPr>
          <w:rStyle w:val="Char3"/>
          <w:rtl/>
        </w:rPr>
        <w:t xml:space="preserve"> </w:t>
      </w:r>
      <w:r w:rsidRPr="0039716B">
        <w:rPr>
          <w:rStyle w:val="Char3"/>
          <w:rtl/>
        </w:rPr>
        <w:t>تحقیق شعیب الارناووط و جماعة.</w:t>
      </w:r>
      <w:r w:rsidR="0008238F">
        <w:rPr>
          <w:rStyle w:val="Char3"/>
          <w:rtl/>
        </w:rPr>
        <w:t xml:space="preserve"> </w:t>
      </w:r>
      <w:r w:rsidRPr="0039716B">
        <w:rPr>
          <w:rStyle w:val="Char3"/>
          <w:rtl/>
        </w:rPr>
        <w:t xml:space="preserve">موسسة الرسالة ط 1، 1402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شرح اصول اعتقاد اهل السنة و الجماعة / ابولاقاسم ‌بة الله‌ بن الحسن بن منصور الالکائی.</w:t>
      </w:r>
      <w:r w:rsidR="0008238F">
        <w:rPr>
          <w:rStyle w:val="Char3"/>
          <w:rtl/>
        </w:rPr>
        <w:t xml:space="preserve"> </w:t>
      </w:r>
      <w:r w:rsidRPr="0039716B">
        <w:rPr>
          <w:rStyle w:val="Char3"/>
          <w:rtl/>
        </w:rPr>
        <w:t>تحقیق: د.</w:t>
      </w:r>
      <w:r w:rsidR="0008238F">
        <w:rPr>
          <w:rStyle w:val="Char3"/>
          <w:rtl/>
        </w:rPr>
        <w:t xml:space="preserve"> </w:t>
      </w:r>
      <w:r w:rsidRPr="0039716B">
        <w:rPr>
          <w:rStyle w:val="Char3"/>
          <w:rtl/>
        </w:rPr>
        <w:t>احمد بن سعد الغامدی.</w:t>
      </w:r>
      <w:r w:rsidR="0008238F">
        <w:rPr>
          <w:rStyle w:val="Char3"/>
          <w:rtl/>
        </w:rPr>
        <w:t xml:space="preserve"> </w:t>
      </w:r>
      <w:r w:rsidRPr="0039716B">
        <w:rPr>
          <w:rStyle w:val="Char3"/>
          <w:rtl/>
        </w:rPr>
        <w:t>دار طیبة الریاض</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شرح السنة / ابومحمد الحسین بن مسعود الفراء البغوی؛ تحقیق شعیب الارناووط.</w:t>
      </w:r>
      <w:r w:rsidR="0008238F">
        <w:rPr>
          <w:rStyle w:val="Char3"/>
          <w:rtl/>
        </w:rPr>
        <w:t xml:space="preserve"> </w:t>
      </w:r>
      <w:r w:rsidRPr="0039716B">
        <w:rPr>
          <w:rStyle w:val="Char3"/>
          <w:rtl/>
        </w:rPr>
        <w:t xml:space="preserve">المکتب الاسلامی دمشق 1400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شرح العقیدة الطحاویة / ابن ابی العز الحنفی؛ خرج احادیثها محمد بن ناصر الدین الالبانی </w:t>
      </w:r>
      <w:r w:rsidRPr="000C3F77">
        <w:rPr>
          <w:rFonts w:ascii="Lotus Linotype" w:hAnsi="Lotus Linotype"/>
          <w:rtl/>
          <w:lang w:bidi="ar-KW"/>
        </w:rPr>
        <w:t>–</w:t>
      </w:r>
      <w:r w:rsidRPr="0039716B">
        <w:rPr>
          <w:rStyle w:val="Char3"/>
          <w:rtl/>
        </w:rPr>
        <w:t xml:space="preserve"> المکتب الاسلامی ط 7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الشریعة / الامام ابوبکر محمد بن الحسین الاجری؛ تحقیق محمد حامد الفقی.</w:t>
      </w:r>
      <w:r w:rsidR="0008238F">
        <w:rPr>
          <w:rStyle w:val="Char3"/>
          <w:rtl/>
        </w:rPr>
        <w:t xml:space="preserve"> </w:t>
      </w:r>
      <w:r w:rsidRPr="0039716B">
        <w:rPr>
          <w:rStyle w:val="Char3"/>
          <w:rtl/>
        </w:rPr>
        <w:t xml:space="preserve">الناشر: حدیث اکادمی باکستان ط 1، 1403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شرح الکوکب المنیر المسمی بمختصر التحریر / ابولعباسی احمد بن عبدالعزیز الفتوحی؛ تحقیق محمد حامد الفقی.</w:t>
      </w:r>
      <w:r w:rsidR="0008238F">
        <w:rPr>
          <w:rStyle w:val="Char3"/>
          <w:rtl/>
        </w:rPr>
        <w:t xml:space="preserve"> </w:t>
      </w:r>
      <w:r w:rsidRPr="0039716B">
        <w:rPr>
          <w:rStyle w:val="Char3"/>
          <w:rtl/>
        </w:rPr>
        <w:t xml:space="preserve">مکتبة السنة المحمدیة 1372 </w:t>
      </w:r>
      <w:r w:rsidRPr="0039716B">
        <w:rPr>
          <w:rStyle w:val="Char3"/>
          <w:rFonts w:ascii="Tahoma" w:hAnsi="Tahoma" w:cs="Tahoma" w:hint="cs"/>
          <w:rtl/>
        </w:rPr>
        <w:t>ﻫ</w:t>
      </w:r>
      <w:r w:rsidRPr="0039716B">
        <w:rPr>
          <w:rStyle w:val="Char3"/>
          <w:rtl/>
        </w:rPr>
        <w:t>.</w:t>
      </w:r>
      <w:r w:rsidR="0008238F">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شرح مسلم / النووی؛ دار احیاء التراث العربی </w:t>
      </w:r>
      <w:r w:rsidRPr="000C3F77">
        <w:rPr>
          <w:rFonts w:ascii="Lotus Linotype" w:hAnsi="Lotus Linotype"/>
          <w:rtl/>
          <w:lang w:bidi="ar-KW"/>
        </w:rPr>
        <w:t>–</w:t>
      </w:r>
      <w:r w:rsidRPr="0039716B">
        <w:rPr>
          <w:rStyle w:val="Char3"/>
          <w:rtl/>
        </w:rPr>
        <w:t xml:space="preserve"> بیروت.</w:t>
      </w:r>
      <w:r w:rsidR="0008238F">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شرح مسلم المسمی المفهوم لما اشکل من تلخیص کتاب المسلم ابوالعباس احمد بن ابی الحفص عمر بن ابراهیم الانصاری القرطبی مخطوط مکتبة الجامعة الاسلامیة 2343.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شرح موطأ الامام مالک / محمد الزرقانی؛ مکتبة الکلیات الازهریة 1399.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شرح نونیة ابن قیم / محمد خلیل هراس. الفاروق حدیثه‌ 1404 </w:t>
      </w:r>
      <w:r w:rsidRPr="0039716B">
        <w:rPr>
          <w:rStyle w:val="Char3"/>
          <w:rFonts w:ascii="Tahoma" w:hAnsi="Tahoma" w:cs="Tahoma" w:hint="cs"/>
          <w:rtl/>
        </w:rPr>
        <w:t>ﻫ</w:t>
      </w:r>
      <w:r w:rsidRPr="0039716B">
        <w:rPr>
          <w:rStyle w:val="Char3"/>
          <w:rtl/>
        </w:rPr>
        <w:t>.</w:t>
      </w:r>
      <w:r w:rsidR="0008238F">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شرح کتاب التوحید من صحیح البخاری / الشیخ عبدالله‌ بن محمد الغنیمان ط 1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شرح البخاری / ابن بطال مخطوط مکتبة الجامعة الاسلامیة.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شرح حدیث النزول / شیخ الاسلام ابن تیمیة؛ ضمن مجموع الفتاوی</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شرح العقیدة الاصفهانیة / شیخ الاسلام ابن تیمیة.</w:t>
      </w:r>
      <w:r w:rsidR="0008238F">
        <w:rPr>
          <w:rStyle w:val="Char3"/>
          <w:rtl/>
        </w:rPr>
        <w:t xml:space="preserve"> </w:t>
      </w:r>
      <w:r w:rsidRPr="0039716B">
        <w:rPr>
          <w:rStyle w:val="Char3"/>
          <w:rtl/>
        </w:rPr>
        <w:t xml:space="preserve">دار الکتب الاسلامیة 1385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شفاء العلیل فی مسائل القضاء و القدر و الحکمة و التعلیل ابن قیم.</w:t>
      </w:r>
      <w:r w:rsidR="0008238F">
        <w:rPr>
          <w:rStyle w:val="Char3"/>
          <w:rtl/>
        </w:rPr>
        <w:t xml:space="preserve"> </w:t>
      </w:r>
      <w:r w:rsidRPr="0039716B">
        <w:rPr>
          <w:rStyle w:val="Char3"/>
          <w:rtl/>
        </w:rPr>
        <w:t>ملتبة دار التراث.</w:t>
      </w:r>
      <w:r w:rsidR="0008238F">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شعب الایمان / ابوبکر احمد بن الحسین البیهقی.</w:t>
      </w:r>
      <w:r w:rsidR="0008238F">
        <w:rPr>
          <w:rStyle w:val="Char3"/>
          <w:rtl/>
        </w:rPr>
        <w:t xml:space="preserve"> </w:t>
      </w:r>
      <w:r w:rsidRPr="0039716B">
        <w:rPr>
          <w:rStyle w:val="Char3"/>
          <w:rtl/>
        </w:rPr>
        <w:t xml:space="preserve">رسائل ماجستیر مکتبة الدراسات العلیا بالجامعة الاسلامیة.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صحیح البخاری الامام ابوعبدالله‌ محمد بن اسماعیل البخاری ضبطه‌ و رقمه‌ و عنی به‌ د.</w:t>
      </w:r>
      <w:r w:rsidR="0008238F">
        <w:rPr>
          <w:rStyle w:val="Char3"/>
          <w:rtl/>
        </w:rPr>
        <w:t xml:space="preserve"> </w:t>
      </w:r>
      <w:r w:rsidRPr="0039716B">
        <w:rPr>
          <w:rStyle w:val="Char3"/>
          <w:rtl/>
        </w:rPr>
        <w:t>مصطفی دیب البغا.</w:t>
      </w:r>
      <w:r w:rsidR="0008238F">
        <w:rPr>
          <w:rStyle w:val="Char3"/>
          <w:rtl/>
        </w:rPr>
        <w:t xml:space="preserve"> </w:t>
      </w:r>
      <w:r w:rsidRPr="0039716B">
        <w:rPr>
          <w:rStyle w:val="Char3"/>
          <w:rtl/>
        </w:rPr>
        <w:t xml:space="preserve">دار القلم </w:t>
      </w:r>
      <w:r w:rsidRPr="000C3F77">
        <w:rPr>
          <w:rFonts w:ascii="Lotus Linotype" w:hAnsi="Lotus Linotype" w:cs="Tahoma"/>
          <w:rtl/>
          <w:lang w:bidi="ar-KW"/>
        </w:rPr>
        <w:t>–</w:t>
      </w:r>
      <w:r w:rsidRPr="0039716B">
        <w:rPr>
          <w:rStyle w:val="Char3"/>
          <w:rtl/>
        </w:rPr>
        <w:t xml:space="preserve"> دمشق </w:t>
      </w:r>
      <w:r w:rsidRPr="000C3F77">
        <w:rPr>
          <w:rFonts w:ascii="Lotus Linotype" w:hAnsi="Lotus Linotype" w:cs="Tahoma"/>
          <w:rtl/>
          <w:lang w:bidi="ar-KW"/>
        </w:rPr>
        <w:t>–</w:t>
      </w:r>
      <w:r w:rsidRPr="0039716B">
        <w:rPr>
          <w:rStyle w:val="Char3"/>
          <w:rtl/>
        </w:rPr>
        <w:t xml:space="preserve"> بیروت </w:t>
      </w:r>
      <w:r w:rsidRPr="000C3F77">
        <w:rPr>
          <w:rFonts w:ascii="Lotus Linotype" w:hAnsi="Lotus Linotype" w:cs="Tahoma"/>
          <w:rtl/>
          <w:lang w:bidi="ar-KW"/>
        </w:rPr>
        <w:t>–</w:t>
      </w:r>
      <w:r w:rsidRPr="0039716B">
        <w:rPr>
          <w:rStyle w:val="Char3"/>
          <w:rtl/>
        </w:rPr>
        <w:t xml:space="preserve"> ط 1 </w:t>
      </w:r>
      <w:r w:rsidRPr="000C3F77">
        <w:rPr>
          <w:rFonts w:ascii="Lotus Linotype" w:hAnsi="Lotus Linotype" w:cs="Tahoma"/>
          <w:rtl/>
          <w:lang w:bidi="ar-KW"/>
        </w:rPr>
        <w:t>–</w:t>
      </w:r>
      <w:r w:rsidRPr="0039716B">
        <w:rPr>
          <w:rStyle w:val="Char3"/>
          <w:rtl/>
        </w:rPr>
        <w:t xml:space="preserve"> 1401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صحیح مسلم / الامام مسلم بن الحجاج القشیری؛ ترتیب احمد فواد الباقی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صحیح الجامع الصغیر / محمد ناصر الدین الاسلامی.</w:t>
      </w:r>
      <w:r w:rsidR="0008238F">
        <w:rPr>
          <w:rStyle w:val="Char3"/>
          <w:rtl/>
        </w:rPr>
        <w:t xml:space="preserve"> </w:t>
      </w:r>
      <w:r w:rsidRPr="0039716B">
        <w:rPr>
          <w:rStyle w:val="Char3"/>
          <w:rtl/>
        </w:rPr>
        <w:t xml:space="preserve">المکتب الاسلامی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صحیح الترغیب و الترهیب / محمد ناصر الدین الالبانی.</w:t>
      </w:r>
      <w:r w:rsidR="0008238F">
        <w:rPr>
          <w:rStyle w:val="Char3"/>
          <w:rtl/>
        </w:rPr>
        <w:t xml:space="preserve"> </w:t>
      </w:r>
      <w:r w:rsidRPr="0039716B">
        <w:rPr>
          <w:rStyle w:val="Char3"/>
          <w:rtl/>
        </w:rPr>
        <w:t xml:space="preserve">المکتب الاسلامی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الصفات الالهیة / الدکتور محمد امان الجامی.</w:t>
      </w:r>
      <w:r w:rsidR="0008238F">
        <w:rPr>
          <w:rStyle w:val="Char3"/>
          <w:rtl/>
        </w:rPr>
        <w:t xml:space="preserve"> </w:t>
      </w:r>
      <w:r w:rsidRPr="0039716B">
        <w:rPr>
          <w:rStyle w:val="Char3"/>
          <w:rtl/>
        </w:rPr>
        <w:t xml:space="preserve">الجامعة الاسلامیة 1408 </w:t>
      </w:r>
      <w:r w:rsidRPr="0039716B">
        <w:rPr>
          <w:rStyle w:val="Char3"/>
          <w:rFonts w:ascii="Tahoma" w:hAnsi="Tahoma" w:cs="Tahoma" w:hint="cs"/>
          <w:rtl/>
        </w:rPr>
        <w:t>ﻫ</w:t>
      </w:r>
      <w:r w:rsidRPr="0039716B">
        <w:rPr>
          <w:rStyle w:val="Char3"/>
          <w:rtl/>
        </w:rPr>
        <w:t>.</w:t>
      </w:r>
      <w:r w:rsidR="0008238F">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صفة الصفوة / اب الجوزی.</w:t>
      </w:r>
      <w:r w:rsidR="0008238F">
        <w:rPr>
          <w:rStyle w:val="Char3"/>
          <w:rtl/>
        </w:rPr>
        <w:t xml:space="preserve"> </w:t>
      </w:r>
      <w:r w:rsidRPr="0039716B">
        <w:rPr>
          <w:rStyle w:val="Char3"/>
          <w:rtl/>
        </w:rPr>
        <w:t xml:space="preserve">توزیع مکتبة الباز مکة المکرمة ط 2، 1399 </w:t>
      </w:r>
      <w:r w:rsidRPr="0039716B">
        <w:rPr>
          <w:rStyle w:val="Char3"/>
          <w:rFonts w:ascii="Tahoma" w:hAnsi="Tahoma" w:cs="Tahoma" w:hint="cs"/>
          <w:rtl/>
        </w:rPr>
        <w:t>ﻫ</w:t>
      </w:r>
      <w:r w:rsidRPr="0039716B">
        <w:rPr>
          <w:rStyle w:val="Char3"/>
          <w:rtl/>
        </w:rPr>
        <w:t>.</w:t>
      </w:r>
      <w:r w:rsidR="0008238F">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الصلاة و حکم تارکها / ابن القیم.</w:t>
      </w:r>
      <w:r w:rsidR="0008238F">
        <w:rPr>
          <w:rStyle w:val="Char3"/>
          <w:rtl/>
        </w:rPr>
        <w:t xml:space="preserve"> </w:t>
      </w:r>
      <w:r w:rsidRPr="0039716B">
        <w:rPr>
          <w:rStyle w:val="Char3"/>
          <w:rtl/>
        </w:rPr>
        <w:t>تحقیق تیسیر زعیتر.</w:t>
      </w:r>
      <w:r w:rsidR="0008238F">
        <w:rPr>
          <w:rStyle w:val="Char3"/>
          <w:rtl/>
        </w:rPr>
        <w:t xml:space="preserve"> </w:t>
      </w:r>
      <w:r w:rsidRPr="0039716B">
        <w:rPr>
          <w:rStyle w:val="Char3"/>
          <w:rtl/>
        </w:rPr>
        <w:t xml:space="preserve">المکتب الاسلامی ط 2 </w:t>
      </w:r>
      <w:r w:rsidRPr="000C3F77">
        <w:rPr>
          <w:rFonts w:ascii="Lotus Linotype" w:hAnsi="Lotus Linotype" w:cs="Tahoma"/>
          <w:rtl/>
          <w:lang w:bidi="ar-KW"/>
        </w:rPr>
        <w:t>–</w:t>
      </w:r>
      <w:r w:rsidRPr="0039716B">
        <w:rPr>
          <w:rStyle w:val="Char3"/>
          <w:rtl/>
        </w:rPr>
        <w:t xml:space="preserve"> 1405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الصواعق المرسلة علی الجهمیة و المعطلة / ابن القیم؛ حققه‌ الدکتور علی بن محمد الدخیل الله‌.</w:t>
      </w:r>
      <w:r w:rsidR="0008238F">
        <w:rPr>
          <w:rStyle w:val="Char3"/>
          <w:rtl/>
        </w:rPr>
        <w:t xml:space="preserve"> </w:t>
      </w:r>
      <w:r w:rsidRPr="0039716B">
        <w:rPr>
          <w:rStyle w:val="Char3"/>
          <w:rtl/>
        </w:rPr>
        <w:t xml:space="preserve">دار العاصمة الریاض ط 1، 1408.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الصواعق المنزلة / ابن القیم؛ حققه‌ د.</w:t>
      </w:r>
      <w:r w:rsidR="0008238F">
        <w:rPr>
          <w:rStyle w:val="Char3"/>
          <w:rtl/>
        </w:rPr>
        <w:t xml:space="preserve"> </w:t>
      </w:r>
      <w:r w:rsidRPr="0039716B">
        <w:rPr>
          <w:rStyle w:val="Char3"/>
          <w:rtl/>
        </w:rPr>
        <w:t>علی بن ناصر فقیهی و د.</w:t>
      </w:r>
      <w:r w:rsidR="0008238F">
        <w:rPr>
          <w:rStyle w:val="Char3"/>
          <w:rtl/>
        </w:rPr>
        <w:t xml:space="preserve"> </w:t>
      </w:r>
      <w:r w:rsidRPr="0039716B">
        <w:rPr>
          <w:rStyle w:val="Char3"/>
          <w:rtl/>
        </w:rPr>
        <w:t xml:space="preserve">احمد بن عطیة الغامدی الجامعة الاسلامیة بالمدینة المنورة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صون المنطق و الکلام عن متن المنطق و الکلام / السیوطی، علق علیه‌ علی سامی النشار.</w:t>
      </w:r>
      <w:r w:rsidR="0008238F">
        <w:rPr>
          <w:rStyle w:val="Char3"/>
          <w:rtl/>
        </w:rPr>
        <w:t xml:space="preserve"> </w:t>
      </w:r>
      <w:r w:rsidRPr="0039716B">
        <w:rPr>
          <w:rStyle w:val="Char3"/>
          <w:rtl/>
        </w:rPr>
        <w:t xml:space="preserve">دار الکتب العلمیة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ضعیف الجامع الصغیر / محمد ناصر الدین الالبانی.</w:t>
      </w:r>
      <w:r w:rsidR="0008238F">
        <w:rPr>
          <w:rStyle w:val="Char3"/>
          <w:rtl/>
        </w:rPr>
        <w:t xml:space="preserve"> </w:t>
      </w:r>
      <w:r w:rsidRPr="0039716B">
        <w:rPr>
          <w:rStyle w:val="Char3"/>
          <w:rtl/>
        </w:rPr>
        <w:t xml:space="preserve">المکتب الاسلامی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طبقات الحنابلة / القاضی ابوالحسین محمد بن ابی یعلی.</w:t>
      </w:r>
      <w:r w:rsidR="0008238F">
        <w:rPr>
          <w:rStyle w:val="Char3"/>
          <w:rtl/>
        </w:rPr>
        <w:t xml:space="preserve"> </w:t>
      </w:r>
      <w:r w:rsidRPr="0039716B">
        <w:rPr>
          <w:rStyle w:val="Char3"/>
          <w:rtl/>
        </w:rPr>
        <w:t xml:space="preserve">دار المعرفة </w:t>
      </w:r>
      <w:r w:rsidRPr="000C3F77">
        <w:rPr>
          <w:rFonts w:ascii="Lotus Linotype" w:hAnsi="Lotus Linotype"/>
          <w:rtl/>
          <w:lang w:bidi="ar-KW"/>
        </w:rPr>
        <w:t>–</w:t>
      </w:r>
      <w:r w:rsidRPr="0039716B">
        <w:rPr>
          <w:rStyle w:val="Char3"/>
          <w:rtl/>
        </w:rPr>
        <w:t xml:space="preserve"> بیروت</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طبقات الشافعیة / اسبکی.</w:t>
      </w:r>
      <w:r w:rsidR="0008238F">
        <w:rPr>
          <w:rStyle w:val="Char3"/>
          <w:rtl/>
        </w:rPr>
        <w:t xml:space="preserve"> </w:t>
      </w:r>
      <w:r w:rsidRPr="0039716B">
        <w:rPr>
          <w:rStyle w:val="Char3"/>
          <w:rtl/>
        </w:rPr>
        <w:t xml:space="preserve">طبع بمطبعة عیسی البابی الحلبی ط 1، 1384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طبقات الشافعیة / ابوبکر بن احمد بن محمد امین قاضی شهبة؛ بعنایة د.</w:t>
      </w:r>
      <w:r w:rsidR="0008238F">
        <w:rPr>
          <w:rStyle w:val="Char3"/>
          <w:rtl/>
        </w:rPr>
        <w:t xml:space="preserve"> </w:t>
      </w:r>
      <w:r w:rsidRPr="0039716B">
        <w:rPr>
          <w:rStyle w:val="Char3"/>
          <w:rtl/>
        </w:rPr>
        <w:t>الحافظ عبدالحلیم عبدالحلیم خان.</w:t>
      </w:r>
      <w:r w:rsidR="0008238F">
        <w:rPr>
          <w:rStyle w:val="Char3"/>
          <w:rtl/>
        </w:rPr>
        <w:t xml:space="preserve"> </w:t>
      </w:r>
      <w:r w:rsidRPr="0039716B">
        <w:rPr>
          <w:rStyle w:val="Char3"/>
          <w:rtl/>
        </w:rPr>
        <w:t xml:space="preserve">مکتبة مدینة العلم مکة المکرمة ط 1، 1399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طبقات الشافعیة / جمال الدین عبدالرحیم الاسنوی.</w:t>
      </w:r>
      <w:r w:rsidR="0008238F">
        <w:rPr>
          <w:rStyle w:val="Char3"/>
          <w:rtl/>
        </w:rPr>
        <w:t xml:space="preserve"> </w:t>
      </w:r>
      <w:r w:rsidRPr="0039716B">
        <w:rPr>
          <w:rStyle w:val="Char3"/>
          <w:rtl/>
        </w:rPr>
        <w:t xml:space="preserve">تحقیق عبدالله‌ الجبوری، دار العلم 1401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طبقات الشافعیة / ابن کثیر مخطوط.</w:t>
      </w:r>
      <w:r w:rsidR="0008238F">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العلم / ابن ابی خیثمة؛ تحقیق الشیخ محمد ناصر الدین الالبانی. نشر دار الارقم الکویت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العقیدة الاسلامیة بین السلف و المعتزلة؛ محمد احمد خفاجی.</w:t>
      </w:r>
      <w:r w:rsidR="0008238F">
        <w:rPr>
          <w:rStyle w:val="Char3"/>
          <w:rtl/>
        </w:rPr>
        <w:t xml:space="preserve"> </w:t>
      </w:r>
      <w:r w:rsidRPr="0039716B">
        <w:rPr>
          <w:rStyle w:val="Char3"/>
          <w:rtl/>
        </w:rPr>
        <w:t xml:space="preserve">مطبعة الامامة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علاقة الاثبات و التفویض بصفات رب العالمین.</w:t>
      </w:r>
      <w:r w:rsidR="0008238F">
        <w:rPr>
          <w:rStyle w:val="Char3"/>
          <w:rtl/>
        </w:rPr>
        <w:t xml:space="preserve"> </w:t>
      </w:r>
      <w:r w:rsidRPr="0039716B">
        <w:rPr>
          <w:rStyle w:val="Char3"/>
          <w:rtl/>
        </w:rPr>
        <w:t xml:space="preserve">رضا نعسان، توزیع رئاسة العامة للافتاء و الدعوة و الارشاد </w:t>
      </w:r>
      <w:r w:rsidRPr="000C3F77">
        <w:rPr>
          <w:rFonts w:ascii="Lotus Linotype" w:hAnsi="Lotus Linotype"/>
          <w:rtl/>
          <w:lang w:bidi="ar-KW"/>
        </w:rPr>
        <w:t>–</w:t>
      </w:r>
      <w:r w:rsidRPr="0039716B">
        <w:rPr>
          <w:rStyle w:val="Char3"/>
          <w:rtl/>
        </w:rPr>
        <w:t xml:space="preserve"> الریاض</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عقیدة المسلمین / الشیخ صالح بن ابراهیم البلیهی ط 3، 1409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عقیدة اصحاب الحدیث / الصابونی؛ ضمن مجموعة الرسائل المنیریة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عقیدة الحافظ عبدالغنی المقدسی؛ تحقیق عبدالله‌ بن محمد البصیری ط 1، 1411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العقیدة السلفیة فی کلام رب البریة / عبدالله‌ بن یونس الجدیع ط 1، 1408.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عون المعبود شرح سنن ابی داود </w:t>
      </w:r>
      <w:r w:rsidRPr="000C3F77">
        <w:rPr>
          <w:rFonts w:ascii="Lotus Linotype" w:hAnsi="Lotus Linotype"/>
          <w:rtl/>
          <w:lang w:bidi="ar-KW"/>
        </w:rPr>
        <w:t>–</w:t>
      </w:r>
      <w:r w:rsidRPr="0039716B">
        <w:rPr>
          <w:rStyle w:val="Char3"/>
          <w:rtl/>
        </w:rPr>
        <w:t xml:space="preserve"> ابوالطیب العظیم ابادی مع شرح الحافظ ابن قیم الجوزیأة؛ تحقیق عبدالرحمن محمد عثمان.</w:t>
      </w:r>
      <w:r w:rsidR="0008238F">
        <w:rPr>
          <w:rStyle w:val="Char3"/>
          <w:rtl/>
        </w:rPr>
        <w:t xml:space="preserve"> </w:t>
      </w:r>
      <w:r w:rsidRPr="0039716B">
        <w:rPr>
          <w:rStyle w:val="Char3"/>
          <w:rtl/>
        </w:rPr>
        <w:t xml:space="preserve">محمد عبدالمحسن الکتبی ط 2، 1388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غایة النهایة فی طبقات القراء / شمس الدین ابوالخیر محمد بن محمد الجزری.</w:t>
      </w:r>
      <w:r w:rsidR="0008238F">
        <w:rPr>
          <w:rStyle w:val="Char3"/>
          <w:rtl/>
        </w:rPr>
        <w:t xml:space="preserve"> </w:t>
      </w:r>
      <w:r w:rsidRPr="0039716B">
        <w:rPr>
          <w:rStyle w:val="Char3"/>
          <w:rtl/>
        </w:rPr>
        <w:t xml:space="preserve">دار الکتب العلمیة </w:t>
      </w:r>
      <w:r w:rsidRPr="000C3F77">
        <w:rPr>
          <w:rFonts w:ascii="Lotus Linotype" w:hAnsi="Lotus Linotype" w:cs="Tahoma"/>
          <w:rtl/>
          <w:lang w:bidi="ar-KW"/>
        </w:rPr>
        <w:t>–</w:t>
      </w:r>
      <w:r w:rsidRPr="0039716B">
        <w:rPr>
          <w:rStyle w:val="Char3"/>
          <w:rtl/>
        </w:rPr>
        <w:t xml:space="preserve"> بیروت </w:t>
      </w:r>
      <w:r w:rsidRPr="000C3F77">
        <w:rPr>
          <w:rFonts w:ascii="Lotus Linotype" w:hAnsi="Lotus Linotype" w:cs="Tahoma"/>
          <w:rtl/>
          <w:lang w:bidi="ar-KW"/>
        </w:rPr>
        <w:t>–</w:t>
      </w:r>
      <w:r w:rsidRPr="0039716B">
        <w:rPr>
          <w:rStyle w:val="Char3"/>
          <w:rtl/>
        </w:rPr>
        <w:t xml:space="preserve"> ط2، 1400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فتح الباری / الحافظ ابن حجر.</w:t>
      </w:r>
      <w:r w:rsidR="0008238F">
        <w:rPr>
          <w:rStyle w:val="Char3"/>
          <w:rtl/>
        </w:rPr>
        <w:t xml:space="preserve"> </w:t>
      </w:r>
      <w:r w:rsidRPr="0039716B">
        <w:rPr>
          <w:rStyle w:val="Char3"/>
          <w:rtl/>
        </w:rPr>
        <w:t xml:space="preserve">المکتبة السلفیة.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فتح المجید شرح کتاب التوحید / الشیخ عبدالرحمن بن حسن آل الشیخ؛ الرئاسة العامة لادارة البحوث العلمیة و الافتاء الریاض 1403</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الفتح الربانی لترتیب مسند الامام احمد بن حنبل الشیبانی / احمد عبدالرحمن البنا.</w:t>
      </w:r>
      <w:r w:rsidR="0008238F">
        <w:rPr>
          <w:rStyle w:val="Char3"/>
          <w:rtl/>
        </w:rPr>
        <w:t xml:space="preserve"> </w:t>
      </w:r>
      <w:r w:rsidRPr="0039716B">
        <w:rPr>
          <w:rStyle w:val="Char3"/>
          <w:rtl/>
        </w:rPr>
        <w:t xml:space="preserve">دار الشهاب القاهرة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الفرق بین الفرق / عبدالقاهر بن طاهر البغدادی؛ تحقیق محمد محیی الدین عبدالحمید.</w:t>
      </w:r>
      <w:r w:rsidR="0008238F">
        <w:rPr>
          <w:rStyle w:val="Char3"/>
          <w:rtl/>
        </w:rPr>
        <w:t xml:space="preserve"> </w:t>
      </w:r>
      <w:r w:rsidRPr="0039716B">
        <w:rPr>
          <w:rStyle w:val="Char3"/>
          <w:rtl/>
        </w:rPr>
        <w:t xml:space="preserve">دار المعرفة </w:t>
      </w:r>
      <w:r w:rsidRPr="000C3F77">
        <w:rPr>
          <w:rFonts w:ascii="Lotus Linotype" w:hAnsi="Lotus Linotype" w:cs="Tahoma"/>
          <w:rtl/>
          <w:lang w:bidi="ar-KW"/>
        </w:rPr>
        <w:t>–</w:t>
      </w:r>
      <w:r w:rsidRPr="0039716B">
        <w:rPr>
          <w:rStyle w:val="Char3"/>
          <w:rtl/>
        </w:rPr>
        <w:t xml:space="preserve"> بیروت </w:t>
      </w:r>
      <w:r w:rsidRPr="000C3F77">
        <w:rPr>
          <w:rFonts w:ascii="Lotus Linotype" w:hAnsi="Lotus Linotype" w:cs="Tahoma"/>
          <w:rtl/>
          <w:lang w:bidi="ar-KW"/>
        </w:rPr>
        <w:t>–</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الفصل بین الملل و الاهواء و النحل / ابن حزم؛ دار الفکر </w:t>
      </w:r>
      <w:r w:rsidRPr="000C3F77">
        <w:rPr>
          <w:rFonts w:ascii="Lotus Linotype" w:hAnsi="Lotus Linotype" w:cs="Tahoma"/>
          <w:rtl/>
          <w:lang w:bidi="ar-KW"/>
        </w:rPr>
        <w:t>–</w:t>
      </w:r>
      <w:r w:rsidRPr="0039716B">
        <w:rPr>
          <w:rStyle w:val="Char3"/>
          <w:rtl/>
        </w:rPr>
        <w:t xml:space="preserve"> بیروت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فضل علم السلف علی علم الخلف / الامام ابن رجب ضمن مجموعة رسائل الدار السلفیة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فضل الصلاة علی النبی / اسماعیل القاضی؛ تحقیق محمد ناصر الدین الالبانی.</w:t>
      </w:r>
      <w:r w:rsidR="0008238F">
        <w:rPr>
          <w:rStyle w:val="Char3"/>
          <w:rtl/>
        </w:rPr>
        <w:t xml:space="preserve"> </w:t>
      </w:r>
      <w:r w:rsidRPr="0039716B">
        <w:rPr>
          <w:rStyle w:val="Char3"/>
          <w:rtl/>
        </w:rPr>
        <w:t xml:space="preserve">المکتب الاسلامی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فیض القدیر شرح الجامع الصغیر / المناوی؛ دار الفکر ط 2، 1391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القاموس المحیط / الفیروز ابادی.</w:t>
      </w:r>
      <w:r w:rsidR="0008238F">
        <w:rPr>
          <w:rStyle w:val="Char3"/>
          <w:rtl/>
        </w:rPr>
        <w:t xml:space="preserve"> </w:t>
      </w:r>
      <w:r w:rsidRPr="0039716B">
        <w:rPr>
          <w:rStyle w:val="Char3"/>
          <w:rtl/>
        </w:rPr>
        <w:t xml:space="preserve">موسسة الرسالة ط 1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قوت القلوب / ابوطالب المکی.</w:t>
      </w:r>
      <w:r w:rsidR="0008238F">
        <w:rPr>
          <w:rStyle w:val="Char3"/>
          <w:rtl/>
        </w:rPr>
        <w:t xml:space="preserve"> </w:t>
      </w:r>
      <w:r w:rsidRPr="0039716B">
        <w:rPr>
          <w:rStyle w:val="Char3"/>
          <w:rtl/>
        </w:rPr>
        <w:t>دار صادر</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قواعد المنهج السلفی / د.</w:t>
      </w:r>
      <w:r w:rsidR="0008238F">
        <w:rPr>
          <w:rStyle w:val="Char3"/>
          <w:rtl/>
        </w:rPr>
        <w:t xml:space="preserve"> </w:t>
      </w:r>
      <w:r w:rsidRPr="0039716B">
        <w:rPr>
          <w:rStyle w:val="Char3"/>
          <w:rtl/>
        </w:rPr>
        <w:t xml:space="preserve">مصطفی حلمی؛ دار الانصار ط </w:t>
      </w:r>
      <w:r w:rsidRPr="000C3F77">
        <w:rPr>
          <w:rFonts w:ascii="Lotus Linotype" w:hAnsi="Lotus Linotype"/>
          <w:rtl/>
          <w:lang w:bidi="ar-KW"/>
        </w:rPr>
        <w:t>–</w:t>
      </w:r>
      <w:r w:rsidRPr="0039716B">
        <w:rPr>
          <w:rStyle w:val="Char3"/>
          <w:rtl/>
        </w:rPr>
        <w:t xml:space="preserve"> 1- 1396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القواعد المثلی / محمد صالح العثیمین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القول البدیع فی الصلاة علی الشفیع / شمس الدین محمد بن عبدالرحمن بن محمد السخاوی.</w:t>
      </w:r>
      <w:r w:rsidR="0008238F">
        <w:rPr>
          <w:rStyle w:val="Char3"/>
          <w:rtl/>
        </w:rPr>
        <w:t xml:space="preserve"> </w:t>
      </w:r>
      <w:r w:rsidRPr="0039716B">
        <w:rPr>
          <w:rStyle w:val="Char3"/>
          <w:rtl/>
        </w:rPr>
        <w:t xml:space="preserve">دار الکتب العلمیة </w:t>
      </w:r>
      <w:r w:rsidRPr="000C3F77">
        <w:rPr>
          <w:rFonts w:ascii="Lotus Linotype" w:hAnsi="Lotus Linotype"/>
          <w:rtl/>
          <w:lang w:bidi="ar-KW"/>
        </w:rPr>
        <w:t>–</w:t>
      </w:r>
      <w:r w:rsidRPr="0039716B">
        <w:rPr>
          <w:rStyle w:val="Char3"/>
          <w:rtl/>
        </w:rPr>
        <w:t xml:space="preserve"> بیروت ط 3، 1397.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الکامل فی الضعفاء الرجال / ابواحمد عبدالله‌ بن عدی الجرجانی؛ دار الفکر ط- 1، 1404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کشف الخفاء و مزیل الالتباس / العجلونی؛ تحقیق احمد القلاش مکتبة التراث الاسلامی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کشف ال</w:t>
      </w:r>
      <w:r w:rsidR="008B2A27">
        <w:rPr>
          <w:rStyle w:val="Char3"/>
          <w:rtl/>
        </w:rPr>
        <w:t>شب‌ها</w:t>
      </w:r>
      <w:r w:rsidRPr="0039716B">
        <w:rPr>
          <w:rStyle w:val="Char3"/>
          <w:rtl/>
        </w:rPr>
        <w:t xml:space="preserve">ت / الامام محمد بن عبدالوهاب التمیمی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الکفایة فی علم الروایة / الخطیب البدادی؛ مرجعة عبدالحلیم محمد عبدالحلیم.</w:t>
      </w:r>
      <w:r w:rsidR="0008238F">
        <w:rPr>
          <w:rStyle w:val="Char3"/>
          <w:rtl/>
        </w:rPr>
        <w:t xml:space="preserve"> </w:t>
      </w:r>
      <w:r w:rsidRPr="0039716B">
        <w:rPr>
          <w:rStyle w:val="Char3"/>
          <w:rtl/>
        </w:rPr>
        <w:t xml:space="preserve">دار الکتب الحدیثة ط 2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لسان المیزان / الحافظ ابن حجر.</w:t>
      </w:r>
      <w:r w:rsidR="0008238F">
        <w:rPr>
          <w:rStyle w:val="Char3"/>
          <w:rtl/>
        </w:rPr>
        <w:t xml:space="preserve"> </w:t>
      </w:r>
      <w:r w:rsidRPr="0039716B">
        <w:rPr>
          <w:rStyle w:val="Char3"/>
          <w:rtl/>
        </w:rPr>
        <w:t>دار الفکر</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لسان العرب / ابن منظور؛ دار صادر</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لمحات فی اصول الحدیث / د.</w:t>
      </w:r>
      <w:r w:rsidR="0008238F">
        <w:rPr>
          <w:rStyle w:val="Char3"/>
          <w:rtl/>
        </w:rPr>
        <w:t xml:space="preserve"> </w:t>
      </w:r>
      <w:r w:rsidRPr="0039716B">
        <w:rPr>
          <w:rStyle w:val="Char3"/>
          <w:rtl/>
        </w:rPr>
        <w:t>محمد ادیب صالح.</w:t>
      </w:r>
      <w:r w:rsidR="0008238F">
        <w:rPr>
          <w:rStyle w:val="Char3"/>
          <w:rtl/>
        </w:rPr>
        <w:t xml:space="preserve"> </w:t>
      </w:r>
      <w:r w:rsidRPr="0039716B">
        <w:rPr>
          <w:rStyle w:val="Char3"/>
          <w:rtl/>
        </w:rPr>
        <w:t>المکتب الاسلامی ط 3، 1399</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لوامع الانوار البهیة / محمد بن احمد السفارینی الاثری الحنبلی.</w:t>
      </w:r>
      <w:r w:rsidR="0008238F">
        <w:rPr>
          <w:rStyle w:val="Char3"/>
          <w:rtl/>
        </w:rPr>
        <w:t xml:space="preserve"> </w:t>
      </w:r>
      <w:r w:rsidRPr="0039716B">
        <w:rPr>
          <w:rStyle w:val="Char3"/>
          <w:rtl/>
        </w:rPr>
        <w:t xml:space="preserve">مطبعة المدنی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المبسوط / ابوبکر محمد بن احمد السرخسی؛ ادارة القرآن و العلوم الاسلامیة باکستان 1407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المجموع شرح المهذب / ابوذکریا محیی الدین بن شرف النووی؛ دار الفکر</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مجموع فتاوی ابن تیمیة / جمعة عبدالرحمن بن قاسم؛ توزیع الرئاسة العامة لادارة البحوث العلمیة و الافتاء و الدعوة و الارشاد الریاض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مجموعة القصائد المفیدة.</w:t>
      </w:r>
      <w:r w:rsidR="0008238F">
        <w:rPr>
          <w:rStyle w:val="Char3"/>
          <w:rtl/>
        </w:rPr>
        <w:t xml:space="preserve"> </w:t>
      </w:r>
      <w:r w:rsidRPr="0039716B">
        <w:rPr>
          <w:rStyle w:val="Char3"/>
          <w:rtl/>
        </w:rPr>
        <w:t>الطبعة الاولی الریاض</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مجموعة الرسائل المنیریة.</w:t>
      </w:r>
      <w:r w:rsidR="0008238F">
        <w:rPr>
          <w:rStyle w:val="Char3"/>
          <w:rtl/>
        </w:rPr>
        <w:t xml:space="preserve"> </w:t>
      </w:r>
      <w:r w:rsidRPr="0039716B">
        <w:rPr>
          <w:rStyle w:val="Char3"/>
          <w:rtl/>
        </w:rPr>
        <w:t xml:space="preserve">توزیع دار الباز مکة المکرمة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مجمع الزوائد و منبع الفوائد الحافظ نور الدین علی بن ابی بکر الهیثمی.</w:t>
      </w:r>
      <w:r w:rsidR="0008238F">
        <w:rPr>
          <w:rStyle w:val="Char3"/>
          <w:rtl/>
        </w:rPr>
        <w:t xml:space="preserve"> </w:t>
      </w:r>
      <w:r w:rsidRPr="0039716B">
        <w:rPr>
          <w:rStyle w:val="Char3"/>
          <w:rtl/>
        </w:rPr>
        <w:t>بتحریر الحافظ الجلیلین العراقی و ابن حجر.</w:t>
      </w:r>
      <w:r w:rsidR="0008238F">
        <w:rPr>
          <w:rStyle w:val="Char3"/>
          <w:rtl/>
        </w:rPr>
        <w:t xml:space="preserve"> </w:t>
      </w:r>
      <w:r w:rsidRPr="0039716B">
        <w:rPr>
          <w:rStyle w:val="Char3"/>
          <w:rtl/>
        </w:rPr>
        <w:t xml:space="preserve">دار الکتاب العربی ط 3، 1402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محاضرات فی السلفیة / محمد لبیب؛ مکتبة العلم </w:t>
      </w:r>
      <w:r w:rsidRPr="000C3F77">
        <w:rPr>
          <w:rFonts w:ascii="Lotus Linotype" w:hAnsi="Lotus Linotype"/>
          <w:rtl/>
          <w:lang w:bidi="ar-KW"/>
        </w:rPr>
        <w:t>–</w:t>
      </w:r>
      <w:r w:rsidRPr="0039716B">
        <w:rPr>
          <w:rStyle w:val="Char3"/>
          <w:rtl/>
        </w:rPr>
        <w:t xml:space="preserve"> القاهرة ط 2، 1410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المحلی / علی بن احمد بن حزم؛ مکتبة الجمهوریة العربیة مصر 1387</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مختصر الصواعق المرسلة علی الجهمیة و المعطلة لابن القیم / اختصار محمد الموصلی.</w:t>
      </w:r>
      <w:r w:rsidR="0008238F">
        <w:rPr>
          <w:rStyle w:val="Char3"/>
          <w:rtl/>
        </w:rPr>
        <w:t xml:space="preserve"> </w:t>
      </w:r>
      <w:r w:rsidRPr="0039716B">
        <w:rPr>
          <w:rStyle w:val="Char3"/>
          <w:rtl/>
        </w:rPr>
        <w:t xml:space="preserve">مکتبة الریاض الحدیثة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مختصر لامزنی لکتاب الام للشافعی / المزنی.</w:t>
      </w:r>
      <w:r w:rsidR="0008238F">
        <w:rPr>
          <w:rStyle w:val="Char3"/>
          <w:rtl/>
        </w:rPr>
        <w:t xml:space="preserve"> </w:t>
      </w:r>
      <w:r w:rsidRPr="0039716B">
        <w:rPr>
          <w:rStyle w:val="Char3"/>
          <w:rtl/>
        </w:rPr>
        <w:t xml:space="preserve">دار المعرفة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مختصر العلو للعلی الغفار للذهبی / اختصره‌ و حققه‌ اشیخ محمد ناصر الدین الالبانی.</w:t>
      </w:r>
      <w:r w:rsidR="0008238F">
        <w:rPr>
          <w:rStyle w:val="Char3"/>
          <w:rtl/>
        </w:rPr>
        <w:t xml:space="preserve"> </w:t>
      </w:r>
      <w:r w:rsidRPr="0039716B">
        <w:rPr>
          <w:rStyle w:val="Char3"/>
          <w:rtl/>
        </w:rPr>
        <w:t xml:space="preserve">المکتبة الاسلامیة ط 1، 1401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مختصر سنن ابی داود للمنذری و معه‌ معالم السنن للخطابی و تهذیب ابن القیم ؛ تحقیق الرئاسة العامة لادارة البحوث العلمیة و الافتاء و الدعوة و الارشاد الریاض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مدارج السالکین / ابن قیم الجوزیة؛ تحقیق </w:t>
      </w:r>
      <w:r w:rsidRPr="000C3F77">
        <w:rPr>
          <w:rFonts w:ascii="Lotus Linotype" w:hAnsi="Lotus Linotype"/>
          <w:rtl/>
          <w:lang w:bidi="ar-KW"/>
        </w:rPr>
        <w:t>–</w:t>
      </w:r>
      <w:r w:rsidRPr="0039716B">
        <w:rPr>
          <w:rStyle w:val="Char3"/>
          <w:rtl/>
        </w:rPr>
        <w:t xml:space="preserve"> محمد حامد الفقی.</w:t>
      </w:r>
      <w:r w:rsidR="0008238F">
        <w:rPr>
          <w:rStyle w:val="Char3"/>
          <w:rtl/>
        </w:rPr>
        <w:t xml:space="preserve"> </w:t>
      </w:r>
      <w:r w:rsidRPr="0039716B">
        <w:rPr>
          <w:rStyle w:val="Char3"/>
          <w:rtl/>
        </w:rPr>
        <w:t xml:space="preserve">مطبعة السنة النبویة 1375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مذکرة فی اصول الفقه‌ / الشیخ محمد الامین الجکنی الشنقیطی.</w:t>
      </w:r>
      <w:r w:rsidR="0008238F">
        <w:rPr>
          <w:rStyle w:val="Char3"/>
          <w:rtl/>
        </w:rPr>
        <w:t xml:space="preserve"> </w:t>
      </w:r>
      <w:r w:rsidRPr="0039716B">
        <w:rPr>
          <w:rStyle w:val="Char3"/>
          <w:rtl/>
        </w:rPr>
        <w:t xml:space="preserve">المکتبة السلفیة بالمدینة المنورة.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المستدرک علی الصحیحین / ابوعبدالله‌ الحاکم النیسابوری؛ دار الکتاب العربی بیروت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مسند الامام احمد؛ المکتب الاسلامی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مسند ابی یعلی الموصلی / تحقیق حسن سلیم اسد.</w:t>
      </w:r>
      <w:r w:rsidR="0008238F">
        <w:rPr>
          <w:rStyle w:val="Char3"/>
          <w:rtl/>
        </w:rPr>
        <w:t xml:space="preserve"> </w:t>
      </w:r>
      <w:r w:rsidRPr="0039716B">
        <w:rPr>
          <w:rStyle w:val="Char3"/>
          <w:rtl/>
        </w:rPr>
        <w:t xml:space="preserve">دار المأمون للتراث ط 1، 1404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المسودة فی اصول الفقه لال تیمیة / تحقیق محیی الدین عبدالحمید.</w:t>
      </w:r>
      <w:r w:rsidR="0008238F">
        <w:rPr>
          <w:rStyle w:val="Char3"/>
          <w:rtl/>
        </w:rPr>
        <w:t xml:space="preserve"> </w:t>
      </w:r>
      <w:r w:rsidRPr="0039716B">
        <w:rPr>
          <w:rStyle w:val="Char3"/>
          <w:rtl/>
        </w:rPr>
        <w:t xml:space="preserve">مطبعة المدنی القاهرة 1384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مشکل الاثار / الحافظ ابوجعفر احمد بن محمد الطحاوی.</w:t>
      </w:r>
      <w:r w:rsidR="0008238F">
        <w:rPr>
          <w:rStyle w:val="Char3"/>
          <w:rtl/>
        </w:rPr>
        <w:t xml:space="preserve"> </w:t>
      </w:r>
      <w:r w:rsidRPr="0039716B">
        <w:rPr>
          <w:rStyle w:val="Char3"/>
          <w:rtl/>
        </w:rPr>
        <w:t xml:space="preserve">طبع الهند 1331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مشکاة المصابیح / محمد بن عبدالله‌ الخطیب التبریزی؛ تحقیق محمد ناصر الدین الالبانی .</w:t>
      </w:r>
      <w:r w:rsidR="0008238F">
        <w:rPr>
          <w:rStyle w:val="Char3"/>
          <w:rtl/>
        </w:rPr>
        <w:t xml:space="preserve"> </w:t>
      </w:r>
      <w:r w:rsidRPr="0039716B">
        <w:rPr>
          <w:rStyle w:val="Char3"/>
          <w:rtl/>
        </w:rPr>
        <w:t>المکتب الاسلامی 1382</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المصباح المنیر فی غریب الشرح الکبیر للرافعی / احمد بن محمد بن علی المقری الفیومی.</w:t>
      </w:r>
      <w:r w:rsidR="0008238F">
        <w:rPr>
          <w:rStyle w:val="Char3"/>
          <w:rtl/>
        </w:rPr>
        <w:t xml:space="preserve"> </w:t>
      </w:r>
      <w:r w:rsidRPr="0039716B">
        <w:rPr>
          <w:rStyle w:val="Char3"/>
          <w:rtl/>
        </w:rPr>
        <w:t xml:space="preserve">المکتبة العلمیة </w:t>
      </w:r>
      <w:r w:rsidRPr="000C3F77">
        <w:rPr>
          <w:rFonts w:ascii="Lotus Linotype" w:hAnsi="Lotus Linotype"/>
          <w:rtl/>
          <w:lang w:bidi="ar-KW"/>
        </w:rPr>
        <w:t>–</w:t>
      </w:r>
      <w:r w:rsidRPr="0039716B">
        <w:rPr>
          <w:rStyle w:val="Char3"/>
          <w:rtl/>
        </w:rPr>
        <w:t xml:space="preserve"> بیروت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المصنف فی الاحادیث و الاثار / ابوبکر عبدالله‌ بن محمد بن ابی شیبة؛ حققه‌ عبدالخالق الافغانی.</w:t>
      </w:r>
      <w:r w:rsidR="0008238F">
        <w:rPr>
          <w:rStyle w:val="Char3"/>
          <w:rtl/>
        </w:rPr>
        <w:t xml:space="preserve"> </w:t>
      </w:r>
      <w:r w:rsidRPr="0039716B">
        <w:rPr>
          <w:rStyle w:val="Char3"/>
          <w:rtl/>
        </w:rPr>
        <w:t xml:space="preserve">الدار السلفیة بالهند ط 2، 1399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مصباح الزجاجة فی زوائد ابن ماجة</w:t>
      </w:r>
      <w:r w:rsidR="0008238F">
        <w:rPr>
          <w:rStyle w:val="Char3"/>
          <w:rtl/>
        </w:rPr>
        <w:t xml:space="preserve"> </w:t>
      </w:r>
      <w:r w:rsidRPr="0039716B">
        <w:rPr>
          <w:rStyle w:val="Char3"/>
          <w:rtl/>
        </w:rPr>
        <w:t>/ احمد الکنانی البوصیری.</w:t>
      </w:r>
      <w:r w:rsidR="0008238F">
        <w:rPr>
          <w:rStyle w:val="Char3"/>
          <w:rtl/>
        </w:rPr>
        <w:t xml:space="preserve"> </w:t>
      </w:r>
      <w:r w:rsidRPr="0039716B">
        <w:rPr>
          <w:rStyle w:val="Char3"/>
          <w:rtl/>
        </w:rPr>
        <w:t>تحقیق محمد المتقی الکشناوی.</w:t>
      </w:r>
      <w:r w:rsidR="0008238F">
        <w:rPr>
          <w:rStyle w:val="Char3"/>
          <w:rtl/>
        </w:rPr>
        <w:t xml:space="preserve"> </w:t>
      </w:r>
      <w:r w:rsidRPr="0039716B">
        <w:rPr>
          <w:rStyle w:val="Char3"/>
          <w:rtl/>
        </w:rPr>
        <w:t xml:space="preserve">دار العربیة للطباعة بیروت ط 1، 1402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معجم البلدان / یاقوت بن عبدالله‌ الحموی.</w:t>
      </w:r>
      <w:r w:rsidR="0008238F">
        <w:rPr>
          <w:rStyle w:val="Char3"/>
          <w:rtl/>
        </w:rPr>
        <w:t xml:space="preserve"> </w:t>
      </w:r>
      <w:r w:rsidRPr="0039716B">
        <w:rPr>
          <w:rStyle w:val="Char3"/>
          <w:rtl/>
        </w:rPr>
        <w:t xml:space="preserve">دار صادر 1404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المعجم الکبیر / للحافظ ابی القاسم الطبرانی؛ حققه‌ حمدی عبدالمجید السلفی.</w:t>
      </w:r>
      <w:r w:rsidR="0008238F">
        <w:rPr>
          <w:rStyle w:val="Char3"/>
          <w:rtl/>
        </w:rPr>
        <w:t xml:space="preserve"> </w:t>
      </w:r>
      <w:r w:rsidRPr="0039716B">
        <w:rPr>
          <w:rStyle w:val="Char3"/>
          <w:rtl/>
        </w:rPr>
        <w:t xml:space="preserve">مطبعة الامة </w:t>
      </w:r>
      <w:r w:rsidRPr="000C3F77">
        <w:rPr>
          <w:rFonts w:ascii="Lotus Linotype" w:hAnsi="Lotus Linotype"/>
          <w:rtl/>
          <w:lang w:bidi="ar-KW"/>
        </w:rPr>
        <w:t>–</w:t>
      </w:r>
      <w:r w:rsidRPr="0039716B">
        <w:rPr>
          <w:rStyle w:val="Char3"/>
          <w:rtl/>
        </w:rPr>
        <w:t xml:space="preserve"> بغداد.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المعجم الوسیط / لجنة باشراف مجمع اللغة العربیة.</w:t>
      </w:r>
      <w:r w:rsidR="0008238F">
        <w:rPr>
          <w:rStyle w:val="Char3"/>
          <w:rtl/>
        </w:rPr>
        <w:t xml:space="preserve"> </w:t>
      </w:r>
      <w:r w:rsidRPr="0039716B">
        <w:rPr>
          <w:rStyle w:val="Char3"/>
          <w:rtl/>
        </w:rPr>
        <w:t xml:space="preserve">دار الدعوة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معالم الانطلاقة الکبری / احمد عبدالهادی المصری.</w:t>
      </w:r>
      <w:r w:rsidR="0008238F">
        <w:rPr>
          <w:rStyle w:val="Char3"/>
          <w:rtl/>
        </w:rPr>
        <w:t xml:space="preserve"> </w:t>
      </w:r>
      <w:r w:rsidRPr="0039716B">
        <w:rPr>
          <w:rStyle w:val="Char3"/>
          <w:rtl/>
        </w:rPr>
        <w:t xml:space="preserve">دار طیبة الریاض ط 1، 1408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معالم السنن / ابوسلیمان الخطابی.</w:t>
      </w:r>
      <w:r w:rsidR="0008238F">
        <w:rPr>
          <w:rStyle w:val="Char3"/>
          <w:rtl/>
        </w:rPr>
        <w:t xml:space="preserve"> </w:t>
      </w:r>
      <w:r w:rsidRPr="0039716B">
        <w:rPr>
          <w:rStyle w:val="Char3"/>
          <w:rtl/>
        </w:rPr>
        <w:t xml:space="preserve">المکتبة العلمیة </w:t>
      </w:r>
      <w:r w:rsidRPr="000C3F77">
        <w:rPr>
          <w:rFonts w:ascii="Lotus Linotype" w:hAnsi="Lotus Linotype"/>
          <w:rtl/>
          <w:lang w:bidi="ar-KW"/>
        </w:rPr>
        <w:t>–</w:t>
      </w:r>
      <w:r w:rsidRPr="0039716B">
        <w:rPr>
          <w:rStyle w:val="Char3"/>
          <w:rtl/>
        </w:rPr>
        <w:t xml:space="preserve"> بیروت </w:t>
      </w:r>
      <w:r w:rsidRPr="000C3F77">
        <w:rPr>
          <w:rFonts w:ascii="Lotus Linotype" w:hAnsi="Lotus Linotype"/>
          <w:rtl/>
          <w:lang w:bidi="ar-KW"/>
        </w:rPr>
        <w:t>–</w:t>
      </w:r>
      <w:r w:rsidRPr="0039716B">
        <w:rPr>
          <w:rStyle w:val="Char3"/>
          <w:rtl/>
        </w:rPr>
        <w:t xml:space="preserve"> ط 2، 1401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معارج القبول / الشیخ حافظ الحکمی.</w:t>
      </w:r>
      <w:r w:rsidR="0008238F">
        <w:rPr>
          <w:rStyle w:val="Char3"/>
          <w:rtl/>
        </w:rPr>
        <w:t xml:space="preserve"> </w:t>
      </w:r>
      <w:r w:rsidRPr="0039716B">
        <w:rPr>
          <w:rStyle w:val="Char3"/>
          <w:rtl/>
        </w:rPr>
        <w:t xml:space="preserve">الطبعة السلفیة.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المغنی / ابومحمد عبدالله‌ بن احمد بن قدامة المقدسی.</w:t>
      </w:r>
      <w:r w:rsidR="0008238F">
        <w:rPr>
          <w:rStyle w:val="Char3"/>
          <w:rtl/>
        </w:rPr>
        <w:t xml:space="preserve"> </w:t>
      </w:r>
      <w:r w:rsidRPr="0039716B">
        <w:rPr>
          <w:rStyle w:val="Char3"/>
          <w:rtl/>
        </w:rPr>
        <w:t xml:space="preserve">طبع رئاسة البحوث العلمیة و الافتاء </w:t>
      </w:r>
      <w:r w:rsidRPr="000C3F77">
        <w:rPr>
          <w:rFonts w:ascii="Lotus Linotype" w:hAnsi="Lotus Linotype"/>
          <w:rtl/>
          <w:lang w:bidi="ar-KW"/>
        </w:rPr>
        <w:t>–</w:t>
      </w:r>
      <w:r w:rsidRPr="0039716B">
        <w:rPr>
          <w:rStyle w:val="Char3"/>
          <w:rtl/>
        </w:rPr>
        <w:t xml:space="preserve"> الریاض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المغنی / لابن قدامة؛ تحقیق د.</w:t>
      </w:r>
      <w:r w:rsidR="0008238F">
        <w:rPr>
          <w:rStyle w:val="Char3"/>
          <w:rtl/>
        </w:rPr>
        <w:t xml:space="preserve"> </w:t>
      </w:r>
      <w:r w:rsidRPr="0039716B">
        <w:rPr>
          <w:rStyle w:val="Char3"/>
          <w:rtl/>
        </w:rPr>
        <w:t xml:space="preserve">عبدالله‌ بن عبدالمحسن الترکی و عبدالفتاح الحلو هجر للطباعة و النشر ط1، 1406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المفردات فی غریب القرآن / الراغب الاصفهانی / تحقیق محمد سید کیلانی.</w:t>
      </w:r>
      <w:r w:rsidR="0008238F">
        <w:rPr>
          <w:rStyle w:val="Char3"/>
          <w:rtl/>
        </w:rPr>
        <w:t xml:space="preserve"> </w:t>
      </w:r>
      <w:r w:rsidRPr="0039716B">
        <w:rPr>
          <w:rStyle w:val="Char3"/>
          <w:rtl/>
        </w:rPr>
        <w:t xml:space="preserve">مطبعة البابی الحلبی 1381 </w:t>
      </w:r>
      <w:r w:rsidRPr="00E01525">
        <w:rPr>
          <w:rStyle w:val="Char3"/>
          <w:rFonts w:ascii="Tahoma" w:hAnsi="Tahoma" w:cs="Tahoma" w:hint="cs"/>
          <w:rtl/>
        </w:rPr>
        <w:t>ﻫ</w:t>
      </w:r>
      <w:r w:rsidRPr="00E01525">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مفتاح الدار السعادة / ابن قیم.</w:t>
      </w:r>
      <w:r w:rsidR="0008238F">
        <w:rPr>
          <w:rStyle w:val="Char3"/>
          <w:rtl/>
        </w:rPr>
        <w:t xml:space="preserve"> </w:t>
      </w:r>
      <w:r w:rsidRPr="0039716B">
        <w:rPr>
          <w:rStyle w:val="Char3"/>
          <w:rtl/>
        </w:rPr>
        <w:t>توزیع رئاسة ادارة البحوث العلمیة الریاض</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مفید العلوم و مبید الهموم / القزوینی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مفتاح الجنة / السیوطی </w:t>
      </w:r>
      <w:r w:rsidRPr="000C3F77">
        <w:rPr>
          <w:rFonts w:ascii="Lotus Linotype" w:hAnsi="Lotus Linotype"/>
          <w:rtl/>
          <w:lang w:bidi="ar-KW"/>
        </w:rPr>
        <w:t>–</w:t>
      </w:r>
      <w:r w:rsidRPr="0039716B">
        <w:rPr>
          <w:rStyle w:val="Char3"/>
          <w:rtl/>
        </w:rPr>
        <w:t xml:space="preserve"> الجامعة الاسلامیة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المفسرون بین التأویل و الاثبات / محمد بن عبدالرحمن المغراوی. دار طیبة الریاض 17-1405 </w:t>
      </w:r>
      <w:r w:rsidRPr="0039716B">
        <w:rPr>
          <w:rStyle w:val="Char3"/>
          <w:rFonts w:ascii="Tahoma" w:hAnsi="Tahoma" w:cs="Tahoma" w:hint="cs"/>
          <w:rtl/>
        </w:rPr>
        <w:t>ﻫ</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مقدمة ابن خلدون / ابن خلدون ط1</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المللو النحل / ابوالفتوح محمد بن عبدالکریم الشهرستانی.</w:t>
      </w:r>
      <w:r w:rsidR="0008238F">
        <w:rPr>
          <w:rStyle w:val="Char3"/>
          <w:rtl/>
        </w:rPr>
        <w:t xml:space="preserve"> </w:t>
      </w:r>
      <w:r w:rsidRPr="0039716B">
        <w:rPr>
          <w:rStyle w:val="Char3"/>
          <w:rtl/>
        </w:rPr>
        <w:t>مطبوع بهاش الفصل لابن حزم</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مناقب الشافعی / ابوبکر احمد بن الحسین البیهقی؛ تحقیق احمد صقر.</w:t>
      </w:r>
      <w:r w:rsidR="0008238F">
        <w:rPr>
          <w:rStyle w:val="Char3"/>
          <w:rtl/>
        </w:rPr>
        <w:t xml:space="preserve"> </w:t>
      </w:r>
      <w:r w:rsidRPr="0039716B">
        <w:rPr>
          <w:rStyle w:val="Char3"/>
          <w:rtl/>
        </w:rPr>
        <w:t xml:space="preserve">دار التراث ط 1/ 1391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مناقب الشافعی / الفخر الرازی؛ تحقیق احمد حجازی السقا.</w:t>
      </w:r>
      <w:r w:rsidR="0008238F">
        <w:rPr>
          <w:rStyle w:val="Char3"/>
          <w:rtl/>
        </w:rPr>
        <w:t xml:space="preserve"> </w:t>
      </w:r>
      <w:r w:rsidRPr="0039716B">
        <w:rPr>
          <w:rStyle w:val="Char3"/>
          <w:rtl/>
        </w:rPr>
        <w:t xml:space="preserve">مکتبة الکلیات الازهریة ط 1406 </w:t>
      </w:r>
      <w:r w:rsidRPr="0039716B">
        <w:rPr>
          <w:rStyle w:val="Char3"/>
          <w:rFonts w:ascii="Tahoma" w:hAnsi="Tahoma" w:cs="Tahoma" w:hint="cs"/>
          <w:rtl/>
        </w:rPr>
        <w:t>ﻫ</w:t>
      </w:r>
      <w:r w:rsidRPr="0039716B">
        <w:rPr>
          <w:rStyle w:val="Char3"/>
          <w:rtl/>
        </w:rPr>
        <w:t>.</w:t>
      </w:r>
      <w:r w:rsidR="0008238F">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منهاج السنة / شیخ الاسلام ابن تیمیة؛ د.</w:t>
      </w:r>
      <w:r w:rsidR="0008238F">
        <w:rPr>
          <w:rStyle w:val="Char3"/>
          <w:rtl/>
        </w:rPr>
        <w:t xml:space="preserve"> </w:t>
      </w:r>
      <w:r w:rsidRPr="0039716B">
        <w:rPr>
          <w:rStyle w:val="Char3"/>
          <w:rtl/>
        </w:rPr>
        <w:t>محمد رشاد سالم.</w:t>
      </w:r>
      <w:r w:rsidR="0008238F">
        <w:rPr>
          <w:rStyle w:val="Char3"/>
          <w:rtl/>
        </w:rPr>
        <w:t xml:space="preserve"> </w:t>
      </w:r>
      <w:r w:rsidRPr="0039716B">
        <w:rPr>
          <w:rStyle w:val="Char3"/>
          <w:rtl/>
        </w:rPr>
        <w:t xml:space="preserve">جامعة الامام محمد بن سعود الاسلامییة ط1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منهج السلف فی العقیدة / د. صالح بن سعد السحیمی 1409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منهج الاشاعرة فی العقیدة / د. سفر الحوالی.</w:t>
      </w:r>
      <w:r w:rsidR="0008238F">
        <w:rPr>
          <w:rStyle w:val="Char3"/>
          <w:rtl/>
        </w:rPr>
        <w:t xml:space="preserve"> </w:t>
      </w:r>
      <w:r w:rsidRPr="0039716B">
        <w:rPr>
          <w:rStyle w:val="Char3"/>
          <w:rtl/>
        </w:rPr>
        <w:t xml:space="preserve">مجلة الجامعة السالمیة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المنتقی شرح موطأ مالک / ابوالولید سلیمان بن خلف الباجی.</w:t>
      </w:r>
      <w:r w:rsidR="0008238F">
        <w:rPr>
          <w:rStyle w:val="Char3"/>
          <w:rtl/>
        </w:rPr>
        <w:t xml:space="preserve"> </w:t>
      </w:r>
      <w:r w:rsidRPr="0039716B">
        <w:rPr>
          <w:rStyle w:val="Char3"/>
          <w:rtl/>
        </w:rPr>
        <w:t>مطبعة السعادة ط1، 1331</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المنتقی من منهاج الاعتدال / الذهبی؛ الرئاسة العامة لادارة البحوث العلمیة الریاض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منهاج الادلة/ ابن رشد ط2</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موطأ الامام مالک/ صححه‌ و رقمه‌ محمد فواد عبدالباقی؛ دار احیاء الکتب العربیة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الموافقات فی اصول الاحکام / ابواسحاق بن موسی الشاطبی. دار الفکر</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المواقف فی علم الکلام / عبدالرحمن بن احمد الایجی. عالم الکتب </w:t>
      </w:r>
      <w:r w:rsidRPr="000C3F77">
        <w:rPr>
          <w:rFonts w:ascii="Lotus Linotype" w:hAnsi="Lotus Linotype"/>
          <w:rtl/>
          <w:lang w:bidi="ar-KW"/>
        </w:rPr>
        <w:t>–</w:t>
      </w:r>
      <w:r w:rsidRPr="0039716B">
        <w:rPr>
          <w:rStyle w:val="Char3"/>
          <w:rtl/>
        </w:rPr>
        <w:t xml:space="preserve"> بیروت</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میزان الاعتدال / الذهبی؛ تحقیق علی محمد البجاوی. دار المعرفه‌- بیروت ط 1، 1382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نخبة الفکر / الحافظ ابن حجر؛ شرح الشیخ حماد بن محمد الانصاری.</w:t>
      </w:r>
      <w:r w:rsidR="0008238F">
        <w:rPr>
          <w:rStyle w:val="Char3"/>
          <w:rtl/>
        </w:rPr>
        <w:t xml:space="preserve"> </w:t>
      </w:r>
      <w:r w:rsidRPr="0039716B">
        <w:rPr>
          <w:rStyle w:val="Char3"/>
          <w:rtl/>
        </w:rPr>
        <w:t xml:space="preserve">دار العدوی ط 1.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النبوات / شیخ الاسلام ابن تیمیة.</w:t>
      </w:r>
      <w:r w:rsidR="0008238F">
        <w:rPr>
          <w:rStyle w:val="Char3"/>
          <w:rtl/>
        </w:rPr>
        <w:t xml:space="preserve"> </w:t>
      </w:r>
      <w:r w:rsidRPr="0039716B">
        <w:rPr>
          <w:rStyle w:val="Char3"/>
          <w:rtl/>
        </w:rPr>
        <w:t xml:space="preserve">دار الکتب العلمیة </w:t>
      </w:r>
      <w:r w:rsidRPr="000C3F77">
        <w:rPr>
          <w:rFonts w:ascii="Lotus Linotype" w:hAnsi="Lotus Linotype"/>
          <w:rtl/>
          <w:lang w:bidi="ar-KW"/>
        </w:rPr>
        <w:t>–</w:t>
      </w:r>
      <w:r w:rsidRPr="0039716B">
        <w:rPr>
          <w:rStyle w:val="Char3"/>
          <w:rtl/>
        </w:rPr>
        <w:t xml:space="preserve"> بیروت </w:t>
      </w:r>
      <w:r w:rsidRPr="000C3F77">
        <w:rPr>
          <w:rFonts w:ascii="Lotus Linotype" w:hAnsi="Lotus Linotype"/>
          <w:rtl/>
          <w:lang w:bidi="ar-KW"/>
        </w:rPr>
        <w:t>–</w:t>
      </w:r>
      <w:r w:rsidRPr="0039716B">
        <w:rPr>
          <w:rStyle w:val="Char3"/>
          <w:rtl/>
        </w:rPr>
        <w:t xml:space="preserve"> 1402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النصیحة / الواسطی.</w:t>
      </w:r>
      <w:r w:rsidR="0008238F">
        <w:rPr>
          <w:rStyle w:val="Char3"/>
          <w:rtl/>
        </w:rPr>
        <w:t xml:space="preserve"> </w:t>
      </w:r>
      <w:r w:rsidRPr="0039716B">
        <w:rPr>
          <w:rStyle w:val="Char3"/>
          <w:rtl/>
        </w:rPr>
        <w:t xml:space="preserve">المکتب الاسلامی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النهایة فی غریب الحدیث / ابن الاثیر الجزری.</w:t>
      </w:r>
      <w:r w:rsidR="0008238F">
        <w:rPr>
          <w:rStyle w:val="Char3"/>
          <w:rtl/>
        </w:rPr>
        <w:t xml:space="preserve"> </w:t>
      </w:r>
      <w:r w:rsidRPr="0039716B">
        <w:rPr>
          <w:rStyle w:val="Char3"/>
          <w:rtl/>
        </w:rPr>
        <w:t xml:space="preserve">المکتبة الاسلامیة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نهایة المحتاج الی شرح المنهاج / محمد بن ابی العباس احمد الرملی.</w:t>
      </w:r>
      <w:r w:rsidR="0008238F">
        <w:rPr>
          <w:rStyle w:val="Char3"/>
          <w:rtl/>
        </w:rPr>
        <w:t xml:space="preserve"> </w:t>
      </w:r>
      <w:r w:rsidRPr="0039716B">
        <w:rPr>
          <w:rStyle w:val="Char3"/>
          <w:rtl/>
        </w:rPr>
        <w:t xml:space="preserve">البابی الحلبی 1386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النهج السدید فی تخریج احادیث تیسیر الحدیث العزیز الحمید / جاسم الفهید الدوسری.</w:t>
      </w:r>
      <w:r w:rsidR="0008238F">
        <w:rPr>
          <w:rStyle w:val="Char3"/>
          <w:rtl/>
        </w:rPr>
        <w:t xml:space="preserve"> </w:t>
      </w:r>
      <w:r w:rsidRPr="0039716B">
        <w:rPr>
          <w:rStyle w:val="Char3"/>
          <w:rtl/>
        </w:rPr>
        <w:t xml:space="preserve">دار الخلفاء ط 1، 1404 </w:t>
      </w:r>
      <w:r w:rsidRPr="0039716B">
        <w:rPr>
          <w:rStyle w:val="Char3"/>
          <w:rFonts w:ascii="Tahoma" w:hAnsi="Tahoma" w:cs="Tahoma" w:hint="cs"/>
          <w:rtl/>
        </w:rPr>
        <w:t>ﻫ</w:t>
      </w:r>
      <w:r w:rsidRPr="0039716B">
        <w:rPr>
          <w:rStyle w:val="Char3"/>
          <w:rtl/>
        </w:rPr>
        <w:t xml:space="preserve">. </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نیل الاوطار من حدیث سید الاخیار / محمد بن علی الشوکانی.</w:t>
      </w:r>
      <w:r w:rsidR="0008238F">
        <w:rPr>
          <w:rStyle w:val="Char3"/>
          <w:rtl/>
        </w:rPr>
        <w:t xml:space="preserve"> </w:t>
      </w:r>
      <w:r w:rsidRPr="0039716B">
        <w:rPr>
          <w:rStyle w:val="Char3"/>
          <w:rtl/>
        </w:rPr>
        <w:t>دار الجیلی1393</w:t>
      </w:r>
    </w:p>
    <w:p w:rsidR="006B29B1" w:rsidRPr="0039716B"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 xml:space="preserve">هذه مفاهیمنا / صالح بن عبدالعزیز آل الشیخ ط 1. </w:t>
      </w:r>
    </w:p>
    <w:p w:rsidR="006B29B1" w:rsidRPr="00E01525" w:rsidRDefault="006B29B1" w:rsidP="00E719BB">
      <w:pPr>
        <w:numPr>
          <w:ilvl w:val="0"/>
          <w:numId w:val="7"/>
        </w:numPr>
        <w:tabs>
          <w:tab w:val="num" w:pos="26"/>
          <w:tab w:val="left" w:pos="206"/>
        </w:tabs>
        <w:ind w:left="0" w:firstLine="0"/>
        <w:contextualSpacing/>
        <w:jc w:val="both"/>
        <w:rPr>
          <w:rStyle w:val="Char3"/>
        </w:rPr>
      </w:pPr>
      <w:r w:rsidRPr="0039716B">
        <w:rPr>
          <w:rStyle w:val="Char3"/>
          <w:rtl/>
        </w:rPr>
        <w:t>وفیات الاعیان / ابن خلکان؛ حققه‌ در احسان عیاش.</w:t>
      </w:r>
      <w:r w:rsidR="0008238F">
        <w:rPr>
          <w:rStyle w:val="Char3"/>
          <w:rtl/>
        </w:rPr>
        <w:t xml:space="preserve"> </w:t>
      </w:r>
      <w:r w:rsidRPr="0039716B">
        <w:rPr>
          <w:rStyle w:val="Char3"/>
          <w:rtl/>
        </w:rPr>
        <w:t>دار صادر</w:t>
      </w:r>
      <w:r w:rsidRPr="0039716B">
        <w:rPr>
          <w:rStyle w:val="Char3"/>
          <w:rFonts w:hint="cs"/>
          <w:rtl/>
        </w:rPr>
        <w:t>.</w:t>
      </w:r>
    </w:p>
    <w:p w:rsidR="006B29B1" w:rsidRPr="00E01525" w:rsidRDefault="006B29B1" w:rsidP="00E719BB">
      <w:pPr>
        <w:numPr>
          <w:ilvl w:val="0"/>
          <w:numId w:val="7"/>
        </w:numPr>
        <w:tabs>
          <w:tab w:val="num" w:pos="26"/>
          <w:tab w:val="left" w:pos="206"/>
        </w:tabs>
        <w:ind w:left="0" w:firstLine="0"/>
        <w:contextualSpacing/>
        <w:jc w:val="both"/>
        <w:rPr>
          <w:rStyle w:val="Char3"/>
          <w:rtl/>
        </w:rPr>
      </w:pPr>
      <w:r w:rsidRPr="0039716B">
        <w:rPr>
          <w:rStyle w:val="Char3"/>
          <w:rtl/>
        </w:rPr>
        <w:t>الوافی بالوفیات / صلاح الدین خلیل بن ابیک الصفدی المانیا ط 2.</w:t>
      </w:r>
    </w:p>
    <w:sectPr w:rsidR="006B29B1" w:rsidRPr="00E01525" w:rsidSect="00BC3CBF">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63A" w:rsidRDefault="009B463A">
      <w:r>
        <w:separator/>
      </w:r>
    </w:p>
  </w:endnote>
  <w:endnote w:type="continuationSeparator" w:id="0">
    <w:p w:rsidR="009B463A" w:rsidRDefault="009B4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2  Badr">
    <w:panose1 w:val="00000400000000000000"/>
    <w:charset w:val="B2"/>
    <w:family w:val="auto"/>
    <w:pitch w:val="variable"/>
    <w:sig w:usb0="00002001" w:usb1="80000000" w:usb2="00000008" w:usb3="00000000" w:csb0="00000040" w:csb1="00000000"/>
  </w:font>
  <w:font w:name="Jameel Noori Nastaleeq">
    <w:charset w:val="00"/>
    <w:family w:val="auto"/>
    <w:pitch w:val="variable"/>
    <w:sig w:usb0="80002007" w:usb1="00000000" w:usb2="00000000"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QCF_P187">
    <w:panose1 w:val="02000400000000000000"/>
    <w:charset w:val="00"/>
    <w:family w:val="auto"/>
    <w:pitch w:val="variable"/>
    <w:sig w:usb0="80002003" w:usb1="90000000" w:usb2="00000008" w:usb3="00000000" w:csb0="80000041" w:csb1="00000000"/>
  </w:font>
  <w:font w:name="Unikurd Web">
    <w:altName w:val="Tahoma"/>
    <w:charset w:val="00"/>
    <w:family w:val="swiss"/>
    <w:pitch w:val="variable"/>
    <w:sig w:usb0="00006007" w:usb1="80000000" w:usb2="00000008" w:usb3="00000000" w:csb0="00000051"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2EC" w:rsidRPr="00212EAC" w:rsidRDefault="006B52EC"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63A" w:rsidRDefault="009B463A">
      <w:r>
        <w:separator/>
      </w:r>
    </w:p>
  </w:footnote>
  <w:footnote w:type="continuationSeparator" w:id="0">
    <w:p w:rsidR="009B463A" w:rsidRDefault="009B463A">
      <w:r>
        <w:continuationSeparator/>
      </w:r>
    </w:p>
  </w:footnote>
  <w:footnote w:id="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tl/>
        </w:rPr>
        <w:t>- به صحیح بخاری شماره 45 و 44و 46 و 7268 و مسلم شماره 3017 و ترمذی شماره 3043 و نسائی شماره 3002 نگاه کنید.</w:t>
      </w:r>
    </w:p>
  </w:footnote>
  <w:footnote w:id="2">
    <w:p w:rsidR="006B52EC" w:rsidRPr="00C70585" w:rsidRDefault="006B52EC" w:rsidP="00F375A1">
      <w:pPr>
        <w:pStyle w:val="a9"/>
        <w:rPr>
          <w:rStyle w:val="Char6"/>
          <w:rtl/>
        </w:rPr>
      </w:pPr>
      <w:r w:rsidRPr="00EB49AE">
        <w:rPr>
          <w:rStyle w:val="FootnoteReference"/>
          <w:sz w:val="22"/>
          <w:szCs w:val="28"/>
        </w:rPr>
        <w:footnoteRef/>
      </w:r>
      <w:r w:rsidRPr="00C70585">
        <w:rPr>
          <w:rStyle w:val="Char6"/>
          <w:rtl/>
        </w:rPr>
        <w:t>- ابو داود در ملامح شماره 4291 و حاکم در مستدرک 4/522 حدیث را روایت کرده‌اند و البانی هم آنرا تصحیح کرده است.</w:t>
      </w:r>
    </w:p>
  </w:footnote>
  <w:footnote w:id="3">
    <w:p w:rsidR="006B52EC" w:rsidRPr="00C70585" w:rsidRDefault="006B52EC" w:rsidP="00F375A1">
      <w:pPr>
        <w:pStyle w:val="a9"/>
        <w:rPr>
          <w:rStyle w:val="Char6"/>
          <w:rtl/>
        </w:rPr>
      </w:pPr>
      <w:r w:rsidRPr="00EB49AE">
        <w:rPr>
          <w:rStyle w:val="FootnoteReference"/>
          <w:sz w:val="22"/>
          <w:szCs w:val="28"/>
        </w:rPr>
        <w:footnoteRef/>
      </w:r>
      <w:r w:rsidRPr="00C70585">
        <w:rPr>
          <w:rStyle w:val="Char6"/>
          <w:rtl/>
        </w:rPr>
        <w:t>- بخشی از خطبه امام احمد در رد جهمیه بود</w:t>
      </w:r>
      <w:r w:rsidRPr="00C70585">
        <w:rPr>
          <w:rStyle w:val="Char6"/>
          <w:rFonts w:hint="cs"/>
          <w:rtl/>
        </w:rPr>
        <w:t>.</w:t>
      </w:r>
    </w:p>
  </w:footnote>
  <w:footnote w:id="4">
    <w:p w:rsidR="006B52EC" w:rsidRPr="00C70585" w:rsidRDefault="006B52EC" w:rsidP="00CB3579">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مناقب شافعی</w:t>
      </w:r>
      <w:r w:rsidRPr="004032B3">
        <w:rPr>
          <w:rFonts w:cs="CTraditional Arabic" w:hint="cs"/>
          <w:sz w:val="22"/>
          <w:szCs w:val="22"/>
          <w:rtl/>
          <w:lang w:bidi="fa-IR"/>
        </w:rPr>
        <w:t>/</w:t>
      </w:r>
      <w:r>
        <w:rPr>
          <w:rStyle w:val="Char6"/>
          <w:rFonts w:hint="cs"/>
          <w:rtl/>
        </w:rPr>
        <w:t xml:space="preserve"> </w:t>
      </w:r>
      <w:r w:rsidRPr="00C70585">
        <w:rPr>
          <w:rStyle w:val="Char6"/>
          <w:rtl/>
        </w:rPr>
        <w:t>از بیهقی 1/55و البدایة و النهایة 10/253</w:t>
      </w:r>
    </w:p>
  </w:footnote>
  <w:footnote w:id="5">
    <w:p w:rsidR="006B52EC" w:rsidRPr="00C70585" w:rsidRDefault="006B52EC" w:rsidP="008B6F0B">
      <w:pPr>
        <w:pStyle w:val="a9"/>
        <w:rPr>
          <w:rStyle w:val="Char6"/>
          <w:rtl/>
        </w:rPr>
      </w:pPr>
      <w:r w:rsidRPr="00EB49AE">
        <w:rPr>
          <w:rStyle w:val="FootnoteReference"/>
          <w:sz w:val="22"/>
          <w:szCs w:val="28"/>
        </w:rPr>
        <w:footnoteRef/>
      </w:r>
      <w:r>
        <w:rPr>
          <w:rStyle w:val="Char6"/>
          <w:rtl/>
        </w:rPr>
        <w:t>- مجموع فتاوی 4/176.</w:t>
      </w:r>
    </w:p>
    <w:p w:rsidR="006B52EC" w:rsidRPr="00C70585" w:rsidRDefault="006B52EC" w:rsidP="008B6F0B">
      <w:pPr>
        <w:pStyle w:val="FootnoteText"/>
        <w:bidi/>
        <w:ind w:left="19" w:firstLine="194"/>
        <w:jc w:val="both"/>
        <w:rPr>
          <w:rStyle w:val="Char6"/>
        </w:rPr>
      </w:pPr>
      <w:r w:rsidRPr="00C70585">
        <w:rPr>
          <w:rStyle w:val="Char6"/>
          <w:rtl/>
        </w:rPr>
        <w:t>هدف از ارتداد ، برگشتن از دین نیست بلکه هدف مخالفت است.</w:t>
      </w:r>
    </w:p>
  </w:footnote>
  <w:footnote w:id="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تهذیب اسماء و لغات 1/44</w:t>
      </w:r>
    </w:p>
  </w:footnote>
  <w:footnote w:id="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الاصابه 2/11</w:t>
      </w:r>
    </w:p>
  </w:footnote>
  <w:footnote w:id="8">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tl/>
        </w:rPr>
        <w:t>- مناقب بیهقی 1/472 و توالی التأسیس 40</w:t>
      </w:r>
    </w:p>
  </w:footnote>
  <w:footnote w:id="9">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tl/>
        </w:rPr>
        <w:t>- همان</w:t>
      </w:r>
      <w:r w:rsidRPr="00C70585">
        <w:rPr>
          <w:rStyle w:val="Char6"/>
          <w:rFonts w:hint="cs"/>
          <w:rtl/>
        </w:rPr>
        <w:t>.</w:t>
      </w:r>
    </w:p>
  </w:footnote>
  <w:footnote w:id="10">
    <w:p w:rsidR="006B52EC" w:rsidRPr="00C70585" w:rsidRDefault="006B52EC" w:rsidP="00053ADB">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مصادر زندگی نامه شافعی</w:t>
      </w:r>
      <w:r w:rsidRPr="00053ADB">
        <w:rPr>
          <w:rFonts w:cs="CTraditional Arabic"/>
          <w:sz w:val="24"/>
          <w:szCs w:val="24"/>
          <w:rtl/>
          <w:lang w:bidi="fa-IR"/>
        </w:rPr>
        <w:t>/</w:t>
      </w:r>
    </w:p>
  </w:footnote>
  <w:footnote w:id="1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توالی التأسیس 52.</w:t>
      </w:r>
    </w:p>
  </w:footnote>
  <w:footnote w:id="1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آداب شافعی </w:t>
      </w:r>
      <w:r w:rsidRPr="00A34431">
        <w:rPr>
          <w:rFonts w:cs="CTraditional Arabic" w:hint="cs"/>
          <w:sz w:val="24"/>
          <w:szCs w:val="24"/>
          <w:rtl/>
          <w:lang w:bidi="fa-IR"/>
        </w:rPr>
        <w:t>/</w:t>
      </w:r>
      <w:r w:rsidRPr="00C70585">
        <w:rPr>
          <w:rStyle w:val="Char6"/>
          <w:rtl/>
        </w:rPr>
        <w:t xml:space="preserve"> 22</w:t>
      </w:r>
    </w:p>
  </w:footnote>
  <w:footnote w:id="1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2/71 </w:t>
      </w:r>
    </w:p>
  </w:footnote>
  <w:footnote w:id="1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آداب شافعی </w:t>
      </w:r>
      <w:r w:rsidRPr="00A34431">
        <w:rPr>
          <w:rFonts w:cs="CTraditional Arabic" w:hint="cs"/>
          <w:sz w:val="24"/>
          <w:szCs w:val="24"/>
          <w:rtl/>
          <w:lang w:bidi="fa-IR"/>
        </w:rPr>
        <w:t>/</w:t>
      </w:r>
      <w:r w:rsidRPr="00C70585">
        <w:rPr>
          <w:rStyle w:val="Char6"/>
          <w:rtl/>
        </w:rPr>
        <w:t xml:space="preserve"> 21</w:t>
      </w:r>
    </w:p>
  </w:footnote>
  <w:footnote w:id="1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1/75</w:t>
      </w:r>
    </w:p>
  </w:footnote>
  <w:footnote w:id="1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توالی التأسیس 51 </w:t>
      </w:r>
    </w:p>
  </w:footnote>
  <w:footnote w:id="1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p>
  </w:footnote>
  <w:footnote w:id="18">
    <w:p w:rsidR="006B52EC" w:rsidRPr="00C70585" w:rsidRDefault="006B52EC" w:rsidP="00C70585">
      <w:pPr>
        <w:pStyle w:val="FootnoteText"/>
        <w:bidi/>
        <w:ind w:left="272" w:hangingChars="97" w:hanging="272"/>
        <w:jc w:val="both"/>
        <w:rPr>
          <w:rStyle w:val="Char6"/>
        </w:rPr>
      </w:pPr>
      <w:r w:rsidRPr="00EB49AE">
        <w:rPr>
          <w:rStyle w:val="FootnoteReference"/>
          <w:rFonts w:cs="IRNazli"/>
          <w:sz w:val="22"/>
          <w:szCs w:val="28"/>
          <w:rtl/>
          <w:lang w:bidi="fa-IR"/>
        </w:rPr>
        <w:footnoteRef/>
      </w:r>
      <w:r w:rsidRPr="00C70585">
        <w:rPr>
          <w:rStyle w:val="Char6"/>
          <w:rFonts w:hint="cs"/>
          <w:rtl/>
        </w:rPr>
        <w:t>-</w:t>
      </w:r>
      <w:r w:rsidRPr="00C70585">
        <w:rPr>
          <w:rStyle w:val="Char6"/>
          <w:rtl/>
        </w:rPr>
        <w:t xml:space="preserve"> توالی التأسیس 53</w:t>
      </w:r>
    </w:p>
  </w:footnote>
  <w:footnote w:id="1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توالی التأسیس 53</w:t>
      </w:r>
      <w:r w:rsidRPr="00C70585">
        <w:rPr>
          <w:rStyle w:val="Char6"/>
          <w:rFonts w:hint="cs"/>
          <w:rtl/>
        </w:rPr>
        <w:t>.</w:t>
      </w:r>
    </w:p>
  </w:footnote>
  <w:footnote w:id="2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البدایة و النهایة 10/263</w:t>
      </w:r>
    </w:p>
  </w:footnote>
  <w:footnote w:id="2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توالی التأسیس 55</w:t>
      </w:r>
    </w:p>
  </w:footnote>
  <w:footnote w:id="2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xml:space="preserve">. مناقب بیهقی 1/96 و الحلیه 1/70 و توالی التأسیس 54 </w:t>
      </w:r>
    </w:p>
  </w:footnote>
  <w:footnote w:id="2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1/97</w:t>
      </w:r>
    </w:p>
  </w:footnote>
  <w:footnote w:id="2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توالی التأسیس 54</w:t>
      </w:r>
    </w:p>
  </w:footnote>
  <w:footnote w:id="2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1/102 و رازی 10 و مختصر رازی در حلیة 9/69 و توالی التأسیس 56</w:t>
      </w:r>
    </w:p>
  </w:footnote>
  <w:footnote w:id="2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معجم الادیاء 17/283</w:t>
      </w:r>
      <w:r w:rsidRPr="00C70585">
        <w:rPr>
          <w:rStyle w:val="Char6"/>
          <w:rFonts w:hint="cs"/>
          <w:rtl/>
        </w:rPr>
        <w:t>.</w:t>
      </w:r>
    </w:p>
  </w:footnote>
  <w:footnote w:id="2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دارمی 1/96 و حاکم در مستدرک 1/92 آنرا روایت کرده‌اند</w:t>
      </w:r>
      <w:r w:rsidRPr="00C70585">
        <w:rPr>
          <w:rStyle w:val="Char6"/>
          <w:rFonts w:hint="cs"/>
          <w:rtl/>
        </w:rPr>
        <w:t>.</w:t>
      </w:r>
    </w:p>
  </w:footnote>
  <w:footnote w:id="2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میان علوی و عباسیان محنت‌های فراوانی رخ داد بدین خاطر فرمندار یمن دچار واهمه و ترس شد که مبادا مردم عالم علوی خود یعنی شافعی </w:t>
      </w:r>
      <w:r w:rsidRPr="001C1252">
        <w:rPr>
          <w:rFonts w:cs="CTraditional Arabic" w:hint="cs"/>
          <w:sz w:val="24"/>
          <w:szCs w:val="24"/>
          <w:rtl/>
          <w:lang w:bidi="fa-IR"/>
        </w:rPr>
        <w:t>/</w:t>
      </w:r>
      <w:r w:rsidRPr="00C70585">
        <w:rPr>
          <w:rStyle w:val="Char6"/>
          <w:rtl/>
        </w:rPr>
        <w:t xml:space="preserve"> را امام کنند و عیله عباسی قیام کنند</w:t>
      </w:r>
      <w:r w:rsidRPr="00C70585">
        <w:rPr>
          <w:rStyle w:val="Char6"/>
          <w:rFonts w:hint="cs"/>
          <w:rtl/>
        </w:rPr>
        <w:t>.</w:t>
      </w:r>
    </w:p>
  </w:footnote>
  <w:footnote w:id="2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1/105</w:t>
      </w:r>
      <w:r w:rsidRPr="00C70585">
        <w:rPr>
          <w:rStyle w:val="Char6"/>
          <w:rFonts w:hint="cs"/>
          <w:rtl/>
        </w:rPr>
        <w:t>.</w:t>
      </w:r>
    </w:p>
  </w:footnote>
  <w:footnote w:id="3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توالی التأسیس 130 و کتاب تعصب مذهبی محمد عید عباس</w:t>
      </w:r>
      <w:r w:rsidRPr="00C70585">
        <w:rPr>
          <w:rStyle w:val="Char6"/>
          <w:rFonts w:hint="cs"/>
          <w:rtl/>
        </w:rPr>
        <w:t>.</w:t>
      </w:r>
    </w:p>
  </w:footnote>
  <w:footnote w:id="3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الانتقاء 97</w:t>
      </w:r>
      <w:r w:rsidRPr="00C70585">
        <w:rPr>
          <w:rStyle w:val="Char6"/>
          <w:rFonts w:hint="cs"/>
          <w:rtl/>
        </w:rPr>
        <w:t>.</w:t>
      </w:r>
    </w:p>
  </w:footnote>
  <w:footnote w:id="3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البدایة و النهایة 10/263</w:t>
      </w:r>
      <w:r w:rsidRPr="00C70585">
        <w:rPr>
          <w:rStyle w:val="Char6"/>
          <w:rFonts w:hint="cs"/>
          <w:rtl/>
        </w:rPr>
        <w:t xml:space="preserve">. </w:t>
      </w:r>
    </w:p>
  </w:footnote>
  <w:footnote w:id="3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از این داستان متوجه می‌شویم که سلف با امیران چگونه رفتار کرده‌اند هرچند مورد ظلم هم واقع شده‌اند یا زندانی شده باشند، هرگز به قیام و شورش معتقد نبودند و دنبال زلات امیران نگشته‌اند، این امام شافعی</w:t>
      </w:r>
      <w:r w:rsidRPr="00C70585">
        <w:rPr>
          <w:rStyle w:val="Char6"/>
          <w:rFonts w:hint="cs"/>
          <w:rtl/>
        </w:rPr>
        <w:t xml:space="preserve"> </w:t>
      </w:r>
      <w:r w:rsidRPr="00AA2507">
        <w:rPr>
          <w:rFonts w:cs="CTraditional Arabic" w:hint="cs"/>
          <w:sz w:val="24"/>
          <w:szCs w:val="24"/>
          <w:rtl/>
          <w:lang w:bidi="fa-IR"/>
        </w:rPr>
        <w:t>/</w:t>
      </w:r>
      <w:r w:rsidRPr="00C70585">
        <w:rPr>
          <w:rStyle w:val="Char6"/>
          <w:rtl/>
        </w:rPr>
        <w:t xml:space="preserve"> است که چگونه او را اذیت کرده‌اند ولی هرگز زبان به ذم</w:t>
      </w:r>
      <w:r>
        <w:rPr>
          <w:rStyle w:val="Char6"/>
          <w:rtl/>
        </w:rPr>
        <w:t xml:space="preserve"> آن‌ها </w:t>
      </w:r>
      <w:r w:rsidRPr="00C70585">
        <w:rPr>
          <w:rStyle w:val="Char6"/>
          <w:rtl/>
        </w:rPr>
        <w:t>نگشوده است. نگاه به السنة للخلال 1/73</w:t>
      </w:r>
      <w:r w:rsidRPr="00C70585">
        <w:rPr>
          <w:rStyle w:val="Char6"/>
          <w:rFonts w:hint="cs"/>
          <w:rtl/>
        </w:rPr>
        <w:t>.</w:t>
      </w:r>
    </w:p>
  </w:footnote>
  <w:footnote w:id="3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 159 </w:t>
      </w:r>
    </w:p>
  </w:footnote>
  <w:footnote w:id="3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مناقب بیهقی 1/159</w:t>
      </w:r>
    </w:p>
  </w:footnote>
  <w:footnote w:id="3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Pr>
          <w:rStyle w:val="Char6"/>
          <w:rFonts w:hint="cs"/>
          <w:rtl/>
        </w:rPr>
        <w:t xml:space="preserve"> </w:t>
      </w:r>
      <w:r w:rsidRPr="00C70585">
        <w:rPr>
          <w:rStyle w:val="Char6"/>
          <w:rtl/>
        </w:rPr>
        <w:t>آداب الشافعی 33</w:t>
      </w:r>
    </w:p>
  </w:footnote>
  <w:footnote w:id="37">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شافعی مثل اعرابی بود چون لباس</w:t>
      </w:r>
      <w:r>
        <w:rPr>
          <w:rStyle w:val="Char6"/>
          <w:rtl/>
        </w:rPr>
        <w:t xml:space="preserve"> آن‌ها </w:t>
      </w:r>
      <w:r w:rsidRPr="00C70585">
        <w:rPr>
          <w:rStyle w:val="Char6"/>
          <w:rtl/>
        </w:rPr>
        <w:t>را می‌پوشید زیرا مدت زیادی در میان</w:t>
      </w:r>
      <w:r>
        <w:rPr>
          <w:rStyle w:val="Char6"/>
          <w:rtl/>
        </w:rPr>
        <w:t xml:space="preserve"> آن‌ها </w:t>
      </w:r>
      <w:r w:rsidRPr="00C70585">
        <w:rPr>
          <w:rStyle w:val="Char6"/>
          <w:rtl/>
        </w:rPr>
        <w:t>باقی مانده بود</w:t>
      </w:r>
      <w:r w:rsidRPr="00C70585">
        <w:rPr>
          <w:rStyle w:val="Char6"/>
          <w:rFonts w:hint="cs"/>
          <w:rtl/>
        </w:rPr>
        <w:t>.</w:t>
      </w:r>
    </w:p>
  </w:footnote>
  <w:footnote w:id="3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توالی التأسیس 56</w:t>
      </w:r>
      <w:r w:rsidRPr="00C70585">
        <w:rPr>
          <w:rStyle w:val="Char6"/>
          <w:rFonts w:hint="cs"/>
          <w:rtl/>
        </w:rPr>
        <w:t>.</w:t>
      </w:r>
    </w:p>
  </w:footnote>
  <w:footnote w:id="3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صفة الصفوة2/250</w:t>
      </w:r>
      <w:r w:rsidRPr="00C70585">
        <w:rPr>
          <w:rStyle w:val="Char6"/>
          <w:rFonts w:hint="cs"/>
          <w:rtl/>
        </w:rPr>
        <w:t>.</w:t>
      </w:r>
    </w:p>
  </w:footnote>
  <w:footnote w:id="4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آداب الشافعی 44</w:t>
      </w:r>
      <w:r w:rsidRPr="00C70585">
        <w:rPr>
          <w:rStyle w:val="Char6"/>
          <w:rFonts w:hint="cs"/>
          <w:rtl/>
        </w:rPr>
        <w:t>.</w:t>
      </w:r>
    </w:p>
  </w:footnote>
  <w:footnote w:id="4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توالی التأسیس 72</w:t>
      </w:r>
    </w:p>
  </w:footnote>
  <w:footnote w:id="4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مناقب بیهقی 1/463</w:t>
      </w:r>
    </w:p>
  </w:footnote>
  <w:footnote w:id="4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همان</w:t>
      </w:r>
    </w:p>
  </w:footnote>
  <w:footnote w:id="4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مناقب بیهقی 2/283</w:t>
      </w:r>
    </w:p>
  </w:footnote>
  <w:footnote w:id="4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همان مصدر 1/238</w:t>
      </w:r>
    </w:p>
  </w:footnote>
  <w:footnote w:id="4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مصدر سابق 1/ 291</w:t>
      </w:r>
    </w:p>
  </w:footnote>
  <w:footnote w:id="47">
    <w:p w:rsidR="006B52EC" w:rsidRPr="00C70585" w:rsidRDefault="006B52EC" w:rsidP="00987B9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مناقب بیهقی 2/293</w:t>
      </w:r>
    </w:p>
  </w:footnote>
  <w:footnote w:id="4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البدایة و النهایة 10/263</w:t>
      </w:r>
    </w:p>
  </w:footnote>
  <w:footnote w:id="4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تهذیب الکمال. 3/1161</w:t>
      </w:r>
    </w:p>
  </w:footnote>
  <w:footnote w:id="5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سفیان بن عیینه ابو محمد کوفی ثقه و حافظ و امام و حجت است. التقریب 245</w:t>
      </w:r>
      <w:r w:rsidRPr="00C70585">
        <w:rPr>
          <w:rStyle w:val="Char6"/>
          <w:rFonts w:hint="cs"/>
          <w:rtl/>
        </w:rPr>
        <w:t>.</w:t>
      </w:r>
    </w:p>
  </w:footnote>
  <w:footnote w:id="5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ابی ملکیه ضعیف واهل مدینه است. التقریب 337</w:t>
      </w:r>
      <w:r w:rsidRPr="00C70585">
        <w:rPr>
          <w:rStyle w:val="Char6"/>
          <w:rFonts w:hint="cs"/>
          <w:rtl/>
        </w:rPr>
        <w:t>.</w:t>
      </w:r>
    </w:p>
  </w:footnote>
  <w:footnote w:id="52">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tl/>
        </w:rPr>
        <w:t>- اسماعیل بن عبدالله بن قسطنطین ابو اسحاق مخزومی یکی از دوستان مکی امام و به قسط مقری معروف است در سال 100 هجری به دنیا آمده و قرآن را بر ابن کثیر خوانده. در دوران خود از همه قاری‌تر و ثقه و ضابط بود. شافعی همه قرآن را بر او خواند. غایة النهایة 1/165.</w:t>
      </w:r>
    </w:p>
  </w:footnote>
  <w:footnote w:id="5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یکی از یاران مکی که به زنجی معروف بود فقیه و صادق است. بعد از هشت سالگی یا بعد از آن دچار اوهام و گمان فراوانی شده بود.</w:t>
      </w:r>
    </w:p>
  </w:footnote>
  <w:footnote w:id="5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مالک بن انس بن ابی عامر بن عمرو اصبحی ابو عبدالله مدنی فقیه و امام مدینه بود بزرگ متقیان و ثابت قدمان بود حتی امام بخاری می‌فرماید: صحیح ترین سند ، سند مالک است در سال 93 به دنیا آمد ودر سال 179 هجری وفات کرد. واقدی می‌گوید: 90 سال سن داشت. التقریب 516.</w:t>
      </w:r>
    </w:p>
  </w:footnote>
  <w:footnote w:id="5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اهل مدینه و ساکن بغداد بوده ، ثقه و حجت است. از طبقه هشتم بود و بدون اشکال حدیث روایت می‌کرد. التقریب 89.</w:t>
      </w:r>
    </w:p>
  </w:footnote>
  <w:footnote w:id="5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دوست مدنی امام و فردی صادق بود از کتب دیگران حدیث روایت می‌کرد بعضی مواقع مرتکب اشتباه می‌شود. نسائی می‌گوید: حدیثی منکری از عبیدالله عمری روایت کرده است. از طبقه هشتم و در سال 186 هجری وفات فرموده. التقریب 358.</w:t>
      </w:r>
    </w:p>
  </w:footnote>
  <w:footnote w:id="5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یکی از دوستان مدنی امام است، و خودش فردی صادق می‌باشد و از طبقه هشتم در سال 200 هجری وفات کرده است. التقریب 468</w:t>
      </w:r>
      <w:r w:rsidRPr="00C70585">
        <w:rPr>
          <w:rStyle w:val="Char6"/>
          <w:rFonts w:hint="cs"/>
          <w:rtl/>
        </w:rPr>
        <w:t>.</w:t>
      </w:r>
    </w:p>
  </w:footnote>
  <w:footnote w:id="5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هشام بن یوسف صنعانی ابو عبدالرحمان قاضی و ثقه است از طبقه هشتم است در سال 297 هجری وفات فرموده. التقریب شماره 7309.</w:t>
      </w:r>
    </w:p>
  </w:footnote>
  <w:footnote w:id="5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مطرف بن مازن صنعانی قاضی است ، علماء در مورد او اختلاف دارند: یحیی بن معین می‌گوید: دروغ گو است و نسائی می‌گوید: ثقه نیست.</w:t>
      </w:r>
    </w:p>
  </w:footnote>
  <w:footnote w:id="6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وکیع بن جراح بن ملیح رؤاسی ابو سفیان کوفی ثقه و حافظ و عابد بود یکی از بزرگان طبقه نهم به شمار می‌آمد. در پایان سال 197 در هفتاد سالگی وفات کرد. التقریب 581.</w:t>
      </w:r>
    </w:p>
  </w:footnote>
  <w:footnote w:id="6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محمد بن حسن شیبانی علامه و فقیه عراق بود ابو عبدالله شیبانی کوفی دوست ابو حنیفه در واسط به دنیا آمده و در کوفه رشد کرده است بعضی از فقه را از ابو حنیفه و بقیه را از ابی یوسف یاد گرفته ، شافعی علم فراوانی از او یاد گرفته و به اندازه‌ی بار یک شتر از او کتاب یاد داشت کرده است و در مورد او می‌گوید: هیچ انسان چاقی ندیدم که عاقل باشد مگر محمد بن حسن شیبانی ، اگر بگویم قرآن به لغت او نازل شده فصاحت او را بیان کرده</w:t>
      </w:r>
      <w:r w:rsidRPr="00C70585">
        <w:rPr>
          <w:rStyle w:val="Char6"/>
          <w:rFonts w:hint="cs"/>
          <w:rtl/>
        </w:rPr>
        <w:t>‌</w:t>
      </w:r>
      <w:r w:rsidRPr="00C70585">
        <w:rPr>
          <w:rStyle w:val="Char6"/>
          <w:rtl/>
        </w:rPr>
        <w:t>ام. السیر 9/134 و الوسیط 41.</w:t>
      </w:r>
    </w:p>
    <w:p w:rsidR="006B52EC" w:rsidRPr="00C70585" w:rsidRDefault="006B52EC" w:rsidP="005E6588">
      <w:pPr>
        <w:pStyle w:val="FootnoteText"/>
        <w:bidi/>
        <w:ind w:left="19" w:firstLine="194"/>
        <w:jc w:val="both"/>
        <w:rPr>
          <w:rStyle w:val="Char6"/>
          <w:rtl/>
        </w:rPr>
      </w:pPr>
      <w:r w:rsidRPr="00C70585">
        <w:rPr>
          <w:rStyle w:val="Char6"/>
          <w:rtl/>
        </w:rPr>
        <w:t>بیهقی معتقد است که شافعی تنها در رد شیبانی نوشته است و با اصحاب و یاران او مناظره و مباحثه کرده است و قتی به محمد بن حسن خبر دادند که با یارانش مناظره می‌کند از او خواست که با خودش مناظره کند.</w:t>
      </w:r>
    </w:p>
    <w:p w:rsidR="006B52EC" w:rsidRPr="00C70585" w:rsidRDefault="006B52EC" w:rsidP="005E6588">
      <w:pPr>
        <w:pStyle w:val="FootnoteText"/>
        <w:bidi/>
        <w:ind w:left="2" w:firstLine="211"/>
        <w:jc w:val="both"/>
        <w:rPr>
          <w:rStyle w:val="Char6"/>
          <w:rtl/>
        </w:rPr>
      </w:pPr>
      <w:r w:rsidRPr="00C70585">
        <w:rPr>
          <w:rStyle w:val="Char6"/>
          <w:rtl/>
        </w:rPr>
        <w:t>همچنین روایت شده که شافعی در مقابل هر مسئله</w:t>
      </w:r>
      <w:r w:rsidRPr="00C70585">
        <w:rPr>
          <w:rStyle w:val="Char6"/>
          <w:rFonts w:hint="cs"/>
          <w:rtl/>
        </w:rPr>
        <w:t>‌</w:t>
      </w:r>
      <w:r w:rsidRPr="00C70585">
        <w:rPr>
          <w:rStyle w:val="Char6"/>
          <w:rtl/>
        </w:rPr>
        <w:t>ی محمد بن حسن حدیثی روایت می‌کرد. بیهقی 1/162</w:t>
      </w:r>
    </w:p>
    <w:p w:rsidR="006B52EC" w:rsidRPr="00C70585" w:rsidRDefault="006B52EC" w:rsidP="005E6588">
      <w:pPr>
        <w:pStyle w:val="FootnoteText"/>
        <w:bidi/>
        <w:ind w:left="2" w:firstLine="211"/>
        <w:jc w:val="both"/>
        <w:rPr>
          <w:rStyle w:val="Char6"/>
        </w:rPr>
      </w:pPr>
      <w:r w:rsidRPr="00C70585">
        <w:rPr>
          <w:rStyle w:val="Char6"/>
          <w:rtl/>
        </w:rPr>
        <w:t xml:space="preserve">ابن تیمیه موافق بیهقی است در رد رافضی می‌گوید: </w:t>
      </w:r>
      <w:r>
        <w:rPr>
          <w:rStyle w:val="Char6"/>
          <w:rtl/>
        </w:rPr>
        <w:t>رافضی‌ها</w:t>
      </w:r>
      <w:r w:rsidRPr="00C70585">
        <w:rPr>
          <w:rStyle w:val="Char6"/>
          <w:rtl/>
        </w:rPr>
        <w:t xml:space="preserve"> می‌گویند: شافعی شاگرد محمد بن حسن بوده. در جواب</w:t>
      </w:r>
      <w:r>
        <w:rPr>
          <w:rStyle w:val="Char6"/>
          <w:rtl/>
        </w:rPr>
        <w:t xml:space="preserve"> آن‌ها </w:t>
      </w:r>
      <w:r w:rsidRPr="00C70585">
        <w:rPr>
          <w:rStyle w:val="Char6"/>
          <w:rtl/>
        </w:rPr>
        <w:t>می‌گوییم: چنین نیست چون شافعی با محمد بن حسن نشسته و راه و روش او را شناخته و با مناظره کرده و شافعی اولین مخالف محمد بن حسن بوده و بر او رد نوشته است. منهاج السنة 7/532</w:t>
      </w:r>
    </w:p>
  </w:footnote>
  <w:footnote w:id="6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1/471.</w:t>
      </w:r>
    </w:p>
  </w:footnote>
  <w:footnote w:id="6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مصدر سابق 1/467.</w:t>
      </w:r>
    </w:p>
  </w:footnote>
  <w:footnote w:id="6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xml:space="preserve">- مصدر سابق 1/477. </w:t>
      </w:r>
    </w:p>
  </w:footnote>
  <w:footnote w:id="65">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tl/>
        </w:rPr>
        <w:t>- مصدر سابق 1/477.</w:t>
      </w:r>
    </w:p>
  </w:footnote>
  <w:footnote w:id="6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طبقات ابی یعلی 1/280.</w:t>
      </w:r>
    </w:p>
  </w:footnote>
  <w:footnote w:id="6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مصدر سابق 1/282.</w:t>
      </w:r>
    </w:p>
  </w:footnote>
  <w:footnote w:id="6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السیر 12/587</w:t>
      </w:r>
    </w:p>
  </w:footnote>
  <w:footnote w:id="6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السیر 12/492.</w:t>
      </w:r>
    </w:p>
  </w:footnote>
  <w:footnote w:id="7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السیر 12/58.</w:t>
      </w:r>
    </w:p>
  </w:footnote>
  <w:footnote w:id="7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2/324 و تهذیب الکمال 1/1161.</w:t>
      </w:r>
    </w:p>
  </w:footnote>
  <w:footnote w:id="72">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مقدمه المناقب 1/33.</w:t>
      </w:r>
    </w:p>
  </w:footnote>
  <w:footnote w:id="73">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الرساله 9.</w:t>
      </w:r>
    </w:p>
  </w:footnote>
  <w:footnote w:id="7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قوت القلوب 2/227 ـ 228.</w:t>
      </w:r>
    </w:p>
  </w:footnote>
  <w:footnote w:id="7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آگاهی بیشتر از تالیفات شافعی به کتاب: مناقب البیهقی 1/246 ـ 245، توالی التاسیس 147 ـ 157، معجم الادباء 17/324 ـ 327 والفهرست ابن ندیم 295 ـ 296.</w:t>
      </w:r>
    </w:p>
  </w:footnote>
  <w:footnote w:id="7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اللسان 9/158 ـ 159.</w:t>
      </w:r>
    </w:p>
  </w:footnote>
  <w:footnote w:id="7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تحریر المقالة 36 این کتاب به صورت دست نوشته در دانشگاه الاسلامیه موجود است.</w:t>
      </w:r>
    </w:p>
  </w:footnote>
  <w:footnote w:id="7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او علی بن محمد بن محمد بن خلف منوفی نام دارد که یکی از شارحان رساله ابن ابی زید قیروانی است و در سال 939</w:t>
      </w:r>
      <w:r>
        <w:rPr>
          <w:rFonts w:cs="Traditional Arabic" w:hint="cs"/>
          <w:sz w:val="22"/>
          <w:szCs w:val="22"/>
          <w:rtl/>
          <w:lang w:bidi="fa-IR"/>
        </w:rPr>
        <w:t xml:space="preserve"> ﻫ</w:t>
      </w:r>
      <w:r w:rsidRPr="00C70585">
        <w:rPr>
          <w:rStyle w:val="Char6"/>
          <w:rtl/>
        </w:rPr>
        <w:t xml:space="preserve"> دارفانی وداع گفته است. نیل الابتهاج در حاشیه دیباج 212 و حاشیه عدوی بر شرح پیشین 1/106.</w:t>
      </w:r>
    </w:p>
  </w:footnote>
  <w:footnote w:id="79">
    <w:p w:rsidR="006B52EC" w:rsidRPr="003765B9" w:rsidRDefault="006B52EC" w:rsidP="00C70585">
      <w:pPr>
        <w:pStyle w:val="FootnoteText"/>
        <w:bidi/>
        <w:ind w:left="213" w:hangingChars="97" w:hanging="213"/>
        <w:jc w:val="both"/>
        <w:rPr>
          <w:rStyle w:val="Char6"/>
          <w:sz w:val="22"/>
          <w:szCs w:val="22"/>
        </w:rPr>
      </w:pPr>
      <w:r w:rsidRPr="00EB49AE">
        <w:rPr>
          <w:rStyle w:val="FootnoteReference"/>
          <w:rFonts w:cs="IRNazli"/>
          <w:sz w:val="22"/>
          <w:szCs w:val="28"/>
          <w:lang w:bidi="fa-IR"/>
        </w:rPr>
        <w:footnoteRef/>
      </w:r>
      <w:r w:rsidRPr="003765B9">
        <w:rPr>
          <w:rStyle w:val="Char6"/>
          <w:rFonts w:hint="cs"/>
          <w:rtl/>
        </w:rPr>
        <w:t>-</w:t>
      </w:r>
      <w:r w:rsidRPr="003765B9">
        <w:rPr>
          <w:rStyle w:val="Char6"/>
          <w:rtl/>
        </w:rPr>
        <w:t xml:space="preserve"> </w:t>
      </w:r>
      <w:r w:rsidRPr="009F6E5D">
        <w:rPr>
          <w:rStyle w:val="Char9"/>
          <w:rtl/>
        </w:rPr>
        <w:t>العقیدة الاسلامیة بین السلفیة والمعتزلة</w:t>
      </w:r>
      <w:r w:rsidRPr="003765B9">
        <w:rPr>
          <w:rStyle w:val="Char6"/>
          <w:sz w:val="22"/>
          <w:szCs w:val="22"/>
          <w:rtl/>
        </w:rPr>
        <w:t xml:space="preserve"> 21.</w:t>
      </w:r>
    </w:p>
  </w:footnote>
  <w:footnote w:id="80">
    <w:p w:rsidR="006B52EC" w:rsidRPr="003765B9" w:rsidRDefault="006B52EC" w:rsidP="003765B9">
      <w:pPr>
        <w:pStyle w:val="FootnoteText"/>
        <w:bidi/>
        <w:ind w:left="233" w:hangingChars="97" w:hanging="233"/>
        <w:jc w:val="both"/>
        <w:rPr>
          <w:rStyle w:val="Char6"/>
        </w:rPr>
      </w:pPr>
      <w:r w:rsidRPr="003765B9">
        <w:rPr>
          <w:rStyle w:val="Char6"/>
          <w:vertAlign w:val="superscript"/>
        </w:rPr>
        <w:footnoteRef/>
      </w:r>
      <w:r w:rsidRPr="003765B9">
        <w:rPr>
          <w:rStyle w:val="Char6"/>
          <w:rFonts w:hint="cs"/>
          <w:vertAlign w:val="superscript"/>
          <w:rtl/>
        </w:rPr>
        <w:t>-</w:t>
      </w:r>
      <w:r w:rsidRPr="009F6E5D">
        <w:rPr>
          <w:rStyle w:val="Char9"/>
          <w:rFonts w:hint="cs"/>
          <w:rtl/>
        </w:rPr>
        <w:t xml:space="preserve"> </w:t>
      </w:r>
      <w:r w:rsidRPr="009F6E5D">
        <w:rPr>
          <w:rStyle w:val="Char9"/>
          <w:rtl/>
        </w:rPr>
        <w:t>العقائد الاسلامیة بادلتها العقلیة والنقلیة</w:t>
      </w:r>
      <w:r w:rsidRPr="003765B9">
        <w:rPr>
          <w:rStyle w:val="Char6"/>
          <w:rtl/>
        </w:rPr>
        <w:t xml:space="preserve"> اثر ابن حجر قطری.</w:t>
      </w:r>
    </w:p>
  </w:footnote>
  <w:footnote w:id="81">
    <w:p w:rsidR="006B52EC" w:rsidRPr="00C70585" w:rsidRDefault="006B52EC" w:rsidP="003765B9">
      <w:pPr>
        <w:pStyle w:val="FootnoteText"/>
        <w:bidi/>
        <w:ind w:left="213" w:hangingChars="97" w:hanging="213"/>
        <w:jc w:val="both"/>
        <w:rPr>
          <w:rStyle w:val="Char6"/>
        </w:rPr>
      </w:pPr>
      <w:r w:rsidRPr="003765B9">
        <w:rPr>
          <w:rStyle w:val="FootnoteReference"/>
          <w:rFonts w:cs="IRNazli"/>
          <w:sz w:val="22"/>
          <w:szCs w:val="28"/>
          <w:lang w:bidi="fa-IR"/>
        </w:rPr>
        <w:footnoteRef/>
      </w:r>
      <w:r w:rsidRPr="003765B9">
        <w:rPr>
          <w:rStyle w:val="Char6"/>
          <w:rFonts w:hint="cs"/>
          <w:rtl/>
        </w:rPr>
        <w:t>-</w:t>
      </w:r>
      <w:r w:rsidRPr="003765B9">
        <w:rPr>
          <w:rStyle w:val="Char6"/>
          <w:rtl/>
        </w:rPr>
        <w:t xml:space="preserve"> یخاری در کتاب فضائل الصحابة 3/1335 و مسلم 4/1963 روایت کرده‌اند.</w:t>
      </w:r>
    </w:p>
  </w:footnote>
  <w:footnote w:id="8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التفسیر والمفسرون مغراوی 1/17 ـ 20 ، فضل علم السلف علی الخلف والصفات الالهیة فی الکتاب والسنة 57، قواعد المنهج السلفی 35 ومحاضرات فی السلفیة 10 ـ 12.</w:t>
      </w:r>
    </w:p>
  </w:footnote>
  <w:footnote w:id="8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الصفات الالهیة 57 ـ 58 و قواعد المنهج السلفی35.</w:t>
      </w:r>
    </w:p>
  </w:footnote>
  <w:footnote w:id="8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سیوطی در تفسیر الدر النثور 5/607 آن را به فریابی، سعیدبن منصور، ابن ابی شیبه، عبدبن حمید، محمدبن نصر، ابن المنذر، ابن ابی حاتم، حاکم ـ که صحیحش هم می‌داند ـ و بیهقی در شعب الایمان نسبت می‌دهد.</w:t>
      </w:r>
    </w:p>
  </w:footnote>
  <w:footnote w:id="8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حاکم در المستدرک 1/93 از طریق ابن عباس و</w:t>
      </w:r>
      <w:r w:rsidRPr="00C70585">
        <w:rPr>
          <w:rStyle w:val="Char6"/>
          <w:rFonts w:hint="cs"/>
          <w:rtl/>
        </w:rPr>
        <w:t xml:space="preserve"> </w:t>
      </w:r>
      <w:r w:rsidRPr="00C70585">
        <w:rPr>
          <w:rStyle w:val="Char6"/>
          <w:rtl/>
        </w:rPr>
        <w:t>ابی</w:t>
      </w:r>
      <w:r w:rsidRPr="00C70585">
        <w:rPr>
          <w:rStyle w:val="Char6"/>
          <w:rFonts w:hint="cs"/>
          <w:rtl/>
        </w:rPr>
        <w:t>‌</w:t>
      </w:r>
      <w:r w:rsidRPr="00C70585">
        <w:rPr>
          <w:rStyle w:val="Char6"/>
          <w:rtl/>
        </w:rPr>
        <w:t>هریره روایتش کرده و</w:t>
      </w:r>
      <w:r w:rsidRPr="00C70585">
        <w:rPr>
          <w:rStyle w:val="Char6"/>
          <w:rFonts w:hint="cs"/>
          <w:rtl/>
        </w:rPr>
        <w:t xml:space="preserve"> </w:t>
      </w:r>
      <w:r w:rsidRPr="00C70585">
        <w:rPr>
          <w:rStyle w:val="Char6"/>
          <w:rtl/>
        </w:rPr>
        <w:t>البانی نیز در الجامع 2934 آن صحیح می‌داند.</w:t>
      </w:r>
    </w:p>
  </w:footnote>
  <w:footnote w:id="8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العقیدة الطحاویة 399.</w:t>
      </w:r>
    </w:p>
  </w:footnote>
  <w:footnote w:id="87">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الحجة فی بیان المحجة 1/315. مراد وی از حسن وقبح، حسن وقبحی است که پاداش وکیفری بر آن مترتب شود.</w:t>
      </w:r>
    </w:p>
    <w:p w:rsidR="006B52EC" w:rsidRPr="00C70585" w:rsidRDefault="006B52EC" w:rsidP="00C206B1">
      <w:pPr>
        <w:pStyle w:val="FootnoteText"/>
        <w:bidi/>
        <w:ind w:left="272" w:hanging="59"/>
        <w:jc w:val="both"/>
        <w:rPr>
          <w:rStyle w:val="Char6"/>
        </w:rPr>
      </w:pPr>
      <w:r w:rsidRPr="00C70585">
        <w:rPr>
          <w:rStyle w:val="Char6"/>
          <w:rtl/>
        </w:rPr>
        <w:t>ابن القیم الجوزیة می‌گوید: درست</w:t>
      </w:r>
      <w:r w:rsidRPr="00C70585">
        <w:rPr>
          <w:rStyle w:val="Char6"/>
          <w:rFonts w:hint="cs"/>
          <w:rtl/>
        </w:rPr>
        <w:t>‌</w:t>
      </w:r>
      <w:r w:rsidRPr="00C70585">
        <w:rPr>
          <w:rStyle w:val="Char6"/>
          <w:rtl/>
        </w:rPr>
        <w:t>ترین دیدگاه این است که کردارها چنانکه در ذات خود دارای نفع یا ضرر‌اند، نیکو یا زشت نیز هستند ولی جز از طریق امر و نهی الهی پاداش و</w:t>
      </w:r>
      <w:r w:rsidRPr="00C70585">
        <w:rPr>
          <w:rStyle w:val="Char6"/>
          <w:rFonts w:hint="cs"/>
          <w:rtl/>
        </w:rPr>
        <w:t xml:space="preserve"> </w:t>
      </w:r>
      <w:r w:rsidRPr="00C70585">
        <w:rPr>
          <w:rStyle w:val="Char6"/>
          <w:rtl/>
        </w:rPr>
        <w:t>کیفری بدان</w:t>
      </w:r>
      <w:r>
        <w:rPr>
          <w:rStyle w:val="Char6"/>
          <w:rFonts w:hint="cs"/>
          <w:rtl/>
        </w:rPr>
        <w:t>‌</w:t>
      </w:r>
      <w:r w:rsidRPr="00C70585">
        <w:rPr>
          <w:rStyle w:val="Char6"/>
          <w:rtl/>
        </w:rPr>
        <w:t>ها تعلق نمی‌گیرد... همه فسادها واعمال شرم آور در ذات خود زشت و</w:t>
      </w:r>
      <w:r w:rsidRPr="00C70585">
        <w:rPr>
          <w:rStyle w:val="Char6"/>
          <w:rFonts w:hint="cs"/>
          <w:rtl/>
        </w:rPr>
        <w:t xml:space="preserve"> </w:t>
      </w:r>
      <w:r w:rsidRPr="00C70585">
        <w:rPr>
          <w:rStyle w:val="Char6"/>
          <w:rtl/>
        </w:rPr>
        <w:t>قبیح‌اند ولی تعلق گرفتن کیفر بدان</w:t>
      </w:r>
      <w:r>
        <w:rPr>
          <w:rStyle w:val="Char6"/>
          <w:rFonts w:hint="cs"/>
          <w:rtl/>
        </w:rPr>
        <w:t>‌</w:t>
      </w:r>
      <w:r w:rsidRPr="00C70585">
        <w:rPr>
          <w:rStyle w:val="Char6"/>
          <w:rtl/>
        </w:rPr>
        <w:t>ها مشروط به وجود نصوص شریعت است. مدارج السالکین 1/127 و</w:t>
      </w:r>
      <w:r w:rsidRPr="00C70585">
        <w:rPr>
          <w:rStyle w:val="Char6"/>
          <w:rFonts w:hint="cs"/>
          <w:rtl/>
        </w:rPr>
        <w:t xml:space="preserve"> </w:t>
      </w:r>
      <w:r w:rsidRPr="00C70585">
        <w:rPr>
          <w:rStyle w:val="Char6"/>
          <w:rtl/>
        </w:rPr>
        <w:t>مجموع الفتاوی 8/90.</w:t>
      </w:r>
    </w:p>
  </w:footnote>
  <w:footnote w:id="8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الحجة فی بیان المحجة 1/315.</w:t>
      </w:r>
    </w:p>
  </w:footnote>
  <w:footnote w:id="8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3/157.</w:t>
      </w:r>
    </w:p>
  </w:footnote>
  <w:footnote w:id="9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3/347.</w:t>
      </w:r>
    </w:p>
  </w:footnote>
  <w:footnote w:id="9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13/27 ـ 29.</w:t>
      </w:r>
    </w:p>
  </w:footnote>
  <w:footnote w:id="92">
    <w:p w:rsidR="006B52EC" w:rsidRPr="00C70585" w:rsidRDefault="006B52EC" w:rsidP="00C206B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جوهرة التوحید بیت شماره 40.</w:t>
      </w:r>
    </w:p>
  </w:footnote>
  <w:footnote w:id="9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ابن تیمیه وقضیة التاویل 151 ـ 157.</w:t>
      </w:r>
    </w:p>
  </w:footnote>
  <w:footnote w:id="9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تطهیر الاعتقاد 5.</w:t>
      </w:r>
    </w:p>
  </w:footnote>
  <w:footnote w:id="9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تفسیر ابن کثیر 2/220 واضواء البیان 1/234.</w:t>
      </w:r>
    </w:p>
  </w:footnote>
  <w:footnote w:id="9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اصول اعتقاد </w:t>
      </w:r>
      <w:r w:rsidRPr="009F6E5D">
        <w:rPr>
          <w:rStyle w:val="Char9"/>
          <w:rtl/>
        </w:rPr>
        <w:t>اهل السنة وال</w:t>
      </w:r>
      <w:r w:rsidRPr="009F6E5D">
        <w:rPr>
          <w:rStyle w:val="Char9"/>
          <w:rFonts w:hint="cs"/>
          <w:rtl/>
        </w:rPr>
        <w:t>ـ</w:t>
      </w:r>
      <w:r w:rsidRPr="009F6E5D">
        <w:rPr>
          <w:rStyle w:val="Char9"/>
          <w:rtl/>
        </w:rPr>
        <w:t>جم</w:t>
      </w:r>
      <w:r w:rsidRPr="009F6E5D">
        <w:rPr>
          <w:rStyle w:val="Char9"/>
          <w:rFonts w:hint="cs"/>
          <w:rtl/>
        </w:rPr>
        <w:t>ـ</w:t>
      </w:r>
      <w:r w:rsidRPr="009F6E5D">
        <w:rPr>
          <w:rStyle w:val="Char9"/>
          <w:rtl/>
        </w:rPr>
        <w:t xml:space="preserve">اعة، </w:t>
      </w:r>
      <w:r w:rsidRPr="00C70585">
        <w:rPr>
          <w:rStyle w:val="Char6"/>
          <w:rtl/>
        </w:rPr>
        <w:t>اصل شماره 777.</w:t>
      </w:r>
    </w:p>
  </w:footnote>
  <w:footnote w:id="97">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اصول اهل السنة و الجماعة 889 ، و السنة اثر عبدالله‌ 1 / 229.</w:t>
      </w:r>
    </w:p>
  </w:footnote>
  <w:footnote w:id="98">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887.</w:t>
      </w:r>
    </w:p>
  </w:footnote>
  <w:footnote w:id="99">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اصول اعتقاد السنة " اصل شماره‌ 741</w:t>
      </w:r>
    </w:p>
  </w:footnote>
  <w:footnote w:id="100">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928.</w:t>
      </w:r>
    </w:p>
  </w:footnote>
  <w:footnote w:id="10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4/1967 شماره‌ 254. </w:t>
      </w:r>
    </w:p>
  </w:footnote>
  <w:footnote w:id="102">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ابوداود 4607 ، ترمذی 2816، ابن ماجه‌ شماره‌ 43 ، احمد 4/ 126 و الدارمی 1/44. این حدیث از عرباض بن ساریه‌ روایت شده‌ است. و ترمذی بعد از ذکر این حدیث گفته‌ است: این حدیث حسن و صحیح است. سنن ترمذی 4/150. </w:t>
      </w:r>
    </w:p>
  </w:footnote>
  <w:footnote w:id="103">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مسلم ج 1 حدیث شماره‌ 1 </w:t>
      </w:r>
    </w:p>
  </w:footnote>
  <w:footnote w:id="10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اصول اعتقاد اهل السنة شماره‌ 1136.</w:t>
      </w:r>
    </w:p>
  </w:footnote>
  <w:footnote w:id="105">
    <w:p w:rsidR="006B52EC" w:rsidRPr="00C70585" w:rsidRDefault="006B52EC" w:rsidP="00533B94">
      <w:pPr>
        <w:pStyle w:val="a9"/>
        <w:rPr>
          <w:rStyle w:val="Char6"/>
          <w:rtl/>
        </w:rPr>
      </w:pPr>
      <w:r w:rsidRPr="00EB49AE">
        <w:rPr>
          <w:rStyle w:val="FootnoteReference"/>
          <w:sz w:val="22"/>
          <w:szCs w:val="28"/>
        </w:rPr>
        <w:footnoteRef/>
      </w:r>
      <w:r w:rsidRPr="00C70585">
        <w:rPr>
          <w:rStyle w:val="Char6"/>
          <w:rFonts w:hint="cs"/>
          <w:rtl/>
        </w:rPr>
        <w:t>-</w:t>
      </w:r>
      <w:r w:rsidRPr="00C70585">
        <w:rPr>
          <w:rStyle w:val="Char6"/>
          <w:rtl/>
        </w:rPr>
        <w:t xml:space="preserve"> علاقة الاثبات و التفویض بصفات رب العالمین 23- 26.</w:t>
      </w:r>
    </w:p>
  </w:footnote>
  <w:footnote w:id="106">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الطبرانی در " المعجم الکبیر 11537 " از ابن عباس این روایت را به‌ سندی ضعیف نقل کرده‌ است و این </w:t>
      </w:r>
    </w:p>
  </w:footnote>
  <w:footnote w:id="107">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السنة 1/227</w:t>
      </w:r>
      <w:r w:rsidRPr="00C70585">
        <w:rPr>
          <w:rStyle w:val="Char6"/>
          <w:rFonts w:hint="cs"/>
          <w:rtl/>
        </w:rPr>
        <w:t>.</w:t>
      </w:r>
    </w:p>
  </w:footnote>
  <w:footnote w:id="108">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السنة 1/ 227.</w:t>
      </w:r>
    </w:p>
  </w:footnote>
  <w:footnote w:id="109">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السنة 1/229- 230. </w:t>
      </w:r>
    </w:p>
  </w:footnote>
  <w:footnote w:id="110">
    <w:p w:rsidR="006B52EC" w:rsidRPr="00C70585" w:rsidRDefault="006B52EC" w:rsidP="0014309D">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احتمالا بغوی</w:t>
      </w:r>
      <w:r w:rsidRPr="0014309D">
        <w:rPr>
          <w:rFonts w:cs="CTraditional Arabic" w:hint="cs"/>
          <w:sz w:val="24"/>
          <w:szCs w:val="24"/>
          <w:rtl/>
          <w:lang w:bidi="fa-IR"/>
        </w:rPr>
        <w:t>/</w:t>
      </w:r>
      <w:r w:rsidRPr="00C70585">
        <w:rPr>
          <w:rStyle w:val="Char6"/>
          <w:rtl/>
        </w:rPr>
        <w:t xml:space="preserve"> به‌ آن عبارت اشاره‌ کند که‌ به‌ پیامبر</w:t>
      </w:r>
      <w:r w:rsidRPr="00F932D0">
        <w:rPr>
          <w:rFonts w:cs="CTraditional Arabic"/>
          <w:sz w:val="22"/>
          <w:szCs w:val="22"/>
          <w:rtl/>
          <w:lang w:bidi="fa-IR"/>
        </w:rPr>
        <w:t>ص</w:t>
      </w:r>
      <w:r w:rsidRPr="00C70585">
        <w:rPr>
          <w:rStyle w:val="Char6"/>
          <w:rtl/>
        </w:rPr>
        <w:t xml:space="preserve"> نسبت داده‌ شد که‌ گفته‌ است (اختلاف امتی رحمة) اختلاف میان امت من مایه‌ی رحمت است، در حالی که‌ این عبارت اصل و اساسی ندارد و مخالف بیانات نصوص در این مورد می‌باشد که‌ تفرقی نقمت و عذاب است و اجتماع رحمت و برکت است الضعیفة 1/76.</w:t>
      </w:r>
    </w:p>
  </w:footnote>
  <w:footnote w:id="11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البخاری مع الفتح 1/317 ، و مسلم 1/82.</w:t>
      </w:r>
    </w:p>
  </w:footnote>
  <w:footnote w:id="112">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4/1983.</w:t>
      </w:r>
    </w:p>
  </w:footnote>
  <w:footnote w:id="113">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کتاب </w:t>
      </w:r>
      <w:r w:rsidRPr="009F6E5D">
        <w:rPr>
          <w:rStyle w:val="Char9"/>
          <w:rtl/>
        </w:rPr>
        <w:t xml:space="preserve">" منهج السلف فی العقیدة و اثره فی وحدة المسلمین " </w:t>
      </w:r>
      <w:r w:rsidRPr="00C70585">
        <w:rPr>
          <w:rStyle w:val="Char6"/>
          <w:rtl/>
        </w:rPr>
        <w:t xml:space="preserve">نوشته‌ی شیخ دکتر صالح بن سعد السحیمی مراجعه‌ شود </w:t>
      </w:r>
    </w:p>
  </w:footnote>
  <w:footnote w:id="11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مقدمة ابن خلدون 458. </w:t>
      </w:r>
    </w:p>
  </w:footnote>
  <w:footnote w:id="115">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الطحاویة 117 – 118 ، و بیان تلبیس الجهمیة 1/ 242. </w:t>
      </w:r>
    </w:p>
  </w:footnote>
  <w:footnote w:id="116">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الحجة فی بیان المحچة 1/ 317. </w:t>
      </w:r>
    </w:p>
  </w:footnote>
  <w:footnote w:id="117">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اساس التقدیس 168 – 173.</w:t>
      </w:r>
    </w:p>
  </w:footnote>
  <w:footnote w:id="118">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درء تعارض العقل و النقل 1/4. </w:t>
      </w:r>
    </w:p>
  </w:footnote>
  <w:footnote w:id="119">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اصول اعتقاد اهل السنة 1/53 – 54. </w:t>
      </w:r>
    </w:p>
  </w:footnote>
  <w:footnote w:id="120">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الکبری نوشته‌ی سنوسی 502. </w:t>
      </w:r>
    </w:p>
  </w:footnote>
  <w:footnote w:id="12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این سخن و رد آن را در رساله‌ی ابن حجر قطری به‌ نام </w:t>
      </w:r>
      <w:r w:rsidRPr="009F6E5D">
        <w:rPr>
          <w:rStyle w:val="Char9"/>
          <w:rtl/>
        </w:rPr>
        <w:t>(تنزیه</w:t>
      </w:r>
      <w:r w:rsidRPr="00C70585">
        <w:rPr>
          <w:rStyle w:val="Char6"/>
        </w:rPr>
        <w:t>‌</w:t>
      </w:r>
      <w:r w:rsidRPr="009F6E5D">
        <w:rPr>
          <w:rStyle w:val="Char9"/>
          <w:rtl/>
        </w:rPr>
        <w:t xml:space="preserve"> السنة والقرآن واضواء البیان 7 / 428) </w:t>
      </w:r>
      <w:r w:rsidRPr="00C70585">
        <w:rPr>
          <w:rStyle w:val="Char6"/>
          <w:rtl/>
        </w:rPr>
        <w:t>مطالعه‌ کن.</w:t>
      </w:r>
    </w:p>
  </w:footnote>
  <w:footnote w:id="122">
    <w:p w:rsidR="006B52EC" w:rsidRPr="00C70585" w:rsidRDefault="006B52EC" w:rsidP="009F6E5D">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الجوهرة شماره‌ 40.</w:t>
      </w:r>
    </w:p>
  </w:footnote>
  <w:footnote w:id="123">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5/ 39، 41 ، 42.</w:t>
      </w:r>
    </w:p>
  </w:footnote>
  <w:footnote w:id="12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سیر اعلام النبلاء 6/ 399.</w:t>
      </w:r>
    </w:p>
  </w:footnote>
  <w:footnote w:id="125">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صون المنطق و الکلام 32.</w:t>
      </w:r>
    </w:p>
  </w:footnote>
  <w:footnote w:id="126">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شرح العقیدة الطحاویة 75 . </w:t>
      </w:r>
    </w:p>
  </w:footnote>
  <w:footnote w:id="127">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الانتفاء 34 </w:t>
      </w:r>
    </w:p>
  </w:footnote>
  <w:footnote w:id="128">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تلبیس ابلیس 112.</w:t>
      </w:r>
    </w:p>
  </w:footnote>
  <w:footnote w:id="12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w:t>
      </w:r>
    </w:p>
  </w:footnote>
  <w:footnote w:id="130">
    <w:p w:rsidR="006B52EC" w:rsidRPr="00C70585" w:rsidRDefault="006B52EC" w:rsidP="0006797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المغنی فی علم الکلام </w:t>
      </w:r>
      <w:r w:rsidRPr="00C70585">
        <w:rPr>
          <w:rStyle w:val="Char6"/>
          <w:rFonts w:hint="cs"/>
          <w:rtl/>
        </w:rPr>
        <w:t>«</w:t>
      </w:r>
      <w:r w:rsidRPr="00C70585">
        <w:rPr>
          <w:rStyle w:val="Char6"/>
          <w:rtl/>
        </w:rPr>
        <w:t>نوشته‌ی قاضی عبدالجبار بن احمد همدانی استاد معتزله‌، و کتاب العمد... فی علم الکلام</w:t>
      </w:r>
      <w:r w:rsidRPr="00C70585">
        <w:rPr>
          <w:rStyle w:val="Char6"/>
          <w:rFonts w:hint="cs"/>
          <w:rtl/>
        </w:rPr>
        <w:t>»</w:t>
      </w:r>
      <w:r w:rsidRPr="00C70585">
        <w:rPr>
          <w:rStyle w:val="Char6"/>
          <w:rtl/>
        </w:rPr>
        <w:t xml:space="preserve"> که‌ این هم از نوشته‌های عبدالجبار است</w:t>
      </w:r>
      <w:r w:rsidRPr="00C70585">
        <w:rPr>
          <w:rStyle w:val="Char6"/>
          <w:rFonts w:hint="cs"/>
          <w:rtl/>
        </w:rPr>
        <w:t>.</w:t>
      </w:r>
    </w:p>
  </w:footnote>
  <w:footnote w:id="13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الطحاویة 1/ 238</w:t>
      </w:r>
      <w:r w:rsidRPr="00C70585">
        <w:rPr>
          <w:rStyle w:val="Char6"/>
          <w:rFonts w:hint="cs"/>
          <w:rtl/>
        </w:rPr>
        <w:t>.</w:t>
      </w:r>
    </w:p>
  </w:footnote>
  <w:footnote w:id="132">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میزان الاعتدال 3/ 144</w:t>
      </w:r>
      <w:r w:rsidRPr="00C70585">
        <w:rPr>
          <w:rStyle w:val="Char6"/>
          <w:rFonts w:hint="cs"/>
          <w:rtl/>
        </w:rPr>
        <w:t>.</w:t>
      </w:r>
    </w:p>
  </w:footnote>
  <w:footnote w:id="133">
    <w:p w:rsidR="006B52EC" w:rsidRPr="00C70585" w:rsidRDefault="006B52EC" w:rsidP="0096674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القصائد المفیدة 342</w:t>
      </w:r>
      <w:r w:rsidRPr="00C70585">
        <w:rPr>
          <w:rStyle w:val="Char6"/>
          <w:rFonts w:hint="cs"/>
          <w:rtl/>
        </w:rPr>
        <w:t>.</w:t>
      </w:r>
    </w:p>
  </w:footnote>
  <w:footnote w:id="13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مقدمه‌ ابن ماجه‌ شماره‌ 1</w:t>
      </w:r>
      <w:r w:rsidRPr="00C70585">
        <w:rPr>
          <w:rStyle w:val="Char6"/>
          <w:rFonts w:hint="cs"/>
          <w:rtl/>
        </w:rPr>
        <w:t>.</w:t>
      </w:r>
    </w:p>
  </w:footnote>
  <w:footnote w:id="135">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العقیدة الطحاویة 76 – 77 ، و الصواعق المرسلة 1/ 157 – 170.</w:t>
      </w:r>
    </w:p>
  </w:footnote>
  <w:footnote w:id="136">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الصواعق المرسلة 3/ 925 – 926.</w:t>
      </w:r>
    </w:p>
  </w:footnote>
  <w:footnote w:id="137">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آجری این را در الشریعة 53 روایت کرده‌ است و امثال آن را در " الدر المنثور 2/ 579 از مجاهد نگاه کن.</w:t>
      </w:r>
    </w:p>
  </w:footnote>
  <w:footnote w:id="138">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7/298</w:t>
      </w:r>
    </w:p>
  </w:footnote>
  <w:footnote w:id="139">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تفسیر ابن جریر طبری 14 / 191 – 291 ، و ابن کثیر 3/70</w:t>
      </w:r>
      <w:r w:rsidRPr="00C70585">
        <w:rPr>
          <w:rStyle w:val="Char6"/>
          <w:rFonts w:hint="cs"/>
          <w:rtl/>
        </w:rPr>
        <w:t>.</w:t>
      </w:r>
    </w:p>
  </w:footnote>
  <w:footnote w:id="140">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الام 7/298.</w:t>
      </w:r>
    </w:p>
  </w:footnote>
  <w:footnote w:id="141">
    <w:p w:rsidR="006B52EC" w:rsidRPr="00C70585" w:rsidRDefault="006B52EC" w:rsidP="00C70585">
      <w:pPr>
        <w:pStyle w:val="FootnoteText"/>
        <w:bidi/>
        <w:ind w:left="233" w:hangingChars="97" w:hanging="233"/>
        <w:jc w:val="both"/>
        <w:rPr>
          <w:rStyle w:val="Char6"/>
          <w:rtl/>
        </w:rPr>
      </w:pPr>
      <w:r w:rsidRPr="00C70585">
        <w:rPr>
          <w:rStyle w:val="Char6"/>
          <w:rtl/>
        </w:rPr>
        <w:t xml:space="preserve"> </w:t>
      </w:r>
      <w:r w:rsidRPr="00EB49AE">
        <w:rPr>
          <w:rStyle w:val="FootnoteReference"/>
          <w:rFonts w:cs="IRNazli"/>
          <w:sz w:val="22"/>
          <w:szCs w:val="28"/>
          <w:rtl/>
          <w:lang w:bidi="fa-IR"/>
        </w:rPr>
        <w:footnoteRef/>
      </w:r>
      <w:r w:rsidRPr="00C70585">
        <w:rPr>
          <w:rStyle w:val="Char6"/>
          <w:rFonts w:hint="cs"/>
          <w:rtl/>
        </w:rPr>
        <w:t>-</w:t>
      </w:r>
      <w:r w:rsidRPr="00C70585">
        <w:rPr>
          <w:rStyle w:val="Char6"/>
          <w:rtl/>
        </w:rPr>
        <w:t xml:space="preserve"> مناقب البیهقی 1/221</w:t>
      </w:r>
      <w:r w:rsidRPr="00C70585">
        <w:rPr>
          <w:rStyle w:val="Char6"/>
          <w:rFonts w:hint="cs"/>
          <w:rtl/>
        </w:rPr>
        <w:t>.</w:t>
      </w:r>
    </w:p>
  </w:footnote>
  <w:footnote w:id="142">
    <w:p w:rsidR="006B52EC" w:rsidRPr="00C70585" w:rsidRDefault="006B52EC" w:rsidP="00785B1D">
      <w:pPr>
        <w:pStyle w:val="a9"/>
        <w:rPr>
          <w:rStyle w:val="Char6"/>
          <w:rtl/>
        </w:rPr>
      </w:pPr>
      <w:r w:rsidRPr="00EB49AE">
        <w:rPr>
          <w:rStyle w:val="FootnoteReference"/>
          <w:sz w:val="22"/>
          <w:szCs w:val="28"/>
        </w:rPr>
        <w:footnoteRef/>
      </w:r>
      <w:r w:rsidRPr="00C70585">
        <w:rPr>
          <w:rStyle w:val="Char6"/>
          <w:rFonts w:hint="cs"/>
          <w:rtl/>
        </w:rPr>
        <w:t>-</w:t>
      </w:r>
      <w:r w:rsidRPr="00C70585">
        <w:rPr>
          <w:rStyle w:val="Char6"/>
          <w:rtl/>
        </w:rPr>
        <w:t xml:space="preserve"> مجموع الفتاوی 4/2، 6/354</w:t>
      </w:r>
      <w:r w:rsidRPr="00C70585">
        <w:rPr>
          <w:rStyle w:val="Char6"/>
          <w:rFonts w:hint="cs"/>
          <w:rtl/>
        </w:rPr>
        <w:t>.</w:t>
      </w:r>
    </w:p>
  </w:footnote>
  <w:footnote w:id="143">
    <w:p w:rsidR="006B52EC" w:rsidRPr="00C70585" w:rsidRDefault="006B52EC" w:rsidP="00785B1D">
      <w:pPr>
        <w:pStyle w:val="a9"/>
        <w:rPr>
          <w:rStyle w:val="Char6"/>
          <w:rtl/>
        </w:rPr>
      </w:pPr>
      <w:r w:rsidRPr="00EB49AE">
        <w:rPr>
          <w:rStyle w:val="FootnoteReference"/>
          <w:sz w:val="22"/>
          <w:szCs w:val="28"/>
        </w:rPr>
        <w:footnoteRef/>
      </w:r>
      <w:r w:rsidRPr="00C70585">
        <w:rPr>
          <w:rStyle w:val="Char6"/>
          <w:rFonts w:hint="cs"/>
          <w:rtl/>
        </w:rPr>
        <w:t>-</w:t>
      </w:r>
      <w:r w:rsidRPr="00C70585">
        <w:rPr>
          <w:rStyle w:val="Char6"/>
          <w:rtl/>
        </w:rPr>
        <w:t xml:space="preserve"> المناقب 1/472.</w:t>
      </w:r>
    </w:p>
  </w:footnote>
  <w:footnote w:id="144">
    <w:p w:rsidR="006B52EC" w:rsidRPr="00C70585" w:rsidRDefault="006B52EC" w:rsidP="00785B1D">
      <w:pPr>
        <w:pStyle w:val="a9"/>
        <w:rPr>
          <w:rStyle w:val="Char6"/>
          <w:rtl/>
        </w:rPr>
      </w:pPr>
      <w:r w:rsidRPr="00EB49AE">
        <w:rPr>
          <w:rStyle w:val="FootnoteReference"/>
          <w:sz w:val="22"/>
          <w:szCs w:val="28"/>
        </w:rPr>
        <w:footnoteRef/>
      </w:r>
      <w:r w:rsidRPr="00C70585">
        <w:rPr>
          <w:rStyle w:val="Char6"/>
          <w:rFonts w:hint="cs"/>
          <w:rtl/>
        </w:rPr>
        <w:t xml:space="preserve">- </w:t>
      </w:r>
      <w:r w:rsidRPr="00C70585">
        <w:rPr>
          <w:rStyle w:val="Char6"/>
          <w:rtl/>
        </w:rPr>
        <w:t>همان مصدر 1/386</w:t>
      </w:r>
      <w:r w:rsidRPr="00C70585">
        <w:rPr>
          <w:rStyle w:val="Char6"/>
          <w:rFonts w:hint="cs"/>
          <w:rtl/>
        </w:rPr>
        <w:t>.</w:t>
      </w:r>
    </w:p>
  </w:footnote>
  <w:footnote w:id="145">
    <w:p w:rsidR="006B52EC" w:rsidRPr="00C70585" w:rsidRDefault="006B52EC" w:rsidP="00785B1D">
      <w:pPr>
        <w:pStyle w:val="a9"/>
        <w:rPr>
          <w:rStyle w:val="Char6"/>
          <w:rtl/>
        </w:rPr>
      </w:pPr>
      <w:r w:rsidRPr="00EB49AE">
        <w:rPr>
          <w:rStyle w:val="FootnoteReference"/>
          <w:sz w:val="22"/>
          <w:szCs w:val="28"/>
        </w:rPr>
        <w:footnoteRef/>
      </w:r>
      <w:r w:rsidRPr="00C70585">
        <w:rPr>
          <w:rStyle w:val="Char6"/>
          <w:rFonts w:hint="cs"/>
          <w:rtl/>
        </w:rPr>
        <w:t>-</w:t>
      </w:r>
      <w:r w:rsidRPr="00C70585">
        <w:rPr>
          <w:rStyle w:val="Char6"/>
          <w:rtl/>
        </w:rPr>
        <w:t xml:space="preserve"> همان مصدر 1/ 400</w:t>
      </w:r>
      <w:r w:rsidRPr="00C70585">
        <w:rPr>
          <w:rStyle w:val="Char6"/>
          <w:rFonts w:hint="cs"/>
          <w:rtl/>
        </w:rPr>
        <w:t>.</w:t>
      </w:r>
    </w:p>
  </w:footnote>
  <w:footnote w:id="146">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1/412. </w:t>
      </w:r>
    </w:p>
  </w:footnote>
  <w:footnote w:id="147">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2/49. ورد الانتقاد 63 .</w:t>
      </w:r>
    </w:p>
  </w:footnote>
  <w:footnote w:id="148">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2/51. </w:t>
      </w:r>
    </w:p>
  </w:footnote>
  <w:footnote w:id="149">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2/51، 52 ، وردالانتقاد 64.</w:t>
      </w:r>
    </w:p>
  </w:footnote>
  <w:footnote w:id="150">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الزاهر فی غریب الفاظ الشافعی ورد الانتقاد نوشته‌ی بیهقی.</w:t>
      </w:r>
    </w:p>
  </w:footnote>
  <w:footnote w:id="15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2/30 ، و سیر اعلام النبلاء 10/20.</w:t>
      </w:r>
    </w:p>
  </w:footnote>
  <w:footnote w:id="152">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Pr>
          <w:rStyle w:val="Char6"/>
          <w:rtl/>
        </w:rPr>
        <w:t xml:space="preserve"> </w:t>
      </w:r>
      <w:r w:rsidRPr="00C70585">
        <w:rPr>
          <w:rStyle w:val="Char6"/>
          <w:rtl/>
        </w:rPr>
        <w:t>آداب الشافعی 271.</w:t>
      </w:r>
    </w:p>
  </w:footnote>
  <w:footnote w:id="153">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 20. </w:t>
      </w:r>
    </w:p>
  </w:footnote>
  <w:footnote w:id="15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 32-33. </w:t>
      </w:r>
    </w:p>
  </w:footnote>
  <w:footnote w:id="155">
    <w:p w:rsidR="006B52EC" w:rsidRPr="00C70585" w:rsidRDefault="006B52EC" w:rsidP="00C9069B">
      <w:pPr>
        <w:ind w:left="213" w:hangingChars="97" w:hanging="213"/>
        <w:jc w:val="both"/>
        <w:rPr>
          <w:rStyle w:val="Char6"/>
          <w:rtl/>
        </w:rPr>
      </w:pPr>
      <w:r w:rsidRPr="00EB49AE">
        <w:rPr>
          <w:rStyle w:val="FootnoteReference"/>
          <w:rFonts w:cs="IRNazli"/>
          <w:sz w:val="22"/>
          <w:lang w:bidi="fa-IR"/>
        </w:rPr>
        <w:footnoteRef/>
      </w:r>
      <w:r w:rsidRPr="00C70585">
        <w:rPr>
          <w:rStyle w:val="Char6"/>
          <w:rFonts w:hint="cs"/>
          <w:rtl/>
        </w:rPr>
        <w:t>-</w:t>
      </w:r>
      <w:r w:rsidRPr="00C70585">
        <w:rPr>
          <w:rStyle w:val="Char6"/>
          <w:rtl/>
        </w:rPr>
        <w:t xml:space="preserve"> شیخ احمد شاکر</w:t>
      </w:r>
      <w:r w:rsidRPr="004032B3">
        <w:rPr>
          <w:rFonts w:cs="CTraditional Arabic" w:hint="cs"/>
          <w:sz w:val="22"/>
          <w:szCs w:val="22"/>
          <w:rtl/>
          <w:lang w:bidi="fa-IR"/>
        </w:rPr>
        <w:t>/</w:t>
      </w:r>
      <w:r w:rsidRPr="00C70585">
        <w:rPr>
          <w:rStyle w:val="Char6"/>
          <w:rtl/>
        </w:rPr>
        <w:t xml:space="preserve"> روی استدلال شافعی</w:t>
      </w:r>
      <w:r w:rsidRPr="004032B3">
        <w:rPr>
          <w:rFonts w:cs="CTraditional Arabic" w:hint="cs"/>
          <w:sz w:val="22"/>
          <w:szCs w:val="22"/>
          <w:rtl/>
          <w:lang w:bidi="fa-IR"/>
        </w:rPr>
        <w:t>/</w:t>
      </w:r>
      <w:r w:rsidRPr="00C70585">
        <w:rPr>
          <w:rStyle w:val="Char6"/>
          <w:rtl/>
        </w:rPr>
        <w:t xml:space="preserve"> به‌ این آیه‌ در این موضع تعلیقی بدین صورت نوشته‌ است: عصمت مخصوص خدا و کتاب خدا و پیامبران خدا می‌باشد و ‌هم چنانکه‌ برخی از سلف گفته‌اند خداوند عصمت را برای هیچ کتابی غیر از کتاب خود قرار نداده‌ است ؛ شافعی</w:t>
      </w:r>
      <w:r w:rsidRPr="00C9069B">
        <w:rPr>
          <w:rFonts w:cs="CTraditional Arabic" w:hint="cs"/>
          <w:sz w:val="24"/>
          <w:szCs w:val="24"/>
          <w:rtl/>
          <w:lang w:bidi="fa-IR"/>
        </w:rPr>
        <w:t>/</w:t>
      </w:r>
      <w:r w:rsidRPr="00C70585">
        <w:rPr>
          <w:rStyle w:val="Char6"/>
          <w:rtl/>
        </w:rPr>
        <w:t xml:space="preserve"> این آیه‌ را در اینجا ذکر کرده‌ است تا به‌ وسیله‌ی آن استدلال نماید که‌ خداوند ایمان به‌ پیامبر </w:t>
      </w:r>
      <w:r w:rsidRPr="00F932D0">
        <w:rPr>
          <w:rFonts w:ascii="Tahoma" w:hAnsi="Tahoma" w:cs="CTraditional Arabic"/>
          <w:sz w:val="22"/>
          <w:szCs w:val="22"/>
          <w:rtl/>
          <w:lang w:bidi="fa-IR"/>
        </w:rPr>
        <w:t>ص</w:t>
      </w:r>
      <w:r w:rsidRPr="00C70585">
        <w:rPr>
          <w:rStyle w:val="Char6"/>
          <w:rtl/>
        </w:rPr>
        <w:t xml:space="preserve"> را با ایمان به‌ ذات خود مقارن قرار داده</w:t>
      </w:r>
      <w:r w:rsidRPr="00C70585">
        <w:rPr>
          <w:rStyle w:val="Char6"/>
          <w:rFonts w:hint="cs"/>
          <w:rtl/>
        </w:rPr>
        <w:t>‌</w:t>
      </w:r>
      <w:r w:rsidRPr="00C70585">
        <w:rPr>
          <w:rStyle w:val="Char6"/>
          <w:rtl/>
        </w:rPr>
        <w:t>است، و این موضوع در آیات بسیاری از آیات قرآن آمده‌ است از جمله‌ قول خداوند در آیه‌ی 136 سوره‌ی نساء که‌ می‌فرماید:</w:t>
      </w:r>
      <w:r w:rsidRPr="00C70585">
        <w:rPr>
          <w:rStyle w:val="Char6"/>
          <w:rFonts w:hint="cs"/>
          <w:rtl/>
        </w:rPr>
        <w:t xml:space="preserve"> </w:t>
      </w:r>
      <w:r w:rsidRPr="001D528B">
        <w:rPr>
          <w:rFonts w:cs="Traditional Arabic" w:hint="cs"/>
          <w:sz w:val="20"/>
          <w:szCs w:val="20"/>
          <w:rtl/>
          <w:lang w:bidi="fa-IR"/>
        </w:rPr>
        <w:t>﴿</w:t>
      </w:r>
      <w:r w:rsidRPr="008D6CBB">
        <w:rPr>
          <w:rFonts w:cs="KFGQPC Uthmanic Script HAFS" w:hint="cs"/>
          <w:color w:val="000000"/>
          <w:sz w:val="22"/>
          <w:szCs w:val="22"/>
          <w:rtl/>
        </w:rPr>
        <w:t xml:space="preserve">يَٰٓأَيُّهَا </w:t>
      </w:r>
      <w:r w:rsidRPr="008D6CBB">
        <w:rPr>
          <w:rFonts w:cs="KFGQPC Uthmanic Script HAFS"/>
          <w:color w:val="000000"/>
          <w:sz w:val="22"/>
          <w:szCs w:val="22"/>
          <w:rtl/>
        </w:rPr>
        <w:t>ٱلَّذِينَ ءَامَنُوٓاْ ءَامِنُواْ بِٱللَّهِ وَرَسُولِهِۦ وَٱلۡكِتَٰبِ ٱلَّذِي نَزَّلَ عَلَىٰ رَسُولِهِۦ وَٱلۡكِتَٰبِ ٱلَّذِيٓ أَنزَلَ مِن قَبۡلُ</w:t>
      </w:r>
      <w:r w:rsidRPr="001D528B">
        <w:rPr>
          <w:rFonts w:cs="Traditional Arabic" w:hint="cs"/>
          <w:sz w:val="20"/>
          <w:szCs w:val="20"/>
          <w:rtl/>
          <w:lang w:bidi="fa-IR"/>
        </w:rPr>
        <w:t>﴾</w:t>
      </w:r>
      <w:r w:rsidRPr="00C70585">
        <w:rPr>
          <w:rStyle w:val="Char6"/>
          <w:rFonts w:hint="cs"/>
          <w:rtl/>
        </w:rPr>
        <w:t xml:space="preserve"> [النساء: 136].</w:t>
      </w:r>
      <w:r w:rsidRPr="00C70585">
        <w:rPr>
          <w:rStyle w:val="Char6"/>
          <w:rtl/>
        </w:rPr>
        <w:t xml:space="preserve"> </w:t>
      </w:r>
      <w:r>
        <w:rPr>
          <w:rFonts w:cs="Traditional Arabic" w:hint="cs"/>
          <w:sz w:val="22"/>
          <w:szCs w:val="22"/>
          <w:rtl/>
          <w:lang w:bidi="fa-IR"/>
        </w:rPr>
        <w:t>«</w:t>
      </w:r>
      <w:r w:rsidRPr="00C70585">
        <w:rPr>
          <w:rStyle w:val="Char6"/>
          <w:rtl/>
        </w:rPr>
        <w:t xml:space="preserve">اى </w:t>
      </w:r>
      <w:r>
        <w:rPr>
          <w:rStyle w:val="Char6"/>
          <w:rtl/>
        </w:rPr>
        <w:t>ک</w:t>
      </w:r>
      <w:r w:rsidRPr="00C70585">
        <w:rPr>
          <w:rStyle w:val="Char6"/>
          <w:rtl/>
        </w:rPr>
        <w:t xml:space="preserve">سانى </w:t>
      </w:r>
      <w:r>
        <w:rPr>
          <w:rStyle w:val="Char6"/>
          <w:rtl/>
        </w:rPr>
        <w:t>ک</w:t>
      </w:r>
      <w:r w:rsidRPr="00C70585">
        <w:rPr>
          <w:rStyle w:val="Char6"/>
          <w:rtl/>
        </w:rPr>
        <w:t>ه ا</w:t>
      </w:r>
      <w:r>
        <w:rPr>
          <w:rStyle w:val="Char6"/>
          <w:rtl/>
        </w:rPr>
        <w:t>ی</w:t>
      </w:r>
      <w:r w:rsidRPr="00C70585">
        <w:rPr>
          <w:rStyle w:val="Char6"/>
          <w:rtl/>
        </w:rPr>
        <w:t>مان آورده‏ا</w:t>
      </w:r>
      <w:r>
        <w:rPr>
          <w:rStyle w:val="Char6"/>
          <w:rtl/>
        </w:rPr>
        <w:t>ی</w:t>
      </w:r>
      <w:r w:rsidRPr="00C70585">
        <w:rPr>
          <w:rStyle w:val="Char6"/>
          <w:rtl/>
        </w:rPr>
        <w:t>د به خدا و پ</w:t>
      </w:r>
      <w:r>
        <w:rPr>
          <w:rStyle w:val="Char6"/>
          <w:rtl/>
        </w:rPr>
        <w:t>ی</w:t>
      </w:r>
      <w:r w:rsidRPr="00C70585">
        <w:rPr>
          <w:rStyle w:val="Char6"/>
          <w:rtl/>
        </w:rPr>
        <w:t xml:space="preserve">امبر او و </w:t>
      </w:r>
      <w:r>
        <w:rPr>
          <w:rStyle w:val="Char6"/>
          <w:rtl/>
        </w:rPr>
        <w:t>ک</w:t>
      </w:r>
      <w:r w:rsidRPr="00C70585">
        <w:rPr>
          <w:rStyle w:val="Char6"/>
          <w:rtl/>
        </w:rPr>
        <w:t xml:space="preserve">تابى </w:t>
      </w:r>
      <w:r>
        <w:rPr>
          <w:rStyle w:val="Char6"/>
          <w:rtl/>
        </w:rPr>
        <w:t>ک</w:t>
      </w:r>
      <w:r w:rsidRPr="00C70585">
        <w:rPr>
          <w:rStyle w:val="Char6"/>
          <w:rtl/>
        </w:rPr>
        <w:t>ه بر پ</w:t>
      </w:r>
      <w:r>
        <w:rPr>
          <w:rStyle w:val="Char6"/>
          <w:rtl/>
        </w:rPr>
        <w:t>ی</w:t>
      </w:r>
      <w:r w:rsidRPr="00C70585">
        <w:rPr>
          <w:rStyle w:val="Char6"/>
          <w:rtl/>
        </w:rPr>
        <w:t xml:space="preserve">امبرش فرو فرستاد و </w:t>
      </w:r>
      <w:r>
        <w:rPr>
          <w:rStyle w:val="Char6"/>
          <w:rtl/>
        </w:rPr>
        <w:t>کتاب‌های</w:t>
      </w:r>
      <w:r w:rsidRPr="00C70585">
        <w:rPr>
          <w:rStyle w:val="Char6"/>
          <w:rtl/>
        </w:rPr>
        <w:t xml:space="preserve">ى </w:t>
      </w:r>
      <w:r>
        <w:rPr>
          <w:rStyle w:val="Char6"/>
          <w:rtl/>
        </w:rPr>
        <w:t>ک</w:t>
      </w:r>
      <w:r w:rsidRPr="00C70585">
        <w:rPr>
          <w:rStyle w:val="Char6"/>
          <w:rtl/>
        </w:rPr>
        <w:t xml:space="preserve">ه قبلا نازل </w:t>
      </w:r>
      <w:r>
        <w:rPr>
          <w:rStyle w:val="Char6"/>
          <w:rtl/>
        </w:rPr>
        <w:t>ک</w:t>
      </w:r>
      <w:r w:rsidRPr="00C70585">
        <w:rPr>
          <w:rStyle w:val="Char6"/>
          <w:rtl/>
        </w:rPr>
        <w:t>رده بگرو</w:t>
      </w:r>
      <w:r>
        <w:rPr>
          <w:rStyle w:val="Char6"/>
          <w:rtl/>
        </w:rPr>
        <w:t>ی</w:t>
      </w:r>
      <w:r w:rsidRPr="00C70585">
        <w:rPr>
          <w:rStyle w:val="Char6"/>
          <w:rtl/>
        </w:rPr>
        <w:t>د</w:t>
      </w:r>
      <w:r>
        <w:rPr>
          <w:rFonts w:cs="Traditional Arabic" w:hint="cs"/>
          <w:sz w:val="22"/>
          <w:szCs w:val="22"/>
          <w:rtl/>
          <w:lang w:bidi="fa-IR"/>
        </w:rPr>
        <w:t>»</w:t>
      </w:r>
      <w:r w:rsidRPr="00C70585">
        <w:rPr>
          <w:rStyle w:val="Char6"/>
          <w:rtl/>
        </w:rPr>
        <w:t xml:space="preserve"> و از جمله‌ قول خداوند که‌ در آیه‌ی 158 سوره‌ی اعراف می‌گوید:</w:t>
      </w:r>
      <w:r w:rsidRPr="00C70585">
        <w:rPr>
          <w:rStyle w:val="Char6"/>
          <w:rFonts w:hint="cs"/>
          <w:rtl/>
        </w:rPr>
        <w:t xml:space="preserve"> </w:t>
      </w:r>
      <w:r w:rsidRPr="001D528B">
        <w:rPr>
          <w:rFonts w:cs="Traditional Arabic" w:hint="cs"/>
          <w:sz w:val="20"/>
          <w:szCs w:val="20"/>
          <w:rtl/>
          <w:lang w:bidi="fa-IR"/>
        </w:rPr>
        <w:t>﴿</w:t>
      </w:r>
      <w:r w:rsidRPr="008D6CBB">
        <w:rPr>
          <w:rFonts w:cs="KFGQPC Uthmanic Script HAFS"/>
          <w:color w:val="000000"/>
          <w:sz w:val="22"/>
          <w:szCs w:val="22"/>
          <w:rtl/>
        </w:rPr>
        <w:t>فَ‍َٔامِنُواْ بِٱللَّهِ وَرَسُولِهِ ٱلنَّبِيِّ ٱلۡأُمِّيِّ ٱلَّذِي يُؤۡمِنُ بِٱللَّهِ وَكَلِمَٰتِهِۦ وَٱتَّبِعُوهُ لَعَلَّكُمۡ تَهۡتَدُونَ</w:t>
      </w:r>
      <w:r w:rsidRPr="001D528B">
        <w:rPr>
          <w:rFonts w:cs="Traditional Arabic" w:hint="cs"/>
          <w:sz w:val="20"/>
          <w:szCs w:val="20"/>
          <w:rtl/>
          <w:lang w:bidi="fa-IR"/>
        </w:rPr>
        <w:t>﴾</w:t>
      </w:r>
      <w:r w:rsidRPr="00C70585">
        <w:rPr>
          <w:rStyle w:val="Char6"/>
          <w:rFonts w:hint="cs"/>
          <w:rtl/>
        </w:rPr>
        <w:t xml:space="preserve"> [الأعراف: 158]. </w:t>
      </w:r>
      <w:r>
        <w:rPr>
          <w:rFonts w:cs="Traditional Arabic" w:hint="cs"/>
          <w:sz w:val="22"/>
          <w:szCs w:val="22"/>
          <w:rtl/>
          <w:lang w:bidi="fa-IR"/>
        </w:rPr>
        <w:t>«</w:t>
      </w:r>
      <w:r w:rsidRPr="00C70585">
        <w:rPr>
          <w:rStyle w:val="Char6"/>
          <w:rtl/>
        </w:rPr>
        <w:t xml:space="preserve">پس به خدا و فرستاده او </w:t>
      </w:r>
      <w:r>
        <w:rPr>
          <w:rStyle w:val="Char6"/>
          <w:rtl/>
        </w:rPr>
        <w:t>ک</w:t>
      </w:r>
      <w:r w:rsidRPr="00C70585">
        <w:rPr>
          <w:rStyle w:val="Char6"/>
          <w:rtl/>
        </w:rPr>
        <w:t>ه پ</w:t>
      </w:r>
      <w:r>
        <w:rPr>
          <w:rStyle w:val="Char6"/>
          <w:rtl/>
        </w:rPr>
        <w:t>ی</w:t>
      </w:r>
      <w:r w:rsidRPr="00C70585">
        <w:rPr>
          <w:rStyle w:val="Char6"/>
          <w:rtl/>
        </w:rPr>
        <w:t xml:space="preserve">امبر درس‏نخوانده‏اى است </w:t>
      </w:r>
      <w:r>
        <w:rPr>
          <w:rStyle w:val="Char6"/>
          <w:rtl/>
        </w:rPr>
        <w:t>ک</w:t>
      </w:r>
      <w:r w:rsidRPr="00C70585">
        <w:rPr>
          <w:rStyle w:val="Char6"/>
          <w:rtl/>
        </w:rPr>
        <w:t xml:space="preserve">ه به خدا و </w:t>
      </w:r>
      <w:r>
        <w:rPr>
          <w:rStyle w:val="Char6"/>
          <w:rtl/>
        </w:rPr>
        <w:t>ک</w:t>
      </w:r>
      <w:r w:rsidRPr="00C70585">
        <w:rPr>
          <w:rStyle w:val="Char6"/>
          <w:rtl/>
        </w:rPr>
        <w:t>لمات او ا</w:t>
      </w:r>
      <w:r>
        <w:rPr>
          <w:rStyle w:val="Char6"/>
          <w:rtl/>
        </w:rPr>
        <w:t>ی</w:t>
      </w:r>
      <w:r w:rsidRPr="00C70585">
        <w:rPr>
          <w:rStyle w:val="Char6"/>
          <w:rtl/>
        </w:rPr>
        <w:t>مان دارد بگرو</w:t>
      </w:r>
      <w:r>
        <w:rPr>
          <w:rStyle w:val="Char6"/>
          <w:rtl/>
        </w:rPr>
        <w:t>ی</w:t>
      </w:r>
      <w:r w:rsidRPr="00C70585">
        <w:rPr>
          <w:rStyle w:val="Char6"/>
          <w:rtl/>
        </w:rPr>
        <w:t>د و او را پ</w:t>
      </w:r>
      <w:r>
        <w:rPr>
          <w:rStyle w:val="Char6"/>
          <w:rtl/>
        </w:rPr>
        <w:t>ی</w:t>
      </w:r>
      <w:r w:rsidRPr="00C70585">
        <w:rPr>
          <w:rStyle w:val="Char6"/>
          <w:rtl/>
        </w:rPr>
        <w:t xml:space="preserve">روى </w:t>
      </w:r>
      <w:r>
        <w:rPr>
          <w:rStyle w:val="Char6"/>
          <w:rtl/>
        </w:rPr>
        <w:t>ک</w:t>
      </w:r>
      <w:r w:rsidRPr="00C70585">
        <w:rPr>
          <w:rStyle w:val="Char6"/>
          <w:rtl/>
        </w:rPr>
        <w:t>ن</w:t>
      </w:r>
      <w:r>
        <w:rPr>
          <w:rStyle w:val="Char6"/>
          <w:rtl/>
        </w:rPr>
        <w:t>ی</w:t>
      </w:r>
      <w:r w:rsidRPr="00C70585">
        <w:rPr>
          <w:rStyle w:val="Char6"/>
          <w:rtl/>
        </w:rPr>
        <w:t>د ام</w:t>
      </w:r>
      <w:r>
        <w:rPr>
          <w:rStyle w:val="Char6"/>
          <w:rtl/>
        </w:rPr>
        <w:t>ی</w:t>
      </w:r>
      <w:r w:rsidRPr="00C70585">
        <w:rPr>
          <w:rStyle w:val="Char6"/>
          <w:rtl/>
        </w:rPr>
        <w:t xml:space="preserve">د </w:t>
      </w:r>
      <w:r>
        <w:rPr>
          <w:rStyle w:val="Char6"/>
          <w:rtl/>
        </w:rPr>
        <w:t>ک</w:t>
      </w:r>
      <w:r w:rsidRPr="00C70585">
        <w:rPr>
          <w:rStyle w:val="Char6"/>
          <w:rtl/>
        </w:rPr>
        <w:t>ه هدا</w:t>
      </w:r>
      <w:r>
        <w:rPr>
          <w:rStyle w:val="Char6"/>
          <w:rtl/>
        </w:rPr>
        <w:t>ی</w:t>
      </w:r>
      <w:r w:rsidRPr="00C70585">
        <w:rPr>
          <w:rStyle w:val="Char6"/>
          <w:rtl/>
        </w:rPr>
        <w:t>ت‏شو</w:t>
      </w:r>
      <w:r>
        <w:rPr>
          <w:rStyle w:val="Char6"/>
          <w:rtl/>
        </w:rPr>
        <w:t>ی</w:t>
      </w:r>
      <w:r w:rsidRPr="00C70585">
        <w:rPr>
          <w:rStyle w:val="Char6"/>
          <w:rtl/>
        </w:rPr>
        <w:t>د</w:t>
      </w:r>
      <w:r>
        <w:rPr>
          <w:rFonts w:cs="Traditional Arabic" w:hint="cs"/>
          <w:sz w:val="22"/>
          <w:szCs w:val="22"/>
          <w:rtl/>
          <w:lang w:bidi="fa-IR"/>
        </w:rPr>
        <w:t>»</w:t>
      </w:r>
      <w:r w:rsidRPr="00C70585">
        <w:rPr>
          <w:rStyle w:val="Char6"/>
          <w:rtl/>
        </w:rPr>
        <w:t xml:space="preserve"> و در آیه‌ی 8 سوره‌ی تغابن می‌فرماید:</w:t>
      </w:r>
      <w:r w:rsidRPr="00C70585">
        <w:rPr>
          <w:rStyle w:val="Char6"/>
          <w:rFonts w:hint="cs"/>
          <w:rtl/>
        </w:rPr>
        <w:t xml:space="preserve"> </w:t>
      </w:r>
      <w:r w:rsidRPr="001D528B">
        <w:rPr>
          <w:rFonts w:cs="Traditional Arabic" w:hint="cs"/>
          <w:sz w:val="20"/>
          <w:szCs w:val="20"/>
          <w:rtl/>
          <w:lang w:bidi="fa-IR"/>
        </w:rPr>
        <w:t>﴿</w:t>
      </w:r>
      <w:r w:rsidRPr="004F21C2">
        <w:rPr>
          <w:rFonts w:cs="KFGQPC Uthmanic Script HAFS"/>
          <w:color w:val="000000"/>
          <w:sz w:val="22"/>
          <w:szCs w:val="22"/>
          <w:rtl/>
        </w:rPr>
        <w:t>فَ‍َٔامِنُواْ بِٱللَّهِ وَرَسُولِهِۦ وَٱلنُّورِ ٱلَّذِيٓ أَنزَلۡنَاۚ وَٱللَّهُ بِمَا تَعۡمَلُونَ خَبِيرٞ</w:t>
      </w:r>
      <w:r w:rsidRPr="004F21C2">
        <w:rPr>
          <w:rFonts w:cs="KFGQPC Uthmanic Script HAFS" w:hint="cs"/>
          <w:color w:val="000000"/>
          <w:sz w:val="22"/>
          <w:szCs w:val="22"/>
          <w:rtl/>
        </w:rPr>
        <w:t xml:space="preserve"> </w:t>
      </w:r>
      <w:r w:rsidRPr="004F21C2">
        <w:rPr>
          <w:rFonts w:cs="KFGQPC Uthmanic Script HAFS"/>
          <w:color w:val="000000"/>
          <w:sz w:val="22"/>
          <w:szCs w:val="22"/>
          <w:rtl/>
        </w:rPr>
        <w:t>٨</w:t>
      </w:r>
      <w:r w:rsidRPr="001D528B">
        <w:rPr>
          <w:rFonts w:cs="Traditional Arabic" w:hint="cs"/>
          <w:sz w:val="20"/>
          <w:szCs w:val="20"/>
          <w:rtl/>
          <w:lang w:bidi="fa-IR"/>
        </w:rPr>
        <w:t>﴾</w:t>
      </w:r>
      <w:r w:rsidRPr="00C70585">
        <w:rPr>
          <w:rStyle w:val="Char6"/>
          <w:rFonts w:hint="cs"/>
          <w:rtl/>
        </w:rPr>
        <w:t xml:space="preserve"> [التغابن: 8].</w:t>
      </w:r>
      <w:r>
        <w:rPr>
          <w:rStyle w:val="Char6"/>
          <w:rtl/>
        </w:rPr>
        <w:t xml:space="preserve"> </w:t>
      </w:r>
      <w:r>
        <w:rPr>
          <w:rFonts w:cs="Traditional Arabic" w:hint="cs"/>
          <w:sz w:val="22"/>
          <w:szCs w:val="22"/>
          <w:rtl/>
          <w:lang w:bidi="fa-IR"/>
        </w:rPr>
        <w:t>«</w:t>
      </w:r>
      <w:r w:rsidRPr="00C70585">
        <w:rPr>
          <w:rStyle w:val="Char6"/>
          <w:rtl/>
        </w:rPr>
        <w:t>پس به خدا و پ</w:t>
      </w:r>
      <w:r>
        <w:rPr>
          <w:rStyle w:val="Char6"/>
          <w:rtl/>
        </w:rPr>
        <w:t>ی</w:t>
      </w:r>
      <w:r w:rsidRPr="00C70585">
        <w:rPr>
          <w:rStyle w:val="Char6"/>
          <w:rtl/>
        </w:rPr>
        <w:t xml:space="preserve">امبر او و آن نورى </w:t>
      </w:r>
      <w:r>
        <w:rPr>
          <w:rStyle w:val="Char6"/>
          <w:rtl/>
        </w:rPr>
        <w:t>ک</w:t>
      </w:r>
      <w:r w:rsidRPr="00C70585">
        <w:rPr>
          <w:rStyle w:val="Char6"/>
          <w:rtl/>
        </w:rPr>
        <w:t>ه ما فرو فرستاد</w:t>
      </w:r>
      <w:r>
        <w:rPr>
          <w:rStyle w:val="Char6"/>
          <w:rtl/>
        </w:rPr>
        <w:t>ی</w:t>
      </w:r>
      <w:r w:rsidRPr="00C70585">
        <w:rPr>
          <w:rStyle w:val="Char6"/>
          <w:rtl/>
        </w:rPr>
        <w:t>م ا</w:t>
      </w:r>
      <w:r>
        <w:rPr>
          <w:rStyle w:val="Char6"/>
          <w:rtl/>
        </w:rPr>
        <w:t>ی</w:t>
      </w:r>
      <w:r w:rsidRPr="00C70585">
        <w:rPr>
          <w:rStyle w:val="Char6"/>
          <w:rtl/>
        </w:rPr>
        <w:t>مان آور</w:t>
      </w:r>
      <w:r>
        <w:rPr>
          <w:rStyle w:val="Char6"/>
          <w:rtl/>
        </w:rPr>
        <w:t>ی</w:t>
      </w:r>
      <w:r w:rsidRPr="00C70585">
        <w:rPr>
          <w:rStyle w:val="Char6"/>
          <w:rtl/>
        </w:rPr>
        <w:t>د و خدا به آنچه مى‏</w:t>
      </w:r>
      <w:r>
        <w:rPr>
          <w:rStyle w:val="Char6"/>
          <w:rtl/>
        </w:rPr>
        <w:t>ک</w:t>
      </w:r>
      <w:r w:rsidRPr="00C70585">
        <w:rPr>
          <w:rStyle w:val="Char6"/>
          <w:rtl/>
        </w:rPr>
        <w:t>ن</w:t>
      </w:r>
      <w:r>
        <w:rPr>
          <w:rStyle w:val="Char6"/>
          <w:rtl/>
        </w:rPr>
        <w:t>ی</w:t>
      </w:r>
      <w:r w:rsidRPr="00C70585">
        <w:rPr>
          <w:rStyle w:val="Char6"/>
          <w:rtl/>
        </w:rPr>
        <w:t>د آگاه است</w:t>
      </w:r>
      <w:r>
        <w:rPr>
          <w:rFonts w:cs="Traditional Arabic" w:hint="cs"/>
          <w:sz w:val="22"/>
          <w:szCs w:val="22"/>
          <w:rtl/>
          <w:lang w:bidi="fa-IR"/>
        </w:rPr>
        <w:t>»</w:t>
      </w:r>
      <w:r w:rsidRPr="00C70585">
        <w:rPr>
          <w:rStyle w:val="Char6"/>
          <w:rtl/>
        </w:rPr>
        <w:t xml:space="preserve">. </w:t>
      </w:r>
    </w:p>
    <w:p w:rsidR="006B52EC" w:rsidRPr="00C70585" w:rsidRDefault="006B52EC" w:rsidP="007A7599">
      <w:pPr>
        <w:ind w:left="233" w:hangingChars="97" w:hanging="233"/>
        <w:jc w:val="both"/>
        <w:rPr>
          <w:rStyle w:val="Char6"/>
          <w:rtl/>
        </w:rPr>
      </w:pPr>
      <w:r w:rsidRPr="00C70585">
        <w:rPr>
          <w:rStyle w:val="Char6"/>
          <w:rtl/>
        </w:rPr>
        <w:t xml:space="preserve"> </w:t>
      </w:r>
      <w:r w:rsidRPr="00C70585">
        <w:rPr>
          <w:rStyle w:val="Char6"/>
          <w:rFonts w:hint="cs"/>
          <w:rtl/>
        </w:rPr>
        <w:tab/>
      </w:r>
      <w:r w:rsidRPr="00C70585">
        <w:rPr>
          <w:rStyle w:val="Char6"/>
          <w:rtl/>
        </w:rPr>
        <w:t>و ام آن آیه‌ای که‌ شافعی</w:t>
      </w:r>
      <w:r w:rsidRPr="004032B3">
        <w:rPr>
          <w:rFonts w:cs="CTraditional Arabic" w:hint="cs"/>
          <w:sz w:val="22"/>
          <w:szCs w:val="22"/>
          <w:rtl/>
          <w:lang w:bidi="fa-IR"/>
        </w:rPr>
        <w:t>/</w:t>
      </w:r>
      <w:r w:rsidRPr="00C70585">
        <w:rPr>
          <w:rStyle w:val="Char6"/>
          <w:rtl/>
        </w:rPr>
        <w:t xml:space="preserve"> آن را در این موضع ذکر کرده‌ است بر مراد او دلالت نمی‌کند ، زیرا در این آیه‌ امر شده‌ که‌ به‌ خدا و پیامبران به‌ طور عموم ایمان آورده‌ شود ، و علت اشتباه از شافعی این است که‌ ایشان آیه‌ را به‌ لفظ مفرد (الرسول) ذکر کرده‌ است و در اصل ربیع هم به‌ همین صورت نوشته‌ شده‌ است و سه‌ بار هم به‌ چاپ رسیده‌ است در حالی که‌ این نوشتار بر خلاف تلاوت است ، و برای کسی که‌ مبتدی باشد چنین وانمود می‌شود که‌ قرائت مفرد (الرسول) هم آمده‌ باشد ؛ هر چند اگر هم یافت شود استدلال بدان برای مراد شافعی مفید فایده‌ نیست ، زیرا این آیه‌ در مورد حال و وضع عیسی</w:t>
      </w:r>
      <w:r>
        <w:rPr>
          <w:rFonts w:cs="CTraditional Arabic" w:hint="cs"/>
          <w:sz w:val="22"/>
          <w:szCs w:val="22"/>
          <w:rtl/>
          <w:lang w:bidi="fa-IR"/>
        </w:rPr>
        <w:t>÷</w:t>
      </w:r>
      <w:r w:rsidRPr="00F932D0">
        <w:rPr>
          <w:sz w:val="22"/>
          <w:szCs w:val="22"/>
          <w:rtl/>
          <w:lang w:bidi="fa-IR"/>
        </w:rPr>
        <w:t xml:space="preserve"> </w:t>
      </w:r>
      <w:r w:rsidRPr="00C70585">
        <w:rPr>
          <w:rStyle w:val="Char6"/>
          <w:rtl/>
        </w:rPr>
        <w:t>بحث می‌کند ، پس اگر لفظ آیه‌ (</w:t>
      </w:r>
      <w:r w:rsidRPr="00F932D0">
        <w:rPr>
          <w:rFonts w:ascii="Lotus Linotype" w:hAnsi="Lotus Linotype" w:cs="Lotus Linotype"/>
          <w:sz w:val="22"/>
          <w:szCs w:val="22"/>
          <w:rtl/>
          <w:lang w:bidi="fa-IR"/>
        </w:rPr>
        <w:t>و رسوله</w:t>
      </w:r>
      <w:r w:rsidRPr="00F932D0">
        <w:rPr>
          <w:rFonts w:ascii="Lotus Linotype" w:hAnsi="Lotus Linotype" w:cs="B Badr"/>
          <w:sz w:val="22"/>
          <w:szCs w:val="22"/>
          <w:rtl/>
          <w:lang w:bidi="fa-IR"/>
        </w:rPr>
        <w:t>‌</w:t>
      </w:r>
      <w:r w:rsidRPr="00F932D0">
        <w:rPr>
          <w:rFonts w:ascii="Lotus Linotype" w:hAnsi="Lotus Linotype" w:cs="Lotus Linotype"/>
          <w:sz w:val="22"/>
          <w:szCs w:val="22"/>
          <w:rtl/>
          <w:lang w:bidi="fa-IR"/>
        </w:rPr>
        <w:t>)</w:t>
      </w:r>
      <w:r w:rsidRPr="00C70585">
        <w:rPr>
          <w:rStyle w:val="Char6"/>
          <w:rtl/>
        </w:rPr>
        <w:t xml:space="preserve"> هم باشد مراد از آن عیسی است؛ اما من هیچ قرائتی را حتی در قرائت</w:t>
      </w:r>
      <w:r>
        <w:rPr>
          <w:rStyle w:val="Char6"/>
          <w:rFonts w:hint="cs"/>
          <w:rtl/>
        </w:rPr>
        <w:t>‌</w:t>
      </w:r>
      <w:r w:rsidRPr="00C70585">
        <w:rPr>
          <w:rStyle w:val="Char6"/>
          <w:rtl/>
        </w:rPr>
        <w:t>های شاذه‌ هم آن را به‌ صورت مفرد نیافتم . الرسالة / 73- 75.</w:t>
      </w:r>
    </w:p>
  </w:footnote>
  <w:footnote w:id="156">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1/151</w:t>
      </w:r>
      <w:r w:rsidRPr="00C70585">
        <w:rPr>
          <w:rStyle w:val="Char6"/>
          <w:rFonts w:hint="cs"/>
          <w:rtl/>
        </w:rPr>
        <w:t>.</w:t>
      </w:r>
    </w:p>
  </w:footnote>
  <w:footnote w:id="157">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 78 – 79. </w:t>
      </w:r>
    </w:p>
  </w:footnote>
  <w:footnote w:id="15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الرساله 84 ـ 85.</w:t>
      </w:r>
    </w:p>
  </w:footnote>
  <w:footnote w:id="15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الرساله 88.</w:t>
      </w:r>
    </w:p>
  </w:footnote>
  <w:footnote w:id="16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الرسالة 88 ـ 89.</w:t>
      </w:r>
    </w:p>
  </w:footnote>
  <w:footnote w:id="16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احمد4/130 ـ 131 ـ 132، دارمی 1/144، ابوداود 4/328، ترمذی 2/111 روایت کرده‌اند، ابن ماجه1/5آن را جزو احادیث حسن دانسته و احمد شاکر نیز در الرساله 91 صحیحش می‌داند.</w:t>
      </w:r>
    </w:p>
  </w:footnote>
  <w:footnote w:id="16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1/421.</w:t>
      </w:r>
    </w:p>
  </w:footnote>
  <w:footnote w:id="16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یعنی مسیحی نیستم تا حدیث پیامبر</w:t>
      </w:r>
      <w:r w:rsidRPr="00F932D0">
        <w:rPr>
          <w:rFonts w:cs="CTraditional Arabic"/>
          <w:sz w:val="22"/>
          <w:szCs w:val="22"/>
          <w:rtl/>
          <w:lang w:bidi="fa-IR"/>
        </w:rPr>
        <w:t>ص</w:t>
      </w:r>
      <w:r w:rsidRPr="00C70585">
        <w:rPr>
          <w:rStyle w:val="Char6"/>
          <w:rtl/>
        </w:rPr>
        <w:t xml:space="preserve"> را رد نمایم.کسیکه خود را مقلد شافعی می‌پندارد باید متوجه این حکم شگفت</w:t>
      </w:r>
      <w:r w:rsidRPr="00C70585">
        <w:rPr>
          <w:rStyle w:val="Char6"/>
          <w:rFonts w:hint="cs"/>
          <w:rtl/>
        </w:rPr>
        <w:t>‌</w:t>
      </w:r>
      <w:r w:rsidRPr="00C70585">
        <w:rPr>
          <w:rStyle w:val="Char6"/>
          <w:rtl/>
        </w:rPr>
        <w:t>آور باشد که برخلاف امام خود احادیث پیامبر را به بهانه تاویل و</w:t>
      </w:r>
      <w:r w:rsidRPr="00C70585">
        <w:rPr>
          <w:rStyle w:val="Char6"/>
          <w:rFonts w:hint="cs"/>
          <w:rtl/>
        </w:rPr>
        <w:t xml:space="preserve"> </w:t>
      </w:r>
      <w:r w:rsidRPr="00C70585">
        <w:rPr>
          <w:rStyle w:val="Char6"/>
          <w:rtl/>
        </w:rPr>
        <w:t>امثال آن، رد و</w:t>
      </w:r>
      <w:r w:rsidRPr="00C70585">
        <w:rPr>
          <w:rStyle w:val="Char6"/>
          <w:rFonts w:hint="cs"/>
          <w:rtl/>
        </w:rPr>
        <w:t xml:space="preserve"> </w:t>
      </w:r>
      <w:r w:rsidRPr="00C70585">
        <w:rPr>
          <w:rStyle w:val="Char6"/>
          <w:rtl/>
        </w:rPr>
        <w:t>تعطیل می‌کند.</w:t>
      </w:r>
    </w:p>
  </w:footnote>
  <w:footnote w:id="16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1/474، الحلیة 9/106، توالی التاسیس 63 ومفتاح الجنة 54.</w:t>
      </w:r>
    </w:p>
  </w:footnote>
  <w:footnote w:id="16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1/475 والحلیة 9/106.</w:t>
      </w:r>
    </w:p>
  </w:footnote>
  <w:footnote w:id="16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آداب الشافعی 67، المناقب 1/474 والحلیة 9/106.</w:t>
      </w:r>
    </w:p>
  </w:footnote>
  <w:footnote w:id="16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طبقات السبکی 2/138.</w:t>
      </w:r>
    </w:p>
  </w:footnote>
  <w:footnote w:id="16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بیهقی 1/476 والحلیة 9/106.</w:t>
      </w:r>
    </w:p>
  </w:footnote>
  <w:footnote w:id="16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المناقب 1/528 والحلیة 9/110.</w:t>
      </w:r>
    </w:p>
  </w:footnote>
  <w:footnote w:id="17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1/473 و توالی التاسیس 93.</w:t>
      </w:r>
    </w:p>
  </w:footnote>
  <w:footnote w:id="17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المناقب 1/472 والحلیة 9/17.</w:t>
      </w:r>
    </w:p>
  </w:footnote>
  <w:footnote w:id="17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1/471 والحلیة 9/209.</w:t>
      </w:r>
    </w:p>
  </w:footnote>
  <w:footnote w:id="17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1/471 وتوالی التاسیس 57.</w:t>
      </w:r>
    </w:p>
  </w:footnote>
  <w:footnote w:id="17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1/476 وتوالی التاسیس 63.</w:t>
      </w:r>
    </w:p>
  </w:footnote>
  <w:footnote w:id="17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1/477.</w:t>
      </w:r>
    </w:p>
  </w:footnote>
  <w:footnote w:id="17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1/477 والحلیة 9/109.</w:t>
      </w:r>
    </w:p>
  </w:footnote>
  <w:footnote w:id="17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چنانچه ملاحظه می‌شود دانشمندان علم کلام از آغاز کارشان سنت را انکار واکنون نیز چنین دیدگاهی دارند.</w:t>
      </w:r>
    </w:p>
  </w:footnote>
  <w:footnote w:id="17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شافعی بعدا به ذکر مثال</w:t>
      </w:r>
      <w:r>
        <w:rPr>
          <w:rStyle w:val="Char6"/>
          <w:rFonts w:hint="cs"/>
          <w:rtl/>
        </w:rPr>
        <w:t>‌</w:t>
      </w:r>
      <w:r w:rsidRPr="00C70585">
        <w:rPr>
          <w:rStyle w:val="Char6"/>
          <w:rtl/>
        </w:rPr>
        <w:t>هایی در پاسخ به ایشان می‌پردازد.</w:t>
      </w:r>
    </w:p>
  </w:footnote>
  <w:footnote w:id="179">
    <w:p w:rsidR="006B52EC" w:rsidRPr="00C70585" w:rsidRDefault="006B52EC" w:rsidP="008B3557">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xml:space="preserve"> </w:t>
      </w:r>
      <w:r w:rsidRPr="00C70585">
        <w:rPr>
          <w:rStyle w:val="Char6"/>
          <w:rFonts w:hint="cs"/>
          <w:rtl/>
        </w:rPr>
        <w:t xml:space="preserve">- </w:t>
      </w:r>
      <w:r w:rsidRPr="00C70585">
        <w:rPr>
          <w:rStyle w:val="Char6"/>
          <w:rtl/>
        </w:rPr>
        <w:t>امام شافعی</w:t>
      </w:r>
      <w:r w:rsidRPr="004032B3">
        <w:rPr>
          <w:rFonts w:cs="CTraditional Arabic" w:hint="cs"/>
          <w:sz w:val="22"/>
          <w:szCs w:val="22"/>
          <w:rtl/>
          <w:lang w:bidi="fa-IR"/>
        </w:rPr>
        <w:t>/</w:t>
      </w:r>
      <w:r w:rsidRPr="00C70585">
        <w:rPr>
          <w:rStyle w:val="Char6"/>
          <w:rtl/>
        </w:rPr>
        <w:t xml:space="preserve"> تقلید را مذموم وناپسند می‌دانست که بعدا به دیدگاه ایشان در این باره اشاره خواهیم نمود.</w:t>
      </w:r>
    </w:p>
  </w:footnote>
  <w:footnote w:id="18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کتاب جماع العلم 21 ـ 23.</w:t>
      </w:r>
    </w:p>
  </w:footnote>
  <w:footnote w:id="18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 28- 29 </w:t>
      </w:r>
    </w:p>
  </w:footnote>
  <w:footnote w:id="182">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این روایت موضوع است به‌ کتاب " کشف الخطا 1/86 ، و الرساله‌ 224" نگاه کنید.</w:t>
      </w:r>
    </w:p>
  </w:footnote>
  <w:footnote w:id="183">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سند آن ذکر شد</w:t>
      </w:r>
    </w:p>
  </w:footnote>
  <w:footnote w:id="18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 224- 226 </w:t>
      </w:r>
    </w:p>
  </w:footnote>
  <w:footnote w:id="185">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ابن حجر نخبة الفکر 4/8 ، و الاحکام آمدی 2/31. </w:t>
      </w:r>
    </w:p>
  </w:footnote>
  <w:footnote w:id="186">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357 – 359.</w:t>
      </w:r>
    </w:p>
  </w:footnote>
  <w:footnote w:id="187">
    <w:p w:rsidR="006B52EC" w:rsidRPr="00C70585" w:rsidRDefault="006B52EC" w:rsidP="003E400B">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علامه احمد شاکر</w:t>
      </w:r>
      <w:r w:rsidRPr="004032B3">
        <w:rPr>
          <w:rFonts w:cs="CTraditional Arabic" w:hint="cs"/>
          <w:sz w:val="22"/>
          <w:szCs w:val="22"/>
          <w:rtl/>
          <w:lang w:bidi="fa-IR"/>
        </w:rPr>
        <w:t>/</w:t>
      </w:r>
      <w:r w:rsidRPr="00C70585">
        <w:rPr>
          <w:rStyle w:val="Char6"/>
          <w:rFonts w:hint="cs"/>
          <w:rtl/>
        </w:rPr>
        <w:t xml:space="preserve"> </w:t>
      </w:r>
      <w:r w:rsidRPr="00C70585">
        <w:rPr>
          <w:rStyle w:val="Char6"/>
          <w:rtl/>
        </w:rPr>
        <w:t>در ارزیابی سخنان شافعی می‌گوید: شبیه همین بیانات را در کتاب "اختلاف الحدیث" که در حاشیه جلد هفتم "الام 2/38" چاپ شده وهمچنین در کتاب "جماع العلم" ، مطالعه نمایید. وی در ادامه می‌گوید: هرکس سخنان ایشان را دریابد به این نتیجه می‌رسد که وی به قواعد صحیح دانش حدیث اشاره کرده و پرده از روی</w:t>
      </w:r>
      <w:r>
        <w:rPr>
          <w:rStyle w:val="Char6"/>
          <w:rtl/>
        </w:rPr>
        <w:t xml:space="preserve"> آن‌ها </w:t>
      </w:r>
      <w:r w:rsidRPr="00C70585">
        <w:rPr>
          <w:rStyle w:val="Char6"/>
          <w:rtl/>
        </w:rPr>
        <w:t>برداشته است، وهمچنین می‌فهمد که شافعی تواناترین پشتیبان حدیث به شمار می‌آید که در راستای لزوم عمل به احادیث استدلال کرده و در برابر مخالفان حدیث به مقابله برخواسته است، مردمان مکه چه قدر راست گفته‌اند که ایشان را "ناصرالحدیث" نامیده‌اند.الرسالة 369.</w:t>
      </w:r>
    </w:p>
  </w:footnote>
  <w:footnote w:id="18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اختصار علوم الحدیث 10، تدریب الراوی 22 و لمحات فی اصول الحدیث 11.</w:t>
      </w:r>
    </w:p>
  </w:footnote>
  <w:footnote w:id="18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او احمد بن محمد بن حجاج بن عبدالعزیز ابوبکر مروزی است که به علت ورع و فضایلش جزو شاگردان ممتاز امام احمد به شمار می‌آید و مسایل زیادی را از ایشان روایت کرده و در سال 275 </w:t>
      </w:r>
      <w:r>
        <w:rPr>
          <w:rFonts w:cs="Traditional Arabic" w:hint="cs"/>
          <w:sz w:val="22"/>
          <w:szCs w:val="22"/>
          <w:rtl/>
          <w:lang w:bidi="fa-IR"/>
        </w:rPr>
        <w:t>ﻫ</w:t>
      </w:r>
      <w:r w:rsidRPr="00C70585">
        <w:rPr>
          <w:rStyle w:val="Char6"/>
          <w:rtl/>
        </w:rPr>
        <w:t xml:space="preserve"> دارفانی را وداع گفته است. طبقات الحنابله 1/56.</w:t>
      </w:r>
    </w:p>
  </w:footnote>
  <w:footnote w:id="19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مختصر الصواعق 363 والموضوع از صفحه 355 تا 446.</w:t>
      </w:r>
    </w:p>
  </w:footnote>
  <w:footnote w:id="19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363.</w:t>
      </w:r>
    </w:p>
  </w:footnote>
  <w:footnote w:id="19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الأحکام 1/107 و مختصر الصواعق 487.</w:t>
      </w:r>
    </w:p>
  </w:footnote>
  <w:footnote w:id="19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وی حسین بن علی بن یزید کرابیسی است، نامبرده راستگو و</w:t>
      </w:r>
      <w:r w:rsidRPr="00C70585">
        <w:rPr>
          <w:rStyle w:val="Char6"/>
          <w:rFonts w:hint="cs"/>
          <w:rtl/>
        </w:rPr>
        <w:t xml:space="preserve"> </w:t>
      </w:r>
      <w:r w:rsidRPr="00C70585">
        <w:rPr>
          <w:rStyle w:val="Char6"/>
          <w:rtl/>
        </w:rPr>
        <w:t>فاضل بوده ولی امام احمد بخاطر اعتقاد لفظی به مخلوق بودن قرآن انتقاداتی از او دارد چون مساله خلق قرآن بدعتی جهمیان محسوب می‌گردد، او در سال 248 وفات یافته است. التقریب 1337.</w:t>
      </w:r>
    </w:p>
  </w:footnote>
  <w:footnote w:id="19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المسوده 240 ومختصر الصواعق 480.</w:t>
      </w:r>
    </w:p>
  </w:footnote>
  <w:footnote w:id="19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تدریب الراوی 1/132 وشرح صحیح مسلم 1/20.</w:t>
      </w:r>
    </w:p>
  </w:footnote>
  <w:footnote w:id="19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الأحکام آمدی 2/32.</w:t>
      </w:r>
    </w:p>
  </w:footnote>
  <w:footnote w:id="19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إرشاد الفحول 49.</w:t>
      </w:r>
    </w:p>
  </w:footnote>
  <w:footnote w:id="19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18/41 ـ 48.</w:t>
      </w:r>
    </w:p>
  </w:footnote>
  <w:footnote w:id="19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الکواکب المنیر 2/248 ـ 249.</w:t>
      </w:r>
    </w:p>
  </w:footnote>
  <w:footnote w:id="20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اصول مذهب الامام احمد 269 ـ 286.</w:t>
      </w:r>
    </w:p>
  </w:footnote>
  <w:footnote w:id="20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أخبار الأحاد فی الحدیث النبوی 55.</w:t>
      </w:r>
    </w:p>
  </w:footnote>
  <w:footnote w:id="20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الاحکام آمدی 2/64 و ارشاد الفحول 48 ـ 49.</w:t>
      </w:r>
    </w:p>
  </w:footnote>
  <w:footnote w:id="20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الکفایة 72.</w:t>
      </w:r>
    </w:p>
  </w:footnote>
  <w:footnote w:id="20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الاصول الخمسه 269 ـ 672.</w:t>
      </w:r>
    </w:p>
  </w:footnote>
  <w:footnote w:id="20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الکوکب المنیر 2/352 ولوامع الانوار البهیه 1/19.</w:t>
      </w:r>
    </w:p>
  </w:footnote>
  <w:footnote w:id="20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مختصر الصواعق 2/412.</w:t>
      </w:r>
    </w:p>
  </w:footnote>
  <w:footnote w:id="20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مذکرة فی اصول الفقه 104 ـ 105.</w:t>
      </w:r>
    </w:p>
  </w:footnote>
  <w:footnote w:id="20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بیهقی 1/421.</w:t>
      </w:r>
    </w:p>
  </w:footnote>
  <w:footnote w:id="20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ترمذی، حدیث شماره 2749، ابن ماجه 1/85 ومسند احمد (4157) همراه تحقیق احمد شاکر. این حدیث از طرقی بسیاری روایت گشته که به حد تواتر رسیده و</w:t>
      </w:r>
      <w:r w:rsidRPr="00C70585">
        <w:rPr>
          <w:rStyle w:val="Char6"/>
          <w:rFonts w:hint="cs"/>
          <w:rtl/>
        </w:rPr>
        <w:t xml:space="preserve"> </w:t>
      </w:r>
      <w:r w:rsidRPr="00C70585">
        <w:rPr>
          <w:rStyle w:val="Char6"/>
          <w:rtl/>
        </w:rPr>
        <w:t>استاد عبدالمحسن العباد در تحقیق تحت عنوان: دراسة حدیث نضرالله امرءا سمع مقالتی روایة ودرایة، به گردآوری</w:t>
      </w:r>
      <w:r>
        <w:rPr>
          <w:rStyle w:val="Char6"/>
          <w:rtl/>
        </w:rPr>
        <w:t xml:space="preserve"> آن‌ها </w:t>
      </w:r>
      <w:r w:rsidRPr="00C70585">
        <w:rPr>
          <w:rStyle w:val="Char6"/>
          <w:rtl/>
        </w:rPr>
        <w:t>پرداخته است.</w:t>
      </w:r>
    </w:p>
  </w:footnote>
  <w:footnote w:id="21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سند این حدیث پیشتر بررسی شد.</w:t>
      </w:r>
    </w:p>
  </w:footnote>
  <w:footnote w:id="21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بخاری 1/157، مسلم 1/148 و الام 1/81.</w:t>
      </w:r>
    </w:p>
  </w:footnote>
  <w:footnote w:id="21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401 ـ 408. بیانات شافعی دال بر آن است که ایشان معتقد به یقین بخش بودن خبر آحاد بوده‌اند.</w:t>
      </w:r>
    </w:p>
  </w:footnote>
  <w:footnote w:id="21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414 ـ 417.</w:t>
      </w:r>
    </w:p>
  </w:footnote>
  <w:footnote w:id="21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علامه احمد شاکر پیرامون نامه عمرو بن حزم می‌گوید: نامه‌ی ارزشمندی است که پیامبر خدا برای مردم یمن نوشت وبه وسیله عمرو برایشان فرستاد، سپس نامه مزبور پیش برخی از افراد خانواده عمرو پیدا شد و</w:t>
      </w:r>
      <w:r w:rsidRPr="00C70585">
        <w:rPr>
          <w:rStyle w:val="Char6"/>
          <w:rFonts w:hint="cs"/>
          <w:rtl/>
        </w:rPr>
        <w:t xml:space="preserve"> </w:t>
      </w:r>
      <w:r w:rsidRPr="00C70585">
        <w:rPr>
          <w:rStyle w:val="Char6"/>
          <w:rtl/>
        </w:rPr>
        <w:t>مردم آن را روایت نمودند.</w:t>
      </w:r>
    </w:p>
    <w:p w:rsidR="006B52EC" w:rsidRPr="00C70585" w:rsidRDefault="006B52EC" w:rsidP="00C63534">
      <w:pPr>
        <w:pStyle w:val="a9"/>
        <w:ind w:hanging="59"/>
        <w:rPr>
          <w:rStyle w:val="Char6"/>
          <w:rtl/>
        </w:rPr>
      </w:pPr>
      <w:r w:rsidRPr="00C70585">
        <w:rPr>
          <w:rStyle w:val="Char6"/>
          <w:rtl/>
        </w:rPr>
        <w:t>دانشمندان در رابطه با متصل یا منقطع بودن سندش تحقیقات زیادی انجام داده‌اند که دیدگاه معتبر از نظر ما متصل بودنش است. حاکم در کتاب: المستدرک 1/395 ـ 397 حدیث مزبور را به صورت مبسوط آورده و تصحیحش کرده و سیوطی نیز در کتاب: الدر المنثور 1/343 از وی نقل نموده است. السالة 423.</w:t>
      </w:r>
    </w:p>
    <w:p w:rsidR="006B52EC" w:rsidRPr="00C70585" w:rsidRDefault="006B52EC" w:rsidP="00C63534">
      <w:pPr>
        <w:pStyle w:val="a9"/>
        <w:ind w:hanging="59"/>
        <w:rPr>
          <w:rStyle w:val="Char6"/>
        </w:rPr>
      </w:pPr>
      <w:r w:rsidRPr="00C70585">
        <w:rPr>
          <w:rStyle w:val="Char6"/>
          <w:rtl/>
        </w:rPr>
        <w:t>ابن عبد البر می‌گوید: نامه ابن حزم به صورت مسند روایت گشته و نزد دانشمندان چنان شهرت یافته که نیازی به سند ندارد. الموطأ 1/199.</w:t>
      </w:r>
    </w:p>
  </w:footnote>
  <w:footnote w:id="21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417 ـ 423.</w:t>
      </w:r>
    </w:p>
  </w:footnote>
  <w:footnote w:id="21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424.</w:t>
      </w:r>
    </w:p>
  </w:footnote>
  <w:footnote w:id="21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457.</w:t>
      </w:r>
    </w:p>
  </w:footnote>
  <w:footnote w:id="21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459 ـ 460.</w:t>
      </w:r>
    </w:p>
  </w:footnote>
  <w:footnote w:id="21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روضة الناظر 343.</w:t>
      </w:r>
    </w:p>
  </w:footnote>
  <w:footnote w:id="220">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ترمذی در تفسیر سوره برائت 4/341 ـ 342 آن را روایت کرده و</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گوید: حدیث غربی است که جز از طریق عبدالسلام بن حرب و</w:t>
      </w:r>
      <w:r w:rsidRPr="00C70585">
        <w:rPr>
          <w:rStyle w:val="Char6"/>
          <w:rFonts w:hint="cs"/>
          <w:rtl/>
        </w:rPr>
        <w:t xml:space="preserve"> </w:t>
      </w:r>
      <w:r w:rsidRPr="00C70585">
        <w:rPr>
          <w:rStyle w:val="Char6"/>
          <w:rtl/>
        </w:rPr>
        <w:t>غطیف بن اعین روایت نشده وایشان هم معروف نیستند. ابن حجر در کتاب التقریب، شرح حال شماره: 5364 غطیف را ضعیف می‌پندارد.</w:t>
      </w:r>
    </w:p>
  </w:footnote>
  <w:footnote w:id="221">
    <w:p w:rsidR="006B52EC" w:rsidRPr="00C70585" w:rsidRDefault="006B52EC" w:rsidP="001B0E99">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جامع بیان العلم 2/109 ـ 115.</w:t>
      </w:r>
    </w:p>
  </w:footnote>
  <w:footnote w:id="22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2/117.</w:t>
      </w:r>
    </w:p>
  </w:footnote>
  <w:footnote w:id="22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جامع بیان العلم 116 ـ 117.</w:t>
      </w:r>
    </w:p>
  </w:footnote>
  <w:footnote w:id="22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2/37.</w:t>
      </w:r>
    </w:p>
  </w:footnote>
  <w:footnote w:id="22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2/203 ـ 204.</w:t>
      </w:r>
    </w:p>
  </w:footnote>
  <w:footnote w:id="22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جماع العلم 12.</w:t>
      </w:r>
    </w:p>
  </w:footnote>
  <w:footnote w:id="22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42.</w:t>
      </w:r>
    </w:p>
  </w:footnote>
  <w:footnote w:id="22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1/473، آداب الشافعی 67 ـ 68 و الحلیة 9/106 ـ 107.</w:t>
      </w:r>
    </w:p>
  </w:footnote>
  <w:footnote w:id="22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1/472 و توالی التاسیس 63.</w:t>
      </w:r>
    </w:p>
  </w:footnote>
  <w:footnote w:id="23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رسالة السبکی از مجموعه: الرسائل المنیریة 3/98.</w:t>
      </w:r>
    </w:p>
  </w:footnote>
  <w:footnote w:id="23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1/172.</w:t>
      </w:r>
    </w:p>
  </w:footnote>
  <w:footnote w:id="23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مختصر المزنی 1.</w:t>
      </w:r>
    </w:p>
  </w:footnote>
  <w:footnote w:id="233">
    <w:p w:rsidR="006B52EC" w:rsidRPr="00C70585" w:rsidRDefault="006B52EC" w:rsidP="00D112AA">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ایشان</w:t>
      </w:r>
      <w:r w:rsidRPr="00D112AA">
        <w:rPr>
          <w:rFonts w:cs="CTraditional Arabic" w:hint="cs"/>
          <w:sz w:val="24"/>
          <w:szCs w:val="24"/>
          <w:rtl/>
          <w:lang w:bidi="fa-IR"/>
        </w:rPr>
        <w:t>/</w:t>
      </w:r>
      <w:r w:rsidRPr="00C70585">
        <w:rPr>
          <w:rStyle w:val="Char6"/>
          <w:rFonts w:hint="cs"/>
          <w:rtl/>
        </w:rPr>
        <w:t xml:space="preserve"> </w:t>
      </w:r>
      <w:r w:rsidRPr="00C70585">
        <w:rPr>
          <w:rStyle w:val="Char6"/>
          <w:rtl/>
        </w:rPr>
        <w:t>می‌گویند: هرکه پیرو سنت پیامبر خدا</w:t>
      </w:r>
      <w:r w:rsidRPr="00F932D0">
        <w:rPr>
          <w:rFonts w:cs="CTraditional Arabic"/>
          <w:sz w:val="22"/>
          <w:szCs w:val="22"/>
          <w:rtl/>
          <w:lang w:bidi="fa-IR"/>
        </w:rPr>
        <w:t xml:space="preserve">ص </w:t>
      </w:r>
      <w:r w:rsidRPr="00C70585">
        <w:rPr>
          <w:rStyle w:val="Char6"/>
          <w:rtl/>
        </w:rPr>
        <w:t>باشد موافق وی هستم وهرکس آن را وانهد از او سرپیچی خواهم کرد</w:t>
      </w:r>
      <w:r w:rsidRPr="00C70585">
        <w:rPr>
          <w:rStyle w:val="Char6"/>
          <w:rFonts w:hint="cs"/>
          <w:rtl/>
        </w:rPr>
        <w:t>.</w:t>
      </w:r>
    </w:p>
  </w:footnote>
  <w:footnote w:id="23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جامع بیان العلم2/97، درءتعارض العقل والنقل5/69</w:t>
      </w:r>
      <w:r w:rsidRPr="00C70585">
        <w:rPr>
          <w:rStyle w:val="Char6"/>
          <w:rFonts w:hint="cs"/>
          <w:rtl/>
        </w:rPr>
        <w:t>.</w:t>
      </w:r>
    </w:p>
  </w:footnote>
  <w:footnote w:id="23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منهاج السنة5/81 ، البته محقق آن راچع به صحت وسقم این سخن اظهار نظری ننموده است. در کتاب الابانة اثرابن بطة1/332 نیز بدان اشاره شده است.</w:t>
      </w:r>
    </w:p>
  </w:footnote>
  <w:footnote w:id="23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جامع بیان العلم2/97، منهاج السنة6/81.</w:t>
      </w:r>
    </w:p>
  </w:footnote>
  <w:footnote w:id="23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الرسالة596ـ598.</w:t>
      </w:r>
    </w:p>
  </w:footnote>
  <w:footnote w:id="238">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الام7/265، نظیر همین سخنان را از قول امام احمد در کتاب إعلام الموقعین1/30ـ31 ببینید.</w:t>
      </w:r>
    </w:p>
  </w:footnote>
  <w:footnote w:id="23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w:t>
      </w:r>
      <w:r>
        <w:rPr>
          <w:rStyle w:val="Char6"/>
          <w:rtl/>
        </w:rPr>
        <w:t>ی</w:t>
      </w:r>
      <w:r w:rsidRPr="00C70585">
        <w:rPr>
          <w:rStyle w:val="Char6"/>
          <w:rtl/>
        </w:rPr>
        <w:t>هق</w:t>
      </w:r>
      <w:r>
        <w:rPr>
          <w:rStyle w:val="Char6"/>
          <w:rtl/>
        </w:rPr>
        <w:t>ی</w:t>
      </w:r>
      <w:r w:rsidRPr="00C70585">
        <w:rPr>
          <w:rStyle w:val="Char6"/>
          <w:rtl/>
        </w:rPr>
        <w:t>1/443 ، مناقب رازی49، منهاج السنة6/81ودرءتعارض العقل والنقل5/31.</w:t>
      </w:r>
    </w:p>
  </w:footnote>
  <w:footnote w:id="24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إعلام الموقعین1/49.</w:t>
      </w:r>
    </w:p>
  </w:footnote>
  <w:footnote w:id="24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اللسان15/372.</w:t>
      </w:r>
    </w:p>
  </w:footnote>
  <w:footnote w:id="24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مفردات راغب548.</w:t>
      </w:r>
    </w:p>
  </w:footnote>
  <w:footnote w:id="243">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اللسان9/351.</w:t>
      </w:r>
    </w:p>
  </w:footnote>
  <w:footnote w:id="24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Pr>
          <w:rStyle w:val="Char6"/>
          <w:rFonts w:hint="cs"/>
          <w:rtl/>
        </w:rPr>
        <w:t xml:space="preserve"> </w:t>
      </w:r>
      <w:r w:rsidRPr="00C70585">
        <w:rPr>
          <w:rStyle w:val="Char6"/>
          <w:rtl/>
        </w:rPr>
        <w:t>الاعتصام 1/36.</w:t>
      </w:r>
    </w:p>
  </w:footnote>
  <w:footnote w:id="24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الاعتصام1/37.</w:t>
      </w:r>
    </w:p>
  </w:footnote>
  <w:footnote w:id="24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بخاری، کتاب التراویح، باب: فضل من قام فی رمضان2/707.</w:t>
      </w:r>
    </w:p>
  </w:footnote>
  <w:footnote w:id="24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البیهقی1/469.</w:t>
      </w:r>
    </w:p>
  </w:footnote>
  <w:footnote w:id="24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حلیةالاولیاء9/113والباعث علی انکار البدع15.</w:t>
      </w:r>
    </w:p>
  </w:footnote>
  <w:footnote w:id="24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البیهقی1/470.</w:t>
      </w:r>
    </w:p>
  </w:footnote>
  <w:footnote w:id="25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همان2/148.</w:t>
      </w:r>
    </w:p>
  </w:footnote>
  <w:footnote w:id="25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بخشی از حدیث عرباض بن ساریة که درمسند امام احمد4/126، ابوداود6407، ترمذی</w:t>
      </w:r>
      <w:r w:rsidRPr="00C70585">
        <w:rPr>
          <w:rStyle w:val="Char6"/>
          <w:rFonts w:hint="cs"/>
          <w:rtl/>
        </w:rPr>
        <w:t xml:space="preserve"> </w:t>
      </w:r>
      <w:r w:rsidRPr="00C70585">
        <w:rPr>
          <w:rStyle w:val="Char6"/>
          <w:rtl/>
        </w:rPr>
        <w:t>2676</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ابن ماجه42ـ44</w:t>
      </w:r>
      <w:r w:rsidRPr="00C70585">
        <w:rPr>
          <w:rStyle w:val="Char6"/>
          <w:rFonts w:hint="cs"/>
          <w:rtl/>
        </w:rPr>
        <w:t xml:space="preserve"> </w:t>
      </w:r>
      <w:r w:rsidRPr="00C70585">
        <w:rPr>
          <w:rStyle w:val="Char6"/>
          <w:rtl/>
        </w:rPr>
        <w:t>آمده است.</w:t>
      </w:r>
    </w:p>
  </w:footnote>
  <w:footnote w:id="25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مسند امام احمد1/191، ابن ماجه1328واحمد شاکر نیز تصحیحش نموده است. </w:t>
      </w:r>
    </w:p>
  </w:footnote>
  <w:footnote w:id="253">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اقتضاءالصراط المستقیم2/588.</w:t>
      </w:r>
    </w:p>
  </w:footnote>
  <w:footnote w:id="25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به باب پنجم همین کتاب مراجعه فرمایید.</w:t>
      </w:r>
    </w:p>
  </w:footnote>
  <w:footnote w:id="25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الام</w:t>
      </w:r>
      <w:r w:rsidRPr="00C70585">
        <w:rPr>
          <w:rStyle w:val="Char6"/>
          <w:rFonts w:hint="cs"/>
          <w:rtl/>
        </w:rPr>
        <w:t xml:space="preserve">: </w:t>
      </w:r>
      <w:r w:rsidRPr="00C70585">
        <w:rPr>
          <w:rStyle w:val="Char6"/>
          <w:rtl/>
        </w:rPr>
        <w:t>6/205</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206.</w:t>
      </w:r>
    </w:p>
  </w:footnote>
  <w:footnote w:id="25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آداب الشافعی187، مناقب البیهقی1/468</w:t>
      </w:r>
      <w:r w:rsidRPr="00C70585">
        <w:rPr>
          <w:rStyle w:val="Char6"/>
          <w:rFonts w:hint="cs"/>
          <w:rtl/>
        </w:rPr>
        <w:t xml:space="preserve"> </w:t>
      </w:r>
      <w:r w:rsidRPr="00C70585">
        <w:rPr>
          <w:rStyle w:val="Char6"/>
          <w:rtl/>
        </w:rPr>
        <w:t>والسنن الکبری10/208.</w:t>
      </w:r>
    </w:p>
  </w:footnote>
  <w:footnote w:id="25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p>
  </w:footnote>
  <w:footnote w:id="25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الام6/206.</w:t>
      </w:r>
    </w:p>
  </w:footnote>
  <w:footnote w:id="25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پیشتربه سندش اشاره شد.</w:t>
      </w:r>
    </w:p>
  </w:footnote>
  <w:footnote w:id="26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سنن دارمی1/108.</w:t>
      </w:r>
    </w:p>
  </w:footnote>
  <w:footnote w:id="26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همان1/110.</w:t>
      </w:r>
    </w:p>
  </w:footnote>
  <w:footnote w:id="26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البدع والنهی عنها اثرابن وضاح47.</w:t>
      </w:r>
    </w:p>
  </w:footnote>
  <w:footnote w:id="26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البیهقی1/175.</w:t>
      </w:r>
    </w:p>
  </w:footnote>
  <w:footnote w:id="26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p>
  </w:footnote>
  <w:footnote w:id="26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همان 1/459</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آداب الشافعی184.</w:t>
      </w:r>
    </w:p>
  </w:footnote>
  <w:footnote w:id="26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البیهقی1/407.</w:t>
      </w:r>
    </w:p>
  </w:footnote>
  <w:footnote w:id="26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همان1/470.</w:t>
      </w:r>
    </w:p>
  </w:footnote>
  <w:footnote w:id="26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معنای این سخنان این است که آن فرد قدری مذهب از آغاز نمودن وصیت نامه با بسم الله...</w:t>
      </w:r>
      <w:r w:rsidRPr="00C70585">
        <w:rPr>
          <w:rStyle w:val="Char6"/>
          <w:rFonts w:hint="cs"/>
          <w:rtl/>
        </w:rPr>
        <w:t xml:space="preserve"> </w:t>
      </w:r>
      <w:r w:rsidRPr="00C70585">
        <w:rPr>
          <w:rStyle w:val="Char6"/>
          <w:rtl/>
        </w:rPr>
        <w:t>چنین برداشت نمود که امام همچون اهل سنت می‌نویسد: مرگ، نیکی و</w:t>
      </w:r>
      <w:r w:rsidRPr="00C70585">
        <w:rPr>
          <w:rStyle w:val="Char6"/>
          <w:rFonts w:hint="cs"/>
          <w:rtl/>
        </w:rPr>
        <w:t xml:space="preserve"> </w:t>
      </w:r>
      <w:r w:rsidRPr="00C70585">
        <w:rPr>
          <w:rStyle w:val="Char6"/>
          <w:rtl/>
        </w:rPr>
        <w:t>بدی مقدر و</w:t>
      </w:r>
      <w:r w:rsidRPr="00C70585">
        <w:rPr>
          <w:rStyle w:val="Char6"/>
          <w:rFonts w:hint="cs"/>
          <w:rtl/>
        </w:rPr>
        <w:t xml:space="preserve"> </w:t>
      </w:r>
      <w:r w:rsidRPr="00C70585">
        <w:rPr>
          <w:rStyle w:val="Char6"/>
          <w:rtl/>
        </w:rPr>
        <w:t>در نقشه قبلی خدا مقرر</w:t>
      </w:r>
      <w:r w:rsidRPr="00C70585">
        <w:rPr>
          <w:rStyle w:val="Char6"/>
          <w:rFonts w:hint="cs"/>
          <w:rtl/>
        </w:rPr>
        <w:t xml:space="preserve"> </w:t>
      </w:r>
      <w:r w:rsidRPr="00C70585">
        <w:rPr>
          <w:rStyle w:val="Char6"/>
          <w:rtl/>
        </w:rPr>
        <w:t>گشته است، او</w:t>
      </w:r>
      <w:r w:rsidRPr="00C70585">
        <w:rPr>
          <w:rStyle w:val="Char6"/>
          <w:rFonts w:hint="cs"/>
          <w:rtl/>
        </w:rPr>
        <w:t xml:space="preserve"> </w:t>
      </w:r>
      <w:r w:rsidRPr="00C70585">
        <w:rPr>
          <w:rStyle w:val="Char6"/>
          <w:rtl/>
        </w:rPr>
        <w:t>هم که اعتقادی بدان نداشته و</w:t>
      </w:r>
      <w:r w:rsidRPr="00C70585">
        <w:rPr>
          <w:rStyle w:val="Char6"/>
          <w:rFonts w:hint="cs"/>
          <w:rtl/>
        </w:rPr>
        <w:t xml:space="preserve"> </w:t>
      </w:r>
      <w:r w:rsidRPr="00C70585">
        <w:rPr>
          <w:rStyle w:val="Char6"/>
          <w:rtl/>
        </w:rPr>
        <w:t>لذا آن را به زمانه نسبت داده</w:t>
      </w:r>
      <w:r w:rsidRPr="00C70585">
        <w:rPr>
          <w:rStyle w:val="Char6"/>
          <w:rFonts w:hint="cs"/>
          <w:rtl/>
        </w:rPr>
        <w:t>‌</w:t>
      </w:r>
      <w:r w:rsidRPr="00C70585">
        <w:rPr>
          <w:rStyle w:val="Char6"/>
          <w:rtl/>
        </w:rPr>
        <w:t>است.</w:t>
      </w:r>
    </w:p>
  </w:footnote>
  <w:footnote w:id="26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p>
  </w:footnote>
  <w:footnote w:id="27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جامع بیان العلم2/95ـ96.</w:t>
      </w:r>
    </w:p>
  </w:footnote>
  <w:footnote w:id="27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آداب الشافعی182و</w:t>
      </w:r>
      <w:r w:rsidRPr="00C70585">
        <w:rPr>
          <w:rStyle w:val="Char6"/>
          <w:rFonts w:hint="cs"/>
          <w:rtl/>
        </w:rPr>
        <w:t xml:space="preserve"> </w:t>
      </w:r>
      <w:r w:rsidRPr="00C70585">
        <w:rPr>
          <w:rStyle w:val="Char6"/>
          <w:rtl/>
        </w:rPr>
        <w:t>مناقب البیهقی1/454.</w:t>
      </w:r>
    </w:p>
  </w:footnote>
  <w:footnote w:id="27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البیهقی1/454</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الامربالاتباع و</w:t>
      </w:r>
      <w:r w:rsidRPr="00C70585">
        <w:rPr>
          <w:rStyle w:val="Char6"/>
          <w:rFonts w:hint="cs"/>
          <w:rtl/>
        </w:rPr>
        <w:t xml:space="preserve"> </w:t>
      </w:r>
      <w:r w:rsidRPr="00C70585">
        <w:rPr>
          <w:rStyle w:val="Char6"/>
          <w:rtl/>
        </w:rPr>
        <w:t>النهی عن الابتداع اثرسیوطی71.</w:t>
      </w:r>
    </w:p>
  </w:footnote>
  <w:footnote w:id="27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آداب الشافعی186، اللالکائی1/146والبیهقی1/463.</w:t>
      </w:r>
    </w:p>
  </w:footnote>
  <w:footnote w:id="27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البغوی فی شرح السنة1/218، ابن عبدالبرفی الإنتفاء80، أبونعیم فی الحلیة9/16والبیهقی فی المناقب1/462.</w:t>
      </w:r>
    </w:p>
  </w:footnote>
  <w:footnote w:id="27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تاران نقطه ای در دریای سرخ است که امواجش متلاطم و</w:t>
      </w:r>
      <w:r>
        <w:rPr>
          <w:rStyle w:val="Char6"/>
          <w:rtl/>
        </w:rPr>
        <w:t>کشتی‌ها</w:t>
      </w:r>
      <w:r w:rsidRPr="00C70585">
        <w:rPr>
          <w:rStyle w:val="Char6"/>
          <w:rtl/>
        </w:rPr>
        <w:t>ی زیادی در آن غرق می‌شوند، معجم البلدان2/.6</w:t>
      </w:r>
      <w:r w:rsidRPr="00C70585">
        <w:rPr>
          <w:rStyle w:val="Char6"/>
          <w:rFonts w:hint="cs"/>
          <w:rtl/>
        </w:rPr>
        <w:t xml:space="preserve"> </w:t>
      </w:r>
      <w:r w:rsidRPr="00C70585">
        <w:rPr>
          <w:rStyle w:val="Char6"/>
          <w:rtl/>
        </w:rPr>
        <w:t>گویا فرعون و</w:t>
      </w:r>
      <w:r w:rsidRPr="00C70585">
        <w:rPr>
          <w:rStyle w:val="Char6"/>
          <w:rFonts w:hint="cs"/>
          <w:rtl/>
        </w:rPr>
        <w:t xml:space="preserve"> </w:t>
      </w:r>
      <w:r w:rsidRPr="00C70585">
        <w:rPr>
          <w:rStyle w:val="Char6"/>
          <w:rtl/>
        </w:rPr>
        <w:t>دار</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دسته‌اش در آن غرق شدند.</w:t>
      </w:r>
    </w:p>
  </w:footnote>
  <w:footnote w:id="27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البیهقی1/485.</w:t>
      </w:r>
    </w:p>
  </w:footnote>
  <w:footnote w:id="277">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همان/454ـ455.</w:t>
      </w:r>
    </w:p>
  </w:footnote>
  <w:footnote w:id="27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همان1/463.</w:t>
      </w:r>
    </w:p>
  </w:footnote>
  <w:footnote w:id="27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البیهقی465ـ467.</w:t>
      </w:r>
    </w:p>
  </w:footnote>
  <w:footnote w:id="280">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الشافعی100ـ106.</w:t>
      </w:r>
    </w:p>
  </w:footnote>
  <w:footnote w:id="28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تبیین کذب المفتری333ـ359.</w:t>
      </w:r>
    </w:p>
  </w:footnote>
  <w:footnote w:id="28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کتاب: الارشاد الی قواطع الادلة فی اصول الاعتقاد، اثر: ابوالمعالی عبدالملک جوینی است.</w:t>
      </w:r>
      <w:r w:rsidRPr="00C70585">
        <w:rPr>
          <w:rStyle w:val="Char6"/>
          <w:rFonts w:hint="cs"/>
          <w:rtl/>
        </w:rPr>
        <w:t xml:space="preserve"> </w:t>
      </w:r>
      <w:r w:rsidRPr="00C70585">
        <w:rPr>
          <w:rStyle w:val="Char6"/>
          <w:rtl/>
        </w:rPr>
        <w:t>البدایة والنهایة12/128.</w:t>
      </w:r>
    </w:p>
  </w:footnote>
  <w:footnote w:id="283">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حفص فردی مبتدع و</w:t>
      </w:r>
      <w:r w:rsidRPr="00C70585">
        <w:rPr>
          <w:rStyle w:val="Char6"/>
          <w:rFonts w:hint="cs"/>
          <w:rtl/>
        </w:rPr>
        <w:t xml:space="preserve"> </w:t>
      </w:r>
      <w:r w:rsidRPr="00C70585">
        <w:rPr>
          <w:rStyle w:val="Char6"/>
          <w:rtl/>
        </w:rPr>
        <w:t>گمراه بود.</w:t>
      </w:r>
    </w:p>
  </w:footnote>
  <w:footnote w:id="28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الفتاوی4/6.</w:t>
      </w:r>
    </w:p>
  </w:footnote>
  <w:footnote w:id="28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السنة1/38.</w:t>
      </w:r>
    </w:p>
  </w:footnote>
  <w:footnote w:id="28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الایمان ابو عبید66.</w:t>
      </w:r>
    </w:p>
  </w:footnote>
  <w:footnote w:id="28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الشریعة اثر آجری119.</w:t>
      </w:r>
    </w:p>
  </w:footnote>
  <w:footnote w:id="28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اصول اعتقاد اهل السنة والجماعة4/830.</w:t>
      </w:r>
    </w:p>
  </w:footnote>
  <w:footnote w:id="28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همان1/173و</w:t>
      </w:r>
      <w:r w:rsidRPr="00C70585">
        <w:rPr>
          <w:rStyle w:val="Char6"/>
          <w:rFonts w:hint="cs"/>
          <w:rtl/>
        </w:rPr>
        <w:t xml:space="preserve"> </w:t>
      </w:r>
      <w:r w:rsidRPr="00C70585">
        <w:rPr>
          <w:rStyle w:val="Char6"/>
          <w:rtl/>
        </w:rPr>
        <w:t>فتح الباری1/47.</w:t>
      </w:r>
    </w:p>
  </w:footnote>
  <w:footnote w:id="29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التمهید9/238.</w:t>
      </w:r>
    </w:p>
  </w:footnote>
  <w:footnote w:id="29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الاعتقاد180.</w:t>
      </w:r>
    </w:p>
  </w:footnote>
  <w:footnote w:id="29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السنة1/307، حدیث شماره 726.</w:t>
      </w:r>
    </w:p>
  </w:footnote>
  <w:footnote w:id="29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الایمان292.</w:t>
      </w:r>
    </w:p>
  </w:footnote>
  <w:footnote w:id="29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همان162.</w:t>
      </w:r>
    </w:p>
  </w:footnote>
  <w:footnote w:id="295">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السنة1/39.</w:t>
      </w:r>
    </w:p>
  </w:footnote>
  <w:footnote w:id="29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همان163.</w:t>
      </w:r>
    </w:p>
  </w:footnote>
  <w:footnote w:id="29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الشریعة آجری119.</w:t>
      </w:r>
    </w:p>
  </w:footnote>
  <w:footnote w:id="298">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او عبدالرحمن بن ابی حاتم بن ادریس رازی است، هم خودش حافظ بوده و هم پدرش به این مقام نائل آمده بود که در سال327</w:t>
      </w:r>
      <w:r>
        <w:rPr>
          <w:rFonts w:cs="Traditional Arabic" w:hint="cs"/>
          <w:sz w:val="22"/>
          <w:szCs w:val="22"/>
          <w:rtl/>
          <w:lang w:bidi="fa-IR"/>
        </w:rPr>
        <w:t>ﻫ</w:t>
      </w:r>
      <w:r w:rsidRPr="00C70585">
        <w:rPr>
          <w:rStyle w:val="Char6"/>
          <w:rtl/>
        </w:rPr>
        <w:t xml:space="preserve"> دارفانی را وداع گفته است.</w:t>
      </w:r>
      <w:r w:rsidRPr="00C70585">
        <w:rPr>
          <w:rStyle w:val="Char6"/>
          <w:rFonts w:hint="cs"/>
          <w:rtl/>
        </w:rPr>
        <w:t xml:space="preserve"> </w:t>
      </w:r>
      <w:r w:rsidRPr="00C70585">
        <w:rPr>
          <w:rStyle w:val="Char6"/>
          <w:rtl/>
        </w:rPr>
        <w:t>المیزان2/587.</w:t>
      </w:r>
    </w:p>
  </w:footnote>
  <w:footnote w:id="299">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وی محمد بن ادریس بن منذر داود بن مهران عطفانی حنظلی کنیه‌اش ابو حاتم رازی است و</w:t>
      </w:r>
      <w:r w:rsidRPr="00C70585">
        <w:rPr>
          <w:rStyle w:val="Char6"/>
          <w:rFonts w:hint="cs"/>
          <w:rtl/>
        </w:rPr>
        <w:t xml:space="preserve"> </w:t>
      </w:r>
      <w:r w:rsidRPr="00C70585">
        <w:rPr>
          <w:rStyle w:val="Char6"/>
          <w:rtl/>
        </w:rPr>
        <w:t>یکی از چهره‌های سرشناس دین می‌باشد که در سال195تولد یافته و</w:t>
      </w:r>
      <w:r w:rsidRPr="00C70585">
        <w:rPr>
          <w:rStyle w:val="Char6"/>
          <w:rFonts w:hint="cs"/>
          <w:rtl/>
        </w:rPr>
        <w:t xml:space="preserve"> </w:t>
      </w:r>
      <w:r w:rsidRPr="00C70585">
        <w:rPr>
          <w:rStyle w:val="Char6"/>
          <w:rtl/>
        </w:rPr>
        <w:t>در سال277</w:t>
      </w:r>
      <w:r>
        <w:rPr>
          <w:rFonts w:cs="Traditional Arabic" w:hint="cs"/>
          <w:sz w:val="22"/>
          <w:szCs w:val="22"/>
          <w:rtl/>
          <w:lang w:bidi="fa-IR"/>
        </w:rPr>
        <w:t>ﻫ</w:t>
      </w:r>
      <w:r w:rsidRPr="00C70585">
        <w:rPr>
          <w:rStyle w:val="Char6"/>
          <w:rtl/>
        </w:rPr>
        <w:t xml:space="preserve"> وفات یافته است.طبقات الشافعیة1/299.</w:t>
      </w:r>
    </w:p>
  </w:footnote>
  <w:footnote w:id="30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نام وی حرملةبن یحی بن حرملة بن عمران ابوحفص تجیبی مصری است و</w:t>
      </w:r>
      <w:r w:rsidRPr="00C70585">
        <w:rPr>
          <w:rStyle w:val="Char6"/>
          <w:rFonts w:hint="cs"/>
          <w:rtl/>
        </w:rPr>
        <w:t xml:space="preserve"> </w:t>
      </w:r>
      <w:r w:rsidRPr="00C70585">
        <w:rPr>
          <w:rStyle w:val="Char6"/>
          <w:rtl/>
        </w:rPr>
        <w:t>یکی از شاگردان شافعی می‌باشد و</w:t>
      </w:r>
      <w:r w:rsidRPr="00C70585">
        <w:rPr>
          <w:rStyle w:val="Char6"/>
          <w:rFonts w:hint="cs"/>
          <w:rtl/>
        </w:rPr>
        <w:t xml:space="preserve"> </w:t>
      </w:r>
      <w:r w:rsidRPr="00C70585">
        <w:rPr>
          <w:rStyle w:val="Char6"/>
          <w:rtl/>
        </w:rPr>
        <w:t>در سال 243یا244</w:t>
      </w:r>
      <w:r>
        <w:rPr>
          <w:rFonts w:cs="Traditional Arabic" w:hint="cs"/>
          <w:sz w:val="22"/>
          <w:szCs w:val="22"/>
          <w:rtl/>
          <w:lang w:bidi="fa-IR"/>
        </w:rPr>
        <w:t>ﻫ</w:t>
      </w:r>
      <w:r w:rsidRPr="00C70585">
        <w:rPr>
          <w:rStyle w:val="Char6"/>
          <w:rtl/>
        </w:rPr>
        <w:t xml:space="preserve"> فوت کرده است.التقریب156.</w:t>
      </w:r>
    </w:p>
  </w:footnote>
  <w:footnote w:id="30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حفص الفرد مبتدع بوده است، نسائی راجع به او می‌گوید: متکلم بوده و</w:t>
      </w:r>
      <w:r w:rsidRPr="00C70585">
        <w:rPr>
          <w:rStyle w:val="Char6"/>
          <w:rFonts w:hint="cs"/>
          <w:rtl/>
        </w:rPr>
        <w:t xml:space="preserve"> </w:t>
      </w:r>
      <w:r w:rsidRPr="00C70585">
        <w:rPr>
          <w:rStyle w:val="Char6"/>
          <w:rtl/>
        </w:rPr>
        <w:t>احادیثش از درجه اعتبار ساقط‌اند و</w:t>
      </w:r>
      <w:r w:rsidRPr="00C70585">
        <w:rPr>
          <w:rStyle w:val="Char6"/>
          <w:rFonts w:hint="cs"/>
          <w:rtl/>
        </w:rPr>
        <w:t xml:space="preserve"> </w:t>
      </w:r>
      <w:r w:rsidRPr="00C70585">
        <w:rPr>
          <w:rStyle w:val="Char6"/>
          <w:rtl/>
        </w:rPr>
        <w:t>شافعی در مناظره</w:t>
      </w:r>
      <w:r w:rsidRPr="00C70585">
        <w:rPr>
          <w:rStyle w:val="Char6"/>
          <w:rFonts w:hint="cs"/>
          <w:rtl/>
        </w:rPr>
        <w:t>‌</w:t>
      </w:r>
      <w:r w:rsidRPr="00C70585">
        <w:rPr>
          <w:rStyle w:val="Char6"/>
          <w:rtl/>
        </w:rPr>
        <w:t>ای که با وی داشته تکفیرش نموده است.</w:t>
      </w:r>
      <w:r w:rsidRPr="00C70585">
        <w:rPr>
          <w:rStyle w:val="Char6"/>
          <w:rFonts w:hint="cs"/>
          <w:rtl/>
        </w:rPr>
        <w:t xml:space="preserve"> </w:t>
      </w:r>
      <w:r w:rsidRPr="00C70585">
        <w:rPr>
          <w:rStyle w:val="Char6"/>
          <w:rtl/>
        </w:rPr>
        <w:t>اللسان2/33.</w:t>
      </w:r>
    </w:p>
  </w:footnote>
  <w:footnote w:id="30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شرح حال مصلاق را در هیچ منابعی ندیده</w:t>
      </w:r>
      <w:r w:rsidRPr="00C70585">
        <w:rPr>
          <w:rStyle w:val="Char6"/>
          <w:rFonts w:hint="cs"/>
          <w:rtl/>
        </w:rPr>
        <w:t>‌</w:t>
      </w:r>
      <w:r w:rsidRPr="00C70585">
        <w:rPr>
          <w:rStyle w:val="Char6"/>
          <w:rtl/>
        </w:rPr>
        <w:t xml:space="preserve">ام، اباضیه </w:t>
      </w:r>
      <w:r w:rsidR="00374A02">
        <w:rPr>
          <w:rStyle w:val="Char6"/>
          <w:rtl/>
        </w:rPr>
        <w:t>شاخ‌ها</w:t>
      </w:r>
      <w:r w:rsidRPr="00C70585">
        <w:rPr>
          <w:rStyle w:val="Char6"/>
          <w:rtl/>
        </w:rPr>
        <w:t>ی از خوارج که تاکنون نیز به حیات خویش ادامه داده‌اند، برای آگاهی بیشتر از ایشان به کتاب الاباضیة اثر: صابر طعیمة مراجعه فرمایید.</w:t>
      </w:r>
    </w:p>
  </w:footnote>
  <w:footnote w:id="303">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ابن ابی</w:t>
      </w:r>
      <w:r w:rsidRPr="00C70585">
        <w:rPr>
          <w:rStyle w:val="Char6"/>
          <w:rFonts w:hint="cs"/>
          <w:rtl/>
        </w:rPr>
        <w:t>‌</w:t>
      </w:r>
      <w:r w:rsidRPr="00C70585">
        <w:rPr>
          <w:rStyle w:val="Char6"/>
          <w:rtl/>
        </w:rPr>
        <w:t>حاتم در کتاب آداب الشافعی منافبه191، اللالکائی5/962، بیهقی در</w:t>
      </w:r>
      <w:r w:rsidRPr="00C70585">
        <w:rPr>
          <w:rStyle w:val="Char6"/>
          <w:rFonts w:hint="cs"/>
          <w:rtl/>
        </w:rPr>
        <w:t xml:space="preserve"> </w:t>
      </w:r>
      <w:r w:rsidRPr="00C70585">
        <w:rPr>
          <w:rStyle w:val="Char6"/>
          <w:rtl/>
        </w:rPr>
        <w:t>کتاب مناقب شافعی با سند خود1/387، الحلیة9/115، تاریخ ابن عساکر14/406، طبقات الشافعیة ابن کثیر ق14/أ و</w:t>
      </w:r>
      <w:r w:rsidRPr="00C70585">
        <w:rPr>
          <w:rStyle w:val="Char6"/>
          <w:rFonts w:hint="cs"/>
          <w:rtl/>
        </w:rPr>
        <w:t xml:space="preserve"> </w:t>
      </w:r>
      <w:r w:rsidRPr="00C70585">
        <w:rPr>
          <w:rStyle w:val="Char6"/>
          <w:rtl/>
        </w:rPr>
        <w:t>ابن تیمیه در کتاب الایمان، به این اثر اشاره کرده‌اند و</w:t>
      </w:r>
      <w:r w:rsidRPr="00C70585">
        <w:rPr>
          <w:rStyle w:val="Char6"/>
          <w:rFonts w:hint="cs"/>
          <w:rtl/>
        </w:rPr>
        <w:t xml:space="preserve"> </w:t>
      </w:r>
      <w:r w:rsidRPr="00C70585">
        <w:rPr>
          <w:rStyle w:val="Char6"/>
          <w:rtl/>
        </w:rPr>
        <w:t>سندش صحیح می‌باشد.</w:t>
      </w:r>
    </w:p>
    <w:p w:rsidR="006B52EC" w:rsidRPr="00C70585" w:rsidRDefault="006B52EC" w:rsidP="00C70585">
      <w:pPr>
        <w:pStyle w:val="FootnoteText"/>
        <w:bidi/>
        <w:ind w:left="233" w:hangingChars="97" w:hanging="233"/>
        <w:jc w:val="both"/>
        <w:rPr>
          <w:rStyle w:val="Char6"/>
        </w:rPr>
      </w:pPr>
      <w:r w:rsidRPr="00C70585">
        <w:rPr>
          <w:rStyle w:val="Char6"/>
          <w:rtl/>
        </w:rPr>
        <w:t>این اثر پرده از روی مذهب شافعی در موضوع ایمان برمی بردارد و</w:t>
      </w:r>
      <w:r w:rsidRPr="00C70585">
        <w:rPr>
          <w:rStyle w:val="Char6"/>
          <w:rFonts w:hint="cs"/>
          <w:rtl/>
        </w:rPr>
        <w:t xml:space="preserve"> </w:t>
      </w:r>
      <w:r w:rsidRPr="00C70585">
        <w:rPr>
          <w:rStyle w:val="Char6"/>
          <w:rtl/>
        </w:rPr>
        <w:t>اثبات می‌نماید که با مذهب سلف تطابق کامل دارد.</w:t>
      </w:r>
      <w:r w:rsidRPr="00C70585">
        <w:rPr>
          <w:rStyle w:val="Char6"/>
          <w:rFonts w:hint="cs"/>
          <w:rtl/>
        </w:rPr>
        <w:t xml:space="preserve"> </w:t>
      </w:r>
      <w:r w:rsidRPr="00C70585">
        <w:rPr>
          <w:rStyle w:val="Char6"/>
          <w:rtl/>
        </w:rPr>
        <w:t>البته حمایت ایشان از مصلاق اباضی مذهب در</w:t>
      </w:r>
      <w:r w:rsidRPr="00C70585">
        <w:rPr>
          <w:rStyle w:val="Char6"/>
          <w:rFonts w:hint="cs"/>
          <w:rtl/>
        </w:rPr>
        <w:t xml:space="preserve"> </w:t>
      </w:r>
      <w:r w:rsidRPr="00C70585">
        <w:rPr>
          <w:rStyle w:val="Char6"/>
          <w:rtl/>
        </w:rPr>
        <w:t>مسأله ورود اعمال در مفهوم ایمان به معنای موافقتش با وی در سایر اصول مذهبش نیست، اباضیها در</w:t>
      </w:r>
      <w:r w:rsidRPr="00C70585">
        <w:rPr>
          <w:rStyle w:val="Char6"/>
          <w:rFonts w:hint="cs"/>
          <w:rtl/>
        </w:rPr>
        <w:t xml:space="preserve"> </w:t>
      </w:r>
      <w:r w:rsidRPr="00C70585">
        <w:rPr>
          <w:rStyle w:val="Char6"/>
          <w:rtl/>
        </w:rPr>
        <w:t>این مسأله با اهل سنت همگام‌اند ولی در موضوع کاهش یافتن ایمان، مرتکب گناه کبیره و</w:t>
      </w:r>
      <w:r w:rsidRPr="00C70585">
        <w:rPr>
          <w:rStyle w:val="Char6"/>
          <w:rFonts w:hint="cs"/>
          <w:rtl/>
        </w:rPr>
        <w:t xml:space="preserve"> </w:t>
      </w:r>
      <w:r w:rsidRPr="00C70585">
        <w:rPr>
          <w:rStyle w:val="Char6"/>
          <w:rtl/>
        </w:rPr>
        <w:t>دیگر مسائل مشهور از ایشان مخالف اهل سنت هستند، از این رو شافعی در این خصوص به دفاع از او برخواست زیرا حفص از مرجئه</w:t>
      </w:r>
      <w:r w:rsidRPr="00C70585">
        <w:rPr>
          <w:rStyle w:val="Char6"/>
          <w:rFonts w:hint="cs"/>
          <w:rtl/>
        </w:rPr>
        <w:t>‌</w:t>
      </w:r>
      <w:r w:rsidRPr="00C70585">
        <w:rPr>
          <w:rStyle w:val="Char6"/>
          <w:rtl/>
        </w:rPr>
        <w:t>هایی بود که معتقد به ورود اعمال در حقیقت ایمان نیستند.</w:t>
      </w:r>
    </w:p>
  </w:footnote>
  <w:footnote w:id="30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او</w:t>
      </w:r>
      <w:r w:rsidRPr="00C70585">
        <w:rPr>
          <w:rStyle w:val="Char6"/>
          <w:rFonts w:hint="cs"/>
          <w:rtl/>
        </w:rPr>
        <w:t xml:space="preserve"> </w:t>
      </w:r>
      <w:r w:rsidRPr="00C70585">
        <w:rPr>
          <w:rStyle w:val="Char6"/>
          <w:rtl/>
        </w:rPr>
        <w:t>ربیع بن سلیمان بن عبدالجبارمرادی ابو محمد مؤذن است که یکی از شاگردان شافعی، مورد اعتماد و</w:t>
      </w:r>
      <w:r w:rsidRPr="00C70585">
        <w:rPr>
          <w:rStyle w:val="Char6"/>
          <w:rFonts w:hint="cs"/>
          <w:rtl/>
        </w:rPr>
        <w:t xml:space="preserve"> </w:t>
      </w:r>
      <w:r w:rsidRPr="00C70585">
        <w:rPr>
          <w:rStyle w:val="Char6"/>
          <w:rtl/>
        </w:rPr>
        <w:t xml:space="preserve">راوی </w:t>
      </w:r>
      <w:r>
        <w:rPr>
          <w:rStyle w:val="Char6"/>
          <w:rtl/>
        </w:rPr>
        <w:t>کتاب‌ها</w:t>
      </w:r>
      <w:r w:rsidRPr="00C70585">
        <w:rPr>
          <w:rStyle w:val="Char6"/>
          <w:rtl/>
        </w:rPr>
        <w:t>ی ایشان می‌باشد و</w:t>
      </w:r>
      <w:r w:rsidRPr="00C70585">
        <w:rPr>
          <w:rStyle w:val="Char6"/>
          <w:rFonts w:hint="cs"/>
          <w:rtl/>
        </w:rPr>
        <w:t xml:space="preserve"> </w:t>
      </w:r>
      <w:r w:rsidRPr="00C70585">
        <w:rPr>
          <w:rStyle w:val="Char6"/>
          <w:rtl/>
        </w:rPr>
        <w:t>در سال270</w:t>
      </w:r>
      <w:r>
        <w:rPr>
          <w:rFonts w:cs="Traditional Arabic" w:hint="cs"/>
          <w:sz w:val="22"/>
          <w:szCs w:val="22"/>
          <w:rtl/>
          <w:lang w:bidi="fa-IR"/>
        </w:rPr>
        <w:t>ﻫ</w:t>
      </w:r>
      <w:r w:rsidRPr="00C70585">
        <w:rPr>
          <w:rStyle w:val="Char6"/>
          <w:rtl/>
        </w:rPr>
        <w:t xml:space="preserve"> دارفانی را وداع گفته است.التقریب</w:t>
      </w:r>
      <w:r w:rsidRPr="00C70585">
        <w:rPr>
          <w:rStyle w:val="Char6"/>
          <w:rFonts w:hint="cs"/>
          <w:rtl/>
        </w:rPr>
        <w:t xml:space="preserve"> </w:t>
      </w:r>
      <w:r w:rsidRPr="00C70585">
        <w:rPr>
          <w:rStyle w:val="Char6"/>
          <w:rtl/>
        </w:rPr>
        <w:t>206.</w:t>
      </w:r>
    </w:p>
  </w:footnote>
  <w:footnote w:id="30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بیهقی در المناقب</w:t>
      </w:r>
      <w:r w:rsidRPr="00C70585">
        <w:rPr>
          <w:rStyle w:val="Char6"/>
          <w:rFonts w:hint="cs"/>
          <w:rtl/>
        </w:rPr>
        <w:t xml:space="preserve"> </w:t>
      </w:r>
      <w:r w:rsidRPr="00C70585">
        <w:rPr>
          <w:rStyle w:val="Char6"/>
          <w:rtl/>
        </w:rPr>
        <w:t>1/385، ابن عبدالبر در الانتقاء81، ذهبی در السیر10/32، ابن عساکر در تاریخ دمشق14/406، ابن کثیر در طبقات الشافعیة14، ابن حجر در توالی التأ سیس110وابن القیم در عون المعبود شرح سنن ابی</w:t>
      </w:r>
      <w:r w:rsidRPr="00C70585">
        <w:rPr>
          <w:rStyle w:val="Char6"/>
          <w:rFonts w:hint="cs"/>
          <w:rtl/>
        </w:rPr>
        <w:t>‌</w:t>
      </w:r>
      <w:r w:rsidRPr="00C70585">
        <w:rPr>
          <w:rStyle w:val="Char6"/>
          <w:rtl/>
        </w:rPr>
        <w:t>داود</w:t>
      </w:r>
      <w:r w:rsidRPr="00C70585">
        <w:rPr>
          <w:rStyle w:val="Char6"/>
          <w:rFonts w:hint="cs"/>
          <w:rtl/>
        </w:rPr>
        <w:t xml:space="preserve"> </w:t>
      </w:r>
      <w:r w:rsidRPr="00C70585">
        <w:rPr>
          <w:rStyle w:val="Char6"/>
          <w:rtl/>
        </w:rPr>
        <w:t>12/450، این اثر را آورده‌اند.</w:t>
      </w:r>
    </w:p>
  </w:footnote>
  <w:footnote w:id="306">
    <w:p w:rsidR="006B52EC" w:rsidRPr="00C70585" w:rsidRDefault="006B52EC" w:rsidP="00D42676">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بیهقی1/440، تاریخ دمشق ابن عساکر</w:t>
      </w:r>
      <w:r w:rsidRPr="00C70585">
        <w:rPr>
          <w:rStyle w:val="Char6"/>
          <w:rFonts w:hint="cs"/>
          <w:rtl/>
        </w:rPr>
        <w:t xml:space="preserve"> </w:t>
      </w:r>
      <w:r w:rsidRPr="00C70585">
        <w:rPr>
          <w:rStyle w:val="Char6"/>
          <w:rtl/>
        </w:rPr>
        <w:t>14/406</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دیوان اشعار شافعی54.</w:t>
      </w:r>
    </w:p>
  </w:footnote>
  <w:footnote w:id="30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ابوالعباس اصم محمد بن یعقوب بن یوسف بن معقل اموی است که ارباب امویان و</w:t>
      </w:r>
      <w:r w:rsidRPr="00C70585">
        <w:rPr>
          <w:rStyle w:val="Char6"/>
          <w:rFonts w:hint="cs"/>
          <w:rtl/>
        </w:rPr>
        <w:t xml:space="preserve"> </w:t>
      </w:r>
      <w:r w:rsidRPr="00C70585">
        <w:rPr>
          <w:rStyle w:val="Char6"/>
          <w:rtl/>
        </w:rPr>
        <w:t>موسوم به محدث مشرق زمین می‌باشد.</w:t>
      </w:r>
      <w:r w:rsidRPr="00C70585">
        <w:rPr>
          <w:rStyle w:val="Char6"/>
          <w:rFonts w:hint="cs"/>
          <w:rtl/>
        </w:rPr>
        <w:t xml:space="preserve"> </w:t>
      </w:r>
      <w:r w:rsidRPr="00C70585">
        <w:rPr>
          <w:rStyle w:val="Char6"/>
          <w:rtl/>
        </w:rPr>
        <w:t>حاکم راجع به وی می‌گوید: هفتاد و</w:t>
      </w:r>
      <w:r w:rsidRPr="00C70585">
        <w:rPr>
          <w:rStyle w:val="Char6"/>
          <w:rFonts w:hint="cs"/>
          <w:rtl/>
        </w:rPr>
        <w:t xml:space="preserve"> </w:t>
      </w:r>
      <w:r w:rsidRPr="00C70585">
        <w:rPr>
          <w:rStyle w:val="Char6"/>
          <w:rtl/>
        </w:rPr>
        <w:t>شش سال داشت و</w:t>
      </w:r>
      <w:r w:rsidRPr="00C70585">
        <w:rPr>
          <w:rStyle w:val="Char6"/>
          <w:rFonts w:hint="cs"/>
          <w:rtl/>
        </w:rPr>
        <w:t xml:space="preserve"> </w:t>
      </w:r>
      <w:r w:rsidRPr="00C70585">
        <w:rPr>
          <w:rStyle w:val="Char6"/>
          <w:rtl/>
        </w:rPr>
        <w:t>صداقت و صحت احادیثش مورد اطمینان همگان بود، در سال346</w:t>
      </w:r>
      <w:r>
        <w:rPr>
          <w:rFonts w:cs="Traditional Arabic" w:hint="cs"/>
          <w:sz w:val="22"/>
          <w:szCs w:val="22"/>
          <w:rtl/>
          <w:lang w:bidi="fa-IR"/>
        </w:rPr>
        <w:t>ﻫ</w:t>
      </w:r>
      <w:r w:rsidRPr="00C70585">
        <w:rPr>
          <w:rStyle w:val="Char6"/>
          <w:rtl/>
        </w:rPr>
        <w:t xml:space="preserve"> وفات یافت، او جدای از اصم معتزلی مذهب است.</w:t>
      </w:r>
      <w:r w:rsidRPr="00C70585">
        <w:rPr>
          <w:rStyle w:val="Char6"/>
          <w:rFonts w:hint="cs"/>
          <w:rtl/>
        </w:rPr>
        <w:t xml:space="preserve"> </w:t>
      </w:r>
      <w:r w:rsidRPr="00C70585">
        <w:rPr>
          <w:rStyle w:val="Char6"/>
          <w:rtl/>
        </w:rPr>
        <w:t>تذکرة</w:t>
      </w:r>
      <w:r w:rsidRPr="00C70585">
        <w:rPr>
          <w:rStyle w:val="Char6"/>
          <w:rFonts w:hint="cs"/>
          <w:rtl/>
        </w:rPr>
        <w:t xml:space="preserve"> </w:t>
      </w:r>
      <w:r w:rsidRPr="00C70585">
        <w:rPr>
          <w:rStyle w:val="Char6"/>
          <w:rtl/>
        </w:rPr>
        <w:t>الحفاظ</w:t>
      </w:r>
      <w:r w:rsidRPr="00C70585">
        <w:rPr>
          <w:rStyle w:val="Char6"/>
          <w:rFonts w:hint="cs"/>
          <w:rtl/>
        </w:rPr>
        <w:t xml:space="preserve"> </w:t>
      </w:r>
      <w:r w:rsidRPr="00C70585">
        <w:rPr>
          <w:rStyle w:val="Char6"/>
          <w:rtl/>
        </w:rPr>
        <w:t>3/860.</w:t>
      </w:r>
    </w:p>
  </w:footnote>
  <w:footnote w:id="30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فتح الباری1/47. </w:t>
      </w:r>
    </w:p>
  </w:footnote>
  <w:footnote w:id="30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الحلیة9/115.</w:t>
      </w:r>
    </w:p>
  </w:footnote>
  <w:footnote w:id="31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الام4/289ـ290، شعب الایمان بیهقی1/106والمناقب1/385. </w:t>
      </w:r>
    </w:p>
  </w:footnote>
  <w:footnote w:id="311">
    <w:p w:rsidR="006B52EC" w:rsidRPr="00C70585" w:rsidRDefault="006B52EC" w:rsidP="00705322">
      <w:pPr>
        <w:pStyle w:val="a9"/>
        <w:rPr>
          <w:rStyle w:val="Char6"/>
        </w:rPr>
      </w:pPr>
      <w:r w:rsidRPr="00EB49AE">
        <w:rPr>
          <w:rStyle w:val="FootnoteReference"/>
          <w:sz w:val="22"/>
          <w:szCs w:val="28"/>
        </w:rPr>
        <w:footnoteRef/>
      </w:r>
      <w:r w:rsidRPr="00C70585">
        <w:rPr>
          <w:rStyle w:val="Char6"/>
          <w:rFonts w:hint="cs"/>
          <w:rtl/>
        </w:rPr>
        <w:t>-</w:t>
      </w:r>
      <w:r w:rsidRPr="00C70585">
        <w:rPr>
          <w:rStyle w:val="Char6"/>
          <w:rtl/>
        </w:rPr>
        <w:t xml:space="preserve"> امام ابن ابی العز حنفی در شرح خود بر عقیدةالطحاویة23می گوید: در اینجا مسائلی هست که فقها از</w:t>
      </w:r>
      <w:r>
        <w:rPr>
          <w:rStyle w:val="Char6"/>
          <w:rtl/>
        </w:rPr>
        <w:t xml:space="preserve"> آن‌ها </w:t>
      </w:r>
      <w:r w:rsidRPr="00C70585">
        <w:rPr>
          <w:rStyle w:val="Char6"/>
          <w:rtl/>
        </w:rPr>
        <w:t>بحث کرده‌اند، مثل اینکه اگر کسی نماز خواندویا دیگر آداب اسلامی را انجام داد ولی شهادتین را برزبان جاری نساخت آیا مسلمان محسوب خواهد شد یانه؟ابوالعز</w:t>
      </w:r>
      <w:r>
        <w:rPr>
          <w:rStyle w:val="Char6"/>
          <w:rFonts w:hint="cs"/>
          <w:rtl/>
        </w:rPr>
        <w:t xml:space="preserve"> </w:t>
      </w:r>
      <w:r w:rsidRPr="00C70585">
        <w:rPr>
          <w:rStyle w:val="Char6"/>
          <w:rtl/>
        </w:rPr>
        <w:t>در پاسخ این سؤال می‌گوید: رأی صحیح این است که مسلمان به شمار می‌آید.شافعی</w:t>
      </w:r>
      <w:r w:rsidRPr="00C70585">
        <w:rPr>
          <w:rStyle w:val="Char6"/>
          <w:rFonts w:hint="cs"/>
          <w:rtl/>
        </w:rPr>
        <w:t>:</w:t>
      </w:r>
      <w:r w:rsidRPr="00C70585">
        <w:rPr>
          <w:rStyle w:val="Char6"/>
          <w:rtl/>
        </w:rPr>
        <w:t xml:space="preserve"> نیز چنین دیدگاهی دارد</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تازمانی که واقعیت امر روشن می‌شود</w:t>
      </w:r>
      <w:r w:rsidRPr="00C70585">
        <w:rPr>
          <w:rStyle w:val="Char6"/>
          <w:rFonts w:hint="cs"/>
          <w:rtl/>
        </w:rPr>
        <w:t xml:space="preserve"> </w:t>
      </w:r>
      <w:r w:rsidRPr="00C70585">
        <w:rPr>
          <w:rStyle w:val="Char6"/>
          <w:rtl/>
        </w:rPr>
        <w:t>دست از سرش برداشته خواهد شد.دلیل این دیدگاه ایشان نیز این است که وی نماز را</w:t>
      </w:r>
      <w:r>
        <w:rPr>
          <w:rStyle w:val="Char6"/>
          <w:rtl/>
        </w:rPr>
        <w:t xml:space="preserve"> </w:t>
      </w:r>
      <w:r w:rsidRPr="00C70585">
        <w:rPr>
          <w:rStyle w:val="Char6"/>
          <w:rtl/>
        </w:rPr>
        <w:t>داخل مفهوم ایمان می‌داند ونماز هم عمل محسوب می‌شود.</w:t>
      </w:r>
    </w:p>
  </w:footnote>
  <w:footnote w:id="312">
    <w:p w:rsidR="006B52EC" w:rsidRPr="00C70585" w:rsidRDefault="006B52EC" w:rsidP="00705322">
      <w:pPr>
        <w:pStyle w:val="a9"/>
        <w:rPr>
          <w:rStyle w:val="Char6"/>
          <w:rtl/>
        </w:rPr>
      </w:pPr>
      <w:r w:rsidRPr="00EB49AE">
        <w:rPr>
          <w:rStyle w:val="FootnoteReference"/>
          <w:sz w:val="22"/>
          <w:szCs w:val="28"/>
        </w:rPr>
        <w:footnoteRef/>
      </w:r>
      <w:r w:rsidRPr="00C70585">
        <w:rPr>
          <w:rStyle w:val="Char6"/>
          <w:rFonts w:hint="cs"/>
          <w:rtl/>
        </w:rPr>
        <w:t xml:space="preserve">- </w:t>
      </w:r>
      <w:r w:rsidRPr="00C70585">
        <w:rPr>
          <w:rStyle w:val="Char6"/>
          <w:rtl/>
        </w:rPr>
        <w:t>احمد در مسند1/191، ابو</w:t>
      </w:r>
      <w:r w:rsidRPr="00C70585">
        <w:rPr>
          <w:rStyle w:val="Char6"/>
          <w:rFonts w:hint="cs"/>
          <w:rtl/>
        </w:rPr>
        <w:t xml:space="preserve"> </w:t>
      </w:r>
      <w:r w:rsidRPr="00C70585">
        <w:rPr>
          <w:rStyle w:val="Char6"/>
          <w:rtl/>
        </w:rPr>
        <w:t>یعلی2/158، اسماعیل قاضی در</w:t>
      </w:r>
      <w:r w:rsidRPr="00C70585">
        <w:rPr>
          <w:rStyle w:val="Char6"/>
          <w:rFonts w:hint="cs"/>
          <w:rtl/>
        </w:rPr>
        <w:t xml:space="preserve"> </w:t>
      </w:r>
      <w:r w:rsidRPr="00C70585">
        <w:rPr>
          <w:rStyle w:val="Char6"/>
          <w:rtl/>
        </w:rPr>
        <w:t>کتاب: فضل الصلاة</w:t>
      </w:r>
      <w:r w:rsidRPr="00C70585">
        <w:rPr>
          <w:rStyle w:val="Char6"/>
          <w:rFonts w:hint="cs"/>
          <w:rtl/>
        </w:rPr>
        <w:t xml:space="preserve"> </w:t>
      </w:r>
      <w:r w:rsidRPr="00C70585">
        <w:rPr>
          <w:rStyle w:val="Char6"/>
          <w:rtl/>
        </w:rPr>
        <w:t>علی النبی و</w:t>
      </w:r>
      <w:r w:rsidRPr="00C70585">
        <w:rPr>
          <w:rStyle w:val="Char6"/>
          <w:rFonts w:hint="cs"/>
          <w:rtl/>
        </w:rPr>
        <w:t xml:space="preserve"> </w:t>
      </w:r>
      <w:r w:rsidRPr="00C70585">
        <w:rPr>
          <w:rStyle w:val="Char6"/>
          <w:rtl/>
        </w:rPr>
        <w:t>هیثمی در</w:t>
      </w:r>
      <w:r w:rsidRPr="00C70585">
        <w:rPr>
          <w:rStyle w:val="Char6"/>
          <w:rFonts w:hint="cs"/>
          <w:rtl/>
        </w:rPr>
        <w:t xml:space="preserve"> </w:t>
      </w:r>
      <w:r w:rsidRPr="00C70585">
        <w:rPr>
          <w:rStyle w:val="Char6"/>
          <w:rtl/>
        </w:rPr>
        <w:t>الزوائد</w:t>
      </w:r>
      <w:r w:rsidRPr="00C70585">
        <w:rPr>
          <w:rStyle w:val="Char6"/>
          <w:rFonts w:hint="cs"/>
          <w:rtl/>
        </w:rPr>
        <w:t xml:space="preserve"> </w:t>
      </w:r>
      <w:r w:rsidRPr="00C70585">
        <w:rPr>
          <w:rStyle w:val="Char6"/>
          <w:rtl/>
        </w:rPr>
        <w:t>2/287این حدیث را روایت کرده‌اند، هیثمی پیرامون آن می‌گوید: این حدیث را احمد روایت نموده و</w:t>
      </w:r>
      <w:r w:rsidRPr="00C70585">
        <w:rPr>
          <w:rStyle w:val="Char6"/>
          <w:rFonts w:hint="cs"/>
          <w:rtl/>
        </w:rPr>
        <w:t xml:space="preserve"> </w:t>
      </w:r>
      <w:r w:rsidRPr="00C70585">
        <w:rPr>
          <w:rStyle w:val="Char6"/>
          <w:rtl/>
        </w:rPr>
        <w:t>راویانش معتبر می‌باشند.</w:t>
      </w:r>
    </w:p>
  </w:footnote>
  <w:footnote w:id="31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طبرانی در الکبیر3/128، بیهقی در الشعب حدیث شماره</w:t>
      </w:r>
      <w:r w:rsidRPr="00C70585">
        <w:rPr>
          <w:rStyle w:val="Char6"/>
          <w:rFonts w:hint="cs"/>
          <w:rtl/>
        </w:rPr>
        <w:t xml:space="preserve"> </w:t>
      </w:r>
      <w:r w:rsidRPr="00C70585">
        <w:rPr>
          <w:rStyle w:val="Char6"/>
          <w:rtl/>
        </w:rPr>
        <w:t>171</w:t>
      </w:r>
      <w:r w:rsidRPr="00C70585">
        <w:rPr>
          <w:rStyle w:val="Char6"/>
          <w:rFonts w:hint="cs"/>
          <w:rtl/>
        </w:rPr>
        <w:t xml:space="preserve"> </w:t>
      </w:r>
      <w:r w:rsidRPr="00C70585">
        <w:rPr>
          <w:rStyle w:val="Char6"/>
          <w:rtl/>
        </w:rPr>
        <w:t>وسیوطی در الجامع الصغیر</w:t>
      </w:r>
      <w:r w:rsidRPr="00C70585">
        <w:rPr>
          <w:rStyle w:val="Char6"/>
          <w:rFonts w:hint="cs"/>
          <w:rtl/>
        </w:rPr>
        <w:t xml:space="preserve"> </w:t>
      </w:r>
      <w:r w:rsidRPr="00C70585">
        <w:rPr>
          <w:rStyle w:val="Char6"/>
          <w:rtl/>
        </w:rPr>
        <w:t>این حدیث را روایت نموده‌اند، در فیض القدیر شرح جامع الصغیر</w:t>
      </w:r>
      <w:r w:rsidRPr="00C70585">
        <w:rPr>
          <w:rStyle w:val="Char6"/>
          <w:rFonts w:hint="cs"/>
          <w:rtl/>
        </w:rPr>
        <w:t xml:space="preserve"> </w:t>
      </w:r>
      <w:r w:rsidRPr="00C70585">
        <w:rPr>
          <w:rStyle w:val="Char6"/>
          <w:rtl/>
        </w:rPr>
        <w:t>6/232</w:t>
      </w:r>
      <w:r w:rsidRPr="00C70585">
        <w:rPr>
          <w:rStyle w:val="Char6"/>
          <w:rFonts w:hint="cs"/>
          <w:rtl/>
        </w:rPr>
        <w:t xml:space="preserve"> </w:t>
      </w:r>
      <w:r w:rsidRPr="00C70585">
        <w:rPr>
          <w:rStyle w:val="Char6"/>
          <w:rtl/>
        </w:rPr>
        <w:t>آمده و</w:t>
      </w:r>
      <w:r w:rsidRPr="00C70585">
        <w:rPr>
          <w:rStyle w:val="Char6"/>
          <w:rFonts w:hint="cs"/>
          <w:rtl/>
        </w:rPr>
        <w:t xml:space="preserve"> </w:t>
      </w:r>
      <w:r w:rsidRPr="00C70585">
        <w:rPr>
          <w:rStyle w:val="Char6"/>
          <w:rtl/>
        </w:rPr>
        <w:t>حسن دانسته شده است.حدیث مزبوراز طرق متعددی روایت شده که برخی از</w:t>
      </w:r>
      <w:r>
        <w:rPr>
          <w:rStyle w:val="Char6"/>
          <w:rtl/>
        </w:rPr>
        <w:t xml:space="preserve"> آن‌ها </w:t>
      </w:r>
      <w:r w:rsidRPr="00C70585">
        <w:rPr>
          <w:rStyle w:val="Char6"/>
          <w:rtl/>
        </w:rPr>
        <w:t>موصول و</w:t>
      </w:r>
      <w:r w:rsidRPr="00C70585">
        <w:rPr>
          <w:rStyle w:val="Char6"/>
          <w:rFonts w:hint="cs"/>
          <w:rtl/>
        </w:rPr>
        <w:t xml:space="preserve"> </w:t>
      </w:r>
      <w:r w:rsidRPr="00C70585">
        <w:rPr>
          <w:rStyle w:val="Char6"/>
          <w:rtl/>
        </w:rPr>
        <w:t>برخی مرسل</w:t>
      </w:r>
      <w:r w:rsidRPr="00C70585">
        <w:rPr>
          <w:rStyle w:val="Char6"/>
          <w:rFonts w:hint="cs"/>
          <w:rtl/>
        </w:rPr>
        <w:t>‌</w:t>
      </w:r>
      <w:r w:rsidRPr="00C70585">
        <w:rPr>
          <w:rStyle w:val="Char6"/>
          <w:rtl/>
        </w:rPr>
        <w:t>اند</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هیچ کدامشان خالی از ضعف نمی‌باشد</w:t>
      </w:r>
      <w:r w:rsidRPr="00C70585">
        <w:rPr>
          <w:rStyle w:val="Char6"/>
          <w:rFonts w:hint="cs"/>
          <w:rtl/>
        </w:rPr>
        <w:t xml:space="preserve"> </w:t>
      </w:r>
      <w:r w:rsidRPr="00C70585">
        <w:rPr>
          <w:rStyle w:val="Char6"/>
          <w:rtl/>
        </w:rPr>
        <w:t>ولی در مجموع دلالت براین دارندکه اصلی برایش وجود دارد ولذا کسانی همچون سیوطی ودیگران آن را جزواحادیث حسن برشمارده‌اند. واژه«نسی»</w:t>
      </w:r>
      <w:r w:rsidRPr="00C70585">
        <w:rPr>
          <w:rStyle w:val="Char6"/>
          <w:rFonts w:hint="cs"/>
          <w:rtl/>
        </w:rPr>
        <w:t xml:space="preserve"> </w:t>
      </w:r>
      <w:r w:rsidRPr="00C70585">
        <w:rPr>
          <w:rStyle w:val="Char6"/>
          <w:rtl/>
        </w:rPr>
        <w:t>در</w:t>
      </w:r>
      <w:r w:rsidRPr="00C70585">
        <w:rPr>
          <w:rStyle w:val="Char6"/>
          <w:rFonts w:hint="cs"/>
          <w:rtl/>
        </w:rPr>
        <w:t xml:space="preserve"> </w:t>
      </w:r>
      <w:r w:rsidRPr="00C70585">
        <w:rPr>
          <w:rStyle w:val="Char6"/>
          <w:rtl/>
        </w:rPr>
        <w:t>اینجا به معنای «ترک: فروگذاشت»</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باشد، چنانکه در قرآن آمده است:</w:t>
      </w:r>
      <w:r w:rsidRPr="00C70585">
        <w:rPr>
          <w:rStyle w:val="Char6"/>
          <w:rFonts w:hint="cs"/>
          <w:rtl/>
        </w:rPr>
        <w:t xml:space="preserve"> </w:t>
      </w:r>
      <w:r>
        <w:rPr>
          <w:rFonts w:cs="Traditional Arabic" w:hint="cs"/>
          <w:sz w:val="22"/>
          <w:szCs w:val="22"/>
          <w:rtl/>
          <w:lang w:bidi="fa-IR"/>
        </w:rPr>
        <w:t>﴿</w:t>
      </w:r>
      <w:r w:rsidRPr="00A532D3">
        <w:rPr>
          <w:rFonts w:cs="KFGQPC Uthmanic Script HAFS"/>
          <w:color w:val="000000"/>
          <w:sz w:val="22"/>
          <w:szCs w:val="22"/>
          <w:rtl/>
        </w:rPr>
        <w:t>قَالَ كَذَٰلِكَ أَتَتۡكَ ءَايَٰتُنَا فَنَسِيتَهَاۖ وَكَذَٰلِكَ ٱلۡيَوۡمَ تُنسَىٰ ١٢٦</w:t>
      </w:r>
      <w:r>
        <w:rPr>
          <w:rFonts w:cs="Traditional Arabic" w:hint="cs"/>
          <w:sz w:val="22"/>
          <w:szCs w:val="22"/>
          <w:rtl/>
          <w:lang w:bidi="fa-IR"/>
        </w:rPr>
        <w:t>﴾</w:t>
      </w:r>
      <w:r w:rsidRPr="00C70585">
        <w:rPr>
          <w:rStyle w:val="Char6"/>
          <w:rFonts w:hint="cs"/>
          <w:rtl/>
        </w:rPr>
        <w:t xml:space="preserve"> [طه: 126].</w:t>
      </w:r>
      <w:r>
        <w:rPr>
          <w:rStyle w:val="Char6"/>
          <w:rFonts w:hint="cs"/>
          <w:rtl/>
        </w:rPr>
        <w:t xml:space="preserve"> </w:t>
      </w:r>
      <w:r w:rsidRPr="00C70585">
        <w:rPr>
          <w:rStyle w:val="Char6"/>
          <w:rtl/>
        </w:rPr>
        <w:t>القول البدیع</w:t>
      </w:r>
      <w:r w:rsidRPr="00C70585">
        <w:rPr>
          <w:rStyle w:val="Char6"/>
          <w:rFonts w:hint="cs"/>
          <w:rtl/>
        </w:rPr>
        <w:t xml:space="preserve"> </w:t>
      </w:r>
      <w:r w:rsidRPr="00C70585">
        <w:rPr>
          <w:rStyle w:val="Char6"/>
          <w:rtl/>
        </w:rPr>
        <w:t>152</w:t>
      </w:r>
      <w:r w:rsidRPr="00C70585">
        <w:rPr>
          <w:rStyle w:val="Char6"/>
          <w:rFonts w:hint="cs"/>
          <w:rtl/>
        </w:rPr>
        <w:t>.</w:t>
      </w:r>
    </w:p>
  </w:footnote>
  <w:footnote w:id="31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الام2/239ـ240والمناقب بیهقی1/386.</w:t>
      </w:r>
    </w:p>
    <w:p w:rsidR="006B52EC" w:rsidRPr="00C70585" w:rsidRDefault="006B52EC" w:rsidP="00705322">
      <w:pPr>
        <w:pStyle w:val="a9"/>
        <w:ind w:hanging="59"/>
        <w:rPr>
          <w:rStyle w:val="Char6"/>
          <w:rtl/>
        </w:rPr>
      </w:pPr>
      <w:r w:rsidRPr="00C70585">
        <w:rPr>
          <w:rStyle w:val="Char6"/>
          <w:rtl/>
        </w:rPr>
        <w:t>ابن القیم الجوزیة</w:t>
      </w:r>
      <w:r w:rsidRPr="00C70585">
        <w:rPr>
          <w:rStyle w:val="Char6"/>
          <w:rFonts w:hint="cs"/>
          <w:rtl/>
        </w:rPr>
        <w:t xml:space="preserve"> </w:t>
      </w:r>
      <w:r w:rsidRPr="00C70585">
        <w:rPr>
          <w:rStyle w:val="Char6"/>
          <w:rtl/>
        </w:rPr>
        <w:t>در اینباره می‌فرماید: دانشمندان پیرامون صلوات فرستادن برپیامبر به هنگام ذبح حیوان، اختلاف نظردارند: شافعی آن را مستحب دانسته و</w:t>
      </w:r>
      <w:r w:rsidRPr="00C70585">
        <w:rPr>
          <w:rStyle w:val="Char6"/>
          <w:rFonts w:hint="cs"/>
          <w:rtl/>
        </w:rPr>
        <w:t xml:space="preserve"> </w:t>
      </w:r>
      <w:r w:rsidRPr="00C70585">
        <w:rPr>
          <w:rStyle w:val="Char6"/>
          <w:rtl/>
        </w:rPr>
        <w:t>کسانی دیگراز جمله پیروان ابوحنیفه</w:t>
      </w:r>
      <w:r w:rsidRPr="00C70585">
        <w:rPr>
          <w:rStyle w:val="Char6"/>
          <w:rFonts w:hint="cs"/>
          <w:rtl/>
        </w:rPr>
        <w:t xml:space="preserve">: </w:t>
      </w:r>
      <w:r w:rsidRPr="00C70585">
        <w:rPr>
          <w:rStyle w:val="Char6"/>
          <w:rtl/>
        </w:rPr>
        <w:t>با وی مخالفت کرده‌اند، چه ایشان درود فرستادن را در این مقام مکروه می‌دانند، نویسنده المحیط ضمن اشاره به این قضیه دلیلش را چنین ذکر می‌کند</w:t>
      </w:r>
      <w:r w:rsidRPr="00C70585">
        <w:rPr>
          <w:rStyle w:val="Char6"/>
          <w:rFonts w:hint="cs"/>
          <w:rtl/>
        </w:rPr>
        <w:t xml:space="preserve"> </w:t>
      </w:r>
      <w:r w:rsidRPr="00C70585">
        <w:rPr>
          <w:rStyle w:val="Char6"/>
          <w:rtl/>
        </w:rPr>
        <w:t>که: چون شائبه ذکر نام غیر خدا در</w:t>
      </w:r>
      <w:r w:rsidRPr="00C70585">
        <w:rPr>
          <w:rStyle w:val="Char6"/>
          <w:rFonts w:hint="cs"/>
          <w:rtl/>
        </w:rPr>
        <w:t xml:space="preserve"> </w:t>
      </w:r>
      <w:r w:rsidRPr="00C70585">
        <w:rPr>
          <w:rStyle w:val="Char6"/>
          <w:rtl/>
        </w:rPr>
        <w:t>آن وجود دارد.</w:t>
      </w:r>
    </w:p>
    <w:p w:rsidR="006B52EC" w:rsidRPr="00C70585" w:rsidRDefault="006B52EC" w:rsidP="00705322">
      <w:pPr>
        <w:pStyle w:val="a9"/>
        <w:ind w:hanging="59"/>
        <w:rPr>
          <w:rStyle w:val="Char6"/>
          <w:rtl/>
        </w:rPr>
      </w:pPr>
      <w:r w:rsidRPr="00C70585">
        <w:rPr>
          <w:rStyle w:val="Char6"/>
          <w:rtl/>
        </w:rPr>
        <w:t>پیروان امام احمد</w:t>
      </w:r>
      <w:r w:rsidRPr="004032B3">
        <w:rPr>
          <w:rFonts w:cs="CTraditional Arabic" w:hint="cs"/>
          <w:sz w:val="22"/>
          <w:szCs w:val="22"/>
          <w:rtl/>
        </w:rPr>
        <w:t>/</w:t>
      </w:r>
      <w:r w:rsidRPr="00C70585">
        <w:rPr>
          <w:rStyle w:val="Char6"/>
          <w:rFonts w:hint="cs"/>
          <w:rtl/>
        </w:rPr>
        <w:t xml:space="preserve"> </w:t>
      </w:r>
      <w:r w:rsidRPr="00C70585">
        <w:rPr>
          <w:rStyle w:val="Char6"/>
          <w:rtl/>
        </w:rPr>
        <w:t>در اینباره اختلاف نظردارند: قاضی و</w:t>
      </w:r>
      <w:r w:rsidRPr="00C70585">
        <w:rPr>
          <w:rStyle w:val="Char6"/>
          <w:rFonts w:hint="cs"/>
          <w:rtl/>
        </w:rPr>
        <w:t xml:space="preserve"> </w:t>
      </w:r>
      <w:r w:rsidRPr="00C70585">
        <w:rPr>
          <w:rStyle w:val="Char6"/>
          <w:rtl/>
        </w:rPr>
        <w:t>یارانش آن را مکروه می‌دانند، ابوالخطاب در</w:t>
      </w:r>
      <w:r w:rsidRPr="00C70585">
        <w:rPr>
          <w:rStyle w:val="Char6"/>
          <w:rFonts w:hint="cs"/>
          <w:rtl/>
        </w:rPr>
        <w:t xml:space="preserve"> </w:t>
      </w:r>
      <w:r w:rsidRPr="00C70585">
        <w:rPr>
          <w:rStyle w:val="Char6"/>
          <w:rtl/>
        </w:rPr>
        <w:t>«رؤوس المسائل»</w:t>
      </w:r>
      <w:r w:rsidRPr="00C70585">
        <w:rPr>
          <w:rStyle w:val="Char6"/>
          <w:rFonts w:hint="cs"/>
          <w:rtl/>
        </w:rPr>
        <w:t xml:space="preserve"> </w:t>
      </w:r>
      <w:r w:rsidRPr="00C70585">
        <w:rPr>
          <w:rStyle w:val="Char6"/>
          <w:rtl/>
        </w:rPr>
        <w:t>بدان اشاره نموده است، ابن شاقلامی گویدچون شافعی بدان اعتقاد</w:t>
      </w:r>
      <w:r w:rsidRPr="00C70585">
        <w:rPr>
          <w:rStyle w:val="Char6"/>
          <w:rFonts w:hint="cs"/>
          <w:rtl/>
        </w:rPr>
        <w:t xml:space="preserve"> </w:t>
      </w:r>
      <w:r w:rsidRPr="00C70585">
        <w:rPr>
          <w:rStyle w:val="Char6"/>
          <w:rtl/>
        </w:rPr>
        <w:t>است، مستحب می‌باشد</w:t>
      </w:r>
      <w:r w:rsidRPr="00C70585">
        <w:rPr>
          <w:rStyle w:val="Char6"/>
          <w:rFonts w:hint="cs"/>
          <w:rtl/>
        </w:rPr>
        <w:t xml:space="preserve"> </w:t>
      </w:r>
      <w:r w:rsidRPr="00C70585">
        <w:rPr>
          <w:rStyle w:val="Char6"/>
          <w:rtl/>
        </w:rPr>
        <w:t>جلاء</w:t>
      </w:r>
      <w:r w:rsidRPr="00C70585">
        <w:rPr>
          <w:rStyle w:val="Char6"/>
          <w:rFonts w:hint="cs"/>
          <w:rtl/>
        </w:rPr>
        <w:t xml:space="preserve"> </w:t>
      </w:r>
      <w:r w:rsidRPr="00C70585">
        <w:rPr>
          <w:rStyle w:val="Char6"/>
          <w:rtl/>
        </w:rPr>
        <w:t>الافهام240</w:t>
      </w:r>
      <w:r w:rsidRPr="00C70585">
        <w:rPr>
          <w:rStyle w:val="Char6"/>
          <w:rFonts w:hint="cs"/>
          <w:rtl/>
        </w:rPr>
        <w:t xml:space="preserve"> </w:t>
      </w:r>
      <w:r w:rsidRPr="00C70585">
        <w:rPr>
          <w:rStyle w:val="Char6"/>
          <w:rtl/>
        </w:rPr>
        <w:t>والمغنی ابن قدامة</w:t>
      </w:r>
      <w:r w:rsidRPr="00C70585">
        <w:rPr>
          <w:rStyle w:val="Char6"/>
          <w:rFonts w:hint="cs"/>
          <w:rtl/>
        </w:rPr>
        <w:t xml:space="preserve"> </w:t>
      </w:r>
      <w:r w:rsidRPr="00C70585">
        <w:rPr>
          <w:rStyle w:val="Char6"/>
          <w:rtl/>
        </w:rPr>
        <w:t>8/541.</w:t>
      </w:r>
      <w:r w:rsidRPr="00C70585">
        <w:rPr>
          <w:rStyle w:val="Char6"/>
          <w:rFonts w:hint="cs"/>
          <w:rtl/>
        </w:rPr>
        <w:t xml:space="preserve"> </w:t>
      </w:r>
      <w:r w:rsidRPr="00C70585">
        <w:rPr>
          <w:rStyle w:val="Char6"/>
          <w:rtl/>
        </w:rPr>
        <w:t>دلیل آنکه شافعی ذکرخدا، تکبیر و</w:t>
      </w:r>
      <w:r w:rsidRPr="00C70585">
        <w:rPr>
          <w:rStyle w:val="Char6"/>
          <w:rFonts w:hint="cs"/>
          <w:rtl/>
        </w:rPr>
        <w:t xml:space="preserve"> </w:t>
      </w:r>
      <w:r w:rsidRPr="00C70585">
        <w:rPr>
          <w:rStyle w:val="Char6"/>
          <w:rtl/>
        </w:rPr>
        <w:t>صلوات بر</w:t>
      </w:r>
      <w:r w:rsidRPr="00C70585">
        <w:rPr>
          <w:rStyle w:val="Char6"/>
          <w:rFonts w:hint="cs"/>
          <w:rtl/>
        </w:rPr>
        <w:t xml:space="preserve"> </w:t>
      </w:r>
      <w:r w:rsidRPr="00C70585">
        <w:rPr>
          <w:rStyle w:val="Char6"/>
          <w:rtl/>
        </w:rPr>
        <w:t>پیامبر را</w:t>
      </w:r>
      <w:r w:rsidRPr="00C70585">
        <w:rPr>
          <w:rStyle w:val="Char6"/>
          <w:rFonts w:hint="cs"/>
          <w:rtl/>
        </w:rPr>
        <w:t xml:space="preserve"> </w:t>
      </w:r>
      <w:r w:rsidRPr="00C70585">
        <w:rPr>
          <w:rStyle w:val="Char6"/>
          <w:rtl/>
        </w:rPr>
        <w:t>جز</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ایمان دانسته، این است که وی ایمان را قول، عمل و</w:t>
      </w:r>
      <w:r w:rsidRPr="00C70585">
        <w:rPr>
          <w:rStyle w:val="Char6"/>
          <w:rFonts w:hint="cs"/>
          <w:rtl/>
        </w:rPr>
        <w:t xml:space="preserve"> </w:t>
      </w:r>
      <w:r w:rsidRPr="00C70585">
        <w:rPr>
          <w:rStyle w:val="Char6"/>
          <w:rtl/>
        </w:rPr>
        <w:t>نیت می‌داند، صحت اعتقادایشان درباره‌ی جواز توسل به صلوات نیز</w:t>
      </w:r>
      <w:r w:rsidRPr="00C70585">
        <w:rPr>
          <w:rStyle w:val="Char6"/>
          <w:rFonts w:hint="cs"/>
          <w:rtl/>
        </w:rPr>
        <w:t xml:space="preserve"> </w:t>
      </w:r>
      <w:r w:rsidRPr="00C70585">
        <w:rPr>
          <w:rStyle w:val="Char6"/>
          <w:rtl/>
        </w:rPr>
        <w:t>از همین امر نشات می‌گیرد، چون صلوات فرستادن جز</w:t>
      </w:r>
      <w:r w:rsidRPr="00C70585">
        <w:rPr>
          <w:rStyle w:val="Char6"/>
          <w:rFonts w:hint="cs"/>
          <w:rtl/>
        </w:rPr>
        <w:t xml:space="preserve"> </w:t>
      </w:r>
      <w:r w:rsidRPr="00C70585">
        <w:rPr>
          <w:rStyle w:val="Char6"/>
          <w:rtl/>
        </w:rPr>
        <w:t>و اعمال انسان به شمار می‌آید، ولی چنانچه بدعت</w:t>
      </w:r>
      <w:r w:rsidRPr="00C70585">
        <w:rPr>
          <w:rStyle w:val="Char6"/>
          <w:rFonts w:hint="cs"/>
          <w:rtl/>
        </w:rPr>
        <w:t>‌</w:t>
      </w:r>
      <w:r w:rsidRPr="00C70585">
        <w:rPr>
          <w:rStyle w:val="Char6"/>
          <w:rtl/>
        </w:rPr>
        <w:t>گذاران انجام می‌دهند، توسل به ذات یا جاه و</w:t>
      </w:r>
      <w:r w:rsidRPr="00C70585">
        <w:rPr>
          <w:rStyle w:val="Char6"/>
          <w:rFonts w:hint="cs"/>
          <w:rtl/>
        </w:rPr>
        <w:t xml:space="preserve"> </w:t>
      </w:r>
      <w:r w:rsidRPr="00C70585">
        <w:rPr>
          <w:rStyle w:val="Char6"/>
          <w:rtl/>
        </w:rPr>
        <w:t>مقام پیامبر</w:t>
      </w:r>
      <w:r w:rsidRPr="00C70585">
        <w:rPr>
          <w:rStyle w:val="Char6"/>
          <w:rFonts w:hint="cs"/>
          <w:rtl/>
        </w:rPr>
        <w:t xml:space="preserve"> </w:t>
      </w:r>
      <w:r w:rsidRPr="00C70585">
        <w:rPr>
          <w:rStyle w:val="Char6"/>
          <w:rtl/>
        </w:rPr>
        <w:t>را انجام نداده است.</w:t>
      </w:r>
    </w:p>
    <w:p w:rsidR="006B52EC" w:rsidRPr="00C70585" w:rsidRDefault="006B52EC" w:rsidP="00C70585">
      <w:pPr>
        <w:pStyle w:val="FootnoteText"/>
        <w:bidi/>
        <w:ind w:left="233" w:hangingChars="97" w:hanging="233"/>
        <w:jc w:val="both"/>
        <w:rPr>
          <w:rStyle w:val="Char6"/>
        </w:rPr>
      </w:pPr>
    </w:p>
  </w:footnote>
  <w:footnote w:id="315">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اصول اعتقاد اهل السنة</w:t>
      </w:r>
      <w:r w:rsidRPr="00C70585">
        <w:rPr>
          <w:rStyle w:val="Char6"/>
          <w:rFonts w:hint="cs"/>
          <w:rtl/>
        </w:rPr>
        <w:t xml:space="preserve"> </w:t>
      </w:r>
      <w:r w:rsidRPr="00C70585">
        <w:rPr>
          <w:rStyle w:val="Char6"/>
          <w:rtl/>
        </w:rPr>
        <w:t>والجماعة</w:t>
      </w:r>
      <w:r w:rsidRPr="00C70585">
        <w:rPr>
          <w:rStyle w:val="Char6"/>
          <w:rFonts w:hint="cs"/>
          <w:rtl/>
        </w:rPr>
        <w:t xml:space="preserve"> </w:t>
      </w:r>
      <w:r w:rsidRPr="00C70585">
        <w:rPr>
          <w:rStyle w:val="Char6"/>
          <w:rtl/>
        </w:rPr>
        <w:t>5/886، جامع العلوم والحکم</w:t>
      </w:r>
      <w:r w:rsidRPr="00C70585">
        <w:rPr>
          <w:rStyle w:val="Char6"/>
          <w:rFonts w:hint="cs"/>
          <w:rtl/>
        </w:rPr>
        <w:t xml:space="preserve"> </w:t>
      </w:r>
      <w:r w:rsidRPr="00C70585">
        <w:rPr>
          <w:rStyle w:val="Char6"/>
          <w:rtl/>
        </w:rPr>
        <w:t>25</w:t>
      </w:r>
      <w:r w:rsidRPr="00C70585">
        <w:rPr>
          <w:rStyle w:val="Char6"/>
          <w:rFonts w:hint="cs"/>
          <w:rtl/>
        </w:rPr>
        <w:t xml:space="preserve"> </w:t>
      </w:r>
      <w:r w:rsidRPr="00C70585">
        <w:rPr>
          <w:rStyle w:val="Char6"/>
          <w:rtl/>
        </w:rPr>
        <w:t>والایمان ابن تیمیة197.</w:t>
      </w:r>
      <w:r w:rsidRPr="00C70585">
        <w:rPr>
          <w:rStyle w:val="Char6"/>
          <w:rFonts w:hint="cs"/>
          <w:rtl/>
        </w:rPr>
        <w:t xml:space="preserve"> </w:t>
      </w:r>
      <w:r w:rsidRPr="00C70585">
        <w:rPr>
          <w:rStyle w:val="Char6"/>
          <w:rtl/>
        </w:rPr>
        <w:t>این سخنان را در الام ندیده</w:t>
      </w:r>
      <w:r w:rsidRPr="00C70585">
        <w:rPr>
          <w:rStyle w:val="Char6"/>
          <w:rFonts w:hint="cs"/>
          <w:rtl/>
        </w:rPr>
        <w:t>‌</w:t>
      </w:r>
      <w:r w:rsidRPr="00C70585">
        <w:rPr>
          <w:rStyle w:val="Char6"/>
          <w:rtl/>
        </w:rPr>
        <w:t>ام.</w:t>
      </w:r>
    </w:p>
  </w:footnote>
  <w:footnote w:id="31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مستنصربالله حکم بن عبدالرحمن ناصراست که از</w:t>
      </w:r>
      <w:r w:rsidRPr="00C70585">
        <w:rPr>
          <w:rStyle w:val="Char6"/>
          <w:rFonts w:hint="cs"/>
          <w:rtl/>
        </w:rPr>
        <w:t xml:space="preserve"> </w:t>
      </w:r>
      <w:r w:rsidRPr="00C70585">
        <w:rPr>
          <w:rStyle w:val="Char6"/>
          <w:rtl/>
        </w:rPr>
        <w:t>جز</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بهترین پادشاهان و</w:t>
      </w:r>
      <w:r w:rsidRPr="00C70585">
        <w:rPr>
          <w:rStyle w:val="Char6"/>
          <w:rFonts w:hint="cs"/>
          <w:rtl/>
        </w:rPr>
        <w:t xml:space="preserve"> </w:t>
      </w:r>
      <w:r w:rsidRPr="00C70585">
        <w:rPr>
          <w:rStyle w:val="Char6"/>
          <w:rtl/>
        </w:rPr>
        <w:t>دانشمندان به شمار می‌آید</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در</w:t>
      </w:r>
      <w:r w:rsidRPr="00C70585">
        <w:rPr>
          <w:rStyle w:val="Char6"/>
          <w:rFonts w:hint="cs"/>
          <w:rtl/>
        </w:rPr>
        <w:t xml:space="preserve"> </w:t>
      </w:r>
      <w:r w:rsidRPr="00C70585">
        <w:rPr>
          <w:rStyle w:val="Char6"/>
          <w:rtl/>
        </w:rPr>
        <w:t>سال</w:t>
      </w:r>
      <w:r w:rsidRPr="00C70585">
        <w:rPr>
          <w:rStyle w:val="Char6"/>
          <w:rFonts w:hint="cs"/>
          <w:rtl/>
        </w:rPr>
        <w:t xml:space="preserve"> </w:t>
      </w:r>
      <w:r w:rsidRPr="00C70585">
        <w:rPr>
          <w:rStyle w:val="Char6"/>
          <w:rtl/>
        </w:rPr>
        <w:t>366</w:t>
      </w:r>
      <w:r>
        <w:rPr>
          <w:rFonts w:cs="Traditional Arabic" w:hint="cs"/>
          <w:sz w:val="22"/>
          <w:szCs w:val="22"/>
          <w:rtl/>
          <w:lang w:bidi="fa-IR"/>
        </w:rPr>
        <w:t>ﻫ</w:t>
      </w:r>
      <w:r w:rsidRPr="00C70585">
        <w:rPr>
          <w:rStyle w:val="Char6"/>
          <w:rtl/>
        </w:rPr>
        <w:t xml:space="preserve"> دارفانی را وداع گفته است.</w:t>
      </w:r>
      <w:r w:rsidRPr="00C70585">
        <w:rPr>
          <w:rStyle w:val="Char6"/>
          <w:rFonts w:hint="cs"/>
          <w:rtl/>
        </w:rPr>
        <w:t xml:space="preserve"> </w:t>
      </w:r>
      <w:r w:rsidRPr="00C70585">
        <w:rPr>
          <w:rStyle w:val="Char6"/>
          <w:rtl/>
        </w:rPr>
        <w:t>البدایة</w:t>
      </w:r>
      <w:r w:rsidRPr="00C70585">
        <w:rPr>
          <w:rStyle w:val="Char6"/>
          <w:rFonts w:hint="cs"/>
          <w:rtl/>
        </w:rPr>
        <w:t xml:space="preserve"> </w:t>
      </w:r>
      <w:r w:rsidRPr="00C70585">
        <w:rPr>
          <w:rStyle w:val="Char6"/>
          <w:rtl/>
        </w:rPr>
        <w:t>والنهایة1/385.</w:t>
      </w:r>
    </w:p>
  </w:footnote>
  <w:footnote w:id="31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الزهراء</w:t>
      </w:r>
      <w:r w:rsidRPr="00C70585">
        <w:rPr>
          <w:rStyle w:val="Char6"/>
          <w:rFonts w:hint="cs"/>
          <w:rtl/>
        </w:rPr>
        <w:t xml:space="preserve"> </w:t>
      </w:r>
      <w:r w:rsidRPr="00C70585">
        <w:rPr>
          <w:rStyle w:val="Char6"/>
          <w:rtl/>
        </w:rPr>
        <w:t>شهر</w:t>
      </w:r>
      <w:r w:rsidRPr="00C70585">
        <w:rPr>
          <w:rStyle w:val="Char6"/>
          <w:rFonts w:hint="cs"/>
          <w:rtl/>
        </w:rPr>
        <w:t xml:space="preserve"> </w:t>
      </w:r>
      <w:r w:rsidRPr="00C70585">
        <w:rPr>
          <w:rStyle w:val="Char6"/>
          <w:rtl/>
        </w:rPr>
        <w:t>کوچکی نزدیک قرطبه است.</w:t>
      </w:r>
      <w:r w:rsidRPr="00C70585">
        <w:rPr>
          <w:rStyle w:val="Char6"/>
          <w:rFonts w:hint="cs"/>
          <w:rtl/>
        </w:rPr>
        <w:t xml:space="preserve"> </w:t>
      </w:r>
      <w:r w:rsidRPr="00C70585">
        <w:rPr>
          <w:rStyle w:val="Char6"/>
          <w:rtl/>
        </w:rPr>
        <w:t>معجم البلدان3/161.</w:t>
      </w:r>
    </w:p>
  </w:footnote>
  <w:footnote w:id="318">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عطف اعمال بر ایمان از جمله مهمترین دلایل کسانی است که کردارها را از مفهوم ایمان خارج کرده‌اند و دلیلی پوچ وبی ارزش محسوب می‌گردد، زیرا عطف همواره برای مغایرت نیست بلکه گاهی به منظور</w:t>
      </w:r>
      <w:r w:rsidRPr="00C70585">
        <w:rPr>
          <w:rStyle w:val="Char6"/>
          <w:rFonts w:hint="cs"/>
          <w:rtl/>
        </w:rPr>
        <w:t xml:space="preserve"> </w:t>
      </w:r>
      <w:r w:rsidRPr="00C70585">
        <w:rPr>
          <w:rStyle w:val="Char6"/>
          <w:rtl/>
        </w:rPr>
        <w:t>بیان اهمیت چیزی از قبیل عطف بعض بر کل است چنانکه خداوند می‌فرماید:</w:t>
      </w:r>
      <w:r w:rsidRPr="00C70585">
        <w:rPr>
          <w:rStyle w:val="Char6"/>
          <w:rFonts w:hint="cs"/>
          <w:rtl/>
        </w:rPr>
        <w:t xml:space="preserve"> </w:t>
      </w:r>
      <w:r>
        <w:rPr>
          <w:rFonts w:cs="Traditional Arabic" w:hint="cs"/>
          <w:sz w:val="22"/>
          <w:szCs w:val="22"/>
          <w:rtl/>
          <w:lang w:bidi="fa-IR"/>
        </w:rPr>
        <w:t>﴿</w:t>
      </w:r>
      <w:r w:rsidRPr="00A532D3">
        <w:rPr>
          <w:rFonts w:cs="KFGQPC Uthmanic Script HAFS"/>
          <w:color w:val="000000"/>
          <w:sz w:val="22"/>
          <w:szCs w:val="22"/>
          <w:rtl/>
        </w:rPr>
        <w:t>مَن كَانَ عَدُوّ</w:t>
      </w:r>
      <w:r w:rsidRPr="00A532D3">
        <w:rPr>
          <w:rFonts w:ascii="Jameel Noori Nastaleeq" w:hAnsi="Jameel Noori Nastaleeq" w:cs="KFGQPC Uthmanic Script HAFS" w:hint="cs"/>
          <w:color w:val="000000"/>
          <w:sz w:val="22"/>
          <w:szCs w:val="22"/>
          <w:rtl/>
        </w:rPr>
        <w:t>ٗ</w:t>
      </w:r>
      <w:r w:rsidRPr="00A532D3">
        <w:rPr>
          <w:rFonts w:cs="KFGQPC Uthmanic Script HAFS"/>
          <w:color w:val="000000"/>
          <w:sz w:val="22"/>
          <w:szCs w:val="22"/>
          <w:rtl/>
        </w:rPr>
        <w:t>ا لِّلَّهِ وَمَلَٰٓئِكَتِهِۦ وَرُسُلِهِۦ وَجِبۡرِيلَ وَمِيكَىٰل</w:t>
      </w:r>
      <w:r w:rsidRPr="00A532D3">
        <w:rPr>
          <w:rFonts w:cs="KFGQPC Uthmanic Script HAFS" w:hint="cs"/>
          <w:color w:val="000000"/>
          <w:sz w:val="22"/>
          <w:szCs w:val="22"/>
          <w:rtl/>
        </w:rPr>
        <w:t>َ</w:t>
      </w:r>
      <w:r w:rsidRPr="00A532D3">
        <w:rPr>
          <w:rFonts w:cs="KFGQPC Uthmanic Script HAFS"/>
          <w:color w:val="000000"/>
          <w:sz w:val="22"/>
          <w:szCs w:val="22"/>
          <w:rtl/>
        </w:rPr>
        <w:t xml:space="preserve"> فَإِنَّ ٱللَّهَ عَدُوّ</w:t>
      </w:r>
      <w:r w:rsidRPr="00A532D3">
        <w:rPr>
          <w:rFonts w:cs="KFGQPC Uthmanic Script HAFS" w:hint="cs"/>
          <w:color w:val="000000"/>
          <w:sz w:val="22"/>
          <w:szCs w:val="22"/>
          <w:rtl/>
        </w:rPr>
        <w:t>ٞ</w:t>
      </w:r>
      <w:r w:rsidRPr="00A532D3">
        <w:rPr>
          <w:rFonts w:cs="KFGQPC Uthmanic Script HAFS"/>
          <w:color w:val="000000"/>
          <w:sz w:val="22"/>
          <w:szCs w:val="22"/>
          <w:rtl/>
        </w:rPr>
        <w:t xml:space="preserve"> لِّلۡكَٰفِرِينَ ٩٨</w:t>
      </w:r>
      <w:r>
        <w:rPr>
          <w:rFonts w:cs="Traditional Arabic" w:hint="cs"/>
          <w:sz w:val="22"/>
          <w:szCs w:val="22"/>
          <w:rtl/>
          <w:lang w:bidi="fa-IR"/>
        </w:rPr>
        <w:t>﴾</w:t>
      </w:r>
      <w:r w:rsidRPr="00C70585">
        <w:rPr>
          <w:rStyle w:val="Char6"/>
          <w:rFonts w:hint="cs"/>
          <w:rtl/>
        </w:rPr>
        <w:t xml:space="preserve"> </w:t>
      </w:r>
      <w:r w:rsidRPr="00705322">
        <w:rPr>
          <w:rStyle w:val="Char6"/>
          <w:rFonts w:hint="cs"/>
          <w:rtl/>
        </w:rPr>
        <w:t>[البقر</w:t>
      </w:r>
      <w:r w:rsidRPr="00705322">
        <w:rPr>
          <w:rStyle w:val="Char6"/>
          <w:rtl/>
        </w:rPr>
        <w:t>ة</w:t>
      </w:r>
      <w:r w:rsidRPr="00705322">
        <w:rPr>
          <w:rStyle w:val="Char6"/>
          <w:rFonts w:hint="cs"/>
          <w:rtl/>
        </w:rPr>
        <w:t>: 98].</w:t>
      </w:r>
      <w:r w:rsidRPr="00C70585">
        <w:rPr>
          <w:rStyle w:val="Char6"/>
          <w:rtl/>
        </w:rPr>
        <w:t xml:space="preserve"> جبریل ومیکال با وجود آنکه در شمار ملائکه‌اند ولی خداوند بخاطر والایی مقام و</w:t>
      </w:r>
      <w:r w:rsidRPr="00C70585">
        <w:rPr>
          <w:rStyle w:val="Char6"/>
          <w:rFonts w:hint="cs"/>
          <w:rtl/>
        </w:rPr>
        <w:t xml:space="preserve"> </w:t>
      </w:r>
      <w:r w:rsidRPr="00C70585">
        <w:rPr>
          <w:rStyle w:val="Char6"/>
          <w:rtl/>
        </w:rPr>
        <w:t>منزلتشان نامشان را به صورت مستقل ذکر</w:t>
      </w:r>
      <w:r w:rsidRPr="00C70585">
        <w:rPr>
          <w:rStyle w:val="Char6"/>
          <w:rFonts w:hint="cs"/>
          <w:rtl/>
        </w:rPr>
        <w:t xml:space="preserve"> </w:t>
      </w:r>
      <w:r w:rsidRPr="00C70585">
        <w:rPr>
          <w:rStyle w:val="Char6"/>
          <w:rtl/>
        </w:rPr>
        <w:t>فرموده است، عطف اعمال برایمان نیز از همین قبیل می‌باشد نه اینکه با او مغایرتی داشته باشد. برای توضیح بیشتراین موضوع به کتاب الایمان ابن تیمیة</w:t>
      </w:r>
      <w:r w:rsidRPr="00C70585">
        <w:rPr>
          <w:rStyle w:val="Char6"/>
          <w:rFonts w:hint="cs"/>
          <w:rtl/>
        </w:rPr>
        <w:t xml:space="preserve"> </w:t>
      </w:r>
      <w:r w:rsidRPr="00C70585">
        <w:rPr>
          <w:rStyle w:val="Char6"/>
          <w:rtl/>
        </w:rPr>
        <w:t>163مراجعه فرمایید.</w:t>
      </w:r>
    </w:p>
    <w:p w:rsidR="006B52EC" w:rsidRPr="00C70585" w:rsidRDefault="006B52EC" w:rsidP="00705322">
      <w:pPr>
        <w:pStyle w:val="a9"/>
        <w:ind w:hanging="59"/>
        <w:rPr>
          <w:rStyle w:val="Char6"/>
        </w:rPr>
      </w:pPr>
      <w:r w:rsidRPr="00C70585">
        <w:rPr>
          <w:rStyle w:val="Char6"/>
          <w:rtl/>
        </w:rPr>
        <w:t>به این عبارت اخیر ربیع که می‌گوید: با عقاید اهل سنت از مصر</w:t>
      </w:r>
      <w:r w:rsidRPr="00C70585">
        <w:rPr>
          <w:rStyle w:val="Char6"/>
          <w:rFonts w:hint="cs"/>
          <w:rtl/>
        </w:rPr>
        <w:t xml:space="preserve"> </w:t>
      </w:r>
      <w:r w:rsidRPr="00C70585">
        <w:rPr>
          <w:rStyle w:val="Char6"/>
          <w:rtl/>
        </w:rPr>
        <w:t>بیرون رفت، دقت کن که دال برعلاقه شدید سلف به سلامت عقیده و</w:t>
      </w:r>
      <w:r w:rsidRPr="00C70585">
        <w:rPr>
          <w:rStyle w:val="Char6"/>
          <w:rFonts w:hint="cs"/>
          <w:rtl/>
        </w:rPr>
        <w:t xml:space="preserve"> </w:t>
      </w:r>
      <w:r w:rsidRPr="00C70585">
        <w:rPr>
          <w:rStyle w:val="Char6"/>
          <w:rtl/>
        </w:rPr>
        <w:t>پیراسته بودنش از اوهام وخرافات است، گرچه از نظر مخالفان کم اهمیت جلوه دهد.مفهوم بیانات ایشان این رامی رساند که: هرکس اعمال را از مفهوم ایمان خارج نماید، در</w:t>
      </w:r>
      <w:r w:rsidRPr="00C70585">
        <w:rPr>
          <w:rStyle w:val="Char6"/>
          <w:rFonts w:hint="cs"/>
          <w:rtl/>
        </w:rPr>
        <w:t xml:space="preserve"> </w:t>
      </w:r>
      <w:r w:rsidRPr="00C70585">
        <w:rPr>
          <w:rStyle w:val="Char6"/>
          <w:rtl/>
        </w:rPr>
        <w:t>زمره اهل سنت محسوب نمی‌گردد.</w:t>
      </w:r>
      <w:r w:rsidRPr="00C70585">
        <w:rPr>
          <w:rStyle w:val="Char6"/>
          <w:rFonts w:hint="cs"/>
          <w:rtl/>
        </w:rPr>
        <w:t xml:space="preserve"> </w:t>
      </w:r>
      <w:r w:rsidRPr="00C70585">
        <w:rPr>
          <w:rStyle w:val="Char6"/>
          <w:rtl/>
        </w:rPr>
        <w:t>این جملات را با مذهب متاخرین که خود را منتسب به امام شافعی می‌دانند، مقایسه کن که از لحاظ روش استدلال و</w:t>
      </w:r>
      <w:r w:rsidRPr="00C70585">
        <w:rPr>
          <w:rStyle w:val="Char6"/>
          <w:rFonts w:hint="cs"/>
          <w:rtl/>
        </w:rPr>
        <w:t xml:space="preserve"> </w:t>
      </w:r>
      <w:r w:rsidRPr="00C70585">
        <w:rPr>
          <w:rStyle w:val="Char6"/>
          <w:rtl/>
        </w:rPr>
        <w:t>نتیجه</w:t>
      </w:r>
      <w:r w:rsidRPr="00C70585">
        <w:rPr>
          <w:rStyle w:val="Char6"/>
          <w:rFonts w:hint="cs"/>
          <w:rtl/>
        </w:rPr>
        <w:t>‌</w:t>
      </w:r>
      <w:r w:rsidRPr="00C70585">
        <w:rPr>
          <w:rStyle w:val="Char6"/>
          <w:rtl/>
        </w:rPr>
        <w:t>گیری تفاوت زیادی با هم دارند.</w:t>
      </w:r>
    </w:p>
  </w:footnote>
  <w:footnote w:id="31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آداب الشافعی و</w:t>
      </w:r>
      <w:r w:rsidRPr="00C70585">
        <w:rPr>
          <w:rStyle w:val="Char6"/>
          <w:rFonts w:hint="cs"/>
          <w:rtl/>
        </w:rPr>
        <w:t xml:space="preserve"> </w:t>
      </w:r>
      <w:r w:rsidRPr="00C70585">
        <w:rPr>
          <w:rStyle w:val="Char6"/>
          <w:rtl/>
        </w:rPr>
        <w:t>مناقبه191، اللالکائی5/886، المناقب بیهقی1/386، احکام القرآن1/40، توالی التاسیس ابن حجر110، تاریخ دمشق ابن عساکر14/406، تبیین کذب المفتری341، طبقات الشافعیة</w:t>
      </w:r>
      <w:r w:rsidRPr="00C70585">
        <w:rPr>
          <w:rStyle w:val="Char6"/>
          <w:rFonts w:hint="cs"/>
          <w:rtl/>
        </w:rPr>
        <w:t xml:space="preserve"> </w:t>
      </w:r>
      <w:r w:rsidRPr="00C70585">
        <w:rPr>
          <w:rStyle w:val="Char6"/>
          <w:rtl/>
        </w:rPr>
        <w:t>ابن کثیر14والایمان ابن تیمیة196.</w:t>
      </w:r>
    </w:p>
  </w:footnote>
  <w:footnote w:id="320">
    <w:p w:rsidR="006B52EC" w:rsidRPr="00C70585" w:rsidRDefault="006B52EC" w:rsidP="00705322">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شیخ الاسلام</w:t>
      </w:r>
      <w:r w:rsidRPr="004032B3">
        <w:rPr>
          <w:rFonts w:cs="CTraditional Arabic" w:hint="cs"/>
          <w:sz w:val="22"/>
          <w:szCs w:val="22"/>
          <w:rtl/>
          <w:lang w:bidi="fa-IR"/>
        </w:rPr>
        <w:t>/</w:t>
      </w:r>
      <w:r w:rsidRPr="00C70585">
        <w:rPr>
          <w:rStyle w:val="Char6"/>
          <w:rtl/>
        </w:rPr>
        <w:t xml:space="preserve"> می‌گوید: مرجئه کسانی‌اند که معتقدند: ایمان از مجموع تصدیق درونی و گفتار زبانی پدید می‌آید ولی اعمال داخل مفهومش نمی‌گردند، مرجئه‌ها به سه گروه تقسیم می‌شوند:</w:t>
      </w:r>
    </w:p>
    <w:p w:rsidR="006B52EC" w:rsidRPr="00C70585" w:rsidRDefault="006B52EC" w:rsidP="00705322">
      <w:pPr>
        <w:pStyle w:val="a9"/>
        <w:ind w:hanging="59"/>
        <w:rPr>
          <w:rStyle w:val="Char6"/>
          <w:rtl/>
        </w:rPr>
      </w:pPr>
      <w:r w:rsidRPr="00C70585">
        <w:rPr>
          <w:rStyle w:val="Char6"/>
          <w:rtl/>
        </w:rPr>
        <w:t>گروه اول ـ که بیشترینشان را تشکیل داده و ابوالحسن اشعری درکتاب خودبه اقوال ایشان اشاره می‌کند ـ: معتقدند</w:t>
      </w:r>
      <w:r w:rsidRPr="00C70585">
        <w:rPr>
          <w:rStyle w:val="Char6"/>
          <w:rFonts w:hint="cs"/>
          <w:rtl/>
        </w:rPr>
        <w:t xml:space="preserve"> </w:t>
      </w:r>
      <w:r w:rsidRPr="00C70585">
        <w:rPr>
          <w:rStyle w:val="Char6"/>
          <w:rtl/>
        </w:rPr>
        <w:t>ایمان تنها اعتقاد درونی است، سپس برخی از آنان می‌گویند</w:t>
      </w:r>
      <w:r w:rsidRPr="00C70585">
        <w:rPr>
          <w:rStyle w:val="Char6"/>
          <w:rFonts w:hint="cs"/>
          <w:rtl/>
        </w:rPr>
        <w:t xml:space="preserve"> </w:t>
      </w:r>
      <w:r w:rsidRPr="00C70585">
        <w:rPr>
          <w:rStyle w:val="Char6"/>
          <w:rtl/>
        </w:rPr>
        <w:t>اعمال درونی هم داخل آن می‌گردند.</w:t>
      </w:r>
      <w:r w:rsidRPr="00C70585">
        <w:rPr>
          <w:rStyle w:val="Char6"/>
          <w:rFonts w:hint="cs"/>
          <w:rtl/>
        </w:rPr>
        <w:t xml:space="preserve"> </w:t>
      </w:r>
      <w:r w:rsidRPr="00C70585">
        <w:rPr>
          <w:rStyle w:val="Char6"/>
          <w:rtl/>
        </w:rPr>
        <w:t>برخی دیگراز همین گروه همچون جهم و</w:t>
      </w:r>
      <w:r w:rsidRPr="00C70585">
        <w:rPr>
          <w:rStyle w:val="Char6"/>
          <w:rFonts w:hint="cs"/>
          <w:rtl/>
        </w:rPr>
        <w:t xml:space="preserve"> </w:t>
      </w:r>
      <w:r w:rsidRPr="00C70585">
        <w:rPr>
          <w:rStyle w:val="Char6"/>
          <w:rtl/>
        </w:rPr>
        <w:t>صالحی، اعمال را داخل آن نمی‌کنند.</w:t>
      </w:r>
    </w:p>
    <w:p w:rsidR="006B52EC" w:rsidRPr="00C70585" w:rsidRDefault="006B52EC" w:rsidP="00705322">
      <w:pPr>
        <w:pStyle w:val="a9"/>
        <w:ind w:hanging="59"/>
        <w:rPr>
          <w:rStyle w:val="Char6"/>
          <w:rtl/>
        </w:rPr>
      </w:pPr>
      <w:r w:rsidRPr="00C70585">
        <w:rPr>
          <w:rStyle w:val="Char6"/>
          <w:rtl/>
        </w:rPr>
        <w:t>گروه دوم: بر</w:t>
      </w:r>
      <w:r w:rsidRPr="00C70585">
        <w:rPr>
          <w:rStyle w:val="Char6"/>
          <w:rFonts w:hint="cs"/>
          <w:rtl/>
        </w:rPr>
        <w:t xml:space="preserve"> </w:t>
      </w:r>
      <w:r w:rsidRPr="00C70585">
        <w:rPr>
          <w:rStyle w:val="Char6"/>
          <w:rtl/>
        </w:rPr>
        <w:t>این باورند که ایمان مجرد تلفظ زبانی است، تنها کرامیه‌ها این دیدگاه دارند.</w:t>
      </w:r>
    </w:p>
    <w:p w:rsidR="006B52EC" w:rsidRPr="00C70585" w:rsidRDefault="006B52EC" w:rsidP="00705322">
      <w:pPr>
        <w:pStyle w:val="a9"/>
        <w:ind w:hanging="59"/>
        <w:rPr>
          <w:rStyle w:val="Char6"/>
        </w:rPr>
      </w:pPr>
      <w:r w:rsidRPr="00C70585">
        <w:rPr>
          <w:rStyle w:val="Char6"/>
          <w:rtl/>
        </w:rPr>
        <w:t>گروه سوم: عقیده دارند که ایمان عبارت از تصدیق قلبی و</w:t>
      </w:r>
      <w:r w:rsidRPr="00C70585">
        <w:rPr>
          <w:rStyle w:val="Char6"/>
          <w:rFonts w:hint="cs"/>
          <w:rtl/>
        </w:rPr>
        <w:t xml:space="preserve"> </w:t>
      </w:r>
      <w:r w:rsidRPr="00C70585">
        <w:rPr>
          <w:rStyle w:val="Char6"/>
          <w:rtl/>
        </w:rPr>
        <w:t>تلفظ زبانی می‌باشد، اهل فقه و</w:t>
      </w:r>
      <w:r w:rsidRPr="00C70585">
        <w:rPr>
          <w:rStyle w:val="Char6"/>
          <w:rFonts w:hint="cs"/>
          <w:rtl/>
        </w:rPr>
        <w:t xml:space="preserve"> </w:t>
      </w:r>
      <w:r w:rsidRPr="00C70585">
        <w:rPr>
          <w:rStyle w:val="Char6"/>
          <w:rtl/>
        </w:rPr>
        <w:t>عبادت به این دیدگاه شهرت یافته‌اند.آنگاه ابن تیمیه به رد همه</w:t>
      </w:r>
      <w:r>
        <w:rPr>
          <w:rStyle w:val="Char6"/>
          <w:rtl/>
        </w:rPr>
        <w:t xml:space="preserve"> آن‌ها </w:t>
      </w:r>
      <w:r w:rsidRPr="00C70585">
        <w:rPr>
          <w:rStyle w:val="Char6"/>
          <w:rtl/>
        </w:rPr>
        <w:t>می‌پردازد.</w:t>
      </w:r>
      <w:r w:rsidRPr="00C70585">
        <w:rPr>
          <w:rStyle w:val="Char6"/>
          <w:rFonts w:hint="cs"/>
          <w:rtl/>
        </w:rPr>
        <w:t xml:space="preserve"> </w:t>
      </w:r>
      <w:r w:rsidRPr="00C70585">
        <w:rPr>
          <w:rStyle w:val="Char6"/>
          <w:rtl/>
        </w:rPr>
        <w:t>الایمان183ـ 184.</w:t>
      </w:r>
    </w:p>
  </w:footnote>
  <w:footnote w:id="32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نحوه دلالت آیه بر آن بدینگونه است که: خداوند دراین آیه اعمال را دین نام نهاده و</w:t>
      </w:r>
      <w:r w:rsidRPr="00C70585">
        <w:rPr>
          <w:rStyle w:val="Char6"/>
          <w:rFonts w:hint="cs"/>
          <w:rtl/>
        </w:rPr>
        <w:t xml:space="preserve"> </w:t>
      </w:r>
      <w:r w:rsidRPr="00C70585">
        <w:rPr>
          <w:rStyle w:val="Char6"/>
          <w:rtl/>
        </w:rPr>
        <w:t>ما را به انجام مخلصانه</w:t>
      </w:r>
      <w:r>
        <w:rPr>
          <w:rStyle w:val="Char6"/>
          <w:rtl/>
        </w:rPr>
        <w:t xml:space="preserve"> آن‌ها </w:t>
      </w:r>
      <w:r w:rsidRPr="00C70585">
        <w:rPr>
          <w:rStyle w:val="Char6"/>
          <w:rtl/>
        </w:rPr>
        <w:t>برای وی فرمان داده است و</w:t>
      </w:r>
      <w:r w:rsidRPr="00C70585">
        <w:rPr>
          <w:rStyle w:val="Char6"/>
          <w:rFonts w:hint="cs"/>
          <w:rtl/>
        </w:rPr>
        <w:t xml:space="preserve"> </w:t>
      </w:r>
      <w:r w:rsidRPr="00C70585">
        <w:rPr>
          <w:rStyle w:val="Char6"/>
          <w:rtl/>
        </w:rPr>
        <w:t>مرجئه اعمال را از مفهوم ایمان خارج نموده‌اند</w:t>
      </w:r>
    </w:p>
  </w:footnote>
  <w:footnote w:id="322">
    <w:p w:rsidR="006B52EC" w:rsidRPr="00C70585" w:rsidRDefault="006B52EC" w:rsidP="00705322">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بسیاری ازأئمه این دیدگاه را</w:t>
      </w:r>
      <w:r w:rsidRPr="00C70585">
        <w:rPr>
          <w:rStyle w:val="Char6"/>
          <w:rFonts w:hint="cs"/>
          <w:rtl/>
        </w:rPr>
        <w:t xml:space="preserve"> </w:t>
      </w:r>
      <w:r w:rsidRPr="00C70585">
        <w:rPr>
          <w:rStyle w:val="Char6"/>
          <w:rtl/>
        </w:rPr>
        <w:t>ذکر</w:t>
      </w:r>
      <w:r w:rsidRPr="00C70585">
        <w:rPr>
          <w:rStyle w:val="Char6"/>
          <w:rFonts w:hint="cs"/>
          <w:rtl/>
        </w:rPr>
        <w:t xml:space="preserve"> </w:t>
      </w:r>
      <w:r w:rsidRPr="00C70585">
        <w:rPr>
          <w:rStyle w:val="Char6"/>
          <w:rtl/>
        </w:rPr>
        <w:t>کرده و به امام شافعی</w:t>
      </w:r>
      <w:r w:rsidRPr="004032B3">
        <w:rPr>
          <w:rFonts w:cs="CTraditional Arabic" w:hint="cs"/>
          <w:sz w:val="22"/>
          <w:szCs w:val="22"/>
          <w:rtl/>
          <w:lang w:bidi="fa-IR"/>
        </w:rPr>
        <w:t>/</w:t>
      </w:r>
      <w:r w:rsidRPr="00C70585">
        <w:rPr>
          <w:rStyle w:val="Char6"/>
          <w:rFonts w:hint="cs"/>
          <w:rtl/>
        </w:rPr>
        <w:t xml:space="preserve"> </w:t>
      </w:r>
      <w:r w:rsidRPr="00C70585">
        <w:rPr>
          <w:rStyle w:val="Char6"/>
          <w:rtl/>
        </w:rPr>
        <w:t>نسبت داه‌اند، برای آگاهی بیشتر از</w:t>
      </w:r>
      <w:r w:rsidRPr="00C70585">
        <w:rPr>
          <w:rStyle w:val="Char6"/>
          <w:rFonts w:hint="cs"/>
          <w:rtl/>
        </w:rPr>
        <w:t xml:space="preserve"> </w:t>
      </w:r>
      <w:r w:rsidRPr="00C70585">
        <w:rPr>
          <w:rStyle w:val="Char6"/>
          <w:rtl/>
        </w:rPr>
        <w:t xml:space="preserve">آن </w:t>
      </w:r>
      <w:r>
        <w:rPr>
          <w:rStyle w:val="Char6"/>
          <w:rtl/>
        </w:rPr>
        <w:t>کتاب‌ها</w:t>
      </w:r>
      <w:r w:rsidRPr="00C70585">
        <w:rPr>
          <w:rStyle w:val="Char6"/>
          <w:rtl/>
        </w:rPr>
        <w:t>ی زیر</w:t>
      </w:r>
      <w:r w:rsidRPr="00C70585">
        <w:rPr>
          <w:rStyle w:val="Char6"/>
          <w:rFonts w:hint="cs"/>
          <w:rtl/>
        </w:rPr>
        <w:t xml:space="preserve"> </w:t>
      </w:r>
      <w:r w:rsidRPr="00C70585">
        <w:rPr>
          <w:rStyle w:val="Char6"/>
          <w:rtl/>
        </w:rPr>
        <w:t>را</w:t>
      </w:r>
      <w:r w:rsidRPr="00C70585">
        <w:rPr>
          <w:rStyle w:val="Char6"/>
          <w:rFonts w:hint="cs"/>
          <w:rtl/>
        </w:rPr>
        <w:t xml:space="preserve"> </w:t>
      </w:r>
      <w:r w:rsidRPr="00C70585">
        <w:rPr>
          <w:rStyle w:val="Char6"/>
          <w:rtl/>
        </w:rPr>
        <w:t>به عنوان نمونه مطالعه بفرمایید: شرح اصول اعتقاد اهل السنة</w:t>
      </w:r>
      <w:r w:rsidRPr="00C70585">
        <w:rPr>
          <w:rStyle w:val="Char6"/>
          <w:rFonts w:hint="cs"/>
          <w:rtl/>
        </w:rPr>
        <w:t xml:space="preserve"> </w:t>
      </w:r>
      <w:r w:rsidRPr="00C70585">
        <w:rPr>
          <w:rStyle w:val="Char6"/>
          <w:rtl/>
        </w:rPr>
        <w:t>4/832، الاعتقاد</w:t>
      </w:r>
      <w:r w:rsidRPr="00C70585">
        <w:rPr>
          <w:rStyle w:val="Char6"/>
          <w:rFonts w:hint="cs"/>
          <w:rtl/>
        </w:rPr>
        <w:t xml:space="preserve"> </w:t>
      </w:r>
      <w:r w:rsidRPr="00C70585">
        <w:rPr>
          <w:rStyle w:val="Char6"/>
          <w:rtl/>
        </w:rPr>
        <w:t>بیهقی180، فتح الباری1/47</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جامع العلوم والحکم25.</w:t>
      </w:r>
    </w:p>
  </w:footnote>
  <w:footnote w:id="32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شاید مقصودش از سنت، حدیث ابو سعید خدری س پیرامون نقصان دین زنان باشد، که در آینده بدان اشاره خواهیم نمود.</w:t>
      </w:r>
    </w:p>
  </w:footnote>
  <w:footnote w:id="32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الشریعة112.</w:t>
      </w:r>
    </w:p>
  </w:footnote>
  <w:footnote w:id="32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p>
  </w:footnote>
  <w:footnote w:id="32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p>
  </w:footnote>
  <w:footnote w:id="32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التمهید9/238ـ252.</w:t>
      </w:r>
    </w:p>
  </w:footnote>
  <w:footnote w:id="32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شیخ الاسلام7/506.</w:t>
      </w:r>
    </w:p>
  </w:footnote>
  <w:footnote w:id="329">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البخاری، کتاب الحیض1/116 وصحیح مسلم1/86.</w:t>
      </w:r>
    </w:p>
  </w:footnote>
  <w:footnote w:id="33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و</w:t>
      </w:r>
      <w:r w:rsidRPr="00C70585">
        <w:rPr>
          <w:rStyle w:val="Char6"/>
          <w:rFonts w:hint="cs"/>
          <w:rtl/>
        </w:rPr>
        <w:t xml:space="preserve"> </w:t>
      </w:r>
      <w:r w:rsidRPr="00C70585">
        <w:rPr>
          <w:rStyle w:val="Char6"/>
          <w:rtl/>
        </w:rPr>
        <w:t>مسلم روایتش کرده‌اند، فتح الباری1/44و</w:t>
      </w:r>
      <w:r w:rsidRPr="00C70585">
        <w:rPr>
          <w:rStyle w:val="Char6"/>
          <w:rFonts w:hint="cs"/>
          <w:rtl/>
        </w:rPr>
        <w:t xml:space="preserve"> </w:t>
      </w:r>
      <w:r w:rsidRPr="00C70585">
        <w:rPr>
          <w:rStyle w:val="Char6"/>
          <w:rtl/>
        </w:rPr>
        <w:t>شرح نووی بر</w:t>
      </w:r>
      <w:r w:rsidRPr="00C70585">
        <w:rPr>
          <w:rStyle w:val="Char6"/>
          <w:rFonts w:hint="cs"/>
          <w:rtl/>
        </w:rPr>
        <w:t xml:space="preserve"> </w:t>
      </w:r>
      <w:r w:rsidRPr="00C70585">
        <w:rPr>
          <w:rStyle w:val="Char6"/>
          <w:rtl/>
        </w:rPr>
        <w:t>صحیح مسلم1/6.</w:t>
      </w:r>
    </w:p>
  </w:footnote>
  <w:footnote w:id="33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مسلم2/22.</w:t>
      </w:r>
    </w:p>
  </w:footnote>
  <w:footnote w:id="33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آگاهی بیشتراز این موضوع به کتاب الایمان ابن تیمیه والایمان ابن منده و</w:t>
      </w:r>
      <w:r w:rsidRPr="00C70585">
        <w:rPr>
          <w:rStyle w:val="Char6"/>
          <w:rFonts w:hint="cs"/>
          <w:rtl/>
        </w:rPr>
        <w:t xml:space="preserve"> </w:t>
      </w:r>
      <w:r w:rsidRPr="00C70585">
        <w:rPr>
          <w:rStyle w:val="Char6"/>
          <w:rtl/>
        </w:rPr>
        <w:t>امثال</w:t>
      </w:r>
      <w:r>
        <w:rPr>
          <w:rStyle w:val="Char6"/>
          <w:rtl/>
        </w:rPr>
        <w:t xml:space="preserve"> آن‌ها </w:t>
      </w:r>
      <w:r w:rsidRPr="00C70585">
        <w:rPr>
          <w:rStyle w:val="Char6"/>
          <w:rtl/>
        </w:rPr>
        <w:t>مراجعه فرمایید.</w:t>
      </w:r>
    </w:p>
  </w:footnote>
  <w:footnote w:id="33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کتاب الحلیة</w:t>
      </w:r>
      <w:r w:rsidRPr="00C70585">
        <w:rPr>
          <w:rStyle w:val="Char6"/>
          <w:rFonts w:hint="cs"/>
          <w:rtl/>
        </w:rPr>
        <w:t xml:space="preserve"> </w:t>
      </w:r>
      <w:r w:rsidRPr="00C70585">
        <w:rPr>
          <w:rStyle w:val="Char6"/>
          <w:rtl/>
        </w:rPr>
        <w:t>ابونعیم9/115.</w:t>
      </w:r>
    </w:p>
  </w:footnote>
  <w:footnote w:id="33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بحث مزبورمراجعه فرمایید.</w:t>
      </w:r>
    </w:p>
  </w:footnote>
  <w:footnote w:id="33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یعنی سبکی پسرکه در کتاب طبقات الشافعیة1/130 بدین موضوع اشاره می‌کند.</w:t>
      </w:r>
    </w:p>
  </w:footnote>
  <w:footnote w:id="33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التمهید9/252.</w:t>
      </w:r>
    </w:p>
  </w:footnote>
  <w:footnote w:id="33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آداب الشافعی ومناقبه192.</w:t>
      </w:r>
    </w:p>
  </w:footnote>
  <w:footnote w:id="33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اصول اعتقاد اهل السنة</w:t>
      </w:r>
      <w:r w:rsidRPr="00C70585">
        <w:rPr>
          <w:rStyle w:val="Char6"/>
          <w:rFonts w:hint="cs"/>
          <w:rtl/>
        </w:rPr>
        <w:t xml:space="preserve"> </w:t>
      </w:r>
      <w:r w:rsidRPr="00C70585">
        <w:rPr>
          <w:rStyle w:val="Char6"/>
          <w:rtl/>
        </w:rPr>
        <w:t>والجماعة5/886، 890و957.</w:t>
      </w:r>
    </w:p>
  </w:footnote>
  <w:footnote w:id="33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الحلیة9/115.</w:t>
      </w:r>
    </w:p>
  </w:footnote>
  <w:footnote w:id="34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الاعتقاد180</w:t>
      </w:r>
      <w:r w:rsidRPr="00C70585">
        <w:rPr>
          <w:rStyle w:val="Char6"/>
          <w:rFonts w:hint="cs"/>
          <w:rtl/>
        </w:rPr>
        <w:t xml:space="preserve"> </w:t>
      </w:r>
      <w:r w:rsidRPr="00C70585">
        <w:rPr>
          <w:rStyle w:val="Char6"/>
          <w:rtl/>
        </w:rPr>
        <w:t>والمناقب1/385.</w:t>
      </w:r>
    </w:p>
  </w:footnote>
  <w:footnote w:id="34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الانتقاء81.</w:t>
      </w:r>
    </w:p>
  </w:footnote>
  <w:footnote w:id="34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تاریخ دمشق14/406 أـ ب.</w:t>
      </w:r>
    </w:p>
  </w:footnote>
  <w:footnote w:id="34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الشافعی130ـ132.</w:t>
      </w:r>
    </w:p>
  </w:footnote>
  <w:footnote w:id="34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تهذیب الاسماء</w:t>
      </w:r>
      <w:r w:rsidRPr="00C70585">
        <w:rPr>
          <w:rStyle w:val="Char6"/>
          <w:rFonts w:hint="cs"/>
          <w:rtl/>
        </w:rPr>
        <w:t xml:space="preserve"> </w:t>
      </w:r>
      <w:r w:rsidRPr="00C70585">
        <w:rPr>
          <w:rStyle w:val="Char6"/>
          <w:rtl/>
        </w:rPr>
        <w:t>واللغات1/66.</w:t>
      </w:r>
    </w:p>
  </w:footnote>
  <w:footnote w:id="34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الایمان292.</w:t>
      </w:r>
    </w:p>
  </w:footnote>
  <w:footnote w:id="34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سیر</w:t>
      </w:r>
      <w:r w:rsidRPr="00C70585">
        <w:rPr>
          <w:rStyle w:val="Char6"/>
          <w:rFonts w:hint="cs"/>
          <w:rtl/>
        </w:rPr>
        <w:t xml:space="preserve"> </w:t>
      </w:r>
      <w:r w:rsidRPr="00C70585">
        <w:rPr>
          <w:rStyle w:val="Char6"/>
          <w:rtl/>
        </w:rPr>
        <w:t>اغلام النبلاء10/32.</w:t>
      </w:r>
    </w:p>
  </w:footnote>
  <w:footnote w:id="34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عون المعبود12/450.</w:t>
      </w:r>
    </w:p>
  </w:footnote>
  <w:footnote w:id="34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فتح الباری1/47.</w:t>
      </w:r>
    </w:p>
  </w:footnote>
  <w:footnote w:id="34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الایمان197.</w:t>
      </w:r>
    </w:p>
  </w:footnote>
  <w:footnote w:id="35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جامع العلوم والحکم25.</w:t>
      </w:r>
    </w:p>
  </w:footnote>
  <w:footnote w:id="35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این تفسیر شافعی برای واژه مساجد از بزرگانی همچون: سعید بن مسیب، طلق بن حبیب، عطاء و</w:t>
      </w:r>
      <w:r w:rsidRPr="00C70585">
        <w:rPr>
          <w:rStyle w:val="Char6"/>
          <w:rFonts w:hint="cs"/>
          <w:rtl/>
        </w:rPr>
        <w:t xml:space="preserve"> </w:t>
      </w:r>
      <w:r w:rsidRPr="00C70585">
        <w:rPr>
          <w:rStyle w:val="Char6"/>
          <w:rtl/>
        </w:rPr>
        <w:t>سعید بن جبیرنیز روایت شده است، واز قتاده، عکرمه وابن عباس نقل شده که مراد از آن اماکن عبادت است، یعنی موحدانه خدارا در</w:t>
      </w:r>
      <w:r>
        <w:rPr>
          <w:rStyle w:val="Char6"/>
          <w:rFonts w:hint="cs"/>
          <w:rtl/>
        </w:rPr>
        <w:t xml:space="preserve"> آن‌ها </w:t>
      </w:r>
      <w:r w:rsidRPr="00C70585">
        <w:rPr>
          <w:rStyle w:val="Char6"/>
          <w:rtl/>
        </w:rPr>
        <w:t>پرستش نموده و</w:t>
      </w:r>
      <w:r w:rsidRPr="00C70585">
        <w:rPr>
          <w:rStyle w:val="Char6"/>
          <w:rFonts w:hint="cs"/>
          <w:rtl/>
        </w:rPr>
        <w:t xml:space="preserve"> </w:t>
      </w:r>
      <w:r w:rsidRPr="00C70585">
        <w:rPr>
          <w:rStyle w:val="Char6"/>
          <w:rtl/>
        </w:rPr>
        <w:t>از شرک بپرهیزید.</w:t>
      </w:r>
      <w:r w:rsidRPr="00C70585">
        <w:rPr>
          <w:rStyle w:val="Char6"/>
          <w:rFonts w:hint="cs"/>
          <w:rtl/>
        </w:rPr>
        <w:t xml:space="preserve"> </w:t>
      </w:r>
      <w:r w:rsidRPr="00C70585">
        <w:rPr>
          <w:rStyle w:val="Char6"/>
          <w:rtl/>
        </w:rPr>
        <w:t>حسن بصری می‌گوید: مقصود از آن همه نقاط سرزمین می‌باشد زیرا زمین برای پیامبر سجده</w:t>
      </w:r>
      <w:r w:rsidRPr="00C70585">
        <w:rPr>
          <w:rStyle w:val="Char6"/>
          <w:rFonts w:hint="cs"/>
          <w:rtl/>
        </w:rPr>
        <w:t>‌</w:t>
      </w:r>
      <w:r w:rsidRPr="00C70585">
        <w:rPr>
          <w:rStyle w:val="Char6"/>
          <w:rtl/>
        </w:rPr>
        <w:t>گاه و</w:t>
      </w:r>
      <w:r w:rsidRPr="00C70585">
        <w:rPr>
          <w:rStyle w:val="Char6"/>
          <w:rFonts w:hint="cs"/>
          <w:rtl/>
        </w:rPr>
        <w:t xml:space="preserve"> </w:t>
      </w:r>
      <w:r w:rsidRPr="00C70585">
        <w:rPr>
          <w:rStyle w:val="Char6"/>
          <w:rtl/>
        </w:rPr>
        <w:t>پاکیزه قرار داده شده است.</w:t>
      </w:r>
    </w:p>
    <w:p w:rsidR="006B52EC" w:rsidRPr="00C70585" w:rsidRDefault="006B52EC" w:rsidP="008B078B">
      <w:pPr>
        <w:pStyle w:val="a9"/>
        <w:ind w:hanging="59"/>
        <w:rPr>
          <w:rStyle w:val="Char6"/>
        </w:rPr>
      </w:pPr>
      <w:r w:rsidRPr="00C70585">
        <w:rPr>
          <w:rStyle w:val="Char6"/>
          <w:rtl/>
        </w:rPr>
        <w:t>گروهی از مفسرین همچون: ابن جریر طبری، ابن کثیروقرطبی دیدگاه دوم (دیدگاه ابن عباس و</w:t>
      </w:r>
      <w:r w:rsidRPr="00C70585">
        <w:rPr>
          <w:rStyle w:val="Char6"/>
          <w:rFonts w:hint="cs"/>
          <w:rtl/>
        </w:rPr>
        <w:t xml:space="preserve"> </w:t>
      </w:r>
      <w:r w:rsidRPr="00C70585">
        <w:rPr>
          <w:rStyle w:val="Char6"/>
          <w:rtl/>
        </w:rPr>
        <w:t>دیگران) را ترجیح داده‌اند ولذا</w:t>
      </w:r>
      <w:r w:rsidRPr="00C70585">
        <w:rPr>
          <w:rStyle w:val="Char6"/>
          <w:rFonts w:hint="cs"/>
          <w:rtl/>
        </w:rPr>
        <w:t xml:space="preserve"> </w:t>
      </w:r>
      <w:r w:rsidRPr="00C70585">
        <w:rPr>
          <w:rStyle w:val="Char6"/>
          <w:rtl/>
        </w:rPr>
        <w:t>رآی شافعی ضعیف می‌باشد.</w:t>
      </w:r>
      <w:r w:rsidRPr="00C70585">
        <w:rPr>
          <w:rStyle w:val="Char6"/>
          <w:rFonts w:hint="cs"/>
          <w:rtl/>
        </w:rPr>
        <w:t xml:space="preserve"> </w:t>
      </w:r>
      <w:r w:rsidRPr="00C70585">
        <w:rPr>
          <w:rStyle w:val="Char6"/>
          <w:rtl/>
        </w:rPr>
        <w:t>تفسیرطبری29/117، ابن کثیر4/431</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تفسیرقرطبی19/20.</w:t>
      </w:r>
    </w:p>
  </w:footnote>
  <w:footnote w:id="352">
    <w:p w:rsidR="006B52EC" w:rsidRPr="00C70585" w:rsidRDefault="006B52EC" w:rsidP="00C70585">
      <w:pPr>
        <w:pStyle w:val="FootnoteText"/>
        <w:bidi/>
        <w:ind w:left="233" w:hangingChars="97" w:hanging="233"/>
        <w:jc w:val="both"/>
        <w:rPr>
          <w:rStyle w:val="Char6"/>
        </w:rPr>
      </w:pPr>
      <w:r w:rsidRPr="00C70585">
        <w:rPr>
          <w:rStyle w:val="Char6"/>
          <w:rtl/>
        </w:rPr>
        <w:t xml:space="preserve"> </w:t>
      </w:r>
      <w:r w:rsidRPr="00EB49AE">
        <w:rPr>
          <w:rStyle w:val="FootnoteReference"/>
          <w:rFonts w:cs="IRNazli"/>
          <w:sz w:val="22"/>
          <w:szCs w:val="28"/>
          <w:rtl/>
          <w:lang w:bidi="fa-IR"/>
        </w:rPr>
        <w:footnoteRef/>
      </w:r>
      <w:r w:rsidRPr="00C70585">
        <w:rPr>
          <w:rStyle w:val="Char6"/>
          <w:rFonts w:hint="cs"/>
          <w:rtl/>
        </w:rPr>
        <w:t>-</w:t>
      </w:r>
      <w:r w:rsidRPr="00C70585">
        <w:rPr>
          <w:rStyle w:val="Char6"/>
          <w:rtl/>
        </w:rPr>
        <w:t xml:space="preserve"> صحیح بخاری1/23حدیث شماره40، مسلم حدیث شماره525 و</w:t>
      </w:r>
      <w:r w:rsidRPr="00C70585">
        <w:rPr>
          <w:rStyle w:val="Char6"/>
          <w:rFonts w:hint="cs"/>
          <w:rtl/>
        </w:rPr>
        <w:t xml:space="preserve"> </w:t>
      </w:r>
      <w:r w:rsidRPr="00C70585">
        <w:rPr>
          <w:rStyle w:val="Char6"/>
          <w:rtl/>
        </w:rPr>
        <w:t>تفسیر</w:t>
      </w:r>
      <w:r w:rsidRPr="00C70585">
        <w:rPr>
          <w:rStyle w:val="Char6"/>
          <w:rFonts w:hint="cs"/>
          <w:rtl/>
        </w:rPr>
        <w:t xml:space="preserve"> </w:t>
      </w:r>
      <w:r w:rsidRPr="00C70585">
        <w:rPr>
          <w:rStyle w:val="Char6"/>
          <w:rtl/>
        </w:rPr>
        <w:t>ابن جریر2/16</w:t>
      </w:r>
      <w:r w:rsidRPr="00C70585">
        <w:rPr>
          <w:rStyle w:val="Char6"/>
          <w:rFonts w:hint="cs"/>
          <w:rtl/>
        </w:rPr>
        <w:t>.</w:t>
      </w:r>
    </w:p>
  </w:footnote>
  <w:footnote w:id="353">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الشافعی1/387ـ 393.</w:t>
      </w:r>
      <w:r w:rsidRPr="00C70585">
        <w:rPr>
          <w:rStyle w:val="Char6"/>
          <w:rFonts w:hint="cs"/>
          <w:rtl/>
        </w:rPr>
        <w:t xml:space="preserve"> </w:t>
      </w:r>
      <w:r w:rsidRPr="00C70585">
        <w:rPr>
          <w:rStyle w:val="Char6"/>
          <w:rtl/>
        </w:rPr>
        <w:t xml:space="preserve">امام احمد راجع به نقل مزبور می‌گوید: این </w:t>
      </w:r>
      <w:r>
        <w:rPr>
          <w:rStyle w:val="Char6"/>
          <w:rtl/>
        </w:rPr>
        <w:t>پاسخ‌ها</w:t>
      </w:r>
      <w:r w:rsidRPr="00C70585">
        <w:rPr>
          <w:rStyle w:val="Char6"/>
          <w:rtl/>
        </w:rPr>
        <w:t xml:space="preserve"> را به صورت مفصل‌تر ازابوعبید دیده</w:t>
      </w:r>
      <w:r w:rsidRPr="00C70585">
        <w:rPr>
          <w:rStyle w:val="Char6"/>
          <w:rFonts w:hint="cs"/>
          <w:rtl/>
        </w:rPr>
        <w:t>‌</w:t>
      </w:r>
      <w:r w:rsidRPr="00C70585">
        <w:rPr>
          <w:rStyle w:val="Char6"/>
          <w:rtl/>
        </w:rPr>
        <w:t>ام، اگرهردوی</w:t>
      </w:r>
      <w:r>
        <w:rPr>
          <w:rStyle w:val="Char6"/>
          <w:rtl/>
        </w:rPr>
        <w:t xml:space="preserve"> آن‌ها </w:t>
      </w:r>
      <w:r w:rsidRPr="00C70585">
        <w:rPr>
          <w:rStyle w:val="Char6"/>
          <w:rtl/>
        </w:rPr>
        <w:t>درست باشند احتمال دارد</w:t>
      </w:r>
      <w:r>
        <w:rPr>
          <w:rStyle w:val="Char6"/>
          <w:rFonts w:hint="cs"/>
          <w:rtl/>
        </w:rPr>
        <w:t xml:space="preserve"> </w:t>
      </w:r>
      <w:r w:rsidRPr="00C70585">
        <w:rPr>
          <w:rStyle w:val="Char6"/>
          <w:rtl/>
        </w:rPr>
        <w:t>ابوعبید آن را</w:t>
      </w:r>
      <w:r w:rsidRPr="00C70585">
        <w:rPr>
          <w:rStyle w:val="Char6"/>
          <w:rFonts w:hint="cs"/>
          <w:rtl/>
        </w:rPr>
        <w:t xml:space="preserve"> </w:t>
      </w:r>
      <w:r w:rsidRPr="00C70585">
        <w:rPr>
          <w:rStyle w:val="Char6"/>
          <w:rtl/>
        </w:rPr>
        <w:t>از</w:t>
      </w:r>
      <w:r w:rsidRPr="00C70585">
        <w:rPr>
          <w:rStyle w:val="Char6"/>
          <w:rFonts w:hint="cs"/>
          <w:rtl/>
        </w:rPr>
        <w:t xml:space="preserve"> </w:t>
      </w:r>
      <w:r w:rsidRPr="00C70585">
        <w:rPr>
          <w:rStyle w:val="Char6"/>
          <w:rtl/>
        </w:rPr>
        <w:t>شافعی برگرفته و</w:t>
      </w:r>
      <w:r w:rsidRPr="00C70585">
        <w:rPr>
          <w:rStyle w:val="Char6"/>
          <w:rFonts w:hint="cs"/>
          <w:rtl/>
        </w:rPr>
        <w:t xml:space="preserve"> </w:t>
      </w:r>
      <w:r w:rsidRPr="00C70585">
        <w:rPr>
          <w:rStyle w:val="Char6"/>
          <w:rtl/>
        </w:rPr>
        <w:t>چیزهایی بدان افزوده باشد</w:t>
      </w:r>
      <w:r w:rsidRPr="00C70585">
        <w:rPr>
          <w:rStyle w:val="Char6"/>
          <w:rFonts w:hint="cs"/>
          <w:rtl/>
        </w:rPr>
        <w:t xml:space="preserve"> </w:t>
      </w:r>
      <w:r w:rsidRPr="00C70585">
        <w:rPr>
          <w:rStyle w:val="Char6"/>
          <w:rtl/>
        </w:rPr>
        <w:t>و احتمال دارداین ماجرابرای هردوی ایشان رخ داده باشد.</w:t>
      </w:r>
    </w:p>
    <w:p w:rsidR="006B52EC" w:rsidRPr="00C70585" w:rsidRDefault="006B52EC" w:rsidP="008B078B">
      <w:pPr>
        <w:pStyle w:val="a9"/>
        <w:ind w:hanging="59"/>
        <w:rPr>
          <w:rStyle w:val="Char6"/>
        </w:rPr>
      </w:pPr>
      <w:r w:rsidRPr="00C70585">
        <w:rPr>
          <w:rStyle w:val="Char6"/>
          <w:rtl/>
        </w:rPr>
        <w:t>خلاصه اینکه: نصوص بالا و</w:t>
      </w:r>
      <w:r w:rsidRPr="00C70585">
        <w:rPr>
          <w:rStyle w:val="Char6"/>
          <w:rFonts w:hint="cs"/>
          <w:rtl/>
        </w:rPr>
        <w:t xml:space="preserve"> </w:t>
      </w:r>
      <w:r w:rsidRPr="00C70585">
        <w:rPr>
          <w:rStyle w:val="Char6"/>
          <w:rtl/>
        </w:rPr>
        <w:t>دیگر</w:t>
      </w:r>
      <w:r w:rsidRPr="00C70585">
        <w:rPr>
          <w:rStyle w:val="Char6"/>
          <w:rFonts w:hint="cs"/>
          <w:rtl/>
        </w:rPr>
        <w:t xml:space="preserve"> </w:t>
      </w:r>
      <w:r w:rsidRPr="00C70585">
        <w:rPr>
          <w:rStyle w:val="Char6"/>
          <w:rtl/>
        </w:rPr>
        <w:t>نصوص منقول از شافعی پرده از</w:t>
      </w:r>
      <w:r w:rsidRPr="00C70585">
        <w:rPr>
          <w:rStyle w:val="Char6"/>
          <w:rFonts w:hint="cs"/>
          <w:rtl/>
        </w:rPr>
        <w:t xml:space="preserve"> </w:t>
      </w:r>
      <w:r w:rsidRPr="00C70585">
        <w:rPr>
          <w:rStyle w:val="Char6"/>
          <w:rtl/>
        </w:rPr>
        <w:t>روی دیدگاه ایشان پیرامون ایمان بر</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دارد</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آن اینکه ایمان از نظروی عبارت از</w:t>
      </w:r>
      <w:r w:rsidRPr="00C70585">
        <w:rPr>
          <w:rStyle w:val="Char6"/>
          <w:rFonts w:hint="cs"/>
          <w:rtl/>
        </w:rPr>
        <w:t xml:space="preserve"> </w:t>
      </w:r>
      <w:r w:rsidRPr="00C70585">
        <w:rPr>
          <w:rStyle w:val="Char6"/>
          <w:rtl/>
        </w:rPr>
        <w:t>گفتار، کردار</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نیت است که با عبادات افزایش و</w:t>
      </w:r>
      <w:r w:rsidRPr="00C70585">
        <w:rPr>
          <w:rStyle w:val="Char6"/>
          <w:rFonts w:hint="cs"/>
          <w:rtl/>
        </w:rPr>
        <w:t xml:space="preserve"> </w:t>
      </w:r>
      <w:r w:rsidRPr="00C70585">
        <w:rPr>
          <w:rStyle w:val="Char6"/>
          <w:rtl/>
        </w:rPr>
        <w:t>بر</w:t>
      </w:r>
      <w:r w:rsidRPr="00C70585">
        <w:rPr>
          <w:rStyle w:val="Char6"/>
          <w:rFonts w:hint="cs"/>
          <w:rtl/>
        </w:rPr>
        <w:t xml:space="preserve"> </w:t>
      </w:r>
      <w:r w:rsidRPr="00C70585">
        <w:rPr>
          <w:rStyle w:val="Char6"/>
          <w:rtl/>
        </w:rPr>
        <w:t>اثر</w:t>
      </w:r>
      <w:r w:rsidRPr="00C70585">
        <w:rPr>
          <w:rStyle w:val="Char6"/>
          <w:rFonts w:hint="cs"/>
          <w:rtl/>
        </w:rPr>
        <w:t xml:space="preserve"> </w:t>
      </w:r>
      <w:r>
        <w:rPr>
          <w:rStyle w:val="Char6"/>
          <w:rtl/>
        </w:rPr>
        <w:t>نافرمانی‌ها</w:t>
      </w:r>
      <w:r w:rsidRPr="00C70585">
        <w:rPr>
          <w:rStyle w:val="Char6"/>
          <w:rtl/>
        </w:rPr>
        <w:t xml:space="preserve"> کاهش می‌یابد.</w:t>
      </w:r>
      <w:r w:rsidRPr="00C70585">
        <w:rPr>
          <w:rStyle w:val="Char6"/>
          <w:rFonts w:hint="cs"/>
          <w:rtl/>
        </w:rPr>
        <w:t xml:space="preserve"> </w:t>
      </w:r>
      <w:r w:rsidRPr="00C70585">
        <w:rPr>
          <w:rStyle w:val="Char6"/>
          <w:rtl/>
        </w:rPr>
        <w:t>شافعی این عقیده را</w:t>
      </w:r>
      <w:r w:rsidRPr="00C70585">
        <w:rPr>
          <w:rStyle w:val="Char6"/>
          <w:rFonts w:hint="cs"/>
          <w:rtl/>
        </w:rPr>
        <w:t xml:space="preserve"> </w:t>
      </w:r>
      <w:r w:rsidRPr="00C70585">
        <w:rPr>
          <w:rStyle w:val="Char6"/>
          <w:rtl/>
        </w:rPr>
        <w:t>از</w:t>
      </w:r>
      <w:r w:rsidRPr="00C70585">
        <w:rPr>
          <w:rStyle w:val="Char6"/>
          <w:rFonts w:hint="cs"/>
          <w:rtl/>
        </w:rPr>
        <w:t xml:space="preserve"> </w:t>
      </w:r>
      <w:r w:rsidRPr="00C70585">
        <w:rPr>
          <w:rStyle w:val="Char6"/>
          <w:rtl/>
        </w:rPr>
        <w:t>نصوص قرآن برگرفته که یا به صورتی صریح و</w:t>
      </w:r>
      <w:r w:rsidRPr="00C70585">
        <w:rPr>
          <w:rStyle w:val="Char6"/>
          <w:rFonts w:hint="cs"/>
          <w:rtl/>
        </w:rPr>
        <w:t xml:space="preserve"> </w:t>
      </w:r>
      <w:r w:rsidRPr="00C70585">
        <w:rPr>
          <w:rStyle w:val="Char6"/>
          <w:rtl/>
        </w:rPr>
        <w:t>بدون ابهام بدان اشاره نموده و</w:t>
      </w:r>
      <w:r w:rsidRPr="00C70585">
        <w:rPr>
          <w:rStyle w:val="Char6"/>
          <w:rFonts w:hint="cs"/>
          <w:rtl/>
        </w:rPr>
        <w:t xml:space="preserve"> </w:t>
      </w:r>
      <w:r w:rsidRPr="00C70585">
        <w:rPr>
          <w:rStyle w:val="Char6"/>
          <w:rtl/>
        </w:rPr>
        <w:t>یا</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توان از آن برداشت کرد و</w:t>
      </w:r>
      <w:r w:rsidRPr="00C70585">
        <w:rPr>
          <w:rStyle w:val="Char6"/>
          <w:rFonts w:hint="cs"/>
          <w:rtl/>
        </w:rPr>
        <w:t xml:space="preserve"> </w:t>
      </w:r>
      <w:r w:rsidRPr="00C70585">
        <w:rPr>
          <w:rStyle w:val="Char6"/>
          <w:rtl/>
        </w:rPr>
        <w:t>قبلا نیز به پاره</w:t>
      </w:r>
      <w:r w:rsidRPr="00C70585">
        <w:rPr>
          <w:rStyle w:val="Char6"/>
          <w:rFonts w:hint="cs"/>
          <w:rtl/>
        </w:rPr>
        <w:t>‌</w:t>
      </w:r>
      <w:r w:rsidRPr="00C70585">
        <w:rPr>
          <w:rStyle w:val="Char6"/>
          <w:rtl/>
        </w:rPr>
        <w:t>ای از دلایل سلف در</w:t>
      </w:r>
      <w:r w:rsidRPr="00C70585">
        <w:rPr>
          <w:rStyle w:val="Char6"/>
          <w:rFonts w:hint="cs"/>
          <w:rtl/>
        </w:rPr>
        <w:t xml:space="preserve"> </w:t>
      </w:r>
      <w:r w:rsidRPr="00C70585">
        <w:rPr>
          <w:rStyle w:val="Char6"/>
          <w:rtl/>
        </w:rPr>
        <w:t>این زمینه اشاره کردیم.</w:t>
      </w:r>
    </w:p>
  </w:footnote>
  <w:footnote w:id="35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الایمان</w:t>
      </w:r>
      <w:r w:rsidRPr="00C70585">
        <w:rPr>
          <w:rStyle w:val="Char6"/>
          <w:rFonts w:hint="cs"/>
          <w:rtl/>
        </w:rPr>
        <w:t xml:space="preserve"> </w:t>
      </w:r>
      <w:r w:rsidRPr="00C70585">
        <w:rPr>
          <w:rStyle w:val="Char6"/>
          <w:rtl/>
        </w:rPr>
        <w:t>410.</w:t>
      </w:r>
    </w:p>
  </w:footnote>
  <w:footnote w:id="35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الشریعة</w:t>
      </w:r>
      <w:r w:rsidRPr="00C70585">
        <w:rPr>
          <w:rStyle w:val="Char6"/>
          <w:rFonts w:hint="cs"/>
          <w:rtl/>
        </w:rPr>
        <w:t xml:space="preserve"> </w:t>
      </w:r>
      <w:r w:rsidRPr="00C70585">
        <w:rPr>
          <w:rStyle w:val="Char6"/>
          <w:rtl/>
        </w:rPr>
        <w:t>136.</w:t>
      </w:r>
    </w:p>
  </w:footnote>
  <w:footnote w:id="35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الایمان ابن تیمیه67.</w:t>
      </w:r>
    </w:p>
  </w:footnote>
  <w:footnote w:id="35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الشریعة137.</w:t>
      </w:r>
    </w:p>
  </w:footnote>
  <w:footnote w:id="35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روایت کرده است 1/218.</w:t>
      </w:r>
    </w:p>
  </w:footnote>
  <w:footnote w:id="35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الشریعة140.</w:t>
      </w:r>
    </w:p>
  </w:footnote>
  <w:footnote w:id="36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السنة ابوبکر خلال3/597.</w:t>
      </w:r>
    </w:p>
  </w:footnote>
  <w:footnote w:id="36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الایمان ابوعبید69ـ70</w:t>
      </w:r>
      <w:r w:rsidRPr="00C70585">
        <w:rPr>
          <w:rStyle w:val="Char6"/>
          <w:rFonts w:hint="cs"/>
          <w:rtl/>
        </w:rPr>
        <w:t xml:space="preserve"> </w:t>
      </w:r>
      <w:r w:rsidRPr="00C70585">
        <w:rPr>
          <w:rStyle w:val="Char6"/>
          <w:rtl/>
        </w:rPr>
        <w:t>والایمان ابن تیمیه397.</w:t>
      </w:r>
    </w:p>
  </w:footnote>
  <w:footnote w:id="362">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الکواکب المنیر47.</w:t>
      </w:r>
    </w:p>
  </w:footnote>
  <w:footnote w:id="36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الشافعی رازی147.</w:t>
      </w:r>
    </w:p>
  </w:footnote>
  <w:footnote w:id="36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زیرا اصول ومنهج ایشان یکی است واختلاف مزبور بسان اختلاف در فروعیات می‌باشد، برعکس اختلاف خلف با سلف که چون به اختلاف در اصول ، روش، اعتبارادله وطبعا نتیجه بر</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گردد، اثرات منفی بر</w:t>
      </w:r>
      <w:r w:rsidRPr="00C70585">
        <w:rPr>
          <w:rStyle w:val="Char6"/>
          <w:rFonts w:hint="cs"/>
          <w:rtl/>
        </w:rPr>
        <w:t xml:space="preserve"> </w:t>
      </w:r>
      <w:r w:rsidRPr="00C70585">
        <w:rPr>
          <w:rStyle w:val="Char6"/>
          <w:rtl/>
        </w:rPr>
        <w:t>عقاید گذاشته و</w:t>
      </w:r>
      <w:r w:rsidRPr="00C70585">
        <w:rPr>
          <w:rStyle w:val="Char6"/>
          <w:rFonts w:hint="cs"/>
          <w:rtl/>
        </w:rPr>
        <w:t xml:space="preserve"> </w:t>
      </w:r>
      <w:r w:rsidRPr="00C70585">
        <w:rPr>
          <w:rStyle w:val="Char6"/>
          <w:rtl/>
        </w:rPr>
        <w:t>اختلافاتی پدید آورده است.</w:t>
      </w:r>
    </w:p>
  </w:footnote>
  <w:footnote w:id="36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الباری1/55.</w:t>
      </w:r>
    </w:p>
  </w:footnote>
  <w:footnote w:id="36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الباری1/114.</w:t>
      </w:r>
    </w:p>
  </w:footnote>
  <w:footnote w:id="36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تعظیم قدرالصلاة</w:t>
      </w:r>
      <w:r w:rsidRPr="00C70585">
        <w:rPr>
          <w:rStyle w:val="Char6"/>
          <w:rFonts w:hint="cs"/>
          <w:rtl/>
        </w:rPr>
        <w:t xml:space="preserve"> </w:t>
      </w:r>
      <w:r w:rsidRPr="00C70585">
        <w:rPr>
          <w:rStyle w:val="Char6"/>
          <w:rtl/>
        </w:rPr>
        <w:t>2/575</w:t>
      </w:r>
      <w:r w:rsidRPr="00C70585">
        <w:rPr>
          <w:rStyle w:val="Char6"/>
          <w:rFonts w:hint="cs"/>
          <w:rtl/>
        </w:rPr>
        <w:t xml:space="preserve"> </w:t>
      </w:r>
      <w:r w:rsidRPr="00C70585">
        <w:rPr>
          <w:rStyle w:val="Char6"/>
          <w:rtl/>
        </w:rPr>
        <w:t>تآلیف محمد بن نصرمروزی متوفای394</w:t>
      </w:r>
      <w:r>
        <w:rPr>
          <w:rFonts w:cs="Traditional Arabic" w:hint="cs"/>
          <w:sz w:val="22"/>
          <w:szCs w:val="22"/>
          <w:rtl/>
          <w:lang w:bidi="fa-IR"/>
        </w:rPr>
        <w:t>ﻫ</w:t>
      </w:r>
      <w:r w:rsidRPr="00C70585">
        <w:rPr>
          <w:rStyle w:val="Char6"/>
          <w:rtl/>
        </w:rPr>
        <w:t xml:space="preserve"> السیر14/33.</w:t>
      </w:r>
    </w:p>
  </w:footnote>
  <w:footnote w:id="36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الایمان1/321</w:t>
      </w:r>
      <w:r w:rsidRPr="00C70585">
        <w:rPr>
          <w:rStyle w:val="Char6"/>
          <w:rFonts w:hint="cs"/>
          <w:rtl/>
        </w:rPr>
        <w:t xml:space="preserve"> </w:t>
      </w:r>
      <w:r w:rsidRPr="00C70585">
        <w:rPr>
          <w:rStyle w:val="Char6"/>
          <w:rtl/>
        </w:rPr>
        <w:t>اثرحافظ محدث ابو عبدالله محمد بن اسحاق متوفای395</w:t>
      </w:r>
      <w:r>
        <w:rPr>
          <w:rFonts w:cs="Traditional Arabic" w:hint="cs"/>
          <w:sz w:val="22"/>
          <w:szCs w:val="22"/>
          <w:rtl/>
          <w:lang w:bidi="fa-IR"/>
        </w:rPr>
        <w:t>ﻫ</w:t>
      </w:r>
      <w:r w:rsidRPr="00C70585">
        <w:rPr>
          <w:rStyle w:val="Char6"/>
          <w:rtl/>
        </w:rPr>
        <w:t>.</w:t>
      </w:r>
      <w:r w:rsidRPr="00C70585">
        <w:rPr>
          <w:rStyle w:val="Char6"/>
          <w:rFonts w:hint="cs"/>
          <w:rtl/>
        </w:rPr>
        <w:t xml:space="preserve"> </w:t>
      </w:r>
      <w:r w:rsidRPr="00C70585">
        <w:rPr>
          <w:rStyle w:val="Char6"/>
          <w:rtl/>
        </w:rPr>
        <w:t>السیر14/188.</w:t>
      </w:r>
    </w:p>
  </w:footnote>
  <w:footnote w:id="36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همان311.</w:t>
      </w:r>
    </w:p>
  </w:footnote>
  <w:footnote w:id="370">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اوعبد الملک بن مهران میمونی رقی ازیاران امام احمد بوده که امام وی رابیش از دیگران مورد احترام قرار می‌داد، درسال274</w:t>
      </w:r>
      <w:r>
        <w:rPr>
          <w:rFonts w:cs="Traditional Arabic" w:hint="cs"/>
          <w:sz w:val="22"/>
          <w:szCs w:val="22"/>
          <w:rtl/>
          <w:lang w:bidi="fa-IR"/>
        </w:rPr>
        <w:t>ﻫ</w:t>
      </w:r>
      <w:r w:rsidRPr="00C70585">
        <w:rPr>
          <w:rStyle w:val="Char6"/>
          <w:rtl/>
        </w:rPr>
        <w:t xml:space="preserve"> وفات یافته است.</w:t>
      </w:r>
      <w:r w:rsidRPr="00C70585">
        <w:rPr>
          <w:rStyle w:val="Char6"/>
          <w:rFonts w:hint="cs"/>
          <w:rtl/>
        </w:rPr>
        <w:t xml:space="preserve"> </w:t>
      </w:r>
      <w:r w:rsidRPr="00C70585">
        <w:rPr>
          <w:rStyle w:val="Char6"/>
          <w:rtl/>
        </w:rPr>
        <w:t>السیر13/90.</w:t>
      </w:r>
    </w:p>
  </w:footnote>
  <w:footnote w:id="37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حدیث ایشان همان حدیثی است که جبریل پیرامون اسلام، ایمان واحسان از پیامبرسؤال کرد، که پیامبرخدا میان اسلام وایمان جدایی انداخت.صحیح مسلم1/36.</w:t>
      </w:r>
    </w:p>
  </w:footnote>
  <w:footnote w:id="37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حدیث سعد این است که می‌گویدگروهی آمدند خدمت پیامبر خدا ایشان نیز به هریک از</w:t>
      </w:r>
      <w:r>
        <w:rPr>
          <w:rStyle w:val="Char6"/>
          <w:rtl/>
        </w:rPr>
        <w:t xml:space="preserve"> آن‌ها </w:t>
      </w:r>
      <w:r w:rsidRPr="00C70585">
        <w:rPr>
          <w:rStyle w:val="Char6"/>
          <w:rtl/>
        </w:rPr>
        <w:t>چیزی داد جزیک نفرکه از نظر من مهمترازهمه بود، رفتم خدمتشان آهسته عرض کردم: چرا به فلانی ندادی به خدا قسم او را مؤمن می‌دانم فرمود: مؤمن یا مسلمان، کمی ساکت ماندم و سپس دیدگاهم نسبت به وی قوت گرفت و بازگفتم: چرا فلانی را استثناء نمودی؟ قسم به خدا او را مؤمن می‌دانم فرمود: مؤمن یا مسلمان؟ من ازبیم اینکه مبادا وارد دوزخ گردد به او خواهم داد در حالیکه دیگران نزد من محبوبتر هستند.فتح الباری3/34.</w:t>
      </w:r>
    </w:p>
  </w:footnote>
  <w:footnote w:id="37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حدیث وی همان حدیث مشور</w:t>
      </w:r>
      <w:r w:rsidRPr="00C70585">
        <w:rPr>
          <w:rStyle w:val="Char6"/>
          <w:rFonts w:hint="cs"/>
          <w:rtl/>
        </w:rPr>
        <w:t xml:space="preserve"> </w:t>
      </w:r>
      <w:r w:rsidRPr="00C70585">
        <w:rPr>
          <w:rStyle w:val="Char6"/>
          <w:rtl/>
        </w:rPr>
        <w:t>عمربن خطاب می‌باشد.</w:t>
      </w:r>
      <w:r w:rsidRPr="00C70585">
        <w:rPr>
          <w:rStyle w:val="Char6"/>
          <w:rFonts w:hint="cs"/>
          <w:rtl/>
        </w:rPr>
        <w:t xml:space="preserve"> </w:t>
      </w:r>
      <w:r w:rsidRPr="00C70585">
        <w:rPr>
          <w:rStyle w:val="Char6"/>
          <w:rtl/>
        </w:rPr>
        <w:t>بخاری1/114و</w:t>
      </w:r>
      <w:r w:rsidRPr="00C70585">
        <w:rPr>
          <w:rStyle w:val="Char6"/>
          <w:rFonts w:hint="cs"/>
          <w:rtl/>
        </w:rPr>
        <w:t xml:space="preserve"> </w:t>
      </w:r>
      <w:r w:rsidRPr="00C70585">
        <w:rPr>
          <w:rStyle w:val="Char6"/>
          <w:rtl/>
        </w:rPr>
        <w:t>مسلم1/39.</w:t>
      </w:r>
    </w:p>
  </w:footnote>
  <w:footnote w:id="37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حافظ، حجت، فق</w:t>
      </w:r>
      <w:r>
        <w:rPr>
          <w:rStyle w:val="Char6"/>
          <w:rtl/>
        </w:rPr>
        <w:t>ی</w:t>
      </w:r>
      <w:r w:rsidRPr="00C70585">
        <w:rPr>
          <w:rStyle w:val="Char6"/>
          <w:rtl/>
        </w:rPr>
        <w:t>ه، ش</w:t>
      </w:r>
      <w:r>
        <w:rPr>
          <w:rStyle w:val="Char6"/>
          <w:rtl/>
        </w:rPr>
        <w:t>ی</w:t>
      </w:r>
      <w:r w:rsidRPr="00C70585">
        <w:rPr>
          <w:rStyle w:val="Char6"/>
          <w:rtl/>
        </w:rPr>
        <w:t>خ الاسلام ابوب</w:t>
      </w:r>
      <w:r>
        <w:rPr>
          <w:rStyle w:val="Char6"/>
          <w:rtl/>
        </w:rPr>
        <w:t>ک</w:t>
      </w:r>
      <w:r w:rsidRPr="00C70585">
        <w:rPr>
          <w:rStyle w:val="Char6"/>
          <w:rtl/>
        </w:rPr>
        <w:t>ر احمد ابن ابراه</w:t>
      </w:r>
      <w:r>
        <w:rPr>
          <w:rStyle w:val="Char6"/>
          <w:rtl/>
        </w:rPr>
        <w:t>ی</w:t>
      </w:r>
      <w:r w:rsidRPr="00C70585">
        <w:rPr>
          <w:rStyle w:val="Char6"/>
          <w:rtl/>
        </w:rPr>
        <w:t>م بن اسماعیل بن عباس جرجانی اسماعیلی شافعی، ش</w:t>
      </w:r>
      <w:r>
        <w:rPr>
          <w:rStyle w:val="Char6"/>
          <w:rtl/>
        </w:rPr>
        <w:t>ی</w:t>
      </w:r>
      <w:r w:rsidRPr="00C70585">
        <w:rPr>
          <w:rStyle w:val="Char6"/>
          <w:rtl/>
        </w:rPr>
        <w:t>خ شافع</w:t>
      </w:r>
      <w:r>
        <w:rPr>
          <w:rStyle w:val="Char6"/>
          <w:rtl/>
        </w:rPr>
        <w:t>ی</w:t>
      </w:r>
      <w:r w:rsidRPr="00C70585">
        <w:rPr>
          <w:rStyle w:val="Char6"/>
          <w:rtl/>
        </w:rPr>
        <w:t>ان، متولد 277 و فات ا</w:t>
      </w:r>
      <w:r>
        <w:rPr>
          <w:rStyle w:val="Char6"/>
          <w:rtl/>
        </w:rPr>
        <w:t>ی</w:t>
      </w:r>
      <w:r w:rsidRPr="00C70585">
        <w:rPr>
          <w:rStyle w:val="Char6"/>
          <w:rtl/>
        </w:rPr>
        <w:t>شان 371 بود. (الس</w:t>
      </w:r>
      <w:r>
        <w:rPr>
          <w:rStyle w:val="Char6"/>
          <w:rtl/>
        </w:rPr>
        <w:t>ی</w:t>
      </w:r>
      <w:r w:rsidRPr="00C70585">
        <w:rPr>
          <w:rStyle w:val="Char6"/>
          <w:rtl/>
        </w:rPr>
        <w:t>ر 16/292)</w:t>
      </w:r>
    </w:p>
  </w:footnote>
  <w:footnote w:id="37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در</w:t>
      </w:r>
      <w:r w:rsidRPr="00C70585">
        <w:rPr>
          <w:rStyle w:val="Char6"/>
          <w:rFonts w:hint="cs"/>
          <w:rtl/>
        </w:rPr>
        <w:t xml:space="preserve"> </w:t>
      </w:r>
      <w:r w:rsidRPr="00C70585">
        <w:rPr>
          <w:rStyle w:val="Char6"/>
          <w:rtl/>
        </w:rPr>
        <w:t>صحیح خود1/46 روایت نموده است و در آن آمده: پیامبر ایشان رابه چهار چیز دستور داد و</w:t>
      </w:r>
      <w:r w:rsidRPr="00C70585">
        <w:rPr>
          <w:rStyle w:val="Char6"/>
          <w:rFonts w:hint="cs"/>
          <w:rtl/>
        </w:rPr>
        <w:t xml:space="preserve"> </w:t>
      </w:r>
      <w:r w:rsidRPr="00C70585">
        <w:rPr>
          <w:rStyle w:val="Char6"/>
          <w:rtl/>
        </w:rPr>
        <w:t>از</w:t>
      </w:r>
      <w:r w:rsidRPr="00C70585">
        <w:rPr>
          <w:rStyle w:val="Char6"/>
          <w:rFonts w:hint="cs"/>
          <w:rtl/>
        </w:rPr>
        <w:t xml:space="preserve"> </w:t>
      </w:r>
      <w:r w:rsidRPr="00C70585">
        <w:rPr>
          <w:rStyle w:val="Char6"/>
          <w:rtl/>
        </w:rPr>
        <w:t>چهار چیز جلوگیری کرد، راوی می‌گوید: آنان را به اعتقاد وایمان به خدا فرمان داد و</w:t>
      </w:r>
      <w:r w:rsidRPr="00C70585">
        <w:rPr>
          <w:rStyle w:val="Char6"/>
          <w:rFonts w:hint="cs"/>
          <w:rtl/>
        </w:rPr>
        <w:t xml:space="preserve"> </w:t>
      </w:r>
      <w:r w:rsidRPr="00C70585">
        <w:rPr>
          <w:rStyle w:val="Char6"/>
          <w:rtl/>
        </w:rPr>
        <w:t>فرمود</w:t>
      </w:r>
      <w:r w:rsidRPr="00C70585">
        <w:rPr>
          <w:rStyle w:val="Char6"/>
          <w:rFonts w:hint="cs"/>
          <w:rtl/>
        </w:rPr>
        <w:t xml:space="preserve">: </w:t>
      </w:r>
      <w:r w:rsidRPr="00C70585">
        <w:rPr>
          <w:rStyle w:val="Char6"/>
          <w:rtl/>
        </w:rPr>
        <w:t>آیا می‌دانید ایمان به خدا چیست؟</w:t>
      </w:r>
      <w:r w:rsidRPr="00C70585">
        <w:rPr>
          <w:rStyle w:val="Char6"/>
          <w:rFonts w:hint="cs"/>
          <w:rtl/>
        </w:rPr>
        <w:t xml:space="preserve"> </w:t>
      </w:r>
      <w:r w:rsidRPr="00C70585">
        <w:rPr>
          <w:rStyle w:val="Char6"/>
          <w:rtl/>
        </w:rPr>
        <w:t>گفتند: خدا</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پیامبرش داناتر‌اند، فرمود: ایمان به خدا عبارت از</w:t>
      </w:r>
      <w:r w:rsidRPr="00C70585">
        <w:rPr>
          <w:rStyle w:val="Char6"/>
          <w:rFonts w:hint="cs"/>
          <w:rtl/>
        </w:rPr>
        <w:t xml:space="preserve"> </w:t>
      </w:r>
      <w:r w:rsidRPr="00C70585">
        <w:rPr>
          <w:rStyle w:val="Char6"/>
          <w:rtl/>
        </w:rPr>
        <w:t>گواهی دادن به یکتایی او و رسالت محمد، برپایی نماز، پرداخت زکات، روزه رمضان و ادای خمس غنایم می‌باشد.</w:t>
      </w:r>
    </w:p>
  </w:footnote>
  <w:footnote w:id="37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احمد در مسند خود/114روایت کرده است.</w:t>
      </w:r>
    </w:p>
  </w:footnote>
  <w:footnote w:id="37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روایت کرده است، فتح الباری1/126.</w:t>
      </w:r>
    </w:p>
  </w:footnote>
  <w:footnote w:id="37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جامع العلوم والحکم26ـ27.</w:t>
      </w:r>
    </w:p>
  </w:footnote>
  <w:footnote w:id="37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درآیات: 106/</w:t>
      </w:r>
      <w:r w:rsidRPr="00C70585">
        <w:rPr>
          <w:rStyle w:val="Char6"/>
          <w:rFonts w:hint="cs"/>
          <w:rtl/>
        </w:rPr>
        <w:t xml:space="preserve"> </w:t>
      </w:r>
      <w:r w:rsidRPr="00C70585">
        <w:rPr>
          <w:rStyle w:val="Char6"/>
          <w:rtl/>
        </w:rPr>
        <w:t>مائده و2/</w:t>
      </w:r>
      <w:r w:rsidRPr="00C70585">
        <w:rPr>
          <w:rStyle w:val="Char6"/>
          <w:rFonts w:hint="cs"/>
          <w:rtl/>
        </w:rPr>
        <w:t xml:space="preserve"> </w:t>
      </w:r>
      <w:r w:rsidRPr="00C70585">
        <w:rPr>
          <w:rStyle w:val="Char6"/>
          <w:rtl/>
        </w:rPr>
        <w:t>طلاق.</w:t>
      </w:r>
    </w:p>
  </w:footnote>
  <w:footnote w:id="38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درآیات: 282/</w:t>
      </w:r>
      <w:r w:rsidRPr="00C70585">
        <w:rPr>
          <w:rStyle w:val="Char6"/>
          <w:rFonts w:hint="cs"/>
          <w:rtl/>
        </w:rPr>
        <w:t xml:space="preserve"> </w:t>
      </w:r>
      <w:r w:rsidRPr="00C70585">
        <w:rPr>
          <w:rStyle w:val="Char6"/>
          <w:rtl/>
        </w:rPr>
        <w:t>بقره، 15/</w:t>
      </w:r>
      <w:r w:rsidRPr="00C70585">
        <w:rPr>
          <w:rStyle w:val="Char6"/>
          <w:rFonts w:hint="cs"/>
          <w:rtl/>
        </w:rPr>
        <w:t xml:space="preserve"> </w:t>
      </w:r>
      <w:r w:rsidRPr="00C70585">
        <w:rPr>
          <w:rStyle w:val="Char6"/>
          <w:rtl/>
        </w:rPr>
        <w:t>نساءو4/نور.</w:t>
      </w:r>
    </w:p>
  </w:footnote>
  <w:footnote w:id="38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الام5/280.</w:t>
      </w:r>
    </w:p>
  </w:footnote>
  <w:footnote w:id="38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صحیح مسلم1/382، سنن ابوداود</w:t>
      </w:r>
      <w:r w:rsidRPr="00C70585">
        <w:rPr>
          <w:rStyle w:val="Char6"/>
          <w:rFonts w:hint="cs"/>
          <w:rtl/>
        </w:rPr>
        <w:t xml:space="preserve"> </w:t>
      </w:r>
      <w:r w:rsidRPr="00C70585">
        <w:rPr>
          <w:rStyle w:val="Char6"/>
          <w:rtl/>
        </w:rPr>
        <w:t>1/244ـ245 از</w:t>
      </w:r>
      <w:r w:rsidRPr="00C70585">
        <w:rPr>
          <w:rStyle w:val="Char6"/>
          <w:rFonts w:hint="cs"/>
          <w:rtl/>
        </w:rPr>
        <w:t xml:space="preserve"> </w:t>
      </w:r>
      <w:r w:rsidRPr="00C70585">
        <w:rPr>
          <w:rStyle w:val="Char6"/>
          <w:rtl/>
        </w:rPr>
        <w:t>معاویة</w:t>
      </w:r>
      <w:r w:rsidRPr="00C70585">
        <w:rPr>
          <w:rStyle w:val="Char6"/>
          <w:rFonts w:hint="cs"/>
          <w:rtl/>
        </w:rPr>
        <w:t xml:space="preserve"> </w:t>
      </w:r>
      <w:r w:rsidRPr="00C70585">
        <w:rPr>
          <w:rStyle w:val="Char6"/>
          <w:rtl/>
        </w:rPr>
        <w:t>بن حکم، مناقب الشافعی بیهقی</w:t>
      </w:r>
      <w:r w:rsidRPr="00C70585">
        <w:rPr>
          <w:rStyle w:val="Char6"/>
          <w:rFonts w:hint="cs"/>
          <w:rtl/>
        </w:rPr>
        <w:t xml:space="preserve"> </w:t>
      </w:r>
      <w:r w:rsidRPr="00C70585">
        <w:rPr>
          <w:rStyle w:val="Char6"/>
          <w:rtl/>
        </w:rPr>
        <w:t>1/395، کتاب التوحید</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اثبات صفات الرب اثر</w:t>
      </w:r>
      <w:r w:rsidRPr="00C70585">
        <w:rPr>
          <w:rStyle w:val="Char6"/>
          <w:rFonts w:hint="cs"/>
          <w:rtl/>
        </w:rPr>
        <w:t xml:space="preserve"> </w:t>
      </w:r>
      <w:r w:rsidRPr="00C70585">
        <w:rPr>
          <w:rStyle w:val="Char6"/>
          <w:rtl/>
        </w:rPr>
        <w:t>ابن خزیمه1/280</w:t>
      </w:r>
      <w:r w:rsidRPr="00C70585">
        <w:rPr>
          <w:rStyle w:val="Char6"/>
          <w:rFonts w:hint="cs"/>
          <w:rtl/>
        </w:rPr>
        <w:t xml:space="preserve"> </w:t>
      </w:r>
      <w:r w:rsidRPr="00C70585">
        <w:rPr>
          <w:rStyle w:val="Char6"/>
          <w:rtl/>
        </w:rPr>
        <w:t>والایمان ابن تیمیه</w:t>
      </w:r>
      <w:r w:rsidRPr="00C70585">
        <w:rPr>
          <w:rStyle w:val="Char6"/>
          <w:rFonts w:hint="cs"/>
          <w:rtl/>
        </w:rPr>
        <w:t xml:space="preserve"> </w:t>
      </w:r>
      <w:r w:rsidRPr="00C70585">
        <w:rPr>
          <w:rStyle w:val="Char6"/>
          <w:rtl/>
        </w:rPr>
        <w:t>398.</w:t>
      </w:r>
    </w:p>
  </w:footnote>
  <w:footnote w:id="38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ابن عبدالبرمی گوید: مالک هم گفته عمربن حکم روایتش نموده است، حال آنکه چنان چیزی از نظر</w:t>
      </w:r>
      <w:r w:rsidRPr="00C70585">
        <w:rPr>
          <w:rStyle w:val="Char6"/>
          <w:rFonts w:hint="cs"/>
          <w:rtl/>
        </w:rPr>
        <w:t xml:space="preserve"> </w:t>
      </w:r>
      <w:r w:rsidRPr="00C70585">
        <w:rPr>
          <w:rStyle w:val="Char6"/>
          <w:rtl/>
        </w:rPr>
        <w:t>همه محدثین غلط است زیرا درمیان صحابه فردی به اسم عمربن حکم وجود ندارد بلکه چنانکه راویان حدیث مزبور می‌گویند معاویة</w:t>
      </w:r>
      <w:r>
        <w:rPr>
          <w:rStyle w:val="Char6"/>
          <w:rFonts w:hint="cs"/>
          <w:rtl/>
        </w:rPr>
        <w:t xml:space="preserve"> </w:t>
      </w:r>
      <w:r w:rsidRPr="00C70585">
        <w:rPr>
          <w:rStyle w:val="Char6"/>
          <w:rtl/>
        </w:rPr>
        <w:t>بن حکم است.</w:t>
      </w:r>
      <w:r w:rsidRPr="00C70585">
        <w:rPr>
          <w:rStyle w:val="Char6"/>
          <w:rFonts w:hint="cs"/>
          <w:rtl/>
        </w:rPr>
        <w:t xml:space="preserve"> </w:t>
      </w:r>
      <w:r w:rsidRPr="00C70585">
        <w:rPr>
          <w:rStyle w:val="Char6"/>
          <w:rtl/>
        </w:rPr>
        <w:t>ایشان یکی از اصحاب مشهور و این حدیثش هم معروف است ولی عمربن حکم تابعی و</w:t>
      </w:r>
      <w:r w:rsidRPr="00C70585">
        <w:rPr>
          <w:rStyle w:val="Char6"/>
          <w:rFonts w:hint="cs"/>
          <w:rtl/>
        </w:rPr>
        <w:t xml:space="preserve"> </w:t>
      </w:r>
      <w:r w:rsidRPr="00C70585">
        <w:rPr>
          <w:rStyle w:val="Char6"/>
          <w:rtl/>
        </w:rPr>
        <w:t>ساکن مدینه بوده است.</w:t>
      </w:r>
    </w:p>
  </w:footnote>
  <w:footnote w:id="38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w:t>
      </w:r>
      <w:r w:rsidRPr="00C70585">
        <w:rPr>
          <w:rStyle w:val="Char6"/>
          <w:rFonts w:hint="cs"/>
          <w:rtl/>
        </w:rPr>
        <w:t xml:space="preserve"> </w:t>
      </w:r>
      <w:r w:rsidRPr="00C70585">
        <w:rPr>
          <w:rStyle w:val="Char6"/>
          <w:rtl/>
        </w:rPr>
        <w:t>5/280ـ281</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مناقب الشافعی</w:t>
      </w:r>
      <w:r w:rsidRPr="00C70585">
        <w:rPr>
          <w:rStyle w:val="Char6"/>
          <w:rFonts w:hint="cs"/>
          <w:rtl/>
        </w:rPr>
        <w:t xml:space="preserve"> </w:t>
      </w:r>
      <w:r w:rsidRPr="00C70585">
        <w:rPr>
          <w:rStyle w:val="Char6"/>
          <w:rtl/>
        </w:rPr>
        <w:t>1/294.</w:t>
      </w:r>
    </w:p>
  </w:footnote>
  <w:footnote w:id="38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الموطأ</w:t>
      </w:r>
      <w:r w:rsidRPr="00C70585">
        <w:rPr>
          <w:rStyle w:val="Char6"/>
          <w:rFonts w:hint="cs"/>
          <w:rtl/>
        </w:rPr>
        <w:t xml:space="preserve"> </w:t>
      </w:r>
      <w:r w:rsidRPr="00C70585">
        <w:rPr>
          <w:rStyle w:val="Char6"/>
          <w:rtl/>
        </w:rPr>
        <w:t>2/777، کتاب التوحید</w:t>
      </w:r>
      <w:r w:rsidRPr="00C70585">
        <w:rPr>
          <w:rStyle w:val="Char6"/>
          <w:rFonts w:hint="cs"/>
          <w:rtl/>
        </w:rPr>
        <w:t xml:space="preserve"> </w:t>
      </w:r>
      <w:r w:rsidRPr="00C70585">
        <w:rPr>
          <w:rStyle w:val="Char6"/>
          <w:rtl/>
        </w:rPr>
        <w:t>ابن خزیمه</w:t>
      </w:r>
      <w:r w:rsidRPr="00C70585">
        <w:rPr>
          <w:rStyle w:val="Char6"/>
          <w:rFonts w:hint="cs"/>
          <w:rtl/>
        </w:rPr>
        <w:t xml:space="preserve"> </w:t>
      </w:r>
      <w:r w:rsidRPr="00C70585">
        <w:rPr>
          <w:rStyle w:val="Char6"/>
          <w:rtl/>
        </w:rPr>
        <w:t>1/287</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مناقب الشافعی</w:t>
      </w:r>
      <w:r w:rsidRPr="00C70585">
        <w:rPr>
          <w:rStyle w:val="Char6"/>
          <w:rFonts w:hint="cs"/>
          <w:rtl/>
        </w:rPr>
        <w:t xml:space="preserve"> </w:t>
      </w:r>
      <w:r w:rsidRPr="00C70585">
        <w:rPr>
          <w:rStyle w:val="Char6"/>
          <w:rtl/>
        </w:rPr>
        <w:t>1/395.</w:t>
      </w:r>
    </w:p>
  </w:footnote>
  <w:footnote w:id="38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او ابوعلی حسن بن محمد بن صباح زعفرانی بزاراست که از سفیان بن عیینه روایت می‌کند و</w:t>
      </w:r>
      <w:r w:rsidRPr="00C70585">
        <w:rPr>
          <w:rStyle w:val="Char6"/>
          <w:rFonts w:hint="cs"/>
          <w:rtl/>
        </w:rPr>
        <w:t xml:space="preserve"> </w:t>
      </w:r>
      <w:r w:rsidRPr="00C70585">
        <w:rPr>
          <w:rStyle w:val="Char6"/>
          <w:rtl/>
        </w:rPr>
        <w:t>راوی شافعی نیز</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باشد و در مجلس امام احمد وابو</w:t>
      </w:r>
      <w:r w:rsidRPr="00C70585">
        <w:rPr>
          <w:rStyle w:val="Char6"/>
          <w:rFonts w:hint="cs"/>
          <w:rtl/>
        </w:rPr>
        <w:t xml:space="preserve"> </w:t>
      </w:r>
      <w:r w:rsidRPr="00C70585">
        <w:rPr>
          <w:rStyle w:val="Char6"/>
          <w:rtl/>
        </w:rPr>
        <w:t>ثورنزد شافعی حضور</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یافت و مسؤل بازگو</w:t>
      </w:r>
      <w:r w:rsidRPr="00C70585">
        <w:rPr>
          <w:rStyle w:val="Char6"/>
          <w:rFonts w:hint="cs"/>
          <w:rtl/>
        </w:rPr>
        <w:t xml:space="preserve"> </w:t>
      </w:r>
      <w:r w:rsidRPr="00C70585">
        <w:rPr>
          <w:rStyle w:val="Char6"/>
          <w:rtl/>
        </w:rPr>
        <w:t>کردن نوشته‌ها برای ایشان بود.</w:t>
      </w:r>
      <w:r w:rsidRPr="00C70585">
        <w:rPr>
          <w:rStyle w:val="Char6"/>
          <w:rFonts w:hint="cs"/>
          <w:rtl/>
        </w:rPr>
        <w:t xml:space="preserve"> </w:t>
      </w:r>
      <w:r w:rsidRPr="00C70585">
        <w:rPr>
          <w:rStyle w:val="Char6"/>
          <w:rtl/>
        </w:rPr>
        <w:t>وقتی بازگو کردن کتاب الرساله را</w:t>
      </w:r>
      <w:r w:rsidRPr="00C70585">
        <w:rPr>
          <w:rStyle w:val="Char6"/>
          <w:rFonts w:hint="cs"/>
          <w:rtl/>
        </w:rPr>
        <w:t xml:space="preserve"> </w:t>
      </w:r>
      <w:r w:rsidRPr="00C70585">
        <w:rPr>
          <w:rStyle w:val="Char6"/>
          <w:rtl/>
        </w:rPr>
        <w:t>به پایان برد شافعی گفت: تو از کدام قبایل عرب هستید؟ در</w:t>
      </w:r>
      <w:r w:rsidRPr="00C70585">
        <w:rPr>
          <w:rStyle w:val="Char6"/>
          <w:rFonts w:hint="cs"/>
          <w:rtl/>
        </w:rPr>
        <w:t xml:space="preserve"> </w:t>
      </w:r>
      <w:r w:rsidRPr="00C70585">
        <w:rPr>
          <w:rStyle w:val="Char6"/>
          <w:rtl/>
        </w:rPr>
        <w:t>پاسخ گفت: من عرب تبار نیستم و</w:t>
      </w:r>
      <w:r w:rsidRPr="00C70585">
        <w:rPr>
          <w:rStyle w:val="Char6"/>
          <w:rFonts w:hint="cs"/>
          <w:rtl/>
        </w:rPr>
        <w:t xml:space="preserve"> </w:t>
      </w:r>
      <w:r w:rsidRPr="00C70585">
        <w:rPr>
          <w:rStyle w:val="Char6"/>
          <w:rtl/>
        </w:rPr>
        <w:t>از</w:t>
      </w:r>
      <w:r w:rsidRPr="00C70585">
        <w:rPr>
          <w:rStyle w:val="Char6"/>
          <w:rFonts w:hint="cs"/>
          <w:rtl/>
        </w:rPr>
        <w:t xml:space="preserve"> </w:t>
      </w:r>
      <w:r w:rsidRPr="00C70585">
        <w:rPr>
          <w:rStyle w:val="Char6"/>
          <w:rtl/>
        </w:rPr>
        <w:t>اهالی روستایی به نام زعفرانیه می‌باشم.</w:t>
      </w:r>
      <w:r w:rsidRPr="00C70585">
        <w:rPr>
          <w:rStyle w:val="Char6"/>
          <w:rFonts w:hint="cs"/>
          <w:rtl/>
        </w:rPr>
        <w:t xml:space="preserve"> </w:t>
      </w:r>
      <w:r w:rsidRPr="00C70585">
        <w:rPr>
          <w:rStyle w:val="Char6"/>
          <w:rtl/>
        </w:rPr>
        <w:t>شافعی گفت: تو</w:t>
      </w:r>
      <w:r w:rsidRPr="00C70585">
        <w:rPr>
          <w:rStyle w:val="Char6"/>
          <w:rFonts w:hint="cs"/>
          <w:rtl/>
        </w:rPr>
        <w:t xml:space="preserve"> </w:t>
      </w:r>
      <w:r w:rsidRPr="00C70585">
        <w:rPr>
          <w:rStyle w:val="Char6"/>
          <w:rtl/>
        </w:rPr>
        <w:t>آقای این روستا هستید.</w:t>
      </w:r>
      <w:r w:rsidRPr="00C70585">
        <w:rPr>
          <w:rStyle w:val="Char6"/>
          <w:rFonts w:hint="cs"/>
          <w:rtl/>
        </w:rPr>
        <w:t xml:space="preserve"> </w:t>
      </w:r>
      <w:r w:rsidRPr="00C70585">
        <w:rPr>
          <w:rStyle w:val="Char6"/>
          <w:rtl/>
        </w:rPr>
        <w:t>درسال</w:t>
      </w:r>
      <w:r w:rsidRPr="00C70585">
        <w:rPr>
          <w:rStyle w:val="Char6"/>
          <w:rFonts w:hint="cs"/>
          <w:rtl/>
        </w:rPr>
        <w:t xml:space="preserve"> </w:t>
      </w:r>
      <w:r w:rsidRPr="00C70585">
        <w:rPr>
          <w:rStyle w:val="Char6"/>
          <w:rtl/>
        </w:rPr>
        <w:t>249</w:t>
      </w:r>
      <w:r>
        <w:rPr>
          <w:rFonts w:cs="Traditional Arabic" w:hint="cs"/>
          <w:sz w:val="22"/>
          <w:szCs w:val="22"/>
          <w:rtl/>
          <w:lang w:bidi="fa-IR"/>
        </w:rPr>
        <w:t>ﻫ</w:t>
      </w:r>
      <w:r w:rsidRPr="00C70585">
        <w:rPr>
          <w:rStyle w:val="Char6"/>
          <w:rtl/>
        </w:rPr>
        <w:t xml:space="preserve"> وفات یافت.</w:t>
      </w:r>
      <w:r w:rsidRPr="00C70585">
        <w:rPr>
          <w:rStyle w:val="Char6"/>
          <w:rFonts w:hint="cs"/>
          <w:rtl/>
        </w:rPr>
        <w:t xml:space="preserve"> </w:t>
      </w:r>
      <w:r w:rsidRPr="00C70585">
        <w:rPr>
          <w:rStyle w:val="Char6"/>
          <w:rtl/>
        </w:rPr>
        <w:t>الانساب6/280</w:t>
      </w:r>
      <w:r w:rsidRPr="00C70585">
        <w:rPr>
          <w:rStyle w:val="Char6"/>
          <w:rFonts w:hint="cs"/>
          <w:rtl/>
        </w:rPr>
        <w:t xml:space="preserve"> </w:t>
      </w:r>
      <w:r w:rsidRPr="00C70585">
        <w:rPr>
          <w:rStyle w:val="Char6"/>
          <w:rtl/>
        </w:rPr>
        <w:t>والتقریب شرح حال شماره</w:t>
      </w:r>
      <w:r w:rsidRPr="00C70585">
        <w:rPr>
          <w:rStyle w:val="Char6"/>
          <w:rFonts w:hint="cs"/>
          <w:rtl/>
        </w:rPr>
        <w:t xml:space="preserve"> </w:t>
      </w:r>
      <w:r w:rsidRPr="00C70585">
        <w:rPr>
          <w:rStyle w:val="Char6"/>
          <w:rtl/>
        </w:rPr>
        <w:t xml:space="preserve">1281. </w:t>
      </w:r>
    </w:p>
  </w:footnote>
  <w:footnote w:id="38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مناقب الشافعی بیهقی1/395. </w:t>
      </w:r>
    </w:p>
  </w:footnote>
  <w:footnote w:id="38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xml:space="preserve"> المناقب بیهقی1/396.</w:t>
      </w:r>
    </w:p>
  </w:footnote>
  <w:footnote w:id="389">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شیخ الاسلام ابن تیمیه می‌گوید: پیشینیان پیرامون ارزش و</w:t>
      </w:r>
      <w:r w:rsidRPr="00C70585">
        <w:rPr>
          <w:rStyle w:val="Char6"/>
          <w:rFonts w:hint="cs"/>
          <w:rtl/>
        </w:rPr>
        <w:t xml:space="preserve"> </w:t>
      </w:r>
      <w:r w:rsidRPr="00C70585">
        <w:rPr>
          <w:rStyle w:val="Char6"/>
          <w:rtl/>
        </w:rPr>
        <w:t>اعتبار اسلامی که در</w:t>
      </w:r>
      <w:r w:rsidRPr="00C70585">
        <w:rPr>
          <w:rStyle w:val="Char6"/>
          <w:rFonts w:hint="cs"/>
          <w:rtl/>
        </w:rPr>
        <w:t xml:space="preserve"> </w:t>
      </w:r>
      <w:r w:rsidRPr="00C70585">
        <w:rPr>
          <w:rStyle w:val="Char6"/>
          <w:rtl/>
        </w:rPr>
        <w:t>آیه آمده است دو</w:t>
      </w:r>
      <w:r w:rsidRPr="00C70585">
        <w:rPr>
          <w:rStyle w:val="Char6"/>
          <w:rFonts w:hint="cs"/>
          <w:rtl/>
        </w:rPr>
        <w:t xml:space="preserve"> </w:t>
      </w:r>
      <w:r w:rsidRPr="00C70585">
        <w:rPr>
          <w:rStyle w:val="Char6"/>
          <w:rtl/>
        </w:rPr>
        <w:t>دیدگاه دارند: گروهی ازعلما از</w:t>
      </w:r>
      <w:r w:rsidRPr="00C70585">
        <w:rPr>
          <w:rStyle w:val="Char6"/>
          <w:rFonts w:hint="cs"/>
          <w:rtl/>
        </w:rPr>
        <w:t xml:space="preserve"> </w:t>
      </w:r>
      <w:r w:rsidRPr="00C70585">
        <w:rPr>
          <w:rStyle w:val="Char6"/>
          <w:rtl/>
        </w:rPr>
        <w:t>جمله: حسن بصری، ابن سیرین، ابراهیم نخعی، ابوجعفر</w:t>
      </w:r>
      <w:r w:rsidRPr="00C70585">
        <w:rPr>
          <w:rStyle w:val="Char6"/>
          <w:rFonts w:hint="cs"/>
          <w:rtl/>
        </w:rPr>
        <w:t xml:space="preserve"> </w:t>
      </w:r>
      <w:r w:rsidRPr="00C70585">
        <w:rPr>
          <w:rStyle w:val="Char6"/>
          <w:rtl/>
        </w:rPr>
        <w:t>باقر، حمادبن زید، احمدبن حنبل، سهل بن عبدالله تستری، ابوطالب مکی و</w:t>
      </w:r>
      <w:r w:rsidRPr="00C70585">
        <w:rPr>
          <w:rStyle w:val="Char6"/>
          <w:rFonts w:hint="cs"/>
          <w:rtl/>
        </w:rPr>
        <w:t xml:space="preserve"> </w:t>
      </w:r>
      <w:r w:rsidRPr="00C70585">
        <w:rPr>
          <w:rStyle w:val="Char6"/>
          <w:rtl/>
        </w:rPr>
        <w:t>بسیاری ازمحثان و</w:t>
      </w:r>
      <w:r w:rsidRPr="00C70585">
        <w:rPr>
          <w:rStyle w:val="Char6"/>
          <w:rFonts w:hint="cs"/>
          <w:rtl/>
        </w:rPr>
        <w:t xml:space="preserve"> </w:t>
      </w:r>
      <w:r w:rsidRPr="00C70585">
        <w:rPr>
          <w:rStyle w:val="Char6"/>
          <w:rtl/>
        </w:rPr>
        <w:t>محققان معتقدند: اسلامشان ارزشمند و</w:t>
      </w:r>
      <w:r w:rsidRPr="00C70585">
        <w:rPr>
          <w:rStyle w:val="Char6"/>
          <w:rFonts w:hint="cs"/>
          <w:rtl/>
        </w:rPr>
        <w:t xml:space="preserve"> </w:t>
      </w:r>
      <w:r w:rsidRPr="00C70585">
        <w:rPr>
          <w:rStyle w:val="Char6"/>
          <w:rtl/>
        </w:rPr>
        <w:t>موجب استحقاق پاداش و</w:t>
      </w:r>
      <w:r w:rsidRPr="00C70585">
        <w:rPr>
          <w:rStyle w:val="Char6"/>
          <w:rFonts w:hint="cs"/>
          <w:rtl/>
        </w:rPr>
        <w:t xml:space="preserve"> </w:t>
      </w:r>
      <w:r w:rsidRPr="00C70585">
        <w:rPr>
          <w:rStyle w:val="Char6"/>
          <w:rtl/>
        </w:rPr>
        <w:t>خروج از</w:t>
      </w:r>
      <w:r w:rsidRPr="00C70585">
        <w:rPr>
          <w:rStyle w:val="Char6"/>
          <w:rFonts w:hint="cs"/>
          <w:rtl/>
        </w:rPr>
        <w:t xml:space="preserve"> </w:t>
      </w:r>
      <w:r w:rsidRPr="00C70585">
        <w:rPr>
          <w:rStyle w:val="Char6"/>
          <w:rtl/>
        </w:rPr>
        <w:t>کفر و</w:t>
      </w:r>
      <w:r w:rsidRPr="00C70585">
        <w:rPr>
          <w:rStyle w:val="Char6"/>
          <w:rFonts w:hint="cs"/>
          <w:rtl/>
        </w:rPr>
        <w:t xml:space="preserve"> </w:t>
      </w:r>
      <w:r w:rsidRPr="00C70585">
        <w:rPr>
          <w:rStyle w:val="Char6"/>
          <w:rtl/>
        </w:rPr>
        <w:t>نفاق می‌گردد.</w:t>
      </w:r>
    </w:p>
    <w:p w:rsidR="006B52EC" w:rsidRPr="00C70585" w:rsidRDefault="006B52EC" w:rsidP="00014AD9">
      <w:pPr>
        <w:pStyle w:val="a9"/>
        <w:ind w:hanging="59"/>
        <w:rPr>
          <w:rStyle w:val="Char6"/>
          <w:rtl/>
        </w:rPr>
      </w:pPr>
      <w:r w:rsidRPr="00C70585">
        <w:rPr>
          <w:rStyle w:val="Char6"/>
          <w:rtl/>
        </w:rPr>
        <w:t>گروهی دیگر</w:t>
      </w:r>
      <w:r w:rsidRPr="00C70585">
        <w:rPr>
          <w:rStyle w:val="Char6"/>
          <w:rFonts w:hint="cs"/>
          <w:rtl/>
        </w:rPr>
        <w:t xml:space="preserve"> </w:t>
      </w:r>
      <w:r w:rsidRPr="00C70585">
        <w:rPr>
          <w:rStyle w:val="Char6"/>
          <w:rtl/>
        </w:rPr>
        <w:t>از</w:t>
      </w:r>
      <w:r w:rsidRPr="00C70585">
        <w:rPr>
          <w:rStyle w:val="Char6"/>
          <w:rFonts w:hint="cs"/>
          <w:rtl/>
        </w:rPr>
        <w:t xml:space="preserve"> </w:t>
      </w:r>
      <w:r w:rsidRPr="00C70585">
        <w:rPr>
          <w:rStyle w:val="Char6"/>
          <w:rtl/>
        </w:rPr>
        <w:t>جمله شافعی و</w:t>
      </w:r>
      <w:r w:rsidRPr="00C70585">
        <w:rPr>
          <w:rStyle w:val="Char6"/>
          <w:rFonts w:hint="cs"/>
          <w:rtl/>
        </w:rPr>
        <w:t xml:space="preserve"> </w:t>
      </w:r>
      <w:r w:rsidRPr="00C70585">
        <w:rPr>
          <w:rStyle w:val="Char6"/>
          <w:rtl/>
        </w:rPr>
        <w:t>محمدبن نصرمروزی بر</w:t>
      </w:r>
      <w:r w:rsidRPr="00C70585">
        <w:rPr>
          <w:rStyle w:val="Char6"/>
          <w:rFonts w:hint="cs"/>
          <w:rtl/>
        </w:rPr>
        <w:t xml:space="preserve"> </w:t>
      </w:r>
      <w:r w:rsidRPr="00C70585">
        <w:rPr>
          <w:rStyle w:val="Char6"/>
          <w:rtl/>
        </w:rPr>
        <w:t>این باورند</w:t>
      </w:r>
      <w:r w:rsidRPr="00C70585">
        <w:rPr>
          <w:rStyle w:val="Char6"/>
          <w:rFonts w:hint="cs"/>
          <w:rtl/>
        </w:rPr>
        <w:t xml:space="preserve"> </w:t>
      </w:r>
      <w:r w:rsidRPr="00C70585">
        <w:rPr>
          <w:rStyle w:val="Char6"/>
          <w:rtl/>
        </w:rPr>
        <w:t>که: فرمانبرداری بخاطرحفظ جان و</w:t>
      </w:r>
      <w:r w:rsidRPr="00C70585">
        <w:rPr>
          <w:rStyle w:val="Char6"/>
          <w:rFonts w:hint="cs"/>
          <w:rtl/>
        </w:rPr>
        <w:t xml:space="preserve"> </w:t>
      </w:r>
      <w:r w:rsidRPr="00C70585">
        <w:rPr>
          <w:rStyle w:val="Char6"/>
          <w:rtl/>
        </w:rPr>
        <w:t>اسیر</w:t>
      </w:r>
      <w:r w:rsidRPr="00C70585">
        <w:rPr>
          <w:rStyle w:val="Char6"/>
          <w:rFonts w:hint="cs"/>
          <w:rtl/>
        </w:rPr>
        <w:t xml:space="preserve"> </w:t>
      </w:r>
      <w:r w:rsidRPr="00C70585">
        <w:rPr>
          <w:rStyle w:val="Char6"/>
          <w:rtl/>
        </w:rPr>
        <w:t>نشدن بسان اسلام آوردن منافقان است و</w:t>
      </w:r>
      <w:r w:rsidRPr="00C70585">
        <w:rPr>
          <w:rStyle w:val="Char6"/>
          <w:rFonts w:hint="cs"/>
          <w:rtl/>
        </w:rPr>
        <w:t xml:space="preserve"> </w:t>
      </w:r>
      <w:r w:rsidRPr="00C70585">
        <w:rPr>
          <w:rStyle w:val="Char6"/>
          <w:rtl/>
        </w:rPr>
        <w:t>کافر</w:t>
      </w:r>
      <w:r w:rsidRPr="00C70585">
        <w:rPr>
          <w:rStyle w:val="Char6"/>
          <w:rFonts w:hint="cs"/>
          <w:rtl/>
        </w:rPr>
        <w:t xml:space="preserve"> </w:t>
      </w:r>
      <w:r w:rsidRPr="00C70585">
        <w:rPr>
          <w:rStyle w:val="Char6"/>
          <w:rtl/>
        </w:rPr>
        <w:t>محسوب می‌شوند</w:t>
      </w:r>
      <w:r w:rsidRPr="00C70585">
        <w:rPr>
          <w:rStyle w:val="Char6"/>
          <w:rFonts w:hint="cs"/>
          <w:rtl/>
        </w:rPr>
        <w:t xml:space="preserve"> </w:t>
      </w:r>
      <w:r w:rsidRPr="00C70585">
        <w:rPr>
          <w:rStyle w:val="Char6"/>
          <w:rtl/>
        </w:rPr>
        <w:t>زیرا ایمان وارد</w:t>
      </w:r>
      <w:r w:rsidRPr="00C70585">
        <w:rPr>
          <w:rStyle w:val="Char6"/>
          <w:rFonts w:hint="cs"/>
          <w:rtl/>
        </w:rPr>
        <w:t xml:space="preserve"> </w:t>
      </w:r>
      <w:r>
        <w:rPr>
          <w:rStyle w:val="Char6"/>
          <w:rtl/>
        </w:rPr>
        <w:t>دل‌هایشان</w:t>
      </w:r>
      <w:r w:rsidRPr="00C70585">
        <w:rPr>
          <w:rStyle w:val="Char6"/>
          <w:rtl/>
        </w:rPr>
        <w:t xml:space="preserve"> نشده و</w:t>
      </w:r>
      <w:r w:rsidRPr="00C70585">
        <w:rPr>
          <w:rStyle w:val="Char6"/>
          <w:rFonts w:hint="cs"/>
          <w:rtl/>
        </w:rPr>
        <w:t xml:space="preserve"> </w:t>
      </w:r>
      <w:r w:rsidRPr="00C70585">
        <w:rPr>
          <w:rStyle w:val="Char6"/>
          <w:rtl/>
        </w:rPr>
        <w:t>چنین کسانی نیز</w:t>
      </w:r>
      <w:r w:rsidRPr="00C70585">
        <w:rPr>
          <w:rStyle w:val="Char6"/>
          <w:rFonts w:hint="cs"/>
          <w:rtl/>
        </w:rPr>
        <w:t xml:space="preserve"> </w:t>
      </w:r>
      <w:r w:rsidRPr="00C70585">
        <w:rPr>
          <w:rStyle w:val="Char6"/>
          <w:rtl/>
        </w:rPr>
        <w:t>کافراند.</w:t>
      </w:r>
    </w:p>
    <w:p w:rsidR="006B52EC" w:rsidRPr="00C70585" w:rsidRDefault="006B52EC" w:rsidP="00014AD9">
      <w:pPr>
        <w:pStyle w:val="a9"/>
        <w:ind w:hanging="59"/>
        <w:rPr>
          <w:rStyle w:val="Char6"/>
          <w:rtl/>
        </w:rPr>
      </w:pPr>
      <w:r w:rsidRPr="00C70585">
        <w:rPr>
          <w:rStyle w:val="Char6"/>
          <w:rtl/>
        </w:rPr>
        <w:t>ابن تیمیه در</w:t>
      </w:r>
      <w:r w:rsidRPr="00C70585">
        <w:rPr>
          <w:rStyle w:val="Char6"/>
          <w:rFonts w:hint="cs"/>
          <w:rtl/>
        </w:rPr>
        <w:t xml:space="preserve"> </w:t>
      </w:r>
      <w:r w:rsidRPr="00C70585">
        <w:rPr>
          <w:rStyle w:val="Char6"/>
          <w:rtl/>
        </w:rPr>
        <w:t>صفحات: 150، 225، 246و349</w:t>
      </w:r>
      <w:r w:rsidRPr="00C70585">
        <w:rPr>
          <w:rStyle w:val="Char6"/>
          <w:rFonts w:hint="cs"/>
          <w:rtl/>
        </w:rPr>
        <w:t xml:space="preserve"> </w:t>
      </w:r>
      <w:r w:rsidRPr="00C70585">
        <w:rPr>
          <w:rStyle w:val="Char6"/>
          <w:rtl/>
        </w:rPr>
        <w:t>کتاب الایمان به تشریح معنای آیه بالاپرداخته است، و</w:t>
      </w:r>
      <w:r w:rsidRPr="00C70585">
        <w:rPr>
          <w:rStyle w:val="Char6"/>
          <w:rFonts w:hint="cs"/>
          <w:rtl/>
        </w:rPr>
        <w:t xml:space="preserve"> </w:t>
      </w:r>
      <w:r w:rsidRPr="00C70585">
        <w:rPr>
          <w:rStyle w:val="Char6"/>
          <w:rtl/>
        </w:rPr>
        <w:t>ما نیز</w:t>
      </w:r>
      <w:r w:rsidRPr="00C70585">
        <w:rPr>
          <w:rStyle w:val="Char6"/>
          <w:rFonts w:hint="cs"/>
          <w:rtl/>
        </w:rPr>
        <w:t xml:space="preserve"> </w:t>
      </w:r>
      <w:r w:rsidRPr="00C70585">
        <w:rPr>
          <w:rStyle w:val="Char6"/>
          <w:rtl/>
        </w:rPr>
        <w:t>پیشتر</w:t>
      </w:r>
      <w:r w:rsidRPr="00C70585">
        <w:rPr>
          <w:rStyle w:val="Char6"/>
          <w:rFonts w:hint="cs"/>
          <w:rtl/>
        </w:rPr>
        <w:t xml:space="preserve"> </w:t>
      </w:r>
      <w:r w:rsidRPr="00C70585">
        <w:rPr>
          <w:rStyle w:val="Char6"/>
          <w:rtl/>
        </w:rPr>
        <w:t>قوی</w:t>
      </w:r>
      <w:r w:rsidRPr="00C70585">
        <w:rPr>
          <w:rStyle w:val="Char6"/>
          <w:rFonts w:hint="cs"/>
          <w:rtl/>
        </w:rPr>
        <w:t>‌</w:t>
      </w:r>
      <w:r w:rsidRPr="00C70585">
        <w:rPr>
          <w:rStyle w:val="Char6"/>
          <w:rtl/>
        </w:rPr>
        <w:t>ترین دیدگاه در</w:t>
      </w:r>
      <w:r w:rsidRPr="00C70585">
        <w:rPr>
          <w:rStyle w:val="Char6"/>
          <w:rFonts w:hint="cs"/>
          <w:rtl/>
        </w:rPr>
        <w:t xml:space="preserve"> </w:t>
      </w:r>
      <w:r w:rsidRPr="00C70585">
        <w:rPr>
          <w:rStyle w:val="Char6"/>
          <w:rtl/>
        </w:rPr>
        <w:t>تفسیر</w:t>
      </w:r>
      <w:r w:rsidRPr="00C70585">
        <w:rPr>
          <w:rStyle w:val="Char6"/>
          <w:rFonts w:hint="cs"/>
          <w:rtl/>
        </w:rPr>
        <w:t xml:space="preserve"> </w:t>
      </w:r>
      <w:r w:rsidRPr="00C70585">
        <w:rPr>
          <w:rStyle w:val="Char6"/>
          <w:rtl/>
        </w:rPr>
        <w:t>آن را بیان نمودیم که لازم به تکرارنمی</w:t>
      </w:r>
      <w:r w:rsidRPr="00C70585">
        <w:rPr>
          <w:rStyle w:val="Char6"/>
          <w:rFonts w:hint="cs"/>
          <w:rtl/>
        </w:rPr>
        <w:t>‌</w:t>
      </w:r>
      <w:r w:rsidRPr="00C70585">
        <w:rPr>
          <w:rStyle w:val="Char6"/>
          <w:rtl/>
        </w:rPr>
        <w:t>باشد.</w:t>
      </w:r>
      <w:r w:rsidRPr="00C70585">
        <w:rPr>
          <w:rStyle w:val="Char6"/>
          <w:rFonts w:hint="cs"/>
          <w:rtl/>
        </w:rPr>
        <w:t xml:space="preserve"> </w:t>
      </w:r>
      <w:r w:rsidRPr="00C70585">
        <w:rPr>
          <w:rStyle w:val="Char6"/>
          <w:rtl/>
        </w:rPr>
        <w:t>الام6/165.</w:t>
      </w:r>
    </w:p>
    <w:p w:rsidR="006B52EC" w:rsidRPr="00C70585" w:rsidRDefault="006B52EC" w:rsidP="00014AD9">
      <w:pPr>
        <w:pStyle w:val="a9"/>
        <w:ind w:hanging="59"/>
        <w:rPr>
          <w:rStyle w:val="Char6"/>
          <w:rtl/>
        </w:rPr>
      </w:pPr>
      <w:r w:rsidRPr="00C70585">
        <w:rPr>
          <w:rStyle w:val="Char6"/>
          <w:rtl/>
        </w:rPr>
        <w:t>ابن جریرطبری پس ا</w:t>
      </w:r>
      <w:r w:rsidRPr="00C70585">
        <w:rPr>
          <w:rStyle w:val="Char6"/>
          <w:rFonts w:hint="cs"/>
          <w:rtl/>
        </w:rPr>
        <w:t xml:space="preserve"> </w:t>
      </w:r>
      <w:r w:rsidRPr="00C70585">
        <w:rPr>
          <w:rStyle w:val="Char6"/>
          <w:rtl/>
        </w:rPr>
        <w:t>زاشاره به اقوال مفسرین در ذیل تفسیر</w:t>
      </w:r>
      <w:r w:rsidRPr="00C70585">
        <w:rPr>
          <w:rStyle w:val="Char6"/>
          <w:rFonts w:hint="cs"/>
          <w:rtl/>
        </w:rPr>
        <w:t xml:space="preserve"> </w:t>
      </w:r>
      <w:r w:rsidRPr="00C70585">
        <w:rPr>
          <w:rStyle w:val="Char6"/>
          <w:rtl/>
        </w:rPr>
        <w:t>این آیه می‌گوید: بهترین رأی در</w:t>
      </w:r>
      <w:r w:rsidRPr="00C70585">
        <w:rPr>
          <w:rStyle w:val="Char6"/>
          <w:rFonts w:hint="cs"/>
          <w:rtl/>
        </w:rPr>
        <w:t xml:space="preserve"> </w:t>
      </w:r>
      <w:r w:rsidRPr="00C70585">
        <w:rPr>
          <w:rStyle w:val="Char6"/>
          <w:rtl/>
        </w:rPr>
        <w:t>تأویل آن همان دیدگاهی است که از زهری نقل کردیم و</w:t>
      </w:r>
      <w:r w:rsidRPr="00C70585">
        <w:rPr>
          <w:rStyle w:val="Char6"/>
          <w:rFonts w:hint="cs"/>
          <w:rtl/>
        </w:rPr>
        <w:t xml:space="preserve"> </w:t>
      </w:r>
      <w:r w:rsidRPr="00C70585">
        <w:rPr>
          <w:rStyle w:val="Char6"/>
          <w:rtl/>
        </w:rPr>
        <w:t>آن اینکه: خداوند اقرار زبانی اینگونه اعراب به ظاهر</w:t>
      </w:r>
      <w:r w:rsidRPr="00C70585">
        <w:rPr>
          <w:rStyle w:val="Char6"/>
          <w:rFonts w:hint="cs"/>
          <w:rtl/>
        </w:rPr>
        <w:t xml:space="preserve"> </w:t>
      </w:r>
      <w:r w:rsidRPr="00C70585">
        <w:rPr>
          <w:rStyle w:val="Char6"/>
          <w:rtl/>
        </w:rPr>
        <w:t>مؤمن که گفتارشان را</w:t>
      </w:r>
      <w:r w:rsidRPr="00C70585">
        <w:rPr>
          <w:rStyle w:val="Char6"/>
          <w:rFonts w:hint="cs"/>
          <w:rtl/>
        </w:rPr>
        <w:t xml:space="preserve"> </w:t>
      </w:r>
      <w:r w:rsidRPr="00C70585">
        <w:rPr>
          <w:rStyle w:val="Char6"/>
          <w:rtl/>
        </w:rPr>
        <w:t>با کردار</w:t>
      </w:r>
      <w:r w:rsidRPr="00C70585">
        <w:rPr>
          <w:rStyle w:val="Char6"/>
          <w:rFonts w:hint="cs"/>
          <w:rtl/>
        </w:rPr>
        <w:t xml:space="preserve"> </w:t>
      </w:r>
      <w:r w:rsidRPr="00C70585">
        <w:rPr>
          <w:rStyle w:val="Char6"/>
          <w:rtl/>
        </w:rPr>
        <w:t>تایید ننموده و</w:t>
      </w:r>
      <w:r w:rsidRPr="00C70585">
        <w:rPr>
          <w:rStyle w:val="Char6"/>
          <w:rFonts w:hint="cs"/>
          <w:rtl/>
        </w:rPr>
        <w:t xml:space="preserve"> </w:t>
      </w:r>
      <w:r w:rsidRPr="00C70585">
        <w:rPr>
          <w:rStyle w:val="Char6"/>
          <w:rtl/>
        </w:rPr>
        <w:t>به صورت مطلق ـ نه اینکه بگویند به خدا وپیامبرش ایمان داریم ـ واژه</w:t>
      </w:r>
      <w:r w:rsidRPr="00C70585">
        <w:rPr>
          <w:rStyle w:val="Char6"/>
          <w:rFonts w:hint="cs"/>
          <w:rtl/>
        </w:rPr>
        <w:t xml:space="preserve"> </w:t>
      </w:r>
      <w:r w:rsidRPr="00C70585">
        <w:rPr>
          <w:rStyle w:val="Char6"/>
          <w:rtl/>
        </w:rPr>
        <w:t>"آمنا"</w:t>
      </w:r>
      <w:r w:rsidRPr="00C70585">
        <w:rPr>
          <w:rStyle w:val="Char6"/>
          <w:rFonts w:hint="cs"/>
          <w:rtl/>
        </w:rPr>
        <w:t xml:space="preserve"> </w:t>
      </w:r>
      <w:r w:rsidRPr="00C70585">
        <w:rPr>
          <w:rStyle w:val="Char6"/>
          <w:rtl/>
        </w:rPr>
        <w:t>بر</w:t>
      </w:r>
      <w:r w:rsidRPr="00C70585">
        <w:rPr>
          <w:rStyle w:val="Char6"/>
          <w:rFonts w:hint="cs"/>
          <w:rtl/>
        </w:rPr>
        <w:t xml:space="preserve"> </w:t>
      </w:r>
      <w:r w:rsidRPr="00C70585">
        <w:rPr>
          <w:rStyle w:val="Char6"/>
          <w:rtl/>
        </w:rPr>
        <w:t>زبان جاری کرده‌اند، به ایشان نسبت می‌دهد.</w:t>
      </w:r>
      <w:r w:rsidRPr="00C70585">
        <w:rPr>
          <w:rStyle w:val="Char6"/>
          <w:rFonts w:hint="cs"/>
          <w:rtl/>
        </w:rPr>
        <w:t xml:space="preserve"> </w:t>
      </w:r>
      <w:r w:rsidRPr="00C70585">
        <w:rPr>
          <w:rStyle w:val="Char6"/>
          <w:rtl/>
        </w:rPr>
        <w:t>ولی به آنان دستور می‌فرماید گفتاری بر</w:t>
      </w:r>
      <w:r w:rsidRPr="00C70585">
        <w:rPr>
          <w:rStyle w:val="Char6"/>
          <w:rFonts w:hint="cs"/>
          <w:rtl/>
        </w:rPr>
        <w:t xml:space="preserve"> </w:t>
      </w:r>
      <w:r w:rsidRPr="00C70585">
        <w:rPr>
          <w:rStyle w:val="Char6"/>
          <w:rtl/>
        </w:rPr>
        <w:t>زبان جاری سازند که شبهه</w:t>
      </w:r>
      <w:r w:rsidRPr="00C70585">
        <w:rPr>
          <w:rStyle w:val="Char6"/>
          <w:rFonts w:hint="cs"/>
          <w:rtl/>
        </w:rPr>
        <w:t>‌</w:t>
      </w:r>
      <w:r w:rsidRPr="00C70585">
        <w:rPr>
          <w:rStyle w:val="Char6"/>
          <w:rtl/>
        </w:rPr>
        <w:t>ای برای شنونده ایجاد نکرده و</w:t>
      </w:r>
      <w:r w:rsidRPr="00C70585">
        <w:rPr>
          <w:rStyle w:val="Char6"/>
          <w:rFonts w:hint="cs"/>
          <w:rtl/>
        </w:rPr>
        <w:t xml:space="preserve"> </w:t>
      </w:r>
      <w:r w:rsidRPr="00C70585">
        <w:rPr>
          <w:rStyle w:val="Char6"/>
          <w:rtl/>
        </w:rPr>
        <w:t>گوینده‌اش برحق باشد، آن هم بدین صورت تحقق می‌یابد که بگویند: مسلمان شدیم یعنی وارد دایره دین، اموال و</w:t>
      </w:r>
      <w:r w:rsidRPr="00C70585">
        <w:rPr>
          <w:rStyle w:val="Char6"/>
          <w:rFonts w:hint="cs"/>
          <w:rtl/>
        </w:rPr>
        <w:t xml:space="preserve"> </w:t>
      </w:r>
      <w:r w:rsidRPr="00C70585">
        <w:rPr>
          <w:rStyle w:val="Char6"/>
          <w:rtl/>
        </w:rPr>
        <w:t>شهادت حق و</w:t>
      </w:r>
      <w:r w:rsidRPr="00C70585">
        <w:rPr>
          <w:rStyle w:val="Char6"/>
          <w:rFonts w:hint="cs"/>
          <w:rtl/>
        </w:rPr>
        <w:t xml:space="preserve"> </w:t>
      </w:r>
      <w:r w:rsidRPr="00C70585">
        <w:rPr>
          <w:rStyle w:val="Char6"/>
          <w:rtl/>
        </w:rPr>
        <w:t>راستین شدیم.</w:t>
      </w:r>
      <w:r w:rsidRPr="00C70585">
        <w:rPr>
          <w:rStyle w:val="Char6"/>
          <w:rFonts w:hint="cs"/>
          <w:rtl/>
        </w:rPr>
        <w:t xml:space="preserve"> </w:t>
      </w:r>
      <w:r w:rsidRPr="00C70585">
        <w:rPr>
          <w:rStyle w:val="Char6"/>
          <w:rtl/>
        </w:rPr>
        <w:t>تفسیرطبری</w:t>
      </w:r>
      <w:r w:rsidRPr="00C70585">
        <w:rPr>
          <w:rStyle w:val="Char6"/>
          <w:rFonts w:hint="cs"/>
          <w:rtl/>
        </w:rPr>
        <w:t xml:space="preserve"> </w:t>
      </w:r>
      <w:r w:rsidRPr="00C70585">
        <w:rPr>
          <w:rStyle w:val="Char6"/>
          <w:rtl/>
        </w:rPr>
        <w:t>29/142ـ143.</w:t>
      </w:r>
    </w:p>
    <w:p w:rsidR="006B52EC" w:rsidRPr="00C70585" w:rsidRDefault="006B52EC" w:rsidP="00014AD9">
      <w:pPr>
        <w:pStyle w:val="a9"/>
        <w:ind w:hanging="59"/>
        <w:rPr>
          <w:rStyle w:val="Char6"/>
          <w:rtl/>
        </w:rPr>
      </w:pPr>
      <w:r w:rsidRPr="00C70585">
        <w:rPr>
          <w:rStyle w:val="Char6"/>
          <w:rtl/>
        </w:rPr>
        <w:t>طبری درت</w:t>
      </w:r>
      <w:r w:rsidRPr="00C70585">
        <w:rPr>
          <w:rStyle w:val="Char6"/>
          <w:rFonts w:hint="cs"/>
          <w:rtl/>
        </w:rPr>
        <w:t xml:space="preserve"> </w:t>
      </w:r>
      <w:r w:rsidRPr="00C70585">
        <w:rPr>
          <w:rStyle w:val="Char6"/>
          <w:rtl/>
        </w:rPr>
        <w:t>فسیر خویش به دیدگاه مجاهد نیز اشاره می‌کند و</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گوید: ابن حمید برایمان حدیث روایت کرد و</w:t>
      </w:r>
      <w:r w:rsidRPr="00C70585">
        <w:rPr>
          <w:rStyle w:val="Char6"/>
          <w:rFonts w:hint="cs"/>
          <w:rtl/>
        </w:rPr>
        <w:t xml:space="preserve"> </w:t>
      </w:r>
      <w:r w:rsidRPr="00C70585">
        <w:rPr>
          <w:rStyle w:val="Char6"/>
          <w:rtl/>
        </w:rPr>
        <w:t>گفت: مهران از</w:t>
      </w:r>
      <w:r w:rsidRPr="00C70585">
        <w:rPr>
          <w:rStyle w:val="Char6"/>
          <w:rFonts w:hint="cs"/>
          <w:rtl/>
        </w:rPr>
        <w:t xml:space="preserve"> </w:t>
      </w:r>
      <w:r w:rsidRPr="00C70585">
        <w:rPr>
          <w:rStyle w:val="Char6"/>
          <w:rtl/>
        </w:rPr>
        <w:t>سفیان از</w:t>
      </w:r>
      <w:r w:rsidRPr="00C70585">
        <w:rPr>
          <w:rStyle w:val="Char6"/>
          <w:rFonts w:hint="cs"/>
          <w:rtl/>
        </w:rPr>
        <w:t xml:space="preserve"> </w:t>
      </w:r>
      <w:r w:rsidRPr="00C70585">
        <w:rPr>
          <w:rStyle w:val="Char6"/>
          <w:rtl/>
        </w:rPr>
        <w:t>مردی ازمجاهد برایمان حدیث نقل کرد که: اسلمنا به معنای استسلمنا</w:t>
      </w:r>
      <w:r w:rsidRPr="00C70585">
        <w:rPr>
          <w:rStyle w:val="Char6"/>
          <w:rFonts w:hint="cs"/>
          <w:rtl/>
        </w:rPr>
        <w:t xml:space="preserve"> </w:t>
      </w:r>
      <w:r w:rsidRPr="00C70585">
        <w:rPr>
          <w:rStyle w:val="Char6"/>
          <w:rtl/>
        </w:rPr>
        <w:t>(فرمانبردارشدیم) است.</w:t>
      </w:r>
      <w:r w:rsidRPr="00C70585">
        <w:rPr>
          <w:rStyle w:val="Char6"/>
          <w:rFonts w:hint="cs"/>
          <w:rtl/>
        </w:rPr>
        <w:t xml:space="preserve"> </w:t>
      </w:r>
      <w:r w:rsidRPr="00C70585">
        <w:rPr>
          <w:rStyle w:val="Char6"/>
          <w:rtl/>
        </w:rPr>
        <w:t>26/142.</w:t>
      </w:r>
    </w:p>
    <w:p w:rsidR="006B52EC" w:rsidRPr="00C70585" w:rsidRDefault="006B52EC" w:rsidP="00014AD9">
      <w:pPr>
        <w:pStyle w:val="a9"/>
        <w:ind w:hanging="59"/>
        <w:rPr>
          <w:rStyle w:val="Char6"/>
        </w:rPr>
      </w:pPr>
      <w:r w:rsidRPr="00C70585">
        <w:rPr>
          <w:rStyle w:val="Char6"/>
          <w:rtl/>
        </w:rPr>
        <w:t>ابن تیمیه در</w:t>
      </w:r>
      <w:r w:rsidRPr="00C70585">
        <w:rPr>
          <w:rStyle w:val="Char6"/>
          <w:rFonts w:hint="cs"/>
          <w:rtl/>
        </w:rPr>
        <w:t xml:space="preserve"> </w:t>
      </w:r>
      <w:r w:rsidRPr="00C70585">
        <w:rPr>
          <w:rStyle w:val="Char6"/>
          <w:rtl/>
        </w:rPr>
        <w:t>تحلیل گفته بالا می‌گوید: این نقل قول منقطع می‌باشد چون سفیان مجاهد را</w:t>
      </w:r>
      <w:r w:rsidRPr="00C70585">
        <w:rPr>
          <w:rStyle w:val="Char6"/>
          <w:rFonts w:hint="cs"/>
          <w:rtl/>
        </w:rPr>
        <w:t xml:space="preserve"> </w:t>
      </w:r>
      <w:r w:rsidRPr="00C70585">
        <w:rPr>
          <w:rStyle w:val="Char6"/>
          <w:rtl/>
        </w:rPr>
        <w:t>ملاقات نکرده است.</w:t>
      </w:r>
      <w:r w:rsidRPr="00C70585">
        <w:rPr>
          <w:rStyle w:val="Char6"/>
          <w:rFonts w:hint="cs"/>
          <w:rtl/>
        </w:rPr>
        <w:t xml:space="preserve"> </w:t>
      </w:r>
      <w:r w:rsidRPr="00C70585">
        <w:rPr>
          <w:rStyle w:val="Char6"/>
          <w:rtl/>
        </w:rPr>
        <w:t>الایمان226.</w:t>
      </w:r>
    </w:p>
  </w:footnote>
  <w:footnote w:id="39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الام6/156، 159، 164و167.</w:t>
      </w:r>
    </w:p>
  </w:footnote>
  <w:footnote w:id="39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تفصیل باورهای این </w:t>
      </w:r>
      <w:r w:rsidR="00A4357E">
        <w:rPr>
          <w:rStyle w:val="Char6"/>
          <w:rtl/>
        </w:rPr>
        <w:t>گروه‌ها</w:t>
      </w:r>
      <w:r w:rsidRPr="00C70585">
        <w:rPr>
          <w:rStyle w:val="Char6"/>
          <w:rtl/>
        </w:rPr>
        <w:t xml:space="preserve"> را</w:t>
      </w:r>
      <w:r w:rsidRPr="00C70585">
        <w:rPr>
          <w:rStyle w:val="Char6"/>
          <w:rFonts w:hint="cs"/>
          <w:rtl/>
        </w:rPr>
        <w:t xml:space="preserve"> </w:t>
      </w:r>
      <w:r w:rsidRPr="00C70585">
        <w:rPr>
          <w:rStyle w:val="Char6"/>
          <w:rtl/>
        </w:rPr>
        <w:t>در کتاب الفصل ابن حزم</w:t>
      </w:r>
      <w:r w:rsidRPr="00C70585">
        <w:rPr>
          <w:rStyle w:val="Char6"/>
          <w:rFonts w:hint="cs"/>
          <w:rtl/>
        </w:rPr>
        <w:t xml:space="preserve"> </w:t>
      </w:r>
      <w:r w:rsidRPr="00C70585">
        <w:rPr>
          <w:rStyle w:val="Char6"/>
          <w:rtl/>
        </w:rPr>
        <w:t>3/229</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247</w:t>
      </w:r>
      <w:r w:rsidRPr="00C70585">
        <w:rPr>
          <w:rStyle w:val="Char6"/>
          <w:rFonts w:hint="cs"/>
          <w:rtl/>
        </w:rPr>
        <w:t xml:space="preserve"> </w:t>
      </w:r>
      <w:r w:rsidRPr="00C70585">
        <w:rPr>
          <w:rStyle w:val="Char6"/>
          <w:rtl/>
        </w:rPr>
        <w:t>مطالعه بفرمایید.</w:t>
      </w:r>
    </w:p>
  </w:footnote>
  <w:footnote w:id="39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این حدیث را امام مسلم درصحیحش3/1333ازعبادة بن صامت</w:t>
      </w:r>
      <w:r w:rsidRPr="00C63534">
        <w:rPr>
          <w:rStyle w:val="Char6"/>
          <w:rFonts w:cs="CTraditional Arabic"/>
          <w:rtl/>
        </w:rPr>
        <w:t>س</w:t>
      </w:r>
      <w:r w:rsidRPr="00C70585">
        <w:rPr>
          <w:rStyle w:val="Char6"/>
          <w:rFonts w:hint="cs"/>
          <w:rtl/>
        </w:rPr>
        <w:t xml:space="preserve"> </w:t>
      </w:r>
      <w:r w:rsidRPr="00C70585">
        <w:rPr>
          <w:rStyle w:val="Char6"/>
          <w:rtl/>
        </w:rPr>
        <w:t>بدین مضمون روایت کرده که: پیامبر خدا بیعتی همچون بیعت زنان ازما گرفت و</w:t>
      </w:r>
      <w:r w:rsidRPr="00C70585">
        <w:rPr>
          <w:rStyle w:val="Char6"/>
          <w:rFonts w:hint="cs"/>
          <w:rtl/>
        </w:rPr>
        <w:t xml:space="preserve"> </w:t>
      </w:r>
      <w:r w:rsidRPr="00C70585">
        <w:rPr>
          <w:rStyle w:val="Char6"/>
          <w:rtl/>
        </w:rPr>
        <w:t>آن اینکه: شریک برای خدا قرار</w:t>
      </w:r>
      <w:r w:rsidRPr="00C70585">
        <w:rPr>
          <w:rStyle w:val="Char6"/>
          <w:rFonts w:hint="cs"/>
          <w:rtl/>
        </w:rPr>
        <w:t xml:space="preserve"> </w:t>
      </w:r>
      <w:r w:rsidRPr="00C70585">
        <w:rPr>
          <w:rStyle w:val="Char6"/>
          <w:rtl/>
        </w:rPr>
        <w:t>ندهیم، دزدی نکنیم، مرتکب زنا نشویم، فرزندانمان را نکشیم و</w:t>
      </w:r>
      <w:r w:rsidRPr="00C70585">
        <w:rPr>
          <w:rStyle w:val="Char6"/>
          <w:rFonts w:hint="cs"/>
          <w:rtl/>
        </w:rPr>
        <w:t xml:space="preserve"> </w:t>
      </w:r>
      <w:r w:rsidRPr="00C70585">
        <w:rPr>
          <w:rStyle w:val="Char6"/>
          <w:rtl/>
        </w:rPr>
        <w:t>یکدیگر را</w:t>
      </w:r>
      <w:r w:rsidRPr="00C70585">
        <w:rPr>
          <w:rStyle w:val="Char6"/>
          <w:rFonts w:hint="cs"/>
          <w:rtl/>
        </w:rPr>
        <w:t xml:space="preserve"> </w:t>
      </w:r>
      <w:r w:rsidRPr="00C70585">
        <w:rPr>
          <w:rStyle w:val="Char6"/>
          <w:rtl/>
        </w:rPr>
        <w:t>دشنام ندهیم. هرکه به این اوامر پایبند بود پاداشش نزد خدا است و</w:t>
      </w:r>
      <w:r w:rsidRPr="00C70585">
        <w:rPr>
          <w:rStyle w:val="Char6"/>
          <w:rFonts w:hint="cs"/>
          <w:rtl/>
        </w:rPr>
        <w:t xml:space="preserve"> </w:t>
      </w:r>
      <w:r w:rsidRPr="00C70585">
        <w:rPr>
          <w:rStyle w:val="Char6"/>
          <w:rtl/>
        </w:rPr>
        <w:t>هرکه هم یکی از</w:t>
      </w:r>
      <w:r>
        <w:rPr>
          <w:rStyle w:val="Char6"/>
          <w:rFonts w:hint="cs"/>
          <w:rtl/>
        </w:rPr>
        <w:t xml:space="preserve"> </w:t>
      </w:r>
      <w:r w:rsidRPr="00C70585">
        <w:rPr>
          <w:rStyle w:val="Char6"/>
          <w:rtl/>
        </w:rPr>
        <w:t>آن</w:t>
      </w:r>
      <w:r>
        <w:rPr>
          <w:rStyle w:val="Char6"/>
          <w:rFonts w:hint="cs"/>
          <w:rtl/>
        </w:rPr>
        <w:t>‌</w:t>
      </w:r>
      <w:r w:rsidRPr="00C70585">
        <w:rPr>
          <w:rStyle w:val="Char6"/>
          <w:rtl/>
        </w:rPr>
        <w:t>ها را انجام داد و علیه وی اقامه حد شد کفاره گناهش محسوب می‌شود ولی خدا گناهش را پنهان نمود سرنوشتش به ایشان موکول می‌گردد، یا عذابش داده و یامورد مغفرتش قرارمی دهد.</w:t>
      </w:r>
    </w:p>
  </w:footnote>
  <w:footnote w:id="39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السنة بغوی1/103.</w:t>
      </w:r>
    </w:p>
  </w:footnote>
  <w:footnote w:id="39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الباری1/84.</w:t>
      </w:r>
    </w:p>
  </w:footnote>
  <w:footnote w:id="39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همان.</w:t>
      </w:r>
    </w:p>
  </w:footnote>
  <w:footnote w:id="39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همان1/64.</w:t>
      </w:r>
    </w:p>
  </w:footnote>
  <w:footnote w:id="39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صحیح مسلم2/94.</w:t>
      </w:r>
    </w:p>
  </w:footnote>
  <w:footnote w:id="39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صحیح مسلم1/41ـ42.</w:t>
      </w:r>
    </w:p>
  </w:footnote>
  <w:footnote w:id="39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الام4/169و</w:t>
      </w:r>
      <w:r w:rsidRPr="00C70585">
        <w:rPr>
          <w:rStyle w:val="Char6"/>
          <w:rFonts w:hint="cs"/>
          <w:rtl/>
        </w:rPr>
        <w:t xml:space="preserve"> </w:t>
      </w:r>
      <w:r w:rsidRPr="00C70585">
        <w:rPr>
          <w:rStyle w:val="Char6"/>
          <w:rtl/>
        </w:rPr>
        <w:t>مناقب الشافعی بیهقی1/428.</w:t>
      </w:r>
    </w:p>
  </w:footnote>
  <w:footnote w:id="40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الشافعی1/429.</w:t>
      </w:r>
    </w:p>
  </w:footnote>
  <w:footnote w:id="401">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همان1/429</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الام5/154.</w:t>
      </w:r>
    </w:p>
  </w:footnote>
  <w:footnote w:id="40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الام4/122و</w:t>
      </w:r>
      <w:r w:rsidRPr="00C70585">
        <w:rPr>
          <w:rStyle w:val="Char6"/>
          <w:rFonts w:hint="cs"/>
          <w:rtl/>
        </w:rPr>
        <w:t xml:space="preserve"> </w:t>
      </w:r>
      <w:r w:rsidRPr="00C70585">
        <w:rPr>
          <w:rStyle w:val="Char6"/>
          <w:rtl/>
        </w:rPr>
        <w:t>مناقب الشافعی1/429.</w:t>
      </w:r>
    </w:p>
  </w:footnote>
  <w:footnote w:id="40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الام4/214، مناقب الشافعی</w:t>
      </w:r>
      <w:r w:rsidRPr="00C70585">
        <w:rPr>
          <w:rStyle w:val="Char6"/>
          <w:rFonts w:hint="cs"/>
          <w:rtl/>
        </w:rPr>
        <w:t xml:space="preserve"> </w:t>
      </w:r>
      <w:r w:rsidRPr="00C70585">
        <w:rPr>
          <w:rStyle w:val="Char6"/>
          <w:rtl/>
        </w:rPr>
        <w:t>1/445</w:t>
      </w:r>
      <w:r w:rsidRPr="00C70585">
        <w:rPr>
          <w:rStyle w:val="Char6"/>
          <w:rFonts w:hint="cs"/>
          <w:rtl/>
        </w:rPr>
        <w:t xml:space="preserve"> </w:t>
      </w:r>
      <w:r w:rsidRPr="00C70585">
        <w:rPr>
          <w:rStyle w:val="Char6"/>
          <w:rtl/>
        </w:rPr>
        <w:t>و</w:t>
      </w:r>
      <w:r>
        <w:rPr>
          <w:rStyle w:val="Char6"/>
          <w:rFonts w:hint="cs"/>
          <w:rtl/>
        </w:rPr>
        <w:t xml:space="preserve"> </w:t>
      </w:r>
      <w:r w:rsidRPr="00C70585">
        <w:rPr>
          <w:rStyle w:val="Char6"/>
          <w:rtl/>
        </w:rPr>
        <w:t>احکام القرآن بیهقی1/289.</w:t>
      </w:r>
    </w:p>
  </w:footnote>
  <w:footnote w:id="404">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یعنی آیه12سوره ممتحنه که می‌فرماید:</w:t>
      </w:r>
      <w:r w:rsidRPr="00C70585">
        <w:rPr>
          <w:rStyle w:val="Char6"/>
          <w:rFonts w:hint="cs"/>
          <w:rtl/>
        </w:rPr>
        <w:t xml:space="preserve"> </w:t>
      </w:r>
      <w:r>
        <w:rPr>
          <w:rFonts w:cs="Traditional Arabic" w:hint="cs"/>
          <w:rtl/>
          <w:lang w:bidi="fa-IR"/>
        </w:rPr>
        <w:t>﴿</w:t>
      </w:r>
      <w:r w:rsidRPr="00412DE7">
        <w:rPr>
          <w:rFonts w:cs="KFGQPC Uthmanic Script HAFS"/>
          <w:color w:val="000000"/>
          <w:sz w:val="22"/>
          <w:szCs w:val="22"/>
          <w:rtl/>
        </w:rPr>
        <w:t>يَٰٓأَيُّهَا ٱلنَّبِيُّ إِذَا جَآءَكَ ٱلۡمُؤۡمِنَٰتُ يُبَايِعۡنَكَ عَلَىٰٓ أَن لَّا يُشۡرِكۡنَ بِٱللَّهِ شَيۡ‍ٔٗا وَلَا يَسۡرِقۡنَ وَلَا يَزۡنِينَ</w:t>
      </w:r>
      <w:r w:rsidRPr="00412DE7">
        <w:rPr>
          <w:rFonts w:cs="Traditional Arabic" w:hint="cs"/>
          <w:sz w:val="12"/>
          <w:szCs w:val="12"/>
          <w:rtl/>
          <w:lang w:bidi="fa-IR"/>
        </w:rPr>
        <w:t xml:space="preserve"> </w:t>
      </w:r>
      <w:r w:rsidRPr="00412DE7">
        <w:rPr>
          <w:rFonts w:cs="KFGQPC Uthmanic Script HAFS"/>
          <w:color w:val="000000"/>
          <w:sz w:val="22"/>
          <w:szCs w:val="22"/>
          <w:rtl/>
        </w:rPr>
        <w:t>وَلَا يَقۡتُلۡنَ أَوۡلَٰدَهُنَّ وَلَا يَأۡتِينَ بِبُهۡتَٰنٖ يَفۡتَرِينَهُۥ بَيۡنَ أَيۡدِيهِنَّ وَأَرۡجُلِهِنَّ وَلَا يَعۡصِينَكَ فِي مَعۡرُوفٖ فَبَايِعۡهُنَّ وَٱسۡتَغۡفِرۡ لَهُنَّ ٱللَّهَۚ إِنَّ ٱللَّهَ غَفُورٞ رَّحِيمٞ</w:t>
      </w:r>
      <w:r>
        <w:rPr>
          <w:rFonts w:cs="Traditional Arabic" w:hint="cs"/>
          <w:rtl/>
          <w:lang w:bidi="fa-IR"/>
        </w:rPr>
        <w:t>﴾</w:t>
      </w:r>
      <w:r w:rsidRPr="00C70585">
        <w:rPr>
          <w:rStyle w:val="Char6"/>
          <w:rFonts w:hint="cs"/>
          <w:rtl/>
        </w:rPr>
        <w:t xml:space="preserve"> </w:t>
      </w:r>
      <w:r w:rsidRPr="00EC0EFF">
        <w:rPr>
          <w:rStyle w:val="Char6"/>
          <w:rFonts w:hint="cs"/>
          <w:rtl/>
        </w:rPr>
        <w:t>[</w:t>
      </w:r>
      <w:r w:rsidRPr="00EC0EFF">
        <w:rPr>
          <w:rStyle w:val="Char6"/>
          <w:rtl/>
        </w:rPr>
        <w:t>الممتحنة</w:t>
      </w:r>
      <w:r w:rsidRPr="00EC0EFF">
        <w:rPr>
          <w:rStyle w:val="Char6"/>
          <w:rFonts w:hint="cs"/>
          <w:rtl/>
        </w:rPr>
        <w:t>: 12]</w:t>
      </w:r>
      <w:r w:rsidRPr="00C70585">
        <w:rPr>
          <w:rStyle w:val="Char6"/>
          <w:rFonts w:hint="cs"/>
          <w:rtl/>
        </w:rPr>
        <w:t>.</w:t>
      </w:r>
    </w:p>
  </w:footnote>
  <w:footnote w:id="405">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بخاری1/64و</w:t>
      </w:r>
      <w:r w:rsidRPr="00C70585">
        <w:rPr>
          <w:rStyle w:val="Char6"/>
          <w:rFonts w:hint="cs"/>
          <w:rtl/>
        </w:rPr>
        <w:t xml:space="preserve"> </w:t>
      </w:r>
      <w:r w:rsidRPr="00C70585">
        <w:rPr>
          <w:rStyle w:val="Char6"/>
          <w:rtl/>
        </w:rPr>
        <w:t>مسند</w:t>
      </w:r>
      <w:r w:rsidRPr="00C70585">
        <w:rPr>
          <w:rStyle w:val="Char6"/>
          <w:rFonts w:hint="cs"/>
          <w:rtl/>
        </w:rPr>
        <w:t xml:space="preserve"> </w:t>
      </w:r>
      <w:r w:rsidRPr="00C70585">
        <w:rPr>
          <w:rStyle w:val="Char6"/>
          <w:rtl/>
        </w:rPr>
        <w:t xml:space="preserve">شافعی1/15. </w:t>
      </w:r>
    </w:p>
  </w:footnote>
  <w:footnote w:id="40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الام6/138، مناقب البیهقی1/427</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صحیح ترمذی2/448.</w:t>
      </w:r>
    </w:p>
  </w:footnote>
  <w:footnote w:id="40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شاید این همان حدثی باشد که حاکم</w:t>
      </w:r>
      <w:r w:rsidRPr="00C70585">
        <w:rPr>
          <w:rStyle w:val="Char6"/>
          <w:rFonts w:hint="cs"/>
          <w:rtl/>
        </w:rPr>
        <w:t xml:space="preserve"> </w:t>
      </w:r>
      <w:r w:rsidRPr="00C70585">
        <w:rPr>
          <w:rStyle w:val="Char6"/>
          <w:rtl/>
        </w:rPr>
        <w:t>(2/14)</w:t>
      </w:r>
      <w:r w:rsidRPr="00C70585">
        <w:rPr>
          <w:rStyle w:val="Char6"/>
          <w:rFonts w:hint="cs"/>
          <w:rtl/>
        </w:rPr>
        <w:t xml:space="preserve"> </w:t>
      </w:r>
      <w:r w:rsidRPr="00C70585">
        <w:rPr>
          <w:rStyle w:val="Char6"/>
          <w:rtl/>
        </w:rPr>
        <w:t>از ابوهریره روایت کرده است و</w:t>
      </w:r>
      <w:r w:rsidRPr="00C70585">
        <w:rPr>
          <w:rStyle w:val="Char6"/>
          <w:rFonts w:hint="cs"/>
          <w:rtl/>
        </w:rPr>
        <w:t xml:space="preserve"> </w:t>
      </w:r>
      <w:r w:rsidRPr="00C70585">
        <w:rPr>
          <w:rStyle w:val="Char6"/>
          <w:rtl/>
        </w:rPr>
        <w:t>در</w:t>
      </w:r>
      <w:r w:rsidRPr="00C70585">
        <w:rPr>
          <w:rStyle w:val="Char6"/>
          <w:rFonts w:hint="cs"/>
          <w:rtl/>
        </w:rPr>
        <w:t xml:space="preserve"> </w:t>
      </w:r>
      <w:r w:rsidRPr="00C70585">
        <w:rPr>
          <w:rStyle w:val="Char6"/>
          <w:rtl/>
        </w:rPr>
        <w:t xml:space="preserve">آن آمده: </w:t>
      </w:r>
      <w:r w:rsidRPr="009F6E5D">
        <w:rPr>
          <w:rStyle w:val="Char9"/>
          <w:rtl/>
        </w:rPr>
        <w:t>(وما ادری</w:t>
      </w:r>
      <w:r w:rsidRPr="009F6E5D">
        <w:rPr>
          <w:rStyle w:val="Char9"/>
          <w:rFonts w:hint="cs"/>
          <w:rtl/>
        </w:rPr>
        <w:t>ك</w:t>
      </w:r>
      <w:r w:rsidRPr="009F6E5D">
        <w:rPr>
          <w:rStyle w:val="Char9"/>
          <w:rtl/>
        </w:rPr>
        <w:t xml:space="preserve"> لعل الحدود کفارات لاهلها ام لا)</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درباره آن می‌گوید: صحیح است و</w:t>
      </w:r>
      <w:r w:rsidRPr="00C70585">
        <w:rPr>
          <w:rStyle w:val="Char6"/>
          <w:rFonts w:hint="cs"/>
          <w:rtl/>
        </w:rPr>
        <w:t xml:space="preserve"> </w:t>
      </w:r>
      <w:r w:rsidRPr="00C70585">
        <w:rPr>
          <w:rStyle w:val="Char6"/>
          <w:rtl/>
        </w:rPr>
        <w:t>شرایط بخاری و</w:t>
      </w:r>
      <w:r w:rsidRPr="00C70585">
        <w:rPr>
          <w:rStyle w:val="Char6"/>
          <w:rFonts w:hint="cs"/>
          <w:rtl/>
        </w:rPr>
        <w:t xml:space="preserve"> </w:t>
      </w:r>
      <w:r w:rsidRPr="00C70585">
        <w:rPr>
          <w:rStyle w:val="Char6"/>
          <w:rtl/>
        </w:rPr>
        <w:t>مسلم در</w:t>
      </w:r>
      <w:r w:rsidRPr="00C70585">
        <w:rPr>
          <w:rStyle w:val="Char6"/>
          <w:rFonts w:hint="cs"/>
          <w:rtl/>
        </w:rPr>
        <w:t xml:space="preserve"> </w:t>
      </w:r>
      <w:r w:rsidRPr="00C70585">
        <w:rPr>
          <w:rStyle w:val="Char6"/>
          <w:rtl/>
        </w:rPr>
        <w:t>آن تحقق یافته و</w:t>
      </w:r>
      <w:r w:rsidRPr="00C70585">
        <w:rPr>
          <w:rStyle w:val="Char6"/>
          <w:rFonts w:hint="cs"/>
          <w:rtl/>
        </w:rPr>
        <w:t xml:space="preserve"> </w:t>
      </w:r>
      <w:r w:rsidRPr="00C70585">
        <w:rPr>
          <w:rStyle w:val="Char6"/>
          <w:rtl/>
        </w:rPr>
        <w:t>ذهبی نیز با آن موافقت کرده است.</w:t>
      </w:r>
      <w:r w:rsidRPr="00C70585">
        <w:rPr>
          <w:rStyle w:val="Char6"/>
          <w:rFonts w:hint="cs"/>
          <w:rtl/>
        </w:rPr>
        <w:t xml:space="preserve"> </w:t>
      </w:r>
      <w:r w:rsidRPr="00C70585">
        <w:rPr>
          <w:rStyle w:val="Char6"/>
          <w:rtl/>
        </w:rPr>
        <w:t>بیهقی نیز در سنن خود</w:t>
      </w:r>
      <w:r w:rsidRPr="00C70585">
        <w:rPr>
          <w:rStyle w:val="Char6"/>
          <w:rFonts w:hint="cs"/>
          <w:rtl/>
        </w:rPr>
        <w:t xml:space="preserve"> </w:t>
      </w:r>
      <w:r w:rsidRPr="00C70585">
        <w:rPr>
          <w:rStyle w:val="Char6"/>
          <w:rtl/>
        </w:rPr>
        <w:t>(8/329) روایتش کرده است.</w:t>
      </w:r>
    </w:p>
  </w:footnote>
  <w:footnote w:id="40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حاکم در</w:t>
      </w:r>
      <w:r w:rsidRPr="00C70585">
        <w:rPr>
          <w:rStyle w:val="Char6"/>
          <w:rFonts w:hint="cs"/>
          <w:rtl/>
        </w:rPr>
        <w:t xml:space="preserve"> </w:t>
      </w:r>
      <w:r w:rsidRPr="00C70585">
        <w:rPr>
          <w:rStyle w:val="Char6"/>
          <w:rtl/>
        </w:rPr>
        <w:t>مستدرک خود</w:t>
      </w:r>
      <w:r w:rsidRPr="00C70585">
        <w:rPr>
          <w:rStyle w:val="Char6"/>
          <w:rFonts w:hint="cs"/>
          <w:rtl/>
        </w:rPr>
        <w:t xml:space="preserve"> </w:t>
      </w:r>
      <w:r w:rsidRPr="00C70585">
        <w:rPr>
          <w:rStyle w:val="Char6"/>
          <w:rtl/>
        </w:rPr>
        <w:t>(4/383)</w:t>
      </w:r>
      <w:r w:rsidRPr="00C70585">
        <w:rPr>
          <w:rStyle w:val="Char6"/>
          <w:rFonts w:hint="cs"/>
          <w:rtl/>
        </w:rPr>
        <w:t xml:space="preserve"> </w:t>
      </w:r>
      <w:r w:rsidRPr="00C70585">
        <w:rPr>
          <w:rStyle w:val="Char6"/>
          <w:rtl/>
        </w:rPr>
        <w:t>از</w:t>
      </w:r>
      <w:r w:rsidRPr="00C70585">
        <w:rPr>
          <w:rStyle w:val="Char6"/>
          <w:rFonts w:hint="cs"/>
          <w:rtl/>
        </w:rPr>
        <w:t xml:space="preserve"> </w:t>
      </w:r>
      <w:r w:rsidRPr="00C70585">
        <w:rPr>
          <w:rStyle w:val="Char6"/>
          <w:rtl/>
        </w:rPr>
        <w:t>ابن عمر روایت کرده و</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گوید</w:t>
      </w:r>
      <w:r w:rsidRPr="00C70585">
        <w:rPr>
          <w:rStyle w:val="Char6"/>
          <w:rFonts w:hint="cs"/>
          <w:rtl/>
        </w:rPr>
        <w:t xml:space="preserve"> </w:t>
      </w:r>
      <w:r w:rsidRPr="00C70585">
        <w:rPr>
          <w:rStyle w:val="Char6"/>
          <w:rtl/>
        </w:rPr>
        <w:t>بر</w:t>
      </w:r>
      <w:r w:rsidRPr="00C70585">
        <w:rPr>
          <w:rStyle w:val="Char6"/>
          <w:rFonts w:hint="cs"/>
          <w:rtl/>
        </w:rPr>
        <w:t xml:space="preserve"> </w:t>
      </w:r>
      <w:r w:rsidRPr="00C70585">
        <w:rPr>
          <w:rStyle w:val="Char6"/>
          <w:rtl/>
        </w:rPr>
        <w:t>اساس شرایط مسلم و</w:t>
      </w:r>
      <w:r w:rsidRPr="00C70585">
        <w:rPr>
          <w:rStyle w:val="Char6"/>
          <w:rFonts w:hint="cs"/>
          <w:rtl/>
        </w:rPr>
        <w:t xml:space="preserve"> </w:t>
      </w:r>
      <w:r w:rsidRPr="00C70585">
        <w:rPr>
          <w:rStyle w:val="Char6"/>
          <w:rtl/>
        </w:rPr>
        <w:t>بخاری صحیح می‌باشد و</w:t>
      </w:r>
      <w:r w:rsidRPr="00C70585">
        <w:rPr>
          <w:rStyle w:val="Char6"/>
          <w:rFonts w:hint="cs"/>
          <w:rtl/>
        </w:rPr>
        <w:t xml:space="preserve"> </w:t>
      </w:r>
      <w:r w:rsidRPr="00C70585">
        <w:rPr>
          <w:rStyle w:val="Char6"/>
          <w:rtl/>
        </w:rPr>
        <w:t>ذهبی نیز با وی موافقت کرده است.سلسلة احادیث الصحیحة حدیث شماره</w:t>
      </w:r>
      <w:r w:rsidRPr="00C70585">
        <w:rPr>
          <w:rStyle w:val="Char6"/>
          <w:rFonts w:hint="cs"/>
          <w:rtl/>
        </w:rPr>
        <w:t xml:space="preserve"> </w:t>
      </w:r>
      <w:r w:rsidRPr="00C70585">
        <w:rPr>
          <w:rStyle w:val="Char6"/>
          <w:rtl/>
        </w:rPr>
        <w:t>663.</w:t>
      </w:r>
    </w:p>
  </w:footnote>
  <w:footnote w:id="40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تحفة</w:t>
      </w:r>
      <w:r w:rsidRPr="00C70585">
        <w:rPr>
          <w:rStyle w:val="Char6"/>
          <w:rFonts w:hint="cs"/>
          <w:rtl/>
        </w:rPr>
        <w:t xml:space="preserve"> </w:t>
      </w:r>
      <w:r w:rsidRPr="00C70585">
        <w:rPr>
          <w:rStyle w:val="Char6"/>
          <w:rtl/>
        </w:rPr>
        <w:t>الاحوذی4/716.</w:t>
      </w:r>
    </w:p>
  </w:footnote>
  <w:footnote w:id="41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الام6/138.</w:t>
      </w:r>
    </w:p>
  </w:footnote>
  <w:footnote w:id="41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الام4/249</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احکام القرآن بیهقی2/47.</w:t>
      </w:r>
    </w:p>
  </w:footnote>
  <w:footnote w:id="41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حدیث بالا</w:t>
      </w:r>
      <w:r w:rsidRPr="00C70585">
        <w:rPr>
          <w:rStyle w:val="Char6"/>
          <w:rFonts w:hint="cs"/>
          <w:rtl/>
        </w:rPr>
        <w:t xml:space="preserve"> </w:t>
      </w:r>
      <w:r w:rsidRPr="00C70585">
        <w:rPr>
          <w:rStyle w:val="Char6"/>
          <w:rtl/>
        </w:rPr>
        <w:t>را</w:t>
      </w:r>
      <w:r w:rsidRPr="00C70585">
        <w:rPr>
          <w:rStyle w:val="Char6"/>
          <w:rFonts w:hint="cs"/>
          <w:rtl/>
        </w:rPr>
        <w:t xml:space="preserve"> </w:t>
      </w:r>
      <w:r w:rsidRPr="00C70585">
        <w:rPr>
          <w:rStyle w:val="Char6"/>
          <w:rtl/>
        </w:rPr>
        <w:t>بخاری8/633</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مسلم روایت نموده‌اند.</w:t>
      </w:r>
      <w:r w:rsidRPr="00C70585">
        <w:rPr>
          <w:rStyle w:val="Char6"/>
          <w:rFonts w:hint="cs"/>
          <w:rtl/>
        </w:rPr>
        <w:t xml:space="preserve"> </w:t>
      </w:r>
      <w:r w:rsidRPr="00C70585">
        <w:rPr>
          <w:rStyle w:val="Char6"/>
          <w:rtl/>
        </w:rPr>
        <w:t xml:space="preserve">برای آگاهی بیشتر از این موضوع این </w:t>
      </w:r>
      <w:r>
        <w:rPr>
          <w:rStyle w:val="Char6"/>
          <w:rtl/>
        </w:rPr>
        <w:t>کتاب‌ها</w:t>
      </w:r>
      <w:r w:rsidRPr="00C70585">
        <w:rPr>
          <w:rStyle w:val="Char6"/>
          <w:rFonts w:hint="cs"/>
          <w:rtl/>
        </w:rPr>
        <w:t xml:space="preserve"> </w:t>
      </w:r>
      <w:r w:rsidRPr="00C70585">
        <w:rPr>
          <w:rStyle w:val="Char6"/>
          <w:rtl/>
        </w:rPr>
        <w:t>را مطالعه بفرمایید: تفسیر</w:t>
      </w:r>
      <w:r w:rsidRPr="00C70585">
        <w:rPr>
          <w:rStyle w:val="Char6"/>
          <w:rFonts w:hint="cs"/>
          <w:rtl/>
        </w:rPr>
        <w:t xml:space="preserve"> </w:t>
      </w:r>
      <w:r w:rsidRPr="00C70585">
        <w:rPr>
          <w:rStyle w:val="Char6"/>
          <w:rtl/>
        </w:rPr>
        <w:t>طبری</w:t>
      </w:r>
      <w:r w:rsidRPr="00C70585">
        <w:rPr>
          <w:rStyle w:val="Char6"/>
          <w:rFonts w:hint="cs"/>
          <w:rtl/>
        </w:rPr>
        <w:t xml:space="preserve"> </w:t>
      </w:r>
      <w:r w:rsidRPr="00C70585">
        <w:rPr>
          <w:rStyle w:val="Char6"/>
          <w:rtl/>
        </w:rPr>
        <w:t>28/58، الام 4/249ـ250</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احکام القرآن بیهقی2/46ـ47.</w:t>
      </w:r>
    </w:p>
  </w:footnote>
  <w:footnote w:id="41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کتاب الصلاةابن القیم16ـ15، المغنی ابن قدامه3/351، المجموع نووی3/13، المحلی ابن حزم2/242، نیل الاوطار1/369وشرح السنة2/180.</w:t>
      </w:r>
    </w:p>
  </w:footnote>
  <w:footnote w:id="41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مشکل الاثارطحاوی4/228.</w:t>
      </w:r>
    </w:p>
  </w:footnote>
  <w:footnote w:id="415">
    <w:p w:rsidR="006B52EC" w:rsidRPr="00C70585" w:rsidRDefault="006B52EC" w:rsidP="00C70585">
      <w:pPr>
        <w:pStyle w:val="FootnoteText"/>
        <w:bidi/>
        <w:ind w:left="233" w:hangingChars="97" w:hanging="233"/>
        <w:jc w:val="both"/>
        <w:rPr>
          <w:rStyle w:val="Char6"/>
        </w:rPr>
      </w:pPr>
      <w:r w:rsidRPr="00C70585">
        <w:rPr>
          <w:rStyle w:val="Char6"/>
          <w:rtl/>
        </w:rPr>
        <w:t xml:space="preserve"> </w:t>
      </w:r>
      <w:r w:rsidRPr="00EB49AE">
        <w:rPr>
          <w:rStyle w:val="FootnoteReference"/>
          <w:rFonts w:cs="IRNazli"/>
          <w:sz w:val="22"/>
          <w:szCs w:val="28"/>
          <w:rtl/>
          <w:lang w:bidi="fa-IR"/>
        </w:rPr>
        <w:footnoteRef/>
      </w:r>
      <w:r w:rsidRPr="00C70585">
        <w:rPr>
          <w:rStyle w:val="Char6"/>
          <w:rFonts w:hint="cs"/>
          <w:rtl/>
        </w:rPr>
        <w:t>-</w:t>
      </w:r>
      <w:r w:rsidRPr="00C70585">
        <w:rPr>
          <w:rStyle w:val="Char6"/>
          <w:rtl/>
        </w:rPr>
        <w:t xml:space="preserve"> الصلاةابن القیم/33.</w:t>
      </w:r>
    </w:p>
  </w:footnote>
  <w:footnote w:id="416">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الصلاة</w:t>
      </w:r>
      <w:r w:rsidRPr="00C70585">
        <w:rPr>
          <w:rStyle w:val="Char6"/>
          <w:rFonts w:hint="cs"/>
          <w:rtl/>
        </w:rPr>
        <w:t xml:space="preserve"> </w:t>
      </w:r>
      <w:r w:rsidRPr="00C70585">
        <w:rPr>
          <w:rStyle w:val="Char6"/>
          <w:rtl/>
        </w:rPr>
        <w:t>/33، الترغیب والترهیب منذری1/393، المغنی ابن قدامه3/351ـ359</w:t>
      </w:r>
      <w:r w:rsidRPr="00C70585">
        <w:rPr>
          <w:rStyle w:val="Char6"/>
          <w:rFonts w:hint="cs"/>
          <w:rtl/>
        </w:rPr>
        <w:t xml:space="preserve"> </w:t>
      </w:r>
      <w:r w:rsidRPr="00C70585">
        <w:rPr>
          <w:rStyle w:val="Char6"/>
          <w:rtl/>
        </w:rPr>
        <w:t>والمحلی2/242.</w:t>
      </w:r>
    </w:p>
  </w:footnote>
  <w:footnote w:id="417">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تعظیم قدر</w:t>
      </w:r>
      <w:r w:rsidRPr="00C70585">
        <w:rPr>
          <w:rStyle w:val="Char6"/>
          <w:rFonts w:hint="cs"/>
          <w:rtl/>
        </w:rPr>
        <w:t xml:space="preserve"> </w:t>
      </w:r>
      <w:r w:rsidRPr="00C70585">
        <w:rPr>
          <w:rStyle w:val="Char6"/>
          <w:rtl/>
        </w:rPr>
        <w:t>الصلاة</w:t>
      </w:r>
      <w:r w:rsidRPr="00C70585">
        <w:rPr>
          <w:rStyle w:val="Char6"/>
          <w:rFonts w:hint="cs"/>
          <w:rtl/>
        </w:rPr>
        <w:t xml:space="preserve"> </w:t>
      </w:r>
      <w:r w:rsidRPr="00C70585">
        <w:rPr>
          <w:rStyle w:val="Char6"/>
          <w:rtl/>
        </w:rPr>
        <w:t>2/925.</w:t>
      </w:r>
    </w:p>
  </w:footnote>
  <w:footnote w:id="418">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الصلاة اب</w:t>
      </w:r>
      <w:r w:rsidRPr="00C70585">
        <w:rPr>
          <w:rStyle w:val="Char6"/>
          <w:rFonts w:hint="cs"/>
          <w:rtl/>
        </w:rPr>
        <w:t>ن</w:t>
      </w:r>
      <w:r w:rsidRPr="00C70585">
        <w:rPr>
          <w:rStyle w:val="Char6"/>
          <w:rtl/>
        </w:rPr>
        <w:t xml:space="preserve"> القیم</w:t>
      </w:r>
      <w:r w:rsidRPr="00C70585">
        <w:rPr>
          <w:rStyle w:val="Char6"/>
          <w:rFonts w:hint="cs"/>
          <w:rtl/>
        </w:rPr>
        <w:t xml:space="preserve"> </w:t>
      </w:r>
      <w:r w:rsidRPr="00C70585">
        <w:rPr>
          <w:rStyle w:val="Char6"/>
          <w:rtl/>
        </w:rPr>
        <w:t>37ـ44، تعظیم قدر</w:t>
      </w:r>
      <w:r w:rsidRPr="00C70585">
        <w:rPr>
          <w:rStyle w:val="Char6"/>
          <w:rFonts w:hint="cs"/>
          <w:rtl/>
        </w:rPr>
        <w:t xml:space="preserve"> </w:t>
      </w:r>
      <w:r w:rsidRPr="00C70585">
        <w:rPr>
          <w:rStyle w:val="Char6"/>
          <w:rtl/>
        </w:rPr>
        <w:t>الصلاة</w:t>
      </w:r>
      <w:r w:rsidRPr="00C70585">
        <w:rPr>
          <w:rStyle w:val="Char6"/>
          <w:rFonts w:hint="cs"/>
          <w:rtl/>
        </w:rPr>
        <w:t xml:space="preserve"> </w:t>
      </w:r>
      <w:r w:rsidRPr="00C70585">
        <w:rPr>
          <w:rStyle w:val="Char6"/>
          <w:rtl/>
        </w:rPr>
        <w:t>2/988</w:t>
      </w:r>
      <w:r w:rsidRPr="00C70585">
        <w:rPr>
          <w:rStyle w:val="Char6"/>
          <w:rFonts w:hint="cs"/>
          <w:rtl/>
        </w:rPr>
        <w:t xml:space="preserve"> </w:t>
      </w:r>
      <w:r w:rsidRPr="00C70585">
        <w:rPr>
          <w:rStyle w:val="Char6"/>
          <w:rtl/>
        </w:rPr>
        <w:t>والمغنی3/352.</w:t>
      </w:r>
    </w:p>
  </w:footnote>
  <w:footnote w:id="419">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الایمان ابن ابی شیبه44، صحیح مسلم1/88، ترمذی4/125و</w:t>
      </w:r>
      <w:r w:rsidRPr="00C70585">
        <w:rPr>
          <w:rStyle w:val="Char6"/>
          <w:rFonts w:hint="cs"/>
          <w:rtl/>
        </w:rPr>
        <w:t xml:space="preserve"> </w:t>
      </w:r>
      <w:r w:rsidRPr="00C70585">
        <w:rPr>
          <w:rStyle w:val="Char6"/>
          <w:rtl/>
        </w:rPr>
        <w:t>تعظیم قدرالصلاة مروزی2/873.</w:t>
      </w:r>
    </w:p>
  </w:footnote>
  <w:footnote w:id="420">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ترمذی4/126 و</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گوید از</w:t>
      </w:r>
      <w:r w:rsidRPr="00C70585">
        <w:rPr>
          <w:rStyle w:val="Char6"/>
          <w:rFonts w:hint="cs"/>
          <w:rtl/>
        </w:rPr>
        <w:t xml:space="preserve"> </w:t>
      </w:r>
      <w:r w:rsidRPr="00C70585">
        <w:rPr>
          <w:rStyle w:val="Char6"/>
          <w:rtl/>
        </w:rPr>
        <w:t>نوع احادیث حسن صحیح غریب است، مسند</w:t>
      </w:r>
      <w:r w:rsidRPr="00C70585">
        <w:rPr>
          <w:rStyle w:val="Char6"/>
          <w:rFonts w:hint="cs"/>
          <w:rtl/>
        </w:rPr>
        <w:t xml:space="preserve"> </w:t>
      </w:r>
      <w:r w:rsidRPr="00C70585">
        <w:rPr>
          <w:rStyle w:val="Char6"/>
          <w:rtl/>
        </w:rPr>
        <w:t>احمد5/346، الایمان ابن ابی شیبه46و</w:t>
      </w:r>
      <w:r w:rsidRPr="00C70585">
        <w:rPr>
          <w:rStyle w:val="Char6"/>
          <w:rFonts w:hint="cs"/>
          <w:rtl/>
        </w:rPr>
        <w:t xml:space="preserve"> </w:t>
      </w:r>
      <w:r w:rsidRPr="00C70585">
        <w:rPr>
          <w:rStyle w:val="Char6"/>
          <w:rtl/>
        </w:rPr>
        <w:t>تعظیم قد</w:t>
      </w:r>
      <w:r w:rsidRPr="00C70585">
        <w:rPr>
          <w:rStyle w:val="Char6"/>
          <w:rFonts w:hint="cs"/>
          <w:rtl/>
        </w:rPr>
        <w:t xml:space="preserve"> </w:t>
      </w:r>
      <w:r w:rsidRPr="00C70585">
        <w:rPr>
          <w:rStyle w:val="Char6"/>
          <w:rtl/>
        </w:rPr>
        <w:t>رالصلاة2/877.</w:t>
      </w:r>
    </w:p>
  </w:footnote>
  <w:footnote w:id="421">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مسند احمد2/169، ابن حبان254، هیثمی درالمجمع1/292</w:t>
      </w:r>
      <w:r w:rsidRPr="00C70585">
        <w:rPr>
          <w:rStyle w:val="Char6"/>
          <w:rFonts w:hint="cs"/>
          <w:rtl/>
        </w:rPr>
        <w:t xml:space="preserve"> </w:t>
      </w:r>
      <w:r w:rsidRPr="00C70585">
        <w:rPr>
          <w:rStyle w:val="Char6"/>
          <w:rtl/>
        </w:rPr>
        <w:t>آن را</w:t>
      </w:r>
      <w:r w:rsidRPr="00C70585">
        <w:rPr>
          <w:rStyle w:val="Char6"/>
          <w:rFonts w:hint="cs"/>
          <w:rtl/>
        </w:rPr>
        <w:t xml:space="preserve"> </w:t>
      </w:r>
      <w:r w:rsidRPr="00C70585">
        <w:rPr>
          <w:rStyle w:val="Char6"/>
          <w:rtl/>
        </w:rPr>
        <w:t>به طبرانی درالکبیر</w:t>
      </w:r>
      <w:r w:rsidRPr="00C70585">
        <w:rPr>
          <w:rStyle w:val="Char6"/>
          <w:rFonts w:hint="cs"/>
          <w:rtl/>
        </w:rPr>
        <w:t xml:space="preserve"> </w:t>
      </w:r>
      <w:r w:rsidRPr="00C70585">
        <w:rPr>
          <w:rStyle w:val="Char6"/>
          <w:rtl/>
        </w:rPr>
        <w:t>والاوسط نسبت می‌دهد و</w:t>
      </w:r>
      <w:r w:rsidRPr="00C70585">
        <w:rPr>
          <w:rStyle w:val="Char6"/>
          <w:rFonts w:hint="cs"/>
          <w:rtl/>
        </w:rPr>
        <w:t xml:space="preserve"> </w:t>
      </w:r>
      <w:r w:rsidRPr="00C70585">
        <w:rPr>
          <w:rStyle w:val="Char6"/>
          <w:rtl/>
        </w:rPr>
        <w:t>راویان احمد مورد اعتماد هستند و</w:t>
      </w:r>
      <w:r w:rsidRPr="00C70585">
        <w:rPr>
          <w:rStyle w:val="Char6"/>
          <w:rFonts w:hint="cs"/>
          <w:rtl/>
        </w:rPr>
        <w:t xml:space="preserve"> </w:t>
      </w:r>
      <w:r w:rsidRPr="00C70585">
        <w:rPr>
          <w:rStyle w:val="Char6"/>
          <w:rtl/>
        </w:rPr>
        <w:t>منذری درالترغیب</w:t>
      </w:r>
      <w:r w:rsidRPr="00C70585">
        <w:rPr>
          <w:rStyle w:val="Char6"/>
          <w:rFonts w:hint="cs"/>
          <w:rtl/>
        </w:rPr>
        <w:t xml:space="preserve"> </w:t>
      </w:r>
      <w:r w:rsidRPr="00C70585">
        <w:rPr>
          <w:rStyle w:val="Char6"/>
          <w:rtl/>
        </w:rPr>
        <w:t>1/368</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گوید: سندش جید است.</w:t>
      </w:r>
    </w:p>
  </w:footnote>
  <w:footnote w:id="422">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الصلاة ابن القیم</w:t>
      </w:r>
      <w:r w:rsidRPr="00C70585">
        <w:rPr>
          <w:rStyle w:val="Char6"/>
          <w:rFonts w:hint="cs"/>
          <w:rtl/>
        </w:rPr>
        <w:t xml:space="preserve"> </w:t>
      </w:r>
      <w:r w:rsidRPr="00C70585">
        <w:rPr>
          <w:rStyle w:val="Char6"/>
          <w:rtl/>
        </w:rPr>
        <w:t>46ـ47.</w:t>
      </w:r>
    </w:p>
  </w:footnote>
  <w:footnote w:id="423">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ترمذی در</w:t>
      </w:r>
      <w:r w:rsidRPr="00C70585">
        <w:rPr>
          <w:rStyle w:val="Char6"/>
          <w:rFonts w:hint="cs"/>
          <w:rtl/>
        </w:rPr>
        <w:t xml:space="preserve"> </w:t>
      </w:r>
      <w:r w:rsidRPr="00C70585">
        <w:rPr>
          <w:rStyle w:val="Char6"/>
          <w:rtl/>
        </w:rPr>
        <w:t>کتاب الایمان</w:t>
      </w:r>
      <w:r w:rsidRPr="00C70585">
        <w:rPr>
          <w:rStyle w:val="Char6"/>
          <w:rFonts w:hint="cs"/>
          <w:rtl/>
        </w:rPr>
        <w:t xml:space="preserve"> </w:t>
      </w:r>
      <w:r w:rsidRPr="00C70585">
        <w:rPr>
          <w:rStyle w:val="Char6"/>
          <w:rtl/>
        </w:rPr>
        <w:t>4/124روایت</w:t>
      </w:r>
      <w:r w:rsidRPr="00C70585">
        <w:rPr>
          <w:rStyle w:val="Char6"/>
          <w:rFonts w:hint="cs"/>
          <w:rtl/>
        </w:rPr>
        <w:t xml:space="preserve"> </w:t>
      </w:r>
      <w:r w:rsidRPr="00C70585">
        <w:rPr>
          <w:rStyle w:val="Char6"/>
          <w:rtl/>
        </w:rPr>
        <w:t>کرده و</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کوید از</w:t>
      </w:r>
      <w:r w:rsidRPr="00C70585">
        <w:rPr>
          <w:rStyle w:val="Char6"/>
          <w:rFonts w:hint="cs"/>
          <w:rtl/>
        </w:rPr>
        <w:t xml:space="preserve"> </w:t>
      </w:r>
      <w:r w:rsidRPr="00C70585">
        <w:rPr>
          <w:rStyle w:val="Char6"/>
          <w:rtl/>
        </w:rPr>
        <w:t>نوع احادیث حسن صحیح است، سنن ابن ماجه</w:t>
      </w:r>
      <w:r w:rsidRPr="00C70585">
        <w:rPr>
          <w:rStyle w:val="Char6"/>
          <w:rFonts w:hint="cs"/>
          <w:rtl/>
        </w:rPr>
        <w:t xml:space="preserve"> </w:t>
      </w:r>
      <w:r w:rsidRPr="00C70585">
        <w:rPr>
          <w:rStyle w:val="Char6"/>
          <w:rtl/>
        </w:rPr>
        <w:t>3973، مسند</w:t>
      </w:r>
      <w:r w:rsidRPr="00C70585">
        <w:rPr>
          <w:rStyle w:val="Char6"/>
          <w:rFonts w:hint="cs"/>
          <w:rtl/>
        </w:rPr>
        <w:t xml:space="preserve"> </w:t>
      </w:r>
      <w:r w:rsidRPr="00C70585">
        <w:rPr>
          <w:rStyle w:val="Char6"/>
          <w:rtl/>
        </w:rPr>
        <w:t>احمد5/231</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ابن القیم در</w:t>
      </w:r>
      <w:r w:rsidRPr="00C70585">
        <w:rPr>
          <w:rStyle w:val="Char6"/>
          <w:rFonts w:hint="cs"/>
          <w:rtl/>
        </w:rPr>
        <w:t xml:space="preserve"> </w:t>
      </w:r>
      <w:r w:rsidRPr="00C70585">
        <w:rPr>
          <w:rStyle w:val="Char6"/>
          <w:rtl/>
        </w:rPr>
        <w:t>مختصر</w:t>
      </w:r>
      <w:r w:rsidRPr="00C70585">
        <w:rPr>
          <w:rStyle w:val="Char6"/>
          <w:rFonts w:hint="cs"/>
          <w:rtl/>
        </w:rPr>
        <w:t xml:space="preserve"> </w:t>
      </w:r>
      <w:r w:rsidRPr="00C70585">
        <w:rPr>
          <w:rStyle w:val="Char6"/>
          <w:rtl/>
        </w:rPr>
        <w:t>الصلاة</w:t>
      </w:r>
      <w:r>
        <w:rPr>
          <w:rStyle w:val="Char6"/>
          <w:rFonts w:hint="cs"/>
          <w:rtl/>
        </w:rPr>
        <w:t xml:space="preserve"> </w:t>
      </w:r>
      <w:r w:rsidRPr="00C70585">
        <w:rPr>
          <w:rStyle w:val="Char6"/>
          <w:rtl/>
        </w:rPr>
        <w:t>47ـ48</w:t>
      </w:r>
      <w:r w:rsidRPr="00C70585">
        <w:rPr>
          <w:rStyle w:val="Char6"/>
          <w:rFonts w:hint="cs"/>
          <w:rtl/>
        </w:rPr>
        <w:t xml:space="preserve"> </w:t>
      </w:r>
      <w:r w:rsidRPr="00C70585">
        <w:rPr>
          <w:rStyle w:val="Char6"/>
          <w:rtl/>
        </w:rPr>
        <w:t>می</w:t>
      </w:r>
      <w:r w:rsidRPr="00C70585">
        <w:rPr>
          <w:rStyle w:val="Char6"/>
          <w:rFonts w:hint="cs"/>
          <w:rtl/>
        </w:rPr>
        <w:t>‌</w:t>
      </w:r>
      <w:r w:rsidRPr="00C70585">
        <w:rPr>
          <w:rStyle w:val="Char6"/>
          <w:rtl/>
        </w:rPr>
        <w:t>گوید</w:t>
      </w:r>
      <w:r w:rsidRPr="00C70585">
        <w:rPr>
          <w:rStyle w:val="Char6"/>
          <w:rFonts w:hint="cs"/>
          <w:rtl/>
        </w:rPr>
        <w:t xml:space="preserve"> </w:t>
      </w:r>
      <w:r w:rsidRPr="00C70585">
        <w:rPr>
          <w:rStyle w:val="Char6"/>
          <w:rtl/>
        </w:rPr>
        <w:t>حدیثی صحیح است.</w:t>
      </w:r>
    </w:p>
  </w:footnote>
  <w:footnote w:id="424">
    <w:p w:rsidR="006B52EC" w:rsidRPr="00C70585" w:rsidRDefault="006B52EC" w:rsidP="00C70585">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روایت کرده است.</w:t>
      </w:r>
      <w:r w:rsidRPr="00C70585">
        <w:rPr>
          <w:rStyle w:val="Char6"/>
          <w:rFonts w:hint="cs"/>
          <w:rtl/>
        </w:rPr>
        <w:t xml:space="preserve"> </w:t>
      </w:r>
      <w:r w:rsidRPr="00C70585">
        <w:rPr>
          <w:rStyle w:val="Char6"/>
          <w:rtl/>
        </w:rPr>
        <w:t>فتح الباری1/496.</w:t>
      </w:r>
    </w:p>
  </w:footnote>
  <w:footnote w:id="42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احمددر</w:t>
      </w:r>
      <w:r w:rsidRPr="00C70585">
        <w:rPr>
          <w:rStyle w:val="Char6"/>
          <w:rFonts w:hint="cs"/>
          <w:rtl/>
        </w:rPr>
        <w:t xml:space="preserve"> </w:t>
      </w:r>
      <w:r w:rsidRPr="00C70585">
        <w:rPr>
          <w:rStyle w:val="Char6"/>
          <w:rtl/>
        </w:rPr>
        <w:t>مسند4/34</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338</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نسائی</w:t>
      </w:r>
      <w:r w:rsidRPr="00C70585">
        <w:rPr>
          <w:rStyle w:val="Char6"/>
          <w:rFonts w:hint="cs"/>
          <w:rtl/>
        </w:rPr>
        <w:t xml:space="preserve"> </w:t>
      </w:r>
      <w:r w:rsidRPr="00C70585">
        <w:rPr>
          <w:rStyle w:val="Char6"/>
          <w:rtl/>
        </w:rPr>
        <w:t>2/112</w:t>
      </w:r>
      <w:r w:rsidRPr="00C70585">
        <w:rPr>
          <w:rStyle w:val="Char6"/>
          <w:rFonts w:hint="cs"/>
          <w:rtl/>
        </w:rPr>
        <w:t xml:space="preserve"> </w:t>
      </w:r>
      <w:r w:rsidRPr="00C70585">
        <w:rPr>
          <w:rStyle w:val="Char6"/>
          <w:rtl/>
        </w:rPr>
        <w:t>روایت کرده</w:t>
      </w:r>
      <w:r w:rsidRPr="00C70585">
        <w:rPr>
          <w:rStyle w:val="Char6"/>
          <w:rFonts w:hint="cs"/>
          <w:rtl/>
        </w:rPr>
        <w:t>‌</w:t>
      </w:r>
      <w:r w:rsidRPr="00C70585">
        <w:rPr>
          <w:rStyle w:val="Char6"/>
          <w:rtl/>
        </w:rPr>
        <w:t>اند</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حاکم 1/244</w:t>
      </w:r>
      <w:r w:rsidRPr="00C70585">
        <w:rPr>
          <w:rStyle w:val="Char6"/>
          <w:rFonts w:hint="cs"/>
          <w:rtl/>
        </w:rPr>
        <w:t xml:space="preserve"> </w:t>
      </w:r>
      <w:r w:rsidRPr="00C70585">
        <w:rPr>
          <w:rStyle w:val="Char6"/>
          <w:rtl/>
        </w:rPr>
        <w:t>نیز آن را</w:t>
      </w:r>
      <w:r w:rsidRPr="00C70585">
        <w:rPr>
          <w:rStyle w:val="Char6"/>
          <w:rFonts w:hint="cs"/>
          <w:rtl/>
        </w:rPr>
        <w:t xml:space="preserve"> </w:t>
      </w:r>
      <w:r w:rsidRPr="00C70585">
        <w:rPr>
          <w:rStyle w:val="Char6"/>
          <w:rtl/>
        </w:rPr>
        <w:t>صحیح دانسته است.</w:t>
      </w:r>
    </w:p>
  </w:footnote>
  <w:footnote w:id="42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تعظیم قدر</w:t>
      </w:r>
      <w:r w:rsidRPr="00C70585">
        <w:rPr>
          <w:rStyle w:val="Char6"/>
          <w:rFonts w:hint="cs"/>
          <w:rtl/>
        </w:rPr>
        <w:t xml:space="preserve"> </w:t>
      </w:r>
      <w:r w:rsidRPr="00C70585">
        <w:rPr>
          <w:rStyle w:val="Char6"/>
          <w:rtl/>
        </w:rPr>
        <w:t>الصلاة2/873</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892</w:t>
      </w:r>
      <w:r w:rsidRPr="00C70585">
        <w:rPr>
          <w:rStyle w:val="Char6"/>
          <w:rFonts w:hint="cs"/>
          <w:rtl/>
        </w:rPr>
        <w:t xml:space="preserve"> </w:t>
      </w:r>
      <w:r w:rsidRPr="00C70585">
        <w:rPr>
          <w:rStyle w:val="Char6"/>
          <w:rtl/>
        </w:rPr>
        <w:t>والصلاة ابن القیم</w:t>
      </w:r>
      <w:r w:rsidRPr="00C70585">
        <w:rPr>
          <w:rStyle w:val="Char6"/>
          <w:rFonts w:hint="cs"/>
          <w:rtl/>
        </w:rPr>
        <w:t xml:space="preserve"> </w:t>
      </w:r>
      <w:r w:rsidRPr="00C70585">
        <w:rPr>
          <w:rStyle w:val="Char6"/>
          <w:rtl/>
        </w:rPr>
        <w:t>45ـ50.</w:t>
      </w:r>
    </w:p>
  </w:footnote>
  <w:footnote w:id="42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الصلاة ابن القیم50ـ51</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تعظیم قدر</w:t>
      </w:r>
      <w:r w:rsidRPr="00C70585">
        <w:rPr>
          <w:rStyle w:val="Char6"/>
          <w:rFonts w:hint="cs"/>
          <w:rtl/>
        </w:rPr>
        <w:t xml:space="preserve"> </w:t>
      </w:r>
      <w:r w:rsidRPr="00C70585">
        <w:rPr>
          <w:rStyle w:val="Char6"/>
          <w:rtl/>
        </w:rPr>
        <w:t>الصلاة مروزی</w:t>
      </w:r>
      <w:r w:rsidRPr="00C70585">
        <w:rPr>
          <w:rStyle w:val="Char6"/>
          <w:rFonts w:hint="cs"/>
          <w:rtl/>
        </w:rPr>
        <w:t xml:space="preserve"> </w:t>
      </w:r>
      <w:r w:rsidRPr="00C70585">
        <w:rPr>
          <w:rStyle w:val="Char6"/>
          <w:rtl/>
        </w:rPr>
        <w:t>2/892، 905</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925.</w:t>
      </w:r>
    </w:p>
  </w:footnote>
  <w:footnote w:id="42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ترمذی در</w:t>
      </w:r>
      <w:r w:rsidRPr="00C70585">
        <w:rPr>
          <w:rStyle w:val="Char6"/>
          <w:rFonts w:hint="cs"/>
          <w:rtl/>
        </w:rPr>
        <w:t xml:space="preserve"> </w:t>
      </w:r>
      <w:r w:rsidRPr="00C70585">
        <w:rPr>
          <w:rStyle w:val="Char6"/>
          <w:rtl/>
        </w:rPr>
        <w:t>الایمان</w:t>
      </w:r>
      <w:r w:rsidRPr="00C70585">
        <w:rPr>
          <w:rStyle w:val="Char6"/>
          <w:rFonts w:hint="cs"/>
          <w:rtl/>
        </w:rPr>
        <w:t xml:space="preserve"> </w:t>
      </w:r>
      <w:r w:rsidRPr="00C70585">
        <w:rPr>
          <w:rStyle w:val="Char6"/>
          <w:rtl/>
        </w:rPr>
        <w:t>4/126 و</w:t>
      </w:r>
      <w:r w:rsidRPr="00C70585">
        <w:rPr>
          <w:rStyle w:val="Char6"/>
          <w:rFonts w:hint="cs"/>
          <w:rtl/>
        </w:rPr>
        <w:t xml:space="preserve"> </w:t>
      </w:r>
      <w:r w:rsidRPr="00C70585">
        <w:rPr>
          <w:rStyle w:val="Char6"/>
          <w:rtl/>
        </w:rPr>
        <w:t>محمد بن نصر</w:t>
      </w:r>
      <w:r w:rsidRPr="00C70585">
        <w:rPr>
          <w:rStyle w:val="Char6"/>
          <w:rFonts w:hint="cs"/>
          <w:rtl/>
        </w:rPr>
        <w:t xml:space="preserve"> </w:t>
      </w:r>
      <w:r w:rsidRPr="00C70585">
        <w:rPr>
          <w:rStyle w:val="Char6"/>
          <w:rtl/>
        </w:rPr>
        <w:t>مروزی در</w:t>
      </w:r>
      <w:r w:rsidRPr="00C70585">
        <w:rPr>
          <w:rStyle w:val="Char6"/>
          <w:rFonts w:hint="cs"/>
          <w:rtl/>
        </w:rPr>
        <w:t xml:space="preserve"> </w:t>
      </w:r>
      <w:r w:rsidRPr="00C70585">
        <w:rPr>
          <w:rStyle w:val="Char6"/>
          <w:rtl/>
        </w:rPr>
        <w:t>کتاب تعظیم قدر</w:t>
      </w:r>
      <w:r w:rsidRPr="00C70585">
        <w:rPr>
          <w:rStyle w:val="Char6"/>
          <w:rFonts w:hint="cs"/>
          <w:rtl/>
        </w:rPr>
        <w:t xml:space="preserve"> </w:t>
      </w:r>
      <w:r w:rsidRPr="00C70585">
        <w:rPr>
          <w:rStyle w:val="Char6"/>
          <w:rtl/>
        </w:rPr>
        <w:t>الصلاة</w:t>
      </w:r>
      <w:r w:rsidRPr="00C70585">
        <w:rPr>
          <w:rStyle w:val="Char6"/>
          <w:rFonts w:hint="cs"/>
          <w:rtl/>
        </w:rPr>
        <w:t xml:space="preserve"> </w:t>
      </w:r>
      <w:r w:rsidRPr="00C70585">
        <w:rPr>
          <w:rStyle w:val="Char6"/>
          <w:rtl/>
        </w:rPr>
        <w:t>2/904</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905</w:t>
      </w:r>
      <w:r w:rsidRPr="00C70585">
        <w:rPr>
          <w:rStyle w:val="Char6"/>
          <w:rFonts w:hint="cs"/>
          <w:rtl/>
        </w:rPr>
        <w:t xml:space="preserve"> </w:t>
      </w:r>
      <w:r w:rsidRPr="00C70585">
        <w:rPr>
          <w:rStyle w:val="Char6"/>
          <w:rtl/>
        </w:rPr>
        <w:t>روایت کرده‌اند و</w:t>
      </w:r>
      <w:r w:rsidRPr="00C70585">
        <w:rPr>
          <w:rStyle w:val="Char6"/>
          <w:rFonts w:hint="cs"/>
          <w:rtl/>
        </w:rPr>
        <w:t xml:space="preserve"> </w:t>
      </w:r>
      <w:r w:rsidRPr="00C70585">
        <w:rPr>
          <w:rStyle w:val="Char6"/>
          <w:rtl/>
        </w:rPr>
        <w:t>البانی نیز در</w:t>
      </w:r>
      <w:r w:rsidRPr="00C70585">
        <w:rPr>
          <w:rStyle w:val="Char6"/>
          <w:rFonts w:hint="cs"/>
          <w:rtl/>
        </w:rPr>
        <w:t xml:space="preserve"> </w:t>
      </w:r>
      <w:r w:rsidRPr="00C70585">
        <w:rPr>
          <w:rStyle w:val="Char6"/>
          <w:rtl/>
        </w:rPr>
        <w:t>کتاب صحیح الترغیب و</w:t>
      </w:r>
      <w:r w:rsidRPr="00C70585">
        <w:rPr>
          <w:rStyle w:val="Char6"/>
          <w:rFonts w:hint="cs"/>
          <w:rtl/>
        </w:rPr>
        <w:t xml:space="preserve"> </w:t>
      </w:r>
      <w:r w:rsidRPr="00C70585">
        <w:rPr>
          <w:rStyle w:val="Char6"/>
          <w:rtl/>
        </w:rPr>
        <w:t>الترهیب</w:t>
      </w:r>
      <w:r w:rsidRPr="00C70585">
        <w:rPr>
          <w:rStyle w:val="Char6"/>
          <w:rFonts w:hint="cs"/>
          <w:rtl/>
        </w:rPr>
        <w:t xml:space="preserve"> </w:t>
      </w:r>
      <w:r w:rsidRPr="00C70585">
        <w:rPr>
          <w:rStyle w:val="Char6"/>
          <w:rtl/>
        </w:rPr>
        <w:t>564 آن را صحیح می‌داند.</w:t>
      </w:r>
    </w:p>
  </w:footnote>
  <w:footnote w:id="42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الصلاة ابن القیم/33.</w:t>
      </w:r>
    </w:p>
  </w:footnote>
  <w:footnote w:id="43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المغنی3/359.</w:t>
      </w:r>
    </w:p>
  </w:footnote>
  <w:footnote w:id="43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المجموع</w:t>
      </w:r>
      <w:r w:rsidRPr="00C70585">
        <w:rPr>
          <w:rStyle w:val="Char6"/>
          <w:rFonts w:hint="cs"/>
          <w:rtl/>
        </w:rPr>
        <w:t xml:space="preserve"> </w:t>
      </w:r>
      <w:r w:rsidRPr="00C70585">
        <w:rPr>
          <w:rStyle w:val="Char6"/>
          <w:rtl/>
        </w:rPr>
        <w:t>3/13ـ17، نیل الاوطار1/369، شرح السنة2/180و</w:t>
      </w:r>
      <w:r w:rsidRPr="00C70585">
        <w:rPr>
          <w:rStyle w:val="Char6"/>
          <w:rFonts w:hint="cs"/>
          <w:rtl/>
        </w:rPr>
        <w:t xml:space="preserve"> </w:t>
      </w:r>
      <w:r w:rsidRPr="00C70585">
        <w:rPr>
          <w:rStyle w:val="Char6"/>
          <w:rtl/>
        </w:rPr>
        <w:t>تعظیم قدر</w:t>
      </w:r>
      <w:r w:rsidRPr="00C70585">
        <w:rPr>
          <w:rStyle w:val="Char6"/>
          <w:rFonts w:hint="cs"/>
          <w:rtl/>
        </w:rPr>
        <w:t xml:space="preserve"> </w:t>
      </w:r>
      <w:r w:rsidRPr="00C70585">
        <w:rPr>
          <w:rStyle w:val="Char6"/>
          <w:rtl/>
        </w:rPr>
        <w:t>الصلاة2/956.</w:t>
      </w:r>
    </w:p>
  </w:footnote>
  <w:footnote w:id="43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1/255 ـ 256، مختصر مزنی 34 والسیر 10/33.</w:t>
      </w:r>
    </w:p>
  </w:footnote>
  <w:footnote w:id="43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الام1/208.</w:t>
      </w:r>
    </w:p>
  </w:footnote>
  <w:footnote w:id="43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ترتیب مسندالشافعی1/14.</w:t>
      </w:r>
    </w:p>
  </w:footnote>
  <w:footnote w:id="43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الام1/255.</w:t>
      </w:r>
    </w:p>
  </w:footnote>
  <w:footnote w:id="43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الباری1/75وشرح مسلم1/203.</w:t>
      </w:r>
    </w:p>
  </w:footnote>
  <w:footnote w:id="43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ترتیب مسند الشافعی1/13ـ14.این حدیث را احمد در</w:t>
      </w:r>
      <w:r w:rsidRPr="00C70585">
        <w:rPr>
          <w:rStyle w:val="Char6"/>
          <w:rFonts w:hint="cs"/>
          <w:rtl/>
        </w:rPr>
        <w:t xml:space="preserve"> </w:t>
      </w:r>
      <w:r w:rsidRPr="00C70585">
        <w:rPr>
          <w:rStyle w:val="Char6"/>
          <w:rtl/>
        </w:rPr>
        <w:t>مسند5/432ـ433</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مالک در</w:t>
      </w:r>
      <w:r w:rsidRPr="00C70585">
        <w:rPr>
          <w:rStyle w:val="Char6"/>
          <w:rFonts w:hint="cs"/>
          <w:rtl/>
        </w:rPr>
        <w:t xml:space="preserve"> </w:t>
      </w:r>
      <w:r w:rsidRPr="00C70585">
        <w:rPr>
          <w:rStyle w:val="Char6"/>
          <w:rtl/>
        </w:rPr>
        <w:t>الموطأ1/171روایت کرده است.امام مسلم نیز در</w:t>
      </w:r>
      <w:r w:rsidRPr="00C70585">
        <w:rPr>
          <w:rStyle w:val="Char6"/>
          <w:rFonts w:hint="cs"/>
          <w:rtl/>
        </w:rPr>
        <w:t xml:space="preserve"> </w:t>
      </w:r>
      <w:r w:rsidRPr="00C70585">
        <w:rPr>
          <w:rStyle w:val="Char6"/>
          <w:rtl/>
        </w:rPr>
        <w:t>کتاب زکات /1564</w:t>
      </w:r>
      <w:r w:rsidRPr="00C70585">
        <w:rPr>
          <w:rStyle w:val="Char6"/>
          <w:rFonts w:hint="cs"/>
          <w:rtl/>
        </w:rPr>
        <w:t xml:space="preserve"> </w:t>
      </w:r>
      <w:r w:rsidRPr="00C70585">
        <w:rPr>
          <w:rStyle w:val="Char6"/>
          <w:rtl/>
        </w:rPr>
        <w:t>شبیه این حدیث را</w:t>
      </w:r>
      <w:r w:rsidRPr="00C70585">
        <w:rPr>
          <w:rStyle w:val="Char6"/>
          <w:rFonts w:hint="cs"/>
          <w:rtl/>
        </w:rPr>
        <w:t xml:space="preserve"> </w:t>
      </w:r>
      <w:r w:rsidRPr="00C70585">
        <w:rPr>
          <w:rStyle w:val="Char6"/>
          <w:rtl/>
        </w:rPr>
        <w:t>از</w:t>
      </w:r>
      <w:r w:rsidRPr="00C70585">
        <w:rPr>
          <w:rStyle w:val="Char6"/>
          <w:rFonts w:hint="cs"/>
          <w:rtl/>
        </w:rPr>
        <w:t xml:space="preserve"> </w:t>
      </w:r>
      <w:r w:rsidRPr="00C70585">
        <w:rPr>
          <w:rStyle w:val="Char6"/>
          <w:rtl/>
        </w:rPr>
        <w:t>ابوسعید</w:t>
      </w:r>
      <w:r w:rsidRPr="00C70585">
        <w:rPr>
          <w:rStyle w:val="Char6"/>
          <w:rFonts w:hint="cs"/>
          <w:rtl/>
        </w:rPr>
        <w:t xml:space="preserve"> </w:t>
      </w:r>
      <w:r w:rsidRPr="00C70585">
        <w:rPr>
          <w:rStyle w:val="Char6"/>
          <w:rtl/>
        </w:rPr>
        <w:t>خدری روایت نموده که در</w:t>
      </w:r>
      <w:r w:rsidRPr="00C70585">
        <w:rPr>
          <w:rStyle w:val="Char6"/>
          <w:rFonts w:hint="cs"/>
          <w:rtl/>
        </w:rPr>
        <w:t xml:space="preserve"> </w:t>
      </w:r>
      <w:r w:rsidRPr="00C70585">
        <w:rPr>
          <w:rStyle w:val="Char6"/>
          <w:rtl/>
        </w:rPr>
        <w:t>آن آمده است: خالد گفت: آیا</w:t>
      </w:r>
      <w:r w:rsidRPr="00C70585">
        <w:rPr>
          <w:rStyle w:val="Char6"/>
          <w:rFonts w:hint="cs"/>
          <w:rtl/>
        </w:rPr>
        <w:t xml:space="preserve"> </w:t>
      </w:r>
      <w:r w:rsidRPr="00C70585">
        <w:rPr>
          <w:rStyle w:val="Char6"/>
          <w:rtl/>
        </w:rPr>
        <w:t>گردنش انزنم؟پیامبر</w:t>
      </w:r>
      <w:r w:rsidRPr="00C70585">
        <w:rPr>
          <w:rStyle w:val="Char6"/>
          <w:rFonts w:hint="cs"/>
          <w:rtl/>
        </w:rPr>
        <w:t xml:space="preserve"> </w:t>
      </w:r>
      <w:r w:rsidRPr="00C70585">
        <w:rPr>
          <w:rStyle w:val="Char6"/>
          <w:rtl/>
        </w:rPr>
        <w:t>فرمود: نه شاید نماز بخواند.</w:t>
      </w:r>
    </w:p>
  </w:footnote>
  <w:footnote w:id="43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بخاری کتاب الانبیاء</w:t>
      </w:r>
      <w:r w:rsidRPr="00C70585">
        <w:rPr>
          <w:rStyle w:val="Char6"/>
          <w:rFonts w:hint="cs"/>
          <w:rtl/>
        </w:rPr>
        <w:t xml:space="preserve"> </w:t>
      </w:r>
      <w:r w:rsidRPr="00C70585">
        <w:rPr>
          <w:rStyle w:val="Char6"/>
          <w:rtl/>
        </w:rPr>
        <w:t>3/1267و</w:t>
      </w:r>
      <w:r w:rsidRPr="00C70585">
        <w:rPr>
          <w:rStyle w:val="Char6"/>
          <w:rFonts w:hint="cs"/>
          <w:rtl/>
        </w:rPr>
        <w:t xml:space="preserve"> </w:t>
      </w:r>
      <w:r w:rsidRPr="00C70585">
        <w:rPr>
          <w:rStyle w:val="Char6"/>
          <w:rtl/>
        </w:rPr>
        <w:t>مسلم کتاب الایمان/28.</w:t>
      </w:r>
    </w:p>
  </w:footnote>
  <w:footnote w:id="43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مسنداحمد</w:t>
      </w:r>
      <w:r w:rsidRPr="00C70585">
        <w:rPr>
          <w:rStyle w:val="Char6"/>
          <w:rFonts w:hint="cs"/>
          <w:rtl/>
        </w:rPr>
        <w:t xml:space="preserve"> </w:t>
      </w:r>
      <w:r w:rsidRPr="00C70585">
        <w:rPr>
          <w:rStyle w:val="Char6"/>
          <w:rtl/>
        </w:rPr>
        <w:t>5/315ـ319، سنن ابوداود</w:t>
      </w:r>
      <w:r w:rsidRPr="00C70585">
        <w:rPr>
          <w:rStyle w:val="Char6"/>
          <w:rFonts w:hint="cs"/>
          <w:rtl/>
        </w:rPr>
        <w:t xml:space="preserve"> </w:t>
      </w:r>
      <w:r w:rsidRPr="00C70585">
        <w:rPr>
          <w:rStyle w:val="Char6"/>
          <w:rtl/>
        </w:rPr>
        <w:t>/425، نسائی</w:t>
      </w:r>
      <w:r w:rsidRPr="00C70585">
        <w:rPr>
          <w:rStyle w:val="Char6"/>
          <w:rFonts w:hint="cs"/>
          <w:rtl/>
        </w:rPr>
        <w:t xml:space="preserve"> </w:t>
      </w:r>
      <w:r w:rsidRPr="00C70585">
        <w:rPr>
          <w:rStyle w:val="Char6"/>
          <w:rtl/>
        </w:rPr>
        <w:t>1/230</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ابن ماجه/1401.</w:t>
      </w:r>
    </w:p>
  </w:footnote>
  <w:footnote w:id="44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احمد درمسند2/290، ابوداود</w:t>
      </w:r>
      <w:r w:rsidRPr="00C70585">
        <w:rPr>
          <w:rStyle w:val="Char6"/>
          <w:rFonts w:hint="cs"/>
          <w:rtl/>
        </w:rPr>
        <w:t xml:space="preserve"> </w:t>
      </w:r>
      <w:r w:rsidRPr="00C70585">
        <w:rPr>
          <w:rStyle w:val="Char6"/>
          <w:rtl/>
        </w:rPr>
        <w:t>/864، نسائی</w:t>
      </w:r>
      <w:r w:rsidRPr="00C70585">
        <w:rPr>
          <w:rStyle w:val="Char6"/>
          <w:rFonts w:hint="cs"/>
          <w:rtl/>
        </w:rPr>
        <w:t xml:space="preserve"> </w:t>
      </w:r>
      <w:r w:rsidRPr="00C70585">
        <w:rPr>
          <w:rStyle w:val="Char6"/>
          <w:rtl/>
        </w:rPr>
        <w:t>2/231</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ابن ماجه/1425ـ</w:t>
      </w:r>
      <w:r w:rsidRPr="00C70585">
        <w:rPr>
          <w:rStyle w:val="Char6"/>
          <w:rFonts w:hint="cs"/>
          <w:rtl/>
        </w:rPr>
        <w:t xml:space="preserve"> </w:t>
      </w:r>
      <w:r w:rsidRPr="00C70585">
        <w:rPr>
          <w:rStyle w:val="Char6"/>
          <w:rtl/>
        </w:rPr>
        <w:t>1426روایت کرده‌اند.</w:t>
      </w:r>
    </w:p>
  </w:footnote>
  <w:footnote w:id="44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آگاهی بیشتر</w:t>
      </w:r>
      <w:r>
        <w:rPr>
          <w:rStyle w:val="Char6"/>
          <w:rtl/>
        </w:rPr>
        <w:t xml:space="preserve"> </w:t>
      </w:r>
      <w:r w:rsidRPr="00C70585">
        <w:rPr>
          <w:rStyle w:val="Char6"/>
          <w:rtl/>
        </w:rPr>
        <w:t>از</w:t>
      </w:r>
      <w:r w:rsidRPr="00C70585">
        <w:rPr>
          <w:rStyle w:val="Char6"/>
          <w:rFonts w:hint="cs"/>
          <w:rtl/>
        </w:rPr>
        <w:t xml:space="preserve"> </w:t>
      </w:r>
      <w:r w:rsidRPr="00C70585">
        <w:rPr>
          <w:rStyle w:val="Char6"/>
          <w:rtl/>
        </w:rPr>
        <w:t>این موضوع به کتاب الصلاة</w:t>
      </w:r>
      <w:r w:rsidRPr="00C70585">
        <w:rPr>
          <w:rStyle w:val="Char6"/>
          <w:rFonts w:hint="cs"/>
          <w:rtl/>
        </w:rPr>
        <w:t xml:space="preserve"> </w:t>
      </w:r>
      <w:r w:rsidRPr="00C70585">
        <w:rPr>
          <w:rStyle w:val="Char6"/>
          <w:rtl/>
        </w:rPr>
        <w:t>ابن القیم33ـ37</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نیل الاوطار</w:t>
      </w:r>
      <w:r w:rsidRPr="00C70585">
        <w:rPr>
          <w:rStyle w:val="Char6"/>
          <w:rFonts w:hint="cs"/>
          <w:rtl/>
        </w:rPr>
        <w:t xml:space="preserve"> </w:t>
      </w:r>
      <w:r w:rsidRPr="00C70585">
        <w:rPr>
          <w:rStyle w:val="Char6"/>
          <w:rtl/>
        </w:rPr>
        <w:t>1/373</w:t>
      </w:r>
      <w:r w:rsidRPr="00C70585">
        <w:rPr>
          <w:rStyle w:val="Char6"/>
          <w:rFonts w:hint="cs"/>
          <w:rtl/>
        </w:rPr>
        <w:t xml:space="preserve"> </w:t>
      </w:r>
      <w:r w:rsidRPr="00C70585">
        <w:rPr>
          <w:rStyle w:val="Char6"/>
          <w:rtl/>
        </w:rPr>
        <w:t>مراجعه فرمایید.</w:t>
      </w:r>
    </w:p>
  </w:footnote>
  <w:footnote w:id="44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الصلاة</w:t>
      </w:r>
      <w:r w:rsidRPr="00C70585">
        <w:rPr>
          <w:rStyle w:val="Char6"/>
          <w:rFonts w:hint="cs"/>
          <w:rtl/>
        </w:rPr>
        <w:t xml:space="preserve"> </w:t>
      </w:r>
      <w:r w:rsidRPr="00C70585">
        <w:rPr>
          <w:rStyle w:val="Char6"/>
          <w:rtl/>
        </w:rPr>
        <w:t>51ـ52</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تعظیم قدر</w:t>
      </w:r>
      <w:r w:rsidRPr="00C70585">
        <w:rPr>
          <w:rStyle w:val="Char6"/>
          <w:rFonts w:hint="cs"/>
          <w:rtl/>
        </w:rPr>
        <w:t xml:space="preserve"> </w:t>
      </w:r>
      <w:r w:rsidRPr="00C70585">
        <w:rPr>
          <w:rStyle w:val="Char6"/>
          <w:rtl/>
        </w:rPr>
        <w:t>الصلاة</w:t>
      </w:r>
      <w:r w:rsidRPr="00C70585">
        <w:rPr>
          <w:rStyle w:val="Char6"/>
          <w:rFonts w:hint="cs"/>
          <w:rtl/>
        </w:rPr>
        <w:t xml:space="preserve"> </w:t>
      </w:r>
      <w:r w:rsidRPr="00C70585">
        <w:rPr>
          <w:rStyle w:val="Char6"/>
          <w:rtl/>
        </w:rPr>
        <w:t>2/936.</w:t>
      </w:r>
    </w:p>
  </w:footnote>
  <w:footnote w:id="44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نیل الاوطار1/376.</w:t>
      </w:r>
    </w:p>
  </w:footnote>
  <w:footnote w:id="44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تعظیم قدر</w:t>
      </w:r>
      <w:r w:rsidRPr="00C70585">
        <w:rPr>
          <w:rStyle w:val="Char6"/>
          <w:rFonts w:hint="cs"/>
          <w:rtl/>
        </w:rPr>
        <w:t xml:space="preserve"> </w:t>
      </w:r>
      <w:r w:rsidRPr="00C70585">
        <w:rPr>
          <w:rStyle w:val="Char6"/>
          <w:rtl/>
        </w:rPr>
        <w:t>الصلاة2/967ـ969.</w:t>
      </w:r>
    </w:p>
  </w:footnote>
  <w:footnote w:id="44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همان2/971.</w:t>
      </w:r>
    </w:p>
  </w:footnote>
  <w:footnote w:id="44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الصلاة ابن القیم62ـ63.</w:t>
      </w:r>
    </w:p>
  </w:footnote>
  <w:footnote w:id="44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تفسیر</w:t>
      </w:r>
      <w:r w:rsidRPr="00C70585">
        <w:rPr>
          <w:rStyle w:val="Char6"/>
          <w:rFonts w:hint="cs"/>
          <w:rtl/>
        </w:rPr>
        <w:t xml:space="preserve"> </w:t>
      </w:r>
      <w:r w:rsidRPr="00C70585">
        <w:rPr>
          <w:rStyle w:val="Char6"/>
          <w:rtl/>
        </w:rPr>
        <w:t>بغوی</w:t>
      </w:r>
      <w:r w:rsidRPr="00C70585">
        <w:rPr>
          <w:rStyle w:val="Char6"/>
          <w:rFonts w:hint="cs"/>
          <w:rtl/>
        </w:rPr>
        <w:t xml:space="preserve"> </w:t>
      </w:r>
      <w:r w:rsidRPr="00C70585">
        <w:rPr>
          <w:rStyle w:val="Char6"/>
          <w:rtl/>
        </w:rPr>
        <w:t>1/99، ابن کثیر</w:t>
      </w:r>
      <w:r w:rsidRPr="00C70585">
        <w:rPr>
          <w:rStyle w:val="Char6"/>
          <w:rFonts w:hint="cs"/>
          <w:rtl/>
        </w:rPr>
        <w:t xml:space="preserve"> </w:t>
      </w:r>
      <w:r w:rsidRPr="00C70585">
        <w:rPr>
          <w:rStyle w:val="Char6"/>
          <w:rtl/>
        </w:rPr>
        <w:t>1/144، قرطبی</w:t>
      </w:r>
      <w:r w:rsidRPr="00C70585">
        <w:rPr>
          <w:rStyle w:val="Char6"/>
          <w:rFonts w:hint="cs"/>
          <w:rtl/>
        </w:rPr>
        <w:t xml:space="preserve"> </w:t>
      </w:r>
      <w:r w:rsidRPr="00C70585">
        <w:rPr>
          <w:rStyle w:val="Char6"/>
          <w:rtl/>
        </w:rPr>
        <w:t>2/47، اضواء</w:t>
      </w:r>
      <w:r w:rsidRPr="00C70585">
        <w:rPr>
          <w:rStyle w:val="Char6"/>
          <w:rFonts w:hint="cs"/>
          <w:rtl/>
        </w:rPr>
        <w:t xml:space="preserve"> </w:t>
      </w:r>
      <w:r w:rsidRPr="00C70585">
        <w:rPr>
          <w:rStyle w:val="Char6"/>
          <w:rtl/>
        </w:rPr>
        <w:t>البیان</w:t>
      </w:r>
      <w:r w:rsidRPr="00C70585">
        <w:rPr>
          <w:rStyle w:val="Char6"/>
          <w:rFonts w:hint="cs"/>
          <w:rtl/>
        </w:rPr>
        <w:t xml:space="preserve"> </w:t>
      </w:r>
      <w:r w:rsidRPr="00C70585">
        <w:rPr>
          <w:rStyle w:val="Char6"/>
          <w:rtl/>
        </w:rPr>
        <w:t>4/444</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فتح الباری10/322.</w:t>
      </w:r>
    </w:p>
  </w:footnote>
  <w:footnote w:id="44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روایت کرده است، فتح الباری10/235ـ236.</w:t>
      </w:r>
    </w:p>
  </w:footnote>
  <w:footnote w:id="44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روایت کرده است، فتح الباری10/238.</w:t>
      </w:r>
    </w:p>
  </w:footnote>
  <w:footnote w:id="45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الام1/256ـ257.</w:t>
      </w:r>
    </w:p>
  </w:footnote>
  <w:footnote w:id="45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تفسیر بغوی</w:t>
      </w:r>
      <w:r w:rsidRPr="00C70585">
        <w:rPr>
          <w:rStyle w:val="Char6"/>
          <w:rFonts w:hint="cs"/>
          <w:rtl/>
        </w:rPr>
        <w:t xml:space="preserve"> </w:t>
      </w:r>
      <w:r w:rsidRPr="00C70585">
        <w:rPr>
          <w:rStyle w:val="Char6"/>
          <w:rtl/>
        </w:rPr>
        <w:t>1/99، ابن کثیر</w:t>
      </w:r>
      <w:r w:rsidRPr="00C70585">
        <w:rPr>
          <w:rStyle w:val="Char6"/>
          <w:rFonts w:hint="cs"/>
          <w:rtl/>
        </w:rPr>
        <w:t xml:space="preserve"> </w:t>
      </w:r>
      <w:r w:rsidRPr="00C70585">
        <w:rPr>
          <w:rStyle w:val="Char6"/>
          <w:rtl/>
        </w:rPr>
        <w:t>1/144، قرطبی2/47 والمغنی.</w:t>
      </w:r>
    </w:p>
  </w:footnote>
  <w:footnote w:id="45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xml:space="preserve"> اضواء البیان4/456.</w:t>
      </w:r>
    </w:p>
  </w:footnote>
  <w:footnote w:id="45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tl/>
        </w:rPr>
        <w:t xml:space="preserve"> همان</w:t>
      </w:r>
      <w:r w:rsidRPr="00C70585">
        <w:rPr>
          <w:rStyle w:val="Char6"/>
          <w:rFonts w:hint="cs"/>
          <w:rtl/>
        </w:rPr>
        <w:t xml:space="preserve"> </w:t>
      </w:r>
      <w:r w:rsidRPr="00C70585">
        <w:rPr>
          <w:rStyle w:val="Char6"/>
          <w:rtl/>
        </w:rPr>
        <w:t>4/456ـ462 و</w:t>
      </w:r>
      <w:r w:rsidRPr="00C70585">
        <w:rPr>
          <w:rStyle w:val="Char6"/>
          <w:rFonts w:hint="cs"/>
          <w:rtl/>
        </w:rPr>
        <w:t xml:space="preserve"> </w:t>
      </w:r>
      <w:r w:rsidRPr="00C70585">
        <w:rPr>
          <w:rStyle w:val="Char6"/>
          <w:rtl/>
        </w:rPr>
        <w:t>دیگر منابع نوشته شده در</w:t>
      </w:r>
      <w:r w:rsidRPr="00C70585">
        <w:rPr>
          <w:rStyle w:val="Char6"/>
          <w:rFonts w:hint="cs"/>
          <w:rtl/>
        </w:rPr>
        <w:t xml:space="preserve"> </w:t>
      </w:r>
      <w:r w:rsidRPr="00C70585">
        <w:rPr>
          <w:rStyle w:val="Char6"/>
          <w:rtl/>
        </w:rPr>
        <w:t>زمینه تفسیر، فقه و</w:t>
      </w:r>
      <w:r w:rsidRPr="00C70585">
        <w:rPr>
          <w:rStyle w:val="Char6"/>
          <w:rFonts w:hint="cs"/>
          <w:rtl/>
        </w:rPr>
        <w:t xml:space="preserve"> </w:t>
      </w:r>
      <w:r w:rsidRPr="00C70585">
        <w:rPr>
          <w:rStyle w:val="Char6"/>
          <w:rtl/>
        </w:rPr>
        <w:t>حدیث.</w:t>
      </w:r>
    </w:p>
  </w:footnote>
  <w:footnote w:id="45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قاموس المحیط ، ماده وحد، لسان العرب</w:t>
      </w:r>
      <w:r w:rsidRPr="00C70585">
        <w:rPr>
          <w:rStyle w:val="Char6"/>
          <w:rFonts w:hint="cs"/>
          <w:rtl/>
        </w:rPr>
        <w:t xml:space="preserve"> </w:t>
      </w:r>
      <w:r w:rsidRPr="00C70585">
        <w:rPr>
          <w:rStyle w:val="Char6"/>
          <w:rtl/>
        </w:rPr>
        <w:t>3/446، دعو</w:t>
      </w:r>
      <w:r w:rsidRPr="009F6E5D">
        <w:rPr>
          <w:rStyle w:val="Char9"/>
          <w:rtl/>
        </w:rPr>
        <w:t>ة</w:t>
      </w:r>
      <w:r w:rsidRPr="00C70585">
        <w:rPr>
          <w:rStyle w:val="Char6"/>
          <w:rFonts w:hint="cs"/>
          <w:rtl/>
        </w:rPr>
        <w:t xml:space="preserve"> </w:t>
      </w:r>
      <w:r w:rsidRPr="00C70585">
        <w:rPr>
          <w:rStyle w:val="Char6"/>
          <w:rtl/>
        </w:rPr>
        <w:t>التوحید اثر: محمدخلیل هراس، لوامع الانوار</w:t>
      </w:r>
      <w:r w:rsidRPr="00C70585">
        <w:rPr>
          <w:rStyle w:val="Char6"/>
          <w:rFonts w:hint="cs"/>
          <w:rtl/>
        </w:rPr>
        <w:t xml:space="preserve"> </w:t>
      </w:r>
      <w:r w:rsidRPr="00C70585">
        <w:rPr>
          <w:rStyle w:val="Char6"/>
          <w:rtl/>
        </w:rPr>
        <w:t>البهیة1/57، مجموع الفتاوی</w:t>
      </w:r>
      <w:r w:rsidRPr="00C70585">
        <w:rPr>
          <w:rStyle w:val="Char6"/>
          <w:rFonts w:hint="cs"/>
          <w:rtl/>
        </w:rPr>
        <w:t xml:space="preserve"> </w:t>
      </w:r>
      <w:r w:rsidRPr="00C70585">
        <w:rPr>
          <w:rStyle w:val="Char6"/>
          <w:rtl/>
        </w:rPr>
        <w:t>1/104و19/106، مدارج السالکین1/25، اجتماع الجیوش الاسلامیة</w:t>
      </w:r>
      <w:r w:rsidRPr="00C70585">
        <w:rPr>
          <w:rStyle w:val="Char6"/>
          <w:rFonts w:hint="cs"/>
          <w:rtl/>
        </w:rPr>
        <w:t xml:space="preserve"> </w:t>
      </w:r>
      <w:r w:rsidRPr="00C70585">
        <w:rPr>
          <w:rStyle w:val="Char6"/>
          <w:rtl/>
        </w:rPr>
        <w:t>47</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شرح العقید</w:t>
      </w:r>
      <w:r w:rsidRPr="009F6E5D">
        <w:rPr>
          <w:rStyle w:val="Char9"/>
          <w:rtl/>
        </w:rPr>
        <w:t>ة</w:t>
      </w:r>
      <w:r w:rsidRPr="00C70585">
        <w:rPr>
          <w:rStyle w:val="Char6"/>
          <w:rFonts w:hint="cs"/>
          <w:rtl/>
        </w:rPr>
        <w:t xml:space="preserve"> </w:t>
      </w:r>
      <w:r w:rsidRPr="00C70585">
        <w:rPr>
          <w:rStyle w:val="Char6"/>
          <w:rtl/>
        </w:rPr>
        <w:t>الطحاویة</w:t>
      </w:r>
      <w:r w:rsidRPr="00C70585">
        <w:rPr>
          <w:rStyle w:val="Char6"/>
          <w:rFonts w:hint="cs"/>
          <w:rtl/>
        </w:rPr>
        <w:t xml:space="preserve"> </w:t>
      </w:r>
      <w:r w:rsidRPr="00C70585">
        <w:rPr>
          <w:rStyle w:val="Char6"/>
          <w:rtl/>
        </w:rPr>
        <w:t>23.</w:t>
      </w:r>
    </w:p>
  </w:footnote>
  <w:footnote w:id="45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دعو</w:t>
      </w:r>
      <w:r w:rsidRPr="009F6E5D">
        <w:rPr>
          <w:rStyle w:val="Char9"/>
          <w:rtl/>
        </w:rPr>
        <w:t>ة</w:t>
      </w:r>
      <w:r w:rsidRPr="00C70585">
        <w:rPr>
          <w:rStyle w:val="Char6"/>
          <w:rFonts w:hint="cs"/>
          <w:rtl/>
        </w:rPr>
        <w:t xml:space="preserve"> </w:t>
      </w:r>
      <w:r w:rsidRPr="00C70585">
        <w:rPr>
          <w:rStyle w:val="Char6"/>
          <w:rtl/>
        </w:rPr>
        <w:t>التوحید47.</w:t>
      </w:r>
    </w:p>
  </w:footnote>
  <w:footnote w:id="45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w:t>
      </w:r>
      <w:r w:rsidRPr="009F6E5D">
        <w:rPr>
          <w:rStyle w:val="Char9"/>
          <w:rtl/>
        </w:rPr>
        <w:t>ة</w:t>
      </w:r>
      <w:r w:rsidRPr="00C70585">
        <w:rPr>
          <w:rStyle w:val="Char6"/>
          <w:rFonts w:hint="cs"/>
          <w:rtl/>
        </w:rPr>
        <w:t xml:space="preserve"> </w:t>
      </w:r>
      <w:r w:rsidRPr="00C70585">
        <w:rPr>
          <w:rStyle w:val="Char6"/>
          <w:rtl/>
        </w:rPr>
        <w:t>الطحاویة</w:t>
      </w:r>
      <w:r w:rsidRPr="00C70585">
        <w:rPr>
          <w:rStyle w:val="Char6"/>
          <w:rFonts w:hint="cs"/>
          <w:rtl/>
        </w:rPr>
        <w:t xml:space="preserve"> </w:t>
      </w:r>
      <w:r w:rsidRPr="00C70585">
        <w:rPr>
          <w:rStyle w:val="Char6"/>
          <w:rtl/>
        </w:rPr>
        <w:t>89 و</w:t>
      </w:r>
      <w:r w:rsidRPr="00C70585">
        <w:rPr>
          <w:rStyle w:val="Char6"/>
          <w:rFonts w:hint="cs"/>
          <w:rtl/>
        </w:rPr>
        <w:t xml:space="preserve"> </w:t>
      </w:r>
      <w:r w:rsidRPr="00C70585">
        <w:rPr>
          <w:rStyle w:val="Char6"/>
          <w:rtl/>
        </w:rPr>
        <w:t>شرح الفقه الاکبر اثر: ملا علی قاری.</w:t>
      </w:r>
    </w:p>
  </w:footnote>
  <w:footnote w:id="45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ابن تیمیه</w:t>
      </w:r>
      <w:r w:rsidRPr="00C70585">
        <w:rPr>
          <w:rStyle w:val="Char6"/>
          <w:rFonts w:hint="cs"/>
          <w:rtl/>
        </w:rPr>
        <w:t xml:space="preserve"> </w:t>
      </w:r>
      <w:r w:rsidRPr="00C70585">
        <w:rPr>
          <w:rStyle w:val="Char6"/>
          <w:rtl/>
        </w:rPr>
        <w:t>2/134 والصواعق المرسله</w:t>
      </w:r>
      <w:r w:rsidRPr="00C70585">
        <w:rPr>
          <w:rStyle w:val="Char6"/>
          <w:rFonts w:hint="cs"/>
          <w:rtl/>
        </w:rPr>
        <w:t xml:space="preserve"> </w:t>
      </w:r>
      <w:r w:rsidRPr="00C70585">
        <w:rPr>
          <w:rStyle w:val="Char6"/>
          <w:rtl/>
        </w:rPr>
        <w:t>3/929.</w:t>
      </w:r>
    </w:p>
  </w:footnote>
  <w:footnote w:id="458">
    <w:p w:rsidR="006B52EC" w:rsidRPr="00C70585" w:rsidRDefault="006B52EC" w:rsidP="0052618D">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نونیة</w:t>
      </w:r>
      <w:r w:rsidRPr="00C70585">
        <w:rPr>
          <w:rStyle w:val="Char6"/>
          <w:rFonts w:hint="cs"/>
          <w:rtl/>
        </w:rPr>
        <w:t xml:space="preserve"> </w:t>
      </w:r>
      <w:r w:rsidRPr="00C70585">
        <w:rPr>
          <w:rStyle w:val="Char6"/>
          <w:rtl/>
        </w:rPr>
        <w:t>ابن القیم اثر هراس60ـ66.</w:t>
      </w:r>
    </w:p>
  </w:footnote>
  <w:footnote w:id="45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الملل والنحل1/42.</w:t>
      </w:r>
    </w:p>
  </w:footnote>
  <w:footnote w:id="46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قوت القلوب2/83ـ90.</w:t>
      </w:r>
    </w:p>
  </w:footnote>
  <w:footnote w:id="46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العقائد النسفیة33.</w:t>
      </w:r>
    </w:p>
  </w:footnote>
  <w:footnote w:id="46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الدر الثمین و</w:t>
      </w:r>
      <w:r w:rsidRPr="00C70585">
        <w:rPr>
          <w:rStyle w:val="Char6"/>
          <w:rFonts w:hint="cs"/>
          <w:rtl/>
        </w:rPr>
        <w:t xml:space="preserve"> </w:t>
      </w:r>
      <w:r w:rsidRPr="00C70585">
        <w:rPr>
          <w:rStyle w:val="Char6"/>
          <w:rtl/>
        </w:rPr>
        <w:t>المورد المعین21ـ22.</w:t>
      </w:r>
    </w:p>
  </w:footnote>
  <w:footnote w:id="46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جوهر</w:t>
      </w:r>
      <w:r w:rsidRPr="009F6E5D">
        <w:rPr>
          <w:rStyle w:val="Char9"/>
          <w:rtl/>
        </w:rPr>
        <w:t>ة</w:t>
      </w:r>
      <w:r w:rsidRPr="00C70585">
        <w:rPr>
          <w:rStyle w:val="Char6"/>
          <w:rtl/>
        </w:rPr>
        <w:t xml:space="preserve"> التوحید 48.</w:t>
      </w:r>
    </w:p>
  </w:footnote>
  <w:footnote w:id="46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هذه مفاهیمنا 116.</w:t>
      </w:r>
    </w:p>
  </w:footnote>
  <w:footnote w:id="46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کشف ال</w:t>
      </w:r>
      <w:r>
        <w:rPr>
          <w:rStyle w:val="Char6"/>
          <w:rtl/>
        </w:rPr>
        <w:t>شب‌ها</w:t>
      </w:r>
      <w:r w:rsidRPr="00C70585">
        <w:rPr>
          <w:rStyle w:val="Char6"/>
          <w:rtl/>
        </w:rPr>
        <w:t>ت</w:t>
      </w:r>
      <w:r w:rsidRPr="00C70585">
        <w:rPr>
          <w:rStyle w:val="Char6"/>
          <w:rFonts w:hint="cs"/>
          <w:rtl/>
        </w:rPr>
        <w:t xml:space="preserve"> </w:t>
      </w:r>
      <w:r w:rsidRPr="00C70585">
        <w:rPr>
          <w:rStyle w:val="Char6"/>
          <w:rtl/>
        </w:rPr>
        <w:t>1/93ـ95.</w:t>
      </w:r>
    </w:p>
  </w:footnote>
  <w:footnote w:id="46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لسان العرب</w:t>
      </w:r>
      <w:r w:rsidRPr="00C70585">
        <w:rPr>
          <w:rStyle w:val="Char6"/>
          <w:rFonts w:hint="cs"/>
          <w:rtl/>
        </w:rPr>
        <w:t xml:space="preserve"> </w:t>
      </w:r>
      <w:r w:rsidRPr="00C70585">
        <w:rPr>
          <w:rStyle w:val="Char6"/>
          <w:rtl/>
        </w:rPr>
        <w:t>13/467.</w:t>
      </w:r>
    </w:p>
  </w:footnote>
  <w:footnote w:id="46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تعبیر اینجا ازبخاری است.</w:t>
      </w:r>
    </w:p>
  </w:footnote>
  <w:footnote w:id="46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w:t>
      </w:r>
      <w:r w:rsidRPr="00C70585">
        <w:rPr>
          <w:rStyle w:val="Char6"/>
          <w:rFonts w:hint="cs"/>
          <w:rtl/>
        </w:rPr>
        <w:t xml:space="preserve"> </w:t>
      </w:r>
      <w:r w:rsidRPr="00C70585">
        <w:rPr>
          <w:rStyle w:val="Char6"/>
          <w:rtl/>
        </w:rPr>
        <w:t>3/347</w:t>
      </w:r>
      <w:r w:rsidRPr="00C70585">
        <w:rPr>
          <w:rStyle w:val="Char6"/>
          <w:rFonts w:hint="cs"/>
          <w:rtl/>
        </w:rPr>
        <w:t xml:space="preserve"> </w:t>
      </w:r>
      <w:r w:rsidRPr="00C70585">
        <w:rPr>
          <w:rStyle w:val="Char6"/>
          <w:rtl/>
        </w:rPr>
        <w:t>و شرح نووی بر</w:t>
      </w:r>
      <w:r w:rsidRPr="00C70585">
        <w:rPr>
          <w:rStyle w:val="Char6"/>
          <w:rFonts w:hint="cs"/>
          <w:rtl/>
        </w:rPr>
        <w:t xml:space="preserve"> </w:t>
      </w:r>
      <w:r w:rsidRPr="00C70585">
        <w:rPr>
          <w:rStyle w:val="Char6"/>
          <w:rtl/>
        </w:rPr>
        <w:t>مسلم1/199.</w:t>
      </w:r>
    </w:p>
  </w:footnote>
  <w:footnote w:id="46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w:t>
      </w:r>
      <w:r w:rsidRPr="00C70585">
        <w:rPr>
          <w:rStyle w:val="Char6"/>
          <w:rFonts w:hint="cs"/>
          <w:rtl/>
        </w:rPr>
        <w:t xml:space="preserve"> </w:t>
      </w:r>
      <w:r w:rsidRPr="00C70585">
        <w:rPr>
          <w:rStyle w:val="Char6"/>
          <w:rtl/>
        </w:rPr>
        <w:t>3/358 و</w:t>
      </w:r>
      <w:r w:rsidRPr="00C70585">
        <w:rPr>
          <w:rStyle w:val="Char6"/>
          <w:rFonts w:hint="cs"/>
          <w:rtl/>
        </w:rPr>
        <w:t xml:space="preserve"> </w:t>
      </w:r>
      <w:r w:rsidRPr="00C70585">
        <w:rPr>
          <w:rStyle w:val="Char6"/>
          <w:rtl/>
        </w:rPr>
        <w:t>مسلم1/197.</w:t>
      </w:r>
    </w:p>
  </w:footnote>
  <w:footnote w:id="47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w:t>
      </w:r>
      <w:r w:rsidRPr="00C70585">
        <w:rPr>
          <w:rStyle w:val="Char6"/>
          <w:rFonts w:hint="cs"/>
          <w:rtl/>
        </w:rPr>
        <w:t xml:space="preserve"> </w:t>
      </w:r>
      <w:r w:rsidRPr="00C70585">
        <w:rPr>
          <w:rStyle w:val="Char6"/>
          <w:rtl/>
        </w:rPr>
        <w:t>3/322.</w:t>
      </w:r>
    </w:p>
  </w:footnote>
  <w:footnote w:id="47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r w:rsidRPr="00C70585">
        <w:rPr>
          <w:rStyle w:val="Char6"/>
          <w:rFonts w:hint="cs"/>
          <w:rtl/>
        </w:rPr>
        <w:t xml:space="preserve"> </w:t>
      </w:r>
      <w:r w:rsidRPr="00C70585">
        <w:rPr>
          <w:rStyle w:val="Char6"/>
          <w:rtl/>
        </w:rPr>
        <w:t>3/357 و</w:t>
      </w:r>
      <w:r w:rsidRPr="00C70585">
        <w:rPr>
          <w:rStyle w:val="Char6"/>
          <w:rFonts w:hint="cs"/>
          <w:rtl/>
        </w:rPr>
        <w:t xml:space="preserve"> </w:t>
      </w:r>
      <w:r w:rsidRPr="00C70585">
        <w:rPr>
          <w:rStyle w:val="Char6"/>
          <w:rtl/>
        </w:rPr>
        <w:t>8/64.</w:t>
      </w:r>
    </w:p>
  </w:footnote>
  <w:footnote w:id="47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مسلم با شرح نووی</w:t>
      </w:r>
      <w:r w:rsidRPr="00C70585">
        <w:rPr>
          <w:rStyle w:val="Char6"/>
          <w:rFonts w:hint="cs"/>
          <w:rtl/>
        </w:rPr>
        <w:t xml:space="preserve"> </w:t>
      </w:r>
      <w:r w:rsidRPr="00C70585">
        <w:rPr>
          <w:rStyle w:val="Char6"/>
          <w:rtl/>
        </w:rPr>
        <w:t>1/199.</w:t>
      </w:r>
    </w:p>
  </w:footnote>
  <w:footnote w:id="47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 13/347. یعنی این باب به دعوت پیامبر از امتش برای عبادت خدای متعال می‌پردازد.</w:t>
      </w:r>
    </w:p>
  </w:footnote>
  <w:footnote w:id="47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p>
  </w:footnote>
  <w:footnote w:id="47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کتاب التوحید اثر: عبدالله غنیمان</w:t>
      </w:r>
      <w:r w:rsidRPr="00C70585">
        <w:rPr>
          <w:rStyle w:val="Char6"/>
          <w:rFonts w:hint="cs"/>
          <w:rtl/>
        </w:rPr>
        <w:t xml:space="preserve"> </w:t>
      </w:r>
      <w:r w:rsidRPr="00C70585">
        <w:rPr>
          <w:rStyle w:val="Char6"/>
          <w:rtl/>
        </w:rPr>
        <w:t>1/36ـ37.</w:t>
      </w:r>
    </w:p>
  </w:footnote>
  <w:footnote w:id="47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نووی برمسلم1/176.</w:t>
      </w:r>
    </w:p>
  </w:footnote>
  <w:footnote w:id="47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r w:rsidRPr="00C70585">
        <w:rPr>
          <w:rStyle w:val="Char6"/>
          <w:rFonts w:hint="cs"/>
          <w:rtl/>
        </w:rPr>
        <w:t xml:space="preserve"> </w:t>
      </w:r>
      <w:r w:rsidRPr="00C70585">
        <w:rPr>
          <w:rStyle w:val="Char6"/>
          <w:rtl/>
        </w:rPr>
        <w:t>1/177.</w:t>
      </w:r>
    </w:p>
  </w:footnote>
  <w:footnote w:id="47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p>
  </w:footnote>
  <w:footnote w:id="47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همان2/887.</w:t>
      </w:r>
    </w:p>
  </w:footnote>
  <w:footnote w:id="48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تیسیر العزیز الحمید32ـ47، شرح العقید</w:t>
      </w:r>
      <w:r w:rsidRPr="009F6E5D">
        <w:rPr>
          <w:rStyle w:val="Char9"/>
          <w:rtl/>
        </w:rPr>
        <w:t>ة</w:t>
      </w:r>
      <w:r w:rsidRPr="00C70585">
        <w:rPr>
          <w:rStyle w:val="Char6"/>
          <w:rtl/>
        </w:rPr>
        <w:t xml:space="preserve"> الطحاویة</w:t>
      </w:r>
      <w:r w:rsidRPr="00C70585">
        <w:rPr>
          <w:rStyle w:val="Char6"/>
          <w:rFonts w:hint="cs"/>
          <w:rtl/>
        </w:rPr>
        <w:t xml:space="preserve"> </w:t>
      </w:r>
      <w:r w:rsidRPr="00C70585">
        <w:rPr>
          <w:rStyle w:val="Char6"/>
          <w:rtl/>
        </w:rPr>
        <w:t>77ـ98 و</w:t>
      </w:r>
      <w:r w:rsidRPr="00C70585">
        <w:rPr>
          <w:rStyle w:val="Char6"/>
          <w:rFonts w:hint="cs"/>
          <w:rtl/>
        </w:rPr>
        <w:t xml:space="preserve"> </w:t>
      </w:r>
      <w:r w:rsidRPr="00C70585">
        <w:rPr>
          <w:rStyle w:val="Char6"/>
          <w:rtl/>
        </w:rPr>
        <w:t>دعاوی المناوئین لدعو</w:t>
      </w:r>
      <w:r w:rsidRPr="009F6E5D">
        <w:rPr>
          <w:rStyle w:val="Char9"/>
          <w:rtl/>
        </w:rPr>
        <w:t>ة</w:t>
      </w:r>
      <w:r w:rsidRPr="00C70585">
        <w:rPr>
          <w:rStyle w:val="Char6"/>
          <w:rFonts w:hint="cs"/>
          <w:rtl/>
        </w:rPr>
        <w:t xml:space="preserve"> </w:t>
      </w:r>
      <w:r w:rsidRPr="00C70585">
        <w:rPr>
          <w:rStyle w:val="Char6"/>
          <w:rtl/>
        </w:rPr>
        <w:t>الشیخ محمدبن عبدالوهاب</w:t>
      </w:r>
      <w:r w:rsidRPr="00C70585">
        <w:rPr>
          <w:rStyle w:val="Char6"/>
          <w:rFonts w:hint="cs"/>
          <w:rtl/>
        </w:rPr>
        <w:t xml:space="preserve"> </w:t>
      </w:r>
      <w:r w:rsidRPr="00C70585">
        <w:rPr>
          <w:rStyle w:val="Char6"/>
          <w:rtl/>
        </w:rPr>
        <w:t>328ـ346.</w:t>
      </w:r>
    </w:p>
  </w:footnote>
  <w:footnote w:id="48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این حدیث را: ابن عمر، ابوهریره، جابر، انس، نعمان بن بشیر، اوس بن حذیفه و</w:t>
      </w:r>
      <w:r w:rsidRPr="00C70585">
        <w:rPr>
          <w:rStyle w:val="Char6"/>
          <w:rFonts w:hint="cs"/>
          <w:rtl/>
        </w:rPr>
        <w:t xml:space="preserve"> </w:t>
      </w:r>
      <w:r w:rsidRPr="00C70585">
        <w:rPr>
          <w:rStyle w:val="Char6"/>
          <w:rtl/>
        </w:rPr>
        <w:t xml:space="preserve">طارق اشجعی روایت </w:t>
      </w:r>
      <w:r>
        <w:rPr>
          <w:rStyle w:val="Char6"/>
          <w:rtl/>
        </w:rPr>
        <w:t>ک</w:t>
      </w:r>
      <w:r w:rsidRPr="00C70585">
        <w:rPr>
          <w:rStyle w:val="Char6"/>
          <w:rtl/>
        </w:rPr>
        <w:t>رده‌اند و امام بخاری و مسلم نیز در صحیحین خود آن را آورده‌اند و</w:t>
      </w:r>
      <w:r w:rsidRPr="00C70585">
        <w:rPr>
          <w:rStyle w:val="Char6"/>
          <w:rFonts w:hint="cs"/>
          <w:rtl/>
        </w:rPr>
        <w:t xml:space="preserve"> </w:t>
      </w:r>
      <w:r w:rsidRPr="00C70585">
        <w:rPr>
          <w:rStyle w:val="Char6"/>
          <w:rtl/>
        </w:rPr>
        <w:t>به حد تواتر رسیده است. صحیح بخاری</w:t>
      </w:r>
      <w:r w:rsidRPr="00C70585">
        <w:rPr>
          <w:rStyle w:val="Char6"/>
          <w:rFonts w:hint="cs"/>
          <w:rtl/>
        </w:rPr>
        <w:t xml:space="preserve"> </w:t>
      </w:r>
      <w:r w:rsidRPr="00C70585">
        <w:rPr>
          <w:rStyle w:val="Char6"/>
          <w:rtl/>
        </w:rPr>
        <w:t>1/70ـ71 مسلم</w:t>
      </w:r>
      <w:r w:rsidRPr="00C70585">
        <w:rPr>
          <w:rStyle w:val="Char6"/>
          <w:rFonts w:hint="cs"/>
          <w:rtl/>
        </w:rPr>
        <w:t xml:space="preserve"> </w:t>
      </w:r>
      <w:r w:rsidRPr="00C70585">
        <w:rPr>
          <w:rStyle w:val="Char6"/>
          <w:rtl/>
        </w:rPr>
        <w:t>21ـ22 و</w:t>
      </w:r>
      <w:r w:rsidRPr="00C70585">
        <w:rPr>
          <w:rStyle w:val="Char6"/>
          <w:rFonts w:hint="cs"/>
          <w:rtl/>
        </w:rPr>
        <w:t xml:space="preserve"> </w:t>
      </w:r>
      <w:r w:rsidRPr="00C70585">
        <w:rPr>
          <w:rStyle w:val="Char6"/>
          <w:rtl/>
        </w:rPr>
        <w:t>سیر</w:t>
      </w:r>
      <w:r w:rsidRPr="00C70585">
        <w:rPr>
          <w:rStyle w:val="Char6"/>
          <w:rFonts w:hint="cs"/>
          <w:rtl/>
        </w:rPr>
        <w:t xml:space="preserve"> </w:t>
      </w:r>
      <w:r w:rsidRPr="00C70585">
        <w:rPr>
          <w:rStyle w:val="Char6"/>
          <w:rtl/>
        </w:rPr>
        <w:t>اعلام النبلاء</w:t>
      </w:r>
      <w:r w:rsidRPr="00C70585">
        <w:rPr>
          <w:rStyle w:val="Char6"/>
          <w:rFonts w:hint="cs"/>
          <w:rtl/>
        </w:rPr>
        <w:t xml:space="preserve"> </w:t>
      </w:r>
      <w:r w:rsidRPr="00C70585">
        <w:rPr>
          <w:rStyle w:val="Char6"/>
          <w:rtl/>
        </w:rPr>
        <w:t>10/26ـ27.</w:t>
      </w:r>
    </w:p>
  </w:footnote>
  <w:footnote w:id="48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سیر</w:t>
      </w:r>
      <w:r w:rsidRPr="00C70585">
        <w:rPr>
          <w:rStyle w:val="Char6"/>
          <w:rFonts w:hint="cs"/>
          <w:rtl/>
        </w:rPr>
        <w:t xml:space="preserve"> </w:t>
      </w:r>
      <w:r w:rsidRPr="00C70585">
        <w:rPr>
          <w:rStyle w:val="Char6"/>
          <w:rtl/>
        </w:rPr>
        <w:t>اعلام النبلاء</w:t>
      </w:r>
      <w:r w:rsidRPr="00C70585">
        <w:rPr>
          <w:rStyle w:val="Char6"/>
          <w:rFonts w:hint="cs"/>
          <w:rtl/>
        </w:rPr>
        <w:t xml:space="preserve"> </w:t>
      </w:r>
      <w:r w:rsidRPr="00C70585">
        <w:rPr>
          <w:rStyle w:val="Char6"/>
          <w:rtl/>
        </w:rPr>
        <w:t>10/26.</w:t>
      </w:r>
    </w:p>
  </w:footnote>
  <w:footnote w:id="48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w:t>
      </w:r>
      <w:r w:rsidRPr="00C70585">
        <w:rPr>
          <w:rStyle w:val="Char6"/>
          <w:rFonts w:hint="cs"/>
          <w:rtl/>
        </w:rPr>
        <w:t xml:space="preserve"> </w:t>
      </w:r>
      <w:r w:rsidRPr="00C70585">
        <w:rPr>
          <w:rStyle w:val="Char6"/>
          <w:rtl/>
        </w:rPr>
        <w:t>4/159 و</w:t>
      </w:r>
      <w:r w:rsidRPr="00C70585">
        <w:rPr>
          <w:rStyle w:val="Char6"/>
          <w:rFonts w:hint="cs"/>
          <w:rtl/>
        </w:rPr>
        <w:t xml:space="preserve"> </w:t>
      </w:r>
      <w:r w:rsidRPr="00C70585">
        <w:rPr>
          <w:rStyle w:val="Char6"/>
          <w:rtl/>
        </w:rPr>
        <w:t>طبقات السبکی</w:t>
      </w:r>
      <w:r w:rsidRPr="00C70585">
        <w:rPr>
          <w:rStyle w:val="Char6"/>
          <w:rFonts w:hint="cs"/>
          <w:rtl/>
        </w:rPr>
        <w:t xml:space="preserve"> </w:t>
      </w:r>
      <w:r w:rsidRPr="00C70585">
        <w:rPr>
          <w:rStyle w:val="Char6"/>
          <w:rtl/>
        </w:rPr>
        <w:t>2/136.</w:t>
      </w:r>
    </w:p>
  </w:footnote>
  <w:footnote w:id="48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25.</w:t>
      </w:r>
    </w:p>
  </w:footnote>
  <w:footnote w:id="48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بخاری</w:t>
      </w:r>
      <w:r w:rsidRPr="00C70585">
        <w:rPr>
          <w:rStyle w:val="Char6"/>
          <w:rFonts w:hint="cs"/>
          <w:rtl/>
        </w:rPr>
        <w:t xml:space="preserve"> </w:t>
      </w:r>
      <w:r w:rsidRPr="00C70585">
        <w:rPr>
          <w:rStyle w:val="Char6"/>
          <w:rtl/>
        </w:rPr>
        <w:t>4/1873.</w:t>
      </w:r>
    </w:p>
  </w:footnote>
  <w:footnote w:id="48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تفسیر ابن جریر طبری</w:t>
      </w:r>
      <w:r w:rsidRPr="00C70585">
        <w:rPr>
          <w:rStyle w:val="Char6"/>
          <w:rFonts w:hint="cs"/>
          <w:rtl/>
        </w:rPr>
        <w:t xml:space="preserve"> </w:t>
      </w:r>
      <w:r w:rsidRPr="00C70585">
        <w:rPr>
          <w:rStyle w:val="Char6"/>
          <w:rtl/>
        </w:rPr>
        <w:t>2/334.</w:t>
      </w:r>
    </w:p>
  </w:footnote>
  <w:footnote w:id="48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تیسیر العزیز الحمید321ـ322، شرح نووی بر صحیح مسلم</w:t>
      </w:r>
      <w:r w:rsidRPr="00C70585">
        <w:rPr>
          <w:rStyle w:val="Char6"/>
          <w:rFonts w:hint="cs"/>
          <w:rtl/>
        </w:rPr>
        <w:t xml:space="preserve"> </w:t>
      </w:r>
      <w:r w:rsidRPr="00C70585">
        <w:rPr>
          <w:rStyle w:val="Char6"/>
          <w:rtl/>
        </w:rPr>
        <w:t>7/37، المجموع</w:t>
      </w:r>
      <w:r w:rsidRPr="00C70585">
        <w:rPr>
          <w:rStyle w:val="Char6"/>
          <w:rFonts w:hint="cs"/>
          <w:rtl/>
        </w:rPr>
        <w:t xml:space="preserve"> </w:t>
      </w:r>
      <w:r w:rsidRPr="00C70585">
        <w:rPr>
          <w:rStyle w:val="Char6"/>
          <w:rtl/>
        </w:rPr>
        <w:t>5/290 و</w:t>
      </w:r>
      <w:r w:rsidRPr="00C70585">
        <w:rPr>
          <w:rStyle w:val="Char6"/>
          <w:rFonts w:hint="cs"/>
          <w:rtl/>
        </w:rPr>
        <w:t xml:space="preserve"> </w:t>
      </w:r>
      <w:r w:rsidRPr="00C70585">
        <w:rPr>
          <w:rStyle w:val="Char6"/>
          <w:rtl/>
        </w:rPr>
        <w:t>فتح الباری</w:t>
      </w:r>
      <w:r w:rsidRPr="00C70585">
        <w:rPr>
          <w:rStyle w:val="Char6"/>
          <w:rFonts w:hint="cs"/>
          <w:rtl/>
        </w:rPr>
        <w:t xml:space="preserve"> </w:t>
      </w:r>
      <w:r w:rsidRPr="00C70585">
        <w:rPr>
          <w:rStyle w:val="Char6"/>
          <w:rtl/>
        </w:rPr>
        <w:t>3/207.</w:t>
      </w:r>
    </w:p>
  </w:footnote>
  <w:footnote w:id="48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w:t>
      </w:r>
      <w:r w:rsidRPr="00C70585">
        <w:rPr>
          <w:rStyle w:val="Char6"/>
          <w:rFonts w:hint="cs"/>
          <w:rtl/>
        </w:rPr>
        <w:t xml:space="preserve"> </w:t>
      </w:r>
      <w:r w:rsidRPr="00C70585">
        <w:rPr>
          <w:rStyle w:val="Char6"/>
          <w:rtl/>
        </w:rPr>
        <w:t>1/523ـ524 و</w:t>
      </w:r>
      <w:r w:rsidRPr="00C70585">
        <w:rPr>
          <w:rStyle w:val="Char6"/>
          <w:rFonts w:hint="cs"/>
          <w:rtl/>
        </w:rPr>
        <w:t xml:space="preserve"> </w:t>
      </w:r>
      <w:r w:rsidRPr="00C70585">
        <w:rPr>
          <w:rStyle w:val="Char6"/>
          <w:rtl/>
        </w:rPr>
        <w:t>شرح نووی بر</w:t>
      </w:r>
      <w:r w:rsidRPr="00C70585">
        <w:rPr>
          <w:rStyle w:val="Char6"/>
          <w:rFonts w:hint="cs"/>
          <w:rtl/>
        </w:rPr>
        <w:t xml:space="preserve"> </w:t>
      </w:r>
      <w:r w:rsidRPr="00C70585">
        <w:rPr>
          <w:rStyle w:val="Char6"/>
          <w:rtl/>
        </w:rPr>
        <w:t>مسلم</w:t>
      </w:r>
      <w:r w:rsidRPr="00C70585">
        <w:rPr>
          <w:rStyle w:val="Char6"/>
          <w:rFonts w:hint="cs"/>
          <w:rtl/>
        </w:rPr>
        <w:t xml:space="preserve"> </w:t>
      </w:r>
      <w:r w:rsidRPr="00C70585">
        <w:rPr>
          <w:rStyle w:val="Char6"/>
          <w:rtl/>
        </w:rPr>
        <w:t>1/375ـ376.</w:t>
      </w:r>
    </w:p>
  </w:footnote>
  <w:footnote w:id="48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r w:rsidRPr="00C70585">
        <w:rPr>
          <w:rStyle w:val="Char6"/>
          <w:rFonts w:hint="cs"/>
          <w:rtl/>
        </w:rPr>
        <w:t xml:space="preserve"> </w:t>
      </w:r>
      <w:r w:rsidRPr="00C70585">
        <w:rPr>
          <w:rStyle w:val="Char6"/>
          <w:rtl/>
        </w:rPr>
        <w:t>1/532 و</w:t>
      </w:r>
      <w:r w:rsidRPr="00C70585">
        <w:rPr>
          <w:rStyle w:val="Char6"/>
          <w:rFonts w:hint="cs"/>
          <w:rtl/>
        </w:rPr>
        <w:t xml:space="preserve"> </w:t>
      </w:r>
      <w:r w:rsidRPr="00C70585">
        <w:rPr>
          <w:rStyle w:val="Char6"/>
          <w:rtl/>
        </w:rPr>
        <w:t>مسلم</w:t>
      </w:r>
      <w:r w:rsidRPr="00C70585">
        <w:rPr>
          <w:rStyle w:val="Char6"/>
          <w:rFonts w:hint="cs"/>
          <w:rtl/>
        </w:rPr>
        <w:t xml:space="preserve"> </w:t>
      </w:r>
      <w:r w:rsidRPr="00C70585">
        <w:rPr>
          <w:rStyle w:val="Char6"/>
          <w:rtl/>
        </w:rPr>
        <w:t>1/376.</w:t>
      </w:r>
    </w:p>
  </w:footnote>
  <w:footnote w:id="49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w:t>
      </w:r>
      <w:r w:rsidRPr="00C70585">
        <w:rPr>
          <w:rStyle w:val="Char6"/>
          <w:rFonts w:hint="cs"/>
          <w:rtl/>
        </w:rPr>
        <w:t xml:space="preserve"> </w:t>
      </w:r>
      <w:r w:rsidRPr="00C70585">
        <w:rPr>
          <w:rStyle w:val="Char6"/>
          <w:rtl/>
        </w:rPr>
        <w:t>1/377ـ378.</w:t>
      </w:r>
    </w:p>
  </w:footnote>
  <w:footnote w:id="49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آگاهی بیشتر از این موضوع به کتاب مجموع الفتاوی 13/436 و</w:t>
      </w:r>
      <w:r w:rsidRPr="00C70585">
        <w:rPr>
          <w:rStyle w:val="Char6"/>
          <w:rFonts w:hint="cs"/>
          <w:rtl/>
        </w:rPr>
        <w:t xml:space="preserve"> </w:t>
      </w:r>
      <w:r w:rsidRPr="00C70585">
        <w:rPr>
          <w:rStyle w:val="Char6"/>
          <w:rtl/>
        </w:rPr>
        <w:t>تحذیر</w:t>
      </w:r>
      <w:r w:rsidRPr="00C70585">
        <w:rPr>
          <w:rStyle w:val="Char6"/>
          <w:rFonts w:hint="cs"/>
          <w:rtl/>
        </w:rPr>
        <w:t xml:space="preserve"> </w:t>
      </w:r>
      <w:r w:rsidRPr="00C70585">
        <w:rPr>
          <w:rStyle w:val="Char6"/>
          <w:rtl/>
        </w:rPr>
        <w:t>الساجد من اتخاذ القبور مساجد اثر: محمد ناصر</w:t>
      </w:r>
      <w:r w:rsidRPr="00C70585">
        <w:rPr>
          <w:rStyle w:val="Char6"/>
          <w:rFonts w:hint="cs"/>
          <w:rtl/>
        </w:rPr>
        <w:t xml:space="preserve"> </w:t>
      </w:r>
      <w:r w:rsidRPr="00C70585">
        <w:rPr>
          <w:rStyle w:val="Char6"/>
          <w:rtl/>
        </w:rPr>
        <w:t>الدین البانی مراجعه فرمایید.</w:t>
      </w:r>
    </w:p>
  </w:footnote>
  <w:footnote w:id="49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مقصود ایشان حدیث عمرو</w:t>
      </w:r>
      <w:r w:rsidRPr="00C70585">
        <w:rPr>
          <w:rStyle w:val="Char6"/>
          <w:rFonts w:hint="cs"/>
          <w:rtl/>
        </w:rPr>
        <w:t xml:space="preserve"> </w:t>
      </w:r>
      <w:r w:rsidRPr="00C70585">
        <w:rPr>
          <w:rStyle w:val="Char6"/>
          <w:rtl/>
        </w:rPr>
        <w:t>بن عاص</w:t>
      </w:r>
      <w:r w:rsidRPr="00C63534">
        <w:rPr>
          <w:rStyle w:val="Char6"/>
          <w:rFonts w:cs="CTraditional Arabic"/>
          <w:rtl/>
        </w:rPr>
        <w:t>س</w:t>
      </w:r>
      <w:r w:rsidRPr="00C70585">
        <w:rPr>
          <w:rStyle w:val="Char6"/>
          <w:rtl/>
        </w:rPr>
        <w:t xml:space="preserve"> است که مسلم روایت کرده و</w:t>
      </w:r>
      <w:r w:rsidRPr="00C70585">
        <w:rPr>
          <w:rStyle w:val="Char6"/>
          <w:rFonts w:hint="cs"/>
          <w:rtl/>
        </w:rPr>
        <w:t xml:space="preserve"> </w:t>
      </w:r>
      <w:r w:rsidRPr="00C70585">
        <w:rPr>
          <w:rStyle w:val="Char6"/>
          <w:rtl/>
        </w:rPr>
        <w:t>بدین شرح می‌باشد: هرگاه فوت کردم با گریه و</w:t>
      </w:r>
      <w:r w:rsidRPr="00C70585">
        <w:rPr>
          <w:rStyle w:val="Char6"/>
          <w:rFonts w:hint="cs"/>
          <w:rtl/>
        </w:rPr>
        <w:t xml:space="preserve"> </w:t>
      </w:r>
      <w:r w:rsidRPr="00C70585">
        <w:rPr>
          <w:rStyle w:val="Char6"/>
          <w:rtl/>
        </w:rPr>
        <w:t>آتش دنبالم نیایید و</w:t>
      </w:r>
      <w:r w:rsidRPr="00C70585">
        <w:rPr>
          <w:rStyle w:val="Char6"/>
          <w:rFonts w:hint="cs"/>
          <w:rtl/>
        </w:rPr>
        <w:t xml:space="preserve"> </w:t>
      </w:r>
      <w:r w:rsidRPr="00C70585">
        <w:rPr>
          <w:rStyle w:val="Char6"/>
          <w:rtl/>
        </w:rPr>
        <w:t>هرگاه مرا به خاک سپاردید، به مدت ذبح و تقسیم گوشت شتری روی قبرم بنشینید تا به شما الفت گرفته و</w:t>
      </w:r>
      <w:r w:rsidRPr="00C70585">
        <w:rPr>
          <w:rStyle w:val="Char6"/>
          <w:rFonts w:hint="cs"/>
          <w:rtl/>
        </w:rPr>
        <w:t xml:space="preserve"> </w:t>
      </w:r>
      <w:r w:rsidRPr="00C70585">
        <w:rPr>
          <w:rStyle w:val="Char6"/>
          <w:rtl/>
        </w:rPr>
        <w:t>در فکر پاسخ پرسشهای فرستادگان پروردگارم باشم. امام مسلم در</w:t>
      </w:r>
      <w:r w:rsidRPr="00C70585">
        <w:rPr>
          <w:rStyle w:val="Char6"/>
          <w:rFonts w:hint="cs"/>
          <w:rtl/>
        </w:rPr>
        <w:t xml:space="preserve"> </w:t>
      </w:r>
      <w:r w:rsidRPr="00C70585">
        <w:rPr>
          <w:rStyle w:val="Char6"/>
          <w:rtl/>
        </w:rPr>
        <w:t>کتاب الایمان</w:t>
      </w:r>
      <w:r w:rsidRPr="00C70585">
        <w:rPr>
          <w:rStyle w:val="Char6"/>
          <w:rFonts w:hint="cs"/>
          <w:rtl/>
        </w:rPr>
        <w:t xml:space="preserve"> </w:t>
      </w:r>
      <w:r w:rsidRPr="00C70585">
        <w:rPr>
          <w:rStyle w:val="Char6"/>
          <w:rtl/>
        </w:rPr>
        <w:t>1/112ـ113 روایت کرده است.</w:t>
      </w:r>
    </w:p>
  </w:footnote>
  <w:footnote w:id="49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w:t>
      </w:r>
      <w:r w:rsidRPr="00C70585">
        <w:rPr>
          <w:rStyle w:val="Char6"/>
          <w:rFonts w:hint="cs"/>
          <w:rtl/>
        </w:rPr>
        <w:t xml:space="preserve"> </w:t>
      </w:r>
      <w:r w:rsidRPr="00C70585">
        <w:rPr>
          <w:rStyle w:val="Char6"/>
          <w:rtl/>
        </w:rPr>
        <w:t>1/277.</w:t>
      </w:r>
    </w:p>
  </w:footnote>
  <w:footnote w:id="49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ابوداود ازعثمان بن عفان</w:t>
      </w:r>
      <w:r w:rsidRPr="00C63534">
        <w:rPr>
          <w:rStyle w:val="Char6"/>
          <w:rFonts w:cs="CTraditional Arabic"/>
          <w:rtl/>
        </w:rPr>
        <w:t>س</w:t>
      </w:r>
      <w:r w:rsidRPr="00C70585">
        <w:rPr>
          <w:rStyle w:val="Char6"/>
          <w:rtl/>
        </w:rPr>
        <w:t xml:space="preserve"> روایت کرده است</w:t>
      </w:r>
      <w:r w:rsidRPr="00C70585">
        <w:rPr>
          <w:rStyle w:val="Char6"/>
          <w:rFonts w:hint="cs"/>
          <w:rtl/>
        </w:rPr>
        <w:t xml:space="preserve"> </w:t>
      </w:r>
      <w:r w:rsidRPr="00C70585">
        <w:rPr>
          <w:rStyle w:val="Char6"/>
          <w:rtl/>
        </w:rPr>
        <w:t>3/215 حدیث شماره</w:t>
      </w:r>
      <w:r w:rsidRPr="00C70585">
        <w:rPr>
          <w:rStyle w:val="Char6"/>
          <w:rFonts w:hint="cs"/>
          <w:rtl/>
        </w:rPr>
        <w:t xml:space="preserve"> </w:t>
      </w:r>
      <w:r w:rsidRPr="00C70585">
        <w:rPr>
          <w:rStyle w:val="Char6"/>
          <w:rtl/>
        </w:rPr>
        <w:t>3221 و</w:t>
      </w:r>
      <w:r w:rsidRPr="00C70585">
        <w:rPr>
          <w:rStyle w:val="Char6"/>
          <w:rFonts w:hint="cs"/>
          <w:rtl/>
        </w:rPr>
        <w:t xml:space="preserve"> </w:t>
      </w:r>
      <w:r w:rsidRPr="00C70585">
        <w:rPr>
          <w:rStyle w:val="Char6"/>
          <w:rtl/>
        </w:rPr>
        <w:t xml:space="preserve">سندش حسن به شمار می‌آید، </w:t>
      </w:r>
      <w:r w:rsidRPr="009F6E5D">
        <w:rPr>
          <w:rStyle w:val="Char9"/>
          <w:rtl/>
        </w:rPr>
        <w:t>شرح السنة</w:t>
      </w:r>
      <w:r w:rsidRPr="00C70585">
        <w:rPr>
          <w:rStyle w:val="Char6"/>
          <w:rtl/>
        </w:rPr>
        <w:t xml:space="preserve"> بغوی5/418.</w:t>
      </w:r>
    </w:p>
  </w:footnote>
  <w:footnote w:id="49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المغنی ابن قدامه همراه تحقیق دکتر عبدالله بن عبدالمحسن ترکی</w:t>
      </w:r>
      <w:r w:rsidRPr="00C70585">
        <w:rPr>
          <w:rStyle w:val="Char6"/>
          <w:rFonts w:hint="cs"/>
          <w:rtl/>
        </w:rPr>
        <w:t xml:space="preserve"> </w:t>
      </w:r>
      <w:r w:rsidRPr="00C70585">
        <w:rPr>
          <w:rStyle w:val="Char6"/>
          <w:rtl/>
        </w:rPr>
        <w:t>3/ 437 و</w:t>
      </w:r>
      <w:r w:rsidRPr="00C70585">
        <w:rPr>
          <w:rStyle w:val="Char6"/>
          <w:rFonts w:hint="cs"/>
          <w:rtl/>
        </w:rPr>
        <w:t xml:space="preserve"> </w:t>
      </w:r>
      <w:r w:rsidRPr="00C70585">
        <w:rPr>
          <w:rStyle w:val="Char6"/>
          <w:rtl/>
        </w:rPr>
        <w:t>المجموع نووی</w:t>
      </w:r>
      <w:r w:rsidRPr="00C70585">
        <w:rPr>
          <w:rStyle w:val="Char6"/>
          <w:rFonts w:hint="cs"/>
          <w:rtl/>
        </w:rPr>
        <w:t xml:space="preserve"> </w:t>
      </w:r>
      <w:r w:rsidRPr="00C70585">
        <w:rPr>
          <w:rStyle w:val="Char6"/>
          <w:rtl/>
        </w:rPr>
        <w:t>5/294.</w:t>
      </w:r>
    </w:p>
  </w:footnote>
  <w:footnote w:id="49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المجموع</w:t>
      </w:r>
      <w:r w:rsidRPr="00C70585">
        <w:rPr>
          <w:rStyle w:val="Char6"/>
          <w:rFonts w:hint="cs"/>
          <w:rtl/>
        </w:rPr>
        <w:t xml:space="preserve"> </w:t>
      </w:r>
      <w:r w:rsidRPr="00C70585">
        <w:rPr>
          <w:rStyle w:val="Char6"/>
          <w:rtl/>
        </w:rPr>
        <w:t>5/304.</w:t>
      </w:r>
    </w:p>
  </w:footnote>
  <w:footnote w:id="49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مجمع الزوائد 2/324.</w:t>
      </w:r>
    </w:p>
  </w:footnote>
  <w:footnote w:id="49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تلخیص الحبیر 2/135ـ136.</w:t>
      </w:r>
    </w:p>
  </w:footnote>
  <w:footnote w:id="49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إراء الغلیل 3/203ـ204.</w:t>
      </w:r>
    </w:p>
  </w:footnote>
  <w:footnote w:id="50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24/296.</w:t>
      </w:r>
    </w:p>
  </w:footnote>
  <w:footnote w:id="50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زاد المعاد 1/206.</w:t>
      </w:r>
    </w:p>
  </w:footnote>
  <w:footnote w:id="50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المغنی به همراه تحقیق دکتر ترکی 3/438.</w:t>
      </w:r>
    </w:p>
  </w:footnote>
  <w:footnote w:id="50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24/296.</w:t>
      </w:r>
    </w:p>
  </w:footnote>
  <w:footnote w:id="50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24/297ـ298.</w:t>
      </w:r>
    </w:p>
  </w:footnote>
  <w:footnote w:id="50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r w:rsidRPr="00C70585">
        <w:rPr>
          <w:rStyle w:val="Char6"/>
          <w:rFonts w:hint="cs"/>
          <w:rtl/>
        </w:rPr>
        <w:t xml:space="preserve"> </w:t>
      </w:r>
      <w:r w:rsidRPr="00C70585">
        <w:rPr>
          <w:rStyle w:val="Char6"/>
          <w:rtl/>
        </w:rPr>
        <w:t>24/299.</w:t>
      </w:r>
    </w:p>
  </w:footnote>
  <w:footnote w:id="50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إرواء الغلیل</w:t>
      </w:r>
      <w:r>
        <w:rPr>
          <w:rStyle w:val="Char6"/>
          <w:rFonts w:hint="cs"/>
          <w:rtl/>
        </w:rPr>
        <w:t xml:space="preserve"> </w:t>
      </w:r>
      <w:r w:rsidRPr="00C70585">
        <w:rPr>
          <w:rStyle w:val="Char6"/>
          <w:rtl/>
        </w:rPr>
        <w:t>3/204ـ205.</w:t>
      </w:r>
    </w:p>
  </w:footnote>
  <w:footnote w:id="50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منهاج السنة النبویة 2/191.</w:t>
      </w:r>
    </w:p>
  </w:footnote>
  <w:footnote w:id="50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إعلام الموقعین 1/31ـ32ـ77.</w:t>
      </w:r>
    </w:p>
  </w:footnote>
  <w:footnote w:id="50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تدریب الراوی 1/299.</w:t>
      </w:r>
    </w:p>
  </w:footnote>
  <w:footnote w:id="51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آگاهی بیشتر از این موضوع به کتاب سلسلة الاحادیث الضعیفة والموضوعة اثر: ناصر</w:t>
      </w:r>
      <w:r w:rsidRPr="00C70585">
        <w:rPr>
          <w:rStyle w:val="Char6"/>
          <w:rFonts w:hint="cs"/>
          <w:rtl/>
        </w:rPr>
        <w:t xml:space="preserve"> </w:t>
      </w:r>
      <w:r w:rsidRPr="00C70585">
        <w:rPr>
          <w:rStyle w:val="Char6"/>
          <w:rtl/>
        </w:rPr>
        <w:t>الدین البانی 64ـ65 حدیث شماره 599 مراجعه فرمایید.</w:t>
      </w:r>
    </w:p>
  </w:footnote>
  <w:footnote w:id="51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نووی بر صحیح مسلم 2/666.</w:t>
      </w:r>
    </w:p>
  </w:footnote>
  <w:footnote w:id="51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2/335.</w:t>
      </w:r>
    </w:p>
  </w:footnote>
  <w:footnote w:id="51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المغنی 3/325ـ336 و المجموع 5/296ـ297.</w:t>
      </w:r>
    </w:p>
  </w:footnote>
  <w:footnote w:id="51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p>
  </w:footnote>
  <w:footnote w:id="51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در صحیح خود</w:t>
      </w:r>
      <w:r w:rsidRPr="00C70585">
        <w:rPr>
          <w:rStyle w:val="Char6"/>
          <w:rFonts w:hint="cs"/>
          <w:rtl/>
        </w:rPr>
        <w:t xml:space="preserve"> </w:t>
      </w:r>
      <w:r w:rsidRPr="00C70585">
        <w:rPr>
          <w:rStyle w:val="Char6"/>
          <w:rtl/>
        </w:rPr>
        <w:t>1/667 از جابر روایت می‌کند که: پیامبر خدا</w:t>
      </w:r>
      <w:r>
        <w:rPr>
          <w:rFonts w:cs="CTraditional Arabic" w:hint="cs"/>
          <w:sz w:val="22"/>
          <w:szCs w:val="22"/>
          <w:rtl/>
          <w:lang w:bidi="fa-IR"/>
        </w:rPr>
        <w:t>ص</w:t>
      </w:r>
      <w:r w:rsidRPr="00C70585">
        <w:rPr>
          <w:rStyle w:val="Char6"/>
          <w:rtl/>
        </w:rPr>
        <w:t xml:space="preserve"> از گچ</w:t>
      </w:r>
      <w:r w:rsidRPr="00C70585">
        <w:rPr>
          <w:rStyle w:val="Char6"/>
          <w:rFonts w:hint="cs"/>
          <w:rtl/>
        </w:rPr>
        <w:t>‌</w:t>
      </w:r>
      <w:r w:rsidRPr="00C70585">
        <w:rPr>
          <w:rStyle w:val="Char6"/>
          <w:rtl/>
        </w:rPr>
        <w:t>کاری، نشستن و</w:t>
      </w:r>
      <w:r w:rsidRPr="00C70585">
        <w:rPr>
          <w:rStyle w:val="Char6"/>
          <w:rFonts w:hint="cs"/>
          <w:rtl/>
        </w:rPr>
        <w:t xml:space="preserve"> </w:t>
      </w:r>
      <w:r w:rsidRPr="00C70585">
        <w:rPr>
          <w:rStyle w:val="Char6"/>
          <w:rtl/>
        </w:rPr>
        <w:t>بناسازی روی قبر جلوگیری کرد. المغنی به همراه تحقیق دکتر ترکی3/439.</w:t>
      </w:r>
    </w:p>
    <w:p w:rsidR="006B52EC" w:rsidRPr="00C70585" w:rsidRDefault="006B52EC" w:rsidP="00F34DA1">
      <w:pPr>
        <w:pStyle w:val="a9"/>
        <w:ind w:hanging="59"/>
        <w:rPr>
          <w:rStyle w:val="Char6"/>
        </w:rPr>
      </w:pPr>
      <w:r w:rsidRPr="00C70585">
        <w:rPr>
          <w:rStyle w:val="Char6"/>
          <w:rtl/>
        </w:rPr>
        <w:t>واما حدیث ابوهریره را امام مسلم در صحیح خود از ایشان روایت کرده که پیامبرخدا</w:t>
      </w:r>
      <w:r>
        <w:rPr>
          <w:rFonts w:cs="CTraditional Arabic" w:hint="cs"/>
          <w:sz w:val="22"/>
          <w:szCs w:val="22"/>
          <w:rtl/>
        </w:rPr>
        <w:t>ص</w:t>
      </w:r>
      <w:r w:rsidRPr="00C70585">
        <w:rPr>
          <w:rStyle w:val="Char6"/>
          <w:rtl/>
        </w:rPr>
        <w:t xml:space="preserve"> فرمود: اگر یکی از شما روی زغال افروخته</w:t>
      </w:r>
      <w:r w:rsidRPr="00C70585">
        <w:rPr>
          <w:rStyle w:val="Char6"/>
          <w:rFonts w:hint="cs"/>
          <w:rtl/>
        </w:rPr>
        <w:t>‌</w:t>
      </w:r>
      <w:r w:rsidRPr="00C70585">
        <w:rPr>
          <w:rStyle w:val="Char6"/>
          <w:rtl/>
        </w:rPr>
        <w:t>ای نشسته و</w:t>
      </w:r>
      <w:r w:rsidRPr="00C70585">
        <w:rPr>
          <w:rStyle w:val="Char6"/>
          <w:rFonts w:hint="cs"/>
          <w:rtl/>
        </w:rPr>
        <w:t xml:space="preserve"> </w:t>
      </w:r>
      <w:r w:rsidRPr="00C70585">
        <w:rPr>
          <w:rStyle w:val="Char6"/>
          <w:rtl/>
        </w:rPr>
        <w:t>بر اثر آن لباسش سوخته و</w:t>
      </w:r>
      <w:r w:rsidRPr="00C70585">
        <w:rPr>
          <w:rStyle w:val="Char6"/>
          <w:rFonts w:hint="cs"/>
          <w:rtl/>
        </w:rPr>
        <w:t xml:space="preserve"> </w:t>
      </w:r>
      <w:r w:rsidRPr="00C70585">
        <w:rPr>
          <w:rStyle w:val="Char6"/>
          <w:rtl/>
        </w:rPr>
        <w:t xml:space="preserve">در پوستش نیز تأثیر بگذارد، بهتر از آن است که روی قبری بنشیند. صحیح مسلم، کتاب الجنائز ـ </w:t>
      </w:r>
      <w:r w:rsidRPr="009F6E5D">
        <w:rPr>
          <w:rStyle w:val="Char9"/>
          <w:rtl/>
        </w:rPr>
        <w:t>باب النهی عن الجلوس علی القبر والصلاة</w:t>
      </w:r>
      <w:r w:rsidRPr="00C70585">
        <w:rPr>
          <w:rStyle w:val="Char6"/>
          <w:rtl/>
        </w:rPr>
        <w:t xml:space="preserve"> ـ حدیث شماره 971.</w:t>
      </w:r>
    </w:p>
  </w:footnote>
  <w:footnote w:id="51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السنن و المبتدعات اثر عبدالسلام خضر شقیری ص 111 ، 112</w:t>
      </w:r>
    </w:p>
  </w:footnote>
  <w:footnote w:id="51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روایت بخاری جلد 1 / 523 و مسلم جلد 1 / 375ـ 376</w:t>
      </w:r>
    </w:p>
  </w:footnote>
  <w:footnote w:id="51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مالک در موطا 2/ 892 به صورت مرسل آنرا روایت کرده است </w:t>
      </w:r>
    </w:p>
  </w:footnote>
  <w:footnote w:id="51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1/278</w:t>
      </w:r>
      <w:r w:rsidRPr="00C70585">
        <w:rPr>
          <w:rStyle w:val="Char6"/>
          <w:rFonts w:hint="cs"/>
          <w:rtl/>
        </w:rPr>
        <w:t>.</w:t>
      </w:r>
    </w:p>
  </w:footnote>
  <w:footnote w:id="52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 هرجا می‌توان نماز خواند مگر در گورستان و حمام عمومی</w:t>
      </w:r>
      <w:r w:rsidRPr="00C70585">
        <w:rPr>
          <w:rStyle w:val="Char6"/>
          <w:rFonts w:hint="cs"/>
          <w:rtl/>
        </w:rPr>
        <w:t>.</w:t>
      </w:r>
    </w:p>
    <w:p w:rsidR="006B52EC" w:rsidRPr="00C70585" w:rsidRDefault="006B52EC" w:rsidP="002E526A">
      <w:pPr>
        <w:pStyle w:val="a9"/>
        <w:ind w:hanging="59"/>
        <w:rPr>
          <w:rStyle w:val="Char6"/>
          <w:rtl/>
        </w:rPr>
      </w:pPr>
      <w:r w:rsidRPr="00C70585">
        <w:rPr>
          <w:rStyle w:val="Char6"/>
          <w:rtl/>
        </w:rPr>
        <w:t>ابو داود در کتاب الصلا</w:t>
      </w:r>
      <w:r w:rsidRPr="009F6E5D">
        <w:rPr>
          <w:rStyle w:val="Char9"/>
          <w:rtl/>
        </w:rPr>
        <w:t>ة</w:t>
      </w:r>
      <w:r w:rsidRPr="00C70585">
        <w:rPr>
          <w:rStyle w:val="Char6"/>
          <w:rtl/>
        </w:rPr>
        <w:t xml:space="preserve"> باب </w:t>
      </w:r>
      <w:r w:rsidRPr="009F6E5D">
        <w:rPr>
          <w:rStyle w:val="Char9"/>
          <w:rtl/>
        </w:rPr>
        <w:t>المواضع الت</w:t>
      </w:r>
      <w:r w:rsidRPr="009F6E5D">
        <w:rPr>
          <w:rStyle w:val="Char9"/>
          <w:rFonts w:hint="cs"/>
          <w:rtl/>
        </w:rPr>
        <w:t xml:space="preserve">ي </w:t>
      </w:r>
      <w:r w:rsidRPr="009F6E5D">
        <w:rPr>
          <w:rStyle w:val="Char9"/>
          <w:rtl/>
        </w:rPr>
        <w:t>لا یجوز فیه الصلاة</w:t>
      </w:r>
      <w:r w:rsidRPr="00C70585">
        <w:rPr>
          <w:rStyle w:val="Char6"/>
          <w:rtl/>
        </w:rPr>
        <w:t xml:space="preserve"> 1/132133</w:t>
      </w:r>
      <w:r w:rsidRPr="00C70585">
        <w:rPr>
          <w:rStyle w:val="Char6"/>
          <w:rFonts w:hint="cs"/>
          <w:rtl/>
        </w:rPr>
        <w:t>.</w:t>
      </w:r>
    </w:p>
    <w:p w:rsidR="006B52EC" w:rsidRPr="00C70585" w:rsidRDefault="006B52EC" w:rsidP="002E526A">
      <w:pPr>
        <w:pStyle w:val="a9"/>
        <w:ind w:hanging="59"/>
        <w:rPr>
          <w:rStyle w:val="Char6"/>
          <w:rtl/>
        </w:rPr>
      </w:pPr>
      <w:r w:rsidRPr="00C70585">
        <w:rPr>
          <w:rStyle w:val="Char6"/>
          <w:rtl/>
        </w:rPr>
        <w:t xml:space="preserve">ترمذی باب الصلاة باب </w:t>
      </w:r>
      <w:r w:rsidRPr="009F6E5D">
        <w:rPr>
          <w:rStyle w:val="Char9"/>
          <w:rtl/>
        </w:rPr>
        <w:t>ما جاء ان الارض کلها مسجد الا المقبره و الحمام</w:t>
      </w:r>
      <w:r w:rsidRPr="00C70585">
        <w:rPr>
          <w:rStyle w:val="Char6"/>
          <w:rtl/>
        </w:rPr>
        <w:t xml:space="preserve"> 1/1 </w:t>
      </w:r>
      <w:r w:rsidRPr="00C70585">
        <w:rPr>
          <w:rStyle w:val="Char6"/>
          <w:rFonts w:hint="cs"/>
          <w:rtl/>
        </w:rPr>
        <w:t>.</w:t>
      </w:r>
    </w:p>
    <w:p w:rsidR="006B52EC" w:rsidRPr="00C70585" w:rsidRDefault="006B52EC" w:rsidP="002E526A">
      <w:pPr>
        <w:pStyle w:val="a9"/>
        <w:ind w:hanging="59"/>
        <w:rPr>
          <w:rStyle w:val="Char6"/>
          <w:rtl/>
        </w:rPr>
      </w:pPr>
      <w:r w:rsidRPr="00C70585">
        <w:rPr>
          <w:rStyle w:val="Char6"/>
          <w:rtl/>
        </w:rPr>
        <w:t xml:space="preserve">ابن ماجه کتاب المساجد باب </w:t>
      </w:r>
      <w:r w:rsidRPr="009F6E5D">
        <w:rPr>
          <w:rStyle w:val="Char9"/>
          <w:rtl/>
        </w:rPr>
        <w:t>المواضع التی</w:t>
      </w:r>
      <w:r w:rsidRPr="009F6E5D">
        <w:rPr>
          <w:rStyle w:val="Char9"/>
          <w:rFonts w:hint="cs"/>
          <w:rtl/>
        </w:rPr>
        <w:t>ي</w:t>
      </w:r>
      <w:r w:rsidRPr="009F6E5D">
        <w:rPr>
          <w:rStyle w:val="Char9"/>
          <w:rtl/>
        </w:rPr>
        <w:t xml:space="preserve"> تکره الصلاة فیها</w:t>
      </w:r>
      <w:r w:rsidRPr="00C70585">
        <w:rPr>
          <w:rStyle w:val="Char6"/>
          <w:rtl/>
        </w:rPr>
        <w:t xml:space="preserve"> 1/246 </w:t>
      </w:r>
      <w:r w:rsidRPr="00C70585">
        <w:rPr>
          <w:rStyle w:val="Char6"/>
          <w:rFonts w:hint="cs"/>
          <w:rtl/>
        </w:rPr>
        <w:t>.</w:t>
      </w:r>
    </w:p>
    <w:p w:rsidR="006B52EC" w:rsidRPr="00C70585" w:rsidRDefault="006B52EC" w:rsidP="002E526A">
      <w:pPr>
        <w:pStyle w:val="a9"/>
        <w:ind w:hanging="59"/>
        <w:rPr>
          <w:rStyle w:val="Char6"/>
          <w:rtl/>
        </w:rPr>
      </w:pPr>
      <w:r w:rsidRPr="00C70585">
        <w:rPr>
          <w:rStyle w:val="Char6"/>
          <w:rtl/>
        </w:rPr>
        <w:t xml:space="preserve">امام احمد در مسند 3/83 </w:t>
      </w:r>
      <w:r w:rsidRPr="00C70585">
        <w:rPr>
          <w:rStyle w:val="Char6"/>
          <w:rFonts w:hint="cs"/>
          <w:rtl/>
        </w:rPr>
        <w:t>.</w:t>
      </w:r>
    </w:p>
    <w:p w:rsidR="006B52EC" w:rsidRPr="00C70585" w:rsidRDefault="006B52EC" w:rsidP="002E526A">
      <w:pPr>
        <w:pStyle w:val="a9"/>
        <w:ind w:hanging="59"/>
        <w:rPr>
          <w:rStyle w:val="Char6"/>
          <w:rtl/>
        </w:rPr>
      </w:pPr>
      <w:r w:rsidRPr="00C70585">
        <w:rPr>
          <w:rStyle w:val="Char6"/>
          <w:rtl/>
        </w:rPr>
        <w:t>حاکم در مستدرک 1/251 بیهقی در سنن کبری 2/434</w:t>
      </w:r>
      <w:r w:rsidRPr="00C70585">
        <w:rPr>
          <w:rStyle w:val="Char6"/>
          <w:rFonts w:hint="cs"/>
          <w:rtl/>
        </w:rPr>
        <w:t>.</w:t>
      </w:r>
    </w:p>
    <w:p w:rsidR="006B52EC" w:rsidRPr="00C70585" w:rsidRDefault="006B52EC" w:rsidP="002E526A">
      <w:pPr>
        <w:pStyle w:val="a9"/>
        <w:ind w:hanging="59"/>
        <w:rPr>
          <w:rStyle w:val="Char6"/>
          <w:rtl/>
        </w:rPr>
      </w:pPr>
      <w:r w:rsidRPr="00C70585">
        <w:rPr>
          <w:rStyle w:val="Char6"/>
          <w:rtl/>
        </w:rPr>
        <w:t>ابن تیمیه می‌فرماید: احمد و ابوداود و ترمذی و ابن ماجه و بزاز با سند جید روایت کرده‌اند و هرکس در مورد سند آن سخن بگوید همه طرق حدیث را بررسی نکرده. اقتضاء الصراط المستقیم 2/172</w:t>
      </w:r>
      <w:r w:rsidRPr="00C70585">
        <w:rPr>
          <w:rStyle w:val="Char6"/>
          <w:rFonts w:hint="cs"/>
          <w:rtl/>
        </w:rPr>
        <w:t>.</w:t>
      </w:r>
    </w:p>
    <w:p w:rsidR="006B52EC" w:rsidRPr="00C70585" w:rsidRDefault="006B52EC" w:rsidP="002E526A">
      <w:pPr>
        <w:pStyle w:val="a9"/>
        <w:ind w:hanging="59"/>
        <w:rPr>
          <w:rStyle w:val="Char6"/>
          <w:rtl/>
        </w:rPr>
      </w:pPr>
      <w:r w:rsidRPr="00C70585">
        <w:rPr>
          <w:rStyle w:val="Char6"/>
          <w:rtl/>
        </w:rPr>
        <w:t xml:space="preserve">تلخیص الحبیر 1/177 </w:t>
      </w:r>
    </w:p>
    <w:p w:rsidR="006B52EC" w:rsidRPr="00C70585" w:rsidRDefault="006B52EC" w:rsidP="002E526A">
      <w:pPr>
        <w:pStyle w:val="a9"/>
        <w:ind w:hanging="59"/>
        <w:rPr>
          <w:rStyle w:val="Char6"/>
          <w:rtl/>
        </w:rPr>
      </w:pPr>
      <w:r w:rsidRPr="00C70585">
        <w:rPr>
          <w:rStyle w:val="Char6"/>
          <w:rtl/>
        </w:rPr>
        <w:t>احمد شاکر آنرا تصحیح کرده سنن ترمذی 2/133</w:t>
      </w:r>
      <w:r w:rsidRPr="00C70585">
        <w:rPr>
          <w:rStyle w:val="Char6"/>
          <w:rFonts w:hint="cs"/>
          <w:rtl/>
        </w:rPr>
        <w:t>.</w:t>
      </w:r>
    </w:p>
    <w:p w:rsidR="006B52EC" w:rsidRPr="00C70585" w:rsidRDefault="006B52EC" w:rsidP="002E526A">
      <w:pPr>
        <w:pStyle w:val="a9"/>
        <w:ind w:hanging="59"/>
        <w:rPr>
          <w:rStyle w:val="Char6"/>
        </w:rPr>
      </w:pPr>
      <w:r w:rsidRPr="00C70585">
        <w:rPr>
          <w:rStyle w:val="Char6"/>
          <w:rtl/>
        </w:rPr>
        <w:t>البانی در ارواء الغلیل 1/32 آنرا تصحیح فرموده</w:t>
      </w:r>
      <w:r w:rsidRPr="00C70585">
        <w:rPr>
          <w:rStyle w:val="Char6"/>
          <w:rFonts w:hint="cs"/>
          <w:rtl/>
        </w:rPr>
        <w:t>.</w:t>
      </w:r>
    </w:p>
  </w:footnote>
  <w:footnote w:id="52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1/92</w:t>
      </w:r>
    </w:p>
  </w:footnote>
  <w:footnote w:id="52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 مورد نماز در قبور به مراجع زیل مراجعه نماید: </w:t>
      </w:r>
    </w:p>
    <w:p w:rsidR="006B52EC" w:rsidRPr="00C70585" w:rsidRDefault="006B52EC" w:rsidP="00F375A1">
      <w:pPr>
        <w:pStyle w:val="FootnoteText"/>
        <w:bidi/>
        <w:ind w:left="233" w:hangingChars="97" w:hanging="233"/>
        <w:jc w:val="both"/>
        <w:rPr>
          <w:rStyle w:val="Char6"/>
          <w:rtl/>
        </w:rPr>
      </w:pPr>
      <w:r w:rsidRPr="00C70585">
        <w:rPr>
          <w:rStyle w:val="Char6"/>
          <w:rtl/>
        </w:rPr>
        <w:t>شرح السنة بغوی 2/412</w:t>
      </w:r>
    </w:p>
    <w:p w:rsidR="006B52EC" w:rsidRPr="00C70585" w:rsidRDefault="006B52EC" w:rsidP="00F375A1">
      <w:pPr>
        <w:pStyle w:val="FootnoteText"/>
        <w:bidi/>
        <w:ind w:left="233" w:hangingChars="97" w:hanging="233"/>
        <w:jc w:val="both"/>
        <w:rPr>
          <w:rStyle w:val="Char6"/>
          <w:rtl/>
        </w:rPr>
      </w:pPr>
      <w:r w:rsidRPr="00C70585">
        <w:rPr>
          <w:rStyle w:val="Char6"/>
          <w:rtl/>
        </w:rPr>
        <w:t>نهایة المحتاج 2/164</w:t>
      </w:r>
    </w:p>
    <w:p w:rsidR="006B52EC" w:rsidRPr="00C70585" w:rsidRDefault="006B52EC" w:rsidP="00F375A1">
      <w:pPr>
        <w:pStyle w:val="FootnoteText"/>
        <w:bidi/>
        <w:ind w:left="233" w:hangingChars="97" w:hanging="233"/>
        <w:jc w:val="both"/>
        <w:rPr>
          <w:rStyle w:val="Char6"/>
          <w:rtl/>
        </w:rPr>
      </w:pPr>
      <w:r w:rsidRPr="00C70585">
        <w:rPr>
          <w:rStyle w:val="Char6"/>
          <w:rtl/>
        </w:rPr>
        <w:t>المجموع 3/164 المبسوط 1/206</w:t>
      </w:r>
    </w:p>
    <w:p w:rsidR="006B52EC" w:rsidRPr="00C70585" w:rsidRDefault="006B52EC" w:rsidP="00F375A1">
      <w:pPr>
        <w:pStyle w:val="FootnoteText"/>
        <w:bidi/>
        <w:ind w:left="233" w:hangingChars="97" w:hanging="233"/>
        <w:jc w:val="both"/>
        <w:rPr>
          <w:rStyle w:val="Char6"/>
          <w:rtl/>
        </w:rPr>
      </w:pPr>
      <w:r w:rsidRPr="00C70585">
        <w:rPr>
          <w:rStyle w:val="Char6"/>
          <w:rtl/>
        </w:rPr>
        <w:t>المغنی ابن قدامه 2/59</w:t>
      </w:r>
    </w:p>
    <w:p w:rsidR="006B52EC" w:rsidRPr="00C70585" w:rsidRDefault="006B52EC" w:rsidP="00F375A1">
      <w:pPr>
        <w:pStyle w:val="FootnoteText"/>
        <w:bidi/>
        <w:ind w:left="233" w:hangingChars="97" w:hanging="233"/>
        <w:jc w:val="both"/>
        <w:rPr>
          <w:rStyle w:val="Char6"/>
          <w:rtl/>
        </w:rPr>
      </w:pPr>
      <w:r w:rsidRPr="00C70585">
        <w:rPr>
          <w:rStyle w:val="Char6"/>
          <w:rtl/>
        </w:rPr>
        <w:t>مجموع فتاوی ابن تیمیه 27/34</w:t>
      </w:r>
    </w:p>
    <w:p w:rsidR="006B52EC" w:rsidRPr="00C70585" w:rsidRDefault="006B52EC" w:rsidP="00F375A1">
      <w:pPr>
        <w:pStyle w:val="FootnoteText"/>
        <w:bidi/>
        <w:ind w:left="233" w:hangingChars="97" w:hanging="233"/>
        <w:jc w:val="both"/>
        <w:rPr>
          <w:rStyle w:val="Char6"/>
        </w:rPr>
      </w:pPr>
      <w:r w:rsidRPr="00C70585">
        <w:rPr>
          <w:rStyle w:val="Char6"/>
          <w:rtl/>
        </w:rPr>
        <w:t xml:space="preserve">اقتضاء الصراط المستقیم 2/672 </w:t>
      </w:r>
    </w:p>
  </w:footnote>
  <w:footnote w:id="52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تیسیر العزیز الحمید 328</w:t>
      </w:r>
      <w:r w:rsidRPr="00C70585">
        <w:rPr>
          <w:rStyle w:val="Char6"/>
          <w:rFonts w:hint="cs"/>
          <w:rtl/>
        </w:rPr>
        <w:t xml:space="preserve"> </w:t>
      </w:r>
      <w:r w:rsidRPr="00C70585">
        <w:rPr>
          <w:rStyle w:val="Char6"/>
          <w:rtl/>
        </w:rPr>
        <w:t>و</w:t>
      </w:r>
      <w:r>
        <w:rPr>
          <w:rStyle w:val="Char6"/>
          <w:rFonts w:hint="cs"/>
          <w:rtl/>
        </w:rPr>
        <w:t xml:space="preserve"> </w:t>
      </w:r>
      <w:r w:rsidRPr="00C70585">
        <w:rPr>
          <w:rStyle w:val="Char6"/>
          <w:rtl/>
        </w:rPr>
        <w:t>329</w:t>
      </w:r>
    </w:p>
  </w:footnote>
  <w:footnote w:id="52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مالک در موطا 2/485 و مسلم 2 /672 از برید روایت کرده‌اند و احمد 3/63 از ابی</w:t>
      </w:r>
      <w:r w:rsidRPr="00C70585">
        <w:rPr>
          <w:rStyle w:val="Char6"/>
          <w:rFonts w:hint="cs"/>
          <w:rtl/>
        </w:rPr>
        <w:t>‌</w:t>
      </w:r>
      <w:r w:rsidRPr="00C70585">
        <w:rPr>
          <w:rStyle w:val="Char6"/>
          <w:rtl/>
        </w:rPr>
        <w:t xml:space="preserve">سعید خدری روایت فرموده </w:t>
      </w:r>
    </w:p>
  </w:footnote>
  <w:footnote w:id="52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1/278</w:t>
      </w:r>
    </w:p>
  </w:footnote>
  <w:footnote w:id="52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تیسر العزیز الحمید 338</w:t>
      </w:r>
    </w:p>
  </w:footnote>
  <w:footnote w:id="52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احمد 2/337</w:t>
      </w:r>
      <w:r w:rsidRPr="00C70585">
        <w:rPr>
          <w:rStyle w:val="Char6"/>
          <w:rFonts w:hint="cs"/>
          <w:rtl/>
        </w:rPr>
        <w:t xml:space="preserve"> </w:t>
      </w:r>
      <w:r w:rsidRPr="00C70585">
        <w:rPr>
          <w:rStyle w:val="Char6"/>
          <w:rtl/>
        </w:rPr>
        <w:t>و ترمذی شماره 1056</w:t>
      </w:r>
      <w:r w:rsidRPr="00C70585">
        <w:rPr>
          <w:rStyle w:val="Char6"/>
          <w:rFonts w:hint="cs"/>
          <w:rtl/>
        </w:rPr>
        <w:t xml:space="preserve"> </w:t>
      </w:r>
      <w:r w:rsidRPr="00C70585">
        <w:rPr>
          <w:rStyle w:val="Char6"/>
          <w:rtl/>
        </w:rPr>
        <w:t>و ابن ماجه شماره 1576 از ابی</w:t>
      </w:r>
      <w:r w:rsidRPr="00C70585">
        <w:rPr>
          <w:rStyle w:val="Char6"/>
          <w:rFonts w:hint="cs"/>
          <w:rtl/>
        </w:rPr>
        <w:t>‌</w:t>
      </w:r>
      <w:r w:rsidRPr="00C70585">
        <w:rPr>
          <w:rStyle w:val="Char6"/>
          <w:rtl/>
        </w:rPr>
        <w:t>هریره حدیث را روایت کرده‌اند و ترمذی می‌فرماید: حدیث حسن و صحیح است و شواهدی از حدیث حسان از امام احمد 3/442 و ابن ماجه 1574 و ابی</w:t>
      </w:r>
      <w:r w:rsidRPr="00C70585">
        <w:rPr>
          <w:rStyle w:val="Char6"/>
          <w:rFonts w:hint="cs"/>
          <w:rtl/>
        </w:rPr>
        <w:t>‌</w:t>
      </w:r>
      <w:r w:rsidRPr="00C70585">
        <w:rPr>
          <w:rStyle w:val="Char6"/>
          <w:rtl/>
        </w:rPr>
        <w:t>داود شماره 3236 دارد</w:t>
      </w:r>
      <w:r w:rsidRPr="00C70585">
        <w:rPr>
          <w:rStyle w:val="Char6"/>
          <w:rFonts w:hint="cs"/>
          <w:rtl/>
        </w:rPr>
        <w:t>.</w:t>
      </w:r>
    </w:p>
  </w:footnote>
  <w:footnote w:id="52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(خداوند شما را از سوگند خوردن به پدران خود ، نهی کرده، پس هر کسی که سوگند می‌خورد باید به خدا سوگند بخورد یا ساکت شود)</w:t>
      </w:r>
      <w:r w:rsidRPr="00C70585">
        <w:rPr>
          <w:rStyle w:val="Char6"/>
          <w:rFonts w:hint="cs"/>
          <w:rtl/>
        </w:rPr>
        <w:t xml:space="preserve"> </w:t>
      </w:r>
      <w:r w:rsidRPr="00C70585">
        <w:rPr>
          <w:rStyle w:val="Char6"/>
          <w:rtl/>
        </w:rPr>
        <w:t>بخاری باب الایمان 6/2449 مسلم 3/1267</w:t>
      </w:r>
    </w:p>
  </w:footnote>
  <w:footnote w:id="52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مسلم 3/1268. النهایه 3/128</w:t>
      </w:r>
      <w:r w:rsidRPr="00C70585">
        <w:rPr>
          <w:rStyle w:val="Char6"/>
          <w:rFonts w:hint="cs"/>
          <w:rtl/>
        </w:rPr>
        <w:t>.</w:t>
      </w:r>
    </w:p>
  </w:footnote>
  <w:footnote w:id="53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احمد 5/352. ابو داود کتاب الایمان 3/223 و البانی در جامع الصحیح آنرا تصحیح کرده</w:t>
      </w:r>
      <w:r w:rsidRPr="00C70585">
        <w:rPr>
          <w:rStyle w:val="Char6"/>
          <w:rFonts w:hint="cs"/>
          <w:rtl/>
        </w:rPr>
        <w:t>.</w:t>
      </w:r>
    </w:p>
  </w:footnote>
  <w:footnote w:id="53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ترمذی در باب النذور و الایمان 3/45 و حاکم در المستدرک 4/297 حدیث را روایت کرده‌اند</w:t>
      </w:r>
      <w:r w:rsidRPr="00C70585">
        <w:rPr>
          <w:rStyle w:val="Char6"/>
          <w:rFonts w:hint="cs"/>
          <w:rtl/>
        </w:rPr>
        <w:t>.</w:t>
      </w:r>
    </w:p>
  </w:footnote>
  <w:footnote w:id="53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الایمان و النذور باب لا تحلف بللات و العزی</w:t>
      </w:r>
      <w:r>
        <w:rPr>
          <w:rStyle w:val="Char6"/>
          <w:rFonts w:hint="cs"/>
          <w:rtl/>
        </w:rPr>
        <w:t xml:space="preserve"> </w:t>
      </w:r>
      <w:r w:rsidRPr="00C70585">
        <w:rPr>
          <w:rStyle w:val="Char6"/>
          <w:rtl/>
        </w:rPr>
        <w:t>6/2450</w:t>
      </w:r>
      <w:r w:rsidRPr="00C70585">
        <w:rPr>
          <w:rStyle w:val="Char6"/>
          <w:rFonts w:hint="cs"/>
          <w:rtl/>
        </w:rPr>
        <w:t xml:space="preserve"> </w:t>
      </w:r>
      <w:r w:rsidRPr="00C70585">
        <w:rPr>
          <w:rStyle w:val="Char6"/>
          <w:rtl/>
        </w:rPr>
        <w:t>و مسلم در کتاب الایمان 3/1267</w:t>
      </w:r>
      <w:r w:rsidRPr="00C70585">
        <w:rPr>
          <w:rStyle w:val="Char6"/>
          <w:rFonts w:hint="cs"/>
          <w:rtl/>
        </w:rPr>
        <w:t xml:space="preserve"> </w:t>
      </w:r>
      <w:r w:rsidRPr="00C70585">
        <w:rPr>
          <w:rStyle w:val="Char6"/>
          <w:rtl/>
        </w:rPr>
        <w:t>و</w:t>
      </w:r>
      <w:r w:rsidRPr="00C70585">
        <w:rPr>
          <w:rStyle w:val="Char6"/>
          <w:rFonts w:hint="cs"/>
          <w:rtl/>
        </w:rPr>
        <w:t xml:space="preserve"> </w:t>
      </w:r>
      <w:r w:rsidRPr="00C70585">
        <w:rPr>
          <w:rStyle w:val="Char6"/>
          <w:rtl/>
        </w:rPr>
        <w:t>1268</w:t>
      </w:r>
      <w:r w:rsidRPr="00C70585">
        <w:rPr>
          <w:rStyle w:val="Char6"/>
          <w:rFonts w:hint="cs"/>
          <w:rtl/>
        </w:rPr>
        <w:t>.</w:t>
      </w:r>
    </w:p>
  </w:footnote>
  <w:footnote w:id="53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کتاب الایمان 1/41</w:t>
      </w:r>
      <w:r w:rsidRPr="00C70585">
        <w:rPr>
          <w:rStyle w:val="Char6"/>
          <w:rFonts w:hint="cs"/>
          <w:rtl/>
        </w:rPr>
        <w:t>.</w:t>
      </w:r>
    </w:p>
  </w:footnote>
  <w:footnote w:id="53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کتاب الزکات 2/716</w:t>
      </w:r>
      <w:r w:rsidRPr="00C70585">
        <w:rPr>
          <w:rStyle w:val="Char6"/>
          <w:rFonts w:hint="cs"/>
          <w:rtl/>
        </w:rPr>
        <w:t>.</w:t>
      </w:r>
    </w:p>
  </w:footnote>
  <w:footnote w:id="53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ترجمه آن گذشت </w:t>
      </w:r>
    </w:p>
  </w:footnote>
  <w:footnote w:id="53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7/61 و المناقب بیهقی 1/403</w:t>
      </w:r>
    </w:p>
  </w:footnote>
  <w:footnote w:id="53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تیسیر العزیز الحمید 709</w:t>
      </w:r>
    </w:p>
  </w:footnote>
  <w:footnote w:id="53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1/140 و 204 و 336 </w:t>
      </w:r>
    </w:p>
  </w:footnote>
  <w:footnote w:id="53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النهایة 3/152</w:t>
      </w:r>
      <w:r w:rsidRPr="00C70585">
        <w:rPr>
          <w:rStyle w:val="Char6"/>
          <w:rFonts w:hint="cs"/>
          <w:rtl/>
        </w:rPr>
        <w:t>.</w:t>
      </w:r>
    </w:p>
  </w:footnote>
  <w:footnote w:id="54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پرنده را رام داد تا پرواز کند که اگر به سمت راست پرید آن را به فال نیک می‌گرفتند و اگر به سمت چپ پرید به فال بد بگیرد</w:t>
      </w:r>
      <w:r w:rsidRPr="00C70585">
        <w:rPr>
          <w:rStyle w:val="Char6"/>
          <w:rFonts w:hint="cs"/>
          <w:rtl/>
        </w:rPr>
        <w:t>.</w:t>
      </w:r>
    </w:p>
  </w:footnote>
  <w:footnote w:id="54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مفتاح دار السعاد</w:t>
      </w:r>
      <w:r w:rsidRPr="009F6E5D">
        <w:rPr>
          <w:rStyle w:val="Char9"/>
          <w:rtl/>
        </w:rPr>
        <w:t>ة</w:t>
      </w:r>
      <w:r w:rsidRPr="00C70585">
        <w:rPr>
          <w:rStyle w:val="Char6"/>
          <w:rFonts w:hint="cs"/>
          <w:rtl/>
        </w:rPr>
        <w:t xml:space="preserve"> </w:t>
      </w:r>
      <w:r w:rsidRPr="00C70585">
        <w:rPr>
          <w:rStyle w:val="Char6"/>
          <w:rtl/>
        </w:rPr>
        <w:t>2/229</w:t>
      </w:r>
      <w:r w:rsidRPr="00C70585">
        <w:rPr>
          <w:rStyle w:val="Char6"/>
          <w:rFonts w:hint="cs"/>
          <w:rtl/>
        </w:rPr>
        <w:t>.</w:t>
      </w:r>
    </w:p>
  </w:footnote>
  <w:footnote w:id="54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مفتاح دار السعاد</w:t>
      </w:r>
      <w:r w:rsidRPr="009F6E5D">
        <w:rPr>
          <w:rStyle w:val="Char9"/>
          <w:rtl/>
        </w:rPr>
        <w:t>ة</w:t>
      </w:r>
      <w:r w:rsidRPr="00C70585">
        <w:rPr>
          <w:rStyle w:val="Char6"/>
          <w:rtl/>
        </w:rPr>
        <w:t xml:space="preserve"> 2/231</w:t>
      </w:r>
      <w:r w:rsidRPr="00C70585">
        <w:rPr>
          <w:rStyle w:val="Char6"/>
          <w:rFonts w:hint="cs"/>
          <w:rtl/>
        </w:rPr>
        <w:t>.</w:t>
      </w:r>
    </w:p>
  </w:footnote>
  <w:footnote w:id="54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تفسیر طبری 13/47</w:t>
      </w:r>
      <w:r w:rsidRPr="00C70585">
        <w:rPr>
          <w:rStyle w:val="Char6"/>
          <w:rFonts w:hint="cs"/>
          <w:rtl/>
        </w:rPr>
        <w:t>.</w:t>
      </w:r>
    </w:p>
  </w:footnote>
  <w:footnote w:id="54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در کتاب الطب باب جذام 52159 و مسلم 4/1743 حدیث را روایت کرده‌اند</w:t>
      </w:r>
      <w:r w:rsidRPr="00C70585">
        <w:rPr>
          <w:rStyle w:val="Char6"/>
          <w:rFonts w:hint="cs"/>
          <w:rtl/>
        </w:rPr>
        <w:t>.</w:t>
      </w:r>
    </w:p>
  </w:footnote>
  <w:footnote w:id="54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مفتاح السعاد</w:t>
      </w:r>
      <w:r w:rsidRPr="009F6E5D">
        <w:rPr>
          <w:rStyle w:val="Char9"/>
          <w:rtl/>
        </w:rPr>
        <w:t>ة</w:t>
      </w:r>
      <w:r w:rsidRPr="00C70585">
        <w:rPr>
          <w:rStyle w:val="Char6"/>
          <w:rtl/>
        </w:rPr>
        <w:t xml:space="preserve"> 2/234</w:t>
      </w:r>
      <w:r w:rsidRPr="00C70585">
        <w:rPr>
          <w:rStyle w:val="Char6"/>
          <w:rFonts w:hint="cs"/>
          <w:rtl/>
        </w:rPr>
        <w:t>.</w:t>
      </w:r>
    </w:p>
  </w:footnote>
  <w:footnote w:id="54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این سخن ابن مسعود است.</w:t>
      </w:r>
      <w:r w:rsidRPr="00C70585">
        <w:rPr>
          <w:rStyle w:val="Char6"/>
          <w:rFonts w:hint="cs"/>
          <w:rtl/>
        </w:rPr>
        <w:t xml:space="preserve"> </w:t>
      </w:r>
      <w:r w:rsidRPr="00C70585">
        <w:rPr>
          <w:rStyle w:val="Char6"/>
          <w:rtl/>
        </w:rPr>
        <w:t>فتح الباری16/285</w:t>
      </w:r>
      <w:r w:rsidRPr="00C70585">
        <w:rPr>
          <w:rStyle w:val="Char6"/>
          <w:rFonts w:hint="cs"/>
          <w:rtl/>
        </w:rPr>
        <w:t>.</w:t>
      </w:r>
    </w:p>
  </w:footnote>
  <w:footnote w:id="54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احمد در مسند 1/389</w:t>
      </w:r>
      <w:r w:rsidRPr="00C70585">
        <w:rPr>
          <w:rStyle w:val="Char6"/>
          <w:rFonts w:hint="cs"/>
          <w:rtl/>
        </w:rPr>
        <w:t xml:space="preserve"> </w:t>
      </w:r>
      <w:r w:rsidRPr="00C70585">
        <w:rPr>
          <w:rStyle w:val="Char6"/>
          <w:rtl/>
        </w:rPr>
        <w:t>و ابو داود کتاب طب باب الطیرة 4/17</w:t>
      </w:r>
      <w:r w:rsidRPr="00C70585">
        <w:rPr>
          <w:rStyle w:val="Char6"/>
          <w:rFonts w:hint="cs"/>
          <w:rtl/>
        </w:rPr>
        <w:t>.</w:t>
      </w:r>
    </w:p>
  </w:footnote>
  <w:footnote w:id="54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پرنده را بر روی لانه‌اش بگذارید (یعنی با او فال نگیرید) ابوداود 3/105و حاکم در مستدرک 4/237 حدیث را روایت کرده‌اند به ارواء الغلیل 1166 نگاه کنید.</w:t>
      </w:r>
    </w:p>
  </w:footnote>
  <w:footnote w:id="54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مختصر سنن ابی داود 4/124</w:t>
      </w:r>
    </w:p>
  </w:footnote>
  <w:footnote w:id="550">
    <w:p w:rsidR="006B52EC" w:rsidRPr="00C70585" w:rsidRDefault="006B52EC" w:rsidP="002E526A">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در مسلم 4/1748 و آداب الشافعی</w:t>
      </w:r>
      <w:r w:rsidRPr="004032B3">
        <w:rPr>
          <w:rFonts w:cs="CTraditional Arabic" w:hint="cs"/>
          <w:sz w:val="22"/>
          <w:szCs w:val="22"/>
          <w:rtl/>
          <w:lang w:bidi="fa-IR"/>
        </w:rPr>
        <w:t>/</w:t>
      </w:r>
      <w:r w:rsidRPr="00C70585">
        <w:rPr>
          <w:rStyle w:val="Char6"/>
          <w:rtl/>
        </w:rPr>
        <w:t xml:space="preserve"> و مناقبه 151و مناقب للبیهقی 1/305 حدیث نقل شده</w:t>
      </w:r>
      <w:r w:rsidRPr="00C70585">
        <w:rPr>
          <w:rStyle w:val="Char6"/>
          <w:rFonts w:hint="cs"/>
          <w:rtl/>
        </w:rPr>
        <w:t>.</w:t>
      </w:r>
    </w:p>
  </w:footnote>
  <w:footnote w:id="55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جمعش انواء است به معنی منازل ماه که بیست و هشت منزل دارد ، هر شب منزلی را طی می‌کند خداوند در سوره یس می‌فرماید:</w:t>
      </w:r>
      <w:r w:rsidRPr="00C70585">
        <w:rPr>
          <w:rStyle w:val="Char6"/>
          <w:rFonts w:hint="cs"/>
          <w:rtl/>
        </w:rPr>
        <w:t xml:space="preserve"> </w:t>
      </w:r>
      <w:r>
        <w:rPr>
          <w:rFonts w:cs="Traditional Arabic" w:hint="cs"/>
          <w:rtl/>
          <w:lang w:bidi="fa-IR"/>
        </w:rPr>
        <w:t>﴿</w:t>
      </w:r>
      <w:r w:rsidRPr="00704902">
        <w:rPr>
          <w:rFonts w:cs="KFGQPC Uthmanic Script HAFS" w:hint="cs"/>
          <w:color w:val="000000"/>
          <w:sz w:val="22"/>
          <w:szCs w:val="22"/>
          <w:rtl/>
        </w:rPr>
        <w:t>وَٱلۡقَمَرَ قَدَّرۡنَٰهُ مَنَازِلَ</w:t>
      </w:r>
      <w:r>
        <w:rPr>
          <w:rFonts w:cs="Traditional Arabic" w:hint="cs"/>
          <w:rtl/>
          <w:lang w:bidi="fa-IR"/>
        </w:rPr>
        <w:t>﴾</w:t>
      </w:r>
      <w:r w:rsidRPr="00C70585">
        <w:rPr>
          <w:rStyle w:val="Char6"/>
          <w:rFonts w:hint="cs"/>
          <w:rtl/>
        </w:rPr>
        <w:t xml:space="preserve"> [یس: 39].</w:t>
      </w:r>
      <w:r w:rsidRPr="00C70585">
        <w:rPr>
          <w:rStyle w:val="Char6"/>
          <w:rtl/>
        </w:rPr>
        <w:t xml:space="preserve"> هر سیزده شب در مغرب زمین یک منزل پایین می‌آید مقابل آن در مشرق زمین یک منزل بالا می‌رود ، یک سال طول می‌کشد تا همه آن ناپدید شود. النهایه 5/133</w:t>
      </w:r>
      <w:r w:rsidRPr="00C70585">
        <w:rPr>
          <w:rStyle w:val="Char6"/>
          <w:rFonts w:hint="cs"/>
          <w:rtl/>
        </w:rPr>
        <w:t>.</w:t>
      </w:r>
    </w:p>
  </w:footnote>
  <w:footnote w:id="55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تیسیر العزیز الحمید 453</w:t>
      </w:r>
      <w:r w:rsidRPr="00C70585">
        <w:rPr>
          <w:rStyle w:val="Char6"/>
          <w:rFonts w:hint="cs"/>
          <w:rtl/>
        </w:rPr>
        <w:t>.</w:t>
      </w:r>
    </w:p>
  </w:footnote>
  <w:footnote w:id="55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1/351 و مسلم 1/83 حدیث را روایت کرده‌اند</w:t>
      </w:r>
      <w:r w:rsidRPr="00C70585">
        <w:rPr>
          <w:rStyle w:val="Char6"/>
          <w:rFonts w:hint="cs"/>
          <w:rtl/>
        </w:rPr>
        <w:t>.</w:t>
      </w:r>
    </w:p>
  </w:footnote>
  <w:footnote w:id="55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1/303</w:t>
      </w:r>
      <w:r w:rsidRPr="00C70585">
        <w:rPr>
          <w:rStyle w:val="Char6"/>
          <w:rFonts w:hint="cs"/>
          <w:rtl/>
        </w:rPr>
        <w:t>.</w:t>
      </w:r>
    </w:p>
  </w:footnote>
  <w:footnote w:id="55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الدر المنثور 5/244 می‌گویند: صحابه ابوهریره بوده</w:t>
      </w:r>
      <w:r w:rsidRPr="00C70585">
        <w:rPr>
          <w:rStyle w:val="Char6"/>
          <w:rFonts w:hint="cs"/>
          <w:rtl/>
        </w:rPr>
        <w:t>.</w:t>
      </w:r>
    </w:p>
  </w:footnote>
  <w:footnote w:id="556">
    <w:p w:rsidR="006B52EC" w:rsidRPr="00C70585" w:rsidRDefault="006B52EC" w:rsidP="002E526A">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ستاره</w:t>
      </w:r>
      <w:r>
        <w:rPr>
          <w:rStyle w:val="Char6"/>
          <w:rFonts w:hint="cs"/>
          <w:rtl/>
        </w:rPr>
        <w:t>‌</w:t>
      </w:r>
      <w:r w:rsidRPr="00C70585">
        <w:rPr>
          <w:rStyle w:val="Char6"/>
          <w:rtl/>
        </w:rPr>
        <w:t>ای است از ستارگان ، عرب گمان می‌کردند که باران می‌باراند. لسان العرب 3/245</w:t>
      </w:r>
      <w:r w:rsidRPr="00C70585">
        <w:rPr>
          <w:rStyle w:val="Char6"/>
          <w:rFonts w:hint="cs"/>
          <w:rtl/>
        </w:rPr>
        <w:t>.</w:t>
      </w:r>
    </w:p>
  </w:footnote>
  <w:footnote w:id="55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1/252</w:t>
      </w:r>
      <w:r w:rsidRPr="00C70585">
        <w:rPr>
          <w:rStyle w:val="Char6"/>
          <w:rFonts w:hint="cs"/>
          <w:rtl/>
        </w:rPr>
        <w:t>.</w:t>
      </w:r>
    </w:p>
  </w:footnote>
  <w:footnote w:id="55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تیسیر العزیز الحمید 451 و شرح السنة 4/421 و فتح المجید 326 و فتح الباری 2/523 و المنتقی للباجی 1/235 و شرح صحیح مسلم 2/61 و التمهید ابن عبد البر 16/286 نگاه کنید</w:t>
      </w:r>
      <w:r w:rsidRPr="00C70585">
        <w:rPr>
          <w:rStyle w:val="Char6"/>
          <w:rFonts w:hint="cs"/>
          <w:rtl/>
        </w:rPr>
        <w:t>.</w:t>
      </w:r>
    </w:p>
  </w:footnote>
  <w:footnote w:id="55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کتاب جمعه 2/594</w:t>
      </w:r>
      <w:r w:rsidRPr="00C70585">
        <w:rPr>
          <w:rStyle w:val="Char6"/>
          <w:rFonts w:hint="cs"/>
          <w:rtl/>
        </w:rPr>
        <w:t>.</w:t>
      </w:r>
    </w:p>
  </w:footnote>
  <w:footnote w:id="56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1/202</w:t>
      </w:r>
    </w:p>
  </w:footnote>
  <w:footnote w:id="56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احمد در مسند 1/214</w:t>
      </w:r>
      <w:r w:rsidRPr="00C70585">
        <w:rPr>
          <w:rStyle w:val="Char6"/>
          <w:rFonts w:hint="cs"/>
          <w:rtl/>
        </w:rPr>
        <w:t xml:space="preserve"> </w:t>
      </w:r>
      <w:r w:rsidRPr="00C70585">
        <w:rPr>
          <w:rStyle w:val="Char6"/>
          <w:rtl/>
        </w:rPr>
        <w:t>و 224</w:t>
      </w:r>
      <w:r w:rsidRPr="00C70585">
        <w:rPr>
          <w:rStyle w:val="Char6"/>
          <w:rFonts w:hint="cs"/>
          <w:rtl/>
        </w:rPr>
        <w:t xml:space="preserve"> </w:t>
      </w:r>
      <w:r w:rsidRPr="00C70585">
        <w:rPr>
          <w:rStyle w:val="Char6"/>
          <w:rtl/>
        </w:rPr>
        <w:t>و 283</w:t>
      </w:r>
      <w:r w:rsidRPr="00C70585">
        <w:rPr>
          <w:rStyle w:val="Char6"/>
          <w:rFonts w:hint="cs"/>
          <w:rtl/>
        </w:rPr>
        <w:t xml:space="preserve"> </w:t>
      </w:r>
      <w:r w:rsidRPr="00C70585">
        <w:rPr>
          <w:rStyle w:val="Char6"/>
          <w:rtl/>
        </w:rPr>
        <w:t>و 47 حدیث را ذکر کرده است و ابن ماجه 2117.</w:t>
      </w:r>
    </w:p>
    <w:p w:rsidR="006B52EC" w:rsidRPr="00C70585" w:rsidRDefault="006B52EC" w:rsidP="00F867B6">
      <w:pPr>
        <w:pStyle w:val="a9"/>
        <w:ind w:hanging="59"/>
        <w:rPr>
          <w:rStyle w:val="Char6"/>
        </w:rPr>
      </w:pPr>
      <w:r w:rsidRPr="00C70585">
        <w:rPr>
          <w:rStyle w:val="Char6"/>
          <w:rtl/>
        </w:rPr>
        <w:t>بوصیری ر الزوائد در مورد اسناد این حدیث می‌گوید: در اسنادش اجلح بن عبدالله هست که امام احمد آنرا ضعیف می‌داند و ابو حاتم و نسائی و ابو داود و ابن سعد و ابن معین و یعقوب بن سفیان و عجلی و دیگران او را ثقه می‌دانند، ذهبی در المغنی می‌گوید: شیعی است قابل اعتماد نمی‌باشد</w:t>
      </w:r>
      <w:r w:rsidRPr="00C70585">
        <w:rPr>
          <w:rStyle w:val="Char6"/>
          <w:rFonts w:hint="cs"/>
          <w:rtl/>
        </w:rPr>
        <w:t>.</w:t>
      </w:r>
    </w:p>
  </w:footnote>
  <w:footnote w:id="56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1/14</w:t>
      </w:r>
      <w:r w:rsidRPr="00C70585">
        <w:rPr>
          <w:rStyle w:val="Char6"/>
          <w:rFonts w:hint="cs"/>
          <w:rtl/>
        </w:rPr>
        <w:t xml:space="preserve"> </w:t>
      </w:r>
      <w:r w:rsidRPr="00C70585">
        <w:rPr>
          <w:rStyle w:val="Char6"/>
          <w:rtl/>
        </w:rPr>
        <w:t xml:space="preserve">و مسلم 1/66 </w:t>
      </w:r>
    </w:p>
  </w:footnote>
  <w:footnote w:id="56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 1/66</w:t>
      </w:r>
      <w:r w:rsidRPr="00C70585">
        <w:rPr>
          <w:rStyle w:val="Char6"/>
          <w:rFonts w:hint="cs"/>
          <w:rtl/>
        </w:rPr>
        <w:t>.</w:t>
      </w:r>
    </w:p>
    <w:p w:rsidR="006B52EC" w:rsidRPr="00C70585" w:rsidRDefault="006B52EC" w:rsidP="00F375A1">
      <w:pPr>
        <w:pStyle w:val="FootnoteText"/>
        <w:bidi/>
        <w:ind w:left="233" w:hangingChars="97" w:hanging="233"/>
        <w:jc w:val="both"/>
        <w:rPr>
          <w:rStyle w:val="Char6"/>
        </w:rPr>
      </w:pPr>
      <w:r w:rsidRPr="00C70585">
        <w:rPr>
          <w:rStyle w:val="Char6"/>
          <w:rtl/>
        </w:rPr>
        <w:t>تیسیر العیزیز الحمید 478</w:t>
      </w:r>
      <w:r w:rsidRPr="00C70585">
        <w:rPr>
          <w:rStyle w:val="Char6"/>
          <w:rFonts w:hint="cs"/>
          <w:rtl/>
        </w:rPr>
        <w:t>.</w:t>
      </w:r>
    </w:p>
  </w:footnote>
  <w:footnote w:id="56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احمد 6/371 و نسائی 7/6 و حاکم در مستدرک 4/297 حدیث را نقل کرده‌اند. ذهبی در النهج السدید می‌گوید صحیح است</w:t>
      </w:r>
      <w:r w:rsidRPr="00C70585">
        <w:rPr>
          <w:rStyle w:val="Char6"/>
          <w:rFonts w:hint="cs"/>
          <w:rtl/>
        </w:rPr>
        <w:t>.</w:t>
      </w:r>
    </w:p>
  </w:footnote>
  <w:footnote w:id="56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معارج القبول 2/307</w:t>
      </w:r>
      <w:r w:rsidRPr="00C70585">
        <w:rPr>
          <w:rStyle w:val="Char6"/>
          <w:rFonts w:hint="cs"/>
          <w:rtl/>
        </w:rPr>
        <w:t>.</w:t>
      </w:r>
    </w:p>
  </w:footnote>
  <w:footnote w:id="56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تیسیر العزیز الحمید 273 و معارج القبول 2/305</w:t>
      </w:r>
      <w:r w:rsidRPr="00C70585">
        <w:rPr>
          <w:rStyle w:val="Char6"/>
          <w:rFonts w:hint="cs"/>
          <w:rtl/>
        </w:rPr>
        <w:t>.</w:t>
      </w:r>
    </w:p>
  </w:footnote>
  <w:footnote w:id="56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12و 13</w:t>
      </w:r>
      <w:r w:rsidRPr="00C70585">
        <w:rPr>
          <w:rStyle w:val="Char6"/>
          <w:rFonts w:hint="cs"/>
          <w:rtl/>
        </w:rPr>
        <w:t>.</w:t>
      </w:r>
    </w:p>
  </w:footnote>
  <w:footnote w:id="56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ک</w:t>
      </w:r>
      <w:r>
        <w:rPr>
          <w:rStyle w:val="Char6"/>
          <w:rtl/>
        </w:rPr>
        <w:t>ی</w:t>
      </w:r>
      <w:r w:rsidRPr="00C70585">
        <w:rPr>
          <w:rStyle w:val="Char6"/>
          <w:rtl/>
        </w:rPr>
        <w:t>ست که در نزد او، جز به فرمان او شفاعت کند. آیه 255 سوره بقره</w:t>
      </w:r>
      <w:r w:rsidRPr="00C70585">
        <w:rPr>
          <w:rStyle w:val="Char6"/>
          <w:rFonts w:hint="cs"/>
          <w:rtl/>
        </w:rPr>
        <w:t>.</w:t>
      </w:r>
    </w:p>
  </w:footnote>
  <w:footnote w:id="56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احکام القرآن 2/180</w:t>
      </w:r>
      <w:r w:rsidRPr="00C70585">
        <w:rPr>
          <w:rStyle w:val="Char6"/>
          <w:rFonts w:hint="cs"/>
          <w:rtl/>
        </w:rPr>
        <w:t>.</w:t>
      </w:r>
    </w:p>
  </w:footnote>
  <w:footnote w:id="57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اثبات این موضوع به حدیث شفاعت در صحیح بخاری 5/2401 و مسلم 1/180 نگاه کنید.</w:t>
      </w:r>
    </w:p>
  </w:footnote>
  <w:footnote w:id="57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5/2402</w:t>
      </w:r>
    </w:p>
  </w:footnote>
  <w:footnote w:id="57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1/288 از عبدالله بن عمر </w:t>
      </w:r>
    </w:p>
  </w:footnote>
  <w:footnote w:id="57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ترمذی 4/178نگاه کنید </w:t>
      </w:r>
    </w:p>
  </w:footnote>
  <w:footnote w:id="57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1/189و بخاری باب توحید 6/2718 حدیث را روایت کرده‌اند</w:t>
      </w:r>
      <w:r w:rsidRPr="00C70585">
        <w:rPr>
          <w:rStyle w:val="Char6"/>
          <w:rFonts w:hint="cs"/>
          <w:rtl/>
        </w:rPr>
        <w:t>.</w:t>
      </w:r>
    </w:p>
  </w:footnote>
  <w:footnote w:id="57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الترمذی 4/45</w:t>
      </w:r>
      <w:r w:rsidRPr="00C70585">
        <w:rPr>
          <w:rStyle w:val="Char6"/>
          <w:rFonts w:hint="cs"/>
          <w:rtl/>
        </w:rPr>
        <w:t>.</w:t>
      </w:r>
    </w:p>
  </w:footnote>
  <w:footnote w:id="57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5/2116 و مسلم 4/1723 حدیث را روایت کرده‌اند.</w:t>
      </w:r>
    </w:p>
  </w:footnote>
  <w:footnote w:id="57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طب 5/2166 و مسلم 4/1725</w:t>
      </w:r>
      <w:r w:rsidRPr="00C70585">
        <w:rPr>
          <w:rStyle w:val="Char6"/>
          <w:rFonts w:hint="cs"/>
          <w:rtl/>
        </w:rPr>
        <w:t>.</w:t>
      </w:r>
    </w:p>
  </w:footnote>
  <w:footnote w:id="57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ابو داود در کتاب طب 4/9 و ابن ماجه 2/166 و احمد 1/281 حدیث را نقل کرده‌اند.</w:t>
      </w:r>
    </w:p>
  </w:footnote>
  <w:footnote w:id="57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احمد 4/251 و ترمذی باب طب 3/265 و ابن ماجه متاب طب 2/1154 آنرا روایت کرده‌اند اسناد حدیث صحیح است به صحیح الجامع 2/1049 نکاه کنید.</w:t>
      </w:r>
    </w:p>
  </w:footnote>
  <w:footnote w:id="58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5/2396و مسلم 1/198</w:t>
      </w:r>
      <w:r w:rsidRPr="00C70585">
        <w:rPr>
          <w:rStyle w:val="Char6"/>
          <w:rFonts w:hint="cs"/>
          <w:rtl/>
        </w:rPr>
        <w:t>.</w:t>
      </w:r>
    </w:p>
  </w:footnote>
  <w:footnote w:id="58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1/199</w:t>
      </w:r>
      <w:r w:rsidRPr="00C70585">
        <w:rPr>
          <w:rStyle w:val="Char6"/>
          <w:rFonts w:hint="cs"/>
          <w:rtl/>
        </w:rPr>
        <w:t>.</w:t>
      </w:r>
    </w:p>
  </w:footnote>
  <w:footnote w:id="58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تیسیر العزیز الحمید 167</w:t>
      </w:r>
      <w:r w:rsidRPr="00C70585">
        <w:rPr>
          <w:rStyle w:val="Char6"/>
          <w:rFonts w:hint="cs"/>
          <w:rtl/>
        </w:rPr>
        <w:t>.</w:t>
      </w:r>
    </w:p>
  </w:footnote>
  <w:footnote w:id="58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1726</w:t>
      </w:r>
    </w:p>
  </w:footnote>
  <w:footnote w:id="58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تیسیر العزیز الحمید 108</w:t>
      </w:r>
    </w:p>
  </w:footnote>
  <w:footnote w:id="58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مالک در مؤطأ 2/9433 و ابن ابی شیبه در مصنفش 4/23581 و بیهقس در سنن کبرای 9/349 روایت را ذکر کرده‌اند و اسنادش صحیح است به المجموع 9/65 نگاه کنید.</w:t>
      </w:r>
    </w:p>
  </w:footnote>
  <w:footnote w:id="58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الام 7/227 و سنن کبرای بیهقی 9/349 و طبقات سبکی 2/136 و المجموع نووی و فتح الباری نگاه کنید.</w:t>
      </w:r>
    </w:p>
  </w:footnote>
  <w:footnote w:id="58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که می‌فرماید: رقیه اهل کتاب اگر به کتاب باشد و مفهوم آنرا درک کنند و آلوده به شرک نباشد جائز است.</w:t>
      </w:r>
    </w:p>
  </w:footnote>
  <w:footnote w:id="58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7/228. المجموع 9/65. فتح الباری 10/197</w:t>
      </w:r>
    </w:p>
  </w:footnote>
  <w:footnote w:id="58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البخاری ابن بطال 187 </w:t>
      </w:r>
    </w:p>
  </w:footnote>
  <w:footnote w:id="59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زرقانی بر مؤطأ 4/328</w:t>
      </w:r>
    </w:p>
  </w:footnote>
  <w:footnote w:id="59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7/228، المنتقی 7/261، طبقات سبکی 2/137 </w:t>
      </w:r>
    </w:p>
  </w:footnote>
  <w:footnote w:id="59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المنتقی 7/261.</w:t>
      </w:r>
    </w:p>
  </w:footnote>
  <w:footnote w:id="59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 10/197 </w:t>
      </w:r>
    </w:p>
  </w:footnote>
  <w:footnote w:id="59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 10/ 197</w:t>
      </w:r>
      <w:r w:rsidRPr="00C70585">
        <w:rPr>
          <w:rStyle w:val="Char6"/>
          <w:rFonts w:hint="cs"/>
          <w:rtl/>
        </w:rPr>
        <w:t>.</w:t>
      </w:r>
    </w:p>
  </w:footnote>
  <w:footnote w:id="59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چیزی از سحر و جادو که زن را نزد مرد محبوب می‌سازد</w:t>
      </w:r>
      <w:r w:rsidRPr="00C70585">
        <w:rPr>
          <w:rStyle w:val="Char6"/>
          <w:rFonts w:hint="cs"/>
          <w:rtl/>
        </w:rPr>
        <w:t>.</w:t>
      </w:r>
    </w:p>
  </w:footnote>
  <w:footnote w:id="596">
    <w:p w:rsidR="006B52EC" w:rsidRPr="00C70585" w:rsidRDefault="006B52EC" w:rsidP="00E93D90">
      <w:pPr>
        <w:pStyle w:val="a9"/>
        <w:rPr>
          <w:rStyle w:val="Char6"/>
          <w:rtl/>
        </w:rPr>
      </w:pPr>
      <w:r w:rsidRPr="00EB49AE">
        <w:rPr>
          <w:rStyle w:val="FootnoteReference"/>
          <w:sz w:val="22"/>
          <w:szCs w:val="28"/>
        </w:rPr>
        <w:footnoteRef/>
      </w:r>
      <w:r w:rsidRPr="00C70585">
        <w:rPr>
          <w:rStyle w:val="Char6"/>
          <w:rFonts w:hint="cs"/>
          <w:rtl/>
        </w:rPr>
        <w:t>-</w:t>
      </w:r>
      <w:r w:rsidRPr="00C70585">
        <w:rPr>
          <w:rStyle w:val="Char6"/>
          <w:rtl/>
        </w:rPr>
        <w:t xml:space="preserve"> احمد در مسندش 1/381 و ابو داود شماره 3883 و ابن ماجه 353 و حاکم در مستدرک 4/417 حدیث را روایت کرده‌اند البانی هم آنرا تصحیح کرده صحیح الجامع شماره 1628. صاحب نهج الحدیث در تخریج احادیث تیسیر العزیز الحمید در مورد این حدیث می‌گوید: اسنادش حسن است. نگاه 59</w:t>
      </w:r>
      <w:r w:rsidRPr="00C70585">
        <w:rPr>
          <w:rStyle w:val="Char6"/>
          <w:rFonts w:hint="cs"/>
          <w:rtl/>
        </w:rPr>
        <w:t>.</w:t>
      </w:r>
    </w:p>
    <w:p w:rsidR="006B52EC" w:rsidRPr="00C70585" w:rsidRDefault="006B52EC" w:rsidP="00F375A1">
      <w:pPr>
        <w:pStyle w:val="FootnoteText"/>
        <w:bidi/>
        <w:ind w:left="233" w:hangingChars="97" w:hanging="233"/>
        <w:jc w:val="both"/>
        <w:rPr>
          <w:rStyle w:val="Char6"/>
        </w:rPr>
      </w:pPr>
    </w:p>
  </w:footnote>
  <w:footnote w:id="59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تفسیر ابن کثیر 1/57</w:t>
      </w:r>
    </w:p>
  </w:footnote>
  <w:footnote w:id="59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4/1626و مسلم شماره 86 </w:t>
      </w:r>
    </w:p>
  </w:footnote>
  <w:footnote w:id="59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13/301 </w:t>
      </w:r>
    </w:p>
  </w:footnote>
  <w:footnote w:id="60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تهذیب مدارج السالکین 58</w:t>
      </w:r>
    </w:p>
  </w:footnote>
  <w:footnote w:id="60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تهذیب مدارج السالکین 58</w:t>
      </w:r>
    </w:p>
  </w:footnote>
  <w:footnote w:id="60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4/1792 و مسلم کتاب قدر 4/2047</w:t>
      </w:r>
      <w:r w:rsidRPr="00C70585">
        <w:rPr>
          <w:rStyle w:val="Char6"/>
          <w:rFonts w:hint="cs"/>
          <w:rtl/>
        </w:rPr>
        <w:t>.</w:t>
      </w:r>
    </w:p>
  </w:footnote>
  <w:footnote w:id="60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التمهید ابن عبدالبر 18/68 تا 95</w:t>
      </w:r>
      <w:r w:rsidRPr="00C70585">
        <w:rPr>
          <w:rStyle w:val="Char6"/>
          <w:rFonts w:hint="cs"/>
          <w:rtl/>
        </w:rPr>
        <w:t>.</w:t>
      </w:r>
    </w:p>
  </w:footnote>
  <w:footnote w:id="60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درء تعارض العقل و النقل 8/410</w:t>
      </w:r>
      <w:r w:rsidRPr="00C70585">
        <w:rPr>
          <w:rStyle w:val="Char6"/>
          <w:rFonts w:hint="cs"/>
          <w:rtl/>
        </w:rPr>
        <w:t>.</w:t>
      </w:r>
    </w:p>
  </w:footnote>
  <w:footnote w:id="60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فاء العلیل 592</w:t>
      </w:r>
      <w:r w:rsidRPr="00C70585">
        <w:rPr>
          <w:rStyle w:val="Char6"/>
          <w:rFonts w:hint="cs"/>
          <w:rtl/>
        </w:rPr>
        <w:t>.</w:t>
      </w:r>
    </w:p>
  </w:footnote>
  <w:footnote w:id="60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بخاری باب لا تبدیل لخلق الله 4/ 1792</w:t>
      </w:r>
      <w:r w:rsidRPr="00C70585">
        <w:rPr>
          <w:rStyle w:val="Char6"/>
          <w:rFonts w:hint="cs"/>
          <w:rtl/>
        </w:rPr>
        <w:t>.</w:t>
      </w:r>
    </w:p>
  </w:footnote>
  <w:footnote w:id="60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درء التعارض 8/385</w:t>
      </w:r>
      <w:r w:rsidRPr="00C70585">
        <w:rPr>
          <w:rStyle w:val="Char6"/>
          <w:rFonts w:hint="cs"/>
          <w:rtl/>
        </w:rPr>
        <w:t>.</w:t>
      </w:r>
    </w:p>
  </w:footnote>
  <w:footnote w:id="60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درء التعارض 8/359</w:t>
      </w:r>
      <w:r w:rsidRPr="00C70585">
        <w:rPr>
          <w:rStyle w:val="Char6"/>
          <w:rFonts w:hint="cs"/>
          <w:rtl/>
        </w:rPr>
        <w:t>.</w:t>
      </w:r>
    </w:p>
  </w:footnote>
  <w:footnote w:id="60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درء التعارض 8/532 </w:t>
      </w:r>
    </w:p>
  </w:footnote>
  <w:footnote w:id="61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تفسیر ابن کثیر 1/58 </w:t>
      </w:r>
    </w:p>
  </w:footnote>
  <w:footnote w:id="61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تلبیس الجهمیة 1/174 و شرح حدیث النزول 28 و الملل و النحل 3/79</w:t>
      </w:r>
      <w:r w:rsidRPr="00C70585">
        <w:rPr>
          <w:rStyle w:val="Char6"/>
          <w:rFonts w:hint="cs"/>
          <w:rtl/>
        </w:rPr>
        <w:t>.</w:t>
      </w:r>
    </w:p>
  </w:footnote>
  <w:footnote w:id="61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تلبیس الجهمیه 1/174 و عقیدة المسلمین 1/131 و التوحید زندانی نگاه کنید.</w:t>
      </w:r>
    </w:p>
  </w:footnote>
  <w:footnote w:id="61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11/ 177</w:t>
      </w:r>
    </w:p>
  </w:footnote>
  <w:footnote w:id="61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 13/349</w:t>
      </w:r>
    </w:p>
  </w:footnote>
  <w:footnote w:id="61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المواقف ص5</w:t>
      </w:r>
    </w:p>
  </w:footnote>
  <w:footnote w:id="61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مناهج الادلة ابن رشد 43 و ابن تیمیه و موقفه من التأویل 213</w:t>
      </w:r>
      <w:r w:rsidRPr="00C70585">
        <w:rPr>
          <w:rStyle w:val="Char6"/>
          <w:rFonts w:hint="cs"/>
          <w:rtl/>
        </w:rPr>
        <w:t>.</w:t>
      </w:r>
    </w:p>
  </w:footnote>
  <w:footnote w:id="61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مناهج الادلة 43 تا 63</w:t>
      </w:r>
      <w:r w:rsidRPr="00C70585">
        <w:rPr>
          <w:rStyle w:val="Char6"/>
          <w:rFonts w:hint="cs"/>
          <w:rtl/>
        </w:rPr>
        <w:t>.</w:t>
      </w:r>
    </w:p>
  </w:footnote>
  <w:footnote w:id="618">
    <w:p w:rsidR="006B52EC" w:rsidRPr="00C70585" w:rsidRDefault="006B52EC" w:rsidP="00F22FD4">
      <w:pPr>
        <w:pStyle w:val="a9"/>
        <w:rPr>
          <w:rStyle w:val="Char6"/>
          <w:rtl/>
        </w:rPr>
      </w:pPr>
      <w:r w:rsidRPr="00EB49AE">
        <w:rPr>
          <w:rStyle w:val="FootnoteReference"/>
          <w:sz w:val="22"/>
          <w:szCs w:val="28"/>
        </w:rPr>
        <w:footnoteRef/>
      </w:r>
      <w:r w:rsidRPr="00C70585">
        <w:rPr>
          <w:rStyle w:val="Char6"/>
          <w:rFonts w:hint="cs"/>
          <w:rtl/>
        </w:rPr>
        <w:t>-</w:t>
      </w:r>
      <w:r w:rsidRPr="00C70585">
        <w:rPr>
          <w:rStyle w:val="Char6"/>
          <w:rtl/>
        </w:rPr>
        <w:t xml:space="preserve"> یعنی متکلمین برای اثبات وجود خدا به حدوث عالم و برای حدوث جهان به حدوث اعراض که صفت ذاتی اجسام است استدلال کرده‌اند ، چنین استدلالی بر دو مقدمه استوار است 1ـ اجسام هرگز از اعراض جدا نمی‌شوند</w:t>
      </w:r>
      <w:r w:rsidRPr="00C70585">
        <w:rPr>
          <w:rStyle w:val="Char6"/>
          <w:rFonts w:hint="cs"/>
          <w:rtl/>
        </w:rPr>
        <w:t>.</w:t>
      </w:r>
    </w:p>
    <w:p w:rsidR="006B52EC" w:rsidRPr="00C70585" w:rsidRDefault="006B52EC" w:rsidP="00F22FD4">
      <w:pPr>
        <w:pStyle w:val="a9"/>
        <w:rPr>
          <w:rStyle w:val="Char6"/>
          <w:rtl/>
        </w:rPr>
      </w:pPr>
      <w:r w:rsidRPr="00C70585">
        <w:rPr>
          <w:rStyle w:val="Char6"/>
          <w:rtl/>
        </w:rPr>
        <w:t>2</w:t>
      </w:r>
      <w:r w:rsidRPr="00C70585">
        <w:rPr>
          <w:rStyle w:val="Char6"/>
          <w:rFonts w:hint="cs"/>
          <w:rtl/>
        </w:rPr>
        <w:t>-</w:t>
      </w:r>
      <w:r w:rsidRPr="00C70585">
        <w:rPr>
          <w:rStyle w:val="Char6"/>
          <w:rtl/>
        </w:rPr>
        <w:t xml:space="preserve"> هر چیزی از صفات عاری نباشد حادث است چون صفات عارض هستند و تنها</w:t>
      </w:r>
      <w:r>
        <w:rPr>
          <w:rStyle w:val="Char6"/>
          <w:rtl/>
        </w:rPr>
        <w:t xml:space="preserve"> آن‌ها </w:t>
      </w:r>
      <w:r w:rsidRPr="00C70585">
        <w:rPr>
          <w:rStyle w:val="Char6"/>
          <w:rtl/>
        </w:rPr>
        <w:t>محدث می‌باشند. بنابراین گفته</w:t>
      </w:r>
      <w:r w:rsidRPr="00C70585">
        <w:rPr>
          <w:rStyle w:val="Char6"/>
          <w:rFonts w:hint="cs"/>
          <w:rtl/>
        </w:rPr>
        <w:t>‌</w:t>
      </w:r>
      <w:r w:rsidRPr="00C70585">
        <w:rPr>
          <w:rStyle w:val="Char6"/>
          <w:rtl/>
        </w:rPr>
        <w:t>اند: اعراض نابود می‌شوند و در یک حال باقی نمی‌مانند. بدین علت متکلمین ملتزم به این نتیجه‌های فاسد شده‌اند و گفته</w:t>
      </w:r>
      <w:r w:rsidRPr="00C70585">
        <w:rPr>
          <w:rStyle w:val="Char6"/>
          <w:rFonts w:hint="cs"/>
          <w:rtl/>
        </w:rPr>
        <w:t>‌</w:t>
      </w:r>
      <w:r w:rsidRPr="00C70585">
        <w:rPr>
          <w:rStyle w:val="Char6"/>
          <w:rtl/>
        </w:rPr>
        <w:t>اند: هر چیزی که حادث باشد باید رنگ و طعم و بو داشته باشد تا چیزهای مانند هوا که با حس قابل درک نیستند. درء التعارض 1/37 تا 42</w:t>
      </w:r>
      <w:r w:rsidRPr="00C70585">
        <w:rPr>
          <w:rStyle w:val="Char6"/>
          <w:rFonts w:hint="cs"/>
          <w:rtl/>
        </w:rPr>
        <w:t>.</w:t>
      </w:r>
    </w:p>
  </w:footnote>
  <w:footnote w:id="61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درء التعارض العقل و النقل 1/39</w:t>
      </w:r>
      <w:r w:rsidRPr="00C70585">
        <w:rPr>
          <w:rStyle w:val="Char6"/>
          <w:rFonts w:hint="cs"/>
          <w:rtl/>
        </w:rPr>
        <w:t>.</w:t>
      </w:r>
    </w:p>
  </w:footnote>
  <w:footnote w:id="62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النبوات 95</w:t>
      </w:r>
      <w:r w:rsidRPr="00C70585">
        <w:rPr>
          <w:rStyle w:val="Char6"/>
          <w:rFonts w:hint="cs"/>
          <w:rtl/>
        </w:rPr>
        <w:t>.</w:t>
      </w:r>
    </w:p>
  </w:footnote>
  <w:footnote w:id="62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ابو نعیم در الحلیه 9/83 و بیهقی در المناقب 1/399</w:t>
      </w:r>
      <w:r w:rsidRPr="00C70585">
        <w:rPr>
          <w:rStyle w:val="Char6"/>
          <w:rFonts w:hint="cs"/>
          <w:rtl/>
        </w:rPr>
        <w:t>.</w:t>
      </w:r>
    </w:p>
  </w:footnote>
  <w:footnote w:id="62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یعنی ادات صدا و کلام در انسان از زبان و دو لب و حلق و حنجره و تارهای صوتی و توانای </w:t>
      </w:r>
      <w:r>
        <w:rPr>
          <w:rStyle w:val="Char6"/>
          <w:rtl/>
        </w:rPr>
        <w:t>ک</w:t>
      </w:r>
      <w:r w:rsidRPr="00C70585">
        <w:rPr>
          <w:rStyle w:val="Char6"/>
          <w:rtl/>
        </w:rPr>
        <w:t>ه برای پرت هوا تشکیل شده در هر انسانی مثل هم هستند با این وجود اختلاف فراوانی در آن دیده می‌شود حتی میان پدر و پسر اختلاف وجود دارد. پزشکان در این دوران می‌گویند: اختلاف صوت مانند اختلاف سر انگشتان است، پس چه کسی جز خداوند منان این همه صداها و این تفاوت دقیق و شگفت انگیز را ایجاد کرده است.</w:t>
      </w:r>
    </w:p>
    <w:p w:rsidR="006B52EC" w:rsidRPr="00C70585" w:rsidRDefault="006B52EC" w:rsidP="00F22FD4">
      <w:pPr>
        <w:pStyle w:val="a9"/>
        <w:ind w:hanging="59"/>
        <w:rPr>
          <w:rStyle w:val="Char6"/>
          <w:rtl/>
        </w:rPr>
      </w:pPr>
      <w:r w:rsidRPr="00C70585">
        <w:rPr>
          <w:rStyle w:val="Char6"/>
          <w:rtl/>
        </w:rPr>
        <w:t>و اختلاف صور به ا</w:t>
      </w:r>
      <w:r>
        <w:rPr>
          <w:rStyle w:val="Char6"/>
          <w:rtl/>
        </w:rPr>
        <w:t>ی</w:t>
      </w:r>
      <w:r w:rsidRPr="00C70585">
        <w:rPr>
          <w:rStyle w:val="Char6"/>
          <w:rtl/>
        </w:rPr>
        <w:t>ن معن</w:t>
      </w:r>
      <w:r>
        <w:rPr>
          <w:rStyle w:val="Char6"/>
          <w:rtl/>
        </w:rPr>
        <w:t>ی</w:t>
      </w:r>
      <w:r w:rsidRPr="00C70585">
        <w:rPr>
          <w:rStyle w:val="Char6"/>
          <w:rtl/>
        </w:rPr>
        <w:t xml:space="preserve"> است </w:t>
      </w:r>
      <w:r>
        <w:rPr>
          <w:rStyle w:val="Char6"/>
          <w:rtl/>
        </w:rPr>
        <w:t>ک</w:t>
      </w:r>
      <w:r w:rsidRPr="00C70585">
        <w:rPr>
          <w:rStyle w:val="Char6"/>
          <w:rtl/>
        </w:rPr>
        <w:t>ه آفر</w:t>
      </w:r>
      <w:r>
        <w:rPr>
          <w:rStyle w:val="Char6"/>
          <w:rtl/>
        </w:rPr>
        <w:t>ی</w:t>
      </w:r>
      <w:r w:rsidRPr="00C70585">
        <w:rPr>
          <w:rStyle w:val="Char6"/>
          <w:rtl/>
        </w:rPr>
        <w:t>نش آدم از خا</w:t>
      </w:r>
      <w:r>
        <w:rPr>
          <w:rStyle w:val="Char6"/>
          <w:rtl/>
        </w:rPr>
        <w:t>ک</w:t>
      </w:r>
      <w:r w:rsidRPr="00C70585">
        <w:rPr>
          <w:rStyle w:val="Char6"/>
          <w:rtl/>
        </w:rPr>
        <w:t xml:space="preserve"> بوده و فرزندان او از نطفه، و با ا</w:t>
      </w:r>
      <w:r>
        <w:rPr>
          <w:rStyle w:val="Char6"/>
          <w:rtl/>
        </w:rPr>
        <w:t>ی</w:t>
      </w:r>
      <w:r w:rsidRPr="00C70585">
        <w:rPr>
          <w:rStyle w:val="Char6"/>
          <w:rtl/>
        </w:rPr>
        <w:t>ن حال ما تشابه</w:t>
      </w:r>
      <w:r>
        <w:rPr>
          <w:rStyle w:val="Char6"/>
          <w:rtl/>
        </w:rPr>
        <w:t>ی</w:t>
      </w:r>
      <w:r w:rsidRPr="00C70585">
        <w:rPr>
          <w:rStyle w:val="Char6"/>
          <w:rtl/>
        </w:rPr>
        <w:t xml:space="preserve"> م</w:t>
      </w:r>
      <w:r>
        <w:rPr>
          <w:rStyle w:val="Char6"/>
          <w:rtl/>
        </w:rPr>
        <w:t>ی</w:t>
      </w:r>
      <w:r w:rsidRPr="00C70585">
        <w:rPr>
          <w:rStyle w:val="Char6"/>
          <w:rtl/>
        </w:rPr>
        <w:t>ان</w:t>
      </w:r>
      <w:r>
        <w:rPr>
          <w:rStyle w:val="Char6"/>
          <w:rtl/>
        </w:rPr>
        <w:t xml:space="preserve"> آن‌ها </w:t>
      </w:r>
      <w:r w:rsidRPr="00C70585">
        <w:rPr>
          <w:rStyle w:val="Char6"/>
          <w:rtl/>
        </w:rPr>
        <w:t>در ا</w:t>
      </w:r>
      <w:r>
        <w:rPr>
          <w:rStyle w:val="Char6"/>
          <w:rtl/>
        </w:rPr>
        <w:t>ی</w:t>
      </w:r>
      <w:r w:rsidRPr="00C70585">
        <w:rPr>
          <w:rStyle w:val="Char6"/>
          <w:rtl/>
        </w:rPr>
        <w:t>ن دن</w:t>
      </w:r>
      <w:r>
        <w:rPr>
          <w:rStyle w:val="Char6"/>
          <w:rtl/>
        </w:rPr>
        <w:t>ی</w:t>
      </w:r>
      <w:r w:rsidRPr="00C70585">
        <w:rPr>
          <w:rStyle w:val="Char6"/>
          <w:rtl/>
        </w:rPr>
        <w:t>ا</w:t>
      </w:r>
      <w:r>
        <w:rPr>
          <w:rStyle w:val="Char6"/>
          <w:rtl/>
        </w:rPr>
        <w:t xml:space="preserve"> نمی‌</w:t>
      </w:r>
      <w:r w:rsidRPr="00C70585">
        <w:rPr>
          <w:rStyle w:val="Char6"/>
          <w:rtl/>
        </w:rPr>
        <w:t>ب</w:t>
      </w:r>
      <w:r>
        <w:rPr>
          <w:rStyle w:val="Char6"/>
          <w:rtl/>
        </w:rPr>
        <w:t>ی</w:t>
      </w:r>
      <w:r w:rsidRPr="00C70585">
        <w:rPr>
          <w:rStyle w:val="Char6"/>
          <w:rtl/>
        </w:rPr>
        <w:t>ن</w:t>
      </w:r>
      <w:r>
        <w:rPr>
          <w:rStyle w:val="Char6"/>
          <w:rtl/>
        </w:rPr>
        <w:t>ی</w:t>
      </w:r>
      <w:r w:rsidRPr="00C70585">
        <w:rPr>
          <w:rStyle w:val="Char6"/>
          <w:rtl/>
        </w:rPr>
        <w:t xml:space="preserve">م هر چند </w:t>
      </w:r>
      <w:r>
        <w:rPr>
          <w:rStyle w:val="Char6"/>
          <w:rtl/>
        </w:rPr>
        <w:t>ک</w:t>
      </w:r>
      <w:r w:rsidRPr="00C70585">
        <w:rPr>
          <w:rStyle w:val="Char6"/>
          <w:rtl/>
        </w:rPr>
        <w:t xml:space="preserve">ه فرزندان از </w:t>
      </w:r>
      <w:r>
        <w:rPr>
          <w:rStyle w:val="Char6"/>
          <w:rtl/>
        </w:rPr>
        <w:t>یک</w:t>
      </w:r>
      <w:r w:rsidRPr="00C70585">
        <w:rPr>
          <w:rStyle w:val="Char6"/>
          <w:rtl/>
        </w:rPr>
        <w:t xml:space="preserve"> پدر و مادر باشند.</w:t>
      </w:r>
    </w:p>
    <w:p w:rsidR="006B52EC" w:rsidRPr="00C70585" w:rsidRDefault="006B52EC" w:rsidP="00F22FD4">
      <w:pPr>
        <w:pStyle w:val="FootnoteText"/>
        <w:bidi/>
        <w:ind w:left="272" w:hanging="59"/>
        <w:jc w:val="both"/>
        <w:rPr>
          <w:rStyle w:val="Char6"/>
        </w:rPr>
      </w:pPr>
      <w:r w:rsidRPr="00C70585">
        <w:rPr>
          <w:rStyle w:val="Char6"/>
          <w:rtl/>
        </w:rPr>
        <w:t>خداوند در سوره روم به این اصل اشاره می‌فرماید:</w:t>
      </w:r>
      <w:r w:rsidRPr="00C70585">
        <w:rPr>
          <w:rStyle w:val="Char6"/>
          <w:rFonts w:hint="cs"/>
          <w:rtl/>
        </w:rPr>
        <w:t xml:space="preserve"> </w:t>
      </w:r>
      <w:r>
        <w:rPr>
          <w:rFonts w:cs="Traditional Arabic" w:hint="cs"/>
          <w:rtl/>
          <w:lang w:bidi="fa-IR"/>
        </w:rPr>
        <w:t>﴿</w:t>
      </w:r>
      <w:r w:rsidRPr="006A139D">
        <w:rPr>
          <w:rFonts w:cs="KFGQPC Uthmanic Script HAFS" w:hint="cs"/>
          <w:color w:val="000000"/>
          <w:sz w:val="22"/>
          <w:szCs w:val="22"/>
          <w:rtl/>
        </w:rPr>
        <w:t>وَمِنۡ ءَايَٰتِهِۦ مَنَامُكُم بِٱلَّيۡلِ وَٱلنَّهَارِ وَٱبۡتِغَآؤُكُم مِّن فَضۡلِهِۦٓۚ إِنَّ فِي ذَٰلِكَ لَأٓيَٰت</w:t>
      </w:r>
      <w:r w:rsidRPr="006A139D">
        <w:rPr>
          <w:rFonts w:ascii="Jameel Noori Nastaleeq" w:hAnsi="Jameel Noori Nastaleeq" w:cs="KFGQPC Uthmanic Script HAFS" w:hint="cs"/>
          <w:color w:val="000000"/>
          <w:sz w:val="22"/>
          <w:szCs w:val="22"/>
          <w:rtl/>
        </w:rPr>
        <w:t>ٖ</w:t>
      </w:r>
      <w:r w:rsidRPr="006A139D">
        <w:rPr>
          <w:rFonts w:cs="KFGQPC Uthmanic Script HAFS" w:hint="cs"/>
          <w:color w:val="000000"/>
          <w:sz w:val="22"/>
          <w:szCs w:val="22"/>
          <w:rtl/>
        </w:rPr>
        <w:t xml:space="preserve"> لِّقَوۡم</w:t>
      </w:r>
      <w:r w:rsidRPr="006A139D">
        <w:rPr>
          <w:rFonts w:ascii="Jameel Noori Nastaleeq" w:hAnsi="Jameel Noori Nastaleeq" w:cs="KFGQPC Uthmanic Script HAFS" w:hint="cs"/>
          <w:color w:val="000000"/>
          <w:sz w:val="22"/>
          <w:szCs w:val="22"/>
          <w:rtl/>
        </w:rPr>
        <w:t>ٖ</w:t>
      </w:r>
      <w:r w:rsidRPr="006A139D">
        <w:rPr>
          <w:rFonts w:cs="KFGQPC Uthmanic Script HAFS" w:hint="cs"/>
          <w:color w:val="000000"/>
          <w:sz w:val="22"/>
          <w:szCs w:val="22"/>
          <w:rtl/>
        </w:rPr>
        <w:t xml:space="preserve"> يَسۡمَعُونَ ٢٣</w:t>
      </w:r>
      <w:r>
        <w:rPr>
          <w:rFonts w:cs="Traditional Arabic" w:hint="cs"/>
          <w:rtl/>
          <w:lang w:bidi="fa-IR"/>
        </w:rPr>
        <w:t>﴾</w:t>
      </w:r>
      <w:r w:rsidRPr="00C70585">
        <w:rPr>
          <w:rStyle w:val="Char6"/>
          <w:rFonts w:hint="cs"/>
          <w:rtl/>
        </w:rPr>
        <w:t xml:space="preserve"> [الروم: 22].</w:t>
      </w:r>
      <w:r w:rsidRPr="00C70585">
        <w:rPr>
          <w:rStyle w:val="Char6"/>
          <w:rtl/>
        </w:rPr>
        <w:t xml:space="preserve"> </w:t>
      </w:r>
      <w:r>
        <w:rPr>
          <w:rFonts w:ascii="(normal text)" w:hAnsi="(normal text)" w:cs="Traditional Arabic" w:hint="cs"/>
          <w:sz w:val="22"/>
          <w:szCs w:val="22"/>
          <w:rtl/>
          <w:lang w:bidi="fa-IR"/>
        </w:rPr>
        <w:t>«</w:t>
      </w:r>
      <w:r w:rsidRPr="00C70585">
        <w:rPr>
          <w:rStyle w:val="Char6"/>
          <w:rtl/>
        </w:rPr>
        <w:t>و از نشانه‏هاى [قدرت] او آفر</w:t>
      </w:r>
      <w:r>
        <w:rPr>
          <w:rStyle w:val="Char6"/>
          <w:rtl/>
        </w:rPr>
        <w:t>ی</w:t>
      </w:r>
      <w:r w:rsidRPr="00C70585">
        <w:rPr>
          <w:rStyle w:val="Char6"/>
          <w:rtl/>
        </w:rPr>
        <w:t xml:space="preserve">نش </w:t>
      </w:r>
      <w:r>
        <w:rPr>
          <w:rStyle w:val="Char6"/>
          <w:rtl/>
        </w:rPr>
        <w:t>آسمان‌ها</w:t>
      </w:r>
      <w:r w:rsidRPr="00C70585">
        <w:rPr>
          <w:rStyle w:val="Char6"/>
          <w:rtl/>
        </w:rPr>
        <w:t xml:space="preserve"> و زم</w:t>
      </w:r>
      <w:r>
        <w:rPr>
          <w:rStyle w:val="Char6"/>
          <w:rtl/>
        </w:rPr>
        <w:t>ی</w:t>
      </w:r>
      <w:r w:rsidRPr="00C70585">
        <w:rPr>
          <w:rStyle w:val="Char6"/>
          <w:rtl/>
        </w:rPr>
        <w:t>ن و اختلاف زبانهاى شما و رنگهاى شماست قطعا در ا</w:t>
      </w:r>
      <w:r>
        <w:rPr>
          <w:rStyle w:val="Char6"/>
          <w:rtl/>
        </w:rPr>
        <w:t>ی</w:t>
      </w:r>
      <w:r w:rsidRPr="00C70585">
        <w:rPr>
          <w:rStyle w:val="Char6"/>
          <w:rtl/>
        </w:rPr>
        <w:t>ن [امر ن</w:t>
      </w:r>
      <w:r>
        <w:rPr>
          <w:rStyle w:val="Char6"/>
          <w:rtl/>
        </w:rPr>
        <w:t>ی</w:t>
      </w:r>
      <w:r w:rsidRPr="00C70585">
        <w:rPr>
          <w:rStyle w:val="Char6"/>
          <w:rtl/>
        </w:rPr>
        <w:t>ز] براى دانشوران نشانه‏ها</w:t>
      </w:r>
      <w:r>
        <w:rPr>
          <w:rStyle w:val="Char6"/>
          <w:rtl/>
        </w:rPr>
        <w:t>ی</w:t>
      </w:r>
      <w:r w:rsidRPr="00C70585">
        <w:rPr>
          <w:rStyle w:val="Char6"/>
          <w:rtl/>
        </w:rPr>
        <w:t>ى است</w:t>
      </w:r>
      <w:r>
        <w:rPr>
          <w:rFonts w:cs="Traditional Arabic" w:hint="cs"/>
          <w:sz w:val="22"/>
          <w:szCs w:val="22"/>
          <w:rtl/>
          <w:lang w:bidi="fa-IR"/>
        </w:rPr>
        <w:t>»</w:t>
      </w:r>
      <w:r w:rsidRPr="00C70585">
        <w:rPr>
          <w:rStyle w:val="Char6"/>
          <w:rFonts w:hint="cs"/>
          <w:rtl/>
        </w:rPr>
        <w:t>.</w:t>
      </w:r>
    </w:p>
  </w:footnote>
  <w:footnote w:id="62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یعنی انسان با وجود این همه تغیر و تبدیل از حالی به حال دیگر ، ابتداء نطفه بود سپس به علقه تبدیل شد و بعد از تغیرات فراوان به بچه ای مبدل گشت سپس جوان و بعد از آن پا به پیری می‌گذارد و در زندگی دچار انواع بیماری و سلامتی و چاقی و لاغری و غیره می‌شود ، با این همه تغیر انسان همان است در صوت و صورت تغیری نمی‌کند. مناقب رازی 109</w:t>
      </w:r>
      <w:r w:rsidRPr="00C70585">
        <w:rPr>
          <w:rStyle w:val="Char6"/>
          <w:rFonts w:hint="cs"/>
          <w:rtl/>
        </w:rPr>
        <w:t>.</w:t>
      </w:r>
    </w:p>
  </w:footnote>
  <w:footnote w:id="62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آتش اول: حرارتی است که هنگام قضاء شهوت بر انسان تأثیر می‌گذارد.</w:t>
      </w:r>
    </w:p>
    <w:p w:rsidR="006B52EC" w:rsidRPr="00C70585" w:rsidRDefault="006B52EC" w:rsidP="00F22FD4">
      <w:pPr>
        <w:pStyle w:val="a9"/>
        <w:ind w:hanging="59"/>
        <w:rPr>
          <w:rStyle w:val="Char6"/>
          <w:rtl/>
        </w:rPr>
      </w:pPr>
      <w:r w:rsidRPr="00C70585">
        <w:rPr>
          <w:rStyle w:val="Char6"/>
          <w:rtl/>
        </w:rPr>
        <w:t>آتش دوم: حرارت غضب که هنگام خشم زبانه می‌کشد.</w:t>
      </w:r>
    </w:p>
    <w:p w:rsidR="006B52EC" w:rsidRPr="00C70585" w:rsidRDefault="006B52EC" w:rsidP="00F22FD4">
      <w:pPr>
        <w:pStyle w:val="a9"/>
        <w:ind w:hanging="59"/>
        <w:rPr>
          <w:rStyle w:val="Char6"/>
          <w:rtl/>
        </w:rPr>
      </w:pPr>
      <w:r w:rsidRPr="00C70585">
        <w:rPr>
          <w:rStyle w:val="Char6"/>
          <w:rtl/>
        </w:rPr>
        <w:t>آتش سوم: آتشی که هنگام غذا خوردن روشن می‌شود و غذا را هضم می‌کند.</w:t>
      </w:r>
    </w:p>
    <w:p w:rsidR="006B52EC" w:rsidRPr="00C70585" w:rsidRDefault="006B52EC" w:rsidP="00F22FD4">
      <w:pPr>
        <w:pStyle w:val="a9"/>
        <w:ind w:hanging="59"/>
        <w:rPr>
          <w:rStyle w:val="Char6"/>
          <w:rtl/>
        </w:rPr>
      </w:pPr>
      <w:r w:rsidRPr="00C70585">
        <w:rPr>
          <w:rStyle w:val="Char6"/>
          <w:rtl/>
        </w:rPr>
        <w:t>آتش چهارم: آتش غریزه است که در قلب ایجاد می‌شود و بر زندگی تأثیر فراوانی دارد.</w:t>
      </w:r>
    </w:p>
    <w:p w:rsidR="006B52EC" w:rsidRPr="00C70585" w:rsidRDefault="006B52EC" w:rsidP="00F22FD4">
      <w:pPr>
        <w:pStyle w:val="a9"/>
        <w:ind w:hanging="59"/>
        <w:rPr>
          <w:rStyle w:val="Char6"/>
        </w:rPr>
      </w:pPr>
      <w:r w:rsidRPr="00C70585">
        <w:rPr>
          <w:rStyle w:val="Char6"/>
          <w:rtl/>
        </w:rPr>
        <w:t>این چهار نوع آتش است که ماهیت</w:t>
      </w:r>
      <w:r>
        <w:rPr>
          <w:rStyle w:val="Char6"/>
          <w:rtl/>
        </w:rPr>
        <w:t xml:space="preserve"> آن‌ها </w:t>
      </w:r>
      <w:r w:rsidRPr="00C70585">
        <w:rPr>
          <w:rStyle w:val="Char6"/>
          <w:rtl/>
        </w:rPr>
        <w:t>با هم مختلف است و در یک بدن جمع می‌شوند و بر صفات و طبیت مخصوص خود باقی می‌مانند. همه</w:t>
      </w:r>
      <w:r>
        <w:rPr>
          <w:rStyle w:val="Char6"/>
          <w:rtl/>
        </w:rPr>
        <w:t xml:space="preserve"> آن‌ها </w:t>
      </w:r>
      <w:r w:rsidRPr="00C70585">
        <w:rPr>
          <w:rStyle w:val="Char6"/>
          <w:rtl/>
        </w:rPr>
        <w:t>در بدن انسان مخفی هستند و تا وقت لازم ظهور نمی‌کنند. سپس همه</w:t>
      </w:r>
      <w:r>
        <w:rPr>
          <w:rStyle w:val="Char6"/>
          <w:rtl/>
        </w:rPr>
        <w:t xml:space="preserve"> آن‌ها </w:t>
      </w:r>
      <w:r w:rsidRPr="00C70585">
        <w:rPr>
          <w:rStyle w:val="Char6"/>
          <w:rtl/>
        </w:rPr>
        <w:t>با وجود اختلاف و تباین برای ایجاد مصلحت انسان و سلامت جسد هماهنگ عمل می‌کنند. مناقب بیهقی 1.400 و مناقب رازی 109.</w:t>
      </w:r>
    </w:p>
  </w:footnote>
  <w:footnote w:id="62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حیوانات از چهار عنصر خاک و آب و هوا و آتش درست شده‌اند..هر کدام از</w:t>
      </w:r>
      <w:r>
        <w:rPr>
          <w:rStyle w:val="Char6"/>
          <w:rtl/>
        </w:rPr>
        <w:t xml:space="preserve"> این‌ها </w:t>
      </w:r>
      <w:r w:rsidRPr="00C70585">
        <w:rPr>
          <w:rStyle w:val="Char6"/>
          <w:rtl/>
        </w:rPr>
        <w:t>ضد و مغایر هم هستند جمع</w:t>
      </w:r>
      <w:r>
        <w:rPr>
          <w:rStyle w:val="Char6"/>
          <w:rtl/>
        </w:rPr>
        <w:t xml:space="preserve"> آن‌ها </w:t>
      </w:r>
      <w:r w:rsidRPr="00C70585">
        <w:rPr>
          <w:rStyle w:val="Char6"/>
          <w:rtl/>
        </w:rPr>
        <w:t>در یک بدن نیازمند قدرت و چیرگی فراوانی هستند. رازی 111.</w:t>
      </w:r>
    </w:p>
    <w:p w:rsidR="006B52EC" w:rsidRPr="00C70585" w:rsidRDefault="006B52EC" w:rsidP="00F375A1">
      <w:pPr>
        <w:pStyle w:val="FootnoteText"/>
        <w:bidi/>
        <w:ind w:left="233" w:hangingChars="97" w:hanging="233"/>
        <w:jc w:val="both"/>
        <w:rPr>
          <w:rStyle w:val="Char6"/>
          <w:rtl/>
        </w:rPr>
      </w:pPr>
      <w:r w:rsidRPr="00C70585">
        <w:rPr>
          <w:rStyle w:val="Char6"/>
          <w:rtl/>
        </w:rPr>
        <w:t>بیهقی می‌گوید: خداوند در قرآن تبدیل نفس از حالتی به حالت دیگر بیان کرده تا بر سازنده و مبدلش استدلال کند. سوره نوح آیه 14:</w:t>
      </w:r>
      <w:r w:rsidRPr="00C70585">
        <w:rPr>
          <w:rStyle w:val="Char6"/>
          <w:rFonts w:hint="cs"/>
          <w:rtl/>
        </w:rPr>
        <w:t xml:space="preserve"> </w:t>
      </w:r>
      <w:r>
        <w:rPr>
          <w:rFonts w:cs="Traditional Arabic" w:hint="cs"/>
          <w:sz w:val="22"/>
          <w:szCs w:val="22"/>
          <w:rtl/>
          <w:lang w:bidi="fa-IR"/>
        </w:rPr>
        <w:t>﴿</w:t>
      </w:r>
      <w:r w:rsidRPr="006A139D">
        <w:rPr>
          <w:rFonts w:cs="KFGQPC Uthmanic Script HAFS" w:hint="cs"/>
          <w:color w:val="000000"/>
          <w:sz w:val="24"/>
          <w:szCs w:val="24"/>
          <w:rtl/>
        </w:rPr>
        <w:t>مَّا لَكُمۡ لَا تَرۡجُونَ لِلَّهِ وَقَارٗا ١٣ وَقَدۡ خَلَقَكُمۡ أَطۡوَارًا ١٤</w:t>
      </w:r>
      <w:r>
        <w:rPr>
          <w:rFonts w:cs="Traditional Arabic" w:hint="cs"/>
          <w:sz w:val="22"/>
          <w:szCs w:val="22"/>
          <w:rtl/>
          <w:lang w:bidi="fa-IR"/>
        </w:rPr>
        <w:t>﴾</w:t>
      </w:r>
      <w:r>
        <w:rPr>
          <w:rStyle w:val="Char6"/>
          <w:rFonts w:hint="cs"/>
          <w:rtl/>
        </w:rPr>
        <w:t xml:space="preserve"> </w:t>
      </w:r>
      <w:r>
        <w:rPr>
          <w:rFonts w:cs="Traditional Arabic" w:hint="cs"/>
          <w:sz w:val="22"/>
          <w:szCs w:val="22"/>
          <w:rtl/>
          <w:lang w:bidi="fa-IR"/>
        </w:rPr>
        <w:t>«</w:t>
      </w:r>
      <w:r w:rsidRPr="00C70585">
        <w:rPr>
          <w:rStyle w:val="Char6"/>
          <w:rtl/>
        </w:rPr>
        <w:t xml:space="preserve">شما را چه شده است </w:t>
      </w:r>
      <w:r>
        <w:rPr>
          <w:rStyle w:val="Char6"/>
          <w:rtl/>
        </w:rPr>
        <w:t>ک</w:t>
      </w:r>
      <w:r w:rsidRPr="00C70585">
        <w:rPr>
          <w:rStyle w:val="Char6"/>
          <w:rtl/>
        </w:rPr>
        <w:t>ه از ش</w:t>
      </w:r>
      <w:r>
        <w:rPr>
          <w:rStyle w:val="Char6"/>
          <w:rtl/>
        </w:rPr>
        <w:t>ک</w:t>
      </w:r>
      <w:r w:rsidRPr="00C70585">
        <w:rPr>
          <w:rStyle w:val="Char6"/>
          <w:rtl/>
        </w:rPr>
        <w:t>وه خدا ب</w:t>
      </w:r>
      <w:r>
        <w:rPr>
          <w:rStyle w:val="Char6"/>
          <w:rtl/>
        </w:rPr>
        <w:t>ی</w:t>
      </w:r>
      <w:r w:rsidRPr="00C70585">
        <w:rPr>
          <w:rStyle w:val="Char6"/>
          <w:rtl/>
        </w:rPr>
        <w:t>م ندار</w:t>
      </w:r>
      <w:r>
        <w:rPr>
          <w:rStyle w:val="Char6"/>
          <w:rtl/>
        </w:rPr>
        <w:t>ی</w:t>
      </w:r>
      <w:r w:rsidRPr="00C70585">
        <w:rPr>
          <w:rStyle w:val="Char6"/>
          <w:rtl/>
        </w:rPr>
        <w:t>د. و حال آن</w:t>
      </w:r>
      <w:r>
        <w:rPr>
          <w:rStyle w:val="Char6"/>
          <w:rtl/>
        </w:rPr>
        <w:t>ک</w:t>
      </w:r>
      <w:r w:rsidRPr="00C70585">
        <w:rPr>
          <w:rStyle w:val="Char6"/>
          <w:rtl/>
        </w:rPr>
        <w:t xml:space="preserve">ه شما را مرحله به مرحله خلق </w:t>
      </w:r>
      <w:r>
        <w:rPr>
          <w:rStyle w:val="Char6"/>
          <w:rtl/>
        </w:rPr>
        <w:t>ک</w:t>
      </w:r>
      <w:r w:rsidRPr="00C70585">
        <w:rPr>
          <w:rStyle w:val="Char6"/>
          <w:rtl/>
        </w:rPr>
        <w:t>رده است</w:t>
      </w:r>
      <w:r>
        <w:rPr>
          <w:rFonts w:ascii="(normal text)" w:hAnsi="(normal text)" w:cs="Traditional Arabic" w:hint="cs"/>
          <w:sz w:val="22"/>
          <w:szCs w:val="22"/>
          <w:rtl/>
          <w:lang w:bidi="fa-IR"/>
        </w:rPr>
        <w:t>»</w:t>
      </w:r>
      <w:r w:rsidRPr="00C70585">
        <w:rPr>
          <w:rStyle w:val="Char6"/>
          <w:rFonts w:hint="cs"/>
          <w:rtl/>
        </w:rPr>
        <w:t>.</w:t>
      </w:r>
    </w:p>
    <w:p w:rsidR="006B52EC" w:rsidRPr="00C70585" w:rsidRDefault="006B52EC" w:rsidP="00F375A1">
      <w:pPr>
        <w:pStyle w:val="FootnoteText"/>
        <w:bidi/>
        <w:ind w:left="233" w:hangingChars="97" w:hanging="233"/>
        <w:jc w:val="both"/>
        <w:rPr>
          <w:rStyle w:val="Char6"/>
          <w:rtl/>
        </w:rPr>
      </w:pPr>
      <w:r w:rsidRPr="00C70585">
        <w:rPr>
          <w:rStyle w:val="Char6"/>
          <w:rtl/>
        </w:rPr>
        <w:t>و در آیه مؤمنون آیه 12 تا 15:</w:t>
      </w:r>
      <w:r>
        <w:rPr>
          <w:rFonts w:ascii="(normal text)" w:hAnsi="(normal text)" w:cs="Traditional Arabic" w:hint="cs"/>
          <w:sz w:val="22"/>
          <w:szCs w:val="22"/>
          <w:rtl/>
          <w:lang w:bidi="fa-IR"/>
        </w:rPr>
        <w:t>﴿</w:t>
      </w:r>
      <w:r w:rsidRPr="006A139D">
        <w:rPr>
          <w:rFonts w:cs="KFGQPC Uthmanic Script HAFS" w:hint="cs"/>
          <w:color w:val="000000"/>
          <w:sz w:val="22"/>
          <w:szCs w:val="22"/>
          <w:rtl/>
        </w:rPr>
        <w:t>وَلَقَدۡ خَلَقۡنَا ٱلۡإِنسَٰنَ مِن سُلَٰلَة</w:t>
      </w:r>
      <w:r w:rsidRPr="006A139D">
        <w:rPr>
          <w:rFonts w:ascii="Jameel Noori Nastaleeq" w:hAnsi="Jameel Noori Nastaleeq" w:cs="KFGQPC Uthmanic Script HAFS" w:hint="cs"/>
          <w:color w:val="000000"/>
          <w:sz w:val="22"/>
          <w:szCs w:val="22"/>
          <w:rtl/>
        </w:rPr>
        <w:t>ٖ</w:t>
      </w:r>
      <w:r w:rsidRPr="006A139D">
        <w:rPr>
          <w:rFonts w:cs="KFGQPC Uthmanic Script HAFS" w:hint="cs"/>
          <w:color w:val="000000"/>
          <w:sz w:val="22"/>
          <w:szCs w:val="22"/>
          <w:rtl/>
        </w:rPr>
        <w:t xml:space="preserve"> مِّن طِين</w:t>
      </w:r>
      <w:r w:rsidRPr="006A139D">
        <w:rPr>
          <w:rFonts w:ascii="Jameel Noori Nastaleeq" w:hAnsi="Jameel Noori Nastaleeq" w:cs="KFGQPC Uthmanic Script HAFS" w:hint="cs"/>
          <w:color w:val="000000"/>
          <w:sz w:val="22"/>
          <w:szCs w:val="22"/>
          <w:rtl/>
        </w:rPr>
        <w:t>ٖ</w:t>
      </w:r>
      <w:r w:rsidRPr="006A139D">
        <w:rPr>
          <w:rFonts w:cs="KFGQPC Uthmanic Script HAFS" w:hint="cs"/>
          <w:color w:val="000000"/>
          <w:sz w:val="22"/>
          <w:szCs w:val="22"/>
          <w:rtl/>
        </w:rPr>
        <w:t xml:space="preserve"> ١٢ ثُمَّ جَعَلۡنَٰهُ نُطۡفَة</w:t>
      </w:r>
      <w:r w:rsidRPr="006A139D">
        <w:rPr>
          <w:rFonts w:ascii="Jameel Noori Nastaleeq" w:hAnsi="Jameel Noori Nastaleeq" w:cs="KFGQPC Uthmanic Script HAFS" w:hint="cs"/>
          <w:color w:val="000000"/>
          <w:sz w:val="22"/>
          <w:szCs w:val="22"/>
          <w:rtl/>
        </w:rPr>
        <w:t>ٗ</w:t>
      </w:r>
      <w:r w:rsidRPr="006A139D">
        <w:rPr>
          <w:rFonts w:cs="KFGQPC Uthmanic Script HAFS" w:hint="cs"/>
          <w:color w:val="000000"/>
          <w:sz w:val="22"/>
          <w:szCs w:val="22"/>
          <w:rtl/>
        </w:rPr>
        <w:t xml:space="preserve"> فِي قَرَار</w:t>
      </w:r>
      <w:r w:rsidRPr="006A139D">
        <w:rPr>
          <w:rFonts w:ascii="Jameel Noori Nastaleeq" w:hAnsi="Jameel Noori Nastaleeq" w:cs="KFGQPC Uthmanic Script HAFS" w:hint="cs"/>
          <w:color w:val="000000"/>
          <w:sz w:val="22"/>
          <w:szCs w:val="22"/>
          <w:rtl/>
        </w:rPr>
        <w:t>ٖ</w:t>
      </w:r>
      <w:r w:rsidRPr="006A139D">
        <w:rPr>
          <w:rFonts w:cs="KFGQPC Uthmanic Script HAFS" w:hint="cs"/>
          <w:color w:val="000000"/>
          <w:sz w:val="22"/>
          <w:szCs w:val="22"/>
          <w:rtl/>
        </w:rPr>
        <w:t xml:space="preserve"> مَّكِين</w:t>
      </w:r>
      <w:r w:rsidRPr="006A139D">
        <w:rPr>
          <w:rFonts w:ascii="Jameel Noori Nastaleeq" w:hAnsi="Jameel Noori Nastaleeq" w:cs="KFGQPC Uthmanic Script HAFS" w:hint="cs"/>
          <w:color w:val="000000"/>
          <w:sz w:val="22"/>
          <w:szCs w:val="22"/>
          <w:rtl/>
        </w:rPr>
        <w:t>ٖ</w:t>
      </w:r>
      <w:r w:rsidRPr="006A139D">
        <w:rPr>
          <w:rFonts w:cs="KFGQPC Uthmanic Script HAFS" w:hint="cs"/>
          <w:color w:val="000000"/>
          <w:sz w:val="22"/>
          <w:szCs w:val="22"/>
          <w:rtl/>
        </w:rPr>
        <w:t xml:space="preserve"> ١٣ ثُمَّ خَلَقۡنَا ٱلنُّطۡفَةَ عَلَقَة</w:t>
      </w:r>
      <w:r w:rsidRPr="006A139D">
        <w:rPr>
          <w:rFonts w:ascii="Jameel Noori Nastaleeq" w:hAnsi="Jameel Noori Nastaleeq" w:cs="KFGQPC Uthmanic Script HAFS" w:hint="cs"/>
          <w:color w:val="000000"/>
          <w:sz w:val="22"/>
          <w:szCs w:val="22"/>
          <w:rtl/>
        </w:rPr>
        <w:t>ٗ</w:t>
      </w:r>
      <w:r w:rsidRPr="006A139D">
        <w:rPr>
          <w:rFonts w:cs="KFGQPC Uthmanic Script HAFS" w:hint="cs"/>
          <w:color w:val="000000"/>
          <w:sz w:val="22"/>
          <w:szCs w:val="22"/>
          <w:rtl/>
        </w:rPr>
        <w:t xml:space="preserve"> فَخَلَقۡنَا ٱلۡعَلَقَةَ مُضۡغَة</w:t>
      </w:r>
      <w:r w:rsidRPr="006A139D">
        <w:rPr>
          <w:rFonts w:ascii="Jameel Noori Nastaleeq" w:hAnsi="Jameel Noori Nastaleeq" w:cs="KFGQPC Uthmanic Script HAFS" w:hint="cs"/>
          <w:color w:val="000000"/>
          <w:sz w:val="22"/>
          <w:szCs w:val="22"/>
          <w:rtl/>
        </w:rPr>
        <w:t>ٗ</w:t>
      </w:r>
      <w:r w:rsidRPr="006A139D">
        <w:rPr>
          <w:rFonts w:cs="KFGQPC Uthmanic Script HAFS" w:hint="cs"/>
          <w:color w:val="000000"/>
          <w:sz w:val="22"/>
          <w:szCs w:val="22"/>
          <w:rtl/>
        </w:rPr>
        <w:t xml:space="preserve"> فَخَلَقۡنَا ٱلۡمُضۡغَةَ عِظَٰم</w:t>
      </w:r>
      <w:r w:rsidRPr="006A139D">
        <w:rPr>
          <w:rFonts w:ascii="Jameel Noori Nastaleeq" w:hAnsi="Jameel Noori Nastaleeq" w:cs="KFGQPC Uthmanic Script HAFS" w:hint="cs"/>
          <w:color w:val="000000"/>
          <w:sz w:val="22"/>
          <w:szCs w:val="22"/>
          <w:rtl/>
        </w:rPr>
        <w:t>ٗ</w:t>
      </w:r>
      <w:r w:rsidRPr="006A139D">
        <w:rPr>
          <w:rFonts w:cs="KFGQPC Uthmanic Script HAFS" w:hint="cs"/>
          <w:color w:val="000000"/>
          <w:sz w:val="22"/>
          <w:szCs w:val="22"/>
          <w:rtl/>
        </w:rPr>
        <w:t>ا فَكَسَوۡنَا ٱلۡعِظَٰمَ لَحۡم</w:t>
      </w:r>
      <w:r w:rsidRPr="006A139D">
        <w:rPr>
          <w:rFonts w:ascii="Jameel Noori Nastaleeq" w:hAnsi="Jameel Noori Nastaleeq" w:cs="KFGQPC Uthmanic Script HAFS" w:hint="cs"/>
          <w:color w:val="000000"/>
          <w:sz w:val="22"/>
          <w:szCs w:val="22"/>
          <w:rtl/>
        </w:rPr>
        <w:t>ٗ</w:t>
      </w:r>
      <w:r w:rsidRPr="006A139D">
        <w:rPr>
          <w:rFonts w:cs="KFGQPC Uthmanic Script HAFS" w:hint="cs"/>
          <w:color w:val="000000"/>
          <w:sz w:val="22"/>
          <w:szCs w:val="22"/>
          <w:rtl/>
        </w:rPr>
        <w:t>ا ثُمَّ أَنشَأۡنَٰهُ خَلۡقًا ءَاخَرَۚ فَتَبَارَكَ ٱللَّهُ أَحۡسَنُ ٱلۡخَٰلِقِينَ ١٤ ثُمَّ إِنَّكُم بَعۡدَ ذَٰلِكَ لَمَيِّ</w:t>
      </w:r>
      <w:r>
        <w:rPr>
          <w:rFonts w:cs="KFGQPC Uthmanic Script HAFS" w:hint="cs"/>
          <w:color w:val="000000"/>
          <w:sz w:val="22"/>
          <w:szCs w:val="22"/>
          <w:rtl/>
        </w:rPr>
        <w:t>تُونَ ١٥</w:t>
      </w:r>
      <w:r>
        <w:rPr>
          <w:rFonts w:ascii="(normal text)" w:hAnsi="(normal text)" w:cs="Traditional Arabic" w:hint="cs"/>
          <w:sz w:val="22"/>
          <w:szCs w:val="22"/>
          <w:rtl/>
          <w:lang w:bidi="fa-IR"/>
        </w:rPr>
        <w:t>﴾</w:t>
      </w:r>
      <w:r w:rsidRPr="00C70585">
        <w:rPr>
          <w:rStyle w:val="Char6"/>
          <w:rFonts w:hint="cs"/>
          <w:rtl/>
        </w:rPr>
        <w:t xml:space="preserve"> [المؤمنون: 12-15].</w:t>
      </w:r>
      <w:r w:rsidRPr="00C70585">
        <w:rPr>
          <w:rStyle w:val="Char6"/>
          <w:rtl/>
        </w:rPr>
        <w:t xml:space="preserve"> ترجمه: </w:t>
      </w:r>
      <w:r>
        <w:rPr>
          <w:rFonts w:ascii="(normal text)" w:hAnsi="(normal text)" w:cs="Traditional Arabic" w:hint="cs"/>
          <w:sz w:val="22"/>
          <w:szCs w:val="22"/>
          <w:rtl/>
          <w:lang w:bidi="fa-IR"/>
        </w:rPr>
        <w:t>«</w:t>
      </w:r>
      <w:r w:rsidRPr="00C70585">
        <w:rPr>
          <w:rStyle w:val="Char6"/>
          <w:rtl/>
        </w:rPr>
        <w:t>و ما انسان را از عصاره‏اى از گِل آفر</w:t>
      </w:r>
      <w:r>
        <w:rPr>
          <w:rStyle w:val="Char6"/>
          <w:rtl/>
        </w:rPr>
        <w:t>ی</w:t>
      </w:r>
      <w:r w:rsidRPr="00C70585">
        <w:rPr>
          <w:rStyle w:val="Char6"/>
          <w:rtl/>
        </w:rPr>
        <w:t>د</w:t>
      </w:r>
      <w:r>
        <w:rPr>
          <w:rStyle w:val="Char6"/>
          <w:rtl/>
        </w:rPr>
        <w:t>ی</w:t>
      </w:r>
      <w:r w:rsidRPr="00C70585">
        <w:rPr>
          <w:rStyle w:val="Char6"/>
          <w:rtl/>
        </w:rPr>
        <w:t>م؛ سپس او را نطفه‏اى در قرارگاه مطمئن [رحم‏] قرار داد</w:t>
      </w:r>
      <w:r>
        <w:rPr>
          <w:rStyle w:val="Char6"/>
          <w:rtl/>
        </w:rPr>
        <w:t>ی</w:t>
      </w:r>
      <w:r w:rsidRPr="00C70585">
        <w:rPr>
          <w:rStyle w:val="Char6"/>
          <w:rtl/>
        </w:rPr>
        <w:t>م؛ سپس نطفه را بصورت علقه [خون بسته‏]، و علقه را بصورت مضغه [چ</w:t>
      </w:r>
      <w:r>
        <w:rPr>
          <w:rStyle w:val="Char6"/>
          <w:rtl/>
        </w:rPr>
        <w:t>ی</w:t>
      </w:r>
      <w:r w:rsidRPr="00C70585">
        <w:rPr>
          <w:rStyle w:val="Char6"/>
          <w:rtl/>
        </w:rPr>
        <w:t>زى شب</w:t>
      </w:r>
      <w:r>
        <w:rPr>
          <w:rStyle w:val="Char6"/>
          <w:rtl/>
        </w:rPr>
        <w:t>ی</w:t>
      </w:r>
      <w:r w:rsidRPr="00C70585">
        <w:rPr>
          <w:rStyle w:val="Char6"/>
          <w:rtl/>
        </w:rPr>
        <w:t>ه گوشت جو</w:t>
      </w:r>
      <w:r>
        <w:rPr>
          <w:rStyle w:val="Char6"/>
          <w:rtl/>
        </w:rPr>
        <w:t>ی</w:t>
      </w:r>
      <w:r w:rsidRPr="00C70585">
        <w:rPr>
          <w:rStyle w:val="Char6"/>
          <w:rtl/>
        </w:rPr>
        <w:t xml:space="preserve">ده شده‏]، و مضغه را بصورت </w:t>
      </w:r>
      <w:r>
        <w:rPr>
          <w:rStyle w:val="Char6"/>
          <w:rtl/>
        </w:rPr>
        <w:t>استخوان‌های</w:t>
      </w:r>
      <w:r w:rsidRPr="00C70585">
        <w:rPr>
          <w:rStyle w:val="Char6"/>
          <w:rtl/>
        </w:rPr>
        <w:t>ى درآورد</w:t>
      </w:r>
      <w:r>
        <w:rPr>
          <w:rStyle w:val="Char6"/>
          <w:rtl/>
        </w:rPr>
        <w:t>ی</w:t>
      </w:r>
      <w:r w:rsidRPr="00C70585">
        <w:rPr>
          <w:rStyle w:val="Char6"/>
          <w:rtl/>
        </w:rPr>
        <w:t xml:space="preserve">م؛ و بر </w:t>
      </w:r>
      <w:r>
        <w:rPr>
          <w:rStyle w:val="Char6"/>
          <w:rtl/>
        </w:rPr>
        <w:t>استخوان‌ها</w:t>
      </w:r>
      <w:r w:rsidRPr="00C70585">
        <w:rPr>
          <w:rStyle w:val="Char6"/>
          <w:rtl/>
        </w:rPr>
        <w:t xml:space="preserve"> گوشت پوشاند</w:t>
      </w:r>
      <w:r>
        <w:rPr>
          <w:rStyle w:val="Char6"/>
          <w:rtl/>
        </w:rPr>
        <w:t>ی</w:t>
      </w:r>
      <w:r w:rsidRPr="00C70585">
        <w:rPr>
          <w:rStyle w:val="Char6"/>
          <w:rtl/>
        </w:rPr>
        <w:t>م؛ سپس آن را آفر</w:t>
      </w:r>
      <w:r>
        <w:rPr>
          <w:rStyle w:val="Char6"/>
          <w:rtl/>
        </w:rPr>
        <w:t>ی</w:t>
      </w:r>
      <w:r w:rsidRPr="00C70585">
        <w:rPr>
          <w:rStyle w:val="Char6"/>
          <w:rtl/>
        </w:rPr>
        <w:t>نش تازه‏اى داد</w:t>
      </w:r>
      <w:r>
        <w:rPr>
          <w:rStyle w:val="Char6"/>
          <w:rtl/>
        </w:rPr>
        <w:t>ی</w:t>
      </w:r>
      <w:r w:rsidRPr="00C70585">
        <w:rPr>
          <w:rStyle w:val="Char6"/>
          <w:rtl/>
        </w:rPr>
        <w:t>م؛ پس بزرگ است خدا</w:t>
      </w:r>
      <w:r>
        <w:rPr>
          <w:rStyle w:val="Char6"/>
          <w:rtl/>
        </w:rPr>
        <w:t>ی</w:t>
      </w:r>
      <w:r w:rsidRPr="00C70585">
        <w:rPr>
          <w:rStyle w:val="Char6"/>
          <w:rtl/>
        </w:rPr>
        <w:t>ى که بهتر</w:t>
      </w:r>
      <w:r>
        <w:rPr>
          <w:rStyle w:val="Char6"/>
          <w:rtl/>
        </w:rPr>
        <w:t>ی</w:t>
      </w:r>
      <w:r w:rsidRPr="00C70585">
        <w:rPr>
          <w:rStyle w:val="Char6"/>
          <w:rtl/>
        </w:rPr>
        <w:t>ن آفر</w:t>
      </w:r>
      <w:r>
        <w:rPr>
          <w:rStyle w:val="Char6"/>
          <w:rtl/>
        </w:rPr>
        <w:t>ی</w:t>
      </w:r>
      <w:r w:rsidRPr="00C70585">
        <w:rPr>
          <w:rStyle w:val="Char6"/>
          <w:rtl/>
        </w:rPr>
        <w:t>نندگان است! سپس شما بعد از آن مى‏م</w:t>
      </w:r>
      <w:r>
        <w:rPr>
          <w:rStyle w:val="Char6"/>
          <w:rtl/>
        </w:rPr>
        <w:t>ی</w:t>
      </w:r>
      <w:r w:rsidRPr="00C70585">
        <w:rPr>
          <w:rStyle w:val="Char6"/>
          <w:rtl/>
        </w:rPr>
        <w:t>ر</w:t>
      </w:r>
      <w:r>
        <w:rPr>
          <w:rStyle w:val="Char6"/>
          <w:rtl/>
        </w:rPr>
        <w:t>ی</w:t>
      </w:r>
      <w:r w:rsidRPr="00C70585">
        <w:rPr>
          <w:rStyle w:val="Char6"/>
          <w:rtl/>
        </w:rPr>
        <w:t>د</w:t>
      </w:r>
      <w:r>
        <w:rPr>
          <w:rFonts w:ascii="(normal text)" w:hAnsi="(normal text)" w:cs="Traditional Arabic" w:hint="cs"/>
          <w:sz w:val="22"/>
          <w:szCs w:val="22"/>
          <w:rtl/>
          <w:lang w:bidi="fa-IR"/>
        </w:rPr>
        <w:t>»</w:t>
      </w:r>
      <w:r w:rsidRPr="00C70585">
        <w:rPr>
          <w:rStyle w:val="Char6"/>
          <w:rtl/>
        </w:rPr>
        <w:t>.</w:t>
      </w:r>
    </w:p>
    <w:p w:rsidR="006B52EC" w:rsidRPr="00C70585" w:rsidRDefault="006B52EC" w:rsidP="00F375A1">
      <w:pPr>
        <w:pStyle w:val="FootnoteText"/>
        <w:bidi/>
        <w:ind w:left="233" w:hangingChars="97" w:hanging="233"/>
        <w:jc w:val="both"/>
        <w:rPr>
          <w:rStyle w:val="Char6"/>
        </w:rPr>
      </w:pPr>
      <w:r w:rsidRPr="00C70585">
        <w:rPr>
          <w:rStyle w:val="Char6"/>
          <w:rtl/>
        </w:rPr>
        <w:t xml:space="preserve">انسان اگر به خود فکر کند می‌بیند خلقت تدبیر شده ای دارد و به </w:t>
      </w:r>
      <w:r>
        <w:rPr>
          <w:rStyle w:val="Char6"/>
          <w:rtl/>
        </w:rPr>
        <w:t>صورت‌ها</w:t>
      </w:r>
      <w:r w:rsidRPr="00C70585">
        <w:rPr>
          <w:rStyle w:val="Char6"/>
          <w:rtl/>
        </w:rPr>
        <w:t>ی گوناگون در می‌آید... متوجه می‌شود که خودش از نقص به کمال حرکت نکرده چون نمی‌تواند در خودش چیزی ایجاد کند یعنی به عقل خود رشد دهد یا اعضای به خود بیفزاید پس نتیجه می‌گیریم که انسان ضعیف است خودش نمی‌تواند چنین کاری انجام دهد بلکه باید سازنده و مبدلی وجود داشته باشد. الاعتقاد 42 و 43</w:t>
      </w:r>
      <w:r w:rsidRPr="00C70585">
        <w:rPr>
          <w:rStyle w:val="Char6"/>
          <w:rFonts w:hint="cs"/>
          <w:rtl/>
        </w:rPr>
        <w:t>.</w:t>
      </w:r>
    </w:p>
  </w:footnote>
  <w:footnote w:id="62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کثیف</w:t>
      </w:r>
      <w:r w:rsidRPr="00C70585">
        <w:rPr>
          <w:rStyle w:val="Char6"/>
          <w:rFonts w:hint="cs"/>
          <w:rtl/>
        </w:rPr>
        <w:t>‌</w:t>
      </w:r>
      <w:r w:rsidRPr="00C70585">
        <w:rPr>
          <w:rStyle w:val="Char6"/>
          <w:rtl/>
        </w:rPr>
        <w:t>ترین جای دریا قلزم است</w:t>
      </w:r>
      <w:r w:rsidRPr="00C70585">
        <w:rPr>
          <w:rStyle w:val="Char6"/>
          <w:rFonts w:hint="cs"/>
          <w:rtl/>
        </w:rPr>
        <w:t>.</w:t>
      </w:r>
    </w:p>
  </w:footnote>
  <w:footnote w:id="62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تبین کذب المفتری 342 و به السیر 10/26 تا 32 نگاه کنید </w:t>
      </w:r>
    </w:p>
  </w:footnote>
  <w:footnote w:id="62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1/458</w:t>
      </w:r>
      <w:r w:rsidRPr="00C70585">
        <w:rPr>
          <w:rStyle w:val="Char6"/>
          <w:rFonts w:hint="cs"/>
          <w:rtl/>
        </w:rPr>
        <w:t>.</w:t>
      </w:r>
    </w:p>
  </w:footnote>
  <w:footnote w:id="62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مفید العلوم قزوینی 25</w:t>
      </w:r>
      <w:r w:rsidRPr="00C70585">
        <w:rPr>
          <w:rStyle w:val="Char6"/>
          <w:rFonts w:hint="cs"/>
          <w:rtl/>
        </w:rPr>
        <w:t>.</w:t>
      </w:r>
    </w:p>
  </w:footnote>
  <w:footnote w:id="63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مفید العلوم 26. نمونه این داستان از امام احمد هم روایت شده است به عقیدة المسلمین بلیهی 1/124 نگاه کنید.</w:t>
      </w:r>
    </w:p>
  </w:footnote>
  <w:footnote w:id="631">
    <w:p w:rsidR="006B52EC" w:rsidRPr="00C70585" w:rsidRDefault="006B52EC" w:rsidP="005B05A3">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2/109</w:t>
      </w:r>
      <w:r w:rsidRPr="00C70585">
        <w:rPr>
          <w:rStyle w:val="Char6"/>
          <w:rFonts w:hint="cs"/>
          <w:rtl/>
        </w:rPr>
        <w:t>.</w:t>
      </w:r>
    </w:p>
  </w:footnote>
  <w:footnote w:id="63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2/1تا 24</w:t>
      </w:r>
      <w:r w:rsidRPr="00C70585">
        <w:rPr>
          <w:rStyle w:val="Char6"/>
          <w:rFonts w:hint="cs"/>
          <w:rtl/>
        </w:rPr>
        <w:t>.</w:t>
      </w:r>
    </w:p>
  </w:footnote>
  <w:footnote w:id="63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عقیده اصحاب الحدیث 106</w:t>
      </w:r>
      <w:r w:rsidRPr="00C70585">
        <w:rPr>
          <w:rStyle w:val="Char6"/>
          <w:rFonts w:hint="cs"/>
          <w:rtl/>
        </w:rPr>
        <w:t>.</w:t>
      </w:r>
    </w:p>
  </w:footnote>
  <w:footnote w:id="63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5/26</w:t>
      </w:r>
      <w:r w:rsidRPr="00C70585">
        <w:rPr>
          <w:rStyle w:val="Char6"/>
          <w:rFonts w:hint="cs"/>
          <w:rtl/>
        </w:rPr>
        <w:t>.</w:t>
      </w:r>
    </w:p>
  </w:footnote>
  <w:footnote w:id="63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ایه 54 سوره اعراف. سپس بر عرش [جهاندارى] است</w:t>
      </w:r>
      <w:r>
        <w:rPr>
          <w:rStyle w:val="Char6"/>
          <w:rtl/>
        </w:rPr>
        <w:t>ی</w:t>
      </w:r>
      <w:r w:rsidRPr="00C70585">
        <w:rPr>
          <w:rStyle w:val="Char6"/>
          <w:rtl/>
        </w:rPr>
        <w:t xml:space="preserve">لا </w:t>
      </w:r>
      <w:r>
        <w:rPr>
          <w:rStyle w:val="Char6"/>
          <w:rtl/>
        </w:rPr>
        <w:t>ی</w:t>
      </w:r>
      <w:r w:rsidRPr="00C70585">
        <w:rPr>
          <w:rStyle w:val="Char6"/>
          <w:rtl/>
        </w:rPr>
        <w:t>افت</w:t>
      </w:r>
    </w:p>
  </w:footnote>
  <w:footnote w:id="63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تفسیر ابن کثیر 2/220 </w:t>
      </w:r>
    </w:p>
  </w:footnote>
  <w:footnote w:id="63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شناختن روش سلف صالح در مورد صفات به کتاب دراسات فی الاسماء و الصفات محمد امین شنقیطی مراجعه فرماید.</w:t>
      </w:r>
    </w:p>
  </w:footnote>
  <w:footnote w:id="63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می‌فرماید: ستا</w:t>
      </w:r>
      <w:r>
        <w:rPr>
          <w:rStyle w:val="Char6"/>
          <w:rtl/>
        </w:rPr>
        <w:t>ی</w:t>
      </w:r>
      <w:r w:rsidRPr="00C70585">
        <w:rPr>
          <w:rStyle w:val="Char6"/>
          <w:rtl/>
        </w:rPr>
        <w:t>ش خدا</w:t>
      </w:r>
      <w:r>
        <w:rPr>
          <w:rStyle w:val="Char6"/>
          <w:rtl/>
        </w:rPr>
        <w:t>ی</w:t>
      </w:r>
      <w:r w:rsidRPr="00C70585">
        <w:rPr>
          <w:rStyle w:val="Char6"/>
          <w:rtl/>
        </w:rPr>
        <w:t xml:space="preserve">ى را </w:t>
      </w:r>
      <w:r>
        <w:rPr>
          <w:rStyle w:val="Char6"/>
          <w:rtl/>
        </w:rPr>
        <w:t>ک</w:t>
      </w:r>
      <w:r w:rsidRPr="00C70585">
        <w:rPr>
          <w:rStyle w:val="Char6"/>
          <w:rtl/>
        </w:rPr>
        <w:t xml:space="preserve">ه </w:t>
      </w:r>
      <w:r>
        <w:rPr>
          <w:rStyle w:val="Char6"/>
          <w:rtl/>
        </w:rPr>
        <w:t>آسمان‌ها</w:t>
      </w:r>
      <w:r w:rsidRPr="00C70585">
        <w:rPr>
          <w:rStyle w:val="Char6"/>
          <w:rtl/>
        </w:rPr>
        <w:t xml:space="preserve"> و زم</w:t>
      </w:r>
      <w:r>
        <w:rPr>
          <w:rStyle w:val="Char6"/>
          <w:rtl/>
        </w:rPr>
        <w:t>ی</w:t>
      </w:r>
      <w:r w:rsidRPr="00C70585">
        <w:rPr>
          <w:rStyle w:val="Char6"/>
          <w:rtl/>
        </w:rPr>
        <w:t>ن را آفر</w:t>
      </w:r>
      <w:r>
        <w:rPr>
          <w:rStyle w:val="Char6"/>
          <w:rtl/>
        </w:rPr>
        <w:t>ی</w:t>
      </w:r>
      <w:r w:rsidRPr="00C70585">
        <w:rPr>
          <w:rStyle w:val="Char6"/>
          <w:rtl/>
        </w:rPr>
        <w:t xml:space="preserve">د و </w:t>
      </w:r>
      <w:r>
        <w:rPr>
          <w:rStyle w:val="Char6"/>
          <w:rtl/>
        </w:rPr>
        <w:t>تاریکی‌ها</w:t>
      </w:r>
      <w:r w:rsidRPr="00C70585">
        <w:rPr>
          <w:rStyle w:val="Char6"/>
          <w:rtl/>
        </w:rPr>
        <w:t xml:space="preserve"> و روشنا</w:t>
      </w:r>
      <w:r>
        <w:rPr>
          <w:rStyle w:val="Char6"/>
          <w:rtl/>
        </w:rPr>
        <w:t>ی</w:t>
      </w:r>
      <w:r w:rsidRPr="00C70585">
        <w:rPr>
          <w:rStyle w:val="Char6"/>
          <w:rtl/>
        </w:rPr>
        <w:t>ى را پد</w:t>
      </w:r>
      <w:r>
        <w:rPr>
          <w:rStyle w:val="Char6"/>
          <w:rtl/>
        </w:rPr>
        <w:t>ی</w:t>
      </w:r>
      <w:r w:rsidRPr="00C70585">
        <w:rPr>
          <w:rStyle w:val="Char6"/>
          <w:rtl/>
        </w:rPr>
        <w:t>د آورد با ا</w:t>
      </w:r>
      <w:r>
        <w:rPr>
          <w:rStyle w:val="Char6"/>
          <w:rtl/>
        </w:rPr>
        <w:t>ی</w:t>
      </w:r>
      <w:r w:rsidRPr="00C70585">
        <w:rPr>
          <w:rStyle w:val="Char6"/>
          <w:rtl/>
        </w:rPr>
        <w:t xml:space="preserve">ن همه </w:t>
      </w:r>
      <w:r>
        <w:rPr>
          <w:rStyle w:val="Char6"/>
          <w:rtl/>
        </w:rPr>
        <w:t>ک</w:t>
      </w:r>
      <w:r w:rsidRPr="00C70585">
        <w:rPr>
          <w:rStyle w:val="Char6"/>
          <w:rtl/>
        </w:rPr>
        <w:t xml:space="preserve">سانى </w:t>
      </w:r>
      <w:r>
        <w:rPr>
          <w:rStyle w:val="Char6"/>
          <w:rtl/>
        </w:rPr>
        <w:t>ک</w:t>
      </w:r>
      <w:r w:rsidRPr="00C70585">
        <w:rPr>
          <w:rStyle w:val="Char6"/>
          <w:rtl/>
        </w:rPr>
        <w:t xml:space="preserve">ه </w:t>
      </w:r>
      <w:r>
        <w:rPr>
          <w:rStyle w:val="Char6"/>
          <w:rtl/>
        </w:rPr>
        <w:t>ک</w:t>
      </w:r>
      <w:r w:rsidRPr="00C70585">
        <w:rPr>
          <w:rStyle w:val="Char6"/>
          <w:rtl/>
        </w:rPr>
        <w:t>فر ورز</w:t>
      </w:r>
      <w:r>
        <w:rPr>
          <w:rStyle w:val="Char6"/>
          <w:rtl/>
        </w:rPr>
        <w:t>ی</w:t>
      </w:r>
      <w:r w:rsidRPr="00C70585">
        <w:rPr>
          <w:rStyle w:val="Char6"/>
          <w:rtl/>
        </w:rPr>
        <w:t>ده‏اند [غ</w:t>
      </w:r>
      <w:r>
        <w:rPr>
          <w:rStyle w:val="Char6"/>
          <w:rtl/>
        </w:rPr>
        <w:t>ی</w:t>
      </w:r>
      <w:r w:rsidRPr="00C70585">
        <w:rPr>
          <w:rStyle w:val="Char6"/>
          <w:rtl/>
        </w:rPr>
        <w:t>ر او را] با پروردگار خود برابر مى‏</w:t>
      </w:r>
      <w:r>
        <w:rPr>
          <w:rStyle w:val="Char6"/>
          <w:rtl/>
        </w:rPr>
        <w:t>ک</w:t>
      </w:r>
      <w:r w:rsidRPr="00C70585">
        <w:rPr>
          <w:rStyle w:val="Char6"/>
          <w:rtl/>
        </w:rPr>
        <w:t xml:space="preserve">نند. </w:t>
      </w:r>
    </w:p>
    <w:p w:rsidR="006B52EC" w:rsidRPr="00C70585" w:rsidRDefault="006B52EC" w:rsidP="005B05A3">
      <w:pPr>
        <w:pStyle w:val="a9"/>
        <w:ind w:hanging="59"/>
        <w:rPr>
          <w:rStyle w:val="Char6"/>
        </w:rPr>
      </w:pPr>
      <w:r w:rsidRPr="00C70585">
        <w:rPr>
          <w:rStyle w:val="Char6"/>
          <w:rtl/>
        </w:rPr>
        <w:t>سپاس پروردگاری شکر نعمت هایش تنها با نعمتی از سوی خودش به جا آورده می‌شود. برای شکر نعمت گذشته باید نعمت دیگری ایجاد شود تا با نعمت تازه نعمت گذشته را سپاس گوید ، هرگز توصیف کنندگان به حقیقت عظمت خداوند دست پیدا نمی‌کنند ، دارای همان صفاتی است که خود بیان فرموده و بالاتر از توصیف مخلوقات است.</w:t>
      </w:r>
    </w:p>
  </w:footnote>
  <w:footnote w:id="63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5/256</w:t>
      </w:r>
      <w:r w:rsidRPr="00C70585">
        <w:rPr>
          <w:rStyle w:val="Char6"/>
          <w:rFonts w:hint="cs"/>
          <w:rtl/>
        </w:rPr>
        <w:t>.</w:t>
      </w:r>
    </w:p>
  </w:footnote>
  <w:footnote w:id="64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الاعتقاد 131 و المناقب 1/421</w:t>
      </w:r>
      <w:r w:rsidRPr="00C70585">
        <w:rPr>
          <w:rStyle w:val="Char6"/>
          <w:rFonts w:hint="cs"/>
          <w:rtl/>
        </w:rPr>
        <w:t>.</w:t>
      </w:r>
    </w:p>
  </w:footnote>
  <w:footnote w:id="64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البدایة و النهایة 10 / 265</w:t>
      </w:r>
      <w:r w:rsidRPr="00C70585">
        <w:rPr>
          <w:rStyle w:val="Char6"/>
          <w:rFonts w:hint="cs"/>
          <w:rtl/>
        </w:rPr>
        <w:t>.</w:t>
      </w:r>
    </w:p>
  </w:footnote>
  <w:footnote w:id="64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شرح اصول اعتقاد اهل السنة و الجماعة نگاه کنید 3/431</w:t>
      </w:r>
      <w:r w:rsidRPr="00C70585">
        <w:rPr>
          <w:rStyle w:val="Char6"/>
          <w:rFonts w:hint="cs"/>
          <w:rtl/>
        </w:rPr>
        <w:t>.</w:t>
      </w:r>
    </w:p>
  </w:footnote>
  <w:footnote w:id="64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تهذیب مدارج السالکین 37</w:t>
      </w:r>
      <w:r w:rsidRPr="00C70585">
        <w:rPr>
          <w:rStyle w:val="Char6"/>
          <w:rFonts w:hint="cs"/>
          <w:rtl/>
        </w:rPr>
        <w:t>.</w:t>
      </w:r>
    </w:p>
  </w:footnote>
  <w:footnote w:id="64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تیسیر العزیز الحمید 645 و القواعد المثلی 16</w:t>
      </w:r>
      <w:r w:rsidRPr="00C70585">
        <w:rPr>
          <w:rStyle w:val="Char6"/>
          <w:rFonts w:hint="cs"/>
          <w:rtl/>
        </w:rPr>
        <w:t>.</w:t>
      </w:r>
    </w:p>
  </w:footnote>
  <w:footnote w:id="64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احمد در مسند 1/645 و حاکم در مستدرک 1/509 آنرا روایت کرده‌اند. سندش صحیح است به الفتح الربانی 14/262 نگاه کنید.</w:t>
      </w:r>
    </w:p>
  </w:footnote>
  <w:footnote w:id="64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قواعد المثلی 13 و 14 </w:t>
      </w:r>
    </w:p>
  </w:footnote>
  <w:footnote w:id="64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ترمذی باب دعوات 5/193 شماره 3574 و ابن حبان الموارد شماره 2384 و خطابی الدعاء 98 و حاکم مستدرک 1/16 و بیهقی اسماء و صفات 5 و بغوی در شرح السنة 5/32 حدیث را روایت کرده‌اند.</w:t>
      </w:r>
    </w:p>
    <w:p w:rsidR="006B52EC" w:rsidRPr="00C70585" w:rsidRDefault="006B52EC" w:rsidP="007E2444">
      <w:pPr>
        <w:pStyle w:val="a9"/>
        <w:ind w:hanging="59"/>
        <w:rPr>
          <w:rStyle w:val="Char6"/>
          <w:rtl/>
        </w:rPr>
      </w:pPr>
      <w:r w:rsidRPr="00C70585">
        <w:rPr>
          <w:rStyle w:val="Char6"/>
          <w:rtl/>
        </w:rPr>
        <w:t xml:space="preserve">ترمذی بعد از ذکر حدیث می‌فرماید: حدیث غریب است چند نفر از صفوان آنرا روایت کرده‌اند ما تنها از راه صفوان بن صالح آنرا می‌شناسیم که ایشان ثقه هستند و همچنین چند نفر آنرا از ابی هریره روایت کرده‌اند ، ولی تنها در این حدیث همه اسماء ذکر شده‌اند و آدم بن ابی ایاس این حدیث را با سندی دیگر از ابی هریره روایت کرده است و اسماء را هم ذکر کرده اما سندش صحیح نیست و حاکم در مورد آن حدیث گفته : در صحیحین با سند صحیحی روایت شده است اما اسماء درآن ذکر نشده است و غلت ضعف حدیث این است که ولید بن مسلم تنها حدیث را با این شکل روایت کرده است ولی هیچ کدام از روایان دیگر حدیث را با ذکر اسماء نقل نکرده‌اند. </w:t>
      </w:r>
    </w:p>
    <w:p w:rsidR="006B52EC" w:rsidRPr="00C70585" w:rsidRDefault="006B52EC" w:rsidP="007E2444">
      <w:pPr>
        <w:pStyle w:val="a9"/>
        <w:ind w:hanging="59"/>
        <w:rPr>
          <w:rStyle w:val="Char6"/>
          <w:rtl/>
        </w:rPr>
      </w:pPr>
      <w:r w:rsidRPr="00C70585">
        <w:rPr>
          <w:rStyle w:val="Char6"/>
          <w:rtl/>
        </w:rPr>
        <w:t>اما چنین چیزی علت نیست چون هیچ کدام از ائمه در مورد حافظ‌تر و داناتر بودن او از ابی یمان و بشر بن شعیب و علی بن عیاش اختلاف ندارند که حدیث را بدون ذکر اسماء روایت کرده‌اند و دلیل دیگر برای تقویت حدیث ، روایت ابو عمران موسی بن ایوب نصیبی است همانطور که حاکم در مستدرک 1/16 و بیهقی ص 5 آنرا نقل کرده‌اند.</w:t>
      </w:r>
    </w:p>
    <w:p w:rsidR="006B52EC" w:rsidRPr="00C70585" w:rsidRDefault="006B52EC" w:rsidP="007E2444">
      <w:pPr>
        <w:pStyle w:val="a9"/>
        <w:ind w:hanging="59"/>
        <w:rPr>
          <w:rStyle w:val="Char6"/>
          <w:rtl/>
        </w:rPr>
      </w:pPr>
      <w:r w:rsidRPr="00C70585">
        <w:rPr>
          <w:rStyle w:val="Char6"/>
          <w:rtl/>
        </w:rPr>
        <w:t>ابن حجر می‌فرماید: موسی بن ایوب نصیبی راست گو است العاشر التقریب شماره 6947.</w:t>
      </w:r>
    </w:p>
    <w:p w:rsidR="006B52EC" w:rsidRPr="00C70585" w:rsidRDefault="006B52EC" w:rsidP="007E2444">
      <w:pPr>
        <w:pStyle w:val="a9"/>
        <w:ind w:hanging="59"/>
        <w:rPr>
          <w:rStyle w:val="Char6"/>
          <w:rtl/>
        </w:rPr>
      </w:pPr>
      <w:r w:rsidRPr="00C70585">
        <w:rPr>
          <w:rStyle w:val="Char6"/>
          <w:rtl/>
        </w:rPr>
        <w:t>و ابن ماجه در شماره 3861حدیث را از طریق موسی بن عقبه از اعرج از ابی هریره روایت کرده ولی در سندش عبدالملک بن محمد صنعانی وجود دارد که ابن حجر در مورد او می‌گوید: ضعیف الحدیث است التقریب شماره 4211. بدین علت بوصیری در مصباح الزجاجه 4/148 حدیث را تعلیل کرده. البته طریق دیگری از ابن سیرین از ابی هریره برای حدیث وجود دارد.</w:t>
      </w:r>
    </w:p>
    <w:p w:rsidR="006B52EC" w:rsidRPr="00C70585" w:rsidRDefault="006B52EC" w:rsidP="007E2444">
      <w:pPr>
        <w:pStyle w:val="a9"/>
        <w:ind w:hanging="59"/>
        <w:rPr>
          <w:rStyle w:val="Char6"/>
          <w:rtl/>
        </w:rPr>
      </w:pPr>
      <w:r w:rsidRPr="00C70585">
        <w:rPr>
          <w:rStyle w:val="Char6"/>
          <w:rtl/>
        </w:rPr>
        <w:t>خطابی در باب دعاء 98 و حاکم در مستدرک 1/17 از همان طریق حدیث را روایت کرده است و بیهقی در الاسماء و الصفات ص7 از طریق عبدالعزیز بن حصین بن ترجمان حدیث را نقل کرده است ، حاکم او را ثقه می‌داند ولی ذهبی او تضعیف کرده است.</w:t>
      </w:r>
    </w:p>
    <w:p w:rsidR="006B52EC" w:rsidRPr="00C70585" w:rsidRDefault="006B52EC" w:rsidP="007E2444">
      <w:pPr>
        <w:pStyle w:val="a9"/>
        <w:ind w:hanging="59"/>
        <w:rPr>
          <w:rStyle w:val="Char6"/>
          <w:rtl/>
        </w:rPr>
      </w:pPr>
      <w:r w:rsidRPr="00C70585">
        <w:rPr>
          <w:rStyle w:val="Char6"/>
          <w:rtl/>
        </w:rPr>
        <w:t>بخاری می‌فرماید: قوی نیست ، یحیی و ابن عدی او را تضعیف کرده‌اند التأریخ الکبیر 6/30 و الکامل فی الضعفاء 5/ 1924.</w:t>
      </w:r>
    </w:p>
    <w:p w:rsidR="006B52EC" w:rsidRPr="00C70585" w:rsidRDefault="006B52EC" w:rsidP="007E2444">
      <w:pPr>
        <w:pStyle w:val="a9"/>
        <w:ind w:hanging="59"/>
        <w:rPr>
          <w:rStyle w:val="Char6"/>
          <w:rtl/>
        </w:rPr>
      </w:pPr>
      <w:r w:rsidRPr="00C70585">
        <w:rPr>
          <w:rStyle w:val="Char6"/>
          <w:rtl/>
        </w:rPr>
        <w:t>در گذشته حدیث را تخریج کردیم و بیان کردیم که اصلش در صحیحین روایت شده است.</w:t>
      </w:r>
    </w:p>
    <w:p w:rsidR="006B52EC" w:rsidRPr="00C70585" w:rsidRDefault="006B52EC" w:rsidP="007E2444">
      <w:pPr>
        <w:pStyle w:val="a9"/>
        <w:ind w:hanging="59"/>
        <w:rPr>
          <w:rStyle w:val="Char6"/>
          <w:rtl/>
        </w:rPr>
      </w:pPr>
      <w:r w:rsidRPr="00C70585">
        <w:rPr>
          <w:rStyle w:val="Char6"/>
          <w:rtl/>
        </w:rPr>
        <w:t xml:space="preserve">ابن جحر تمام طرق حدیث را بررسی کرده سپس می‌گوید: علماء در ترتیب اسماء اختلاف دارند ، آیا ترتیب مرفوع است یا مدرج. بعضی بنا به جواز تسمیه خداوند به اسمائی که در قرآن وجود ندارد دیدگاه اول را ترجیح داده‌اند و گروهی بنا به توقیفی بودن اسماء قائل به نظریه دوم هستند چون بیشتر روایات بدون اسماء نقل شده‌اند. </w:t>
      </w:r>
    </w:p>
    <w:p w:rsidR="006B52EC" w:rsidRPr="00C70585" w:rsidRDefault="006B52EC" w:rsidP="007E2444">
      <w:pPr>
        <w:pStyle w:val="a9"/>
        <w:ind w:hanging="59"/>
        <w:rPr>
          <w:rStyle w:val="Char6"/>
          <w:rtl/>
        </w:rPr>
      </w:pPr>
      <w:r w:rsidRPr="00C70585">
        <w:rPr>
          <w:rStyle w:val="Char6"/>
          <w:rtl/>
        </w:rPr>
        <w:t>عبدالعزیز نجشی این دیدگاه را از بسیاری از علماء نقل می‌کند..... سپس علت ترک شیخین را چنین بیان می‌کند: که علتش تنهایی ولید نیست بلکه اختلاف و اضطراب و احتمال تدلیس و ادراج در حدیث است ، فتح الباری 11/215 ، به اسماء و صفات بیهقی ص 8</w:t>
      </w:r>
      <w:r w:rsidRPr="00C70585">
        <w:rPr>
          <w:rStyle w:val="Char6"/>
          <w:rFonts w:hint="cs"/>
          <w:rtl/>
        </w:rPr>
        <w:t xml:space="preserve"> </w:t>
      </w:r>
      <w:r w:rsidRPr="00C70585">
        <w:rPr>
          <w:rStyle w:val="Char6"/>
          <w:rtl/>
        </w:rPr>
        <w:t>و تفسیر ابن کثیر 3/516 نگاه کنید.</w:t>
      </w:r>
    </w:p>
    <w:p w:rsidR="006B52EC" w:rsidRPr="00C70585" w:rsidRDefault="006B52EC" w:rsidP="007E2444">
      <w:pPr>
        <w:pStyle w:val="a9"/>
        <w:ind w:hanging="59"/>
        <w:rPr>
          <w:rStyle w:val="Char6"/>
          <w:rtl/>
        </w:rPr>
      </w:pPr>
      <w:r w:rsidRPr="00C70585">
        <w:rPr>
          <w:rStyle w:val="Char6"/>
          <w:rtl/>
        </w:rPr>
        <w:t xml:space="preserve">ابن تیمیه می‌فرماید: با اتفاق اهل حدیث تعیین اسماء حق پیامبر </w:t>
      </w:r>
      <w:r w:rsidRPr="00C70585">
        <w:rPr>
          <w:rStyle w:val="Char6"/>
          <w:rFonts w:hint="cs"/>
          <w:rtl/>
        </w:rPr>
        <w:t>ص</w:t>
      </w:r>
      <w:r w:rsidRPr="00C70585">
        <w:rPr>
          <w:rStyle w:val="Char6"/>
          <w:rtl/>
        </w:rPr>
        <w:t xml:space="preserve"> نیست. مجموع فتاوی 6/382.</w:t>
      </w:r>
    </w:p>
    <w:p w:rsidR="006B52EC" w:rsidRPr="00C70585" w:rsidRDefault="006B52EC" w:rsidP="007E2444">
      <w:pPr>
        <w:pStyle w:val="a9"/>
        <w:ind w:hanging="59"/>
        <w:rPr>
          <w:rStyle w:val="Char6"/>
          <w:rtl/>
        </w:rPr>
      </w:pPr>
      <w:r w:rsidRPr="00C70585">
        <w:rPr>
          <w:rStyle w:val="Char6"/>
          <w:rtl/>
        </w:rPr>
        <w:t>بیشتر نظریه ابن تیمیه علماء دیدگاه بیشتر علماء است بدین علت علماء در مورد تعیین و عدم آن اختلاف دارند ولید بن مسلم و دیگران قائل به تعیین هستند و بعضی هم مخالفت کرده‌اند و این اختلاف به ثبوت و عدم آن از حضرت</w:t>
      </w:r>
      <w:r>
        <w:rPr>
          <w:rFonts w:cs="CTraditional Arabic" w:hint="cs"/>
          <w:sz w:val="22"/>
          <w:szCs w:val="22"/>
          <w:rtl/>
        </w:rPr>
        <w:t>ص</w:t>
      </w:r>
      <w:r w:rsidRPr="00C70585">
        <w:rPr>
          <w:rStyle w:val="Char6"/>
          <w:rFonts w:hint="cs"/>
          <w:rtl/>
        </w:rPr>
        <w:t xml:space="preserve"> </w:t>
      </w:r>
      <w:r w:rsidRPr="00C70585">
        <w:rPr>
          <w:rStyle w:val="Char6"/>
          <w:rtl/>
        </w:rPr>
        <w:t>بر می‌گردد.</w:t>
      </w:r>
    </w:p>
    <w:p w:rsidR="006B52EC" w:rsidRPr="00C70585" w:rsidRDefault="006B52EC" w:rsidP="00F375A1">
      <w:pPr>
        <w:pStyle w:val="FootnoteText"/>
        <w:bidi/>
        <w:ind w:left="233" w:hangingChars="97" w:hanging="233"/>
        <w:jc w:val="both"/>
        <w:rPr>
          <w:rStyle w:val="Char6"/>
          <w:rtl/>
        </w:rPr>
      </w:pPr>
    </w:p>
    <w:p w:rsidR="006B52EC" w:rsidRPr="00C70585" w:rsidRDefault="006B52EC" w:rsidP="00F375A1">
      <w:pPr>
        <w:pStyle w:val="FootnoteText"/>
        <w:bidi/>
        <w:ind w:left="233" w:hangingChars="97" w:hanging="233"/>
        <w:jc w:val="both"/>
        <w:rPr>
          <w:rStyle w:val="Char6"/>
          <w:rtl/>
        </w:rPr>
      </w:pPr>
      <w:r w:rsidRPr="00C70585">
        <w:rPr>
          <w:rStyle w:val="Char6"/>
          <w:rtl/>
        </w:rPr>
        <w:t xml:space="preserve"> </w:t>
      </w:r>
    </w:p>
    <w:p w:rsidR="006B52EC" w:rsidRPr="00C70585" w:rsidRDefault="006B52EC" w:rsidP="00F375A1">
      <w:pPr>
        <w:pStyle w:val="FootnoteText"/>
        <w:bidi/>
        <w:ind w:left="233" w:hangingChars="97" w:hanging="233"/>
        <w:jc w:val="both"/>
        <w:rPr>
          <w:rStyle w:val="Char6"/>
        </w:rPr>
      </w:pPr>
      <w:r w:rsidRPr="00C70585">
        <w:rPr>
          <w:rStyle w:val="Char6"/>
          <w:rtl/>
        </w:rPr>
        <w:t xml:space="preserve"> </w:t>
      </w:r>
    </w:p>
  </w:footnote>
  <w:footnote w:id="64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6/185</w:t>
      </w:r>
      <w:r w:rsidRPr="00C70585">
        <w:rPr>
          <w:rStyle w:val="Char6"/>
          <w:rFonts w:hint="cs"/>
          <w:rtl/>
        </w:rPr>
        <w:t>.</w:t>
      </w:r>
    </w:p>
  </w:footnote>
  <w:footnote w:id="64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16/323</w:t>
      </w:r>
      <w:r w:rsidRPr="00C70585">
        <w:rPr>
          <w:rStyle w:val="Char6"/>
          <w:rFonts w:hint="cs"/>
          <w:rtl/>
        </w:rPr>
        <w:t>.</w:t>
      </w:r>
    </w:p>
  </w:footnote>
  <w:footnote w:id="65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العقیده الطحاویه 127</w:t>
      </w:r>
      <w:r w:rsidRPr="00C70585">
        <w:rPr>
          <w:rStyle w:val="Char6"/>
          <w:rFonts w:hint="cs"/>
          <w:rtl/>
        </w:rPr>
        <w:t>.</w:t>
      </w:r>
    </w:p>
  </w:footnote>
  <w:footnote w:id="65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10/405</w:t>
      </w:r>
      <w:r w:rsidRPr="00C70585">
        <w:rPr>
          <w:rStyle w:val="Char6"/>
          <w:rFonts w:hint="cs"/>
          <w:rtl/>
        </w:rPr>
        <w:t xml:space="preserve"> </w:t>
      </w:r>
      <w:r w:rsidRPr="00C70585">
        <w:rPr>
          <w:rStyle w:val="Char6"/>
          <w:rtl/>
        </w:rPr>
        <w:t>و طبقات سبکی 2/174</w:t>
      </w:r>
    </w:p>
  </w:footnote>
  <w:footnote w:id="65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6/185 و معارج القبول 1/78</w:t>
      </w:r>
    </w:p>
  </w:footnote>
  <w:footnote w:id="65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مناقب بیهقی 1/403 و امام بخاری 6/2449 و مسلم 3/1261 حدیث را روایت فرموده‌اند.</w:t>
      </w:r>
    </w:p>
  </w:footnote>
  <w:footnote w:id="65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1/404</w:t>
      </w:r>
    </w:p>
  </w:footnote>
  <w:footnote w:id="65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1/405 و الام 5/299</w:t>
      </w:r>
      <w:r w:rsidRPr="00C70585">
        <w:rPr>
          <w:rStyle w:val="Char6"/>
          <w:rFonts w:hint="cs"/>
          <w:rtl/>
        </w:rPr>
        <w:t>.</w:t>
      </w:r>
    </w:p>
  </w:footnote>
  <w:footnote w:id="65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10 403 و الام 7 56</w:t>
      </w:r>
      <w:r w:rsidRPr="00C70585">
        <w:rPr>
          <w:rStyle w:val="Char6"/>
          <w:rFonts w:hint="cs"/>
          <w:rtl/>
        </w:rPr>
        <w:t>.</w:t>
      </w:r>
    </w:p>
  </w:footnote>
  <w:footnote w:id="65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1/336 و الاسماء و الصفات 190</w:t>
      </w:r>
      <w:r w:rsidRPr="00C70585">
        <w:rPr>
          <w:rStyle w:val="Char6"/>
          <w:rFonts w:hint="cs"/>
          <w:rtl/>
        </w:rPr>
        <w:t>.</w:t>
      </w:r>
    </w:p>
  </w:footnote>
  <w:footnote w:id="65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4/1762</w:t>
      </w:r>
      <w:r w:rsidRPr="00C70585">
        <w:rPr>
          <w:rStyle w:val="Char6"/>
          <w:rFonts w:hint="cs"/>
          <w:rtl/>
        </w:rPr>
        <w:t>.</w:t>
      </w:r>
    </w:p>
  </w:footnote>
  <w:footnote w:id="65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مختصر العلو 80 نگاه کنید</w:t>
      </w:r>
      <w:r w:rsidRPr="00C70585">
        <w:rPr>
          <w:rStyle w:val="Char6"/>
          <w:rFonts w:hint="cs"/>
          <w:rtl/>
        </w:rPr>
        <w:t>.</w:t>
      </w:r>
    </w:p>
  </w:footnote>
  <w:footnote w:id="66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العقیدة الطحاویه 288 و به کتاب اجماع الجیوش الاسلامیة ابن قیم هم نگاه کنید.</w:t>
      </w:r>
    </w:p>
  </w:footnote>
  <w:footnote w:id="66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1/382</w:t>
      </w:r>
    </w:p>
  </w:footnote>
  <w:footnote w:id="66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الاسماء و الثفات 532</w:t>
      </w:r>
    </w:p>
  </w:footnote>
  <w:footnote w:id="66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اجماع الجیوش الاسلامیة 47</w:t>
      </w:r>
      <w:r w:rsidRPr="00C70585">
        <w:rPr>
          <w:rStyle w:val="Char6"/>
          <w:rFonts w:hint="cs"/>
          <w:rtl/>
        </w:rPr>
        <w:t>.</w:t>
      </w:r>
    </w:p>
  </w:footnote>
  <w:footnote w:id="66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الجیوش الاسلامیة 47 و مختصر العلو 89</w:t>
      </w:r>
      <w:r w:rsidRPr="00C70585">
        <w:rPr>
          <w:rStyle w:val="Char6"/>
          <w:rFonts w:hint="cs"/>
          <w:rtl/>
        </w:rPr>
        <w:t>.</w:t>
      </w:r>
    </w:p>
  </w:footnote>
  <w:footnote w:id="66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مغازی 5/11 و مسلم کتاب زکات 2/742</w:t>
      </w:r>
      <w:r w:rsidRPr="00C70585">
        <w:rPr>
          <w:rStyle w:val="Char6"/>
          <w:rFonts w:hint="cs"/>
          <w:rtl/>
        </w:rPr>
        <w:t>.</w:t>
      </w:r>
    </w:p>
  </w:footnote>
  <w:footnote w:id="66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اجتماع الجیوش الاسلامیة 47 و مختصر العلو 81</w:t>
      </w:r>
      <w:r w:rsidRPr="00C70585">
        <w:rPr>
          <w:rStyle w:val="Char6"/>
          <w:rFonts w:hint="cs"/>
          <w:rtl/>
        </w:rPr>
        <w:t>.</w:t>
      </w:r>
    </w:p>
  </w:footnote>
  <w:footnote w:id="66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w:t>
      </w:r>
      <w:r w:rsidRPr="009F6E5D">
        <w:rPr>
          <w:rStyle w:val="Char9"/>
          <w:rtl/>
        </w:rPr>
        <w:t>ة</w:t>
      </w:r>
      <w:r w:rsidRPr="00C70585">
        <w:rPr>
          <w:rStyle w:val="Char6"/>
          <w:rtl/>
        </w:rPr>
        <w:t xml:space="preserve"> الطحاویه 29 و مجموع فتاوی ابن تیمیه 5/152</w:t>
      </w:r>
      <w:r w:rsidRPr="00C70585">
        <w:rPr>
          <w:rStyle w:val="Char6"/>
          <w:rFonts w:hint="cs"/>
          <w:rtl/>
        </w:rPr>
        <w:t>.</w:t>
      </w:r>
    </w:p>
  </w:footnote>
  <w:footnote w:id="66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w:t>
      </w:r>
      <w:r w:rsidRPr="009F6E5D">
        <w:rPr>
          <w:rStyle w:val="Char9"/>
          <w:rtl/>
        </w:rPr>
        <w:t>ة</w:t>
      </w:r>
      <w:r w:rsidRPr="00C70585">
        <w:rPr>
          <w:rStyle w:val="Char6"/>
          <w:rtl/>
        </w:rPr>
        <w:t xml:space="preserve"> الطحاویة 291</w:t>
      </w:r>
      <w:r w:rsidRPr="00C70585">
        <w:rPr>
          <w:rStyle w:val="Char6"/>
          <w:rFonts w:hint="cs"/>
          <w:rtl/>
        </w:rPr>
        <w:t>.</w:t>
      </w:r>
    </w:p>
  </w:footnote>
  <w:footnote w:id="66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اطلاعات بیشتر به مجموع فتاوی ابن تیمیه جلد 5 و اجتماع الجیوش الاسلامیة ابن قیم و مختصر العلو ذهبی و الاسماء و الصفات بیهقی 497 نگاه کنید.</w:t>
      </w:r>
    </w:p>
  </w:footnote>
  <w:footnote w:id="67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توحید </w:t>
      </w:r>
      <w:r w:rsidRPr="009F6E5D">
        <w:rPr>
          <w:rStyle w:val="Char9"/>
          <w:rtl/>
        </w:rPr>
        <w:t>باب کان عرشه علی الماء</w:t>
      </w:r>
      <w:r w:rsidRPr="00C70585">
        <w:rPr>
          <w:rStyle w:val="Char6"/>
          <w:rtl/>
        </w:rPr>
        <w:t xml:space="preserve"> 6/2700 و مسلم کتاب التوبة باب سعة رحمة الله 4/2107</w:t>
      </w:r>
      <w:r w:rsidRPr="00C70585">
        <w:rPr>
          <w:rStyle w:val="Char6"/>
          <w:rFonts w:hint="cs"/>
          <w:rtl/>
        </w:rPr>
        <w:t>.</w:t>
      </w:r>
    </w:p>
  </w:footnote>
  <w:footnote w:id="67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توحید باب </w:t>
      </w:r>
      <w:r w:rsidRPr="009F6E5D">
        <w:rPr>
          <w:rStyle w:val="Char9"/>
          <w:rtl/>
        </w:rPr>
        <w:t>کان عرشه علی الماء</w:t>
      </w:r>
      <w:r w:rsidRPr="00C70585">
        <w:rPr>
          <w:rStyle w:val="Char6"/>
          <w:rtl/>
        </w:rPr>
        <w:t xml:space="preserve"> 6/2700</w:t>
      </w:r>
      <w:r w:rsidRPr="00C70585">
        <w:rPr>
          <w:rStyle w:val="Char6"/>
          <w:rFonts w:hint="cs"/>
          <w:rtl/>
        </w:rPr>
        <w:t>.</w:t>
      </w:r>
    </w:p>
  </w:footnote>
  <w:footnote w:id="67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التوحید 1/241</w:t>
      </w:r>
      <w:r w:rsidRPr="00C70585">
        <w:rPr>
          <w:rStyle w:val="Char6"/>
          <w:rFonts w:hint="cs"/>
          <w:rtl/>
        </w:rPr>
        <w:t>.</w:t>
      </w:r>
    </w:p>
  </w:footnote>
  <w:footnote w:id="67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التوحید ابن خزیمه 1/231 و اجتماع الجیوش الاسلامیة 48 و مختصر العلو 81</w:t>
      </w:r>
      <w:r w:rsidRPr="00C70585">
        <w:rPr>
          <w:rStyle w:val="Char6"/>
          <w:rFonts w:hint="cs"/>
          <w:rtl/>
        </w:rPr>
        <w:t>.</w:t>
      </w:r>
    </w:p>
  </w:footnote>
  <w:footnote w:id="67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التوحید ابن خزیمه 1/233</w:t>
      </w:r>
      <w:r w:rsidRPr="00C70585">
        <w:rPr>
          <w:rStyle w:val="Char6"/>
          <w:rFonts w:hint="cs"/>
          <w:rtl/>
        </w:rPr>
        <w:t>.</w:t>
      </w:r>
    </w:p>
  </w:footnote>
  <w:footnote w:id="67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ذهبی در العلو می‌فرماید: عبدالله بن احمد در السنة و ابوبکر بن منذر و ابو احمد عسال آنرا روایت کرده‌اند. </w:t>
      </w:r>
    </w:p>
  </w:footnote>
  <w:footnote w:id="67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الاسماء والصفات 515 و مجموع فتاوی 5/39</w:t>
      </w:r>
      <w:r w:rsidRPr="00C70585">
        <w:rPr>
          <w:rStyle w:val="Char6"/>
          <w:rFonts w:hint="cs"/>
          <w:rtl/>
        </w:rPr>
        <w:t>.</w:t>
      </w:r>
    </w:p>
  </w:footnote>
  <w:footnote w:id="67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اصول اعتقاد اهل سنت 3/398 و عقیدة السلف صابونی 17. ابن عبد البر در التمهید 7/138 و ابن ابی</w:t>
      </w:r>
      <w:r w:rsidRPr="00C70585">
        <w:rPr>
          <w:rStyle w:val="Char6"/>
          <w:rFonts w:hint="cs"/>
          <w:rtl/>
        </w:rPr>
        <w:t>‌</w:t>
      </w:r>
      <w:r w:rsidRPr="00C70585">
        <w:rPr>
          <w:rStyle w:val="Char6"/>
          <w:rtl/>
        </w:rPr>
        <w:t>زید قیروانی در رساله خود و ذهبی در العلو 103 آنرا روایت کرده‌اند. به اجتماع الجیوش الاسلامیة 75 نگاه کنید</w:t>
      </w:r>
      <w:r w:rsidRPr="00C70585">
        <w:rPr>
          <w:rStyle w:val="Char6"/>
          <w:rFonts w:hint="cs"/>
          <w:rtl/>
        </w:rPr>
        <w:t>.</w:t>
      </w:r>
    </w:p>
  </w:footnote>
  <w:footnote w:id="67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نقض التأسیس 2/9</w:t>
      </w:r>
      <w:r w:rsidRPr="00C70585">
        <w:rPr>
          <w:rStyle w:val="Char6"/>
          <w:rFonts w:hint="cs"/>
          <w:rtl/>
        </w:rPr>
        <w:t>.</w:t>
      </w:r>
    </w:p>
  </w:footnote>
  <w:footnote w:id="67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النونیه بشرح الهراسی 1/ 215</w:t>
      </w:r>
      <w:r w:rsidRPr="00C70585">
        <w:rPr>
          <w:rStyle w:val="Char6"/>
          <w:rFonts w:hint="cs"/>
          <w:rtl/>
        </w:rPr>
        <w:t>.</w:t>
      </w:r>
    </w:p>
  </w:footnote>
  <w:footnote w:id="68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مختصر العلو 176 و الجیوش الاسلامیة 94</w:t>
      </w:r>
      <w:r w:rsidRPr="00C70585">
        <w:rPr>
          <w:rStyle w:val="Char6"/>
          <w:rFonts w:hint="cs"/>
          <w:rtl/>
        </w:rPr>
        <w:t>.</w:t>
      </w:r>
    </w:p>
  </w:footnote>
  <w:footnote w:id="68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5/139 و الاثر فی العقیدة الحافظ مقدسی 47 و اجتماع الجیوش الاسلامیة 95</w:t>
      </w:r>
    </w:p>
  </w:footnote>
  <w:footnote w:id="68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5/280 و مجموع فتاوی 5/192 و صواعق المحرقه 4/130 و مناقب بیهقی 1/394.</w:t>
      </w:r>
    </w:p>
  </w:footnote>
  <w:footnote w:id="68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الاسماء و الصفات 517 و به فتح الباری 13/407 نگاه کنید.</w:t>
      </w:r>
    </w:p>
  </w:footnote>
  <w:footnote w:id="68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عقیدة السلف و اصحاب الحدیث 1/111</w:t>
      </w:r>
    </w:p>
  </w:footnote>
  <w:footnote w:id="68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التوحید ابن خزیمه 1/289.</w:t>
      </w:r>
    </w:p>
  </w:footnote>
  <w:footnote w:id="68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تهجد باب دعا 1/384و مسلم کتاب صلاة شماره 168</w:t>
      </w:r>
      <w:r w:rsidRPr="00C70585">
        <w:rPr>
          <w:rStyle w:val="Char6"/>
          <w:rFonts w:hint="cs"/>
          <w:rtl/>
        </w:rPr>
        <w:t>.</w:t>
      </w:r>
    </w:p>
  </w:footnote>
  <w:footnote w:id="68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5/322 و رساله مذکور در جلد 5 مجموع فتاوی ص321 نقل شده است.</w:t>
      </w:r>
    </w:p>
  </w:footnote>
  <w:footnote w:id="68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طبقات الحنابله 1/284 و به محموع فتاوی 5/182 نگاه کنید.</w:t>
      </w:r>
    </w:p>
  </w:footnote>
  <w:footnote w:id="68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اجتماع الجیوش الاسلامیة 94 و مختصر العلو 176.</w:t>
      </w:r>
    </w:p>
  </w:footnote>
  <w:footnote w:id="69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شرح عقیده طحاویه 168 نگاه کنید.</w:t>
      </w:r>
    </w:p>
  </w:footnote>
  <w:footnote w:id="69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تأریخ طبری 8/631 و مناقب احمد بن حنبل اثر ابن جوزی 387 و البدایه و النهایة 10/345</w:t>
      </w:r>
      <w:r w:rsidRPr="00C70585">
        <w:rPr>
          <w:rStyle w:val="Char6"/>
          <w:rFonts w:hint="cs"/>
          <w:rtl/>
        </w:rPr>
        <w:t>.</w:t>
      </w:r>
    </w:p>
  </w:footnote>
  <w:footnote w:id="692">
    <w:p w:rsidR="006B52EC" w:rsidRPr="00C70585" w:rsidRDefault="006B52EC" w:rsidP="00A4368C">
      <w:pPr>
        <w:autoSpaceDE w:val="0"/>
        <w:autoSpaceDN w:val="0"/>
        <w:adjustRightInd w:val="0"/>
        <w:ind w:left="213" w:hangingChars="97" w:hanging="213"/>
        <w:jc w:val="both"/>
        <w:rPr>
          <w:rStyle w:val="Char6"/>
          <w:rtl/>
        </w:rPr>
      </w:pPr>
      <w:r w:rsidRPr="00EB49AE">
        <w:rPr>
          <w:rStyle w:val="FootnoteReference"/>
          <w:rFonts w:cs="IRNazli"/>
          <w:sz w:val="22"/>
          <w:lang w:bidi="fa-IR"/>
        </w:rPr>
        <w:footnoteRef/>
      </w:r>
      <w:r w:rsidRPr="00C70585">
        <w:rPr>
          <w:rStyle w:val="Char6"/>
          <w:rFonts w:hint="cs"/>
          <w:rtl/>
        </w:rPr>
        <w:t xml:space="preserve">- </w:t>
      </w:r>
      <w:r w:rsidRPr="00C70585">
        <w:rPr>
          <w:rStyle w:val="Char6"/>
          <w:rtl/>
        </w:rPr>
        <w:t>م</w:t>
      </w:r>
      <w:r>
        <w:rPr>
          <w:rStyle w:val="Char6"/>
          <w:rtl/>
        </w:rPr>
        <w:t>انند حدیث ابی هریره از رسول خدا</w:t>
      </w:r>
      <w:r>
        <w:rPr>
          <w:rFonts w:cs="CTraditional Arabic" w:hint="cs"/>
          <w:sz w:val="22"/>
          <w:szCs w:val="22"/>
          <w:rtl/>
          <w:lang w:bidi="fa-IR"/>
        </w:rPr>
        <w:t>ص</w:t>
      </w:r>
      <w:r w:rsidRPr="00C70585">
        <w:rPr>
          <w:rStyle w:val="Char6"/>
          <w:rtl/>
        </w:rPr>
        <w:t xml:space="preserve"> که فرموده</w:t>
      </w:r>
      <w:r w:rsidRPr="00C70585">
        <w:rPr>
          <w:rStyle w:val="Char6"/>
          <w:rFonts w:hint="cs"/>
          <w:rtl/>
        </w:rPr>
        <w:t>:</w:t>
      </w:r>
      <w:r>
        <w:rPr>
          <w:rStyle w:val="Char6"/>
          <w:rFonts w:hint="cs"/>
          <w:rtl/>
        </w:rPr>
        <w:t xml:space="preserve"> </w:t>
      </w:r>
      <w:r w:rsidRPr="00A4368C">
        <w:rPr>
          <w:rFonts w:ascii="Lotus Linotype" w:hAnsi="Lotus Linotype" w:cs="KFGQPC Uthman Taha Naskh" w:hint="cs"/>
          <w:b/>
          <w:bCs/>
          <w:sz w:val="22"/>
          <w:szCs w:val="22"/>
          <w:rtl/>
          <w:lang w:bidi="fa-IR"/>
        </w:rPr>
        <w:t>«</w:t>
      </w:r>
      <w:r w:rsidRPr="00A4368C">
        <w:rPr>
          <w:rStyle w:val="Char9"/>
          <w:rFonts w:cs="KFGQPC Uthman Taha Naskh"/>
          <w:sz w:val="22"/>
          <w:szCs w:val="22"/>
          <w:rtl/>
        </w:rPr>
        <w:t>احْتَجَّ آدَمُ وَمُوسَى فَقَالَ لَهُ مُوسَى أَنْتَ آدَمُ الَّذِي أَخْرَجَتْكَ خَطِيئَتُكَ مِنْ الْجَنَّةِ فَقَالَ لَهُ آدَمُ أَنْتَ مُوسَى الَّذِي اصْطَفَاكَ اللَّهُ بِرِسَالَاتِهِ وَبِكَلَامِهِ ثُمَّ تَلُومُنِي عَلَى أَمْرٍ قُدِّرَ عَلَيَّ قَبْلَ أَنْ أُخْلَقَ فَقَالَ رَسُولُ اللَّهِ</w:t>
      </w:r>
      <w:r>
        <w:rPr>
          <w:rFonts w:ascii="mylotus" w:hAnsi="mylotus" w:cs="CTraditional Arabic" w:hint="cs"/>
          <w:sz w:val="22"/>
          <w:szCs w:val="22"/>
          <w:rtl/>
        </w:rPr>
        <w:t>ص</w:t>
      </w:r>
      <w:r w:rsidRPr="00A4368C">
        <w:rPr>
          <w:rStyle w:val="Char9"/>
          <w:rFonts w:cs="KFGQPC Uthman Taha Naskh"/>
          <w:sz w:val="22"/>
          <w:szCs w:val="22"/>
          <w:rtl/>
        </w:rPr>
        <w:t xml:space="preserve"> فَحَجَّ آدَمُ مُوسَى مَرَّتَيْنِ</w:t>
      </w:r>
      <w:r w:rsidRPr="00A4368C">
        <w:rPr>
          <w:rFonts w:ascii="Lotus Linotype" w:hAnsi="Lotus Linotype" w:cs="KFGQPC Uthman Taha Naskh" w:hint="cs"/>
          <w:b/>
          <w:bCs/>
          <w:sz w:val="22"/>
          <w:szCs w:val="22"/>
          <w:rtl/>
          <w:lang w:bidi="fa-IR"/>
        </w:rPr>
        <w:t>»</w:t>
      </w:r>
      <w:r w:rsidRPr="00C70585">
        <w:rPr>
          <w:rStyle w:val="Char6"/>
          <w:rFonts w:hint="cs"/>
          <w:rtl/>
        </w:rPr>
        <w:t xml:space="preserve"> </w:t>
      </w:r>
      <w:r>
        <w:rPr>
          <w:rFonts w:cs="Traditional Arabic" w:hint="cs"/>
          <w:sz w:val="22"/>
          <w:szCs w:val="22"/>
          <w:rtl/>
          <w:lang w:bidi="fa-IR"/>
        </w:rPr>
        <w:t>«</w:t>
      </w:r>
      <w:r w:rsidRPr="00C70585">
        <w:rPr>
          <w:rStyle w:val="Char6"/>
          <w:rtl/>
        </w:rPr>
        <w:t>موسی و آدم به بحث و گفت</w:t>
      </w:r>
      <w:r w:rsidRPr="00C70585">
        <w:rPr>
          <w:rStyle w:val="Char6"/>
          <w:rFonts w:hint="cs"/>
          <w:rtl/>
        </w:rPr>
        <w:t>‌</w:t>
      </w:r>
      <w:r w:rsidRPr="00C70585">
        <w:rPr>
          <w:rStyle w:val="Char6"/>
          <w:rtl/>
        </w:rPr>
        <w:t>وگو پرداختند: موسی گفت: تو پدر ما هستی اما با یک گناه ما را از بهشت بیرون آوردی ، آدم هم گفت: تو فرستادی خدا هستی خداوند با دست خودش به تو تورات داه ، آیا بر کاری مرا ملامت می‌کنید که چهل سال قبل از آفریدنم خداوند آنرا مقدر کرده بود ، سپس پیامبر</w:t>
      </w:r>
      <w:r>
        <w:rPr>
          <w:rFonts w:ascii="Arial" w:hAnsi="Arial" w:cs="CTraditional Arabic" w:hint="cs"/>
          <w:sz w:val="22"/>
          <w:szCs w:val="22"/>
          <w:rtl/>
          <w:lang w:bidi="fa-IR"/>
        </w:rPr>
        <w:t>ص</w:t>
      </w:r>
      <w:r w:rsidRPr="00C70585">
        <w:rPr>
          <w:rStyle w:val="Char6"/>
          <w:rtl/>
        </w:rPr>
        <w:t xml:space="preserve"> فرمودند بدین علت آدم دو با بر موسی اقامه حجت کرد</w:t>
      </w:r>
      <w:r>
        <w:rPr>
          <w:rFonts w:cs="Traditional Arabic" w:hint="cs"/>
          <w:sz w:val="22"/>
          <w:szCs w:val="22"/>
          <w:rtl/>
          <w:lang w:bidi="fa-IR"/>
        </w:rPr>
        <w:t>»</w:t>
      </w:r>
      <w:r w:rsidRPr="00C70585">
        <w:rPr>
          <w:rStyle w:val="Char6"/>
          <w:rtl/>
        </w:rPr>
        <w:t>.</w:t>
      </w:r>
    </w:p>
    <w:p w:rsidR="006B52EC" w:rsidRPr="00C70585" w:rsidRDefault="006B52EC" w:rsidP="00A4368C">
      <w:pPr>
        <w:pStyle w:val="a9"/>
        <w:ind w:hanging="59"/>
        <w:rPr>
          <w:rStyle w:val="Char6"/>
        </w:rPr>
      </w:pPr>
      <w:r w:rsidRPr="00C70585">
        <w:rPr>
          <w:rStyle w:val="Char6"/>
          <w:rtl/>
        </w:rPr>
        <w:t>بخاری کتاب قدر 7/214 و مسلم کتاب قدر 4/2042</w:t>
      </w:r>
      <w:r w:rsidRPr="00C70585">
        <w:rPr>
          <w:rStyle w:val="Char6"/>
          <w:rFonts w:hint="cs"/>
          <w:rtl/>
        </w:rPr>
        <w:t>.</w:t>
      </w:r>
    </w:p>
  </w:footnote>
  <w:footnote w:id="69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6/2719</w:t>
      </w:r>
    </w:p>
  </w:footnote>
  <w:footnote w:id="69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باب توحید 6/2729 و مسلم 3/ 703 </w:t>
      </w:r>
    </w:p>
  </w:footnote>
  <w:footnote w:id="69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1/407 </w:t>
      </w:r>
    </w:p>
  </w:footnote>
  <w:footnote w:id="69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18/56</w:t>
      </w:r>
    </w:p>
  </w:footnote>
  <w:footnote w:id="69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1/3455 </w:t>
      </w:r>
    </w:p>
  </w:footnote>
  <w:footnote w:id="69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1/407. به الشریعة اجری 11 و الاسماء و الصفات بیهقی322 نگاه کنید.</w:t>
      </w:r>
    </w:p>
  </w:footnote>
  <w:footnote w:id="69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1/409 </w:t>
      </w:r>
    </w:p>
  </w:footnote>
  <w:footnote w:id="70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1/409 و الاعتقاد 96 </w:t>
      </w:r>
    </w:p>
  </w:footnote>
  <w:footnote w:id="70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1/411</w:t>
      </w:r>
      <w:r w:rsidRPr="00C70585">
        <w:rPr>
          <w:rStyle w:val="Char6"/>
          <w:rFonts w:hint="cs"/>
          <w:rtl/>
        </w:rPr>
        <w:t>.</w:t>
      </w:r>
    </w:p>
  </w:footnote>
  <w:footnote w:id="70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در باب توحید 6/2743 و در باب خلق افعال 34 و احمد 4/283 و ابو داود شماره 1468 و نسائی 2/179 و ابن ماجه 1342 حدیث را روایت کرده‌اند</w:t>
      </w:r>
      <w:r w:rsidRPr="00C70585">
        <w:rPr>
          <w:rStyle w:val="Char6"/>
          <w:rFonts w:hint="cs"/>
          <w:rtl/>
        </w:rPr>
        <w:t>.</w:t>
      </w:r>
    </w:p>
  </w:footnote>
  <w:footnote w:id="70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12/558</w:t>
      </w:r>
      <w:r w:rsidRPr="00C70585">
        <w:rPr>
          <w:rStyle w:val="Char6"/>
          <w:rFonts w:hint="cs"/>
          <w:rtl/>
        </w:rPr>
        <w:t>.</w:t>
      </w:r>
    </w:p>
  </w:footnote>
  <w:footnote w:id="70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الاسماء و الصفات 323 </w:t>
      </w:r>
    </w:p>
  </w:footnote>
  <w:footnote w:id="70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الاعتقاد 108.</w:t>
      </w:r>
    </w:p>
  </w:footnote>
  <w:footnote w:id="70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کتاب قدر باب احتجاج آدم و موسی 4/2042 و بخاری کتاب توحید باب کلم الله موسی تکلیما 6/2730 </w:t>
      </w:r>
    </w:p>
  </w:footnote>
  <w:footnote w:id="707">
    <w:p w:rsidR="006B52EC" w:rsidRPr="00C70585" w:rsidRDefault="006B52EC" w:rsidP="00662376">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فقیه و مفتی شافعیه بوده و به شهرهای فراوانی سفر کرده و تألیفات فراوانی دارد یکی از</w:t>
      </w:r>
      <w:r>
        <w:rPr>
          <w:rStyle w:val="Char6"/>
          <w:rtl/>
        </w:rPr>
        <w:t xml:space="preserve"> آن‌ها </w:t>
      </w:r>
      <w:r w:rsidRPr="00C70585">
        <w:rPr>
          <w:rStyle w:val="Char6"/>
          <w:rtl/>
        </w:rPr>
        <w:t xml:space="preserve">کتاب </w:t>
      </w:r>
      <w:r w:rsidRPr="00662376">
        <w:rPr>
          <w:rStyle w:val="Char9"/>
          <w:rtl/>
        </w:rPr>
        <w:t>«الفصول فی اعتقاد الأئمة الفحول»</w:t>
      </w:r>
      <w:r w:rsidRPr="00C70585">
        <w:rPr>
          <w:rStyle w:val="Char6"/>
          <w:rtl/>
        </w:rPr>
        <w:t xml:space="preserve"> است. در آن دیدگاه سلف صالح را ذکر نموده. ایشان معتقد به قنوت نماز فجر نبودند، می‌گفت: چون حدیث صحیحی در این مورد روایت نشده و قصیده ای در اعتقاد به او نسبت می‌دهند که بیش از دو هزار بیت است و بر اشعریه و دیگران حمله کرده بدین علت اشاعره او را متهم به تجسیم می‌کنند. طبقات سبکی 4/137و طبقات شافعیه ابن شهبه 1/349 و البدایه و النهایه 12/229.</w:t>
      </w:r>
    </w:p>
  </w:footnote>
  <w:footnote w:id="70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4/175</w:t>
      </w:r>
      <w:r w:rsidRPr="00C70585">
        <w:rPr>
          <w:rStyle w:val="Char6"/>
          <w:rFonts w:hint="cs"/>
          <w:rtl/>
        </w:rPr>
        <w:t>.</w:t>
      </w:r>
    </w:p>
  </w:footnote>
  <w:footnote w:id="70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توحید 6/2694</w:t>
      </w:r>
      <w:r w:rsidRPr="00C70585">
        <w:rPr>
          <w:rStyle w:val="Char6"/>
          <w:rFonts w:hint="cs"/>
          <w:rtl/>
        </w:rPr>
        <w:t>.</w:t>
      </w:r>
    </w:p>
  </w:footnote>
  <w:footnote w:id="71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توحید 6/ 2710</w:t>
      </w:r>
      <w:r w:rsidRPr="00C70585">
        <w:rPr>
          <w:rStyle w:val="Char6"/>
          <w:rFonts w:hint="cs"/>
          <w:rtl/>
        </w:rPr>
        <w:t>.</w:t>
      </w:r>
    </w:p>
  </w:footnote>
  <w:footnote w:id="71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طبقات ابی یعلی 1/283 و مجموع فتاوی 4/182 </w:t>
      </w:r>
    </w:p>
  </w:footnote>
  <w:footnote w:id="71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w:t>
      </w:r>
      <w:r>
        <w:rPr>
          <w:rFonts w:ascii="QCF_BSML" w:hAnsi="QCF_BSML" w:cs="Traditional Arabic" w:hint="cs"/>
          <w:color w:val="000000"/>
          <w:sz w:val="22"/>
          <w:szCs w:val="22"/>
          <w:rtl/>
          <w:lang w:bidi="fa-IR"/>
        </w:rPr>
        <w:t>﴿</w:t>
      </w:r>
      <w:r>
        <w:rPr>
          <w:rFonts w:cs="KFGQPC Uthmanic Script HAFS" w:hint="cs"/>
          <w:color w:val="000000"/>
          <w:sz w:val="22"/>
          <w:szCs w:val="22"/>
          <w:rtl/>
        </w:rPr>
        <w:t>فَأَيۡنَمَا تُوَلُّواْ فَثَمَّ وَجۡهُ ٱللَّهِۚ إِنَّ ٱللَّهَ وَٰسِعٌ عَلِيمٞ</w:t>
      </w:r>
      <w:r>
        <w:rPr>
          <w:rFonts w:ascii="QCF_BSML" w:hAnsi="QCF_BSML" w:cs="Traditional Arabic" w:hint="cs"/>
          <w:color w:val="000000"/>
          <w:sz w:val="22"/>
          <w:szCs w:val="22"/>
          <w:rtl/>
          <w:lang w:bidi="fa-IR"/>
        </w:rPr>
        <w:t>﴾</w:t>
      </w:r>
      <w:r w:rsidRPr="00C70585">
        <w:rPr>
          <w:rStyle w:val="Char6"/>
          <w:rFonts w:hint="cs"/>
          <w:rtl/>
        </w:rPr>
        <w:t xml:space="preserve"> [البقر</w:t>
      </w:r>
      <w:r w:rsidRPr="009F6E5D">
        <w:rPr>
          <w:rStyle w:val="Char9"/>
          <w:rtl/>
        </w:rPr>
        <w:t>ة</w:t>
      </w:r>
      <w:r w:rsidRPr="00C70585">
        <w:rPr>
          <w:rStyle w:val="Char6"/>
          <w:rFonts w:hint="cs"/>
          <w:rtl/>
        </w:rPr>
        <w:t>: 115].</w:t>
      </w:r>
      <w:r w:rsidRPr="00C70585">
        <w:rPr>
          <w:rStyle w:val="Char6"/>
          <w:rtl/>
        </w:rPr>
        <w:t xml:space="preserve"> </w:t>
      </w:r>
      <w:r>
        <w:rPr>
          <w:rFonts w:ascii="(normal text)" w:hAnsi="(normal text)" w:cs="Traditional Arabic" w:hint="cs"/>
          <w:sz w:val="22"/>
          <w:szCs w:val="22"/>
          <w:rtl/>
          <w:lang w:bidi="fa-IR"/>
        </w:rPr>
        <w:t>«</w:t>
      </w:r>
      <w:r w:rsidRPr="00C70585">
        <w:rPr>
          <w:rStyle w:val="Char6"/>
          <w:rtl/>
        </w:rPr>
        <w:t xml:space="preserve">پس به هر سو رو </w:t>
      </w:r>
      <w:r>
        <w:rPr>
          <w:rStyle w:val="Char6"/>
          <w:rtl/>
        </w:rPr>
        <w:t>ک</w:t>
      </w:r>
      <w:r w:rsidRPr="00C70585">
        <w:rPr>
          <w:rStyle w:val="Char6"/>
          <w:rtl/>
        </w:rPr>
        <w:t>ن</w:t>
      </w:r>
      <w:r>
        <w:rPr>
          <w:rStyle w:val="Char6"/>
          <w:rtl/>
        </w:rPr>
        <w:t>ی</w:t>
      </w:r>
      <w:r w:rsidRPr="00C70585">
        <w:rPr>
          <w:rStyle w:val="Char6"/>
          <w:rtl/>
        </w:rPr>
        <w:t>د آنجا روى [به] خداست آرى خدا گشا</w:t>
      </w:r>
      <w:r>
        <w:rPr>
          <w:rStyle w:val="Char6"/>
          <w:rtl/>
        </w:rPr>
        <w:t>ی</w:t>
      </w:r>
      <w:r w:rsidRPr="00C70585">
        <w:rPr>
          <w:rStyle w:val="Char6"/>
          <w:rtl/>
        </w:rPr>
        <w:t>شگر داناست</w:t>
      </w:r>
      <w:r>
        <w:rPr>
          <w:rFonts w:ascii="(normal text)" w:hAnsi="(normal text)" w:cs="Traditional Arabic" w:hint="cs"/>
          <w:sz w:val="22"/>
          <w:szCs w:val="22"/>
          <w:rtl/>
          <w:lang w:bidi="fa-IR"/>
        </w:rPr>
        <w:t>»</w:t>
      </w:r>
      <w:r w:rsidRPr="00C70585">
        <w:rPr>
          <w:rStyle w:val="Char6"/>
          <w:rFonts w:hint="cs"/>
          <w:rtl/>
        </w:rPr>
        <w:t>.</w:t>
      </w:r>
    </w:p>
  </w:footnote>
  <w:footnote w:id="713">
    <w:p w:rsidR="006B52EC" w:rsidRPr="00C70585" w:rsidRDefault="006B52EC" w:rsidP="00FF6D42">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فی احکام القرآن شافعی</w:t>
      </w:r>
      <w:r w:rsidRPr="004032B3">
        <w:rPr>
          <w:rFonts w:cs="CTraditional Arabic" w:hint="cs"/>
          <w:sz w:val="22"/>
          <w:szCs w:val="22"/>
          <w:rtl/>
          <w:lang w:bidi="fa-IR"/>
        </w:rPr>
        <w:t>/</w:t>
      </w:r>
      <w:r>
        <w:rPr>
          <w:rStyle w:val="Char6"/>
          <w:rFonts w:hint="cs"/>
          <w:rtl/>
        </w:rPr>
        <w:t xml:space="preserve"> </w:t>
      </w:r>
      <w:r w:rsidRPr="00C70585">
        <w:rPr>
          <w:rStyle w:val="Char6"/>
          <w:rtl/>
        </w:rPr>
        <w:t xml:space="preserve">1/65 و مجموع فتاوی 3/193 و تفسیر طبری 1/ 526 </w:t>
      </w:r>
    </w:p>
  </w:footnote>
  <w:footnote w:id="71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الاسماء و الصفات بیهقی 443 </w:t>
      </w:r>
    </w:p>
  </w:footnote>
  <w:footnote w:id="71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توحید 6/2711 و مسلم 4/2186 و توحید ابن خزیمه 1/208</w:t>
      </w:r>
    </w:p>
  </w:footnote>
  <w:footnote w:id="71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اصول اعتقاد اهل سنت و جماعت 3/431 </w:t>
      </w:r>
    </w:p>
  </w:footnote>
  <w:footnote w:id="71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جهاد لاب الکافر یقتل المسلم ثم یتوب 4/1040 و مسلم 3/1504</w:t>
      </w:r>
    </w:p>
  </w:footnote>
  <w:footnote w:id="71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6/2704 و مسلم 1/174</w:t>
      </w:r>
    </w:p>
  </w:footnote>
  <w:footnote w:id="71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التوحید 2/563 </w:t>
      </w:r>
    </w:p>
  </w:footnote>
  <w:footnote w:id="72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الترغیب و الترهیب 1/284 و الاسماء و الصفات بیهقی 595 </w:t>
      </w:r>
    </w:p>
  </w:footnote>
  <w:footnote w:id="72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w:t>
      </w:r>
    </w:p>
  </w:footnote>
  <w:footnote w:id="72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الاسماء و الصفات 598</w:t>
      </w:r>
    </w:p>
  </w:footnote>
  <w:footnote w:id="72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التوحید ابن خزیمه 2/563 </w:t>
      </w:r>
    </w:p>
  </w:footnote>
  <w:footnote w:id="72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طبقات ابن ابی یعلی 1/284 و مجموع فتاوی 4/182 </w:t>
      </w:r>
    </w:p>
  </w:footnote>
  <w:footnote w:id="72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بخاری باب توحید 6/2712 و مسلم 2/2147. </w:t>
      </w:r>
      <w:r>
        <w:rPr>
          <w:rFonts w:cs="Traditional Arabic" w:hint="cs"/>
          <w:sz w:val="22"/>
          <w:szCs w:val="22"/>
          <w:rtl/>
          <w:lang w:bidi="fa-IR"/>
        </w:rPr>
        <w:t>«</w:t>
      </w:r>
      <w:r w:rsidRPr="00C70585">
        <w:rPr>
          <w:rStyle w:val="Char6"/>
          <w:rtl/>
        </w:rPr>
        <w:t xml:space="preserve">و خدا را آنچنان </w:t>
      </w:r>
      <w:r>
        <w:rPr>
          <w:rStyle w:val="Char6"/>
          <w:rtl/>
        </w:rPr>
        <w:t>ک</w:t>
      </w:r>
      <w:r w:rsidRPr="00C70585">
        <w:rPr>
          <w:rStyle w:val="Char6"/>
          <w:rtl/>
        </w:rPr>
        <w:t>ه با</w:t>
      </w:r>
      <w:r>
        <w:rPr>
          <w:rStyle w:val="Char6"/>
          <w:rtl/>
        </w:rPr>
        <w:t>ی</w:t>
      </w:r>
      <w:r w:rsidRPr="00C70585">
        <w:rPr>
          <w:rStyle w:val="Char6"/>
          <w:rtl/>
        </w:rPr>
        <w:t>د به بزرگى نشناخته‏اند</w:t>
      </w:r>
      <w:r>
        <w:rPr>
          <w:rFonts w:cs="Traditional Arabic" w:hint="cs"/>
          <w:sz w:val="22"/>
          <w:szCs w:val="22"/>
          <w:rtl/>
          <w:lang w:bidi="fa-IR"/>
        </w:rPr>
        <w:t>»</w:t>
      </w:r>
      <w:r w:rsidRPr="00C70585">
        <w:rPr>
          <w:rStyle w:val="Char6"/>
          <w:rFonts w:hint="cs"/>
          <w:rtl/>
        </w:rPr>
        <w:t>.</w:t>
      </w:r>
    </w:p>
  </w:footnote>
  <w:footnote w:id="72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التوحید 1/178 </w:t>
      </w:r>
    </w:p>
  </w:footnote>
  <w:footnote w:id="72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 13/399 </w:t>
      </w:r>
    </w:p>
  </w:footnote>
  <w:footnote w:id="72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4/2045</w:t>
      </w:r>
    </w:p>
  </w:footnote>
  <w:footnote w:id="72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کتاب التوحید ابن خزیمه 1/189</w:t>
      </w:r>
    </w:p>
  </w:footnote>
  <w:footnote w:id="73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الصفات الالهیة 317 و مختصر الصواعق</w:t>
      </w:r>
      <w:r w:rsidRPr="00C70585">
        <w:rPr>
          <w:rStyle w:val="Char6"/>
          <w:rFonts w:hint="cs"/>
          <w:rtl/>
        </w:rPr>
        <w:t>.</w:t>
      </w:r>
    </w:p>
  </w:footnote>
  <w:footnote w:id="73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التوحید ابن خزیمه 1/97</w:t>
      </w:r>
      <w:r w:rsidRPr="00C70585">
        <w:rPr>
          <w:rStyle w:val="Char6"/>
          <w:rFonts w:hint="cs"/>
          <w:rtl/>
        </w:rPr>
        <w:t>.</w:t>
      </w:r>
    </w:p>
  </w:footnote>
  <w:footnote w:id="73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طبقات ابن یعلی 1/283 و مجموع فتاوی 4/182</w:t>
      </w:r>
      <w:r w:rsidRPr="00C70585">
        <w:rPr>
          <w:rStyle w:val="Char6"/>
          <w:rFonts w:hint="cs"/>
          <w:rtl/>
        </w:rPr>
        <w:t>.</w:t>
      </w:r>
    </w:p>
  </w:footnote>
  <w:footnote w:id="73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الاسماء و الصفات 395</w:t>
      </w:r>
      <w:r w:rsidRPr="00C70585">
        <w:rPr>
          <w:rStyle w:val="Char6"/>
          <w:rFonts w:hint="cs"/>
          <w:rtl/>
        </w:rPr>
        <w:t>.</w:t>
      </w:r>
    </w:p>
  </w:footnote>
  <w:footnote w:id="73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توحید باب عالم الغیب 6/2687</w:t>
      </w:r>
      <w:r w:rsidRPr="00C70585">
        <w:rPr>
          <w:rStyle w:val="Char6"/>
          <w:rFonts w:hint="cs"/>
          <w:rtl/>
        </w:rPr>
        <w:t>.</w:t>
      </w:r>
    </w:p>
  </w:footnote>
  <w:footnote w:id="73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توحید باب قل هو القادر 6/269</w:t>
      </w:r>
      <w:r w:rsidRPr="00C70585">
        <w:rPr>
          <w:rStyle w:val="Char6"/>
          <w:rFonts w:hint="cs"/>
          <w:rtl/>
        </w:rPr>
        <w:t>.</w:t>
      </w:r>
    </w:p>
  </w:footnote>
  <w:footnote w:id="736">
    <w:p w:rsidR="006B52EC" w:rsidRPr="00C70585" w:rsidRDefault="006B52EC" w:rsidP="00FF6D42">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مناقب بیهقی 1/406 و احکام القرآن شافعی</w:t>
      </w:r>
      <w:r w:rsidRPr="00FF6D42">
        <w:rPr>
          <w:rFonts w:cs="CTraditional Arabic" w:hint="cs"/>
          <w:sz w:val="24"/>
          <w:szCs w:val="24"/>
          <w:rtl/>
          <w:lang w:bidi="fa-IR"/>
        </w:rPr>
        <w:t>/</w:t>
      </w:r>
      <w:r w:rsidRPr="00C70585">
        <w:rPr>
          <w:rStyle w:val="Char6"/>
          <w:rFonts w:hint="cs"/>
          <w:rtl/>
        </w:rPr>
        <w:t xml:space="preserve"> </w:t>
      </w:r>
      <w:r w:rsidRPr="00C70585">
        <w:rPr>
          <w:rStyle w:val="Char6"/>
          <w:rtl/>
        </w:rPr>
        <w:t>1/67</w:t>
      </w:r>
      <w:r w:rsidRPr="00C70585">
        <w:rPr>
          <w:rStyle w:val="Char6"/>
          <w:rFonts w:hint="cs"/>
          <w:rtl/>
        </w:rPr>
        <w:t>.</w:t>
      </w:r>
    </w:p>
  </w:footnote>
  <w:footnote w:id="73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تفسیر طبری 3/159 </w:t>
      </w:r>
    </w:p>
  </w:footnote>
  <w:footnote w:id="73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تفر ابن کثیر 1/191 </w:t>
      </w:r>
    </w:p>
  </w:footnote>
  <w:footnote w:id="73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تفسیر سعدی 1/ 159 </w:t>
      </w:r>
    </w:p>
  </w:footnote>
  <w:footnote w:id="74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طبری سخن ابن عباس را اینگونه نقل می‌کند: مگر برای جدا کردن اهل یقین از اهل شک و گمان. 3/160</w:t>
      </w:r>
    </w:p>
  </w:footnote>
  <w:footnote w:id="74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8/496</w:t>
      </w:r>
      <w:r w:rsidRPr="00C70585">
        <w:rPr>
          <w:rStyle w:val="Char6"/>
          <w:rFonts w:hint="cs"/>
          <w:rtl/>
        </w:rPr>
        <w:t>.</w:t>
      </w:r>
    </w:p>
  </w:footnote>
  <w:footnote w:id="74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صفحه 212</w:t>
      </w:r>
      <w:r w:rsidRPr="00C70585">
        <w:rPr>
          <w:rStyle w:val="Char6"/>
          <w:rFonts w:hint="cs"/>
          <w:rtl/>
        </w:rPr>
        <w:t>.</w:t>
      </w:r>
    </w:p>
  </w:footnote>
  <w:footnote w:id="74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توحید 6/ 2704</w:t>
      </w:r>
      <w:r w:rsidRPr="00C70585">
        <w:rPr>
          <w:rStyle w:val="Char6"/>
          <w:rFonts w:hint="cs"/>
          <w:rtl/>
        </w:rPr>
        <w:t>.</w:t>
      </w:r>
    </w:p>
  </w:footnote>
  <w:footnote w:id="74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کتاب توحید 6/2703</w:t>
      </w:r>
      <w:r w:rsidRPr="00C70585">
        <w:rPr>
          <w:rStyle w:val="Char6"/>
          <w:rFonts w:hint="cs"/>
          <w:rtl/>
        </w:rPr>
        <w:t>.</w:t>
      </w:r>
    </w:p>
  </w:footnote>
  <w:footnote w:id="74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1/429</w:t>
      </w:r>
      <w:r w:rsidRPr="00C70585">
        <w:rPr>
          <w:rStyle w:val="Char6"/>
          <w:rFonts w:hint="cs"/>
          <w:rtl/>
        </w:rPr>
        <w:t xml:space="preserve"> </w:t>
      </w:r>
      <w:r w:rsidRPr="00C70585">
        <w:rPr>
          <w:rStyle w:val="Char6"/>
          <w:rtl/>
        </w:rPr>
        <w:t>و حادی الارواح</w:t>
      </w:r>
      <w:r w:rsidRPr="00C70585">
        <w:rPr>
          <w:rStyle w:val="Char6"/>
          <w:rFonts w:hint="cs"/>
          <w:rtl/>
        </w:rPr>
        <w:t xml:space="preserve"> </w:t>
      </w:r>
      <w:r w:rsidRPr="00C70585">
        <w:rPr>
          <w:rStyle w:val="Char6"/>
          <w:rtl/>
        </w:rPr>
        <w:t>208</w:t>
      </w:r>
    </w:p>
  </w:footnote>
  <w:footnote w:id="746">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1/419</w:t>
      </w:r>
      <w:r w:rsidRPr="00C70585">
        <w:rPr>
          <w:rStyle w:val="Char6"/>
          <w:rFonts w:hint="cs"/>
          <w:rtl/>
        </w:rPr>
        <w:t>.</w:t>
      </w:r>
    </w:p>
  </w:footnote>
  <w:footnote w:id="747">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1/421 و الاعتقاد بیهقی 131</w:t>
      </w:r>
      <w:r w:rsidRPr="00C70585">
        <w:rPr>
          <w:rStyle w:val="Char6"/>
          <w:rFonts w:hint="cs"/>
          <w:rtl/>
        </w:rPr>
        <w:t>.</w:t>
      </w:r>
    </w:p>
  </w:footnote>
  <w:footnote w:id="74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و اعتقاد 1/ 420</w:t>
      </w:r>
      <w:r w:rsidRPr="00C70585">
        <w:rPr>
          <w:rStyle w:val="Char6"/>
          <w:rFonts w:hint="cs"/>
          <w:rtl/>
        </w:rPr>
        <w:t>.</w:t>
      </w:r>
    </w:p>
  </w:footnote>
  <w:footnote w:id="749">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w:t>
      </w:r>
      <w:r w:rsidRPr="00C70585">
        <w:rPr>
          <w:rStyle w:val="Char6"/>
          <w:rFonts w:hint="cs"/>
          <w:rtl/>
        </w:rPr>
        <w:t>.</w:t>
      </w:r>
    </w:p>
  </w:footnote>
  <w:footnote w:id="75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مجموعه فتاوی 4/6</w:t>
      </w:r>
      <w:r w:rsidRPr="00C70585">
        <w:rPr>
          <w:rStyle w:val="Char6"/>
          <w:rFonts w:hint="cs"/>
          <w:rtl/>
        </w:rPr>
        <w:t>.</w:t>
      </w:r>
    </w:p>
  </w:footnote>
  <w:footnote w:id="751">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فتاوی 4/2و 6/354و ذم التأویل ابن قدامه ص11 تا 44</w:t>
      </w:r>
      <w:r w:rsidRPr="00C70585">
        <w:rPr>
          <w:rStyle w:val="Char6"/>
          <w:rFonts w:hint="cs"/>
          <w:rtl/>
        </w:rPr>
        <w:t>.</w:t>
      </w:r>
    </w:p>
  </w:footnote>
  <w:footnote w:id="75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1/42 و الاعتقاد 131</w:t>
      </w:r>
      <w:r w:rsidRPr="00C70585">
        <w:rPr>
          <w:rStyle w:val="Char6"/>
          <w:rFonts w:hint="cs"/>
          <w:rtl/>
        </w:rPr>
        <w:t>.</w:t>
      </w:r>
    </w:p>
  </w:footnote>
  <w:footnote w:id="753">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مسلم آن را روایت کرده‌ است 1/37</w:t>
      </w:r>
      <w:r w:rsidRPr="00C70585">
        <w:rPr>
          <w:rStyle w:val="Char6"/>
          <w:rFonts w:hint="cs"/>
          <w:rtl/>
        </w:rPr>
        <w:t>.</w:t>
      </w:r>
    </w:p>
  </w:footnote>
  <w:footnote w:id="754">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کتاب الام ( 4/195 ) مراجعه‌ شود.</w:t>
      </w:r>
    </w:p>
  </w:footnote>
  <w:footnote w:id="755">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 الرسالة " 8/12.</w:t>
      </w:r>
    </w:p>
  </w:footnote>
  <w:footnote w:id="756">
    <w:p w:rsidR="006B52EC" w:rsidRPr="00C70585" w:rsidRDefault="006B52EC" w:rsidP="00F375A1">
      <w:pPr>
        <w:pStyle w:val="FootnoteText"/>
        <w:bidi/>
        <w:ind w:left="214" w:hangingChars="97" w:hanging="214"/>
        <w:jc w:val="both"/>
        <w:rPr>
          <w:rStyle w:val="Char6"/>
          <w:rtl/>
        </w:rPr>
      </w:pPr>
      <w:r w:rsidRPr="00EB49AE">
        <w:rPr>
          <w:rStyle w:val="FootnoteReference"/>
          <w:rFonts w:cs="IRNazli"/>
          <w:b/>
          <w:sz w:val="22"/>
          <w:szCs w:val="28"/>
          <w:lang w:bidi="fa-IR"/>
        </w:rPr>
        <w:footnoteRef/>
      </w:r>
      <w:r w:rsidRPr="00C70585">
        <w:rPr>
          <w:rStyle w:val="Char6"/>
          <w:rFonts w:hint="cs"/>
          <w:rtl/>
        </w:rPr>
        <w:t>-</w:t>
      </w:r>
      <w:r w:rsidRPr="00C70585">
        <w:rPr>
          <w:rStyle w:val="Char6"/>
          <w:rtl/>
        </w:rPr>
        <w:t xml:space="preserve"> خداوند می‌فرماید: </w:t>
      </w:r>
      <w:r w:rsidRPr="00A10318">
        <w:rPr>
          <w:rFonts w:cs="Traditional Arabic" w:hint="cs"/>
          <w:sz w:val="28"/>
          <w:szCs w:val="28"/>
          <w:rtl/>
          <w:lang w:bidi="fa-IR"/>
        </w:rPr>
        <w:t>﴿</w:t>
      </w:r>
      <w:r w:rsidRPr="00F75D0D">
        <w:rPr>
          <w:rFonts w:cs="KFGQPC Uthmanic Script HAFS" w:hint="cs"/>
          <w:color w:val="000000"/>
          <w:sz w:val="22"/>
          <w:szCs w:val="22"/>
          <w:rtl/>
        </w:rPr>
        <w:t>هُوَ ٱلَّذِي بَعَثَ فِي ٱلۡأُمِّيِّ‍ۧنَ رَسُولٗا مِّنۡهُمۡ يَتۡلُواْ عَلَيۡهِمۡ ءَايَٰتِهِۦ وَيُزَكِّيهِمۡ وَيُعَلِّمُهُمُ ٱلۡكِتَٰبَ وَٱلۡحِكۡمَةَ وَإِن كَانُواْ مِن قَبۡلُ لَفِي ضَلَٰلٖ مُّبِينٖ ٢</w:t>
      </w:r>
      <w:r w:rsidRPr="00A10318">
        <w:rPr>
          <w:rFonts w:cs="Traditional Arabic" w:hint="cs"/>
          <w:sz w:val="28"/>
          <w:szCs w:val="28"/>
          <w:rtl/>
          <w:lang w:bidi="fa-IR"/>
        </w:rPr>
        <w:t>﴾</w:t>
      </w:r>
      <w:r w:rsidRPr="00C70585">
        <w:rPr>
          <w:rStyle w:val="Char6"/>
          <w:rFonts w:hint="cs"/>
          <w:rtl/>
        </w:rPr>
        <w:t xml:space="preserve"> [الجمعة: 2]. </w:t>
      </w:r>
      <w:r w:rsidRPr="00C70585">
        <w:rPr>
          <w:rStyle w:val="Char6"/>
          <w:rtl/>
        </w:rPr>
        <w:t xml:space="preserve">ترجمه: </w:t>
      </w:r>
      <w:r>
        <w:rPr>
          <w:rFonts w:cs="Traditional Arabic" w:hint="cs"/>
          <w:sz w:val="22"/>
          <w:szCs w:val="22"/>
          <w:rtl/>
          <w:lang w:bidi="fa-IR"/>
        </w:rPr>
        <w:t>«</w:t>
      </w:r>
      <w:r w:rsidRPr="00C70585">
        <w:rPr>
          <w:rStyle w:val="Char6"/>
          <w:rtl/>
        </w:rPr>
        <w:t xml:space="preserve">اوست آن </w:t>
      </w:r>
      <w:r>
        <w:rPr>
          <w:rStyle w:val="Char6"/>
          <w:rtl/>
        </w:rPr>
        <w:t>ک</w:t>
      </w:r>
      <w:r w:rsidRPr="00C70585">
        <w:rPr>
          <w:rStyle w:val="Char6"/>
          <w:rtl/>
        </w:rPr>
        <w:t xml:space="preserve">س </w:t>
      </w:r>
      <w:r>
        <w:rPr>
          <w:rStyle w:val="Char6"/>
          <w:rtl/>
        </w:rPr>
        <w:t>ک</w:t>
      </w:r>
      <w:r w:rsidRPr="00C70585">
        <w:rPr>
          <w:rStyle w:val="Char6"/>
          <w:rtl/>
        </w:rPr>
        <w:t>ه در م</w:t>
      </w:r>
      <w:r>
        <w:rPr>
          <w:rStyle w:val="Char6"/>
          <w:rtl/>
        </w:rPr>
        <w:t>ی</w:t>
      </w:r>
      <w:r w:rsidRPr="00C70585">
        <w:rPr>
          <w:rStyle w:val="Char6"/>
          <w:rtl/>
        </w:rPr>
        <w:t>ان بى‏سوادان فرستاده‏اى از خودشان برانگ</w:t>
      </w:r>
      <w:r>
        <w:rPr>
          <w:rStyle w:val="Char6"/>
          <w:rtl/>
        </w:rPr>
        <w:t>ی</w:t>
      </w:r>
      <w:r w:rsidRPr="00C70585">
        <w:rPr>
          <w:rStyle w:val="Char6"/>
          <w:rtl/>
        </w:rPr>
        <w:t>خت تا آ</w:t>
      </w:r>
      <w:r>
        <w:rPr>
          <w:rStyle w:val="Char6"/>
          <w:rtl/>
        </w:rPr>
        <w:t>ی</w:t>
      </w:r>
      <w:r w:rsidRPr="00C70585">
        <w:rPr>
          <w:rStyle w:val="Char6"/>
          <w:rtl/>
        </w:rPr>
        <w:t>ات او را بر آنان بخواند و پا</w:t>
      </w:r>
      <w:r>
        <w:rPr>
          <w:rStyle w:val="Char6"/>
          <w:rtl/>
        </w:rPr>
        <w:t>ک</w:t>
      </w:r>
      <w:r w:rsidRPr="00C70585">
        <w:rPr>
          <w:rStyle w:val="Char6"/>
          <w:rtl/>
        </w:rPr>
        <w:t xml:space="preserve">شان گرداند و </w:t>
      </w:r>
      <w:r>
        <w:rPr>
          <w:rStyle w:val="Char6"/>
          <w:rtl/>
        </w:rPr>
        <w:t>ک</w:t>
      </w:r>
      <w:r w:rsidRPr="00C70585">
        <w:rPr>
          <w:rStyle w:val="Char6"/>
          <w:rtl/>
        </w:rPr>
        <w:t>تاب و ح</w:t>
      </w:r>
      <w:r>
        <w:rPr>
          <w:rStyle w:val="Char6"/>
          <w:rtl/>
        </w:rPr>
        <w:t>ک</w:t>
      </w:r>
      <w:r w:rsidRPr="00C70585">
        <w:rPr>
          <w:rStyle w:val="Char6"/>
          <w:rtl/>
        </w:rPr>
        <w:t>مت بد</w:t>
      </w:r>
      <w:r>
        <w:rPr>
          <w:rStyle w:val="Char6"/>
          <w:rtl/>
        </w:rPr>
        <w:t>ی</w:t>
      </w:r>
      <w:r w:rsidRPr="00C70585">
        <w:rPr>
          <w:rStyle w:val="Char6"/>
          <w:rtl/>
        </w:rPr>
        <w:t>شان ب</w:t>
      </w:r>
      <w:r>
        <w:rPr>
          <w:rStyle w:val="Char6"/>
          <w:rtl/>
        </w:rPr>
        <w:t>ی</w:t>
      </w:r>
      <w:r w:rsidRPr="00C70585">
        <w:rPr>
          <w:rStyle w:val="Char6"/>
          <w:rtl/>
        </w:rPr>
        <w:t>اموزد و [آنان] قطعا پ</w:t>
      </w:r>
      <w:r>
        <w:rPr>
          <w:rStyle w:val="Char6"/>
          <w:rtl/>
        </w:rPr>
        <w:t>ی</w:t>
      </w:r>
      <w:r w:rsidRPr="00C70585">
        <w:rPr>
          <w:rStyle w:val="Char6"/>
          <w:rtl/>
        </w:rPr>
        <w:t>ش از آن در گمراهى آش</w:t>
      </w:r>
      <w:r>
        <w:rPr>
          <w:rStyle w:val="Char6"/>
          <w:rtl/>
        </w:rPr>
        <w:t>ک</w:t>
      </w:r>
      <w:r w:rsidRPr="00C70585">
        <w:rPr>
          <w:rStyle w:val="Char6"/>
          <w:rtl/>
        </w:rPr>
        <w:t>ارى بودند</w:t>
      </w:r>
      <w:r>
        <w:rPr>
          <w:rFonts w:cs="Traditional Arabic" w:hint="cs"/>
          <w:sz w:val="22"/>
          <w:szCs w:val="22"/>
          <w:rtl/>
          <w:lang w:bidi="fa-IR"/>
        </w:rPr>
        <w:t>»</w:t>
      </w:r>
      <w:r w:rsidRPr="00C70585">
        <w:rPr>
          <w:rStyle w:val="Char6"/>
          <w:rtl/>
        </w:rPr>
        <w:t>.</w:t>
      </w:r>
    </w:p>
    <w:p w:rsidR="006B52EC" w:rsidRPr="00C70585" w:rsidRDefault="006B52EC" w:rsidP="001A7407">
      <w:pPr>
        <w:pStyle w:val="a9"/>
        <w:ind w:hanging="58"/>
        <w:rPr>
          <w:rStyle w:val="Char6"/>
        </w:rPr>
      </w:pPr>
      <w:r w:rsidRPr="00C70585">
        <w:rPr>
          <w:rStyle w:val="Char6"/>
          <w:rtl/>
        </w:rPr>
        <w:t>و در حدیث آمد</w:t>
      </w:r>
      <w:r w:rsidRPr="00C70585">
        <w:rPr>
          <w:rStyle w:val="Char6"/>
          <w:rFonts w:hint="cs"/>
          <w:rtl/>
        </w:rPr>
        <w:t>:</w:t>
      </w:r>
      <w:r w:rsidRPr="00C70585">
        <w:rPr>
          <w:rStyle w:val="Char6"/>
          <w:rtl/>
        </w:rPr>
        <w:t xml:space="preserve">ه‌ </w:t>
      </w:r>
      <w:r>
        <w:rPr>
          <w:rFonts w:cs="Traditional Arabic" w:hint="cs"/>
          <w:sz w:val="22"/>
          <w:szCs w:val="22"/>
          <w:rtl/>
        </w:rPr>
        <w:t>«</w:t>
      </w:r>
      <w:r w:rsidRPr="00C70585">
        <w:rPr>
          <w:rStyle w:val="Char6"/>
          <w:rtl/>
        </w:rPr>
        <w:t>من بندگانم را خلق کردم در حالی که‌ تمامی</w:t>
      </w:r>
      <w:r>
        <w:rPr>
          <w:rStyle w:val="Char6"/>
          <w:rtl/>
        </w:rPr>
        <w:t xml:space="preserve"> آن‌ها </w:t>
      </w:r>
      <w:r w:rsidRPr="00C70585">
        <w:rPr>
          <w:rStyle w:val="Char6"/>
          <w:rtl/>
        </w:rPr>
        <w:t>پاک و حنیف بودند ، اما شیاطین به‌ سوی</w:t>
      </w:r>
      <w:r>
        <w:rPr>
          <w:rStyle w:val="Char6"/>
          <w:rtl/>
        </w:rPr>
        <w:t xml:space="preserve"> آن‌ها </w:t>
      </w:r>
      <w:r w:rsidRPr="00C70585">
        <w:rPr>
          <w:rStyle w:val="Char6"/>
          <w:rtl/>
        </w:rPr>
        <w:t>رفتند و</w:t>
      </w:r>
      <w:r>
        <w:rPr>
          <w:rStyle w:val="Char6"/>
          <w:rtl/>
        </w:rPr>
        <w:t xml:space="preserve"> آن‌ها </w:t>
      </w:r>
      <w:r w:rsidRPr="00C70585">
        <w:rPr>
          <w:rStyle w:val="Char6"/>
          <w:rtl/>
        </w:rPr>
        <w:t>را از دینشان دور نمودند و آنچه‌ بر</w:t>
      </w:r>
      <w:r>
        <w:rPr>
          <w:rStyle w:val="Char6"/>
          <w:rtl/>
        </w:rPr>
        <w:t xml:space="preserve"> آن‌ها </w:t>
      </w:r>
      <w:r w:rsidRPr="00C70585">
        <w:rPr>
          <w:rStyle w:val="Char6"/>
          <w:rtl/>
        </w:rPr>
        <w:t>حلال کرده‌ بودم بر</w:t>
      </w:r>
      <w:r>
        <w:rPr>
          <w:rStyle w:val="Char6"/>
          <w:rtl/>
        </w:rPr>
        <w:t xml:space="preserve"> آن‌ها </w:t>
      </w:r>
      <w:r w:rsidRPr="00C70585">
        <w:rPr>
          <w:rStyle w:val="Char6"/>
          <w:rtl/>
        </w:rPr>
        <w:t>حرام گرداندند و به‌</w:t>
      </w:r>
      <w:r>
        <w:rPr>
          <w:rStyle w:val="Char6"/>
          <w:rtl/>
        </w:rPr>
        <w:t xml:space="preserve"> آن‌ها </w:t>
      </w:r>
      <w:r w:rsidRPr="00C70585">
        <w:rPr>
          <w:rStyle w:val="Char6"/>
          <w:rtl/>
        </w:rPr>
        <w:t>دستور دادند که‌ برای من شرکائی قرار دهند که‌ بدان اجازه‌ نداده‌ بودم. و خداوند به‌ اهل زمین نگاه کرد پس بجز قسمتی از اهل کتاب همه‌ی عرب و عجم را زشت و ناهنجار شمرد</w:t>
      </w:r>
      <w:r>
        <w:rPr>
          <w:rFonts w:cs="Traditional Arabic" w:hint="cs"/>
          <w:sz w:val="22"/>
          <w:szCs w:val="22"/>
          <w:rtl/>
        </w:rPr>
        <w:t>»</w:t>
      </w:r>
      <w:r w:rsidRPr="00C70585">
        <w:rPr>
          <w:rStyle w:val="Char6"/>
          <w:rtl/>
        </w:rPr>
        <w:t>.</w:t>
      </w:r>
      <w:r>
        <w:rPr>
          <w:rStyle w:val="Char6"/>
          <w:rtl/>
        </w:rPr>
        <w:t xml:space="preserve"> </w:t>
      </w:r>
      <w:r w:rsidRPr="00C70585">
        <w:rPr>
          <w:rStyle w:val="Char6"/>
          <w:rtl/>
        </w:rPr>
        <w:t>مسلم 4/ 2197.</w:t>
      </w:r>
    </w:p>
  </w:footnote>
  <w:footnote w:id="757">
    <w:p w:rsidR="006B52EC" w:rsidRPr="00C70585" w:rsidRDefault="006B52EC" w:rsidP="001A7407">
      <w:pPr>
        <w:pStyle w:val="FootnoteText"/>
        <w:bidi/>
        <w:ind w:left="214" w:hangingChars="97" w:hanging="214"/>
        <w:jc w:val="both"/>
        <w:rPr>
          <w:rStyle w:val="Char6"/>
          <w:rtl/>
        </w:rPr>
      </w:pPr>
      <w:r w:rsidRPr="00EB49AE">
        <w:rPr>
          <w:rStyle w:val="FootnoteReference"/>
          <w:rFonts w:cs="IRNazli"/>
          <w:b/>
          <w:sz w:val="22"/>
          <w:szCs w:val="28"/>
          <w:lang w:bidi="fa-IR"/>
        </w:rPr>
        <w:footnoteRef/>
      </w:r>
      <w:r w:rsidRPr="00C70585">
        <w:rPr>
          <w:rStyle w:val="Char6"/>
          <w:rFonts w:hint="cs"/>
          <w:rtl/>
        </w:rPr>
        <w:t>-</w:t>
      </w:r>
      <w:r w:rsidRPr="00C70585">
        <w:rPr>
          <w:rStyle w:val="Char6"/>
          <w:rtl/>
        </w:rPr>
        <w:t xml:space="preserve"> در حدیث آمده‌ که‌ واثله‌ بن اسقع می‌گوید: شنیدم که‌ پیامبر</w:t>
      </w:r>
      <w:r>
        <w:rPr>
          <w:rFonts w:ascii="Arial" w:hAnsi="Arial" w:cs="CTraditional Arabic" w:hint="cs"/>
          <w:sz w:val="22"/>
          <w:szCs w:val="22"/>
          <w:rtl/>
          <w:lang w:bidi="fa-IR"/>
        </w:rPr>
        <w:t>ص</w:t>
      </w:r>
      <w:r w:rsidRPr="00C70585">
        <w:rPr>
          <w:rStyle w:val="Char6"/>
          <w:rtl/>
        </w:rPr>
        <w:t xml:space="preserve"> می‌گفت: </w:t>
      </w:r>
      <w:r>
        <w:rPr>
          <w:rFonts w:cs="Traditional Arabic" w:hint="cs"/>
          <w:sz w:val="22"/>
          <w:szCs w:val="22"/>
          <w:rtl/>
          <w:lang w:bidi="fa-IR"/>
        </w:rPr>
        <w:t>«</w:t>
      </w:r>
      <w:r w:rsidRPr="00C70585">
        <w:rPr>
          <w:rStyle w:val="Char6"/>
          <w:rtl/>
        </w:rPr>
        <w:t>خداوند کنانه‌ را از فرزندان اسماعیل انتخاب کرد و از فرزندان کنانه‌ قریش را انتخاب کرد و از میان قریش بنی هاشم را انتخاب کرد و در میان بنی هاشم مرا برگزید</w:t>
      </w:r>
      <w:r>
        <w:rPr>
          <w:rFonts w:cs="Traditional Arabic" w:hint="cs"/>
          <w:sz w:val="22"/>
          <w:szCs w:val="22"/>
          <w:rtl/>
          <w:lang w:bidi="fa-IR"/>
        </w:rPr>
        <w:t>»</w:t>
      </w:r>
      <w:r w:rsidRPr="00C70585">
        <w:rPr>
          <w:rStyle w:val="Char6"/>
          <w:rFonts w:hint="cs"/>
          <w:rtl/>
        </w:rPr>
        <w:t>.</w:t>
      </w:r>
      <w:r w:rsidRPr="00C70585">
        <w:rPr>
          <w:rStyle w:val="Char6"/>
          <w:rtl/>
        </w:rPr>
        <w:t xml:space="preserve"> مسلم 4/1782.</w:t>
      </w:r>
    </w:p>
    <w:p w:rsidR="006B52EC" w:rsidRPr="00C70585" w:rsidRDefault="006B52EC" w:rsidP="001A7407">
      <w:pPr>
        <w:pStyle w:val="a9"/>
        <w:ind w:hanging="58"/>
        <w:rPr>
          <w:rStyle w:val="Char6"/>
          <w:rtl/>
        </w:rPr>
      </w:pPr>
      <w:r w:rsidRPr="00C70585">
        <w:rPr>
          <w:rStyle w:val="Char6"/>
          <w:rtl/>
        </w:rPr>
        <w:t>و در روایت دیگری ابوهریره‌</w:t>
      </w:r>
      <w:r>
        <w:rPr>
          <w:rStyle w:val="Char6"/>
          <w:rtl/>
        </w:rPr>
        <w:t xml:space="preserve"> </w:t>
      </w:r>
      <w:r w:rsidRPr="00C70585">
        <w:rPr>
          <w:rStyle w:val="Char6"/>
          <w:rtl/>
        </w:rPr>
        <w:t>س‌ نقل می‌کند که‌ پیامبر</w:t>
      </w:r>
      <w:r>
        <w:rPr>
          <w:rFonts w:ascii="Arial" w:hAnsi="Arial" w:cs="CTraditional Arabic" w:hint="cs"/>
          <w:sz w:val="22"/>
          <w:szCs w:val="22"/>
          <w:rtl/>
        </w:rPr>
        <w:t>ص</w:t>
      </w:r>
      <w:r w:rsidRPr="00C70585">
        <w:rPr>
          <w:rStyle w:val="Char6"/>
          <w:rtl/>
        </w:rPr>
        <w:t xml:space="preserve"> فرمود: من در بهتر</w:t>
      </w:r>
      <w:r>
        <w:rPr>
          <w:rStyle w:val="Char6"/>
          <w:rtl/>
        </w:rPr>
        <w:t>ی</w:t>
      </w:r>
      <w:r w:rsidRPr="00C70585">
        <w:rPr>
          <w:rStyle w:val="Char6"/>
          <w:rtl/>
        </w:rPr>
        <w:t xml:space="preserve">ن قرن از </w:t>
      </w:r>
      <w:r>
        <w:rPr>
          <w:rStyle w:val="Char6"/>
          <w:rtl/>
        </w:rPr>
        <w:t>قرن‌ها</w:t>
      </w:r>
      <w:r w:rsidRPr="00C70585">
        <w:rPr>
          <w:rStyle w:val="Char6"/>
          <w:rtl/>
        </w:rPr>
        <w:t xml:space="preserve"> از زمان آدم فرستاده شده ام. رواه البخار</w:t>
      </w:r>
      <w:r>
        <w:rPr>
          <w:rStyle w:val="Char6"/>
          <w:rtl/>
        </w:rPr>
        <w:t>ی</w:t>
      </w:r>
      <w:r w:rsidRPr="00C70585">
        <w:rPr>
          <w:rStyle w:val="Char6"/>
          <w:rtl/>
        </w:rPr>
        <w:t xml:space="preserve"> 3/1305 شماره2364. </w:t>
      </w:r>
    </w:p>
  </w:footnote>
  <w:footnote w:id="758">
    <w:p w:rsidR="006B52EC" w:rsidRPr="00C70585" w:rsidRDefault="006B52EC" w:rsidP="00F375A1">
      <w:pPr>
        <w:pStyle w:val="FootnoteText"/>
        <w:bidi/>
        <w:ind w:left="214" w:hangingChars="97" w:hanging="214"/>
        <w:jc w:val="both"/>
        <w:rPr>
          <w:rStyle w:val="Char6"/>
          <w:rtl/>
        </w:rPr>
      </w:pPr>
      <w:r w:rsidRPr="00EB49AE">
        <w:rPr>
          <w:rStyle w:val="FootnoteReference"/>
          <w:rFonts w:cs="IRNazli"/>
          <w:b/>
          <w:sz w:val="22"/>
          <w:szCs w:val="28"/>
          <w:lang w:bidi="fa-IR"/>
        </w:rPr>
        <w:footnoteRef/>
      </w:r>
      <w:r w:rsidRPr="00C70585">
        <w:rPr>
          <w:rStyle w:val="Char6"/>
          <w:rFonts w:hint="cs"/>
          <w:rtl/>
        </w:rPr>
        <w:t>-</w:t>
      </w:r>
      <w:r w:rsidRPr="00C70585">
        <w:rPr>
          <w:rStyle w:val="Char6"/>
          <w:rtl/>
        </w:rPr>
        <w:t xml:space="preserve"> مثل اینکه‌ مراد ایشان قول خداوند است که‌ می‌فرماید:</w:t>
      </w:r>
      <w:r w:rsidRPr="00C70585">
        <w:rPr>
          <w:rStyle w:val="Char6"/>
          <w:rFonts w:hint="cs"/>
          <w:rtl/>
        </w:rPr>
        <w:t xml:space="preserve"> </w:t>
      </w:r>
      <w:r>
        <w:rPr>
          <w:rFonts w:cs="Traditional Arabic" w:hint="cs"/>
          <w:b/>
          <w:bCs/>
          <w:sz w:val="22"/>
          <w:szCs w:val="22"/>
          <w:rtl/>
          <w:lang w:bidi="fa-IR"/>
        </w:rPr>
        <w:t>﴿</w:t>
      </w:r>
      <w:r w:rsidRPr="00F75D0D">
        <w:rPr>
          <w:rFonts w:cs="KFGQPC Uthmanic Script HAFS" w:hint="cs"/>
          <w:color w:val="000000"/>
          <w:sz w:val="22"/>
          <w:szCs w:val="22"/>
          <w:rtl/>
        </w:rPr>
        <w:t>وَرَحۡمَتِي وَسِعَتۡ كُلَّ شَيۡء</w:t>
      </w:r>
      <w:r w:rsidRPr="00F75D0D">
        <w:rPr>
          <w:rFonts w:ascii="Jameel Noori Nastaleeq" w:hAnsi="Jameel Noori Nastaleeq" w:cs="KFGQPC Uthmanic Script HAFS" w:hint="cs"/>
          <w:color w:val="000000"/>
          <w:sz w:val="22"/>
          <w:szCs w:val="22"/>
          <w:rtl/>
        </w:rPr>
        <w:t>ٖ</w:t>
      </w:r>
      <w:r w:rsidRPr="00F75D0D">
        <w:rPr>
          <w:rFonts w:cs="KFGQPC Uthmanic Script HAFS" w:hint="cs"/>
          <w:color w:val="000000"/>
          <w:sz w:val="22"/>
          <w:szCs w:val="22"/>
          <w:rtl/>
        </w:rPr>
        <w:t>ۚ فَسَأَكۡتُبُهَا لِلَّذِينَ يَتَّقُونَ وَيُؤۡتُونَ ٱلزَّكَوٰةَ وَٱلَّذِينَ هُم بِ‍َٔايَٰتِنَا يُؤۡمِنُونَ ١٥٦ 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w:t>
      </w:r>
      <w:r>
        <w:rPr>
          <w:rFonts w:cs="Traditional Arabic" w:hint="cs"/>
          <w:b/>
          <w:bCs/>
          <w:sz w:val="22"/>
          <w:szCs w:val="22"/>
          <w:rtl/>
          <w:lang w:bidi="fa-IR"/>
        </w:rPr>
        <w:t>﴾</w:t>
      </w:r>
      <w:r w:rsidRPr="00C70585">
        <w:rPr>
          <w:rStyle w:val="Char6"/>
          <w:rFonts w:hint="cs"/>
          <w:rtl/>
        </w:rPr>
        <w:t xml:space="preserve"> [الأعراف: 156-157].</w:t>
      </w:r>
      <w:r w:rsidRPr="00C70585">
        <w:rPr>
          <w:rStyle w:val="Char6"/>
          <w:rtl/>
        </w:rPr>
        <w:t xml:space="preserve"> ترجمه: </w:t>
      </w:r>
      <w:r>
        <w:rPr>
          <w:rFonts w:cs="Traditional Arabic" w:hint="cs"/>
          <w:sz w:val="22"/>
          <w:szCs w:val="22"/>
          <w:rtl/>
          <w:lang w:bidi="fa-IR"/>
        </w:rPr>
        <w:t>«</w:t>
      </w:r>
      <w:r w:rsidRPr="00C70585">
        <w:rPr>
          <w:rStyle w:val="Char6"/>
          <w:rtl/>
        </w:rPr>
        <w:t>و رحمت من همه چ</w:t>
      </w:r>
      <w:r>
        <w:rPr>
          <w:rStyle w:val="Char6"/>
          <w:rtl/>
        </w:rPr>
        <w:t>ی</w:t>
      </w:r>
      <w:r w:rsidRPr="00C70585">
        <w:rPr>
          <w:rStyle w:val="Char6"/>
          <w:rtl/>
        </w:rPr>
        <w:t xml:space="preserve">ز را فرا گرفته است و به زودى آن را براى </w:t>
      </w:r>
      <w:r>
        <w:rPr>
          <w:rStyle w:val="Char6"/>
          <w:rtl/>
        </w:rPr>
        <w:t>ک</w:t>
      </w:r>
      <w:r w:rsidRPr="00C70585">
        <w:rPr>
          <w:rStyle w:val="Char6"/>
          <w:rtl/>
        </w:rPr>
        <w:t xml:space="preserve">سانى </w:t>
      </w:r>
      <w:r>
        <w:rPr>
          <w:rStyle w:val="Char6"/>
          <w:rtl/>
        </w:rPr>
        <w:t>ک</w:t>
      </w:r>
      <w:r w:rsidRPr="00C70585">
        <w:rPr>
          <w:rStyle w:val="Char6"/>
          <w:rtl/>
        </w:rPr>
        <w:t>ه پره</w:t>
      </w:r>
      <w:r>
        <w:rPr>
          <w:rStyle w:val="Char6"/>
          <w:rtl/>
        </w:rPr>
        <w:t>ی</w:t>
      </w:r>
      <w:r w:rsidRPr="00C70585">
        <w:rPr>
          <w:rStyle w:val="Char6"/>
          <w:rtl/>
        </w:rPr>
        <w:t>زگارى مى‏</w:t>
      </w:r>
      <w:r>
        <w:rPr>
          <w:rStyle w:val="Char6"/>
          <w:rtl/>
        </w:rPr>
        <w:t>ک</w:t>
      </w:r>
      <w:r w:rsidRPr="00C70585">
        <w:rPr>
          <w:rStyle w:val="Char6"/>
          <w:rtl/>
        </w:rPr>
        <w:t>نند و ز</w:t>
      </w:r>
      <w:r>
        <w:rPr>
          <w:rStyle w:val="Char6"/>
          <w:rtl/>
        </w:rPr>
        <w:t>ک</w:t>
      </w:r>
      <w:r w:rsidRPr="00C70585">
        <w:rPr>
          <w:rStyle w:val="Char6"/>
          <w:rtl/>
        </w:rPr>
        <w:t xml:space="preserve">ات مى‏دهند و آنان </w:t>
      </w:r>
      <w:r>
        <w:rPr>
          <w:rStyle w:val="Char6"/>
          <w:rtl/>
        </w:rPr>
        <w:t>ک</w:t>
      </w:r>
      <w:r w:rsidRPr="00C70585">
        <w:rPr>
          <w:rStyle w:val="Char6"/>
          <w:rtl/>
        </w:rPr>
        <w:t>ه به آ</w:t>
      </w:r>
      <w:r>
        <w:rPr>
          <w:rStyle w:val="Char6"/>
          <w:rtl/>
        </w:rPr>
        <w:t>ی</w:t>
      </w:r>
      <w:r w:rsidRPr="00C70585">
        <w:rPr>
          <w:rStyle w:val="Char6"/>
          <w:rtl/>
        </w:rPr>
        <w:t>ات ما ا</w:t>
      </w:r>
      <w:r>
        <w:rPr>
          <w:rStyle w:val="Char6"/>
          <w:rtl/>
        </w:rPr>
        <w:t>ی</w:t>
      </w:r>
      <w:r w:rsidRPr="00C70585">
        <w:rPr>
          <w:rStyle w:val="Char6"/>
          <w:rtl/>
        </w:rPr>
        <w:t xml:space="preserve">مان مى‏آورند مقرر مى‏دارم * همانا </w:t>
      </w:r>
      <w:r>
        <w:rPr>
          <w:rStyle w:val="Char6"/>
          <w:rtl/>
        </w:rPr>
        <w:t>ک</w:t>
      </w:r>
      <w:r w:rsidRPr="00C70585">
        <w:rPr>
          <w:rStyle w:val="Char6"/>
          <w:rtl/>
        </w:rPr>
        <w:t>ه از ا</w:t>
      </w:r>
      <w:r>
        <w:rPr>
          <w:rStyle w:val="Char6"/>
          <w:rtl/>
        </w:rPr>
        <w:t>ی</w:t>
      </w:r>
      <w:r w:rsidRPr="00C70585">
        <w:rPr>
          <w:rStyle w:val="Char6"/>
          <w:rtl/>
        </w:rPr>
        <w:t>ن فرستاده پ</w:t>
      </w:r>
      <w:r>
        <w:rPr>
          <w:rStyle w:val="Char6"/>
          <w:rtl/>
        </w:rPr>
        <w:t>ی</w:t>
      </w:r>
      <w:r w:rsidRPr="00C70585">
        <w:rPr>
          <w:rStyle w:val="Char6"/>
          <w:rtl/>
        </w:rPr>
        <w:t xml:space="preserve">امبر درس نخوانده </w:t>
      </w:r>
      <w:r>
        <w:rPr>
          <w:rStyle w:val="Char6"/>
          <w:rtl/>
        </w:rPr>
        <w:t>ک</w:t>
      </w:r>
      <w:r w:rsidRPr="00C70585">
        <w:rPr>
          <w:rStyle w:val="Char6"/>
          <w:rtl/>
        </w:rPr>
        <w:t>ه [نام] او را نزد خود در تورات و انج</w:t>
      </w:r>
      <w:r>
        <w:rPr>
          <w:rStyle w:val="Char6"/>
          <w:rtl/>
        </w:rPr>
        <w:t>ی</w:t>
      </w:r>
      <w:r w:rsidRPr="00C70585">
        <w:rPr>
          <w:rStyle w:val="Char6"/>
          <w:rtl/>
        </w:rPr>
        <w:t>ل نوشته مى‏</w:t>
      </w:r>
      <w:r>
        <w:rPr>
          <w:rStyle w:val="Char6"/>
          <w:rtl/>
        </w:rPr>
        <w:t>ی</w:t>
      </w:r>
      <w:r w:rsidRPr="00C70585">
        <w:rPr>
          <w:rStyle w:val="Char6"/>
          <w:rtl/>
        </w:rPr>
        <w:t>ابند پ</w:t>
      </w:r>
      <w:r>
        <w:rPr>
          <w:rStyle w:val="Char6"/>
          <w:rtl/>
        </w:rPr>
        <w:t>ی</w:t>
      </w:r>
      <w:r w:rsidRPr="00C70585">
        <w:rPr>
          <w:rStyle w:val="Char6"/>
          <w:rtl/>
        </w:rPr>
        <w:t>روى مى‏</w:t>
      </w:r>
      <w:r>
        <w:rPr>
          <w:rStyle w:val="Char6"/>
          <w:rtl/>
        </w:rPr>
        <w:t>ک</w:t>
      </w:r>
      <w:r w:rsidRPr="00C70585">
        <w:rPr>
          <w:rStyle w:val="Char6"/>
          <w:rtl/>
        </w:rPr>
        <w:t>نند [همان پ</w:t>
      </w:r>
      <w:r>
        <w:rPr>
          <w:rStyle w:val="Char6"/>
          <w:rtl/>
        </w:rPr>
        <w:t>ی</w:t>
      </w:r>
      <w:r w:rsidRPr="00C70585">
        <w:rPr>
          <w:rStyle w:val="Char6"/>
          <w:rtl/>
        </w:rPr>
        <w:t xml:space="preserve">امبرى </w:t>
      </w:r>
      <w:r>
        <w:rPr>
          <w:rStyle w:val="Char6"/>
          <w:rtl/>
        </w:rPr>
        <w:t>ک</w:t>
      </w:r>
      <w:r w:rsidRPr="00C70585">
        <w:rPr>
          <w:rStyle w:val="Char6"/>
          <w:rtl/>
        </w:rPr>
        <w:t xml:space="preserve">ه] آنان را به </w:t>
      </w:r>
      <w:r>
        <w:rPr>
          <w:rStyle w:val="Char6"/>
          <w:rtl/>
        </w:rPr>
        <w:t>ک</w:t>
      </w:r>
      <w:r w:rsidRPr="00C70585">
        <w:rPr>
          <w:rStyle w:val="Char6"/>
          <w:rtl/>
        </w:rPr>
        <w:t>ار پسند</w:t>
      </w:r>
      <w:r>
        <w:rPr>
          <w:rStyle w:val="Char6"/>
          <w:rtl/>
        </w:rPr>
        <w:t>ی</w:t>
      </w:r>
      <w:r w:rsidRPr="00C70585">
        <w:rPr>
          <w:rStyle w:val="Char6"/>
          <w:rtl/>
        </w:rPr>
        <w:t xml:space="preserve">ده فرمان مى‏دهد و از </w:t>
      </w:r>
      <w:r>
        <w:rPr>
          <w:rStyle w:val="Char6"/>
          <w:rtl/>
        </w:rPr>
        <w:t>ک</w:t>
      </w:r>
      <w:r w:rsidRPr="00C70585">
        <w:rPr>
          <w:rStyle w:val="Char6"/>
          <w:rtl/>
        </w:rPr>
        <w:t>ار ناپسند باز مى‏دارد و براى آنان چ</w:t>
      </w:r>
      <w:r>
        <w:rPr>
          <w:rStyle w:val="Char6"/>
          <w:rtl/>
        </w:rPr>
        <w:t>ی</w:t>
      </w:r>
      <w:r w:rsidRPr="00C70585">
        <w:rPr>
          <w:rStyle w:val="Char6"/>
          <w:rtl/>
        </w:rPr>
        <w:t>زهاى پا</w:t>
      </w:r>
      <w:r>
        <w:rPr>
          <w:rStyle w:val="Char6"/>
          <w:rtl/>
        </w:rPr>
        <w:t>کی</w:t>
      </w:r>
      <w:r w:rsidRPr="00C70585">
        <w:rPr>
          <w:rStyle w:val="Char6"/>
          <w:rtl/>
        </w:rPr>
        <w:t>زه را حلال و چ</w:t>
      </w:r>
      <w:r>
        <w:rPr>
          <w:rStyle w:val="Char6"/>
          <w:rtl/>
        </w:rPr>
        <w:t>ی</w:t>
      </w:r>
      <w:r w:rsidRPr="00C70585">
        <w:rPr>
          <w:rStyle w:val="Char6"/>
          <w:rtl/>
        </w:rPr>
        <w:t>زهاى ناپا</w:t>
      </w:r>
      <w:r>
        <w:rPr>
          <w:rStyle w:val="Char6"/>
          <w:rtl/>
        </w:rPr>
        <w:t>ک</w:t>
      </w:r>
      <w:r w:rsidRPr="00C70585">
        <w:rPr>
          <w:rStyle w:val="Char6"/>
          <w:rtl/>
        </w:rPr>
        <w:t xml:space="preserve"> را بر ا</w:t>
      </w:r>
      <w:r>
        <w:rPr>
          <w:rStyle w:val="Char6"/>
          <w:rtl/>
        </w:rPr>
        <w:t>ی</w:t>
      </w:r>
      <w:r w:rsidRPr="00C70585">
        <w:rPr>
          <w:rStyle w:val="Char6"/>
          <w:rtl/>
        </w:rPr>
        <w:t>شان حرام مى‏گرداند و از [دوش] آنان ق</w:t>
      </w:r>
      <w:r>
        <w:rPr>
          <w:rStyle w:val="Char6"/>
          <w:rtl/>
        </w:rPr>
        <w:t>ی</w:t>
      </w:r>
      <w:r w:rsidRPr="00C70585">
        <w:rPr>
          <w:rStyle w:val="Char6"/>
          <w:rtl/>
        </w:rPr>
        <w:t>د و بندها</w:t>
      </w:r>
      <w:r>
        <w:rPr>
          <w:rStyle w:val="Char6"/>
          <w:rtl/>
        </w:rPr>
        <w:t>ی</w:t>
      </w:r>
      <w:r w:rsidRPr="00C70585">
        <w:rPr>
          <w:rStyle w:val="Char6"/>
          <w:rtl/>
        </w:rPr>
        <w:t xml:space="preserve">ى را </w:t>
      </w:r>
      <w:r>
        <w:rPr>
          <w:rStyle w:val="Char6"/>
          <w:rtl/>
        </w:rPr>
        <w:t>ک</w:t>
      </w:r>
      <w:r w:rsidRPr="00C70585">
        <w:rPr>
          <w:rStyle w:val="Char6"/>
          <w:rtl/>
        </w:rPr>
        <w:t>ه بر ا</w:t>
      </w:r>
      <w:r>
        <w:rPr>
          <w:rStyle w:val="Char6"/>
          <w:rtl/>
        </w:rPr>
        <w:t>ی</w:t>
      </w:r>
      <w:r w:rsidRPr="00C70585">
        <w:rPr>
          <w:rStyle w:val="Char6"/>
          <w:rtl/>
        </w:rPr>
        <w:t>شان بوده است برمى‏دارد</w:t>
      </w:r>
      <w:r>
        <w:rPr>
          <w:rFonts w:cs="Traditional Arabic" w:hint="cs"/>
          <w:sz w:val="22"/>
          <w:szCs w:val="22"/>
          <w:rtl/>
          <w:lang w:bidi="fa-IR"/>
        </w:rPr>
        <w:t>»</w:t>
      </w:r>
      <w:r w:rsidRPr="00C70585">
        <w:rPr>
          <w:rStyle w:val="Char6"/>
          <w:rtl/>
        </w:rPr>
        <w:t>.</w:t>
      </w:r>
    </w:p>
    <w:p w:rsidR="006B52EC" w:rsidRPr="00C70585" w:rsidRDefault="006B52EC" w:rsidP="00F375A1">
      <w:pPr>
        <w:pStyle w:val="FootnoteText"/>
        <w:bidi/>
        <w:ind w:left="233" w:hangingChars="97" w:hanging="233"/>
        <w:jc w:val="both"/>
        <w:rPr>
          <w:rStyle w:val="Char6"/>
          <w:rtl/>
        </w:rPr>
      </w:pPr>
      <w:r w:rsidRPr="00C70585">
        <w:rPr>
          <w:rStyle w:val="Char6"/>
          <w:rtl/>
        </w:rPr>
        <w:t>و از جمله‌ احادیثی که‌ بر این معنی دلالت می‌کند:</w:t>
      </w:r>
    </w:p>
    <w:p w:rsidR="006B52EC" w:rsidRPr="00C70585" w:rsidRDefault="006B52EC" w:rsidP="001A7407">
      <w:pPr>
        <w:pStyle w:val="a9"/>
        <w:ind w:hanging="39"/>
        <w:rPr>
          <w:rStyle w:val="Char6"/>
          <w:rtl/>
        </w:rPr>
      </w:pPr>
      <w:r w:rsidRPr="00C70585">
        <w:rPr>
          <w:rStyle w:val="Char6"/>
          <w:rtl/>
        </w:rPr>
        <w:t xml:space="preserve">حدیث جابر بن عبدالله‌ ب : پیامبر </w:t>
      </w:r>
      <w:r>
        <w:rPr>
          <w:rFonts w:ascii="Arial" w:hAnsi="Arial" w:cs="CTraditional Arabic" w:hint="cs"/>
          <w:sz w:val="22"/>
          <w:szCs w:val="22"/>
          <w:rtl/>
        </w:rPr>
        <w:t>ص</w:t>
      </w:r>
      <w:r w:rsidRPr="00C70585">
        <w:rPr>
          <w:rStyle w:val="Char6"/>
          <w:rtl/>
        </w:rPr>
        <w:t xml:space="preserve"> فرمود: اعطیت خمسا لم یعط..... پنج چیز به‌ من داده‌ شده‌ که‌ به‌ هیچ کدام از پیامبران قبلاز من داده‌ نشده‌ است: به‌ اندازه‌ی طول یک ماه راه دشمن از من می‌ترسد، تمام زمین برای من به‌ عنوان مسجد قرار داده‌ شده‌ پس هر کدام از امت من در هر جای زمین نماز بگذارد نمازش صحیح است ، و غنایم جنگی برای من حلال شده‌ در حالی که‌ برای هیچ کسی قبل از من حلال نبوده‌ است ، و شفاعت هم به‌ من عطا شده‌ است ، و هر کدام از پیامبران قبل از من به‌ سوی یک قوم و ملت خاص فرستاده‌ می‌شدند اما من به‌ سوی تمام مردم به‌ طور عموم فرستاده‌ شده‌ام) بخاری 1/128. </w:t>
      </w:r>
    </w:p>
    <w:p w:rsidR="006B52EC" w:rsidRPr="00C70585" w:rsidRDefault="006B52EC" w:rsidP="001A7407">
      <w:pPr>
        <w:pStyle w:val="a9"/>
        <w:ind w:hanging="59"/>
        <w:rPr>
          <w:rStyle w:val="Char6"/>
        </w:rPr>
      </w:pPr>
      <w:r w:rsidRPr="00C70585">
        <w:rPr>
          <w:rStyle w:val="Char6"/>
          <w:rtl/>
        </w:rPr>
        <w:t>و در روایت دیگری ابوهریره‌ س‌ نقل می‌کند که‌ پیامبر</w:t>
      </w:r>
      <w:r>
        <w:rPr>
          <w:rFonts w:ascii="Arial" w:hAnsi="Arial" w:cs="CTraditional Arabic" w:hint="cs"/>
          <w:sz w:val="22"/>
          <w:szCs w:val="22"/>
          <w:rtl/>
        </w:rPr>
        <w:t>ص</w:t>
      </w:r>
      <w:r w:rsidRPr="00C70585">
        <w:rPr>
          <w:rStyle w:val="Char6"/>
          <w:rtl/>
        </w:rPr>
        <w:t xml:space="preserve"> فرمود: با شش چیز بر سایر پیامبران برتری داده‌ شده‌ام: الفاظ رسا به‌ من داده‌ شده‌ است ، ترس و هراس را در روحیه‌ی دشمن نسبت به‌ من ایجاد کرده‌ است ، و غنایم جنگی برای من حلال شده‌ است ، و تمام زمین برای من به‌ عنوان مسجد قرار داده‌ شده‌ ، و به‌ سوی تمام مردم به‌ طور عموم فرستاده‌ شده‌ام و پیامبران با من به‌ پایان رسیدند)</w:t>
      </w:r>
      <w:r w:rsidRPr="00C70585">
        <w:rPr>
          <w:rStyle w:val="Char6"/>
          <w:rFonts w:hint="cs"/>
          <w:rtl/>
        </w:rPr>
        <w:t>.</w:t>
      </w:r>
      <w:r w:rsidRPr="00C70585">
        <w:rPr>
          <w:rStyle w:val="Char6"/>
          <w:rtl/>
        </w:rPr>
        <w:t xml:space="preserve"> مسلم 1/371.</w:t>
      </w:r>
    </w:p>
  </w:footnote>
  <w:footnote w:id="75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خداوند متعال می‌فرماید:</w:t>
      </w:r>
      <w:r w:rsidRPr="00C70585">
        <w:rPr>
          <w:rStyle w:val="Char6"/>
          <w:rFonts w:hint="cs"/>
          <w:rtl/>
        </w:rPr>
        <w:t xml:space="preserve"> </w:t>
      </w:r>
      <w:r>
        <w:rPr>
          <w:rFonts w:cs="Traditional Arabic" w:hint="cs"/>
          <w:sz w:val="22"/>
          <w:szCs w:val="22"/>
          <w:rtl/>
          <w:lang w:bidi="fa-IR"/>
        </w:rPr>
        <w:t>﴿</w:t>
      </w:r>
      <w:r w:rsidRPr="00F75D0D">
        <w:rPr>
          <w:rFonts w:cs="KFGQPC Uthmanic Script HAFS" w:hint="cs"/>
          <w:color w:val="000000"/>
          <w:sz w:val="22"/>
          <w:szCs w:val="22"/>
          <w:rtl/>
        </w:rPr>
        <w:t>مَّا كَانَ مُحَمَّدٌ أَبَآ أَحَد</w:t>
      </w:r>
      <w:r w:rsidRPr="00F75D0D">
        <w:rPr>
          <w:rFonts w:ascii="Jameel Noori Nastaleeq" w:hAnsi="Jameel Noori Nastaleeq" w:cs="KFGQPC Uthmanic Script HAFS" w:hint="cs"/>
          <w:color w:val="000000"/>
          <w:sz w:val="22"/>
          <w:szCs w:val="22"/>
          <w:rtl/>
        </w:rPr>
        <w:t>ٖ</w:t>
      </w:r>
      <w:r w:rsidRPr="00F75D0D">
        <w:rPr>
          <w:rFonts w:cs="KFGQPC Uthmanic Script HAFS" w:hint="cs"/>
          <w:color w:val="000000"/>
          <w:sz w:val="22"/>
          <w:szCs w:val="22"/>
          <w:rtl/>
        </w:rPr>
        <w:t xml:space="preserve"> مِّن رِّجَالِكُمۡ وَلَٰكِن رَّسُولَ ٱللَّهِ وَخَاتَمَ ٱلنَّبِيِّ‍ۧنَ</w:t>
      </w:r>
      <w:r>
        <w:rPr>
          <w:rFonts w:cs="Traditional Arabic" w:hint="cs"/>
          <w:sz w:val="22"/>
          <w:szCs w:val="22"/>
          <w:rtl/>
          <w:lang w:bidi="fa-IR"/>
        </w:rPr>
        <w:t>﴾</w:t>
      </w:r>
      <w:r w:rsidRPr="00C70585">
        <w:rPr>
          <w:rStyle w:val="Char6"/>
          <w:rFonts w:hint="cs"/>
          <w:rtl/>
        </w:rPr>
        <w:t xml:space="preserve"> [الأحزاب: 40].</w:t>
      </w:r>
      <w:r w:rsidRPr="00C70585">
        <w:rPr>
          <w:rStyle w:val="Char6"/>
          <w:rtl/>
        </w:rPr>
        <w:t xml:space="preserve"> ترجمه: </w:t>
      </w:r>
      <w:r>
        <w:rPr>
          <w:rFonts w:cs="Traditional Arabic" w:hint="cs"/>
          <w:sz w:val="22"/>
          <w:szCs w:val="22"/>
          <w:rtl/>
          <w:lang w:bidi="fa-IR"/>
        </w:rPr>
        <w:t>«</w:t>
      </w:r>
      <w:r w:rsidRPr="00C70585">
        <w:rPr>
          <w:rStyle w:val="Char6"/>
          <w:rtl/>
        </w:rPr>
        <w:t>محمد پدر ه</w:t>
      </w:r>
      <w:r>
        <w:rPr>
          <w:rStyle w:val="Char6"/>
          <w:rtl/>
        </w:rPr>
        <w:t>ی</w:t>
      </w:r>
      <w:r w:rsidRPr="00C70585">
        <w:rPr>
          <w:rStyle w:val="Char6"/>
          <w:rtl/>
        </w:rPr>
        <w:t>چ</w:t>
      </w:r>
      <w:r w:rsidRPr="00C70585">
        <w:rPr>
          <w:rStyle w:val="Char6"/>
          <w:rFonts w:hint="cs"/>
          <w:rtl/>
        </w:rPr>
        <w:t>‌</w:t>
      </w:r>
      <w:r>
        <w:rPr>
          <w:rStyle w:val="Char6"/>
          <w:rtl/>
        </w:rPr>
        <w:t>یک</w:t>
      </w:r>
      <w:r w:rsidRPr="00C70585">
        <w:rPr>
          <w:rStyle w:val="Char6"/>
          <w:rtl/>
        </w:rPr>
        <w:t xml:space="preserve"> از مردان شما ن</w:t>
      </w:r>
      <w:r>
        <w:rPr>
          <w:rStyle w:val="Char6"/>
          <w:rtl/>
        </w:rPr>
        <w:t>ی</w:t>
      </w:r>
      <w:r w:rsidRPr="00C70585">
        <w:rPr>
          <w:rStyle w:val="Char6"/>
          <w:rtl/>
        </w:rPr>
        <w:t>ست ولى فرستاده خدا و خاتم پ</w:t>
      </w:r>
      <w:r>
        <w:rPr>
          <w:rStyle w:val="Char6"/>
          <w:rtl/>
        </w:rPr>
        <w:t>ی</w:t>
      </w:r>
      <w:r w:rsidRPr="00C70585">
        <w:rPr>
          <w:rStyle w:val="Char6"/>
          <w:rtl/>
        </w:rPr>
        <w:t>امبران است</w:t>
      </w:r>
      <w:r>
        <w:rPr>
          <w:rFonts w:cs="Traditional Arabic" w:hint="cs"/>
          <w:sz w:val="22"/>
          <w:szCs w:val="22"/>
          <w:rtl/>
          <w:lang w:bidi="fa-IR"/>
        </w:rPr>
        <w:t>»</w:t>
      </w:r>
      <w:r w:rsidRPr="00C70585">
        <w:rPr>
          <w:rStyle w:val="Char6"/>
          <w:rtl/>
        </w:rPr>
        <w:t>.</w:t>
      </w:r>
    </w:p>
    <w:p w:rsidR="006B52EC" w:rsidRPr="00C70585" w:rsidRDefault="006B52EC" w:rsidP="001A7407">
      <w:pPr>
        <w:pStyle w:val="a9"/>
        <w:ind w:hanging="59"/>
        <w:rPr>
          <w:rStyle w:val="Char6"/>
        </w:rPr>
      </w:pPr>
      <w:r w:rsidRPr="00C70585">
        <w:rPr>
          <w:rStyle w:val="Char6"/>
          <w:rtl/>
        </w:rPr>
        <w:t>و از ابوهریره‌ س نقل شده‌ که‌ پیامبر</w:t>
      </w:r>
      <w:r>
        <w:rPr>
          <w:rFonts w:ascii="Arial" w:hAnsi="Arial" w:cs="CTraditional Arabic" w:hint="cs"/>
          <w:sz w:val="22"/>
          <w:szCs w:val="22"/>
          <w:rtl/>
        </w:rPr>
        <w:t>ص</w:t>
      </w:r>
      <w:r w:rsidRPr="00C70585">
        <w:rPr>
          <w:rStyle w:val="Char6"/>
          <w:rtl/>
        </w:rPr>
        <w:t xml:space="preserve"> فرمود: وضع من با پیامبران پیشین شباهت به‌ وضع کسی دارد که‌ ساختمان بسیار زیبا و قشنگی را بسازد ولی در </w:t>
      </w:r>
      <w:r>
        <w:rPr>
          <w:rStyle w:val="Char6"/>
          <w:rtl/>
        </w:rPr>
        <w:t>گوش‌ها</w:t>
      </w:r>
      <w:r w:rsidRPr="00C70585">
        <w:rPr>
          <w:rStyle w:val="Char6"/>
          <w:rtl/>
        </w:rPr>
        <w:t xml:space="preserve">ی از آن جای یک آجر خالی و ناقص باشد وقتی که‌ مردم به‌ دور این ساختمان زیبا دور می‌زنند از زیبایی آن تعجب می‌نمایند ، می‌گویند: چرا جای این آجر خالی است ؟! من به‌ منزله‌ی همان آجری هستم که‌ آن ساختمان را تکمیل می‌نماید و من آخر پیامبران هستم. </w:t>
      </w:r>
    </w:p>
  </w:footnote>
  <w:footnote w:id="76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خداوند می‌فرماید:</w:t>
      </w:r>
      <w:r w:rsidRPr="00C70585">
        <w:rPr>
          <w:rStyle w:val="Char6"/>
          <w:rFonts w:hint="cs"/>
          <w:rtl/>
        </w:rPr>
        <w:t xml:space="preserve"> </w:t>
      </w:r>
      <w:r>
        <w:rPr>
          <w:rFonts w:cs="Traditional Arabic" w:hint="cs"/>
          <w:sz w:val="22"/>
          <w:szCs w:val="22"/>
          <w:rtl/>
          <w:lang w:bidi="fa-IR"/>
        </w:rPr>
        <w:t>﴿</w:t>
      </w:r>
      <w:r w:rsidRPr="00F75D0D">
        <w:rPr>
          <w:rFonts w:cs="KFGQPC Uthmanic Script HAFS" w:hint="cs"/>
          <w:color w:val="000000"/>
          <w:sz w:val="22"/>
          <w:szCs w:val="22"/>
          <w:rtl/>
        </w:rPr>
        <w:t>وَمَآ أَرۡسَلۡنَٰكَ إِلَّا كَآفَّة</w:t>
      </w:r>
      <w:r w:rsidRPr="00F75D0D">
        <w:rPr>
          <w:rFonts w:ascii="Jameel Noori Nastaleeq" w:hAnsi="Jameel Noori Nastaleeq" w:cs="KFGQPC Uthmanic Script HAFS" w:hint="cs"/>
          <w:color w:val="000000"/>
          <w:sz w:val="22"/>
          <w:szCs w:val="22"/>
          <w:rtl/>
        </w:rPr>
        <w:t>ٗ</w:t>
      </w:r>
      <w:r w:rsidRPr="00F75D0D">
        <w:rPr>
          <w:rFonts w:cs="KFGQPC Uthmanic Script HAFS" w:hint="cs"/>
          <w:color w:val="000000"/>
          <w:sz w:val="22"/>
          <w:szCs w:val="22"/>
          <w:rtl/>
        </w:rPr>
        <w:t xml:space="preserve"> لِّلنَّاسِ بَشِير</w:t>
      </w:r>
      <w:r w:rsidRPr="00F75D0D">
        <w:rPr>
          <w:rFonts w:ascii="Jameel Noori Nastaleeq" w:hAnsi="Jameel Noori Nastaleeq" w:cs="KFGQPC Uthmanic Script HAFS" w:hint="cs"/>
          <w:color w:val="000000"/>
          <w:sz w:val="22"/>
          <w:szCs w:val="22"/>
          <w:rtl/>
        </w:rPr>
        <w:t>ٗ</w:t>
      </w:r>
      <w:r w:rsidRPr="00F75D0D">
        <w:rPr>
          <w:rFonts w:cs="KFGQPC Uthmanic Script HAFS" w:hint="cs"/>
          <w:color w:val="000000"/>
          <w:sz w:val="22"/>
          <w:szCs w:val="22"/>
          <w:rtl/>
        </w:rPr>
        <w:t>ا وَنَذِير</w:t>
      </w:r>
      <w:r w:rsidRPr="00F75D0D">
        <w:rPr>
          <w:rFonts w:ascii="Jameel Noori Nastaleeq" w:hAnsi="Jameel Noori Nastaleeq" w:cs="KFGQPC Uthmanic Script HAFS" w:hint="cs"/>
          <w:color w:val="000000"/>
          <w:sz w:val="22"/>
          <w:szCs w:val="22"/>
          <w:rtl/>
        </w:rPr>
        <w:t>ٗ</w:t>
      </w:r>
      <w:r w:rsidRPr="00F75D0D">
        <w:rPr>
          <w:rFonts w:cs="KFGQPC Uthmanic Script HAFS" w:hint="cs"/>
          <w:color w:val="000000"/>
          <w:sz w:val="22"/>
          <w:szCs w:val="22"/>
          <w:rtl/>
        </w:rPr>
        <w:t>ا</w:t>
      </w:r>
      <w:r>
        <w:rPr>
          <w:rFonts w:cs="Traditional Arabic" w:hint="cs"/>
          <w:sz w:val="22"/>
          <w:szCs w:val="22"/>
          <w:rtl/>
          <w:lang w:bidi="fa-IR"/>
        </w:rPr>
        <w:t>﴾</w:t>
      </w:r>
      <w:r w:rsidRPr="00C70585">
        <w:rPr>
          <w:rStyle w:val="Char6"/>
          <w:rFonts w:hint="cs"/>
          <w:rtl/>
        </w:rPr>
        <w:t xml:space="preserve"> [سبأ: 28].</w:t>
      </w:r>
      <w:r w:rsidRPr="00C70585">
        <w:rPr>
          <w:rStyle w:val="Char6"/>
          <w:rtl/>
        </w:rPr>
        <w:t xml:space="preserve"> ترجمه: </w:t>
      </w:r>
      <w:r w:rsidRPr="00F80396">
        <w:rPr>
          <w:rFonts w:cs="Traditional Arabic" w:hint="cs"/>
          <w:sz w:val="22"/>
          <w:szCs w:val="22"/>
          <w:rtl/>
          <w:lang w:bidi="fa-IR"/>
        </w:rPr>
        <w:t>«</w:t>
      </w:r>
      <w:r w:rsidRPr="00C70585">
        <w:rPr>
          <w:rStyle w:val="Char6"/>
          <w:rtl/>
        </w:rPr>
        <w:t>و ما تو را جز [به سمت] بشارتگر و هشداردهنده براى تمام مردم نفرستاد</w:t>
      </w:r>
      <w:r>
        <w:rPr>
          <w:rStyle w:val="Char6"/>
          <w:rtl/>
        </w:rPr>
        <w:t>ی</w:t>
      </w:r>
      <w:r w:rsidRPr="00C70585">
        <w:rPr>
          <w:rStyle w:val="Char6"/>
          <w:rtl/>
        </w:rPr>
        <w:t>م</w:t>
      </w:r>
      <w:r>
        <w:rPr>
          <w:rFonts w:cs="Traditional Arabic" w:hint="cs"/>
          <w:sz w:val="22"/>
          <w:szCs w:val="22"/>
          <w:rtl/>
          <w:lang w:bidi="fa-IR"/>
        </w:rPr>
        <w:t>»</w:t>
      </w:r>
      <w:r w:rsidRPr="00C70585">
        <w:rPr>
          <w:rStyle w:val="Char6"/>
          <w:rtl/>
        </w:rPr>
        <w:t xml:space="preserve">. و در احادیثی که‌ بیان داشتیم همین مفاهیم به‌ واضح دیده‌ می‌شد (مسلم 1/371 ) </w:t>
      </w:r>
    </w:p>
  </w:footnote>
  <w:footnote w:id="761">
    <w:p w:rsidR="006B52EC" w:rsidRPr="00C70585" w:rsidRDefault="006B52EC" w:rsidP="00F375A1">
      <w:pPr>
        <w:pStyle w:val="FootnoteText"/>
        <w:bidi/>
        <w:ind w:left="213" w:hangingChars="97" w:hanging="213"/>
        <w:jc w:val="both"/>
        <w:rPr>
          <w:rStyle w:val="Char6"/>
          <w:rtl/>
        </w:rPr>
      </w:pPr>
      <w:r w:rsidRPr="00EB49AE">
        <w:rPr>
          <w:rFonts w:ascii="Arial" w:hAnsi="Arial" w:cs="IRNazli"/>
          <w:sz w:val="22"/>
          <w:szCs w:val="28"/>
          <w:vertAlign w:val="superscript"/>
          <w:lang w:bidi="fa-IR"/>
        </w:rPr>
        <w:footnoteRef/>
      </w:r>
      <w:r w:rsidRPr="00C70585">
        <w:rPr>
          <w:rStyle w:val="Char6"/>
          <w:rFonts w:hint="cs"/>
          <w:rtl/>
        </w:rPr>
        <w:t>-</w:t>
      </w:r>
      <w:r w:rsidRPr="00C70585">
        <w:rPr>
          <w:rStyle w:val="Char6"/>
          <w:rtl/>
        </w:rPr>
        <w:t xml:space="preserve"> " الرسالة " 12. </w:t>
      </w:r>
    </w:p>
  </w:footnote>
  <w:footnote w:id="762">
    <w:p w:rsidR="006B52EC" w:rsidRPr="00C70585" w:rsidRDefault="006B52EC" w:rsidP="00F375A1">
      <w:pPr>
        <w:pStyle w:val="FootnoteText"/>
        <w:bidi/>
        <w:ind w:left="213" w:hangingChars="97" w:hanging="213"/>
        <w:jc w:val="both"/>
        <w:rPr>
          <w:rStyle w:val="Char6"/>
          <w:rtl/>
        </w:rPr>
      </w:pPr>
      <w:r w:rsidRPr="00EB49AE">
        <w:rPr>
          <w:rFonts w:ascii="Arial" w:hAnsi="Arial" w:cs="IRNazli"/>
          <w:sz w:val="22"/>
          <w:szCs w:val="28"/>
          <w:vertAlign w:val="superscript"/>
          <w:lang w:bidi="fa-IR"/>
        </w:rPr>
        <w:footnoteRef/>
      </w:r>
      <w:r w:rsidRPr="00C70585">
        <w:rPr>
          <w:rStyle w:val="Char6"/>
          <w:rFonts w:hint="cs"/>
          <w:rtl/>
        </w:rPr>
        <w:t>-</w:t>
      </w:r>
      <w:r w:rsidRPr="00C70585">
        <w:rPr>
          <w:rStyle w:val="Char6"/>
          <w:rtl/>
        </w:rPr>
        <w:t xml:space="preserve"> شافعی </w:t>
      </w:r>
      <w:r w:rsidRPr="004032B3">
        <w:rPr>
          <w:rFonts w:cs="CTraditional Arabic" w:hint="cs"/>
          <w:sz w:val="22"/>
          <w:szCs w:val="22"/>
          <w:rtl/>
          <w:lang w:bidi="fa-IR"/>
        </w:rPr>
        <w:t>/</w:t>
      </w:r>
      <w:r w:rsidRPr="00C70585">
        <w:rPr>
          <w:rStyle w:val="Char6"/>
          <w:rFonts w:hint="cs"/>
          <w:rtl/>
        </w:rPr>
        <w:t xml:space="preserve"> </w:t>
      </w:r>
      <w:r w:rsidRPr="00C70585">
        <w:rPr>
          <w:rStyle w:val="Char6"/>
          <w:rtl/>
        </w:rPr>
        <w:t>در اینجا اشاره‌ می‌کند به‌ آیه‌ی</w:t>
      </w:r>
      <w:r w:rsidRPr="00C70585">
        <w:rPr>
          <w:rStyle w:val="Char6"/>
          <w:rFonts w:hint="cs"/>
          <w:rtl/>
        </w:rPr>
        <w:t xml:space="preserve"> </w:t>
      </w:r>
      <w:r>
        <w:rPr>
          <w:rFonts w:cs="Traditional Arabic" w:hint="cs"/>
          <w:sz w:val="22"/>
          <w:szCs w:val="22"/>
          <w:rtl/>
          <w:lang w:bidi="fa-IR"/>
        </w:rPr>
        <w:t>﴿</w:t>
      </w:r>
      <w:r w:rsidRPr="00F75D0D">
        <w:rPr>
          <w:rFonts w:cs="KFGQPC Uthmanic Script HAFS" w:hint="cs"/>
          <w:color w:val="000000"/>
          <w:sz w:val="22"/>
          <w:szCs w:val="22"/>
          <w:rtl/>
        </w:rPr>
        <w:t>وَرَفَعۡنَا لَكَ ذِكۡرَكَ ٤</w:t>
      </w:r>
      <w:r>
        <w:rPr>
          <w:rFonts w:cs="Traditional Arabic" w:hint="cs"/>
          <w:sz w:val="22"/>
          <w:szCs w:val="22"/>
          <w:rtl/>
          <w:lang w:bidi="fa-IR"/>
        </w:rPr>
        <w:t>﴾</w:t>
      </w:r>
      <w:r w:rsidRPr="00C70585">
        <w:rPr>
          <w:rStyle w:val="Char6"/>
          <w:rFonts w:hint="cs"/>
          <w:rtl/>
        </w:rPr>
        <w:t xml:space="preserve"> [الشرح: 4].</w:t>
      </w:r>
      <w:r w:rsidRPr="00C70585">
        <w:rPr>
          <w:rStyle w:val="Char6"/>
          <w:rtl/>
        </w:rPr>
        <w:t xml:space="preserve"> ترجمه: </w:t>
      </w:r>
      <w:r>
        <w:rPr>
          <w:rFonts w:cs="Traditional Arabic" w:hint="cs"/>
          <w:sz w:val="22"/>
          <w:szCs w:val="22"/>
          <w:rtl/>
          <w:lang w:bidi="fa-IR"/>
        </w:rPr>
        <w:t>«</w:t>
      </w:r>
      <w:r w:rsidRPr="00C70585">
        <w:rPr>
          <w:rStyle w:val="Char6"/>
          <w:rtl/>
        </w:rPr>
        <w:t>و نامت را براى تو بلند گردان</w:t>
      </w:r>
      <w:r>
        <w:rPr>
          <w:rStyle w:val="Char6"/>
          <w:rtl/>
        </w:rPr>
        <w:t>ی</w:t>
      </w:r>
      <w:r w:rsidRPr="00C70585">
        <w:rPr>
          <w:rStyle w:val="Char6"/>
          <w:rtl/>
        </w:rPr>
        <w:t>د</w:t>
      </w:r>
      <w:r>
        <w:rPr>
          <w:rStyle w:val="Char6"/>
          <w:rtl/>
        </w:rPr>
        <w:t>ی</w:t>
      </w:r>
      <w:r w:rsidRPr="00C70585">
        <w:rPr>
          <w:rStyle w:val="Char6"/>
          <w:rtl/>
        </w:rPr>
        <w:t>م</w:t>
      </w:r>
      <w:r>
        <w:rPr>
          <w:rFonts w:cs="Traditional Arabic" w:hint="cs"/>
          <w:sz w:val="22"/>
          <w:szCs w:val="22"/>
          <w:rtl/>
          <w:lang w:bidi="fa-IR"/>
        </w:rPr>
        <w:t>»</w:t>
      </w:r>
      <w:r w:rsidRPr="00C70585">
        <w:rPr>
          <w:rStyle w:val="Char6"/>
          <w:rtl/>
        </w:rPr>
        <w:t>.</w:t>
      </w:r>
    </w:p>
    <w:p w:rsidR="006B52EC" w:rsidRPr="00C70585" w:rsidRDefault="006B52EC" w:rsidP="001A7407">
      <w:pPr>
        <w:pStyle w:val="a9"/>
        <w:ind w:hanging="59"/>
        <w:rPr>
          <w:rStyle w:val="Char6"/>
          <w:rtl/>
        </w:rPr>
      </w:pPr>
      <w:r w:rsidRPr="00C70585">
        <w:rPr>
          <w:rStyle w:val="Char6"/>
          <w:rtl/>
        </w:rPr>
        <w:t xml:space="preserve">شافعی به‌ سند خویش از مجاهد نقل می‌کند که‌ در مورد آیه‌ی فوق گفته‌ است: خداوند فرموده‌ است: ای محمد نام من برده‌ نمی‌شود مگر اینکه‌ نام شما هم ذکر می‌شود </w:t>
      </w:r>
      <w:r w:rsidRPr="009F6E5D">
        <w:rPr>
          <w:rStyle w:val="Char9"/>
          <w:rtl/>
        </w:rPr>
        <w:t>(اشهد ان لا اله</w:t>
      </w:r>
      <w:r w:rsidRPr="00C70585">
        <w:rPr>
          <w:rStyle w:val="Char6"/>
        </w:rPr>
        <w:t>‌</w:t>
      </w:r>
      <w:r w:rsidRPr="009F6E5D">
        <w:rPr>
          <w:rStyle w:val="Char9"/>
          <w:rtl/>
        </w:rPr>
        <w:t xml:space="preserve"> الا الله</w:t>
      </w:r>
      <w:r w:rsidRPr="00C70585">
        <w:rPr>
          <w:rStyle w:val="Char6"/>
        </w:rPr>
        <w:t>‌</w:t>
      </w:r>
      <w:r w:rsidRPr="009F6E5D">
        <w:rPr>
          <w:rStyle w:val="Char9"/>
          <w:rtl/>
        </w:rPr>
        <w:t xml:space="preserve"> و اشهد ان محمدا رسول الله</w:t>
      </w:r>
      <w:r w:rsidRPr="00C70585">
        <w:rPr>
          <w:rStyle w:val="Char6"/>
        </w:rPr>
        <w:t>‌</w:t>
      </w:r>
      <w:r w:rsidRPr="009F6E5D">
        <w:rPr>
          <w:rStyle w:val="Char9"/>
          <w:rtl/>
        </w:rPr>
        <w:t>)</w:t>
      </w:r>
      <w:r w:rsidRPr="00C70585">
        <w:rPr>
          <w:rStyle w:val="Char6"/>
          <w:rFonts w:hint="cs"/>
          <w:rtl/>
        </w:rPr>
        <w:t>.</w:t>
      </w:r>
    </w:p>
    <w:p w:rsidR="006B52EC" w:rsidRPr="00C70585" w:rsidRDefault="006B52EC" w:rsidP="001A7407">
      <w:pPr>
        <w:pStyle w:val="a9"/>
        <w:ind w:hanging="59"/>
        <w:rPr>
          <w:rStyle w:val="Char6"/>
          <w:rtl/>
        </w:rPr>
      </w:pPr>
      <w:r w:rsidRPr="00C70585">
        <w:rPr>
          <w:rStyle w:val="Char6"/>
          <w:rtl/>
        </w:rPr>
        <w:t>شافعی: می‌گوید: مراد این است که‌ هنگام ایمان آوردن و برخاستن اذان نام پیامبر همراه نام خدا ذکر می‌شود و ممکن است نام او هنگام تلاوت قرآن و انجام عملی صالح و دوری از معصیت ذکر شود. " الرسالة " 16.</w:t>
      </w:r>
    </w:p>
    <w:p w:rsidR="006B52EC" w:rsidRPr="00C70585" w:rsidRDefault="006B52EC" w:rsidP="001A7407">
      <w:pPr>
        <w:pStyle w:val="a9"/>
        <w:ind w:hanging="59"/>
        <w:rPr>
          <w:rStyle w:val="Char6"/>
          <w:rtl/>
        </w:rPr>
      </w:pPr>
      <w:r w:rsidRPr="00C70585">
        <w:rPr>
          <w:rStyle w:val="Char6"/>
          <w:rtl/>
        </w:rPr>
        <w:t>بیهقی در " الدلائل " از قتاده‌ نقل می‌کند که‌ فرموده‌ است: خداوند نام پیامبر</w:t>
      </w:r>
      <w:r>
        <w:rPr>
          <w:rFonts w:ascii="Arial" w:hAnsi="Arial" w:cs="CTraditional Arabic" w:hint="cs"/>
          <w:sz w:val="22"/>
          <w:szCs w:val="22"/>
          <w:rtl/>
        </w:rPr>
        <w:t>ص</w:t>
      </w:r>
      <w:r w:rsidRPr="00C70585">
        <w:rPr>
          <w:rStyle w:val="Char6"/>
          <w:rtl/>
        </w:rPr>
        <w:t xml:space="preserve"> را در دنیا و آخرت بلند کرده‌ است ، زیرا هر خطیب و گواهی دهنده‌ و موذنی ندا سر می‌دهند و می‌گویند: </w:t>
      </w:r>
      <w:r w:rsidRPr="001A7407">
        <w:rPr>
          <w:rStyle w:val="Char9"/>
          <w:rtl/>
        </w:rPr>
        <w:t>اشهد ان لا اله</w:t>
      </w:r>
      <w:r w:rsidRPr="001A7407">
        <w:rPr>
          <w:rStyle w:val="Char9"/>
          <w:rFonts w:ascii="Times New Roman" w:hAnsi="Times New Roman" w:cs="Times New Roman" w:hint="cs"/>
          <w:rtl/>
        </w:rPr>
        <w:t>‌</w:t>
      </w:r>
      <w:r w:rsidRPr="001A7407">
        <w:rPr>
          <w:rStyle w:val="Char9"/>
          <w:rtl/>
        </w:rPr>
        <w:t xml:space="preserve"> </w:t>
      </w:r>
      <w:r w:rsidRPr="001A7407">
        <w:rPr>
          <w:rStyle w:val="Char9"/>
          <w:rFonts w:hint="cs"/>
          <w:rtl/>
        </w:rPr>
        <w:t>الا</w:t>
      </w:r>
      <w:r w:rsidRPr="001A7407">
        <w:rPr>
          <w:rStyle w:val="Char9"/>
          <w:rtl/>
        </w:rPr>
        <w:t xml:space="preserve"> </w:t>
      </w:r>
      <w:r w:rsidRPr="001A7407">
        <w:rPr>
          <w:rStyle w:val="Char9"/>
          <w:rFonts w:hint="cs"/>
          <w:rtl/>
        </w:rPr>
        <w:t>الله</w:t>
      </w:r>
      <w:r w:rsidRPr="001A7407">
        <w:rPr>
          <w:rStyle w:val="Char9"/>
          <w:rFonts w:ascii="Times New Roman" w:hAnsi="Times New Roman" w:cs="Times New Roman" w:hint="cs"/>
          <w:rtl/>
        </w:rPr>
        <w:t>‌</w:t>
      </w:r>
      <w:r w:rsidRPr="001A7407">
        <w:rPr>
          <w:rStyle w:val="Char9"/>
          <w:rtl/>
        </w:rPr>
        <w:t xml:space="preserve"> </w:t>
      </w:r>
      <w:r w:rsidRPr="001A7407">
        <w:rPr>
          <w:rStyle w:val="Char9"/>
          <w:rFonts w:hint="cs"/>
          <w:rtl/>
        </w:rPr>
        <w:t>و</w:t>
      </w:r>
      <w:r w:rsidRPr="001A7407">
        <w:rPr>
          <w:rStyle w:val="Char9"/>
          <w:rtl/>
        </w:rPr>
        <w:t xml:space="preserve"> </w:t>
      </w:r>
      <w:r w:rsidRPr="001A7407">
        <w:rPr>
          <w:rStyle w:val="Char9"/>
          <w:rFonts w:hint="cs"/>
          <w:rtl/>
        </w:rPr>
        <w:t>اشهد</w:t>
      </w:r>
      <w:r w:rsidRPr="001A7407">
        <w:rPr>
          <w:rStyle w:val="Char9"/>
          <w:rtl/>
        </w:rPr>
        <w:t xml:space="preserve"> </w:t>
      </w:r>
      <w:r w:rsidRPr="001A7407">
        <w:rPr>
          <w:rStyle w:val="Char9"/>
          <w:rFonts w:hint="cs"/>
          <w:rtl/>
        </w:rPr>
        <w:t>ان</w:t>
      </w:r>
      <w:r w:rsidRPr="001A7407">
        <w:rPr>
          <w:rStyle w:val="Char9"/>
          <w:rtl/>
        </w:rPr>
        <w:t xml:space="preserve"> </w:t>
      </w:r>
      <w:r w:rsidRPr="001A7407">
        <w:rPr>
          <w:rStyle w:val="Char9"/>
          <w:rFonts w:hint="cs"/>
          <w:rtl/>
        </w:rPr>
        <w:t>محمد</w:t>
      </w:r>
      <w:r w:rsidRPr="001A7407">
        <w:rPr>
          <w:rStyle w:val="Char9"/>
          <w:rtl/>
        </w:rPr>
        <w:t>ا رسول الله</w:t>
      </w:r>
      <w:r w:rsidRPr="00C70585">
        <w:rPr>
          <w:rStyle w:val="Char6"/>
          <w:rtl/>
        </w:rPr>
        <w:t>‌) دلائل النبوة 7/ 63 ، الدر المنثور 8/548- 550.</w:t>
      </w:r>
    </w:p>
  </w:footnote>
  <w:footnote w:id="763">
    <w:p w:rsidR="006B52EC" w:rsidRPr="00C70585" w:rsidRDefault="006B52EC" w:rsidP="00F375A1">
      <w:pPr>
        <w:pStyle w:val="FootnoteText"/>
        <w:bidi/>
        <w:ind w:left="213" w:hangingChars="97" w:hanging="213"/>
        <w:jc w:val="both"/>
        <w:rPr>
          <w:rStyle w:val="Char6"/>
          <w:rtl/>
        </w:rPr>
      </w:pPr>
      <w:r w:rsidRPr="00EB49AE">
        <w:rPr>
          <w:rFonts w:ascii="Arial" w:hAnsi="Arial" w:cs="IRNazli"/>
          <w:sz w:val="22"/>
          <w:szCs w:val="28"/>
          <w:vertAlign w:val="superscript"/>
          <w:lang w:bidi="fa-IR"/>
        </w:rPr>
        <w:footnoteRef/>
      </w:r>
      <w:r w:rsidRPr="00C70585">
        <w:rPr>
          <w:rStyle w:val="Char6"/>
          <w:rFonts w:hint="cs"/>
          <w:rtl/>
        </w:rPr>
        <w:t>-</w:t>
      </w:r>
      <w:r w:rsidRPr="00C70585">
        <w:rPr>
          <w:rStyle w:val="Char6"/>
          <w:rtl/>
        </w:rPr>
        <w:t xml:space="preserve"> همین نکته‌ در حدیث مشهور در مورد شفاعت آمده‌ است (پس نزد من می‌آیند ، من هم آنگاه می‌روم ، و از پروردگارم اجازه‌ می‌خواهم ، به‌ من اجازه‌ داده‌ می‌شود ، هنگامی که‌ پروردگارم را می‌بینم در برابر او به‌ سجده‌ در می‌آیم ، تا هر اندازه‌ که‌ خدا بخواهد در حالت سجده‌ باقی می‌مانم ، سپس خداوند می‌فرماید: ای محمد ! سرت را از سجده‌ بردار ، هر چه‌ می‌خواهی درخواست کن ، خواسته‌هایت پذیرفته‌ می‌شود و شفاعت کن شفاعتت قبول خواهد شد) بخاری 6/2697 ، مسلم 1/175- 187.</w:t>
      </w:r>
    </w:p>
    <w:p w:rsidR="006B52EC" w:rsidRPr="00C70585" w:rsidRDefault="006B52EC" w:rsidP="001A7407">
      <w:pPr>
        <w:pStyle w:val="a9"/>
        <w:ind w:hanging="59"/>
        <w:rPr>
          <w:rStyle w:val="Char6"/>
        </w:rPr>
      </w:pPr>
      <w:r w:rsidRPr="00C70585">
        <w:rPr>
          <w:rStyle w:val="Char6"/>
          <w:rtl/>
        </w:rPr>
        <w:t>و در حدیث ابوهریره‌</w:t>
      </w:r>
      <w:r>
        <w:rPr>
          <w:rStyle w:val="Char6"/>
          <w:rFonts w:cs="CTraditional Arabic" w:hint="cs"/>
          <w:rtl/>
        </w:rPr>
        <w:t>س</w:t>
      </w:r>
      <w:r w:rsidRPr="00C70585">
        <w:rPr>
          <w:rStyle w:val="Char6"/>
          <w:rtl/>
        </w:rPr>
        <w:t xml:space="preserve"> آمده‌ که‌ پیامبر</w:t>
      </w:r>
      <w:r>
        <w:rPr>
          <w:rFonts w:ascii="Arial" w:hAnsi="Arial" w:cs="CTraditional Arabic" w:hint="cs"/>
          <w:sz w:val="22"/>
          <w:szCs w:val="22"/>
          <w:rtl/>
        </w:rPr>
        <w:t>ص</w:t>
      </w:r>
      <w:r w:rsidRPr="00C70585">
        <w:rPr>
          <w:rStyle w:val="Char6"/>
          <w:rtl/>
        </w:rPr>
        <w:t xml:space="preserve"> فرمود: در روز قیامت من سید فرزندان آدم هستم و نخستین کسی هستم که‌ از قبر بیرون آورده‌ می‌شود، و نخستین شافع هستم و نخستین کسی هستم که‌ شفاعتش پذیرفته‌ می‌شود)</w:t>
      </w:r>
      <w:r w:rsidRPr="00C70585">
        <w:rPr>
          <w:rStyle w:val="Char6"/>
          <w:rFonts w:hint="cs"/>
          <w:rtl/>
        </w:rPr>
        <w:t>.</w:t>
      </w:r>
      <w:r w:rsidRPr="00C70585">
        <w:rPr>
          <w:rStyle w:val="Char6"/>
          <w:rtl/>
        </w:rPr>
        <w:t xml:space="preserve"> مسلم 4/1782</w:t>
      </w:r>
    </w:p>
  </w:footnote>
  <w:footnote w:id="764">
    <w:p w:rsidR="006B52EC" w:rsidRPr="00C70585" w:rsidRDefault="006B52EC" w:rsidP="00F375A1">
      <w:pPr>
        <w:pStyle w:val="FootnoteText"/>
        <w:bidi/>
        <w:ind w:left="213" w:hangingChars="97" w:hanging="213"/>
        <w:jc w:val="both"/>
        <w:rPr>
          <w:rStyle w:val="Char6"/>
          <w:rtl/>
        </w:rPr>
      </w:pPr>
      <w:r w:rsidRPr="00EB49AE">
        <w:rPr>
          <w:rFonts w:ascii="Arial" w:hAnsi="Arial" w:cs="IRNazli"/>
          <w:sz w:val="22"/>
          <w:szCs w:val="28"/>
          <w:vertAlign w:val="superscript"/>
          <w:lang w:bidi="fa-IR"/>
        </w:rPr>
        <w:footnoteRef/>
      </w:r>
      <w:r w:rsidRPr="00C70585">
        <w:rPr>
          <w:rStyle w:val="Char6"/>
          <w:rFonts w:hint="cs"/>
          <w:rtl/>
        </w:rPr>
        <w:t>-</w:t>
      </w:r>
      <w:r w:rsidRPr="00C70585">
        <w:rPr>
          <w:rStyle w:val="Char6"/>
          <w:rtl/>
        </w:rPr>
        <w:t xml:space="preserve"> " الرسالة " 12-13.</w:t>
      </w:r>
    </w:p>
  </w:footnote>
  <w:footnote w:id="765">
    <w:p w:rsidR="006B52EC" w:rsidRPr="00C70585" w:rsidRDefault="006B52EC" w:rsidP="00F375A1">
      <w:pPr>
        <w:pStyle w:val="FootnoteText"/>
        <w:bidi/>
        <w:ind w:left="213" w:hangingChars="97" w:hanging="213"/>
        <w:jc w:val="both"/>
        <w:rPr>
          <w:rStyle w:val="Char6"/>
          <w:rtl/>
        </w:rPr>
      </w:pPr>
      <w:r w:rsidRPr="00EB49AE">
        <w:rPr>
          <w:rFonts w:ascii="Arial" w:hAnsi="Arial" w:cs="IRNazli"/>
          <w:sz w:val="22"/>
          <w:szCs w:val="28"/>
          <w:vertAlign w:val="superscript"/>
          <w:lang w:bidi="fa-IR"/>
        </w:rPr>
        <w:footnoteRef/>
      </w:r>
      <w:r w:rsidRPr="00C70585">
        <w:rPr>
          <w:rStyle w:val="Char6"/>
          <w:rFonts w:hint="cs"/>
          <w:rtl/>
        </w:rPr>
        <w:t>-</w:t>
      </w:r>
      <w:r w:rsidRPr="00C70585">
        <w:rPr>
          <w:rStyle w:val="Char6"/>
          <w:rtl/>
        </w:rPr>
        <w:t xml:space="preserve"> در صحیح مسلم باب برتری پیامبر ما</w:t>
      </w:r>
      <w:r>
        <w:rPr>
          <w:rFonts w:ascii="Arial" w:hAnsi="Arial" w:cs="CTraditional Arabic" w:hint="cs"/>
          <w:sz w:val="22"/>
          <w:szCs w:val="22"/>
          <w:rtl/>
          <w:lang w:bidi="fa-IR"/>
        </w:rPr>
        <w:t>ص</w:t>
      </w:r>
      <w:r w:rsidRPr="00C70585">
        <w:rPr>
          <w:rStyle w:val="Char6"/>
          <w:rFonts w:hint="cs"/>
          <w:rtl/>
        </w:rPr>
        <w:t xml:space="preserve"> </w:t>
      </w:r>
      <w:r w:rsidRPr="00C70585">
        <w:rPr>
          <w:rStyle w:val="Char6"/>
          <w:rtl/>
        </w:rPr>
        <w:t>بر تمام خلایق</w:t>
      </w:r>
      <w:r w:rsidRPr="00C70585">
        <w:rPr>
          <w:rStyle w:val="Char6"/>
          <w:rFonts w:hint="cs"/>
          <w:rtl/>
        </w:rPr>
        <w:t>.</w:t>
      </w:r>
    </w:p>
    <w:p w:rsidR="006B52EC" w:rsidRPr="00C70585" w:rsidRDefault="006B52EC" w:rsidP="001A7407">
      <w:pPr>
        <w:pStyle w:val="a9"/>
        <w:ind w:hanging="59"/>
        <w:rPr>
          <w:rStyle w:val="Char6"/>
          <w:rtl/>
        </w:rPr>
      </w:pPr>
      <w:r w:rsidRPr="00C70585">
        <w:rPr>
          <w:rStyle w:val="Char6"/>
          <w:rtl/>
        </w:rPr>
        <w:t>و امام مسلم به‌ سند خویش از ابوهریره‌ نقل می‌کند که‌ گفته‌ پیامبر</w:t>
      </w:r>
      <w:r>
        <w:rPr>
          <w:rFonts w:ascii="Arial" w:hAnsi="Arial" w:cs="CTraditional Arabic" w:hint="cs"/>
          <w:sz w:val="22"/>
          <w:szCs w:val="22"/>
          <w:rtl/>
        </w:rPr>
        <w:t>ص</w:t>
      </w:r>
      <w:r w:rsidRPr="00C70585">
        <w:rPr>
          <w:rStyle w:val="Char6"/>
          <w:rFonts w:hint="cs"/>
          <w:rtl/>
        </w:rPr>
        <w:t xml:space="preserve"> </w:t>
      </w:r>
      <w:r w:rsidRPr="00C70585">
        <w:rPr>
          <w:rStyle w:val="Char6"/>
          <w:rtl/>
        </w:rPr>
        <w:t xml:space="preserve">فرمود: </w:t>
      </w:r>
      <w:r w:rsidRPr="001A7407">
        <w:rPr>
          <w:rFonts w:ascii="Lotus Linotype" w:hAnsi="Lotus Linotype" w:cs="KFGQPC Uthman Taha Naskh" w:hint="cs"/>
          <w:sz w:val="22"/>
          <w:szCs w:val="22"/>
          <w:rtl/>
        </w:rPr>
        <w:t>«</w:t>
      </w:r>
      <w:r w:rsidRPr="001A7407">
        <w:rPr>
          <w:rStyle w:val="Char9"/>
          <w:rFonts w:cs="KFGQPC Uthman Taha Naskh"/>
          <w:sz w:val="22"/>
          <w:szCs w:val="22"/>
          <w:rtl/>
        </w:rPr>
        <w:t>انا سید ولد آدم یوم القیامة</w:t>
      </w:r>
      <w:r w:rsidRPr="001A7407">
        <w:rPr>
          <w:rStyle w:val="Char6"/>
          <w:rFonts w:cs="KFGQPC Uthman Taha Naskh"/>
          <w:sz w:val="22"/>
          <w:szCs w:val="22"/>
          <w:rtl/>
        </w:rPr>
        <w:t>...</w:t>
      </w:r>
      <w:r w:rsidRPr="001A7407">
        <w:rPr>
          <w:rFonts w:cs="KFGQPC Uthman Taha Naskh" w:hint="cs"/>
          <w:sz w:val="22"/>
          <w:szCs w:val="22"/>
          <w:rtl/>
        </w:rPr>
        <w:t>»</w:t>
      </w:r>
      <w:r w:rsidRPr="00C70585">
        <w:rPr>
          <w:rStyle w:val="Char6"/>
          <w:rtl/>
        </w:rPr>
        <w:t xml:space="preserve"> </w:t>
      </w:r>
      <w:r>
        <w:rPr>
          <w:rFonts w:cs="Traditional Arabic" w:hint="cs"/>
          <w:sz w:val="22"/>
          <w:szCs w:val="22"/>
          <w:rtl/>
        </w:rPr>
        <w:t>«</w:t>
      </w:r>
      <w:r w:rsidRPr="00C70585">
        <w:rPr>
          <w:rStyle w:val="Char6"/>
          <w:rtl/>
        </w:rPr>
        <w:t>در روز قیامت من سید فرزندان آدم هستم</w:t>
      </w:r>
      <w:r>
        <w:rPr>
          <w:rFonts w:cs="Traditional Arabic" w:hint="cs"/>
          <w:sz w:val="22"/>
          <w:szCs w:val="22"/>
          <w:rtl/>
        </w:rPr>
        <w:t>»</w:t>
      </w:r>
      <w:r>
        <w:rPr>
          <w:rStyle w:val="Char6"/>
          <w:rtl/>
        </w:rPr>
        <w:t xml:space="preserve"> </w:t>
      </w:r>
      <w:r w:rsidRPr="00C70585">
        <w:rPr>
          <w:rStyle w:val="Char6"/>
          <w:rtl/>
        </w:rPr>
        <w:t>مسلم 4/ 1782 ، ترمذی 4/370 ، ابوداود 4673 و علت اینکه‌ سید بودنش را تنها به‌ روز قیامت منحصر می‌کند این است که‌ سیادت وارزشمندی آن در روز قیامت ظاهر می‌شود و کسی که‌ در آن روز بزرگ جلوه‌ داده‌ شود بزرگ بودن او در جاهای دیگر از باب اولی است.</w:t>
      </w:r>
    </w:p>
  </w:footnote>
  <w:footnote w:id="766">
    <w:p w:rsidR="006B52EC" w:rsidRPr="00C70585" w:rsidRDefault="006B52EC" w:rsidP="001A7407">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نصوصی که‌ بر زیبایی اخلاق پیامبر </w:t>
      </w:r>
      <w:r>
        <w:rPr>
          <w:rFonts w:ascii="Arial" w:hAnsi="Arial" w:cs="CTraditional Arabic" w:hint="cs"/>
          <w:sz w:val="22"/>
          <w:szCs w:val="22"/>
          <w:rtl/>
          <w:lang w:bidi="fa-IR"/>
        </w:rPr>
        <w:t>ص</w:t>
      </w:r>
      <w:r w:rsidRPr="00C70585">
        <w:rPr>
          <w:rStyle w:val="Char6"/>
          <w:rtl/>
        </w:rPr>
        <w:t xml:space="preserve"> دلالت می‌کنند در واقع بسیار فراوان هستند ، از جمله‌ قول خداوند که‌ می‌فرماید:</w:t>
      </w:r>
      <w:r w:rsidRPr="00C70585">
        <w:rPr>
          <w:rStyle w:val="Char6"/>
          <w:rFonts w:hint="cs"/>
          <w:rtl/>
        </w:rPr>
        <w:t xml:space="preserve"> </w:t>
      </w:r>
      <w:r>
        <w:rPr>
          <w:rFonts w:cs="Traditional Arabic" w:hint="cs"/>
          <w:sz w:val="22"/>
          <w:szCs w:val="22"/>
          <w:rtl/>
          <w:lang w:bidi="fa-IR"/>
        </w:rPr>
        <w:t>﴿</w:t>
      </w:r>
      <w:r w:rsidRPr="00F611AE">
        <w:rPr>
          <w:rFonts w:cs="KFGQPC Uthmanic Script HAFS"/>
          <w:color w:val="000000"/>
          <w:sz w:val="22"/>
          <w:szCs w:val="22"/>
          <w:rtl/>
        </w:rPr>
        <w:t>وَإِنَّكَ لَعَلَىٰ خُلُقٍ عَظِيمٖ ٤</w:t>
      </w:r>
      <w:r>
        <w:rPr>
          <w:rFonts w:cs="Traditional Arabic" w:hint="cs"/>
          <w:sz w:val="22"/>
          <w:szCs w:val="22"/>
          <w:rtl/>
          <w:lang w:bidi="fa-IR"/>
        </w:rPr>
        <w:t>﴾</w:t>
      </w:r>
      <w:r w:rsidRPr="00C70585">
        <w:rPr>
          <w:rStyle w:val="Char6"/>
          <w:rFonts w:hint="cs"/>
          <w:rtl/>
        </w:rPr>
        <w:t xml:space="preserve"> [القلم: 4].</w:t>
      </w:r>
      <w:r w:rsidRPr="00C70585">
        <w:rPr>
          <w:rStyle w:val="Char6"/>
          <w:rtl/>
        </w:rPr>
        <w:t xml:space="preserve"> ترجمه:</w:t>
      </w:r>
      <w:r w:rsidRPr="00C70585">
        <w:rPr>
          <w:rStyle w:val="Char6"/>
          <w:rFonts w:hint="cs"/>
          <w:rtl/>
        </w:rPr>
        <w:t xml:space="preserve"> </w:t>
      </w:r>
      <w:r>
        <w:rPr>
          <w:rFonts w:cs="Traditional Arabic" w:hint="cs"/>
          <w:sz w:val="22"/>
          <w:szCs w:val="22"/>
          <w:rtl/>
          <w:lang w:bidi="fa-IR"/>
        </w:rPr>
        <w:t>«</w:t>
      </w:r>
      <w:r w:rsidRPr="00C70585">
        <w:rPr>
          <w:rStyle w:val="Char6"/>
          <w:rtl/>
        </w:rPr>
        <w:t xml:space="preserve">و راستى </w:t>
      </w:r>
      <w:r>
        <w:rPr>
          <w:rStyle w:val="Char6"/>
          <w:rtl/>
        </w:rPr>
        <w:t>ک</w:t>
      </w:r>
      <w:r w:rsidRPr="00C70585">
        <w:rPr>
          <w:rStyle w:val="Char6"/>
          <w:rtl/>
        </w:rPr>
        <w:t>ه تو را خو</w:t>
      </w:r>
      <w:r>
        <w:rPr>
          <w:rStyle w:val="Char6"/>
          <w:rtl/>
        </w:rPr>
        <w:t>ی</w:t>
      </w:r>
      <w:r w:rsidRPr="00C70585">
        <w:rPr>
          <w:rStyle w:val="Char6"/>
          <w:rtl/>
        </w:rPr>
        <w:t>ى والاست</w:t>
      </w:r>
      <w:r>
        <w:rPr>
          <w:rFonts w:cs="Traditional Arabic" w:hint="cs"/>
          <w:sz w:val="22"/>
          <w:szCs w:val="22"/>
          <w:rtl/>
          <w:lang w:bidi="fa-IR"/>
        </w:rPr>
        <w:t>»</w:t>
      </w:r>
      <w:r w:rsidRPr="00C70585">
        <w:rPr>
          <w:rStyle w:val="Char6"/>
          <w:rtl/>
        </w:rPr>
        <w:t>. و از جمله‌ حدیث انس که‌ می‌گوید: اخلاق پیامبر</w:t>
      </w:r>
      <w:r>
        <w:rPr>
          <w:rFonts w:ascii="Arial" w:hAnsi="Arial" w:cs="CTraditional Arabic" w:hint="cs"/>
          <w:sz w:val="22"/>
          <w:szCs w:val="22"/>
          <w:rtl/>
          <w:lang w:bidi="fa-IR"/>
        </w:rPr>
        <w:t>ص</w:t>
      </w:r>
      <w:r w:rsidRPr="00C70585">
        <w:rPr>
          <w:rStyle w:val="Char6"/>
          <w:rtl/>
        </w:rPr>
        <w:t xml:space="preserve"> از همه‌ زیباتر و نیکوتر بود.) دلائل النبو</w:t>
      </w:r>
      <w:r w:rsidRPr="009F6E5D">
        <w:rPr>
          <w:rStyle w:val="Char9"/>
          <w:rtl/>
        </w:rPr>
        <w:t>ة</w:t>
      </w:r>
      <w:r w:rsidRPr="00C70585">
        <w:rPr>
          <w:rStyle w:val="Char6"/>
          <w:rtl/>
        </w:rPr>
        <w:t xml:space="preserve"> " نوشته‌ی بیهقی 1/312 ، و هنگامی که‌ از عائشه‌ سوال می‌شود که‌ اخلاق پیامبر چگونه‌ بود؟ در جواب گفت: اخلاق پیامبر عبارت بود از همان اخلاقی که‌ قرآن از آن بحث می‌کند) مسلم 1/512. به‌ محاضره‌ شیخ عبدالمحسن العباد در مورد اخلاق پیامبر</w:t>
      </w:r>
      <w:r>
        <w:rPr>
          <w:rFonts w:ascii="Arial" w:hAnsi="Arial" w:cs="CTraditional Arabic" w:hint="cs"/>
          <w:sz w:val="22"/>
          <w:szCs w:val="22"/>
          <w:rtl/>
          <w:lang w:bidi="fa-IR"/>
        </w:rPr>
        <w:t>ص</w:t>
      </w:r>
      <w:r w:rsidRPr="00C70585">
        <w:rPr>
          <w:rStyle w:val="Char6"/>
          <w:rtl/>
        </w:rPr>
        <w:t>)</w:t>
      </w:r>
      <w:r>
        <w:rPr>
          <w:rStyle w:val="Char6"/>
          <w:rtl/>
        </w:rPr>
        <w:t xml:space="preserve"> </w:t>
      </w:r>
      <w:r w:rsidRPr="00C70585">
        <w:rPr>
          <w:rStyle w:val="Char6"/>
          <w:rtl/>
        </w:rPr>
        <w:t>مراجعه‌ شود.</w:t>
      </w:r>
    </w:p>
  </w:footnote>
  <w:footnote w:id="767">
    <w:p w:rsidR="006B52EC" w:rsidRPr="00C70585" w:rsidRDefault="006B52EC" w:rsidP="001A7407">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فضل و بزرگی خاندان پیامبر</w:t>
      </w:r>
      <w:r>
        <w:rPr>
          <w:rFonts w:ascii="Arial" w:hAnsi="Arial" w:cs="CTraditional Arabic" w:hint="cs"/>
          <w:sz w:val="22"/>
          <w:szCs w:val="22"/>
          <w:rtl/>
          <w:lang w:bidi="fa-IR"/>
        </w:rPr>
        <w:t>ص</w:t>
      </w:r>
      <w:r w:rsidRPr="00C70585">
        <w:rPr>
          <w:rStyle w:val="Char6"/>
          <w:rtl/>
        </w:rPr>
        <w:t xml:space="preserve"> چیزی است واضح و روشن، ایشان از طایفه‌ی هاشم و از قبیله‌ی قریش هستند و دارای دودمانی بزرگتر از تمام مردم میباشند.</w:t>
      </w:r>
    </w:p>
    <w:p w:rsidR="006B52EC" w:rsidRPr="00C70585" w:rsidRDefault="006B52EC" w:rsidP="001A7407">
      <w:pPr>
        <w:pStyle w:val="a9"/>
        <w:ind w:hanging="59"/>
        <w:rPr>
          <w:rStyle w:val="Char6"/>
          <w:rtl/>
        </w:rPr>
      </w:pPr>
      <w:r w:rsidRPr="00C70585">
        <w:rPr>
          <w:rStyle w:val="Char6"/>
          <w:rtl/>
        </w:rPr>
        <w:t>در صحیح مسلم از حدیث واثله‌ بن اسقع آمده‌ که‌ می‌گوید از پیامبر</w:t>
      </w:r>
      <w:r>
        <w:rPr>
          <w:rFonts w:ascii="Arial" w:hAnsi="Arial" w:cs="CTraditional Arabic" w:hint="cs"/>
          <w:sz w:val="22"/>
          <w:szCs w:val="22"/>
          <w:rtl/>
        </w:rPr>
        <w:t>ص</w:t>
      </w:r>
      <w:r w:rsidRPr="00C70585">
        <w:rPr>
          <w:rStyle w:val="Char6"/>
          <w:rFonts w:hint="cs"/>
          <w:rtl/>
        </w:rPr>
        <w:t xml:space="preserve"> </w:t>
      </w:r>
      <w:r w:rsidRPr="00C70585">
        <w:rPr>
          <w:rStyle w:val="Char6"/>
          <w:rtl/>
        </w:rPr>
        <w:t>شنیدم که‌ می‌گفت: ان الله‌ اصطفی کنانة....... خداوند کنانه‌ را از فرزندان اسماعیل انتخاب کرد و از فرزندان کنانه‌ قریش را انتخاب کرد و از میان قریش بنی هاشم را انتخاب کرد و در میان بنی هاشم مرا برگزید) مسلم 4/1782 ، زادالمعاد 1/71.</w:t>
      </w:r>
    </w:p>
  </w:footnote>
  <w:footnote w:id="768">
    <w:p w:rsidR="006B52EC" w:rsidRPr="00C70585" w:rsidRDefault="006B52EC" w:rsidP="001A7407">
      <w:pPr>
        <w:pStyle w:val="FootnoteText"/>
        <w:bidi/>
        <w:ind w:left="213" w:hangingChars="97" w:hanging="213"/>
        <w:jc w:val="both"/>
        <w:rPr>
          <w:rStyle w:val="Char6"/>
          <w:rtl/>
        </w:rPr>
      </w:pPr>
      <w:r w:rsidRPr="00EB49AE">
        <w:rPr>
          <w:rFonts w:ascii="Arial" w:hAnsi="Arial" w:cs="IRNazli"/>
          <w:sz w:val="22"/>
          <w:szCs w:val="28"/>
          <w:vertAlign w:val="superscript"/>
          <w:lang w:bidi="fa-IR"/>
        </w:rPr>
        <w:footnoteRef/>
      </w:r>
      <w:r w:rsidRPr="00C70585">
        <w:rPr>
          <w:rStyle w:val="Char6"/>
          <w:rFonts w:hint="cs"/>
          <w:rtl/>
        </w:rPr>
        <w:t>-</w:t>
      </w:r>
      <w:r w:rsidRPr="00C70585">
        <w:rPr>
          <w:rStyle w:val="Char6"/>
          <w:rtl/>
        </w:rPr>
        <w:t xml:space="preserve"> بنده‌ و فرستاده‌ی خدا: در این عبارت دور بودن امام شافعی</w:t>
      </w:r>
      <w:r w:rsidRPr="004032B3">
        <w:rPr>
          <w:rFonts w:cs="CTraditional Arabic" w:hint="cs"/>
          <w:sz w:val="22"/>
          <w:szCs w:val="22"/>
          <w:rtl/>
          <w:lang w:bidi="fa-IR"/>
        </w:rPr>
        <w:t>/</w:t>
      </w:r>
      <w:r w:rsidRPr="00C70585">
        <w:rPr>
          <w:rStyle w:val="Char6"/>
          <w:rtl/>
        </w:rPr>
        <w:t xml:space="preserve"> از بدعت و افراط در ذات پیامبر</w:t>
      </w:r>
      <w:r>
        <w:rPr>
          <w:rFonts w:ascii="Arial" w:hAnsi="Arial" w:cs="CTraditional Arabic" w:hint="cs"/>
          <w:sz w:val="22"/>
          <w:szCs w:val="22"/>
          <w:rtl/>
          <w:lang w:bidi="fa-IR"/>
        </w:rPr>
        <w:t>ص</w:t>
      </w:r>
      <w:r w:rsidRPr="00C70585">
        <w:rPr>
          <w:rStyle w:val="Char6"/>
          <w:rtl/>
        </w:rPr>
        <w:t xml:space="preserve"> ملاحظه‌ می‌شود ، زیرا ایشان تنها با کلماتی از پیامبر</w:t>
      </w:r>
      <w:r>
        <w:rPr>
          <w:rFonts w:ascii="Arial" w:hAnsi="Arial" w:cs="CTraditional Arabic" w:hint="cs"/>
          <w:sz w:val="22"/>
          <w:szCs w:val="22"/>
          <w:rtl/>
          <w:lang w:bidi="fa-IR"/>
        </w:rPr>
        <w:t>ص</w:t>
      </w:r>
      <w:r w:rsidRPr="00C70585">
        <w:rPr>
          <w:rStyle w:val="Char6"/>
          <w:rFonts w:hint="cs"/>
          <w:rtl/>
        </w:rPr>
        <w:t xml:space="preserve"> </w:t>
      </w:r>
      <w:r w:rsidRPr="00C70585">
        <w:rPr>
          <w:rStyle w:val="Char6"/>
          <w:rtl/>
        </w:rPr>
        <w:t>تمجید نمودند که‌ برای آن بزرگوار به‌ اثبات رسیده‌ است سپس تمجید را با بیان مقام حقیقی او نزد خدا به‌ پایان رساند که‌ محمد بنده‌ خدا است تا مقام او را بسیار بلند نکرده‌ باشد و و به‌ دنبال آن گفت محمد فرستاده‌ی خدا است تا از مقام او نکاهیده‌ باشد ، و در حدیث صحیح آمده‌ که‌ پیامبر</w:t>
      </w:r>
      <w:r>
        <w:rPr>
          <w:rFonts w:ascii="Arial" w:hAnsi="Arial" w:cs="CTraditional Arabic" w:hint="cs"/>
          <w:sz w:val="22"/>
          <w:szCs w:val="22"/>
          <w:rtl/>
          <w:lang w:bidi="fa-IR"/>
        </w:rPr>
        <w:t>ص</w:t>
      </w:r>
      <w:r w:rsidRPr="00C70585">
        <w:rPr>
          <w:rStyle w:val="Char6"/>
          <w:rFonts w:hint="cs"/>
          <w:rtl/>
        </w:rPr>
        <w:t xml:space="preserve"> </w:t>
      </w:r>
      <w:r w:rsidRPr="00C70585">
        <w:rPr>
          <w:rStyle w:val="Char6"/>
          <w:rtl/>
        </w:rPr>
        <w:t>فرمود: ( در مدح من مبالغه‌ و زیاده‌ روی نکنید ، آنگونه‌ که‌ نصرانیان در مدح عیسی بن مریم مبالغه‌ و زیاده‌ روی کرده‌اند ، بدون شک من یکی از بندگان خدایم ، پس بگوئید او بنده‌ خدا و رسول خدا است ).</w:t>
      </w:r>
      <w:r w:rsidRPr="00C70585">
        <w:rPr>
          <w:rStyle w:val="Char6"/>
          <w:rFonts w:hint="cs"/>
          <w:rtl/>
        </w:rPr>
        <w:t xml:space="preserve"> </w:t>
      </w:r>
      <w:r w:rsidRPr="00C70585">
        <w:rPr>
          <w:rStyle w:val="Char6"/>
          <w:rtl/>
        </w:rPr>
        <w:t>بخاری.</w:t>
      </w:r>
    </w:p>
    <w:p w:rsidR="006B52EC" w:rsidRPr="00C70585" w:rsidRDefault="006B52EC" w:rsidP="001A7407">
      <w:pPr>
        <w:pStyle w:val="a9"/>
        <w:ind w:hanging="59"/>
        <w:rPr>
          <w:rStyle w:val="Char6"/>
          <w:rtl/>
        </w:rPr>
      </w:pPr>
      <w:r w:rsidRPr="00C70585">
        <w:rPr>
          <w:rStyle w:val="Char6"/>
          <w:rtl/>
        </w:rPr>
        <w:t>ابن ابی العز حنفی در شرح عقیده‌ طحاوی 149 می‌گوید:</w:t>
      </w:r>
    </w:p>
    <w:p w:rsidR="006B52EC" w:rsidRPr="00C70585" w:rsidRDefault="006B52EC" w:rsidP="001A7407">
      <w:pPr>
        <w:pStyle w:val="a9"/>
        <w:ind w:hanging="59"/>
        <w:rPr>
          <w:rStyle w:val="Char6"/>
          <w:rtl/>
        </w:rPr>
      </w:pPr>
      <w:r w:rsidRPr="00C70585">
        <w:rPr>
          <w:rStyle w:val="Char6"/>
          <w:rtl/>
        </w:rPr>
        <w:t>بدان که‌ به‌ کمال رسیدن مخلوقات در گرو تحقق بخشیدن به‌ بندگی برای خداوند است ، و بنده‌ هر اندازه‌ بیشتر برای تحقق بندگی تلاش نماید کمال او بیشتر می‌شود و درجه‌ او فزونی می‌یابد و هر کس گمان برد که‌ بنده‌ به‌ وجهی از بندگی بیرون می‌آید و بیرون رفتن از بندگی برای انسان مایه‌ی کمال است او از گمراه ترین مردم به‌ حساب می‌آید و مردم را گمراه می‌کند ، خداوند متعال می‌فرماید:</w:t>
      </w:r>
      <w:r w:rsidRPr="00C70585">
        <w:rPr>
          <w:rStyle w:val="Char6"/>
          <w:rFonts w:hint="cs"/>
          <w:rtl/>
        </w:rPr>
        <w:t xml:space="preserve"> </w:t>
      </w:r>
      <w:r>
        <w:rPr>
          <w:rFonts w:cs="Traditional Arabic" w:hint="cs"/>
          <w:sz w:val="22"/>
          <w:szCs w:val="22"/>
          <w:rtl/>
        </w:rPr>
        <w:t>﴿</w:t>
      </w:r>
      <w:r w:rsidRPr="00F611AE">
        <w:rPr>
          <w:rFonts w:cs="KFGQPC Uthmanic Script HAFS"/>
          <w:color w:val="000000"/>
          <w:sz w:val="22"/>
          <w:szCs w:val="22"/>
          <w:rtl/>
        </w:rPr>
        <w:t>وَقَالُواْ ٱتَّخَذَ ٱلرَّحۡمَٰنُ وَلَد</w:t>
      </w:r>
      <w:r w:rsidRPr="00F611AE">
        <w:rPr>
          <w:rFonts w:ascii="Jameel Noori Nastaleeq" w:hAnsi="Jameel Noori Nastaleeq" w:cs="KFGQPC Uthmanic Script HAFS" w:hint="cs"/>
          <w:color w:val="000000"/>
          <w:sz w:val="22"/>
          <w:szCs w:val="22"/>
          <w:rtl/>
        </w:rPr>
        <w:t>ٗ</w:t>
      </w:r>
      <w:r w:rsidRPr="00F611AE">
        <w:rPr>
          <w:rFonts w:cs="KFGQPC Uthmanic Script HAFS" w:hint="cs"/>
          <w:color w:val="000000"/>
          <w:sz w:val="22"/>
          <w:szCs w:val="22"/>
          <w:rtl/>
        </w:rPr>
        <w:t xml:space="preserve">اۗ سُبۡحَٰنَهُۥۚ </w:t>
      </w:r>
      <w:r w:rsidRPr="00F611AE">
        <w:rPr>
          <w:rFonts w:cs="KFGQPC Uthmanic Script HAFS"/>
          <w:color w:val="000000"/>
          <w:sz w:val="22"/>
          <w:szCs w:val="22"/>
          <w:rtl/>
        </w:rPr>
        <w:t>بَلۡ عِبَاد</w:t>
      </w:r>
      <w:r w:rsidRPr="00F611AE">
        <w:rPr>
          <w:rFonts w:cs="KFGQPC Uthmanic Script HAFS" w:hint="cs"/>
          <w:color w:val="000000"/>
          <w:sz w:val="22"/>
          <w:szCs w:val="22"/>
          <w:rtl/>
        </w:rPr>
        <w:t>ٞ مُّكۡرَمُونَ ٢٦</w:t>
      </w:r>
      <w:r>
        <w:rPr>
          <w:rFonts w:cs="Traditional Arabic" w:hint="cs"/>
          <w:sz w:val="22"/>
          <w:szCs w:val="22"/>
          <w:rtl/>
        </w:rPr>
        <w:t>﴾</w:t>
      </w:r>
      <w:r w:rsidRPr="00C70585">
        <w:rPr>
          <w:rStyle w:val="Char6"/>
          <w:rFonts w:hint="cs"/>
          <w:rtl/>
        </w:rPr>
        <w:t xml:space="preserve"> [الأنبیاء: 26].</w:t>
      </w:r>
      <w:r w:rsidRPr="00C70585">
        <w:rPr>
          <w:rStyle w:val="Char6"/>
          <w:rtl/>
        </w:rPr>
        <w:t xml:space="preserve"> ترجمه:</w:t>
      </w:r>
      <w:r>
        <w:rPr>
          <w:rStyle w:val="Char6"/>
          <w:rtl/>
        </w:rPr>
        <w:t xml:space="preserve"> </w:t>
      </w:r>
      <w:r>
        <w:rPr>
          <w:rFonts w:cs="Traditional Arabic" w:hint="cs"/>
          <w:sz w:val="22"/>
          <w:szCs w:val="22"/>
          <w:rtl/>
        </w:rPr>
        <w:t>«</w:t>
      </w:r>
      <w:r w:rsidRPr="00C70585">
        <w:rPr>
          <w:rStyle w:val="Char6"/>
          <w:rtl/>
        </w:rPr>
        <w:t>و گفتند [خداى] رحمان فرزندى اخت</w:t>
      </w:r>
      <w:r>
        <w:rPr>
          <w:rStyle w:val="Char6"/>
          <w:rtl/>
        </w:rPr>
        <w:t>ی</w:t>
      </w:r>
      <w:r w:rsidRPr="00C70585">
        <w:rPr>
          <w:rStyle w:val="Char6"/>
          <w:rtl/>
        </w:rPr>
        <w:t xml:space="preserve">ار </w:t>
      </w:r>
      <w:r>
        <w:rPr>
          <w:rStyle w:val="Char6"/>
          <w:rtl/>
        </w:rPr>
        <w:t>ک</w:t>
      </w:r>
      <w:r w:rsidRPr="00C70585">
        <w:rPr>
          <w:rStyle w:val="Char6"/>
          <w:rtl/>
        </w:rPr>
        <w:t>رده منزه است او بل</w:t>
      </w:r>
      <w:r>
        <w:rPr>
          <w:rStyle w:val="Char6"/>
          <w:rtl/>
        </w:rPr>
        <w:t>ک</w:t>
      </w:r>
      <w:r w:rsidRPr="00C70585">
        <w:rPr>
          <w:rStyle w:val="Char6"/>
          <w:rtl/>
        </w:rPr>
        <w:t>ه [فرشتگان] بندگانى ارجمندند</w:t>
      </w:r>
      <w:r>
        <w:rPr>
          <w:rFonts w:cs="Traditional Arabic" w:hint="cs"/>
          <w:sz w:val="22"/>
          <w:szCs w:val="22"/>
          <w:rtl/>
        </w:rPr>
        <w:t>»</w:t>
      </w:r>
      <w:r w:rsidRPr="00C70585">
        <w:rPr>
          <w:rStyle w:val="Char6"/>
          <w:rtl/>
        </w:rPr>
        <w:t>. همراه با بسیاری از آیات دیگر ، و خداوند پیامبر خویش را در بزرگترین مقام به‌ اسم عبد ذکر کرده‌ است</w:t>
      </w:r>
      <w:r w:rsidRPr="00C70585">
        <w:rPr>
          <w:rStyle w:val="Char6"/>
          <w:rFonts w:hint="cs"/>
          <w:rtl/>
        </w:rPr>
        <w:t xml:space="preserve"> </w:t>
      </w:r>
      <w:r>
        <w:rPr>
          <w:rFonts w:cs="Traditional Arabic" w:hint="cs"/>
          <w:sz w:val="22"/>
          <w:szCs w:val="22"/>
          <w:rtl/>
        </w:rPr>
        <w:t>﴿</w:t>
      </w:r>
      <w:r w:rsidRPr="00F611AE">
        <w:rPr>
          <w:rFonts w:cs="KFGQPC Uthmanic Script HAFS"/>
          <w:color w:val="000000"/>
          <w:sz w:val="22"/>
          <w:szCs w:val="22"/>
          <w:rtl/>
        </w:rPr>
        <w:t>سُبۡحَٰنَ ٱلَّذِيٓ أَسۡرَىٰ بِعَبۡدِهِۦ</w:t>
      </w:r>
      <w:r>
        <w:rPr>
          <w:rFonts w:cs="Traditional Arabic" w:hint="cs"/>
          <w:sz w:val="22"/>
          <w:szCs w:val="22"/>
          <w:rtl/>
        </w:rPr>
        <w:t>﴾</w:t>
      </w:r>
      <w:r w:rsidRPr="00C70585">
        <w:rPr>
          <w:rStyle w:val="Char6"/>
          <w:rFonts w:hint="cs"/>
          <w:rtl/>
        </w:rPr>
        <w:t xml:space="preserve"> [الإسراء: 1].</w:t>
      </w:r>
      <w:r w:rsidRPr="00C70585">
        <w:rPr>
          <w:rStyle w:val="Char6"/>
          <w:rtl/>
        </w:rPr>
        <w:t xml:space="preserve"> و</w:t>
      </w:r>
      <w:r w:rsidRPr="00C70585">
        <w:rPr>
          <w:rStyle w:val="Char6"/>
          <w:rFonts w:hint="cs"/>
          <w:rtl/>
        </w:rPr>
        <w:t xml:space="preserve"> </w:t>
      </w:r>
      <w:r>
        <w:rPr>
          <w:rFonts w:cs="Traditional Arabic" w:hint="cs"/>
          <w:sz w:val="22"/>
          <w:szCs w:val="22"/>
          <w:rtl/>
        </w:rPr>
        <w:t>﴿</w:t>
      </w:r>
      <w:r w:rsidRPr="00D531C6">
        <w:rPr>
          <w:rFonts w:cs="KFGQPC Uthmanic Script HAFS"/>
          <w:color w:val="000000"/>
          <w:sz w:val="22"/>
          <w:szCs w:val="22"/>
          <w:rtl/>
        </w:rPr>
        <w:t>وَأَنَّهُۥ لَمَّا قَامَ عَبۡدُ ٱللَّهِ يَدۡعُوهُ</w:t>
      </w:r>
      <w:r>
        <w:rPr>
          <w:rFonts w:cs="Traditional Arabic" w:hint="cs"/>
          <w:sz w:val="22"/>
          <w:szCs w:val="22"/>
          <w:rtl/>
        </w:rPr>
        <w:t>﴾</w:t>
      </w:r>
      <w:r w:rsidRPr="00C70585">
        <w:rPr>
          <w:rStyle w:val="Char6"/>
          <w:rFonts w:hint="cs"/>
          <w:rtl/>
        </w:rPr>
        <w:t xml:space="preserve"> [الجن: 19].</w:t>
      </w:r>
      <w:r>
        <w:rPr>
          <w:rStyle w:val="Char6"/>
          <w:rtl/>
        </w:rPr>
        <w:t xml:space="preserve"> </w:t>
      </w:r>
      <w:r>
        <w:rPr>
          <w:rFonts w:ascii="B Lotus" w:hAnsi="Arial" w:cs="Traditional Arabic" w:hint="cs"/>
          <w:color w:val="000000"/>
          <w:sz w:val="22"/>
          <w:szCs w:val="22"/>
          <w:rtl/>
        </w:rPr>
        <w:t>﴿</w:t>
      </w:r>
      <w:r w:rsidRPr="00D531C6">
        <w:rPr>
          <w:rFonts w:cs="KFGQPC Uthmanic Script HAFS"/>
          <w:color w:val="000000"/>
          <w:sz w:val="22"/>
          <w:szCs w:val="22"/>
          <w:rtl/>
        </w:rPr>
        <w:t>فَأَوۡحَىٰٓ إِلَىٰ عَبۡدِهِۦ مَآ أَوۡحَىٰ ١٠</w:t>
      </w:r>
      <w:r>
        <w:rPr>
          <w:rFonts w:ascii="B Lotus" w:hAnsi="Arial" w:cs="Traditional Arabic" w:hint="cs"/>
          <w:color w:val="000000"/>
          <w:sz w:val="22"/>
          <w:szCs w:val="22"/>
          <w:rtl/>
        </w:rPr>
        <w:t>﴾</w:t>
      </w:r>
      <w:r w:rsidRPr="00C70585">
        <w:rPr>
          <w:rStyle w:val="Char6"/>
          <w:rFonts w:hint="cs"/>
          <w:rtl/>
        </w:rPr>
        <w:t xml:space="preserve"> [النجم: 10].</w:t>
      </w:r>
      <w:r>
        <w:rPr>
          <w:rStyle w:val="Char6"/>
          <w:rtl/>
        </w:rPr>
        <w:t xml:space="preserve"> </w:t>
      </w:r>
      <w:r w:rsidRPr="00C70585">
        <w:rPr>
          <w:rStyle w:val="Char6"/>
          <w:rtl/>
        </w:rPr>
        <w:t>و</w:t>
      </w:r>
      <w:r w:rsidRPr="00C70585">
        <w:rPr>
          <w:rStyle w:val="Char6"/>
          <w:rFonts w:hint="cs"/>
          <w:rtl/>
        </w:rPr>
        <w:t xml:space="preserve"> </w:t>
      </w:r>
      <w:r>
        <w:rPr>
          <w:rFonts w:cs="Traditional Arabic" w:hint="cs"/>
          <w:sz w:val="22"/>
          <w:szCs w:val="22"/>
          <w:rtl/>
        </w:rPr>
        <w:t>﴿</w:t>
      </w:r>
      <w:r w:rsidRPr="00F611AE">
        <w:rPr>
          <w:rFonts w:cs="KFGQPC Uthmanic Script HAFS"/>
          <w:color w:val="000000"/>
          <w:sz w:val="22"/>
          <w:szCs w:val="22"/>
          <w:rtl/>
        </w:rPr>
        <w:t xml:space="preserve"> وَإِن كُنتُمۡ فِي رَيۡب</w:t>
      </w:r>
      <w:r w:rsidRPr="00F611AE">
        <w:rPr>
          <w:rFonts w:ascii="Jameel Noori Nastaleeq" w:hAnsi="Jameel Noori Nastaleeq" w:cs="KFGQPC Uthmanic Script HAFS" w:hint="cs"/>
          <w:color w:val="000000"/>
          <w:sz w:val="22"/>
          <w:szCs w:val="22"/>
          <w:rtl/>
        </w:rPr>
        <w:t>ٖ</w:t>
      </w:r>
      <w:r w:rsidRPr="00F611AE">
        <w:rPr>
          <w:rFonts w:cs="KFGQPC Uthmanic Script HAFS"/>
          <w:color w:val="000000"/>
          <w:sz w:val="22"/>
          <w:szCs w:val="22"/>
          <w:rtl/>
        </w:rPr>
        <w:t xml:space="preserve"> مِّمَّا نَزَّلۡنَا عَلَىٰ عَبۡدِنَا</w:t>
      </w:r>
      <w:r>
        <w:rPr>
          <w:rFonts w:cs="Traditional Arabic" w:hint="cs"/>
          <w:sz w:val="22"/>
          <w:szCs w:val="22"/>
          <w:rtl/>
        </w:rPr>
        <w:t>﴾</w:t>
      </w:r>
      <w:r w:rsidRPr="00C70585">
        <w:rPr>
          <w:rStyle w:val="Char6"/>
          <w:rFonts w:hint="cs"/>
          <w:rtl/>
        </w:rPr>
        <w:t xml:space="preserve"> [البقر</w:t>
      </w:r>
      <w:r w:rsidRPr="009F6E5D">
        <w:rPr>
          <w:rStyle w:val="Char9"/>
          <w:rtl/>
        </w:rPr>
        <w:t>ة</w:t>
      </w:r>
      <w:r w:rsidRPr="00C70585">
        <w:rPr>
          <w:rStyle w:val="Char6"/>
          <w:rFonts w:hint="cs"/>
          <w:rtl/>
        </w:rPr>
        <w:t>: : 23].</w:t>
      </w:r>
      <w:r>
        <w:rPr>
          <w:rStyle w:val="Char6"/>
          <w:rtl/>
        </w:rPr>
        <w:t xml:space="preserve"> </w:t>
      </w:r>
      <w:r w:rsidRPr="00C70585">
        <w:rPr>
          <w:rStyle w:val="Char6"/>
          <w:rtl/>
        </w:rPr>
        <w:t>و با این ویژگی در دنیا و آخرت استحقاق تقدیم بر مردم را کسب کرد، و به‌ همین خاطر در روز قیامت وقتی که‌ بعد از انبیا</w:t>
      </w:r>
      <w:r>
        <w:rPr>
          <w:rStyle w:val="Char6"/>
          <w:rFonts w:hint="cs"/>
          <w:rtl/>
        </w:rPr>
        <w:t>ء</w:t>
      </w:r>
      <w:r>
        <w:rPr>
          <w:rFonts w:cs="CTraditional Arabic" w:hint="cs"/>
          <w:sz w:val="22"/>
          <w:szCs w:val="22"/>
          <w:rtl/>
        </w:rPr>
        <w:t>‡</w:t>
      </w:r>
      <w:r w:rsidRPr="00C70585">
        <w:rPr>
          <w:rStyle w:val="Char6"/>
          <w:rFonts w:hint="cs"/>
          <w:rtl/>
        </w:rPr>
        <w:t xml:space="preserve"> </w:t>
      </w:r>
      <w:r w:rsidRPr="00C70585">
        <w:rPr>
          <w:rStyle w:val="Char6"/>
          <w:rtl/>
        </w:rPr>
        <w:t>از مسیح</w:t>
      </w:r>
      <w:r>
        <w:rPr>
          <w:rStyle w:val="Char6"/>
          <w:rFonts w:cs="CTraditional Arabic" w:hint="cs"/>
          <w:rtl/>
        </w:rPr>
        <w:t>÷</w:t>
      </w:r>
      <w:r w:rsidRPr="00C70585">
        <w:rPr>
          <w:rStyle w:val="Char6"/>
          <w:rtl/>
        </w:rPr>
        <w:t xml:space="preserve"> طلب شفاعت می‌شود می‌گوید: به‌ سوی محمد بروید ، زیرا او کسی است که‌ خداوند از گناهان گذشته‌ و آینده‌اش درگذشته‌ است) متفق علیه‌.</w:t>
      </w:r>
    </w:p>
    <w:p w:rsidR="006B52EC" w:rsidRPr="00C70585" w:rsidRDefault="006B52EC" w:rsidP="001A7407">
      <w:pPr>
        <w:pStyle w:val="a9"/>
        <w:ind w:hanging="59"/>
        <w:rPr>
          <w:rStyle w:val="Char6"/>
          <w:rtl/>
        </w:rPr>
      </w:pPr>
      <w:r w:rsidRPr="00C70585">
        <w:rPr>
          <w:rStyle w:val="Char6"/>
          <w:rtl/>
        </w:rPr>
        <w:t>پس با تکمیل کردن بندگی برای خدا این مقام و مرتبه‌ برای او حصول پیدا کرد.</w:t>
      </w:r>
    </w:p>
  </w:footnote>
  <w:footnote w:id="76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تفسیر طبری 25/76 ، شعب بیهقی حدیث شماره‌ 22 از شعبه‌ چهارده‌ ، الدر المنثور 7/380. </w:t>
      </w:r>
    </w:p>
    <w:p w:rsidR="006B52EC" w:rsidRPr="00C70585" w:rsidRDefault="006B52EC" w:rsidP="001A7407">
      <w:pPr>
        <w:pStyle w:val="a9"/>
        <w:ind w:hanging="59"/>
        <w:rPr>
          <w:rStyle w:val="Char6"/>
          <w:rtl/>
        </w:rPr>
      </w:pPr>
      <w:r w:rsidRPr="00C70585">
        <w:rPr>
          <w:rStyle w:val="Char6"/>
          <w:rtl/>
        </w:rPr>
        <w:t>و طبرانی در " الکبیر 2/256 " و ابن جریر در " التفسیر 11/46 " از ابن عباس س در مورد آیه‌ی فوق روایت کرده‌اند که‌ گفته‌ است: این آیه‌ برای شما و قومت شرف و بزرگی است.</w:t>
      </w:r>
    </w:p>
    <w:p w:rsidR="006B52EC" w:rsidRPr="00C70585" w:rsidRDefault="006B52EC" w:rsidP="001A7407">
      <w:pPr>
        <w:pStyle w:val="a9"/>
        <w:ind w:hanging="59"/>
        <w:rPr>
          <w:rStyle w:val="Char6"/>
          <w:rtl/>
        </w:rPr>
      </w:pPr>
      <w:r w:rsidRPr="00C70585">
        <w:rPr>
          <w:rStyle w:val="Char6"/>
          <w:rtl/>
        </w:rPr>
        <w:t>الدر المنثور 7/380</w:t>
      </w:r>
    </w:p>
  </w:footnote>
  <w:footnote w:id="77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شیخ احمد شاکر : می‌گوید: (این حدیث را با این لفظ از هیچ کتابی از کتب سنت نیافتم و به‌ گمان من این حدیث از جمله‌ی تعبیرات شافعی است و برخی از مفسرین قرآن گفته‌اند که‌ این عبارت حدیثی نیست که‌ با اسناد نزد او روایت شده‌ باشد ، بلکه‌ از جمله‌ی احادیثی است که‌ بر زبان مفسرین نقل می‌شود همانند آن احادیثی که‌ در کتب فقه‌ و اصول بر زبان فقها و اصولیون نقل می‌شود واهل علم به‌ حدیث بسیاری از این نوع احادیث را نمی‌شناسند</w:t>
      </w:r>
      <w:r w:rsidRPr="00C70585">
        <w:rPr>
          <w:rStyle w:val="Char6"/>
          <w:rFonts w:hint="cs"/>
          <w:rtl/>
        </w:rPr>
        <w:t>.</w:t>
      </w:r>
    </w:p>
    <w:p w:rsidR="006B52EC" w:rsidRPr="00C70585" w:rsidRDefault="006B52EC" w:rsidP="001A7407">
      <w:pPr>
        <w:pStyle w:val="a9"/>
        <w:ind w:hanging="59"/>
        <w:rPr>
          <w:rStyle w:val="Char6"/>
          <w:rtl/>
        </w:rPr>
      </w:pPr>
      <w:r w:rsidRPr="00C70585">
        <w:rPr>
          <w:rStyle w:val="Char6"/>
          <w:rtl/>
        </w:rPr>
        <w:t xml:space="preserve">آری بخاری و مسلم و کسانی دیگر نیز حدیث ابو هریره‌ را روایت کرده‌اند که‌ می‌گوید: وقتی که‌ خداوند آیه‌ی </w:t>
      </w:r>
      <w:r w:rsidRPr="00A10318">
        <w:rPr>
          <w:rFonts w:cs="Traditional Arabic" w:hint="cs"/>
          <w:rtl/>
        </w:rPr>
        <w:t>﴿</w:t>
      </w:r>
      <w:r w:rsidRPr="00F611AE">
        <w:rPr>
          <w:rFonts w:cs="KFGQPC Uthmanic Script HAFS"/>
          <w:color w:val="000000"/>
          <w:sz w:val="22"/>
          <w:szCs w:val="22"/>
          <w:rtl/>
        </w:rPr>
        <w:t>وَأَنذِرۡ عَشِيرَتَكَ ٱلۡأَقۡرَبِينَ ٢١٤</w:t>
      </w:r>
      <w:r w:rsidRPr="00A10318">
        <w:rPr>
          <w:rFonts w:cs="Traditional Arabic" w:hint="cs"/>
          <w:rtl/>
        </w:rPr>
        <w:t>﴾</w:t>
      </w:r>
      <w:r w:rsidRPr="00C70585">
        <w:rPr>
          <w:rStyle w:val="Char6"/>
          <w:rFonts w:hint="cs"/>
          <w:rtl/>
        </w:rPr>
        <w:t xml:space="preserve"> [الشعراء: 214].</w:t>
      </w:r>
      <w:r w:rsidRPr="00C70585">
        <w:rPr>
          <w:rStyle w:val="Char6"/>
          <w:rtl/>
        </w:rPr>
        <w:t xml:space="preserve"> را نازل کرد پیامبر</w:t>
      </w:r>
      <w:r>
        <w:rPr>
          <w:rFonts w:cs="CTraditional Arabic" w:hint="cs"/>
          <w:sz w:val="22"/>
          <w:szCs w:val="22"/>
          <w:rtl/>
        </w:rPr>
        <w:t>ص</w:t>
      </w:r>
      <w:r w:rsidRPr="00C70585">
        <w:rPr>
          <w:rStyle w:val="Char6"/>
          <w:rtl/>
        </w:rPr>
        <w:t xml:space="preserve"> بلند شد و فرمود: ای جماعت قریش ! نفس و جان خودتان را باز خرید نمایید و آن را نجات دهید ، من نمی‌توانم به‌ هیچ وجه‌ شما را از خدا بى‌نیاز نمایم، ای طایفه‌ی عبدمناف! من نمی‌توانم بدون خواست خدا به‌ شما سودی برسانم، ای عباس بن عبدالمطلب من نمی‌توانم برای تو فایده‌ای داشته‌ باشم) مسلم 1/76. فتح الباری 8/376 ، الدر المنثور 5/95-98. </w:t>
      </w:r>
    </w:p>
    <w:p w:rsidR="006B52EC" w:rsidRPr="00C70585" w:rsidRDefault="006B52EC" w:rsidP="001A7407">
      <w:pPr>
        <w:pStyle w:val="a9"/>
        <w:ind w:hanging="59"/>
        <w:rPr>
          <w:rStyle w:val="Char6"/>
          <w:rtl/>
        </w:rPr>
      </w:pPr>
      <w:r w:rsidRPr="00C70585">
        <w:rPr>
          <w:rStyle w:val="Char6"/>
          <w:rtl/>
        </w:rPr>
        <w:t xml:space="preserve">اما در هیچ کدام از این گونه‌ </w:t>
      </w:r>
      <w:r>
        <w:rPr>
          <w:rStyle w:val="Char6"/>
          <w:rtl/>
        </w:rPr>
        <w:t>روایت‌ها</w:t>
      </w:r>
      <w:r w:rsidRPr="00C70585">
        <w:rPr>
          <w:rStyle w:val="Char6"/>
          <w:rtl/>
        </w:rPr>
        <w:t xml:space="preserve"> چیزی دیده‌ نمی‌شود که‌ موافق آن لفظ باشد که‌ پیامبر </w:t>
      </w:r>
      <w:r>
        <w:rPr>
          <w:rFonts w:cs="CTraditional Arabic" w:hint="cs"/>
          <w:sz w:val="22"/>
          <w:szCs w:val="22"/>
          <w:rtl/>
        </w:rPr>
        <w:t>ص</w:t>
      </w:r>
      <w:r w:rsidRPr="00C70585">
        <w:rPr>
          <w:rStyle w:val="Char6"/>
          <w:rtl/>
        </w:rPr>
        <w:t xml:space="preserve"> به‌</w:t>
      </w:r>
      <w:r>
        <w:rPr>
          <w:rStyle w:val="Char6"/>
          <w:rtl/>
        </w:rPr>
        <w:t xml:space="preserve"> آن‌ها </w:t>
      </w:r>
      <w:r w:rsidRPr="00C70585">
        <w:rPr>
          <w:rStyle w:val="Char6"/>
          <w:rtl/>
        </w:rPr>
        <w:t>گفته‌ باشد (و شما خویشان نزدیک من هستید)</w:t>
      </w:r>
      <w:r w:rsidRPr="00C70585">
        <w:rPr>
          <w:rStyle w:val="Char6"/>
          <w:rFonts w:hint="cs"/>
          <w:rtl/>
        </w:rPr>
        <w:t>.</w:t>
      </w:r>
    </w:p>
    <w:p w:rsidR="006B52EC" w:rsidRPr="00C70585" w:rsidRDefault="006B52EC" w:rsidP="001A7407">
      <w:pPr>
        <w:pStyle w:val="a9"/>
        <w:ind w:hanging="59"/>
        <w:rPr>
          <w:rStyle w:val="Char6"/>
          <w:rtl/>
        </w:rPr>
      </w:pPr>
      <w:r w:rsidRPr="00C70585">
        <w:rPr>
          <w:rStyle w:val="Char6"/>
          <w:rtl/>
        </w:rPr>
        <w:t xml:space="preserve">" الرساله‌ " حاشیه‌ صفحه‌ی 15. </w:t>
      </w:r>
    </w:p>
  </w:footnote>
  <w:footnote w:id="771">
    <w:p w:rsidR="006B52EC" w:rsidRPr="00C70585" w:rsidRDefault="006B52EC" w:rsidP="00F375A1">
      <w:pPr>
        <w:pStyle w:val="FootnoteText"/>
        <w:bidi/>
        <w:ind w:left="213" w:hangingChars="97" w:hanging="213"/>
        <w:jc w:val="both"/>
        <w:rPr>
          <w:rStyle w:val="Char6"/>
          <w:rtl/>
        </w:rPr>
      </w:pPr>
      <w:r w:rsidRPr="00EB49AE">
        <w:rPr>
          <w:rFonts w:cs="IRNazli"/>
          <w:sz w:val="22"/>
          <w:szCs w:val="28"/>
          <w:vertAlign w:val="superscript"/>
          <w:lang w:bidi="fa-IR"/>
        </w:rPr>
        <w:footnoteRef/>
      </w:r>
      <w:r w:rsidRPr="00C70585">
        <w:rPr>
          <w:rStyle w:val="Char6"/>
          <w:rFonts w:hint="cs"/>
          <w:rtl/>
        </w:rPr>
        <w:t>-</w:t>
      </w:r>
      <w:r w:rsidRPr="00C70585">
        <w:rPr>
          <w:rStyle w:val="Char6"/>
          <w:rtl/>
        </w:rPr>
        <w:t xml:space="preserve"> " الرساله‌ " 13- 15 و این قسمت از کلام شافعی : بیان و توضیحی است برای بزرگی و عظمت منت خداوند بر بندگانش به‌ طور عموم و بر عرب و قریش به‌ طور خصوص به‌ بعثت پیامبر </w:t>
      </w:r>
      <w:r>
        <w:rPr>
          <w:rFonts w:cs="CTraditional Arabic" w:hint="cs"/>
          <w:sz w:val="22"/>
          <w:szCs w:val="22"/>
          <w:rtl/>
          <w:lang w:bidi="fa-IR"/>
        </w:rPr>
        <w:t>ص</w:t>
      </w:r>
      <w:r w:rsidRPr="00C70585">
        <w:rPr>
          <w:rStyle w:val="Char6"/>
          <w:rtl/>
        </w:rPr>
        <w:t xml:space="preserve"> آنگاه که‌</w:t>
      </w:r>
      <w:r>
        <w:rPr>
          <w:rStyle w:val="Char6"/>
          <w:rtl/>
        </w:rPr>
        <w:t xml:space="preserve"> آن‌ها </w:t>
      </w:r>
      <w:r w:rsidRPr="00C70585">
        <w:rPr>
          <w:rStyle w:val="Char6"/>
          <w:rtl/>
        </w:rPr>
        <w:t>را بعد از گمراهی و ضلالت به‌ وسیله‌ی او هدایت داد و بعد از فقر</w:t>
      </w:r>
      <w:r>
        <w:rPr>
          <w:rStyle w:val="Char6"/>
          <w:rtl/>
        </w:rPr>
        <w:t xml:space="preserve"> آن‌ها </w:t>
      </w:r>
      <w:r w:rsidRPr="00C70585">
        <w:rPr>
          <w:rStyle w:val="Char6"/>
          <w:rtl/>
        </w:rPr>
        <w:t>را به‌ وسیله‌ی او توانگر گرداند و بعد از ذلت به‌</w:t>
      </w:r>
      <w:r>
        <w:rPr>
          <w:rStyle w:val="Char6"/>
          <w:rtl/>
        </w:rPr>
        <w:t xml:space="preserve"> آن‌ها </w:t>
      </w:r>
      <w:r w:rsidRPr="00C70585">
        <w:rPr>
          <w:rStyle w:val="Char6"/>
          <w:rtl/>
        </w:rPr>
        <w:t>عزت بخشید .</w:t>
      </w:r>
    </w:p>
  </w:footnote>
  <w:footnote w:id="772">
    <w:p w:rsidR="006B52EC" w:rsidRPr="00C70585" w:rsidRDefault="006B52EC" w:rsidP="00F375A1">
      <w:pPr>
        <w:pStyle w:val="FootnoteText"/>
        <w:bidi/>
        <w:ind w:left="213" w:hangingChars="97" w:hanging="213"/>
        <w:jc w:val="both"/>
        <w:rPr>
          <w:rStyle w:val="Char6"/>
          <w:rtl/>
        </w:rPr>
      </w:pPr>
      <w:r w:rsidRPr="00EB49AE">
        <w:rPr>
          <w:rFonts w:cs="IRNazli"/>
          <w:sz w:val="22"/>
          <w:szCs w:val="28"/>
          <w:vertAlign w:val="superscript"/>
          <w:lang w:bidi="fa-IR"/>
        </w:rPr>
        <w:footnoteRef/>
      </w:r>
      <w:r w:rsidRPr="00C70585">
        <w:rPr>
          <w:rStyle w:val="Char6"/>
          <w:rFonts w:hint="cs"/>
          <w:rtl/>
        </w:rPr>
        <w:t>-</w:t>
      </w:r>
      <w:r w:rsidRPr="00C70585">
        <w:rPr>
          <w:rStyle w:val="Char6"/>
          <w:rtl/>
        </w:rPr>
        <w:t xml:space="preserve"> این گونه‌ توسل یکی از انواع توسل مشروع است که‌ عبارت است از کمک گرفتن از خدا به‌ وسیله‌ی عمل صالح ، و کتاب و سنت بر مشروعیت کمک گرفتن به‌ وسیله‌ی عمل صالح دلالت می‌کنند ، از جمله‌:</w:t>
      </w:r>
    </w:p>
    <w:p w:rsidR="006B52EC" w:rsidRPr="00C70585" w:rsidRDefault="006B52EC" w:rsidP="001A7407">
      <w:pPr>
        <w:pStyle w:val="a9"/>
        <w:ind w:hanging="59"/>
        <w:rPr>
          <w:rStyle w:val="Char6"/>
          <w:rtl/>
        </w:rPr>
      </w:pPr>
      <w:r w:rsidRPr="00C70585">
        <w:rPr>
          <w:rStyle w:val="Char6"/>
          <w:rtl/>
        </w:rPr>
        <w:t>خداوند می‌فرماید:</w:t>
      </w:r>
      <w:r w:rsidRPr="00C70585">
        <w:rPr>
          <w:rStyle w:val="Char6"/>
          <w:rFonts w:hint="cs"/>
          <w:rtl/>
        </w:rPr>
        <w:t xml:space="preserve"> </w:t>
      </w:r>
      <w:r>
        <w:rPr>
          <w:rFonts w:cs="Traditional Arabic" w:hint="cs"/>
          <w:sz w:val="22"/>
          <w:szCs w:val="22"/>
          <w:rtl/>
        </w:rPr>
        <w:t>﴿</w:t>
      </w:r>
      <w:r w:rsidRPr="00F611AE">
        <w:rPr>
          <w:rFonts w:cs="KFGQPC Uthmanic Script HAFS"/>
          <w:color w:val="000000"/>
          <w:sz w:val="22"/>
          <w:szCs w:val="22"/>
          <w:rtl/>
        </w:rPr>
        <w:t>ٱلَّذِينَ يَقُولُونَ رَبَّنَآ إِنَّنَآ ءَامَنَّا فَٱغۡفِرۡ لَنَا ذُنُوبَنَا وَقِنَا عَذَابَ ٱلنَّارِ ١٦</w:t>
      </w:r>
      <w:r>
        <w:rPr>
          <w:rFonts w:cs="Traditional Arabic" w:hint="cs"/>
          <w:sz w:val="22"/>
          <w:szCs w:val="22"/>
          <w:rtl/>
        </w:rPr>
        <w:t>﴾</w:t>
      </w:r>
      <w:r w:rsidRPr="00C70585">
        <w:rPr>
          <w:rStyle w:val="Char6"/>
          <w:rFonts w:hint="cs"/>
          <w:rtl/>
        </w:rPr>
        <w:t xml:space="preserve"> [آل‌عمران: 16].</w:t>
      </w:r>
      <w:r>
        <w:rPr>
          <w:rStyle w:val="Char6"/>
          <w:rtl/>
        </w:rPr>
        <w:t xml:space="preserve"> </w:t>
      </w:r>
      <w:r w:rsidRPr="00C70585">
        <w:rPr>
          <w:rStyle w:val="Char6"/>
          <w:rtl/>
        </w:rPr>
        <w:t xml:space="preserve">همان ترجمه: </w:t>
      </w:r>
      <w:r>
        <w:rPr>
          <w:rFonts w:cs="Traditional Arabic" w:hint="cs"/>
          <w:sz w:val="22"/>
          <w:szCs w:val="22"/>
          <w:rtl/>
        </w:rPr>
        <w:t>«</w:t>
      </w:r>
      <w:r>
        <w:rPr>
          <w:rStyle w:val="Char6"/>
          <w:rtl/>
        </w:rPr>
        <w:t>ک</w:t>
      </w:r>
      <w:r w:rsidRPr="00C70585">
        <w:rPr>
          <w:rStyle w:val="Char6"/>
          <w:rtl/>
        </w:rPr>
        <w:t xml:space="preserve">سانى </w:t>
      </w:r>
      <w:r>
        <w:rPr>
          <w:rStyle w:val="Char6"/>
          <w:rtl/>
        </w:rPr>
        <w:t>ک</w:t>
      </w:r>
      <w:r w:rsidRPr="00C70585">
        <w:rPr>
          <w:rStyle w:val="Char6"/>
          <w:rtl/>
        </w:rPr>
        <w:t>ه مى‏گو</w:t>
      </w:r>
      <w:r>
        <w:rPr>
          <w:rStyle w:val="Char6"/>
          <w:rtl/>
        </w:rPr>
        <w:t>ی</w:t>
      </w:r>
      <w:r w:rsidRPr="00C70585">
        <w:rPr>
          <w:rStyle w:val="Char6"/>
          <w:rtl/>
        </w:rPr>
        <w:t>ند پروردگارا ما ا</w:t>
      </w:r>
      <w:r>
        <w:rPr>
          <w:rStyle w:val="Char6"/>
          <w:rtl/>
        </w:rPr>
        <w:t>ی</w:t>
      </w:r>
      <w:r w:rsidRPr="00C70585">
        <w:rPr>
          <w:rStyle w:val="Char6"/>
          <w:rtl/>
        </w:rPr>
        <w:t>مان آورد</w:t>
      </w:r>
      <w:r>
        <w:rPr>
          <w:rStyle w:val="Char6"/>
          <w:rtl/>
        </w:rPr>
        <w:t>ی</w:t>
      </w:r>
      <w:r w:rsidRPr="00C70585">
        <w:rPr>
          <w:rStyle w:val="Char6"/>
          <w:rtl/>
        </w:rPr>
        <w:t>م پس گناهان ما را بر ما ببخش و ما را از عذاب آتش نگاه دار</w:t>
      </w:r>
      <w:r>
        <w:rPr>
          <w:rFonts w:cs="Traditional Arabic" w:hint="cs"/>
          <w:sz w:val="22"/>
          <w:szCs w:val="22"/>
          <w:rtl/>
        </w:rPr>
        <w:t>»</w:t>
      </w:r>
      <w:r w:rsidRPr="00C70585">
        <w:rPr>
          <w:rStyle w:val="Char6"/>
          <w:rtl/>
        </w:rPr>
        <w:t>.</w:t>
      </w:r>
    </w:p>
    <w:p w:rsidR="006B52EC" w:rsidRPr="00C70585" w:rsidRDefault="006B52EC" w:rsidP="001A7407">
      <w:pPr>
        <w:pStyle w:val="a9"/>
        <w:ind w:hanging="59"/>
        <w:rPr>
          <w:rStyle w:val="Char6"/>
          <w:rtl/>
        </w:rPr>
      </w:pPr>
      <w:r w:rsidRPr="00C70585">
        <w:rPr>
          <w:rStyle w:val="Char6"/>
          <w:rtl/>
        </w:rPr>
        <w:t xml:space="preserve">و می‌فرماید: </w:t>
      </w:r>
      <w:r>
        <w:rPr>
          <w:rFonts w:cs="Traditional Arabic" w:hint="cs"/>
          <w:sz w:val="22"/>
          <w:szCs w:val="22"/>
          <w:rtl/>
        </w:rPr>
        <w:t>﴿</w:t>
      </w:r>
      <w:r w:rsidRPr="00F611AE">
        <w:rPr>
          <w:rFonts w:cs="KFGQPC Uthmanic Script HAFS"/>
          <w:color w:val="000000"/>
          <w:sz w:val="22"/>
          <w:szCs w:val="22"/>
          <w:rtl/>
        </w:rPr>
        <w:t>رَبَّنَآ ءَامَنَّا بِمَآ أَنزَلۡتَ وَٱتَّبَعۡنَا ٱلرَّسُولَ فَٱكۡتُبۡنَا مَعَ</w:t>
      </w:r>
      <w:r w:rsidRPr="00F611AE">
        <w:rPr>
          <w:rFonts w:cs="KFGQPC Uthmanic Script HAFS" w:hint="cs"/>
          <w:color w:val="000000"/>
          <w:sz w:val="22"/>
          <w:szCs w:val="22"/>
          <w:rtl/>
        </w:rPr>
        <w:t xml:space="preserve"> </w:t>
      </w:r>
      <w:r w:rsidRPr="00F611AE">
        <w:rPr>
          <w:rFonts w:cs="KFGQPC Uthmanic Script HAFS"/>
          <w:color w:val="000000"/>
          <w:sz w:val="22"/>
          <w:szCs w:val="22"/>
          <w:rtl/>
        </w:rPr>
        <w:t>ٱلشَّٰهِدِينَ ٥٣</w:t>
      </w:r>
      <w:r>
        <w:rPr>
          <w:rFonts w:cs="Traditional Arabic" w:hint="cs"/>
          <w:sz w:val="22"/>
          <w:szCs w:val="22"/>
          <w:rtl/>
        </w:rPr>
        <w:t>﴾</w:t>
      </w:r>
      <w:r w:rsidRPr="00C70585">
        <w:rPr>
          <w:rStyle w:val="Char6"/>
          <w:rFonts w:hint="cs"/>
          <w:rtl/>
        </w:rPr>
        <w:t xml:space="preserve"> [آل‌عمران: 53]. </w:t>
      </w:r>
      <w:r w:rsidRPr="00C70585">
        <w:rPr>
          <w:rStyle w:val="Char6"/>
          <w:rtl/>
        </w:rPr>
        <w:t xml:space="preserve">ترجمه: </w:t>
      </w:r>
      <w:r>
        <w:rPr>
          <w:rFonts w:cs="Traditional Arabic" w:hint="cs"/>
          <w:sz w:val="22"/>
          <w:szCs w:val="22"/>
          <w:rtl/>
        </w:rPr>
        <w:t>«</w:t>
      </w:r>
      <w:r w:rsidRPr="00C70585">
        <w:rPr>
          <w:rStyle w:val="Char6"/>
          <w:rtl/>
        </w:rPr>
        <w:t xml:space="preserve">پروردگارا به آنچه نازل </w:t>
      </w:r>
      <w:r>
        <w:rPr>
          <w:rStyle w:val="Char6"/>
          <w:rtl/>
        </w:rPr>
        <w:t>ک</w:t>
      </w:r>
      <w:r w:rsidRPr="00C70585">
        <w:rPr>
          <w:rStyle w:val="Char6"/>
          <w:rtl/>
        </w:rPr>
        <w:t>ردى گرو</w:t>
      </w:r>
      <w:r>
        <w:rPr>
          <w:rStyle w:val="Char6"/>
          <w:rtl/>
        </w:rPr>
        <w:t>ی</w:t>
      </w:r>
      <w:r w:rsidRPr="00C70585">
        <w:rPr>
          <w:rStyle w:val="Char6"/>
          <w:rtl/>
        </w:rPr>
        <w:t>د</w:t>
      </w:r>
      <w:r>
        <w:rPr>
          <w:rStyle w:val="Char6"/>
          <w:rtl/>
        </w:rPr>
        <w:t>ی</w:t>
      </w:r>
      <w:r w:rsidRPr="00C70585">
        <w:rPr>
          <w:rStyle w:val="Char6"/>
          <w:rtl/>
        </w:rPr>
        <w:t>م و فرستاده[ات] را پ</w:t>
      </w:r>
      <w:r>
        <w:rPr>
          <w:rStyle w:val="Char6"/>
          <w:rtl/>
        </w:rPr>
        <w:t>ی</w:t>
      </w:r>
      <w:r w:rsidRPr="00C70585">
        <w:rPr>
          <w:rStyle w:val="Char6"/>
          <w:rtl/>
        </w:rPr>
        <w:t xml:space="preserve">روى </w:t>
      </w:r>
      <w:r>
        <w:rPr>
          <w:rStyle w:val="Char6"/>
          <w:rtl/>
        </w:rPr>
        <w:t>ک</w:t>
      </w:r>
      <w:r w:rsidRPr="00C70585">
        <w:rPr>
          <w:rStyle w:val="Char6"/>
          <w:rtl/>
        </w:rPr>
        <w:t>رد</w:t>
      </w:r>
      <w:r>
        <w:rPr>
          <w:rStyle w:val="Char6"/>
          <w:rtl/>
        </w:rPr>
        <w:t>ی</w:t>
      </w:r>
      <w:r w:rsidRPr="00C70585">
        <w:rPr>
          <w:rStyle w:val="Char6"/>
          <w:rtl/>
        </w:rPr>
        <w:t>م پس ما را در زمره گواهان بنو</w:t>
      </w:r>
      <w:r>
        <w:rPr>
          <w:rStyle w:val="Char6"/>
          <w:rtl/>
        </w:rPr>
        <w:t>ی</w:t>
      </w:r>
      <w:r w:rsidRPr="00C70585">
        <w:rPr>
          <w:rStyle w:val="Char6"/>
          <w:rtl/>
        </w:rPr>
        <w:t>س</w:t>
      </w:r>
      <w:r>
        <w:rPr>
          <w:rFonts w:cs="Traditional Arabic" w:hint="cs"/>
          <w:sz w:val="22"/>
          <w:szCs w:val="22"/>
          <w:rtl/>
        </w:rPr>
        <w:t>»</w:t>
      </w:r>
      <w:r w:rsidRPr="00C70585">
        <w:rPr>
          <w:rStyle w:val="Char6"/>
          <w:rFonts w:hint="cs"/>
          <w:rtl/>
        </w:rPr>
        <w:t>.</w:t>
      </w:r>
    </w:p>
    <w:p w:rsidR="006B52EC" w:rsidRPr="00C70585" w:rsidRDefault="006B52EC" w:rsidP="001A7407">
      <w:pPr>
        <w:pStyle w:val="FootnoteText"/>
        <w:bidi/>
        <w:ind w:left="272" w:hanging="59"/>
        <w:jc w:val="both"/>
        <w:rPr>
          <w:rStyle w:val="Char6"/>
          <w:rtl/>
        </w:rPr>
      </w:pPr>
      <w:r w:rsidRPr="00C70585">
        <w:rPr>
          <w:rStyle w:val="Char6"/>
          <w:rtl/>
        </w:rPr>
        <w:t xml:space="preserve">و می‌فرماید: </w:t>
      </w:r>
      <w:r>
        <w:rPr>
          <w:rFonts w:cs="Traditional Arabic" w:hint="cs"/>
          <w:sz w:val="22"/>
          <w:szCs w:val="22"/>
          <w:rtl/>
          <w:lang w:bidi="fa-IR"/>
        </w:rPr>
        <w:t>﴿</w:t>
      </w:r>
      <w:r w:rsidRPr="00F611AE">
        <w:rPr>
          <w:rFonts w:cs="KFGQPC Uthmanic Script HAFS"/>
          <w:color w:val="000000"/>
          <w:sz w:val="22"/>
          <w:szCs w:val="22"/>
          <w:rtl/>
        </w:rPr>
        <w:t>وَإِذۡ يَرۡفَعُ إِبۡرَٰهِ</w:t>
      </w:r>
      <w:r w:rsidRPr="00F611AE">
        <w:rPr>
          <w:rFonts w:cs="KFGQPC Uthmanic Script HAFS" w:hint="cs"/>
          <w:color w:val="000000"/>
          <w:sz w:val="22"/>
          <w:szCs w:val="22"/>
          <w:rtl/>
        </w:rPr>
        <w:t>‍</w:t>
      </w:r>
      <w:r w:rsidRPr="00F611AE">
        <w:rPr>
          <w:rFonts w:cs="KFGQPC Uthmanic Script HAFS"/>
          <w:color w:val="000000"/>
          <w:sz w:val="22"/>
          <w:szCs w:val="22"/>
          <w:rtl/>
        </w:rPr>
        <w:t>ۧم</w:t>
      </w:r>
      <w:r w:rsidRPr="00F611AE">
        <w:rPr>
          <w:rFonts w:cs="KFGQPC Uthmanic Script HAFS" w:hint="cs"/>
          <w:color w:val="000000"/>
          <w:sz w:val="22"/>
          <w:szCs w:val="22"/>
          <w:rtl/>
        </w:rPr>
        <w:t>ُ</w:t>
      </w:r>
      <w:r w:rsidRPr="00F611AE">
        <w:rPr>
          <w:rFonts w:cs="KFGQPC Uthmanic Script HAFS"/>
          <w:color w:val="000000"/>
          <w:sz w:val="22"/>
          <w:szCs w:val="22"/>
          <w:rtl/>
        </w:rPr>
        <w:t xml:space="preserve"> ٱلۡقَوَاعِدَ مِنَ ٱلۡبَيۡتِ وَإِسۡمَٰعِيلُ رَبَّنَا تَقَبَّلۡ مِنَّآۖ إِنَّكَ أَنتَ ٱلسَّمِيعُ ٱلۡعَلِيمُ ١٢٧</w:t>
      </w:r>
      <w:r>
        <w:rPr>
          <w:rFonts w:cs="Traditional Arabic" w:hint="cs"/>
          <w:sz w:val="22"/>
          <w:szCs w:val="22"/>
          <w:rtl/>
          <w:lang w:bidi="fa-IR"/>
        </w:rPr>
        <w:t>﴾</w:t>
      </w:r>
      <w:r w:rsidRPr="00C70585">
        <w:rPr>
          <w:rStyle w:val="Char6"/>
          <w:rFonts w:hint="cs"/>
          <w:rtl/>
        </w:rPr>
        <w:t xml:space="preserve"> [البقر</w:t>
      </w:r>
      <w:r w:rsidRPr="009F6E5D">
        <w:rPr>
          <w:rStyle w:val="Char9"/>
          <w:rtl/>
        </w:rPr>
        <w:t>ة</w:t>
      </w:r>
      <w:r w:rsidRPr="00C70585">
        <w:rPr>
          <w:rStyle w:val="Char6"/>
          <w:rFonts w:hint="cs"/>
          <w:rtl/>
        </w:rPr>
        <w:t>: 127</w:t>
      </w:r>
      <w:r w:rsidRPr="00C70585">
        <w:rPr>
          <w:rStyle w:val="Char6"/>
          <w:rtl/>
        </w:rPr>
        <w:t xml:space="preserve">ترجمه: </w:t>
      </w:r>
      <w:r>
        <w:rPr>
          <w:rFonts w:cs="Traditional Arabic" w:hint="cs"/>
          <w:sz w:val="22"/>
          <w:szCs w:val="22"/>
          <w:rtl/>
          <w:lang w:bidi="fa-IR"/>
        </w:rPr>
        <w:t>«</w:t>
      </w:r>
      <w:r w:rsidRPr="00C70585">
        <w:rPr>
          <w:rStyle w:val="Char6"/>
          <w:rtl/>
        </w:rPr>
        <w:t xml:space="preserve">و هنگامى </w:t>
      </w:r>
      <w:r>
        <w:rPr>
          <w:rStyle w:val="Char6"/>
          <w:rtl/>
        </w:rPr>
        <w:t>ک</w:t>
      </w:r>
      <w:r w:rsidRPr="00C70585">
        <w:rPr>
          <w:rStyle w:val="Char6"/>
          <w:rtl/>
        </w:rPr>
        <w:t>ه ابراه</w:t>
      </w:r>
      <w:r>
        <w:rPr>
          <w:rStyle w:val="Char6"/>
          <w:rtl/>
        </w:rPr>
        <w:t>ی</w:t>
      </w:r>
      <w:r w:rsidRPr="00C70585">
        <w:rPr>
          <w:rStyle w:val="Char6"/>
          <w:rtl/>
        </w:rPr>
        <w:t>م و اسماع</w:t>
      </w:r>
      <w:r>
        <w:rPr>
          <w:rStyle w:val="Char6"/>
          <w:rtl/>
        </w:rPr>
        <w:t>ی</w:t>
      </w:r>
      <w:r w:rsidRPr="00C70585">
        <w:rPr>
          <w:rStyle w:val="Char6"/>
          <w:rtl/>
        </w:rPr>
        <w:t>ل پا</w:t>
      </w:r>
      <w:r>
        <w:rPr>
          <w:rStyle w:val="Char6"/>
          <w:rtl/>
        </w:rPr>
        <w:t>ی</w:t>
      </w:r>
      <w:r w:rsidRPr="00C70585">
        <w:rPr>
          <w:rStyle w:val="Char6"/>
          <w:rtl/>
        </w:rPr>
        <w:t>ه‏هاى خانه [</w:t>
      </w:r>
      <w:r>
        <w:rPr>
          <w:rStyle w:val="Char6"/>
          <w:rtl/>
        </w:rPr>
        <w:t>ک</w:t>
      </w:r>
      <w:r w:rsidRPr="00C70585">
        <w:rPr>
          <w:rStyle w:val="Char6"/>
          <w:rtl/>
        </w:rPr>
        <w:t>عبه] را بالا مى‏بردند [مى‏گفتند] اى پروردگار ما از ما بپذ</w:t>
      </w:r>
      <w:r>
        <w:rPr>
          <w:rStyle w:val="Char6"/>
          <w:rtl/>
        </w:rPr>
        <w:t>ی</w:t>
      </w:r>
      <w:r w:rsidRPr="00C70585">
        <w:rPr>
          <w:rStyle w:val="Char6"/>
          <w:rtl/>
        </w:rPr>
        <w:t xml:space="preserve">ر </w:t>
      </w:r>
      <w:r>
        <w:rPr>
          <w:rStyle w:val="Char6"/>
          <w:rtl/>
        </w:rPr>
        <w:t>ک</w:t>
      </w:r>
      <w:r w:rsidRPr="00C70585">
        <w:rPr>
          <w:rStyle w:val="Char6"/>
          <w:rtl/>
        </w:rPr>
        <w:t>ه در حق</w:t>
      </w:r>
      <w:r>
        <w:rPr>
          <w:rStyle w:val="Char6"/>
          <w:rtl/>
        </w:rPr>
        <w:t>ی</w:t>
      </w:r>
      <w:r w:rsidRPr="00C70585">
        <w:rPr>
          <w:rStyle w:val="Char6"/>
          <w:rtl/>
        </w:rPr>
        <w:t>قت تو شنواى دانا</w:t>
      </w:r>
      <w:r>
        <w:rPr>
          <w:rStyle w:val="Char6"/>
          <w:rtl/>
        </w:rPr>
        <w:t>ی</w:t>
      </w:r>
      <w:r w:rsidRPr="00C70585">
        <w:rPr>
          <w:rStyle w:val="Char6"/>
          <w:rtl/>
        </w:rPr>
        <w:t>ى</w:t>
      </w:r>
      <w:r>
        <w:rPr>
          <w:rFonts w:cs="Traditional Arabic" w:hint="cs"/>
          <w:sz w:val="22"/>
          <w:szCs w:val="22"/>
          <w:rtl/>
          <w:lang w:bidi="fa-IR"/>
        </w:rPr>
        <w:t>»</w:t>
      </w:r>
      <w:r w:rsidRPr="00C70585">
        <w:rPr>
          <w:rStyle w:val="Char6"/>
          <w:rtl/>
        </w:rPr>
        <w:t xml:space="preserve">. </w:t>
      </w:r>
    </w:p>
    <w:p w:rsidR="006B52EC" w:rsidRPr="00C70585" w:rsidRDefault="006B52EC" w:rsidP="001A7407">
      <w:pPr>
        <w:pStyle w:val="a9"/>
        <w:ind w:hanging="59"/>
        <w:rPr>
          <w:rStyle w:val="Char6"/>
          <w:rtl/>
        </w:rPr>
      </w:pPr>
      <w:r w:rsidRPr="00C70585">
        <w:rPr>
          <w:rStyle w:val="Char6"/>
          <w:rtl/>
        </w:rPr>
        <w:t>و آیات در رابطه‌ با توسل بسیار فراوان هستند.</w:t>
      </w:r>
    </w:p>
    <w:p w:rsidR="006B52EC" w:rsidRPr="00C70585" w:rsidRDefault="006B52EC" w:rsidP="001A7407">
      <w:pPr>
        <w:pStyle w:val="a9"/>
        <w:ind w:hanging="59"/>
        <w:rPr>
          <w:rStyle w:val="Char6"/>
          <w:rtl/>
        </w:rPr>
      </w:pPr>
      <w:r w:rsidRPr="00C70585">
        <w:rPr>
          <w:rStyle w:val="Char6"/>
          <w:rtl/>
        </w:rPr>
        <w:t>و در سنت هم احادیثی امثال حدیث مشهور غار که‌ در بخاری و مسلم و... آمده‌ و احادیث دیگری نیز ذکر شده‌اند.</w:t>
      </w:r>
    </w:p>
    <w:p w:rsidR="006B52EC" w:rsidRPr="00C70585" w:rsidRDefault="006B52EC" w:rsidP="001A7407">
      <w:pPr>
        <w:pStyle w:val="a9"/>
        <w:ind w:hanging="59"/>
        <w:rPr>
          <w:rStyle w:val="Char6"/>
          <w:rtl/>
        </w:rPr>
      </w:pPr>
      <w:r w:rsidRPr="00C70585">
        <w:rPr>
          <w:rStyle w:val="Char6"/>
          <w:rtl/>
        </w:rPr>
        <w:t xml:space="preserve">اما انواع مشروع دیگر توسل عبارت است از: </w:t>
      </w:r>
    </w:p>
    <w:p w:rsidR="006B52EC" w:rsidRPr="00C70585" w:rsidRDefault="006B52EC" w:rsidP="001A7407">
      <w:pPr>
        <w:pStyle w:val="a9"/>
        <w:ind w:hanging="59"/>
        <w:rPr>
          <w:rStyle w:val="Char6"/>
          <w:rtl/>
        </w:rPr>
      </w:pPr>
      <w:r w:rsidRPr="00C70585">
        <w:rPr>
          <w:rStyle w:val="Char6"/>
          <w:rtl/>
        </w:rPr>
        <w:t>طلب یاری از خداوند با توسل به‌ اسما و صفات خداوند.</w:t>
      </w:r>
    </w:p>
    <w:p w:rsidR="006B52EC" w:rsidRPr="00C70585" w:rsidRDefault="006B52EC" w:rsidP="001A7407">
      <w:pPr>
        <w:pStyle w:val="a9"/>
        <w:ind w:hanging="59"/>
        <w:rPr>
          <w:rStyle w:val="Char6"/>
          <w:rtl/>
        </w:rPr>
      </w:pPr>
      <w:r w:rsidRPr="00C70585">
        <w:rPr>
          <w:rStyle w:val="Char6"/>
          <w:rtl/>
        </w:rPr>
        <w:t xml:space="preserve">و طلب یاری از خداوند با توسل به‌ دعای مرد صالح زنده‌ای که‌ توانایی دعا کردن برای شما را دارد. </w:t>
      </w:r>
    </w:p>
    <w:p w:rsidR="006B52EC" w:rsidRPr="00C70585" w:rsidRDefault="006B52EC" w:rsidP="001A7407">
      <w:pPr>
        <w:pStyle w:val="a9"/>
        <w:ind w:hanging="59"/>
        <w:rPr>
          <w:rStyle w:val="Char6"/>
          <w:rtl/>
        </w:rPr>
      </w:pPr>
      <w:r w:rsidRPr="00C70585">
        <w:rPr>
          <w:rStyle w:val="Char6"/>
          <w:rtl/>
        </w:rPr>
        <w:t xml:space="preserve">به‌ </w:t>
      </w:r>
      <w:r>
        <w:rPr>
          <w:rStyle w:val="Char6"/>
          <w:rtl/>
        </w:rPr>
        <w:t>کتاب‌ها</w:t>
      </w:r>
      <w:r w:rsidRPr="00C70585">
        <w:rPr>
          <w:rStyle w:val="Char6"/>
          <w:rtl/>
        </w:rPr>
        <w:t>ی زیر مراجعه‌ شود: قاعدة جلیلة فی التوسل و الوسیله‌ " نوشته‌ی شیخ الاسلام ، " و التوصل الی حقیقة التوسل " نوشته‌ی محمد نسیب رفاعی ، " التوسل " نوشته‌ی محمد بن ناصر البانی.</w:t>
      </w:r>
    </w:p>
  </w:footnote>
  <w:footnote w:id="77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 الرساله‌ " 16.</w:t>
      </w:r>
    </w:p>
  </w:footnote>
  <w:footnote w:id="77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خداوند متعال می‌فرماید:</w:t>
      </w:r>
      <w:r w:rsidRPr="00C70585">
        <w:rPr>
          <w:rStyle w:val="Char6"/>
          <w:rFonts w:hint="cs"/>
          <w:rtl/>
        </w:rPr>
        <w:t xml:space="preserve"> </w:t>
      </w:r>
      <w:r>
        <w:rPr>
          <w:rFonts w:cs="Traditional Arabic" w:hint="cs"/>
          <w:sz w:val="22"/>
          <w:szCs w:val="22"/>
          <w:rtl/>
          <w:lang w:bidi="fa-IR"/>
        </w:rPr>
        <w:t>﴿</w:t>
      </w:r>
      <w:r w:rsidRPr="00F611AE">
        <w:rPr>
          <w:rFonts w:cs="KFGQPC Uthmanic Script HAFS"/>
          <w:color w:val="000000"/>
          <w:sz w:val="22"/>
          <w:szCs w:val="22"/>
          <w:rtl/>
        </w:rPr>
        <w:t>وَٱعۡتَصِمُواْ بِحَبۡلِ ٱللَّهِ جَمِيع</w:t>
      </w:r>
      <w:r w:rsidRPr="00F611AE">
        <w:rPr>
          <w:rFonts w:ascii="Jameel Noori Nastaleeq" w:hAnsi="Jameel Noori Nastaleeq" w:cs="KFGQPC Uthmanic Script HAFS" w:hint="cs"/>
          <w:color w:val="000000"/>
          <w:sz w:val="22"/>
          <w:szCs w:val="22"/>
          <w:rtl/>
        </w:rPr>
        <w:t>ٗ</w:t>
      </w:r>
      <w:r w:rsidRPr="00F611AE">
        <w:rPr>
          <w:rFonts w:cs="KFGQPC Uthmanic Script HAFS" w:hint="cs"/>
          <w:color w:val="000000"/>
          <w:sz w:val="22"/>
          <w:szCs w:val="22"/>
          <w:rtl/>
        </w:rPr>
        <w:t>ا وَلَا تَفَرَّقُواْۚ وَٱذۡك</w:t>
      </w:r>
      <w:r w:rsidRPr="00F611AE">
        <w:rPr>
          <w:rFonts w:cs="KFGQPC Uthmanic Script HAFS"/>
          <w:color w:val="000000"/>
          <w:sz w:val="22"/>
          <w:szCs w:val="22"/>
          <w:rtl/>
        </w:rPr>
        <w:t>ُرُواْ نِعۡمَتَ ٱللَّهِ عَلَيۡكُمۡ إِذۡ كُنتُمۡ أَعۡدَآء</w:t>
      </w:r>
      <w:r w:rsidRPr="00F611AE">
        <w:rPr>
          <w:rFonts w:ascii="Jameel Noori Nastaleeq" w:hAnsi="Jameel Noori Nastaleeq" w:cs="KFGQPC Uthmanic Script HAFS" w:hint="cs"/>
          <w:color w:val="000000"/>
          <w:sz w:val="22"/>
          <w:szCs w:val="22"/>
          <w:rtl/>
        </w:rPr>
        <w:t>ٗ</w:t>
      </w:r>
      <w:r w:rsidRPr="00F611AE">
        <w:rPr>
          <w:rFonts w:cs="KFGQPC Uthmanic Script HAFS" w:hint="cs"/>
          <w:color w:val="000000"/>
          <w:sz w:val="22"/>
          <w:szCs w:val="22"/>
          <w:rtl/>
        </w:rPr>
        <w:t xml:space="preserve"> </w:t>
      </w:r>
      <w:r w:rsidRPr="00F611AE">
        <w:rPr>
          <w:rFonts w:cs="KFGQPC Uthmanic Script HAFS"/>
          <w:color w:val="000000"/>
          <w:sz w:val="22"/>
          <w:szCs w:val="22"/>
          <w:rtl/>
        </w:rPr>
        <w:t>فَأَلَّفَ بَيۡنَ قُلُوبِكُمۡ فَأَصۡبَحۡتُم بِنِعۡمَتِهِۦٓ إِخۡوَٰن</w:t>
      </w:r>
      <w:r w:rsidRPr="00F611AE">
        <w:rPr>
          <w:rFonts w:ascii="Jameel Noori Nastaleeq" w:hAnsi="Jameel Noori Nastaleeq" w:cs="KFGQPC Uthmanic Script HAFS" w:hint="cs"/>
          <w:color w:val="000000"/>
          <w:sz w:val="22"/>
          <w:szCs w:val="22"/>
          <w:rtl/>
        </w:rPr>
        <w:t>ٗ</w:t>
      </w:r>
      <w:r w:rsidRPr="00F611AE">
        <w:rPr>
          <w:rFonts w:cs="KFGQPC Uthmanic Script HAFS" w:hint="cs"/>
          <w:color w:val="000000"/>
          <w:sz w:val="22"/>
          <w:szCs w:val="22"/>
          <w:rtl/>
        </w:rPr>
        <w:t>ا وَكُنتُمۡ عَلَىٰ شَفَا حُفۡرَة</w:t>
      </w:r>
      <w:r w:rsidRPr="00F611AE">
        <w:rPr>
          <w:rFonts w:ascii="Jameel Noori Nastaleeq" w:hAnsi="Jameel Noori Nastaleeq" w:cs="KFGQPC Uthmanic Script HAFS" w:hint="cs"/>
          <w:color w:val="000000"/>
          <w:sz w:val="22"/>
          <w:szCs w:val="22"/>
          <w:rtl/>
        </w:rPr>
        <w:t>ٖ</w:t>
      </w:r>
      <w:r w:rsidRPr="00F611AE">
        <w:rPr>
          <w:rFonts w:cs="KFGQPC Uthmanic Script HAFS" w:hint="cs"/>
          <w:color w:val="000000"/>
          <w:sz w:val="22"/>
          <w:szCs w:val="22"/>
          <w:rtl/>
        </w:rPr>
        <w:t xml:space="preserve"> مِّنَ </w:t>
      </w:r>
      <w:r w:rsidRPr="00F611AE">
        <w:rPr>
          <w:rFonts w:cs="KFGQPC Uthmanic Script HAFS"/>
          <w:color w:val="000000"/>
          <w:sz w:val="22"/>
          <w:szCs w:val="22"/>
          <w:rtl/>
        </w:rPr>
        <w:t>ٱلنَّارِ فَأَنقَذَكُم مِّنۡهَاۗ كَذَٰلِكَ يُبَيِّنُ ٱللَّهُ لَكُمۡ ءَايَٰتِهِۦ لَعَلَّكُمۡ تَهۡتَدُونَ ١٠٣</w:t>
      </w:r>
      <w:r>
        <w:rPr>
          <w:rFonts w:cs="Traditional Arabic" w:hint="cs"/>
          <w:sz w:val="22"/>
          <w:szCs w:val="22"/>
          <w:rtl/>
          <w:lang w:bidi="fa-IR"/>
        </w:rPr>
        <w:t>﴾</w:t>
      </w:r>
      <w:r w:rsidRPr="00C70585">
        <w:rPr>
          <w:rStyle w:val="Char6"/>
          <w:rFonts w:hint="cs"/>
          <w:rtl/>
        </w:rPr>
        <w:t xml:space="preserve"> [آل‌عمران: 103].</w:t>
      </w:r>
      <w:r w:rsidRPr="00C70585">
        <w:rPr>
          <w:rStyle w:val="Char6"/>
          <w:rtl/>
        </w:rPr>
        <w:t xml:space="preserve"> ترجمه: </w:t>
      </w:r>
      <w:r>
        <w:rPr>
          <w:rFonts w:cs="Traditional Arabic" w:hint="cs"/>
          <w:sz w:val="22"/>
          <w:szCs w:val="22"/>
          <w:rtl/>
          <w:lang w:bidi="fa-IR"/>
        </w:rPr>
        <w:t>«</w:t>
      </w:r>
      <w:r w:rsidRPr="00C70585">
        <w:rPr>
          <w:rStyle w:val="Char6"/>
          <w:rtl/>
        </w:rPr>
        <w:t>و همگى به ر</w:t>
      </w:r>
      <w:r>
        <w:rPr>
          <w:rStyle w:val="Char6"/>
          <w:rtl/>
        </w:rPr>
        <w:t>ی</w:t>
      </w:r>
      <w:r w:rsidRPr="00C70585">
        <w:rPr>
          <w:rStyle w:val="Char6"/>
          <w:rtl/>
        </w:rPr>
        <w:t>سمان خدا چنگ زن</w:t>
      </w:r>
      <w:r>
        <w:rPr>
          <w:rStyle w:val="Char6"/>
          <w:rtl/>
        </w:rPr>
        <w:t>ی</w:t>
      </w:r>
      <w:r w:rsidRPr="00C70585">
        <w:rPr>
          <w:rStyle w:val="Char6"/>
          <w:rtl/>
        </w:rPr>
        <w:t>د و پرا</w:t>
      </w:r>
      <w:r>
        <w:rPr>
          <w:rStyle w:val="Char6"/>
          <w:rtl/>
        </w:rPr>
        <w:t>ک</w:t>
      </w:r>
      <w:r w:rsidRPr="00C70585">
        <w:rPr>
          <w:rStyle w:val="Char6"/>
          <w:rtl/>
        </w:rPr>
        <w:t>نده نشو</w:t>
      </w:r>
      <w:r>
        <w:rPr>
          <w:rStyle w:val="Char6"/>
          <w:rtl/>
        </w:rPr>
        <w:t>ی</w:t>
      </w:r>
      <w:r w:rsidRPr="00C70585">
        <w:rPr>
          <w:rStyle w:val="Char6"/>
          <w:rtl/>
        </w:rPr>
        <w:t xml:space="preserve">د و نعمت‏خدا را بر خود </w:t>
      </w:r>
      <w:r>
        <w:rPr>
          <w:rStyle w:val="Char6"/>
          <w:rtl/>
        </w:rPr>
        <w:t>ی</w:t>
      </w:r>
      <w:r w:rsidRPr="00C70585">
        <w:rPr>
          <w:rStyle w:val="Char6"/>
          <w:rtl/>
        </w:rPr>
        <w:t xml:space="preserve">اد </w:t>
      </w:r>
      <w:r>
        <w:rPr>
          <w:rStyle w:val="Char6"/>
          <w:rtl/>
        </w:rPr>
        <w:t>ک</w:t>
      </w:r>
      <w:r w:rsidRPr="00C70585">
        <w:rPr>
          <w:rStyle w:val="Char6"/>
          <w:rtl/>
        </w:rPr>
        <w:t>ن</w:t>
      </w:r>
      <w:r>
        <w:rPr>
          <w:rStyle w:val="Char6"/>
          <w:rtl/>
        </w:rPr>
        <w:t>ی</w:t>
      </w:r>
      <w:r w:rsidRPr="00C70585">
        <w:rPr>
          <w:rStyle w:val="Char6"/>
          <w:rtl/>
        </w:rPr>
        <w:t xml:space="preserve">د آنگاه </w:t>
      </w:r>
      <w:r>
        <w:rPr>
          <w:rStyle w:val="Char6"/>
          <w:rtl/>
        </w:rPr>
        <w:t>ک</w:t>
      </w:r>
      <w:r w:rsidRPr="00C70585">
        <w:rPr>
          <w:rStyle w:val="Char6"/>
          <w:rtl/>
        </w:rPr>
        <w:t>ه دشمنان [</w:t>
      </w:r>
      <w:r>
        <w:rPr>
          <w:rStyle w:val="Char6"/>
          <w:rtl/>
        </w:rPr>
        <w:t>یک</w:t>
      </w:r>
      <w:r w:rsidRPr="00C70585">
        <w:rPr>
          <w:rStyle w:val="Char6"/>
          <w:rtl/>
        </w:rPr>
        <w:t>د</w:t>
      </w:r>
      <w:r>
        <w:rPr>
          <w:rStyle w:val="Char6"/>
          <w:rtl/>
        </w:rPr>
        <w:t>ی</w:t>
      </w:r>
      <w:r w:rsidRPr="00C70585">
        <w:rPr>
          <w:rStyle w:val="Char6"/>
          <w:rtl/>
        </w:rPr>
        <w:t>گر] بود</w:t>
      </w:r>
      <w:r>
        <w:rPr>
          <w:rStyle w:val="Char6"/>
          <w:rtl/>
        </w:rPr>
        <w:t>ی</w:t>
      </w:r>
      <w:r w:rsidRPr="00C70585">
        <w:rPr>
          <w:rStyle w:val="Char6"/>
          <w:rtl/>
        </w:rPr>
        <w:t>د پس م</w:t>
      </w:r>
      <w:r>
        <w:rPr>
          <w:rStyle w:val="Char6"/>
          <w:rtl/>
        </w:rPr>
        <w:t>ی</w:t>
      </w:r>
      <w:r w:rsidRPr="00C70585">
        <w:rPr>
          <w:rStyle w:val="Char6"/>
          <w:rtl/>
        </w:rPr>
        <w:t xml:space="preserve">ان </w:t>
      </w:r>
      <w:r>
        <w:rPr>
          <w:rStyle w:val="Char6"/>
          <w:rtl/>
        </w:rPr>
        <w:t>دل‌هاى</w:t>
      </w:r>
      <w:r w:rsidRPr="00C70585">
        <w:rPr>
          <w:rStyle w:val="Char6"/>
          <w:rtl/>
        </w:rPr>
        <w:t xml:space="preserve"> شما الفت انداخت تا به لطف او برادران هم شد</w:t>
      </w:r>
      <w:r>
        <w:rPr>
          <w:rStyle w:val="Char6"/>
          <w:rtl/>
        </w:rPr>
        <w:t>ی</w:t>
      </w:r>
      <w:r w:rsidRPr="00C70585">
        <w:rPr>
          <w:rStyle w:val="Char6"/>
          <w:rtl/>
        </w:rPr>
        <w:t xml:space="preserve">د و بر </w:t>
      </w:r>
      <w:r>
        <w:rPr>
          <w:rStyle w:val="Char6"/>
          <w:rtl/>
        </w:rPr>
        <w:t>ک</w:t>
      </w:r>
      <w:r w:rsidRPr="00C70585">
        <w:rPr>
          <w:rStyle w:val="Char6"/>
          <w:rtl/>
        </w:rPr>
        <w:t>نار پرتگاه آتش بود</w:t>
      </w:r>
      <w:r>
        <w:rPr>
          <w:rStyle w:val="Char6"/>
          <w:rtl/>
        </w:rPr>
        <w:t>ی</w:t>
      </w:r>
      <w:r w:rsidRPr="00C70585">
        <w:rPr>
          <w:rStyle w:val="Char6"/>
          <w:rtl/>
        </w:rPr>
        <w:t xml:space="preserve">د </w:t>
      </w:r>
      <w:r>
        <w:rPr>
          <w:rStyle w:val="Char6"/>
          <w:rtl/>
        </w:rPr>
        <w:t>ک</w:t>
      </w:r>
      <w:r w:rsidRPr="00C70585">
        <w:rPr>
          <w:rStyle w:val="Char6"/>
          <w:rtl/>
        </w:rPr>
        <w:t>ه شما را از آن رهان</w:t>
      </w:r>
      <w:r>
        <w:rPr>
          <w:rStyle w:val="Char6"/>
          <w:rtl/>
        </w:rPr>
        <w:t>ی</w:t>
      </w:r>
      <w:r w:rsidRPr="00C70585">
        <w:rPr>
          <w:rStyle w:val="Char6"/>
          <w:rtl/>
        </w:rPr>
        <w:t>د ا</w:t>
      </w:r>
      <w:r>
        <w:rPr>
          <w:rStyle w:val="Char6"/>
          <w:rtl/>
        </w:rPr>
        <w:t>ی</w:t>
      </w:r>
      <w:r w:rsidRPr="00C70585">
        <w:rPr>
          <w:rStyle w:val="Char6"/>
          <w:rtl/>
        </w:rPr>
        <w:t>نگونه خداوند نشانه‏هاى خود را براى شما روشن مى‏</w:t>
      </w:r>
      <w:r>
        <w:rPr>
          <w:rStyle w:val="Char6"/>
          <w:rtl/>
        </w:rPr>
        <w:t>ک</w:t>
      </w:r>
      <w:r w:rsidRPr="00C70585">
        <w:rPr>
          <w:rStyle w:val="Char6"/>
          <w:rtl/>
        </w:rPr>
        <w:t xml:space="preserve">ند باشد </w:t>
      </w:r>
      <w:r>
        <w:rPr>
          <w:rStyle w:val="Char6"/>
          <w:rtl/>
        </w:rPr>
        <w:t>ک</w:t>
      </w:r>
      <w:r w:rsidRPr="00C70585">
        <w:rPr>
          <w:rStyle w:val="Char6"/>
          <w:rtl/>
        </w:rPr>
        <w:t xml:space="preserve">ه شما راه </w:t>
      </w:r>
      <w:r>
        <w:rPr>
          <w:rStyle w:val="Char6"/>
          <w:rtl/>
        </w:rPr>
        <w:t>ی</w:t>
      </w:r>
      <w:r w:rsidRPr="00C70585">
        <w:rPr>
          <w:rStyle w:val="Char6"/>
          <w:rtl/>
        </w:rPr>
        <w:t>اب</w:t>
      </w:r>
      <w:r>
        <w:rPr>
          <w:rStyle w:val="Char6"/>
          <w:rtl/>
        </w:rPr>
        <w:t>ی</w:t>
      </w:r>
      <w:r w:rsidRPr="00C70585">
        <w:rPr>
          <w:rStyle w:val="Char6"/>
          <w:rtl/>
        </w:rPr>
        <w:t>د</w:t>
      </w:r>
      <w:r>
        <w:rPr>
          <w:rFonts w:cs="Traditional Arabic" w:hint="cs"/>
          <w:sz w:val="22"/>
          <w:szCs w:val="22"/>
          <w:rtl/>
          <w:lang w:bidi="fa-IR"/>
        </w:rPr>
        <w:t>»</w:t>
      </w:r>
      <w:r w:rsidRPr="00C70585">
        <w:rPr>
          <w:rStyle w:val="Char6"/>
          <w:rtl/>
        </w:rPr>
        <w:t>.</w:t>
      </w:r>
    </w:p>
    <w:p w:rsidR="006B52EC" w:rsidRPr="00C70585" w:rsidRDefault="006B52EC" w:rsidP="001A7407">
      <w:pPr>
        <w:pStyle w:val="a9"/>
        <w:ind w:hanging="59"/>
        <w:rPr>
          <w:rStyle w:val="Char6"/>
          <w:rtl/>
        </w:rPr>
      </w:pPr>
      <w:r w:rsidRPr="00C70585">
        <w:rPr>
          <w:rStyle w:val="Char6"/>
          <w:rtl/>
        </w:rPr>
        <w:t xml:space="preserve">و می‌فرماید: </w:t>
      </w:r>
      <w:r>
        <w:rPr>
          <w:rFonts w:cs="Traditional Arabic" w:hint="cs"/>
          <w:sz w:val="22"/>
          <w:szCs w:val="22"/>
          <w:rtl/>
        </w:rPr>
        <w:t>﴿</w:t>
      </w:r>
      <w:r w:rsidRPr="00F611AE">
        <w:rPr>
          <w:rFonts w:cs="KFGQPC Uthmanic Script HAFS"/>
          <w:color w:val="000000"/>
          <w:sz w:val="22"/>
          <w:szCs w:val="22"/>
          <w:rtl/>
        </w:rPr>
        <w:t>كُنتُمۡ خَيۡرَ أُمَّةٍ أُخۡرِجَتۡ لِلنَّاسِ تَأۡمُرُونَ بِٱلۡمَعۡرُوفِ</w:t>
      </w:r>
      <w:r w:rsidRPr="00F611AE">
        <w:rPr>
          <w:rFonts w:cs="KFGQPC Uthmanic Script HAFS" w:hint="cs"/>
          <w:color w:val="000000"/>
          <w:sz w:val="22"/>
          <w:szCs w:val="22"/>
          <w:rtl/>
        </w:rPr>
        <w:t xml:space="preserve"> </w:t>
      </w:r>
      <w:r w:rsidRPr="00F611AE">
        <w:rPr>
          <w:rFonts w:cs="KFGQPC Uthmanic Script HAFS"/>
          <w:color w:val="000000"/>
          <w:sz w:val="22"/>
          <w:szCs w:val="22"/>
          <w:rtl/>
        </w:rPr>
        <w:t>وَتَنۡهَوۡنَ عَنِ ٱلۡمُنكَرِ وَتُؤۡمِنُونَ بِٱللَّهِ</w:t>
      </w:r>
      <w:r>
        <w:rPr>
          <w:rFonts w:cs="Traditional Arabic" w:hint="cs"/>
          <w:sz w:val="22"/>
          <w:szCs w:val="22"/>
          <w:rtl/>
        </w:rPr>
        <w:t>﴾</w:t>
      </w:r>
      <w:r w:rsidRPr="00C70585">
        <w:rPr>
          <w:rStyle w:val="Char6"/>
          <w:rFonts w:hint="cs"/>
          <w:rtl/>
        </w:rPr>
        <w:t xml:space="preserve"> [آل‌عمران: 110]. </w:t>
      </w:r>
      <w:r>
        <w:rPr>
          <w:rFonts w:cs="Traditional Arabic" w:hint="cs"/>
          <w:sz w:val="22"/>
          <w:szCs w:val="22"/>
          <w:rtl/>
        </w:rPr>
        <w:t>«</w:t>
      </w:r>
      <w:r w:rsidRPr="00C70585">
        <w:rPr>
          <w:rStyle w:val="Char6"/>
          <w:rtl/>
        </w:rPr>
        <w:t>شما بهتر</w:t>
      </w:r>
      <w:r>
        <w:rPr>
          <w:rStyle w:val="Char6"/>
          <w:rtl/>
        </w:rPr>
        <w:t>ی</w:t>
      </w:r>
      <w:r w:rsidRPr="00C70585">
        <w:rPr>
          <w:rStyle w:val="Char6"/>
          <w:rtl/>
        </w:rPr>
        <w:t>ن امتى هست</w:t>
      </w:r>
      <w:r>
        <w:rPr>
          <w:rStyle w:val="Char6"/>
          <w:rtl/>
        </w:rPr>
        <w:t>ی</w:t>
      </w:r>
      <w:r w:rsidRPr="00C70585">
        <w:rPr>
          <w:rStyle w:val="Char6"/>
          <w:rtl/>
        </w:rPr>
        <w:t xml:space="preserve">د </w:t>
      </w:r>
      <w:r>
        <w:rPr>
          <w:rStyle w:val="Char6"/>
          <w:rtl/>
        </w:rPr>
        <w:t>ک</w:t>
      </w:r>
      <w:r w:rsidRPr="00C70585">
        <w:rPr>
          <w:rStyle w:val="Char6"/>
          <w:rtl/>
        </w:rPr>
        <w:t>ه براى مردم پد</w:t>
      </w:r>
      <w:r>
        <w:rPr>
          <w:rStyle w:val="Char6"/>
          <w:rtl/>
        </w:rPr>
        <w:t>ی</w:t>
      </w:r>
      <w:r w:rsidRPr="00C70585">
        <w:rPr>
          <w:rStyle w:val="Char6"/>
          <w:rtl/>
        </w:rPr>
        <w:t>دار شده‏ا</w:t>
      </w:r>
      <w:r>
        <w:rPr>
          <w:rStyle w:val="Char6"/>
          <w:rtl/>
        </w:rPr>
        <w:t>ی</w:t>
      </w:r>
      <w:r w:rsidRPr="00C70585">
        <w:rPr>
          <w:rStyle w:val="Char6"/>
          <w:rtl/>
        </w:rPr>
        <w:t xml:space="preserve">د به </w:t>
      </w:r>
      <w:r>
        <w:rPr>
          <w:rStyle w:val="Char6"/>
          <w:rtl/>
        </w:rPr>
        <w:t>ک</w:t>
      </w:r>
      <w:r w:rsidRPr="00C70585">
        <w:rPr>
          <w:rStyle w:val="Char6"/>
          <w:rtl/>
        </w:rPr>
        <w:t>ار پسند</w:t>
      </w:r>
      <w:r>
        <w:rPr>
          <w:rStyle w:val="Char6"/>
          <w:rtl/>
        </w:rPr>
        <w:t>ی</w:t>
      </w:r>
      <w:r w:rsidRPr="00C70585">
        <w:rPr>
          <w:rStyle w:val="Char6"/>
          <w:rtl/>
        </w:rPr>
        <w:t>ده فرمان مى‏ده</w:t>
      </w:r>
      <w:r>
        <w:rPr>
          <w:rStyle w:val="Char6"/>
          <w:rtl/>
        </w:rPr>
        <w:t>ی</w:t>
      </w:r>
      <w:r w:rsidRPr="00C70585">
        <w:rPr>
          <w:rStyle w:val="Char6"/>
          <w:rtl/>
        </w:rPr>
        <w:t xml:space="preserve">د و از </w:t>
      </w:r>
      <w:r>
        <w:rPr>
          <w:rStyle w:val="Char6"/>
          <w:rtl/>
        </w:rPr>
        <w:t>ک</w:t>
      </w:r>
      <w:r w:rsidRPr="00C70585">
        <w:rPr>
          <w:rStyle w:val="Char6"/>
          <w:rtl/>
        </w:rPr>
        <w:t>ار ناپسند بازمى‏دار</w:t>
      </w:r>
      <w:r>
        <w:rPr>
          <w:rStyle w:val="Char6"/>
          <w:rtl/>
        </w:rPr>
        <w:t>ی</w:t>
      </w:r>
      <w:r w:rsidRPr="00C70585">
        <w:rPr>
          <w:rStyle w:val="Char6"/>
          <w:rtl/>
        </w:rPr>
        <w:t>د و به خدا ا</w:t>
      </w:r>
      <w:r>
        <w:rPr>
          <w:rStyle w:val="Char6"/>
          <w:rtl/>
        </w:rPr>
        <w:t>ی</w:t>
      </w:r>
      <w:r w:rsidRPr="00C70585">
        <w:rPr>
          <w:rStyle w:val="Char6"/>
          <w:rtl/>
        </w:rPr>
        <w:t>مان دار</w:t>
      </w:r>
      <w:r>
        <w:rPr>
          <w:rStyle w:val="Char6"/>
          <w:rtl/>
        </w:rPr>
        <w:t>ی</w:t>
      </w:r>
      <w:r w:rsidRPr="00C70585">
        <w:rPr>
          <w:rStyle w:val="Char6"/>
          <w:rtl/>
        </w:rPr>
        <w:t>د</w:t>
      </w:r>
      <w:r>
        <w:rPr>
          <w:rFonts w:cs="Traditional Arabic" w:hint="cs"/>
          <w:sz w:val="22"/>
          <w:szCs w:val="22"/>
          <w:rtl/>
        </w:rPr>
        <w:t>»</w:t>
      </w:r>
      <w:r w:rsidRPr="00C70585">
        <w:rPr>
          <w:rStyle w:val="Char6"/>
          <w:rtl/>
        </w:rPr>
        <w:t xml:space="preserve">. </w:t>
      </w:r>
    </w:p>
  </w:footnote>
  <w:footnote w:id="77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 الرساله‌ " 16-17 </w:t>
      </w:r>
    </w:p>
  </w:footnote>
  <w:footnote w:id="776">
    <w:p w:rsidR="006B52EC" w:rsidRPr="00C70585" w:rsidRDefault="006B52EC" w:rsidP="001A7407">
      <w:pPr>
        <w:ind w:left="213" w:hangingChars="97" w:hanging="213"/>
        <w:jc w:val="both"/>
        <w:rPr>
          <w:rStyle w:val="Char6"/>
          <w:rtl/>
        </w:rPr>
      </w:pPr>
      <w:r w:rsidRPr="00EB49AE">
        <w:rPr>
          <w:rStyle w:val="FootnoteReference"/>
          <w:rFonts w:cs="IRNazli"/>
          <w:sz w:val="22"/>
          <w:lang w:bidi="fa-IR"/>
        </w:rPr>
        <w:footnoteRef/>
      </w:r>
      <w:r w:rsidRPr="00C70585">
        <w:rPr>
          <w:rStyle w:val="Char6"/>
          <w:rFonts w:hint="cs"/>
          <w:rtl/>
        </w:rPr>
        <w:t>-</w:t>
      </w:r>
      <w:r w:rsidRPr="00C70585">
        <w:rPr>
          <w:rStyle w:val="Char6"/>
          <w:rtl/>
        </w:rPr>
        <w:t xml:space="preserve"> شافعی : اشاره‌ می‌کند به‌ عظمت فایده‌ی پیروی از پیامبر</w:t>
      </w:r>
      <w:r>
        <w:rPr>
          <w:rFonts w:cs="CTraditional Arabic" w:hint="cs"/>
          <w:sz w:val="22"/>
          <w:szCs w:val="22"/>
          <w:rtl/>
          <w:lang w:bidi="fa-IR"/>
        </w:rPr>
        <w:t>ص</w:t>
      </w:r>
      <w:r w:rsidRPr="00C70585">
        <w:rPr>
          <w:rStyle w:val="Char6"/>
          <w:rtl/>
        </w:rPr>
        <w:t>، به‌ این معنی هر کس به‌ طور کامل از پیامبر</w:t>
      </w:r>
      <w:r>
        <w:rPr>
          <w:rFonts w:cs="CTraditional Arabic" w:hint="cs"/>
          <w:sz w:val="22"/>
          <w:szCs w:val="22"/>
          <w:rtl/>
          <w:lang w:bidi="fa-IR"/>
        </w:rPr>
        <w:t>ص</w:t>
      </w:r>
      <w:r w:rsidRPr="00C70585">
        <w:rPr>
          <w:rStyle w:val="Char6"/>
          <w:rtl/>
        </w:rPr>
        <w:t xml:space="preserve"> پیروی نماید در دنیا و آخرت از گمراهی و ضلالت در امان مانده‌ است، پس هر گونه‌ خیری که‌ برای ما حاصل می‌شود و هر گونه‌ شری که‌ از ما دفع می‌شود به‌ سبب پیروی ما از پیامبرمان محمد</w:t>
      </w:r>
      <w:r>
        <w:rPr>
          <w:rFonts w:cs="CTraditional Arabic" w:hint="cs"/>
          <w:sz w:val="22"/>
          <w:szCs w:val="22"/>
          <w:rtl/>
          <w:lang w:bidi="fa-IR"/>
        </w:rPr>
        <w:t>ص</w:t>
      </w:r>
      <w:r w:rsidRPr="00C70585">
        <w:rPr>
          <w:rStyle w:val="Char6"/>
          <w:rtl/>
        </w:rPr>
        <w:t xml:space="preserve"> است، و نصوص در رابطه‌ با وجوب چنگ زدن به‌ سنت پیامبر</w:t>
      </w:r>
      <w:r>
        <w:rPr>
          <w:rFonts w:cs="CTraditional Arabic" w:hint="cs"/>
          <w:sz w:val="22"/>
          <w:szCs w:val="22"/>
          <w:rtl/>
          <w:lang w:bidi="fa-IR"/>
        </w:rPr>
        <w:t>ص</w:t>
      </w:r>
      <w:r w:rsidRPr="00C70585">
        <w:rPr>
          <w:rStyle w:val="Char6"/>
          <w:rFonts w:hint="cs"/>
          <w:rtl/>
        </w:rPr>
        <w:t xml:space="preserve"> </w:t>
      </w:r>
      <w:r w:rsidRPr="00C70585">
        <w:rPr>
          <w:rStyle w:val="Char6"/>
          <w:rtl/>
        </w:rPr>
        <w:t xml:space="preserve">و هشدار از به‌ وجود آوردن بدعت بسیار فراوان هستند، بلکه‌ حتی </w:t>
      </w:r>
      <w:r>
        <w:rPr>
          <w:rStyle w:val="Char6"/>
          <w:rtl/>
        </w:rPr>
        <w:t>کتاب‌ها</w:t>
      </w:r>
      <w:r w:rsidRPr="00C70585">
        <w:rPr>
          <w:rStyle w:val="Char6"/>
          <w:rtl/>
        </w:rPr>
        <w:t>ی جداگانه‌ای در این رشته‌ نگاشته‌ شده‌اند از جمله‌ کتاب " الاعتصام " نوشته‌ی شاطبی و... ، خداوند متعال می‌فرماید:</w:t>
      </w:r>
      <w:r w:rsidRPr="00C70585">
        <w:rPr>
          <w:rStyle w:val="Char6"/>
          <w:rFonts w:hint="cs"/>
          <w:rtl/>
        </w:rPr>
        <w:t xml:space="preserve">‌ </w:t>
      </w:r>
      <w:r>
        <w:rPr>
          <w:rFonts w:cs="Traditional Arabic" w:hint="cs"/>
          <w:sz w:val="22"/>
          <w:szCs w:val="22"/>
          <w:rtl/>
          <w:lang w:bidi="fa-IR"/>
        </w:rPr>
        <w:t>﴿</w:t>
      </w:r>
      <w:r w:rsidRPr="00FA661E">
        <w:rPr>
          <w:rFonts w:cs="KFGQPC Uthmanic Script HAFS"/>
          <w:color w:val="000000"/>
          <w:sz w:val="22"/>
          <w:szCs w:val="22"/>
          <w:rtl/>
        </w:rPr>
        <w:t>وَأَنَّ هَٰذَا صِرَٰطِي مُسۡتَقِيم</w:t>
      </w:r>
      <w:r w:rsidRPr="00FA661E">
        <w:rPr>
          <w:rFonts w:ascii="Jameel Noori Nastaleeq" w:hAnsi="Jameel Noori Nastaleeq" w:cs="KFGQPC Uthmanic Script HAFS" w:hint="cs"/>
          <w:color w:val="000000"/>
          <w:sz w:val="22"/>
          <w:szCs w:val="22"/>
          <w:rtl/>
        </w:rPr>
        <w:t>ٗ</w:t>
      </w:r>
      <w:r w:rsidRPr="00FA661E">
        <w:rPr>
          <w:rFonts w:cs="KFGQPC Uthmanic Script HAFS" w:hint="cs"/>
          <w:color w:val="000000"/>
          <w:sz w:val="22"/>
          <w:szCs w:val="22"/>
          <w:rtl/>
        </w:rPr>
        <w:t>ا فَٱتَّبِ</w:t>
      </w:r>
      <w:r w:rsidRPr="00FA661E">
        <w:rPr>
          <w:rFonts w:cs="KFGQPC Uthmanic Script HAFS"/>
          <w:color w:val="000000"/>
          <w:sz w:val="22"/>
          <w:szCs w:val="22"/>
          <w:rtl/>
        </w:rPr>
        <w:t>عُوهُۖ وَلَا تَتَّبِعُواْ ٱلسُّبُلَ فَتَفَرَّقَ بِكُمۡ عَن سَبِيلِهِۦۚ ذَٰلِكُمۡ وَصَّىٰكُم بِهِۦ لَعَلَّكُمۡ تَتَّقُونَ</w:t>
      </w:r>
      <w:r>
        <w:rPr>
          <w:rFonts w:cs="KFGQPC Uthmanic Script HAFS"/>
          <w:color w:val="000000"/>
          <w:sz w:val="22"/>
          <w:szCs w:val="22"/>
          <w:rtl/>
        </w:rPr>
        <w:t xml:space="preserve"> </w:t>
      </w:r>
      <w:r w:rsidRPr="00FA661E">
        <w:rPr>
          <w:rFonts w:cs="KFGQPC Uthmanic Script HAFS"/>
          <w:color w:val="000000"/>
          <w:sz w:val="22"/>
          <w:szCs w:val="22"/>
          <w:rtl/>
        </w:rPr>
        <w:t>١٥٣</w:t>
      </w:r>
      <w:r>
        <w:rPr>
          <w:rFonts w:cs="Traditional Arabic" w:hint="cs"/>
          <w:sz w:val="22"/>
          <w:szCs w:val="22"/>
          <w:rtl/>
          <w:lang w:bidi="fa-IR"/>
        </w:rPr>
        <w:t>﴾</w:t>
      </w:r>
      <w:r w:rsidRPr="00C70585">
        <w:rPr>
          <w:rStyle w:val="Char6"/>
          <w:rFonts w:hint="cs"/>
          <w:rtl/>
        </w:rPr>
        <w:t xml:space="preserve"> [الأنعام: 153].</w:t>
      </w:r>
      <w:r w:rsidRPr="00C70585">
        <w:rPr>
          <w:rStyle w:val="Char6"/>
          <w:rtl/>
        </w:rPr>
        <w:t xml:space="preserve"> </w:t>
      </w:r>
      <w:r>
        <w:rPr>
          <w:rFonts w:cs="Traditional Arabic" w:hint="cs"/>
          <w:sz w:val="22"/>
          <w:szCs w:val="22"/>
          <w:rtl/>
          <w:lang w:bidi="fa-IR"/>
        </w:rPr>
        <w:t>«</w:t>
      </w:r>
      <w:r w:rsidRPr="00C70585">
        <w:rPr>
          <w:rStyle w:val="Char6"/>
          <w:rtl/>
        </w:rPr>
        <w:t>و [بدان</w:t>
      </w:r>
      <w:r>
        <w:rPr>
          <w:rStyle w:val="Char6"/>
          <w:rtl/>
        </w:rPr>
        <w:t>ی</w:t>
      </w:r>
      <w:r w:rsidRPr="00C70585">
        <w:rPr>
          <w:rStyle w:val="Char6"/>
          <w:rtl/>
        </w:rPr>
        <w:t>د] ا</w:t>
      </w:r>
      <w:r>
        <w:rPr>
          <w:rStyle w:val="Char6"/>
          <w:rtl/>
        </w:rPr>
        <w:t>ی</w:t>
      </w:r>
      <w:r w:rsidRPr="00C70585">
        <w:rPr>
          <w:rStyle w:val="Char6"/>
          <w:rtl/>
        </w:rPr>
        <w:t>ن است راه راست من پس از آن پ</w:t>
      </w:r>
      <w:r>
        <w:rPr>
          <w:rStyle w:val="Char6"/>
          <w:rtl/>
        </w:rPr>
        <w:t>ی</w:t>
      </w:r>
      <w:r w:rsidRPr="00C70585">
        <w:rPr>
          <w:rStyle w:val="Char6"/>
          <w:rtl/>
        </w:rPr>
        <w:t xml:space="preserve">روى </w:t>
      </w:r>
      <w:r>
        <w:rPr>
          <w:rStyle w:val="Char6"/>
          <w:rtl/>
        </w:rPr>
        <w:t>ک</w:t>
      </w:r>
      <w:r w:rsidRPr="00C70585">
        <w:rPr>
          <w:rStyle w:val="Char6"/>
          <w:rtl/>
        </w:rPr>
        <w:t>ن</w:t>
      </w:r>
      <w:r>
        <w:rPr>
          <w:rStyle w:val="Char6"/>
          <w:rtl/>
        </w:rPr>
        <w:t>ی</w:t>
      </w:r>
      <w:r w:rsidRPr="00C70585">
        <w:rPr>
          <w:rStyle w:val="Char6"/>
          <w:rtl/>
        </w:rPr>
        <w:t xml:space="preserve">د و از </w:t>
      </w:r>
      <w:r w:rsidR="00316BBC">
        <w:rPr>
          <w:rStyle w:val="Char6"/>
          <w:rtl/>
        </w:rPr>
        <w:t>راه‌ها</w:t>
      </w:r>
      <w:r w:rsidRPr="00C70585">
        <w:rPr>
          <w:rStyle w:val="Char6"/>
          <w:rtl/>
        </w:rPr>
        <w:t xml:space="preserve"> [ى د</w:t>
      </w:r>
      <w:r>
        <w:rPr>
          <w:rStyle w:val="Char6"/>
          <w:rtl/>
        </w:rPr>
        <w:t>ی</w:t>
      </w:r>
      <w:r w:rsidRPr="00C70585">
        <w:rPr>
          <w:rStyle w:val="Char6"/>
          <w:rtl/>
        </w:rPr>
        <w:t xml:space="preserve">گر] </w:t>
      </w:r>
      <w:r>
        <w:rPr>
          <w:rStyle w:val="Char6"/>
          <w:rtl/>
        </w:rPr>
        <w:t>ک</w:t>
      </w:r>
      <w:r w:rsidRPr="00C70585">
        <w:rPr>
          <w:rStyle w:val="Char6"/>
          <w:rtl/>
        </w:rPr>
        <w:t>ه شما را از راه وى پرا</w:t>
      </w:r>
      <w:r>
        <w:rPr>
          <w:rStyle w:val="Char6"/>
          <w:rtl/>
        </w:rPr>
        <w:t>ک</w:t>
      </w:r>
      <w:r w:rsidRPr="00C70585">
        <w:rPr>
          <w:rStyle w:val="Char6"/>
          <w:rtl/>
        </w:rPr>
        <w:t>نده مى‏سازد پ</w:t>
      </w:r>
      <w:r>
        <w:rPr>
          <w:rStyle w:val="Char6"/>
          <w:rtl/>
        </w:rPr>
        <w:t>ی</w:t>
      </w:r>
      <w:r w:rsidRPr="00C70585">
        <w:rPr>
          <w:rStyle w:val="Char6"/>
          <w:rtl/>
        </w:rPr>
        <w:t>روى م</w:t>
      </w:r>
      <w:r>
        <w:rPr>
          <w:rStyle w:val="Char6"/>
          <w:rtl/>
        </w:rPr>
        <w:t>ک</w:t>
      </w:r>
      <w:r w:rsidRPr="00C70585">
        <w:rPr>
          <w:rStyle w:val="Char6"/>
          <w:rtl/>
        </w:rPr>
        <w:t>ن</w:t>
      </w:r>
      <w:r>
        <w:rPr>
          <w:rStyle w:val="Char6"/>
          <w:rtl/>
        </w:rPr>
        <w:t>ی</w:t>
      </w:r>
      <w:r w:rsidRPr="00C70585">
        <w:rPr>
          <w:rStyle w:val="Char6"/>
          <w:rtl/>
        </w:rPr>
        <w:t>د ا</w:t>
      </w:r>
      <w:r>
        <w:rPr>
          <w:rStyle w:val="Char6"/>
          <w:rtl/>
        </w:rPr>
        <w:t>ی</w:t>
      </w:r>
      <w:r w:rsidRPr="00C70585">
        <w:rPr>
          <w:rStyle w:val="Char6"/>
          <w:rtl/>
        </w:rPr>
        <w:t xml:space="preserve">نهاست </w:t>
      </w:r>
      <w:r>
        <w:rPr>
          <w:rStyle w:val="Char6"/>
          <w:rtl/>
        </w:rPr>
        <w:t>ک</w:t>
      </w:r>
      <w:r w:rsidRPr="00C70585">
        <w:rPr>
          <w:rStyle w:val="Char6"/>
          <w:rtl/>
        </w:rPr>
        <w:t xml:space="preserve">ه [خدا] شما را به آن سفارش </w:t>
      </w:r>
      <w:r>
        <w:rPr>
          <w:rStyle w:val="Char6"/>
          <w:rtl/>
        </w:rPr>
        <w:t>ک</w:t>
      </w:r>
      <w:r w:rsidRPr="00C70585">
        <w:rPr>
          <w:rStyle w:val="Char6"/>
          <w:rtl/>
        </w:rPr>
        <w:t xml:space="preserve">رده است باشد </w:t>
      </w:r>
      <w:r>
        <w:rPr>
          <w:rStyle w:val="Char6"/>
          <w:rtl/>
        </w:rPr>
        <w:t>ک</w:t>
      </w:r>
      <w:r w:rsidRPr="00C70585">
        <w:rPr>
          <w:rStyle w:val="Char6"/>
          <w:rtl/>
        </w:rPr>
        <w:t>ه به تقوا گرا</w:t>
      </w:r>
      <w:r>
        <w:rPr>
          <w:rStyle w:val="Char6"/>
          <w:rtl/>
        </w:rPr>
        <w:t>یی</w:t>
      </w:r>
      <w:r w:rsidRPr="00C70585">
        <w:rPr>
          <w:rStyle w:val="Char6"/>
          <w:rtl/>
        </w:rPr>
        <w:t>د</w:t>
      </w:r>
      <w:r>
        <w:rPr>
          <w:rFonts w:cs="Traditional Arabic" w:hint="cs"/>
          <w:sz w:val="22"/>
          <w:szCs w:val="22"/>
          <w:rtl/>
          <w:lang w:bidi="fa-IR"/>
        </w:rPr>
        <w:t>»</w:t>
      </w:r>
      <w:r w:rsidRPr="00C70585">
        <w:rPr>
          <w:rStyle w:val="Char6"/>
          <w:rtl/>
        </w:rPr>
        <w:t>.</w:t>
      </w:r>
    </w:p>
    <w:p w:rsidR="006B52EC" w:rsidRPr="00C70585" w:rsidRDefault="006B52EC" w:rsidP="001A7407">
      <w:pPr>
        <w:pStyle w:val="a9"/>
        <w:ind w:hanging="59"/>
        <w:rPr>
          <w:rStyle w:val="Char6"/>
          <w:rtl/>
        </w:rPr>
      </w:pPr>
      <w:r w:rsidRPr="00C70585">
        <w:rPr>
          <w:rStyle w:val="Char6"/>
          <w:rtl/>
        </w:rPr>
        <w:t>و می‌فرماید:</w:t>
      </w:r>
      <w:r w:rsidRPr="00C70585">
        <w:rPr>
          <w:rStyle w:val="Char6"/>
          <w:rFonts w:hint="cs"/>
          <w:rtl/>
        </w:rPr>
        <w:t xml:space="preserve"> </w:t>
      </w:r>
      <w:r w:rsidRPr="00FA661E">
        <w:rPr>
          <w:rFonts w:cs="Traditional Arabic" w:hint="cs"/>
          <w:sz w:val="22"/>
          <w:szCs w:val="22"/>
          <w:rtl/>
        </w:rPr>
        <w:t>﴿</w:t>
      </w:r>
      <w:r w:rsidRPr="00FA661E">
        <w:rPr>
          <w:rFonts w:cs="KFGQPC Uthmanic Script HAFS"/>
          <w:color w:val="000000"/>
          <w:sz w:val="22"/>
          <w:szCs w:val="22"/>
          <w:rtl/>
        </w:rPr>
        <w:t>ٱلۡيَوۡمَ أَكۡمَلۡتُ لَكُمۡ دِينَكُمۡ وَأَتۡمَمۡتُ عَلَيۡكُمۡ نِعۡمَتِي وَرَضِيتُ لَكُمُ ٱلۡإِسۡلَٰمَ دِين</w:t>
      </w:r>
      <w:r w:rsidRPr="00FA661E">
        <w:rPr>
          <w:rFonts w:ascii="Jameel Noori Nastaleeq" w:hAnsi="Jameel Noori Nastaleeq" w:cs="KFGQPC Uthmanic Script HAFS" w:hint="cs"/>
          <w:color w:val="000000"/>
          <w:sz w:val="22"/>
          <w:szCs w:val="22"/>
          <w:rtl/>
        </w:rPr>
        <w:t>ٗ</w:t>
      </w:r>
      <w:r w:rsidRPr="00FA661E">
        <w:rPr>
          <w:rFonts w:cs="KFGQPC Uthmanic Script HAFS" w:hint="cs"/>
          <w:color w:val="000000"/>
          <w:sz w:val="22"/>
          <w:szCs w:val="22"/>
          <w:rtl/>
        </w:rPr>
        <w:t>ا</w:t>
      </w:r>
      <w:r>
        <w:rPr>
          <w:rFonts w:cs="Traditional Arabic" w:hint="cs"/>
          <w:sz w:val="22"/>
          <w:szCs w:val="22"/>
          <w:rtl/>
        </w:rPr>
        <w:t>﴾</w:t>
      </w:r>
      <w:r w:rsidRPr="00C70585">
        <w:rPr>
          <w:rStyle w:val="Char6"/>
          <w:rFonts w:hint="cs"/>
          <w:rtl/>
        </w:rPr>
        <w:t xml:space="preserve"> [المائد</w:t>
      </w:r>
      <w:r w:rsidRPr="009F6E5D">
        <w:rPr>
          <w:rStyle w:val="Char9"/>
          <w:rtl/>
        </w:rPr>
        <w:t>ة</w:t>
      </w:r>
      <w:r w:rsidRPr="00C70585">
        <w:rPr>
          <w:rStyle w:val="Char6"/>
          <w:rFonts w:hint="cs"/>
          <w:rtl/>
        </w:rPr>
        <w:t>: 3].</w:t>
      </w:r>
      <w:r w:rsidRPr="00C70585">
        <w:rPr>
          <w:rStyle w:val="Char6"/>
          <w:rtl/>
        </w:rPr>
        <w:t xml:space="preserve"> </w:t>
      </w:r>
      <w:r>
        <w:rPr>
          <w:rFonts w:cs="Traditional Arabic" w:hint="cs"/>
          <w:sz w:val="22"/>
          <w:szCs w:val="22"/>
          <w:rtl/>
        </w:rPr>
        <w:t>«</w:t>
      </w:r>
      <w:r w:rsidRPr="00C70585">
        <w:rPr>
          <w:rStyle w:val="Char6"/>
          <w:rtl/>
        </w:rPr>
        <w:t>امروز د</w:t>
      </w:r>
      <w:r>
        <w:rPr>
          <w:rStyle w:val="Char6"/>
          <w:rtl/>
        </w:rPr>
        <w:t>ی</w:t>
      </w:r>
      <w:r w:rsidRPr="00C70585">
        <w:rPr>
          <w:rStyle w:val="Char6"/>
          <w:rtl/>
        </w:rPr>
        <w:t>ن شما را برا</w:t>
      </w:r>
      <w:r>
        <w:rPr>
          <w:rStyle w:val="Char6"/>
          <w:rtl/>
        </w:rPr>
        <w:t>ی</w:t>
      </w:r>
      <w:r w:rsidRPr="00C70585">
        <w:rPr>
          <w:rStyle w:val="Char6"/>
          <w:rtl/>
        </w:rPr>
        <w:t xml:space="preserve">تان </w:t>
      </w:r>
      <w:r>
        <w:rPr>
          <w:rStyle w:val="Char6"/>
          <w:rtl/>
        </w:rPr>
        <w:t>ک</w:t>
      </w:r>
      <w:r w:rsidRPr="00C70585">
        <w:rPr>
          <w:rStyle w:val="Char6"/>
          <w:rtl/>
        </w:rPr>
        <w:t>امل و نعمت‏خود را بر شما تمام گردان</w:t>
      </w:r>
      <w:r>
        <w:rPr>
          <w:rStyle w:val="Char6"/>
          <w:rtl/>
        </w:rPr>
        <w:t>ی</w:t>
      </w:r>
      <w:r w:rsidRPr="00C70585">
        <w:rPr>
          <w:rStyle w:val="Char6"/>
          <w:rtl/>
        </w:rPr>
        <w:t>دم و اسلام را براى شما [به عنوان] آ</w:t>
      </w:r>
      <w:r>
        <w:rPr>
          <w:rStyle w:val="Char6"/>
          <w:rtl/>
        </w:rPr>
        <w:t>یی</w:t>
      </w:r>
      <w:r w:rsidRPr="00C70585">
        <w:rPr>
          <w:rStyle w:val="Char6"/>
          <w:rtl/>
        </w:rPr>
        <w:t>نى برگز</w:t>
      </w:r>
      <w:r>
        <w:rPr>
          <w:rStyle w:val="Char6"/>
          <w:rtl/>
        </w:rPr>
        <w:t>ی</w:t>
      </w:r>
      <w:r w:rsidRPr="00C70585">
        <w:rPr>
          <w:rStyle w:val="Char6"/>
          <w:rtl/>
        </w:rPr>
        <w:t>دم</w:t>
      </w:r>
      <w:r>
        <w:rPr>
          <w:rFonts w:cs="Traditional Arabic" w:hint="cs"/>
          <w:sz w:val="22"/>
          <w:szCs w:val="22"/>
          <w:rtl/>
        </w:rPr>
        <w:t>»</w:t>
      </w:r>
      <w:r w:rsidRPr="00C70585">
        <w:rPr>
          <w:rStyle w:val="Char6"/>
          <w:rFonts w:hint="cs"/>
          <w:rtl/>
        </w:rPr>
        <w:t>.</w:t>
      </w:r>
      <w:r w:rsidRPr="00C70585">
        <w:rPr>
          <w:rStyle w:val="Char6"/>
          <w:rtl/>
        </w:rPr>
        <w:t xml:space="preserve"> </w:t>
      </w:r>
    </w:p>
    <w:p w:rsidR="006B52EC" w:rsidRPr="00C70585" w:rsidRDefault="006B52EC" w:rsidP="001A7407">
      <w:pPr>
        <w:pStyle w:val="a9"/>
        <w:ind w:hanging="59"/>
        <w:rPr>
          <w:rStyle w:val="Char6"/>
        </w:rPr>
      </w:pPr>
      <w:r w:rsidRPr="00C70585">
        <w:rPr>
          <w:rStyle w:val="Char6"/>
          <w:rtl/>
        </w:rPr>
        <w:t>و پیامبر</w:t>
      </w:r>
      <w:r>
        <w:rPr>
          <w:rFonts w:cs="CTraditional Arabic" w:hint="cs"/>
          <w:sz w:val="22"/>
          <w:szCs w:val="22"/>
          <w:rtl/>
        </w:rPr>
        <w:t>ص</w:t>
      </w:r>
      <w:r w:rsidRPr="00C70585">
        <w:rPr>
          <w:rStyle w:val="Char6"/>
          <w:rFonts w:hint="cs"/>
          <w:rtl/>
        </w:rPr>
        <w:t xml:space="preserve"> </w:t>
      </w:r>
      <w:r w:rsidRPr="00C70585">
        <w:rPr>
          <w:rStyle w:val="Char6"/>
          <w:rtl/>
        </w:rPr>
        <w:t>در حدیث عرباض بن ساریه‌ می‌گوید: حقیقت این است اگر کسی از شما زنده‌ بماند اختلافات زیادی را می‌بیند، پس بر شما واجب است که‌ سنت من و سنت خلفای راشدین بعد از من را دنبال کنید ، به‌</w:t>
      </w:r>
      <w:r>
        <w:rPr>
          <w:rStyle w:val="Char6"/>
          <w:rtl/>
        </w:rPr>
        <w:t xml:space="preserve"> آن‌ها </w:t>
      </w:r>
      <w:r w:rsidRPr="00C70585">
        <w:rPr>
          <w:rStyle w:val="Char6"/>
          <w:rtl/>
        </w:rPr>
        <w:t xml:space="preserve">چنگ فرا زنید و با </w:t>
      </w:r>
      <w:r>
        <w:rPr>
          <w:rStyle w:val="Char6"/>
          <w:rtl/>
        </w:rPr>
        <w:t>دندان‌ها</w:t>
      </w:r>
      <w:r w:rsidRPr="00C70585">
        <w:rPr>
          <w:rStyle w:val="Char6"/>
          <w:rtl/>
        </w:rPr>
        <w:t>ی آسیابتان</w:t>
      </w:r>
      <w:r>
        <w:rPr>
          <w:rStyle w:val="Char6"/>
          <w:rtl/>
        </w:rPr>
        <w:t xml:space="preserve"> آن‌ها </w:t>
      </w:r>
      <w:r w:rsidRPr="00C70585">
        <w:rPr>
          <w:rStyle w:val="Char6"/>
          <w:rtl/>
        </w:rPr>
        <w:t xml:space="preserve">را محکم بگیرید و بپرهیزید از اینکه‌ امور تازه‌ و نو را به‌ وجود بیاورید ، زیرا هرگونه‌ بدعتی گمراهی است) ترمذی /2676 و گفته‌ حدیثی است حسن و صحیح ، ابوداود / 6407، ابن ماجه‌ /42-44 ، احمد / 4/126. </w:t>
      </w:r>
    </w:p>
  </w:footnote>
  <w:footnote w:id="77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این آیه‌ دلیلی است بر اینکه‌ پیامبر</w:t>
      </w:r>
      <w:r>
        <w:rPr>
          <w:rFonts w:cs="CTraditional Arabic" w:hint="cs"/>
          <w:sz w:val="22"/>
          <w:szCs w:val="22"/>
          <w:rtl/>
          <w:lang w:bidi="fa-IR"/>
        </w:rPr>
        <w:t>ص</w:t>
      </w:r>
      <w:r w:rsidRPr="00C70585">
        <w:rPr>
          <w:rStyle w:val="Char6"/>
          <w:rFonts w:hint="cs"/>
          <w:rtl/>
        </w:rPr>
        <w:t xml:space="preserve"> </w:t>
      </w:r>
      <w:r w:rsidRPr="00C70585">
        <w:rPr>
          <w:rStyle w:val="Char6"/>
          <w:rtl/>
        </w:rPr>
        <w:t>چیزی از غیب نمی‌داند مگر آنچه‌ خداوند به‌ او یاد می‌دهد، زیرا علم غیب مخصوص خداوند است</w:t>
      </w:r>
      <w:r w:rsidRPr="00C70585">
        <w:rPr>
          <w:rStyle w:val="Char6"/>
          <w:rFonts w:hint="cs"/>
          <w:rtl/>
        </w:rPr>
        <w:t>.</w:t>
      </w:r>
    </w:p>
    <w:p w:rsidR="006B52EC" w:rsidRPr="00C70585" w:rsidRDefault="006B52EC" w:rsidP="001A7407">
      <w:pPr>
        <w:pStyle w:val="a9"/>
        <w:ind w:hanging="59"/>
        <w:rPr>
          <w:rStyle w:val="Char6"/>
          <w:rtl/>
        </w:rPr>
      </w:pPr>
      <w:r w:rsidRPr="00C70585">
        <w:rPr>
          <w:rStyle w:val="Char6"/>
          <w:rtl/>
        </w:rPr>
        <w:t>خداوند متعال می‌فرماید:</w:t>
      </w:r>
      <w:r w:rsidRPr="00C70585">
        <w:rPr>
          <w:rStyle w:val="Char6"/>
          <w:rFonts w:hint="cs"/>
          <w:rtl/>
        </w:rPr>
        <w:t xml:space="preserve"> </w:t>
      </w:r>
      <w:r>
        <w:rPr>
          <w:rFonts w:cs="Traditional Arabic" w:hint="cs"/>
          <w:sz w:val="22"/>
          <w:szCs w:val="22"/>
          <w:rtl/>
        </w:rPr>
        <w:t>﴿</w:t>
      </w:r>
      <w:r w:rsidRPr="00FA661E">
        <w:rPr>
          <w:rFonts w:cs="KFGQPC Uthmanic Script HAFS"/>
          <w:color w:val="000000"/>
          <w:sz w:val="22"/>
          <w:szCs w:val="22"/>
          <w:rtl/>
        </w:rPr>
        <w:t>عَٰلِمُ ٱلۡغَيۡبِ فَلَا يُظۡهِرُ عَلَىٰ غَيۡبِهِۦٓ أَحَدًا ٢٦ إِلَّا مَنِ ٱرۡتَضَىٰ مِن رَّسُولٖ</w:t>
      </w:r>
      <w:r>
        <w:rPr>
          <w:rFonts w:cs="Traditional Arabic" w:hint="cs"/>
          <w:sz w:val="22"/>
          <w:szCs w:val="22"/>
          <w:rtl/>
        </w:rPr>
        <w:t>﴾</w:t>
      </w:r>
      <w:r w:rsidRPr="00C70585">
        <w:rPr>
          <w:rStyle w:val="Char6"/>
          <w:rFonts w:hint="cs"/>
          <w:rtl/>
        </w:rPr>
        <w:t xml:space="preserve"> [الجن: 26-27].</w:t>
      </w:r>
      <w:r w:rsidRPr="00C70585">
        <w:rPr>
          <w:rStyle w:val="Char6"/>
          <w:rtl/>
        </w:rPr>
        <w:t xml:space="preserve"> ترجمه: </w:t>
      </w:r>
      <w:r>
        <w:rPr>
          <w:rFonts w:cs="Traditional Arabic" w:hint="cs"/>
          <w:sz w:val="22"/>
          <w:szCs w:val="22"/>
          <w:rtl/>
        </w:rPr>
        <w:t>«</w:t>
      </w:r>
      <w:r w:rsidRPr="00C70585">
        <w:rPr>
          <w:rStyle w:val="Char6"/>
          <w:rtl/>
        </w:rPr>
        <w:t xml:space="preserve">داناى نهان است و </w:t>
      </w:r>
      <w:r>
        <w:rPr>
          <w:rStyle w:val="Char6"/>
          <w:rtl/>
        </w:rPr>
        <w:t>ک</w:t>
      </w:r>
      <w:r w:rsidRPr="00C70585">
        <w:rPr>
          <w:rStyle w:val="Char6"/>
          <w:rtl/>
        </w:rPr>
        <w:t>سى را بر غ</w:t>
      </w:r>
      <w:r>
        <w:rPr>
          <w:rStyle w:val="Char6"/>
          <w:rtl/>
        </w:rPr>
        <w:t>ی</w:t>
      </w:r>
      <w:r w:rsidRPr="00C70585">
        <w:rPr>
          <w:rStyle w:val="Char6"/>
          <w:rtl/>
        </w:rPr>
        <w:t>ب خود آگاه نمى‏</w:t>
      </w:r>
      <w:r>
        <w:rPr>
          <w:rStyle w:val="Char6"/>
          <w:rtl/>
        </w:rPr>
        <w:t>ک</w:t>
      </w:r>
      <w:r w:rsidRPr="00C70585">
        <w:rPr>
          <w:rStyle w:val="Char6"/>
          <w:rtl/>
        </w:rPr>
        <w:t>ند * جز پ</w:t>
      </w:r>
      <w:r>
        <w:rPr>
          <w:rStyle w:val="Char6"/>
          <w:rtl/>
        </w:rPr>
        <w:t>ی</w:t>
      </w:r>
      <w:r w:rsidRPr="00C70585">
        <w:rPr>
          <w:rStyle w:val="Char6"/>
          <w:rtl/>
        </w:rPr>
        <w:t xml:space="preserve">امبرى را </w:t>
      </w:r>
      <w:r>
        <w:rPr>
          <w:rStyle w:val="Char6"/>
          <w:rtl/>
        </w:rPr>
        <w:t>ک</w:t>
      </w:r>
      <w:r w:rsidRPr="00C70585">
        <w:rPr>
          <w:rStyle w:val="Char6"/>
          <w:rtl/>
        </w:rPr>
        <w:t>ه از او خشنود باشد</w:t>
      </w:r>
      <w:r>
        <w:rPr>
          <w:rFonts w:cs="Traditional Arabic" w:hint="cs"/>
          <w:sz w:val="22"/>
          <w:szCs w:val="22"/>
          <w:rtl/>
        </w:rPr>
        <w:t>»</w:t>
      </w:r>
      <w:r w:rsidRPr="00C70585">
        <w:rPr>
          <w:rStyle w:val="Char6"/>
          <w:rtl/>
        </w:rPr>
        <w:t>.</w:t>
      </w:r>
    </w:p>
    <w:p w:rsidR="006B52EC" w:rsidRPr="00C70585" w:rsidRDefault="006B52EC" w:rsidP="001A7407">
      <w:pPr>
        <w:pStyle w:val="FootnoteText"/>
        <w:bidi/>
        <w:ind w:left="272" w:hanging="59"/>
        <w:jc w:val="both"/>
        <w:rPr>
          <w:rStyle w:val="Char6"/>
          <w:rtl/>
        </w:rPr>
      </w:pPr>
      <w:r w:rsidRPr="00C70585">
        <w:rPr>
          <w:rStyle w:val="Char6"/>
          <w:rtl/>
        </w:rPr>
        <w:t>و می‌فرماید:</w:t>
      </w:r>
      <w:r w:rsidRPr="00C70585">
        <w:rPr>
          <w:rStyle w:val="Char6"/>
          <w:rFonts w:hint="cs"/>
          <w:rtl/>
        </w:rPr>
        <w:t xml:space="preserve"> </w:t>
      </w:r>
      <w:r>
        <w:rPr>
          <w:rFonts w:cs="Traditional Arabic" w:hint="cs"/>
          <w:sz w:val="22"/>
          <w:szCs w:val="22"/>
          <w:rtl/>
          <w:lang w:bidi="fa-IR"/>
        </w:rPr>
        <w:t>﴿</w:t>
      </w:r>
      <w:r w:rsidRPr="00FA661E">
        <w:rPr>
          <w:rFonts w:cs="KFGQPC Uthmanic Script HAFS"/>
          <w:color w:val="000000"/>
          <w:sz w:val="22"/>
          <w:szCs w:val="22"/>
          <w:rtl/>
        </w:rPr>
        <w:t>إِنَّ ٱللَّهَ عِندَهُۥ عِلۡمُ ٱلسَّاعَةِ وَيُنَزِّلُ ٱلۡغَيۡثَ وَيَعۡلَمُ مَا فِي ٱلۡأَرۡحَامِۖ وَمَا تَدۡرِي نَفۡس</w:t>
      </w:r>
      <w:r w:rsidRPr="00FA661E">
        <w:rPr>
          <w:rFonts w:cs="KFGQPC Uthmanic Script HAFS" w:hint="cs"/>
          <w:color w:val="000000"/>
          <w:sz w:val="22"/>
          <w:szCs w:val="22"/>
          <w:rtl/>
        </w:rPr>
        <w:t>ٞ مَّاذَا تَكۡسِبُ غَد</w:t>
      </w:r>
      <w:r w:rsidRPr="00FA661E">
        <w:rPr>
          <w:rFonts w:ascii="Jameel Noori Nastaleeq" w:hAnsi="Jameel Noori Nastaleeq" w:cs="KFGQPC Uthmanic Script HAFS" w:hint="cs"/>
          <w:color w:val="000000"/>
          <w:sz w:val="22"/>
          <w:szCs w:val="22"/>
          <w:rtl/>
        </w:rPr>
        <w:t>ٗ</w:t>
      </w:r>
      <w:r w:rsidRPr="00FA661E">
        <w:rPr>
          <w:rFonts w:cs="KFGQPC Uthmanic Script HAFS" w:hint="cs"/>
          <w:color w:val="000000"/>
          <w:sz w:val="22"/>
          <w:szCs w:val="22"/>
          <w:rtl/>
        </w:rPr>
        <w:t xml:space="preserve">اۖ </w:t>
      </w:r>
      <w:r w:rsidRPr="00FA661E">
        <w:rPr>
          <w:rFonts w:cs="KFGQPC Uthmanic Script HAFS"/>
          <w:color w:val="000000"/>
          <w:sz w:val="22"/>
          <w:szCs w:val="22"/>
          <w:rtl/>
        </w:rPr>
        <w:t>وَمَا تَدۡرِي نَفۡسُۢ بِأَيِّ أَرۡض</w:t>
      </w:r>
      <w:r w:rsidRPr="00FA661E">
        <w:rPr>
          <w:rFonts w:ascii="Jameel Noori Nastaleeq" w:hAnsi="Jameel Noori Nastaleeq" w:cs="KFGQPC Uthmanic Script HAFS" w:hint="cs"/>
          <w:color w:val="000000"/>
          <w:sz w:val="22"/>
          <w:szCs w:val="22"/>
          <w:rtl/>
        </w:rPr>
        <w:t>ٖ</w:t>
      </w:r>
      <w:r w:rsidRPr="00FA661E">
        <w:rPr>
          <w:rFonts w:cs="KFGQPC Uthmanic Script HAFS" w:hint="cs"/>
          <w:color w:val="000000"/>
          <w:sz w:val="22"/>
          <w:szCs w:val="22"/>
          <w:rtl/>
        </w:rPr>
        <w:t xml:space="preserve"> تَمُوتُۚ إِنَّ ٱ</w:t>
      </w:r>
      <w:r w:rsidRPr="00FA661E">
        <w:rPr>
          <w:rFonts w:cs="KFGQPC Uthmanic Script HAFS"/>
          <w:color w:val="000000"/>
          <w:sz w:val="22"/>
          <w:szCs w:val="22"/>
          <w:rtl/>
        </w:rPr>
        <w:t>للَّهَ عَلِيمٌ خَبِيرُۢ ٣٤</w:t>
      </w:r>
      <w:r>
        <w:rPr>
          <w:rFonts w:cs="Traditional Arabic" w:hint="cs"/>
          <w:sz w:val="22"/>
          <w:szCs w:val="22"/>
          <w:rtl/>
          <w:lang w:bidi="fa-IR"/>
        </w:rPr>
        <w:t>﴾</w:t>
      </w:r>
      <w:r w:rsidRPr="00C70585">
        <w:rPr>
          <w:rStyle w:val="Char6"/>
          <w:rFonts w:hint="cs"/>
          <w:rtl/>
        </w:rPr>
        <w:t xml:space="preserve"> [لقمان: 34].</w:t>
      </w:r>
      <w:r>
        <w:rPr>
          <w:rStyle w:val="Char6"/>
          <w:rtl/>
        </w:rPr>
        <w:t xml:space="preserve"> </w:t>
      </w:r>
      <w:r>
        <w:rPr>
          <w:rFonts w:cs="Traditional Arabic" w:hint="cs"/>
          <w:sz w:val="22"/>
          <w:szCs w:val="22"/>
          <w:rtl/>
          <w:lang w:bidi="fa-IR"/>
        </w:rPr>
        <w:t>«</w:t>
      </w:r>
      <w:r w:rsidRPr="00C70585">
        <w:rPr>
          <w:rStyle w:val="Char6"/>
          <w:rtl/>
        </w:rPr>
        <w:t>در حق</w:t>
      </w:r>
      <w:r>
        <w:rPr>
          <w:rStyle w:val="Char6"/>
          <w:rtl/>
        </w:rPr>
        <w:t>ی</w:t>
      </w:r>
      <w:r w:rsidRPr="00C70585">
        <w:rPr>
          <w:rStyle w:val="Char6"/>
          <w:rtl/>
        </w:rPr>
        <w:t xml:space="preserve">قت‏خداست </w:t>
      </w:r>
      <w:r>
        <w:rPr>
          <w:rStyle w:val="Char6"/>
          <w:rtl/>
        </w:rPr>
        <w:t>ک</w:t>
      </w:r>
      <w:r w:rsidRPr="00C70585">
        <w:rPr>
          <w:rStyle w:val="Char6"/>
          <w:rtl/>
        </w:rPr>
        <w:t>ه علم [به] ق</w:t>
      </w:r>
      <w:r>
        <w:rPr>
          <w:rStyle w:val="Char6"/>
          <w:rtl/>
        </w:rPr>
        <w:t>ی</w:t>
      </w:r>
      <w:r w:rsidRPr="00C70585">
        <w:rPr>
          <w:rStyle w:val="Char6"/>
          <w:rtl/>
        </w:rPr>
        <w:t xml:space="preserve">امت نزد اوست و باران را فرو مى‏فرستد و آنچه را </w:t>
      </w:r>
      <w:r>
        <w:rPr>
          <w:rStyle w:val="Char6"/>
          <w:rtl/>
        </w:rPr>
        <w:t>ک</w:t>
      </w:r>
      <w:r w:rsidRPr="00C70585">
        <w:rPr>
          <w:rStyle w:val="Char6"/>
          <w:rtl/>
        </w:rPr>
        <w:t xml:space="preserve">ه در رحمهاست مى‏داند و </w:t>
      </w:r>
      <w:r>
        <w:rPr>
          <w:rStyle w:val="Char6"/>
          <w:rtl/>
        </w:rPr>
        <w:t>ک</w:t>
      </w:r>
      <w:r w:rsidRPr="00C70585">
        <w:rPr>
          <w:rStyle w:val="Char6"/>
          <w:rtl/>
        </w:rPr>
        <w:t xml:space="preserve">سى نمى‏داند فردا چه به دست مى‏آورد و </w:t>
      </w:r>
      <w:r>
        <w:rPr>
          <w:rStyle w:val="Char6"/>
          <w:rtl/>
        </w:rPr>
        <w:t>ک</w:t>
      </w:r>
      <w:r w:rsidRPr="00C70585">
        <w:rPr>
          <w:rStyle w:val="Char6"/>
          <w:rtl/>
        </w:rPr>
        <w:t xml:space="preserve">سى نمى‏داند در </w:t>
      </w:r>
      <w:r>
        <w:rPr>
          <w:rStyle w:val="Char6"/>
          <w:rtl/>
        </w:rPr>
        <w:t>ک</w:t>
      </w:r>
      <w:r w:rsidRPr="00C70585">
        <w:rPr>
          <w:rStyle w:val="Char6"/>
          <w:rtl/>
        </w:rPr>
        <w:t>دام</w:t>
      </w:r>
      <w:r>
        <w:rPr>
          <w:rStyle w:val="Char6"/>
          <w:rtl/>
        </w:rPr>
        <w:t>ی</w:t>
      </w:r>
      <w:r w:rsidRPr="00C70585">
        <w:rPr>
          <w:rStyle w:val="Char6"/>
          <w:rtl/>
        </w:rPr>
        <w:t>ن سرزم</w:t>
      </w:r>
      <w:r>
        <w:rPr>
          <w:rStyle w:val="Char6"/>
          <w:rtl/>
        </w:rPr>
        <w:t>ی</w:t>
      </w:r>
      <w:r w:rsidRPr="00C70585">
        <w:rPr>
          <w:rStyle w:val="Char6"/>
          <w:rtl/>
        </w:rPr>
        <w:t>ن مى‏م</w:t>
      </w:r>
      <w:r>
        <w:rPr>
          <w:rStyle w:val="Char6"/>
          <w:rtl/>
        </w:rPr>
        <w:t>ی</w:t>
      </w:r>
      <w:r w:rsidRPr="00C70585">
        <w:rPr>
          <w:rStyle w:val="Char6"/>
          <w:rtl/>
        </w:rPr>
        <w:t>رد در حق</w:t>
      </w:r>
      <w:r>
        <w:rPr>
          <w:rStyle w:val="Char6"/>
          <w:rtl/>
        </w:rPr>
        <w:t>ی</w:t>
      </w:r>
      <w:r w:rsidRPr="00C70585">
        <w:rPr>
          <w:rStyle w:val="Char6"/>
          <w:rtl/>
        </w:rPr>
        <w:t>قت‏خداست [</w:t>
      </w:r>
      <w:r>
        <w:rPr>
          <w:rStyle w:val="Char6"/>
          <w:rtl/>
        </w:rPr>
        <w:t>ک</w:t>
      </w:r>
      <w:r w:rsidRPr="00C70585">
        <w:rPr>
          <w:rStyle w:val="Char6"/>
          <w:rtl/>
        </w:rPr>
        <w:t>ه] داناى آگاه است</w:t>
      </w:r>
      <w:r>
        <w:rPr>
          <w:rFonts w:cs="Traditional Arabic" w:hint="cs"/>
          <w:sz w:val="22"/>
          <w:szCs w:val="22"/>
          <w:rtl/>
          <w:lang w:bidi="fa-IR"/>
        </w:rPr>
        <w:t>»</w:t>
      </w:r>
      <w:r w:rsidRPr="00C70585">
        <w:rPr>
          <w:rStyle w:val="Char6"/>
          <w:rtl/>
        </w:rPr>
        <w:t>.</w:t>
      </w:r>
    </w:p>
    <w:p w:rsidR="006B52EC" w:rsidRPr="00C70585" w:rsidRDefault="006B52EC" w:rsidP="001A7407">
      <w:pPr>
        <w:pStyle w:val="a9"/>
        <w:ind w:hanging="59"/>
        <w:rPr>
          <w:rStyle w:val="Char6"/>
          <w:rtl/>
        </w:rPr>
      </w:pPr>
      <w:r w:rsidRPr="00C70585">
        <w:rPr>
          <w:rStyle w:val="Char6"/>
          <w:rtl/>
        </w:rPr>
        <w:t>و خداوند متعال در حین ب</w:t>
      </w:r>
      <w:r>
        <w:rPr>
          <w:rStyle w:val="Char6"/>
          <w:rtl/>
        </w:rPr>
        <w:t>ی</w:t>
      </w:r>
      <w:r w:rsidRPr="00C70585">
        <w:rPr>
          <w:rStyle w:val="Char6"/>
          <w:rtl/>
        </w:rPr>
        <w:t>ان حال پیامبر</w:t>
      </w:r>
      <w:r>
        <w:rPr>
          <w:rFonts w:cs="CTraditional Arabic" w:hint="cs"/>
          <w:sz w:val="22"/>
          <w:szCs w:val="22"/>
          <w:rtl/>
        </w:rPr>
        <w:t>ص</w:t>
      </w:r>
      <w:r w:rsidRPr="00C70585">
        <w:rPr>
          <w:rStyle w:val="Char6"/>
          <w:rtl/>
        </w:rPr>
        <w:t xml:space="preserve"> می‌فرماید:</w:t>
      </w:r>
      <w:r w:rsidRPr="00C70585">
        <w:rPr>
          <w:rStyle w:val="Char6"/>
          <w:rFonts w:hint="cs"/>
          <w:rtl/>
        </w:rPr>
        <w:t xml:space="preserve"> </w:t>
      </w:r>
      <w:r>
        <w:rPr>
          <w:rFonts w:cs="Traditional Arabic" w:hint="cs"/>
          <w:sz w:val="22"/>
          <w:szCs w:val="22"/>
          <w:rtl/>
        </w:rPr>
        <w:t>﴿</w:t>
      </w:r>
      <w:r w:rsidRPr="001A7407">
        <w:rPr>
          <w:rFonts w:cs="KFGQPC Uthmanic Script HAFS"/>
          <w:color w:val="000000"/>
          <w:sz w:val="22"/>
          <w:szCs w:val="22"/>
          <w:rtl/>
        </w:rPr>
        <w:t>وَلَوۡ كُنتُ أَعۡلَمُ ٱلۡغَيۡبَ لَٱسۡتَكۡثَرۡتُ مِنَ ٱلۡخَيۡرِ وَمَا مَسَّنِيَ ٱلسُّوٓءُ</w:t>
      </w:r>
      <w:r>
        <w:rPr>
          <w:rFonts w:cs="Traditional Arabic" w:hint="cs"/>
          <w:sz w:val="22"/>
          <w:szCs w:val="22"/>
          <w:rtl/>
        </w:rPr>
        <w:t>﴾</w:t>
      </w:r>
      <w:r w:rsidRPr="00C70585">
        <w:rPr>
          <w:rStyle w:val="Char6"/>
          <w:rFonts w:hint="cs"/>
          <w:rtl/>
        </w:rPr>
        <w:t xml:space="preserve"> [الأعراف: 188].</w:t>
      </w:r>
      <w:r w:rsidRPr="00C70585">
        <w:rPr>
          <w:rStyle w:val="Char6"/>
          <w:rtl/>
        </w:rPr>
        <w:t xml:space="preserve"> </w:t>
      </w:r>
      <w:r>
        <w:rPr>
          <w:rFonts w:cs="Traditional Arabic" w:hint="cs"/>
          <w:sz w:val="22"/>
          <w:szCs w:val="22"/>
          <w:rtl/>
        </w:rPr>
        <w:t>«</w:t>
      </w:r>
      <w:r w:rsidRPr="00C70585">
        <w:rPr>
          <w:rStyle w:val="Char6"/>
          <w:rtl/>
        </w:rPr>
        <w:t>و اگر غ</w:t>
      </w:r>
      <w:r>
        <w:rPr>
          <w:rStyle w:val="Char6"/>
          <w:rtl/>
        </w:rPr>
        <w:t>ی</w:t>
      </w:r>
      <w:r w:rsidRPr="00C70585">
        <w:rPr>
          <w:rStyle w:val="Char6"/>
          <w:rtl/>
        </w:rPr>
        <w:t>ب مى‏دانستم قطعا خ</w:t>
      </w:r>
      <w:r>
        <w:rPr>
          <w:rStyle w:val="Char6"/>
          <w:rtl/>
        </w:rPr>
        <w:t>ی</w:t>
      </w:r>
      <w:r w:rsidRPr="00C70585">
        <w:rPr>
          <w:rStyle w:val="Char6"/>
          <w:rtl/>
        </w:rPr>
        <w:t>ر ب</w:t>
      </w:r>
      <w:r>
        <w:rPr>
          <w:rStyle w:val="Char6"/>
          <w:rtl/>
        </w:rPr>
        <w:t>ی</w:t>
      </w:r>
      <w:r w:rsidRPr="00C70585">
        <w:rPr>
          <w:rStyle w:val="Char6"/>
          <w:rtl/>
        </w:rPr>
        <w:t>شترى مى‏اندوختم و هرگز به من آس</w:t>
      </w:r>
      <w:r>
        <w:rPr>
          <w:rStyle w:val="Char6"/>
          <w:rtl/>
        </w:rPr>
        <w:t>ی</w:t>
      </w:r>
      <w:r w:rsidRPr="00C70585">
        <w:rPr>
          <w:rStyle w:val="Char6"/>
          <w:rtl/>
        </w:rPr>
        <w:t>بى نمى‏رس</w:t>
      </w:r>
      <w:r>
        <w:rPr>
          <w:rStyle w:val="Char6"/>
          <w:rtl/>
        </w:rPr>
        <w:t>ی</w:t>
      </w:r>
      <w:r w:rsidRPr="00C70585">
        <w:rPr>
          <w:rStyle w:val="Char6"/>
          <w:rtl/>
        </w:rPr>
        <w:t>د</w:t>
      </w:r>
      <w:r>
        <w:rPr>
          <w:rFonts w:cs="Traditional Arabic" w:hint="cs"/>
          <w:sz w:val="22"/>
          <w:szCs w:val="22"/>
          <w:rtl/>
        </w:rPr>
        <w:t>»</w:t>
      </w:r>
      <w:r w:rsidRPr="00C70585">
        <w:rPr>
          <w:rStyle w:val="Char6"/>
          <w:rtl/>
        </w:rPr>
        <w:t>. اما خداوند بر هر کدام از پیامبرانش که‌ بخواهد منت می‌گذارد و برخی از امور غیبی را به‌ عنوان احترام و تأییدشان به‌</w:t>
      </w:r>
      <w:r>
        <w:rPr>
          <w:rStyle w:val="Char6"/>
          <w:rtl/>
        </w:rPr>
        <w:t xml:space="preserve"> آن‌ها </w:t>
      </w:r>
      <w:r w:rsidRPr="00C70585">
        <w:rPr>
          <w:rStyle w:val="Char6"/>
          <w:rtl/>
        </w:rPr>
        <w:t>خبر می‌دهد.</w:t>
      </w:r>
    </w:p>
    <w:p w:rsidR="006B52EC" w:rsidRPr="00C70585" w:rsidRDefault="006B52EC" w:rsidP="001A7407">
      <w:pPr>
        <w:pStyle w:val="a9"/>
        <w:ind w:hanging="59"/>
        <w:rPr>
          <w:rStyle w:val="Char6"/>
          <w:rtl/>
        </w:rPr>
      </w:pPr>
      <w:r w:rsidRPr="00C70585">
        <w:rPr>
          <w:rStyle w:val="Char6"/>
          <w:rtl/>
        </w:rPr>
        <w:t>به‌ این دل</w:t>
      </w:r>
      <w:r>
        <w:rPr>
          <w:rStyle w:val="Char6"/>
          <w:rtl/>
        </w:rPr>
        <w:t>ی</w:t>
      </w:r>
      <w:r w:rsidRPr="00C70585">
        <w:rPr>
          <w:rStyle w:val="Char6"/>
          <w:rtl/>
        </w:rPr>
        <w:t>ل ام المومنین عایشه‌ ل می‌گوید: و هر کس به‌ شما خبر داد که‌ پیامبر</w:t>
      </w:r>
      <w:r>
        <w:rPr>
          <w:rFonts w:cs="CTraditional Arabic" w:hint="cs"/>
          <w:sz w:val="22"/>
          <w:szCs w:val="22"/>
          <w:rtl/>
        </w:rPr>
        <w:t>ص</w:t>
      </w:r>
      <w:r w:rsidRPr="00C70585">
        <w:rPr>
          <w:rStyle w:val="Char6"/>
          <w:rFonts w:hint="cs"/>
          <w:rtl/>
        </w:rPr>
        <w:t xml:space="preserve"> </w:t>
      </w:r>
      <w:r w:rsidRPr="00C70585">
        <w:rPr>
          <w:rStyle w:val="Char6"/>
          <w:rtl/>
        </w:rPr>
        <w:t xml:space="preserve">غیب را می‌داند بدان که‌ او دروغ گفته‌ است زیرا خداوند می‌فرماید: </w:t>
      </w:r>
      <w:r w:rsidRPr="001A7407">
        <w:rPr>
          <w:rStyle w:val="Char6"/>
          <w:rFonts w:cs="KFGQPC Uthman Taha Naskh" w:hint="cs"/>
          <w:sz w:val="22"/>
          <w:szCs w:val="22"/>
          <w:rtl/>
        </w:rPr>
        <w:t>«</w:t>
      </w:r>
      <w:r w:rsidRPr="001A7407">
        <w:rPr>
          <w:rStyle w:val="Char6"/>
          <w:rFonts w:cs="KFGQPC Uthman Taha Naskh"/>
          <w:sz w:val="22"/>
          <w:szCs w:val="22"/>
          <w:rtl/>
        </w:rPr>
        <w:t>لا یعلم الغیب الا الله‌</w:t>
      </w:r>
      <w:r w:rsidRPr="001A7407">
        <w:rPr>
          <w:rStyle w:val="Char6"/>
          <w:rFonts w:cs="KFGQPC Uthman Taha Naskh" w:hint="cs"/>
          <w:sz w:val="22"/>
          <w:szCs w:val="22"/>
          <w:rtl/>
        </w:rPr>
        <w:t>«</w:t>
      </w:r>
      <w:r w:rsidRPr="00C70585">
        <w:rPr>
          <w:rStyle w:val="Char6"/>
          <w:rtl/>
        </w:rPr>
        <w:t xml:space="preserve"> بخاری:</w:t>
      </w:r>
      <w:r>
        <w:rPr>
          <w:rStyle w:val="Char6"/>
          <w:rtl/>
        </w:rPr>
        <w:t xml:space="preserve"> </w:t>
      </w:r>
      <w:r w:rsidRPr="00C70585">
        <w:rPr>
          <w:rStyle w:val="Char6"/>
          <w:rtl/>
        </w:rPr>
        <w:t>کتاب " التوحید " 6/ 2687.</w:t>
      </w:r>
    </w:p>
    <w:p w:rsidR="006B52EC" w:rsidRPr="00C70585" w:rsidRDefault="006B52EC" w:rsidP="002D60D5">
      <w:pPr>
        <w:pStyle w:val="a9"/>
        <w:ind w:hanging="59"/>
        <w:rPr>
          <w:rStyle w:val="Char6"/>
          <w:rtl/>
        </w:rPr>
      </w:pPr>
      <w:r w:rsidRPr="00C70585">
        <w:rPr>
          <w:rStyle w:val="Char6"/>
          <w:rtl/>
        </w:rPr>
        <w:t xml:space="preserve">و از جمله‌ </w:t>
      </w:r>
      <w:r>
        <w:rPr>
          <w:rStyle w:val="Char6"/>
          <w:rtl/>
        </w:rPr>
        <w:t>غیب‌ها</w:t>
      </w:r>
      <w:r w:rsidRPr="00C70585">
        <w:rPr>
          <w:rStyle w:val="Char6"/>
          <w:rtl/>
        </w:rPr>
        <w:t>یی که‌ خداوند به‌ پیامبرش خبر داد اینکه‌ خداوند از گناهان گذشته‌ و آینده‌ی او درگذشته‌ است ، و این از جمله‌ی احترام خداوند برای پیامبرش</w:t>
      </w:r>
      <w:r>
        <w:rPr>
          <w:rFonts w:cs="CTraditional Arabic" w:hint="cs"/>
          <w:sz w:val="22"/>
          <w:szCs w:val="22"/>
          <w:rtl/>
        </w:rPr>
        <w:t>ص</w:t>
      </w:r>
      <w:r w:rsidRPr="00C70585">
        <w:rPr>
          <w:rStyle w:val="Char6"/>
          <w:rtl/>
        </w:rPr>
        <w:t xml:space="preserve"> است. و به‌ این خاطر است که‌ عیسی در روز قیامت می‌گوید: به‌ سوی محمد بروید ، زیرا او کسی است که‌ خداوند از گناهان گذشته‌ و آینده‌اش درگذشته‌ است) این کفته‌ها ردی است بر اهل بدعت و خرافات ، </w:t>
      </w:r>
      <w:r>
        <w:rPr>
          <w:rStyle w:val="Char6"/>
          <w:rtl/>
        </w:rPr>
        <w:t>آن‌هایی</w:t>
      </w:r>
      <w:r w:rsidRPr="00C70585">
        <w:rPr>
          <w:rStyle w:val="Char6"/>
          <w:rtl/>
        </w:rPr>
        <w:t xml:space="preserve"> که‌ گمان می‌برند اولیاهایشان از همان ابتدا توانایی بر علم غیب دارند و </w:t>
      </w:r>
      <w:r>
        <w:rPr>
          <w:rStyle w:val="Char6"/>
          <w:rtl/>
        </w:rPr>
        <w:t>آگاهی‌ها</w:t>
      </w:r>
      <w:r w:rsidRPr="00C70585">
        <w:rPr>
          <w:rStyle w:val="Char6"/>
          <w:rtl/>
        </w:rPr>
        <w:t>یی بر لوح محفوظ دارند.</w:t>
      </w:r>
    </w:p>
  </w:footnote>
  <w:footnote w:id="77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البیهقی 1/424.</w:t>
      </w:r>
    </w:p>
  </w:footnote>
  <w:footnote w:id="779">
    <w:p w:rsidR="006B52EC" w:rsidRPr="00C70585" w:rsidRDefault="006B52EC" w:rsidP="00F375A1">
      <w:pPr>
        <w:pStyle w:val="FootnoteText"/>
        <w:bidi/>
        <w:ind w:left="213" w:hangingChars="97" w:hanging="213"/>
        <w:jc w:val="both"/>
        <w:rPr>
          <w:rStyle w:val="Char6"/>
          <w:rtl/>
        </w:rPr>
      </w:pPr>
      <w:r w:rsidRPr="00EB49AE">
        <w:rPr>
          <w:rFonts w:ascii="Tahoma" w:hAnsi="Tahoma" w:cs="IRNazli"/>
          <w:sz w:val="22"/>
          <w:szCs w:val="28"/>
          <w:vertAlign w:val="superscript"/>
          <w:lang w:bidi="fa-IR"/>
        </w:rPr>
        <w:footnoteRef/>
      </w:r>
      <w:r w:rsidRPr="00C70585">
        <w:rPr>
          <w:rStyle w:val="Char6"/>
          <w:rFonts w:hint="cs"/>
          <w:rtl/>
        </w:rPr>
        <w:t>-</w:t>
      </w:r>
      <w:r w:rsidRPr="00C70585">
        <w:rPr>
          <w:rStyle w:val="Char6"/>
          <w:rtl/>
        </w:rPr>
        <w:t xml:space="preserve"> مناقب بیهقی 1/422.</w:t>
      </w:r>
    </w:p>
  </w:footnote>
  <w:footnote w:id="780">
    <w:p w:rsidR="006B52EC" w:rsidRPr="00C70585" w:rsidRDefault="006B52EC" w:rsidP="00F375A1">
      <w:pPr>
        <w:pStyle w:val="FootnoteText"/>
        <w:bidi/>
        <w:ind w:left="213" w:hangingChars="97" w:hanging="213"/>
        <w:jc w:val="both"/>
        <w:rPr>
          <w:rStyle w:val="Char6"/>
          <w:rtl/>
        </w:rPr>
      </w:pPr>
      <w:r w:rsidRPr="00EB49AE">
        <w:rPr>
          <w:rFonts w:ascii="Tahoma" w:hAnsi="Tahoma" w:cs="IRNazli"/>
          <w:sz w:val="22"/>
          <w:szCs w:val="28"/>
          <w:vertAlign w:val="superscript"/>
          <w:lang w:bidi="fa-IR"/>
        </w:rPr>
        <w:footnoteRef/>
      </w:r>
      <w:r w:rsidRPr="00C70585">
        <w:rPr>
          <w:rStyle w:val="Char6"/>
          <w:rFonts w:hint="cs"/>
          <w:rtl/>
        </w:rPr>
        <w:t>-</w:t>
      </w:r>
      <w:r w:rsidRPr="00C70585">
        <w:rPr>
          <w:rStyle w:val="Char6"/>
          <w:rtl/>
        </w:rPr>
        <w:t xml:space="preserve"> امام مسلم ، کتاب " الفضائل " 4/1782.</w:t>
      </w:r>
    </w:p>
  </w:footnote>
  <w:footnote w:id="781">
    <w:p w:rsidR="006B52EC" w:rsidRPr="00C70585" w:rsidRDefault="006B52EC" w:rsidP="00F375A1">
      <w:pPr>
        <w:pStyle w:val="FootnoteText"/>
        <w:bidi/>
        <w:ind w:left="213" w:hangingChars="97" w:hanging="213"/>
        <w:jc w:val="both"/>
        <w:rPr>
          <w:rStyle w:val="Char6"/>
          <w:rtl/>
        </w:rPr>
      </w:pPr>
      <w:r w:rsidRPr="00EB49AE">
        <w:rPr>
          <w:rFonts w:ascii="Tahoma" w:hAnsi="Tahoma" w:cs="IRNazli"/>
          <w:sz w:val="22"/>
          <w:szCs w:val="28"/>
          <w:vertAlign w:val="superscript"/>
          <w:lang w:bidi="fa-IR"/>
        </w:rPr>
        <w:footnoteRef/>
      </w:r>
      <w:r w:rsidRPr="00C70585">
        <w:rPr>
          <w:rStyle w:val="Char6"/>
          <w:rFonts w:hint="cs"/>
          <w:rtl/>
        </w:rPr>
        <w:t>-</w:t>
      </w:r>
      <w:r w:rsidRPr="00C70585">
        <w:rPr>
          <w:rStyle w:val="Char6"/>
          <w:rtl/>
        </w:rPr>
        <w:t xml:space="preserve"> بخاری 3/1251 شماره‌ 3227 ، مسلم 4/1743 شماره‌ 2373.</w:t>
      </w:r>
    </w:p>
  </w:footnote>
  <w:footnote w:id="78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کتاب " شرح العقیدة الطحاویة " 162-164 نگاه کنید.</w:t>
      </w:r>
    </w:p>
  </w:footnote>
  <w:footnote w:id="78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 6/452</w:t>
      </w:r>
      <w:r w:rsidRPr="00C70585">
        <w:rPr>
          <w:rStyle w:val="Char6"/>
          <w:rFonts w:hint="cs"/>
          <w:rtl/>
        </w:rPr>
        <w:t>.</w:t>
      </w:r>
    </w:p>
  </w:footnote>
  <w:footnote w:id="78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تأویل مختلف الحدیث 116.</w:t>
      </w:r>
    </w:p>
  </w:footnote>
  <w:footnote w:id="78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احمد 1/201 ، ترمذی 2317 ، ابن ماجه‌ شماره‌ 4024.</w:t>
      </w:r>
    </w:p>
  </w:footnote>
  <w:footnote w:id="78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العقیدة الطحاویه‌ 301-311 با اختصار </w:t>
      </w:r>
    </w:p>
  </w:footnote>
  <w:footnote w:id="78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بیهقی 1/425.</w:t>
      </w:r>
    </w:p>
  </w:footnote>
  <w:footnote w:id="78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منبع</w:t>
      </w:r>
      <w:r w:rsidRPr="00C70585">
        <w:rPr>
          <w:rStyle w:val="Char6"/>
          <w:rFonts w:hint="cs"/>
          <w:rtl/>
        </w:rPr>
        <w:t>.</w:t>
      </w:r>
    </w:p>
  </w:footnote>
  <w:footnote w:id="78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منبع 1/426.</w:t>
      </w:r>
    </w:p>
  </w:footnote>
  <w:footnote w:id="79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مناقب رازی 129 ، و به‌ مناقب ابن ابی حاتم 82 و الحلیة 9/116 نگاه کن.</w:t>
      </w:r>
    </w:p>
  </w:footnote>
  <w:footnote w:id="79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Pr>
          <w:rStyle w:val="Char6"/>
          <w:rtl/>
        </w:rPr>
        <w:t xml:space="preserve"> </w:t>
      </w:r>
      <w:r w:rsidRPr="00C70585">
        <w:rPr>
          <w:rStyle w:val="Char6"/>
          <w:rtl/>
        </w:rPr>
        <w:t>شرح العقیدة الطحاویة 396</w:t>
      </w:r>
      <w:r w:rsidRPr="00C70585">
        <w:rPr>
          <w:rStyle w:val="Char6"/>
          <w:rFonts w:hint="cs"/>
          <w:rtl/>
        </w:rPr>
        <w:t>.</w:t>
      </w:r>
    </w:p>
  </w:footnote>
  <w:footnote w:id="79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399. </w:t>
      </w:r>
    </w:p>
  </w:footnote>
  <w:footnote w:id="79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در کتاب " الجنائز " 1/463 ، مسلم در کتاب " الجن</w:t>
      </w:r>
      <w:r>
        <w:rPr>
          <w:rStyle w:val="Char6"/>
          <w:rtl/>
        </w:rPr>
        <w:t>ی</w:t>
      </w:r>
      <w:r w:rsidRPr="00C70585">
        <w:rPr>
          <w:rStyle w:val="Char6"/>
          <w:rtl/>
        </w:rPr>
        <w:t xml:space="preserve"> و نعیمها " 4/2200. </w:t>
      </w:r>
    </w:p>
  </w:footnote>
  <w:footnote w:id="79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احمد 4/287- 288 ، ابوداود 4753 ، نسائی 4/101 ، ابن ماجه‌ 4269 و کسانی دیگر هم این حدیث را روایت کرده‌اند ، و اسناد آن هم صحیح است همچنانکه‌ بسیاری از علما آن را ذکر کرده‌اند ، از جمله‌ شیخ الاسلام ابن تیمته‌ در " الفتاوی 4/290 ، و ابن قیم در " الروح " 68 و قرطبی در " التذکر</w:t>
      </w:r>
      <w:r w:rsidRPr="009F6E5D">
        <w:rPr>
          <w:rStyle w:val="Char9"/>
          <w:rtl/>
        </w:rPr>
        <w:t>ة</w:t>
      </w:r>
      <w:r w:rsidRPr="00C70585">
        <w:rPr>
          <w:rStyle w:val="Char6"/>
          <w:rtl/>
        </w:rPr>
        <w:t xml:space="preserve"> " 119. و کتاب " اهوال القبور " نوشته‌ی ابن رجب 38-39 را مطالعه‌ کن. </w:t>
      </w:r>
    </w:p>
  </w:footnote>
  <w:footnote w:id="79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 الاعتقاد " بیهقی 255- 226، 262. و " مناقب الشافعی " نوشته‌ی بیهقی 1/415-416.</w:t>
      </w:r>
    </w:p>
  </w:footnote>
  <w:footnote w:id="79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الام 1/282 ، مختصر مزنی 28.</w:t>
      </w:r>
    </w:p>
  </w:footnote>
  <w:footnote w:id="79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1/271.</w:t>
      </w:r>
    </w:p>
  </w:footnote>
  <w:footnote w:id="79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مناقب شافعی 1/416. </w:t>
      </w:r>
    </w:p>
  </w:footnote>
  <w:footnote w:id="79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العقیدة الطحاویة 452. </w:t>
      </w:r>
    </w:p>
  </w:footnote>
  <w:footnote w:id="80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المغنی 2/567 ، المجموع " نوشته‌ی نووی 15/521.</w:t>
      </w:r>
    </w:p>
  </w:footnote>
  <w:footnote w:id="80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24/309- 325.</w:t>
      </w:r>
    </w:p>
  </w:footnote>
  <w:footnote w:id="80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العقیدة الطحاویه‌ 452 ، و المجموع امام نووی 15/521.</w:t>
      </w:r>
    </w:p>
  </w:footnote>
  <w:footnote w:id="80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مسلم در صحیح خویش این حدیث را از ابوهریره‌ س 3/1255 روایت کرده‌ است.</w:t>
      </w:r>
    </w:p>
  </w:footnote>
  <w:footnote w:id="80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در کتاب " الجنائز " 1/467 و مسلم 3/1254. </w:t>
      </w:r>
    </w:p>
  </w:footnote>
  <w:footnote w:id="80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در کتاب " الاحصار و جزاء الصید 2/656 – 657.</w:t>
      </w:r>
    </w:p>
  </w:footnote>
  <w:footnote w:id="80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در کتاب " الصیام 2/690 شماره‌ 1851 ، مسلم 2/803.</w:t>
      </w:r>
    </w:p>
  </w:footnote>
  <w:footnote w:id="80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طحاوی در " مشکل آلآثار " 3/141 این حدیث را از ابن عباس روایت کرده‌ است و سند آن صحیح است ، شرح العقیدة الطحاویة 453. </w:t>
      </w:r>
    </w:p>
  </w:footnote>
  <w:footnote w:id="80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حاکم در " المستدرک " خود (2/58) آن را روایت کرده‌ و گفته‌ است این روایت از نظر سند صحیح است ، و ذهبی هم با او موافقت کرده‌ ، احکام الجنائز " نوشته‌ی: البانی (16)</w:t>
      </w:r>
    </w:p>
  </w:footnote>
  <w:footnote w:id="80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الطحاویة 454-455 ، المغنی ابن قدامه‌ 2/567. الانصاف 2/558. </w:t>
      </w:r>
    </w:p>
  </w:footnote>
  <w:footnote w:id="81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4/120 ، مناقب الشافعی 1/430-431. </w:t>
      </w:r>
    </w:p>
  </w:footnote>
  <w:footnote w:id="81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العقیدة الطحاویة 404- 405 . </w:t>
      </w:r>
    </w:p>
  </w:footnote>
  <w:footnote w:id="81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8/499-450</w:t>
      </w:r>
      <w:r w:rsidRPr="00C70585">
        <w:rPr>
          <w:rStyle w:val="Char6"/>
          <w:rFonts w:hint="cs"/>
          <w:rtl/>
        </w:rPr>
        <w:t>.</w:t>
      </w:r>
    </w:p>
  </w:footnote>
  <w:footnote w:id="81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الارشاد الی صحیح الاعتقاد (274) </w:t>
      </w:r>
    </w:p>
  </w:footnote>
  <w:footnote w:id="81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لوامع الانوار البهیة 1/313 نوشته‌ی سفارینی.</w:t>
      </w:r>
    </w:p>
  </w:footnote>
  <w:footnote w:id="81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معارج القبول 2/348.</w:t>
      </w:r>
    </w:p>
  </w:footnote>
  <w:footnote w:id="81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اطلاعات بیشتر به‌ کتاب " شفاء العلیل " نوشته‌ی ابن قیم و جلد هشتم مجموع الفتاوی و معارج القبول 2/328 و شرح الطحاویة 248 مراجعه‌ فرمایید.</w:t>
      </w:r>
    </w:p>
  </w:footnote>
  <w:footnote w:id="81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1/202 ، مناقب البیهقی 1/ 412 و الاعتقاد بیهقی 157. </w:t>
      </w:r>
    </w:p>
  </w:footnote>
  <w:footnote w:id="81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تاریخ ابن عساکر 14/ب/406خ</w:t>
      </w:r>
    </w:p>
  </w:footnote>
  <w:footnote w:id="819">
    <w:p w:rsidR="006B52EC" w:rsidRPr="00C70585" w:rsidRDefault="006B52EC" w:rsidP="00EC221C">
      <w:pPr>
        <w:pStyle w:val="a9"/>
        <w:rPr>
          <w:rStyle w:val="Char6"/>
          <w:rtl/>
        </w:rPr>
      </w:pPr>
      <w:r w:rsidRPr="00EB49AE">
        <w:rPr>
          <w:rStyle w:val="FootnoteReference"/>
          <w:sz w:val="22"/>
          <w:szCs w:val="28"/>
        </w:rPr>
        <w:footnoteRef/>
      </w:r>
      <w:r w:rsidRPr="00C70585">
        <w:rPr>
          <w:rStyle w:val="Char6"/>
          <w:rFonts w:hint="cs"/>
          <w:rtl/>
        </w:rPr>
        <w:t>-</w:t>
      </w:r>
      <w:r w:rsidRPr="00C70585">
        <w:rPr>
          <w:rStyle w:val="Char6"/>
          <w:rtl/>
        </w:rPr>
        <w:t xml:space="preserve"> مناقب بیهقی 1/412 ، الاعتقاد بیهقی 162 ، البدایة و النهایة 10/254 ، طبقات الشافعیة ابن کثیر 14/أخ ، تاریخ ابن عساکر 14/407 ، دیوان الشافعی به‌ جمع آوری محمد عفیف الزعبی73.</w:t>
      </w:r>
    </w:p>
  </w:footnote>
  <w:footnote w:id="820">
    <w:p w:rsidR="006B52EC" w:rsidRPr="00C70585" w:rsidRDefault="006B52EC" w:rsidP="00EC221C">
      <w:pPr>
        <w:pStyle w:val="a9"/>
        <w:rPr>
          <w:rStyle w:val="Char6"/>
          <w:rtl/>
        </w:rPr>
      </w:pPr>
      <w:r w:rsidRPr="00EB49AE">
        <w:rPr>
          <w:rStyle w:val="FootnoteReference"/>
          <w:sz w:val="22"/>
          <w:szCs w:val="28"/>
        </w:rPr>
        <w:footnoteRef/>
      </w:r>
      <w:r w:rsidRPr="00C70585">
        <w:rPr>
          <w:rStyle w:val="Char6"/>
          <w:rFonts w:hint="cs"/>
          <w:rtl/>
        </w:rPr>
        <w:t>-</w:t>
      </w:r>
      <w:r w:rsidRPr="00C70585">
        <w:rPr>
          <w:rStyle w:val="Char6"/>
          <w:rtl/>
        </w:rPr>
        <w:t xml:space="preserve"> مناقببب الشافعی نوشته‌ی رازی 12</w:t>
      </w:r>
      <w:r w:rsidRPr="00C70585">
        <w:rPr>
          <w:rStyle w:val="Char6"/>
          <w:rFonts w:hint="cs"/>
          <w:rtl/>
        </w:rPr>
        <w:t>.</w:t>
      </w:r>
    </w:p>
  </w:footnote>
  <w:footnote w:id="821">
    <w:p w:rsidR="006B52EC" w:rsidRPr="00C70585" w:rsidRDefault="006B52EC" w:rsidP="00EC221C">
      <w:pPr>
        <w:pStyle w:val="a9"/>
        <w:rPr>
          <w:rStyle w:val="Char6"/>
          <w:rtl/>
        </w:rPr>
      </w:pPr>
      <w:r w:rsidRPr="00EB49AE">
        <w:rPr>
          <w:rStyle w:val="FootnoteReference"/>
          <w:sz w:val="22"/>
          <w:szCs w:val="28"/>
        </w:rPr>
        <w:footnoteRef/>
      </w:r>
      <w:r w:rsidRPr="00C70585">
        <w:rPr>
          <w:rStyle w:val="Char6"/>
          <w:rFonts w:hint="cs"/>
          <w:rtl/>
        </w:rPr>
        <w:t>-</w:t>
      </w:r>
      <w:r w:rsidRPr="00C70585">
        <w:rPr>
          <w:rStyle w:val="Char6"/>
          <w:rtl/>
        </w:rPr>
        <w:t xml:space="preserve"> همان مصدر 125.</w:t>
      </w:r>
    </w:p>
  </w:footnote>
  <w:footnote w:id="82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الشافعی نوشته‌ی بیهقی 1/415</w:t>
      </w:r>
    </w:p>
  </w:footnote>
  <w:footnote w:id="82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موصدر 1/418</w:t>
      </w:r>
    </w:p>
  </w:footnote>
  <w:footnote w:id="82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کتاب 200 سوال و جواب فی العقیده‌ " نوشته‌ی شیخ حافظ حکمی (66) مراجعه‌ کن.</w:t>
      </w:r>
    </w:p>
  </w:footnote>
  <w:footnote w:id="82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 8.</w:t>
      </w:r>
    </w:p>
  </w:footnote>
  <w:footnote w:id="82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الشافعی " البیهقی 1/415.</w:t>
      </w:r>
    </w:p>
  </w:footnote>
  <w:footnote w:id="82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امام احمد در مسند خویش 8/4-6 شبیه‌ این روایت را نقل کرده‌ است واحمد شاکر و حاکم در " المستدرک 1/85 گفته‌ اند: سند آن منقطع است و حاکم گفته‌: این حدیث بنا بر شرط شیخین صحیح است اما به‌ شرط اینکه‌ شنیدن ابو حازم از ابن عمر صحیح باشد و ذهبی هم در این نظریه‌ با او هم نوا شده‌ است ، و ابو داود در کتاب " السنة " باب " القدر 4/222 " آن را اخراج کرده‌ است.</w:t>
      </w:r>
    </w:p>
    <w:p w:rsidR="006B52EC" w:rsidRPr="00C70585" w:rsidRDefault="006B52EC" w:rsidP="002769E9">
      <w:pPr>
        <w:pStyle w:val="a9"/>
        <w:ind w:hanging="59"/>
        <w:rPr>
          <w:rStyle w:val="Char6"/>
          <w:rtl/>
        </w:rPr>
      </w:pPr>
      <w:r w:rsidRPr="00C70585">
        <w:rPr>
          <w:rStyle w:val="Char6"/>
          <w:rtl/>
        </w:rPr>
        <w:t xml:space="preserve">و منذری گفته‌ است: این روایت منقطع است ، زیرا ابوحازم سلمه‌ بن دینار از ابن عمر نشنیده‌ است؛ و این حدیث از </w:t>
      </w:r>
      <w:r>
        <w:rPr>
          <w:rStyle w:val="Char6"/>
          <w:rtl/>
        </w:rPr>
        <w:t>طرق‌ها</w:t>
      </w:r>
      <w:r w:rsidRPr="00C70585">
        <w:rPr>
          <w:rStyle w:val="Char6"/>
          <w:rtl/>
        </w:rPr>
        <w:t>یی دیگر از ابن عمر روایت شده‌ که‌ هیچ کدام از</w:t>
      </w:r>
      <w:r>
        <w:rPr>
          <w:rStyle w:val="Char6"/>
          <w:rtl/>
        </w:rPr>
        <w:t xml:space="preserve"> آن‌ها </w:t>
      </w:r>
      <w:r w:rsidRPr="00C70585">
        <w:rPr>
          <w:rStyle w:val="Char6"/>
          <w:rtl/>
        </w:rPr>
        <w:t xml:space="preserve">ثابت نشده‌ است. مختصر سنن ابی داود 7/58 ، و آجری در " الشریعة " 190 ، وسیوطی در " الجامع " آن را به‌ لفظ (قدریه‌ </w:t>
      </w:r>
      <w:r>
        <w:rPr>
          <w:rStyle w:val="Char6"/>
          <w:rtl/>
        </w:rPr>
        <w:t>مجوسی‌ها</w:t>
      </w:r>
      <w:r w:rsidRPr="00C70585">
        <w:rPr>
          <w:rStyle w:val="Char6"/>
          <w:rtl/>
        </w:rPr>
        <w:t>ی (آتش پرستان ) این امت اسلامی هستند. به‌ کتاب " فیض القدیر 4/534 مراجعه‌ کن.</w:t>
      </w:r>
    </w:p>
    <w:p w:rsidR="006B52EC" w:rsidRPr="00C70585" w:rsidRDefault="006B52EC" w:rsidP="00DF529D">
      <w:pPr>
        <w:pStyle w:val="a9"/>
        <w:ind w:hanging="59"/>
        <w:rPr>
          <w:rStyle w:val="Char6"/>
          <w:rtl/>
        </w:rPr>
      </w:pPr>
      <w:r w:rsidRPr="00C70585">
        <w:rPr>
          <w:rStyle w:val="Char6"/>
          <w:rtl/>
        </w:rPr>
        <w:t xml:space="preserve">و در جای دیگر آن را به‌ لفظ (هر امت و ملتی </w:t>
      </w:r>
      <w:r>
        <w:rPr>
          <w:rStyle w:val="Char6"/>
          <w:rtl/>
        </w:rPr>
        <w:t>مجوسی‌ها</w:t>
      </w:r>
      <w:r w:rsidRPr="00C70585">
        <w:rPr>
          <w:rStyle w:val="Char6"/>
          <w:rtl/>
        </w:rPr>
        <w:t xml:space="preserve">ی خود دارد و </w:t>
      </w:r>
      <w:r>
        <w:rPr>
          <w:rStyle w:val="Char6"/>
          <w:rtl/>
        </w:rPr>
        <w:t>مجوسی‌ها</w:t>
      </w:r>
      <w:r w:rsidRPr="00C70585">
        <w:rPr>
          <w:rStyle w:val="Char6"/>
          <w:rtl/>
        </w:rPr>
        <w:t xml:space="preserve">ی امت من کسانی هستند که‌ می‌گویند قدر وجود ندارد ) و این روایت را به‌ امام احمد نسبت داده‌ است ، و شیخ البانی هم آن را به‌ عنوان حدیث حسن قلمداد کرده‌ است. </w:t>
      </w:r>
    </w:p>
    <w:p w:rsidR="006B52EC" w:rsidRPr="00C70585" w:rsidRDefault="006B52EC" w:rsidP="00DF529D">
      <w:pPr>
        <w:pStyle w:val="a9"/>
        <w:ind w:hanging="59"/>
        <w:rPr>
          <w:rStyle w:val="Char6"/>
          <w:rtl/>
        </w:rPr>
      </w:pPr>
      <w:r w:rsidRPr="00C70585">
        <w:rPr>
          <w:rStyle w:val="Char6"/>
          <w:rtl/>
        </w:rPr>
        <w:t>و</w:t>
      </w:r>
      <w:r w:rsidRPr="00C70585">
        <w:rPr>
          <w:rStyle w:val="Char6"/>
          <w:rFonts w:hint="cs"/>
          <w:rtl/>
        </w:rPr>
        <w:t>-</w:t>
      </w:r>
      <w:r w:rsidRPr="00C70585">
        <w:rPr>
          <w:rStyle w:val="Char6"/>
          <w:rtl/>
        </w:rPr>
        <w:t xml:space="preserve"> به‌ </w:t>
      </w:r>
      <w:r>
        <w:rPr>
          <w:rStyle w:val="Char6"/>
          <w:rtl/>
        </w:rPr>
        <w:t>کتاب‌ها</w:t>
      </w:r>
      <w:r w:rsidRPr="00C70585">
        <w:rPr>
          <w:rStyle w:val="Char6"/>
          <w:rtl/>
        </w:rPr>
        <w:t>ی: صحیح الجامع 5/37، 4/150 ، المشکاة بتحقیقه‌ " حدیث شماره‌ 107 و تحقیق احمد شاکر حلی المسند 8/4-6 و " النهج السدید بتخریج احادیث تیسیر العزیز الحمید 359 مراجعه‌ نمایید.</w:t>
      </w:r>
    </w:p>
  </w:footnote>
  <w:footnote w:id="828">
    <w:p w:rsidR="006B52EC" w:rsidRPr="00C70585" w:rsidRDefault="006B52EC" w:rsidP="00F375A1">
      <w:pPr>
        <w:pStyle w:val="FootnoteText"/>
        <w:bidi/>
        <w:ind w:left="213" w:hangingChars="97" w:hanging="213"/>
        <w:jc w:val="both"/>
        <w:rPr>
          <w:rStyle w:val="Char6"/>
          <w:rtl/>
        </w:rPr>
      </w:pPr>
      <w:r w:rsidRPr="00EB49AE">
        <w:rPr>
          <w:rFonts w:cs="IRNazli"/>
          <w:sz w:val="22"/>
          <w:szCs w:val="28"/>
          <w:vertAlign w:val="superscript"/>
          <w:lang w:bidi="fa-IR"/>
        </w:rPr>
        <w:footnoteRef/>
      </w:r>
      <w:r w:rsidRPr="00C70585">
        <w:rPr>
          <w:rStyle w:val="Char6"/>
          <w:rFonts w:hint="cs"/>
          <w:rtl/>
        </w:rPr>
        <w:t>-</w:t>
      </w:r>
      <w:r w:rsidRPr="00C70585">
        <w:rPr>
          <w:rStyle w:val="Char6"/>
          <w:rtl/>
        </w:rPr>
        <w:t xml:space="preserve"> مناقب الشافعی ؛ بیهقی 1/413</w:t>
      </w:r>
    </w:p>
  </w:footnote>
  <w:footnote w:id="829">
    <w:p w:rsidR="006B52EC" w:rsidRPr="00C70585" w:rsidRDefault="006B52EC" w:rsidP="00F375A1">
      <w:pPr>
        <w:pStyle w:val="FootnoteText"/>
        <w:bidi/>
        <w:ind w:left="213" w:hangingChars="97" w:hanging="213"/>
        <w:jc w:val="both"/>
        <w:rPr>
          <w:rStyle w:val="Char6"/>
          <w:rtl/>
        </w:rPr>
      </w:pPr>
      <w:r w:rsidRPr="00EB49AE">
        <w:rPr>
          <w:rFonts w:cs="IRNazli"/>
          <w:sz w:val="22"/>
          <w:szCs w:val="28"/>
          <w:vertAlign w:val="superscript"/>
          <w:lang w:bidi="fa-IR"/>
        </w:rPr>
        <w:footnoteRef/>
      </w:r>
      <w:r w:rsidRPr="00C70585">
        <w:rPr>
          <w:rStyle w:val="Char6"/>
          <w:rFonts w:hint="cs"/>
          <w:rtl/>
        </w:rPr>
        <w:t>-</w:t>
      </w:r>
      <w:r w:rsidRPr="00C70585">
        <w:rPr>
          <w:rStyle w:val="Char6"/>
          <w:rtl/>
        </w:rPr>
        <w:t xml:space="preserve"> مناقب الشافعی ؛ بیهقی 1/414</w:t>
      </w:r>
    </w:p>
  </w:footnote>
  <w:footnote w:id="83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w:t>
      </w:r>
      <w:r w:rsidRPr="009F6E5D">
        <w:rPr>
          <w:rStyle w:val="Char9"/>
          <w:rtl/>
        </w:rPr>
        <w:t>ة</w:t>
      </w:r>
      <w:r w:rsidRPr="00C70585">
        <w:rPr>
          <w:rStyle w:val="Char6"/>
          <w:rtl/>
        </w:rPr>
        <w:t xml:space="preserve"> الطحاویة 467. </w:t>
      </w:r>
    </w:p>
  </w:footnote>
  <w:footnote w:id="83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 جمادی الاولی سال13هجری وفات فرمود.</w:t>
      </w:r>
    </w:p>
  </w:footnote>
  <w:footnote w:id="83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 ذی الحجه‌ سال 23 هجری شهید شد.</w:t>
      </w:r>
    </w:p>
  </w:footnote>
  <w:footnote w:id="83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 ذی الحجه‌ سال 35 هجری شهید شد.</w:t>
      </w:r>
    </w:p>
  </w:footnote>
  <w:footnote w:id="83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در رمضان سال 40 هجری شهید شد.</w:t>
      </w:r>
    </w:p>
  </w:footnote>
  <w:footnote w:id="83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طلحه‌ بن عبیدالله‌ بن عثمان تمیمی در روز جمل سال 36 شهید شد</w:t>
      </w:r>
      <w:r w:rsidRPr="00C70585">
        <w:rPr>
          <w:rStyle w:val="Char6"/>
          <w:rFonts w:hint="cs"/>
          <w:rtl/>
        </w:rPr>
        <w:t>.</w:t>
      </w:r>
    </w:p>
  </w:footnote>
  <w:footnote w:id="83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زبیر بن عوام قریشی اسدی در سال 36 هجری بعد از انصراف از جمل کشته‌ شد</w:t>
      </w:r>
      <w:r w:rsidRPr="00C70585">
        <w:rPr>
          <w:rStyle w:val="Char6"/>
          <w:rFonts w:hint="cs"/>
          <w:rtl/>
        </w:rPr>
        <w:t>.</w:t>
      </w:r>
    </w:p>
  </w:footnote>
  <w:footnote w:id="83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سعد بن ابی وقاص نخستین فردی که‌ در راه اسلام تیر اندازی کرد و در سال 55 هجری وفات فرمود.</w:t>
      </w:r>
    </w:p>
  </w:footnote>
  <w:footnote w:id="83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سعید بن زید بن عمرو بن نفیل عدوی در حدود </w:t>
      </w:r>
      <w:r w:rsidR="00316BBC">
        <w:rPr>
          <w:rStyle w:val="Char6"/>
          <w:rtl/>
        </w:rPr>
        <w:t>سال‌ها</w:t>
      </w:r>
      <w:r w:rsidRPr="00C70585">
        <w:rPr>
          <w:rStyle w:val="Char6"/>
          <w:rtl/>
        </w:rPr>
        <w:t>ی 50 تا 52 وفات فرمود.</w:t>
      </w:r>
    </w:p>
  </w:footnote>
  <w:footnote w:id="83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عبدالرحمن بن عوف قریشی زهری در سال 32 هجری وفات فرمود.</w:t>
      </w:r>
    </w:p>
  </w:footnote>
  <w:footnote w:id="84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عامر بن عبدالله‌ بن جراح قریشی فهری از جمله‌ی اصحاب بدر است و در سال 18 هجری وفات فرمود.</w:t>
      </w:r>
    </w:p>
  </w:footnote>
  <w:footnote w:id="84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حمزه‌ بن عبدالمطلب قریشی هاشمی عموی پیامبر و در سال سوم هجری در احد شهید شد</w:t>
      </w:r>
      <w:r w:rsidRPr="00C70585">
        <w:rPr>
          <w:rStyle w:val="Char6"/>
          <w:rFonts w:hint="cs"/>
          <w:rtl/>
        </w:rPr>
        <w:t>.</w:t>
      </w:r>
    </w:p>
  </w:footnote>
  <w:footnote w:id="842">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جعفر بن ابی طالب هاشمی صاحب دو بال فرزند عموی پیامبر ز در سال 8 هجری در موته‌ شهید شد</w:t>
      </w:r>
      <w:r w:rsidRPr="00C70585">
        <w:rPr>
          <w:rStyle w:val="Char6"/>
          <w:rFonts w:hint="cs"/>
          <w:rtl/>
        </w:rPr>
        <w:t>.</w:t>
      </w:r>
    </w:p>
  </w:footnote>
  <w:footnote w:id="84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حسن بن علی بن </w:t>
      </w:r>
      <w:r>
        <w:rPr>
          <w:rStyle w:val="Char6"/>
          <w:rtl/>
        </w:rPr>
        <w:t>ابی طالب نوه‌ و ریحانه‌ی پیامبر</w:t>
      </w:r>
      <w:r>
        <w:rPr>
          <w:rFonts w:cs="CTraditional Arabic" w:hint="cs"/>
          <w:sz w:val="22"/>
          <w:szCs w:val="22"/>
          <w:rtl/>
          <w:lang w:bidi="fa-IR"/>
        </w:rPr>
        <w:t>ص</w:t>
      </w:r>
      <w:r>
        <w:rPr>
          <w:rStyle w:val="Char6"/>
          <w:rtl/>
        </w:rPr>
        <w:t xml:space="preserve"> و با پیامبر</w:t>
      </w:r>
      <w:r>
        <w:rPr>
          <w:rFonts w:cs="CTraditional Arabic" w:hint="cs"/>
          <w:sz w:val="22"/>
          <w:szCs w:val="22"/>
          <w:rtl/>
          <w:lang w:bidi="fa-IR"/>
        </w:rPr>
        <w:t>ص</w:t>
      </w:r>
      <w:r w:rsidRPr="00C70585">
        <w:rPr>
          <w:rStyle w:val="Char6"/>
          <w:rtl/>
        </w:rPr>
        <w:t xml:space="preserve"> مصاحبت داشت و احادیثی از او حفظ کرد و در سال 49 هجری وفات فرمود.</w:t>
      </w:r>
    </w:p>
  </w:footnote>
  <w:footnote w:id="84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حسین بن علی بن </w:t>
      </w:r>
      <w:r>
        <w:rPr>
          <w:rStyle w:val="Char6"/>
          <w:rtl/>
        </w:rPr>
        <w:t>ابی طالب نوه‌ و ریحانه‌ی پیامبر</w:t>
      </w:r>
      <w:r>
        <w:rPr>
          <w:rFonts w:cs="CTraditional Arabic" w:hint="cs"/>
          <w:sz w:val="22"/>
          <w:szCs w:val="22"/>
          <w:rtl/>
          <w:lang w:bidi="fa-IR"/>
        </w:rPr>
        <w:t>ص</w:t>
      </w:r>
      <w:r>
        <w:rPr>
          <w:rStyle w:val="Char6"/>
          <w:rtl/>
        </w:rPr>
        <w:t xml:space="preserve"> و با پیامبر</w:t>
      </w:r>
      <w:r>
        <w:rPr>
          <w:rFonts w:cs="CTraditional Arabic" w:hint="cs"/>
          <w:sz w:val="22"/>
          <w:szCs w:val="22"/>
          <w:rtl/>
          <w:lang w:bidi="fa-IR"/>
        </w:rPr>
        <w:t>ص</w:t>
      </w:r>
      <w:r w:rsidRPr="00C70585">
        <w:rPr>
          <w:rStyle w:val="Char6"/>
          <w:rtl/>
        </w:rPr>
        <w:t xml:space="preserve"> مصاحبت داشت و احادیثی از او حفظ کرد و در روز عاشورا در سال 61 هجری وفات فرمود.</w:t>
      </w:r>
    </w:p>
  </w:footnote>
  <w:footnote w:id="84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الشرح و الابانة ؛ ابن بطه‌ عکبری 257-265.</w:t>
      </w:r>
    </w:p>
  </w:footnote>
  <w:footnote w:id="84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w:t>
      </w:r>
      <w:r w:rsidRPr="009F6E5D">
        <w:rPr>
          <w:rStyle w:val="Char9"/>
          <w:rtl/>
        </w:rPr>
        <w:t>ة</w:t>
      </w:r>
      <w:r w:rsidRPr="00C70585">
        <w:rPr>
          <w:rStyle w:val="Char6"/>
          <w:rtl/>
        </w:rPr>
        <w:t xml:space="preserve"> الطحاویة 484. </w:t>
      </w:r>
    </w:p>
  </w:footnote>
  <w:footnote w:id="847">
    <w:p w:rsidR="006B52EC" w:rsidRPr="00C70585" w:rsidRDefault="006B52EC" w:rsidP="00A514F2">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السنة؛ عبدالله‌ ج 2/536-592 ، و کتاب " مطبوع فی فضائل الصحابة؛ امام احمد، همراه با تحقیق (وصی الله‌ بن محمد عباس).</w:t>
      </w:r>
    </w:p>
  </w:footnote>
  <w:footnote w:id="84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لوامع الانوارالبهیة ج2/385-389.</w:t>
      </w:r>
    </w:p>
  </w:footnote>
  <w:footnote w:id="849">
    <w:p w:rsidR="006B52EC" w:rsidRPr="00C70585" w:rsidRDefault="006B52EC" w:rsidP="00BB2CF5">
      <w:pPr>
        <w:pStyle w:val="NormalWeb"/>
        <w:bidi/>
        <w:spacing w:before="0" w:beforeAutospacing="0" w:after="0" w:afterAutospacing="0"/>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آیه‌ی زیر اشاره‌ می‌کند </w:t>
      </w:r>
      <w:r>
        <w:rPr>
          <w:rFonts w:ascii="QCF_BSML" w:hAnsi="QCF_BSML" w:cs="Traditional Arabic" w:hint="cs"/>
          <w:color w:val="000000"/>
          <w:sz w:val="22"/>
          <w:szCs w:val="22"/>
          <w:rtl/>
          <w:lang w:bidi="fa-IR"/>
        </w:rPr>
        <w:t>﴿</w:t>
      </w:r>
      <w:r w:rsidRPr="00FA661E">
        <w:rPr>
          <w:rFonts w:cs="KFGQPC Uthmanic Script HAFS"/>
          <w:color w:val="000000"/>
          <w:sz w:val="22"/>
          <w:szCs w:val="22"/>
          <w:rtl/>
        </w:rPr>
        <w:t>م</w:t>
      </w:r>
      <w:r w:rsidRPr="00FA661E">
        <w:rPr>
          <w:rFonts w:cs="KFGQPC Uthmanic Script HAFS" w:hint="cs"/>
          <w:color w:val="000000"/>
          <w:sz w:val="22"/>
          <w:szCs w:val="22"/>
          <w:rtl/>
        </w:rPr>
        <w:t>ّ</w:t>
      </w:r>
      <w:r w:rsidRPr="00FA661E">
        <w:rPr>
          <w:rFonts w:cs="KFGQPC Uthmanic Script HAFS"/>
          <w:color w:val="000000"/>
          <w:sz w:val="22"/>
          <w:szCs w:val="22"/>
          <w:rtl/>
        </w:rPr>
        <w:t>ُحَمَّدٞ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Pr>
          <w:rFonts w:ascii="QCF_BSML" w:hAnsi="QCF_BSML" w:cs="Traditional Arabic" w:hint="cs"/>
          <w:color w:val="000000"/>
          <w:sz w:val="22"/>
          <w:szCs w:val="22"/>
          <w:rtl/>
          <w:lang w:bidi="fa-IR"/>
        </w:rPr>
        <w:t>﴾</w:t>
      </w:r>
      <w:r w:rsidRPr="00C70585">
        <w:rPr>
          <w:rStyle w:val="Char6"/>
          <w:rFonts w:hint="cs"/>
          <w:rtl/>
        </w:rPr>
        <w:t xml:space="preserve"> [الفتح: 29]. </w:t>
      </w:r>
      <w:r w:rsidRPr="00C70585">
        <w:rPr>
          <w:rStyle w:val="Char6"/>
          <w:rtl/>
        </w:rPr>
        <w:t xml:space="preserve">ترجمه: </w:t>
      </w:r>
      <w:r>
        <w:rPr>
          <w:rFonts w:cs="Traditional Arabic" w:hint="cs"/>
          <w:sz w:val="22"/>
          <w:szCs w:val="22"/>
          <w:rtl/>
          <w:lang w:bidi="fa-IR"/>
        </w:rPr>
        <w:t>«</w:t>
      </w:r>
      <w:r w:rsidRPr="00C70585">
        <w:rPr>
          <w:rStyle w:val="Char6"/>
          <w:rtl/>
        </w:rPr>
        <w:t>محمد</w:t>
      </w:r>
      <w:r>
        <w:rPr>
          <w:rFonts w:cs="CTraditional Arabic" w:hint="cs"/>
          <w:sz w:val="22"/>
          <w:szCs w:val="22"/>
          <w:rtl/>
          <w:lang w:bidi="fa-IR"/>
        </w:rPr>
        <w:t>ص</w:t>
      </w:r>
      <w:r w:rsidRPr="00C70585">
        <w:rPr>
          <w:rStyle w:val="Char6"/>
          <w:rtl/>
        </w:rPr>
        <w:t xml:space="preserve"> پ</w:t>
      </w:r>
      <w:r>
        <w:rPr>
          <w:rStyle w:val="Char6"/>
          <w:rtl/>
        </w:rPr>
        <w:t>ی</w:t>
      </w:r>
      <w:r w:rsidRPr="00C70585">
        <w:rPr>
          <w:rStyle w:val="Char6"/>
          <w:rtl/>
        </w:rPr>
        <w:t xml:space="preserve">امبر خداست و </w:t>
      </w:r>
      <w:r>
        <w:rPr>
          <w:rStyle w:val="Char6"/>
          <w:rtl/>
        </w:rPr>
        <w:t>ک</w:t>
      </w:r>
      <w:r w:rsidRPr="00C70585">
        <w:rPr>
          <w:rStyle w:val="Char6"/>
          <w:rtl/>
        </w:rPr>
        <w:t xml:space="preserve">سانى </w:t>
      </w:r>
      <w:r>
        <w:rPr>
          <w:rStyle w:val="Char6"/>
          <w:rtl/>
        </w:rPr>
        <w:t>ک</w:t>
      </w:r>
      <w:r w:rsidRPr="00C70585">
        <w:rPr>
          <w:rStyle w:val="Char6"/>
          <w:rtl/>
        </w:rPr>
        <w:t>ه با او</w:t>
      </w:r>
      <w:r>
        <w:rPr>
          <w:rStyle w:val="Char6"/>
          <w:rtl/>
        </w:rPr>
        <w:t>ی</w:t>
      </w:r>
      <w:r w:rsidRPr="00C70585">
        <w:rPr>
          <w:rStyle w:val="Char6"/>
          <w:rtl/>
        </w:rPr>
        <w:t xml:space="preserve">ند بر </w:t>
      </w:r>
      <w:r>
        <w:rPr>
          <w:rStyle w:val="Char6"/>
          <w:rtl/>
        </w:rPr>
        <w:t>ک</w:t>
      </w:r>
      <w:r w:rsidRPr="00C70585">
        <w:rPr>
          <w:rStyle w:val="Char6"/>
          <w:rtl/>
        </w:rPr>
        <w:t>افران سختگ</w:t>
      </w:r>
      <w:r>
        <w:rPr>
          <w:rStyle w:val="Char6"/>
          <w:rtl/>
        </w:rPr>
        <w:t>ی</w:t>
      </w:r>
      <w:r w:rsidRPr="00C70585">
        <w:rPr>
          <w:rStyle w:val="Char6"/>
          <w:rtl/>
        </w:rPr>
        <w:t>ر [و] با همد</w:t>
      </w:r>
      <w:r>
        <w:rPr>
          <w:rStyle w:val="Char6"/>
          <w:rtl/>
        </w:rPr>
        <w:t>ی</w:t>
      </w:r>
      <w:r w:rsidRPr="00C70585">
        <w:rPr>
          <w:rStyle w:val="Char6"/>
          <w:rtl/>
        </w:rPr>
        <w:t>گر مهربانند آنان را در ر</w:t>
      </w:r>
      <w:r>
        <w:rPr>
          <w:rStyle w:val="Char6"/>
          <w:rtl/>
        </w:rPr>
        <w:t>ک</w:t>
      </w:r>
      <w:r w:rsidRPr="00C70585">
        <w:rPr>
          <w:rStyle w:val="Char6"/>
          <w:rtl/>
        </w:rPr>
        <w:t>وع و سجود مى‏ب</w:t>
      </w:r>
      <w:r>
        <w:rPr>
          <w:rStyle w:val="Char6"/>
          <w:rtl/>
        </w:rPr>
        <w:t>ی</w:t>
      </w:r>
      <w:r w:rsidRPr="00C70585">
        <w:rPr>
          <w:rStyle w:val="Char6"/>
          <w:rtl/>
        </w:rPr>
        <w:t>نى فضل و خشنودى خدا را خواستارند علامت [مشخصه] آنان بر اثر سجود در چهره‏ها</w:t>
      </w:r>
      <w:r>
        <w:rPr>
          <w:rStyle w:val="Char6"/>
          <w:rtl/>
        </w:rPr>
        <w:t>ی</w:t>
      </w:r>
      <w:r w:rsidRPr="00C70585">
        <w:rPr>
          <w:rStyle w:val="Char6"/>
          <w:rtl/>
        </w:rPr>
        <w:t>شان است ا</w:t>
      </w:r>
      <w:r>
        <w:rPr>
          <w:rStyle w:val="Char6"/>
          <w:rtl/>
        </w:rPr>
        <w:t>ی</w:t>
      </w:r>
      <w:r w:rsidRPr="00C70585">
        <w:rPr>
          <w:rStyle w:val="Char6"/>
          <w:rtl/>
        </w:rPr>
        <w:t>ن صفت ا</w:t>
      </w:r>
      <w:r>
        <w:rPr>
          <w:rStyle w:val="Char6"/>
          <w:rtl/>
        </w:rPr>
        <w:t>ی</w:t>
      </w:r>
      <w:r w:rsidRPr="00C70585">
        <w:rPr>
          <w:rStyle w:val="Char6"/>
          <w:rtl/>
        </w:rPr>
        <w:t>شان است در تورات و مثال</w:t>
      </w:r>
      <w:r>
        <w:rPr>
          <w:rStyle w:val="Char6"/>
          <w:rtl/>
        </w:rPr>
        <w:t xml:space="preserve"> آن‌ها </w:t>
      </w:r>
      <w:r w:rsidRPr="00C70585">
        <w:rPr>
          <w:rStyle w:val="Char6"/>
          <w:rtl/>
        </w:rPr>
        <w:t>در انج</w:t>
      </w:r>
      <w:r>
        <w:rPr>
          <w:rStyle w:val="Char6"/>
          <w:rtl/>
        </w:rPr>
        <w:t>ی</w:t>
      </w:r>
      <w:r w:rsidRPr="00C70585">
        <w:rPr>
          <w:rStyle w:val="Char6"/>
          <w:rtl/>
        </w:rPr>
        <w:t xml:space="preserve">ل چون </w:t>
      </w:r>
      <w:r>
        <w:rPr>
          <w:rStyle w:val="Char6"/>
          <w:rtl/>
        </w:rPr>
        <w:t>ک</w:t>
      </w:r>
      <w:r w:rsidRPr="00C70585">
        <w:rPr>
          <w:rStyle w:val="Char6"/>
          <w:rtl/>
        </w:rPr>
        <w:t xml:space="preserve">شته‏اى است </w:t>
      </w:r>
      <w:r>
        <w:rPr>
          <w:rStyle w:val="Char6"/>
          <w:rtl/>
        </w:rPr>
        <w:t>ک</w:t>
      </w:r>
      <w:r w:rsidRPr="00C70585">
        <w:rPr>
          <w:rStyle w:val="Char6"/>
          <w:rtl/>
        </w:rPr>
        <w:t>ه جوانه خود برآورد و آن را ما</w:t>
      </w:r>
      <w:r>
        <w:rPr>
          <w:rStyle w:val="Char6"/>
          <w:rtl/>
        </w:rPr>
        <w:t>ی</w:t>
      </w:r>
      <w:r w:rsidRPr="00C70585">
        <w:rPr>
          <w:rStyle w:val="Char6"/>
          <w:rtl/>
        </w:rPr>
        <w:t>ه دهد تا ستبر شود و بر ساقه‏هاى خود با</w:t>
      </w:r>
      <w:r>
        <w:rPr>
          <w:rStyle w:val="Char6"/>
          <w:rtl/>
        </w:rPr>
        <w:t>ی</w:t>
      </w:r>
      <w:r w:rsidRPr="00C70585">
        <w:rPr>
          <w:rStyle w:val="Char6"/>
          <w:rtl/>
        </w:rPr>
        <w:t xml:space="preserve">ستد و دهقانان را به شگفت آورد تا از [انبوهى] آنان [خدا] </w:t>
      </w:r>
      <w:r>
        <w:rPr>
          <w:rStyle w:val="Char6"/>
          <w:rtl/>
        </w:rPr>
        <w:t>ک</w:t>
      </w:r>
      <w:r w:rsidRPr="00C70585">
        <w:rPr>
          <w:rStyle w:val="Char6"/>
          <w:rtl/>
        </w:rPr>
        <w:t xml:space="preserve">افران را به خشم دراندازد خدا به </w:t>
      </w:r>
      <w:r>
        <w:rPr>
          <w:rStyle w:val="Char6"/>
          <w:rtl/>
        </w:rPr>
        <w:t>ک</w:t>
      </w:r>
      <w:r w:rsidRPr="00C70585">
        <w:rPr>
          <w:rStyle w:val="Char6"/>
          <w:rtl/>
        </w:rPr>
        <w:t xml:space="preserve">سانى از آنان </w:t>
      </w:r>
      <w:r>
        <w:rPr>
          <w:rStyle w:val="Char6"/>
          <w:rtl/>
        </w:rPr>
        <w:t>ک</w:t>
      </w:r>
      <w:r w:rsidRPr="00C70585">
        <w:rPr>
          <w:rStyle w:val="Char6"/>
          <w:rtl/>
        </w:rPr>
        <w:t>ه ا</w:t>
      </w:r>
      <w:r>
        <w:rPr>
          <w:rStyle w:val="Char6"/>
          <w:rtl/>
        </w:rPr>
        <w:t>ی</w:t>
      </w:r>
      <w:r w:rsidRPr="00C70585">
        <w:rPr>
          <w:rStyle w:val="Char6"/>
          <w:rtl/>
        </w:rPr>
        <w:t xml:space="preserve">مان آورده و </w:t>
      </w:r>
      <w:r>
        <w:rPr>
          <w:rStyle w:val="Char6"/>
          <w:rtl/>
        </w:rPr>
        <w:t>ک</w:t>
      </w:r>
      <w:r w:rsidRPr="00C70585">
        <w:rPr>
          <w:rStyle w:val="Char6"/>
          <w:rtl/>
        </w:rPr>
        <w:t>ارهاى شا</w:t>
      </w:r>
      <w:r>
        <w:rPr>
          <w:rStyle w:val="Char6"/>
          <w:rtl/>
        </w:rPr>
        <w:t>ی</w:t>
      </w:r>
      <w:r w:rsidRPr="00C70585">
        <w:rPr>
          <w:rStyle w:val="Char6"/>
          <w:rtl/>
        </w:rPr>
        <w:t xml:space="preserve">سته </w:t>
      </w:r>
      <w:r>
        <w:rPr>
          <w:rStyle w:val="Char6"/>
          <w:rtl/>
        </w:rPr>
        <w:t>ک</w:t>
      </w:r>
      <w:r w:rsidRPr="00C70585">
        <w:rPr>
          <w:rStyle w:val="Char6"/>
          <w:rtl/>
        </w:rPr>
        <w:t>رده‏اند آمرزش و پاداش بزرگى وعده داده‏است</w:t>
      </w:r>
      <w:r>
        <w:rPr>
          <w:rFonts w:cs="Traditional Arabic" w:hint="cs"/>
          <w:sz w:val="22"/>
          <w:szCs w:val="22"/>
          <w:rtl/>
          <w:lang w:bidi="fa-IR"/>
        </w:rPr>
        <w:t>»</w:t>
      </w:r>
      <w:r w:rsidRPr="00C70585">
        <w:rPr>
          <w:rStyle w:val="Char6"/>
          <w:rFonts w:hint="cs"/>
          <w:rtl/>
        </w:rPr>
        <w:t>.</w:t>
      </w:r>
    </w:p>
  </w:footnote>
  <w:footnote w:id="85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مناقب الشافعی للبیهقی 1/442-443 ، مناقب الرازی 136. </w:t>
      </w:r>
    </w:p>
  </w:footnote>
  <w:footnote w:id="85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1/441. </w:t>
      </w:r>
    </w:p>
  </w:footnote>
  <w:footnote w:id="85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مسلم از حدیث ابوهریره‌ در کتاب " البر " 4/1997 آن را روایت کرده‌ است.</w:t>
      </w:r>
    </w:p>
  </w:footnote>
  <w:footnote w:id="85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1/433 </w:t>
      </w:r>
    </w:p>
  </w:footnote>
  <w:footnote w:id="85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1/432.</w:t>
      </w:r>
    </w:p>
  </w:footnote>
  <w:footnote w:id="85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با همان جزء و همان صفحه‌ </w:t>
      </w:r>
    </w:p>
  </w:footnote>
  <w:footnote w:id="856">
    <w:p w:rsidR="006B52EC" w:rsidRPr="00C70585" w:rsidRDefault="006B52EC" w:rsidP="00800D4B">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1/441 ، مناقب الرازی 48 ، تاریخ الدمشق 14/406/</w:t>
      </w:r>
      <w:r w:rsidRPr="00C70585">
        <w:rPr>
          <w:rStyle w:val="Char6"/>
          <w:rFonts w:hint="cs"/>
          <w:rtl/>
        </w:rPr>
        <w:t>.</w:t>
      </w:r>
    </w:p>
  </w:footnote>
  <w:footnote w:id="85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1/436 و امام مسلم در " فضائل الصحابه‌ " 4/1856 – 1857 این حدیث را گزارش داده‌ است. </w:t>
      </w:r>
    </w:p>
  </w:footnote>
  <w:footnote w:id="85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1/437 و امام احمد در مسند خویش 3/385 این حدیث را نقل کرده‌ است ، و ترمذی در مناقب ابوبکر 5/271 این را روایت کرده‌ و گفته‌ این حدیث در رتبه‌ی حدیث حسن است ، و ابوداود و حاکم در المستدرک 3/75آن را رویات کرده‌اند و حاکم آن را صحیح اعلام داشته‌ است. و ذهبی با او موافقت کرده‌ است و البانی هم آن را در صحیح الجامع 1153 با اشاره‌ به‌ صحت حدیث آن را نقل کرده‌ است.</w:t>
      </w:r>
    </w:p>
  </w:footnote>
  <w:footnote w:id="85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1/434.</w:t>
      </w:r>
    </w:p>
  </w:footnote>
  <w:footnote w:id="860">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مختصر سنن ابی داود منذری 7/158.</w:t>
      </w:r>
    </w:p>
  </w:footnote>
  <w:footnote w:id="86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4/426. </w:t>
      </w:r>
    </w:p>
  </w:footnote>
  <w:footnote w:id="86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مختصر سنن ابی داود 7/18</w:t>
      </w:r>
    </w:p>
  </w:footnote>
  <w:footnote w:id="86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للبیهقی 1/434. </w:t>
      </w:r>
    </w:p>
  </w:footnote>
  <w:footnote w:id="86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1/434-435 ، و منهاج السنه‌ النبویه‌ 7/286. </w:t>
      </w:r>
    </w:p>
  </w:footnote>
  <w:footnote w:id="86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w:t>
      </w:r>
    </w:p>
  </w:footnote>
  <w:footnote w:id="86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سند آن را قبلا ذکر کردیم.</w:t>
      </w:r>
    </w:p>
  </w:footnote>
  <w:footnote w:id="86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للبیهقی 1/483 – 439. </w:t>
      </w:r>
    </w:p>
    <w:p w:rsidR="006B52EC" w:rsidRPr="00C70585" w:rsidRDefault="006B52EC" w:rsidP="00800D4B">
      <w:pPr>
        <w:pStyle w:val="a9"/>
        <w:ind w:hanging="59"/>
        <w:rPr>
          <w:rStyle w:val="Char6"/>
          <w:rtl/>
        </w:rPr>
      </w:pPr>
      <w:r w:rsidRPr="00C70585">
        <w:rPr>
          <w:rStyle w:val="Char6"/>
          <w:rtl/>
        </w:rPr>
        <w:t>* اما سخن ایشان که‌ گفتند: من بجز شما هیچ گاه شخصی از هاشمی‌ها را ندیده‌ام که‌ ابوبکر را بر علی تفضیل دهد " سخنی کامل باطل و بى‌اساس است ، زیرا از علی س به‌ اثبات رسیده‌ که‌ ایشان می‌گ</w:t>
      </w:r>
      <w:r>
        <w:rPr>
          <w:rStyle w:val="Char6"/>
          <w:rtl/>
        </w:rPr>
        <w:t>فت: بهترین مردمان بعد از پیامبر</w:t>
      </w:r>
      <w:r>
        <w:rPr>
          <w:rFonts w:cs="CTraditional Arabic" w:hint="cs"/>
          <w:sz w:val="22"/>
          <w:szCs w:val="22"/>
          <w:rtl/>
        </w:rPr>
        <w:t>ص</w:t>
      </w:r>
      <w:r w:rsidRPr="00C70585">
        <w:rPr>
          <w:rStyle w:val="Char6"/>
          <w:rtl/>
        </w:rPr>
        <w:t xml:space="preserve"> ابوبکر سپس عمر هستند. فرزندش محمد بن حنفیه‌ از او می‌پرسد: ای پدر بعد از آن دو شما بزرگتر از همه‌ هستی؟ در جواب می‌گفت: پدرت جز مردی از مسلمانان چیز دیگری نیست</w:t>
      </w:r>
      <w:r w:rsidRPr="00C70585">
        <w:rPr>
          <w:rStyle w:val="Char6"/>
          <w:rFonts w:hint="cs"/>
          <w:rtl/>
        </w:rPr>
        <w:t>.</w:t>
      </w:r>
      <w:r w:rsidRPr="00C70585">
        <w:rPr>
          <w:rStyle w:val="Char6"/>
          <w:rtl/>
        </w:rPr>
        <w:t xml:space="preserve"> بخاری 3/1342 سماره‌ 3468.</w:t>
      </w:r>
    </w:p>
  </w:footnote>
  <w:footnote w:id="86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 439-440.</w:t>
      </w:r>
    </w:p>
  </w:footnote>
  <w:footnote w:id="86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1/448 ، تاریخ ابن عصاکر 14/407 / </w:t>
      </w:r>
      <w:r w:rsidRPr="00C70585">
        <w:rPr>
          <w:rStyle w:val="Char6"/>
          <w:rFonts w:hint="cs"/>
          <w:rtl/>
        </w:rPr>
        <w:t>.</w:t>
      </w:r>
    </w:p>
  </w:footnote>
  <w:footnote w:id="87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مختصر سنن ابی داود ؛ منذری 7/19.</w:t>
      </w:r>
    </w:p>
  </w:footnote>
  <w:footnote w:id="87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ابن ابی حاتم 314.</w:t>
      </w:r>
    </w:p>
  </w:footnote>
  <w:footnote w:id="87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توالی التأسیس 73 ، سیر اعلام النبلاء 10/28.</w:t>
      </w:r>
    </w:p>
  </w:footnote>
  <w:footnote w:id="87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حکم این حدیث بعدا ذکر می‌شود. </w:t>
      </w:r>
    </w:p>
  </w:footnote>
  <w:footnote w:id="874">
    <w:p w:rsidR="006B52EC" w:rsidRPr="00C70585" w:rsidRDefault="006B52EC" w:rsidP="006B52EC">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جوهر</w:t>
      </w:r>
      <w:r w:rsidRPr="009F6E5D">
        <w:rPr>
          <w:rStyle w:val="Char9"/>
          <w:rtl/>
        </w:rPr>
        <w:t>ة</w:t>
      </w:r>
      <w:r w:rsidRPr="00C70585">
        <w:rPr>
          <w:rStyle w:val="Char6"/>
          <w:rtl/>
        </w:rPr>
        <w:t xml:space="preserve"> التوحید 8. </w:t>
      </w:r>
    </w:p>
  </w:footnote>
  <w:footnote w:id="87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متفق علیه‌ ؛ بخاری در کتاب " الزکا</w:t>
      </w:r>
      <w:r w:rsidRPr="009F6E5D">
        <w:rPr>
          <w:rStyle w:val="Char9"/>
          <w:rtl/>
        </w:rPr>
        <w:t>ة</w:t>
      </w:r>
      <w:r w:rsidRPr="00C70585">
        <w:rPr>
          <w:rStyle w:val="Char6"/>
          <w:rtl/>
        </w:rPr>
        <w:t xml:space="preserve"> 2/507 و مسلم ج 1/51-53 و سیوطی گفته‌ است این حدیث متواتر است " فیض القدیر 2/186. </w:t>
      </w:r>
    </w:p>
  </w:footnote>
  <w:footnote w:id="87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w:t>
      </w:r>
      <w:r w:rsidRPr="009F6E5D">
        <w:rPr>
          <w:rStyle w:val="Char9"/>
          <w:rtl/>
        </w:rPr>
        <w:t>ة</w:t>
      </w:r>
      <w:r w:rsidRPr="00C70585">
        <w:rPr>
          <w:rStyle w:val="Char6"/>
          <w:rtl/>
        </w:rPr>
        <w:t xml:space="preserve"> الطحاویة 77-78.</w:t>
      </w:r>
    </w:p>
  </w:footnote>
  <w:footnote w:id="87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مراد قول امام الحرمین است که‌ فرمود: از راه دریا سفر کردم و وارد چیزی شدم که‌ از آن نهی شده‌ بودم و اکنون اگر خداوند به‌ دادم نمی‌رسید حتما جهنم جایگاه من می‌بود.</w:t>
      </w:r>
    </w:p>
  </w:footnote>
  <w:footnote w:id="87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فتح الباری 13/350.</w:t>
      </w:r>
    </w:p>
  </w:footnote>
  <w:footnote w:id="87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المفهم ج 1/55/ ب مخطوط </w:t>
      </w:r>
    </w:p>
  </w:footnote>
  <w:footnote w:id="88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آگاهی بیشتر در این زمینه‌ به‌ کتاب " فتح الباری 13/349-355 مراجعه‌ شود.</w:t>
      </w:r>
    </w:p>
  </w:footnote>
  <w:footnote w:id="88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تمهید الاوائل / 45. </w:t>
      </w:r>
    </w:p>
  </w:footnote>
  <w:footnote w:id="88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آگاهی بیشتر به‌ کتاب " </w:t>
      </w:r>
      <w:r w:rsidRPr="009F6E5D">
        <w:rPr>
          <w:rStyle w:val="Char9"/>
          <w:rtl/>
        </w:rPr>
        <w:t>الحکمة والتعلیل فی افعال الله</w:t>
      </w:r>
      <w:r w:rsidRPr="00C70585">
        <w:rPr>
          <w:rStyle w:val="Char6"/>
        </w:rPr>
        <w:t>‌</w:t>
      </w:r>
      <w:r w:rsidRPr="009F6E5D">
        <w:rPr>
          <w:rStyle w:val="Char9"/>
          <w:rtl/>
        </w:rPr>
        <w:t xml:space="preserve"> تحلی</w:t>
      </w:r>
      <w:r w:rsidRPr="00C70585">
        <w:rPr>
          <w:rStyle w:val="Char6"/>
          <w:rtl/>
        </w:rPr>
        <w:t xml:space="preserve"> " نوشته‌ی دکتر محمد بن ربیع هادی، صفحه‌ی 204 مراجعه‌ شود.</w:t>
      </w:r>
    </w:p>
  </w:footnote>
  <w:footnote w:id="883">
    <w:p w:rsidR="006B52EC" w:rsidRPr="00C70585" w:rsidRDefault="006B52EC" w:rsidP="006B52EC">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شرح العقید</w:t>
      </w:r>
      <w:r w:rsidRPr="009F6E5D">
        <w:rPr>
          <w:rStyle w:val="Char9"/>
          <w:rtl/>
        </w:rPr>
        <w:t>ة</w:t>
      </w:r>
      <w:r w:rsidRPr="00C70585">
        <w:rPr>
          <w:rStyle w:val="Char6"/>
          <w:rtl/>
        </w:rPr>
        <w:t xml:space="preserve"> الطحاویة 150.</w:t>
      </w:r>
    </w:p>
  </w:footnote>
  <w:footnote w:id="88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این حدیث را در " فضائل الصحابه‌ " 3/1343 ، و مسلم 4/1967 روایت کرده‌اند.</w:t>
      </w:r>
    </w:p>
  </w:footnote>
  <w:footnote w:id="88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tl/>
        </w:rPr>
        <w:t xml:space="preserve"> صحیح الجامع 5/299 شماره‌ 161 و به‌ حسن بودن آن هم اشاره‌ کرده‌ است.</w:t>
      </w:r>
    </w:p>
  </w:footnote>
  <w:footnote w:id="88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tl/>
        </w:rPr>
        <w:t xml:space="preserve"> برای اطلاعات بیشتر در این زمینه‌ به‌ </w:t>
      </w:r>
      <w:r>
        <w:rPr>
          <w:rStyle w:val="Char6"/>
          <w:rtl/>
        </w:rPr>
        <w:t>کتاب‌ها</w:t>
      </w:r>
      <w:r w:rsidRPr="00C70585">
        <w:rPr>
          <w:rStyle w:val="Char6"/>
          <w:rtl/>
        </w:rPr>
        <w:t>ی زیر مراجعه‌ نمایید:</w:t>
      </w:r>
    </w:p>
    <w:p w:rsidR="006B52EC" w:rsidRPr="00C70585" w:rsidRDefault="006B52EC" w:rsidP="00F375A1">
      <w:pPr>
        <w:pStyle w:val="FootnoteText"/>
        <w:bidi/>
        <w:ind w:left="233" w:hangingChars="97" w:hanging="233"/>
        <w:jc w:val="both"/>
        <w:rPr>
          <w:rStyle w:val="Char6"/>
          <w:rtl/>
        </w:rPr>
      </w:pPr>
      <w:r w:rsidRPr="00C70585">
        <w:rPr>
          <w:rStyle w:val="Char6"/>
          <w:rtl/>
        </w:rPr>
        <w:t>الشافعی و علم الکلام. علم العقیده‌ عند الشافعی و احمد</w:t>
      </w:r>
      <w:r w:rsidRPr="00C70585">
        <w:rPr>
          <w:rStyle w:val="Char6"/>
          <w:rFonts w:hint="cs"/>
          <w:rtl/>
        </w:rPr>
        <w:t>.</w:t>
      </w:r>
    </w:p>
  </w:footnote>
  <w:footnote w:id="88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واصل بن عطا بصری متکلم در سال 80 هجری در مدینه‌ متولد می‌شود و در سال 131 هجری وفات می‌کند ، مسعودی در مورد او می‌گوید: واصل از اساتیذ معتزله‌ و نخستین قائل به‌ منزلة بین المنزلتین می‌باشد ، ایشان در بازار غزال</w:t>
      </w:r>
      <w:r>
        <w:rPr>
          <w:rStyle w:val="Char6"/>
          <w:rtl/>
        </w:rPr>
        <w:t>ی</w:t>
      </w:r>
      <w:r w:rsidRPr="00C70585">
        <w:rPr>
          <w:rStyle w:val="Char6"/>
          <w:rtl/>
        </w:rPr>
        <w:t>ان فروشان می‌نشست به‌ همین خاطر لقب غزال را به‌ خود گرفت. المیزان 6/214، البدء و التاریخ 5/ 142.</w:t>
      </w:r>
    </w:p>
  </w:footnote>
  <w:footnote w:id="888">
    <w:p w:rsidR="006B52EC" w:rsidRPr="00C70585" w:rsidRDefault="006B52EC" w:rsidP="00F375A1">
      <w:pPr>
        <w:pStyle w:val="FootnoteText"/>
        <w:bidi/>
        <w:ind w:left="213" w:hangingChars="97" w:hanging="213"/>
        <w:jc w:val="both"/>
        <w:rPr>
          <w:rStyle w:val="Char6"/>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عمرو بن عبید بن باب اهل بصره‌ و با ایده‌ی معتزله‌ی قدری ظهور کرد ، ابن قتیبه‌ در مورد او گفته‌ است: او همانند قدریه‌ فکر می‌کرد و مردم را هم به‌ آن دعوت می‌کرد ، ایشان همراه جمعی از دوستانش از حسن دور گشت و به‌ معتزله‌ نامیده‌ شدند. وذهبی در مورد او گفته‌ است: ابتدا با حسن همراهی کرد سپس با او مخالفت ورزید و از حلقه‌ی او دوری گزید به‌ این خاطر به‌ معتزله‌ نامیده‌ شدند) ت سال 142. العبر 1/193. المعارف 483. </w:t>
      </w:r>
    </w:p>
  </w:footnote>
  <w:footnote w:id="88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قدریه‌ نخست منکر علم خداوند هستند و نخستین کسی که‌ این نظریه‌ را ابراز کرد معبد بن خالد جهنی بود ، ابو حاتم در مورد او گفته‌ است: معبد وارد مدینه‌ شد و مردم بسیاری را فاسد گرداند. و اوزاعی گفته‌ است: نخستین کسی که‌ در مورد قدر ابراز نظر کرد مردی از اهل عراق بود که‌ سوسن نام داشت ، او ابتدا نصرانی بود سپس مسلمان شد و بعد نصرانی گشت سپس مصیبت و بدبختی را از معبد گرفت – العبر 1/12 ، تهذیب التهذیب 10/225.</w:t>
      </w:r>
    </w:p>
  </w:footnote>
  <w:footnote w:id="89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tl/>
        </w:rPr>
        <w:t xml:space="preserve"> </w:t>
      </w:r>
      <w:r w:rsidRPr="00C70585">
        <w:rPr>
          <w:rStyle w:val="Char6"/>
          <w:rFonts w:hint="cs"/>
          <w:rtl/>
        </w:rPr>
        <w:t>-</w:t>
      </w:r>
      <w:r w:rsidRPr="00C70585">
        <w:rPr>
          <w:rStyle w:val="Char6"/>
          <w:rtl/>
        </w:rPr>
        <w:t xml:space="preserve"> به‌ دو کتاب زیر مراجعه‌ شود: الفرق بین الفرق 20 ، 114 – 201 . و صحیح المسلم 1/36</w:t>
      </w:r>
      <w:r w:rsidRPr="00C70585">
        <w:rPr>
          <w:rStyle w:val="Char6"/>
          <w:rFonts w:hint="cs"/>
          <w:rtl/>
        </w:rPr>
        <w:t>.</w:t>
      </w:r>
    </w:p>
  </w:footnote>
  <w:footnote w:id="89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بشر بن غیات مریسی یک شخص مبتدع و گمراه بود ، ابتدا در خدمت قاضی ابو یوسف شاگرد ابو حنیفه‌ درس آموخت ، سپس قول به‌ خلق قرآن را اعلام داشت. المیزان شماره 1214. </w:t>
      </w:r>
    </w:p>
  </w:footnote>
  <w:footnote w:id="89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31</w:t>
      </w:r>
      <w:r w:rsidRPr="00C70585">
        <w:rPr>
          <w:rStyle w:val="Char6"/>
          <w:rFonts w:hint="cs"/>
          <w:rtl/>
        </w:rPr>
        <w:t>.</w:t>
      </w:r>
    </w:p>
  </w:footnote>
  <w:footnote w:id="89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 413.</w:t>
      </w:r>
    </w:p>
  </w:footnote>
  <w:footnote w:id="89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1/414.</w:t>
      </w:r>
    </w:p>
  </w:footnote>
  <w:footnote w:id="89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1/413.</w:t>
      </w:r>
    </w:p>
  </w:footnote>
  <w:footnote w:id="89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جامع العلوم و الحکم 24-25.</w:t>
      </w:r>
    </w:p>
  </w:footnote>
  <w:footnote w:id="89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1/460 ، آداب الشافعی و مناقبه‌ 184.</w:t>
      </w:r>
    </w:p>
  </w:footnote>
  <w:footnote w:id="89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المناقب 1/ 407 ، 456.</w:t>
      </w:r>
    </w:p>
  </w:footnote>
  <w:footnote w:id="89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ابراهیم بن اسماعیل بن علیه‌ جهمی به‌ مناظره‌ می‌پرداخت و می‌گفت قرآن مخلوق است ت 218 هجری، اللسان 1/34.</w:t>
      </w:r>
    </w:p>
  </w:footnote>
  <w:footnote w:id="90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 409.</w:t>
      </w:r>
    </w:p>
  </w:footnote>
  <w:footnote w:id="90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1/457.</w:t>
      </w:r>
    </w:p>
  </w:footnote>
  <w:footnote w:id="90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1/454.</w:t>
      </w:r>
    </w:p>
  </w:footnote>
  <w:footnote w:id="90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1/470.</w:t>
      </w:r>
    </w:p>
  </w:footnote>
  <w:footnote w:id="90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السنن الکبری 10/206. </w:t>
      </w:r>
    </w:p>
  </w:footnote>
  <w:footnote w:id="90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النبوات 132 نوشته‌ی ابن تیمیه‌. </w:t>
      </w:r>
    </w:p>
  </w:footnote>
  <w:footnote w:id="90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عبدالله‌ بن سبأ یهودی شخصی گمراه و گمراهگر بود و برای شعله‌ ور کردن گمراهی تلاش می‌کرد و در آن راه </w:t>
      </w:r>
      <w:r w:rsidR="00374A02">
        <w:rPr>
          <w:rStyle w:val="Char6"/>
          <w:rtl/>
        </w:rPr>
        <w:t>تلاش‌ها</w:t>
      </w:r>
      <w:r>
        <w:rPr>
          <w:rStyle w:val="Char6"/>
          <w:rtl/>
        </w:rPr>
        <w:t>ی</w:t>
      </w:r>
      <w:r w:rsidRPr="00C70585">
        <w:rPr>
          <w:rStyle w:val="Char6"/>
          <w:rtl/>
        </w:rPr>
        <w:t xml:space="preserve"> بس</w:t>
      </w:r>
      <w:r>
        <w:rPr>
          <w:rStyle w:val="Char6"/>
          <w:rtl/>
        </w:rPr>
        <w:t>ی</w:t>
      </w:r>
      <w:r w:rsidRPr="00C70585">
        <w:rPr>
          <w:rStyle w:val="Char6"/>
          <w:rtl/>
        </w:rPr>
        <w:t xml:space="preserve">ار </w:t>
      </w:r>
      <w:r>
        <w:rPr>
          <w:rStyle w:val="Char6"/>
          <w:rtl/>
        </w:rPr>
        <w:t>ک</w:t>
      </w:r>
      <w:r w:rsidRPr="00C70585">
        <w:rPr>
          <w:rStyle w:val="Char6"/>
          <w:rtl/>
        </w:rPr>
        <w:t>رد، ایشان در زمان عثمان برای فاسد کردن جامعه‌ی اسلامی مسلمان شد. شعبی می‌گوید: عبدالله‌ بن سبأ یهودی و از اهل حیره‌ بود ، ایشان اسلام آورد و خواستار وجود بازار و ریاستی در میان اهل کوفه‌ شد ، پس برای اهل کوفه‌ ذکر کرد که‌ او در تورات دیده‌ است: هر پیامبری یک نفر وصی دارد و علی وصی محمد</w:t>
      </w:r>
      <w:r>
        <w:rPr>
          <w:rFonts w:cs="CTraditional Arabic" w:hint="cs"/>
          <w:sz w:val="22"/>
          <w:szCs w:val="22"/>
          <w:rtl/>
          <w:lang w:bidi="fa-IR"/>
        </w:rPr>
        <w:t>ص</w:t>
      </w:r>
      <w:r w:rsidRPr="00C70585">
        <w:rPr>
          <w:rStyle w:val="Char6"/>
          <w:rFonts w:hint="cs"/>
          <w:rtl/>
        </w:rPr>
        <w:t xml:space="preserve"> </w:t>
      </w:r>
      <w:r w:rsidRPr="00C70585">
        <w:rPr>
          <w:rStyle w:val="Char6"/>
          <w:rtl/>
        </w:rPr>
        <w:t>است و علی بهترین وصی می‌باشد همچنانکه‌ پیامبر</w:t>
      </w:r>
      <w:r>
        <w:rPr>
          <w:rFonts w:cs="CTraditional Arabic" w:hint="cs"/>
          <w:sz w:val="22"/>
          <w:szCs w:val="22"/>
          <w:rtl/>
          <w:lang w:bidi="fa-IR"/>
        </w:rPr>
        <w:t>ص</w:t>
      </w:r>
      <w:r w:rsidRPr="00C70585">
        <w:rPr>
          <w:rStyle w:val="Char6"/>
          <w:rFonts w:hint="cs"/>
          <w:rtl/>
        </w:rPr>
        <w:t xml:space="preserve"> </w:t>
      </w:r>
      <w:r w:rsidRPr="00C70585">
        <w:rPr>
          <w:rStyle w:val="Char6"/>
          <w:rtl/>
        </w:rPr>
        <w:t>بهترین پیامبران است. الفرق بین الفرق – 225 ، 235 ، الملل 1/146.</w:t>
      </w:r>
    </w:p>
  </w:footnote>
  <w:footnote w:id="90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الفرق بین الفرق 233-234. </w:t>
      </w:r>
    </w:p>
  </w:footnote>
  <w:footnote w:id="90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الفرق بین الفرق 21. </w:t>
      </w:r>
    </w:p>
  </w:footnote>
  <w:footnote w:id="90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فضائح الباطنیه‌ . </w:t>
      </w:r>
    </w:p>
  </w:footnote>
  <w:footnote w:id="91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المنتقی من منهاج الاعتدال 21-25 ، منهاج السنة 1/ 59-60.</w:t>
      </w:r>
    </w:p>
  </w:footnote>
  <w:footnote w:id="91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کتاب " مختصر التحفة الاثنی عشریة و الخطوط العریضة " مراجعه‌ شود. </w:t>
      </w:r>
    </w:p>
  </w:footnote>
  <w:footnote w:id="91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آداب الشافعی و مناقبه‌ 189 و مناقب البیهقی 1/468 و السنن الکبری 29/10.</w:t>
      </w:r>
    </w:p>
  </w:footnote>
  <w:footnote w:id="91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1/468.</w:t>
      </w:r>
    </w:p>
  </w:footnote>
  <w:footnote w:id="91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آداب الشافعی 187 و مناقب البیهقی 1/468 و السنن الکبری 10/208.</w:t>
      </w:r>
    </w:p>
  </w:footnote>
  <w:footnote w:id="91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آداب الشافعی 186 و مناقب البیهقی 1/468.</w:t>
      </w:r>
    </w:p>
  </w:footnote>
  <w:footnote w:id="91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الطبقات 2/117</w:t>
      </w:r>
      <w:r w:rsidRPr="00C70585">
        <w:rPr>
          <w:rStyle w:val="Char6"/>
          <w:rFonts w:hint="cs"/>
          <w:rtl/>
        </w:rPr>
        <w:t>.</w:t>
      </w:r>
    </w:p>
  </w:footnote>
  <w:footnote w:id="91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 450 – 451 و مناقب الرازی 143. </w:t>
      </w:r>
    </w:p>
  </w:footnote>
  <w:footnote w:id="91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2/259. </w:t>
      </w:r>
    </w:p>
  </w:footnote>
  <w:footnote w:id="91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الرازی 143</w:t>
      </w:r>
      <w:r w:rsidRPr="00C70585">
        <w:rPr>
          <w:rStyle w:val="Char6"/>
          <w:rFonts w:hint="cs"/>
          <w:rtl/>
        </w:rPr>
        <w:t>.</w:t>
      </w:r>
    </w:p>
  </w:footnote>
  <w:footnote w:id="92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منهاج السنة 4/ 150 – 151.</w:t>
      </w:r>
    </w:p>
  </w:footnote>
  <w:footnote w:id="92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التهذیب 9/31.</w:t>
      </w:r>
    </w:p>
  </w:footnote>
  <w:footnote w:id="92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جامع بیان العلم و فضله‌ 2/160</w:t>
      </w:r>
    </w:p>
  </w:footnote>
  <w:footnote w:id="92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البدایة و النهایة 10/253.</w:t>
      </w:r>
    </w:p>
  </w:footnote>
  <w:footnote w:id="92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تذکرة الحفاظ 1/253.</w:t>
      </w:r>
    </w:p>
  </w:footnote>
  <w:footnote w:id="92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الکفایة 60</w:t>
      </w:r>
    </w:p>
  </w:footnote>
  <w:footnote w:id="92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جامع بیان العلم و فضله‌ 2/160- 162</w:t>
      </w:r>
      <w:r w:rsidRPr="00C70585">
        <w:rPr>
          <w:rStyle w:val="Char6"/>
          <w:rFonts w:hint="cs"/>
          <w:rtl/>
        </w:rPr>
        <w:t>.</w:t>
      </w:r>
    </w:p>
  </w:footnote>
  <w:footnote w:id="927">
    <w:p w:rsidR="0007051F" w:rsidRPr="00C70585" w:rsidRDefault="0007051F" w:rsidP="0007051F">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12/71 ، مناقب الرازی 51 و تاریز ابن عساکر 407 ، طبقات السبکی 1/299 و الانتقاء 90-91.</w:t>
      </w:r>
    </w:p>
  </w:footnote>
  <w:footnote w:id="92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طبقات ابن کثیر 14.</w:t>
      </w:r>
    </w:p>
  </w:footnote>
  <w:footnote w:id="92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السیر 58-59 ، الخبر فی مناقب البیهقی 1/448 و تاریخ دمشق 1/191. </w:t>
      </w:r>
    </w:p>
  </w:footnote>
  <w:footnote w:id="93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مسند امام احمد 1/84 به‌ سندی صحیح ، صحیح الجامع شماره‌ 6399 ، و مشکل الاثار طحاوی 2/307 – 309. </w:t>
      </w:r>
    </w:p>
  </w:footnote>
  <w:footnote w:id="93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سیر اعلام النبلاء 10 /93</w:t>
      </w:r>
      <w:r w:rsidRPr="00C70585">
        <w:rPr>
          <w:rStyle w:val="Char6"/>
          <w:rFonts w:hint="cs"/>
          <w:rtl/>
        </w:rPr>
        <w:t>.</w:t>
      </w:r>
    </w:p>
  </w:footnote>
  <w:footnote w:id="93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الرسالة القشیریة 217</w:t>
      </w:r>
      <w:r w:rsidRPr="00C70585">
        <w:rPr>
          <w:rStyle w:val="Char6"/>
          <w:rFonts w:hint="cs"/>
          <w:rtl/>
        </w:rPr>
        <w:t>.</w:t>
      </w:r>
    </w:p>
  </w:footnote>
  <w:footnote w:id="933">
    <w:p w:rsidR="0007051F" w:rsidRPr="00C70585" w:rsidRDefault="0007051F" w:rsidP="0007051F">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شیخ الاسلام 10/369 ، و القشیریة 217.</w:t>
      </w:r>
    </w:p>
  </w:footnote>
  <w:footnote w:id="93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11/6.</w:t>
      </w:r>
    </w:p>
  </w:footnote>
  <w:footnote w:id="93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10 / 369.</w:t>
      </w:r>
    </w:p>
  </w:footnote>
  <w:footnote w:id="93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ابن الجوزی می‌گوید: و این قوم به‌ خاطر ضرورت در مسجد نشستند و به‌ خاطر ضرورت از صدقه‌ تناول می‌کردند، پس هنگامی که‌ خداوند کشورهایی را برای مسلمانان فتح کرد از آن حال و وضح بى‌نیاز گشتند و از آن بیرون آمدند. و منسوب دانستن صوفی برای کلمه‌ی صفة اشتباه است ، زیرا اگر چنین می‌بود باید صفی گفته‌ می‌شد. تلبیس ابلیس 223.</w:t>
      </w:r>
    </w:p>
  </w:footnote>
  <w:footnote w:id="93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11/6.</w:t>
      </w:r>
    </w:p>
  </w:footnote>
  <w:footnote w:id="93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w:t>
      </w:r>
    </w:p>
  </w:footnote>
  <w:footnote w:id="93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11/6-7</w:t>
      </w:r>
      <w:r w:rsidRPr="00C70585">
        <w:rPr>
          <w:rStyle w:val="Char6"/>
          <w:rFonts w:hint="cs"/>
          <w:rtl/>
        </w:rPr>
        <w:t>.</w:t>
      </w:r>
    </w:p>
  </w:footnote>
  <w:footnote w:id="94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 11/5</w:t>
      </w:r>
      <w:r w:rsidRPr="00C70585">
        <w:rPr>
          <w:rStyle w:val="Char6"/>
          <w:rFonts w:hint="cs"/>
          <w:rtl/>
        </w:rPr>
        <w:t>.</w:t>
      </w:r>
    </w:p>
  </w:footnote>
  <w:footnote w:id="94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تلبیس ابلیس ابن جوزی 321.</w:t>
      </w:r>
    </w:p>
  </w:footnote>
  <w:footnote w:id="94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تلبیس ابلیس 231 -236. </w:t>
      </w:r>
    </w:p>
  </w:footnote>
  <w:footnote w:id="94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 xml:space="preserve">البداییة 11/141-154. </w:t>
      </w:r>
    </w:p>
  </w:footnote>
  <w:footnote w:id="944">
    <w:p w:rsidR="00027313" w:rsidRPr="00C70585" w:rsidRDefault="00027313" w:rsidP="00027313">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النونیة لابن قیم 1/66.</w:t>
      </w:r>
    </w:p>
  </w:footnote>
  <w:footnote w:id="945">
    <w:p w:rsidR="00027313" w:rsidRPr="00C70585" w:rsidRDefault="00027313" w:rsidP="00027313">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مصدر1/59</w:t>
      </w:r>
    </w:p>
  </w:footnote>
  <w:footnote w:id="94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احیاء علوم الدین 4/245-246. </w:t>
      </w:r>
    </w:p>
  </w:footnote>
  <w:footnote w:id="94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برای آگاهی بیشتر از این مذاهب به‌ </w:t>
      </w:r>
      <w:r>
        <w:rPr>
          <w:rStyle w:val="Char6"/>
          <w:rtl/>
        </w:rPr>
        <w:t>کتاب‌ها</w:t>
      </w:r>
      <w:r w:rsidR="00CE7228">
        <w:rPr>
          <w:rStyle w:val="Char6"/>
          <w:rtl/>
        </w:rPr>
        <w:t>ی زیر مراجعه‌ نمیا</w:t>
      </w:r>
      <w:r w:rsidRPr="00C70585">
        <w:rPr>
          <w:rStyle w:val="Char6"/>
          <w:rtl/>
        </w:rPr>
        <w:t>د: مجموع الفتاوی 2/134 ، التصوف لاحسان الهی ظهیر ، حقیقة الصوفیة " نوشته‌ی عبدالرحمن وکیل.</w:t>
      </w:r>
    </w:p>
  </w:footnote>
  <w:footnote w:id="94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2/207</w:t>
      </w:r>
      <w:r w:rsidRPr="00C70585">
        <w:rPr>
          <w:rStyle w:val="Char6"/>
          <w:rFonts w:hint="cs"/>
          <w:rtl/>
        </w:rPr>
        <w:t>.</w:t>
      </w:r>
    </w:p>
  </w:footnote>
  <w:footnote w:id="94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نام مسلم را در هیچ جایی نیافتم و شاید مراد او مسلم بن میمون باشد که‌ با شافعی هم عصر بوده‌ است ، این شخص از مالک و دیگران حدیث را روایت کرده‌ است و تا سال 213 هجری زنده‌ ماند. و ابوحاتم در مورد او گفته‌ است: به‌ او رسیدم در حالی که‌ مرجئه‌ بود. 8/179.</w:t>
      </w:r>
    </w:p>
  </w:footnote>
  <w:footnote w:id="95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2/207.</w:t>
      </w:r>
    </w:p>
  </w:footnote>
  <w:footnote w:id="95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الحلیة9/136 – 137</w:t>
      </w:r>
      <w:r w:rsidRPr="00C70585">
        <w:rPr>
          <w:rStyle w:val="Char6"/>
          <w:rFonts w:hint="cs"/>
          <w:rtl/>
        </w:rPr>
        <w:t>.</w:t>
      </w:r>
    </w:p>
  </w:footnote>
  <w:footnote w:id="95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2/207.</w:t>
      </w:r>
    </w:p>
  </w:footnote>
  <w:footnote w:id="95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همان مصدر3 ، تلبیس ابلیس 329 ، و الحلیة 9/146</w:t>
      </w:r>
      <w:r w:rsidRPr="00C70585">
        <w:rPr>
          <w:rStyle w:val="Char6"/>
          <w:rFonts w:hint="cs"/>
          <w:rtl/>
        </w:rPr>
        <w:t>.</w:t>
      </w:r>
    </w:p>
  </w:footnote>
  <w:footnote w:id="954">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تلبیس ابلیس 329-330</w:t>
      </w:r>
      <w:r w:rsidRPr="00C70585">
        <w:rPr>
          <w:rStyle w:val="Char6"/>
          <w:rFonts w:hint="cs"/>
          <w:rtl/>
        </w:rPr>
        <w:t>.</w:t>
      </w:r>
    </w:p>
  </w:footnote>
  <w:footnote w:id="95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امام مسلم 4/1767 و در برخی روایات آمده‌ که‌ پیامبر</w:t>
      </w:r>
      <w:r>
        <w:rPr>
          <w:rFonts w:cs="CTraditional Arabic" w:hint="cs"/>
          <w:sz w:val="22"/>
          <w:szCs w:val="22"/>
          <w:rtl/>
          <w:lang w:bidi="fa-IR"/>
        </w:rPr>
        <w:t>ص</w:t>
      </w:r>
      <w:r w:rsidRPr="00C70585">
        <w:rPr>
          <w:rStyle w:val="Char6"/>
          <w:rFonts w:hint="cs"/>
          <w:rtl/>
        </w:rPr>
        <w:t xml:space="preserve"> </w:t>
      </w:r>
      <w:r w:rsidRPr="00C70585">
        <w:rPr>
          <w:rStyle w:val="Char6"/>
          <w:rtl/>
        </w:rPr>
        <w:t>در مورد او گفته‌ است: نزدیک بوده‌ که‌ مسلمان گردد.</w:t>
      </w:r>
    </w:p>
  </w:footnote>
  <w:footnote w:id="956">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صحیح البخاری 5/ 2277 و مسلم 3/1430.</w:t>
      </w:r>
    </w:p>
  </w:footnote>
  <w:footnote w:id="957">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الام 6/209</w:t>
      </w:r>
      <w:r w:rsidRPr="00C70585">
        <w:rPr>
          <w:rStyle w:val="Char6"/>
          <w:rFonts w:hint="cs"/>
          <w:rtl/>
        </w:rPr>
        <w:t>.</w:t>
      </w:r>
    </w:p>
  </w:footnote>
  <w:footnote w:id="958">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بخاری در فضائل القرآن 4/1618 و مسلم 1/545. </w:t>
      </w:r>
    </w:p>
  </w:footnote>
  <w:footnote w:id="959">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بخاری در فضائل القرآن 4/1925 و مسلم 1/545.</w:t>
      </w:r>
    </w:p>
  </w:footnote>
  <w:footnote w:id="960">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 xml:space="preserve">- </w:t>
      </w:r>
      <w:r w:rsidRPr="00C70585">
        <w:rPr>
          <w:rStyle w:val="Char6"/>
          <w:rtl/>
        </w:rPr>
        <w:t>الام 6/209 – 210</w:t>
      </w:r>
      <w:r w:rsidRPr="00C70585">
        <w:rPr>
          <w:rStyle w:val="Char6"/>
          <w:rFonts w:hint="cs"/>
          <w:rtl/>
        </w:rPr>
        <w:t>.</w:t>
      </w:r>
    </w:p>
  </w:footnote>
  <w:footnote w:id="961">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ادلة تحریم الغناء فی اغاثة اللهفان " نوشته‌ی ابن قیم 1/238 و تلبیس ابلیس " نوشته‌ی ابن جوزی 330.</w:t>
      </w:r>
    </w:p>
  </w:footnote>
  <w:footnote w:id="962">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البیهقی 2/208</w:t>
      </w:r>
      <w:r w:rsidRPr="00C70585">
        <w:rPr>
          <w:rStyle w:val="Char6"/>
          <w:rFonts w:hint="cs"/>
          <w:rtl/>
        </w:rPr>
        <w:t>.</w:t>
      </w:r>
    </w:p>
  </w:footnote>
  <w:footnote w:id="963">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مجموع الفتاوی 11/620- 635. </w:t>
      </w:r>
    </w:p>
  </w:footnote>
  <w:footnote w:id="964">
    <w:p w:rsidR="00273D9D" w:rsidRPr="00C70585" w:rsidRDefault="00273D9D" w:rsidP="00273D9D">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اغاثة اللهفان 1/225. </w:t>
      </w:r>
    </w:p>
  </w:footnote>
  <w:footnote w:id="965">
    <w:p w:rsidR="006B52EC" w:rsidRPr="00C70585" w:rsidRDefault="006B52EC" w:rsidP="00F375A1">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مناقب الشافعی نوشته‌ی بیهقی 2/208-209.</w:t>
      </w:r>
    </w:p>
  </w:footnote>
  <w:footnote w:id="966">
    <w:p w:rsidR="006B52EC" w:rsidRPr="00C70585" w:rsidRDefault="006B52EC" w:rsidP="00273D9D">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Fonts w:hint="cs"/>
          <w:rtl/>
        </w:rPr>
        <w:t>-</w:t>
      </w:r>
      <w:r w:rsidRPr="00C70585">
        <w:rPr>
          <w:rStyle w:val="Char6"/>
          <w:rtl/>
        </w:rPr>
        <w:t xml:space="preserve"> به‌ کتاب «</w:t>
      </w:r>
      <w:r w:rsidRPr="009F6E5D">
        <w:rPr>
          <w:rStyle w:val="Char9"/>
          <w:rtl/>
        </w:rPr>
        <w:t>الکشف عن حقیقة الصوفیة لاول مرة فی التاریخ</w:t>
      </w:r>
      <w:r w:rsidRPr="00C70585">
        <w:rPr>
          <w:rStyle w:val="Char6"/>
          <w:rtl/>
        </w:rPr>
        <w:t>» نوشته‌ی محمود عبدالرئوف القاسم مراجعه‌ شود.</w:t>
      </w:r>
    </w:p>
  </w:footnote>
  <w:footnote w:id="967">
    <w:p w:rsidR="006B52EC" w:rsidRPr="00C70585" w:rsidRDefault="006B52EC" w:rsidP="00C70585">
      <w:pPr>
        <w:pStyle w:val="FootnoteText"/>
        <w:bidi/>
        <w:ind w:left="213" w:hangingChars="97" w:hanging="213"/>
        <w:jc w:val="both"/>
        <w:rPr>
          <w:rStyle w:val="Char6"/>
          <w:rtl/>
        </w:rPr>
      </w:pPr>
      <w:r w:rsidRPr="00EB49AE">
        <w:rPr>
          <w:rStyle w:val="FootnoteReference"/>
          <w:rFonts w:cs="IRNazli"/>
          <w:sz w:val="22"/>
          <w:szCs w:val="28"/>
          <w:lang w:bidi="fa-IR"/>
        </w:rPr>
        <w:footnoteRef/>
      </w:r>
      <w:r w:rsidRPr="00C70585">
        <w:rPr>
          <w:rStyle w:val="Char6"/>
          <w:rtl/>
        </w:rPr>
        <w:t xml:space="preserve"> کراهت در اینجا شامل حالتی می‌شود که‌ خوض در مسایل بنا به‌ روش اهل کلام و یا بدون علم و دانش و یا پیروی از اصول اهل کلام باشد ، اما اگر بنا به‌ روش و مسلک سلف باشد هیچ گونه‌ کراهتی ندارد، و امام در اصول حقیده‌ سخنان زیادی را بیان داشته‌ است همچنانکه‌ بدان اشاره‌ کردیم.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2EC" w:rsidRPr="00C9167F" w:rsidRDefault="006B52EC" w:rsidP="00A42E7C">
    <w:pPr>
      <w:pStyle w:val="Header"/>
      <w:tabs>
        <w:tab w:val="clear" w:pos="4153"/>
        <w:tab w:val="left" w:pos="1976"/>
        <w:tab w:val="center" w:pos="2260"/>
        <w:tab w:val="center" w:pos="2835"/>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0016" behindDoc="0" locked="0" layoutInCell="1" allowOverlap="1" wp14:anchorId="09A7B970" wp14:editId="0281A0AF">
              <wp:simplePos x="0" y="0"/>
              <wp:positionH relativeFrom="column">
                <wp:posOffset>0</wp:posOffset>
              </wp:positionH>
              <wp:positionV relativeFrom="paragraph">
                <wp:posOffset>301625</wp:posOffset>
              </wp:positionV>
              <wp:extent cx="4500245" cy="0"/>
              <wp:effectExtent l="24765" t="27940" r="27940" b="1968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hBT4p2AAAAAYBAAAPAAAAZHJzL2Rv&#10;d25yZXYueG1sTI/BTsMwEETvSPyDtZW4UbtVIVWIU1UIeidU6nUbb5OIeG1ipwl/jxEHOO7MaOZt&#10;sZttL640hM6xhtVSgSCunem40XB8f73fgggR2WDvmDR8UYBdeXtTYG7cxG90rWIjUgmHHDW0Mfpc&#10;ylC3ZDEsnSdO3sUNFmM6h0aaAadUbnu5VupRWuw4LbTo6bml+qMarYa13x8mN760vsJ4Okp1OWw+&#10;pdZ3i3n/BCLSHP/C8IOf0KFMTGc3sgmi15AeiRo22QOI5GZqm4E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YQU+KdgAAAAGAQAADwAAAAAAAAAAAAAAAACJBAAAZHJz&#10;L2Rvd25yZXYueG1sUEsFBgAAAAAEAAQA8wAAAI4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1357">
      <w:rPr>
        <w:rFonts w:ascii="IRNazli" w:hAnsi="IRNazli" w:cs="IRNazli"/>
        <w:noProof/>
        <w:rtl/>
      </w:rPr>
      <w:t>36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روش امام شافعی</w:t>
    </w:r>
    <w:r w:rsidRPr="00111F41">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در اثبات عقیده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ED1" w:rsidRPr="00C9167F" w:rsidRDefault="00BB1ED1" w:rsidP="00BB1ED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4070EF21" wp14:editId="47929CA7">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زیاد و کم‌شدن ایمان</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167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ED1" w:rsidRPr="00C9167F" w:rsidRDefault="00BB1ED1" w:rsidP="00BB1ED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57CC8561" wp14:editId="5C25C682">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سوم: استثناء در ایمان و ارتباطش با اسلام</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179</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ED1" w:rsidRPr="00C9167F" w:rsidRDefault="00BB1ED1" w:rsidP="00BB1ED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600EC7F0" wp14:editId="32192206">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چهارم: حکم مرتکب گناه کبیره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207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ED1" w:rsidRPr="00C9167F" w:rsidRDefault="00BB1ED1" w:rsidP="00BB1ED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41960447" wp14:editId="332EFA8D">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اول: توحید عملی (الوهیت)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273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ED1" w:rsidRPr="00C9167F" w:rsidRDefault="00BB1ED1" w:rsidP="00BB1ED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0496" behindDoc="0" locked="0" layoutInCell="1" allowOverlap="1" wp14:anchorId="25BEE00B" wp14:editId="26A5DE7D">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توحید ربوبیت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295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ED1" w:rsidRPr="00C9167F" w:rsidRDefault="00BB1ED1" w:rsidP="00BB1ED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544" behindDoc="0" locked="0" layoutInCell="1" allowOverlap="1" wp14:anchorId="038D11D4" wp14:editId="55F1A843">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سوم: توحید اسماء و صفات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353</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742" w:rsidRPr="00C9167F" w:rsidRDefault="00F02742" w:rsidP="00F0274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592" behindDoc="0" locked="0" layoutInCell="1" allowOverlap="1" wp14:anchorId="194A6994" wp14:editId="56C10D22">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ایمان به پیامبران</w:t>
    </w:r>
    <w:r>
      <w:rPr>
        <w:rFonts w:cs="CTraditional Arabic" w:hint="cs"/>
        <w:rtl/>
      </w:rPr>
      <w:t>†</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381</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742" w:rsidRPr="00C9167F" w:rsidRDefault="00F02742" w:rsidP="00F0274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640" behindDoc="0" locked="0" layoutInCell="1" allowOverlap="1" wp14:anchorId="4721BE4C" wp14:editId="748E477E">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ایمان به روز آخرت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393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742" w:rsidRPr="00C9167F" w:rsidRDefault="00F02742" w:rsidP="00F0274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688" behindDoc="0" locked="0" layoutInCell="1" allowOverlap="1" wp14:anchorId="078C0298" wp14:editId="214C44A8">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سوم: ایمان به قضا و قدر</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417</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008" w:rsidRPr="00C9167F" w:rsidRDefault="00664008" w:rsidP="0066400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0736" behindDoc="0" locked="0" layoutInCell="1" allowOverlap="1" wp14:anchorId="68FB7697" wp14:editId="12016822">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اول: رساله‌ی «الفقه الاکبر» که به امام شافعی نسبت داده می‌شود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435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2EC" w:rsidRDefault="006B52EC" w:rsidP="003A585B">
    <w:pPr>
      <w:pStyle w:val="Header"/>
      <w:ind w:left="284" w:right="284"/>
      <w:rPr>
        <w:sz w:val="2"/>
        <w:szCs w:val="2"/>
        <w:rtl/>
      </w:rPr>
    </w:pPr>
    <w:r>
      <w:rPr>
        <w:rFonts w:cs="B Titr" w:hint="cs"/>
        <w:szCs w:val="24"/>
        <w:rtl/>
        <w:lang w:bidi="ar-EG"/>
      </w:rPr>
      <w:t xml:space="preserve"> </w:t>
    </w:r>
  </w:p>
  <w:p w:rsidR="006B52EC" w:rsidRPr="00C37D07" w:rsidRDefault="006B52E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6B52EC" w:rsidRPr="00BC39D5" w:rsidRDefault="006B52E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8512" behindDoc="0" locked="0" layoutInCell="1" allowOverlap="1" wp14:anchorId="41FE0662" wp14:editId="4947A8E8">
              <wp:simplePos x="0" y="0"/>
              <wp:positionH relativeFrom="column">
                <wp:posOffset>0</wp:posOffset>
              </wp:positionH>
              <wp:positionV relativeFrom="paragraph">
                <wp:posOffset>50165</wp:posOffset>
              </wp:positionV>
              <wp:extent cx="4733925" cy="0"/>
              <wp:effectExtent l="19050" t="21590" r="19050" b="26035"/>
              <wp:wrapNone/>
              <wp:docPr id="2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Zc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ClOtlw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008" w:rsidRPr="00C9167F" w:rsidRDefault="00664008" w:rsidP="0066400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2784" behindDoc="0" locked="0" layoutInCell="1" allowOverlap="1" wp14:anchorId="6F7FC057" wp14:editId="1302C3BE">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موضع‌گیری شافعی</w:t>
    </w:r>
    <w:r w:rsidRPr="00664008">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در برابر فرقه‌ها</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473</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008" w:rsidRPr="00C9167F" w:rsidRDefault="00664008" w:rsidP="0066400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4832" behindDoc="0" locked="0" layoutInCell="1" allowOverlap="1" wp14:anchorId="4FA89F57" wp14:editId="12F5B9E4">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خاتمه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479</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008" w:rsidRPr="00C9167F" w:rsidRDefault="00664008" w:rsidP="0066400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6880" behindDoc="0" locked="0" layoutInCell="1" allowOverlap="1" wp14:anchorId="4A182722" wp14:editId="1BA2322C">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فهرست مراجع</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495</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2EC" w:rsidRPr="00C9167F" w:rsidRDefault="006B52EC" w:rsidP="007837C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449BF1DC" wp14:editId="2D9A4D14">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1357">
      <w:rPr>
        <w:rFonts w:ascii="IRNazli" w:hAnsi="IRNazli" w:cs="IRNazli" w:hint="eastAsia"/>
        <w:noProof/>
        <w:rtl/>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2EC" w:rsidRDefault="006B52EC">
    <w:pPr>
      <w:pStyle w:val="Header"/>
      <w:rPr>
        <w:rtl/>
        <w:lang w:bidi="fa-IR"/>
      </w:rPr>
    </w:pPr>
  </w:p>
  <w:p w:rsidR="006B52EC" w:rsidRPr="00AE3116" w:rsidRDefault="006B52EC">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77A" w:rsidRPr="00C9167F" w:rsidRDefault="00A4277A" w:rsidP="007837C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1047136B" wp14:editId="11C0AEB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1357">
      <w:rPr>
        <w:rFonts w:ascii="IRNazli" w:hAnsi="IRNazli" w:cs="IRNazli"/>
        <w:noProof/>
        <w:rtl/>
      </w:rPr>
      <w:t>11</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7E2" w:rsidRDefault="00C077E2">
    <w:pPr>
      <w:pStyle w:val="Header"/>
      <w:rPr>
        <w:rtl/>
        <w:lang w:bidi="fa-IR"/>
      </w:rPr>
    </w:pPr>
  </w:p>
  <w:p w:rsidR="00C077E2" w:rsidRPr="00AE3116" w:rsidRDefault="00C077E2">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ED1" w:rsidRPr="00C9167F" w:rsidRDefault="00BB1ED1" w:rsidP="007837C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27FC4B59" wp14:editId="14E36223">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چکیده‌ای از زندگی امام شافعی</w:t>
    </w:r>
    <w:r w:rsidRPr="00BB1ED1">
      <w:rPr>
        <w:rFonts w:ascii="IRNazanin" w:hAnsi="IRNazanin" w:cs="CTraditional Arabic" w:hint="cs"/>
        <w:sz w:val="26"/>
        <w:szCs w:val="26"/>
        <w:rtl/>
        <w:lang w:bidi="fa-IR"/>
      </w:rPr>
      <w:t>/</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1357">
      <w:rPr>
        <w:rFonts w:ascii="IRNazli" w:hAnsi="IRNazli" w:cs="IRNazli"/>
        <w:noProof/>
        <w:rtl/>
      </w:rPr>
      <w:t>37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ED1" w:rsidRPr="00C9167F" w:rsidRDefault="00BB1ED1" w:rsidP="00BB1ED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451D6D1A" wp14:editId="14EF5E35">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اصول امام شافعی در زمینه اثبات عقیده و مقایسه روش...</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141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ED1" w:rsidRPr="00C9167F" w:rsidRDefault="00BB1ED1" w:rsidP="00BB1ED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1117FCEB" wp14:editId="604E8C80">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حقیقت ایمان و ورود اعمال در مفهوم آن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D2B36">
      <w:rPr>
        <w:rFonts w:ascii="IRNazli" w:hAnsi="IRNazli" w:cs="IRNazli"/>
        <w:noProof/>
        <w:rtl/>
      </w:rPr>
      <w:t>155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0C5E"/>
    <w:multiLevelType w:val="hybridMultilevel"/>
    <w:tmpl w:val="4B1A94D6"/>
    <w:lvl w:ilvl="0" w:tplc="BCBC13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4DB757F"/>
    <w:multiLevelType w:val="hybridMultilevel"/>
    <w:tmpl w:val="69AA07FA"/>
    <w:lvl w:ilvl="0" w:tplc="433225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5CB7090"/>
    <w:multiLevelType w:val="hybridMultilevel"/>
    <w:tmpl w:val="993E73C0"/>
    <w:lvl w:ilvl="0" w:tplc="AAC867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5D207CD"/>
    <w:multiLevelType w:val="hybridMultilevel"/>
    <w:tmpl w:val="3F8E9B0A"/>
    <w:lvl w:ilvl="0" w:tplc="101076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7B31EED"/>
    <w:multiLevelType w:val="hybridMultilevel"/>
    <w:tmpl w:val="78745646"/>
    <w:lvl w:ilvl="0" w:tplc="9200AA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8FE21B5"/>
    <w:multiLevelType w:val="hybridMultilevel"/>
    <w:tmpl w:val="9DE0400C"/>
    <w:lvl w:ilvl="0" w:tplc="6568B6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C832386"/>
    <w:multiLevelType w:val="hybridMultilevel"/>
    <w:tmpl w:val="9338389C"/>
    <w:lvl w:ilvl="0" w:tplc="96C2F4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EAF0BD4"/>
    <w:multiLevelType w:val="hybridMultilevel"/>
    <w:tmpl w:val="408EF3EE"/>
    <w:lvl w:ilvl="0" w:tplc="76F281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F2A6B26"/>
    <w:multiLevelType w:val="hybridMultilevel"/>
    <w:tmpl w:val="FD7E8C0A"/>
    <w:lvl w:ilvl="0" w:tplc="DE2E463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2C423C7"/>
    <w:multiLevelType w:val="hybridMultilevel"/>
    <w:tmpl w:val="C85290E4"/>
    <w:lvl w:ilvl="0" w:tplc="24E4B838">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42A4B75"/>
    <w:multiLevelType w:val="hybridMultilevel"/>
    <w:tmpl w:val="448E5280"/>
    <w:lvl w:ilvl="0" w:tplc="1B165AA8">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45D6E18"/>
    <w:multiLevelType w:val="hybridMultilevel"/>
    <w:tmpl w:val="F85A20DE"/>
    <w:lvl w:ilvl="0" w:tplc="B56465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76F2872"/>
    <w:multiLevelType w:val="hybridMultilevel"/>
    <w:tmpl w:val="AB66D22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87273EB"/>
    <w:multiLevelType w:val="hybridMultilevel"/>
    <w:tmpl w:val="935EF266"/>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AA847B5"/>
    <w:multiLevelType w:val="hybridMultilevel"/>
    <w:tmpl w:val="11D45F1E"/>
    <w:lvl w:ilvl="0" w:tplc="6538AF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BA4191A"/>
    <w:multiLevelType w:val="hybridMultilevel"/>
    <w:tmpl w:val="40F6757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1D376F08"/>
    <w:multiLevelType w:val="hybridMultilevel"/>
    <w:tmpl w:val="69A65E34"/>
    <w:lvl w:ilvl="0" w:tplc="D51C4990">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1F321CD"/>
    <w:multiLevelType w:val="hybridMultilevel"/>
    <w:tmpl w:val="54F6B4EA"/>
    <w:lvl w:ilvl="0" w:tplc="162CDB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275090F"/>
    <w:multiLevelType w:val="hybridMultilevel"/>
    <w:tmpl w:val="15E2F84C"/>
    <w:lvl w:ilvl="0" w:tplc="15FE13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51729C5"/>
    <w:multiLevelType w:val="hybridMultilevel"/>
    <w:tmpl w:val="0FA0D334"/>
    <w:lvl w:ilvl="0" w:tplc="899493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893425F"/>
    <w:multiLevelType w:val="hybridMultilevel"/>
    <w:tmpl w:val="DA3E074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29F14E2D"/>
    <w:multiLevelType w:val="hybridMultilevel"/>
    <w:tmpl w:val="0584D1BC"/>
    <w:lvl w:ilvl="0" w:tplc="F60E05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E094C7B"/>
    <w:multiLevelType w:val="hybridMultilevel"/>
    <w:tmpl w:val="F0601ED2"/>
    <w:lvl w:ilvl="0" w:tplc="2B56F00E">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E9F42CF"/>
    <w:multiLevelType w:val="hybridMultilevel"/>
    <w:tmpl w:val="A79C7E50"/>
    <w:lvl w:ilvl="0" w:tplc="3C7A87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EB16A59"/>
    <w:multiLevelType w:val="hybridMultilevel"/>
    <w:tmpl w:val="8AEC0082"/>
    <w:lvl w:ilvl="0" w:tplc="666003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5E37C3C"/>
    <w:multiLevelType w:val="hybridMultilevel"/>
    <w:tmpl w:val="B676502E"/>
    <w:lvl w:ilvl="0" w:tplc="5B6809A8">
      <w:start w:val="1"/>
      <w:numFmt w:val="decimal"/>
      <w:lvlText w:val="(%1)"/>
      <w:lvlJc w:val="left"/>
      <w:pPr>
        <w:tabs>
          <w:tab w:val="num" w:pos="30"/>
        </w:tabs>
        <w:ind w:left="30" w:hanging="39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7">
    <w:nsid w:val="35F06E9F"/>
    <w:multiLevelType w:val="hybridMultilevel"/>
    <w:tmpl w:val="6D98D932"/>
    <w:lvl w:ilvl="0" w:tplc="67C4684A">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7433116"/>
    <w:multiLevelType w:val="hybridMultilevel"/>
    <w:tmpl w:val="E27C634A"/>
    <w:lvl w:ilvl="0" w:tplc="E5301A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9EF3AA4"/>
    <w:multiLevelType w:val="hybridMultilevel"/>
    <w:tmpl w:val="48FE9618"/>
    <w:lvl w:ilvl="0" w:tplc="D77E8E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BA62075"/>
    <w:multiLevelType w:val="hybridMultilevel"/>
    <w:tmpl w:val="FDB6DD06"/>
    <w:lvl w:ilvl="0" w:tplc="83A82C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C3A418E"/>
    <w:multiLevelType w:val="hybridMultilevel"/>
    <w:tmpl w:val="4A12E17E"/>
    <w:lvl w:ilvl="0" w:tplc="04090001">
      <w:start w:val="1"/>
      <w:numFmt w:val="bullet"/>
      <w:lvlText w:val=""/>
      <w:lvlJc w:val="left"/>
      <w:pPr>
        <w:tabs>
          <w:tab w:val="num" w:pos="465"/>
        </w:tabs>
        <w:ind w:left="465" w:hanging="360"/>
      </w:pPr>
      <w:rPr>
        <w:rFonts w:ascii="Symbol" w:hAnsi="Symbol" w:hint="default"/>
      </w:rPr>
    </w:lvl>
    <w:lvl w:ilvl="1" w:tplc="04090003" w:tentative="1">
      <w:start w:val="1"/>
      <w:numFmt w:val="bullet"/>
      <w:lvlText w:val="o"/>
      <w:lvlJc w:val="left"/>
      <w:pPr>
        <w:tabs>
          <w:tab w:val="num" w:pos="1185"/>
        </w:tabs>
        <w:ind w:left="1185" w:hanging="360"/>
      </w:pPr>
      <w:rPr>
        <w:rFonts w:ascii="Courier New" w:hAnsi="Courier New" w:cs="Courier New" w:hint="default"/>
      </w:rPr>
    </w:lvl>
    <w:lvl w:ilvl="2" w:tplc="04090005" w:tentative="1">
      <w:start w:val="1"/>
      <w:numFmt w:val="bullet"/>
      <w:lvlText w:val=""/>
      <w:lvlJc w:val="left"/>
      <w:pPr>
        <w:tabs>
          <w:tab w:val="num" w:pos="1905"/>
        </w:tabs>
        <w:ind w:left="1905" w:hanging="360"/>
      </w:pPr>
      <w:rPr>
        <w:rFonts w:ascii="Wingdings" w:hAnsi="Wingdings" w:hint="default"/>
      </w:rPr>
    </w:lvl>
    <w:lvl w:ilvl="3" w:tplc="04090001" w:tentative="1">
      <w:start w:val="1"/>
      <w:numFmt w:val="bullet"/>
      <w:lvlText w:val=""/>
      <w:lvlJc w:val="left"/>
      <w:pPr>
        <w:tabs>
          <w:tab w:val="num" w:pos="2625"/>
        </w:tabs>
        <w:ind w:left="2625" w:hanging="360"/>
      </w:pPr>
      <w:rPr>
        <w:rFonts w:ascii="Symbol" w:hAnsi="Symbol" w:hint="default"/>
      </w:rPr>
    </w:lvl>
    <w:lvl w:ilvl="4" w:tplc="04090003" w:tentative="1">
      <w:start w:val="1"/>
      <w:numFmt w:val="bullet"/>
      <w:lvlText w:val="o"/>
      <w:lvlJc w:val="left"/>
      <w:pPr>
        <w:tabs>
          <w:tab w:val="num" w:pos="3345"/>
        </w:tabs>
        <w:ind w:left="3345" w:hanging="360"/>
      </w:pPr>
      <w:rPr>
        <w:rFonts w:ascii="Courier New" w:hAnsi="Courier New" w:cs="Courier New" w:hint="default"/>
      </w:rPr>
    </w:lvl>
    <w:lvl w:ilvl="5" w:tplc="04090005" w:tentative="1">
      <w:start w:val="1"/>
      <w:numFmt w:val="bullet"/>
      <w:lvlText w:val=""/>
      <w:lvlJc w:val="left"/>
      <w:pPr>
        <w:tabs>
          <w:tab w:val="num" w:pos="4065"/>
        </w:tabs>
        <w:ind w:left="4065" w:hanging="360"/>
      </w:pPr>
      <w:rPr>
        <w:rFonts w:ascii="Wingdings" w:hAnsi="Wingdings" w:hint="default"/>
      </w:rPr>
    </w:lvl>
    <w:lvl w:ilvl="6" w:tplc="04090001" w:tentative="1">
      <w:start w:val="1"/>
      <w:numFmt w:val="bullet"/>
      <w:lvlText w:val=""/>
      <w:lvlJc w:val="left"/>
      <w:pPr>
        <w:tabs>
          <w:tab w:val="num" w:pos="4785"/>
        </w:tabs>
        <w:ind w:left="4785" w:hanging="360"/>
      </w:pPr>
      <w:rPr>
        <w:rFonts w:ascii="Symbol" w:hAnsi="Symbol" w:hint="default"/>
      </w:rPr>
    </w:lvl>
    <w:lvl w:ilvl="7" w:tplc="04090003" w:tentative="1">
      <w:start w:val="1"/>
      <w:numFmt w:val="bullet"/>
      <w:lvlText w:val="o"/>
      <w:lvlJc w:val="left"/>
      <w:pPr>
        <w:tabs>
          <w:tab w:val="num" w:pos="5505"/>
        </w:tabs>
        <w:ind w:left="5505" w:hanging="360"/>
      </w:pPr>
      <w:rPr>
        <w:rFonts w:ascii="Courier New" w:hAnsi="Courier New" w:cs="Courier New" w:hint="default"/>
      </w:rPr>
    </w:lvl>
    <w:lvl w:ilvl="8" w:tplc="04090005" w:tentative="1">
      <w:start w:val="1"/>
      <w:numFmt w:val="bullet"/>
      <w:lvlText w:val=""/>
      <w:lvlJc w:val="left"/>
      <w:pPr>
        <w:tabs>
          <w:tab w:val="num" w:pos="6225"/>
        </w:tabs>
        <w:ind w:left="6225" w:hanging="360"/>
      </w:pPr>
      <w:rPr>
        <w:rFonts w:ascii="Wingdings" w:hAnsi="Wingdings" w:hint="default"/>
      </w:rPr>
    </w:lvl>
  </w:abstractNum>
  <w:abstractNum w:abstractNumId="32">
    <w:nsid w:val="3CA84479"/>
    <w:multiLevelType w:val="hybridMultilevel"/>
    <w:tmpl w:val="25AA4DD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3CBA75CC"/>
    <w:multiLevelType w:val="hybridMultilevel"/>
    <w:tmpl w:val="8348F1E0"/>
    <w:lvl w:ilvl="0" w:tplc="04090001">
      <w:start w:val="1"/>
      <w:numFmt w:val="bullet"/>
      <w:lvlText w:val=""/>
      <w:lvlJc w:val="left"/>
      <w:pPr>
        <w:tabs>
          <w:tab w:val="num" w:pos="360"/>
        </w:tabs>
        <w:ind w:left="360" w:hanging="360"/>
      </w:pPr>
      <w:rPr>
        <w:rFonts w:ascii="Symbol" w:hAnsi="Symbol" w:hint="default"/>
      </w:rPr>
    </w:lvl>
    <w:lvl w:ilvl="1" w:tplc="E6866848">
      <w:start w:val="1"/>
      <w:numFmt w:val="arabicAlpha"/>
      <w:lvlText w:val="%2)"/>
      <w:lvlJc w:val="left"/>
      <w:pPr>
        <w:tabs>
          <w:tab w:val="num" w:pos="360"/>
        </w:tabs>
        <w:ind w:left="360" w:hanging="360"/>
      </w:pPr>
      <w:rPr>
        <w:rFonts w:hint="default"/>
      </w:rPr>
    </w:lvl>
    <w:lvl w:ilvl="2" w:tplc="04090005" w:tentative="1">
      <w:start w:val="1"/>
      <w:numFmt w:val="bullet"/>
      <w:lvlText w:val=""/>
      <w:lvlJc w:val="left"/>
      <w:pPr>
        <w:tabs>
          <w:tab w:val="num" w:pos="1826"/>
        </w:tabs>
        <w:ind w:left="1826" w:hanging="360"/>
      </w:pPr>
      <w:rPr>
        <w:rFonts w:ascii="Wingdings" w:hAnsi="Wingdings" w:hint="default"/>
      </w:rPr>
    </w:lvl>
    <w:lvl w:ilvl="3" w:tplc="04090001" w:tentative="1">
      <w:start w:val="1"/>
      <w:numFmt w:val="bullet"/>
      <w:lvlText w:val=""/>
      <w:lvlJc w:val="left"/>
      <w:pPr>
        <w:tabs>
          <w:tab w:val="num" w:pos="2546"/>
        </w:tabs>
        <w:ind w:left="2546" w:hanging="360"/>
      </w:pPr>
      <w:rPr>
        <w:rFonts w:ascii="Symbol" w:hAnsi="Symbol" w:hint="default"/>
      </w:rPr>
    </w:lvl>
    <w:lvl w:ilvl="4" w:tplc="04090003" w:tentative="1">
      <w:start w:val="1"/>
      <w:numFmt w:val="bullet"/>
      <w:lvlText w:val="o"/>
      <w:lvlJc w:val="left"/>
      <w:pPr>
        <w:tabs>
          <w:tab w:val="num" w:pos="3266"/>
        </w:tabs>
        <w:ind w:left="3266" w:hanging="360"/>
      </w:pPr>
      <w:rPr>
        <w:rFonts w:ascii="Courier New" w:hAnsi="Courier New" w:cs="Courier New" w:hint="default"/>
      </w:rPr>
    </w:lvl>
    <w:lvl w:ilvl="5" w:tplc="04090005" w:tentative="1">
      <w:start w:val="1"/>
      <w:numFmt w:val="bullet"/>
      <w:lvlText w:val=""/>
      <w:lvlJc w:val="left"/>
      <w:pPr>
        <w:tabs>
          <w:tab w:val="num" w:pos="3986"/>
        </w:tabs>
        <w:ind w:left="3986" w:hanging="360"/>
      </w:pPr>
      <w:rPr>
        <w:rFonts w:ascii="Wingdings" w:hAnsi="Wingdings" w:hint="default"/>
      </w:rPr>
    </w:lvl>
    <w:lvl w:ilvl="6" w:tplc="04090001" w:tentative="1">
      <w:start w:val="1"/>
      <w:numFmt w:val="bullet"/>
      <w:lvlText w:val=""/>
      <w:lvlJc w:val="left"/>
      <w:pPr>
        <w:tabs>
          <w:tab w:val="num" w:pos="4706"/>
        </w:tabs>
        <w:ind w:left="4706" w:hanging="360"/>
      </w:pPr>
      <w:rPr>
        <w:rFonts w:ascii="Symbol" w:hAnsi="Symbol" w:hint="default"/>
      </w:rPr>
    </w:lvl>
    <w:lvl w:ilvl="7" w:tplc="04090003" w:tentative="1">
      <w:start w:val="1"/>
      <w:numFmt w:val="bullet"/>
      <w:lvlText w:val="o"/>
      <w:lvlJc w:val="left"/>
      <w:pPr>
        <w:tabs>
          <w:tab w:val="num" w:pos="5426"/>
        </w:tabs>
        <w:ind w:left="5426" w:hanging="360"/>
      </w:pPr>
      <w:rPr>
        <w:rFonts w:ascii="Courier New" w:hAnsi="Courier New" w:cs="Courier New" w:hint="default"/>
      </w:rPr>
    </w:lvl>
    <w:lvl w:ilvl="8" w:tplc="04090005" w:tentative="1">
      <w:start w:val="1"/>
      <w:numFmt w:val="bullet"/>
      <w:lvlText w:val=""/>
      <w:lvlJc w:val="left"/>
      <w:pPr>
        <w:tabs>
          <w:tab w:val="num" w:pos="6146"/>
        </w:tabs>
        <w:ind w:left="6146" w:hanging="360"/>
      </w:pPr>
      <w:rPr>
        <w:rFonts w:ascii="Wingdings" w:hAnsi="Wingdings" w:hint="default"/>
      </w:rPr>
    </w:lvl>
  </w:abstractNum>
  <w:abstractNum w:abstractNumId="34">
    <w:nsid w:val="3EF05014"/>
    <w:multiLevelType w:val="hybridMultilevel"/>
    <w:tmpl w:val="1324953C"/>
    <w:lvl w:ilvl="0" w:tplc="B0EA7A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403870E1"/>
    <w:multiLevelType w:val="hybridMultilevel"/>
    <w:tmpl w:val="F8FEE6BE"/>
    <w:lvl w:ilvl="0" w:tplc="9244B7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04561EA"/>
    <w:multiLevelType w:val="hybridMultilevel"/>
    <w:tmpl w:val="A170CB6A"/>
    <w:lvl w:ilvl="0" w:tplc="816A4E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42766929"/>
    <w:multiLevelType w:val="hybridMultilevel"/>
    <w:tmpl w:val="A87C3842"/>
    <w:lvl w:ilvl="0" w:tplc="8A2C2E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448C6402"/>
    <w:multiLevelType w:val="hybridMultilevel"/>
    <w:tmpl w:val="C8F860EE"/>
    <w:lvl w:ilvl="0" w:tplc="1F9E699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461564BD"/>
    <w:multiLevelType w:val="hybridMultilevel"/>
    <w:tmpl w:val="DB6EC346"/>
    <w:lvl w:ilvl="0" w:tplc="8550DEFA">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49EB768D"/>
    <w:multiLevelType w:val="hybridMultilevel"/>
    <w:tmpl w:val="37089CC2"/>
    <w:lvl w:ilvl="0" w:tplc="8766B8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4AF14488"/>
    <w:multiLevelType w:val="hybridMultilevel"/>
    <w:tmpl w:val="9C5A92EC"/>
    <w:lvl w:ilvl="0" w:tplc="D7FC93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4AFF5A8A"/>
    <w:multiLevelType w:val="hybridMultilevel"/>
    <w:tmpl w:val="5C8CC88A"/>
    <w:lvl w:ilvl="0" w:tplc="61C2C2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4BA66A47"/>
    <w:multiLevelType w:val="hybridMultilevel"/>
    <w:tmpl w:val="697648BC"/>
    <w:lvl w:ilvl="0" w:tplc="7E589D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4EA42EAB"/>
    <w:multiLevelType w:val="hybridMultilevel"/>
    <w:tmpl w:val="16E23A0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4EE61008"/>
    <w:multiLevelType w:val="hybridMultilevel"/>
    <w:tmpl w:val="34FE3A4A"/>
    <w:lvl w:ilvl="0" w:tplc="A320AE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50A043E1"/>
    <w:multiLevelType w:val="hybridMultilevel"/>
    <w:tmpl w:val="2FE85088"/>
    <w:lvl w:ilvl="0" w:tplc="7EAC24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50B73090"/>
    <w:multiLevelType w:val="hybridMultilevel"/>
    <w:tmpl w:val="46C67502"/>
    <w:lvl w:ilvl="0" w:tplc="C150A1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5252497A"/>
    <w:multiLevelType w:val="hybridMultilevel"/>
    <w:tmpl w:val="04D0E524"/>
    <w:lvl w:ilvl="0" w:tplc="45AC5EC2">
      <w:start w:val="1"/>
      <w:numFmt w:val="decimal"/>
      <w:lvlText w:val="%1-"/>
      <w:lvlJc w:val="left"/>
      <w:pPr>
        <w:ind w:left="644" w:hanging="360"/>
      </w:pPr>
      <w:rPr>
        <w:rFonts w:ascii="IRNazli" w:hAnsi="IRNazli" w:cs="IRNazli" w:hint="default"/>
        <w:i/>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54F91951"/>
    <w:multiLevelType w:val="hybridMultilevel"/>
    <w:tmpl w:val="58A047A6"/>
    <w:lvl w:ilvl="0" w:tplc="1F9E699E">
      <w:start w:val="1"/>
      <w:numFmt w:val="decimal"/>
      <w:lvlText w:val="%1-"/>
      <w:lvlJc w:val="left"/>
      <w:pPr>
        <w:tabs>
          <w:tab w:val="num" w:pos="405"/>
        </w:tabs>
        <w:ind w:left="405" w:hanging="40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nsid w:val="558D593E"/>
    <w:multiLevelType w:val="hybridMultilevel"/>
    <w:tmpl w:val="A218244A"/>
    <w:lvl w:ilvl="0" w:tplc="B6242A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55EF74AB"/>
    <w:multiLevelType w:val="hybridMultilevel"/>
    <w:tmpl w:val="6D48D930"/>
    <w:lvl w:ilvl="0" w:tplc="F99EDB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570B0C53"/>
    <w:multiLevelType w:val="hybridMultilevel"/>
    <w:tmpl w:val="52B8E082"/>
    <w:lvl w:ilvl="0" w:tplc="2DD21D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5AD26EE7"/>
    <w:multiLevelType w:val="hybridMultilevel"/>
    <w:tmpl w:val="CD4A3A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4">
    <w:nsid w:val="5D7D5FC2"/>
    <w:multiLevelType w:val="hybridMultilevel"/>
    <w:tmpl w:val="D970222E"/>
    <w:lvl w:ilvl="0" w:tplc="1F9E699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nsid w:val="60281BCB"/>
    <w:multiLevelType w:val="hybridMultilevel"/>
    <w:tmpl w:val="2CB6B3A6"/>
    <w:lvl w:ilvl="0" w:tplc="82B85E08">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630163CF"/>
    <w:multiLevelType w:val="hybridMultilevel"/>
    <w:tmpl w:val="6F6876C4"/>
    <w:lvl w:ilvl="0" w:tplc="AFBEA0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63184B75"/>
    <w:multiLevelType w:val="hybridMultilevel"/>
    <w:tmpl w:val="DF6601B6"/>
    <w:lvl w:ilvl="0" w:tplc="4E1C0C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658B4ACA"/>
    <w:multiLevelType w:val="hybridMultilevel"/>
    <w:tmpl w:val="6E8EA60C"/>
    <w:lvl w:ilvl="0" w:tplc="8DFEC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67696B62"/>
    <w:multiLevelType w:val="hybridMultilevel"/>
    <w:tmpl w:val="CED2F2D4"/>
    <w:lvl w:ilvl="0" w:tplc="1F9E699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0">
    <w:nsid w:val="6C8864DC"/>
    <w:multiLevelType w:val="hybridMultilevel"/>
    <w:tmpl w:val="0AE6911A"/>
    <w:lvl w:ilvl="0" w:tplc="1F9E699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1">
    <w:nsid w:val="71A51191"/>
    <w:multiLevelType w:val="hybridMultilevel"/>
    <w:tmpl w:val="0EC27BBC"/>
    <w:lvl w:ilvl="0" w:tplc="858A7E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78117EAE"/>
    <w:multiLevelType w:val="hybridMultilevel"/>
    <w:tmpl w:val="E2A0C9F6"/>
    <w:lvl w:ilvl="0" w:tplc="229631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78D542EC"/>
    <w:multiLevelType w:val="hybridMultilevel"/>
    <w:tmpl w:val="80ACE82E"/>
    <w:lvl w:ilvl="0" w:tplc="514A1C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7AF7241C"/>
    <w:multiLevelType w:val="hybridMultilevel"/>
    <w:tmpl w:val="EB80465E"/>
    <w:lvl w:ilvl="0" w:tplc="4D2C07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7BED0964"/>
    <w:multiLevelType w:val="hybridMultilevel"/>
    <w:tmpl w:val="B7861618"/>
    <w:lvl w:ilvl="0" w:tplc="7C96EC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7D9E77D5"/>
    <w:multiLevelType w:val="hybridMultilevel"/>
    <w:tmpl w:val="917CA786"/>
    <w:lvl w:ilvl="0" w:tplc="85D25BC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7E1840F8"/>
    <w:multiLevelType w:val="hybridMultilevel"/>
    <w:tmpl w:val="A31ABF84"/>
    <w:lvl w:ilvl="0" w:tplc="416646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7FBF0D89"/>
    <w:multiLevelType w:val="hybridMultilevel"/>
    <w:tmpl w:val="CAE8CF08"/>
    <w:lvl w:ilvl="0" w:tplc="35F8D6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7FF07424"/>
    <w:multiLevelType w:val="hybridMultilevel"/>
    <w:tmpl w:val="A666005E"/>
    <w:lvl w:ilvl="0" w:tplc="1F9E699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7"/>
  </w:num>
  <w:num w:numId="2">
    <w:abstractNumId w:val="33"/>
  </w:num>
  <w:num w:numId="3">
    <w:abstractNumId w:val="31"/>
  </w:num>
  <w:num w:numId="4">
    <w:abstractNumId w:val="49"/>
  </w:num>
  <w:num w:numId="5">
    <w:abstractNumId w:val="24"/>
  </w:num>
  <w:num w:numId="6">
    <w:abstractNumId w:val="26"/>
  </w:num>
  <w:num w:numId="7">
    <w:abstractNumId w:val="66"/>
  </w:num>
  <w:num w:numId="8">
    <w:abstractNumId w:val="25"/>
  </w:num>
  <w:num w:numId="9">
    <w:abstractNumId w:val="43"/>
  </w:num>
  <w:num w:numId="10">
    <w:abstractNumId w:val="5"/>
  </w:num>
  <w:num w:numId="11">
    <w:abstractNumId w:val="48"/>
  </w:num>
  <w:num w:numId="12">
    <w:abstractNumId w:val="18"/>
  </w:num>
  <w:num w:numId="13">
    <w:abstractNumId w:val="13"/>
  </w:num>
  <w:num w:numId="14">
    <w:abstractNumId w:val="15"/>
  </w:num>
  <w:num w:numId="15">
    <w:abstractNumId w:val="62"/>
  </w:num>
  <w:num w:numId="16">
    <w:abstractNumId w:val="1"/>
  </w:num>
  <w:num w:numId="17">
    <w:abstractNumId w:val="61"/>
  </w:num>
  <w:num w:numId="18">
    <w:abstractNumId w:val="21"/>
  </w:num>
  <w:num w:numId="19">
    <w:abstractNumId w:val="57"/>
  </w:num>
  <w:num w:numId="20">
    <w:abstractNumId w:val="54"/>
  </w:num>
  <w:num w:numId="21">
    <w:abstractNumId w:val="63"/>
  </w:num>
  <w:num w:numId="22">
    <w:abstractNumId w:val="60"/>
  </w:num>
  <w:num w:numId="23">
    <w:abstractNumId w:val="3"/>
  </w:num>
  <w:num w:numId="24">
    <w:abstractNumId w:val="6"/>
  </w:num>
  <w:num w:numId="25">
    <w:abstractNumId w:val="22"/>
  </w:num>
  <w:num w:numId="26">
    <w:abstractNumId w:val="40"/>
  </w:num>
  <w:num w:numId="27">
    <w:abstractNumId w:val="7"/>
  </w:num>
  <w:num w:numId="28">
    <w:abstractNumId w:val="46"/>
  </w:num>
  <w:num w:numId="29">
    <w:abstractNumId w:val="32"/>
  </w:num>
  <w:num w:numId="30">
    <w:abstractNumId w:val="12"/>
  </w:num>
  <w:num w:numId="31">
    <w:abstractNumId w:val="59"/>
  </w:num>
  <w:num w:numId="32">
    <w:abstractNumId w:val="67"/>
  </w:num>
  <w:num w:numId="33">
    <w:abstractNumId w:val="58"/>
  </w:num>
  <w:num w:numId="34">
    <w:abstractNumId w:val="4"/>
  </w:num>
  <w:num w:numId="35">
    <w:abstractNumId w:val="50"/>
  </w:num>
  <w:num w:numId="36">
    <w:abstractNumId w:val="47"/>
  </w:num>
  <w:num w:numId="37">
    <w:abstractNumId w:val="11"/>
  </w:num>
  <w:num w:numId="38">
    <w:abstractNumId w:val="14"/>
  </w:num>
  <w:num w:numId="39">
    <w:abstractNumId w:val="38"/>
  </w:num>
  <w:num w:numId="40">
    <w:abstractNumId w:val="65"/>
  </w:num>
  <w:num w:numId="41">
    <w:abstractNumId w:val="56"/>
  </w:num>
  <w:num w:numId="42">
    <w:abstractNumId w:val="9"/>
  </w:num>
  <w:num w:numId="43">
    <w:abstractNumId w:val="37"/>
  </w:num>
  <w:num w:numId="44">
    <w:abstractNumId w:val="51"/>
  </w:num>
  <w:num w:numId="45">
    <w:abstractNumId w:val="41"/>
  </w:num>
  <w:num w:numId="46">
    <w:abstractNumId w:val="55"/>
  </w:num>
  <w:num w:numId="47">
    <w:abstractNumId w:val="39"/>
  </w:num>
  <w:num w:numId="48">
    <w:abstractNumId w:val="35"/>
  </w:num>
  <w:num w:numId="49">
    <w:abstractNumId w:val="20"/>
  </w:num>
  <w:num w:numId="50">
    <w:abstractNumId w:val="64"/>
  </w:num>
  <w:num w:numId="51">
    <w:abstractNumId w:val="30"/>
  </w:num>
  <w:num w:numId="52">
    <w:abstractNumId w:val="52"/>
  </w:num>
  <w:num w:numId="53">
    <w:abstractNumId w:val="8"/>
  </w:num>
  <w:num w:numId="54">
    <w:abstractNumId w:val="16"/>
  </w:num>
  <w:num w:numId="55">
    <w:abstractNumId w:val="29"/>
  </w:num>
  <w:num w:numId="56">
    <w:abstractNumId w:val="42"/>
  </w:num>
  <w:num w:numId="57">
    <w:abstractNumId w:val="0"/>
  </w:num>
  <w:num w:numId="58">
    <w:abstractNumId w:val="2"/>
  </w:num>
  <w:num w:numId="59">
    <w:abstractNumId w:val="69"/>
  </w:num>
  <w:num w:numId="60">
    <w:abstractNumId w:val="27"/>
  </w:num>
  <w:num w:numId="61">
    <w:abstractNumId w:val="34"/>
  </w:num>
  <w:num w:numId="62">
    <w:abstractNumId w:val="10"/>
  </w:num>
  <w:num w:numId="63">
    <w:abstractNumId w:val="45"/>
  </w:num>
  <w:num w:numId="64">
    <w:abstractNumId w:val="23"/>
  </w:num>
  <w:num w:numId="65">
    <w:abstractNumId w:val="19"/>
  </w:num>
  <w:num w:numId="66">
    <w:abstractNumId w:val="36"/>
  </w:num>
  <w:num w:numId="67">
    <w:abstractNumId w:val="68"/>
  </w:num>
  <w:num w:numId="68">
    <w:abstractNumId w:val="28"/>
  </w:num>
  <w:num w:numId="69">
    <w:abstractNumId w:val="53"/>
  </w:num>
  <w:num w:numId="70">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T1YKOxkdqa0MGUGxupMmFtMerY=" w:salt="EXwVTe65Yy0OVTnanIAbS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5D1"/>
    <w:rsid w:val="00005B74"/>
    <w:rsid w:val="00005CF1"/>
    <w:rsid w:val="0000656B"/>
    <w:rsid w:val="00006DD8"/>
    <w:rsid w:val="00006EFA"/>
    <w:rsid w:val="000070C4"/>
    <w:rsid w:val="00007242"/>
    <w:rsid w:val="0001170C"/>
    <w:rsid w:val="00011E14"/>
    <w:rsid w:val="0001254C"/>
    <w:rsid w:val="00013316"/>
    <w:rsid w:val="00013FC1"/>
    <w:rsid w:val="00014110"/>
    <w:rsid w:val="00014AD9"/>
    <w:rsid w:val="00014FC3"/>
    <w:rsid w:val="000155F4"/>
    <w:rsid w:val="00015601"/>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313"/>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044"/>
    <w:rsid w:val="00035629"/>
    <w:rsid w:val="000359F3"/>
    <w:rsid w:val="000365D3"/>
    <w:rsid w:val="0003686B"/>
    <w:rsid w:val="0003714C"/>
    <w:rsid w:val="00037785"/>
    <w:rsid w:val="000401FF"/>
    <w:rsid w:val="000405B9"/>
    <w:rsid w:val="00040DC5"/>
    <w:rsid w:val="0004134D"/>
    <w:rsid w:val="00041B69"/>
    <w:rsid w:val="00041F73"/>
    <w:rsid w:val="000423A9"/>
    <w:rsid w:val="00042A51"/>
    <w:rsid w:val="00042DB2"/>
    <w:rsid w:val="00042DBA"/>
    <w:rsid w:val="00042F99"/>
    <w:rsid w:val="000438FA"/>
    <w:rsid w:val="00043911"/>
    <w:rsid w:val="00043AFE"/>
    <w:rsid w:val="00043DDC"/>
    <w:rsid w:val="00044265"/>
    <w:rsid w:val="0004426E"/>
    <w:rsid w:val="000445D0"/>
    <w:rsid w:val="0004494E"/>
    <w:rsid w:val="00044BE9"/>
    <w:rsid w:val="00045173"/>
    <w:rsid w:val="00045974"/>
    <w:rsid w:val="00045ACF"/>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3ADB"/>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8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975"/>
    <w:rsid w:val="000701BB"/>
    <w:rsid w:val="00070209"/>
    <w:rsid w:val="0007051F"/>
    <w:rsid w:val="00070A02"/>
    <w:rsid w:val="00071889"/>
    <w:rsid w:val="00071D2C"/>
    <w:rsid w:val="000725FE"/>
    <w:rsid w:val="00072750"/>
    <w:rsid w:val="00072977"/>
    <w:rsid w:val="00072D7B"/>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38F"/>
    <w:rsid w:val="00082EAA"/>
    <w:rsid w:val="00082F7B"/>
    <w:rsid w:val="0008500A"/>
    <w:rsid w:val="000853DF"/>
    <w:rsid w:val="00085C34"/>
    <w:rsid w:val="00086311"/>
    <w:rsid w:val="00086A48"/>
    <w:rsid w:val="00086D07"/>
    <w:rsid w:val="0008755B"/>
    <w:rsid w:val="000879F9"/>
    <w:rsid w:val="00087CA6"/>
    <w:rsid w:val="000901B5"/>
    <w:rsid w:val="00090822"/>
    <w:rsid w:val="00090AE0"/>
    <w:rsid w:val="00090C7A"/>
    <w:rsid w:val="00092448"/>
    <w:rsid w:val="000924E9"/>
    <w:rsid w:val="000929A9"/>
    <w:rsid w:val="00092F06"/>
    <w:rsid w:val="00092F69"/>
    <w:rsid w:val="000938B0"/>
    <w:rsid w:val="00093CDC"/>
    <w:rsid w:val="00094C2B"/>
    <w:rsid w:val="0009507E"/>
    <w:rsid w:val="00095129"/>
    <w:rsid w:val="00095706"/>
    <w:rsid w:val="000960B4"/>
    <w:rsid w:val="00096CFF"/>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29E"/>
    <w:rsid w:val="000A572E"/>
    <w:rsid w:val="000A5831"/>
    <w:rsid w:val="000A7807"/>
    <w:rsid w:val="000A7B0E"/>
    <w:rsid w:val="000B0C8B"/>
    <w:rsid w:val="000B18D7"/>
    <w:rsid w:val="000B1FB9"/>
    <w:rsid w:val="000B227B"/>
    <w:rsid w:val="000B2A47"/>
    <w:rsid w:val="000B2BB0"/>
    <w:rsid w:val="000B2BBB"/>
    <w:rsid w:val="000B2FE6"/>
    <w:rsid w:val="000B328E"/>
    <w:rsid w:val="000B3AF1"/>
    <w:rsid w:val="000B3DFE"/>
    <w:rsid w:val="000B3E6E"/>
    <w:rsid w:val="000B3EA0"/>
    <w:rsid w:val="000B42F9"/>
    <w:rsid w:val="000B484E"/>
    <w:rsid w:val="000B5C9D"/>
    <w:rsid w:val="000B5F30"/>
    <w:rsid w:val="000B7803"/>
    <w:rsid w:val="000C015E"/>
    <w:rsid w:val="000C072B"/>
    <w:rsid w:val="000C08AC"/>
    <w:rsid w:val="000C1505"/>
    <w:rsid w:val="000C1861"/>
    <w:rsid w:val="000C20CE"/>
    <w:rsid w:val="000C22CD"/>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7D"/>
    <w:rsid w:val="000F17D4"/>
    <w:rsid w:val="000F1B2A"/>
    <w:rsid w:val="000F1F6F"/>
    <w:rsid w:val="000F2348"/>
    <w:rsid w:val="000F2BD2"/>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697"/>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1F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277BA"/>
    <w:rsid w:val="001302B2"/>
    <w:rsid w:val="001303AB"/>
    <w:rsid w:val="001311EC"/>
    <w:rsid w:val="0013121D"/>
    <w:rsid w:val="001315C5"/>
    <w:rsid w:val="001316AD"/>
    <w:rsid w:val="001320C4"/>
    <w:rsid w:val="0013217C"/>
    <w:rsid w:val="0013260B"/>
    <w:rsid w:val="001326A6"/>
    <w:rsid w:val="00133034"/>
    <w:rsid w:val="00133DEC"/>
    <w:rsid w:val="001341D4"/>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09D"/>
    <w:rsid w:val="001434CD"/>
    <w:rsid w:val="00143D6E"/>
    <w:rsid w:val="00143EF0"/>
    <w:rsid w:val="00144DA1"/>
    <w:rsid w:val="00144DBF"/>
    <w:rsid w:val="0014594A"/>
    <w:rsid w:val="00145D18"/>
    <w:rsid w:val="00145DD6"/>
    <w:rsid w:val="0014641E"/>
    <w:rsid w:val="001468EC"/>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9B"/>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43D"/>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57A"/>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1D"/>
    <w:rsid w:val="001A3DE9"/>
    <w:rsid w:val="001A3F8A"/>
    <w:rsid w:val="001A4432"/>
    <w:rsid w:val="001A49FA"/>
    <w:rsid w:val="001A4CB2"/>
    <w:rsid w:val="001A4DBF"/>
    <w:rsid w:val="001A4E8D"/>
    <w:rsid w:val="001A58B0"/>
    <w:rsid w:val="001A5E6A"/>
    <w:rsid w:val="001A6BFB"/>
    <w:rsid w:val="001A7407"/>
    <w:rsid w:val="001B0065"/>
    <w:rsid w:val="001B0B52"/>
    <w:rsid w:val="001B0E99"/>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1CF"/>
    <w:rsid w:val="001C0234"/>
    <w:rsid w:val="001C0C03"/>
    <w:rsid w:val="001C1252"/>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28B"/>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491"/>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0B4"/>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10B"/>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2EAC"/>
    <w:rsid w:val="002139F7"/>
    <w:rsid w:val="0021405D"/>
    <w:rsid w:val="002144FC"/>
    <w:rsid w:val="00214771"/>
    <w:rsid w:val="002148DF"/>
    <w:rsid w:val="00214AEB"/>
    <w:rsid w:val="002155C1"/>
    <w:rsid w:val="002162F8"/>
    <w:rsid w:val="002167DD"/>
    <w:rsid w:val="00216AA1"/>
    <w:rsid w:val="00216FEE"/>
    <w:rsid w:val="0021703E"/>
    <w:rsid w:val="0021761F"/>
    <w:rsid w:val="00217966"/>
    <w:rsid w:val="0022031B"/>
    <w:rsid w:val="00220580"/>
    <w:rsid w:val="00220D88"/>
    <w:rsid w:val="00220D9E"/>
    <w:rsid w:val="00220F57"/>
    <w:rsid w:val="0022111E"/>
    <w:rsid w:val="0022124F"/>
    <w:rsid w:val="0022185C"/>
    <w:rsid w:val="00221ECF"/>
    <w:rsid w:val="002220E7"/>
    <w:rsid w:val="002220FF"/>
    <w:rsid w:val="00222173"/>
    <w:rsid w:val="00222441"/>
    <w:rsid w:val="002226CE"/>
    <w:rsid w:val="00223ADA"/>
    <w:rsid w:val="00224070"/>
    <w:rsid w:val="00224DBB"/>
    <w:rsid w:val="00224F84"/>
    <w:rsid w:val="002256AB"/>
    <w:rsid w:val="00226286"/>
    <w:rsid w:val="00226406"/>
    <w:rsid w:val="002266BD"/>
    <w:rsid w:val="00226D93"/>
    <w:rsid w:val="002302D4"/>
    <w:rsid w:val="0023034C"/>
    <w:rsid w:val="0023133A"/>
    <w:rsid w:val="00231657"/>
    <w:rsid w:val="00231849"/>
    <w:rsid w:val="00231CC8"/>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22A"/>
    <w:rsid w:val="002712BB"/>
    <w:rsid w:val="002718EA"/>
    <w:rsid w:val="002722D5"/>
    <w:rsid w:val="002731A2"/>
    <w:rsid w:val="00273D9D"/>
    <w:rsid w:val="0027466C"/>
    <w:rsid w:val="0027497E"/>
    <w:rsid w:val="00274A99"/>
    <w:rsid w:val="00274EDC"/>
    <w:rsid w:val="00274F96"/>
    <w:rsid w:val="0027541D"/>
    <w:rsid w:val="002761B9"/>
    <w:rsid w:val="002769E9"/>
    <w:rsid w:val="002771B5"/>
    <w:rsid w:val="0027746D"/>
    <w:rsid w:val="00277519"/>
    <w:rsid w:val="00277891"/>
    <w:rsid w:val="002817E6"/>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84C"/>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BB3"/>
    <w:rsid w:val="002A5169"/>
    <w:rsid w:val="002A5E4F"/>
    <w:rsid w:val="002A683E"/>
    <w:rsid w:val="002A6EDA"/>
    <w:rsid w:val="002A7514"/>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0D5A"/>
    <w:rsid w:val="002C103D"/>
    <w:rsid w:val="002C10B2"/>
    <w:rsid w:val="002C1239"/>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0D5"/>
    <w:rsid w:val="002D659A"/>
    <w:rsid w:val="002D66CD"/>
    <w:rsid w:val="002D6BCD"/>
    <w:rsid w:val="002D6EE8"/>
    <w:rsid w:val="002D70D2"/>
    <w:rsid w:val="002D7455"/>
    <w:rsid w:val="002D7F56"/>
    <w:rsid w:val="002E0D8E"/>
    <w:rsid w:val="002E111A"/>
    <w:rsid w:val="002E1D8E"/>
    <w:rsid w:val="002E1EA2"/>
    <w:rsid w:val="002E22AE"/>
    <w:rsid w:val="002E3082"/>
    <w:rsid w:val="002E3935"/>
    <w:rsid w:val="002E3AD0"/>
    <w:rsid w:val="002E3F29"/>
    <w:rsid w:val="002E3FFF"/>
    <w:rsid w:val="002E414A"/>
    <w:rsid w:val="002E43E1"/>
    <w:rsid w:val="002E4AAB"/>
    <w:rsid w:val="002E4C29"/>
    <w:rsid w:val="002E526A"/>
    <w:rsid w:val="002E55BD"/>
    <w:rsid w:val="002E66FA"/>
    <w:rsid w:val="002E6768"/>
    <w:rsid w:val="002E7025"/>
    <w:rsid w:val="002E7776"/>
    <w:rsid w:val="002E7CAC"/>
    <w:rsid w:val="002F06D4"/>
    <w:rsid w:val="002F0DF2"/>
    <w:rsid w:val="002F23C7"/>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5FFC"/>
    <w:rsid w:val="00306BB8"/>
    <w:rsid w:val="00306E97"/>
    <w:rsid w:val="00306F22"/>
    <w:rsid w:val="00307180"/>
    <w:rsid w:val="00307400"/>
    <w:rsid w:val="00307B37"/>
    <w:rsid w:val="00307C4A"/>
    <w:rsid w:val="00307CBE"/>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BBC"/>
    <w:rsid w:val="00316EFA"/>
    <w:rsid w:val="00317064"/>
    <w:rsid w:val="003172F0"/>
    <w:rsid w:val="00317435"/>
    <w:rsid w:val="00317C9F"/>
    <w:rsid w:val="00320324"/>
    <w:rsid w:val="0032062F"/>
    <w:rsid w:val="00320B76"/>
    <w:rsid w:val="00320B8B"/>
    <w:rsid w:val="00320BD5"/>
    <w:rsid w:val="003212CD"/>
    <w:rsid w:val="0032158B"/>
    <w:rsid w:val="00322F29"/>
    <w:rsid w:val="00322FEC"/>
    <w:rsid w:val="00323079"/>
    <w:rsid w:val="0032365B"/>
    <w:rsid w:val="00323CBC"/>
    <w:rsid w:val="0032423C"/>
    <w:rsid w:val="003246F1"/>
    <w:rsid w:val="003247AA"/>
    <w:rsid w:val="00324B56"/>
    <w:rsid w:val="00324D19"/>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AB5"/>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5AC8"/>
    <w:rsid w:val="00346188"/>
    <w:rsid w:val="00346C94"/>
    <w:rsid w:val="003473D9"/>
    <w:rsid w:val="0034775A"/>
    <w:rsid w:val="00347B96"/>
    <w:rsid w:val="00347C27"/>
    <w:rsid w:val="00347F17"/>
    <w:rsid w:val="00350E99"/>
    <w:rsid w:val="00350F4A"/>
    <w:rsid w:val="00350FD2"/>
    <w:rsid w:val="00351A5C"/>
    <w:rsid w:val="00351C42"/>
    <w:rsid w:val="00352ECD"/>
    <w:rsid w:val="003532DE"/>
    <w:rsid w:val="0035376A"/>
    <w:rsid w:val="00353C34"/>
    <w:rsid w:val="00355222"/>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2AC4"/>
    <w:rsid w:val="003733FC"/>
    <w:rsid w:val="00373D6D"/>
    <w:rsid w:val="003741BA"/>
    <w:rsid w:val="003746B7"/>
    <w:rsid w:val="00374A02"/>
    <w:rsid w:val="00375751"/>
    <w:rsid w:val="0037577D"/>
    <w:rsid w:val="003760A4"/>
    <w:rsid w:val="003762A1"/>
    <w:rsid w:val="003762E3"/>
    <w:rsid w:val="003765B9"/>
    <w:rsid w:val="00376DD6"/>
    <w:rsid w:val="003770AE"/>
    <w:rsid w:val="00377446"/>
    <w:rsid w:val="0037768D"/>
    <w:rsid w:val="00377807"/>
    <w:rsid w:val="00377EAB"/>
    <w:rsid w:val="00377F71"/>
    <w:rsid w:val="003802C7"/>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8C6"/>
    <w:rsid w:val="00390D4A"/>
    <w:rsid w:val="00391489"/>
    <w:rsid w:val="0039210A"/>
    <w:rsid w:val="0039294F"/>
    <w:rsid w:val="00392B9C"/>
    <w:rsid w:val="00392CD9"/>
    <w:rsid w:val="00393AEF"/>
    <w:rsid w:val="00394933"/>
    <w:rsid w:val="0039560A"/>
    <w:rsid w:val="003957B6"/>
    <w:rsid w:val="0039658A"/>
    <w:rsid w:val="0039716B"/>
    <w:rsid w:val="003978F7"/>
    <w:rsid w:val="00397E54"/>
    <w:rsid w:val="003A0460"/>
    <w:rsid w:val="003A277B"/>
    <w:rsid w:val="003A28EB"/>
    <w:rsid w:val="003A34B7"/>
    <w:rsid w:val="003A4943"/>
    <w:rsid w:val="003A4FC2"/>
    <w:rsid w:val="003A525D"/>
    <w:rsid w:val="003A5859"/>
    <w:rsid w:val="003A585B"/>
    <w:rsid w:val="003A68C3"/>
    <w:rsid w:val="003A6AEF"/>
    <w:rsid w:val="003A6DF1"/>
    <w:rsid w:val="003A7173"/>
    <w:rsid w:val="003A73EA"/>
    <w:rsid w:val="003A73F9"/>
    <w:rsid w:val="003A757F"/>
    <w:rsid w:val="003A7F63"/>
    <w:rsid w:val="003B039C"/>
    <w:rsid w:val="003B061C"/>
    <w:rsid w:val="003B09EF"/>
    <w:rsid w:val="003B0DC2"/>
    <w:rsid w:val="003B164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1FBF"/>
    <w:rsid w:val="003D20A5"/>
    <w:rsid w:val="003D21F2"/>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0B"/>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2B3"/>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1C11"/>
    <w:rsid w:val="00422005"/>
    <w:rsid w:val="00422618"/>
    <w:rsid w:val="00422AB2"/>
    <w:rsid w:val="004232E7"/>
    <w:rsid w:val="00424543"/>
    <w:rsid w:val="004245F0"/>
    <w:rsid w:val="00425191"/>
    <w:rsid w:val="00425572"/>
    <w:rsid w:val="00425632"/>
    <w:rsid w:val="00425A84"/>
    <w:rsid w:val="00425B21"/>
    <w:rsid w:val="00425F80"/>
    <w:rsid w:val="004263AF"/>
    <w:rsid w:val="00427300"/>
    <w:rsid w:val="004275DA"/>
    <w:rsid w:val="0043018C"/>
    <w:rsid w:val="0043060D"/>
    <w:rsid w:val="00430663"/>
    <w:rsid w:val="00430696"/>
    <w:rsid w:val="0043070B"/>
    <w:rsid w:val="00430B43"/>
    <w:rsid w:val="004315A2"/>
    <w:rsid w:val="004318F4"/>
    <w:rsid w:val="00431C44"/>
    <w:rsid w:val="004328DE"/>
    <w:rsid w:val="004329FF"/>
    <w:rsid w:val="0043366B"/>
    <w:rsid w:val="00433E37"/>
    <w:rsid w:val="00433E79"/>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975"/>
    <w:rsid w:val="00443203"/>
    <w:rsid w:val="004432EA"/>
    <w:rsid w:val="00443EAA"/>
    <w:rsid w:val="00443FBD"/>
    <w:rsid w:val="00444152"/>
    <w:rsid w:val="00444615"/>
    <w:rsid w:val="0044486D"/>
    <w:rsid w:val="004460B1"/>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A4F"/>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4901"/>
    <w:rsid w:val="00484F82"/>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2F3"/>
    <w:rsid w:val="00496303"/>
    <w:rsid w:val="00496685"/>
    <w:rsid w:val="004975EB"/>
    <w:rsid w:val="00497C8A"/>
    <w:rsid w:val="00497D8E"/>
    <w:rsid w:val="004A0189"/>
    <w:rsid w:val="004A0246"/>
    <w:rsid w:val="004A0AF3"/>
    <w:rsid w:val="004A11E1"/>
    <w:rsid w:val="004A14B4"/>
    <w:rsid w:val="004A2592"/>
    <w:rsid w:val="004A30A3"/>
    <w:rsid w:val="004A40D7"/>
    <w:rsid w:val="004A5321"/>
    <w:rsid w:val="004A55DC"/>
    <w:rsid w:val="004A6B67"/>
    <w:rsid w:val="004A7D04"/>
    <w:rsid w:val="004B0443"/>
    <w:rsid w:val="004B0747"/>
    <w:rsid w:val="004B077D"/>
    <w:rsid w:val="004B0BD8"/>
    <w:rsid w:val="004B0CEC"/>
    <w:rsid w:val="004B0D4B"/>
    <w:rsid w:val="004B13CB"/>
    <w:rsid w:val="004B1836"/>
    <w:rsid w:val="004B2858"/>
    <w:rsid w:val="004B2975"/>
    <w:rsid w:val="004B2ADE"/>
    <w:rsid w:val="004B2B0D"/>
    <w:rsid w:val="004B3A62"/>
    <w:rsid w:val="004B3BD0"/>
    <w:rsid w:val="004B3FC4"/>
    <w:rsid w:val="004B50A2"/>
    <w:rsid w:val="004B5A1D"/>
    <w:rsid w:val="004B688F"/>
    <w:rsid w:val="004B6B50"/>
    <w:rsid w:val="004B7099"/>
    <w:rsid w:val="004B7D8F"/>
    <w:rsid w:val="004C03BD"/>
    <w:rsid w:val="004C0833"/>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21A"/>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6F24"/>
    <w:rsid w:val="004E73C7"/>
    <w:rsid w:val="004E76EF"/>
    <w:rsid w:val="004E7F26"/>
    <w:rsid w:val="004F0388"/>
    <w:rsid w:val="004F0AA4"/>
    <w:rsid w:val="004F0FF2"/>
    <w:rsid w:val="004F11EE"/>
    <w:rsid w:val="004F126B"/>
    <w:rsid w:val="004F14D7"/>
    <w:rsid w:val="004F1600"/>
    <w:rsid w:val="004F21C2"/>
    <w:rsid w:val="004F236B"/>
    <w:rsid w:val="004F237A"/>
    <w:rsid w:val="004F2A18"/>
    <w:rsid w:val="004F30F5"/>
    <w:rsid w:val="004F31CC"/>
    <w:rsid w:val="004F34C6"/>
    <w:rsid w:val="004F3B7E"/>
    <w:rsid w:val="004F3CBE"/>
    <w:rsid w:val="004F500B"/>
    <w:rsid w:val="004F54C1"/>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18D"/>
    <w:rsid w:val="005274B3"/>
    <w:rsid w:val="005309FD"/>
    <w:rsid w:val="005318F4"/>
    <w:rsid w:val="00532262"/>
    <w:rsid w:val="0053263C"/>
    <w:rsid w:val="00532CBD"/>
    <w:rsid w:val="00532E84"/>
    <w:rsid w:val="00532FE7"/>
    <w:rsid w:val="00533213"/>
    <w:rsid w:val="005334F1"/>
    <w:rsid w:val="00533894"/>
    <w:rsid w:val="00533B94"/>
    <w:rsid w:val="00534265"/>
    <w:rsid w:val="005342D2"/>
    <w:rsid w:val="00534632"/>
    <w:rsid w:val="00534D7D"/>
    <w:rsid w:val="00534F69"/>
    <w:rsid w:val="005353BF"/>
    <w:rsid w:val="00535572"/>
    <w:rsid w:val="00535CAE"/>
    <w:rsid w:val="0053616B"/>
    <w:rsid w:val="00536B3B"/>
    <w:rsid w:val="00537525"/>
    <w:rsid w:val="00537E3D"/>
    <w:rsid w:val="005402D1"/>
    <w:rsid w:val="005406B4"/>
    <w:rsid w:val="0054079D"/>
    <w:rsid w:val="005409E4"/>
    <w:rsid w:val="0054131E"/>
    <w:rsid w:val="00541C04"/>
    <w:rsid w:val="00541FE6"/>
    <w:rsid w:val="00543796"/>
    <w:rsid w:val="0054392B"/>
    <w:rsid w:val="005439F5"/>
    <w:rsid w:val="00543A8B"/>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7CC"/>
    <w:rsid w:val="00574806"/>
    <w:rsid w:val="00574853"/>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5DF"/>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3E7B"/>
    <w:rsid w:val="005A451A"/>
    <w:rsid w:val="005A48BB"/>
    <w:rsid w:val="005A4B94"/>
    <w:rsid w:val="005A5335"/>
    <w:rsid w:val="005A5612"/>
    <w:rsid w:val="005A6BB0"/>
    <w:rsid w:val="005A6D05"/>
    <w:rsid w:val="005A6DE0"/>
    <w:rsid w:val="005A6E26"/>
    <w:rsid w:val="005A6F42"/>
    <w:rsid w:val="005A70D1"/>
    <w:rsid w:val="005A711C"/>
    <w:rsid w:val="005A73E3"/>
    <w:rsid w:val="005A7C45"/>
    <w:rsid w:val="005B05A3"/>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4D7E"/>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4959"/>
    <w:rsid w:val="005D5194"/>
    <w:rsid w:val="005D5469"/>
    <w:rsid w:val="005D55AB"/>
    <w:rsid w:val="005D59F9"/>
    <w:rsid w:val="005D5A32"/>
    <w:rsid w:val="005D5ABF"/>
    <w:rsid w:val="005D5B48"/>
    <w:rsid w:val="005D5CA5"/>
    <w:rsid w:val="005D5ECB"/>
    <w:rsid w:val="005D6212"/>
    <w:rsid w:val="005D67F2"/>
    <w:rsid w:val="005D6BE2"/>
    <w:rsid w:val="005D6CBD"/>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2E37"/>
    <w:rsid w:val="005E3549"/>
    <w:rsid w:val="005E3637"/>
    <w:rsid w:val="005E3905"/>
    <w:rsid w:val="005E3F75"/>
    <w:rsid w:val="005E4270"/>
    <w:rsid w:val="005E487F"/>
    <w:rsid w:val="005E4C57"/>
    <w:rsid w:val="005E6112"/>
    <w:rsid w:val="005E6588"/>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651"/>
    <w:rsid w:val="00613D10"/>
    <w:rsid w:val="00614AA2"/>
    <w:rsid w:val="00614BC9"/>
    <w:rsid w:val="00614C23"/>
    <w:rsid w:val="0061523D"/>
    <w:rsid w:val="00615739"/>
    <w:rsid w:val="006157F7"/>
    <w:rsid w:val="006157F9"/>
    <w:rsid w:val="00616B9E"/>
    <w:rsid w:val="00617689"/>
    <w:rsid w:val="0062012B"/>
    <w:rsid w:val="0062080C"/>
    <w:rsid w:val="00620876"/>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4BE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76"/>
    <w:rsid w:val="006623A6"/>
    <w:rsid w:val="0066252E"/>
    <w:rsid w:val="006638D6"/>
    <w:rsid w:val="00663981"/>
    <w:rsid w:val="00663A64"/>
    <w:rsid w:val="00663AB3"/>
    <w:rsid w:val="00664008"/>
    <w:rsid w:val="0066432D"/>
    <w:rsid w:val="006645C8"/>
    <w:rsid w:val="00664886"/>
    <w:rsid w:val="00664B3D"/>
    <w:rsid w:val="00664C32"/>
    <w:rsid w:val="00664EF8"/>
    <w:rsid w:val="00664FE1"/>
    <w:rsid w:val="00665C6C"/>
    <w:rsid w:val="00665EA2"/>
    <w:rsid w:val="00666990"/>
    <w:rsid w:val="00666E2E"/>
    <w:rsid w:val="00666EAE"/>
    <w:rsid w:val="00667112"/>
    <w:rsid w:val="00667328"/>
    <w:rsid w:val="00667DD0"/>
    <w:rsid w:val="00667E45"/>
    <w:rsid w:val="00667F38"/>
    <w:rsid w:val="006700F9"/>
    <w:rsid w:val="006704C2"/>
    <w:rsid w:val="00670568"/>
    <w:rsid w:val="006711B7"/>
    <w:rsid w:val="006714EF"/>
    <w:rsid w:val="00672064"/>
    <w:rsid w:val="0067275D"/>
    <w:rsid w:val="00672C3E"/>
    <w:rsid w:val="00673655"/>
    <w:rsid w:val="00673977"/>
    <w:rsid w:val="006743F8"/>
    <w:rsid w:val="00674940"/>
    <w:rsid w:val="00674CFC"/>
    <w:rsid w:val="00674E78"/>
    <w:rsid w:val="00674FBF"/>
    <w:rsid w:val="00675164"/>
    <w:rsid w:val="006759EE"/>
    <w:rsid w:val="00675EBC"/>
    <w:rsid w:val="00676706"/>
    <w:rsid w:val="00676767"/>
    <w:rsid w:val="00676899"/>
    <w:rsid w:val="006776BD"/>
    <w:rsid w:val="0067773D"/>
    <w:rsid w:val="00677950"/>
    <w:rsid w:val="006815EB"/>
    <w:rsid w:val="006822A7"/>
    <w:rsid w:val="00682FE0"/>
    <w:rsid w:val="00683230"/>
    <w:rsid w:val="00683966"/>
    <w:rsid w:val="00683C53"/>
    <w:rsid w:val="00683E8D"/>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567"/>
    <w:rsid w:val="00697898"/>
    <w:rsid w:val="00697C88"/>
    <w:rsid w:val="006A0295"/>
    <w:rsid w:val="006A0A70"/>
    <w:rsid w:val="006A139D"/>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82F"/>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9B1"/>
    <w:rsid w:val="006B2A4B"/>
    <w:rsid w:val="006B2DF5"/>
    <w:rsid w:val="006B4779"/>
    <w:rsid w:val="006B4A53"/>
    <w:rsid w:val="006B4E49"/>
    <w:rsid w:val="006B4EA3"/>
    <w:rsid w:val="006B52EC"/>
    <w:rsid w:val="006B540A"/>
    <w:rsid w:val="006B5535"/>
    <w:rsid w:val="006B5627"/>
    <w:rsid w:val="006B5B58"/>
    <w:rsid w:val="006B655A"/>
    <w:rsid w:val="006B65DB"/>
    <w:rsid w:val="006B7156"/>
    <w:rsid w:val="006C0F63"/>
    <w:rsid w:val="006C128B"/>
    <w:rsid w:val="006C12DC"/>
    <w:rsid w:val="006C1556"/>
    <w:rsid w:val="006C199F"/>
    <w:rsid w:val="006C1A6D"/>
    <w:rsid w:val="006C1EC8"/>
    <w:rsid w:val="006C1EDD"/>
    <w:rsid w:val="006C27EB"/>
    <w:rsid w:val="006C28F2"/>
    <w:rsid w:val="006C2B3C"/>
    <w:rsid w:val="006C2DE0"/>
    <w:rsid w:val="006C30D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7A"/>
    <w:rsid w:val="006D13F4"/>
    <w:rsid w:val="006D1EA3"/>
    <w:rsid w:val="006D23CD"/>
    <w:rsid w:val="006D2430"/>
    <w:rsid w:val="006D31CF"/>
    <w:rsid w:val="006D332F"/>
    <w:rsid w:val="006D33E8"/>
    <w:rsid w:val="006D372C"/>
    <w:rsid w:val="006D3C03"/>
    <w:rsid w:val="006D4709"/>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E756E"/>
    <w:rsid w:val="006E7D95"/>
    <w:rsid w:val="006F0A26"/>
    <w:rsid w:val="006F0AB8"/>
    <w:rsid w:val="006F1463"/>
    <w:rsid w:val="006F1C40"/>
    <w:rsid w:val="006F1CF2"/>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3945"/>
    <w:rsid w:val="00704195"/>
    <w:rsid w:val="0070429D"/>
    <w:rsid w:val="00704902"/>
    <w:rsid w:val="00704B38"/>
    <w:rsid w:val="00704FD1"/>
    <w:rsid w:val="007052F1"/>
    <w:rsid w:val="00705322"/>
    <w:rsid w:val="00705547"/>
    <w:rsid w:val="00705FD2"/>
    <w:rsid w:val="007065E4"/>
    <w:rsid w:val="0070678A"/>
    <w:rsid w:val="00706DAE"/>
    <w:rsid w:val="007071BB"/>
    <w:rsid w:val="00707410"/>
    <w:rsid w:val="00707D15"/>
    <w:rsid w:val="00707F49"/>
    <w:rsid w:val="0071092C"/>
    <w:rsid w:val="00710DBF"/>
    <w:rsid w:val="007111D6"/>
    <w:rsid w:val="007114B2"/>
    <w:rsid w:val="00711A4D"/>
    <w:rsid w:val="00711E97"/>
    <w:rsid w:val="007133C0"/>
    <w:rsid w:val="00713B5A"/>
    <w:rsid w:val="00713E9B"/>
    <w:rsid w:val="007141A6"/>
    <w:rsid w:val="0071457C"/>
    <w:rsid w:val="00714E23"/>
    <w:rsid w:val="00715713"/>
    <w:rsid w:val="00715C81"/>
    <w:rsid w:val="007163AA"/>
    <w:rsid w:val="00716C84"/>
    <w:rsid w:val="007178BF"/>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9F7"/>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52A"/>
    <w:rsid w:val="00742E7E"/>
    <w:rsid w:val="00742EA1"/>
    <w:rsid w:val="007433EB"/>
    <w:rsid w:val="0074437F"/>
    <w:rsid w:val="00744805"/>
    <w:rsid w:val="00744864"/>
    <w:rsid w:val="00744A5B"/>
    <w:rsid w:val="0074501F"/>
    <w:rsid w:val="007453D1"/>
    <w:rsid w:val="00745EA8"/>
    <w:rsid w:val="0074602F"/>
    <w:rsid w:val="007467C8"/>
    <w:rsid w:val="00746873"/>
    <w:rsid w:val="00746CEB"/>
    <w:rsid w:val="00746D48"/>
    <w:rsid w:val="00747F8C"/>
    <w:rsid w:val="007500FE"/>
    <w:rsid w:val="00750710"/>
    <w:rsid w:val="007507FE"/>
    <w:rsid w:val="00750BF5"/>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47EB"/>
    <w:rsid w:val="007548D8"/>
    <w:rsid w:val="00755A63"/>
    <w:rsid w:val="00755AFE"/>
    <w:rsid w:val="007563C4"/>
    <w:rsid w:val="0075714A"/>
    <w:rsid w:val="00757F06"/>
    <w:rsid w:val="00760FEF"/>
    <w:rsid w:val="007615ED"/>
    <w:rsid w:val="00761989"/>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A3A"/>
    <w:rsid w:val="00774CB5"/>
    <w:rsid w:val="007753FC"/>
    <w:rsid w:val="0077594A"/>
    <w:rsid w:val="007760BA"/>
    <w:rsid w:val="00776808"/>
    <w:rsid w:val="00776DB8"/>
    <w:rsid w:val="00777140"/>
    <w:rsid w:val="0078117C"/>
    <w:rsid w:val="00781368"/>
    <w:rsid w:val="00782347"/>
    <w:rsid w:val="00782B8D"/>
    <w:rsid w:val="00782E30"/>
    <w:rsid w:val="00782E60"/>
    <w:rsid w:val="0078318B"/>
    <w:rsid w:val="007837C1"/>
    <w:rsid w:val="00783EE6"/>
    <w:rsid w:val="00784306"/>
    <w:rsid w:val="00784493"/>
    <w:rsid w:val="007845E5"/>
    <w:rsid w:val="007846B5"/>
    <w:rsid w:val="00784750"/>
    <w:rsid w:val="00785430"/>
    <w:rsid w:val="00785B1D"/>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1D5"/>
    <w:rsid w:val="0079467D"/>
    <w:rsid w:val="00794BB9"/>
    <w:rsid w:val="00796058"/>
    <w:rsid w:val="00796B15"/>
    <w:rsid w:val="00796E48"/>
    <w:rsid w:val="0079768D"/>
    <w:rsid w:val="007976E5"/>
    <w:rsid w:val="007A00F0"/>
    <w:rsid w:val="007A039F"/>
    <w:rsid w:val="007A03E7"/>
    <w:rsid w:val="007A0A9E"/>
    <w:rsid w:val="007A19CA"/>
    <w:rsid w:val="007A2151"/>
    <w:rsid w:val="007A23C8"/>
    <w:rsid w:val="007A2F8C"/>
    <w:rsid w:val="007A39A8"/>
    <w:rsid w:val="007A4D5B"/>
    <w:rsid w:val="007A5091"/>
    <w:rsid w:val="007A584B"/>
    <w:rsid w:val="007A5934"/>
    <w:rsid w:val="007A6177"/>
    <w:rsid w:val="007A62DC"/>
    <w:rsid w:val="007A6581"/>
    <w:rsid w:val="007A6F12"/>
    <w:rsid w:val="007A7152"/>
    <w:rsid w:val="007A7271"/>
    <w:rsid w:val="007A7599"/>
    <w:rsid w:val="007A772F"/>
    <w:rsid w:val="007A7A9A"/>
    <w:rsid w:val="007A7F5E"/>
    <w:rsid w:val="007B0DDE"/>
    <w:rsid w:val="007B19FF"/>
    <w:rsid w:val="007B1BE7"/>
    <w:rsid w:val="007B1F60"/>
    <w:rsid w:val="007B21B8"/>
    <w:rsid w:val="007B229B"/>
    <w:rsid w:val="007B2766"/>
    <w:rsid w:val="007B2881"/>
    <w:rsid w:val="007B2AAB"/>
    <w:rsid w:val="007B2BCA"/>
    <w:rsid w:val="007B2EFB"/>
    <w:rsid w:val="007B31B0"/>
    <w:rsid w:val="007B3376"/>
    <w:rsid w:val="007B3542"/>
    <w:rsid w:val="007B4339"/>
    <w:rsid w:val="007B4D43"/>
    <w:rsid w:val="007B4ED2"/>
    <w:rsid w:val="007B4FF9"/>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0C3"/>
    <w:rsid w:val="007D744E"/>
    <w:rsid w:val="007D7927"/>
    <w:rsid w:val="007E0DBA"/>
    <w:rsid w:val="007E113B"/>
    <w:rsid w:val="007E12DB"/>
    <w:rsid w:val="007E2444"/>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38"/>
    <w:rsid w:val="007F53EF"/>
    <w:rsid w:val="007F575D"/>
    <w:rsid w:val="007F5B01"/>
    <w:rsid w:val="007F69B8"/>
    <w:rsid w:val="007F7501"/>
    <w:rsid w:val="007F78C3"/>
    <w:rsid w:val="007F7EAA"/>
    <w:rsid w:val="00800232"/>
    <w:rsid w:val="00800499"/>
    <w:rsid w:val="00800B89"/>
    <w:rsid w:val="00800D4B"/>
    <w:rsid w:val="00802C1A"/>
    <w:rsid w:val="0080305B"/>
    <w:rsid w:val="008030DB"/>
    <w:rsid w:val="008030F7"/>
    <w:rsid w:val="00803A91"/>
    <w:rsid w:val="0080425B"/>
    <w:rsid w:val="00804398"/>
    <w:rsid w:val="008047B3"/>
    <w:rsid w:val="008048D8"/>
    <w:rsid w:val="008049DA"/>
    <w:rsid w:val="00805392"/>
    <w:rsid w:val="00805744"/>
    <w:rsid w:val="00806099"/>
    <w:rsid w:val="00806372"/>
    <w:rsid w:val="00806F7D"/>
    <w:rsid w:val="008074BA"/>
    <w:rsid w:val="0081110D"/>
    <w:rsid w:val="0081114B"/>
    <w:rsid w:val="008112DE"/>
    <w:rsid w:val="00811652"/>
    <w:rsid w:val="00811BB7"/>
    <w:rsid w:val="00812356"/>
    <w:rsid w:val="0081259B"/>
    <w:rsid w:val="00812BB2"/>
    <w:rsid w:val="00813D4E"/>
    <w:rsid w:val="00814474"/>
    <w:rsid w:val="00814858"/>
    <w:rsid w:val="00815283"/>
    <w:rsid w:val="0081529B"/>
    <w:rsid w:val="00815CF0"/>
    <w:rsid w:val="0081637E"/>
    <w:rsid w:val="00816BDE"/>
    <w:rsid w:val="00816C60"/>
    <w:rsid w:val="0081760E"/>
    <w:rsid w:val="00817720"/>
    <w:rsid w:val="00817C78"/>
    <w:rsid w:val="00817F75"/>
    <w:rsid w:val="00820159"/>
    <w:rsid w:val="0082021F"/>
    <w:rsid w:val="008204E5"/>
    <w:rsid w:val="008206F9"/>
    <w:rsid w:val="00820A72"/>
    <w:rsid w:val="00821037"/>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16C"/>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932"/>
    <w:rsid w:val="008A5C1F"/>
    <w:rsid w:val="008A657B"/>
    <w:rsid w:val="008A6877"/>
    <w:rsid w:val="008A6E61"/>
    <w:rsid w:val="008A764E"/>
    <w:rsid w:val="008B078B"/>
    <w:rsid w:val="008B0927"/>
    <w:rsid w:val="008B0A4E"/>
    <w:rsid w:val="008B0D1C"/>
    <w:rsid w:val="008B1B96"/>
    <w:rsid w:val="008B2A27"/>
    <w:rsid w:val="008B3557"/>
    <w:rsid w:val="008B360E"/>
    <w:rsid w:val="008B373D"/>
    <w:rsid w:val="008B3916"/>
    <w:rsid w:val="008B3D7D"/>
    <w:rsid w:val="008B3DB9"/>
    <w:rsid w:val="008B41B9"/>
    <w:rsid w:val="008B4422"/>
    <w:rsid w:val="008B4B3C"/>
    <w:rsid w:val="008B4DEC"/>
    <w:rsid w:val="008B518D"/>
    <w:rsid w:val="008B5595"/>
    <w:rsid w:val="008B574C"/>
    <w:rsid w:val="008B590C"/>
    <w:rsid w:val="008B636F"/>
    <w:rsid w:val="008B6F0B"/>
    <w:rsid w:val="008B6F76"/>
    <w:rsid w:val="008C012E"/>
    <w:rsid w:val="008C05D9"/>
    <w:rsid w:val="008C0D9A"/>
    <w:rsid w:val="008C0E9B"/>
    <w:rsid w:val="008C1D63"/>
    <w:rsid w:val="008C2695"/>
    <w:rsid w:val="008C26F8"/>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0CE2"/>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CBB"/>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24"/>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772"/>
    <w:rsid w:val="0090299F"/>
    <w:rsid w:val="00902C7C"/>
    <w:rsid w:val="00902CD1"/>
    <w:rsid w:val="009031A6"/>
    <w:rsid w:val="009031E7"/>
    <w:rsid w:val="0090343D"/>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6498"/>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410"/>
    <w:rsid w:val="009505B0"/>
    <w:rsid w:val="00950693"/>
    <w:rsid w:val="00950F5A"/>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741"/>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EB2"/>
    <w:rsid w:val="00982F15"/>
    <w:rsid w:val="00983501"/>
    <w:rsid w:val="009837F3"/>
    <w:rsid w:val="00984023"/>
    <w:rsid w:val="00984442"/>
    <w:rsid w:val="009845B5"/>
    <w:rsid w:val="00984AD5"/>
    <w:rsid w:val="00985FB3"/>
    <w:rsid w:val="00986355"/>
    <w:rsid w:val="009867A6"/>
    <w:rsid w:val="00986B78"/>
    <w:rsid w:val="00986D2D"/>
    <w:rsid w:val="00987013"/>
    <w:rsid w:val="0098715F"/>
    <w:rsid w:val="009874EB"/>
    <w:rsid w:val="009879A7"/>
    <w:rsid w:val="00987B91"/>
    <w:rsid w:val="00987F19"/>
    <w:rsid w:val="00990587"/>
    <w:rsid w:val="009907CA"/>
    <w:rsid w:val="00990CC8"/>
    <w:rsid w:val="00991294"/>
    <w:rsid w:val="009919B0"/>
    <w:rsid w:val="00991AC7"/>
    <w:rsid w:val="00991BFB"/>
    <w:rsid w:val="00992AAE"/>
    <w:rsid w:val="009932C7"/>
    <w:rsid w:val="0099350E"/>
    <w:rsid w:val="00993512"/>
    <w:rsid w:val="00993821"/>
    <w:rsid w:val="00993C16"/>
    <w:rsid w:val="00994235"/>
    <w:rsid w:val="0099429C"/>
    <w:rsid w:val="00994E00"/>
    <w:rsid w:val="0099511F"/>
    <w:rsid w:val="00995F03"/>
    <w:rsid w:val="009969E1"/>
    <w:rsid w:val="00997322"/>
    <w:rsid w:val="009973E5"/>
    <w:rsid w:val="009A0095"/>
    <w:rsid w:val="009A0862"/>
    <w:rsid w:val="009A0B31"/>
    <w:rsid w:val="009A1D13"/>
    <w:rsid w:val="009A1D49"/>
    <w:rsid w:val="009A1D87"/>
    <w:rsid w:val="009A226D"/>
    <w:rsid w:val="009A294E"/>
    <w:rsid w:val="009A2D7F"/>
    <w:rsid w:val="009A30EC"/>
    <w:rsid w:val="009A3785"/>
    <w:rsid w:val="009A3D6A"/>
    <w:rsid w:val="009A4297"/>
    <w:rsid w:val="009A4641"/>
    <w:rsid w:val="009A508F"/>
    <w:rsid w:val="009A52C5"/>
    <w:rsid w:val="009A5CA7"/>
    <w:rsid w:val="009A7713"/>
    <w:rsid w:val="009A7931"/>
    <w:rsid w:val="009A7A87"/>
    <w:rsid w:val="009B0251"/>
    <w:rsid w:val="009B0BE6"/>
    <w:rsid w:val="009B17EE"/>
    <w:rsid w:val="009B1B25"/>
    <w:rsid w:val="009B2406"/>
    <w:rsid w:val="009B28C9"/>
    <w:rsid w:val="009B2C6B"/>
    <w:rsid w:val="009B2FD2"/>
    <w:rsid w:val="009B3016"/>
    <w:rsid w:val="009B33F4"/>
    <w:rsid w:val="009B39FD"/>
    <w:rsid w:val="009B3DC3"/>
    <w:rsid w:val="009B3EB9"/>
    <w:rsid w:val="009B463A"/>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A2A"/>
    <w:rsid w:val="009C6C45"/>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4B6"/>
    <w:rsid w:val="009F662E"/>
    <w:rsid w:val="009F6E5D"/>
    <w:rsid w:val="009F7192"/>
    <w:rsid w:val="009F75E6"/>
    <w:rsid w:val="009F7928"/>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318"/>
    <w:rsid w:val="00A107CD"/>
    <w:rsid w:val="00A1131A"/>
    <w:rsid w:val="00A125B1"/>
    <w:rsid w:val="00A12C85"/>
    <w:rsid w:val="00A12C95"/>
    <w:rsid w:val="00A12D74"/>
    <w:rsid w:val="00A12EE0"/>
    <w:rsid w:val="00A13308"/>
    <w:rsid w:val="00A13CA2"/>
    <w:rsid w:val="00A14469"/>
    <w:rsid w:val="00A14640"/>
    <w:rsid w:val="00A14A5B"/>
    <w:rsid w:val="00A14CF1"/>
    <w:rsid w:val="00A14F28"/>
    <w:rsid w:val="00A15162"/>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431"/>
    <w:rsid w:val="00A344C1"/>
    <w:rsid w:val="00A34B30"/>
    <w:rsid w:val="00A352E5"/>
    <w:rsid w:val="00A35E94"/>
    <w:rsid w:val="00A36CDD"/>
    <w:rsid w:val="00A37AD0"/>
    <w:rsid w:val="00A4011A"/>
    <w:rsid w:val="00A41CD4"/>
    <w:rsid w:val="00A41ECA"/>
    <w:rsid w:val="00A41FE3"/>
    <w:rsid w:val="00A421C1"/>
    <w:rsid w:val="00A4277A"/>
    <w:rsid w:val="00A4293C"/>
    <w:rsid w:val="00A429B8"/>
    <w:rsid w:val="00A42B8C"/>
    <w:rsid w:val="00A42C23"/>
    <w:rsid w:val="00A42E7C"/>
    <w:rsid w:val="00A4316B"/>
    <w:rsid w:val="00A4357E"/>
    <w:rsid w:val="00A4368C"/>
    <w:rsid w:val="00A43703"/>
    <w:rsid w:val="00A442E7"/>
    <w:rsid w:val="00A44429"/>
    <w:rsid w:val="00A44D8E"/>
    <w:rsid w:val="00A44FF8"/>
    <w:rsid w:val="00A4513E"/>
    <w:rsid w:val="00A452D2"/>
    <w:rsid w:val="00A454FA"/>
    <w:rsid w:val="00A45E23"/>
    <w:rsid w:val="00A46B02"/>
    <w:rsid w:val="00A46D84"/>
    <w:rsid w:val="00A46E4E"/>
    <w:rsid w:val="00A46FE0"/>
    <w:rsid w:val="00A50A73"/>
    <w:rsid w:val="00A50D5F"/>
    <w:rsid w:val="00A50EB2"/>
    <w:rsid w:val="00A51145"/>
    <w:rsid w:val="00A514F2"/>
    <w:rsid w:val="00A5158F"/>
    <w:rsid w:val="00A52DFF"/>
    <w:rsid w:val="00A52E7D"/>
    <w:rsid w:val="00A530AC"/>
    <w:rsid w:val="00A532D3"/>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AEB"/>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D64"/>
    <w:rsid w:val="00A80F02"/>
    <w:rsid w:val="00A81985"/>
    <w:rsid w:val="00A81E21"/>
    <w:rsid w:val="00A82004"/>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9DA"/>
    <w:rsid w:val="00A90AF2"/>
    <w:rsid w:val="00A92389"/>
    <w:rsid w:val="00A9273B"/>
    <w:rsid w:val="00A9299B"/>
    <w:rsid w:val="00A935B7"/>
    <w:rsid w:val="00A938A5"/>
    <w:rsid w:val="00A93A32"/>
    <w:rsid w:val="00A93BF6"/>
    <w:rsid w:val="00A94226"/>
    <w:rsid w:val="00A94723"/>
    <w:rsid w:val="00A9492B"/>
    <w:rsid w:val="00A949A9"/>
    <w:rsid w:val="00A95D96"/>
    <w:rsid w:val="00A9613C"/>
    <w:rsid w:val="00A96DEF"/>
    <w:rsid w:val="00A974DC"/>
    <w:rsid w:val="00A97B91"/>
    <w:rsid w:val="00A97C11"/>
    <w:rsid w:val="00AA04E0"/>
    <w:rsid w:val="00AA0A58"/>
    <w:rsid w:val="00AA10AD"/>
    <w:rsid w:val="00AA1539"/>
    <w:rsid w:val="00AA1885"/>
    <w:rsid w:val="00AA1D44"/>
    <w:rsid w:val="00AA1EF8"/>
    <w:rsid w:val="00AA1F6A"/>
    <w:rsid w:val="00AA2250"/>
    <w:rsid w:val="00AA2507"/>
    <w:rsid w:val="00AA2533"/>
    <w:rsid w:val="00AA277C"/>
    <w:rsid w:val="00AA2B20"/>
    <w:rsid w:val="00AA2D3C"/>
    <w:rsid w:val="00AA2FB7"/>
    <w:rsid w:val="00AA356A"/>
    <w:rsid w:val="00AA4001"/>
    <w:rsid w:val="00AA54AA"/>
    <w:rsid w:val="00AA57BE"/>
    <w:rsid w:val="00AA624C"/>
    <w:rsid w:val="00AA6DB1"/>
    <w:rsid w:val="00AA71B9"/>
    <w:rsid w:val="00AA7CD0"/>
    <w:rsid w:val="00AB0E48"/>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D45"/>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C57"/>
    <w:rsid w:val="00AC4FF0"/>
    <w:rsid w:val="00AC545B"/>
    <w:rsid w:val="00AC5BBD"/>
    <w:rsid w:val="00AC64A0"/>
    <w:rsid w:val="00AC6F87"/>
    <w:rsid w:val="00AC71D9"/>
    <w:rsid w:val="00AC739E"/>
    <w:rsid w:val="00AC73B7"/>
    <w:rsid w:val="00AC7B9D"/>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16"/>
    <w:rsid w:val="00AE31C6"/>
    <w:rsid w:val="00AE3BA5"/>
    <w:rsid w:val="00AE3FBE"/>
    <w:rsid w:val="00AE404B"/>
    <w:rsid w:val="00AE419A"/>
    <w:rsid w:val="00AE445C"/>
    <w:rsid w:val="00AE448C"/>
    <w:rsid w:val="00AE500D"/>
    <w:rsid w:val="00AE51CB"/>
    <w:rsid w:val="00AE5951"/>
    <w:rsid w:val="00AE5B8F"/>
    <w:rsid w:val="00AE5E88"/>
    <w:rsid w:val="00AE6182"/>
    <w:rsid w:val="00AE6404"/>
    <w:rsid w:val="00AE6823"/>
    <w:rsid w:val="00AE7139"/>
    <w:rsid w:val="00AE71D9"/>
    <w:rsid w:val="00AE770F"/>
    <w:rsid w:val="00AF092E"/>
    <w:rsid w:val="00AF140D"/>
    <w:rsid w:val="00AF1A01"/>
    <w:rsid w:val="00AF1ED5"/>
    <w:rsid w:val="00AF21C1"/>
    <w:rsid w:val="00AF2DCE"/>
    <w:rsid w:val="00AF3296"/>
    <w:rsid w:val="00AF4AC3"/>
    <w:rsid w:val="00AF509F"/>
    <w:rsid w:val="00AF5A6C"/>
    <w:rsid w:val="00AF5C91"/>
    <w:rsid w:val="00AF65DE"/>
    <w:rsid w:val="00AF68CE"/>
    <w:rsid w:val="00AF6BAD"/>
    <w:rsid w:val="00AF6D74"/>
    <w:rsid w:val="00AF6F01"/>
    <w:rsid w:val="00AF7F8A"/>
    <w:rsid w:val="00B00289"/>
    <w:rsid w:val="00B0095B"/>
    <w:rsid w:val="00B009B1"/>
    <w:rsid w:val="00B0108C"/>
    <w:rsid w:val="00B0184F"/>
    <w:rsid w:val="00B03420"/>
    <w:rsid w:val="00B03F28"/>
    <w:rsid w:val="00B03F53"/>
    <w:rsid w:val="00B03FF7"/>
    <w:rsid w:val="00B048B4"/>
    <w:rsid w:val="00B04A00"/>
    <w:rsid w:val="00B04FA1"/>
    <w:rsid w:val="00B06649"/>
    <w:rsid w:val="00B067E9"/>
    <w:rsid w:val="00B06873"/>
    <w:rsid w:val="00B073E4"/>
    <w:rsid w:val="00B07AE9"/>
    <w:rsid w:val="00B07C64"/>
    <w:rsid w:val="00B101E4"/>
    <w:rsid w:val="00B11D78"/>
    <w:rsid w:val="00B11E41"/>
    <w:rsid w:val="00B12095"/>
    <w:rsid w:val="00B121C8"/>
    <w:rsid w:val="00B122E5"/>
    <w:rsid w:val="00B12A10"/>
    <w:rsid w:val="00B12F47"/>
    <w:rsid w:val="00B13073"/>
    <w:rsid w:val="00B133CE"/>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0CE2"/>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C5"/>
    <w:rsid w:val="00B27AD3"/>
    <w:rsid w:val="00B3019B"/>
    <w:rsid w:val="00B30AF0"/>
    <w:rsid w:val="00B313E8"/>
    <w:rsid w:val="00B317D4"/>
    <w:rsid w:val="00B318ED"/>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64A"/>
    <w:rsid w:val="00B43E3A"/>
    <w:rsid w:val="00B44893"/>
    <w:rsid w:val="00B44E2B"/>
    <w:rsid w:val="00B4520F"/>
    <w:rsid w:val="00B45822"/>
    <w:rsid w:val="00B45A7F"/>
    <w:rsid w:val="00B46292"/>
    <w:rsid w:val="00B467C5"/>
    <w:rsid w:val="00B46809"/>
    <w:rsid w:val="00B468D8"/>
    <w:rsid w:val="00B46DB7"/>
    <w:rsid w:val="00B46E83"/>
    <w:rsid w:val="00B47148"/>
    <w:rsid w:val="00B47333"/>
    <w:rsid w:val="00B47DD3"/>
    <w:rsid w:val="00B5041D"/>
    <w:rsid w:val="00B50FBD"/>
    <w:rsid w:val="00B5115E"/>
    <w:rsid w:val="00B516DC"/>
    <w:rsid w:val="00B517AB"/>
    <w:rsid w:val="00B51A6C"/>
    <w:rsid w:val="00B52191"/>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8F4"/>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13AF"/>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48C"/>
    <w:rsid w:val="00BA7EBC"/>
    <w:rsid w:val="00BA7F23"/>
    <w:rsid w:val="00BB070A"/>
    <w:rsid w:val="00BB091E"/>
    <w:rsid w:val="00BB0C6B"/>
    <w:rsid w:val="00BB0D7A"/>
    <w:rsid w:val="00BB1089"/>
    <w:rsid w:val="00BB12FC"/>
    <w:rsid w:val="00BB1ED1"/>
    <w:rsid w:val="00BB2540"/>
    <w:rsid w:val="00BB2CF5"/>
    <w:rsid w:val="00BB368E"/>
    <w:rsid w:val="00BB3BF6"/>
    <w:rsid w:val="00BB43B1"/>
    <w:rsid w:val="00BB4C9C"/>
    <w:rsid w:val="00BB56C2"/>
    <w:rsid w:val="00BB5828"/>
    <w:rsid w:val="00BB6273"/>
    <w:rsid w:val="00BB64D9"/>
    <w:rsid w:val="00BB65AF"/>
    <w:rsid w:val="00BB6D23"/>
    <w:rsid w:val="00BB74E9"/>
    <w:rsid w:val="00BB78F9"/>
    <w:rsid w:val="00BC08BC"/>
    <w:rsid w:val="00BC1867"/>
    <w:rsid w:val="00BC1A1C"/>
    <w:rsid w:val="00BC2021"/>
    <w:rsid w:val="00BC3274"/>
    <w:rsid w:val="00BC3CBF"/>
    <w:rsid w:val="00BC448E"/>
    <w:rsid w:val="00BC4BFA"/>
    <w:rsid w:val="00BC527F"/>
    <w:rsid w:val="00BC5351"/>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6E41"/>
    <w:rsid w:val="00BE7443"/>
    <w:rsid w:val="00BE79EF"/>
    <w:rsid w:val="00BE7E72"/>
    <w:rsid w:val="00BF06AE"/>
    <w:rsid w:val="00BF0773"/>
    <w:rsid w:val="00BF13AA"/>
    <w:rsid w:val="00BF1449"/>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078"/>
    <w:rsid w:val="00C03D7B"/>
    <w:rsid w:val="00C03EAD"/>
    <w:rsid w:val="00C04265"/>
    <w:rsid w:val="00C04CC4"/>
    <w:rsid w:val="00C058C9"/>
    <w:rsid w:val="00C0601A"/>
    <w:rsid w:val="00C067B7"/>
    <w:rsid w:val="00C06A2E"/>
    <w:rsid w:val="00C077E2"/>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06B1"/>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48B"/>
    <w:rsid w:val="00C37548"/>
    <w:rsid w:val="00C378AF"/>
    <w:rsid w:val="00C37E56"/>
    <w:rsid w:val="00C401EE"/>
    <w:rsid w:val="00C40824"/>
    <w:rsid w:val="00C40C55"/>
    <w:rsid w:val="00C41357"/>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98B"/>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534"/>
    <w:rsid w:val="00C63ACF"/>
    <w:rsid w:val="00C640A8"/>
    <w:rsid w:val="00C640F5"/>
    <w:rsid w:val="00C64C2C"/>
    <w:rsid w:val="00C65107"/>
    <w:rsid w:val="00C663F6"/>
    <w:rsid w:val="00C6697C"/>
    <w:rsid w:val="00C671FC"/>
    <w:rsid w:val="00C67E12"/>
    <w:rsid w:val="00C7030C"/>
    <w:rsid w:val="00C70585"/>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238"/>
    <w:rsid w:val="00C766CE"/>
    <w:rsid w:val="00C76A79"/>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69B"/>
    <w:rsid w:val="00C90A4C"/>
    <w:rsid w:val="00C90BAA"/>
    <w:rsid w:val="00C91F95"/>
    <w:rsid w:val="00C922F5"/>
    <w:rsid w:val="00C9285F"/>
    <w:rsid w:val="00C92DC1"/>
    <w:rsid w:val="00C92E06"/>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1BF"/>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0C3"/>
    <w:rsid w:val="00CB1431"/>
    <w:rsid w:val="00CB194B"/>
    <w:rsid w:val="00CB1A0B"/>
    <w:rsid w:val="00CB1B3D"/>
    <w:rsid w:val="00CB1B4B"/>
    <w:rsid w:val="00CB2744"/>
    <w:rsid w:val="00CB2CA2"/>
    <w:rsid w:val="00CB2FA6"/>
    <w:rsid w:val="00CB34AA"/>
    <w:rsid w:val="00CB3579"/>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4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817"/>
    <w:rsid w:val="00CE0C95"/>
    <w:rsid w:val="00CE20F0"/>
    <w:rsid w:val="00CE24DD"/>
    <w:rsid w:val="00CE2694"/>
    <w:rsid w:val="00CE333A"/>
    <w:rsid w:val="00CE3F3D"/>
    <w:rsid w:val="00CE3F46"/>
    <w:rsid w:val="00CE3FA4"/>
    <w:rsid w:val="00CE4826"/>
    <w:rsid w:val="00CE4C6D"/>
    <w:rsid w:val="00CE5050"/>
    <w:rsid w:val="00CE516D"/>
    <w:rsid w:val="00CE5909"/>
    <w:rsid w:val="00CE5CC5"/>
    <w:rsid w:val="00CE6876"/>
    <w:rsid w:val="00CE7228"/>
    <w:rsid w:val="00CE7249"/>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BF3"/>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4D67"/>
    <w:rsid w:val="00D06033"/>
    <w:rsid w:val="00D07085"/>
    <w:rsid w:val="00D07179"/>
    <w:rsid w:val="00D0729F"/>
    <w:rsid w:val="00D0735C"/>
    <w:rsid w:val="00D07365"/>
    <w:rsid w:val="00D07446"/>
    <w:rsid w:val="00D07ECB"/>
    <w:rsid w:val="00D07F2B"/>
    <w:rsid w:val="00D106FF"/>
    <w:rsid w:val="00D112AA"/>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4C47"/>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5FA4"/>
    <w:rsid w:val="00D360C0"/>
    <w:rsid w:val="00D365FA"/>
    <w:rsid w:val="00D36DD3"/>
    <w:rsid w:val="00D40AFA"/>
    <w:rsid w:val="00D40B95"/>
    <w:rsid w:val="00D40BAE"/>
    <w:rsid w:val="00D40F8C"/>
    <w:rsid w:val="00D41346"/>
    <w:rsid w:val="00D413A4"/>
    <w:rsid w:val="00D415A9"/>
    <w:rsid w:val="00D4196A"/>
    <w:rsid w:val="00D41E79"/>
    <w:rsid w:val="00D42676"/>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0C"/>
    <w:rsid w:val="00D51B21"/>
    <w:rsid w:val="00D52357"/>
    <w:rsid w:val="00D5263A"/>
    <w:rsid w:val="00D52CEB"/>
    <w:rsid w:val="00D52F18"/>
    <w:rsid w:val="00D534F3"/>
    <w:rsid w:val="00D53CAD"/>
    <w:rsid w:val="00D55149"/>
    <w:rsid w:val="00D561BE"/>
    <w:rsid w:val="00D56965"/>
    <w:rsid w:val="00D56ECF"/>
    <w:rsid w:val="00D571A4"/>
    <w:rsid w:val="00D57A88"/>
    <w:rsid w:val="00D57C7F"/>
    <w:rsid w:val="00D601F9"/>
    <w:rsid w:val="00D60A46"/>
    <w:rsid w:val="00D60C1C"/>
    <w:rsid w:val="00D60E20"/>
    <w:rsid w:val="00D614E8"/>
    <w:rsid w:val="00D6157E"/>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23"/>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A3D"/>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591"/>
    <w:rsid w:val="00DA79A9"/>
    <w:rsid w:val="00DA7F44"/>
    <w:rsid w:val="00DB015A"/>
    <w:rsid w:val="00DB0C60"/>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A78"/>
    <w:rsid w:val="00DC3571"/>
    <w:rsid w:val="00DC38DE"/>
    <w:rsid w:val="00DC3A2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6EC"/>
    <w:rsid w:val="00DE6B1A"/>
    <w:rsid w:val="00DE6EA2"/>
    <w:rsid w:val="00DE7931"/>
    <w:rsid w:val="00DE7E5C"/>
    <w:rsid w:val="00DF069A"/>
    <w:rsid w:val="00DF1761"/>
    <w:rsid w:val="00DF1A22"/>
    <w:rsid w:val="00DF1B31"/>
    <w:rsid w:val="00DF2962"/>
    <w:rsid w:val="00DF2BC1"/>
    <w:rsid w:val="00DF3118"/>
    <w:rsid w:val="00DF343F"/>
    <w:rsid w:val="00DF3831"/>
    <w:rsid w:val="00DF3FEA"/>
    <w:rsid w:val="00DF4272"/>
    <w:rsid w:val="00DF45F9"/>
    <w:rsid w:val="00DF4B25"/>
    <w:rsid w:val="00DF529D"/>
    <w:rsid w:val="00DF543E"/>
    <w:rsid w:val="00DF604E"/>
    <w:rsid w:val="00DF60F7"/>
    <w:rsid w:val="00DF6196"/>
    <w:rsid w:val="00DF6394"/>
    <w:rsid w:val="00DF69EC"/>
    <w:rsid w:val="00DF762C"/>
    <w:rsid w:val="00DF7F7B"/>
    <w:rsid w:val="00E00051"/>
    <w:rsid w:val="00E00DDC"/>
    <w:rsid w:val="00E010DC"/>
    <w:rsid w:val="00E011E1"/>
    <w:rsid w:val="00E01525"/>
    <w:rsid w:val="00E0219C"/>
    <w:rsid w:val="00E02264"/>
    <w:rsid w:val="00E022D7"/>
    <w:rsid w:val="00E02CD5"/>
    <w:rsid w:val="00E02F29"/>
    <w:rsid w:val="00E03427"/>
    <w:rsid w:val="00E03AF9"/>
    <w:rsid w:val="00E03EF3"/>
    <w:rsid w:val="00E04649"/>
    <w:rsid w:val="00E04A49"/>
    <w:rsid w:val="00E05617"/>
    <w:rsid w:val="00E056A1"/>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D0F"/>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D81"/>
    <w:rsid w:val="00E36503"/>
    <w:rsid w:val="00E3670C"/>
    <w:rsid w:val="00E368A4"/>
    <w:rsid w:val="00E36A6F"/>
    <w:rsid w:val="00E36BE8"/>
    <w:rsid w:val="00E36E9E"/>
    <w:rsid w:val="00E37351"/>
    <w:rsid w:val="00E37A16"/>
    <w:rsid w:val="00E37FD4"/>
    <w:rsid w:val="00E404D1"/>
    <w:rsid w:val="00E4052D"/>
    <w:rsid w:val="00E4099F"/>
    <w:rsid w:val="00E40B2E"/>
    <w:rsid w:val="00E40CC8"/>
    <w:rsid w:val="00E41D12"/>
    <w:rsid w:val="00E429FD"/>
    <w:rsid w:val="00E43166"/>
    <w:rsid w:val="00E4358E"/>
    <w:rsid w:val="00E43B16"/>
    <w:rsid w:val="00E4551C"/>
    <w:rsid w:val="00E45826"/>
    <w:rsid w:val="00E465E2"/>
    <w:rsid w:val="00E47632"/>
    <w:rsid w:val="00E47983"/>
    <w:rsid w:val="00E5076A"/>
    <w:rsid w:val="00E5168F"/>
    <w:rsid w:val="00E52648"/>
    <w:rsid w:val="00E5277A"/>
    <w:rsid w:val="00E528A6"/>
    <w:rsid w:val="00E5291A"/>
    <w:rsid w:val="00E53CAB"/>
    <w:rsid w:val="00E54D8A"/>
    <w:rsid w:val="00E54F2A"/>
    <w:rsid w:val="00E55357"/>
    <w:rsid w:val="00E56810"/>
    <w:rsid w:val="00E575C3"/>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19BB"/>
    <w:rsid w:val="00E724C6"/>
    <w:rsid w:val="00E7267C"/>
    <w:rsid w:val="00E726A0"/>
    <w:rsid w:val="00E73223"/>
    <w:rsid w:val="00E737F0"/>
    <w:rsid w:val="00E74251"/>
    <w:rsid w:val="00E742BE"/>
    <w:rsid w:val="00E74444"/>
    <w:rsid w:val="00E74650"/>
    <w:rsid w:val="00E74886"/>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3D25"/>
    <w:rsid w:val="00E93D90"/>
    <w:rsid w:val="00E94D88"/>
    <w:rsid w:val="00E94F35"/>
    <w:rsid w:val="00E96567"/>
    <w:rsid w:val="00E96DB0"/>
    <w:rsid w:val="00EA03D4"/>
    <w:rsid w:val="00EA13FB"/>
    <w:rsid w:val="00EA1768"/>
    <w:rsid w:val="00EA1DFB"/>
    <w:rsid w:val="00EA31AF"/>
    <w:rsid w:val="00EA39B4"/>
    <w:rsid w:val="00EA3E76"/>
    <w:rsid w:val="00EA4221"/>
    <w:rsid w:val="00EA4C8A"/>
    <w:rsid w:val="00EA59FE"/>
    <w:rsid w:val="00EA6F2A"/>
    <w:rsid w:val="00EA7982"/>
    <w:rsid w:val="00EA7EE9"/>
    <w:rsid w:val="00EA7F00"/>
    <w:rsid w:val="00EB0368"/>
    <w:rsid w:val="00EB0E29"/>
    <w:rsid w:val="00EB13BA"/>
    <w:rsid w:val="00EB14E8"/>
    <w:rsid w:val="00EB1665"/>
    <w:rsid w:val="00EB1EEC"/>
    <w:rsid w:val="00EB2DAD"/>
    <w:rsid w:val="00EB37C8"/>
    <w:rsid w:val="00EB49AE"/>
    <w:rsid w:val="00EB5048"/>
    <w:rsid w:val="00EB6440"/>
    <w:rsid w:val="00EB667A"/>
    <w:rsid w:val="00EB67E3"/>
    <w:rsid w:val="00EB6E85"/>
    <w:rsid w:val="00EB77F4"/>
    <w:rsid w:val="00EC0EED"/>
    <w:rsid w:val="00EC0EFF"/>
    <w:rsid w:val="00EC17C6"/>
    <w:rsid w:val="00EC1919"/>
    <w:rsid w:val="00EC221C"/>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067"/>
    <w:rsid w:val="00EE0772"/>
    <w:rsid w:val="00EE254B"/>
    <w:rsid w:val="00EE2752"/>
    <w:rsid w:val="00EE36AF"/>
    <w:rsid w:val="00EE3E35"/>
    <w:rsid w:val="00EE3F85"/>
    <w:rsid w:val="00EE47BC"/>
    <w:rsid w:val="00EE498D"/>
    <w:rsid w:val="00EE4CBC"/>
    <w:rsid w:val="00EE53F0"/>
    <w:rsid w:val="00EE554D"/>
    <w:rsid w:val="00EE56DB"/>
    <w:rsid w:val="00EE5C77"/>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742"/>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3F92"/>
    <w:rsid w:val="00F145C0"/>
    <w:rsid w:val="00F14870"/>
    <w:rsid w:val="00F14D39"/>
    <w:rsid w:val="00F15247"/>
    <w:rsid w:val="00F15AD3"/>
    <w:rsid w:val="00F15B08"/>
    <w:rsid w:val="00F15BD2"/>
    <w:rsid w:val="00F172C1"/>
    <w:rsid w:val="00F17BC0"/>
    <w:rsid w:val="00F17E0E"/>
    <w:rsid w:val="00F20870"/>
    <w:rsid w:val="00F20975"/>
    <w:rsid w:val="00F210EE"/>
    <w:rsid w:val="00F21227"/>
    <w:rsid w:val="00F2145E"/>
    <w:rsid w:val="00F21837"/>
    <w:rsid w:val="00F22409"/>
    <w:rsid w:val="00F22589"/>
    <w:rsid w:val="00F22FD4"/>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4DA1"/>
    <w:rsid w:val="00F35996"/>
    <w:rsid w:val="00F35E31"/>
    <w:rsid w:val="00F362A9"/>
    <w:rsid w:val="00F366A9"/>
    <w:rsid w:val="00F36727"/>
    <w:rsid w:val="00F36AC6"/>
    <w:rsid w:val="00F36CE0"/>
    <w:rsid w:val="00F37187"/>
    <w:rsid w:val="00F37199"/>
    <w:rsid w:val="00F375A1"/>
    <w:rsid w:val="00F375D1"/>
    <w:rsid w:val="00F40AF8"/>
    <w:rsid w:val="00F40BAC"/>
    <w:rsid w:val="00F4103C"/>
    <w:rsid w:val="00F41141"/>
    <w:rsid w:val="00F41392"/>
    <w:rsid w:val="00F41542"/>
    <w:rsid w:val="00F41C33"/>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6FD6"/>
    <w:rsid w:val="00F5718F"/>
    <w:rsid w:val="00F5799D"/>
    <w:rsid w:val="00F57AA1"/>
    <w:rsid w:val="00F6014E"/>
    <w:rsid w:val="00F60D4F"/>
    <w:rsid w:val="00F611AE"/>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67E44"/>
    <w:rsid w:val="00F70165"/>
    <w:rsid w:val="00F70C18"/>
    <w:rsid w:val="00F71462"/>
    <w:rsid w:val="00F716C3"/>
    <w:rsid w:val="00F71719"/>
    <w:rsid w:val="00F7188A"/>
    <w:rsid w:val="00F71D81"/>
    <w:rsid w:val="00F71ECB"/>
    <w:rsid w:val="00F72406"/>
    <w:rsid w:val="00F72544"/>
    <w:rsid w:val="00F72D8A"/>
    <w:rsid w:val="00F735FA"/>
    <w:rsid w:val="00F7377B"/>
    <w:rsid w:val="00F73CF1"/>
    <w:rsid w:val="00F73EAB"/>
    <w:rsid w:val="00F73ECA"/>
    <w:rsid w:val="00F753A5"/>
    <w:rsid w:val="00F755DA"/>
    <w:rsid w:val="00F75D0D"/>
    <w:rsid w:val="00F763E5"/>
    <w:rsid w:val="00F76402"/>
    <w:rsid w:val="00F76C83"/>
    <w:rsid w:val="00F77F3B"/>
    <w:rsid w:val="00F80269"/>
    <w:rsid w:val="00F80396"/>
    <w:rsid w:val="00F80431"/>
    <w:rsid w:val="00F8067A"/>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403"/>
    <w:rsid w:val="00F849C1"/>
    <w:rsid w:val="00F867B6"/>
    <w:rsid w:val="00F86A7F"/>
    <w:rsid w:val="00F86CA1"/>
    <w:rsid w:val="00F86FB1"/>
    <w:rsid w:val="00F86FE7"/>
    <w:rsid w:val="00F870B3"/>
    <w:rsid w:val="00F87229"/>
    <w:rsid w:val="00F8750E"/>
    <w:rsid w:val="00F90C68"/>
    <w:rsid w:val="00F913F9"/>
    <w:rsid w:val="00F92041"/>
    <w:rsid w:val="00F9272C"/>
    <w:rsid w:val="00F93162"/>
    <w:rsid w:val="00F932D0"/>
    <w:rsid w:val="00F94265"/>
    <w:rsid w:val="00F9428B"/>
    <w:rsid w:val="00F94690"/>
    <w:rsid w:val="00F94743"/>
    <w:rsid w:val="00F949EC"/>
    <w:rsid w:val="00F94F3B"/>
    <w:rsid w:val="00F96057"/>
    <w:rsid w:val="00F962C3"/>
    <w:rsid w:val="00F9660C"/>
    <w:rsid w:val="00F9676A"/>
    <w:rsid w:val="00F97481"/>
    <w:rsid w:val="00F975FC"/>
    <w:rsid w:val="00F97856"/>
    <w:rsid w:val="00F97AEA"/>
    <w:rsid w:val="00F97C11"/>
    <w:rsid w:val="00F97CBB"/>
    <w:rsid w:val="00F97D76"/>
    <w:rsid w:val="00FA0240"/>
    <w:rsid w:val="00FA040C"/>
    <w:rsid w:val="00FA199B"/>
    <w:rsid w:val="00FA1C0D"/>
    <w:rsid w:val="00FA26E4"/>
    <w:rsid w:val="00FA27C8"/>
    <w:rsid w:val="00FA307D"/>
    <w:rsid w:val="00FA4B3E"/>
    <w:rsid w:val="00FA5837"/>
    <w:rsid w:val="00FA609D"/>
    <w:rsid w:val="00FA661E"/>
    <w:rsid w:val="00FA6A60"/>
    <w:rsid w:val="00FA6C7D"/>
    <w:rsid w:val="00FA765F"/>
    <w:rsid w:val="00FA7F39"/>
    <w:rsid w:val="00FB0267"/>
    <w:rsid w:val="00FB0CDA"/>
    <w:rsid w:val="00FB11B8"/>
    <w:rsid w:val="00FB2081"/>
    <w:rsid w:val="00FB2640"/>
    <w:rsid w:val="00FB275E"/>
    <w:rsid w:val="00FB2AD1"/>
    <w:rsid w:val="00FB2B0B"/>
    <w:rsid w:val="00FB43D2"/>
    <w:rsid w:val="00FB4445"/>
    <w:rsid w:val="00FB48C7"/>
    <w:rsid w:val="00FB4DD2"/>
    <w:rsid w:val="00FB52CE"/>
    <w:rsid w:val="00FB5376"/>
    <w:rsid w:val="00FB5D92"/>
    <w:rsid w:val="00FB6086"/>
    <w:rsid w:val="00FB60C3"/>
    <w:rsid w:val="00FB6E23"/>
    <w:rsid w:val="00FB7E7B"/>
    <w:rsid w:val="00FB7EDE"/>
    <w:rsid w:val="00FC0192"/>
    <w:rsid w:val="00FC034E"/>
    <w:rsid w:val="00FC09EA"/>
    <w:rsid w:val="00FC122A"/>
    <w:rsid w:val="00FC1FF6"/>
    <w:rsid w:val="00FC2498"/>
    <w:rsid w:val="00FC25C8"/>
    <w:rsid w:val="00FC2B49"/>
    <w:rsid w:val="00FC2FE8"/>
    <w:rsid w:val="00FC35ED"/>
    <w:rsid w:val="00FC3FBF"/>
    <w:rsid w:val="00FC4124"/>
    <w:rsid w:val="00FC4F18"/>
    <w:rsid w:val="00FC5270"/>
    <w:rsid w:val="00FC5495"/>
    <w:rsid w:val="00FC603B"/>
    <w:rsid w:val="00FC6ADF"/>
    <w:rsid w:val="00FC7B45"/>
    <w:rsid w:val="00FD06EA"/>
    <w:rsid w:val="00FD12AA"/>
    <w:rsid w:val="00FD198D"/>
    <w:rsid w:val="00FD2126"/>
    <w:rsid w:val="00FD219B"/>
    <w:rsid w:val="00FD2B36"/>
    <w:rsid w:val="00FD36E8"/>
    <w:rsid w:val="00FD3AF0"/>
    <w:rsid w:val="00FD4B79"/>
    <w:rsid w:val="00FD54AC"/>
    <w:rsid w:val="00FD5CE9"/>
    <w:rsid w:val="00FD691E"/>
    <w:rsid w:val="00FD6937"/>
    <w:rsid w:val="00FD6D43"/>
    <w:rsid w:val="00FD7542"/>
    <w:rsid w:val="00FD7B62"/>
    <w:rsid w:val="00FE0189"/>
    <w:rsid w:val="00FE01FE"/>
    <w:rsid w:val="00FE047A"/>
    <w:rsid w:val="00FE061B"/>
    <w:rsid w:val="00FE0E39"/>
    <w:rsid w:val="00FE0EEA"/>
    <w:rsid w:val="00FE1386"/>
    <w:rsid w:val="00FE15D9"/>
    <w:rsid w:val="00FE26DF"/>
    <w:rsid w:val="00FE28E4"/>
    <w:rsid w:val="00FE2F3C"/>
    <w:rsid w:val="00FE3BA1"/>
    <w:rsid w:val="00FE4BB6"/>
    <w:rsid w:val="00FE5367"/>
    <w:rsid w:val="00FE5D1C"/>
    <w:rsid w:val="00FE6A26"/>
    <w:rsid w:val="00FE7301"/>
    <w:rsid w:val="00FF139E"/>
    <w:rsid w:val="00FF1922"/>
    <w:rsid w:val="00FF1955"/>
    <w:rsid w:val="00FF1F68"/>
    <w:rsid w:val="00FF2832"/>
    <w:rsid w:val="00FF297F"/>
    <w:rsid w:val="00FF319C"/>
    <w:rsid w:val="00FF31DF"/>
    <w:rsid w:val="00FF336B"/>
    <w:rsid w:val="00FF3772"/>
    <w:rsid w:val="00FF40C6"/>
    <w:rsid w:val="00FF4718"/>
    <w:rsid w:val="00FF4809"/>
    <w:rsid w:val="00FF485D"/>
    <w:rsid w:val="00FF4C31"/>
    <w:rsid w:val="00FF510E"/>
    <w:rsid w:val="00FF58FE"/>
    <w:rsid w:val="00FF61F8"/>
    <w:rsid w:val="00FF62BF"/>
    <w:rsid w:val="00FF6322"/>
    <w:rsid w:val="00FF6D42"/>
    <w:rsid w:val="00FF6EE6"/>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ر اول"/>
    <w:basedOn w:val="Normal"/>
    <w:link w:val="Char"/>
    <w:qFormat/>
    <w:rsid w:val="0081114B"/>
    <w:pPr>
      <w:spacing w:before="360" w:after="240"/>
      <w:jc w:val="center"/>
      <w:outlineLvl w:val="1"/>
    </w:pPr>
    <w:rPr>
      <w:rFonts w:ascii="IRYakout" w:hAnsi="IRYakout" w:cs="IRYakout"/>
      <w:bCs/>
      <w:sz w:val="32"/>
      <w:szCs w:val="32"/>
      <w:lang w:bidi="fa-IR"/>
    </w:rPr>
  </w:style>
  <w:style w:type="character" w:customStyle="1" w:styleId="Char">
    <w:name w:val="تیر اول Char"/>
    <w:basedOn w:val="DefaultParagraphFont"/>
    <w:link w:val="a0"/>
    <w:rsid w:val="0081114B"/>
    <w:rPr>
      <w:rFonts w:ascii="IRYakout" w:hAnsi="IRYakout" w:cs="IRYakout"/>
      <w:bCs/>
      <w:sz w:val="32"/>
      <w:szCs w:val="32"/>
      <w:lang w:bidi="fa-IR"/>
    </w:rPr>
  </w:style>
  <w:style w:type="paragraph" w:customStyle="1" w:styleId="a1">
    <w:name w:val="تیتر دوم"/>
    <w:basedOn w:val="Normal"/>
    <w:link w:val="Char0"/>
    <w:qFormat/>
    <w:rsid w:val="0081114B"/>
    <w:pPr>
      <w:spacing w:before="240" w:after="60"/>
      <w:jc w:val="both"/>
      <w:outlineLvl w:val="2"/>
    </w:pPr>
    <w:rPr>
      <w:rFonts w:ascii="IRZar" w:hAnsi="IRZar" w:cs="IRZar"/>
      <w:bCs/>
      <w:sz w:val="24"/>
      <w:szCs w:val="24"/>
      <w:lang w:bidi="fa-IR"/>
    </w:rPr>
  </w:style>
  <w:style w:type="character" w:customStyle="1" w:styleId="Char0">
    <w:name w:val="تیتر دوم Char"/>
    <w:basedOn w:val="DefaultParagraphFont"/>
    <w:link w:val="a1"/>
    <w:rsid w:val="0081114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9A3D6A"/>
    <w:pPr>
      <w:spacing w:before="100"/>
      <w:jc w:val="both"/>
    </w:pPr>
    <w:rPr>
      <w:rFonts w:ascii="IRZar" w:hAnsi="IRZar" w:cs="IRZar"/>
      <w:bCs/>
      <w:sz w:val="24"/>
      <w:szCs w:val="24"/>
    </w:rPr>
  </w:style>
  <w:style w:type="paragraph" w:styleId="TOC2">
    <w:name w:val="toc 2"/>
    <w:basedOn w:val="Normal"/>
    <w:next w:val="Normal"/>
    <w:uiPriority w:val="39"/>
    <w:rsid w:val="009A3D6A"/>
    <w:pPr>
      <w:spacing w:before="120"/>
      <w:jc w:val="both"/>
    </w:pPr>
    <w:rPr>
      <w:rFonts w:ascii="IRYakout" w:hAnsi="IRYakout" w:cs="IRYakout"/>
      <w:bCs/>
    </w:rPr>
  </w:style>
  <w:style w:type="paragraph" w:styleId="TOC3">
    <w:name w:val="toc 3"/>
    <w:basedOn w:val="Normal"/>
    <w:next w:val="Normal"/>
    <w:uiPriority w:val="39"/>
    <w:rsid w:val="009A3D6A"/>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6D332F"/>
    <w:pPr>
      <w:ind w:firstLine="284"/>
      <w:jc w:val="both"/>
    </w:pPr>
    <w:rPr>
      <w:rFonts w:ascii="mylotus" w:hAnsi="mylotus" w:cs="mylotus"/>
      <w:spacing w:val="6"/>
      <w:sz w:val="27"/>
      <w:szCs w:val="27"/>
      <w:lang w:bidi="fa-IR"/>
    </w:rPr>
  </w:style>
  <w:style w:type="character" w:customStyle="1" w:styleId="Char1">
    <w:name w:val="متن عربی Char"/>
    <w:basedOn w:val="DefaultParagraphFont"/>
    <w:link w:val="a3"/>
    <w:rsid w:val="006D332F"/>
    <w:rPr>
      <w:rFonts w:ascii="mylotus" w:hAnsi="mylotus" w:cs="mylotus"/>
      <w:spacing w:val="6"/>
      <w:sz w:val="27"/>
      <w:szCs w:val="27"/>
      <w:lang w:bidi="fa-IR"/>
    </w:rPr>
  </w:style>
  <w:style w:type="paragraph" w:customStyle="1" w:styleId="a4">
    <w:name w:val="تیتر سوم"/>
    <w:basedOn w:val="Normal"/>
    <w:qFormat/>
    <w:rsid w:val="0081114B"/>
    <w:pPr>
      <w:spacing w:before="240"/>
      <w:jc w:val="both"/>
      <w:outlineLvl w:val="3"/>
    </w:pPr>
    <w:rPr>
      <w:rFonts w:ascii="IRNazli" w:hAnsi="IRNazli" w:cs="IRNazli"/>
      <w:bCs/>
      <w:sz w:val="26"/>
      <w:szCs w:val="26"/>
      <w:lang w:bidi="fa-IR"/>
    </w:rPr>
  </w:style>
  <w:style w:type="paragraph" w:styleId="NoSpacing">
    <w:name w:val="No Spacing"/>
    <w:qFormat/>
    <w:rsid w:val="00C3748B"/>
    <w:pPr>
      <w:bidi/>
    </w:pPr>
    <w:rPr>
      <w:rFonts w:ascii="Calibri" w:eastAsia="Calibri" w:hAnsi="Calibri" w:cs="Arial"/>
      <w:sz w:val="22"/>
      <w:szCs w:val="22"/>
      <w:lang w:bidi="fa-IR"/>
    </w:rPr>
  </w:style>
  <w:style w:type="character" w:customStyle="1" w:styleId="BalloonTextChar">
    <w:name w:val="Balloon Text Char"/>
    <w:basedOn w:val="DefaultParagraphFont"/>
    <w:link w:val="BalloonText"/>
    <w:rsid w:val="00C3748B"/>
    <w:rPr>
      <w:rFonts w:ascii="Tahoma" w:eastAsia="Calibri" w:hAnsi="Tahoma"/>
      <w:sz w:val="16"/>
      <w:szCs w:val="16"/>
      <w:lang w:bidi="ar-SA"/>
    </w:rPr>
  </w:style>
  <w:style w:type="paragraph" w:styleId="BalloonText">
    <w:name w:val="Balloon Text"/>
    <w:basedOn w:val="Normal"/>
    <w:link w:val="BalloonTextChar"/>
    <w:unhideWhenUsed/>
    <w:rsid w:val="00C3748B"/>
    <w:rPr>
      <w:rFonts w:ascii="Tahoma" w:eastAsia="Calibri" w:hAnsi="Tahoma" w:cs="Times New Roman"/>
      <w:sz w:val="16"/>
      <w:szCs w:val="16"/>
    </w:rPr>
  </w:style>
  <w:style w:type="character" w:customStyle="1" w:styleId="BalloonTextChar1">
    <w:name w:val="Balloon Text Char1"/>
    <w:basedOn w:val="DefaultParagraphFont"/>
    <w:uiPriority w:val="99"/>
    <w:rsid w:val="00C3748B"/>
    <w:rPr>
      <w:rFonts w:ascii="Tahoma" w:hAnsi="Tahoma" w:cs="Tahoma"/>
      <w:sz w:val="16"/>
      <w:szCs w:val="16"/>
      <w:lang w:bidi="ar-SA"/>
    </w:rPr>
  </w:style>
  <w:style w:type="paragraph" w:styleId="EndnoteText">
    <w:name w:val="endnote text"/>
    <w:basedOn w:val="Normal"/>
    <w:link w:val="EndnoteTextChar"/>
    <w:unhideWhenUsed/>
    <w:rsid w:val="00C3748B"/>
    <w:rPr>
      <w:rFonts w:ascii="Calibri" w:eastAsia="Calibri" w:hAnsi="Calibri" w:cs="Arial"/>
      <w:sz w:val="20"/>
      <w:szCs w:val="20"/>
      <w:lang w:bidi="fa-IR"/>
    </w:rPr>
  </w:style>
  <w:style w:type="character" w:customStyle="1" w:styleId="EndnoteTextChar">
    <w:name w:val="Endnote Text Char"/>
    <w:basedOn w:val="DefaultParagraphFont"/>
    <w:link w:val="EndnoteText"/>
    <w:rsid w:val="00C3748B"/>
    <w:rPr>
      <w:rFonts w:ascii="Calibri" w:eastAsia="Calibri" w:hAnsi="Calibri" w:cs="Arial"/>
    </w:rPr>
  </w:style>
  <w:style w:type="character" w:styleId="EndnoteReference">
    <w:name w:val="endnote reference"/>
    <w:basedOn w:val="DefaultParagraphFont"/>
    <w:rsid w:val="00C3748B"/>
    <w:rPr>
      <w:vertAlign w:val="superscript"/>
    </w:rPr>
  </w:style>
  <w:style w:type="character" w:customStyle="1" w:styleId="CharChar5">
    <w:name w:val="Char Char5"/>
    <w:basedOn w:val="DefaultParagraphFont"/>
    <w:locked/>
    <w:rsid w:val="00C3748B"/>
    <w:rPr>
      <w:lang w:val="en-US" w:eastAsia="en-US" w:bidi="ar-SA"/>
    </w:rPr>
  </w:style>
  <w:style w:type="character" w:customStyle="1" w:styleId="CharChar">
    <w:name w:val="Char Char"/>
    <w:basedOn w:val="DefaultParagraphFont"/>
    <w:semiHidden/>
    <w:locked/>
    <w:rsid w:val="00C3748B"/>
    <w:rPr>
      <w:lang w:val="en-US" w:eastAsia="en-US" w:bidi="ar-SA"/>
    </w:rPr>
  </w:style>
  <w:style w:type="paragraph" w:customStyle="1" w:styleId="ArialBBadr14">
    <w:name w:val="عادي (ويب) + (لاتيني) Arial، (العربية وغيرها) B Badr، ‏14 نقطة، إلى اليمين"/>
    <w:basedOn w:val="NormalWeb"/>
    <w:rsid w:val="00C3748B"/>
    <w:pPr>
      <w:jc w:val="both"/>
    </w:pPr>
    <w:rPr>
      <w:rFonts w:ascii="Arial" w:hAnsi="Arial" w:cs="B Badr"/>
      <w:sz w:val="28"/>
      <w:szCs w:val="28"/>
      <w:lang w:bidi="fa-IR"/>
    </w:rPr>
  </w:style>
  <w:style w:type="paragraph" w:styleId="Title">
    <w:name w:val="Title"/>
    <w:basedOn w:val="Normal"/>
    <w:next w:val="Normal"/>
    <w:link w:val="TitleChar"/>
    <w:qFormat/>
    <w:rsid w:val="00F80396"/>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F80396"/>
    <w:rPr>
      <w:rFonts w:ascii="Cambria" w:eastAsia="Times New Roman" w:hAnsi="Cambria" w:cs="Times New Roman"/>
      <w:b/>
      <w:bCs/>
      <w:kern w:val="28"/>
      <w:sz w:val="32"/>
      <w:szCs w:val="32"/>
      <w:lang w:bidi="ar-SA"/>
    </w:rPr>
  </w:style>
  <w:style w:type="paragraph" w:customStyle="1" w:styleId="a5">
    <w:name w:val="آیات"/>
    <w:basedOn w:val="Normal"/>
    <w:link w:val="Char2"/>
    <w:qFormat/>
    <w:rsid w:val="000055D1"/>
    <w:pPr>
      <w:ind w:firstLine="284"/>
      <w:jc w:val="both"/>
    </w:pPr>
    <w:rPr>
      <w:rFonts w:ascii="KFGQPC Uthmanic Script HAFS" w:hAnsi="KFGQPC Uthmanic Script HAFS" w:cs="KFGQPC Uthmanic Script HAFS"/>
      <w:color w:val="000000"/>
    </w:rPr>
  </w:style>
  <w:style w:type="paragraph" w:customStyle="1" w:styleId="a6">
    <w:name w:val="متن"/>
    <w:basedOn w:val="Normal"/>
    <w:link w:val="Char3"/>
    <w:qFormat/>
    <w:rsid w:val="001468EC"/>
    <w:pPr>
      <w:ind w:firstLine="284"/>
      <w:jc w:val="both"/>
    </w:pPr>
    <w:rPr>
      <w:rFonts w:ascii="IRNazli" w:hAnsi="IRNazli" w:cs="IRNazli"/>
      <w:lang w:bidi="fa-IR"/>
    </w:rPr>
  </w:style>
  <w:style w:type="character" w:customStyle="1" w:styleId="Char2">
    <w:name w:val="آیات Char"/>
    <w:basedOn w:val="DefaultParagraphFont"/>
    <w:link w:val="a5"/>
    <w:rsid w:val="000055D1"/>
    <w:rPr>
      <w:rFonts w:ascii="KFGQPC Uthmanic Script HAFS" w:hAnsi="KFGQPC Uthmanic Script HAFS" w:cs="KFGQPC Uthmanic Script HAFS"/>
      <w:color w:val="000000"/>
      <w:sz w:val="28"/>
      <w:szCs w:val="28"/>
    </w:rPr>
  </w:style>
  <w:style w:type="paragraph" w:customStyle="1" w:styleId="a7">
    <w:name w:val="احادیث"/>
    <w:basedOn w:val="a6"/>
    <w:link w:val="Char4"/>
    <w:qFormat/>
    <w:rsid w:val="000438FA"/>
    <w:rPr>
      <w:rFonts w:ascii="KFGQPC Uthman Taha Naskh" w:hAnsi="KFGQPC Uthman Taha Naskh" w:cs="KFGQPC Uthman Taha Naskh"/>
      <w:sz w:val="27"/>
      <w:szCs w:val="27"/>
    </w:rPr>
  </w:style>
  <w:style w:type="character" w:customStyle="1" w:styleId="Char3">
    <w:name w:val="متن Char"/>
    <w:basedOn w:val="DefaultParagraphFont"/>
    <w:link w:val="a6"/>
    <w:rsid w:val="001468EC"/>
    <w:rPr>
      <w:rFonts w:ascii="IRNazli" w:hAnsi="IRNazli" w:cs="IRNazli"/>
      <w:sz w:val="28"/>
      <w:szCs w:val="28"/>
      <w:lang w:bidi="fa-IR"/>
    </w:rPr>
  </w:style>
  <w:style w:type="paragraph" w:customStyle="1" w:styleId="a8">
    <w:name w:val="تخریج آیات"/>
    <w:basedOn w:val="a7"/>
    <w:link w:val="Char5"/>
    <w:qFormat/>
    <w:rsid w:val="00755A63"/>
    <w:rPr>
      <w:rFonts w:ascii="IRLotus" w:hAnsi="IRLotus" w:cs="IRLotus"/>
      <w:sz w:val="24"/>
      <w:szCs w:val="24"/>
    </w:rPr>
  </w:style>
  <w:style w:type="character" w:customStyle="1" w:styleId="Char4">
    <w:name w:val="احادیث Char"/>
    <w:basedOn w:val="Char3"/>
    <w:link w:val="a7"/>
    <w:rsid w:val="000438FA"/>
    <w:rPr>
      <w:rFonts w:ascii="KFGQPC Uthman Taha Naskh" w:hAnsi="KFGQPC Uthman Taha Naskh" w:cs="KFGQPC Uthman Taha Naskh"/>
      <w:sz w:val="27"/>
      <w:szCs w:val="27"/>
      <w:lang w:bidi="fa-IR"/>
    </w:rPr>
  </w:style>
  <w:style w:type="paragraph" w:customStyle="1" w:styleId="a9">
    <w:name w:val="متن پاورقی"/>
    <w:basedOn w:val="a8"/>
    <w:link w:val="Char6"/>
    <w:qFormat/>
    <w:rsid w:val="00F13F92"/>
    <w:pPr>
      <w:ind w:left="272" w:hanging="272"/>
    </w:pPr>
    <w:rPr>
      <w:rFonts w:ascii="IRNazli" w:hAnsi="IRNazli" w:cs="IRNazli"/>
    </w:rPr>
  </w:style>
  <w:style w:type="character" w:customStyle="1" w:styleId="Char5">
    <w:name w:val="تخریج آیات Char"/>
    <w:basedOn w:val="Char4"/>
    <w:link w:val="a8"/>
    <w:rsid w:val="00755A63"/>
    <w:rPr>
      <w:rFonts w:ascii="IRLotus" w:hAnsi="IRLotus" w:cs="IRLotus"/>
      <w:sz w:val="24"/>
      <w:szCs w:val="24"/>
      <w:lang w:bidi="fa-IR"/>
    </w:rPr>
  </w:style>
  <w:style w:type="paragraph" w:customStyle="1" w:styleId="aa">
    <w:name w:val="متن بولد"/>
    <w:basedOn w:val="a9"/>
    <w:link w:val="Char7"/>
    <w:qFormat/>
    <w:rsid w:val="00F13F92"/>
    <w:rPr>
      <w:bCs/>
    </w:rPr>
  </w:style>
  <w:style w:type="character" w:customStyle="1" w:styleId="Char6">
    <w:name w:val="متن پاورقی Char"/>
    <w:basedOn w:val="Char5"/>
    <w:link w:val="a9"/>
    <w:rsid w:val="00F13F92"/>
    <w:rPr>
      <w:rFonts w:ascii="IRNazli" w:hAnsi="IRNazli" w:cs="IRNazli"/>
      <w:sz w:val="24"/>
      <w:szCs w:val="24"/>
      <w:lang w:bidi="fa-IR"/>
    </w:rPr>
  </w:style>
  <w:style w:type="character" w:customStyle="1" w:styleId="Char7">
    <w:name w:val="متن بولد Char"/>
    <w:basedOn w:val="Char6"/>
    <w:link w:val="aa"/>
    <w:rsid w:val="00F13F92"/>
    <w:rPr>
      <w:rFonts w:ascii="IRNazli" w:hAnsi="IRNazli" w:cs="IRNazli"/>
      <w:bCs/>
      <w:sz w:val="24"/>
      <w:szCs w:val="24"/>
      <w:lang w:bidi="fa-IR"/>
    </w:rPr>
  </w:style>
  <w:style w:type="paragraph" w:styleId="ListParagraph">
    <w:name w:val="List Paragraph"/>
    <w:basedOn w:val="Normal"/>
    <w:uiPriority w:val="34"/>
    <w:qFormat/>
    <w:rsid w:val="008B6F0B"/>
    <w:pPr>
      <w:ind w:left="720"/>
      <w:contextualSpacing/>
    </w:pPr>
  </w:style>
  <w:style w:type="paragraph" w:customStyle="1" w:styleId="ab">
    <w:name w:val="بخش"/>
    <w:basedOn w:val="a0"/>
    <w:link w:val="Char8"/>
    <w:qFormat/>
    <w:rsid w:val="00543A8B"/>
    <w:pPr>
      <w:spacing w:before="2000" w:after="2000"/>
      <w:outlineLvl w:val="0"/>
    </w:pPr>
    <w:rPr>
      <w:rFonts w:ascii="IRTitr" w:hAnsi="IRTitr" w:cs="IRTitr"/>
      <w:bCs w:val="0"/>
      <w:sz w:val="60"/>
      <w:szCs w:val="60"/>
    </w:rPr>
  </w:style>
  <w:style w:type="paragraph" w:customStyle="1" w:styleId="ac">
    <w:name w:val="متن عربی پاورقی"/>
    <w:basedOn w:val="Normal"/>
    <w:link w:val="Char9"/>
    <w:qFormat/>
    <w:rsid w:val="009F6E5D"/>
    <w:pPr>
      <w:ind w:left="272" w:hanging="272"/>
      <w:jc w:val="both"/>
    </w:pPr>
    <w:rPr>
      <w:rFonts w:ascii="mylotus" w:hAnsi="mylotus" w:cs="mylotus"/>
      <w:sz w:val="23"/>
      <w:szCs w:val="23"/>
    </w:rPr>
  </w:style>
  <w:style w:type="character" w:customStyle="1" w:styleId="Char8">
    <w:name w:val="بخش Char"/>
    <w:basedOn w:val="Char"/>
    <w:link w:val="ab"/>
    <w:rsid w:val="00543A8B"/>
    <w:rPr>
      <w:rFonts w:ascii="IRTitr" w:hAnsi="IRTitr" w:cs="IRTitr"/>
      <w:bCs w:val="0"/>
      <w:sz w:val="60"/>
      <w:szCs w:val="60"/>
      <w:lang w:bidi="fa-IR"/>
    </w:rPr>
  </w:style>
  <w:style w:type="paragraph" w:styleId="TOC5">
    <w:name w:val="toc 5"/>
    <w:basedOn w:val="Normal"/>
    <w:next w:val="Normal"/>
    <w:autoRedefine/>
    <w:uiPriority w:val="39"/>
    <w:unhideWhenUsed/>
    <w:rsid w:val="009A3D6A"/>
    <w:pPr>
      <w:bidi w:val="0"/>
      <w:spacing w:after="100" w:line="276" w:lineRule="auto"/>
      <w:ind w:left="880"/>
    </w:pPr>
    <w:rPr>
      <w:rFonts w:asciiTheme="minorHAnsi" w:eastAsiaTheme="minorEastAsia" w:hAnsiTheme="minorHAnsi" w:cstheme="minorBidi"/>
      <w:sz w:val="22"/>
      <w:szCs w:val="22"/>
    </w:rPr>
  </w:style>
  <w:style w:type="character" w:customStyle="1" w:styleId="Char9">
    <w:name w:val="متن عربی پاورقی Char"/>
    <w:basedOn w:val="DefaultParagraphFont"/>
    <w:link w:val="ac"/>
    <w:rsid w:val="009F6E5D"/>
    <w:rPr>
      <w:rFonts w:ascii="mylotus" w:hAnsi="mylotus" w:cs="mylotus"/>
      <w:sz w:val="23"/>
      <w:szCs w:val="23"/>
    </w:rPr>
  </w:style>
  <w:style w:type="paragraph" w:styleId="TOC4">
    <w:name w:val="toc 4"/>
    <w:basedOn w:val="Normal"/>
    <w:next w:val="Normal"/>
    <w:autoRedefine/>
    <w:uiPriority w:val="39"/>
    <w:rsid w:val="009A3D6A"/>
    <w:pPr>
      <w:ind w:left="567"/>
      <w:jc w:val="both"/>
    </w:pPr>
    <w:rPr>
      <w:rFonts w:ascii="IRNazli" w:hAnsi="IRNazli" w:cs="IRNazli"/>
      <w:sz w:val="26"/>
      <w:szCs w:val="26"/>
    </w:rPr>
  </w:style>
  <w:style w:type="paragraph" w:styleId="TOC6">
    <w:name w:val="toc 6"/>
    <w:basedOn w:val="Normal"/>
    <w:next w:val="Normal"/>
    <w:autoRedefine/>
    <w:uiPriority w:val="39"/>
    <w:unhideWhenUsed/>
    <w:rsid w:val="009A3D6A"/>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A3D6A"/>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A3D6A"/>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A3D6A"/>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ر اول"/>
    <w:basedOn w:val="Normal"/>
    <w:link w:val="Char"/>
    <w:qFormat/>
    <w:rsid w:val="0081114B"/>
    <w:pPr>
      <w:spacing w:before="360" w:after="240"/>
      <w:jc w:val="center"/>
      <w:outlineLvl w:val="1"/>
    </w:pPr>
    <w:rPr>
      <w:rFonts w:ascii="IRYakout" w:hAnsi="IRYakout" w:cs="IRYakout"/>
      <w:bCs/>
      <w:sz w:val="32"/>
      <w:szCs w:val="32"/>
      <w:lang w:bidi="fa-IR"/>
    </w:rPr>
  </w:style>
  <w:style w:type="character" w:customStyle="1" w:styleId="Char">
    <w:name w:val="تیر اول Char"/>
    <w:basedOn w:val="DefaultParagraphFont"/>
    <w:link w:val="a0"/>
    <w:rsid w:val="0081114B"/>
    <w:rPr>
      <w:rFonts w:ascii="IRYakout" w:hAnsi="IRYakout" w:cs="IRYakout"/>
      <w:bCs/>
      <w:sz w:val="32"/>
      <w:szCs w:val="32"/>
      <w:lang w:bidi="fa-IR"/>
    </w:rPr>
  </w:style>
  <w:style w:type="paragraph" w:customStyle="1" w:styleId="a1">
    <w:name w:val="تیتر دوم"/>
    <w:basedOn w:val="Normal"/>
    <w:link w:val="Char0"/>
    <w:qFormat/>
    <w:rsid w:val="0081114B"/>
    <w:pPr>
      <w:spacing w:before="240" w:after="60"/>
      <w:jc w:val="both"/>
      <w:outlineLvl w:val="2"/>
    </w:pPr>
    <w:rPr>
      <w:rFonts w:ascii="IRZar" w:hAnsi="IRZar" w:cs="IRZar"/>
      <w:bCs/>
      <w:sz w:val="24"/>
      <w:szCs w:val="24"/>
      <w:lang w:bidi="fa-IR"/>
    </w:rPr>
  </w:style>
  <w:style w:type="character" w:customStyle="1" w:styleId="Char0">
    <w:name w:val="تیتر دوم Char"/>
    <w:basedOn w:val="DefaultParagraphFont"/>
    <w:link w:val="a1"/>
    <w:rsid w:val="0081114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9A3D6A"/>
    <w:pPr>
      <w:spacing w:before="100"/>
      <w:jc w:val="both"/>
    </w:pPr>
    <w:rPr>
      <w:rFonts w:ascii="IRZar" w:hAnsi="IRZar" w:cs="IRZar"/>
      <w:bCs/>
      <w:sz w:val="24"/>
      <w:szCs w:val="24"/>
    </w:rPr>
  </w:style>
  <w:style w:type="paragraph" w:styleId="TOC2">
    <w:name w:val="toc 2"/>
    <w:basedOn w:val="Normal"/>
    <w:next w:val="Normal"/>
    <w:uiPriority w:val="39"/>
    <w:rsid w:val="009A3D6A"/>
    <w:pPr>
      <w:spacing w:before="120"/>
      <w:jc w:val="both"/>
    </w:pPr>
    <w:rPr>
      <w:rFonts w:ascii="IRYakout" w:hAnsi="IRYakout" w:cs="IRYakout"/>
      <w:bCs/>
    </w:rPr>
  </w:style>
  <w:style w:type="paragraph" w:styleId="TOC3">
    <w:name w:val="toc 3"/>
    <w:basedOn w:val="Normal"/>
    <w:next w:val="Normal"/>
    <w:uiPriority w:val="39"/>
    <w:rsid w:val="009A3D6A"/>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6D332F"/>
    <w:pPr>
      <w:ind w:firstLine="284"/>
      <w:jc w:val="both"/>
    </w:pPr>
    <w:rPr>
      <w:rFonts w:ascii="mylotus" w:hAnsi="mylotus" w:cs="mylotus"/>
      <w:spacing w:val="6"/>
      <w:sz w:val="27"/>
      <w:szCs w:val="27"/>
      <w:lang w:bidi="fa-IR"/>
    </w:rPr>
  </w:style>
  <w:style w:type="character" w:customStyle="1" w:styleId="Char1">
    <w:name w:val="متن عربی Char"/>
    <w:basedOn w:val="DefaultParagraphFont"/>
    <w:link w:val="a3"/>
    <w:rsid w:val="006D332F"/>
    <w:rPr>
      <w:rFonts w:ascii="mylotus" w:hAnsi="mylotus" w:cs="mylotus"/>
      <w:spacing w:val="6"/>
      <w:sz w:val="27"/>
      <w:szCs w:val="27"/>
      <w:lang w:bidi="fa-IR"/>
    </w:rPr>
  </w:style>
  <w:style w:type="paragraph" w:customStyle="1" w:styleId="a4">
    <w:name w:val="تیتر سوم"/>
    <w:basedOn w:val="Normal"/>
    <w:qFormat/>
    <w:rsid w:val="0081114B"/>
    <w:pPr>
      <w:spacing w:before="240"/>
      <w:jc w:val="both"/>
      <w:outlineLvl w:val="3"/>
    </w:pPr>
    <w:rPr>
      <w:rFonts w:ascii="IRNazli" w:hAnsi="IRNazli" w:cs="IRNazli"/>
      <w:bCs/>
      <w:sz w:val="26"/>
      <w:szCs w:val="26"/>
      <w:lang w:bidi="fa-IR"/>
    </w:rPr>
  </w:style>
  <w:style w:type="paragraph" w:styleId="NoSpacing">
    <w:name w:val="No Spacing"/>
    <w:qFormat/>
    <w:rsid w:val="00C3748B"/>
    <w:pPr>
      <w:bidi/>
    </w:pPr>
    <w:rPr>
      <w:rFonts w:ascii="Calibri" w:eastAsia="Calibri" w:hAnsi="Calibri" w:cs="Arial"/>
      <w:sz w:val="22"/>
      <w:szCs w:val="22"/>
      <w:lang w:bidi="fa-IR"/>
    </w:rPr>
  </w:style>
  <w:style w:type="character" w:customStyle="1" w:styleId="BalloonTextChar">
    <w:name w:val="Balloon Text Char"/>
    <w:basedOn w:val="DefaultParagraphFont"/>
    <w:link w:val="BalloonText"/>
    <w:rsid w:val="00C3748B"/>
    <w:rPr>
      <w:rFonts w:ascii="Tahoma" w:eastAsia="Calibri" w:hAnsi="Tahoma"/>
      <w:sz w:val="16"/>
      <w:szCs w:val="16"/>
      <w:lang w:bidi="ar-SA"/>
    </w:rPr>
  </w:style>
  <w:style w:type="paragraph" w:styleId="BalloonText">
    <w:name w:val="Balloon Text"/>
    <w:basedOn w:val="Normal"/>
    <w:link w:val="BalloonTextChar"/>
    <w:unhideWhenUsed/>
    <w:rsid w:val="00C3748B"/>
    <w:rPr>
      <w:rFonts w:ascii="Tahoma" w:eastAsia="Calibri" w:hAnsi="Tahoma" w:cs="Times New Roman"/>
      <w:sz w:val="16"/>
      <w:szCs w:val="16"/>
    </w:rPr>
  </w:style>
  <w:style w:type="character" w:customStyle="1" w:styleId="BalloonTextChar1">
    <w:name w:val="Balloon Text Char1"/>
    <w:basedOn w:val="DefaultParagraphFont"/>
    <w:uiPriority w:val="99"/>
    <w:rsid w:val="00C3748B"/>
    <w:rPr>
      <w:rFonts w:ascii="Tahoma" w:hAnsi="Tahoma" w:cs="Tahoma"/>
      <w:sz w:val="16"/>
      <w:szCs w:val="16"/>
      <w:lang w:bidi="ar-SA"/>
    </w:rPr>
  </w:style>
  <w:style w:type="paragraph" w:styleId="EndnoteText">
    <w:name w:val="endnote text"/>
    <w:basedOn w:val="Normal"/>
    <w:link w:val="EndnoteTextChar"/>
    <w:unhideWhenUsed/>
    <w:rsid w:val="00C3748B"/>
    <w:rPr>
      <w:rFonts w:ascii="Calibri" w:eastAsia="Calibri" w:hAnsi="Calibri" w:cs="Arial"/>
      <w:sz w:val="20"/>
      <w:szCs w:val="20"/>
      <w:lang w:bidi="fa-IR"/>
    </w:rPr>
  </w:style>
  <w:style w:type="character" w:customStyle="1" w:styleId="EndnoteTextChar">
    <w:name w:val="Endnote Text Char"/>
    <w:basedOn w:val="DefaultParagraphFont"/>
    <w:link w:val="EndnoteText"/>
    <w:rsid w:val="00C3748B"/>
    <w:rPr>
      <w:rFonts w:ascii="Calibri" w:eastAsia="Calibri" w:hAnsi="Calibri" w:cs="Arial"/>
    </w:rPr>
  </w:style>
  <w:style w:type="character" w:styleId="EndnoteReference">
    <w:name w:val="endnote reference"/>
    <w:basedOn w:val="DefaultParagraphFont"/>
    <w:rsid w:val="00C3748B"/>
    <w:rPr>
      <w:vertAlign w:val="superscript"/>
    </w:rPr>
  </w:style>
  <w:style w:type="character" w:customStyle="1" w:styleId="CharChar5">
    <w:name w:val="Char Char5"/>
    <w:basedOn w:val="DefaultParagraphFont"/>
    <w:locked/>
    <w:rsid w:val="00C3748B"/>
    <w:rPr>
      <w:lang w:val="en-US" w:eastAsia="en-US" w:bidi="ar-SA"/>
    </w:rPr>
  </w:style>
  <w:style w:type="character" w:customStyle="1" w:styleId="CharChar">
    <w:name w:val="Char Char"/>
    <w:basedOn w:val="DefaultParagraphFont"/>
    <w:semiHidden/>
    <w:locked/>
    <w:rsid w:val="00C3748B"/>
    <w:rPr>
      <w:lang w:val="en-US" w:eastAsia="en-US" w:bidi="ar-SA"/>
    </w:rPr>
  </w:style>
  <w:style w:type="paragraph" w:customStyle="1" w:styleId="ArialBBadr14">
    <w:name w:val="عادي (ويب) + (لاتيني) Arial، (العربية وغيرها) B Badr، ‏14 نقطة، إلى اليمين"/>
    <w:basedOn w:val="NormalWeb"/>
    <w:rsid w:val="00C3748B"/>
    <w:pPr>
      <w:jc w:val="both"/>
    </w:pPr>
    <w:rPr>
      <w:rFonts w:ascii="Arial" w:hAnsi="Arial" w:cs="B Badr"/>
      <w:sz w:val="28"/>
      <w:szCs w:val="28"/>
      <w:lang w:bidi="fa-IR"/>
    </w:rPr>
  </w:style>
  <w:style w:type="paragraph" w:styleId="Title">
    <w:name w:val="Title"/>
    <w:basedOn w:val="Normal"/>
    <w:next w:val="Normal"/>
    <w:link w:val="TitleChar"/>
    <w:qFormat/>
    <w:rsid w:val="00F80396"/>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F80396"/>
    <w:rPr>
      <w:rFonts w:ascii="Cambria" w:eastAsia="Times New Roman" w:hAnsi="Cambria" w:cs="Times New Roman"/>
      <w:b/>
      <w:bCs/>
      <w:kern w:val="28"/>
      <w:sz w:val="32"/>
      <w:szCs w:val="32"/>
      <w:lang w:bidi="ar-SA"/>
    </w:rPr>
  </w:style>
  <w:style w:type="paragraph" w:customStyle="1" w:styleId="a5">
    <w:name w:val="آیات"/>
    <w:basedOn w:val="Normal"/>
    <w:link w:val="Char2"/>
    <w:qFormat/>
    <w:rsid w:val="000055D1"/>
    <w:pPr>
      <w:ind w:firstLine="284"/>
      <w:jc w:val="both"/>
    </w:pPr>
    <w:rPr>
      <w:rFonts w:ascii="KFGQPC Uthmanic Script HAFS" w:hAnsi="KFGQPC Uthmanic Script HAFS" w:cs="KFGQPC Uthmanic Script HAFS"/>
      <w:color w:val="000000"/>
    </w:rPr>
  </w:style>
  <w:style w:type="paragraph" w:customStyle="1" w:styleId="a6">
    <w:name w:val="متن"/>
    <w:basedOn w:val="Normal"/>
    <w:link w:val="Char3"/>
    <w:qFormat/>
    <w:rsid w:val="001468EC"/>
    <w:pPr>
      <w:ind w:firstLine="284"/>
      <w:jc w:val="both"/>
    </w:pPr>
    <w:rPr>
      <w:rFonts w:ascii="IRNazli" w:hAnsi="IRNazli" w:cs="IRNazli"/>
      <w:lang w:bidi="fa-IR"/>
    </w:rPr>
  </w:style>
  <w:style w:type="character" w:customStyle="1" w:styleId="Char2">
    <w:name w:val="آیات Char"/>
    <w:basedOn w:val="DefaultParagraphFont"/>
    <w:link w:val="a5"/>
    <w:rsid w:val="000055D1"/>
    <w:rPr>
      <w:rFonts w:ascii="KFGQPC Uthmanic Script HAFS" w:hAnsi="KFGQPC Uthmanic Script HAFS" w:cs="KFGQPC Uthmanic Script HAFS"/>
      <w:color w:val="000000"/>
      <w:sz w:val="28"/>
      <w:szCs w:val="28"/>
    </w:rPr>
  </w:style>
  <w:style w:type="paragraph" w:customStyle="1" w:styleId="a7">
    <w:name w:val="احادیث"/>
    <w:basedOn w:val="a6"/>
    <w:link w:val="Char4"/>
    <w:qFormat/>
    <w:rsid w:val="000438FA"/>
    <w:rPr>
      <w:rFonts w:ascii="KFGQPC Uthman Taha Naskh" w:hAnsi="KFGQPC Uthman Taha Naskh" w:cs="KFGQPC Uthman Taha Naskh"/>
      <w:sz w:val="27"/>
      <w:szCs w:val="27"/>
    </w:rPr>
  </w:style>
  <w:style w:type="character" w:customStyle="1" w:styleId="Char3">
    <w:name w:val="متن Char"/>
    <w:basedOn w:val="DefaultParagraphFont"/>
    <w:link w:val="a6"/>
    <w:rsid w:val="001468EC"/>
    <w:rPr>
      <w:rFonts w:ascii="IRNazli" w:hAnsi="IRNazli" w:cs="IRNazli"/>
      <w:sz w:val="28"/>
      <w:szCs w:val="28"/>
      <w:lang w:bidi="fa-IR"/>
    </w:rPr>
  </w:style>
  <w:style w:type="paragraph" w:customStyle="1" w:styleId="a8">
    <w:name w:val="تخریج آیات"/>
    <w:basedOn w:val="a7"/>
    <w:link w:val="Char5"/>
    <w:qFormat/>
    <w:rsid w:val="00755A63"/>
    <w:rPr>
      <w:rFonts w:ascii="IRLotus" w:hAnsi="IRLotus" w:cs="IRLotus"/>
      <w:sz w:val="24"/>
      <w:szCs w:val="24"/>
    </w:rPr>
  </w:style>
  <w:style w:type="character" w:customStyle="1" w:styleId="Char4">
    <w:name w:val="احادیث Char"/>
    <w:basedOn w:val="Char3"/>
    <w:link w:val="a7"/>
    <w:rsid w:val="000438FA"/>
    <w:rPr>
      <w:rFonts w:ascii="KFGQPC Uthman Taha Naskh" w:hAnsi="KFGQPC Uthman Taha Naskh" w:cs="KFGQPC Uthman Taha Naskh"/>
      <w:sz w:val="27"/>
      <w:szCs w:val="27"/>
      <w:lang w:bidi="fa-IR"/>
    </w:rPr>
  </w:style>
  <w:style w:type="paragraph" w:customStyle="1" w:styleId="a9">
    <w:name w:val="متن پاورقی"/>
    <w:basedOn w:val="a8"/>
    <w:link w:val="Char6"/>
    <w:qFormat/>
    <w:rsid w:val="00F13F92"/>
    <w:pPr>
      <w:ind w:left="272" w:hanging="272"/>
    </w:pPr>
    <w:rPr>
      <w:rFonts w:ascii="IRNazli" w:hAnsi="IRNazli" w:cs="IRNazli"/>
    </w:rPr>
  </w:style>
  <w:style w:type="character" w:customStyle="1" w:styleId="Char5">
    <w:name w:val="تخریج آیات Char"/>
    <w:basedOn w:val="Char4"/>
    <w:link w:val="a8"/>
    <w:rsid w:val="00755A63"/>
    <w:rPr>
      <w:rFonts w:ascii="IRLotus" w:hAnsi="IRLotus" w:cs="IRLotus"/>
      <w:sz w:val="24"/>
      <w:szCs w:val="24"/>
      <w:lang w:bidi="fa-IR"/>
    </w:rPr>
  </w:style>
  <w:style w:type="paragraph" w:customStyle="1" w:styleId="aa">
    <w:name w:val="متن بولد"/>
    <w:basedOn w:val="a9"/>
    <w:link w:val="Char7"/>
    <w:qFormat/>
    <w:rsid w:val="00F13F92"/>
    <w:rPr>
      <w:bCs/>
    </w:rPr>
  </w:style>
  <w:style w:type="character" w:customStyle="1" w:styleId="Char6">
    <w:name w:val="متن پاورقی Char"/>
    <w:basedOn w:val="Char5"/>
    <w:link w:val="a9"/>
    <w:rsid w:val="00F13F92"/>
    <w:rPr>
      <w:rFonts w:ascii="IRNazli" w:hAnsi="IRNazli" w:cs="IRNazli"/>
      <w:sz w:val="24"/>
      <w:szCs w:val="24"/>
      <w:lang w:bidi="fa-IR"/>
    </w:rPr>
  </w:style>
  <w:style w:type="character" w:customStyle="1" w:styleId="Char7">
    <w:name w:val="متن بولد Char"/>
    <w:basedOn w:val="Char6"/>
    <w:link w:val="aa"/>
    <w:rsid w:val="00F13F92"/>
    <w:rPr>
      <w:rFonts w:ascii="IRNazli" w:hAnsi="IRNazli" w:cs="IRNazli"/>
      <w:bCs/>
      <w:sz w:val="24"/>
      <w:szCs w:val="24"/>
      <w:lang w:bidi="fa-IR"/>
    </w:rPr>
  </w:style>
  <w:style w:type="paragraph" w:styleId="ListParagraph">
    <w:name w:val="List Paragraph"/>
    <w:basedOn w:val="Normal"/>
    <w:uiPriority w:val="34"/>
    <w:qFormat/>
    <w:rsid w:val="008B6F0B"/>
    <w:pPr>
      <w:ind w:left="720"/>
      <w:contextualSpacing/>
    </w:pPr>
  </w:style>
  <w:style w:type="paragraph" w:customStyle="1" w:styleId="ab">
    <w:name w:val="بخش"/>
    <w:basedOn w:val="a0"/>
    <w:link w:val="Char8"/>
    <w:qFormat/>
    <w:rsid w:val="00543A8B"/>
    <w:pPr>
      <w:spacing w:before="2000" w:after="2000"/>
      <w:outlineLvl w:val="0"/>
    </w:pPr>
    <w:rPr>
      <w:rFonts w:ascii="IRTitr" w:hAnsi="IRTitr" w:cs="IRTitr"/>
      <w:bCs w:val="0"/>
      <w:sz w:val="60"/>
      <w:szCs w:val="60"/>
    </w:rPr>
  </w:style>
  <w:style w:type="paragraph" w:customStyle="1" w:styleId="ac">
    <w:name w:val="متن عربی پاورقی"/>
    <w:basedOn w:val="Normal"/>
    <w:link w:val="Char9"/>
    <w:qFormat/>
    <w:rsid w:val="009F6E5D"/>
    <w:pPr>
      <w:ind w:left="272" w:hanging="272"/>
      <w:jc w:val="both"/>
    </w:pPr>
    <w:rPr>
      <w:rFonts w:ascii="mylotus" w:hAnsi="mylotus" w:cs="mylotus"/>
      <w:sz w:val="23"/>
      <w:szCs w:val="23"/>
    </w:rPr>
  </w:style>
  <w:style w:type="character" w:customStyle="1" w:styleId="Char8">
    <w:name w:val="بخش Char"/>
    <w:basedOn w:val="Char"/>
    <w:link w:val="ab"/>
    <w:rsid w:val="00543A8B"/>
    <w:rPr>
      <w:rFonts w:ascii="IRTitr" w:hAnsi="IRTitr" w:cs="IRTitr"/>
      <w:bCs w:val="0"/>
      <w:sz w:val="60"/>
      <w:szCs w:val="60"/>
      <w:lang w:bidi="fa-IR"/>
    </w:rPr>
  </w:style>
  <w:style w:type="paragraph" w:styleId="TOC5">
    <w:name w:val="toc 5"/>
    <w:basedOn w:val="Normal"/>
    <w:next w:val="Normal"/>
    <w:autoRedefine/>
    <w:uiPriority w:val="39"/>
    <w:unhideWhenUsed/>
    <w:rsid w:val="009A3D6A"/>
    <w:pPr>
      <w:bidi w:val="0"/>
      <w:spacing w:after="100" w:line="276" w:lineRule="auto"/>
      <w:ind w:left="880"/>
    </w:pPr>
    <w:rPr>
      <w:rFonts w:asciiTheme="minorHAnsi" w:eastAsiaTheme="minorEastAsia" w:hAnsiTheme="minorHAnsi" w:cstheme="minorBidi"/>
      <w:sz w:val="22"/>
      <w:szCs w:val="22"/>
    </w:rPr>
  </w:style>
  <w:style w:type="character" w:customStyle="1" w:styleId="Char9">
    <w:name w:val="متن عربی پاورقی Char"/>
    <w:basedOn w:val="DefaultParagraphFont"/>
    <w:link w:val="ac"/>
    <w:rsid w:val="009F6E5D"/>
    <w:rPr>
      <w:rFonts w:ascii="mylotus" w:hAnsi="mylotus" w:cs="mylotus"/>
      <w:sz w:val="23"/>
      <w:szCs w:val="23"/>
    </w:rPr>
  </w:style>
  <w:style w:type="paragraph" w:styleId="TOC4">
    <w:name w:val="toc 4"/>
    <w:basedOn w:val="Normal"/>
    <w:next w:val="Normal"/>
    <w:autoRedefine/>
    <w:uiPriority w:val="39"/>
    <w:rsid w:val="009A3D6A"/>
    <w:pPr>
      <w:ind w:left="567"/>
      <w:jc w:val="both"/>
    </w:pPr>
    <w:rPr>
      <w:rFonts w:ascii="IRNazli" w:hAnsi="IRNazli" w:cs="IRNazli"/>
      <w:sz w:val="26"/>
      <w:szCs w:val="26"/>
    </w:rPr>
  </w:style>
  <w:style w:type="paragraph" w:styleId="TOC6">
    <w:name w:val="toc 6"/>
    <w:basedOn w:val="Normal"/>
    <w:next w:val="Normal"/>
    <w:autoRedefine/>
    <w:uiPriority w:val="39"/>
    <w:unhideWhenUsed/>
    <w:rsid w:val="009A3D6A"/>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A3D6A"/>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A3D6A"/>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A3D6A"/>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AE26E-337F-426F-BDA2-43AF69E65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104588</Words>
  <Characters>596157</Characters>
  <Application>Microsoft Office Word</Application>
  <DocSecurity>8</DocSecurity>
  <Lines>4967</Lines>
  <Paragraphs>1398</Paragraphs>
  <ScaleCrop>false</ScaleCrop>
  <HeadingPairs>
    <vt:vector size="2" baseType="variant">
      <vt:variant>
        <vt:lpstr>Title</vt:lpstr>
      </vt:variant>
      <vt:variant>
        <vt:i4>1</vt:i4>
      </vt:variant>
    </vt:vector>
  </HeadingPairs>
  <TitlesOfParts>
    <vt:vector size="1" baseType="lpstr">
      <vt:lpstr>روش امام شافعی در اثبات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699347</CharactersWithSpaces>
  <SharedDoc>false</SharedDoc>
  <HLinks>
    <vt:vector size="810" baseType="variant">
      <vt:variant>
        <vt:i4>1245235</vt:i4>
      </vt:variant>
      <vt:variant>
        <vt:i4>806</vt:i4>
      </vt:variant>
      <vt:variant>
        <vt:i4>0</vt:i4>
      </vt:variant>
      <vt:variant>
        <vt:i4>5</vt:i4>
      </vt:variant>
      <vt:variant>
        <vt:lpwstr/>
      </vt:variant>
      <vt:variant>
        <vt:lpwstr>_Toc320053558</vt:lpwstr>
      </vt:variant>
      <vt:variant>
        <vt:i4>1245235</vt:i4>
      </vt:variant>
      <vt:variant>
        <vt:i4>800</vt:i4>
      </vt:variant>
      <vt:variant>
        <vt:i4>0</vt:i4>
      </vt:variant>
      <vt:variant>
        <vt:i4>5</vt:i4>
      </vt:variant>
      <vt:variant>
        <vt:lpwstr/>
      </vt:variant>
      <vt:variant>
        <vt:lpwstr>_Toc320053557</vt:lpwstr>
      </vt:variant>
      <vt:variant>
        <vt:i4>1245235</vt:i4>
      </vt:variant>
      <vt:variant>
        <vt:i4>794</vt:i4>
      </vt:variant>
      <vt:variant>
        <vt:i4>0</vt:i4>
      </vt:variant>
      <vt:variant>
        <vt:i4>5</vt:i4>
      </vt:variant>
      <vt:variant>
        <vt:lpwstr/>
      </vt:variant>
      <vt:variant>
        <vt:lpwstr>_Toc320053556</vt:lpwstr>
      </vt:variant>
      <vt:variant>
        <vt:i4>1245235</vt:i4>
      </vt:variant>
      <vt:variant>
        <vt:i4>788</vt:i4>
      </vt:variant>
      <vt:variant>
        <vt:i4>0</vt:i4>
      </vt:variant>
      <vt:variant>
        <vt:i4>5</vt:i4>
      </vt:variant>
      <vt:variant>
        <vt:lpwstr/>
      </vt:variant>
      <vt:variant>
        <vt:lpwstr>_Toc320053555</vt:lpwstr>
      </vt:variant>
      <vt:variant>
        <vt:i4>1245235</vt:i4>
      </vt:variant>
      <vt:variant>
        <vt:i4>782</vt:i4>
      </vt:variant>
      <vt:variant>
        <vt:i4>0</vt:i4>
      </vt:variant>
      <vt:variant>
        <vt:i4>5</vt:i4>
      </vt:variant>
      <vt:variant>
        <vt:lpwstr/>
      </vt:variant>
      <vt:variant>
        <vt:lpwstr>_Toc320053554</vt:lpwstr>
      </vt:variant>
      <vt:variant>
        <vt:i4>1245235</vt:i4>
      </vt:variant>
      <vt:variant>
        <vt:i4>776</vt:i4>
      </vt:variant>
      <vt:variant>
        <vt:i4>0</vt:i4>
      </vt:variant>
      <vt:variant>
        <vt:i4>5</vt:i4>
      </vt:variant>
      <vt:variant>
        <vt:lpwstr/>
      </vt:variant>
      <vt:variant>
        <vt:lpwstr>_Toc320053553</vt:lpwstr>
      </vt:variant>
      <vt:variant>
        <vt:i4>1245235</vt:i4>
      </vt:variant>
      <vt:variant>
        <vt:i4>770</vt:i4>
      </vt:variant>
      <vt:variant>
        <vt:i4>0</vt:i4>
      </vt:variant>
      <vt:variant>
        <vt:i4>5</vt:i4>
      </vt:variant>
      <vt:variant>
        <vt:lpwstr/>
      </vt:variant>
      <vt:variant>
        <vt:lpwstr>_Toc320053552</vt:lpwstr>
      </vt:variant>
      <vt:variant>
        <vt:i4>1245235</vt:i4>
      </vt:variant>
      <vt:variant>
        <vt:i4>764</vt:i4>
      </vt:variant>
      <vt:variant>
        <vt:i4>0</vt:i4>
      </vt:variant>
      <vt:variant>
        <vt:i4>5</vt:i4>
      </vt:variant>
      <vt:variant>
        <vt:lpwstr/>
      </vt:variant>
      <vt:variant>
        <vt:lpwstr>_Toc320053551</vt:lpwstr>
      </vt:variant>
      <vt:variant>
        <vt:i4>1245235</vt:i4>
      </vt:variant>
      <vt:variant>
        <vt:i4>758</vt:i4>
      </vt:variant>
      <vt:variant>
        <vt:i4>0</vt:i4>
      </vt:variant>
      <vt:variant>
        <vt:i4>5</vt:i4>
      </vt:variant>
      <vt:variant>
        <vt:lpwstr/>
      </vt:variant>
      <vt:variant>
        <vt:lpwstr>_Toc320053550</vt:lpwstr>
      </vt:variant>
      <vt:variant>
        <vt:i4>1179699</vt:i4>
      </vt:variant>
      <vt:variant>
        <vt:i4>752</vt:i4>
      </vt:variant>
      <vt:variant>
        <vt:i4>0</vt:i4>
      </vt:variant>
      <vt:variant>
        <vt:i4>5</vt:i4>
      </vt:variant>
      <vt:variant>
        <vt:lpwstr/>
      </vt:variant>
      <vt:variant>
        <vt:lpwstr>_Toc320053549</vt:lpwstr>
      </vt:variant>
      <vt:variant>
        <vt:i4>104661198</vt:i4>
      </vt:variant>
      <vt:variant>
        <vt:i4>746</vt:i4>
      </vt:variant>
      <vt:variant>
        <vt:i4>0</vt:i4>
      </vt:variant>
      <vt:variant>
        <vt:i4>5</vt:i4>
      </vt:variant>
      <vt:variant>
        <vt:lpwstr>G:\ده کتاب برای طراحی\2\ravesh-emam-shafeyi-dar-esbate-aqeedeh.doc</vt:lpwstr>
      </vt:variant>
      <vt:variant>
        <vt:lpwstr>_Toc320053548</vt:lpwstr>
      </vt:variant>
      <vt:variant>
        <vt:i4>1179699</vt:i4>
      </vt:variant>
      <vt:variant>
        <vt:i4>740</vt:i4>
      </vt:variant>
      <vt:variant>
        <vt:i4>0</vt:i4>
      </vt:variant>
      <vt:variant>
        <vt:i4>5</vt:i4>
      </vt:variant>
      <vt:variant>
        <vt:lpwstr/>
      </vt:variant>
      <vt:variant>
        <vt:lpwstr>_Toc320053547</vt:lpwstr>
      </vt:variant>
      <vt:variant>
        <vt:i4>1179699</vt:i4>
      </vt:variant>
      <vt:variant>
        <vt:i4>734</vt:i4>
      </vt:variant>
      <vt:variant>
        <vt:i4>0</vt:i4>
      </vt:variant>
      <vt:variant>
        <vt:i4>5</vt:i4>
      </vt:variant>
      <vt:variant>
        <vt:lpwstr/>
      </vt:variant>
      <vt:variant>
        <vt:lpwstr>_Toc320053546</vt:lpwstr>
      </vt:variant>
      <vt:variant>
        <vt:i4>1179699</vt:i4>
      </vt:variant>
      <vt:variant>
        <vt:i4>728</vt:i4>
      </vt:variant>
      <vt:variant>
        <vt:i4>0</vt:i4>
      </vt:variant>
      <vt:variant>
        <vt:i4>5</vt:i4>
      </vt:variant>
      <vt:variant>
        <vt:lpwstr/>
      </vt:variant>
      <vt:variant>
        <vt:lpwstr>_Toc320053545</vt:lpwstr>
      </vt:variant>
      <vt:variant>
        <vt:i4>1179699</vt:i4>
      </vt:variant>
      <vt:variant>
        <vt:i4>722</vt:i4>
      </vt:variant>
      <vt:variant>
        <vt:i4>0</vt:i4>
      </vt:variant>
      <vt:variant>
        <vt:i4>5</vt:i4>
      </vt:variant>
      <vt:variant>
        <vt:lpwstr/>
      </vt:variant>
      <vt:variant>
        <vt:lpwstr>_Toc320053544</vt:lpwstr>
      </vt:variant>
      <vt:variant>
        <vt:i4>1179699</vt:i4>
      </vt:variant>
      <vt:variant>
        <vt:i4>716</vt:i4>
      </vt:variant>
      <vt:variant>
        <vt:i4>0</vt:i4>
      </vt:variant>
      <vt:variant>
        <vt:i4>5</vt:i4>
      </vt:variant>
      <vt:variant>
        <vt:lpwstr/>
      </vt:variant>
      <vt:variant>
        <vt:lpwstr>_Toc320053543</vt:lpwstr>
      </vt:variant>
      <vt:variant>
        <vt:i4>1179699</vt:i4>
      </vt:variant>
      <vt:variant>
        <vt:i4>710</vt:i4>
      </vt:variant>
      <vt:variant>
        <vt:i4>0</vt:i4>
      </vt:variant>
      <vt:variant>
        <vt:i4>5</vt:i4>
      </vt:variant>
      <vt:variant>
        <vt:lpwstr/>
      </vt:variant>
      <vt:variant>
        <vt:lpwstr>_Toc320053542</vt:lpwstr>
      </vt:variant>
      <vt:variant>
        <vt:i4>1179699</vt:i4>
      </vt:variant>
      <vt:variant>
        <vt:i4>704</vt:i4>
      </vt:variant>
      <vt:variant>
        <vt:i4>0</vt:i4>
      </vt:variant>
      <vt:variant>
        <vt:i4>5</vt:i4>
      </vt:variant>
      <vt:variant>
        <vt:lpwstr/>
      </vt:variant>
      <vt:variant>
        <vt:lpwstr>_Toc320053541</vt:lpwstr>
      </vt:variant>
      <vt:variant>
        <vt:i4>1179699</vt:i4>
      </vt:variant>
      <vt:variant>
        <vt:i4>698</vt:i4>
      </vt:variant>
      <vt:variant>
        <vt:i4>0</vt:i4>
      </vt:variant>
      <vt:variant>
        <vt:i4>5</vt:i4>
      </vt:variant>
      <vt:variant>
        <vt:lpwstr/>
      </vt:variant>
      <vt:variant>
        <vt:lpwstr>_Toc320053540</vt:lpwstr>
      </vt:variant>
      <vt:variant>
        <vt:i4>1376307</vt:i4>
      </vt:variant>
      <vt:variant>
        <vt:i4>692</vt:i4>
      </vt:variant>
      <vt:variant>
        <vt:i4>0</vt:i4>
      </vt:variant>
      <vt:variant>
        <vt:i4>5</vt:i4>
      </vt:variant>
      <vt:variant>
        <vt:lpwstr/>
      </vt:variant>
      <vt:variant>
        <vt:lpwstr>_Toc320053539</vt:lpwstr>
      </vt:variant>
      <vt:variant>
        <vt:i4>1376307</vt:i4>
      </vt:variant>
      <vt:variant>
        <vt:i4>686</vt:i4>
      </vt:variant>
      <vt:variant>
        <vt:i4>0</vt:i4>
      </vt:variant>
      <vt:variant>
        <vt:i4>5</vt:i4>
      </vt:variant>
      <vt:variant>
        <vt:lpwstr/>
      </vt:variant>
      <vt:variant>
        <vt:lpwstr>_Toc320053538</vt:lpwstr>
      </vt:variant>
      <vt:variant>
        <vt:i4>1376307</vt:i4>
      </vt:variant>
      <vt:variant>
        <vt:i4>680</vt:i4>
      </vt:variant>
      <vt:variant>
        <vt:i4>0</vt:i4>
      </vt:variant>
      <vt:variant>
        <vt:i4>5</vt:i4>
      </vt:variant>
      <vt:variant>
        <vt:lpwstr/>
      </vt:variant>
      <vt:variant>
        <vt:lpwstr>_Toc320053537</vt:lpwstr>
      </vt:variant>
      <vt:variant>
        <vt:i4>1376307</vt:i4>
      </vt:variant>
      <vt:variant>
        <vt:i4>674</vt:i4>
      </vt:variant>
      <vt:variant>
        <vt:i4>0</vt:i4>
      </vt:variant>
      <vt:variant>
        <vt:i4>5</vt:i4>
      </vt:variant>
      <vt:variant>
        <vt:lpwstr/>
      </vt:variant>
      <vt:variant>
        <vt:lpwstr>_Toc320053536</vt:lpwstr>
      </vt:variant>
      <vt:variant>
        <vt:i4>1376307</vt:i4>
      </vt:variant>
      <vt:variant>
        <vt:i4>668</vt:i4>
      </vt:variant>
      <vt:variant>
        <vt:i4>0</vt:i4>
      </vt:variant>
      <vt:variant>
        <vt:i4>5</vt:i4>
      </vt:variant>
      <vt:variant>
        <vt:lpwstr/>
      </vt:variant>
      <vt:variant>
        <vt:lpwstr>_Toc320053535</vt:lpwstr>
      </vt:variant>
      <vt:variant>
        <vt:i4>1376307</vt:i4>
      </vt:variant>
      <vt:variant>
        <vt:i4>662</vt:i4>
      </vt:variant>
      <vt:variant>
        <vt:i4>0</vt:i4>
      </vt:variant>
      <vt:variant>
        <vt:i4>5</vt:i4>
      </vt:variant>
      <vt:variant>
        <vt:lpwstr/>
      </vt:variant>
      <vt:variant>
        <vt:lpwstr>_Toc320053534</vt:lpwstr>
      </vt:variant>
      <vt:variant>
        <vt:i4>1376307</vt:i4>
      </vt:variant>
      <vt:variant>
        <vt:i4>656</vt:i4>
      </vt:variant>
      <vt:variant>
        <vt:i4>0</vt:i4>
      </vt:variant>
      <vt:variant>
        <vt:i4>5</vt:i4>
      </vt:variant>
      <vt:variant>
        <vt:lpwstr/>
      </vt:variant>
      <vt:variant>
        <vt:lpwstr>_Toc320053533</vt:lpwstr>
      </vt:variant>
      <vt:variant>
        <vt:i4>104464590</vt:i4>
      </vt:variant>
      <vt:variant>
        <vt:i4>650</vt:i4>
      </vt:variant>
      <vt:variant>
        <vt:i4>0</vt:i4>
      </vt:variant>
      <vt:variant>
        <vt:i4>5</vt:i4>
      </vt:variant>
      <vt:variant>
        <vt:lpwstr>G:\ده کتاب برای طراحی\2\ravesh-emam-shafeyi-dar-esbate-aqeedeh.doc</vt:lpwstr>
      </vt:variant>
      <vt:variant>
        <vt:lpwstr>_Toc320053532</vt:lpwstr>
      </vt:variant>
      <vt:variant>
        <vt:i4>104464590</vt:i4>
      </vt:variant>
      <vt:variant>
        <vt:i4>644</vt:i4>
      </vt:variant>
      <vt:variant>
        <vt:i4>0</vt:i4>
      </vt:variant>
      <vt:variant>
        <vt:i4>5</vt:i4>
      </vt:variant>
      <vt:variant>
        <vt:lpwstr>G:\ده کتاب برای طراحی\2\ravesh-emam-shafeyi-dar-esbate-aqeedeh.doc</vt:lpwstr>
      </vt:variant>
      <vt:variant>
        <vt:lpwstr>_Toc320053531</vt:lpwstr>
      </vt:variant>
      <vt:variant>
        <vt:i4>1376307</vt:i4>
      </vt:variant>
      <vt:variant>
        <vt:i4>638</vt:i4>
      </vt:variant>
      <vt:variant>
        <vt:i4>0</vt:i4>
      </vt:variant>
      <vt:variant>
        <vt:i4>5</vt:i4>
      </vt:variant>
      <vt:variant>
        <vt:lpwstr/>
      </vt:variant>
      <vt:variant>
        <vt:lpwstr>_Toc320053530</vt:lpwstr>
      </vt:variant>
      <vt:variant>
        <vt:i4>1310771</vt:i4>
      </vt:variant>
      <vt:variant>
        <vt:i4>632</vt:i4>
      </vt:variant>
      <vt:variant>
        <vt:i4>0</vt:i4>
      </vt:variant>
      <vt:variant>
        <vt:i4>5</vt:i4>
      </vt:variant>
      <vt:variant>
        <vt:lpwstr/>
      </vt:variant>
      <vt:variant>
        <vt:lpwstr>_Toc320053529</vt:lpwstr>
      </vt:variant>
      <vt:variant>
        <vt:i4>1310771</vt:i4>
      </vt:variant>
      <vt:variant>
        <vt:i4>626</vt:i4>
      </vt:variant>
      <vt:variant>
        <vt:i4>0</vt:i4>
      </vt:variant>
      <vt:variant>
        <vt:i4>5</vt:i4>
      </vt:variant>
      <vt:variant>
        <vt:lpwstr/>
      </vt:variant>
      <vt:variant>
        <vt:lpwstr>_Toc320053528</vt:lpwstr>
      </vt:variant>
      <vt:variant>
        <vt:i4>1310771</vt:i4>
      </vt:variant>
      <vt:variant>
        <vt:i4>620</vt:i4>
      </vt:variant>
      <vt:variant>
        <vt:i4>0</vt:i4>
      </vt:variant>
      <vt:variant>
        <vt:i4>5</vt:i4>
      </vt:variant>
      <vt:variant>
        <vt:lpwstr/>
      </vt:variant>
      <vt:variant>
        <vt:lpwstr>_Toc320053527</vt:lpwstr>
      </vt:variant>
      <vt:variant>
        <vt:i4>1310771</vt:i4>
      </vt:variant>
      <vt:variant>
        <vt:i4>614</vt:i4>
      </vt:variant>
      <vt:variant>
        <vt:i4>0</vt:i4>
      </vt:variant>
      <vt:variant>
        <vt:i4>5</vt:i4>
      </vt:variant>
      <vt:variant>
        <vt:lpwstr/>
      </vt:variant>
      <vt:variant>
        <vt:lpwstr>_Toc320053526</vt:lpwstr>
      </vt:variant>
      <vt:variant>
        <vt:i4>1310771</vt:i4>
      </vt:variant>
      <vt:variant>
        <vt:i4>608</vt:i4>
      </vt:variant>
      <vt:variant>
        <vt:i4>0</vt:i4>
      </vt:variant>
      <vt:variant>
        <vt:i4>5</vt:i4>
      </vt:variant>
      <vt:variant>
        <vt:lpwstr/>
      </vt:variant>
      <vt:variant>
        <vt:lpwstr>_Toc320053525</vt:lpwstr>
      </vt:variant>
      <vt:variant>
        <vt:i4>1310771</vt:i4>
      </vt:variant>
      <vt:variant>
        <vt:i4>602</vt:i4>
      </vt:variant>
      <vt:variant>
        <vt:i4>0</vt:i4>
      </vt:variant>
      <vt:variant>
        <vt:i4>5</vt:i4>
      </vt:variant>
      <vt:variant>
        <vt:lpwstr/>
      </vt:variant>
      <vt:variant>
        <vt:lpwstr>_Toc320053524</vt:lpwstr>
      </vt:variant>
      <vt:variant>
        <vt:i4>1310771</vt:i4>
      </vt:variant>
      <vt:variant>
        <vt:i4>596</vt:i4>
      </vt:variant>
      <vt:variant>
        <vt:i4>0</vt:i4>
      </vt:variant>
      <vt:variant>
        <vt:i4>5</vt:i4>
      </vt:variant>
      <vt:variant>
        <vt:lpwstr/>
      </vt:variant>
      <vt:variant>
        <vt:lpwstr>_Toc320053523</vt:lpwstr>
      </vt:variant>
      <vt:variant>
        <vt:i4>1310771</vt:i4>
      </vt:variant>
      <vt:variant>
        <vt:i4>590</vt:i4>
      </vt:variant>
      <vt:variant>
        <vt:i4>0</vt:i4>
      </vt:variant>
      <vt:variant>
        <vt:i4>5</vt:i4>
      </vt:variant>
      <vt:variant>
        <vt:lpwstr/>
      </vt:variant>
      <vt:variant>
        <vt:lpwstr>_Toc320053522</vt:lpwstr>
      </vt:variant>
      <vt:variant>
        <vt:i4>1310771</vt:i4>
      </vt:variant>
      <vt:variant>
        <vt:i4>584</vt:i4>
      </vt:variant>
      <vt:variant>
        <vt:i4>0</vt:i4>
      </vt:variant>
      <vt:variant>
        <vt:i4>5</vt:i4>
      </vt:variant>
      <vt:variant>
        <vt:lpwstr/>
      </vt:variant>
      <vt:variant>
        <vt:lpwstr>_Toc320053521</vt:lpwstr>
      </vt:variant>
      <vt:variant>
        <vt:i4>1310771</vt:i4>
      </vt:variant>
      <vt:variant>
        <vt:i4>578</vt:i4>
      </vt:variant>
      <vt:variant>
        <vt:i4>0</vt:i4>
      </vt:variant>
      <vt:variant>
        <vt:i4>5</vt:i4>
      </vt:variant>
      <vt:variant>
        <vt:lpwstr/>
      </vt:variant>
      <vt:variant>
        <vt:lpwstr>_Toc320053520</vt:lpwstr>
      </vt:variant>
      <vt:variant>
        <vt:i4>1507379</vt:i4>
      </vt:variant>
      <vt:variant>
        <vt:i4>572</vt:i4>
      </vt:variant>
      <vt:variant>
        <vt:i4>0</vt:i4>
      </vt:variant>
      <vt:variant>
        <vt:i4>5</vt:i4>
      </vt:variant>
      <vt:variant>
        <vt:lpwstr/>
      </vt:variant>
      <vt:variant>
        <vt:lpwstr>_Toc320053519</vt:lpwstr>
      </vt:variant>
      <vt:variant>
        <vt:i4>1507379</vt:i4>
      </vt:variant>
      <vt:variant>
        <vt:i4>566</vt:i4>
      </vt:variant>
      <vt:variant>
        <vt:i4>0</vt:i4>
      </vt:variant>
      <vt:variant>
        <vt:i4>5</vt:i4>
      </vt:variant>
      <vt:variant>
        <vt:lpwstr/>
      </vt:variant>
      <vt:variant>
        <vt:lpwstr>_Toc320053518</vt:lpwstr>
      </vt:variant>
      <vt:variant>
        <vt:i4>1507379</vt:i4>
      </vt:variant>
      <vt:variant>
        <vt:i4>560</vt:i4>
      </vt:variant>
      <vt:variant>
        <vt:i4>0</vt:i4>
      </vt:variant>
      <vt:variant>
        <vt:i4>5</vt:i4>
      </vt:variant>
      <vt:variant>
        <vt:lpwstr/>
      </vt:variant>
      <vt:variant>
        <vt:lpwstr>_Toc320053517</vt:lpwstr>
      </vt:variant>
      <vt:variant>
        <vt:i4>1507379</vt:i4>
      </vt:variant>
      <vt:variant>
        <vt:i4>554</vt:i4>
      </vt:variant>
      <vt:variant>
        <vt:i4>0</vt:i4>
      </vt:variant>
      <vt:variant>
        <vt:i4>5</vt:i4>
      </vt:variant>
      <vt:variant>
        <vt:lpwstr/>
      </vt:variant>
      <vt:variant>
        <vt:lpwstr>_Toc320053516</vt:lpwstr>
      </vt:variant>
      <vt:variant>
        <vt:i4>1507379</vt:i4>
      </vt:variant>
      <vt:variant>
        <vt:i4>548</vt:i4>
      </vt:variant>
      <vt:variant>
        <vt:i4>0</vt:i4>
      </vt:variant>
      <vt:variant>
        <vt:i4>5</vt:i4>
      </vt:variant>
      <vt:variant>
        <vt:lpwstr/>
      </vt:variant>
      <vt:variant>
        <vt:lpwstr>_Toc320053515</vt:lpwstr>
      </vt:variant>
      <vt:variant>
        <vt:i4>1507379</vt:i4>
      </vt:variant>
      <vt:variant>
        <vt:i4>542</vt:i4>
      </vt:variant>
      <vt:variant>
        <vt:i4>0</vt:i4>
      </vt:variant>
      <vt:variant>
        <vt:i4>5</vt:i4>
      </vt:variant>
      <vt:variant>
        <vt:lpwstr/>
      </vt:variant>
      <vt:variant>
        <vt:lpwstr>_Toc320053514</vt:lpwstr>
      </vt:variant>
      <vt:variant>
        <vt:i4>1507379</vt:i4>
      </vt:variant>
      <vt:variant>
        <vt:i4>536</vt:i4>
      </vt:variant>
      <vt:variant>
        <vt:i4>0</vt:i4>
      </vt:variant>
      <vt:variant>
        <vt:i4>5</vt:i4>
      </vt:variant>
      <vt:variant>
        <vt:lpwstr/>
      </vt:variant>
      <vt:variant>
        <vt:lpwstr>_Toc320053513</vt:lpwstr>
      </vt:variant>
      <vt:variant>
        <vt:i4>1507379</vt:i4>
      </vt:variant>
      <vt:variant>
        <vt:i4>530</vt:i4>
      </vt:variant>
      <vt:variant>
        <vt:i4>0</vt:i4>
      </vt:variant>
      <vt:variant>
        <vt:i4>5</vt:i4>
      </vt:variant>
      <vt:variant>
        <vt:lpwstr/>
      </vt:variant>
      <vt:variant>
        <vt:lpwstr>_Toc320053512</vt:lpwstr>
      </vt:variant>
      <vt:variant>
        <vt:i4>1507379</vt:i4>
      </vt:variant>
      <vt:variant>
        <vt:i4>524</vt:i4>
      </vt:variant>
      <vt:variant>
        <vt:i4>0</vt:i4>
      </vt:variant>
      <vt:variant>
        <vt:i4>5</vt:i4>
      </vt:variant>
      <vt:variant>
        <vt:lpwstr/>
      </vt:variant>
      <vt:variant>
        <vt:lpwstr>_Toc320053511</vt:lpwstr>
      </vt:variant>
      <vt:variant>
        <vt:i4>1507379</vt:i4>
      </vt:variant>
      <vt:variant>
        <vt:i4>518</vt:i4>
      </vt:variant>
      <vt:variant>
        <vt:i4>0</vt:i4>
      </vt:variant>
      <vt:variant>
        <vt:i4>5</vt:i4>
      </vt:variant>
      <vt:variant>
        <vt:lpwstr/>
      </vt:variant>
      <vt:variant>
        <vt:lpwstr>_Toc320053510</vt:lpwstr>
      </vt:variant>
      <vt:variant>
        <vt:i4>1441843</vt:i4>
      </vt:variant>
      <vt:variant>
        <vt:i4>512</vt:i4>
      </vt:variant>
      <vt:variant>
        <vt:i4>0</vt:i4>
      </vt:variant>
      <vt:variant>
        <vt:i4>5</vt:i4>
      </vt:variant>
      <vt:variant>
        <vt:lpwstr/>
      </vt:variant>
      <vt:variant>
        <vt:lpwstr>_Toc320053509</vt:lpwstr>
      </vt:variant>
      <vt:variant>
        <vt:i4>1441843</vt:i4>
      </vt:variant>
      <vt:variant>
        <vt:i4>506</vt:i4>
      </vt:variant>
      <vt:variant>
        <vt:i4>0</vt:i4>
      </vt:variant>
      <vt:variant>
        <vt:i4>5</vt:i4>
      </vt:variant>
      <vt:variant>
        <vt:lpwstr/>
      </vt:variant>
      <vt:variant>
        <vt:lpwstr>_Toc320053508</vt:lpwstr>
      </vt:variant>
      <vt:variant>
        <vt:i4>1441843</vt:i4>
      </vt:variant>
      <vt:variant>
        <vt:i4>500</vt:i4>
      </vt:variant>
      <vt:variant>
        <vt:i4>0</vt:i4>
      </vt:variant>
      <vt:variant>
        <vt:i4>5</vt:i4>
      </vt:variant>
      <vt:variant>
        <vt:lpwstr/>
      </vt:variant>
      <vt:variant>
        <vt:lpwstr>_Toc320053507</vt:lpwstr>
      </vt:variant>
      <vt:variant>
        <vt:i4>1441843</vt:i4>
      </vt:variant>
      <vt:variant>
        <vt:i4>494</vt:i4>
      </vt:variant>
      <vt:variant>
        <vt:i4>0</vt:i4>
      </vt:variant>
      <vt:variant>
        <vt:i4>5</vt:i4>
      </vt:variant>
      <vt:variant>
        <vt:lpwstr/>
      </vt:variant>
      <vt:variant>
        <vt:lpwstr>_Toc320053506</vt:lpwstr>
      </vt:variant>
      <vt:variant>
        <vt:i4>1441843</vt:i4>
      </vt:variant>
      <vt:variant>
        <vt:i4>488</vt:i4>
      </vt:variant>
      <vt:variant>
        <vt:i4>0</vt:i4>
      </vt:variant>
      <vt:variant>
        <vt:i4>5</vt:i4>
      </vt:variant>
      <vt:variant>
        <vt:lpwstr/>
      </vt:variant>
      <vt:variant>
        <vt:lpwstr>_Toc320053505</vt:lpwstr>
      </vt:variant>
      <vt:variant>
        <vt:i4>1441843</vt:i4>
      </vt:variant>
      <vt:variant>
        <vt:i4>482</vt:i4>
      </vt:variant>
      <vt:variant>
        <vt:i4>0</vt:i4>
      </vt:variant>
      <vt:variant>
        <vt:i4>5</vt:i4>
      </vt:variant>
      <vt:variant>
        <vt:lpwstr/>
      </vt:variant>
      <vt:variant>
        <vt:lpwstr>_Toc320053504</vt:lpwstr>
      </vt:variant>
      <vt:variant>
        <vt:i4>1441843</vt:i4>
      </vt:variant>
      <vt:variant>
        <vt:i4>476</vt:i4>
      </vt:variant>
      <vt:variant>
        <vt:i4>0</vt:i4>
      </vt:variant>
      <vt:variant>
        <vt:i4>5</vt:i4>
      </vt:variant>
      <vt:variant>
        <vt:lpwstr/>
      </vt:variant>
      <vt:variant>
        <vt:lpwstr>_Toc320053503</vt:lpwstr>
      </vt:variant>
      <vt:variant>
        <vt:i4>1441843</vt:i4>
      </vt:variant>
      <vt:variant>
        <vt:i4>470</vt:i4>
      </vt:variant>
      <vt:variant>
        <vt:i4>0</vt:i4>
      </vt:variant>
      <vt:variant>
        <vt:i4>5</vt:i4>
      </vt:variant>
      <vt:variant>
        <vt:lpwstr/>
      </vt:variant>
      <vt:variant>
        <vt:lpwstr>_Toc320053502</vt:lpwstr>
      </vt:variant>
      <vt:variant>
        <vt:i4>1441843</vt:i4>
      </vt:variant>
      <vt:variant>
        <vt:i4>464</vt:i4>
      </vt:variant>
      <vt:variant>
        <vt:i4>0</vt:i4>
      </vt:variant>
      <vt:variant>
        <vt:i4>5</vt:i4>
      </vt:variant>
      <vt:variant>
        <vt:lpwstr/>
      </vt:variant>
      <vt:variant>
        <vt:lpwstr>_Toc320053501</vt:lpwstr>
      </vt:variant>
      <vt:variant>
        <vt:i4>1441843</vt:i4>
      </vt:variant>
      <vt:variant>
        <vt:i4>458</vt:i4>
      </vt:variant>
      <vt:variant>
        <vt:i4>0</vt:i4>
      </vt:variant>
      <vt:variant>
        <vt:i4>5</vt:i4>
      </vt:variant>
      <vt:variant>
        <vt:lpwstr/>
      </vt:variant>
      <vt:variant>
        <vt:lpwstr>_Toc320053500</vt:lpwstr>
      </vt:variant>
      <vt:variant>
        <vt:i4>2031666</vt:i4>
      </vt:variant>
      <vt:variant>
        <vt:i4>452</vt:i4>
      </vt:variant>
      <vt:variant>
        <vt:i4>0</vt:i4>
      </vt:variant>
      <vt:variant>
        <vt:i4>5</vt:i4>
      </vt:variant>
      <vt:variant>
        <vt:lpwstr/>
      </vt:variant>
      <vt:variant>
        <vt:lpwstr>_Toc320053499</vt:lpwstr>
      </vt:variant>
      <vt:variant>
        <vt:i4>2031666</vt:i4>
      </vt:variant>
      <vt:variant>
        <vt:i4>446</vt:i4>
      </vt:variant>
      <vt:variant>
        <vt:i4>0</vt:i4>
      </vt:variant>
      <vt:variant>
        <vt:i4>5</vt:i4>
      </vt:variant>
      <vt:variant>
        <vt:lpwstr/>
      </vt:variant>
      <vt:variant>
        <vt:lpwstr>_Toc320053498</vt:lpwstr>
      </vt:variant>
      <vt:variant>
        <vt:i4>2031666</vt:i4>
      </vt:variant>
      <vt:variant>
        <vt:i4>440</vt:i4>
      </vt:variant>
      <vt:variant>
        <vt:i4>0</vt:i4>
      </vt:variant>
      <vt:variant>
        <vt:i4>5</vt:i4>
      </vt:variant>
      <vt:variant>
        <vt:lpwstr/>
      </vt:variant>
      <vt:variant>
        <vt:lpwstr>_Toc320053497</vt:lpwstr>
      </vt:variant>
      <vt:variant>
        <vt:i4>2031666</vt:i4>
      </vt:variant>
      <vt:variant>
        <vt:i4>434</vt:i4>
      </vt:variant>
      <vt:variant>
        <vt:i4>0</vt:i4>
      </vt:variant>
      <vt:variant>
        <vt:i4>5</vt:i4>
      </vt:variant>
      <vt:variant>
        <vt:lpwstr/>
      </vt:variant>
      <vt:variant>
        <vt:lpwstr>_Toc320053496</vt:lpwstr>
      </vt:variant>
      <vt:variant>
        <vt:i4>2031666</vt:i4>
      </vt:variant>
      <vt:variant>
        <vt:i4>428</vt:i4>
      </vt:variant>
      <vt:variant>
        <vt:i4>0</vt:i4>
      </vt:variant>
      <vt:variant>
        <vt:i4>5</vt:i4>
      </vt:variant>
      <vt:variant>
        <vt:lpwstr/>
      </vt:variant>
      <vt:variant>
        <vt:lpwstr>_Toc320053495</vt:lpwstr>
      </vt:variant>
      <vt:variant>
        <vt:i4>2031666</vt:i4>
      </vt:variant>
      <vt:variant>
        <vt:i4>422</vt:i4>
      </vt:variant>
      <vt:variant>
        <vt:i4>0</vt:i4>
      </vt:variant>
      <vt:variant>
        <vt:i4>5</vt:i4>
      </vt:variant>
      <vt:variant>
        <vt:lpwstr/>
      </vt:variant>
      <vt:variant>
        <vt:lpwstr>_Toc320053494</vt:lpwstr>
      </vt:variant>
      <vt:variant>
        <vt:i4>2031666</vt:i4>
      </vt:variant>
      <vt:variant>
        <vt:i4>416</vt:i4>
      </vt:variant>
      <vt:variant>
        <vt:i4>0</vt:i4>
      </vt:variant>
      <vt:variant>
        <vt:i4>5</vt:i4>
      </vt:variant>
      <vt:variant>
        <vt:lpwstr/>
      </vt:variant>
      <vt:variant>
        <vt:lpwstr>_Toc320053493</vt:lpwstr>
      </vt:variant>
      <vt:variant>
        <vt:i4>2031666</vt:i4>
      </vt:variant>
      <vt:variant>
        <vt:i4>410</vt:i4>
      </vt:variant>
      <vt:variant>
        <vt:i4>0</vt:i4>
      </vt:variant>
      <vt:variant>
        <vt:i4>5</vt:i4>
      </vt:variant>
      <vt:variant>
        <vt:lpwstr/>
      </vt:variant>
      <vt:variant>
        <vt:lpwstr>_Toc320053492</vt:lpwstr>
      </vt:variant>
      <vt:variant>
        <vt:i4>2031666</vt:i4>
      </vt:variant>
      <vt:variant>
        <vt:i4>404</vt:i4>
      </vt:variant>
      <vt:variant>
        <vt:i4>0</vt:i4>
      </vt:variant>
      <vt:variant>
        <vt:i4>5</vt:i4>
      </vt:variant>
      <vt:variant>
        <vt:lpwstr/>
      </vt:variant>
      <vt:variant>
        <vt:lpwstr>_Toc320053491</vt:lpwstr>
      </vt:variant>
      <vt:variant>
        <vt:i4>2031666</vt:i4>
      </vt:variant>
      <vt:variant>
        <vt:i4>398</vt:i4>
      </vt:variant>
      <vt:variant>
        <vt:i4>0</vt:i4>
      </vt:variant>
      <vt:variant>
        <vt:i4>5</vt:i4>
      </vt:variant>
      <vt:variant>
        <vt:lpwstr/>
      </vt:variant>
      <vt:variant>
        <vt:lpwstr>_Toc320053490</vt:lpwstr>
      </vt:variant>
      <vt:variant>
        <vt:i4>1966130</vt:i4>
      </vt:variant>
      <vt:variant>
        <vt:i4>392</vt:i4>
      </vt:variant>
      <vt:variant>
        <vt:i4>0</vt:i4>
      </vt:variant>
      <vt:variant>
        <vt:i4>5</vt:i4>
      </vt:variant>
      <vt:variant>
        <vt:lpwstr/>
      </vt:variant>
      <vt:variant>
        <vt:lpwstr>_Toc320053489</vt:lpwstr>
      </vt:variant>
      <vt:variant>
        <vt:i4>1966130</vt:i4>
      </vt:variant>
      <vt:variant>
        <vt:i4>386</vt:i4>
      </vt:variant>
      <vt:variant>
        <vt:i4>0</vt:i4>
      </vt:variant>
      <vt:variant>
        <vt:i4>5</vt:i4>
      </vt:variant>
      <vt:variant>
        <vt:lpwstr/>
      </vt:variant>
      <vt:variant>
        <vt:lpwstr>_Toc320053488</vt:lpwstr>
      </vt:variant>
      <vt:variant>
        <vt:i4>1966130</vt:i4>
      </vt:variant>
      <vt:variant>
        <vt:i4>380</vt:i4>
      </vt:variant>
      <vt:variant>
        <vt:i4>0</vt:i4>
      </vt:variant>
      <vt:variant>
        <vt:i4>5</vt:i4>
      </vt:variant>
      <vt:variant>
        <vt:lpwstr/>
      </vt:variant>
      <vt:variant>
        <vt:lpwstr>_Toc320053487</vt:lpwstr>
      </vt:variant>
      <vt:variant>
        <vt:i4>1966130</vt:i4>
      </vt:variant>
      <vt:variant>
        <vt:i4>374</vt:i4>
      </vt:variant>
      <vt:variant>
        <vt:i4>0</vt:i4>
      </vt:variant>
      <vt:variant>
        <vt:i4>5</vt:i4>
      </vt:variant>
      <vt:variant>
        <vt:lpwstr/>
      </vt:variant>
      <vt:variant>
        <vt:lpwstr>_Toc320053486</vt:lpwstr>
      </vt:variant>
      <vt:variant>
        <vt:i4>103874767</vt:i4>
      </vt:variant>
      <vt:variant>
        <vt:i4>368</vt:i4>
      </vt:variant>
      <vt:variant>
        <vt:i4>0</vt:i4>
      </vt:variant>
      <vt:variant>
        <vt:i4>5</vt:i4>
      </vt:variant>
      <vt:variant>
        <vt:lpwstr>G:\ده کتاب برای طراحی\2\ravesh-emam-shafeyi-dar-esbate-aqeedeh.doc</vt:lpwstr>
      </vt:variant>
      <vt:variant>
        <vt:lpwstr>_Toc320053485</vt:lpwstr>
      </vt:variant>
      <vt:variant>
        <vt:i4>1966130</vt:i4>
      </vt:variant>
      <vt:variant>
        <vt:i4>362</vt:i4>
      </vt:variant>
      <vt:variant>
        <vt:i4>0</vt:i4>
      </vt:variant>
      <vt:variant>
        <vt:i4>5</vt:i4>
      </vt:variant>
      <vt:variant>
        <vt:lpwstr/>
      </vt:variant>
      <vt:variant>
        <vt:lpwstr>_Toc320053484</vt:lpwstr>
      </vt:variant>
      <vt:variant>
        <vt:i4>1966130</vt:i4>
      </vt:variant>
      <vt:variant>
        <vt:i4>356</vt:i4>
      </vt:variant>
      <vt:variant>
        <vt:i4>0</vt:i4>
      </vt:variant>
      <vt:variant>
        <vt:i4>5</vt:i4>
      </vt:variant>
      <vt:variant>
        <vt:lpwstr/>
      </vt:variant>
      <vt:variant>
        <vt:lpwstr>_Toc320053483</vt:lpwstr>
      </vt:variant>
      <vt:variant>
        <vt:i4>1966130</vt:i4>
      </vt:variant>
      <vt:variant>
        <vt:i4>350</vt:i4>
      </vt:variant>
      <vt:variant>
        <vt:i4>0</vt:i4>
      </vt:variant>
      <vt:variant>
        <vt:i4>5</vt:i4>
      </vt:variant>
      <vt:variant>
        <vt:lpwstr/>
      </vt:variant>
      <vt:variant>
        <vt:lpwstr>_Toc320053482</vt:lpwstr>
      </vt:variant>
      <vt:variant>
        <vt:i4>1966130</vt:i4>
      </vt:variant>
      <vt:variant>
        <vt:i4>344</vt:i4>
      </vt:variant>
      <vt:variant>
        <vt:i4>0</vt:i4>
      </vt:variant>
      <vt:variant>
        <vt:i4>5</vt:i4>
      </vt:variant>
      <vt:variant>
        <vt:lpwstr/>
      </vt:variant>
      <vt:variant>
        <vt:lpwstr>_Toc320053481</vt:lpwstr>
      </vt:variant>
      <vt:variant>
        <vt:i4>1966130</vt:i4>
      </vt:variant>
      <vt:variant>
        <vt:i4>338</vt:i4>
      </vt:variant>
      <vt:variant>
        <vt:i4>0</vt:i4>
      </vt:variant>
      <vt:variant>
        <vt:i4>5</vt:i4>
      </vt:variant>
      <vt:variant>
        <vt:lpwstr/>
      </vt:variant>
      <vt:variant>
        <vt:lpwstr>_Toc320053480</vt:lpwstr>
      </vt:variant>
      <vt:variant>
        <vt:i4>1114162</vt:i4>
      </vt:variant>
      <vt:variant>
        <vt:i4>332</vt:i4>
      </vt:variant>
      <vt:variant>
        <vt:i4>0</vt:i4>
      </vt:variant>
      <vt:variant>
        <vt:i4>5</vt:i4>
      </vt:variant>
      <vt:variant>
        <vt:lpwstr/>
      </vt:variant>
      <vt:variant>
        <vt:lpwstr>_Toc320053479</vt:lpwstr>
      </vt:variant>
      <vt:variant>
        <vt:i4>1114162</vt:i4>
      </vt:variant>
      <vt:variant>
        <vt:i4>326</vt:i4>
      </vt:variant>
      <vt:variant>
        <vt:i4>0</vt:i4>
      </vt:variant>
      <vt:variant>
        <vt:i4>5</vt:i4>
      </vt:variant>
      <vt:variant>
        <vt:lpwstr/>
      </vt:variant>
      <vt:variant>
        <vt:lpwstr>_Toc320053478</vt:lpwstr>
      </vt:variant>
      <vt:variant>
        <vt:i4>1114162</vt:i4>
      </vt:variant>
      <vt:variant>
        <vt:i4>320</vt:i4>
      </vt:variant>
      <vt:variant>
        <vt:i4>0</vt:i4>
      </vt:variant>
      <vt:variant>
        <vt:i4>5</vt:i4>
      </vt:variant>
      <vt:variant>
        <vt:lpwstr/>
      </vt:variant>
      <vt:variant>
        <vt:lpwstr>_Toc320053477</vt:lpwstr>
      </vt:variant>
      <vt:variant>
        <vt:i4>1114162</vt:i4>
      </vt:variant>
      <vt:variant>
        <vt:i4>314</vt:i4>
      </vt:variant>
      <vt:variant>
        <vt:i4>0</vt:i4>
      </vt:variant>
      <vt:variant>
        <vt:i4>5</vt:i4>
      </vt:variant>
      <vt:variant>
        <vt:lpwstr/>
      </vt:variant>
      <vt:variant>
        <vt:lpwstr>_Toc320053476</vt:lpwstr>
      </vt:variant>
      <vt:variant>
        <vt:i4>1114162</vt:i4>
      </vt:variant>
      <vt:variant>
        <vt:i4>308</vt:i4>
      </vt:variant>
      <vt:variant>
        <vt:i4>0</vt:i4>
      </vt:variant>
      <vt:variant>
        <vt:i4>5</vt:i4>
      </vt:variant>
      <vt:variant>
        <vt:lpwstr/>
      </vt:variant>
      <vt:variant>
        <vt:lpwstr>_Toc320053475</vt:lpwstr>
      </vt:variant>
      <vt:variant>
        <vt:i4>1114162</vt:i4>
      </vt:variant>
      <vt:variant>
        <vt:i4>302</vt:i4>
      </vt:variant>
      <vt:variant>
        <vt:i4>0</vt:i4>
      </vt:variant>
      <vt:variant>
        <vt:i4>5</vt:i4>
      </vt:variant>
      <vt:variant>
        <vt:lpwstr/>
      </vt:variant>
      <vt:variant>
        <vt:lpwstr>_Toc320053474</vt:lpwstr>
      </vt:variant>
      <vt:variant>
        <vt:i4>1114162</vt:i4>
      </vt:variant>
      <vt:variant>
        <vt:i4>296</vt:i4>
      </vt:variant>
      <vt:variant>
        <vt:i4>0</vt:i4>
      </vt:variant>
      <vt:variant>
        <vt:i4>5</vt:i4>
      </vt:variant>
      <vt:variant>
        <vt:lpwstr/>
      </vt:variant>
      <vt:variant>
        <vt:lpwstr>_Toc320053473</vt:lpwstr>
      </vt:variant>
      <vt:variant>
        <vt:i4>1114162</vt:i4>
      </vt:variant>
      <vt:variant>
        <vt:i4>290</vt:i4>
      </vt:variant>
      <vt:variant>
        <vt:i4>0</vt:i4>
      </vt:variant>
      <vt:variant>
        <vt:i4>5</vt:i4>
      </vt:variant>
      <vt:variant>
        <vt:lpwstr/>
      </vt:variant>
      <vt:variant>
        <vt:lpwstr>_Toc320053472</vt:lpwstr>
      </vt:variant>
      <vt:variant>
        <vt:i4>1114162</vt:i4>
      </vt:variant>
      <vt:variant>
        <vt:i4>284</vt:i4>
      </vt:variant>
      <vt:variant>
        <vt:i4>0</vt:i4>
      </vt:variant>
      <vt:variant>
        <vt:i4>5</vt:i4>
      </vt:variant>
      <vt:variant>
        <vt:lpwstr/>
      </vt:variant>
      <vt:variant>
        <vt:lpwstr>_Toc320053471</vt:lpwstr>
      </vt:variant>
      <vt:variant>
        <vt:i4>1114162</vt:i4>
      </vt:variant>
      <vt:variant>
        <vt:i4>278</vt:i4>
      </vt:variant>
      <vt:variant>
        <vt:i4>0</vt:i4>
      </vt:variant>
      <vt:variant>
        <vt:i4>5</vt:i4>
      </vt:variant>
      <vt:variant>
        <vt:lpwstr/>
      </vt:variant>
      <vt:variant>
        <vt:lpwstr>_Toc320053470</vt:lpwstr>
      </vt:variant>
      <vt:variant>
        <vt:i4>1048626</vt:i4>
      </vt:variant>
      <vt:variant>
        <vt:i4>272</vt:i4>
      </vt:variant>
      <vt:variant>
        <vt:i4>0</vt:i4>
      </vt:variant>
      <vt:variant>
        <vt:i4>5</vt:i4>
      </vt:variant>
      <vt:variant>
        <vt:lpwstr/>
      </vt:variant>
      <vt:variant>
        <vt:lpwstr>_Toc320053469</vt:lpwstr>
      </vt:variant>
      <vt:variant>
        <vt:i4>1048626</vt:i4>
      </vt:variant>
      <vt:variant>
        <vt:i4>266</vt:i4>
      </vt:variant>
      <vt:variant>
        <vt:i4>0</vt:i4>
      </vt:variant>
      <vt:variant>
        <vt:i4>5</vt:i4>
      </vt:variant>
      <vt:variant>
        <vt:lpwstr/>
      </vt:variant>
      <vt:variant>
        <vt:lpwstr>_Toc320053468</vt:lpwstr>
      </vt:variant>
      <vt:variant>
        <vt:i4>1048626</vt:i4>
      </vt:variant>
      <vt:variant>
        <vt:i4>260</vt:i4>
      </vt:variant>
      <vt:variant>
        <vt:i4>0</vt:i4>
      </vt:variant>
      <vt:variant>
        <vt:i4>5</vt:i4>
      </vt:variant>
      <vt:variant>
        <vt:lpwstr/>
      </vt:variant>
      <vt:variant>
        <vt:lpwstr>_Toc320053467</vt:lpwstr>
      </vt:variant>
      <vt:variant>
        <vt:i4>104792271</vt:i4>
      </vt:variant>
      <vt:variant>
        <vt:i4>254</vt:i4>
      </vt:variant>
      <vt:variant>
        <vt:i4>0</vt:i4>
      </vt:variant>
      <vt:variant>
        <vt:i4>5</vt:i4>
      </vt:variant>
      <vt:variant>
        <vt:lpwstr>G:\ده کتاب برای طراحی\2\ravesh-emam-shafeyi-dar-esbate-aqeedeh.doc</vt:lpwstr>
      </vt:variant>
      <vt:variant>
        <vt:lpwstr>_Toc320053466</vt:lpwstr>
      </vt:variant>
      <vt:variant>
        <vt:i4>1048626</vt:i4>
      </vt:variant>
      <vt:variant>
        <vt:i4>248</vt:i4>
      </vt:variant>
      <vt:variant>
        <vt:i4>0</vt:i4>
      </vt:variant>
      <vt:variant>
        <vt:i4>5</vt:i4>
      </vt:variant>
      <vt:variant>
        <vt:lpwstr/>
      </vt:variant>
      <vt:variant>
        <vt:lpwstr>_Toc320053465</vt:lpwstr>
      </vt:variant>
      <vt:variant>
        <vt:i4>1048626</vt:i4>
      </vt:variant>
      <vt:variant>
        <vt:i4>242</vt:i4>
      </vt:variant>
      <vt:variant>
        <vt:i4>0</vt:i4>
      </vt:variant>
      <vt:variant>
        <vt:i4>5</vt:i4>
      </vt:variant>
      <vt:variant>
        <vt:lpwstr/>
      </vt:variant>
      <vt:variant>
        <vt:lpwstr>_Toc320053464</vt:lpwstr>
      </vt:variant>
      <vt:variant>
        <vt:i4>1048626</vt:i4>
      </vt:variant>
      <vt:variant>
        <vt:i4>236</vt:i4>
      </vt:variant>
      <vt:variant>
        <vt:i4>0</vt:i4>
      </vt:variant>
      <vt:variant>
        <vt:i4>5</vt:i4>
      </vt:variant>
      <vt:variant>
        <vt:lpwstr/>
      </vt:variant>
      <vt:variant>
        <vt:lpwstr>_Toc320053463</vt:lpwstr>
      </vt:variant>
      <vt:variant>
        <vt:i4>1048626</vt:i4>
      </vt:variant>
      <vt:variant>
        <vt:i4>230</vt:i4>
      </vt:variant>
      <vt:variant>
        <vt:i4>0</vt:i4>
      </vt:variant>
      <vt:variant>
        <vt:i4>5</vt:i4>
      </vt:variant>
      <vt:variant>
        <vt:lpwstr/>
      </vt:variant>
      <vt:variant>
        <vt:lpwstr>_Toc320053462</vt:lpwstr>
      </vt:variant>
      <vt:variant>
        <vt:i4>1048626</vt:i4>
      </vt:variant>
      <vt:variant>
        <vt:i4>224</vt:i4>
      </vt:variant>
      <vt:variant>
        <vt:i4>0</vt:i4>
      </vt:variant>
      <vt:variant>
        <vt:i4>5</vt:i4>
      </vt:variant>
      <vt:variant>
        <vt:lpwstr/>
      </vt:variant>
      <vt:variant>
        <vt:lpwstr>_Toc320053461</vt:lpwstr>
      </vt:variant>
      <vt:variant>
        <vt:i4>1048626</vt:i4>
      </vt:variant>
      <vt:variant>
        <vt:i4>218</vt:i4>
      </vt:variant>
      <vt:variant>
        <vt:i4>0</vt:i4>
      </vt:variant>
      <vt:variant>
        <vt:i4>5</vt:i4>
      </vt:variant>
      <vt:variant>
        <vt:lpwstr/>
      </vt:variant>
      <vt:variant>
        <vt:lpwstr>_Toc320053460</vt:lpwstr>
      </vt:variant>
      <vt:variant>
        <vt:i4>1245234</vt:i4>
      </vt:variant>
      <vt:variant>
        <vt:i4>212</vt:i4>
      </vt:variant>
      <vt:variant>
        <vt:i4>0</vt:i4>
      </vt:variant>
      <vt:variant>
        <vt:i4>5</vt:i4>
      </vt:variant>
      <vt:variant>
        <vt:lpwstr/>
      </vt:variant>
      <vt:variant>
        <vt:lpwstr>_Toc320053459</vt:lpwstr>
      </vt:variant>
      <vt:variant>
        <vt:i4>1245234</vt:i4>
      </vt:variant>
      <vt:variant>
        <vt:i4>206</vt:i4>
      </vt:variant>
      <vt:variant>
        <vt:i4>0</vt:i4>
      </vt:variant>
      <vt:variant>
        <vt:i4>5</vt:i4>
      </vt:variant>
      <vt:variant>
        <vt:lpwstr/>
      </vt:variant>
      <vt:variant>
        <vt:lpwstr>_Toc320053458</vt:lpwstr>
      </vt:variant>
      <vt:variant>
        <vt:i4>1245234</vt:i4>
      </vt:variant>
      <vt:variant>
        <vt:i4>200</vt:i4>
      </vt:variant>
      <vt:variant>
        <vt:i4>0</vt:i4>
      </vt:variant>
      <vt:variant>
        <vt:i4>5</vt:i4>
      </vt:variant>
      <vt:variant>
        <vt:lpwstr/>
      </vt:variant>
      <vt:variant>
        <vt:lpwstr>_Toc320053457</vt:lpwstr>
      </vt:variant>
      <vt:variant>
        <vt:i4>1245234</vt:i4>
      </vt:variant>
      <vt:variant>
        <vt:i4>194</vt:i4>
      </vt:variant>
      <vt:variant>
        <vt:i4>0</vt:i4>
      </vt:variant>
      <vt:variant>
        <vt:i4>5</vt:i4>
      </vt:variant>
      <vt:variant>
        <vt:lpwstr/>
      </vt:variant>
      <vt:variant>
        <vt:lpwstr>_Toc320053456</vt:lpwstr>
      </vt:variant>
      <vt:variant>
        <vt:i4>1245234</vt:i4>
      </vt:variant>
      <vt:variant>
        <vt:i4>188</vt:i4>
      </vt:variant>
      <vt:variant>
        <vt:i4>0</vt:i4>
      </vt:variant>
      <vt:variant>
        <vt:i4>5</vt:i4>
      </vt:variant>
      <vt:variant>
        <vt:lpwstr/>
      </vt:variant>
      <vt:variant>
        <vt:lpwstr>_Toc320053455</vt:lpwstr>
      </vt:variant>
      <vt:variant>
        <vt:i4>1245234</vt:i4>
      </vt:variant>
      <vt:variant>
        <vt:i4>182</vt:i4>
      </vt:variant>
      <vt:variant>
        <vt:i4>0</vt:i4>
      </vt:variant>
      <vt:variant>
        <vt:i4>5</vt:i4>
      </vt:variant>
      <vt:variant>
        <vt:lpwstr/>
      </vt:variant>
      <vt:variant>
        <vt:lpwstr>_Toc320053454</vt:lpwstr>
      </vt:variant>
      <vt:variant>
        <vt:i4>1245234</vt:i4>
      </vt:variant>
      <vt:variant>
        <vt:i4>176</vt:i4>
      </vt:variant>
      <vt:variant>
        <vt:i4>0</vt:i4>
      </vt:variant>
      <vt:variant>
        <vt:i4>5</vt:i4>
      </vt:variant>
      <vt:variant>
        <vt:lpwstr/>
      </vt:variant>
      <vt:variant>
        <vt:lpwstr>_Toc320053453</vt:lpwstr>
      </vt:variant>
      <vt:variant>
        <vt:i4>1245234</vt:i4>
      </vt:variant>
      <vt:variant>
        <vt:i4>170</vt:i4>
      </vt:variant>
      <vt:variant>
        <vt:i4>0</vt:i4>
      </vt:variant>
      <vt:variant>
        <vt:i4>5</vt:i4>
      </vt:variant>
      <vt:variant>
        <vt:lpwstr/>
      </vt:variant>
      <vt:variant>
        <vt:lpwstr>_Toc320053452</vt:lpwstr>
      </vt:variant>
      <vt:variant>
        <vt:i4>1245234</vt:i4>
      </vt:variant>
      <vt:variant>
        <vt:i4>164</vt:i4>
      </vt:variant>
      <vt:variant>
        <vt:i4>0</vt:i4>
      </vt:variant>
      <vt:variant>
        <vt:i4>5</vt:i4>
      </vt:variant>
      <vt:variant>
        <vt:lpwstr/>
      </vt:variant>
      <vt:variant>
        <vt:lpwstr>_Toc320053451</vt:lpwstr>
      </vt:variant>
      <vt:variant>
        <vt:i4>1245234</vt:i4>
      </vt:variant>
      <vt:variant>
        <vt:i4>158</vt:i4>
      </vt:variant>
      <vt:variant>
        <vt:i4>0</vt:i4>
      </vt:variant>
      <vt:variant>
        <vt:i4>5</vt:i4>
      </vt:variant>
      <vt:variant>
        <vt:lpwstr/>
      </vt:variant>
      <vt:variant>
        <vt:lpwstr>_Toc320053450</vt:lpwstr>
      </vt:variant>
      <vt:variant>
        <vt:i4>1179698</vt:i4>
      </vt:variant>
      <vt:variant>
        <vt:i4>152</vt:i4>
      </vt:variant>
      <vt:variant>
        <vt:i4>0</vt:i4>
      </vt:variant>
      <vt:variant>
        <vt:i4>5</vt:i4>
      </vt:variant>
      <vt:variant>
        <vt:lpwstr/>
      </vt:variant>
      <vt:variant>
        <vt:lpwstr>_Toc320053449</vt:lpwstr>
      </vt:variant>
      <vt:variant>
        <vt:i4>1179698</vt:i4>
      </vt:variant>
      <vt:variant>
        <vt:i4>146</vt:i4>
      </vt:variant>
      <vt:variant>
        <vt:i4>0</vt:i4>
      </vt:variant>
      <vt:variant>
        <vt:i4>5</vt:i4>
      </vt:variant>
      <vt:variant>
        <vt:lpwstr/>
      </vt:variant>
      <vt:variant>
        <vt:lpwstr>_Toc320053448</vt:lpwstr>
      </vt:variant>
      <vt:variant>
        <vt:i4>1179698</vt:i4>
      </vt:variant>
      <vt:variant>
        <vt:i4>140</vt:i4>
      </vt:variant>
      <vt:variant>
        <vt:i4>0</vt:i4>
      </vt:variant>
      <vt:variant>
        <vt:i4>5</vt:i4>
      </vt:variant>
      <vt:variant>
        <vt:lpwstr/>
      </vt:variant>
      <vt:variant>
        <vt:lpwstr>_Toc320053447</vt:lpwstr>
      </vt:variant>
      <vt:variant>
        <vt:i4>1179698</vt:i4>
      </vt:variant>
      <vt:variant>
        <vt:i4>134</vt:i4>
      </vt:variant>
      <vt:variant>
        <vt:i4>0</vt:i4>
      </vt:variant>
      <vt:variant>
        <vt:i4>5</vt:i4>
      </vt:variant>
      <vt:variant>
        <vt:lpwstr/>
      </vt:variant>
      <vt:variant>
        <vt:lpwstr>_Toc320053446</vt:lpwstr>
      </vt:variant>
      <vt:variant>
        <vt:i4>1179698</vt:i4>
      </vt:variant>
      <vt:variant>
        <vt:i4>128</vt:i4>
      </vt:variant>
      <vt:variant>
        <vt:i4>0</vt:i4>
      </vt:variant>
      <vt:variant>
        <vt:i4>5</vt:i4>
      </vt:variant>
      <vt:variant>
        <vt:lpwstr/>
      </vt:variant>
      <vt:variant>
        <vt:lpwstr>_Toc320053445</vt:lpwstr>
      </vt:variant>
      <vt:variant>
        <vt:i4>1179698</vt:i4>
      </vt:variant>
      <vt:variant>
        <vt:i4>122</vt:i4>
      </vt:variant>
      <vt:variant>
        <vt:i4>0</vt:i4>
      </vt:variant>
      <vt:variant>
        <vt:i4>5</vt:i4>
      </vt:variant>
      <vt:variant>
        <vt:lpwstr/>
      </vt:variant>
      <vt:variant>
        <vt:lpwstr>_Toc320053444</vt:lpwstr>
      </vt:variant>
      <vt:variant>
        <vt:i4>1179698</vt:i4>
      </vt:variant>
      <vt:variant>
        <vt:i4>116</vt:i4>
      </vt:variant>
      <vt:variant>
        <vt:i4>0</vt:i4>
      </vt:variant>
      <vt:variant>
        <vt:i4>5</vt:i4>
      </vt:variant>
      <vt:variant>
        <vt:lpwstr/>
      </vt:variant>
      <vt:variant>
        <vt:lpwstr>_Toc320053443</vt:lpwstr>
      </vt:variant>
      <vt:variant>
        <vt:i4>1179698</vt:i4>
      </vt:variant>
      <vt:variant>
        <vt:i4>110</vt:i4>
      </vt:variant>
      <vt:variant>
        <vt:i4>0</vt:i4>
      </vt:variant>
      <vt:variant>
        <vt:i4>5</vt:i4>
      </vt:variant>
      <vt:variant>
        <vt:lpwstr/>
      </vt:variant>
      <vt:variant>
        <vt:lpwstr>_Toc320053442</vt:lpwstr>
      </vt:variant>
      <vt:variant>
        <vt:i4>1179698</vt:i4>
      </vt:variant>
      <vt:variant>
        <vt:i4>104</vt:i4>
      </vt:variant>
      <vt:variant>
        <vt:i4>0</vt:i4>
      </vt:variant>
      <vt:variant>
        <vt:i4>5</vt:i4>
      </vt:variant>
      <vt:variant>
        <vt:lpwstr/>
      </vt:variant>
      <vt:variant>
        <vt:lpwstr>_Toc320053441</vt:lpwstr>
      </vt:variant>
      <vt:variant>
        <vt:i4>1179698</vt:i4>
      </vt:variant>
      <vt:variant>
        <vt:i4>98</vt:i4>
      </vt:variant>
      <vt:variant>
        <vt:i4>0</vt:i4>
      </vt:variant>
      <vt:variant>
        <vt:i4>5</vt:i4>
      </vt:variant>
      <vt:variant>
        <vt:lpwstr/>
      </vt:variant>
      <vt:variant>
        <vt:lpwstr>_Toc320053440</vt:lpwstr>
      </vt:variant>
      <vt:variant>
        <vt:i4>1376306</vt:i4>
      </vt:variant>
      <vt:variant>
        <vt:i4>92</vt:i4>
      </vt:variant>
      <vt:variant>
        <vt:i4>0</vt:i4>
      </vt:variant>
      <vt:variant>
        <vt:i4>5</vt:i4>
      </vt:variant>
      <vt:variant>
        <vt:lpwstr/>
      </vt:variant>
      <vt:variant>
        <vt:lpwstr>_Toc320053439</vt:lpwstr>
      </vt:variant>
      <vt:variant>
        <vt:i4>1376306</vt:i4>
      </vt:variant>
      <vt:variant>
        <vt:i4>86</vt:i4>
      </vt:variant>
      <vt:variant>
        <vt:i4>0</vt:i4>
      </vt:variant>
      <vt:variant>
        <vt:i4>5</vt:i4>
      </vt:variant>
      <vt:variant>
        <vt:lpwstr/>
      </vt:variant>
      <vt:variant>
        <vt:lpwstr>_Toc320053438</vt:lpwstr>
      </vt:variant>
      <vt:variant>
        <vt:i4>1376306</vt:i4>
      </vt:variant>
      <vt:variant>
        <vt:i4>80</vt:i4>
      </vt:variant>
      <vt:variant>
        <vt:i4>0</vt:i4>
      </vt:variant>
      <vt:variant>
        <vt:i4>5</vt:i4>
      </vt:variant>
      <vt:variant>
        <vt:lpwstr/>
      </vt:variant>
      <vt:variant>
        <vt:lpwstr>_Toc320053437</vt:lpwstr>
      </vt:variant>
      <vt:variant>
        <vt:i4>1376306</vt:i4>
      </vt:variant>
      <vt:variant>
        <vt:i4>74</vt:i4>
      </vt:variant>
      <vt:variant>
        <vt:i4>0</vt:i4>
      </vt:variant>
      <vt:variant>
        <vt:i4>5</vt:i4>
      </vt:variant>
      <vt:variant>
        <vt:lpwstr/>
      </vt:variant>
      <vt:variant>
        <vt:lpwstr>_Toc320053436</vt:lpwstr>
      </vt:variant>
      <vt:variant>
        <vt:i4>1376306</vt:i4>
      </vt:variant>
      <vt:variant>
        <vt:i4>68</vt:i4>
      </vt:variant>
      <vt:variant>
        <vt:i4>0</vt:i4>
      </vt:variant>
      <vt:variant>
        <vt:i4>5</vt:i4>
      </vt:variant>
      <vt:variant>
        <vt:lpwstr/>
      </vt:variant>
      <vt:variant>
        <vt:lpwstr>_Toc320053435</vt:lpwstr>
      </vt:variant>
      <vt:variant>
        <vt:i4>1376306</vt:i4>
      </vt:variant>
      <vt:variant>
        <vt:i4>62</vt:i4>
      </vt:variant>
      <vt:variant>
        <vt:i4>0</vt:i4>
      </vt:variant>
      <vt:variant>
        <vt:i4>5</vt:i4>
      </vt:variant>
      <vt:variant>
        <vt:lpwstr/>
      </vt:variant>
      <vt:variant>
        <vt:lpwstr>_Toc320053434</vt:lpwstr>
      </vt:variant>
      <vt:variant>
        <vt:i4>1376306</vt:i4>
      </vt:variant>
      <vt:variant>
        <vt:i4>56</vt:i4>
      </vt:variant>
      <vt:variant>
        <vt:i4>0</vt:i4>
      </vt:variant>
      <vt:variant>
        <vt:i4>5</vt:i4>
      </vt:variant>
      <vt:variant>
        <vt:lpwstr/>
      </vt:variant>
      <vt:variant>
        <vt:lpwstr>_Toc320053433</vt:lpwstr>
      </vt:variant>
      <vt:variant>
        <vt:i4>1376306</vt:i4>
      </vt:variant>
      <vt:variant>
        <vt:i4>50</vt:i4>
      </vt:variant>
      <vt:variant>
        <vt:i4>0</vt:i4>
      </vt:variant>
      <vt:variant>
        <vt:i4>5</vt:i4>
      </vt:variant>
      <vt:variant>
        <vt:lpwstr/>
      </vt:variant>
      <vt:variant>
        <vt:lpwstr>_Toc320053432</vt:lpwstr>
      </vt:variant>
      <vt:variant>
        <vt:i4>1376306</vt:i4>
      </vt:variant>
      <vt:variant>
        <vt:i4>44</vt:i4>
      </vt:variant>
      <vt:variant>
        <vt:i4>0</vt:i4>
      </vt:variant>
      <vt:variant>
        <vt:i4>5</vt:i4>
      </vt:variant>
      <vt:variant>
        <vt:lpwstr/>
      </vt:variant>
      <vt:variant>
        <vt:lpwstr>_Toc320053431</vt:lpwstr>
      </vt:variant>
      <vt:variant>
        <vt:i4>1376306</vt:i4>
      </vt:variant>
      <vt:variant>
        <vt:i4>38</vt:i4>
      </vt:variant>
      <vt:variant>
        <vt:i4>0</vt:i4>
      </vt:variant>
      <vt:variant>
        <vt:i4>5</vt:i4>
      </vt:variant>
      <vt:variant>
        <vt:lpwstr/>
      </vt:variant>
      <vt:variant>
        <vt:lpwstr>_Toc320053430</vt:lpwstr>
      </vt:variant>
      <vt:variant>
        <vt:i4>1310770</vt:i4>
      </vt:variant>
      <vt:variant>
        <vt:i4>32</vt:i4>
      </vt:variant>
      <vt:variant>
        <vt:i4>0</vt:i4>
      </vt:variant>
      <vt:variant>
        <vt:i4>5</vt:i4>
      </vt:variant>
      <vt:variant>
        <vt:lpwstr/>
      </vt:variant>
      <vt:variant>
        <vt:lpwstr>_Toc320053429</vt:lpwstr>
      </vt:variant>
      <vt:variant>
        <vt:i4>1310770</vt:i4>
      </vt:variant>
      <vt:variant>
        <vt:i4>26</vt:i4>
      </vt:variant>
      <vt:variant>
        <vt:i4>0</vt:i4>
      </vt:variant>
      <vt:variant>
        <vt:i4>5</vt:i4>
      </vt:variant>
      <vt:variant>
        <vt:lpwstr/>
      </vt:variant>
      <vt:variant>
        <vt:lpwstr>_Toc320053428</vt:lpwstr>
      </vt:variant>
      <vt:variant>
        <vt:i4>104530127</vt:i4>
      </vt:variant>
      <vt:variant>
        <vt:i4>20</vt:i4>
      </vt:variant>
      <vt:variant>
        <vt:i4>0</vt:i4>
      </vt:variant>
      <vt:variant>
        <vt:i4>5</vt:i4>
      </vt:variant>
      <vt:variant>
        <vt:lpwstr>G:\ده کتاب برای طراحی\2\ravesh-emam-shafeyi-dar-esbate-aqeedeh.doc</vt:lpwstr>
      </vt:variant>
      <vt:variant>
        <vt:lpwstr>_Toc320053427</vt:lpwstr>
      </vt:variant>
      <vt:variant>
        <vt:i4>1310770</vt:i4>
      </vt:variant>
      <vt:variant>
        <vt:i4>14</vt:i4>
      </vt:variant>
      <vt:variant>
        <vt:i4>0</vt:i4>
      </vt:variant>
      <vt:variant>
        <vt:i4>5</vt:i4>
      </vt:variant>
      <vt:variant>
        <vt:lpwstr/>
      </vt:variant>
      <vt:variant>
        <vt:lpwstr>_Toc320053426</vt:lpwstr>
      </vt:variant>
      <vt:variant>
        <vt:i4>1310770</vt:i4>
      </vt:variant>
      <vt:variant>
        <vt:i4>8</vt:i4>
      </vt:variant>
      <vt:variant>
        <vt:i4>0</vt:i4>
      </vt:variant>
      <vt:variant>
        <vt:i4>5</vt:i4>
      </vt:variant>
      <vt:variant>
        <vt:lpwstr/>
      </vt:variant>
      <vt:variant>
        <vt:lpwstr>_Toc320053425</vt:lpwstr>
      </vt:variant>
      <vt:variant>
        <vt:i4>1310770</vt:i4>
      </vt:variant>
      <vt:variant>
        <vt:i4>2</vt:i4>
      </vt:variant>
      <vt:variant>
        <vt:i4>0</vt:i4>
      </vt:variant>
      <vt:variant>
        <vt:i4>5</vt:i4>
      </vt:variant>
      <vt:variant>
        <vt:lpwstr/>
      </vt:variant>
      <vt:variant>
        <vt:lpwstr>_Toc320053424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روش امام شافعی در اثبات عقیده</dc:title>
  <dc:subject>مجموعه عقاید اسلامی</dc:subject>
  <dc:creator>محمد بن عبدالوهاب العقیل</dc:creator>
  <cp:keywords>کتابخانه; قلم; موحدين; موحدین; کتاب; مكتبة; القلم; العقيدة; qalam; library; http:/qalamlib.com; http:/qalamlibrary.com; http:/mowahedin.com; http:/aqeedeh.com; شافعی، علما; اسلام شناسان; عقیده; اهل سنت; زندگینامه</cp:keywords>
  <dc:description>اثر مبسوطی است پیرامون زندگی پربرکت امام محمد بن ادریس شافعی و شیوه وی در اثبات حقانیت اسلام و سنت پیامبر. نویسنده در آغاز، زندگی نامه کوتاهی از امام شافعی ارائه داده و سپس شخصیت علمی ایشان، اساتید، شاگردان و کتاب‌های آن بزرگوار را معرفی می‌کند. در فصل بعد، به عقاید امام در مورد ایمان و روش وی در اثبات آن می‌پردازد. فصل سوم، دیدگاه‌های توحیدی امام شافعی را در مسائل مختلف تبیین می‌کند. او در فصل آتی، باورهای اعتقادی و روش ایشان را در اثبات آنها تشریح نموده و آنگاه به تبرئه امام از اتهام مخالفت با روش سلف صالح می‌پردازد و در این راه، ضمن استناد به رساله‌ها و کتاب‌های امام شافعی، موضع‌گیری ایشان را در قبال گروه‌های منحرف و گمراه تحلیل می‌نماید.</dc:description>
  <cp:lastModifiedBy>Samsung</cp:lastModifiedBy>
  <cp:revision>2</cp:revision>
  <cp:lastPrinted>2004-01-04T08:12:00Z</cp:lastPrinted>
  <dcterms:created xsi:type="dcterms:W3CDTF">2016-06-07T08:09:00Z</dcterms:created>
  <dcterms:modified xsi:type="dcterms:W3CDTF">2016-06-07T08:09:00Z</dcterms:modified>
  <cp:version>1.0 Dec 2015</cp:version>
</cp:coreProperties>
</file>